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D6832" w14:textId="77777777" w:rsidR="00C22BE5" w:rsidRPr="001636E6" w:rsidRDefault="00C30F92" w:rsidP="001636E6">
      <w:pPr>
        <w:widowControl w:val="0"/>
        <w:jc w:val="center"/>
        <w:rPr>
          <w:sz w:val="22"/>
          <w:szCs w:val="22"/>
          <w:lang w:val="sr-Latn-ME"/>
        </w:rPr>
      </w:pPr>
      <w:r w:rsidRPr="001636E6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1636E6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4D130088" w14:textId="77777777" w:rsidR="00C30F92" w:rsidRPr="001636E6" w:rsidRDefault="00C30F92" w:rsidP="001636E6">
      <w:pPr>
        <w:widowControl w:val="0"/>
        <w:jc w:val="center"/>
        <w:rPr>
          <w:i/>
          <w:color w:val="808080"/>
          <w:sz w:val="22"/>
          <w:szCs w:val="22"/>
          <w:lang w:val="sr-Latn-ME"/>
        </w:rPr>
      </w:pPr>
    </w:p>
    <w:p w14:paraId="6D084E59" w14:textId="0F745977" w:rsidR="00ED0EDC" w:rsidRPr="001636E6" w:rsidRDefault="00ED0EDC" w:rsidP="001636E6">
      <w:pPr>
        <w:widowControl w:val="0"/>
        <w:tabs>
          <w:tab w:val="left" w:pos="993"/>
        </w:tabs>
        <w:jc w:val="center"/>
        <w:outlineLvl w:val="0"/>
        <w:rPr>
          <w:b/>
          <w:sz w:val="22"/>
          <w:szCs w:val="22"/>
          <w:lang w:val="sr-Latn-ME"/>
        </w:rPr>
      </w:pPr>
      <w:r w:rsidRPr="001636E6">
        <w:rPr>
          <w:b/>
          <w:bCs/>
          <w:sz w:val="22"/>
          <w:szCs w:val="22"/>
          <w:lang w:val="sr-Latn-ME"/>
        </w:rPr>
        <w:t>Vabysmo, 120 mg/</w:t>
      </w:r>
      <w:r w:rsidR="00AD1CBC" w:rsidRPr="001636E6">
        <w:rPr>
          <w:b/>
          <w:bCs/>
          <w:sz w:val="22"/>
          <w:szCs w:val="22"/>
          <w:lang w:val="sr-Latn-ME"/>
        </w:rPr>
        <w:t>ml</w:t>
      </w:r>
      <w:r w:rsidRPr="001636E6">
        <w:rPr>
          <w:b/>
          <w:bCs/>
          <w:sz w:val="22"/>
          <w:szCs w:val="22"/>
          <w:lang w:val="sr-Latn-ME"/>
        </w:rPr>
        <w:t>, rastvor za injekciju</w:t>
      </w:r>
    </w:p>
    <w:p w14:paraId="72B2B094" w14:textId="77777777" w:rsidR="00ED0EDC" w:rsidRPr="001636E6" w:rsidRDefault="00ED0EDC" w:rsidP="001636E6">
      <w:pPr>
        <w:widowControl w:val="0"/>
        <w:numPr>
          <w:ilvl w:val="12"/>
          <w:numId w:val="0"/>
        </w:numPr>
        <w:jc w:val="center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/>
        </w:rPr>
        <w:t>faricimab</w:t>
      </w:r>
    </w:p>
    <w:p w14:paraId="4C2D0E88" w14:textId="77777777" w:rsidR="00C22BE5" w:rsidRPr="001636E6" w:rsidRDefault="00C22BE5" w:rsidP="001636E6">
      <w:pPr>
        <w:pStyle w:val="Header"/>
        <w:widowControl w:val="0"/>
        <w:tabs>
          <w:tab w:val="left" w:pos="284"/>
        </w:tabs>
        <w:rPr>
          <w:sz w:val="22"/>
          <w:szCs w:val="22"/>
          <w:lang w:val="sr-Latn-ME"/>
        </w:rPr>
      </w:pPr>
    </w:p>
    <w:p w14:paraId="6BC2D6FC" w14:textId="77777777" w:rsidR="001B6B05" w:rsidRPr="001636E6" w:rsidRDefault="00EF65C8" w:rsidP="001636E6">
      <w:pPr>
        <w:widowControl w:val="0"/>
        <w:tabs>
          <w:tab w:val="left" w:pos="540"/>
          <w:tab w:val="left" w:pos="569"/>
        </w:tabs>
        <w:jc w:val="both"/>
        <w:rPr>
          <w:bCs/>
          <w:i/>
          <w:color w:val="808080"/>
          <w:sz w:val="22"/>
          <w:szCs w:val="22"/>
          <w:lang w:val="sr-Latn-ME"/>
        </w:rPr>
      </w:pPr>
      <w:r w:rsidRPr="001636E6">
        <w:rPr>
          <w:sz w:val="22"/>
          <w:szCs w:val="22"/>
          <w:lang w:val="sr-Latn-ME" w:eastAsia="sr-Latn-ME"/>
        </w:rPr>
        <w:drawing>
          <wp:inline distT="0" distB="0" distL="0" distR="0" wp14:anchorId="7311F30E" wp14:editId="350DD00B">
            <wp:extent cx="176530" cy="153670"/>
            <wp:effectExtent l="0" t="0" r="0" b="0"/>
            <wp:docPr id="1" name="Picture 4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6B05" w:rsidRPr="001636E6">
        <w:rPr>
          <w:sz w:val="22"/>
          <w:szCs w:val="22"/>
          <w:lang w:val="sr-Latn-ME"/>
        </w:rPr>
        <w:t xml:space="preserve"> Ovaj lijek je pod dodatnim praćenjem. Time se omogućava brzo otkrivanje novih bezbjednosnih informacija. Vi u tome možete da pomognete prijavljivanjem bilo kojeg neželjenog dejstva koje se kod Vas javi ljekaru, farmaceutu ili medicinskoj sestri. Za način prijavljivanja neželjenih dejstava, pogledajte informacije na kraju </w:t>
      </w:r>
      <w:r w:rsidR="00B71B51" w:rsidRPr="001636E6">
        <w:rPr>
          <w:sz w:val="22"/>
          <w:szCs w:val="22"/>
          <w:lang w:val="sr-Latn-ME"/>
        </w:rPr>
        <w:t xml:space="preserve">dijela </w:t>
      </w:r>
      <w:r w:rsidR="001B6B05" w:rsidRPr="001636E6">
        <w:rPr>
          <w:sz w:val="22"/>
          <w:szCs w:val="22"/>
          <w:lang w:val="sr-Latn-ME"/>
        </w:rPr>
        <w:t>4.</w:t>
      </w:r>
      <w:r w:rsidR="006240C9" w:rsidRPr="001636E6">
        <w:rPr>
          <w:sz w:val="22"/>
          <w:szCs w:val="22"/>
          <w:lang w:val="sr-Latn-ME"/>
        </w:rPr>
        <w:t xml:space="preserve"> </w:t>
      </w:r>
    </w:p>
    <w:p w14:paraId="2CBE7191" w14:textId="77777777" w:rsidR="001B6B05" w:rsidRPr="001636E6" w:rsidRDefault="001B6B05" w:rsidP="001636E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00CB41D" w14:textId="77777777" w:rsidR="00C22BE5" w:rsidRPr="001636E6" w:rsidRDefault="00C22BE5" w:rsidP="001636E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B7DD58A" w14:textId="36614F48" w:rsidR="00A32113" w:rsidRPr="001636E6" w:rsidRDefault="00A32113" w:rsidP="00754E14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1636E6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1636E6">
        <w:rPr>
          <w:b/>
          <w:bCs/>
          <w:sz w:val="22"/>
          <w:szCs w:val="22"/>
          <w:lang w:val="sr-Latn-ME"/>
        </w:rPr>
        <w:t>,</w:t>
      </w:r>
      <w:r w:rsidR="006A2B96" w:rsidRPr="001636E6">
        <w:rPr>
          <w:sz w:val="22"/>
          <w:szCs w:val="22"/>
          <w:lang w:val="sr-Latn-ME"/>
        </w:rPr>
        <w:t xml:space="preserve"> </w:t>
      </w:r>
      <w:r w:rsidR="006A2B96" w:rsidRPr="001636E6">
        <w:rPr>
          <w:b/>
          <w:bCs/>
          <w:sz w:val="22"/>
          <w:szCs w:val="22"/>
          <w:lang w:val="sr-Latn-ME"/>
        </w:rPr>
        <w:t xml:space="preserve">jer sadrži </w:t>
      </w:r>
      <w:bookmarkStart w:id="0" w:name="_GoBack"/>
      <w:bookmarkEnd w:id="0"/>
      <w:r w:rsidR="006A2B96" w:rsidRPr="001636E6">
        <w:rPr>
          <w:b/>
          <w:bCs/>
          <w:sz w:val="22"/>
          <w:szCs w:val="22"/>
          <w:lang w:val="sr-Latn-ME"/>
        </w:rPr>
        <w:t>informacije koje su važne za Vas</w:t>
      </w:r>
    </w:p>
    <w:p w14:paraId="1575EAEC" w14:textId="77777777" w:rsidR="00A32113" w:rsidRPr="001636E6" w:rsidRDefault="00A32113" w:rsidP="001636E6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/>
        </w:rPr>
        <w:t>Uputstvo sačuvajte. Može biti potrebno da ga ponovo pročitate.</w:t>
      </w:r>
    </w:p>
    <w:p w14:paraId="67C226C4" w14:textId="77777777" w:rsidR="00A32113" w:rsidRPr="001636E6" w:rsidRDefault="00A32113" w:rsidP="001636E6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/>
        </w:rPr>
        <w:t>Ako imate dodatnih pitanja, obratite se svom ljekaru ili farmaceutu</w:t>
      </w:r>
      <w:r w:rsidR="00070BAB" w:rsidRPr="001636E6">
        <w:rPr>
          <w:sz w:val="22"/>
          <w:szCs w:val="22"/>
          <w:lang w:val="sr-Latn-ME"/>
        </w:rPr>
        <w:t xml:space="preserve"> ili medicinskoj sestri</w:t>
      </w:r>
      <w:r w:rsidRPr="001636E6">
        <w:rPr>
          <w:sz w:val="22"/>
          <w:szCs w:val="22"/>
          <w:lang w:val="sr-Latn-ME"/>
        </w:rPr>
        <w:t>.</w:t>
      </w:r>
      <w:r w:rsidR="006240C9" w:rsidRPr="001636E6">
        <w:rPr>
          <w:sz w:val="22"/>
          <w:szCs w:val="22"/>
          <w:lang w:val="sr-Latn-ME"/>
        </w:rPr>
        <w:t xml:space="preserve"> </w:t>
      </w:r>
    </w:p>
    <w:p w14:paraId="1E560E8A" w14:textId="77777777" w:rsidR="00A32113" w:rsidRPr="001636E6" w:rsidRDefault="00A32113" w:rsidP="001636E6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/>
        </w:rPr>
        <w:t>Ovaj lijek propisan je Vama i ne sm</w:t>
      </w:r>
      <w:r w:rsidR="00A06E5C" w:rsidRPr="001636E6">
        <w:rPr>
          <w:sz w:val="22"/>
          <w:szCs w:val="22"/>
          <w:lang w:val="sr-Latn-ME"/>
        </w:rPr>
        <w:t>ij</w:t>
      </w:r>
      <w:r w:rsidRPr="001636E6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667875BC" w14:textId="77777777" w:rsidR="00C269D7" w:rsidRPr="001636E6" w:rsidRDefault="00C269D7" w:rsidP="001636E6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1636E6">
        <w:rPr>
          <w:spacing w:val="-5"/>
          <w:sz w:val="22"/>
          <w:szCs w:val="22"/>
          <w:lang w:val="sr-Latn-ME"/>
        </w:rPr>
        <w:t xml:space="preserve">Ako </w:t>
      </w:r>
      <w:r w:rsidR="00CE3E04" w:rsidRPr="001636E6">
        <w:rPr>
          <w:spacing w:val="-5"/>
          <w:sz w:val="22"/>
          <w:szCs w:val="22"/>
          <w:lang w:val="sr-Latn-ME"/>
        </w:rPr>
        <w:t>Vam</w:t>
      </w:r>
      <w:r w:rsidRPr="001636E6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1636E6">
        <w:rPr>
          <w:spacing w:val="-5"/>
          <w:sz w:val="22"/>
          <w:szCs w:val="22"/>
          <w:lang w:val="sr-Latn-ME"/>
        </w:rPr>
        <w:t xml:space="preserve">ejstvo recite to svom ljekaru, </w:t>
      </w:r>
      <w:r w:rsidRPr="001636E6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1636E6">
        <w:rPr>
          <w:spacing w:val="-4"/>
          <w:sz w:val="22"/>
          <w:szCs w:val="22"/>
          <w:lang w:val="sr-Latn-ME"/>
        </w:rPr>
        <w:t xml:space="preserve">. </w:t>
      </w:r>
      <w:r w:rsidR="0085398E" w:rsidRPr="001636E6">
        <w:rPr>
          <w:spacing w:val="-4"/>
          <w:sz w:val="22"/>
          <w:szCs w:val="22"/>
          <w:lang w:val="sr-Latn-ME"/>
        </w:rPr>
        <w:t xml:space="preserve">Pogledajte dio 4. </w:t>
      </w:r>
    </w:p>
    <w:p w14:paraId="36499094" w14:textId="77777777" w:rsidR="00C269D7" w:rsidRPr="001636E6" w:rsidRDefault="00C269D7" w:rsidP="001636E6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3F3C4B18" w14:textId="77777777" w:rsidR="003324F7" w:rsidRPr="001636E6" w:rsidRDefault="003324F7" w:rsidP="001636E6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07199C95" w14:textId="77777777" w:rsidR="00C269D7" w:rsidRPr="001636E6" w:rsidRDefault="00C269D7" w:rsidP="001636E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C98B0D4" w14:textId="77777777" w:rsidR="00C269D7" w:rsidRPr="001636E6" w:rsidRDefault="00C269D7" w:rsidP="001636E6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7DCAB2B1" w14:textId="77777777" w:rsidR="00A32113" w:rsidRPr="001636E6" w:rsidRDefault="00A32113" w:rsidP="001636E6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1636E6">
        <w:rPr>
          <w:b/>
          <w:bCs/>
          <w:sz w:val="22"/>
          <w:szCs w:val="22"/>
          <w:lang w:val="sr-Latn-ME"/>
        </w:rPr>
        <w:t>U ovom uputstvu pročitaćete:</w:t>
      </w:r>
    </w:p>
    <w:p w14:paraId="64361DFE" w14:textId="77777777" w:rsidR="00A32113" w:rsidRPr="001636E6" w:rsidRDefault="00A32113" w:rsidP="001636E6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/>
        </w:rPr>
        <w:t xml:space="preserve">Šta je lijek </w:t>
      </w:r>
      <w:r w:rsidR="00ED0EDC" w:rsidRPr="001636E6">
        <w:rPr>
          <w:sz w:val="22"/>
          <w:szCs w:val="22"/>
          <w:lang w:val="sr-Latn-ME"/>
        </w:rPr>
        <w:t xml:space="preserve">Vabysmo </w:t>
      </w:r>
      <w:r w:rsidRPr="001636E6">
        <w:rPr>
          <w:sz w:val="22"/>
          <w:szCs w:val="22"/>
          <w:lang w:val="sr-Latn-ME"/>
        </w:rPr>
        <w:t>i čemu je namijenjen</w:t>
      </w:r>
    </w:p>
    <w:p w14:paraId="0B29967B" w14:textId="77777777" w:rsidR="00A32113" w:rsidRPr="001636E6" w:rsidRDefault="00A32113" w:rsidP="001636E6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/>
        </w:rPr>
        <w:t xml:space="preserve">Šta treba da znate prije nego što uzmete lijek </w:t>
      </w:r>
      <w:r w:rsidR="00ED0EDC" w:rsidRPr="001636E6">
        <w:rPr>
          <w:sz w:val="22"/>
          <w:szCs w:val="22"/>
          <w:lang w:val="sr-Latn-ME"/>
        </w:rPr>
        <w:t>Vabysmo</w:t>
      </w:r>
    </w:p>
    <w:p w14:paraId="557EB42A" w14:textId="77777777" w:rsidR="00A32113" w:rsidRPr="001636E6" w:rsidRDefault="00A32113" w:rsidP="001636E6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/>
        </w:rPr>
        <w:t xml:space="preserve">Kako se upotrebljava lijek </w:t>
      </w:r>
      <w:r w:rsidR="00ED0EDC" w:rsidRPr="001636E6">
        <w:rPr>
          <w:sz w:val="22"/>
          <w:szCs w:val="22"/>
          <w:lang w:val="sr-Latn-ME"/>
        </w:rPr>
        <w:t>Vabysmo</w:t>
      </w:r>
    </w:p>
    <w:p w14:paraId="78D29409" w14:textId="77777777" w:rsidR="00A32113" w:rsidRPr="001636E6" w:rsidRDefault="00A32113" w:rsidP="001636E6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/>
        </w:rPr>
        <w:t xml:space="preserve">Moguća neželjena dejstva </w:t>
      </w:r>
    </w:p>
    <w:p w14:paraId="418602DF" w14:textId="77777777" w:rsidR="00A32113" w:rsidRPr="001636E6" w:rsidRDefault="00A32113" w:rsidP="001636E6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/>
        </w:rPr>
        <w:t xml:space="preserve">Kako čuvati lijek </w:t>
      </w:r>
      <w:r w:rsidR="00ED0EDC" w:rsidRPr="001636E6">
        <w:rPr>
          <w:sz w:val="22"/>
          <w:szCs w:val="22"/>
          <w:lang w:val="sr-Latn-ME"/>
        </w:rPr>
        <w:t>Vabysmo</w:t>
      </w:r>
    </w:p>
    <w:p w14:paraId="4D290A8A" w14:textId="77777777" w:rsidR="00A32113" w:rsidRPr="001636E6" w:rsidRDefault="000A77B3" w:rsidP="001636E6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1636E6">
        <w:rPr>
          <w:sz w:val="22"/>
          <w:szCs w:val="22"/>
          <w:lang w:val="sr-Latn-ME"/>
        </w:rPr>
        <w:t>Sadržaj pakovanja i d</w:t>
      </w:r>
      <w:r w:rsidR="00A32113" w:rsidRPr="001636E6">
        <w:rPr>
          <w:sz w:val="22"/>
          <w:szCs w:val="22"/>
          <w:lang w:val="sr-Latn-ME"/>
        </w:rPr>
        <w:t>odatne informacije</w:t>
      </w:r>
      <w:r w:rsidR="00A02C42" w:rsidRPr="001636E6">
        <w:rPr>
          <w:sz w:val="22"/>
          <w:szCs w:val="22"/>
          <w:lang w:val="sr-Latn-ME"/>
        </w:rPr>
        <w:t xml:space="preserve"> </w:t>
      </w:r>
    </w:p>
    <w:p w14:paraId="3A862EB1" w14:textId="77777777" w:rsidR="00A32113" w:rsidRPr="001636E6" w:rsidRDefault="00A32113" w:rsidP="001636E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8BA1EFB" w14:textId="77777777" w:rsidR="00C22BE5" w:rsidRPr="001636E6" w:rsidRDefault="00C22BE5" w:rsidP="001636E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743657E" w14:textId="77777777" w:rsidR="00CF1B2D" w:rsidRPr="001636E6" w:rsidRDefault="00CF1B2D" w:rsidP="001636E6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1636E6">
        <w:rPr>
          <w:b/>
          <w:bCs/>
          <w:sz w:val="22"/>
          <w:szCs w:val="22"/>
          <w:lang w:val="sr-Latn-ME"/>
        </w:rPr>
        <w:br w:type="page"/>
      </w:r>
    </w:p>
    <w:p w14:paraId="17F4C23C" w14:textId="77777777" w:rsidR="00A32113" w:rsidRPr="001636E6" w:rsidRDefault="00A32113" w:rsidP="001636E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636E6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1636E6">
        <w:rPr>
          <w:b/>
          <w:bCs/>
          <w:sz w:val="22"/>
          <w:szCs w:val="22"/>
          <w:lang w:val="sr-Latn-ME"/>
        </w:rPr>
        <w:tab/>
      </w:r>
      <w:r w:rsidRPr="001636E6">
        <w:rPr>
          <w:b/>
          <w:bCs/>
          <w:sz w:val="22"/>
          <w:szCs w:val="22"/>
          <w:lang w:val="sr-Latn-ME"/>
        </w:rPr>
        <w:t xml:space="preserve">ŠTA JE LIJEK </w:t>
      </w:r>
      <w:r w:rsidR="00ED0EDC" w:rsidRPr="001636E6">
        <w:rPr>
          <w:b/>
          <w:bCs/>
          <w:sz w:val="22"/>
          <w:szCs w:val="22"/>
          <w:lang w:val="sr-Latn-ME"/>
        </w:rPr>
        <w:t>VABYSMO</w:t>
      </w:r>
      <w:r w:rsidRPr="001636E6">
        <w:rPr>
          <w:b/>
          <w:bCs/>
          <w:sz w:val="22"/>
          <w:szCs w:val="22"/>
          <w:lang w:val="sr-Latn-ME"/>
        </w:rPr>
        <w:t xml:space="preserve"> I ČEMU JE NAMIJENJEN</w:t>
      </w:r>
    </w:p>
    <w:p w14:paraId="23CC23A2" w14:textId="77777777" w:rsidR="00ED0EDC" w:rsidRPr="001636E6" w:rsidRDefault="00ED0EDC" w:rsidP="001636E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97FBB4A" w14:textId="77777777" w:rsidR="00ED0EDC" w:rsidRPr="001636E6" w:rsidRDefault="00ED0EDC" w:rsidP="001636E6">
      <w:pPr>
        <w:widowControl w:val="0"/>
        <w:numPr>
          <w:ilvl w:val="12"/>
          <w:numId w:val="0"/>
        </w:numPr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 xml:space="preserve">Vabysmo sadrži aktivnu supstancu faricimab koja spada u grupu </w:t>
      </w:r>
      <w:r w:rsidR="00CA4918" w:rsidRPr="001636E6">
        <w:rPr>
          <w:sz w:val="22"/>
          <w:szCs w:val="22"/>
          <w:lang w:val="sr-Latn-ME" w:eastAsia="ja-JP"/>
        </w:rPr>
        <w:t>ljekov</w:t>
      </w:r>
      <w:r w:rsidRPr="001636E6">
        <w:rPr>
          <w:sz w:val="22"/>
          <w:szCs w:val="22"/>
          <w:lang w:val="sr-Latn-ME" w:eastAsia="ja-JP"/>
        </w:rPr>
        <w:t xml:space="preserve">a koji se nazivaju antineovaskularizacioni agensi. </w:t>
      </w:r>
    </w:p>
    <w:p w14:paraId="644103FC" w14:textId="77777777" w:rsidR="00ED0EDC" w:rsidRPr="001636E6" w:rsidRDefault="00ED0EDC" w:rsidP="001636E6">
      <w:pPr>
        <w:widowControl w:val="0"/>
        <w:numPr>
          <w:ilvl w:val="12"/>
          <w:numId w:val="0"/>
        </w:numPr>
        <w:jc w:val="both"/>
        <w:rPr>
          <w:sz w:val="22"/>
          <w:szCs w:val="22"/>
          <w:lang w:val="sr-Latn-ME" w:eastAsia="ja-JP"/>
        </w:rPr>
      </w:pPr>
    </w:p>
    <w:p w14:paraId="2D42CF49" w14:textId="7946A25D" w:rsidR="00ED0EDC" w:rsidRPr="001636E6" w:rsidRDefault="00ED0EDC" w:rsidP="001636E6">
      <w:pPr>
        <w:widowControl w:val="0"/>
        <w:numPr>
          <w:ilvl w:val="12"/>
          <w:numId w:val="0"/>
        </w:numPr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 xml:space="preserve">Vabysmo vam u oko ubrizgava vaš </w:t>
      </w:r>
      <w:r w:rsidR="00CA4918" w:rsidRPr="001636E6">
        <w:rPr>
          <w:sz w:val="22"/>
          <w:szCs w:val="22"/>
          <w:lang w:val="sr-Latn-ME" w:eastAsia="ja-JP"/>
        </w:rPr>
        <w:t>ljekar</w:t>
      </w:r>
      <w:r w:rsidRPr="001636E6">
        <w:rPr>
          <w:sz w:val="22"/>
          <w:szCs w:val="22"/>
          <w:lang w:val="sr-Latn-ME" w:eastAsia="ja-JP"/>
        </w:rPr>
        <w:t xml:space="preserve"> radi </w:t>
      </w:r>
      <w:r w:rsidR="00A97212" w:rsidRPr="001636E6">
        <w:rPr>
          <w:sz w:val="22"/>
          <w:szCs w:val="22"/>
          <w:lang w:val="sr-Latn-ME" w:eastAsia="ja-JP"/>
        </w:rPr>
        <w:t xml:space="preserve">liječenja </w:t>
      </w:r>
      <w:r w:rsidRPr="001636E6">
        <w:rPr>
          <w:sz w:val="22"/>
          <w:szCs w:val="22"/>
          <w:lang w:val="sr-Latn-ME" w:eastAsia="ja-JP"/>
        </w:rPr>
        <w:t xml:space="preserve">poremećaja kod odraslih pod nazivom: </w:t>
      </w:r>
    </w:p>
    <w:p w14:paraId="7716FD35" w14:textId="49904040" w:rsidR="00ED0EDC" w:rsidRPr="001636E6" w:rsidRDefault="00ED0EDC" w:rsidP="001636E6">
      <w:pPr>
        <w:widowControl w:val="0"/>
        <w:ind w:left="567" w:hanging="567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>neovaskularna (vlažna) senilna makularna degeneracija (</w:t>
      </w:r>
      <w:r w:rsidR="00AD7EA1" w:rsidRPr="001636E6">
        <w:rPr>
          <w:sz w:val="22"/>
          <w:szCs w:val="22"/>
          <w:lang w:val="sr-Latn-ME" w:eastAsia="ja-JP"/>
        </w:rPr>
        <w:t xml:space="preserve">engl. </w:t>
      </w:r>
      <w:r w:rsidR="00AD7EA1" w:rsidRPr="001636E6">
        <w:rPr>
          <w:i/>
          <w:sz w:val="22"/>
          <w:szCs w:val="22"/>
          <w:lang w:val="sr-Latn-ME" w:eastAsia="ja-JP"/>
        </w:rPr>
        <w:t>neovascular age</w:t>
      </w:r>
      <w:r w:rsidR="00AD7EA1" w:rsidRPr="001636E6">
        <w:rPr>
          <w:rFonts w:eastAsia="MS Mincho"/>
          <w:i/>
          <w:sz w:val="22"/>
          <w:szCs w:val="22"/>
          <w:lang w:val="sr-Latn-ME" w:eastAsia="ja-JP"/>
        </w:rPr>
        <w:t>‑</w:t>
      </w:r>
      <w:r w:rsidR="00AD7EA1" w:rsidRPr="001636E6">
        <w:rPr>
          <w:i/>
          <w:sz w:val="22"/>
          <w:szCs w:val="22"/>
          <w:lang w:val="sr-Latn-ME" w:eastAsia="ja-JP"/>
        </w:rPr>
        <w:t>related macular degeneration</w:t>
      </w:r>
      <w:r w:rsidR="00AD7EA1" w:rsidRPr="001636E6">
        <w:rPr>
          <w:sz w:val="22"/>
          <w:szCs w:val="22"/>
          <w:lang w:val="sr-Latn-ME" w:eastAsia="ja-JP"/>
        </w:rPr>
        <w:t xml:space="preserve">, </w:t>
      </w:r>
      <w:r w:rsidRPr="001636E6">
        <w:rPr>
          <w:sz w:val="22"/>
          <w:szCs w:val="22"/>
          <w:lang w:val="sr-Latn-ME" w:eastAsia="ja-JP"/>
        </w:rPr>
        <w:t>nAMD),</w:t>
      </w:r>
    </w:p>
    <w:p w14:paraId="1CE509E7" w14:textId="77777777" w:rsidR="008B05F6" w:rsidRPr="001636E6" w:rsidRDefault="00ED0EDC" w:rsidP="001636E6">
      <w:pPr>
        <w:widowControl w:val="0"/>
        <w:ind w:left="567" w:hanging="567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>oštećenje vida uzrokovano dijabetičkim makularnim edemom (DME)</w:t>
      </w:r>
    </w:p>
    <w:p w14:paraId="47FCC45A" w14:textId="33E0B6B8" w:rsidR="00ED0EDC" w:rsidRPr="001636E6" w:rsidRDefault="008B05F6" w:rsidP="001636E6">
      <w:pPr>
        <w:widowControl w:val="0"/>
        <w:ind w:left="567" w:hanging="567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         oštećenje vida uzrokovano makularnim edemom kao posl</w:t>
      </w:r>
      <w:r w:rsidR="00D95FDE" w:rsidRPr="001636E6">
        <w:rPr>
          <w:sz w:val="22"/>
          <w:szCs w:val="22"/>
          <w:lang w:val="sr-Latn-ME" w:eastAsia="ja-JP"/>
        </w:rPr>
        <w:t>j</w:t>
      </w:r>
      <w:r w:rsidRPr="001636E6">
        <w:rPr>
          <w:sz w:val="22"/>
          <w:szCs w:val="22"/>
          <w:lang w:val="sr-Latn-ME" w:eastAsia="ja-JP"/>
        </w:rPr>
        <w:t>edicom začepljenja (okluzije) retinalne vene (</w:t>
      </w:r>
      <w:r w:rsidR="00AD7EA1" w:rsidRPr="001636E6">
        <w:rPr>
          <w:sz w:val="22"/>
          <w:szCs w:val="22"/>
          <w:lang w:val="sr-Latn-ME" w:eastAsia="ja-JP"/>
        </w:rPr>
        <w:t xml:space="preserve">engl. </w:t>
      </w:r>
      <w:r w:rsidR="00AD7EA1" w:rsidRPr="001636E6">
        <w:rPr>
          <w:i/>
          <w:sz w:val="22"/>
          <w:szCs w:val="22"/>
          <w:lang w:val="sr-Latn-ME" w:eastAsia="ja-JP"/>
        </w:rPr>
        <w:t>retinal vein occlusion,</w:t>
      </w:r>
      <w:r w:rsidR="00AD7EA1" w:rsidRPr="001636E6">
        <w:rPr>
          <w:sz w:val="22"/>
          <w:szCs w:val="22"/>
          <w:lang w:val="sr-Latn-ME" w:eastAsia="ja-JP"/>
        </w:rPr>
        <w:t xml:space="preserve"> </w:t>
      </w:r>
      <w:r w:rsidRPr="001636E6">
        <w:rPr>
          <w:sz w:val="22"/>
          <w:szCs w:val="22"/>
          <w:lang w:val="sr-Latn-ME" w:eastAsia="ja-JP"/>
        </w:rPr>
        <w:t>RVO) (okluzija grane retinalne vene [</w:t>
      </w:r>
      <w:r w:rsidR="00AD7EA1" w:rsidRPr="001636E6">
        <w:rPr>
          <w:sz w:val="22"/>
          <w:szCs w:val="22"/>
          <w:lang w:val="sr-Latn-ME" w:eastAsia="ja-JP"/>
        </w:rPr>
        <w:t>engl. </w:t>
      </w:r>
      <w:r w:rsidR="00AD7EA1" w:rsidRPr="001636E6">
        <w:rPr>
          <w:i/>
          <w:sz w:val="22"/>
          <w:szCs w:val="22"/>
          <w:lang w:val="sr-Latn-ME" w:eastAsia="ja-JP"/>
        </w:rPr>
        <w:t>branch retinal vein occlusion</w:t>
      </w:r>
      <w:r w:rsidR="00AD7EA1" w:rsidRPr="001636E6">
        <w:rPr>
          <w:sz w:val="22"/>
          <w:szCs w:val="22"/>
          <w:lang w:val="sr-Latn-ME" w:eastAsia="ja-JP"/>
        </w:rPr>
        <w:t xml:space="preserve">,  </w:t>
      </w:r>
      <w:r w:rsidRPr="001636E6">
        <w:rPr>
          <w:sz w:val="22"/>
          <w:szCs w:val="22"/>
          <w:lang w:val="sr-Latn-ME" w:eastAsia="ja-JP"/>
        </w:rPr>
        <w:t>BRVO] ili okluzija centralne retinalne vene [</w:t>
      </w:r>
      <w:r w:rsidR="00AD7EA1" w:rsidRPr="001636E6">
        <w:rPr>
          <w:sz w:val="22"/>
          <w:szCs w:val="22"/>
          <w:lang w:val="sr-Latn-ME" w:eastAsia="ja-JP"/>
        </w:rPr>
        <w:t xml:space="preserve">engl. </w:t>
      </w:r>
      <w:r w:rsidR="00AD7EA1" w:rsidRPr="001636E6">
        <w:rPr>
          <w:i/>
          <w:sz w:val="22"/>
          <w:szCs w:val="22"/>
          <w:lang w:val="sr-Latn-ME" w:eastAsia="ja-JP"/>
        </w:rPr>
        <w:t>central retinal vein occlusion</w:t>
      </w:r>
      <w:r w:rsidR="00AD7EA1" w:rsidRPr="001636E6">
        <w:rPr>
          <w:sz w:val="22"/>
          <w:szCs w:val="22"/>
          <w:lang w:val="sr-Latn-ME" w:eastAsia="ja-JP"/>
        </w:rPr>
        <w:t xml:space="preserve">, </w:t>
      </w:r>
      <w:r w:rsidRPr="001636E6">
        <w:rPr>
          <w:sz w:val="22"/>
          <w:szCs w:val="22"/>
          <w:lang w:val="sr-Latn-ME" w:eastAsia="ja-JP"/>
        </w:rPr>
        <w:t>CRVO])</w:t>
      </w:r>
      <w:r w:rsidR="00ED0EDC" w:rsidRPr="001636E6">
        <w:rPr>
          <w:sz w:val="22"/>
          <w:szCs w:val="22"/>
          <w:lang w:val="sr-Latn-ME" w:eastAsia="ja-JP"/>
        </w:rPr>
        <w:t>.</w:t>
      </w:r>
    </w:p>
    <w:p w14:paraId="47059254" w14:textId="77777777" w:rsidR="00ED0EDC" w:rsidRPr="001636E6" w:rsidRDefault="00ED0EDC" w:rsidP="001636E6">
      <w:pPr>
        <w:widowControl w:val="0"/>
        <w:ind w:left="360"/>
        <w:jc w:val="both"/>
        <w:rPr>
          <w:sz w:val="22"/>
          <w:szCs w:val="22"/>
          <w:lang w:val="sr-Latn-ME" w:eastAsia="ja-JP"/>
        </w:rPr>
      </w:pPr>
    </w:p>
    <w:p w14:paraId="3BCB6DFE" w14:textId="672753CA" w:rsidR="00ED0EDC" w:rsidRPr="001636E6" w:rsidRDefault="00ED0EDC" w:rsidP="001636E6">
      <w:pPr>
        <w:widowControl w:val="0"/>
        <w:numPr>
          <w:ilvl w:val="12"/>
          <w:numId w:val="0"/>
        </w:numPr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 xml:space="preserve">Ti poremećaji pogađaju makulu, centralni </w:t>
      </w:r>
      <w:r w:rsidR="00A97212" w:rsidRPr="001636E6">
        <w:rPr>
          <w:sz w:val="22"/>
          <w:szCs w:val="22"/>
          <w:lang w:val="sr-Latn-ME" w:eastAsia="ja-JP"/>
        </w:rPr>
        <w:t xml:space="preserve">dio </w:t>
      </w:r>
      <w:r w:rsidRPr="001636E6">
        <w:rPr>
          <w:sz w:val="22"/>
          <w:szCs w:val="22"/>
          <w:lang w:val="sr-Latn-ME" w:eastAsia="ja-JP"/>
        </w:rPr>
        <w:t xml:space="preserve">mrežnjače (sloj </w:t>
      </w:r>
      <w:r w:rsidR="00A97212" w:rsidRPr="001636E6">
        <w:rPr>
          <w:sz w:val="22"/>
          <w:szCs w:val="22"/>
          <w:lang w:val="sr-Latn-ME" w:eastAsia="ja-JP"/>
        </w:rPr>
        <w:t xml:space="preserve">osjetljiv </w:t>
      </w:r>
      <w:r w:rsidRPr="001636E6">
        <w:rPr>
          <w:sz w:val="22"/>
          <w:szCs w:val="22"/>
          <w:lang w:val="sr-Latn-ME" w:eastAsia="ja-JP"/>
        </w:rPr>
        <w:t xml:space="preserve">na </w:t>
      </w:r>
      <w:r w:rsidR="00A97212" w:rsidRPr="001636E6">
        <w:rPr>
          <w:sz w:val="22"/>
          <w:szCs w:val="22"/>
          <w:lang w:val="sr-Latn-ME" w:eastAsia="ja-JP"/>
        </w:rPr>
        <w:t xml:space="preserve">svjetlost </w:t>
      </w:r>
      <w:r w:rsidRPr="001636E6">
        <w:rPr>
          <w:sz w:val="22"/>
          <w:szCs w:val="22"/>
          <w:lang w:val="sr-Latn-ME" w:eastAsia="ja-JP"/>
        </w:rPr>
        <w:t xml:space="preserve">u zadnjem </w:t>
      </w:r>
      <w:r w:rsidR="00A97212" w:rsidRPr="001636E6">
        <w:rPr>
          <w:sz w:val="22"/>
          <w:szCs w:val="22"/>
          <w:lang w:val="sr-Latn-ME" w:eastAsia="ja-JP"/>
        </w:rPr>
        <w:t xml:space="preserve">dijelu </w:t>
      </w:r>
      <w:r w:rsidRPr="001636E6">
        <w:rPr>
          <w:sz w:val="22"/>
          <w:szCs w:val="22"/>
          <w:lang w:val="sr-Latn-ME" w:eastAsia="ja-JP"/>
        </w:rPr>
        <w:t>oka) koja je zadužena za fini, centralni vid. nAMD izaziva rast abnormalnih krvnih sudova koji propuštaju krv i tečnost u makulu, a DME izazivaju propusni krvni sudovi koji dovode do oticanja makule.</w:t>
      </w:r>
      <w:r w:rsidR="008B05F6" w:rsidRPr="001636E6">
        <w:rPr>
          <w:sz w:val="22"/>
          <w:szCs w:val="22"/>
          <w:lang w:val="sr-Latn-ME" w:eastAsia="ja-JP"/>
        </w:rPr>
        <w:t xml:space="preserve"> CRVO je začepljenje glavne vene koja odvodi krv iz mrežnjače, a BRVO je začepljenje jedne od manjih grana glavne vene. Zbog povećanog pritiska u tim venama dolazi do propuštanja tečnosti u mrežnjaču, što uzrokuje oticanje makule (makularni edem).</w:t>
      </w:r>
    </w:p>
    <w:p w14:paraId="06477C13" w14:textId="77777777" w:rsidR="00ED0EDC" w:rsidRPr="001636E6" w:rsidRDefault="00ED0EDC" w:rsidP="001636E6">
      <w:pPr>
        <w:widowControl w:val="0"/>
        <w:numPr>
          <w:ilvl w:val="12"/>
          <w:numId w:val="0"/>
        </w:numPr>
        <w:jc w:val="both"/>
        <w:rPr>
          <w:sz w:val="22"/>
          <w:szCs w:val="22"/>
          <w:lang w:val="sr-Latn-ME" w:eastAsia="ja-JP"/>
        </w:rPr>
      </w:pPr>
    </w:p>
    <w:p w14:paraId="7F6F8D5C" w14:textId="5C9780D7" w:rsidR="00ED0EDC" w:rsidRPr="001636E6" w:rsidRDefault="00ED0EDC" w:rsidP="001636E6">
      <w:pPr>
        <w:widowControl w:val="0"/>
        <w:jc w:val="both"/>
        <w:rPr>
          <w:b/>
          <w:sz w:val="22"/>
          <w:szCs w:val="22"/>
          <w:lang w:val="sr-Latn-ME"/>
        </w:rPr>
      </w:pPr>
      <w:r w:rsidRPr="001636E6">
        <w:rPr>
          <w:b/>
          <w:bCs/>
          <w:sz w:val="22"/>
          <w:szCs w:val="22"/>
          <w:lang w:val="sr-Latn-ME"/>
        </w:rPr>
        <w:t xml:space="preserve">Kako </w:t>
      </w:r>
      <w:r w:rsidR="00A97212" w:rsidRPr="001636E6">
        <w:rPr>
          <w:b/>
          <w:bCs/>
          <w:sz w:val="22"/>
          <w:szCs w:val="22"/>
          <w:lang w:val="sr-Latn-ME"/>
        </w:rPr>
        <w:t xml:space="preserve">djeluje </w:t>
      </w:r>
      <w:r w:rsidR="00CA4918" w:rsidRPr="001636E6">
        <w:rPr>
          <w:b/>
          <w:bCs/>
          <w:sz w:val="22"/>
          <w:szCs w:val="22"/>
          <w:lang w:val="sr-Latn-ME"/>
        </w:rPr>
        <w:t>lijek</w:t>
      </w:r>
      <w:r w:rsidRPr="001636E6">
        <w:rPr>
          <w:b/>
          <w:bCs/>
          <w:sz w:val="22"/>
          <w:szCs w:val="22"/>
          <w:lang w:val="sr-Latn-ME"/>
        </w:rPr>
        <w:t xml:space="preserve"> Vabysmo</w:t>
      </w:r>
    </w:p>
    <w:p w14:paraId="758F05EB" w14:textId="77777777" w:rsidR="00ED0EDC" w:rsidRPr="001636E6" w:rsidRDefault="00ED0EDC" w:rsidP="001636E6">
      <w:pPr>
        <w:widowControl w:val="0"/>
        <w:jc w:val="both"/>
        <w:rPr>
          <w:b/>
          <w:sz w:val="22"/>
          <w:szCs w:val="22"/>
          <w:lang w:val="sr-Latn-ME"/>
        </w:rPr>
      </w:pPr>
    </w:p>
    <w:p w14:paraId="0AE3002F" w14:textId="3D5D8D11" w:rsidR="00ED0EDC" w:rsidRPr="001636E6" w:rsidRDefault="00ED0EDC" w:rsidP="001636E6">
      <w:pPr>
        <w:widowControl w:val="0"/>
        <w:ind w:right="2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Vabysmo specifično prepoznaje i blokira aktivnost proteina koji se zovu angiopoetin-2 i vaskularni endotelijalni</w:t>
      </w:r>
      <w:r w:rsidR="009C0ABE" w:rsidRPr="001636E6">
        <w:rPr>
          <w:sz w:val="22"/>
          <w:szCs w:val="22"/>
          <w:lang w:val="sr-Latn-ME" w:eastAsia="ja-JP"/>
        </w:rPr>
        <w:t xml:space="preserve"> </w:t>
      </w:r>
      <w:r w:rsidRPr="001636E6">
        <w:rPr>
          <w:sz w:val="22"/>
          <w:szCs w:val="22"/>
          <w:lang w:val="sr-Latn-ME" w:eastAsia="ja-JP"/>
        </w:rPr>
        <w:t xml:space="preserve">faktor rasta A. Kada su ti proteini prisutni u </w:t>
      </w:r>
      <w:r w:rsidR="00A97212" w:rsidRPr="001636E6">
        <w:rPr>
          <w:sz w:val="22"/>
          <w:szCs w:val="22"/>
          <w:lang w:val="sr-Latn-ME" w:eastAsia="ja-JP"/>
        </w:rPr>
        <w:t xml:space="preserve">mjeri </w:t>
      </w:r>
      <w:r w:rsidRPr="001636E6">
        <w:rPr>
          <w:sz w:val="22"/>
          <w:szCs w:val="22"/>
          <w:lang w:val="sr-Latn-ME" w:eastAsia="ja-JP"/>
        </w:rPr>
        <w:t xml:space="preserve">većoj od uobičajene, mogu uzrokovati rast abnormalnih krvnih sudova i/ili oštetiti normalne krvne sudove, sa propuštanjem tečnosti u makulu, dovodeći do oticanja ili oštećenja koje može negativno uticati na vid. Vezivanjem za te proteine, </w:t>
      </w:r>
      <w:r w:rsidR="00CA4918" w:rsidRPr="001636E6">
        <w:rPr>
          <w:sz w:val="22"/>
          <w:szCs w:val="22"/>
          <w:lang w:val="sr-Latn-ME" w:eastAsia="ja-JP"/>
        </w:rPr>
        <w:t>lijek</w:t>
      </w:r>
      <w:r w:rsidRPr="001636E6">
        <w:rPr>
          <w:sz w:val="22"/>
          <w:szCs w:val="22"/>
          <w:lang w:val="sr-Latn-ME" w:eastAsia="ja-JP"/>
        </w:rPr>
        <w:t xml:space="preserve"> Vabysmo blokira njihovo </w:t>
      </w:r>
      <w:r w:rsidR="00A97212" w:rsidRPr="001636E6">
        <w:rPr>
          <w:sz w:val="22"/>
          <w:szCs w:val="22"/>
          <w:lang w:val="sr-Latn-ME" w:eastAsia="ja-JP"/>
        </w:rPr>
        <w:t xml:space="preserve">djelovanje </w:t>
      </w:r>
      <w:r w:rsidRPr="001636E6">
        <w:rPr>
          <w:sz w:val="22"/>
          <w:szCs w:val="22"/>
          <w:lang w:val="sr-Latn-ME" w:eastAsia="ja-JP"/>
        </w:rPr>
        <w:t xml:space="preserve">i </w:t>
      </w:r>
      <w:r w:rsidR="00A97212" w:rsidRPr="001636E6">
        <w:rPr>
          <w:sz w:val="22"/>
          <w:szCs w:val="22"/>
          <w:lang w:val="sr-Latn-ME" w:eastAsia="ja-JP"/>
        </w:rPr>
        <w:t xml:space="preserve">sprječava </w:t>
      </w:r>
      <w:r w:rsidRPr="001636E6">
        <w:rPr>
          <w:sz w:val="22"/>
          <w:szCs w:val="22"/>
          <w:lang w:val="sr-Latn-ME" w:eastAsia="ja-JP"/>
        </w:rPr>
        <w:t xml:space="preserve">abnormalan rast krvnih sudova, propuštanje tečnosti i oticanje. </w:t>
      </w:r>
      <w:r w:rsidR="00CA4918" w:rsidRPr="001636E6">
        <w:rPr>
          <w:sz w:val="22"/>
          <w:szCs w:val="22"/>
          <w:lang w:val="sr-Latn-ME" w:eastAsia="ja-JP"/>
        </w:rPr>
        <w:t>Lijek</w:t>
      </w:r>
      <w:r w:rsidRPr="001636E6">
        <w:rPr>
          <w:sz w:val="22"/>
          <w:szCs w:val="22"/>
          <w:lang w:val="sr-Latn-ME" w:eastAsia="ja-JP"/>
        </w:rPr>
        <w:t xml:space="preserve"> Vabysmo može poboljšati Vaše stanje i/ili usporiti pogoršanje bolesti i tako očuvati ili čak poboljšati Vaš vid.</w:t>
      </w:r>
    </w:p>
    <w:p w14:paraId="418ACFA2" w14:textId="77777777" w:rsidR="00445D8F" w:rsidRPr="001636E6" w:rsidRDefault="00445D8F" w:rsidP="001636E6">
      <w:pPr>
        <w:widowControl w:val="0"/>
        <w:jc w:val="both"/>
        <w:rPr>
          <w:sz w:val="22"/>
          <w:szCs w:val="22"/>
          <w:lang w:val="sr-Latn-ME"/>
        </w:rPr>
      </w:pPr>
    </w:p>
    <w:p w14:paraId="054C5B69" w14:textId="77777777" w:rsidR="00445D8F" w:rsidRPr="001636E6" w:rsidRDefault="00445D8F" w:rsidP="001636E6">
      <w:pPr>
        <w:widowControl w:val="0"/>
        <w:jc w:val="both"/>
        <w:rPr>
          <w:sz w:val="22"/>
          <w:szCs w:val="22"/>
          <w:lang w:val="sr-Latn-ME"/>
        </w:rPr>
      </w:pPr>
    </w:p>
    <w:p w14:paraId="5D5B91A7" w14:textId="77777777" w:rsidR="00A32113" w:rsidRPr="001636E6" w:rsidRDefault="00A32113" w:rsidP="001636E6">
      <w:pPr>
        <w:widowControl w:val="0"/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1636E6">
        <w:rPr>
          <w:b/>
          <w:bCs/>
          <w:sz w:val="22"/>
          <w:szCs w:val="22"/>
          <w:lang w:val="sr-Latn-ME"/>
        </w:rPr>
        <w:t xml:space="preserve">2. </w:t>
      </w:r>
      <w:r w:rsidR="00FB6603" w:rsidRPr="001636E6">
        <w:rPr>
          <w:b/>
          <w:bCs/>
          <w:sz w:val="22"/>
          <w:szCs w:val="22"/>
          <w:lang w:val="sr-Latn-ME"/>
        </w:rPr>
        <w:tab/>
      </w:r>
      <w:r w:rsidRPr="001636E6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ED0EDC" w:rsidRPr="001636E6">
        <w:rPr>
          <w:b/>
          <w:caps/>
          <w:sz w:val="22"/>
          <w:szCs w:val="22"/>
          <w:lang w:val="sr-Latn-ME"/>
        </w:rPr>
        <w:t>VABYSMO</w:t>
      </w:r>
    </w:p>
    <w:p w14:paraId="1CEF8A96" w14:textId="77777777" w:rsidR="00445D8F" w:rsidRPr="001636E6" w:rsidRDefault="00445D8F" w:rsidP="001636E6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2CA46AF2" w14:textId="77777777" w:rsidR="00A32113" w:rsidRPr="001636E6" w:rsidRDefault="00A32113" w:rsidP="001636E6">
      <w:pPr>
        <w:widowControl w:val="0"/>
        <w:jc w:val="both"/>
        <w:rPr>
          <w:b/>
          <w:sz w:val="22"/>
          <w:szCs w:val="22"/>
          <w:lang w:val="sr-Latn-ME"/>
        </w:rPr>
      </w:pPr>
      <w:r w:rsidRPr="001636E6">
        <w:rPr>
          <w:b/>
          <w:sz w:val="22"/>
          <w:szCs w:val="22"/>
          <w:lang w:val="sr-Latn-ME"/>
        </w:rPr>
        <w:t xml:space="preserve">Lijek </w:t>
      </w:r>
      <w:r w:rsidR="00ED0EDC" w:rsidRPr="001636E6">
        <w:rPr>
          <w:b/>
          <w:sz w:val="22"/>
          <w:szCs w:val="22"/>
          <w:lang w:val="sr-Latn-ME"/>
        </w:rPr>
        <w:t>Vabysmo</w:t>
      </w:r>
      <w:r w:rsidRPr="001636E6">
        <w:rPr>
          <w:b/>
          <w:sz w:val="22"/>
          <w:szCs w:val="22"/>
          <w:lang w:val="sr-Latn-ME"/>
        </w:rPr>
        <w:t xml:space="preserve"> ne smijete koristiti:</w:t>
      </w:r>
    </w:p>
    <w:p w14:paraId="3AA78035" w14:textId="77777777" w:rsidR="00ED0EDC" w:rsidRPr="001636E6" w:rsidRDefault="00ED0EDC" w:rsidP="001636E6">
      <w:pPr>
        <w:widowControl w:val="0"/>
        <w:ind w:left="567" w:hanging="567"/>
        <w:contextualSpacing/>
        <w:jc w:val="both"/>
        <w:rPr>
          <w:sz w:val="22"/>
          <w:szCs w:val="22"/>
          <w:lang w:val="sr-Latn-ME"/>
        </w:rPr>
      </w:pPr>
    </w:p>
    <w:p w14:paraId="46EE573B" w14:textId="7D98D9BB" w:rsidR="00ED0EDC" w:rsidRPr="001636E6" w:rsidRDefault="00ED0EDC" w:rsidP="001636E6">
      <w:pPr>
        <w:widowControl w:val="0"/>
        <w:ind w:left="567" w:hanging="567"/>
        <w:jc w:val="both"/>
        <w:outlineLvl w:val="0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 xml:space="preserve">ako ste alergični na faricimab ili bilo koji drugi sastojak tog </w:t>
      </w:r>
      <w:r w:rsidR="00CA4918" w:rsidRPr="001636E6">
        <w:rPr>
          <w:sz w:val="22"/>
          <w:szCs w:val="22"/>
          <w:lang w:val="sr-Latn-ME" w:eastAsia="ja-JP"/>
        </w:rPr>
        <w:t>lijek</w:t>
      </w:r>
      <w:r w:rsidRPr="001636E6">
        <w:rPr>
          <w:sz w:val="22"/>
          <w:szCs w:val="22"/>
          <w:lang w:val="sr-Latn-ME" w:eastAsia="ja-JP"/>
        </w:rPr>
        <w:t xml:space="preserve">a (naveden u </w:t>
      </w:r>
      <w:r w:rsidR="00695F28" w:rsidRPr="001636E6">
        <w:rPr>
          <w:sz w:val="22"/>
          <w:szCs w:val="22"/>
          <w:lang w:val="sr-Latn-ME" w:eastAsia="ja-JP"/>
        </w:rPr>
        <w:t xml:space="preserve">dijelu </w:t>
      </w:r>
      <w:r w:rsidRPr="001636E6">
        <w:rPr>
          <w:sz w:val="22"/>
          <w:szCs w:val="22"/>
          <w:lang w:val="sr-Latn-ME" w:eastAsia="ja-JP"/>
        </w:rPr>
        <w:t>6).</w:t>
      </w:r>
    </w:p>
    <w:p w14:paraId="40955471" w14:textId="77777777" w:rsidR="00ED0EDC" w:rsidRPr="001636E6" w:rsidRDefault="00ED0EDC" w:rsidP="001636E6">
      <w:pPr>
        <w:widowControl w:val="0"/>
        <w:ind w:left="567" w:hanging="567"/>
        <w:jc w:val="both"/>
        <w:outlineLvl w:val="0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>ako imate aktivnu infekciju ili postoji sumnja na infekciju u oku ili oko oka.</w:t>
      </w:r>
    </w:p>
    <w:p w14:paraId="3BD53D01" w14:textId="77777777" w:rsidR="00ED0EDC" w:rsidRPr="001636E6" w:rsidRDefault="00ED0EDC" w:rsidP="001636E6">
      <w:pPr>
        <w:widowControl w:val="0"/>
        <w:ind w:left="567" w:hanging="567"/>
        <w:jc w:val="both"/>
        <w:outlineLvl w:val="0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>ako imate bol ili crvenilo oka (upala oka).</w:t>
      </w:r>
    </w:p>
    <w:p w14:paraId="7E9233EA" w14:textId="77777777" w:rsidR="00ED0EDC" w:rsidRPr="001636E6" w:rsidRDefault="00ED0EDC" w:rsidP="001636E6">
      <w:pPr>
        <w:widowControl w:val="0"/>
        <w:jc w:val="both"/>
        <w:rPr>
          <w:rFonts w:eastAsia="Verdana"/>
          <w:sz w:val="22"/>
          <w:szCs w:val="22"/>
          <w:lang w:val="sr-Latn-ME" w:eastAsia="en-GB"/>
        </w:rPr>
      </w:pPr>
    </w:p>
    <w:p w14:paraId="49DE8F12" w14:textId="48F9A23D" w:rsidR="00ED0EDC" w:rsidRPr="001636E6" w:rsidRDefault="00ED0EDC" w:rsidP="001636E6">
      <w:pPr>
        <w:widowControl w:val="0"/>
        <w:jc w:val="both"/>
        <w:outlineLvl w:val="0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 xml:space="preserve">Ukoliko se nešto od toga odnosi na Vas, recite to svom </w:t>
      </w:r>
      <w:r w:rsidR="00CA4918" w:rsidRPr="001636E6">
        <w:rPr>
          <w:sz w:val="22"/>
          <w:szCs w:val="22"/>
          <w:lang w:val="sr-Latn-ME" w:eastAsia="ja-JP"/>
        </w:rPr>
        <w:t>ljekar</w:t>
      </w:r>
      <w:r w:rsidRPr="001636E6">
        <w:rPr>
          <w:sz w:val="22"/>
          <w:szCs w:val="22"/>
          <w:lang w:val="sr-Latn-ME" w:eastAsia="ja-JP"/>
        </w:rPr>
        <w:t xml:space="preserve">u. Ne </w:t>
      </w:r>
      <w:r w:rsidR="00A97212" w:rsidRPr="001636E6">
        <w:rPr>
          <w:sz w:val="22"/>
          <w:szCs w:val="22"/>
          <w:lang w:val="sr-Latn-ME" w:eastAsia="ja-JP"/>
        </w:rPr>
        <w:t xml:space="preserve">smije </w:t>
      </w:r>
      <w:r w:rsidRPr="001636E6">
        <w:rPr>
          <w:sz w:val="22"/>
          <w:szCs w:val="22"/>
          <w:lang w:val="sr-Latn-ME" w:eastAsia="ja-JP"/>
        </w:rPr>
        <w:t xml:space="preserve">da Vam se daje </w:t>
      </w:r>
      <w:r w:rsidR="00CA4918" w:rsidRPr="001636E6">
        <w:rPr>
          <w:sz w:val="22"/>
          <w:szCs w:val="22"/>
          <w:lang w:val="sr-Latn-ME" w:eastAsia="ja-JP"/>
        </w:rPr>
        <w:t>lijek</w:t>
      </w:r>
      <w:r w:rsidRPr="001636E6">
        <w:rPr>
          <w:sz w:val="22"/>
          <w:szCs w:val="22"/>
          <w:lang w:val="sr-Latn-ME" w:eastAsia="ja-JP"/>
        </w:rPr>
        <w:t xml:space="preserve"> Vabysmo.</w:t>
      </w:r>
    </w:p>
    <w:p w14:paraId="7A237123" w14:textId="77777777" w:rsidR="00445D8F" w:rsidRPr="001636E6" w:rsidRDefault="00445D8F" w:rsidP="001636E6">
      <w:pPr>
        <w:widowControl w:val="0"/>
        <w:jc w:val="both"/>
        <w:rPr>
          <w:sz w:val="22"/>
          <w:szCs w:val="22"/>
          <w:lang w:val="sr-Latn-ME"/>
        </w:rPr>
      </w:pPr>
    </w:p>
    <w:p w14:paraId="3CB8567C" w14:textId="77777777" w:rsidR="00A02C42" w:rsidRPr="001636E6" w:rsidRDefault="00F47B6C" w:rsidP="001636E6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1636E6">
        <w:rPr>
          <w:b/>
          <w:bCs/>
          <w:sz w:val="22"/>
          <w:szCs w:val="22"/>
          <w:lang w:val="sr-Latn-ME"/>
        </w:rPr>
        <w:t>Upozorenja i mjere opreza:</w:t>
      </w:r>
    </w:p>
    <w:p w14:paraId="06DA95D0" w14:textId="77777777" w:rsidR="00ED0EDC" w:rsidRPr="001636E6" w:rsidRDefault="00ED0EDC" w:rsidP="001636E6">
      <w:pPr>
        <w:widowControl w:val="0"/>
        <w:jc w:val="both"/>
        <w:rPr>
          <w:b/>
          <w:bCs/>
          <w:sz w:val="22"/>
          <w:szCs w:val="22"/>
          <w:lang w:val="sr-Latn-ME"/>
        </w:rPr>
      </w:pPr>
    </w:p>
    <w:p w14:paraId="0AB1F9F9" w14:textId="2A082451" w:rsidR="00ED0EDC" w:rsidRPr="001636E6" w:rsidRDefault="00ED0EDC" w:rsidP="001636E6">
      <w:pPr>
        <w:widowControl w:val="0"/>
        <w:numPr>
          <w:ilvl w:val="12"/>
          <w:numId w:val="0"/>
        </w:numPr>
        <w:jc w:val="both"/>
        <w:outlineLvl w:val="0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 xml:space="preserve">Porazgovarajte sa svojim </w:t>
      </w:r>
      <w:r w:rsidR="00CA4918" w:rsidRPr="001636E6">
        <w:rPr>
          <w:sz w:val="22"/>
          <w:szCs w:val="22"/>
          <w:lang w:val="sr-Latn-ME" w:eastAsia="ja-JP"/>
        </w:rPr>
        <w:t>ljekar</w:t>
      </w:r>
      <w:r w:rsidRPr="001636E6">
        <w:rPr>
          <w:sz w:val="22"/>
          <w:szCs w:val="22"/>
          <w:lang w:val="sr-Latn-ME" w:eastAsia="ja-JP"/>
        </w:rPr>
        <w:t xml:space="preserve">om </w:t>
      </w:r>
      <w:r w:rsidR="00A97212" w:rsidRPr="001636E6">
        <w:rPr>
          <w:sz w:val="22"/>
          <w:szCs w:val="22"/>
          <w:lang w:val="sr-Latn-ME" w:eastAsia="ja-JP"/>
        </w:rPr>
        <w:t xml:space="preserve">prije </w:t>
      </w:r>
      <w:r w:rsidRPr="001636E6">
        <w:rPr>
          <w:sz w:val="22"/>
          <w:szCs w:val="22"/>
          <w:lang w:val="sr-Latn-ME" w:eastAsia="ja-JP"/>
        </w:rPr>
        <w:t xml:space="preserve">nego što primite </w:t>
      </w:r>
      <w:r w:rsidR="00CA4918" w:rsidRPr="001636E6">
        <w:rPr>
          <w:sz w:val="22"/>
          <w:szCs w:val="22"/>
          <w:lang w:val="sr-Latn-ME" w:eastAsia="ja-JP"/>
        </w:rPr>
        <w:t>lijek</w:t>
      </w:r>
      <w:r w:rsidRPr="001636E6">
        <w:rPr>
          <w:sz w:val="22"/>
          <w:szCs w:val="22"/>
          <w:lang w:val="sr-Latn-ME" w:eastAsia="ja-JP"/>
        </w:rPr>
        <w:t xml:space="preserve"> Vabysmo:</w:t>
      </w:r>
    </w:p>
    <w:p w14:paraId="68CF7BC7" w14:textId="77777777" w:rsidR="00ED0EDC" w:rsidRPr="001636E6" w:rsidRDefault="00ED0EDC" w:rsidP="001636E6">
      <w:pPr>
        <w:widowControl w:val="0"/>
        <w:ind w:left="567" w:hanging="567"/>
        <w:jc w:val="both"/>
        <w:outlineLvl w:val="0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>ako imate glaukom (stanje oka koje obično uzrokuje visok očni pritisak).</w:t>
      </w:r>
    </w:p>
    <w:p w14:paraId="7ACC7594" w14:textId="7F2058AE" w:rsidR="00ED0EDC" w:rsidRPr="001636E6" w:rsidRDefault="00ED0EDC" w:rsidP="001636E6">
      <w:pPr>
        <w:widowControl w:val="0"/>
        <w:ind w:left="567" w:hanging="567"/>
        <w:jc w:val="both"/>
        <w:outlineLvl w:val="0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 xml:space="preserve">ako ste ikad </w:t>
      </w:r>
      <w:r w:rsidR="00A97212" w:rsidRPr="001636E6">
        <w:rPr>
          <w:sz w:val="22"/>
          <w:szCs w:val="22"/>
          <w:lang w:val="sr-Latn-ME" w:eastAsia="ja-JP"/>
        </w:rPr>
        <w:t>vidjeli bljeskove svijetla</w:t>
      </w:r>
      <w:r w:rsidRPr="001636E6">
        <w:rPr>
          <w:sz w:val="22"/>
          <w:szCs w:val="22"/>
          <w:lang w:val="sr-Latn-ME" w:eastAsia="ja-JP"/>
        </w:rPr>
        <w:t xml:space="preserve"> ili imali tamne plutajuće mrlje u oku i ako su se veličina i broj tih mrlja iznenada povećali.</w:t>
      </w:r>
    </w:p>
    <w:p w14:paraId="10C7AB60" w14:textId="61101F8B" w:rsidR="00ED0EDC" w:rsidRPr="001636E6" w:rsidRDefault="00ED0EDC" w:rsidP="001636E6">
      <w:pPr>
        <w:widowControl w:val="0"/>
        <w:ind w:left="567" w:hanging="567"/>
        <w:jc w:val="both"/>
        <w:outlineLvl w:val="0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 xml:space="preserve">ako ste imali hirurški zahvat na oku u protekle </w:t>
      </w:r>
      <w:r w:rsidR="008B05F6" w:rsidRPr="001636E6">
        <w:rPr>
          <w:sz w:val="22"/>
          <w:szCs w:val="22"/>
          <w:lang w:val="sr-Latn-ME" w:eastAsia="ja-JP"/>
        </w:rPr>
        <w:t xml:space="preserve">4 </w:t>
      </w:r>
      <w:r w:rsidR="00CA4918" w:rsidRPr="001636E6">
        <w:rPr>
          <w:sz w:val="22"/>
          <w:szCs w:val="22"/>
          <w:lang w:val="sr-Latn-ME" w:eastAsia="ja-JP"/>
        </w:rPr>
        <w:t>nedjelj</w:t>
      </w:r>
      <w:r w:rsidRPr="001636E6">
        <w:rPr>
          <w:sz w:val="22"/>
          <w:szCs w:val="22"/>
          <w:lang w:val="sr-Latn-ME" w:eastAsia="ja-JP"/>
        </w:rPr>
        <w:t xml:space="preserve">e ili ako planirate takav zahvat u </w:t>
      </w:r>
      <w:r w:rsidR="00A97212" w:rsidRPr="001636E6">
        <w:rPr>
          <w:sz w:val="22"/>
          <w:szCs w:val="22"/>
          <w:lang w:val="sr-Latn-ME" w:eastAsia="ja-JP"/>
        </w:rPr>
        <w:t xml:space="preserve">sljedeće </w:t>
      </w:r>
      <w:r w:rsidR="008B05F6" w:rsidRPr="001636E6">
        <w:rPr>
          <w:sz w:val="22"/>
          <w:szCs w:val="22"/>
          <w:lang w:val="sr-Latn-ME" w:eastAsia="ja-JP"/>
        </w:rPr>
        <w:t xml:space="preserve">4 </w:t>
      </w:r>
      <w:r w:rsidR="00CA4918" w:rsidRPr="001636E6">
        <w:rPr>
          <w:sz w:val="22"/>
          <w:szCs w:val="22"/>
          <w:lang w:val="sr-Latn-ME" w:eastAsia="ja-JP"/>
        </w:rPr>
        <w:t>nedjelj</w:t>
      </w:r>
      <w:r w:rsidRPr="001636E6">
        <w:rPr>
          <w:sz w:val="22"/>
          <w:szCs w:val="22"/>
          <w:lang w:val="sr-Latn-ME" w:eastAsia="ja-JP"/>
        </w:rPr>
        <w:t>e.</w:t>
      </w:r>
    </w:p>
    <w:p w14:paraId="5706380C" w14:textId="77777777" w:rsidR="00ED0EDC" w:rsidRPr="001636E6" w:rsidRDefault="00ED0EDC" w:rsidP="001636E6">
      <w:pPr>
        <w:widowControl w:val="0"/>
        <w:ind w:left="567" w:hanging="567"/>
        <w:jc w:val="both"/>
        <w:outlineLvl w:val="0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>ako ste ikada imali bilo koje očne bolesti ili primali terapije za takve bolesti.</w:t>
      </w:r>
    </w:p>
    <w:p w14:paraId="24A10AB7" w14:textId="77777777" w:rsidR="00ED0EDC" w:rsidRPr="001636E6" w:rsidRDefault="00ED0EDC" w:rsidP="001636E6">
      <w:pPr>
        <w:widowControl w:val="0"/>
        <w:jc w:val="both"/>
        <w:rPr>
          <w:rFonts w:eastAsia="Verdana"/>
          <w:sz w:val="22"/>
          <w:szCs w:val="22"/>
          <w:lang w:val="sr-Latn-ME" w:eastAsia="en-GB"/>
        </w:rPr>
      </w:pPr>
    </w:p>
    <w:p w14:paraId="5124C69A" w14:textId="353A1866" w:rsidR="00ED0EDC" w:rsidRPr="001636E6" w:rsidRDefault="00ED0EDC" w:rsidP="001636E6">
      <w:pPr>
        <w:widowControl w:val="0"/>
        <w:numPr>
          <w:ilvl w:val="12"/>
          <w:numId w:val="0"/>
        </w:numPr>
        <w:jc w:val="both"/>
        <w:outlineLvl w:val="0"/>
        <w:rPr>
          <w:bCs/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 xml:space="preserve">Odmah </w:t>
      </w:r>
      <w:r w:rsidR="00A97212" w:rsidRPr="001636E6">
        <w:rPr>
          <w:sz w:val="22"/>
          <w:szCs w:val="22"/>
          <w:lang w:val="sr-Latn-ME" w:eastAsia="ja-JP"/>
        </w:rPr>
        <w:t xml:space="preserve">obavijestite </w:t>
      </w:r>
      <w:r w:rsidRPr="001636E6">
        <w:rPr>
          <w:sz w:val="22"/>
          <w:szCs w:val="22"/>
          <w:lang w:val="sr-Latn-ME" w:eastAsia="ja-JP"/>
        </w:rPr>
        <w:t xml:space="preserve">svog </w:t>
      </w:r>
      <w:r w:rsidR="00CA4918" w:rsidRPr="001636E6">
        <w:rPr>
          <w:sz w:val="22"/>
          <w:szCs w:val="22"/>
          <w:lang w:val="sr-Latn-ME" w:eastAsia="ja-JP"/>
        </w:rPr>
        <w:t>ljekar</w:t>
      </w:r>
      <w:r w:rsidRPr="001636E6">
        <w:rPr>
          <w:sz w:val="22"/>
          <w:szCs w:val="22"/>
          <w:lang w:val="sr-Latn-ME" w:eastAsia="ja-JP"/>
        </w:rPr>
        <w:t>a:</w:t>
      </w:r>
    </w:p>
    <w:p w14:paraId="0AE3DDA9" w14:textId="77777777" w:rsidR="00ED0EDC" w:rsidRPr="001636E6" w:rsidRDefault="00ED0EDC" w:rsidP="001636E6">
      <w:pPr>
        <w:widowControl w:val="0"/>
        <w:ind w:left="567" w:hanging="567"/>
        <w:jc w:val="both"/>
        <w:outlineLvl w:val="0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>ako dođe do iznenadnog gubitka vida.</w:t>
      </w:r>
    </w:p>
    <w:p w14:paraId="62BB5C75" w14:textId="3A5E9717" w:rsidR="00ED0EDC" w:rsidRPr="001636E6" w:rsidRDefault="00ED0EDC" w:rsidP="001636E6">
      <w:pPr>
        <w:widowControl w:val="0"/>
        <w:ind w:left="567" w:hanging="567"/>
        <w:jc w:val="both"/>
        <w:outlineLvl w:val="0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 xml:space="preserve">ako </w:t>
      </w:r>
      <w:r w:rsidR="00A97212" w:rsidRPr="001636E6">
        <w:rPr>
          <w:sz w:val="22"/>
          <w:szCs w:val="22"/>
          <w:lang w:val="sr-Latn-ME" w:eastAsia="ja-JP"/>
        </w:rPr>
        <w:t xml:space="preserve">primijetite </w:t>
      </w:r>
      <w:r w:rsidRPr="001636E6">
        <w:rPr>
          <w:sz w:val="22"/>
          <w:szCs w:val="22"/>
          <w:lang w:val="sr-Latn-ME" w:eastAsia="ja-JP"/>
        </w:rPr>
        <w:t xml:space="preserve">znake moguće infekcije ili upale oka, kao što su pojačano crvenilo oka, bol u oku, pojačana nelagodnost u oku, zamagljen ili oslabljen vid, povećan broj sitnih čestica u vidnom polju, povećana </w:t>
      </w:r>
      <w:r w:rsidR="00A97212" w:rsidRPr="001636E6">
        <w:rPr>
          <w:sz w:val="22"/>
          <w:szCs w:val="22"/>
          <w:lang w:val="sr-Latn-ME" w:eastAsia="ja-JP"/>
        </w:rPr>
        <w:t xml:space="preserve">osjetljivost </w:t>
      </w:r>
      <w:r w:rsidRPr="001636E6">
        <w:rPr>
          <w:sz w:val="22"/>
          <w:szCs w:val="22"/>
          <w:lang w:val="sr-Latn-ME" w:eastAsia="ja-JP"/>
        </w:rPr>
        <w:t xml:space="preserve">na </w:t>
      </w:r>
      <w:r w:rsidR="00A97212" w:rsidRPr="001636E6">
        <w:rPr>
          <w:sz w:val="22"/>
          <w:szCs w:val="22"/>
          <w:lang w:val="sr-Latn-ME" w:eastAsia="ja-JP"/>
        </w:rPr>
        <w:t>svjetlost</w:t>
      </w:r>
      <w:r w:rsidRPr="001636E6">
        <w:rPr>
          <w:sz w:val="22"/>
          <w:szCs w:val="22"/>
          <w:lang w:val="sr-Latn-ME" w:eastAsia="ja-JP"/>
        </w:rPr>
        <w:t>.</w:t>
      </w:r>
    </w:p>
    <w:p w14:paraId="48D6D9F5" w14:textId="77777777" w:rsidR="00ED0EDC" w:rsidRPr="001636E6" w:rsidRDefault="00ED0EDC" w:rsidP="001636E6">
      <w:pPr>
        <w:widowControl w:val="0"/>
        <w:jc w:val="both"/>
        <w:rPr>
          <w:rFonts w:eastAsia="Verdana"/>
          <w:sz w:val="22"/>
          <w:szCs w:val="22"/>
          <w:lang w:val="sr-Latn-ME" w:eastAsia="en-GB"/>
        </w:rPr>
      </w:pPr>
    </w:p>
    <w:p w14:paraId="75746398" w14:textId="59D72219" w:rsidR="00ED0EDC" w:rsidRPr="001636E6" w:rsidRDefault="00ED0EDC" w:rsidP="001636E6">
      <w:pPr>
        <w:widowControl w:val="0"/>
        <w:numPr>
          <w:ilvl w:val="12"/>
          <w:numId w:val="0"/>
        </w:numPr>
        <w:jc w:val="both"/>
        <w:outlineLvl w:val="0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 xml:space="preserve">Pored toga je važno da znate </w:t>
      </w:r>
      <w:r w:rsidR="00A97212" w:rsidRPr="001636E6">
        <w:rPr>
          <w:sz w:val="22"/>
          <w:szCs w:val="22"/>
          <w:lang w:val="sr-Latn-ME" w:eastAsia="ja-JP"/>
        </w:rPr>
        <w:t>sljedeće</w:t>
      </w:r>
      <w:r w:rsidRPr="001636E6">
        <w:rPr>
          <w:sz w:val="22"/>
          <w:szCs w:val="22"/>
          <w:lang w:val="sr-Latn-ME" w:eastAsia="ja-JP"/>
        </w:rPr>
        <w:t>:</w:t>
      </w:r>
    </w:p>
    <w:p w14:paraId="0D1DA506" w14:textId="254C1C92" w:rsidR="00ED0EDC" w:rsidRPr="001636E6" w:rsidRDefault="00ED0EDC" w:rsidP="001636E6">
      <w:pPr>
        <w:widowControl w:val="0"/>
        <w:ind w:left="567" w:hanging="567"/>
        <w:jc w:val="both"/>
        <w:outlineLvl w:val="0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lastRenderedPageBreak/>
        <w:t>•</w:t>
      </w:r>
      <w:r w:rsidRPr="001636E6">
        <w:rPr>
          <w:sz w:val="22"/>
          <w:szCs w:val="22"/>
          <w:lang w:val="sr-Latn-ME" w:eastAsia="ja-JP"/>
        </w:rPr>
        <w:tab/>
      </w:r>
      <w:r w:rsidR="00A97212" w:rsidRPr="001636E6">
        <w:rPr>
          <w:sz w:val="22"/>
          <w:szCs w:val="22"/>
          <w:lang w:val="sr-Latn-ME" w:eastAsia="ja-JP"/>
        </w:rPr>
        <w:t xml:space="preserve">bezbjednost </w:t>
      </w:r>
      <w:r w:rsidRPr="001636E6">
        <w:rPr>
          <w:sz w:val="22"/>
          <w:szCs w:val="22"/>
          <w:lang w:val="sr-Latn-ME" w:eastAsia="ja-JP"/>
        </w:rPr>
        <w:t xml:space="preserve">i efikasnost </w:t>
      </w:r>
      <w:r w:rsidR="00CA4918" w:rsidRPr="001636E6">
        <w:rPr>
          <w:sz w:val="22"/>
          <w:szCs w:val="22"/>
          <w:lang w:val="sr-Latn-ME" w:eastAsia="ja-JP"/>
        </w:rPr>
        <w:t>lijek</w:t>
      </w:r>
      <w:r w:rsidRPr="001636E6">
        <w:rPr>
          <w:sz w:val="22"/>
          <w:szCs w:val="22"/>
          <w:lang w:val="sr-Latn-ME" w:eastAsia="ja-JP"/>
        </w:rPr>
        <w:t xml:space="preserve">a Vabysmo kod istovremene </w:t>
      </w:r>
      <w:r w:rsidR="00CA4918" w:rsidRPr="001636E6">
        <w:rPr>
          <w:sz w:val="22"/>
          <w:szCs w:val="22"/>
          <w:lang w:val="sr-Latn-ME" w:eastAsia="ja-JP"/>
        </w:rPr>
        <w:t>primjen</w:t>
      </w:r>
      <w:r w:rsidRPr="001636E6">
        <w:rPr>
          <w:sz w:val="22"/>
          <w:szCs w:val="22"/>
          <w:lang w:val="sr-Latn-ME" w:eastAsia="ja-JP"/>
        </w:rPr>
        <w:t xml:space="preserve">e u oba oka nisu ispitivane i takva </w:t>
      </w:r>
      <w:r w:rsidR="00CA4918" w:rsidRPr="001636E6">
        <w:rPr>
          <w:sz w:val="22"/>
          <w:szCs w:val="22"/>
          <w:lang w:val="sr-Latn-ME" w:eastAsia="ja-JP"/>
        </w:rPr>
        <w:t>primjen</w:t>
      </w:r>
      <w:r w:rsidRPr="001636E6">
        <w:rPr>
          <w:sz w:val="22"/>
          <w:szCs w:val="22"/>
          <w:lang w:val="sr-Latn-ME" w:eastAsia="ja-JP"/>
        </w:rPr>
        <w:t>a može povećati rizik od neželjenih dejstava.</w:t>
      </w:r>
    </w:p>
    <w:p w14:paraId="455092BF" w14:textId="77777777" w:rsidR="00ED0EDC" w:rsidRPr="001636E6" w:rsidRDefault="00ED0EDC" w:rsidP="001636E6">
      <w:pPr>
        <w:widowControl w:val="0"/>
        <w:ind w:left="567" w:hanging="567"/>
        <w:jc w:val="both"/>
        <w:outlineLvl w:val="0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 xml:space="preserve">kod nekih pacijenata injekcije </w:t>
      </w:r>
      <w:r w:rsidR="00CA4918" w:rsidRPr="001636E6">
        <w:rPr>
          <w:sz w:val="22"/>
          <w:szCs w:val="22"/>
          <w:lang w:val="sr-Latn-ME" w:eastAsia="ja-JP"/>
        </w:rPr>
        <w:t>lijek</w:t>
      </w:r>
      <w:r w:rsidRPr="001636E6">
        <w:rPr>
          <w:sz w:val="22"/>
          <w:szCs w:val="22"/>
          <w:lang w:val="sr-Latn-ME" w:eastAsia="ja-JP"/>
        </w:rPr>
        <w:t xml:space="preserve">a Vabysmo mogu uzrokovati prolazno povišenje očnog pritiska tokom 60 minuta nakon </w:t>
      </w:r>
      <w:r w:rsidR="00CA4918" w:rsidRPr="001636E6">
        <w:rPr>
          <w:sz w:val="22"/>
          <w:szCs w:val="22"/>
          <w:lang w:val="sr-Latn-ME" w:eastAsia="ja-JP"/>
        </w:rPr>
        <w:t>primjen</w:t>
      </w:r>
      <w:r w:rsidRPr="001636E6">
        <w:rPr>
          <w:sz w:val="22"/>
          <w:szCs w:val="22"/>
          <w:lang w:val="sr-Latn-ME" w:eastAsia="ja-JP"/>
        </w:rPr>
        <w:t xml:space="preserve">e. Vaš </w:t>
      </w:r>
      <w:r w:rsidR="00CA4918" w:rsidRPr="001636E6">
        <w:rPr>
          <w:sz w:val="22"/>
          <w:szCs w:val="22"/>
          <w:lang w:val="sr-Latn-ME" w:eastAsia="ja-JP"/>
        </w:rPr>
        <w:t>ljekar</w:t>
      </w:r>
      <w:r w:rsidRPr="001636E6">
        <w:rPr>
          <w:sz w:val="22"/>
          <w:szCs w:val="22"/>
          <w:lang w:val="sr-Latn-ME" w:eastAsia="ja-JP"/>
        </w:rPr>
        <w:t xml:space="preserve"> će to kontrolisati nakon svake injekcije.</w:t>
      </w:r>
    </w:p>
    <w:p w14:paraId="3F1A92BC" w14:textId="6E3F8B18" w:rsidR="00ED0EDC" w:rsidRPr="001636E6" w:rsidRDefault="00ED0EDC" w:rsidP="001636E6">
      <w:pPr>
        <w:widowControl w:val="0"/>
        <w:ind w:left="567" w:hanging="567"/>
        <w:jc w:val="both"/>
        <w:outlineLvl w:val="0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 xml:space="preserve">Vaš </w:t>
      </w:r>
      <w:r w:rsidR="00CA4918" w:rsidRPr="001636E6">
        <w:rPr>
          <w:sz w:val="22"/>
          <w:szCs w:val="22"/>
          <w:lang w:val="sr-Latn-ME" w:eastAsia="ja-JP"/>
        </w:rPr>
        <w:t>ljekar</w:t>
      </w:r>
      <w:r w:rsidRPr="001636E6">
        <w:rPr>
          <w:sz w:val="22"/>
          <w:szCs w:val="22"/>
          <w:lang w:val="sr-Latn-ME" w:eastAsia="ja-JP"/>
        </w:rPr>
        <w:t xml:space="preserve"> će </w:t>
      </w:r>
      <w:r w:rsidR="00A97212" w:rsidRPr="001636E6">
        <w:rPr>
          <w:sz w:val="22"/>
          <w:szCs w:val="22"/>
          <w:lang w:val="sr-Latn-ME" w:eastAsia="ja-JP"/>
        </w:rPr>
        <w:t xml:space="preserve">provjeriti </w:t>
      </w:r>
      <w:r w:rsidRPr="001636E6">
        <w:rPr>
          <w:sz w:val="22"/>
          <w:szCs w:val="22"/>
          <w:lang w:val="sr-Latn-ME" w:eastAsia="ja-JP"/>
        </w:rPr>
        <w:t xml:space="preserve">da li imate druge faktore rizika koji mogu da povećaju </w:t>
      </w:r>
      <w:r w:rsidR="00A97212" w:rsidRPr="001636E6">
        <w:rPr>
          <w:sz w:val="22"/>
          <w:szCs w:val="22"/>
          <w:lang w:val="sr-Latn-ME" w:eastAsia="ja-JP"/>
        </w:rPr>
        <w:t xml:space="preserve">vjerovatnoću </w:t>
      </w:r>
      <w:r w:rsidRPr="001636E6">
        <w:rPr>
          <w:sz w:val="22"/>
          <w:szCs w:val="22"/>
          <w:lang w:val="sr-Latn-ME" w:eastAsia="ja-JP"/>
        </w:rPr>
        <w:t xml:space="preserve">da se </w:t>
      </w:r>
      <w:r w:rsidR="007D536C" w:rsidRPr="001636E6">
        <w:rPr>
          <w:sz w:val="22"/>
          <w:szCs w:val="22"/>
          <w:lang w:val="sr-Latn-ME" w:eastAsia="ja-JP"/>
        </w:rPr>
        <w:t xml:space="preserve">rascijepi </w:t>
      </w:r>
      <w:r w:rsidRPr="001636E6">
        <w:rPr>
          <w:sz w:val="22"/>
          <w:szCs w:val="22"/>
          <w:lang w:val="sr-Latn-ME" w:eastAsia="ja-JP"/>
        </w:rPr>
        <w:t xml:space="preserve">ili odvoji jedan od slojeva u zadnjem </w:t>
      </w:r>
      <w:r w:rsidR="007D536C" w:rsidRPr="001636E6">
        <w:rPr>
          <w:sz w:val="22"/>
          <w:szCs w:val="22"/>
          <w:lang w:val="sr-Latn-ME" w:eastAsia="ja-JP"/>
        </w:rPr>
        <w:t xml:space="preserve">dijelu </w:t>
      </w:r>
      <w:r w:rsidRPr="001636E6">
        <w:rPr>
          <w:sz w:val="22"/>
          <w:szCs w:val="22"/>
          <w:lang w:val="sr-Latn-ME" w:eastAsia="ja-JP"/>
        </w:rPr>
        <w:t xml:space="preserve">oka (odvajanje ili </w:t>
      </w:r>
      <w:r w:rsidR="007D536C" w:rsidRPr="001636E6">
        <w:rPr>
          <w:sz w:val="22"/>
          <w:szCs w:val="22"/>
          <w:lang w:val="sr-Latn-ME" w:eastAsia="ja-JP"/>
        </w:rPr>
        <w:t xml:space="preserve">cijepanje </w:t>
      </w:r>
      <w:r w:rsidRPr="001636E6">
        <w:rPr>
          <w:sz w:val="22"/>
          <w:szCs w:val="22"/>
          <w:lang w:val="sr-Latn-ME" w:eastAsia="ja-JP"/>
        </w:rPr>
        <w:t xml:space="preserve">mrežnjače ili pigmentnog epitela mrežnjače) i u tom slučaju se </w:t>
      </w:r>
      <w:r w:rsidR="00CA4918" w:rsidRPr="001636E6">
        <w:rPr>
          <w:sz w:val="22"/>
          <w:szCs w:val="22"/>
          <w:lang w:val="sr-Latn-ME" w:eastAsia="ja-JP"/>
        </w:rPr>
        <w:t>lijek</w:t>
      </w:r>
      <w:r w:rsidRPr="001636E6">
        <w:rPr>
          <w:sz w:val="22"/>
          <w:szCs w:val="22"/>
          <w:lang w:val="sr-Latn-ME" w:eastAsia="ja-JP"/>
        </w:rPr>
        <w:t xml:space="preserve"> Vabysmo mora </w:t>
      </w:r>
      <w:r w:rsidR="007D536C" w:rsidRPr="001636E6">
        <w:rPr>
          <w:sz w:val="22"/>
          <w:szCs w:val="22"/>
          <w:lang w:val="sr-Latn-ME" w:eastAsia="ja-JP"/>
        </w:rPr>
        <w:t xml:space="preserve">primjenjivati </w:t>
      </w:r>
      <w:r w:rsidRPr="001636E6">
        <w:rPr>
          <w:sz w:val="22"/>
          <w:szCs w:val="22"/>
          <w:lang w:val="sr-Latn-ME" w:eastAsia="ja-JP"/>
        </w:rPr>
        <w:t>uz oprez.</w:t>
      </w:r>
    </w:p>
    <w:p w14:paraId="797C1EF8" w14:textId="77777777" w:rsidR="00ED0EDC" w:rsidRPr="001636E6" w:rsidRDefault="00ED0EDC" w:rsidP="001636E6">
      <w:pPr>
        <w:widowControl w:val="0"/>
        <w:jc w:val="both"/>
        <w:rPr>
          <w:rFonts w:eastAsia="Verdana"/>
          <w:sz w:val="22"/>
          <w:szCs w:val="22"/>
          <w:lang w:val="sr-Latn-ME" w:eastAsia="en-GB"/>
        </w:rPr>
      </w:pPr>
    </w:p>
    <w:p w14:paraId="29BD06C8" w14:textId="12454D59" w:rsidR="00ED0EDC" w:rsidRPr="001636E6" w:rsidRDefault="00ED0EDC" w:rsidP="001636E6">
      <w:pPr>
        <w:widowControl w:val="0"/>
        <w:numPr>
          <w:ilvl w:val="12"/>
          <w:numId w:val="0"/>
        </w:numPr>
        <w:jc w:val="both"/>
        <w:outlineLvl w:val="0"/>
        <w:rPr>
          <w:sz w:val="22"/>
          <w:szCs w:val="22"/>
          <w:lang w:val="sr-Latn-ME" w:eastAsia="ja-JP"/>
        </w:rPr>
      </w:pPr>
      <w:bookmarkStart w:id="1" w:name="_Hlk109197624"/>
      <w:r w:rsidRPr="001636E6">
        <w:rPr>
          <w:sz w:val="22"/>
          <w:szCs w:val="22"/>
          <w:lang w:val="sr-Latn-ME" w:eastAsia="ja-JP"/>
        </w:rPr>
        <w:t xml:space="preserve">Zna se da kod </w:t>
      </w:r>
      <w:r w:rsidR="00CA4918" w:rsidRPr="001636E6">
        <w:rPr>
          <w:sz w:val="22"/>
          <w:szCs w:val="22"/>
          <w:lang w:val="sr-Latn-ME" w:eastAsia="ja-JP"/>
        </w:rPr>
        <w:t>primjen</w:t>
      </w:r>
      <w:r w:rsidRPr="001636E6">
        <w:rPr>
          <w:sz w:val="22"/>
          <w:szCs w:val="22"/>
          <w:lang w:val="sr-Latn-ME" w:eastAsia="ja-JP"/>
        </w:rPr>
        <w:t xml:space="preserve">e nekih </w:t>
      </w:r>
      <w:r w:rsidR="00CA4918" w:rsidRPr="001636E6">
        <w:rPr>
          <w:sz w:val="22"/>
          <w:szCs w:val="22"/>
          <w:lang w:val="sr-Latn-ME" w:eastAsia="ja-JP"/>
        </w:rPr>
        <w:t>ljekov</w:t>
      </w:r>
      <w:r w:rsidRPr="001636E6">
        <w:rPr>
          <w:sz w:val="22"/>
          <w:szCs w:val="22"/>
          <w:lang w:val="sr-Latn-ME" w:eastAsia="ja-JP"/>
        </w:rPr>
        <w:t xml:space="preserve">a koji </w:t>
      </w:r>
      <w:r w:rsidR="007D536C" w:rsidRPr="001636E6">
        <w:rPr>
          <w:sz w:val="22"/>
          <w:szCs w:val="22"/>
          <w:lang w:val="sr-Latn-ME" w:eastAsia="ja-JP"/>
        </w:rPr>
        <w:t xml:space="preserve">djeluju </w:t>
      </w:r>
      <w:r w:rsidRPr="001636E6">
        <w:rPr>
          <w:sz w:val="22"/>
          <w:szCs w:val="22"/>
          <w:lang w:val="sr-Latn-ME" w:eastAsia="ja-JP"/>
        </w:rPr>
        <w:t xml:space="preserve">na sličan način kao </w:t>
      </w:r>
      <w:r w:rsidR="00CA4918" w:rsidRPr="001636E6">
        <w:rPr>
          <w:sz w:val="22"/>
          <w:szCs w:val="22"/>
          <w:lang w:val="sr-Latn-ME" w:eastAsia="ja-JP"/>
        </w:rPr>
        <w:t>lijek</w:t>
      </w:r>
      <w:r w:rsidRPr="001636E6">
        <w:rPr>
          <w:sz w:val="22"/>
          <w:szCs w:val="22"/>
          <w:lang w:val="sr-Latn-ME" w:eastAsia="ja-JP"/>
        </w:rPr>
        <w:t xml:space="preserve"> Vabysmo postoji rizik od začepljenja krvnih sudova krvnim ugrušcima (arterijski tromboembolijski događaji), koje može dovesti do srčanog ili moždanog udara. Zbog prodiranja male količine </w:t>
      </w:r>
      <w:r w:rsidR="00CA4918" w:rsidRPr="001636E6">
        <w:rPr>
          <w:sz w:val="22"/>
          <w:szCs w:val="22"/>
          <w:lang w:val="sr-Latn-ME" w:eastAsia="ja-JP"/>
        </w:rPr>
        <w:t>lijek</w:t>
      </w:r>
      <w:r w:rsidRPr="001636E6">
        <w:rPr>
          <w:sz w:val="22"/>
          <w:szCs w:val="22"/>
          <w:lang w:val="sr-Latn-ME" w:eastAsia="ja-JP"/>
        </w:rPr>
        <w:t xml:space="preserve">a u krvotok postoji teoretski rizik od razvoja takvih događaja nakon injekcije </w:t>
      </w:r>
      <w:r w:rsidR="00CA4918" w:rsidRPr="001636E6">
        <w:rPr>
          <w:sz w:val="22"/>
          <w:szCs w:val="22"/>
          <w:lang w:val="sr-Latn-ME" w:eastAsia="ja-JP"/>
        </w:rPr>
        <w:t>lijek</w:t>
      </w:r>
      <w:r w:rsidRPr="001636E6">
        <w:rPr>
          <w:sz w:val="22"/>
          <w:szCs w:val="22"/>
          <w:lang w:val="sr-Latn-ME" w:eastAsia="ja-JP"/>
        </w:rPr>
        <w:t>a Vabysmo u oko.</w:t>
      </w:r>
    </w:p>
    <w:bookmarkEnd w:id="1"/>
    <w:p w14:paraId="53B9F5B4" w14:textId="77777777" w:rsidR="00ED0EDC" w:rsidRPr="001636E6" w:rsidRDefault="00ED0EDC" w:rsidP="001636E6">
      <w:pPr>
        <w:widowControl w:val="0"/>
        <w:numPr>
          <w:ilvl w:val="12"/>
          <w:numId w:val="0"/>
        </w:numPr>
        <w:jc w:val="both"/>
        <w:outlineLvl w:val="0"/>
        <w:rPr>
          <w:sz w:val="22"/>
          <w:szCs w:val="22"/>
          <w:lang w:val="sr-Latn-ME" w:eastAsia="ja-JP"/>
        </w:rPr>
      </w:pPr>
    </w:p>
    <w:p w14:paraId="2013EC6F" w14:textId="0E60CB66" w:rsidR="00ED0EDC" w:rsidRPr="001636E6" w:rsidRDefault="00ED0EDC" w:rsidP="001636E6">
      <w:pPr>
        <w:widowControl w:val="0"/>
        <w:numPr>
          <w:ilvl w:val="12"/>
          <w:numId w:val="0"/>
        </w:numPr>
        <w:jc w:val="both"/>
        <w:outlineLvl w:val="0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 xml:space="preserve">Postoji samo ograničeno iskustvo u </w:t>
      </w:r>
      <w:r w:rsidR="007D536C" w:rsidRPr="001636E6">
        <w:rPr>
          <w:sz w:val="22"/>
          <w:szCs w:val="22"/>
          <w:lang w:val="sr-Latn-ME" w:eastAsia="ja-JP"/>
        </w:rPr>
        <w:t>liječenju</w:t>
      </w:r>
      <w:r w:rsidRPr="001636E6">
        <w:rPr>
          <w:sz w:val="22"/>
          <w:szCs w:val="22"/>
          <w:lang w:val="sr-Latn-ME" w:eastAsia="ja-JP"/>
        </w:rPr>
        <w:t xml:space="preserve">: </w:t>
      </w:r>
    </w:p>
    <w:p w14:paraId="37622356" w14:textId="77777777" w:rsidR="00ED0EDC" w:rsidRPr="001636E6" w:rsidRDefault="00ED0EDC" w:rsidP="001636E6">
      <w:pPr>
        <w:widowControl w:val="0"/>
        <w:numPr>
          <w:ilvl w:val="12"/>
          <w:numId w:val="0"/>
        </w:numPr>
        <w:ind w:left="540" w:hanging="540"/>
        <w:jc w:val="both"/>
        <w:outlineLvl w:val="0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>pacijenata sa aktivnim infekcijama.</w:t>
      </w:r>
    </w:p>
    <w:p w14:paraId="4AF258E2" w14:textId="33FF87D5" w:rsidR="00ED0EDC" w:rsidRPr="001636E6" w:rsidRDefault="00ED0EDC" w:rsidP="001636E6">
      <w:pPr>
        <w:widowControl w:val="0"/>
        <w:numPr>
          <w:ilvl w:val="12"/>
          <w:numId w:val="0"/>
        </w:numPr>
        <w:ind w:left="540" w:hanging="540"/>
        <w:jc w:val="both"/>
        <w:outlineLvl w:val="0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>pacijenata sa nAMD</w:t>
      </w:r>
      <w:r w:rsidR="00E07F41" w:rsidRPr="001636E6">
        <w:rPr>
          <w:sz w:val="22"/>
          <w:szCs w:val="22"/>
          <w:lang w:val="sr-Latn-ME" w:eastAsia="ja-JP"/>
        </w:rPr>
        <w:t xml:space="preserve"> i RVO</w:t>
      </w:r>
      <w:r w:rsidRPr="001636E6">
        <w:rPr>
          <w:sz w:val="22"/>
          <w:szCs w:val="22"/>
          <w:lang w:val="sr-Latn-ME" w:eastAsia="ja-JP"/>
        </w:rPr>
        <w:t xml:space="preserve"> starih 85 godina ili više.</w:t>
      </w:r>
    </w:p>
    <w:p w14:paraId="4E48AA3F" w14:textId="77777777" w:rsidR="00ED0EDC" w:rsidRPr="001636E6" w:rsidRDefault="00ED0EDC" w:rsidP="001636E6">
      <w:pPr>
        <w:widowControl w:val="0"/>
        <w:numPr>
          <w:ilvl w:val="12"/>
          <w:numId w:val="0"/>
        </w:numPr>
        <w:ind w:left="540" w:hanging="540"/>
        <w:jc w:val="both"/>
        <w:outlineLvl w:val="0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>pacijenata sa DME zbog dijabetesa tipa I.</w:t>
      </w:r>
    </w:p>
    <w:p w14:paraId="54B80C0D" w14:textId="3267BA8F" w:rsidR="00ED0EDC" w:rsidRPr="001636E6" w:rsidRDefault="00ED0EDC" w:rsidP="001636E6">
      <w:pPr>
        <w:widowControl w:val="0"/>
        <w:numPr>
          <w:ilvl w:val="12"/>
          <w:numId w:val="0"/>
        </w:numPr>
        <w:ind w:left="540" w:hanging="540"/>
        <w:jc w:val="both"/>
        <w:outlineLvl w:val="0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 xml:space="preserve">dijabetičara sa visokim </w:t>
      </w:r>
      <w:r w:rsidR="007D536C" w:rsidRPr="001636E6">
        <w:rPr>
          <w:sz w:val="22"/>
          <w:szCs w:val="22"/>
          <w:lang w:val="sr-Latn-ME" w:eastAsia="ja-JP"/>
        </w:rPr>
        <w:t>prosječnim vrijednostima</w:t>
      </w:r>
      <w:r w:rsidRPr="001636E6">
        <w:rPr>
          <w:sz w:val="22"/>
          <w:szCs w:val="22"/>
          <w:lang w:val="sr-Latn-ME" w:eastAsia="ja-JP"/>
        </w:rPr>
        <w:t xml:space="preserve"> šećera u krvi (HbA1c iznad 10%).</w:t>
      </w:r>
    </w:p>
    <w:p w14:paraId="33B32E68" w14:textId="77777777" w:rsidR="00ED0EDC" w:rsidRPr="001636E6" w:rsidRDefault="00ED0EDC" w:rsidP="001636E6">
      <w:pPr>
        <w:widowControl w:val="0"/>
        <w:numPr>
          <w:ilvl w:val="12"/>
          <w:numId w:val="0"/>
        </w:numPr>
        <w:ind w:left="540" w:hanging="540"/>
        <w:jc w:val="both"/>
        <w:outlineLvl w:val="0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>dijabetičara koji imaju očnu bolest uzrokovanu šećernom bolešću, koja se zove proliferativna dijabetička retinopatija.</w:t>
      </w:r>
    </w:p>
    <w:p w14:paraId="7C0823E5" w14:textId="77777777" w:rsidR="00ED0EDC" w:rsidRPr="001636E6" w:rsidRDefault="00ED0EDC" w:rsidP="001636E6">
      <w:pPr>
        <w:widowControl w:val="0"/>
        <w:numPr>
          <w:ilvl w:val="12"/>
          <w:numId w:val="0"/>
        </w:numPr>
        <w:ind w:left="540" w:hanging="540"/>
        <w:jc w:val="both"/>
        <w:outlineLvl w:val="0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>dijabetičara sa visokim krvnim pritiskom većim od 140/90 mmHg i oboljenjem krvnih sudova.</w:t>
      </w:r>
    </w:p>
    <w:p w14:paraId="5F55F968" w14:textId="77777777" w:rsidR="00ED0EDC" w:rsidRPr="001636E6" w:rsidRDefault="00ED0EDC" w:rsidP="001636E6">
      <w:pPr>
        <w:widowControl w:val="0"/>
        <w:numPr>
          <w:ilvl w:val="12"/>
          <w:numId w:val="0"/>
        </w:numPr>
        <w:ind w:left="540" w:hanging="540"/>
        <w:jc w:val="both"/>
        <w:outlineLvl w:val="0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 xml:space="preserve">pacijenata sa DME koji primaju injekcije na manje od svakih 8 </w:t>
      </w:r>
      <w:r w:rsidR="00CA4918" w:rsidRPr="001636E6">
        <w:rPr>
          <w:sz w:val="22"/>
          <w:szCs w:val="22"/>
          <w:lang w:val="sr-Latn-ME" w:eastAsia="ja-JP"/>
        </w:rPr>
        <w:t>nedjelj</w:t>
      </w:r>
      <w:r w:rsidRPr="001636E6">
        <w:rPr>
          <w:sz w:val="22"/>
          <w:szCs w:val="22"/>
          <w:lang w:val="sr-Latn-ME" w:eastAsia="ja-JP"/>
        </w:rPr>
        <w:t>a u dugom vremenskom periodu.</w:t>
      </w:r>
    </w:p>
    <w:p w14:paraId="004DF64F" w14:textId="77777777" w:rsidR="00ED0EDC" w:rsidRPr="001636E6" w:rsidRDefault="00ED0EDC" w:rsidP="001636E6">
      <w:pPr>
        <w:widowControl w:val="0"/>
        <w:numPr>
          <w:ilvl w:val="12"/>
          <w:numId w:val="0"/>
        </w:numPr>
        <w:ind w:left="540" w:hanging="540"/>
        <w:jc w:val="both"/>
        <w:outlineLvl w:val="0"/>
        <w:rPr>
          <w:sz w:val="22"/>
          <w:szCs w:val="22"/>
          <w:lang w:val="sr-Latn-ME" w:eastAsia="ja-JP"/>
        </w:rPr>
      </w:pPr>
    </w:p>
    <w:p w14:paraId="49EEDAEA" w14:textId="22EE129F" w:rsidR="00ED0EDC" w:rsidRPr="001636E6" w:rsidRDefault="00ED0EDC" w:rsidP="001636E6">
      <w:pPr>
        <w:widowControl w:val="0"/>
        <w:numPr>
          <w:ilvl w:val="12"/>
          <w:numId w:val="0"/>
        </w:numPr>
        <w:jc w:val="both"/>
        <w:outlineLvl w:val="0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 xml:space="preserve">Postoji samo ograničeno iskustvo u </w:t>
      </w:r>
      <w:r w:rsidR="007D536C" w:rsidRPr="001636E6">
        <w:rPr>
          <w:sz w:val="22"/>
          <w:szCs w:val="22"/>
          <w:lang w:val="sr-Latn-ME" w:eastAsia="ja-JP"/>
        </w:rPr>
        <w:t xml:space="preserve">liječenju </w:t>
      </w:r>
      <w:r w:rsidRPr="001636E6">
        <w:rPr>
          <w:sz w:val="22"/>
          <w:szCs w:val="22"/>
          <w:lang w:val="sr-Latn-ME" w:eastAsia="ja-JP"/>
        </w:rPr>
        <w:t xml:space="preserve">pacijenata sa DME koji primaju injekcije na manje od svakih 8 </w:t>
      </w:r>
      <w:r w:rsidR="00CA4918" w:rsidRPr="001636E6">
        <w:rPr>
          <w:sz w:val="22"/>
          <w:szCs w:val="22"/>
          <w:lang w:val="sr-Latn-ME" w:eastAsia="ja-JP"/>
        </w:rPr>
        <w:t>nedjelj</w:t>
      </w:r>
      <w:r w:rsidRPr="001636E6">
        <w:rPr>
          <w:sz w:val="22"/>
          <w:szCs w:val="22"/>
          <w:lang w:val="sr-Latn-ME" w:eastAsia="ja-JP"/>
        </w:rPr>
        <w:t>a u dugom vremenskom periodu, a ti pacijenti mogu biti u većem riziku od neželjenih dejstava.</w:t>
      </w:r>
    </w:p>
    <w:p w14:paraId="6B510EE9" w14:textId="77777777" w:rsidR="00ED0EDC" w:rsidRPr="001636E6" w:rsidRDefault="00ED0EDC" w:rsidP="001636E6">
      <w:pPr>
        <w:widowControl w:val="0"/>
        <w:numPr>
          <w:ilvl w:val="12"/>
          <w:numId w:val="0"/>
        </w:numPr>
        <w:jc w:val="both"/>
        <w:outlineLvl w:val="0"/>
        <w:rPr>
          <w:sz w:val="22"/>
          <w:szCs w:val="22"/>
          <w:lang w:val="sr-Latn-ME" w:eastAsia="ja-JP"/>
        </w:rPr>
      </w:pPr>
    </w:p>
    <w:p w14:paraId="1FB5E8F2" w14:textId="224D3102" w:rsidR="00ED0EDC" w:rsidRPr="001636E6" w:rsidRDefault="00ED0EDC" w:rsidP="001636E6">
      <w:pPr>
        <w:widowControl w:val="0"/>
        <w:numPr>
          <w:ilvl w:val="12"/>
          <w:numId w:val="0"/>
        </w:numPr>
        <w:jc w:val="both"/>
        <w:outlineLvl w:val="0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 xml:space="preserve">Ne postoji iskustvo u </w:t>
      </w:r>
      <w:r w:rsidR="007D536C" w:rsidRPr="001636E6">
        <w:rPr>
          <w:sz w:val="22"/>
          <w:szCs w:val="22"/>
          <w:lang w:val="sr-Latn-ME" w:eastAsia="ja-JP"/>
        </w:rPr>
        <w:t>liječenju</w:t>
      </w:r>
      <w:r w:rsidRPr="001636E6">
        <w:rPr>
          <w:sz w:val="22"/>
          <w:szCs w:val="22"/>
          <w:lang w:val="sr-Latn-ME" w:eastAsia="ja-JP"/>
        </w:rPr>
        <w:t>:</w:t>
      </w:r>
    </w:p>
    <w:p w14:paraId="20B65FC3" w14:textId="4296FFB9" w:rsidR="00ED0EDC" w:rsidRPr="001636E6" w:rsidRDefault="00ED0EDC" w:rsidP="001636E6">
      <w:pPr>
        <w:widowControl w:val="0"/>
        <w:numPr>
          <w:ilvl w:val="12"/>
          <w:numId w:val="0"/>
        </w:numPr>
        <w:jc w:val="both"/>
        <w:outlineLvl w:val="0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="000729E8" w:rsidRPr="001636E6">
        <w:rPr>
          <w:sz w:val="22"/>
          <w:szCs w:val="22"/>
          <w:lang w:val="sr-Latn-ME" w:eastAsia="ja-JP"/>
        </w:rPr>
        <w:t xml:space="preserve">       </w:t>
      </w:r>
      <w:r w:rsidR="008B05F6" w:rsidRPr="001636E6">
        <w:rPr>
          <w:sz w:val="22"/>
          <w:szCs w:val="22"/>
          <w:lang w:val="sr-Latn-ME" w:eastAsia="ja-JP"/>
        </w:rPr>
        <w:t xml:space="preserve">pacijenata sa dijabetesom ili RVO </w:t>
      </w:r>
      <w:r w:rsidRPr="001636E6">
        <w:rPr>
          <w:sz w:val="22"/>
          <w:szCs w:val="22"/>
          <w:lang w:val="sr-Latn-ME" w:eastAsia="ja-JP"/>
        </w:rPr>
        <w:t>sa nekontrolisanim visokim krvnim pritiskom.</w:t>
      </w:r>
    </w:p>
    <w:p w14:paraId="0F847922" w14:textId="77777777" w:rsidR="00ED0EDC" w:rsidRPr="001636E6" w:rsidRDefault="00ED0EDC" w:rsidP="001636E6">
      <w:pPr>
        <w:widowControl w:val="0"/>
        <w:numPr>
          <w:ilvl w:val="12"/>
          <w:numId w:val="0"/>
        </w:numPr>
        <w:jc w:val="both"/>
        <w:outlineLvl w:val="0"/>
        <w:rPr>
          <w:sz w:val="22"/>
          <w:szCs w:val="22"/>
          <w:lang w:val="sr-Latn-ME" w:eastAsia="ja-JP"/>
        </w:rPr>
      </w:pPr>
    </w:p>
    <w:p w14:paraId="6827D727" w14:textId="5C338068" w:rsidR="00ED0EDC" w:rsidRPr="001636E6" w:rsidRDefault="00ED0EDC" w:rsidP="001636E6">
      <w:pPr>
        <w:widowControl w:val="0"/>
        <w:numPr>
          <w:ilvl w:val="12"/>
          <w:numId w:val="0"/>
        </w:numPr>
        <w:jc w:val="both"/>
        <w:outlineLvl w:val="0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Ako se nešto od gore</w:t>
      </w:r>
      <w:r w:rsidR="006334B0" w:rsidRPr="001636E6">
        <w:rPr>
          <w:sz w:val="22"/>
          <w:szCs w:val="22"/>
          <w:lang w:val="sr-Latn-ME" w:eastAsia="ja-JP"/>
        </w:rPr>
        <w:t xml:space="preserve"> </w:t>
      </w:r>
      <w:r w:rsidRPr="001636E6">
        <w:rPr>
          <w:sz w:val="22"/>
          <w:szCs w:val="22"/>
          <w:lang w:val="sr-Latn-ME" w:eastAsia="ja-JP"/>
        </w:rPr>
        <w:t xml:space="preserve">navedenog odnosi na vas, </w:t>
      </w:r>
      <w:r w:rsidR="00CA4918" w:rsidRPr="001636E6">
        <w:rPr>
          <w:sz w:val="22"/>
          <w:szCs w:val="22"/>
          <w:lang w:val="sr-Latn-ME" w:eastAsia="ja-JP"/>
        </w:rPr>
        <w:t>ljekar</w:t>
      </w:r>
      <w:r w:rsidRPr="001636E6">
        <w:rPr>
          <w:sz w:val="22"/>
          <w:szCs w:val="22"/>
          <w:lang w:val="sr-Latn-ME" w:eastAsia="ja-JP"/>
        </w:rPr>
        <w:t xml:space="preserve"> će uzeti u obzir ovaj nedostatak informacija kada vas </w:t>
      </w:r>
      <w:r w:rsidR="007D536C" w:rsidRPr="001636E6">
        <w:rPr>
          <w:sz w:val="22"/>
          <w:szCs w:val="22"/>
          <w:lang w:val="sr-Latn-ME" w:eastAsia="ja-JP"/>
        </w:rPr>
        <w:t xml:space="preserve">liječi </w:t>
      </w:r>
      <w:r w:rsidR="00CA4918" w:rsidRPr="001636E6">
        <w:rPr>
          <w:sz w:val="22"/>
          <w:szCs w:val="22"/>
          <w:lang w:val="sr-Latn-ME" w:eastAsia="ja-JP"/>
        </w:rPr>
        <w:t>lijek</w:t>
      </w:r>
      <w:r w:rsidRPr="001636E6">
        <w:rPr>
          <w:sz w:val="22"/>
          <w:szCs w:val="22"/>
          <w:lang w:val="sr-Latn-ME" w:eastAsia="ja-JP"/>
        </w:rPr>
        <w:t>om Vabysmo.</w:t>
      </w:r>
    </w:p>
    <w:p w14:paraId="5B75F026" w14:textId="77777777" w:rsidR="00445D8F" w:rsidRPr="001636E6" w:rsidRDefault="00445D8F" w:rsidP="001636E6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568ABABE" w14:textId="77777777" w:rsidR="00C77D13" w:rsidRPr="001636E6" w:rsidRDefault="00C77D13" w:rsidP="001636E6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1636E6">
        <w:rPr>
          <w:b/>
          <w:bCs/>
          <w:sz w:val="22"/>
          <w:szCs w:val="22"/>
          <w:lang w:val="sr-Latn-ME"/>
        </w:rPr>
        <w:t>Djeca i adolescenti</w:t>
      </w:r>
    </w:p>
    <w:p w14:paraId="232AFC2B" w14:textId="77777777" w:rsidR="00ED0EDC" w:rsidRPr="001636E6" w:rsidRDefault="00ED0EDC" w:rsidP="001636E6">
      <w:pPr>
        <w:widowControl w:val="0"/>
        <w:jc w:val="both"/>
        <w:rPr>
          <w:b/>
          <w:bCs/>
          <w:sz w:val="22"/>
          <w:szCs w:val="22"/>
          <w:lang w:val="sr-Latn-ME"/>
        </w:rPr>
      </w:pPr>
    </w:p>
    <w:p w14:paraId="4318BBBD" w14:textId="1D6A879F" w:rsidR="00ED0EDC" w:rsidRPr="001636E6" w:rsidRDefault="00CA4918" w:rsidP="001636E6">
      <w:pPr>
        <w:widowControl w:val="0"/>
        <w:numPr>
          <w:ilvl w:val="12"/>
          <w:numId w:val="0"/>
        </w:numPr>
        <w:jc w:val="both"/>
        <w:outlineLvl w:val="0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Primjen</w:t>
      </w:r>
      <w:r w:rsidR="00ED0EDC" w:rsidRPr="001636E6">
        <w:rPr>
          <w:sz w:val="22"/>
          <w:szCs w:val="22"/>
          <w:lang w:val="sr-Latn-ME" w:eastAsia="ja-JP"/>
        </w:rPr>
        <w:t xml:space="preserve">a </w:t>
      </w:r>
      <w:r w:rsidRPr="001636E6">
        <w:rPr>
          <w:sz w:val="22"/>
          <w:szCs w:val="22"/>
          <w:lang w:val="sr-Latn-ME" w:eastAsia="ja-JP"/>
        </w:rPr>
        <w:t>lijek</w:t>
      </w:r>
      <w:r w:rsidR="00ED0EDC" w:rsidRPr="001636E6">
        <w:rPr>
          <w:sz w:val="22"/>
          <w:szCs w:val="22"/>
          <w:lang w:val="sr-Latn-ME" w:eastAsia="ja-JP"/>
        </w:rPr>
        <w:t xml:space="preserve">a Vabysmo nije ispitivana kod </w:t>
      </w:r>
      <w:r w:rsidR="007D536C" w:rsidRPr="001636E6">
        <w:rPr>
          <w:sz w:val="22"/>
          <w:szCs w:val="22"/>
          <w:lang w:val="sr-Latn-ME" w:eastAsia="ja-JP"/>
        </w:rPr>
        <w:t xml:space="preserve">djece </w:t>
      </w:r>
      <w:r w:rsidR="00ED0EDC" w:rsidRPr="001636E6">
        <w:rPr>
          <w:sz w:val="22"/>
          <w:szCs w:val="22"/>
          <w:lang w:val="sr-Latn-ME" w:eastAsia="ja-JP"/>
        </w:rPr>
        <w:t>i adolescenata</w:t>
      </w:r>
      <w:r w:rsidR="00537970" w:rsidRPr="001636E6">
        <w:rPr>
          <w:sz w:val="22"/>
          <w:szCs w:val="22"/>
          <w:lang w:val="sr-Latn-ME" w:eastAsia="ja-JP"/>
        </w:rPr>
        <w:t>,</w:t>
      </w:r>
      <w:r w:rsidR="00ED0EDC" w:rsidRPr="001636E6">
        <w:rPr>
          <w:sz w:val="22"/>
          <w:szCs w:val="22"/>
          <w:lang w:val="sr-Latn-ME" w:eastAsia="ja-JP"/>
        </w:rPr>
        <w:t xml:space="preserve"> jer se nAMD</w:t>
      </w:r>
      <w:r w:rsidR="008B05F6" w:rsidRPr="001636E6">
        <w:rPr>
          <w:sz w:val="22"/>
          <w:szCs w:val="22"/>
          <w:lang w:val="sr-Latn-ME" w:eastAsia="ja-JP"/>
        </w:rPr>
        <w:t>,</w:t>
      </w:r>
      <w:r w:rsidR="00ED0EDC" w:rsidRPr="001636E6">
        <w:rPr>
          <w:sz w:val="22"/>
          <w:szCs w:val="22"/>
          <w:lang w:val="sr-Latn-ME" w:eastAsia="ja-JP"/>
        </w:rPr>
        <w:t xml:space="preserve"> DME </w:t>
      </w:r>
      <w:r w:rsidR="008B05F6" w:rsidRPr="001636E6">
        <w:rPr>
          <w:sz w:val="22"/>
          <w:szCs w:val="22"/>
          <w:lang w:val="sr-Latn-ME" w:eastAsia="ja-JP"/>
        </w:rPr>
        <w:t xml:space="preserve">i RVO </w:t>
      </w:r>
      <w:r w:rsidR="00ED0EDC" w:rsidRPr="001636E6">
        <w:rPr>
          <w:sz w:val="22"/>
          <w:szCs w:val="22"/>
          <w:lang w:val="sr-Latn-ME" w:eastAsia="ja-JP"/>
        </w:rPr>
        <w:t xml:space="preserve">uglavnom javljaju kod odraslih. </w:t>
      </w:r>
    </w:p>
    <w:p w14:paraId="26E70B64" w14:textId="77777777" w:rsidR="00C77D13" w:rsidRPr="001636E6" w:rsidRDefault="00C77D13" w:rsidP="001636E6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08ACCAFB" w14:textId="77777777" w:rsidR="00A32113" w:rsidRPr="001636E6" w:rsidRDefault="00A32113" w:rsidP="001636E6">
      <w:pPr>
        <w:widowControl w:val="0"/>
        <w:jc w:val="both"/>
        <w:rPr>
          <w:b/>
          <w:sz w:val="22"/>
          <w:szCs w:val="22"/>
          <w:lang w:val="sr-Latn-ME"/>
        </w:rPr>
      </w:pPr>
      <w:r w:rsidRPr="001636E6">
        <w:rPr>
          <w:b/>
          <w:sz w:val="22"/>
          <w:szCs w:val="22"/>
          <w:lang w:val="sr-Latn-ME"/>
        </w:rPr>
        <w:t xml:space="preserve">Primjena drugih </w:t>
      </w:r>
      <w:r w:rsidR="001B03B0" w:rsidRPr="001636E6">
        <w:rPr>
          <w:b/>
          <w:sz w:val="22"/>
          <w:szCs w:val="22"/>
          <w:lang w:val="sr-Latn-ME"/>
        </w:rPr>
        <w:t>l</w:t>
      </w:r>
      <w:r w:rsidRPr="001636E6">
        <w:rPr>
          <w:b/>
          <w:sz w:val="22"/>
          <w:szCs w:val="22"/>
          <w:lang w:val="sr-Latn-ME"/>
        </w:rPr>
        <w:t>jekova</w:t>
      </w:r>
    </w:p>
    <w:p w14:paraId="67F3B5E1" w14:textId="77777777" w:rsidR="00ED0EDC" w:rsidRPr="001636E6" w:rsidRDefault="00ED0EDC" w:rsidP="001636E6">
      <w:pPr>
        <w:widowControl w:val="0"/>
        <w:jc w:val="both"/>
        <w:rPr>
          <w:b/>
          <w:sz w:val="22"/>
          <w:szCs w:val="22"/>
          <w:lang w:val="sr-Latn-ME"/>
        </w:rPr>
      </w:pPr>
    </w:p>
    <w:p w14:paraId="0B956982" w14:textId="553286CF" w:rsidR="00ED0EDC" w:rsidRPr="001636E6" w:rsidRDefault="007D536C" w:rsidP="001636E6">
      <w:pPr>
        <w:widowControl w:val="0"/>
        <w:numPr>
          <w:ilvl w:val="12"/>
          <w:numId w:val="0"/>
        </w:numPr>
        <w:jc w:val="both"/>
        <w:outlineLvl w:val="0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 xml:space="preserve">Obavijestite </w:t>
      </w:r>
      <w:r w:rsidR="00ED0EDC" w:rsidRPr="001636E6">
        <w:rPr>
          <w:sz w:val="22"/>
          <w:szCs w:val="22"/>
          <w:lang w:val="sr-Latn-ME" w:eastAsia="ja-JP"/>
        </w:rPr>
        <w:t xml:space="preserve">svog </w:t>
      </w:r>
      <w:r w:rsidR="00CA4918" w:rsidRPr="001636E6">
        <w:rPr>
          <w:sz w:val="22"/>
          <w:szCs w:val="22"/>
          <w:lang w:val="sr-Latn-ME" w:eastAsia="ja-JP"/>
        </w:rPr>
        <w:t>ljekar</w:t>
      </w:r>
      <w:r w:rsidR="00ED0EDC" w:rsidRPr="001636E6">
        <w:rPr>
          <w:sz w:val="22"/>
          <w:szCs w:val="22"/>
          <w:lang w:val="sr-Latn-ME" w:eastAsia="ja-JP"/>
        </w:rPr>
        <w:t xml:space="preserve">a ukoliko uzimate, ukoliko ste nedavno uzeli ili ćete možda uzeti neki drugi </w:t>
      </w:r>
      <w:r w:rsidR="00CA4918" w:rsidRPr="001636E6">
        <w:rPr>
          <w:sz w:val="22"/>
          <w:szCs w:val="22"/>
          <w:lang w:val="sr-Latn-ME" w:eastAsia="ja-JP"/>
        </w:rPr>
        <w:t>lijek</w:t>
      </w:r>
      <w:r w:rsidR="00ED0EDC" w:rsidRPr="001636E6">
        <w:rPr>
          <w:sz w:val="22"/>
          <w:szCs w:val="22"/>
          <w:lang w:val="sr-Latn-ME" w:eastAsia="ja-JP"/>
        </w:rPr>
        <w:t>.</w:t>
      </w:r>
    </w:p>
    <w:p w14:paraId="7DFD61DC" w14:textId="77777777" w:rsidR="00445D8F" w:rsidRPr="001636E6" w:rsidRDefault="00445D8F" w:rsidP="001636E6">
      <w:pPr>
        <w:widowControl w:val="0"/>
        <w:jc w:val="both"/>
        <w:rPr>
          <w:sz w:val="22"/>
          <w:szCs w:val="22"/>
          <w:lang w:val="sr-Latn-ME"/>
        </w:rPr>
      </w:pPr>
    </w:p>
    <w:p w14:paraId="7CA0399E" w14:textId="77777777" w:rsidR="00A92C66" w:rsidRPr="001636E6" w:rsidRDefault="00F47B6C" w:rsidP="001636E6">
      <w:pPr>
        <w:widowControl w:val="0"/>
        <w:jc w:val="both"/>
        <w:rPr>
          <w:b/>
          <w:sz w:val="22"/>
          <w:szCs w:val="22"/>
          <w:lang w:val="sr-Latn-ME"/>
        </w:rPr>
      </w:pPr>
      <w:r w:rsidRPr="001636E6">
        <w:rPr>
          <w:b/>
          <w:sz w:val="22"/>
          <w:szCs w:val="22"/>
          <w:lang w:val="sr-Latn-ME"/>
        </w:rPr>
        <w:t>Plodnost, trudnoća i dojenje</w:t>
      </w:r>
    </w:p>
    <w:p w14:paraId="29CF569D" w14:textId="77777777" w:rsidR="00ED0EDC" w:rsidRPr="001636E6" w:rsidRDefault="00ED0EDC" w:rsidP="001636E6">
      <w:pPr>
        <w:widowControl w:val="0"/>
        <w:jc w:val="both"/>
        <w:rPr>
          <w:b/>
          <w:sz w:val="22"/>
          <w:szCs w:val="22"/>
          <w:lang w:val="sr-Latn-ME"/>
        </w:rPr>
      </w:pPr>
    </w:p>
    <w:p w14:paraId="123A9463" w14:textId="280AD1CF" w:rsidR="00ED0EDC" w:rsidRPr="001636E6" w:rsidRDefault="00CA4918" w:rsidP="001636E6">
      <w:pPr>
        <w:widowControl w:val="0"/>
        <w:numPr>
          <w:ilvl w:val="12"/>
          <w:numId w:val="0"/>
        </w:numPr>
        <w:jc w:val="both"/>
        <w:outlineLvl w:val="0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Lijek</w:t>
      </w:r>
      <w:r w:rsidR="00ED0EDC" w:rsidRPr="001636E6">
        <w:rPr>
          <w:sz w:val="22"/>
          <w:szCs w:val="22"/>
          <w:lang w:val="sr-Latn-ME" w:eastAsia="ja-JP"/>
        </w:rPr>
        <w:t xml:space="preserve"> Vabysmo nije ispitivan kod trudnica. </w:t>
      </w:r>
      <w:r w:rsidRPr="001636E6">
        <w:rPr>
          <w:sz w:val="22"/>
          <w:szCs w:val="22"/>
          <w:lang w:val="sr-Latn-ME" w:eastAsia="ja-JP"/>
        </w:rPr>
        <w:t>Lijek</w:t>
      </w:r>
      <w:r w:rsidR="00ED0EDC" w:rsidRPr="001636E6">
        <w:rPr>
          <w:sz w:val="22"/>
          <w:szCs w:val="22"/>
          <w:lang w:val="sr-Latn-ME" w:eastAsia="ja-JP"/>
        </w:rPr>
        <w:t xml:space="preserve"> Vabysmo se ne </w:t>
      </w:r>
      <w:r w:rsidR="007D536C" w:rsidRPr="001636E6">
        <w:rPr>
          <w:sz w:val="22"/>
          <w:szCs w:val="22"/>
          <w:lang w:val="sr-Latn-ME" w:eastAsia="ja-JP"/>
        </w:rPr>
        <w:t xml:space="preserve">smije primjenjivati </w:t>
      </w:r>
      <w:r w:rsidR="00ED0EDC" w:rsidRPr="001636E6">
        <w:rPr>
          <w:sz w:val="22"/>
          <w:szCs w:val="22"/>
          <w:lang w:val="sr-Latn-ME" w:eastAsia="ja-JP"/>
        </w:rPr>
        <w:t xml:space="preserve">tokom trudnoće osim ako moguća korist za pacijentkinju ne nadmašuje mogući rizik za nerođeno dete. </w:t>
      </w:r>
    </w:p>
    <w:p w14:paraId="6C5B5B26" w14:textId="77777777" w:rsidR="00ED0EDC" w:rsidRPr="001636E6" w:rsidRDefault="00ED0EDC" w:rsidP="001636E6">
      <w:pPr>
        <w:widowControl w:val="0"/>
        <w:numPr>
          <w:ilvl w:val="12"/>
          <w:numId w:val="0"/>
        </w:numPr>
        <w:jc w:val="both"/>
        <w:outlineLvl w:val="0"/>
        <w:rPr>
          <w:sz w:val="22"/>
          <w:szCs w:val="22"/>
          <w:lang w:val="sr-Latn-ME" w:eastAsia="ja-JP"/>
        </w:rPr>
      </w:pPr>
    </w:p>
    <w:p w14:paraId="07C4C20F" w14:textId="421FAE11" w:rsidR="00ED0EDC" w:rsidRPr="001636E6" w:rsidRDefault="00ED0EDC" w:rsidP="001636E6">
      <w:pPr>
        <w:widowControl w:val="0"/>
        <w:numPr>
          <w:ilvl w:val="12"/>
          <w:numId w:val="0"/>
        </w:numPr>
        <w:jc w:val="both"/>
        <w:outlineLvl w:val="0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 xml:space="preserve">Ukoliko ste u drugom stanju ili dojite, mislite da ste možda u drugom stanju ili planirate da ostanete u drugom stanju, pitajte svog </w:t>
      </w:r>
      <w:r w:rsidR="00CA4918" w:rsidRPr="001636E6">
        <w:rPr>
          <w:sz w:val="22"/>
          <w:szCs w:val="22"/>
          <w:lang w:val="sr-Latn-ME" w:eastAsia="ja-JP"/>
        </w:rPr>
        <w:t>ljekar</w:t>
      </w:r>
      <w:r w:rsidRPr="001636E6">
        <w:rPr>
          <w:sz w:val="22"/>
          <w:szCs w:val="22"/>
          <w:lang w:val="sr-Latn-ME" w:eastAsia="ja-JP"/>
        </w:rPr>
        <w:t xml:space="preserve">a za </w:t>
      </w:r>
      <w:r w:rsidR="007D536C" w:rsidRPr="001636E6">
        <w:rPr>
          <w:sz w:val="22"/>
          <w:szCs w:val="22"/>
          <w:lang w:val="sr-Latn-ME" w:eastAsia="ja-JP"/>
        </w:rPr>
        <w:t>savjet prije</w:t>
      </w:r>
      <w:r w:rsidRPr="001636E6">
        <w:rPr>
          <w:sz w:val="22"/>
          <w:szCs w:val="22"/>
          <w:lang w:val="sr-Latn-ME" w:eastAsia="ja-JP"/>
        </w:rPr>
        <w:t xml:space="preserve"> nego što primite ovaj </w:t>
      </w:r>
      <w:r w:rsidR="00CA4918" w:rsidRPr="001636E6">
        <w:rPr>
          <w:sz w:val="22"/>
          <w:szCs w:val="22"/>
          <w:lang w:val="sr-Latn-ME" w:eastAsia="ja-JP"/>
        </w:rPr>
        <w:t>lijek</w:t>
      </w:r>
      <w:r w:rsidRPr="001636E6">
        <w:rPr>
          <w:sz w:val="22"/>
          <w:szCs w:val="22"/>
          <w:lang w:val="sr-Latn-ME" w:eastAsia="ja-JP"/>
        </w:rPr>
        <w:t>.</w:t>
      </w:r>
    </w:p>
    <w:p w14:paraId="225579AA" w14:textId="77777777" w:rsidR="00ED0EDC" w:rsidRPr="001636E6" w:rsidRDefault="00ED0EDC" w:rsidP="001636E6">
      <w:pPr>
        <w:widowControl w:val="0"/>
        <w:jc w:val="both"/>
        <w:rPr>
          <w:sz w:val="22"/>
          <w:szCs w:val="22"/>
          <w:lang w:val="sr-Latn-ME" w:eastAsia="ja-JP"/>
        </w:rPr>
      </w:pPr>
    </w:p>
    <w:p w14:paraId="44293BC9" w14:textId="6F3F8855" w:rsidR="00ED0EDC" w:rsidRPr="001636E6" w:rsidRDefault="00ED0EDC" w:rsidP="001636E6">
      <w:pPr>
        <w:widowControl w:val="0"/>
        <w:numPr>
          <w:ilvl w:val="12"/>
          <w:numId w:val="0"/>
        </w:numPr>
        <w:jc w:val="both"/>
        <w:outlineLvl w:val="0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 xml:space="preserve">Dojenje se ne preporučuje tokom </w:t>
      </w:r>
      <w:r w:rsidR="007D536C" w:rsidRPr="001636E6">
        <w:rPr>
          <w:sz w:val="22"/>
          <w:szCs w:val="22"/>
          <w:lang w:val="sr-Latn-ME" w:eastAsia="ja-JP"/>
        </w:rPr>
        <w:t xml:space="preserve">liječenja </w:t>
      </w:r>
      <w:r w:rsidR="00CA4918" w:rsidRPr="001636E6">
        <w:rPr>
          <w:sz w:val="22"/>
          <w:szCs w:val="22"/>
          <w:lang w:val="sr-Latn-ME" w:eastAsia="ja-JP"/>
        </w:rPr>
        <w:t>lijek</w:t>
      </w:r>
      <w:r w:rsidRPr="001636E6">
        <w:rPr>
          <w:sz w:val="22"/>
          <w:szCs w:val="22"/>
          <w:lang w:val="sr-Latn-ME" w:eastAsia="ja-JP"/>
        </w:rPr>
        <w:t xml:space="preserve">om Vabysmo jer nije poznato da li se </w:t>
      </w:r>
      <w:r w:rsidR="00CA4918" w:rsidRPr="001636E6">
        <w:rPr>
          <w:sz w:val="22"/>
          <w:szCs w:val="22"/>
          <w:lang w:val="sr-Latn-ME" w:eastAsia="ja-JP"/>
        </w:rPr>
        <w:t>lijek</w:t>
      </w:r>
      <w:r w:rsidRPr="001636E6">
        <w:rPr>
          <w:sz w:val="22"/>
          <w:szCs w:val="22"/>
          <w:lang w:val="sr-Latn-ME" w:eastAsia="ja-JP"/>
        </w:rPr>
        <w:t xml:space="preserve"> Vabysmo izlučuje u majčino </w:t>
      </w:r>
      <w:r w:rsidR="00AD1CBC" w:rsidRPr="001636E6">
        <w:rPr>
          <w:sz w:val="22"/>
          <w:szCs w:val="22"/>
          <w:lang w:val="sr-Latn-ME" w:eastAsia="ja-JP"/>
        </w:rPr>
        <w:t>ml</w:t>
      </w:r>
      <w:r w:rsidR="00537970" w:rsidRPr="001636E6">
        <w:rPr>
          <w:sz w:val="22"/>
          <w:szCs w:val="22"/>
          <w:lang w:val="sr-Latn-ME" w:eastAsia="ja-JP"/>
        </w:rPr>
        <w:t>ij</w:t>
      </w:r>
      <w:r w:rsidRPr="001636E6">
        <w:rPr>
          <w:sz w:val="22"/>
          <w:szCs w:val="22"/>
          <w:lang w:val="sr-Latn-ME" w:eastAsia="ja-JP"/>
        </w:rPr>
        <w:t>eko.</w:t>
      </w:r>
    </w:p>
    <w:p w14:paraId="7CE75D5D" w14:textId="77777777" w:rsidR="00ED0EDC" w:rsidRPr="001636E6" w:rsidRDefault="00ED0EDC" w:rsidP="001636E6">
      <w:pPr>
        <w:widowControl w:val="0"/>
        <w:jc w:val="both"/>
        <w:rPr>
          <w:sz w:val="22"/>
          <w:szCs w:val="22"/>
          <w:lang w:val="sr-Latn-ME" w:eastAsia="ja-JP"/>
        </w:rPr>
      </w:pPr>
    </w:p>
    <w:p w14:paraId="52F5C6B3" w14:textId="09704DBB" w:rsidR="00ED0EDC" w:rsidRPr="001636E6" w:rsidRDefault="00ED0EDC" w:rsidP="001636E6">
      <w:pPr>
        <w:widowControl w:val="0"/>
        <w:numPr>
          <w:ilvl w:val="12"/>
          <w:numId w:val="0"/>
        </w:numPr>
        <w:jc w:val="both"/>
        <w:outlineLvl w:val="0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 xml:space="preserve">Žene koje mogu da ostanu u drugom stanju moraju da koriste </w:t>
      </w:r>
      <w:r w:rsidR="007D536C" w:rsidRPr="001636E6">
        <w:rPr>
          <w:sz w:val="22"/>
          <w:szCs w:val="22"/>
          <w:lang w:val="sr-Latn-ME" w:eastAsia="ja-JP"/>
        </w:rPr>
        <w:t xml:space="preserve">djelotvornu </w:t>
      </w:r>
      <w:r w:rsidRPr="001636E6">
        <w:rPr>
          <w:sz w:val="22"/>
          <w:szCs w:val="22"/>
          <w:lang w:val="sr-Latn-ME" w:eastAsia="ja-JP"/>
        </w:rPr>
        <w:t xml:space="preserve">metodu kontracepcije tokom </w:t>
      </w:r>
      <w:r w:rsidR="007D536C" w:rsidRPr="001636E6">
        <w:rPr>
          <w:sz w:val="22"/>
          <w:szCs w:val="22"/>
          <w:lang w:val="sr-Latn-ME" w:eastAsia="ja-JP"/>
        </w:rPr>
        <w:t xml:space="preserve">liječenja </w:t>
      </w:r>
      <w:r w:rsidRPr="001636E6">
        <w:rPr>
          <w:sz w:val="22"/>
          <w:szCs w:val="22"/>
          <w:lang w:val="sr-Latn-ME" w:eastAsia="ja-JP"/>
        </w:rPr>
        <w:t xml:space="preserve">i najmanje tri </w:t>
      </w:r>
      <w:r w:rsidR="007D536C" w:rsidRPr="001636E6">
        <w:rPr>
          <w:sz w:val="22"/>
          <w:szCs w:val="22"/>
          <w:lang w:val="sr-Latn-ME" w:eastAsia="ja-JP"/>
        </w:rPr>
        <w:t xml:space="preserve">mjeseca </w:t>
      </w:r>
      <w:r w:rsidRPr="001636E6">
        <w:rPr>
          <w:sz w:val="22"/>
          <w:szCs w:val="22"/>
          <w:lang w:val="sr-Latn-ME" w:eastAsia="ja-JP"/>
        </w:rPr>
        <w:t xml:space="preserve">nakon prestanka </w:t>
      </w:r>
      <w:r w:rsidR="007D536C" w:rsidRPr="001636E6">
        <w:rPr>
          <w:sz w:val="22"/>
          <w:szCs w:val="22"/>
          <w:lang w:val="sr-Latn-ME" w:eastAsia="ja-JP"/>
        </w:rPr>
        <w:t xml:space="preserve">liječenja </w:t>
      </w:r>
      <w:r w:rsidR="00CA4918" w:rsidRPr="001636E6">
        <w:rPr>
          <w:sz w:val="22"/>
          <w:szCs w:val="22"/>
          <w:lang w:val="sr-Latn-ME" w:eastAsia="ja-JP"/>
        </w:rPr>
        <w:t>lijek</w:t>
      </w:r>
      <w:r w:rsidRPr="001636E6">
        <w:rPr>
          <w:sz w:val="22"/>
          <w:szCs w:val="22"/>
          <w:lang w:val="sr-Latn-ME" w:eastAsia="ja-JP"/>
        </w:rPr>
        <w:t xml:space="preserve">om Vabysmo. Odmah </w:t>
      </w:r>
      <w:r w:rsidR="007D536C" w:rsidRPr="001636E6">
        <w:rPr>
          <w:sz w:val="22"/>
          <w:szCs w:val="22"/>
          <w:lang w:val="sr-Latn-ME" w:eastAsia="ja-JP"/>
        </w:rPr>
        <w:t xml:space="preserve">obavijestite </w:t>
      </w:r>
      <w:r w:rsidRPr="001636E6">
        <w:rPr>
          <w:sz w:val="22"/>
          <w:szCs w:val="22"/>
          <w:lang w:val="sr-Latn-ME" w:eastAsia="ja-JP"/>
        </w:rPr>
        <w:t xml:space="preserve">svog </w:t>
      </w:r>
      <w:r w:rsidR="00CA4918" w:rsidRPr="001636E6">
        <w:rPr>
          <w:sz w:val="22"/>
          <w:szCs w:val="22"/>
          <w:lang w:val="sr-Latn-ME" w:eastAsia="ja-JP"/>
        </w:rPr>
        <w:t>ljekar</w:t>
      </w:r>
      <w:r w:rsidRPr="001636E6">
        <w:rPr>
          <w:sz w:val="22"/>
          <w:szCs w:val="22"/>
          <w:lang w:val="sr-Latn-ME" w:eastAsia="ja-JP"/>
        </w:rPr>
        <w:t xml:space="preserve">a ukoliko ste trudni ili mislite da ste trudni tokom </w:t>
      </w:r>
      <w:r w:rsidR="007D536C" w:rsidRPr="001636E6">
        <w:rPr>
          <w:sz w:val="22"/>
          <w:szCs w:val="22"/>
          <w:lang w:val="sr-Latn-ME" w:eastAsia="ja-JP"/>
        </w:rPr>
        <w:t>liječenja</w:t>
      </w:r>
      <w:r w:rsidRPr="001636E6">
        <w:rPr>
          <w:sz w:val="22"/>
          <w:szCs w:val="22"/>
          <w:lang w:val="sr-Latn-ME" w:eastAsia="ja-JP"/>
        </w:rPr>
        <w:t xml:space="preserve">. </w:t>
      </w:r>
    </w:p>
    <w:p w14:paraId="3462C3CB" w14:textId="7EA59307" w:rsidR="0047317D" w:rsidRPr="001636E6" w:rsidRDefault="0047317D" w:rsidP="001636E6">
      <w:pPr>
        <w:widowControl w:val="0"/>
        <w:numPr>
          <w:ilvl w:val="12"/>
          <w:numId w:val="0"/>
        </w:numPr>
        <w:jc w:val="both"/>
        <w:outlineLvl w:val="0"/>
        <w:rPr>
          <w:sz w:val="22"/>
          <w:szCs w:val="22"/>
          <w:lang w:val="sr-Latn-ME" w:eastAsia="ja-JP"/>
        </w:rPr>
      </w:pPr>
    </w:p>
    <w:p w14:paraId="2C740641" w14:textId="77777777" w:rsidR="00A32113" w:rsidRPr="001636E6" w:rsidRDefault="00A32113" w:rsidP="001636E6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1636E6">
        <w:rPr>
          <w:b/>
          <w:sz w:val="22"/>
          <w:szCs w:val="22"/>
          <w:lang w:val="sr-Latn-ME"/>
        </w:rPr>
        <w:lastRenderedPageBreak/>
        <w:t xml:space="preserve">Uticaj lijeka </w:t>
      </w:r>
      <w:r w:rsidR="00ED0EDC" w:rsidRPr="001636E6">
        <w:rPr>
          <w:b/>
          <w:sz w:val="22"/>
          <w:szCs w:val="22"/>
          <w:lang w:val="sr-Latn-ME"/>
        </w:rPr>
        <w:t xml:space="preserve">Vabysmo </w:t>
      </w:r>
      <w:r w:rsidRPr="001636E6">
        <w:rPr>
          <w:b/>
          <w:sz w:val="22"/>
          <w:szCs w:val="22"/>
          <w:lang w:val="sr-Latn-ME"/>
        </w:rPr>
        <w:t xml:space="preserve">na </w:t>
      </w:r>
      <w:r w:rsidR="00F47B6C" w:rsidRPr="001636E6">
        <w:rPr>
          <w:b/>
          <w:sz w:val="22"/>
          <w:szCs w:val="22"/>
          <w:lang w:val="sr-Latn-ME"/>
        </w:rPr>
        <w:t xml:space="preserve">sposobnost upravljanja </w:t>
      </w:r>
      <w:r w:rsidRPr="001636E6">
        <w:rPr>
          <w:b/>
          <w:sz w:val="22"/>
          <w:szCs w:val="22"/>
          <w:lang w:val="sr-Latn-ME"/>
        </w:rPr>
        <w:t>vozilima i rukovanje mašinama</w:t>
      </w:r>
      <w:r w:rsidRPr="001636E6">
        <w:rPr>
          <w:b/>
          <w:bCs/>
          <w:sz w:val="22"/>
          <w:szCs w:val="22"/>
          <w:lang w:val="sr-Latn-ME"/>
        </w:rPr>
        <w:t xml:space="preserve"> </w:t>
      </w:r>
    </w:p>
    <w:p w14:paraId="7A20A96D" w14:textId="77777777" w:rsidR="00ED0EDC" w:rsidRPr="001636E6" w:rsidRDefault="00ED0EDC" w:rsidP="001636E6">
      <w:pPr>
        <w:widowControl w:val="0"/>
        <w:jc w:val="both"/>
        <w:rPr>
          <w:b/>
          <w:bCs/>
          <w:sz w:val="22"/>
          <w:szCs w:val="22"/>
          <w:lang w:val="sr-Latn-ME"/>
        </w:rPr>
      </w:pPr>
    </w:p>
    <w:p w14:paraId="5210B52E" w14:textId="5ED2EAF9" w:rsidR="00ED0EDC" w:rsidRPr="001636E6" w:rsidRDefault="00ED0EDC" w:rsidP="001636E6">
      <w:pPr>
        <w:widowControl w:val="0"/>
        <w:numPr>
          <w:ilvl w:val="12"/>
          <w:numId w:val="0"/>
        </w:numPr>
        <w:jc w:val="both"/>
        <w:outlineLvl w:val="0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 xml:space="preserve">Nakon injekcije </w:t>
      </w:r>
      <w:r w:rsidR="00CA4918" w:rsidRPr="001636E6">
        <w:rPr>
          <w:sz w:val="22"/>
          <w:szCs w:val="22"/>
          <w:lang w:val="sr-Latn-ME" w:eastAsia="ja-JP"/>
        </w:rPr>
        <w:t>lijek</w:t>
      </w:r>
      <w:r w:rsidRPr="001636E6">
        <w:rPr>
          <w:sz w:val="22"/>
          <w:szCs w:val="22"/>
          <w:lang w:val="sr-Latn-ME" w:eastAsia="ja-JP"/>
        </w:rPr>
        <w:t xml:space="preserve">a Vabysmo mogu se javiti prolazni poremećaji vida (na </w:t>
      </w:r>
      <w:r w:rsidR="007D536C" w:rsidRPr="001636E6">
        <w:rPr>
          <w:sz w:val="22"/>
          <w:szCs w:val="22"/>
          <w:lang w:val="sr-Latn-ME" w:eastAsia="ja-JP"/>
        </w:rPr>
        <w:t xml:space="preserve">primjer </w:t>
      </w:r>
      <w:r w:rsidRPr="001636E6">
        <w:rPr>
          <w:sz w:val="22"/>
          <w:szCs w:val="22"/>
          <w:lang w:val="sr-Latn-ME" w:eastAsia="ja-JP"/>
        </w:rPr>
        <w:t>zamagljen vid). Nemojte upravljati vozilima ni rukovati mašinama dok se oni ne povuku.</w:t>
      </w:r>
    </w:p>
    <w:p w14:paraId="660385D8" w14:textId="77777777" w:rsidR="00445D8F" w:rsidRPr="001636E6" w:rsidRDefault="00445D8F" w:rsidP="001636E6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30328B08" w14:textId="77777777" w:rsidR="00A32113" w:rsidRPr="001636E6" w:rsidRDefault="00A32113" w:rsidP="001636E6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1636E6">
        <w:rPr>
          <w:b/>
          <w:sz w:val="22"/>
          <w:szCs w:val="22"/>
          <w:lang w:val="sr-Latn-ME"/>
        </w:rPr>
        <w:t xml:space="preserve">Važne informacije o nekim sastojcima lijeka </w:t>
      </w:r>
      <w:r w:rsidR="00ED0EDC" w:rsidRPr="001636E6">
        <w:rPr>
          <w:b/>
          <w:sz w:val="22"/>
          <w:szCs w:val="22"/>
          <w:lang w:val="sr-Latn-ME"/>
        </w:rPr>
        <w:t>Vabysmo</w:t>
      </w:r>
      <w:r w:rsidR="000B5EAD" w:rsidRPr="001636E6">
        <w:rPr>
          <w:b/>
          <w:sz w:val="22"/>
          <w:szCs w:val="22"/>
          <w:lang w:val="sr-Latn-ME"/>
        </w:rPr>
        <w:t xml:space="preserve"> </w:t>
      </w:r>
    </w:p>
    <w:p w14:paraId="1E0C8A66" w14:textId="77777777" w:rsidR="00ED0EDC" w:rsidRPr="001636E6" w:rsidRDefault="00ED0EDC" w:rsidP="001636E6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</w:p>
    <w:p w14:paraId="62263262" w14:textId="77777777" w:rsidR="00445D8F" w:rsidRPr="001636E6" w:rsidRDefault="00ED0EDC" w:rsidP="001636E6">
      <w:pPr>
        <w:widowControl w:val="0"/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 xml:space="preserve">Ovaj </w:t>
      </w:r>
      <w:r w:rsidR="00CA4918" w:rsidRPr="001636E6">
        <w:rPr>
          <w:sz w:val="22"/>
          <w:szCs w:val="22"/>
          <w:lang w:val="sr-Latn-ME" w:eastAsia="ja-JP"/>
        </w:rPr>
        <w:t>lijek</w:t>
      </w:r>
      <w:r w:rsidRPr="001636E6">
        <w:rPr>
          <w:sz w:val="22"/>
          <w:szCs w:val="22"/>
          <w:lang w:val="sr-Latn-ME" w:eastAsia="ja-JP"/>
        </w:rPr>
        <w:t xml:space="preserve"> sadrži manje od 1 mmol natrijuma (23 mg) po dozi, tj. u suštini je bez natrijuma.</w:t>
      </w:r>
    </w:p>
    <w:p w14:paraId="6E67D6CE" w14:textId="77777777" w:rsidR="00ED0EDC" w:rsidRPr="001636E6" w:rsidRDefault="00ED0EDC" w:rsidP="001636E6">
      <w:pPr>
        <w:widowControl w:val="0"/>
        <w:numPr>
          <w:ilvl w:val="12"/>
          <w:numId w:val="0"/>
        </w:numPr>
        <w:ind w:right="-2"/>
        <w:jc w:val="both"/>
        <w:outlineLvl w:val="0"/>
        <w:rPr>
          <w:i/>
          <w:iCs/>
          <w:sz w:val="22"/>
          <w:szCs w:val="22"/>
          <w:lang w:val="sr-Latn-ME"/>
        </w:rPr>
      </w:pPr>
    </w:p>
    <w:p w14:paraId="20A88AAF" w14:textId="77777777" w:rsidR="00445D8F" w:rsidRPr="001636E6" w:rsidRDefault="00445D8F" w:rsidP="001636E6">
      <w:pPr>
        <w:widowControl w:val="0"/>
        <w:jc w:val="both"/>
        <w:rPr>
          <w:sz w:val="22"/>
          <w:szCs w:val="22"/>
          <w:lang w:val="sr-Latn-ME"/>
        </w:rPr>
      </w:pPr>
    </w:p>
    <w:p w14:paraId="7CDD1A23" w14:textId="77777777" w:rsidR="00A32113" w:rsidRPr="001636E6" w:rsidRDefault="00A32113" w:rsidP="001636E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636E6">
        <w:rPr>
          <w:b/>
          <w:bCs/>
          <w:sz w:val="22"/>
          <w:szCs w:val="22"/>
          <w:lang w:val="sr-Latn-ME"/>
        </w:rPr>
        <w:t xml:space="preserve">3. </w:t>
      </w:r>
      <w:r w:rsidR="00291DAD" w:rsidRPr="001636E6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ED0EDC" w:rsidRPr="001636E6">
        <w:rPr>
          <w:b/>
          <w:bCs/>
          <w:sz w:val="22"/>
          <w:szCs w:val="22"/>
          <w:lang w:val="sr-Latn-ME"/>
        </w:rPr>
        <w:t>VABYSMO</w:t>
      </w:r>
    </w:p>
    <w:p w14:paraId="4940A441" w14:textId="77777777" w:rsidR="00445D8F" w:rsidRPr="001636E6" w:rsidRDefault="00445D8F" w:rsidP="001636E6">
      <w:pPr>
        <w:widowControl w:val="0"/>
        <w:jc w:val="both"/>
        <w:rPr>
          <w:bCs/>
          <w:caps/>
          <w:sz w:val="22"/>
          <w:szCs w:val="22"/>
          <w:lang w:val="sr-Latn-ME"/>
        </w:rPr>
      </w:pPr>
    </w:p>
    <w:p w14:paraId="661BCC9A" w14:textId="2419E70C" w:rsidR="00ED0EDC" w:rsidRPr="001636E6" w:rsidRDefault="005E423F" w:rsidP="001636E6">
      <w:pPr>
        <w:pStyle w:val="Header"/>
        <w:widowControl w:val="0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/>
        </w:rPr>
        <w:t xml:space="preserve"> </w:t>
      </w:r>
    </w:p>
    <w:p w14:paraId="538529B4" w14:textId="77777777" w:rsidR="00ED0EDC" w:rsidRPr="001636E6" w:rsidRDefault="00ED0EDC" w:rsidP="001636E6">
      <w:pPr>
        <w:widowControl w:val="0"/>
        <w:numPr>
          <w:ilvl w:val="12"/>
          <w:numId w:val="0"/>
        </w:numPr>
        <w:ind w:right="2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Preporučena doza iznosi 6 mg faricimaba.</w:t>
      </w:r>
    </w:p>
    <w:p w14:paraId="369DBE99" w14:textId="77777777" w:rsidR="00ED0EDC" w:rsidRPr="001636E6" w:rsidRDefault="00ED0EDC" w:rsidP="001636E6">
      <w:pPr>
        <w:widowControl w:val="0"/>
        <w:numPr>
          <w:ilvl w:val="12"/>
          <w:numId w:val="0"/>
        </w:numPr>
        <w:ind w:right="2"/>
        <w:jc w:val="both"/>
        <w:rPr>
          <w:sz w:val="22"/>
          <w:szCs w:val="22"/>
          <w:lang w:val="sr-Latn-ME" w:eastAsia="ja-JP"/>
        </w:rPr>
      </w:pPr>
    </w:p>
    <w:p w14:paraId="5CA5D61C" w14:textId="77777777" w:rsidR="00ED0EDC" w:rsidRPr="001636E6" w:rsidRDefault="00ED0EDC" w:rsidP="001636E6">
      <w:pPr>
        <w:widowControl w:val="0"/>
        <w:numPr>
          <w:ilvl w:val="12"/>
          <w:numId w:val="0"/>
        </w:numPr>
        <w:ind w:right="2"/>
        <w:jc w:val="both"/>
        <w:rPr>
          <w:sz w:val="22"/>
          <w:szCs w:val="22"/>
          <w:u w:val="single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Neovaskularna (vlažna) senilna makularna degeneracija (nAMD)</w:t>
      </w:r>
      <w:r w:rsidRPr="001636E6">
        <w:rPr>
          <w:sz w:val="22"/>
          <w:szCs w:val="22"/>
          <w:u w:val="single"/>
          <w:lang w:val="sr-Latn-ME" w:eastAsia="ja-JP"/>
        </w:rPr>
        <w:t xml:space="preserve"> </w:t>
      </w:r>
    </w:p>
    <w:p w14:paraId="6113EAE7" w14:textId="10C1757A" w:rsidR="00ED0EDC" w:rsidRPr="001636E6" w:rsidRDefault="00ED0EDC" w:rsidP="001636E6">
      <w:pPr>
        <w:widowControl w:val="0"/>
        <w:ind w:left="567" w:hanging="567"/>
        <w:contextualSpacing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 xml:space="preserve">Tokom prva </w:t>
      </w:r>
      <w:r w:rsidR="005E423F" w:rsidRPr="001636E6">
        <w:rPr>
          <w:sz w:val="22"/>
          <w:szCs w:val="22"/>
          <w:lang w:val="sr-Latn-ME" w:eastAsia="ja-JP"/>
        </w:rPr>
        <w:t>3</w:t>
      </w:r>
      <w:r w:rsidRPr="001636E6">
        <w:rPr>
          <w:sz w:val="22"/>
          <w:szCs w:val="22"/>
          <w:lang w:val="sr-Latn-ME" w:eastAsia="ja-JP"/>
        </w:rPr>
        <w:t xml:space="preserve"> </w:t>
      </w:r>
      <w:r w:rsidR="007D536C" w:rsidRPr="001636E6">
        <w:rPr>
          <w:sz w:val="22"/>
          <w:szCs w:val="22"/>
          <w:lang w:val="sr-Latn-ME" w:eastAsia="ja-JP"/>
        </w:rPr>
        <w:t xml:space="preserve">mjeseca </w:t>
      </w:r>
      <w:r w:rsidRPr="001636E6">
        <w:rPr>
          <w:sz w:val="22"/>
          <w:szCs w:val="22"/>
          <w:lang w:val="sr-Latn-ME" w:eastAsia="ja-JP"/>
        </w:rPr>
        <w:t xml:space="preserve">primaćete jednu injekciju </w:t>
      </w:r>
      <w:r w:rsidR="007D536C" w:rsidRPr="001636E6">
        <w:rPr>
          <w:sz w:val="22"/>
          <w:szCs w:val="22"/>
          <w:lang w:val="sr-Latn-ME" w:eastAsia="ja-JP"/>
        </w:rPr>
        <w:t>mjesečno</w:t>
      </w:r>
      <w:r w:rsidRPr="001636E6">
        <w:rPr>
          <w:sz w:val="22"/>
          <w:szCs w:val="22"/>
          <w:lang w:val="sr-Latn-ME" w:eastAsia="ja-JP"/>
        </w:rPr>
        <w:t xml:space="preserve">. </w:t>
      </w:r>
    </w:p>
    <w:p w14:paraId="54278DFD" w14:textId="3C207441" w:rsidR="00ED0EDC" w:rsidRPr="001636E6" w:rsidRDefault="00ED0EDC" w:rsidP="001636E6">
      <w:pPr>
        <w:widowControl w:val="0"/>
        <w:ind w:left="567" w:hanging="567"/>
        <w:contextualSpacing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</w:r>
      <w:bookmarkStart w:id="2" w:name="_Hlk99015367"/>
      <w:r w:rsidRPr="001636E6">
        <w:rPr>
          <w:sz w:val="22"/>
          <w:szCs w:val="22"/>
          <w:lang w:val="sr-Latn-ME" w:eastAsia="ja-JP"/>
        </w:rPr>
        <w:t xml:space="preserve">Nakon toga injekcije možete primati u razmacima do 4 </w:t>
      </w:r>
      <w:bookmarkEnd w:id="2"/>
      <w:r w:rsidR="007D536C" w:rsidRPr="001636E6">
        <w:rPr>
          <w:sz w:val="22"/>
          <w:szCs w:val="22"/>
          <w:lang w:val="sr-Latn-ME" w:eastAsia="ja-JP"/>
        </w:rPr>
        <w:t>mjeseca</w:t>
      </w:r>
      <w:r w:rsidRPr="001636E6">
        <w:rPr>
          <w:sz w:val="22"/>
          <w:szCs w:val="22"/>
          <w:lang w:val="sr-Latn-ME" w:eastAsia="ja-JP"/>
        </w:rPr>
        <w:t xml:space="preserve">. Vaš </w:t>
      </w:r>
      <w:r w:rsidR="00CA4918" w:rsidRPr="001636E6">
        <w:rPr>
          <w:sz w:val="22"/>
          <w:szCs w:val="22"/>
          <w:lang w:val="sr-Latn-ME" w:eastAsia="ja-JP"/>
        </w:rPr>
        <w:t>ljekar</w:t>
      </w:r>
      <w:r w:rsidRPr="001636E6">
        <w:rPr>
          <w:sz w:val="22"/>
          <w:szCs w:val="22"/>
          <w:lang w:val="sr-Latn-ME" w:eastAsia="ja-JP"/>
        </w:rPr>
        <w:t xml:space="preserve"> će odlučiti koliko često treba da primate injekcije na osnovu stanja vašeg oka.</w:t>
      </w:r>
    </w:p>
    <w:p w14:paraId="0C7EF63C" w14:textId="77777777" w:rsidR="00ED0EDC" w:rsidRPr="001636E6" w:rsidRDefault="00ED0EDC" w:rsidP="001636E6">
      <w:pPr>
        <w:widowControl w:val="0"/>
        <w:ind w:left="567" w:hanging="567"/>
        <w:contextualSpacing/>
        <w:jc w:val="both"/>
        <w:rPr>
          <w:sz w:val="22"/>
          <w:szCs w:val="22"/>
          <w:lang w:val="sr-Latn-ME" w:eastAsia="ja-JP"/>
        </w:rPr>
      </w:pPr>
    </w:p>
    <w:p w14:paraId="35C523A1" w14:textId="77777777" w:rsidR="008B05F6" w:rsidRPr="001636E6" w:rsidRDefault="008B05F6" w:rsidP="001636E6">
      <w:pPr>
        <w:widowControl w:val="0"/>
        <w:ind w:left="567" w:hanging="567"/>
        <w:contextualSpacing/>
        <w:jc w:val="both"/>
        <w:rPr>
          <w:sz w:val="22"/>
          <w:szCs w:val="22"/>
          <w:lang w:val="sr-Latn-ME" w:eastAsia="ja-JP"/>
        </w:rPr>
      </w:pPr>
    </w:p>
    <w:p w14:paraId="7CC3C725" w14:textId="0ED32415" w:rsidR="008B05F6" w:rsidRPr="001636E6" w:rsidRDefault="005E423F" w:rsidP="001636E6">
      <w:pPr>
        <w:widowControl w:val="0"/>
        <w:ind w:left="567" w:hanging="567"/>
        <w:contextualSpacing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u w:val="single"/>
          <w:lang w:val="sr-Latn-ME" w:eastAsia="ja-JP"/>
        </w:rPr>
        <w:t>Oštećenje vida uzrokovano dijabetičkim makularnim edemom</w:t>
      </w:r>
      <w:r w:rsidR="00AD7EA1" w:rsidRPr="001636E6">
        <w:rPr>
          <w:sz w:val="22"/>
          <w:szCs w:val="22"/>
          <w:u w:val="single"/>
          <w:lang w:val="sr-Latn-ME" w:eastAsia="ja-JP"/>
        </w:rPr>
        <w:t xml:space="preserve"> (DME)</w:t>
      </w:r>
      <w:r w:rsidRPr="001636E6">
        <w:rPr>
          <w:sz w:val="22"/>
          <w:szCs w:val="22"/>
          <w:lang w:val="sr-Latn-ME" w:eastAsia="ja-JP"/>
        </w:rPr>
        <w:t xml:space="preserve"> i</w:t>
      </w:r>
      <w:r w:rsidR="00EF3FF9" w:rsidRPr="001636E6">
        <w:rPr>
          <w:sz w:val="22"/>
          <w:szCs w:val="22"/>
          <w:lang w:val="sr-Latn-ME" w:eastAsia="ja-JP"/>
        </w:rPr>
        <w:t xml:space="preserve"> </w:t>
      </w:r>
      <w:r w:rsidR="008B05F6" w:rsidRPr="001636E6">
        <w:rPr>
          <w:sz w:val="22"/>
          <w:szCs w:val="22"/>
          <w:lang w:val="sr-Latn-ME" w:eastAsia="ja-JP"/>
        </w:rPr>
        <w:t>makularnim edemom kao posl</w:t>
      </w:r>
      <w:r w:rsidR="003C53CF" w:rsidRPr="001636E6">
        <w:rPr>
          <w:sz w:val="22"/>
          <w:szCs w:val="22"/>
          <w:lang w:val="sr-Latn-ME" w:eastAsia="ja-JP"/>
        </w:rPr>
        <w:t>j</w:t>
      </w:r>
      <w:r w:rsidR="008B05F6" w:rsidRPr="001636E6">
        <w:rPr>
          <w:sz w:val="22"/>
          <w:szCs w:val="22"/>
          <w:lang w:val="sr-Latn-ME" w:eastAsia="ja-JP"/>
        </w:rPr>
        <w:t>edicom okluzije retinalne vene (BRVO ili CRVO)</w:t>
      </w:r>
    </w:p>
    <w:p w14:paraId="7DBBC9D4" w14:textId="5E8097D3" w:rsidR="008B05F6" w:rsidRPr="001636E6" w:rsidRDefault="008B05F6" w:rsidP="001636E6">
      <w:pPr>
        <w:widowControl w:val="0"/>
        <w:ind w:left="567" w:hanging="567"/>
        <w:contextualSpacing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 xml:space="preserve">Najmanje 3 mjeseca primaćete jednu injekciju mjesečno. </w:t>
      </w:r>
    </w:p>
    <w:p w14:paraId="283ABFBB" w14:textId="007DF269" w:rsidR="008B05F6" w:rsidRPr="001636E6" w:rsidRDefault="008B05F6" w:rsidP="001636E6">
      <w:pPr>
        <w:widowControl w:val="0"/>
        <w:ind w:left="567" w:hanging="567"/>
        <w:contextualSpacing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>Nakon toga injekcije možete primati r</w:t>
      </w:r>
      <w:r w:rsidR="003C53CF" w:rsidRPr="001636E6">
        <w:rPr>
          <w:sz w:val="22"/>
          <w:szCs w:val="22"/>
          <w:lang w:val="sr-Latn-ME" w:eastAsia="ja-JP"/>
        </w:rPr>
        <w:t>j</w:t>
      </w:r>
      <w:r w:rsidRPr="001636E6">
        <w:rPr>
          <w:sz w:val="22"/>
          <w:szCs w:val="22"/>
          <w:lang w:val="sr-Latn-ME" w:eastAsia="ja-JP"/>
        </w:rPr>
        <w:t>eđe. Vaš l</w:t>
      </w:r>
      <w:r w:rsidR="003C53CF" w:rsidRPr="001636E6">
        <w:rPr>
          <w:sz w:val="22"/>
          <w:szCs w:val="22"/>
          <w:lang w:val="sr-Latn-ME" w:eastAsia="ja-JP"/>
        </w:rPr>
        <w:t>j</w:t>
      </w:r>
      <w:r w:rsidRPr="001636E6">
        <w:rPr>
          <w:sz w:val="22"/>
          <w:szCs w:val="22"/>
          <w:lang w:val="sr-Latn-ME" w:eastAsia="ja-JP"/>
        </w:rPr>
        <w:t xml:space="preserve">ekar će odlučiti koliko često treba da primate injekcije na osnovu stanja </w:t>
      </w:r>
      <w:r w:rsidR="003C53CF" w:rsidRPr="001636E6">
        <w:rPr>
          <w:sz w:val="22"/>
          <w:szCs w:val="22"/>
          <w:lang w:val="sr-Latn-ME" w:eastAsia="ja-JP"/>
        </w:rPr>
        <w:t>V</w:t>
      </w:r>
      <w:r w:rsidRPr="001636E6">
        <w:rPr>
          <w:sz w:val="22"/>
          <w:szCs w:val="22"/>
          <w:lang w:val="sr-Latn-ME" w:eastAsia="ja-JP"/>
        </w:rPr>
        <w:t>ašeg oka.</w:t>
      </w:r>
    </w:p>
    <w:p w14:paraId="230E7617" w14:textId="3D0E3581" w:rsidR="00ED0EDC" w:rsidRPr="001636E6" w:rsidRDefault="00ED0EDC" w:rsidP="001636E6">
      <w:pPr>
        <w:widowControl w:val="0"/>
        <w:contextualSpacing/>
        <w:jc w:val="both"/>
        <w:rPr>
          <w:sz w:val="22"/>
          <w:szCs w:val="22"/>
          <w:lang w:val="sr-Latn-ME" w:eastAsia="ja-JP"/>
        </w:rPr>
      </w:pPr>
    </w:p>
    <w:p w14:paraId="7CD509D2" w14:textId="77777777" w:rsidR="00ED0EDC" w:rsidRPr="001636E6" w:rsidRDefault="00ED0EDC" w:rsidP="001636E6">
      <w:pPr>
        <w:widowControl w:val="0"/>
        <w:numPr>
          <w:ilvl w:val="12"/>
          <w:numId w:val="0"/>
        </w:numPr>
        <w:ind w:right="2"/>
        <w:jc w:val="both"/>
        <w:rPr>
          <w:b/>
          <w:sz w:val="22"/>
          <w:szCs w:val="22"/>
          <w:lang w:val="sr-Latn-ME" w:eastAsia="ja-JP"/>
        </w:rPr>
      </w:pPr>
      <w:r w:rsidRPr="001636E6">
        <w:rPr>
          <w:b/>
          <w:bCs/>
          <w:sz w:val="22"/>
          <w:szCs w:val="22"/>
          <w:lang w:val="sr-Latn-ME" w:eastAsia="ja-JP"/>
        </w:rPr>
        <w:t xml:space="preserve">Način </w:t>
      </w:r>
      <w:r w:rsidR="00CA4918" w:rsidRPr="001636E6">
        <w:rPr>
          <w:b/>
          <w:bCs/>
          <w:sz w:val="22"/>
          <w:szCs w:val="22"/>
          <w:lang w:val="sr-Latn-ME" w:eastAsia="ja-JP"/>
        </w:rPr>
        <w:t>primjen</w:t>
      </w:r>
      <w:r w:rsidRPr="001636E6">
        <w:rPr>
          <w:b/>
          <w:bCs/>
          <w:sz w:val="22"/>
          <w:szCs w:val="22"/>
          <w:lang w:val="sr-Latn-ME" w:eastAsia="ja-JP"/>
        </w:rPr>
        <w:t>e</w:t>
      </w:r>
    </w:p>
    <w:p w14:paraId="13E6C9B5" w14:textId="77777777" w:rsidR="00ED0EDC" w:rsidRPr="001636E6" w:rsidRDefault="00ED0EDC" w:rsidP="001636E6">
      <w:pPr>
        <w:widowControl w:val="0"/>
        <w:numPr>
          <w:ilvl w:val="12"/>
          <w:numId w:val="0"/>
        </w:numPr>
        <w:ind w:right="2"/>
        <w:jc w:val="both"/>
        <w:rPr>
          <w:b/>
          <w:sz w:val="22"/>
          <w:szCs w:val="22"/>
          <w:lang w:val="sr-Latn-ME" w:eastAsia="ja-JP"/>
        </w:rPr>
      </w:pPr>
    </w:p>
    <w:p w14:paraId="17D4E785" w14:textId="77777777" w:rsidR="00ED0EDC" w:rsidRPr="001636E6" w:rsidRDefault="00ED0EDC" w:rsidP="001636E6">
      <w:pPr>
        <w:widowControl w:val="0"/>
        <w:numPr>
          <w:ilvl w:val="12"/>
          <w:numId w:val="0"/>
        </w:numPr>
        <w:ind w:right="2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 xml:space="preserve">Vabysmo se daje injekcijom u oko (intravitrealnom injekcijom), a daje ga </w:t>
      </w:r>
      <w:r w:rsidR="00CA4918" w:rsidRPr="001636E6">
        <w:rPr>
          <w:sz w:val="22"/>
          <w:szCs w:val="22"/>
          <w:lang w:val="sr-Latn-ME" w:eastAsia="ja-JP"/>
        </w:rPr>
        <w:t>ljekar</w:t>
      </w:r>
      <w:r w:rsidRPr="001636E6">
        <w:rPr>
          <w:sz w:val="22"/>
          <w:szCs w:val="22"/>
          <w:lang w:val="sr-Latn-ME" w:eastAsia="ja-JP"/>
        </w:rPr>
        <w:t xml:space="preserve"> sa iskustvom u </w:t>
      </w:r>
      <w:r w:rsidR="00CA4918" w:rsidRPr="001636E6">
        <w:rPr>
          <w:sz w:val="22"/>
          <w:szCs w:val="22"/>
          <w:lang w:val="sr-Latn-ME" w:eastAsia="ja-JP"/>
        </w:rPr>
        <w:t>primjen</w:t>
      </w:r>
      <w:r w:rsidRPr="001636E6">
        <w:rPr>
          <w:sz w:val="22"/>
          <w:szCs w:val="22"/>
          <w:lang w:val="sr-Latn-ME" w:eastAsia="ja-JP"/>
        </w:rPr>
        <w:t xml:space="preserve">i očnih injekcija. </w:t>
      </w:r>
    </w:p>
    <w:p w14:paraId="5DC286B9" w14:textId="77777777" w:rsidR="00ED0EDC" w:rsidRPr="001636E6" w:rsidRDefault="00ED0EDC" w:rsidP="001636E6">
      <w:pPr>
        <w:widowControl w:val="0"/>
        <w:numPr>
          <w:ilvl w:val="12"/>
          <w:numId w:val="0"/>
        </w:numPr>
        <w:ind w:right="2"/>
        <w:jc w:val="both"/>
        <w:rPr>
          <w:sz w:val="22"/>
          <w:szCs w:val="22"/>
          <w:lang w:val="sr-Latn-ME" w:eastAsia="ja-JP"/>
        </w:rPr>
      </w:pPr>
    </w:p>
    <w:p w14:paraId="0AB743E6" w14:textId="0CC25B8E" w:rsidR="00ED0EDC" w:rsidRPr="001636E6" w:rsidRDefault="007D536C" w:rsidP="001636E6">
      <w:pPr>
        <w:widowControl w:val="0"/>
        <w:numPr>
          <w:ilvl w:val="12"/>
          <w:numId w:val="0"/>
        </w:numPr>
        <w:ind w:right="2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 xml:space="preserve">Prije </w:t>
      </w:r>
      <w:r w:rsidR="00ED0EDC" w:rsidRPr="001636E6">
        <w:rPr>
          <w:sz w:val="22"/>
          <w:szCs w:val="22"/>
          <w:lang w:val="sr-Latn-ME" w:eastAsia="ja-JP"/>
        </w:rPr>
        <w:t xml:space="preserve">injekcije </w:t>
      </w:r>
      <w:r w:rsidR="00CA4918" w:rsidRPr="001636E6">
        <w:rPr>
          <w:sz w:val="22"/>
          <w:szCs w:val="22"/>
          <w:lang w:val="sr-Latn-ME" w:eastAsia="ja-JP"/>
        </w:rPr>
        <w:t>ljekar</w:t>
      </w:r>
      <w:r w:rsidR="00ED0EDC" w:rsidRPr="001636E6">
        <w:rPr>
          <w:sz w:val="22"/>
          <w:szCs w:val="22"/>
          <w:lang w:val="sr-Latn-ME" w:eastAsia="ja-JP"/>
        </w:rPr>
        <w:t xml:space="preserve"> će Vam pažljivo očistiti oko dezinfekcionim sredstvom za ispiranje oka kako bi </w:t>
      </w:r>
      <w:r w:rsidRPr="001636E6">
        <w:rPr>
          <w:sz w:val="22"/>
          <w:szCs w:val="22"/>
          <w:lang w:val="sr-Latn-ME" w:eastAsia="ja-JP"/>
        </w:rPr>
        <w:t xml:space="preserve">spriječio </w:t>
      </w:r>
      <w:r w:rsidR="00ED0EDC" w:rsidRPr="001636E6">
        <w:rPr>
          <w:sz w:val="22"/>
          <w:szCs w:val="22"/>
          <w:lang w:val="sr-Latn-ME" w:eastAsia="ja-JP"/>
        </w:rPr>
        <w:t xml:space="preserve">infekciju. </w:t>
      </w:r>
      <w:r w:rsidR="00CA4918" w:rsidRPr="001636E6">
        <w:rPr>
          <w:sz w:val="22"/>
          <w:szCs w:val="22"/>
          <w:lang w:val="sr-Latn-ME" w:eastAsia="ja-JP"/>
        </w:rPr>
        <w:t>Ljekar</w:t>
      </w:r>
      <w:r w:rsidR="00ED0EDC" w:rsidRPr="001636E6">
        <w:rPr>
          <w:sz w:val="22"/>
          <w:szCs w:val="22"/>
          <w:lang w:val="sr-Latn-ME" w:eastAsia="ja-JP"/>
        </w:rPr>
        <w:t xml:space="preserve"> će Vam dati kapi za oko (lokalnu anesteziju) koje izazivaju utrnulost oka kako bi ublažio ili </w:t>
      </w:r>
      <w:r w:rsidRPr="001636E6">
        <w:rPr>
          <w:sz w:val="22"/>
          <w:szCs w:val="22"/>
          <w:lang w:val="sr-Latn-ME" w:eastAsia="ja-JP"/>
        </w:rPr>
        <w:t xml:space="preserve">spriječio </w:t>
      </w:r>
      <w:r w:rsidR="00ED0EDC" w:rsidRPr="001636E6">
        <w:rPr>
          <w:sz w:val="22"/>
          <w:szCs w:val="22"/>
          <w:lang w:val="sr-Latn-ME" w:eastAsia="ja-JP"/>
        </w:rPr>
        <w:t xml:space="preserve">bol uzrokovan injekcijom. </w:t>
      </w:r>
    </w:p>
    <w:p w14:paraId="33B4761E" w14:textId="77777777" w:rsidR="00ED0EDC" w:rsidRPr="001636E6" w:rsidRDefault="00ED0EDC" w:rsidP="001636E6">
      <w:pPr>
        <w:widowControl w:val="0"/>
        <w:numPr>
          <w:ilvl w:val="12"/>
          <w:numId w:val="0"/>
        </w:numPr>
        <w:ind w:right="2"/>
        <w:jc w:val="both"/>
        <w:rPr>
          <w:sz w:val="22"/>
          <w:szCs w:val="22"/>
          <w:lang w:val="sr-Latn-ME" w:eastAsia="ja-JP"/>
        </w:rPr>
      </w:pPr>
    </w:p>
    <w:p w14:paraId="2D243324" w14:textId="6BE171E9" w:rsidR="00ED0EDC" w:rsidRPr="001636E6" w:rsidRDefault="00ED0EDC" w:rsidP="001636E6">
      <w:pPr>
        <w:widowControl w:val="0"/>
        <w:numPr>
          <w:ilvl w:val="12"/>
          <w:numId w:val="0"/>
        </w:numPr>
        <w:ind w:right="2"/>
        <w:jc w:val="both"/>
        <w:rPr>
          <w:b/>
          <w:sz w:val="22"/>
          <w:szCs w:val="22"/>
          <w:lang w:val="sr-Latn-ME" w:eastAsia="ja-JP"/>
        </w:rPr>
      </w:pPr>
      <w:r w:rsidRPr="001636E6">
        <w:rPr>
          <w:b/>
          <w:bCs/>
          <w:sz w:val="22"/>
          <w:szCs w:val="22"/>
          <w:lang w:val="sr-Latn-ME" w:eastAsia="ja-JP"/>
        </w:rPr>
        <w:t xml:space="preserve">Koliko dugo traje </w:t>
      </w:r>
      <w:r w:rsidR="007D536C" w:rsidRPr="001636E6">
        <w:rPr>
          <w:b/>
          <w:bCs/>
          <w:sz w:val="22"/>
          <w:szCs w:val="22"/>
          <w:lang w:val="sr-Latn-ME" w:eastAsia="ja-JP"/>
        </w:rPr>
        <w:t xml:space="preserve">liječenje </w:t>
      </w:r>
      <w:r w:rsidR="00CA4918" w:rsidRPr="001636E6">
        <w:rPr>
          <w:b/>
          <w:bCs/>
          <w:sz w:val="22"/>
          <w:szCs w:val="22"/>
          <w:lang w:val="sr-Latn-ME" w:eastAsia="ja-JP"/>
        </w:rPr>
        <w:t>lijek</w:t>
      </w:r>
      <w:r w:rsidRPr="001636E6">
        <w:rPr>
          <w:b/>
          <w:bCs/>
          <w:sz w:val="22"/>
          <w:szCs w:val="22"/>
          <w:lang w:val="sr-Latn-ME" w:eastAsia="ja-JP"/>
        </w:rPr>
        <w:t>om Vabysmo</w:t>
      </w:r>
    </w:p>
    <w:p w14:paraId="60CAC88A" w14:textId="77777777" w:rsidR="00ED0EDC" w:rsidRPr="001636E6" w:rsidRDefault="00ED0EDC" w:rsidP="001636E6">
      <w:pPr>
        <w:widowControl w:val="0"/>
        <w:numPr>
          <w:ilvl w:val="12"/>
          <w:numId w:val="0"/>
        </w:numPr>
        <w:ind w:right="2"/>
        <w:jc w:val="both"/>
        <w:rPr>
          <w:b/>
          <w:sz w:val="22"/>
          <w:szCs w:val="22"/>
          <w:lang w:val="sr-Latn-ME" w:eastAsia="ja-JP"/>
        </w:rPr>
      </w:pPr>
    </w:p>
    <w:p w14:paraId="5E7C3584" w14:textId="142E8988" w:rsidR="00ED0EDC" w:rsidRPr="001636E6" w:rsidRDefault="00ED0EDC" w:rsidP="001636E6">
      <w:pPr>
        <w:widowControl w:val="0"/>
        <w:numPr>
          <w:ilvl w:val="12"/>
          <w:numId w:val="0"/>
        </w:numPr>
        <w:ind w:right="2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 xml:space="preserve">Ovo je dugoročna terapija koja može trajati </w:t>
      </w:r>
      <w:r w:rsidR="007D536C" w:rsidRPr="001636E6">
        <w:rPr>
          <w:sz w:val="22"/>
          <w:szCs w:val="22"/>
          <w:lang w:val="sr-Latn-ME" w:eastAsia="ja-JP"/>
        </w:rPr>
        <w:t xml:space="preserve">mjesecima </w:t>
      </w:r>
      <w:r w:rsidRPr="001636E6">
        <w:rPr>
          <w:sz w:val="22"/>
          <w:szCs w:val="22"/>
          <w:lang w:val="sr-Latn-ME" w:eastAsia="ja-JP"/>
        </w:rPr>
        <w:t xml:space="preserve">ili godinama. </w:t>
      </w:r>
      <w:r w:rsidR="00CA4918" w:rsidRPr="001636E6">
        <w:rPr>
          <w:sz w:val="22"/>
          <w:szCs w:val="22"/>
          <w:lang w:val="sr-Latn-ME" w:eastAsia="ja-JP"/>
        </w:rPr>
        <w:t>Ljekar</w:t>
      </w:r>
      <w:r w:rsidRPr="001636E6">
        <w:rPr>
          <w:sz w:val="22"/>
          <w:szCs w:val="22"/>
          <w:lang w:val="sr-Latn-ME" w:eastAsia="ja-JP"/>
        </w:rPr>
        <w:t xml:space="preserve"> će redovno pratiti Vaše stanje kako bi </w:t>
      </w:r>
      <w:r w:rsidR="007D536C" w:rsidRPr="001636E6">
        <w:rPr>
          <w:sz w:val="22"/>
          <w:szCs w:val="22"/>
          <w:lang w:val="sr-Latn-ME" w:eastAsia="ja-JP"/>
        </w:rPr>
        <w:t xml:space="preserve">provjerio </w:t>
      </w:r>
      <w:r w:rsidRPr="001636E6">
        <w:rPr>
          <w:sz w:val="22"/>
          <w:szCs w:val="22"/>
          <w:lang w:val="sr-Latn-ME" w:eastAsia="ja-JP"/>
        </w:rPr>
        <w:t xml:space="preserve">da li </w:t>
      </w:r>
      <w:r w:rsidR="007D536C" w:rsidRPr="001636E6">
        <w:rPr>
          <w:sz w:val="22"/>
          <w:szCs w:val="22"/>
          <w:lang w:val="sr-Latn-ME" w:eastAsia="ja-JP"/>
        </w:rPr>
        <w:t>liječenje djeluje</w:t>
      </w:r>
      <w:r w:rsidRPr="001636E6">
        <w:rPr>
          <w:sz w:val="22"/>
          <w:szCs w:val="22"/>
          <w:lang w:val="sr-Latn-ME" w:eastAsia="ja-JP"/>
        </w:rPr>
        <w:t xml:space="preserve">. U zavisnosti od toga kako odgovorite na </w:t>
      </w:r>
      <w:r w:rsidR="007D536C" w:rsidRPr="001636E6">
        <w:rPr>
          <w:sz w:val="22"/>
          <w:szCs w:val="22"/>
          <w:lang w:val="sr-Latn-ME" w:eastAsia="ja-JP"/>
        </w:rPr>
        <w:t xml:space="preserve">liječenje </w:t>
      </w:r>
      <w:r w:rsidR="00CA4918" w:rsidRPr="001636E6">
        <w:rPr>
          <w:sz w:val="22"/>
          <w:szCs w:val="22"/>
          <w:lang w:val="sr-Latn-ME" w:eastAsia="ja-JP"/>
        </w:rPr>
        <w:t>lijek</w:t>
      </w:r>
      <w:r w:rsidRPr="001636E6">
        <w:rPr>
          <w:sz w:val="22"/>
          <w:szCs w:val="22"/>
          <w:lang w:val="sr-Latn-ME" w:eastAsia="ja-JP"/>
        </w:rPr>
        <w:t xml:space="preserve">om Vabysmo, </w:t>
      </w:r>
      <w:r w:rsidR="00CA4918" w:rsidRPr="001636E6">
        <w:rPr>
          <w:sz w:val="22"/>
          <w:szCs w:val="22"/>
          <w:lang w:val="sr-Latn-ME" w:eastAsia="ja-JP"/>
        </w:rPr>
        <w:t>ljekar</w:t>
      </w:r>
      <w:r w:rsidRPr="001636E6">
        <w:rPr>
          <w:sz w:val="22"/>
          <w:szCs w:val="22"/>
          <w:lang w:val="sr-Latn-ME" w:eastAsia="ja-JP"/>
        </w:rPr>
        <w:t xml:space="preserve"> će vam možda povećati ili smanjiti učestalost </w:t>
      </w:r>
      <w:r w:rsidR="00CA4918" w:rsidRPr="001636E6">
        <w:rPr>
          <w:sz w:val="22"/>
          <w:szCs w:val="22"/>
          <w:lang w:val="sr-Latn-ME" w:eastAsia="ja-JP"/>
        </w:rPr>
        <w:t>primjen</w:t>
      </w:r>
      <w:r w:rsidRPr="001636E6">
        <w:rPr>
          <w:sz w:val="22"/>
          <w:szCs w:val="22"/>
          <w:lang w:val="sr-Latn-ME" w:eastAsia="ja-JP"/>
        </w:rPr>
        <w:t xml:space="preserve">e </w:t>
      </w:r>
      <w:r w:rsidR="00CA4918" w:rsidRPr="001636E6">
        <w:rPr>
          <w:sz w:val="22"/>
          <w:szCs w:val="22"/>
          <w:lang w:val="sr-Latn-ME" w:eastAsia="ja-JP"/>
        </w:rPr>
        <w:t>lijek</w:t>
      </w:r>
      <w:r w:rsidRPr="001636E6">
        <w:rPr>
          <w:sz w:val="22"/>
          <w:szCs w:val="22"/>
          <w:lang w:val="sr-Latn-ME" w:eastAsia="ja-JP"/>
        </w:rPr>
        <w:t>a.</w:t>
      </w:r>
    </w:p>
    <w:p w14:paraId="5E1DEB8F" w14:textId="77777777" w:rsidR="00445D8F" w:rsidRPr="001636E6" w:rsidRDefault="00445D8F" w:rsidP="001636E6">
      <w:pPr>
        <w:widowControl w:val="0"/>
        <w:jc w:val="both"/>
        <w:rPr>
          <w:sz w:val="22"/>
          <w:szCs w:val="22"/>
          <w:lang w:val="sr-Latn-ME"/>
        </w:rPr>
      </w:pPr>
    </w:p>
    <w:p w14:paraId="3CE2A84A" w14:textId="77777777" w:rsidR="00445D8F" w:rsidRPr="001636E6" w:rsidRDefault="00A32113" w:rsidP="001636E6">
      <w:pPr>
        <w:widowControl w:val="0"/>
        <w:jc w:val="both"/>
        <w:rPr>
          <w:b/>
          <w:sz w:val="22"/>
          <w:szCs w:val="22"/>
          <w:lang w:val="sr-Latn-ME"/>
        </w:rPr>
      </w:pPr>
      <w:r w:rsidRPr="001636E6">
        <w:rPr>
          <w:b/>
          <w:sz w:val="22"/>
          <w:szCs w:val="22"/>
          <w:lang w:val="sr-Latn-ME"/>
        </w:rPr>
        <w:t xml:space="preserve">Ako ste zaboravili da uzmete lijek </w:t>
      </w:r>
      <w:r w:rsidR="00ED0EDC" w:rsidRPr="001636E6">
        <w:rPr>
          <w:b/>
          <w:sz w:val="22"/>
          <w:szCs w:val="22"/>
          <w:lang w:val="sr-Latn-ME"/>
        </w:rPr>
        <w:t>Vabysmo</w:t>
      </w:r>
    </w:p>
    <w:p w14:paraId="5E5EE277" w14:textId="77777777" w:rsidR="00ED0EDC" w:rsidRPr="001636E6" w:rsidRDefault="00ED0EDC" w:rsidP="001636E6">
      <w:pPr>
        <w:widowControl w:val="0"/>
        <w:jc w:val="both"/>
        <w:rPr>
          <w:b/>
          <w:sz w:val="22"/>
          <w:szCs w:val="22"/>
          <w:lang w:val="sr-Latn-ME"/>
        </w:rPr>
      </w:pPr>
    </w:p>
    <w:p w14:paraId="7922E949" w14:textId="110A108C" w:rsidR="00ED0EDC" w:rsidRPr="001636E6" w:rsidRDefault="00ED0EDC" w:rsidP="001636E6">
      <w:pPr>
        <w:widowControl w:val="0"/>
        <w:numPr>
          <w:ilvl w:val="12"/>
          <w:numId w:val="0"/>
        </w:numPr>
        <w:ind w:right="2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 xml:space="preserve">Ako ste propustili dozu, što </w:t>
      </w:r>
      <w:r w:rsidR="007D536C" w:rsidRPr="001636E6">
        <w:rPr>
          <w:sz w:val="22"/>
          <w:szCs w:val="22"/>
          <w:lang w:val="sr-Latn-ME" w:eastAsia="ja-JP"/>
        </w:rPr>
        <w:t xml:space="preserve">prije </w:t>
      </w:r>
      <w:r w:rsidRPr="001636E6">
        <w:rPr>
          <w:sz w:val="22"/>
          <w:szCs w:val="22"/>
          <w:lang w:val="sr-Latn-ME" w:eastAsia="ja-JP"/>
        </w:rPr>
        <w:t xml:space="preserve">zakažite novi termin za </w:t>
      </w:r>
      <w:r w:rsidR="007D536C" w:rsidRPr="001636E6">
        <w:rPr>
          <w:sz w:val="22"/>
          <w:szCs w:val="22"/>
          <w:lang w:val="sr-Latn-ME" w:eastAsia="ja-JP"/>
        </w:rPr>
        <w:t xml:space="preserve">posjetu </w:t>
      </w:r>
      <w:r w:rsidR="00CA4918" w:rsidRPr="001636E6">
        <w:rPr>
          <w:sz w:val="22"/>
          <w:szCs w:val="22"/>
          <w:lang w:val="sr-Latn-ME" w:eastAsia="ja-JP"/>
        </w:rPr>
        <w:t>ljekar</w:t>
      </w:r>
      <w:r w:rsidRPr="001636E6">
        <w:rPr>
          <w:sz w:val="22"/>
          <w:szCs w:val="22"/>
          <w:lang w:val="sr-Latn-ME" w:eastAsia="ja-JP"/>
        </w:rPr>
        <w:t>u.</w:t>
      </w:r>
    </w:p>
    <w:p w14:paraId="4B5C919A" w14:textId="4B782FD8" w:rsidR="00EF3FF9" w:rsidRPr="001636E6" w:rsidRDefault="00EF3FF9" w:rsidP="001636E6">
      <w:pPr>
        <w:widowControl w:val="0"/>
        <w:rPr>
          <w:sz w:val="22"/>
          <w:szCs w:val="22"/>
          <w:lang w:val="sr-Latn-ME"/>
        </w:rPr>
      </w:pPr>
    </w:p>
    <w:p w14:paraId="394A92FE" w14:textId="77777777" w:rsidR="00A32113" w:rsidRPr="001636E6" w:rsidRDefault="00A32113" w:rsidP="001636E6">
      <w:pPr>
        <w:widowControl w:val="0"/>
        <w:jc w:val="both"/>
        <w:rPr>
          <w:b/>
          <w:sz w:val="22"/>
          <w:szCs w:val="22"/>
          <w:lang w:val="sr-Latn-ME"/>
        </w:rPr>
      </w:pPr>
      <w:r w:rsidRPr="001636E6">
        <w:rPr>
          <w:b/>
          <w:sz w:val="22"/>
          <w:szCs w:val="22"/>
          <w:lang w:val="sr-Latn-ME"/>
        </w:rPr>
        <w:t xml:space="preserve">Ako prestanete da uzimate lijek </w:t>
      </w:r>
      <w:r w:rsidR="00ED0EDC" w:rsidRPr="001636E6">
        <w:rPr>
          <w:b/>
          <w:sz w:val="22"/>
          <w:szCs w:val="22"/>
          <w:lang w:val="sr-Latn-ME"/>
        </w:rPr>
        <w:t>Vabysmo</w:t>
      </w:r>
    </w:p>
    <w:p w14:paraId="7CF5F023" w14:textId="77777777" w:rsidR="00ED0EDC" w:rsidRPr="001636E6" w:rsidRDefault="00ED0EDC" w:rsidP="001636E6">
      <w:pPr>
        <w:widowControl w:val="0"/>
        <w:jc w:val="both"/>
        <w:rPr>
          <w:b/>
          <w:sz w:val="22"/>
          <w:szCs w:val="22"/>
          <w:lang w:val="sr-Latn-ME"/>
        </w:rPr>
      </w:pPr>
    </w:p>
    <w:p w14:paraId="020A7511" w14:textId="37972256" w:rsidR="00ED0EDC" w:rsidRPr="001636E6" w:rsidRDefault="00ED0EDC" w:rsidP="001636E6">
      <w:pPr>
        <w:widowControl w:val="0"/>
        <w:numPr>
          <w:ilvl w:val="12"/>
          <w:numId w:val="0"/>
        </w:numPr>
        <w:ind w:right="2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 xml:space="preserve">Razgovarajte sa </w:t>
      </w:r>
      <w:r w:rsidR="00CA4918" w:rsidRPr="001636E6">
        <w:rPr>
          <w:sz w:val="22"/>
          <w:szCs w:val="22"/>
          <w:lang w:val="sr-Latn-ME" w:eastAsia="ja-JP"/>
        </w:rPr>
        <w:t>ljekar</w:t>
      </w:r>
      <w:r w:rsidRPr="001636E6">
        <w:rPr>
          <w:sz w:val="22"/>
          <w:szCs w:val="22"/>
          <w:lang w:val="sr-Latn-ME" w:eastAsia="ja-JP"/>
        </w:rPr>
        <w:t xml:space="preserve">om </w:t>
      </w:r>
      <w:r w:rsidR="007D536C" w:rsidRPr="001636E6">
        <w:rPr>
          <w:sz w:val="22"/>
          <w:szCs w:val="22"/>
          <w:lang w:val="sr-Latn-ME" w:eastAsia="ja-JP"/>
        </w:rPr>
        <w:t xml:space="preserve">prije </w:t>
      </w:r>
      <w:r w:rsidRPr="001636E6">
        <w:rPr>
          <w:sz w:val="22"/>
          <w:szCs w:val="22"/>
          <w:lang w:val="sr-Latn-ME" w:eastAsia="ja-JP"/>
        </w:rPr>
        <w:t xml:space="preserve">nego što prekinete </w:t>
      </w:r>
      <w:r w:rsidR="007D536C" w:rsidRPr="001636E6">
        <w:rPr>
          <w:sz w:val="22"/>
          <w:szCs w:val="22"/>
          <w:lang w:val="sr-Latn-ME" w:eastAsia="ja-JP"/>
        </w:rPr>
        <w:t>liječenje</w:t>
      </w:r>
      <w:r w:rsidRPr="001636E6">
        <w:rPr>
          <w:sz w:val="22"/>
          <w:szCs w:val="22"/>
          <w:lang w:val="sr-Latn-ME" w:eastAsia="ja-JP"/>
        </w:rPr>
        <w:t xml:space="preserve">. Prekid </w:t>
      </w:r>
      <w:r w:rsidR="007D536C" w:rsidRPr="001636E6">
        <w:rPr>
          <w:sz w:val="22"/>
          <w:szCs w:val="22"/>
          <w:lang w:val="sr-Latn-ME" w:eastAsia="ja-JP"/>
        </w:rPr>
        <w:t xml:space="preserve">liječenja </w:t>
      </w:r>
      <w:r w:rsidRPr="001636E6">
        <w:rPr>
          <w:sz w:val="22"/>
          <w:szCs w:val="22"/>
          <w:lang w:val="sr-Latn-ME" w:eastAsia="ja-JP"/>
        </w:rPr>
        <w:t>može povećati rizik od gubitka vida i dovesti do slabljenja vida.</w:t>
      </w:r>
    </w:p>
    <w:p w14:paraId="6639B483" w14:textId="77777777" w:rsidR="00ED0EDC" w:rsidRPr="001636E6" w:rsidRDefault="00ED0EDC" w:rsidP="001636E6">
      <w:pPr>
        <w:widowControl w:val="0"/>
        <w:numPr>
          <w:ilvl w:val="12"/>
          <w:numId w:val="0"/>
        </w:numPr>
        <w:ind w:right="2"/>
        <w:jc w:val="both"/>
        <w:rPr>
          <w:sz w:val="22"/>
          <w:szCs w:val="22"/>
          <w:lang w:val="sr-Latn-ME" w:eastAsia="ja-JP"/>
        </w:rPr>
      </w:pPr>
    </w:p>
    <w:p w14:paraId="4ECEED4B" w14:textId="77777777" w:rsidR="00445D8F" w:rsidRPr="001636E6" w:rsidRDefault="00ED0EDC" w:rsidP="001636E6">
      <w:pPr>
        <w:widowControl w:val="0"/>
        <w:numPr>
          <w:ilvl w:val="12"/>
          <w:numId w:val="0"/>
        </w:numPr>
        <w:ind w:right="2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 xml:space="preserve">Ako imate dodatnih pitanja o upotrebi ovog </w:t>
      </w:r>
      <w:r w:rsidR="00CA4918" w:rsidRPr="001636E6">
        <w:rPr>
          <w:sz w:val="22"/>
          <w:szCs w:val="22"/>
          <w:lang w:val="sr-Latn-ME" w:eastAsia="ja-JP"/>
        </w:rPr>
        <w:t>lijek</w:t>
      </w:r>
      <w:r w:rsidRPr="001636E6">
        <w:rPr>
          <w:sz w:val="22"/>
          <w:szCs w:val="22"/>
          <w:lang w:val="sr-Latn-ME" w:eastAsia="ja-JP"/>
        </w:rPr>
        <w:t xml:space="preserve">a, obratite se svom </w:t>
      </w:r>
      <w:r w:rsidR="00CA4918" w:rsidRPr="001636E6">
        <w:rPr>
          <w:sz w:val="22"/>
          <w:szCs w:val="22"/>
          <w:lang w:val="sr-Latn-ME" w:eastAsia="ja-JP"/>
        </w:rPr>
        <w:t>ljekar</w:t>
      </w:r>
      <w:r w:rsidRPr="001636E6">
        <w:rPr>
          <w:sz w:val="22"/>
          <w:szCs w:val="22"/>
          <w:lang w:val="sr-Latn-ME" w:eastAsia="ja-JP"/>
        </w:rPr>
        <w:t>u.</w:t>
      </w:r>
    </w:p>
    <w:p w14:paraId="73722FB5" w14:textId="77777777" w:rsidR="00ED0EDC" w:rsidRPr="001636E6" w:rsidRDefault="00ED0EDC" w:rsidP="001636E6">
      <w:pPr>
        <w:widowControl w:val="0"/>
        <w:numPr>
          <w:ilvl w:val="12"/>
          <w:numId w:val="0"/>
        </w:numPr>
        <w:ind w:right="2"/>
        <w:jc w:val="both"/>
        <w:rPr>
          <w:sz w:val="22"/>
          <w:szCs w:val="22"/>
          <w:lang w:val="sr-Latn-ME" w:eastAsia="ja-JP"/>
        </w:rPr>
      </w:pPr>
    </w:p>
    <w:p w14:paraId="7E9D2E4F" w14:textId="77777777" w:rsidR="00396B66" w:rsidRPr="001636E6" w:rsidRDefault="00396B66" w:rsidP="001636E6">
      <w:pPr>
        <w:widowControl w:val="0"/>
        <w:jc w:val="both"/>
        <w:rPr>
          <w:sz w:val="22"/>
          <w:szCs w:val="22"/>
          <w:lang w:val="sr-Latn-ME"/>
        </w:rPr>
      </w:pPr>
    </w:p>
    <w:p w14:paraId="6F067AC4" w14:textId="77777777" w:rsidR="00A32113" w:rsidRPr="001636E6" w:rsidRDefault="00A32113" w:rsidP="001636E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636E6">
        <w:rPr>
          <w:b/>
          <w:bCs/>
          <w:sz w:val="22"/>
          <w:szCs w:val="22"/>
          <w:lang w:val="sr-Latn-ME"/>
        </w:rPr>
        <w:t xml:space="preserve">4. </w:t>
      </w:r>
      <w:r w:rsidR="00291DAD" w:rsidRPr="001636E6">
        <w:rPr>
          <w:b/>
          <w:bCs/>
          <w:sz w:val="22"/>
          <w:szCs w:val="22"/>
          <w:lang w:val="sr-Latn-ME"/>
        </w:rPr>
        <w:tab/>
      </w:r>
      <w:r w:rsidRPr="001636E6">
        <w:rPr>
          <w:b/>
          <w:bCs/>
          <w:sz w:val="22"/>
          <w:szCs w:val="22"/>
          <w:lang w:val="sr-Latn-ME"/>
        </w:rPr>
        <w:t>MOGUĆA NEŽELJENA DEJSTVA</w:t>
      </w:r>
    </w:p>
    <w:p w14:paraId="66A0AAF6" w14:textId="77777777" w:rsidR="00445D8F" w:rsidRPr="001636E6" w:rsidRDefault="00445D8F" w:rsidP="001636E6">
      <w:pPr>
        <w:widowControl w:val="0"/>
        <w:jc w:val="both"/>
        <w:rPr>
          <w:sz w:val="22"/>
          <w:szCs w:val="22"/>
          <w:lang w:val="sr-Latn-ME"/>
        </w:rPr>
      </w:pPr>
    </w:p>
    <w:p w14:paraId="3CCB7FA7" w14:textId="77777777" w:rsidR="006D5C11" w:rsidRPr="001636E6" w:rsidRDefault="006D5C11" w:rsidP="001636E6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/>
        </w:rPr>
        <w:t xml:space="preserve">Kao i svi ljekovi i lijek </w:t>
      </w:r>
      <w:r w:rsidR="00ED0EDC" w:rsidRPr="001636E6">
        <w:rPr>
          <w:sz w:val="22"/>
          <w:szCs w:val="22"/>
          <w:lang w:val="sr-Latn-ME"/>
        </w:rPr>
        <w:t>Vabysmo</w:t>
      </w:r>
      <w:r w:rsidR="00ED0EDC" w:rsidRPr="001636E6">
        <w:rPr>
          <w:b/>
          <w:sz w:val="22"/>
          <w:szCs w:val="22"/>
          <w:lang w:val="sr-Latn-ME"/>
        </w:rPr>
        <w:t xml:space="preserve"> </w:t>
      </w:r>
      <w:r w:rsidRPr="001636E6">
        <w:rPr>
          <w:sz w:val="22"/>
          <w:szCs w:val="22"/>
          <w:lang w:val="sr-Latn-ME"/>
        </w:rPr>
        <w:t>može izazvati neželjena dejstva, iako se ona ne moraju javiti kod svakoga.</w:t>
      </w:r>
    </w:p>
    <w:p w14:paraId="65ECECCD" w14:textId="77777777" w:rsidR="006D5C11" w:rsidRPr="001636E6" w:rsidRDefault="006D5C11" w:rsidP="001636E6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D456B15" w14:textId="5B24C15B" w:rsidR="00ED0EDC" w:rsidRPr="001636E6" w:rsidRDefault="00ED0EDC" w:rsidP="001636E6">
      <w:pPr>
        <w:widowControl w:val="0"/>
        <w:numPr>
          <w:ilvl w:val="12"/>
          <w:numId w:val="0"/>
        </w:numPr>
        <w:ind w:right="11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lastRenderedPageBreak/>
        <w:t>Neželjena dejstva sa injekcijom l</w:t>
      </w:r>
      <w:r w:rsidR="00CA4918" w:rsidRPr="001636E6">
        <w:rPr>
          <w:sz w:val="22"/>
          <w:szCs w:val="22"/>
          <w:lang w:val="sr-Latn-ME" w:eastAsia="ja-JP"/>
        </w:rPr>
        <w:t>ij</w:t>
      </w:r>
      <w:r w:rsidRPr="001636E6">
        <w:rPr>
          <w:sz w:val="22"/>
          <w:szCs w:val="22"/>
          <w:lang w:val="sr-Latn-ME" w:eastAsia="ja-JP"/>
        </w:rPr>
        <w:t xml:space="preserve">eka Vabysmo mogu biti </w:t>
      </w:r>
      <w:r w:rsidR="007D536C" w:rsidRPr="001636E6">
        <w:rPr>
          <w:sz w:val="22"/>
          <w:szCs w:val="22"/>
          <w:lang w:val="sr-Latn-ME" w:eastAsia="ja-JP"/>
        </w:rPr>
        <w:t xml:space="preserve">posljedica </w:t>
      </w:r>
      <w:r w:rsidRPr="001636E6">
        <w:rPr>
          <w:sz w:val="22"/>
          <w:szCs w:val="22"/>
          <w:lang w:val="sr-Latn-ME" w:eastAsia="ja-JP"/>
        </w:rPr>
        <w:t xml:space="preserve">samog </w:t>
      </w:r>
      <w:r w:rsidR="00CA4918" w:rsidRPr="001636E6">
        <w:rPr>
          <w:sz w:val="22"/>
          <w:szCs w:val="22"/>
          <w:lang w:val="sr-Latn-ME" w:eastAsia="ja-JP"/>
        </w:rPr>
        <w:t>lijek</w:t>
      </w:r>
      <w:r w:rsidRPr="001636E6">
        <w:rPr>
          <w:sz w:val="22"/>
          <w:szCs w:val="22"/>
          <w:lang w:val="sr-Latn-ME" w:eastAsia="ja-JP"/>
        </w:rPr>
        <w:t xml:space="preserve">a ili postupka </w:t>
      </w:r>
      <w:r w:rsidR="00CA4918" w:rsidRPr="001636E6">
        <w:rPr>
          <w:sz w:val="22"/>
          <w:szCs w:val="22"/>
          <w:lang w:val="sr-Latn-ME" w:eastAsia="ja-JP"/>
        </w:rPr>
        <w:t>primjen</w:t>
      </w:r>
      <w:r w:rsidRPr="001636E6">
        <w:rPr>
          <w:sz w:val="22"/>
          <w:szCs w:val="22"/>
          <w:lang w:val="sr-Latn-ME" w:eastAsia="ja-JP"/>
        </w:rPr>
        <w:t>e injekcije i prvenstveno zahvataju oko.</w:t>
      </w:r>
    </w:p>
    <w:p w14:paraId="7B29F312" w14:textId="77777777" w:rsidR="00ED0EDC" w:rsidRPr="001636E6" w:rsidRDefault="00ED0EDC" w:rsidP="001636E6">
      <w:pPr>
        <w:widowControl w:val="0"/>
        <w:numPr>
          <w:ilvl w:val="12"/>
          <w:numId w:val="0"/>
        </w:numPr>
        <w:ind w:right="11"/>
        <w:jc w:val="both"/>
        <w:rPr>
          <w:sz w:val="22"/>
          <w:szCs w:val="22"/>
          <w:lang w:val="sr-Latn-ME" w:eastAsia="ja-JP"/>
        </w:rPr>
      </w:pPr>
    </w:p>
    <w:p w14:paraId="135EEFB4" w14:textId="77777777" w:rsidR="00ED0EDC" w:rsidRPr="001636E6" w:rsidRDefault="00ED0EDC" w:rsidP="001636E6">
      <w:pPr>
        <w:widowControl w:val="0"/>
        <w:numPr>
          <w:ilvl w:val="12"/>
          <w:numId w:val="0"/>
        </w:numPr>
        <w:ind w:right="11"/>
        <w:jc w:val="both"/>
        <w:rPr>
          <w:b/>
          <w:sz w:val="22"/>
          <w:szCs w:val="22"/>
          <w:lang w:val="sr-Latn-ME" w:eastAsia="ja-JP"/>
        </w:rPr>
      </w:pPr>
      <w:r w:rsidRPr="001636E6">
        <w:rPr>
          <w:b/>
          <w:bCs/>
          <w:sz w:val="22"/>
          <w:szCs w:val="22"/>
          <w:lang w:val="sr-Latn-ME" w:eastAsia="ja-JP"/>
        </w:rPr>
        <w:t>Neka neželjena dejstva mogla bi da budu ozbiljna</w:t>
      </w:r>
    </w:p>
    <w:p w14:paraId="3C1E911A" w14:textId="77777777" w:rsidR="00ED0EDC" w:rsidRPr="001636E6" w:rsidRDefault="00ED0EDC" w:rsidP="001636E6">
      <w:pPr>
        <w:widowControl w:val="0"/>
        <w:numPr>
          <w:ilvl w:val="12"/>
          <w:numId w:val="0"/>
        </w:numPr>
        <w:ind w:right="11"/>
        <w:jc w:val="both"/>
        <w:rPr>
          <w:b/>
          <w:sz w:val="22"/>
          <w:szCs w:val="22"/>
          <w:lang w:val="sr-Latn-ME" w:eastAsia="ja-JP"/>
        </w:rPr>
      </w:pPr>
    </w:p>
    <w:p w14:paraId="7BB15B92" w14:textId="17C4CDBB" w:rsidR="00ED0EDC" w:rsidRPr="001636E6" w:rsidRDefault="00ED0EDC" w:rsidP="001636E6">
      <w:pPr>
        <w:widowControl w:val="0"/>
        <w:numPr>
          <w:ilvl w:val="12"/>
          <w:numId w:val="0"/>
        </w:numPr>
        <w:ind w:right="11"/>
        <w:jc w:val="both"/>
        <w:rPr>
          <w:sz w:val="22"/>
          <w:szCs w:val="22"/>
          <w:lang w:val="sr-Latn-ME" w:eastAsia="ja-JP"/>
        </w:rPr>
      </w:pPr>
      <w:r w:rsidRPr="001636E6">
        <w:rPr>
          <w:b/>
          <w:bCs/>
          <w:sz w:val="22"/>
          <w:szCs w:val="22"/>
          <w:lang w:val="sr-Latn-ME" w:eastAsia="ja-JP"/>
        </w:rPr>
        <w:t>Odmah</w:t>
      </w:r>
      <w:r w:rsidRPr="001636E6">
        <w:rPr>
          <w:sz w:val="22"/>
          <w:szCs w:val="22"/>
          <w:lang w:val="sr-Latn-ME" w:eastAsia="ja-JP"/>
        </w:rPr>
        <w:t xml:space="preserve"> se obratite </w:t>
      </w:r>
      <w:r w:rsidR="00CA4918" w:rsidRPr="001636E6">
        <w:rPr>
          <w:sz w:val="22"/>
          <w:szCs w:val="22"/>
          <w:lang w:val="sr-Latn-ME" w:eastAsia="ja-JP"/>
        </w:rPr>
        <w:t>ljekar</w:t>
      </w:r>
      <w:r w:rsidRPr="001636E6">
        <w:rPr>
          <w:sz w:val="22"/>
          <w:szCs w:val="22"/>
          <w:lang w:val="sr-Latn-ME" w:eastAsia="ja-JP"/>
        </w:rPr>
        <w:t xml:space="preserve">u ako imate neki od </w:t>
      </w:r>
      <w:r w:rsidR="007D536C" w:rsidRPr="001636E6">
        <w:rPr>
          <w:sz w:val="22"/>
          <w:szCs w:val="22"/>
          <w:lang w:val="sr-Latn-ME" w:eastAsia="ja-JP"/>
        </w:rPr>
        <w:t xml:space="preserve">sljedećih </w:t>
      </w:r>
      <w:r w:rsidRPr="001636E6">
        <w:rPr>
          <w:sz w:val="22"/>
          <w:szCs w:val="22"/>
          <w:lang w:val="sr-Latn-ME" w:eastAsia="ja-JP"/>
        </w:rPr>
        <w:t>znakova alergijskih reakcija, upale ili infekcija:</w:t>
      </w:r>
    </w:p>
    <w:p w14:paraId="5E12FB08" w14:textId="4B52F8EB" w:rsidR="00ED0EDC" w:rsidRPr="001636E6" w:rsidRDefault="00ED0EDC" w:rsidP="001636E6">
      <w:pPr>
        <w:widowControl w:val="0"/>
        <w:ind w:left="567" w:hanging="567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 xml:space="preserve">bol u oku, pojačana nelagodnost, pojačano crvenilo oka, zamagljen ili oslabljen vid, povećan broj sitnih čestica u vidnom polju ili povećana </w:t>
      </w:r>
      <w:r w:rsidR="007D536C" w:rsidRPr="001636E6">
        <w:rPr>
          <w:sz w:val="22"/>
          <w:szCs w:val="22"/>
          <w:lang w:val="sr-Latn-ME" w:eastAsia="ja-JP"/>
        </w:rPr>
        <w:t xml:space="preserve">osjetljivost </w:t>
      </w:r>
      <w:r w:rsidRPr="001636E6">
        <w:rPr>
          <w:sz w:val="22"/>
          <w:szCs w:val="22"/>
          <w:lang w:val="sr-Latn-ME" w:eastAsia="ja-JP"/>
        </w:rPr>
        <w:t xml:space="preserve">na </w:t>
      </w:r>
      <w:r w:rsidR="007D536C" w:rsidRPr="001636E6">
        <w:rPr>
          <w:sz w:val="22"/>
          <w:szCs w:val="22"/>
          <w:lang w:val="sr-Latn-ME" w:eastAsia="ja-JP"/>
        </w:rPr>
        <w:t xml:space="preserve">svjetlost </w:t>
      </w:r>
      <w:r w:rsidRPr="001636E6">
        <w:rPr>
          <w:sz w:val="22"/>
          <w:szCs w:val="22"/>
          <w:lang w:val="sr-Latn-ME" w:eastAsia="ja-JP"/>
        </w:rPr>
        <w:t>– to su znaci moguće infekcije oka, upale oka ili alergijske reakcije.</w:t>
      </w:r>
    </w:p>
    <w:p w14:paraId="193539A6" w14:textId="492438CC" w:rsidR="00ED0EDC" w:rsidRPr="001636E6" w:rsidRDefault="00ED0EDC" w:rsidP="001636E6">
      <w:pPr>
        <w:widowControl w:val="0"/>
        <w:ind w:left="567" w:hanging="567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 xml:space="preserve">naglo oslabljen ili </w:t>
      </w:r>
      <w:r w:rsidR="007D536C" w:rsidRPr="001636E6">
        <w:rPr>
          <w:sz w:val="22"/>
          <w:szCs w:val="22"/>
          <w:lang w:val="sr-Latn-ME" w:eastAsia="ja-JP"/>
        </w:rPr>
        <w:t xml:space="preserve">promijenjen </w:t>
      </w:r>
      <w:r w:rsidRPr="001636E6">
        <w:rPr>
          <w:sz w:val="22"/>
          <w:szCs w:val="22"/>
          <w:lang w:val="sr-Latn-ME" w:eastAsia="ja-JP"/>
        </w:rPr>
        <w:t>vid.</w:t>
      </w:r>
    </w:p>
    <w:p w14:paraId="29F163AE" w14:textId="77777777" w:rsidR="00ED0EDC" w:rsidRPr="001636E6" w:rsidRDefault="00ED0EDC" w:rsidP="001636E6">
      <w:pPr>
        <w:widowControl w:val="0"/>
        <w:ind w:left="567" w:hanging="567"/>
        <w:jc w:val="both"/>
        <w:rPr>
          <w:sz w:val="22"/>
          <w:szCs w:val="22"/>
          <w:lang w:val="sr-Latn-ME" w:eastAsia="ja-JP"/>
        </w:rPr>
      </w:pPr>
    </w:p>
    <w:p w14:paraId="2C89E3E7" w14:textId="77777777" w:rsidR="00ED0EDC" w:rsidRPr="001636E6" w:rsidRDefault="00ED0EDC" w:rsidP="001636E6">
      <w:pPr>
        <w:widowControl w:val="0"/>
        <w:numPr>
          <w:ilvl w:val="12"/>
          <w:numId w:val="0"/>
        </w:numPr>
        <w:ind w:right="11"/>
        <w:jc w:val="both"/>
        <w:rPr>
          <w:b/>
          <w:sz w:val="22"/>
          <w:szCs w:val="22"/>
          <w:lang w:val="sr-Latn-ME" w:eastAsia="ja-JP"/>
        </w:rPr>
      </w:pPr>
      <w:r w:rsidRPr="001636E6">
        <w:rPr>
          <w:b/>
          <w:bCs/>
          <w:sz w:val="22"/>
          <w:szCs w:val="22"/>
          <w:lang w:val="sr-Latn-ME" w:eastAsia="ja-JP"/>
        </w:rPr>
        <w:t xml:space="preserve">Ostala moguća neželjena dejstva </w:t>
      </w:r>
    </w:p>
    <w:p w14:paraId="40F8D8A7" w14:textId="77777777" w:rsidR="00ED0EDC" w:rsidRPr="001636E6" w:rsidRDefault="00ED0EDC" w:rsidP="001636E6">
      <w:pPr>
        <w:widowControl w:val="0"/>
        <w:numPr>
          <w:ilvl w:val="12"/>
          <w:numId w:val="0"/>
        </w:numPr>
        <w:ind w:right="11"/>
        <w:jc w:val="both"/>
        <w:rPr>
          <w:b/>
          <w:sz w:val="22"/>
          <w:szCs w:val="22"/>
          <w:lang w:val="sr-Latn-ME" w:eastAsia="ja-JP"/>
        </w:rPr>
      </w:pPr>
    </w:p>
    <w:p w14:paraId="259C604D" w14:textId="5C25CF87" w:rsidR="00ED0EDC" w:rsidRPr="001636E6" w:rsidRDefault="00ED0EDC" w:rsidP="001636E6">
      <w:pPr>
        <w:widowControl w:val="0"/>
        <w:numPr>
          <w:ilvl w:val="12"/>
          <w:numId w:val="0"/>
        </w:numPr>
        <w:ind w:right="11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 xml:space="preserve">U nastavku su navedena ostala neželjena dejstva koja se mogu javiti nakon </w:t>
      </w:r>
      <w:r w:rsidR="007D536C" w:rsidRPr="001636E6">
        <w:rPr>
          <w:sz w:val="22"/>
          <w:szCs w:val="22"/>
          <w:lang w:val="sr-Latn-ME" w:eastAsia="ja-JP"/>
        </w:rPr>
        <w:t xml:space="preserve">liječenja </w:t>
      </w:r>
      <w:r w:rsidR="00CA4918" w:rsidRPr="001636E6">
        <w:rPr>
          <w:sz w:val="22"/>
          <w:szCs w:val="22"/>
          <w:lang w:val="sr-Latn-ME" w:eastAsia="ja-JP"/>
        </w:rPr>
        <w:t>lijek</w:t>
      </w:r>
      <w:r w:rsidRPr="001636E6">
        <w:rPr>
          <w:sz w:val="22"/>
          <w:szCs w:val="22"/>
          <w:lang w:val="sr-Latn-ME" w:eastAsia="ja-JP"/>
        </w:rPr>
        <w:t>om Vabysmo.</w:t>
      </w:r>
    </w:p>
    <w:p w14:paraId="7B273772" w14:textId="77777777" w:rsidR="00ED0EDC" w:rsidRPr="001636E6" w:rsidRDefault="00ED0EDC" w:rsidP="001636E6">
      <w:pPr>
        <w:widowControl w:val="0"/>
        <w:numPr>
          <w:ilvl w:val="12"/>
          <w:numId w:val="0"/>
        </w:numPr>
        <w:ind w:right="11"/>
        <w:jc w:val="both"/>
        <w:rPr>
          <w:sz w:val="22"/>
          <w:szCs w:val="22"/>
          <w:lang w:val="sr-Latn-ME" w:eastAsia="ja-JP"/>
        </w:rPr>
      </w:pPr>
    </w:p>
    <w:p w14:paraId="2A870993" w14:textId="17DDAA8A" w:rsidR="00ED0EDC" w:rsidRPr="001636E6" w:rsidRDefault="00ED0EDC" w:rsidP="001636E6">
      <w:pPr>
        <w:widowControl w:val="0"/>
        <w:numPr>
          <w:ilvl w:val="12"/>
          <w:numId w:val="0"/>
        </w:numPr>
        <w:ind w:right="11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 xml:space="preserve">Većina tih neželjenih dejstava je blage do </w:t>
      </w:r>
      <w:r w:rsidR="007D536C" w:rsidRPr="001636E6">
        <w:rPr>
          <w:sz w:val="22"/>
          <w:szCs w:val="22"/>
          <w:lang w:val="sr-Latn-ME" w:eastAsia="ja-JP"/>
        </w:rPr>
        <w:t xml:space="preserve">umjerene </w:t>
      </w:r>
      <w:r w:rsidRPr="001636E6">
        <w:rPr>
          <w:sz w:val="22"/>
          <w:szCs w:val="22"/>
          <w:lang w:val="sr-Latn-ME" w:eastAsia="ja-JP"/>
        </w:rPr>
        <w:t xml:space="preserve">težine i generalno se povlači u roku od </w:t>
      </w:r>
      <w:r w:rsidR="00CA4918" w:rsidRPr="001636E6">
        <w:rPr>
          <w:sz w:val="22"/>
          <w:szCs w:val="22"/>
          <w:lang w:val="sr-Latn-ME" w:eastAsia="ja-JP"/>
        </w:rPr>
        <w:t>nedjelj</w:t>
      </w:r>
      <w:r w:rsidRPr="001636E6">
        <w:rPr>
          <w:sz w:val="22"/>
          <w:szCs w:val="22"/>
          <w:lang w:val="sr-Latn-ME" w:eastAsia="ja-JP"/>
        </w:rPr>
        <w:t>u dana nakon svake injekcije.</w:t>
      </w:r>
    </w:p>
    <w:p w14:paraId="19871B4E" w14:textId="77777777" w:rsidR="00ED0EDC" w:rsidRPr="001636E6" w:rsidRDefault="00ED0EDC" w:rsidP="001636E6">
      <w:pPr>
        <w:widowControl w:val="0"/>
        <w:numPr>
          <w:ilvl w:val="12"/>
          <w:numId w:val="0"/>
        </w:numPr>
        <w:ind w:right="11"/>
        <w:jc w:val="both"/>
        <w:rPr>
          <w:sz w:val="22"/>
          <w:szCs w:val="22"/>
          <w:lang w:val="sr-Latn-ME" w:eastAsia="ja-JP"/>
        </w:rPr>
      </w:pPr>
    </w:p>
    <w:p w14:paraId="6F2F3D13" w14:textId="77777777" w:rsidR="00ED0EDC" w:rsidRPr="001636E6" w:rsidRDefault="00ED0EDC" w:rsidP="001636E6">
      <w:pPr>
        <w:widowControl w:val="0"/>
        <w:numPr>
          <w:ilvl w:val="12"/>
          <w:numId w:val="0"/>
        </w:numPr>
        <w:ind w:right="11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 xml:space="preserve">Obratite se svom </w:t>
      </w:r>
      <w:r w:rsidR="00CA4918" w:rsidRPr="001636E6">
        <w:rPr>
          <w:sz w:val="22"/>
          <w:szCs w:val="22"/>
          <w:lang w:val="sr-Latn-ME" w:eastAsia="ja-JP"/>
        </w:rPr>
        <w:t>ljekar</w:t>
      </w:r>
      <w:r w:rsidRPr="001636E6">
        <w:rPr>
          <w:sz w:val="22"/>
          <w:szCs w:val="22"/>
          <w:lang w:val="sr-Latn-ME" w:eastAsia="ja-JP"/>
        </w:rPr>
        <w:t>u ukoliko bilo koje od ovih neželjenih dejstava postane ozbiljno.</w:t>
      </w:r>
    </w:p>
    <w:p w14:paraId="0246F585" w14:textId="77777777" w:rsidR="00ED0EDC" w:rsidRPr="001636E6" w:rsidRDefault="00ED0EDC" w:rsidP="001636E6">
      <w:pPr>
        <w:widowControl w:val="0"/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7745AD47" w14:textId="77777777" w:rsidR="00ED0EDC" w:rsidRPr="001636E6" w:rsidRDefault="00ED0EDC" w:rsidP="001636E6">
      <w:pPr>
        <w:widowControl w:val="0"/>
        <w:numPr>
          <w:ilvl w:val="12"/>
          <w:numId w:val="0"/>
        </w:numPr>
        <w:ind w:right="11"/>
        <w:jc w:val="both"/>
        <w:rPr>
          <w:sz w:val="22"/>
          <w:szCs w:val="22"/>
          <w:lang w:val="sr-Latn-ME" w:eastAsia="ja-JP"/>
        </w:rPr>
      </w:pPr>
      <w:r w:rsidRPr="001636E6">
        <w:rPr>
          <w:b/>
          <w:bCs/>
          <w:sz w:val="22"/>
          <w:szCs w:val="22"/>
          <w:lang w:val="sr-Latn-ME" w:eastAsia="ja-JP"/>
        </w:rPr>
        <w:t xml:space="preserve">Veoma česta </w:t>
      </w:r>
      <w:r w:rsidRPr="001636E6">
        <w:rPr>
          <w:sz w:val="22"/>
          <w:szCs w:val="22"/>
          <w:lang w:val="sr-Latn-ME" w:eastAsia="ja-JP"/>
        </w:rPr>
        <w:t xml:space="preserve">(mogu da se jave kod više od 1 od 10 pacijenata koji uzimaju </w:t>
      </w:r>
      <w:r w:rsidR="00CA4918" w:rsidRPr="001636E6">
        <w:rPr>
          <w:sz w:val="22"/>
          <w:szCs w:val="22"/>
          <w:lang w:val="sr-Latn-ME" w:eastAsia="ja-JP"/>
        </w:rPr>
        <w:t>lijek</w:t>
      </w:r>
      <w:r w:rsidRPr="001636E6">
        <w:rPr>
          <w:sz w:val="22"/>
          <w:szCs w:val="22"/>
          <w:lang w:val="sr-Latn-ME" w:eastAsia="ja-JP"/>
        </w:rPr>
        <w:t>):</w:t>
      </w:r>
    </w:p>
    <w:p w14:paraId="47158551" w14:textId="7AC94935" w:rsidR="00ED0EDC" w:rsidRPr="001636E6" w:rsidRDefault="00ED0EDC" w:rsidP="001636E6">
      <w:pPr>
        <w:widowControl w:val="0"/>
        <w:ind w:left="567" w:hanging="567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</w:r>
      <w:r w:rsidR="008B05F6" w:rsidRPr="001636E6">
        <w:rPr>
          <w:sz w:val="22"/>
          <w:szCs w:val="22"/>
          <w:lang w:val="sr-Latn-ME" w:eastAsia="ja-JP"/>
        </w:rPr>
        <w:t>nema</w:t>
      </w:r>
    </w:p>
    <w:p w14:paraId="1FA83D09" w14:textId="77777777" w:rsidR="00ED0EDC" w:rsidRPr="001636E6" w:rsidRDefault="00ED0EDC" w:rsidP="001636E6">
      <w:pPr>
        <w:widowControl w:val="0"/>
        <w:ind w:right="11"/>
        <w:jc w:val="both"/>
        <w:rPr>
          <w:sz w:val="22"/>
          <w:szCs w:val="22"/>
          <w:lang w:val="sr-Latn-ME" w:eastAsia="ja-JP"/>
        </w:rPr>
      </w:pPr>
    </w:p>
    <w:p w14:paraId="143A361F" w14:textId="77777777" w:rsidR="00ED0EDC" w:rsidRPr="001636E6" w:rsidRDefault="00ED0EDC" w:rsidP="001636E6">
      <w:pPr>
        <w:widowControl w:val="0"/>
        <w:numPr>
          <w:ilvl w:val="12"/>
          <w:numId w:val="0"/>
        </w:numPr>
        <w:ind w:right="11"/>
        <w:jc w:val="both"/>
        <w:rPr>
          <w:sz w:val="22"/>
          <w:szCs w:val="22"/>
          <w:lang w:val="sr-Latn-ME" w:eastAsia="ja-JP"/>
        </w:rPr>
      </w:pPr>
      <w:r w:rsidRPr="001636E6">
        <w:rPr>
          <w:b/>
          <w:bCs/>
          <w:sz w:val="22"/>
          <w:szCs w:val="22"/>
          <w:lang w:val="sr-Latn-ME" w:eastAsia="ja-JP"/>
        </w:rPr>
        <w:t xml:space="preserve">Česta </w:t>
      </w:r>
      <w:r w:rsidRPr="001636E6">
        <w:rPr>
          <w:sz w:val="22"/>
          <w:szCs w:val="22"/>
          <w:lang w:val="sr-Latn-ME" w:eastAsia="ja-JP"/>
        </w:rPr>
        <w:t xml:space="preserve">(mogu da se jave kod najviše 1 od 10 pacijenata koji uzimaju </w:t>
      </w:r>
      <w:r w:rsidR="00CA4918" w:rsidRPr="001636E6">
        <w:rPr>
          <w:sz w:val="22"/>
          <w:szCs w:val="22"/>
          <w:lang w:val="sr-Latn-ME" w:eastAsia="ja-JP"/>
        </w:rPr>
        <w:t>lijek</w:t>
      </w:r>
      <w:r w:rsidRPr="001636E6">
        <w:rPr>
          <w:sz w:val="22"/>
          <w:szCs w:val="22"/>
          <w:lang w:val="sr-Latn-ME" w:eastAsia="ja-JP"/>
        </w:rPr>
        <w:t>):</w:t>
      </w:r>
    </w:p>
    <w:p w14:paraId="183B116A" w14:textId="30D9F797" w:rsidR="00ED0EDC" w:rsidRPr="001636E6" w:rsidRDefault="00ED0EDC" w:rsidP="001636E6">
      <w:pPr>
        <w:widowControl w:val="0"/>
        <w:ind w:left="567" w:hanging="567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</w:r>
      <w:r w:rsidR="008B05F6" w:rsidRPr="001636E6">
        <w:rPr>
          <w:sz w:val="22"/>
          <w:szCs w:val="22"/>
          <w:lang w:val="sr-Latn-ME" w:eastAsia="ja-JP"/>
        </w:rPr>
        <w:t>zamućenje očnog sočiva (katarakta)</w:t>
      </w:r>
    </w:p>
    <w:p w14:paraId="7BC6592C" w14:textId="25FC562B" w:rsidR="008B05F6" w:rsidRPr="001636E6" w:rsidRDefault="008B05F6" w:rsidP="001636E6">
      <w:pPr>
        <w:widowControl w:val="0"/>
        <w:ind w:left="567" w:hanging="567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         cijepanje jednog sloja u zadnjem dijelu oka (cijepanje pigmentnog epitela mrežnjače – samo kod nAMD)</w:t>
      </w:r>
    </w:p>
    <w:p w14:paraId="0D61133A" w14:textId="1A137C88" w:rsidR="00113C46" w:rsidRPr="001636E6" w:rsidRDefault="00113C46" w:rsidP="001636E6">
      <w:pPr>
        <w:widowControl w:val="0"/>
        <w:tabs>
          <w:tab w:val="left" w:pos="620"/>
        </w:tabs>
        <w:ind w:left="567" w:hanging="567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 xml:space="preserve">odvajanje </w:t>
      </w:r>
      <w:r w:rsidR="008978FD" w:rsidRPr="001636E6">
        <w:rPr>
          <w:sz w:val="22"/>
          <w:szCs w:val="22"/>
          <w:lang w:val="sr-Latn-ME" w:eastAsia="ja-JP"/>
        </w:rPr>
        <w:t>želatinozne supstance unutar oka</w:t>
      </w:r>
      <w:r w:rsidRPr="001636E6">
        <w:rPr>
          <w:sz w:val="22"/>
          <w:szCs w:val="22"/>
          <w:lang w:val="sr-Latn-ME" w:eastAsia="ja-JP"/>
        </w:rPr>
        <w:t xml:space="preserve"> (odvajanje staklastog tijela)</w:t>
      </w:r>
    </w:p>
    <w:p w14:paraId="2D17D44B" w14:textId="77777777" w:rsidR="00ED0EDC" w:rsidRPr="001636E6" w:rsidRDefault="00ED0EDC" w:rsidP="001636E6">
      <w:pPr>
        <w:widowControl w:val="0"/>
        <w:ind w:left="567" w:hanging="567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>povišenje pritiska u oku (povišen intraokularni pritisak)</w:t>
      </w:r>
    </w:p>
    <w:p w14:paraId="06381159" w14:textId="0BD48833" w:rsidR="00ED0EDC" w:rsidRPr="001636E6" w:rsidRDefault="00ED0EDC" w:rsidP="001636E6">
      <w:pPr>
        <w:widowControl w:val="0"/>
        <w:ind w:left="567" w:hanging="567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 xml:space="preserve">krvarenje iz malih krvnih sudova u spoljašnjem </w:t>
      </w:r>
      <w:r w:rsidR="007D536C" w:rsidRPr="001636E6">
        <w:rPr>
          <w:sz w:val="22"/>
          <w:szCs w:val="22"/>
          <w:lang w:val="sr-Latn-ME" w:eastAsia="ja-JP"/>
        </w:rPr>
        <w:t xml:space="preserve">dijelu </w:t>
      </w:r>
      <w:r w:rsidRPr="001636E6">
        <w:rPr>
          <w:sz w:val="22"/>
          <w:szCs w:val="22"/>
          <w:lang w:val="sr-Latn-ME" w:eastAsia="ja-JP"/>
        </w:rPr>
        <w:t xml:space="preserve">oka (krvarenje </w:t>
      </w:r>
      <w:r w:rsidR="00857E2E" w:rsidRPr="001636E6">
        <w:rPr>
          <w:sz w:val="22"/>
          <w:szCs w:val="22"/>
          <w:lang w:val="sr-Latn-ME" w:eastAsia="ja-JP"/>
        </w:rPr>
        <w:t>konjunktive</w:t>
      </w:r>
      <w:r w:rsidRPr="001636E6">
        <w:rPr>
          <w:sz w:val="22"/>
          <w:szCs w:val="22"/>
          <w:lang w:val="sr-Latn-ME" w:eastAsia="ja-JP"/>
        </w:rPr>
        <w:t xml:space="preserve">) </w:t>
      </w:r>
    </w:p>
    <w:p w14:paraId="2FFE3D7A" w14:textId="26EBFBD3" w:rsidR="00ED0EDC" w:rsidRPr="001636E6" w:rsidRDefault="00ED0EDC" w:rsidP="001636E6">
      <w:pPr>
        <w:widowControl w:val="0"/>
        <w:ind w:left="567" w:hanging="567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 xml:space="preserve">pokretne mrlje ili tamni oblici u vidnom polju (plutajuće mrlje u staklastom </w:t>
      </w:r>
      <w:r w:rsidR="007D536C" w:rsidRPr="001636E6">
        <w:rPr>
          <w:sz w:val="22"/>
          <w:szCs w:val="22"/>
          <w:lang w:val="sr-Latn-ME" w:eastAsia="ja-JP"/>
        </w:rPr>
        <w:t>tijelu</w:t>
      </w:r>
      <w:r w:rsidRPr="001636E6">
        <w:rPr>
          <w:sz w:val="22"/>
          <w:szCs w:val="22"/>
          <w:lang w:val="sr-Latn-ME" w:eastAsia="ja-JP"/>
        </w:rPr>
        <w:t>)</w:t>
      </w:r>
    </w:p>
    <w:p w14:paraId="4789495C" w14:textId="77777777" w:rsidR="00ED0EDC" w:rsidRPr="001636E6" w:rsidRDefault="00ED0EDC" w:rsidP="001636E6">
      <w:pPr>
        <w:widowControl w:val="0"/>
        <w:ind w:left="567" w:hanging="567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>bol u oku</w:t>
      </w:r>
    </w:p>
    <w:p w14:paraId="671AE7B0" w14:textId="6074F9BE" w:rsidR="00ED0EDC" w:rsidRPr="001636E6" w:rsidRDefault="00ED0EDC" w:rsidP="001636E6">
      <w:pPr>
        <w:widowControl w:val="0"/>
        <w:numPr>
          <w:ilvl w:val="12"/>
          <w:numId w:val="0"/>
        </w:numPr>
        <w:ind w:right="11"/>
        <w:jc w:val="both"/>
        <w:rPr>
          <w:sz w:val="22"/>
          <w:szCs w:val="22"/>
          <w:lang w:val="sr-Latn-ME" w:eastAsia="ja-JP"/>
        </w:rPr>
      </w:pPr>
    </w:p>
    <w:p w14:paraId="0E37369D" w14:textId="77777777" w:rsidR="00ED0EDC" w:rsidRPr="001636E6" w:rsidRDefault="00ED0EDC" w:rsidP="001636E6">
      <w:pPr>
        <w:widowControl w:val="0"/>
        <w:numPr>
          <w:ilvl w:val="12"/>
          <w:numId w:val="0"/>
        </w:numPr>
        <w:ind w:right="11"/>
        <w:jc w:val="both"/>
        <w:rPr>
          <w:sz w:val="22"/>
          <w:szCs w:val="22"/>
          <w:lang w:val="sr-Latn-ME" w:eastAsia="ja-JP"/>
        </w:rPr>
      </w:pPr>
      <w:r w:rsidRPr="001636E6">
        <w:rPr>
          <w:b/>
          <w:bCs/>
          <w:sz w:val="22"/>
          <w:szCs w:val="22"/>
          <w:lang w:val="sr-Latn-ME" w:eastAsia="ja-JP"/>
        </w:rPr>
        <w:t xml:space="preserve">Povremena </w:t>
      </w:r>
      <w:r w:rsidRPr="001636E6">
        <w:rPr>
          <w:sz w:val="22"/>
          <w:szCs w:val="22"/>
          <w:lang w:val="sr-Latn-ME" w:eastAsia="ja-JP"/>
        </w:rPr>
        <w:t xml:space="preserve">(mogu da se jave kod najviše 1 od 100 pacijenata koji uzimaju </w:t>
      </w:r>
      <w:r w:rsidR="00CA4918" w:rsidRPr="001636E6">
        <w:rPr>
          <w:sz w:val="22"/>
          <w:szCs w:val="22"/>
          <w:lang w:val="sr-Latn-ME" w:eastAsia="ja-JP"/>
        </w:rPr>
        <w:t>lijek</w:t>
      </w:r>
      <w:r w:rsidRPr="001636E6">
        <w:rPr>
          <w:sz w:val="22"/>
          <w:szCs w:val="22"/>
          <w:lang w:val="sr-Latn-ME" w:eastAsia="ja-JP"/>
        </w:rPr>
        <w:t>):</w:t>
      </w:r>
    </w:p>
    <w:p w14:paraId="7736D92F" w14:textId="77777777" w:rsidR="00ED0EDC" w:rsidRPr="001636E6" w:rsidRDefault="00ED0EDC" w:rsidP="001636E6">
      <w:pPr>
        <w:widowControl w:val="0"/>
        <w:ind w:left="567" w:hanging="567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>ozbiljna upala ili infekcija u oku (endoftalmitis)</w:t>
      </w:r>
    </w:p>
    <w:p w14:paraId="0E36CA1A" w14:textId="77777777" w:rsidR="00ED0EDC" w:rsidRPr="001636E6" w:rsidRDefault="00ED0EDC" w:rsidP="001636E6">
      <w:pPr>
        <w:widowControl w:val="0"/>
        <w:ind w:left="567" w:hanging="567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>upala želatinozne supstance u oku/crvenilo oka (vitritis)</w:t>
      </w:r>
    </w:p>
    <w:p w14:paraId="66F3FBD1" w14:textId="77777777" w:rsidR="00ED0EDC" w:rsidRPr="001636E6" w:rsidRDefault="00ED0EDC" w:rsidP="001636E6">
      <w:pPr>
        <w:widowControl w:val="0"/>
        <w:ind w:left="567" w:hanging="567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>upala dužice i okolnog tkiva u oku (iritis, iridociklitis, uveitis)</w:t>
      </w:r>
    </w:p>
    <w:p w14:paraId="39107FDB" w14:textId="7379D5CE" w:rsidR="00ED0EDC" w:rsidRPr="001636E6" w:rsidRDefault="00ED0EDC" w:rsidP="001636E6">
      <w:pPr>
        <w:widowControl w:val="0"/>
        <w:ind w:left="567" w:hanging="567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>krvarenje u oku (krvarenje u staklasto</w:t>
      </w:r>
      <w:r w:rsidR="00857E2E" w:rsidRPr="001636E6">
        <w:rPr>
          <w:sz w:val="22"/>
          <w:szCs w:val="22"/>
          <w:lang w:val="sr-Latn-ME" w:eastAsia="ja-JP"/>
        </w:rPr>
        <w:t>m</w:t>
      </w:r>
      <w:r w:rsidRPr="001636E6">
        <w:rPr>
          <w:sz w:val="22"/>
          <w:szCs w:val="22"/>
          <w:lang w:val="sr-Latn-ME" w:eastAsia="ja-JP"/>
        </w:rPr>
        <w:t xml:space="preserve"> </w:t>
      </w:r>
      <w:r w:rsidR="007D536C" w:rsidRPr="001636E6">
        <w:rPr>
          <w:sz w:val="22"/>
          <w:szCs w:val="22"/>
          <w:lang w:val="sr-Latn-ME" w:eastAsia="ja-JP"/>
        </w:rPr>
        <w:t>tijel</w:t>
      </w:r>
      <w:r w:rsidR="00857E2E" w:rsidRPr="001636E6">
        <w:rPr>
          <w:sz w:val="22"/>
          <w:szCs w:val="22"/>
          <w:lang w:val="sr-Latn-ME" w:eastAsia="ja-JP"/>
        </w:rPr>
        <w:t>u</w:t>
      </w:r>
      <w:r w:rsidRPr="001636E6">
        <w:rPr>
          <w:sz w:val="22"/>
          <w:szCs w:val="22"/>
          <w:lang w:val="sr-Latn-ME" w:eastAsia="ja-JP"/>
        </w:rPr>
        <w:t>)</w:t>
      </w:r>
    </w:p>
    <w:p w14:paraId="1A8335CD" w14:textId="77777777" w:rsidR="00ED0EDC" w:rsidRPr="001636E6" w:rsidRDefault="00ED0EDC" w:rsidP="001636E6">
      <w:pPr>
        <w:widowControl w:val="0"/>
        <w:ind w:left="567" w:hanging="567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>nelagodnost u oku</w:t>
      </w:r>
    </w:p>
    <w:p w14:paraId="36B3B471" w14:textId="171E4432" w:rsidR="00ED0EDC" w:rsidRPr="001636E6" w:rsidRDefault="00ED0EDC" w:rsidP="001636E6">
      <w:pPr>
        <w:widowControl w:val="0"/>
        <w:ind w:left="567" w:hanging="567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>svrab oka</w:t>
      </w:r>
    </w:p>
    <w:p w14:paraId="7F2AF78B" w14:textId="407C9FA2" w:rsidR="008B05F6" w:rsidRPr="001636E6" w:rsidRDefault="008B05F6" w:rsidP="001636E6">
      <w:pPr>
        <w:widowControl w:val="0"/>
        <w:ind w:left="567" w:hanging="567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         cijepanje mrežnjače (sloja u zadnjem dijelu oka koji detektuje svjetlost)</w:t>
      </w:r>
    </w:p>
    <w:p w14:paraId="271E2B05" w14:textId="44673129" w:rsidR="00ED0EDC" w:rsidRPr="001636E6" w:rsidRDefault="00ED0EDC" w:rsidP="001636E6">
      <w:pPr>
        <w:widowControl w:val="0"/>
        <w:ind w:left="567" w:hanging="567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>crvenilo oka (hiperemija oka/konju</w:t>
      </w:r>
      <w:r w:rsidR="00857E2E" w:rsidRPr="001636E6">
        <w:rPr>
          <w:sz w:val="22"/>
          <w:szCs w:val="22"/>
          <w:lang w:val="sr-Latn-ME" w:eastAsia="ja-JP"/>
        </w:rPr>
        <w:t>n</w:t>
      </w:r>
      <w:r w:rsidRPr="001636E6">
        <w:rPr>
          <w:sz w:val="22"/>
          <w:szCs w:val="22"/>
          <w:lang w:val="sr-Latn-ME" w:eastAsia="ja-JP"/>
        </w:rPr>
        <w:t>ktive)</w:t>
      </w:r>
    </w:p>
    <w:p w14:paraId="4B651BBC" w14:textId="5275A81A" w:rsidR="00ED0EDC" w:rsidRPr="001636E6" w:rsidRDefault="00ED0EDC" w:rsidP="001636E6">
      <w:pPr>
        <w:widowControl w:val="0"/>
        <w:ind w:left="567" w:hanging="567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</w:r>
      <w:r w:rsidR="007D536C" w:rsidRPr="001636E6">
        <w:rPr>
          <w:sz w:val="22"/>
          <w:szCs w:val="22"/>
          <w:lang w:val="sr-Latn-ME" w:eastAsia="ja-JP"/>
        </w:rPr>
        <w:t xml:space="preserve">osjećaj </w:t>
      </w:r>
      <w:r w:rsidRPr="001636E6">
        <w:rPr>
          <w:sz w:val="22"/>
          <w:szCs w:val="22"/>
          <w:lang w:val="sr-Latn-ME" w:eastAsia="ja-JP"/>
        </w:rPr>
        <w:t xml:space="preserve">stranog </w:t>
      </w:r>
      <w:r w:rsidR="007D536C" w:rsidRPr="001636E6">
        <w:rPr>
          <w:sz w:val="22"/>
          <w:szCs w:val="22"/>
          <w:lang w:val="sr-Latn-ME" w:eastAsia="ja-JP"/>
        </w:rPr>
        <w:t xml:space="preserve">tijela </w:t>
      </w:r>
      <w:r w:rsidRPr="001636E6">
        <w:rPr>
          <w:sz w:val="22"/>
          <w:szCs w:val="22"/>
          <w:lang w:val="sr-Latn-ME" w:eastAsia="ja-JP"/>
        </w:rPr>
        <w:t>u oku</w:t>
      </w:r>
    </w:p>
    <w:p w14:paraId="00E5C8A1" w14:textId="77777777" w:rsidR="00ED0EDC" w:rsidRPr="001636E6" w:rsidRDefault="00ED0EDC" w:rsidP="001636E6">
      <w:pPr>
        <w:widowControl w:val="0"/>
        <w:ind w:left="567" w:hanging="567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>zamagljen vid</w:t>
      </w:r>
    </w:p>
    <w:p w14:paraId="0A4E66FD" w14:textId="0518D21F" w:rsidR="00ED0EDC" w:rsidRPr="001636E6" w:rsidRDefault="00ED0EDC" w:rsidP="001636E6">
      <w:pPr>
        <w:widowControl w:val="0"/>
        <w:ind w:left="567" w:hanging="567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>smanjena oštrina vida</w:t>
      </w:r>
    </w:p>
    <w:p w14:paraId="2441904F" w14:textId="1477CC78" w:rsidR="00113C46" w:rsidRPr="001636E6" w:rsidRDefault="00113C46" w:rsidP="001636E6">
      <w:pPr>
        <w:widowControl w:val="0"/>
        <w:ind w:left="567" w:hanging="567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         bol tokom postupka</w:t>
      </w:r>
    </w:p>
    <w:p w14:paraId="52EBC766" w14:textId="1DE56AB4" w:rsidR="00113C46" w:rsidRPr="001636E6" w:rsidRDefault="00113C46" w:rsidP="001636E6">
      <w:pPr>
        <w:widowControl w:val="0"/>
        <w:ind w:left="567" w:hanging="567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         odvajanje mrežnjače</w:t>
      </w:r>
    </w:p>
    <w:p w14:paraId="72F34EA0" w14:textId="77777777" w:rsidR="008B05F6" w:rsidRPr="001636E6" w:rsidRDefault="008B05F6" w:rsidP="001636E6">
      <w:pPr>
        <w:widowControl w:val="0"/>
        <w:ind w:left="567" w:hanging="567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>povećano stvaranje suza (pojačano suzenje)</w:t>
      </w:r>
    </w:p>
    <w:p w14:paraId="7B1C3AE5" w14:textId="77777777" w:rsidR="008B05F6" w:rsidRPr="001636E6" w:rsidRDefault="008B05F6" w:rsidP="001636E6">
      <w:pPr>
        <w:widowControl w:val="0"/>
        <w:ind w:left="567" w:hanging="567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           ogrebotina rožnjače, oštećenje prozirnog sloja očne jabučice koji oblaže dužicu (abrazija rožnjače)</w:t>
      </w:r>
    </w:p>
    <w:p w14:paraId="053B4C9E" w14:textId="7417D21A" w:rsidR="008B05F6" w:rsidRPr="001636E6" w:rsidRDefault="008B05F6" w:rsidP="001636E6">
      <w:pPr>
        <w:widowControl w:val="0"/>
        <w:ind w:left="567" w:hanging="567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         iritacija oka</w:t>
      </w:r>
    </w:p>
    <w:p w14:paraId="7CD1A89D" w14:textId="77777777" w:rsidR="00ED0EDC" w:rsidRPr="001636E6" w:rsidRDefault="00ED0EDC" w:rsidP="001636E6">
      <w:pPr>
        <w:widowControl w:val="0"/>
        <w:numPr>
          <w:ilvl w:val="12"/>
          <w:numId w:val="0"/>
        </w:numPr>
        <w:ind w:right="11"/>
        <w:jc w:val="both"/>
        <w:rPr>
          <w:sz w:val="22"/>
          <w:szCs w:val="22"/>
          <w:lang w:val="sr-Latn-ME" w:eastAsia="ja-JP"/>
        </w:rPr>
      </w:pPr>
    </w:p>
    <w:p w14:paraId="016522EA" w14:textId="2160DD8C" w:rsidR="00ED0EDC" w:rsidRPr="001636E6" w:rsidRDefault="007D536C" w:rsidP="001636E6">
      <w:pPr>
        <w:widowControl w:val="0"/>
        <w:numPr>
          <w:ilvl w:val="12"/>
          <w:numId w:val="0"/>
        </w:numPr>
        <w:ind w:right="11"/>
        <w:jc w:val="both"/>
        <w:rPr>
          <w:sz w:val="22"/>
          <w:szCs w:val="22"/>
          <w:lang w:val="sr-Latn-ME" w:eastAsia="ja-JP"/>
        </w:rPr>
      </w:pPr>
      <w:r w:rsidRPr="001636E6">
        <w:rPr>
          <w:b/>
          <w:bCs/>
          <w:sz w:val="22"/>
          <w:szCs w:val="22"/>
          <w:lang w:val="sr-Latn-ME" w:eastAsia="ja-JP"/>
        </w:rPr>
        <w:t>Rijetka</w:t>
      </w:r>
      <w:r w:rsidRPr="001636E6">
        <w:rPr>
          <w:sz w:val="22"/>
          <w:szCs w:val="22"/>
          <w:lang w:val="sr-Latn-ME" w:eastAsia="ja-JP"/>
        </w:rPr>
        <w:t xml:space="preserve"> </w:t>
      </w:r>
      <w:r w:rsidR="00ED0EDC" w:rsidRPr="001636E6">
        <w:rPr>
          <w:sz w:val="22"/>
          <w:szCs w:val="22"/>
          <w:lang w:val="sr-Latn-ME" w:eastAsia="ja-JP"/>
        </w:rPr>
        <w:t xml:space="preserve">(mogu da se jave kod najviše 1 od 1000 pacijenata koji uzimaju </w:t>
      </w:r>
      <w:r w:rsidR="00CA4918" w:rsidRPr="001636E6">
        <w:rPr>
          <w:sz w:val="22"/>
          <w:szCs w:val="22"/>
          <w:lang w:val="sr-Latn-ME" w:eastAsia="ja-JP"/>
        </w:rPr>
        <w:t>lijek</w:t>
      </w:r>
      <w:r w:rsidR="00ED0EDC" w:rsidRPr="001636E6">
        <w:rPr>
          <w:sz w:val="22"/>
          <w:szCs w:val="22"/>
          <w:lang w:val="sr-Latn-ME" w:eastAsia="ja-JP"/>
        </w:rPr>
        <w:t xml:space="preserve">): </w:t>
      </w:r>
    </w:p>
    <w:p w14:paraId="1FF9230E" w14:textId="634406FC" w:rsidR="00ED0EDC" w:rsidRPr="001636E6" w:rsidRDefault="00ED0EDC" w:rsidP="001636E6">
      <w:pPr>
        <w:widowControl w:val="0"/>
        <w:ind w:left="567" w:hanging="567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</w:t>
      </w:r>
      <w:r w:rsidRPr="001636E6">
        <w:rPr>
          <w:sz w:val="22"/>
          <w:szCs w:val="22"/>
          <w:lang w:val="sr-Latn-ME" w:eastAsia="ja-JP"/>
        </w:rPr>
        <w:tab/>
        <w:t>privremeno smanjenje oštrine vida</w:t>
      </w:r>
    </w:p>
    <w:p w14:paraId="43CCCF95" w14:textId="1FCAEF7D" w:rsidR="00113C46" w:rsidRPr="001636E6" w:rsidRDefault="00113C46" w:rsidP="001636E6">
      <w:pPr>
        <w:widowControl w:val="0"/>
        <w:ind w:left="567" w:hanging="567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         zamućenje sočiva usl</w:t>
      </w:r>
      <w:r w:rsidR="003C53CF" w:rsidRPr="001636E6">
        <w:rPr>
          <w:sz w:val="22"/>
          <w:szCs w:val="22"/>
          <w:lang w:val="sr-Latn-ME" w:eastAsia="ja-JP"/>
        </w:rPr>
        <w:t>j</w:t>
      </w:r>
      <w:r w:rsidRPr="001636E6">
        <w:rPr>
          <w:sz w:val="22"/>
          <w:szCs w:val="22"/>
          <w:lang w:val="sr-Latn-ME" w:eastAsia="ja-JP"/>
        </w:rPr>
        <w:t>ed povrede (traumatska katarakta)</w:t>
      </w:r>
    </w:p>
    <w:p w14:paraId="33C2A4D5" w14:textId="77777777" w:rsidR="00ED0EDC" w:rsidRPr="001636E6" w:rsidRDefault="00ED0EDC" w:rsidP="001636E6">
      <w:pPr>
        <w:widowControl w:val="0"/>
        <w:ind w:left="567" w:hanging="567"/>
        <w:jc w:val="both"/>
        <w:rPr>
          <w:sz w:val="22"/>
          <w:szCs w:val="22"/>
          <w:lang w:val="sr-Latn-ME" w:eastAsia="ja-JP"/>
        </w:rPr>
      </w:pPr>
    </w:p>
    <w:p w14:paraId="6D330877" w14:textId="77777777" w:rsidR="00360265" w:rsidRPr="001636E6" w:rsidRDefault="00360265" w:rsidP="001636E6">
      <w:pPr>
        <w:widowControl w:val="0"/>
        <w:ind w:left="567" w:hanging="567"/>
        <w:jc w:val="both"/>
        <w:rPr>
          <w:b/>
          <w:sz w:val="22"/>
          <w:szCs w:val="22"/>
          <w:lang w:val="sr-Latn-ME" w:eastAsia="ja-JP"/>
        </w:rPr>
      </w:pPr>
      <w:r w:rsidRPr="001636E6">
        <w:rPr>
          <w:b/>
          <w:sz w:val="22"/>
          <w:szCs w:val="22"/>
          <w:lang w:val="sr-Latn-ME" w:eastAsia="ja-JP"/>
        </w:rPr>
        <w:t>Nepoznato</w:t>
      </w:r>
    </w:p>
    <w:p w14:paraId="59D8A1A2" w14:textId="34FC3698" w:rsidR="00360265" w:rsidRPr="001636E6" w:rsidRDefault="00360265" w:rsidP="001636E6">
      <w:pPr>
        <w:widowControl w:val="0"/>
        <w:ind w:left="360" w:hanging="360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      vaskulitis mrežnjače (upala krvnih sudova u zadnjem dijelu oka)</w:t>
      </w:r>
    </w:p>
    <w:p w14:paraId="66BDACF9" w14:textId="4AC73DC9" w:rsidR="00360265" w:rsidRPr="001636E6" w:rsidRDefault="00360265" w:rsidP="001636E6">
      <w:pPr>
        <w:widowControl w:val="0"/>
        <w:ind w:left="567" w:hanging="567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•       okluzivni vaskulitis mrežnjače (začepljenje krvnih sudova u zadnjem dijelu oka, obično uz prisustvo upale)</w:t>
      </w:r>
    </w:p>
    <w:p w14:paraId="7597865F" w14:textId="77777777" w:rsidR="00360265" w:rsidRPr="001636E6" w:rsidRDefault="00360265" w:rsidP="001636E6">
      <w:pPr>
        <w:widowControl w:val="0"/>
        <w:numPr>
          <w:ilvl w:val="12"/>
          <w:numId w:val="0"/>
        </w:numPr>
        <w:jc w:val="both"/>
        <w:outlineLvl w:val="0"/>
        <w:rPr>
          <w:sz w:val="22"/>
          <w:szCs w:val="22"/>
          <w:lang w:val="sr-Latn-ME" w:eastAsia="ja-JP"/>
        </w:rPr>
      </w:pPr>
    </w:p>
    <w:p w14:paraId="4D3A4F11" w14:textId="7CCD9344" w:rsidR="00ED0EDC" w:rsidRPr="001636E6" w:rsidRDefault="00ED0EDC" w:rsidP="001636E6">
      <w:pPr>
        <w:widowControl w:val="0"/>
        <w:numPr>
          <w:ilvl w:val="12"/>
          <w:numId w:val="0"/>
        </w:numPr>
        <w:jc w:val="both"/>
        <w:outlineLvl w:val="0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 w:eastAsia="ja-JP"/>
        </w:rPr>
        <w:t xml:space="preserve">Zna se da kod </w:t>
      </w:r>
      <w:r w:rsidR="00CA4918" w:rsidRPr="001636E6">
        <w:rPr>
          <w:sz w:val="22"/>
          <w:szCs w:val="22"/>
          <w:lang w:val="sr-Latn-ME" w:eastAsia="ja-JP"/>
        </w:rPr>
        <w:t>primjen</w:t>
      </w:r>
      <w:r w:rsidRPr="001636E6">
        <w:rPr>
          <w:sz w:val="22"/>
          <w:szCs w:val="22"/>
          <w:lang w:val="sr-Latn-ME" w:eastAsia="ja-JP"/>
        </w:rPr>
        <w:t xml:space="preserve">e nekih </w:t>
      </w:r>
      <w:r w:rsidR="00CA4918" w:rsidRPr="001636E6">
        <w:rPr>
          <w:sz w:val="22"/>
          <w:szCs w:val="22"/>
          <w:lang w:val="sr-Latn-ME" w:eastAsia="ja-JP"/>
        </w:rPr>
        <w:t>ljekov</w:t>
      </w:r>
      <w:r w:rsidRPr="001636E6">
        <w:rPr>
          <w:sz w:val="22"/>
          <w:szCs w:val="22"/>
          <w:lang w:val="sr-Latn-ME" w:eastAsia="ja-JP"/>
        </w:rPr>
        <w:t xml:space="preserve">a koji </w:t>
      </w:r>
      <w:r w:rsidR="007D536C" w:rsidRPr="001636E6">
        <w:rPr>
          <w:sz w:val="22"/>
          <w:szCs w:val="22"/>
          <w:lang w:val="sr-Latn-ME" w:eastAsia="ja-JP"/>
        </w:rPr>
        <w:t xml:space="preserve">djeluju </w:t>
      </w:r>
      <w:r w:rsidRPr="001636E6">
        <w:rPr>
          <w:sz w:val="22"/>
          <w:szCs w:val="22"/>
          <w:lang w:val="sr-Latn-ME" w:eastAsia="ja-JP"/>
        </w:rPr>
        <w:t xml:space="preserve">na sličan način kao </w:t>
      </w:r>
      <w:r w:rsidR="00CA4918" w:rsidRPr="001636E6">
        <w:rPr>
          <w:sz w:val="22"/>
          <w:szCs w:val="22"/>
          <w:lang w:val="sr-Latn-ME" w:eastAsia="ja-JP"/>
        </w:rPr>
        <w:t>lijek</w:t>
      </w:r>
      <w:r w:rsidRPr="001636E6">
        <w:rPr>
          <w:sz w:val="22"/>
          <w:szCs w:val="22"/>
          <w:lang w:val="sr-Latn-ME" w:eastAsia="ja-JP"/>
        </w:rPr>
        <w:t xml:space="preserve"> Vabysmo postoji rizik od začepljenja krvnih sudova krvnim ugrušcima (arterijski tromboembolijski događaji), koje može dovesti do srčanog ili moždanog udara. Zbog prodiranja male količine </w:t>
      </w:r>
      <w:r w:rsidR="00CA4918" w:rsidRPr="001636E6">
        <w:rPr>
          <w:sz w:val="22"/>
          <w:szCs w:val="22"/>
          <w:lang w:val="sr-Latn-ME" w:eastAsia="ja-JP"/>
        </w:rPr>
        <w:t>lijek</w:t>
      </w:r>
      <w:r w:rsidRPr="001636E6">
        <w:rPr>
          <w:sz w:val="22"/>
          <w:szCs w:val="22"/>
          <w:lang w:val="sr-Latn-ME" w:eastAsia="ja-JP"/>
        </w:rPr>
        <w:t xml:space="preserve">a u krvotok postoji teoretski rizik od razvoja takvih događaja nakon injekcije </w:t>
      </w:r>
      <w:r w:rsidR="00CA4918" w:rsidRPr="001636E6">
        <w:rPr>
          <w:sz w:val="22"/>
          <w:szCs w:val="22"/>
          <w:lang w:val="sr-Latn-ME" w:eastAsia="ja-JP"/>
        </w:rPr>
        <w:t>lijek</w:t>
      </w:r>
      <w:r w:rsidRPr="001636E6">
        <w:rPr>
          <w:sz w:val="22"/>
          <w:szCs w:val="22"/>
          <w:lang w:val="sr-Latn-ME" w:eastAsia="ja-JP"/>
        </w:rPr>
        <w:t>a Vabysmo u oko.</w:t>
      </w:r>
    </w:p>
    <w:p w14:paraId="50F80C8A" w14:textId="77777777" w:rsidR="00ED0EDC" w:rsidRPr="001636E6" w:rsidRDefault="00ED0EDC" w:rsidP="001636E6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705E5B2" w14:textId="77777777" w:rsidR="00C269D7" w:rsidRPr="001636E6" w:rsidRDefault="00C269D7" w:rsidP="001636E6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1636E6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1849B628" w14:textId="77777777" w:rsidR="00C269D7" w:rsidRPr="001636E6" w:rsidRDefault="00C269D7" w:rsidP="001636E6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EDDE3DD" w14:textId="77777777" w:rsidR="00C269D7" w:rsidRPr="001636E6" w:rsidRDefault="0029138F" w:rsidP="001636E6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1636E6">
        <w:rPr>
          <w:rFonts w:eastAsia="Calibri"/>
          <w:sz w:val="22"/>
          <w:szCs w:val="22"/>
          <w:lang w:val="sr-Latn-ME"/>
        </w:rPr>
        <w:t>Ako V</w:t>
      </w:r>
      <w:r w:rsidR="00C269D7" w:rsidRPr="001636E6">
        <w:rPr>
          <w:rFonts w:eastAsia="Calibri"/>
          <w:sz w:val="22"/>
          <w:szCs w:val="22"/>
          <w:lang w:val="sr-Latn-ME"/>
        </w:rPr>
        <w:t>am se javi bilo koje neželjeno d</w:t>
      </w:r>
      <w:r w:rsidRPr="001636E6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1636E6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1636E6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1636E6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17B6C22" w14:textId="77777777" w:rsidR="007C6028" w:rsidRPr="001636E6" w:rsidRDefault="007C6028" w:rsidP="001636E6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</w:p>
    <w:p w14:paraId="76EFF578" w14:textId="77777777" w:rsidR="007C6028" w:rsidRPr="001636E6" w:rsidRDefault="007C6028" w:rsidP="001636E6">
      <w:pPr>
        <w:widowControl w:val="0"/>
        <w:jc w:val="both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/>
        </w:rPr>
        <w:t xml:space="preserve">Institut za ljekove i medicinska sredstva </w:t>
      </w:r>
    </w:p>
    <w:p w14:paraId="6EA8E15F" w14:textId="77777777" w:rsidR="007C6028" w:rsidRPr="001636E6" w:rsidRDefault="007C6028" w:rsidP="001636E6">
      <w:pPr>
        <w:widowControl w:val="0"/>
        <w:jc w:val="both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/>
        </w:rPr>
        <w:t>Odjeljenje za farmakovigilancu</w:t>
      </w:r>
    </w:p>
    <w:p w14:paraId="5FDAEABA" w14:textId="77777777" w:rsidR="007C6028" w:rsidRPr="001636E6" w:rsidRDefault="007C6028" w:rsidP="001636E6">
      <w:pPr>
        <w:widowControl w:val="0"/>
        <w:jc w:val="both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/>
        </w:rPr>
        <w:t>Bulevar Ivana Crnojevića 64a, 81000 Podgorica</w:t>
      </w:r>
    </w:p>
    <w:p w14:paraId="6C6BCD17" w14:textId="77777777" w:rsidR="007C6028" w:rsidRPr="001636E6" w:rsidRDefault="007C6028" w:rsidP="001636E6">
      <w:pPr>
        <w:widowControl w:val="0"/>
        <w:jc w:val="both"/>
        <w:rPr>
          <w:sz w:val="22"/>
          <w:szCs w:val="22"/>
          <w:lang w:val="sr-Latn-ME"/>
        </w:rPr>
      </w:pPr>
    </w:p>
    <w:p w14:paraId="7EA7DE4B" w14:textId="77777777" w:rsidR="007C6028" w:rsidRPr="001636E6" w:rsidRDefault="007C6028" w:rsidP="001636E6">
      <w:pPr>
        <w:widowControl w:val="0"/>
        <w:jc w:val="both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/>
        </w:rPr>
        <w:t>tel: +382 (0) 20 310 280</w:t>
      </w:r>
    </w:p>
    <w:p w14:paraId="0907D5AA" w14:textId="77777777" w:rsidR="007C6028" w:rsidRPr="001636E6" w:rsidRDefault="007C6028" w:rsidP="001636E6">
      <w:pPr>
        <w:widowControl w:val="0"/>
        <w:jc w:val="both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/>
        </w:rPr>
        <w:t>fax: +382 (0) 20 310 581</w:t>
      </w:r>
    </w:p>
    <w:p w14:paraId="0C9C9C53" w14:textId="77777777" w:rsidR="007C6028" w:rsidRPr="001636E6" w:rsidRDefault="000A0AEC" w:rsidP="001636E6">
      <w:pPr>
        <w:widowControl w:val="0"/>
        <w:jc w:val="both"/>
        <w:rPr>
          <w:sz w:val="22"/>
          <w:szCs w:val="22"/>
          <w:lang w:val="sr-Latn-ME"/>
        </w:rPr>
      </w:pPr>
      <w:hyperlink r:id="rId9" w:history="1">
        <w:r w:rsidR="00510F22" w:rsidRPr="001636E6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1636E6">
        <w:rPr>
          <w:sz w:val="22"/>
          <w:szCs w:val="22"/>
          <w:lang w:val="sr-Latn-ME"/>
        </w:rPr>
        <w:t xml:space="preserve"> </w:t>
      </w:r>
    </w:p>
    <w:p w14:paraId="6F25CD27" w14:textId="77777777" w:rsidR="007C6028" w:rsidRPr="001636E6" w:rsidRDefault="000A0AEC" w:rsidP="001636E6">
      <w:pPr>
        <w:widowControl w:val="0"/>
        <w:jc w:val="both"/>
        <w:rPr>
          <w:sz w:val="22"/>
          <w:szCs w:val="22"/>
          <w:lang w:val="sr-Latn-ME"/>
        </w:rPr>
      </w:pPr>
      <w:hyperlink r:id="rId10" w:history="1">
        <w:r w:rsidR="00510F22" w:rsidRPr="001636E6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1636E6">
        <w:rPr>
          <w:sz w:val="22"/>
          <w:szCs w:val="22"/>
          <w:lang w:val="sr-Latn-ME"/>
        </w:rPr>
        <w:t xml:space="preserve"> </w:t>
      </w:r>
    </w:p>
    <w:p w14:paraId="183C496E" w14:textId="10810FAC" w:rsidR="00396B66" w:rsidRPr="001636E6" w:rsidRDefault="007C6028" w:rsidP="001636E6">
      <w:pPr>
        <w:widowControl w:val="0"/>
        <w:jc w:val="both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/>
        </w:rPr>
        <w:t>putem IS zdravstvene zaštite</w:t>
      </w:r>
    </w:p>
    <w:p w14:paraId="6BA593EA" w14:textId="35DCA5B7" w:rsidR="00F00A48" w:rsidRPr="001636E6" w:rsidRDefault="00F00A48" w:rsidP="001636E6">
      <w:pPr>
        <w:widowControl w:val="0"/>
        <w:jc w:val="both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/>
        </w:rPr>
        <w:t>QR kod za online prijavu sumnje na neželjeno dejstvo lijeka:</w:t>
      </w:r>
    </w:p>
    <w:p w14:paraId="5DBBF8CD" w14:textId="77777777" w:rsidR="00F00A48" w:rsidRPr="001636E6" w:rsidRDefault="00F00A48" w:rsidP="001636E6">
      <w:pPr>
        <w:widowControl w:val="0"/>
        <w:jc w:val="both"/>
        <w:rPr>
          <w:sz w:val="22"/>
          <w:szCs w:val="22"/>
          <w:lang w:val="sr-Latn-ME"/>
        </w:rPr>
      </w:pPr>
    </w:p>
    <w:p w14:paraId="6CCE1AD8" w14:textId="0349375E" w:rsidR="00F00A48" w:rsidRPr="001636E6" w:rsidRDefault="001636E6" w:rsidP="001636E6">
      <w:pPr>
        <w:widowControl w:val="0"/>
        <w:jc w:val="both"/>
        <w:rPr>
          <w:sz w:val="22"/>
          <w:szCs w:val="22"/>
          <w:lang w:val="sr-Latn-ME"/>
        </w:rPr>
      </w:pPr>
      <w:r w:rsidRPr="007F661E">
        <w:rPr>
          <w:b/>
          <w:bCs/>
          <w:noProof/>
          <w:sz w:val="22"/>
          <w:szCs w:val="22"/>
          <w:lang w:val="sr-Latn-ME" w:eastAsia="sr-Latn-ME"/>
        </w:rPr>
        <w:drawing>
          <wp:inline distT="0" distB="0" distL="0" distR="0" wp14:anchorId="2ADDC72C" wp14:editId="192EBB68">
            <wp:extent cx="980796" cy="972000"/>
            <wp:effectExtent l="0" t="0" r="0" b="0"/>
            <wp:docPr id="2" name="Picture 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D9C8F7" w14:textId="0C2306B8" w:rsidR="00662339" w:rsidRPr="001636E6" w:rsidRDefault="00662339" w:rsidP="001636E6">
      <w:pPr>
        <w:widowControl w:val="0"/>
        <w:jc w:val="both"/>
        <w:rPr>
          <w:sz w:val="22"/>
          <w:szCs w:val="22"/>
          <w:lang w:val="sr-Latn-ME"/>
        </w:rPr>
      </w:pPr>
    </w:p>
    <w:p w14:paraId="36C5773E" w14:textId="77777777" w:rsidR="00A67C79" w:rsidRPr="001636E6" w:rsidRDefault="00A67C79" w:rsidP="001636E6">
      <w:pPr>
        <w:widowControl w:val="0"/>
        <w:jc w:val="both"/>
        <w:rPr>
          <w:sz w:val="22"/>
          <w:szCs w:val="22"/>
          <w:lang w:val="sr-Latn-ME"/>
        </w:rPr>
      </w:pPr>
    </w:p>
    <w:p w14:paraId="4CFF9AEC" w14:textId="77777777" w:rsidR="00A32113" w:rsidRPr="001636E6" w:rsidRDefault="00A32113" w:rsidP="001636E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636E6">
        <w:rPr>
          <w:b/>
          <w:bCs/>
          <w:sz w:val="22"/>
          <w:szCs w:val="22"/>
          <w:lang w:val="sr-Latn-ME"/>
        </w:rPr>
        <w:t xml:space="preserve">5. </w:t>
      </w:r>
      <w:r w:rsidR="00291DAD" w:rsidRPr="001636E6">
        <w:rPr>
          <w:b/>
          <w:bCs/>
          <w:sz w:val="22"/>
          <w:szCs w:val="22"/>
          <w:lang w:val="sr-Latn-ME"/>
        </w:rPr>
        <w:tab/>
      </w:r>
      <w:r w:rsidRPr="001636E6">
        <w:rPr>
          <w:b/>
          <w:bCs/>
          <w:sz w:val="22"/>
          <w:szCs w:val="22"/>
          <w:lang w:val="sr-Latn-ME"/>
        </w:rPr>
        <w:t xml:space="preserve">KAKO ČUVATI LIJEK </w:t>
      </w:r>
      <w:r w:rsidR="00ED0EDC" w:rsidRPr="001636E6">
        <w:rPr>
          <w:b/>
          <w:bCs/>
          <w:sz w:val="22"/>
          <w:szCs w:val="22"/>
          <w:lang w:val="sr-Latn-ME"/>
        </w:rPr>
        <w:t>VABYSMO</w:t>
      </w:r>
    </w:p>
    <w:p w14:paraId="04E73EDB" w14:textId="77777777" w:rsidR="00445D8F" w:rsidRPr="001636E6" w:rsidRDefault="00445D8F" w:rsidP="001636E6">
      <w:pPr>
        <w:widowControl w:val="0"/>
        <w:jc w:val="both"/>
        <w:rPr>
          <w:sz w:val="22"/>
          <w:szCs w:val="22"/>
          <w:lang w:val="sr-Latn-ME"/>
        </w:rPr>
      </w:pPr>
    </w:p>
    <w:p w14:paraId="36631959" w14:textId="7A631B25" w:rsidR="00DE5F51" w:rsidRPr="001636E6" w:rsidRDefault="00DE5F51" w:rsidP="001636E6">
      <w:pPr>
        <w:widowControl w:val="0"/>
        <w:numPr>
          <w:ilvl w:val="12"/>
          <w:numId w:val="0"/>
        </w:numPr>
        <w:ind w:right="2"/>
        <w:jc w:val="both"/>
        <w:rPr>
          <w:iCs/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 xml:space="preserve">Za čuvanje ovog </w:t>
      </w:r>
      <w:r w:rsidR="00CA4918" w:rsidRPr="001636E6">
        <w:rPr>
          <w:sz w:val="22"/>
          <w:szCs w:val="22"/>
          <w:lang w:val="sr-Latn-ME" w:eastAsia="ja-JP"/>
        </w:rPr>
        <w:t>lijek</w:t>
      </w:r>
      <w:r w:rsidRPr="001636E6">
        <w:rPr>
          <w:sz w:val="22"/>
          <w:szCs w:val="22"/>
          <w:lang w:val="sr-Latn-ME" w:eastAsia="ja-JP"/>
        </w:rPr>
        <w:t xml:space="preserve">a i pravilno odlaganje neiskorišćenog </w:t>
      </w:r>
      <w:r w:rsidR="00CA4918" w:rsidRPr="001636E6">
        <w:rPr>
          <w:sz w:val="22"/>
          <w:szCs w:val="22"/>
          <w:lang w:val="sr-Latn-ME" w:eastAsia="ja-JP"/>
        </w:rPr>
        <w:t>lijek</w:t>
      </w:r>
      <w:r w:rsidRPr="001636E6">
        <w:rPr>
          <w:sz w:val="22"/>
          <w:szCs w:val="22"/>
          <w:lang w:val="sr-Latn-ME" w:eastAsia="ja-JP"/>
        </w:rPr>
        <w:t xml:space="preserve">a odgovorni su </w:t>
      </w:r>
      <w:r w:rsidR="00CA4918" w:rsidRPr="001636E6">
        <w:rPr>
          <w:sz w:val="22"/>
          <w:szCs w:val="22"/>
          <w:lang w:val="sr-Latn-ME" w:eastAsia="ja-JP"/>
        </w:rPr>
        <w:t>ljekar</w:t>
      </w:r>
      <w:r w:rsidRPr="001636E6">
        <w:rPr>
          <w:sz w:val="22"/>
          <w:szCs w:val="22"/>
          <w:lang w:val="sr-Latn-ME" w:eastAsia="ja-JP"/>
        </w:rPr>
        <w:t>, farmaceut ili medicinska sestra.</w:t>
      </w:r>
      <w:r w:rsidR="00FF63A1" w:rsidRPr="001636E6">
        <w:rPr>
          <w:sz w:val="22"/>
          <w:szCs w:val="22"/>
          <w:lang w:val="sr-Latn-ME" w:eastAsia="ja-JP"/>
        </w:rPr>
        <w:t xml:space="preserve"> </w:t>
      </w:r>
      <w:r w:rsidR="007D536C" w:rsidRPr="001636E6">
        <w:rPr>
          <w:sz w:val="22"/>
          <w:szCs w:val="22"/>
          <w:lang w:val="sr-Latn-ME" w:eastAsia="ja-JP"/>
        </w:rPr>
        <w:t xml:space="preserve">Sljedeće </w:t>
      </w:r>
      <w:r w:rsidRPr="001636E6">
        <w:rPr>
          <w:sz w:val="22"/>
          <w:szCs w:val="22"/>
          <w:lang w:val="sr-Latn-ME" w:eastAsia="ja-JP"/>
        </w:rPr>
        <w:t xml:space="preserve">informacije </w:t>
      </w:r>
      <w:r w:rsidR="00FF63A1" w:rsidRPr="001636E6">
        <w:rPr>
          <w:sz w:val="22"/>
          <w:szCs w:val="22"/>
          <w:lang w:val="sr-Latn-ME" w:eastAsia="ja-JP"/>
        </w:rPr>
        <w:t xml:space="preserve">namijenjene </w:t>
      </w:r>
      <w:r w:rsidRPr="001636E6">
        <w:rPr>
          <w:sz w:val="22"/>
          <w:szCs w:val="22"/>
          <w:lang w:val="sr-Latn-ME" w:eastAsia="ja-JP"/>
        </w:rPr>
        <w:t>su samo zdravstvenim radnicima</w:t>
      </w:r>
      <w:r w:rsidR="00AD1CBC" w:rsidRPr="001636E6">
        <w:rPr>
          <w:sz w:val="22"/>
          <w:szCs w:val="22"/>
          <w:lang w:val="sr-Latn-ME" w:eastAsia="ja-JP"/>
        </w:rPr>
        <w:t>:</w:t>
      </w:r>
    </w:p>
    <w:p w14:paraId="12D0313E" w14:textId="77777777" w:rsidR="00DE5F51" w:rsidRPr="001636E6" w:rsidRDefault="00DE5F51" w:rsidP="001636E6">
      <w:pPr>
        <w:widowControl w:val="0"/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57FDDD0E" w14:textId="77777777" w:rsidR="00991E7D" w:rsidRPr="001636E6" w:rsidRDefault="008A7F7D" w:rsidP="001636E6">
      <w:pPr>
        <w:widowControl w:val="0"/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/>
        </w:rPr>
        <w:t xml:space="preserve">Lijek čuvajte </w:t>
      </w:r>
      <w:r w:rsidR="00991E7D" w:rsidRPr="001636E6">
        <w:rPr>
          <w:sz w:val="22"/>
          <w:szCs w:val="22"/>
          <w:lang w:val="sr-Latn-ME"/>
        </w:rPr>
        <w:t>van pogleda i domašaja djece.</w:t>
      </w:r>
    </w:p>
    <w:p w14:paraId="41165181" w14:textId="77777777" w:rsidR="00991E7D" w:rsidRPr="001636E6" w:rsidRDefault="00991E7D" w:rsidP="001636E6">
      <w:pPr>
        <w:widowControl w:val="0"/>
        <w:jc w:val="both"/>
        <w:rPr>
          <w:sz w:val="22"/>
          <w:szCs w:val="22"/>
          <w:lang w:val="sr-Latn-ME"/>
        </w:rPr>
      </w:pPr>
    </w:p>
    <w:p w14:paraId="10419F87" w14:textId="0415BAEC" w:rsidR="00D01E45" w:rsidRPr="001636E6" w:rsidRDefault="00D01E45" w:rsidP="001636E6">
      <w:pPr>
        <w:widowControl w:val="0"/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/>
        </w:rPr>
        <w:t>Ovaj lijek se ne smije upotrijebiti nakon isteka roka upotrebe navedenog na kutiji</w:t>
      </w:r>
      <w:r w:rsidR="00ED0EDC" w:rsidRPr="001636E6">
        <w:rPr>
          <w:sz w:val="22"/>
          <w:szCs w:val="22"/>
          <w:lang w:val="sr-Latn-ME"/>
        </w:rPr>
        <w:t xml:space="preserve"> i </w:t>
      </w:r>
      <w:r w:rsidR="00FF63A1" w:rsidRPr="001636E6">
        <w:rPr>
          <w:sz w:val="22"/>
          <w:szCs w:val="22"/>
          <w:lang w:val="sr-Latn-ME"/>
        </w:rPr>
        <w:t xml:space="preserve">naljepnici </w:t>
      </w:r>
      <w:r w:rsidR="00ED0EDC" w:rsidRPr="001636E6">
        <w:rPr>
          <w:sz w:val="22"/>
          <w:szCs w:val="22"/>
          <w:lang w:val="sr-Latn-ME"/>
        </w:rPr>
        <w:t>na bočici.</w:t>
      </w:r>
      <w:r w:rsidRPr="001636E6">
        <w:rPr>
          <w:sz w:val="22"/>
          <w:szCs w:val="22"/>
          <w:lang w:val="sr-Latn-ME"/>
        </w:rPr>
        <w:t xml:space="preserve"> Rok upotrebe odnosi se na </w:t>
      </w:r>
      <w:r w:rsidR="00FF63A1" w:rsidRPr="001636E6">
        <w:rPr>
          <w:sz w:val="22"/>
          <w:szCs w:val="22"/>
          <w:lang w:val="sr-Latn-ME"/>
        </w:rPr>
        <w:t xml:space="preserve">posljednji </w:t>
      </w:r>
      <w:r w:rsidRPr="001636E6">
        <w:rPr>
          <w:sz w:val="22"/>
          <w:szCs w:val="22"/>
          <w:lang w:val="sr-Latn-ME"/>
        </w:rPr>
        <w:t>dan navedenog mjeseca.</w:t>
      </w:r>
    </w:p>
    <w:p w14:paraId="4091B378" w14:textId="77777777" w:rsidR="00DE5F51" w:rsidRPr="001636E6" w:rsidRDefault="00DE5F51" w:rsidP="001636E6">
      <w:pPr>
        <w:widowControl w:val="0"/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56A9E075" w14:textId="1D6ABC8C" w:rsidR="00DE5F51" w:rsidRPr="001636E6" w:rsidRDefault="00DE5F51" w:rsidP="001636E6">
      <w:pPr>
        <w:widowControl w:val="0"/>
        <w:numPr>
          <w:ilvl w:val="12"/>
          <w:numId w:val="0"/>
        </w:numPr>
        <w:ind w:right="2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Čuvajte u frižideru (2</w:t>
      </w:r>
      <w:r w:rsidR="00AD1CBC" w:rsidRPr="001636E6">
        <w:rPr>
          <w:sz w:val="22"/>
          <w:szCs w:val="22"/>
          <w:lang w:val="sr-Latn-ME" w:eastAsia="ja-JP"/>
        </w:rPr>
        <w:t>ºC</w:t>
      </w:r>
      <w:r w:rsidRPr="001636E6">
        <w:rPr>
          <w:sz w:val="22"/>
          <w:szCs w:val="22"/>
          <w:lang w:val="sr-Latn-ME" w:eastAsia="ja-JP"/>
        </w:rPr>
        <w:t xml:space="preserve"> do 8</w:t>
      </w:r>
      <w:r w:rsidR="00AD1CBC" w:rsidRPr="001636E6">
        <w:rPr>
          <w:sz w:val="22"/>
          <w:szCs w:val="22"/>
          <w:lang w:val="sr-Latn-ME" w:eastAsia="ja-JP"/>
        </w:rPr>
        <w:t>º</w:t>
      </w:r>
      <w:r w:rsidRPr="001636E6">
        <w:rPr>
          <w:sz w:val="22"/>
          <w:szCs w:val="22"/>
          <w:lang w:val="sr-Latn-ME" w:eastAsia="ja-JP"/>
        </w:rPr>
        <w:t>C).</w:t>
      </w:r>
    </w:p>
    <w:p w14:paraId="4E14C078" w14:textId="77777777" w:rsidR="00DE5F51" w:rsidRPr="001636E6" w:rsidRDefault="00DE5F51" w:rsidP="001636E6">
      <w:pPr>
        <w:widowControl w:val="0"/>
        <w:numPr>
          <w:ilvl w:val="12"/>
          <w:numId w:val="0"/>
        </w:numPr>
        <w:ind w:right="2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Ne zamrzavajte.</w:t>
      </w:r>
    </w:p>
    <w:p w14:paraId="0D289EE1" w14:textId="77777777" w:rsidR="00DE5F51" w:rsidRPr="001636E6" w:rsidRDefault="00DE5F51" w:rsidP="001636E6">
      <w:pPr>
        <w:widowControl w:val="0"/>
        <w:numPr>
          <w:ilvl w:val="12"/>
          <w:numId w:val="0"/>
        </w:numPr>
        <w:ind w:right="2"/>
        <w:jc w:val="both"/>
        <w:rPr>
          <w:sz w:val="22"/>
          <w:szCs w:val="22"/>
          <w:lang w:val="sr-Latn-ME" w:eastAsia="ja-JP"/>
        </w:rPr>
      </w:pPr>
    </w:p>
    <w:p w14:paraId="6A63C4B3" w14:textId="50B0A682" w:rsidR="00DE5F51" w:rsidRPr="001636E6" w:rsidRDefault="00DE5F51" w:rsidP="001636E6">
      <w:pPr>
        <w:widowControl w:val="0"/>
        <w:numPr>
          <w:ilvl w:val="12"/>
          <w:numId w:val="0"/>
        </w:numPr>
        <w:ind w:right="2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 xml:space="preserve">Bočicu čuvati u spoljašnjem kartonskom pakovanju radi zaštite od </w:t>
      </w:r>
      <w:r w:rsidR="00FF63A1" w:rsidRPr="001636E6">
        <w:rPr>
          <w:sz w:val="22"/>
          <w:szCs w:val="22"/>
          <w:lang w:val="sr-Latn-ME" w:eastAsia="ja-JP"/>
        </w:rPr>
        <w:t>svjetlosti</w:t>
      </w:r>
      <w:r w:rsidRPr="001636E6">
        <w:rPr>
          <w:sz w:val="22"/>
          <w:szCs w:val="22"/>
          <w:lang w:val="sr-Latn-ME" w:eastAsia="ja-JP"/>
        </w:rPr>
        <w:t>.</w:t>
      </w:r>
    </w:p>
    <w:p w14:paraId="107DF241" w14:textId="77777777" w:rsidR="00DE5F51" w:rsidRPr="001636E6" w:rsidRDefault="00DE5F51" w:rsidP="001636E6">
      <w:pPr>
        <w:widowControl w:val="0"/>
        <w:numPr>
          <w:ilvl w:val="12"/>
          <w:numId w:val="0"/>
        </w:numPr>
        <w:ind w:right="2"/>
        <w:jc w:val="both"/>
        <w:rPr>
          <w:sz w:val="22"/>
          <w:szCs w:val="22"/>
          <w:lang w:val="sr-Latn-ME" w:eastAsia="ja-JP"/>
        </w:rPr>
      </w:pPr>
    </w:p>
    <w:p w14:paraId="4AC35851" w14:textId="1B096942" w:rsidR="00DE5F51" w:rsidRPr="001636E6" w:rsidRDefault="00FF63A1" w:rsidP="001636E6">
      <w:pPr>
        <w:widowControl w:val="0"/>
        <w:numPr>
          <w:ilvl w:val="12"/>
          <w:numId w:val="0"/>
        </w:numPr>
        <w:ind w:right="2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 xml:space="preserve">Prije </w:t>
      </w:r>
      <w:r w:rsidR="00DE5F51" w:rsidRPr="001636E6">
        <w:rPr>
          <w:sz w:val="22"/>
          <w:szCs w:val="22"/>
          <w:lang w:val="sr-Latn-ME" w:eastAsia="ja-JP"/>
        </w:rPr>
        <w:t>upotrebe, neotvorena bočica može se čuvati na sobnoj temperaturi od 20 do 25</w:t>
      </w:r>
      <w:r w:rsidR="00AD1CBC" w:rsidRPr="001636E6">
        <w:rPr>
          <w:sz w:val="22"/>
          <w:szCs w:val="22"/>
          <w:lang w:val="sr-Latn-ME" w:eastAsia="ja-JP"/>
        </w:rPr>
        <w:t>º</w:t>
      </w:r>
      <w:r w:rsidR="00DE5F51" w:rsidRPr="001636E6">
        <w:rPr>
          <w:sz w:val="22"/>
          <w:szCs w:val="22"/>
          <w:lang w:val="sr-Latn-ME" w:eastAsia="ja-JP"/>
        </w:rPr>
        <w:t>C, najviše 24 sata.</w:t>
      </w:r>
    </w:p>
    <w:p w14:paraId="431FF7D0" w14:textId="77777777" w:rsidR="00445D8F" w:rsidRPr="001636E6" w:rsidRDefault="00445D8F" w:rsidP="001636E6">
      <w:pPr>
        <w:widowControl w:val="0"/>
        <w:jc w:val="both"/>
        <w:rPr>
          <w:b/>
          <w:bCs/>
          <w:sz w:val="22"/>
          <w:szCs w:val="22"/>
          <w:lang w:val="sr-Latn-ME"/>
        </w:rPr>
      </w:pPr>
    </w:p>
    <w:p w14:paraId="3C72BEFA" w14:textId="77777777" w:rsidR="00D01E45" w:rsidRPr="001636E6" w:rsidRDefault="00D01E45" w:rsidP="001636E6">
      <w:pPr>
        <w:widowControl w:val="0"/>
        <w:jc w:val="both"/>
        <w:rPr>
          <w:sz w:val="22"/>
          <w:szCs w:val="22"/>
          <w:lang w:val="sr-Latn-ME" w:eastAsia="hr-HR"/>
        </w:rPr>
      </w:pPr>
      <w:r w:rsidRPr="001636E6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1915638D" w14:textId="77777777" w:rsidR="00D01E45" w:rsidRPr="001636E6" w:rsidRDefault="00D01E45" w:rsidP="001636E6">
      <w:pPr>
        <w:widowControl w:val="0"/>
        <w:jc w:val="both"/>
        <w:rPr>
          <w:b/>
          <w:bCs/>
          <w:sz w:val="22"/>
          <w:szCs w:val="22"/>
          <w:lang w:val="sr-Latn-ME" w:eastAsia="hr-HR"/>
        </w:rPr>
      </w:pPr>
      <w:r w:rsidRPr="001636E6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6498CCD2" w14:textId="0754D6C9" w:rsidR="00396B66" w:rsidRPr="001636E6" w:rsidRDefault="00396B66" w:rsidP="001636E6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5CC09CC8" w14:textId="77777777" w:rsidR="00AD1CBC" w:rsidRPr="001636E6" w:rsidRDefault="00AD1CBC" w:rsidP="001636E6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54F681C2" w14:textId="77777777" w:rsidR="00A32113" w:rsidRPr="001636E6" w:rsidRDefault="00A32113" w:rsidP="001636E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636E6">
        <w:rPr>
          <w:b/>
          <w:bCs/>
          <w:sz w:val="22"/>
          <w:szCs w:val="22"/>
          <w:lang w:val="sr-Latn-ME"/>
        </w:rPr>
        <w:t xml:space="preserve">6. </w:t>
      </w:r>
      <w:r w:rsidR="00291DAD" w:rsidRPr="001636E6">
        <w:rPr>
          <w:b/>
          <w:bCs/>
          <w:sz w:val="22"/>
          <w:szCs w:val="22"/>
          <w:lang w:val="sr-Latn-ME"/>
        </w:rPr>
        <w:tab/>
      </w:r>
      <w:r w:rsidR="00326EEC" w:rsidRPr="001636E6">
        <w:rPr>
          <w:b/>
          <w:bCs/>
          <w:sz w:val="22"/>
          <w:szCs w:val="22"/>
          <w:lang w:val="sr-Latn-ME"/>
        </w:rPr>
        <w:t xml:space="preserve">SADRŽAJ PAKOVANJA I </w:t>
      </w:r>
      <w:r w:rsidRPr="001636E6">
        <w:rPr>
          <w:b/>
          <w:bCs/>
          <w:sz w:val="22"/>
          <w:szCs w:val="22"/>
          <w:lang w:val="sr-Latn-ME"/>
        </w:rPr>
        <w:t>DODATNE INFORMACIJE</w:t>
      </w:r>
      <w:r w:rsidR="00E06040" w:rsidRPr="001636E6">
        <w:rPr>
          <w:b/>
          <w:bCs/>
          <w:sz w:val="22"/>
          <w:szCs w:val="22"/>
          <w:lang w:val="sr-Latn-ME"/>
        </w:rPr>
        <w:t xml:space="preserve"> </w:t>
      </w:r>
    </w:p>
    <w:p w14:paraId="0FDCD7C8" w14:textId="77777777" w:rsidR="00445D8F" w:rsidRPr="001636E6" w:rsidRDefault="00445D8F" w:rsidP="001636E6">
      <w:pPr>
        <w:widowControl w:val="0"/>
        <w:jc w:val="both"/>
        <w:rPr>
          <w:sz w:val="22"/>
          <w:szCs w:val="22"/>
          <w:lang w:val="sr-Latn-ME"/>
        </w:rPr>
      </w:pPr>
    </w:p>
    <w:p w14:paraId="264EC124" w14:textId="77777777" w:rsidR="00445D8F" w:rsidRPr="001636E6" w:rsidRDefault="00A32113" w:rsidP="001636E6">
      <w:pPr>
        <w:widowControl w:val="0"/>
        <w:jc w:val="both"/>
        <w:rPr>
          <w:b/>
          <w:sz w:val="22"/>
          <w:szCs w:val="22"/>
          <w:lang w:val="sr-Latn-ME"/>
        </w:rPr>
      </w:pPr>
      <w:r w:rsidRPr="001636E6">
        <w:rPr>
          <w:b/>
          <w:bCs/>
          <w:sz w:val="22"/>
          <w:szCs w:val="22"/>
          <w:lang w:val="sr-Latn-ME"/>
        </w:rPr>
        <w:t xml:space="preserve">Šta sadrži lijek </w:t>
      </w:r>
      <w:r w:rsidR="00ED0EDC" w:rsidRPr="001636E6">
        <w:rPr>
          <w:b/>
          <w:bCs/>
          <w:sz w:val="22"/>
          <w:szCs w:val="22"/>
          <w:lang w:val="sr-Latn-ME"/>
        </w:rPr>
        <w:t>Vabysmo</w:t>
      </w:r>
    </w:p>
    <w:p w14:paraId="36543F5F" w14:textId="77777777" w:rsidR="00326EEC" w:rsidRPr="001636E6" w:rsidRDefault="00326EEC" w:rsidP="001636E6">
      <w:pPr>
        <w:widowControl w:val="0"/>
        <w:jc w:val="both"/>
        <w:rPr>
          <w:b/>
          <w:sz w:val="22"/>
          <w:szCs w:val="22"/>
          <w:lang w:val="sr-Latn-ME"/>
        </w:rPr>
      </w:pPr>
    </w:p>
    <w:p w14:paraId="590FE951" w14:textId="3C7B7010" w:rsidR="00DE5F51" w:rsidRPr="001636E6" w:rsidRDefault="00DE5F51" w:rsidP="001636E6">
      <w:pPr>
        <w:widowControl w:val="0"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 w:eastAsia="ja-JP"/>
        </w:rPr>
        <w:t xml:space="preserve">Aktivna supstanca je faricimab. Jedan mililitar rastvora za injekciju sadrži 120 mg faricimaba. Jedna bočica sadrži 28,8 mg faricimaba u 0,24 </w:t>
      </w:r>
      <w:r w:rsidR="00AD1CBC" w:rsidRPr="001636E6">
        <w:rPr>
          <w:sz w:val="22"/>
          <w:szCs w:val="22"/>
          <w:lang w:val="sr-Latn-ME" w:eastAsia="ja-JP"/>
        </w:rPr>
        <w:t>ml</w:t>
      </w:r>
      <w:r w:rsidRPr="001636E6">
        <w:rPr>
          <w:sz w:val="22"/>
          <w:szCs w:val="22"/>
          <w:lang w:val="sr-Latn-ME" w:eastAsia="ja-JP"/>
        </w:rPr>
        <w:t xml:space="preserve"> rastvora. Time se osigurava količina </w:t>
      </w:r>
      <w:r w:rsidR="00AD1CBC" w:rsidRPr="001636E6">
        <w:rPr>
          <w:sz w:val="22"/>
          <w:szCs w:val="22"/>
          <w:lang w:val="sr-Latn-ME" w:eastAsia="ja-JP"/>
        </w:rPr>
        <w:t xml:space="preserve">potrebna </w:t>
      </w:r>
      <w:r w:rsidRPr="001636E6">
        <w:rPr>
          <w:sz w:val="22"/>
          <w:szCs w:val="22"/>
          <w:lang w:val="sr-Latn-ME" w:eastAsia="ja-JP"/>
        </w:rPr>
        <w:lastRenderedPageBreak/>
        <w:t xml:space="preserve">za </w:t>
      </w:r>
      <w:r w:rsidR="00AD1CBC" w:rsidRPr="001636E6">
        <w:rPr>
          <w:sz w:val="22"/>
          <w:szCs w:val="22"/>
          <w:lang w:val="sr-Latn-ME" w:eastAsia="ja-JP"/>
        </w:rPr>
        <w:t>pojedinačnu</w:t>
      </w:r>
      <w:r w:rsidRPr="001636E6">
        <w:rPr>
          <w:sz w:val="22"/>
          <w:szCs w:val="22"/>
          <w:lang w:val="sr-Latn-ME" w:eastAsia="ja-JP"/>
        </w:rPr>
        <w:t xml:space="preserve"> doz</w:t>
      </w:r>
      <w:r w:rsidR="00AD1CBC" w:rsidRPr="001636E6">
        <w:rPr>
          <w:sz w:val="22"/>
          <w:szCs w:val="22"/>
          <w:lang w:val="sr-Latn-ME" w:eastAsia="ja-JP"/>
        </w:rPr>
        <w:t>u</w:t>
      </w:r>
      <w:r w:rsidRPr="001636E6">
        <w:rPr>
          <w:sz w:val="22"/>
          <w:szCs w:val="22"/>
          <w:lang w:val="sr-Latn-ME" w:eastAsia="ja-JP"/>
        </w:rPr>
        <w:t xml:space="preserve"> od 0,05 </w:t>
      </w:r>
      <w:r w:rsidR="00AD1CBC" w:rsidRPr="001636E6">
        <w:rPr>
          <w:sz w:val="22"/>
          <w:szCs w:val="22"/>
          <w:lang w:val="sr-Latn-ME" w:eastAsia="ja-JP"/>
        </w:rPr>
        <w:t>ml</w:t>
      </w:r>
      <w:r w:rsidRPr="001636E6">
        <w:rPr>
          <w:sz w:val="22"/>
          <w:szCs w:val="22"/>
          <w:lang w:val="sr-Latn-ME" w:eastAsia="ja-JP"/>
        </w:rPr>
        <w:t xml:space="preserve"> rastvora </w:t>
      </w:r>
      <w:r w:rsidR="00AD1CBC" w:rsidRPr="001636E6">
        <w:rPr>
          <w:sz w:val="22"/>
          <w:szCs w:val="22"/>
          <w:lang w:val="sr-Latn-ME" w:eastAsia="ja-JP"/>
        </w:rPr>
        <w:t xml:space="preserve">koji </w:t>
      </w:r>
      <w:r w:rsidRPr="001636E6">
        <w:rPr>
          <w:sz w:val="22"/>
          <w:szCs w:val="22"/>
          <w:lang w:val="sr-Latn-ME" w:eastAsia="ja-JP"/>
        </w:rPr>
        <w:t>sadrži 6 mg faricimaba.</w:t>
      </w:r>
    </w:p>
    <w:p w14:paraId="52769F0B" w14:textId="6242DE5B" w:rsidR="00326EEC" w:rsidRPr="001636E6" w:rsidRDefault="00DE5F51" w:rsidP="001636E6">
      <w:pPr>
        <w:widowControl w:val="0"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/>
        </w:rPr>
        <w:t>Pomoćn</w:t>
      </w:r>
      <w:r w:rsidR="00326EEC" w:rsidRPr="001636E6">
        <w:rPr>
          <w:sz w:val="22"/>
          <w:szCs w:val="22"/>
          <w:lang w:val="sr-Latn-ME"/>
        </w:rPr>
        <w:t xml:space="preserve">e supstance </w:t>
      </w:r>
      <w:r w:rsidRPr="001636E6">
        <w:rPr>
          <w:sz w:val="22"/>
          <w:szCs w:val="22"/>
          <w:lang w:val="sr-Latn-ME"/>
        </w:rPr>
        <w:t xml:space="preserve">su: </w:t>
      </w:r>
      <w:r w:rsidRPr="001636E6">
        <w:rPr>
          <w:sz w:val="22"/>
          <w:szCs w:val="22"/>
          <w:lang w:val="sr-Latn-ME" w:eastAsia="ja-JP"/>
        </w:rPr>
        <w:t>L-histidin, 30% acetatna kiselina</w:t>
      </w:r>
      <w:r w:rsidR="008B05F6" w:rsidRPr="001636E6">
        <w:rPr>
          <w:sz w:val="22"/>
          <w:szCs w:val="22"/>
          <w:lang w:val="sr-Latn-ME" w:eastAsia="ja-JP"/>
        </w:rPr>
        <w:t xml:space="preserve"> (E 260)</w:t>
      </w:r>
      <w:r w:rsidRPr="001636E6">
        <w:rPr>
          <w:sz w:val="22"/>
          <w:szCs w:val="22"/>
          <w:lang w:val="sr-Latn-ME" w:eastAsia="ja-JP"/>
        </w:rPr>
        <w:t xml:space="preserve">, L-metionin, </w:t>
      </w:r>
      <w:r w:rsidR="00AD1CBC" w:rsidRPr="001636E6">
        <w:rPr>
          <w:sz w:val="22"/>
          <w:szCs w:val="22"/>
          <w:lang w:val="sr-Latn-ME" w:eastAsia="ja-JP"/>
        </w:rPr>
        <w:t>polisorbat 20</w:t>
      </w:r>
      <w:r w:rsidR="008B05F6" w:rsidRPr="001636E6">
        <w:rPr>
          <w:sz w:val="22"/>
          <w:szCs w:val="22"/>
          <w:lang w:val="sr-Latn-ME" w:eastAsia="ja-JP"/>
        </w:rPr>
        <w:t xml:space="preserve"> (E 432)</w:t>
      </w:r>
      <w:r w:rsidR="00AD1CBC" w:rsidRPr="001636E6">
        <w:rPr>
          <w:sz w:val="22"/>
          <w:szCs w:val="22"/>
          <w:lang w:val="sr-Latn-ME" w:eastAsia="ja-JP"/>
        </w:rPr>
        <w:t xml:space="preserve">, </w:t>
      </w:r>
      <w:r w:rsidRPr="001636E6">
        <w:rPr>
          <w:sz w:val="22"/>
          <w:szCs w:val="22"/>
          <w:lang w:val="sr-Latn-ME" w:eastAsia="ja-JP"/>
        </w:rPr>
        <w:t>natrijum</w:t>
      </w:r>
      <w:r w:rsidR="00AD1CBC" w:rsidRPr="001636E6">
        <w:rPr>
          <w:sz w:val="22"/>
          <w:szCs w:val="22"/>
          <w:lang w:val="sr-Latn-ME" w:eastAsia="ja-JP"/>
        </w:rPr>
        <w:t xml:space="preserve"> </w:t>
      </w:r>
      <w:r w:rsidRPr="001636E6">
        <w:rPr>
          <w:sz w:val="22"/>
          <w:szCs w:val="22"/>
          <w:lang w:val="sr-Latn-ME" w:eastAsia="ja-JP"/>
        </w:rPr>
        <w:t xml:space="preserve">hlorid, </w:t>
      </w:r>
      <w:r w:rsidR="00AD1CBC" w:rsidRPr="001636E6">
        <w:rPr>
          <w:sz w:val="22"/>
          <w:szCs w:val="22"/>
          <w:lang w:val="sr-Latn-ME" w:eastAsia="ja-JP"/>
        </w:rPr>
        <w:t>D-</w:t>
      </w:r>
      <w:r w:rsidRPr="001636E6">
        <w:rPr>
          <w:sz w:val="22"/>
          <w:szCs w:val="22"/>
          <w:lang w:val="sr-Latn-ME" w:eastAsia="ja-JP"/>
        </w:rPr>
        <w:t>saharoza, voda za injekcije.</w:t>
      </w:r>
    </w:p>
    <w:p w14:paraId="2BC041F0" w14:textId="77777777" w:rsidR="00326EEC" w:rsidRPr="001636E6" w:rsidRDefault="00326EEC" w:rsidP="001636E6">
      <w:pPr>
        <w:widowControl w:val="0"/>
        <w:jc w:val="both"/>
        <w:rPr>
          <w:sz w:val="22"/>
          <w:szCs w:val="22"/>
          <w:lang w:val="sr-Latn-ME"/>
        </w:rPr>
      </w:pPr>
    </w:p>
    <w:p w14:paraId="09AE5EF8" w14:textId="77777777" w:rsidR="00A32113" w:rsidRPr="001636E6" w:rsidRDefault="00A32113" w:rsidP="001636E6">
      <w:pPr>
        <w:widowControl w:val="0"/>
        <w:jc w:val="both"/>
        <w:rPr>
          <w:b/>
          <w:sz w:val="22"/>
          <w:szCs w:val="22"/>
          <w:lang w:val="sr-Latn-ME"/>
        </w:rPr>
      </w:pPr>
      <w:r w:rsidRPr="001636E6">
        <w:rPr>
          <w:b/>
          <w:sz w:val="22"/>
          <w:szCs w:val="22"/>
          <w:lang w:val="sr-Latn-ME"/>
        </w:rPr>
        <w:t xml:space="preserve">Kako izgleda lijek </w:t>
      </w:r>
      <w:r w:rsidR="00ED0EDC" w:rsidRPr="001636E6">
        <w:rPr>
          <w:b/>
          <w:bCs/>
          <w:sz w:val="22"/>
          <w:szCs w:val="22"/>
          <w:lang w:val="sr-Latn-ME"/>
        </w:rPr>
        <w:t>Vabysmo</w:t>
      </w:r>
      <w:r w:rsidR="00ED0EDC" w:rsidRPr="001636E6">
        <w:rPr>
          <w:b/>
          <w:sz w:val="22"/>
          <w:szCs w:val="22"/>
          <w:lang w:val="sr-Latn-ME"/>
        </w:rPr>
        <w:t xml:space="preserve"> </w:t>
      </w:r>
      <w:r w:rsidRPr="001636E6">
        <w:rPr>
          <w:b/>
          <w:sz w:val="22"/>
          <w:szCs w:val="22"/>
          <w:lang w:val="sr-Latn-ME"/>
        </w:rPr>
        <w:t>i sadržaj pakovanja</w:t>
      </w:r>
    </w:p>
    <w:p w14:paraId="017E0E37" w14:textId="77777777" w:rsidR="00DE5F51" w:rsidRPr="001636E6" w:rsidRDefault="00DE5F51" w:rsidP="001636E6">
      <w:pPr>
        <w:widowControl w:val="0"/>
        <w:jc w:val="both"/>
        <w:rPr>
          <w:b/>
          <w:sz w:val="22"/>
          <w:szCs w:val="22"/>
          <w:lang w:val="sr-Latn-ME"/>
        </w:rPr>
      </w:pPr>
    </w:p>
    <w:p w14:paraId="5BF3F758" w14:textId="0A7C61CB" w:rsidR="00DE5F51" w:rsidRPr="001636E6" w:rsidRDefault="00DE5F51" w:rsidP="001636E6">
      <w:pPr>
        <w:widowControl w:val="0"/>
        <w:numPr>
          <w:ilvl w:val="12"/>
          <w:numId w:val="0"/>
        </w:numPr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Vabysmo je bistar do opalescentan, bezbojan do braonkasto-žu</w:t>
      </w:r>
      <w:r w:rsidR="006903EC" w:rsidRPr="001636E6">
        <w:rPr>
          <w:sz w:val="22"/>
          <w:szCs w:val="22"/>
          <w:lang w:val="sr-Latn-ME" w:eastAsia="ja-JP"/>
        </w:rPr>
        <w:t>ti</w:t>
      </w:r>
      <w:r w:rsidRPr="001636E6">
        <w:rPr>
          <w:sz w:val="22"/>
          <w:szCs w:val="22"/>
          <w:lang w:val="sr-Latn-ME" w:eastAsia="ja-JP"/>
        </w:rPr>
        <w:t xml:space="preserve"> rastvor.</w:t>
      </w:r>
    </w:p>
    <w:p w14:paraId="3964E0FC" w14:textId="77777777" w:rsidR="00DE5F51" w:rsidRPr="001636E6" w:rsidRDefault="00DE5F51" w:rsidP="001636E6">
      <w:pPr>
        <w:widowControl w:val="0"/>
        <w:numPr>
          <w:ilvl w:val="12"/>
          <w:numId w:val="0"/>
        </w:numPr>
        <w:jc w:val="both"/>
        <w:rPr>
          <w:sz w:val="22"/>
          <w:szCs w:val="22"/>
          <w:lang w:val="sr-Latn-ME" w:eastAsia="ja-JP"/>
        </w:rPr>
      </w:pPr>
    </w:p>
    <w:p w14:paraId="6E17E5B5" w14:textId="77777777" w:rsidR="00DE5F51" w:rsidRPr="001636E6" w:rsidRDefault="00DE5F51" w:rsidP="001636E6">
      <w:pPr>
        <w:widowControl w:val="0"/>
        <w:numPr>
          <w:ilvl w:val="12"/>
          <w:numId w:val="0"/>
        </w:numPr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 xml:space="preserve">Veličina pakovanja: jedna staklena bočica i jedna sterilna transferna igla sa filterom od 5 µm i zatupljenim vrhom za prenos </w:t>
      </w:r>
      <w:r w:rsidR="00CA4918" w:rsidRPr="001636E6">
        <w:rPr>
          <w:sz w:val="22"/>
          <w:szCs w:val="22"/>
          <w:lang w:val="sr-Latn-ME" w:eastAsia="ja-JP"/>
        </w:rPr>
        <w:t>lijek</w:t>
      </w:r>
      <w:r w:rsidRPr="001636E6">
        <w:rPr>
          <w:sz w:val="22"/>
          <w:szCs w:val="22"/>
          <w:lang w:val="sr-Latn-ME" w:eastAsia="ja-JP"/>
        </w:rPr>
        <w:t>a (18 G x 1½ inča, 1,2 mm x 40 mm), samo za jednokratnu upotrebu.</w:t>
      </w:r>
    </w:p>
    <w:p w14:paraId="25D43981" w14:textId="77777777" w:rsidR="00445D8F" w:rsidRPr="001636E6" w:rsidRDefault="00445D8F" w:rsidP="001636E6">
      <w:pPr>
        <w:widowControl w:val="0"/>
        <w:jc w:val="both"/>
        <w:rPr>
          <w:sz w:val="22"/>
          <w:szCs w:val="22"/>
          <w:lang w:val="sr-Latn-ME"/>
        </w:rPr>
      </w:pPr>
    </w:p>
    <w:p w14:paraId="59AEE14E" w14:textId="77777777" w:rsidR="00A32113" w:rsidRPr="001636E6" w:rsidRDefault="00A32113" w:rsidP="001636E6">
      <w:pPr>
        <w:widowControl w:val="0"/>
        <w:jc w:val="both"/>
        <w:rPr>
          <w:b/>
          <w:sz w:val="22"/>
          <w:szCs w:val="22"/>
          <w:lang w:val="sr-Latn-ME"/>
        </w:rPr>
      </w:pPr>
      <w:r w:rsidRPr="001636E6">
        <w:rPr>
          <w:b/>
          <w:sz w:val="22"/>
          <w:szCs w:val="22"/>
          <w:lang w:val="sr-Latn-ME"/>
        </w:rPr>
        <w:t xml:space="preserve">Nosilac dozvole i </w:t>
      </w:r>
      <w:r w:rsidR="00C66783" w:rsidRPr="001636E6">
        <w:rPr>
          <w:b/>
          <w:sz w:val="22"/>
          <w:szCs w:val="22"/>
          <w:lang w:val="sr-Latn-ME"/>
        </w:rPr>
        <w:t>p</w:t>
      </w:r>
      <w:r w:rsidRPr="001636E6">
        <w:rPr>
          <w:b/>
          <w:sz w:val="22"/>
          <w:szCs w:val="22"/>
          <w:lang w:val="sr-Latn-ME"/>
        </w:rPr>
        <w:t>roizvođač</w:t>
      </w:r>
    </w:p>
    <w:p w14:paraId="25064634" w14:textId="77777777" w:rsidR="00DE5F51" w:rsidRPr="001636E6" w:rsidRDefault="00DE5F51" w:rsidP="001636E6">
      <w:pPr>
        <w:widowControl w:val="0"/>
        <w:jc w:val="both"/>
        <w:rPr>
          <w:b/>
          <w:sz w:val="22"/>
          <w:szCs w:val="22"/>
          <w:lang w:val="sr-Latn-ME"/>
        </w:rPr>
      </w:pPr>
    </w:p>
    <w:p w14:paraId="7CBFFCB3" w14:textId="77777777" w:rsidR="00DE5F51" w:rsidRPr="001636E6" w:rsidRDefault="00DE5F51" w:rsidP="001636E6">
      <w:pPr>
        <w:widowControl w:val="0"/>
        <w:numPr>
          <w:ilvl w:val="12"/>
          <w:numId w:val="0"/>
        </w:numPr>
        <w:ind w:right="-2"/>
        <w:jc w:val="both"/>
        <w:rPr>
          <w:b/>
          <w:sz w:val="22"/>
          <w:szCs w:val="22"/>
          <w:lang w:val="sr-Latn-ME"/>
        </w:rPr>
      </w:pPr>
      <w:r w:rsidRPr="001636E6">
        <w:rPr>
          <w:b/>
          <w:bCs/>
          <w:sz w:val="22"/>
          <w:szCs w:val="22"/>
          <w:lang w:val="sr-Latn-ME"/>
        </w:rPr>
        <w:t>Nosilac dozvole:</w:t>
      </w:r>
    </w:p>
    <w:p w14:paraId="6C4E47A0" w14:textId="77777777" w:rsidR="00DE5F51" w:rsidRPr="001636E6" w:rsidRDefault="00DE5F51" w:rsidP="001636E6">
      <w:pPr>
        <w:widowControl w:val="0"/>
        <w:jc w:val="both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/>
        </w:rPr>
        <w:t>„Hoffmann–La Roche Ltd“ dio stranog društva Podgorica</w:t>
      </w:r>
    </w:p>
    <w:p w14:paraId="121EB4D9" w14:textId="77777777" w:rsidR="00DE5F51" w:rsidRPr="001636E6" w:rsidRDefault="00DE5F51" w:rsidP="001636E6">
      <w:pPr>
        <w:widowControl w:val="0"/>
        <w:jc w:val="both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/>
        </w:rPr>
        <w:t>ul. Cetinjska 11, 81000 Podgorica, Crna Gora</w:t>
      </w:r>
    </w:p>
    <w:p w14:paraId="3F0C95B7" w14:textId="77777777" w:rsidR="00DE5F51" w:rsidRPr="001636E6" w:rsidRDefault="00DE5F51" w:rsidP="001636E6">
      <w:pPr>
        <w:widowControl w:val="0"/>
        <w:jc w:val="both"/>
        <w:rPr>
          <w:b/>
          <w:sz w:val="22"/>
          <w:szCs w:val="22"/>
          <w:lang w:val="sr-Latn-ME"/>
        </w:rPr>
      </w:pPr>
    </w:p>
    <w:p w14:paraId="60D85FC0" w14:textId="77777777" w:rsidR="00DE5F51" w:rsidRPr="001636E6" w:rsidRDefault="00DE5F51" w:rsidP="001636E6">
      <w:pPr>
        <w:widowControl w:val="0"/>
        <w:jc w:val="both"/>
        <w:rPr>
          <w:b/>
          <w:sz w:val="22"/>
          <w:szCs w:val="22"/>
          <w:lang w:val="sr-Latn-ME"/>
        </w:rPr>
      </w:pPr>
      <w:r w:rsidRPr="001636E6">
        <w:rPr>
          <w:b/>
          <w:sz w:val="22"/>
          <w:szCs w:val="22"/>
          <w:lang w:val="sr-Latn-ME"/>
        </w:rPr>
        <w:t>Proizvođač:</w:t>
      </w:r>
    </w:p>
    <w:p w14:paraId="67DE3385" w14:textId="3A7FBC57" w:rsidR="00DE5F51" w:rsidRPr="001636E6" w:rsidRDefault="006903EC" w:rsidP="001636E6">
      <w:pPr>
        <w:widowControl w:val="0"/>
        <w:jc w:val="both"/>
        <w:rPr>
          <w:bCs/>
          <w:sz w:val="22"/>
          <w:szCs w:val="22"/>
          <w:lang w:val="sr-Latn-ME"/>
        </w:rPr>
      </w:pPr>
      <w:r w:rsidRPr="001636E6">
        <w:rPr>
          <w:bCs/>
          <w:sz w:val="22"/>
          <w:szCs w:val="22"/>
          <w:lang w:val="sr-Latn-ME"/>
        </w:rPr>
        <w:t>F. Hoffmann-</w:t>
      </w:r>
      <w:r w:rsidR="00CF3D83" w:rsidRPr="001636E6">
        <w:rPr>
          <w:bCs/>
          <w:sz w:val="22"/>
          <w:szCs w:val="22"/>
          <w:lang w:val="sr-Latn-ME"/>
        </w:rPr>
        <w:t>L</w:t>
      </w:r>
      <w:r w:rsidRPr="001636E6">
        <w:rPr>
          <w:bCs/>
          <w:sz w:val="22"/>
          <w:szCs w:val="22"/>
          <w:lang w:val="sr-Latn-ME"/>
        </w:rPr>
        <w:t xml:space="preserve">a </w:t>
      </w:r>
      <w:r w:rsidR="00CF3D83" w:rsidRPr="001636E6">
        <w:rPr>
          <w:bCs/>
          <w:sz w:val="22"/>
          <w:szCs w:val="22"/>
          <w:lang w:val="sr-Latn-ME"/>
        </w:rPr>
        <w:t>R</w:t>
      </w:r>
      <w:r w:rsidRPr="001636E6">
        <w:rPr>
          <w:bCs/>
          <w:sz w:val="22"/>
          <w:szCs w:val="22"/>
          <w:lang w:val="sr-Latn-ME"/>
        </w:rPr>
        <w:t xml:space="preserve">oche </w:t>
      </w:r>
      <w:r w:rsidR="00CF3D83" w:rsidRPr="001636E6">
        <w:rPr>
          <w:bCs/>
          <w:sz w:val="22"/>
          <w:szCs w:val="22"/>
          <w:lang w:val="sr-Latn-ME"/>
        </w:rPr>
        <w:t>L</w:t>
      </w:r>
      <w:r w:rsidRPr="001636E6">
        <w:rPr>
          <w:bCs/>
          <w:sz w:val="22"/>
          <w:szCs w:val="22"/>
          <w:lang w:val="sr-Latn-ME"/>
        </w:rPr>
        <w:t>td</w:t>
      </w:r>
    </w:p>
    <w:p w14:paraId="526B6F4D" w14:textId="22236CE2" w:rsidR="00DE5F51" w:rsidRPr="001636E6" w:rsidRDefault="00DE5F51" w:rsidP="001636E6">
      <w:pPr>
        <w:widowControl w:val="0"/>
        <w:jc w:val="both"/>
        <w:rPr>
          <w:b/>
          <w:sz w:val="22"/>
          <w:szCs w:val="22"/>
          <w:lang w:val="sr-Latn-ME"/>
        </w:rPr>
      </w:pPr>
      <w:r w:rsidRPr="001636E6">
        <w:rPr>
          <w:bCs/>
          <w:sz w:val="22"/>
          <w:szCs w:val="22"/>
          <w:lang w:val="sr-Latn-ME"/>
        </w:rPr>
        <w:t xml:space="preserve">Wurmisweg, </w:t>
      </w:r>
      <w:r w:rsidR="00100489" w:rsidRPr="001636E6">
        <w:rPr>
          <w:bCs/>
          <w:sz w:val="22"/>
          <w:szCs w:val="22"/>
          <w:lang w:val="sr-Latn-ME"/>
        </w:rPr>
        <w:t xml:space="preserve">4303 </w:t>
      </w:r>
      <w:r w:rsidRPr="001636E6">
        <w:rPr>
          <w:bCs/>
          <w:sz w:val="22"/>
          <w:szCs w:val="22"/>
          <w:lang w:val="sr-Latn-ME"/>
        </w:rPr>
        <w:t>Kaiseraugst, Švajcarska</w:t>
      </w:r>
    </w:p>
    <w:p w14:paraId="7E99ABB8" w14:textId="77777777" w:rsidR="00445D8F" w:rsidRPr="001636E6" w:rsidRDefault="00445D8F" w:rsidP="001636E6">
      <w:pPr>
        <w:widowControl w:val="0"/>
        <w:jc w:val="both"/>
        <w:rPr>
          <w:sz w:val="22"/>
          <w:szCs w:val="22"/>
          <w:lang w:val="sr-Latn-ME"/>
        </w:rPr>
      </w:pPr>
    </w:p>
    <w:p w14:paraId="685DAE5F" w14:textId="77777777" w:rsidR="00A32113" w:rsidRPr="001636E6" w:rsidRDefault="00A32113" w:rsidP="001636E6">
      <w:pPr>
        <w:widowControl w:val="0"/>
        <w:jc w:val="both"/>
        <w:rPr>
          <w:b/>
          <w:sz w:val="22"/>
          <w:szCs w:val="22"/>
          <w:lang w:val="sr-Latn-ME"/>
        </w:rPr>
      </w:pPr>
      <w:r w:rsidRPr="001636E6">
        <w:rPr>
          <w:b/>
          <w:sz w:val="22"/>
          <w:szCs w:val="22"/>
          <w:lang w:val="sr-Latn-ME"/>
        </w:rPr>
        <w:t>Režim izdavanja lijeka</w:t>
      </w:r>
    </w:p>
    <w:p w14:paraId="6CF76E84" w14:textId="77777777" w:rsidR="00DE5F51" w:rsidRPr="001636E6" w:rsidRDefault="00DE5F51" w:rsidP="001636E6">
      <w:pPr>
        <w:widowControl w:val="0"/>
        <w:jc w:val="both"/>
        <w:rPr>
          <w:b/>
          <w:sz w:val="22"/>
          <w:szCs w:val="22"/>
          <w:lang w:val="sr-Latn-ME"/>
        </w:rPr>
      </w:pPr>
    </w:p>
    <w:p w14:paraId="6B57AF64" w14:textId="51691AFD" w:rsidR="00DE5F51" w:rsidRPr="001636E6" w:rsidRDefault="006903EC" w:rsidP="001636E6">
      <w:pPr>
        <w:widowControl w:val="0"/>
        <w:jc w:val="both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/>
        </w:rPr>
        <w:t xml:space="preserve">Lijek se izdaje samo na ljekarski </w:t>
      </w:r>
      <w:r w:rsidR="00DE5F51" w:rsidRPr="001636E6">
        <w:rPr>
          <w:sz w:val="22"/>
          <w:szCs w:val="22"/>
          <w:lang w:val="sr-Latn-ME"/>
        </w:rPr>
        <w:t>recept.</w:t>
      </w:r>
    </w:p>
    <w:p w14:paraId="1DF08FD5" w14:textId="77777777" w:rsidR="00445D8F" w:rsidRPr="001636E6" w:rsidRDefault="00445D8F" w:rsidP="001636E6">
      <w:pPr>
        <w:widowControl w:val="0"/>
        <w:jc w:val="both"/>
        <w:rPr>
          <w:sz w:val="22"/>
          <w:szCs w:val="22"/>
          <w:lang w:val="sr-Latn-ME"/>
        </w:rPr>
      </w:pPr>
    </w:p>
    <w:p w14:paraId="30CAA5A3" w14:textId="77777777" w:rsidR="0067145B" w:rsidRPr="001636E6" w:rsidRDefault="00A32113" w:rsidP="001636E6">
      <w:pPr>
        <w:widowControl w:val="0"/>
        <w:jc w:val="both"/>
        <w:rPr>
          <w:b/>
          <w:sz w:val="22"/>
          <w:szCs w:val="22"/>
          <w:lang w:val="sr-Latn-ME"/>
        </w:rPr>
      </w:pPr>
      <w:r w:rsidRPr="001636E6">
        <w:rPr>
          <w:b/>
          <w:sz w:val="22"/>
          <w:szCs w:val="22"/>
          <w:lang w:val="sr-Latn-ME"/>
        </w:rPr>
        <w:t>Broj i datum dozvole</w:t>
      </w:r>
    </w:p>
    <w:p w14:paraId="69412E16" w14:textId="3EF21E28" w:rsidR="00440196" w:rsidRPr="001636E6" w:rsidRDefault="00440196" w:rsidP="001636E6">
      <w:pPr>
        <w:widowControl w:val="0"/>
        <w:jc w:val="both"/>
        <w:rPr>
          <w:b/>
          <w:sz w:val="22"/>
          <w:szCs w:val="22"/>
          <w:lang w:val="sr-Latn-ME"/>
        </w:rPr>
      </w:pPr>
    </w:p>
    <w:p w14:paraId="697BB441" w14:textId="32E024DD" w:rsidR="0047317D" w:rsidRPr="001636E6" w:rsidRDefault="0047317D" w:rsidP="001636E6">
      <w:pPr>
        <w:widowControl w:val="0"/>
        <w:jc w:val="both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/>
        </w:rPr>
        <w:t>2030/23/3071-1214 od 21.08.2023. godine</w:t>
      </w:r>
    </w:p>
    <w:p w14:paraId="5BF30FB8" w14:textId="77777777" w:rsidR="0047317D" w:rsidRPr="001636E6" w:rsidRDefault="0047317D" w:rsidP="001636E6">
      <w:pPr>
        <w:widowControl w:val="0"/>
        <w:jc w:val="both"/>
        <w:rPr>
          <w:b/>
          <w:sz w:val="22"/>
          <w:szCs w:val="22"/>
          <w:lang w:val="sr-Latn-ME"/>
        </w:rPr>
      </w:pPr>
    </w:p>
    <w:p w14:paraId="0491F3F6" w14:textId="1B3C550D" w:rsidR="00440196" w:rsidRPr="001636E6" w:rsidRDefault="00440196" w:rsidP="001636E6">
      <w:pPr>
        <w:widowControl w:val="0"/>
        <w:jc w:val="both"/>
        <w:rPr>
          <w:b/>
          <w:sz w:val="22"/>
          <w:szCs w:val="22"/>
          <w:lang w:val="sr-Latn-ME"/>
        </w:rPr>
      </w:pPr>
      <w:r w:rsidRPr="001636E6">
        <w:rPr>
          <w:b/>
          <w:sz w:val="22"/>
          <w:szCs w:val="22"/>
          <w:lang w:val="sr-Latn-ME"/>
        </w:rPr>
        <w:t>Ovo uputstvo je posljednji put odobreno</w:t>
      </w:r>
    </w:p>
    <w:p w14:paraId="749782ED" w14:textId="590CED76" w:rsidR="00CE790B" w:rsidRPr="001636E6" w:rsidRDefault="00CE790B" w:rsidP="001636E6">
      <w:pPr>
        <w:widowControl w:val="0"/>
        <w:jc w:val="both"/>
        <w:rPr>
          <w:b/>
          <w:sz w:val="22"/>
          <w:szCs w:val="22"/>
          <w:lang w:val="sr-Latn-ME"/>
        </w:rPr>
      </w:pPr>
    </w:p>
    <w:p w14:paraId="5FFEB363" w14:textId="76C6BCD6" w:rsidR="00CE790B" w:rsidRPr="001636E6" w:rsidRDefault="001636E6" w:rsidP="001636E6">
      <w:pPr>
        <w:widowControl w:val="0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April</w:t>
      </w:r>
      <w:r w:rsidR="00831684" w:rsidRPr="001636E6">
        <w:rPr>
          <w:sz w:val="22"/>
          <w:szCs w:val="22"/>
          <w:lang w:val="sr-Latn-ME"/>
        </w:rPr>
        <w:t>, 202</w:t>
      </w:r>
      <w:r>
        <w:rPr>
          <w:sz w:val="22"/>
          <w:szCs w:val="22"/>
          <w:lang w:val="sr-Latn-ME"/>
        </w:rPr>
        <w:t>5</w:t>
      </w:r>
      <w:r w:rsidR="0047317D" w:rsidRPr="001636E6">
        <w:rPr>
          <w:sz w:val="22"/>
          <w:szCs w:val="22"/>
          <w:lang w:val="sr-Latn-ME"/>
        </w:rPr>
        <w:t>. godine</w:t>
      </w:r>
    </w:p>
    <w:p w14:paraId="6E48E268" w14:textId="1A7DF6D7" w:rsidR="00DE5F51" w:rsidRPr="001636E6" w:rsidRDefault="00DE5F51" w:rsidP="001636E6">
      <w:pPr>
        <w:widowControl w:val="0"/>
        <w:jc w:val="both"/>
        <w:rPr>
          <w:b/>
          <w:sz w:val="22"/>
          <w:szCs w:val="22"/>
          <w:lang w:val="sr-Latn-ME"/>
        </w:rPr>
      </w:pPr>
    </w:p>
    <w:p w14:paraId="64089AEE" w14:textId="4CECF32A" w:rsidR="008B05F6" w:rsidRPr="001636E6" w:rsidRDefault="008B05F6" w:rsidP="001636E6">
      <w:pPr>
        <w:widowControl w:val="0"/>
        <w:jc w:val="both"/>
        <w:rPr>
          <w:b/>
          <w:sz w:val="22"/>
          <w:szCs w:val="22"/>
          <w:lang w:val="sr-Latn-ME"/>
        </w:rPr>
      </w:pPr>
    </w:p>
    <w:p w14:paraId="7D2298E7" w14:textId="5C8F6A4C" w:rsidR="00DE5F51" w:rsidRPr="001636E6" w:rsidRDefault="00DE5F51" w:rsidP="001636E6">
      <w:pPr>
        <w:widowControl w:val="0"/>
        <w:numPr>
          <w:ilvl w:val="12"/>
          <w:numId w:val="0"/>
        </w:numPr>
        <w:tabs>
          <w:tab w:val="left" w:pos="2657"/>
        </w:tabs>
        <w:ind w:left="-37" w:right="-28"/>
        <w:jc w:val="both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/>
        </w:rPr>
        <w:t>&lt;-------------------------------------------------------------------------------------------------------------------------&gt;</w:t>
      </w:r>
    </w:p>
    <w:p w14:paraId="3350D021" w14:textId="7FD7C329" w:rsidR="00DE5F51" w:rsidRPr="001636E6" w:rsidRDefault="00FF63A1" w:rsidP="001636E6">
      <w:pPr>
        <w:widowControl w:val="0"/>
        <w:numPr>
          <w:ilvl w:val="12"/>
          <w:numId w:val="0"/>
        </w:numPr>
        <w:tabs>
          <w:tab w:val="left" w:pos="2657"/>
        </w:tabs>
        <w:ind w:left="3" w:right="12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 xml:space="preserve">Sljedeće </w:t>
      </w:r>
      <w:r w:rsidR="00DE5F51" w:rsidRPr="001636E6">
        <w:rPr>
          <w:sz w:val="22"/>
          <w:szCs w:val="22"/>
          <w:lang w:val="sr-Latn-ME" w:eastAsia="ja-JP"/>
        </w:rPr>
        <w:t xml:space="preserve">informacije </w:t>
      </w:r>
      <w:r w:rsidRPr="001636E6">
        <w:rPr>
          <w:sz w:val="22"/>
          <w:szCs w:val="22"/>
          <w:lang w:val="sr-Latn-ME" w:eastAsia="ja-JP"/>
        </w:rPr>
        <w:t xml:space="preserve">namijenjene </w:t>
      </w:r>
      <w:r w:rsidR="00DE5F51" w:rsidRPr="001636E6">
        <w:rPr>
          <w:sz w:val="22"/>
          <w:szCs w:val="22"/>
          <w:lang w:val="sr-Latn-ME" w:eastAsia="ja-JP"/>
        </w:rPr>
        <w:t>su samo zdravstvenim radnicima:</w:t>
      </w:r>
    </w:p>
    <w:p w14:paraId="3E4D3F5B" w14:textId="5E7F01CD" w:rsidR="00DE5F51" w:rsidRPr="001636E6" w:rsidRDefault="008B05F6" w:rsidP="001636E6">
      <w:pPr>
        <w:widowControl w:val="0"/>
        <w:numPr>
          <w:ilvl w:val="12"/>
          <w:numId w:val="0"/>
        </w:numPr>
        <w:tabs>
          <w:tab w:val="left" w:pos="2657"/>
        </w:tabs>
        <w:ind w:left="6" w:right="11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 xml:space="preserve">  </w:t>
      </w:r>
    </w:p>
    <w:p w14:paraId="4974EB57" w14:textId="1B73D9EC" w:rsidR="008B05F6" w:rsidRPr="001636E6" w:rsidRDefault="008B05F6" w:rsidP="001636E6">
      <w:pPr>
        <w:widowControl w:val="0"/>
        <w:numPr>
          <w:ilvl w:val="12"/>
          <w:numId w:val="0"/>
        </w:numPr>
        <w:tabs>
          <w:tab w:val="left" w:pos="2657"/>
        </w:tabs>
        <w:ind w:left="6" w:right="11"/>
        <w:jc w:val="both"/>
        <w:rPr>
          <w:sz w:val="22"/>
          <w:szCs w:val="22"/>
          <w:lang w:val="sr-Latn-ME" w:eastAsia="ja-JP"/>
        </w:rPr>
      </w:pPr>
      <w:r w:rsidRPr="001636E6">
        <w:rPr>
          <w:sz w:val="22"/>
          <w:szCs w:val="22"/>
          <w:lang w:val="sr-Latn-ME" w:eastAsia="ja-JP"/>
        </w:rPr>
        <w:t>Uputstvo za upotrebu bočice:</w:t>
      </w:r>
    </w:p>
    <w:p w14:paraId="467BE35D" w14:textId="77777777" w:rsidR="008B05F6" w:rsidRPr="001636E6" w:rsidRDefault="008B05F6" w:rsidP="001636E6">
      <w:pPr>
        <w:widowControl w:val="0"/>
        <w:numPr>
          <w:ilvl w:val="12"/>
          <w:numId w:val="0"/>
        </w:numPr>
        <w:tabs>
          <w:tab w:val="left" w:pos="2657"/>
        </w:tabs>
        <w:ind w:left="6" w:right="11"/>
        <w:jc w:val="both"/>
        <w:rPr>
          <w:sz w:val="22"/>
          <w:szCs w:val="22"/>
          <w:lang w:val="sr-Latn-ME" w:eastAsia="ja-JP"/>
        </w:rPr>
      </w:pPr>
    </w:p>
    <w:tbl>
      <w:tblPr>
        <w:tblW w:w="9000" w:type="dxa"/>
        <w:jc w:val="center"/>
        <w:tblLayout w:type="fixed"/>
        <w:tblLook w:val="04A0" w:firstRow="1" w:lastRow="0" w:firstColumn="1" w:lastColumn="0" w:noHBand="0" w:noVBand="1"/>
      </w:tblPr>
      <w:tblGrid>
        <w:gridCol w:w="9000"/>
      </w:tblGrid>
      <w:tr w:rsidR="00DE5F51" w:rsidRPr="001636E6" w14:paraId="5403FBE0" w14:textId="77777777" w:rsidTr="001636E6">
        <w:trPr>
          <w:jc w:val="center"/>
        </w:trPr>
        <w:tc>
          <w:tcPr>
            <w:tcW w:w="9000" w:type="dxa"/>
            <w:shd w:val="clear" w:color="auto" w:fill="auto"/>
          </w:tcPr>
          <w:p w14:paraId="2FB7460C" w14:textId="77777777" w:rsidR="00DE5F51" w:rsidRPr="001636E6" w:rsidRDefault="00FF63A1" w:rsidP="001636E6">
            <w:pPr>
              <w:widowControl w:val="0"/>
              <w:jc w:val="both"/>
              <w:rPr>
                <w:b/>
                <w:sz w:val="22"/>
                <w:szCs w:val="22"/>
                <w:lang w:val="sr-Latn-ME" w:eastAsia="ja-JP"/>
              </w:rPr>
            </w:pPr>
            <w:r w:rsidRPr="001636E6">
              <w:rPr>
                <w:b/>
                <w:sz w:val="22"/>
                <w:szCs w:val="22"/>
                <w:lang w:val="sr-Latn-ME" w:eastAsia="ja-JP"/>
              </w:rPr>
              <w:t xml:space="preserve">Prije </w:t>
            </w:r>
            <w:r w:rsidR="00DE5F51" w:rsidRPr="001636E6">
              <w:rPr>
                <w:b/>
                <w:sz w:val="22"/>
                <w:szCs w:val="22"/>
                <w:lang w:val="sr-Latn-ME" w:eastAsia="ja-JP"/>
              </w:rPr>
              <w:t>nego što počnete:</w:t>
            </w:r>
          </w:p>
          <w:p w14:paraId="348456D5" w14:textId="7C1E412D" w:rsidR="008B05F6" w:rsidRPr="001636E6" w:rsidRDefault="008B05F6" w:rsidP="001636E6">
            <w:pPr>
              <w:widowControl w:val="0"/>
              <w:jc w:val="both"/>
              <w:rPr>
                <w:b/>
                <w:sz w:val="22"/>
                <w:szCs w:val="22"/>
                <w:lang w:val="sr-Latn-ME" w:eastAsia="ja-JP"/>
              </w:rPr>
            </w:pPr>
          </w:p>
        </w:tc>
      </w:tr>
      <w:tr w:rsidR="00DE5F51" w:rsidRPr="001636E6" w14:paraId="5538C914" w14:textId="77777777" w:rsidTr="001636E6">
        <w:trPr>
          <w:jc w:val="center"/>
        </w:trPr>
        <w:tc>
          <w:tcPr>
            <w:tcW w:w="9000" w:type="dxa"/>
            <w:shd w:val="clear" w:color="auto" w:fill="auto"/>
          </w:tcPr>
          <w:p w14:paraId="37E299B1" w14:textId="1A11AF45" w:rsidR="00DE5F51" w:rsidRPr="001636E6" w:rsidRDefault="00DE5F51" w:rsidP="001636E6">
            <w:pPr>
              <w:widowControl w:val="0"/>
              <w:spacing w:line="257" w:lineRule="auto"/>
              <w:ind w:left="464" w:hanging="464"/>
              <w:jc w:val="both"/>
              <w:rPr>
                <w:rFonts w:eastAsia="MS Mincho"/>
                <w:sz w:val="22"/>
                <w:szCs w:val="22"/>
                <w:lang w:val="sr-Latn-ME" w:eastAsia="ja-JP"/>
              </w:rPr>
            </w:pP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>•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ab/>
            </w:r>
            <w:r w:rsidR="008B05F6" w:rsidRPr="001636E6">
              <w:rPr>
                <w:sz w:val="22"/>
                <w:szCs w:val="22"/>
                <w:lang w:val="sr-Latn-ME" w:eastAsia="sr-Latn-ME"/>
              </w:rPr>
              <w:drawing>
                <wp:anchor distT="0" distB="0" distL="114300" distR="114300" simplePos="0" relativeHeight="251659264" behindDoc="0" locked="0" layoutInCell="1" allowOverlap="1" wp14:anchorId="34C3EFB2" wp14:editId="5BCF53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5080</wp:posOffset>
                  </wp:positionV>
                  <wp:extent cx="262890" cy="262890"/>
                  <wp:effectExtent l="0" t="0" r="3810" b="3810"/>
                  <wp:wrapNone/>
                  <wp:docPr id="801959714" name="Picture 801959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132702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26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 xml:space="preserve">Pažljivo pročitajte kompletno uputstvo </w:t>
            </w:r>
            <w:r w:rsidR="00FF63A1" w:rsidRPr="001636E6">
              <w:rPr>
                <w:rFonts w:eastAsia="MS Mincho"/>
                <w:sz w:val="22"/>
                <w:szCs w:val="22"/>
                <w:lang w:val="sr-Latn-ME" w:eastAsia="ja-JP"/>
              </w:rPr>
              <w:t xml:space="preserve">prije 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 xml:space="preserve">nego što </w:t>
            </w:r>
            <w:r w:rsidR="00FF63A1" w:rsidRPr="001636E6">
              <w:rPr>
                <w:rFonts w:eastAsia="MS Mincho"/>
                <w:sz w:val="22"/>
                <w:szCs w:val="22"/>
                <w:lang w:val="sr-Latn-ME" w:eastAsia="ja-JP"/>
              </w:rPr>
              <w:t xml:space="preserve">primijenite </w:t>
            </w:r>
            <w:r w:rsidR="00CA4918" w:rsidRPr="001636E6">
              <w:rPr>
                <w:rFonts w:eastAsia="MS Mincho"/>
                <w:sz w:val="22"/>
                <w:szCs w:val="22"/>
                <w:lang w:val="sr-Latn-ME" w:eastAsia="ja-JP"/>
              </w:rPr>
              <w:t>lijek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 xml:space="preserve"> Vabysmo.</w:t>
            </w:r>
          </w:p>
          <w:p w14:paraId="337DA0EA" w14:textId="77777777" w:rsidR="008B05F6" w:rsidRPr="001636E6" w:rsidRDefault="008B05F6" w:rsidP="001636E6">
            <w:pPr>
              <w:widowControl w:val="0"/>
              <w:spacing w:line="257" w:lineRule="auto"/>
              <w:ind w:left="464" w:hanging="464"/>
              <w:jc w:val="both"/>
              <w:rPr>
                <w:rFonts w:eastAsia="Arial"/>
                <w:sz w:val="22"/>
                <w:szCs w:val="22"/>
                <w:lang w:val="sr-Latn-ME" w:eastAsia="ja-JP"/>
              </w:rPr>
            </w:pPr>
          </w:p>
          <w:p w14:paraId="0B2EE290" w14:textId="4AE23F3C" w:rsidR="00DE5F51" w:rsidRPr="001636E6" w:rsidRDefault="00DE5F51" w:rsidP="001636E6">
            <w:pPr>
              <w:widowControl w:val="0"/>
              <w:spacing w:line="257" w:lineRule="auto"/>
              <w:ind w:left="464" w:hanging="464"/>
              <w:jc w:val="both"/>
              <w:rPr>
                <w:rFonts w:eastAsia="MS Mincho"/>
                <w:sz w:val="22"/>
                <w:szCs w:val="22"/>
                <w:lang w:val="sr-Latn-ME" w:eastAsia="ja-JP"/>
              </w:rPr>
            </w:pPr>
            <w:bookmarkStart w:id="3" w:name="OLE_LINK4"/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>•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ab/>
            </w:r>
            <w:r w:rsidR="008B05F6" w:rsidRPr="001636E6">
              <w:rPr>
                <w:sz w:val="22"/>
                <w:szCs w:val="22"/>
                <w:lang w:val="sr-Latn-ME" w:eastAsia="sr-Latn-ME"/>
              </w:rPr>
              <w:drawing>
                <wp:anchor distT="0" distB="0" distL="114300" distR="114300" simplePos="0" relativeHeight="251661312" behindDoc="0" locked="0" layoutInCell="1" allowOverlap="1" wp14:anchorId="045FB0F3" wp14:editId="661412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5080</wp:posOffset>
                  </wp:positionV>
                  <wp:extent cx="262890" cy="262890"/>
                  <wp:effectExtent l="0" t="0" r="3810" b="3810"/>
                  <wp:wrapNone/>
                  <wp:docPr id="498455815" name="Picture 498455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868568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26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 xml:space="preserve">Pakovanje </w:t>
            </w:r>
            <w:r w:rsidR="00CA4918" w:rsidRPr="001636E6">
              <w:rPr>
                <w:rFonts w:eastAsia="MS Mincho"/>
                <w:sz w:val="22"/>
                <w:szCs w:val="22"/>
                <w:lang w:val="sr-Latn-ME" w:eastAsia="ja-JP"/>
              </w:rPr>
              <w:t>lijek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 xml:space="preserve">a Vabysmo sadrži staklenu bočicu i transfernu iglu sa filterom. Staklena bočica </w:t>
            </w:r>
            <w:r w:rsidR="00FF63A1" w:rsidRPr="001636E6">
              <w:rPr>
                <w:rFonts w:eastAsia="MS Mincho"/>
                <w:sz w:val="22"/>
                <w:szCs w:val="22"/>
                <w:lang w:val="sr-Latn-ME" w:eastAsia="ja-JP"/>
              </w:rPr>
              <w:t xml:space="preserve">namijenjena 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 xml:space="preserve">je samo za </w:t>
            </w:r>
            <w:r w:rsidR="00CA4918" w:rsidRPr="001636E6">
              <w:rPr>
                <w:rFonts w:eastAsia="MS Mincho"/>
                <w:sz w:val="22"/>
                <w:szCs w:val="22"/>
                <w:lang w:val="sr-Latn-ME" w:eastAsia="ja-JP"/>
              </w:rPr>
              <w:t>primjen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 xml:space="preserve">u jedne doze. Igla sa filterom </w:t>
            </w:r>
            <w:r w:rsidR="00FF63A1" w:rsidRPr="001636E6">
              <w:rPr>
                <w:rFonts w:eastAsia="MS Mincho"/>
                <w:sz w:val="22"/>
                <w:szCs w:val="22"/>
                <w:lang w:val="sr-Latn-ME" w:eastAsia="ja-JP"/>
              </w:rPr>
              <w:t xml:space="preserve">namijenjena 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>je samo za jednokratnu upotrebu.</w:t>
            </w:r>
          </w:p>
          <w:p w14:paraId="64A0B5EA" w14:textId="77777777" w:rsidR="008B05F6" w:rsidRPr="001636E6" w:rsidRDefault="008B05F6" w:rsidP="001636E6">
            <w:pPr>
              <w:widowControl w:val="0"/>
              <w:spacing w:line="257" w:lineRule="auto"/>
              <w:ind w:left="464" w:hanging="464"/>
              <w:jc w:val="both"/>
              <w:rPr>
                <w:rFonts w:eastAsia="Arial"/>
                <w:sz w:val="22"/>
                <w:szCs w:val="22"/>
                <w:lang w:val="sr-Latn-ME" w:eastAsia="ja-JP"/>
              </w:rPr>
            </w:pPr>
          </w:p>
          <w:bookmarkEnd w:id="3"/>
          <w:p w14:paraId="20B657D3" w14:textId="364321A3" w:rsidR="00DE5F51" w:rsidRPr="001636E6" w:rsidRDefault="00DE5F51" w:rsidP="001636E6">
            <w:pPr>
              <w:widowControl w:val="0"/>
              <w:spacing w:line="257" w:lineRule="auto"/>
              <w:ind w:left="464" w:hanging="464"/>
              <w:jc w:val="both"/>
              <w:rPr>
                <w:rFonts w:eastAsia="Arial"/>
                <w:sz w:val="22"/>
                <w:szCs w:val="22"/>
                <w:lang w:val="sr-Latn-ME" w:eastAsia="ja-JP"/>
              </w:rPr>
            </w:pP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>•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ab/>
            </w:r>
            <w:r w:rsidR="008B05F6" w:rsidRPr="001636E6">
              <w:rPr>
                <w:sz w:val="22"/>
                <w:szCs w:val="22"/>
                <w:lang w:val="sr-Latn-ME" w:eastAsia="sr-Latn-ME"/>
              </w:rPr>
              <w:drawing>
                <wp:anchor distT="0" distB="0" distL="114300" distR="114300" simplePos="0" relativeHeight="251663360" behindDoc="0" locked="0" layoutInCell="1" allowOverlap="1" wp14:anchorId="486E2A81" wp14:editId="45616A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5080</wp:posOffset>
                  </wp:positionV>
                  <wp:extent cx="262890" cy="273050"/>
                  <wp:effectExtent l="0" t="0" r="3810" b="0"/>
                  <wp:wrapNone/>
                  <wp:docPr id="525096986" name="Picture 525096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903612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A4918" w:rsidRPr="001636E6">
              <w:rPr>
                <w:rFonts w:eastAsia="MS Mincho"/>
                <w:sz w:val="22"/>
                <w:szCs w:val="22"/>
                <w:lang w:val="sr-Latn-ME" w:eastAsia="ja-JP"/>
              </w:rPr>
              <w:t>Lijek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 xml:space="preserve"> Vabysmo treba čuvati u frižideru na temperaturi od 2</w:t>
            </w:r>
            <w:r w:rsidR="001F44F7" w:rsidRPr="001636E6">
              <w:rPr>
                <w:rFonts w:eastAsia="MS Mincho"/>
                <w:sz w:val="22"/>
                <w:szCs w:val="22"/>
                <w:lang w:val="sr-Latn-ME" w:eastAsia="ja-JP"/>
              </w:rPr>
              <w:t>ºC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 xml:space="preserve"> do 8</w:t>
            </w:r>
            <w:r w:rsidR="001F44F7" w:rsidRPr="001636E6">
              <w:rPr>
                <w:rFonts w:eastAsia="MS Mincho"/>
                <w:sz w:val="22"/>
                <w:szCs w:val="22"/>
                <w:lang w:val="sr-Latn-ME" w:eastAsia="ja-JP"/>
              </w:rPr>
              <w:t>º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>C.</w:t>
            </w:r>
          </w:p>
          <w:p w14:paraId="0E540542" w14:textId="77777777" w:rsidR="00DE5F51" w:rsidRPr="001636E6" w:rsidRDefault="00DE5F51" w:rsidP="001636E6">
            <w:pPr>
              <w:widowControl w:val="0"/>
              <w:spacing w:line="257" w:lineRule="auto"/>
              <w:ind w:left="929" w:hanging="464"/>
              <w:jc w:val="both"/>
              <w:rPr>
                <w:rFonts w:eastAsia="Arial"/>
                <w:sz w:val="22"/>
                <w:szCs w:val="22"/>
                <w:lang w:val="sr-Latn-ME" w:eastAsia="ja-JP"/>
              </w:rPr>
            </w:pPr>
            <w:r w:rsidRPr="001636E6">
              <w:rPr>
                <w:rFonts w:eastAsia="Arial"/>
                <w:b/>
                <w:bCs/>
                <w:sz w:val="22"/>
                <w:szCs w:val="22"/>
                <w:lang w:val="sr-Latn-ME" w:eastAsia="ja-JP"/>
              </w:rPr>
              <w:t>Ne</w:t>
            </w:r>
            <w:r w:rsidRPr="001636E6">
              <w:rPr>
                <w:rFonts w:eastAsia="Arial"/>
                <w:sz w:val="22"/>
                <w:szCs w:val="22"/>
                <w:lang w:val="sr-Latn-ME" w:eastAsia="ja-JP"/>
              </w:rPr>
              <w:t xml:space="preserve"> zamrzavajte.</w:t>
            </w:r>
          </w:p>
          <w:p w14:paraId="7FC4F6A3" w14:textId="06B1BA3C" w:rsidR="008B05F6" w:rsidRPr="001636E6" w:rsidRDefault="00DE5F51" w:rsidP="001636E6">
            <w:pPr>
              <w:widowControl w:val="0"/>
              <w:spacing w:line="480" w:lineRule="auto"/>
              <w:ind w:left="929" w:hanging="464"/>
              <w:jc w:val="both"/>
              <w:rPr>
                <w:rFonts w:eastAsia="Arial"/>
                <w:sz w:val="22"/>
                <w:szCs w:val="22"/>
                <w:lang w:val="sr-Latn-ME" w:eastAsia="ja-JP"/>
              </w:rPr>
            </w:pPr>
            <w:r w:rsidRPr="001636E6">
              <w:rPr>
                <w:rFonts w:eastAsia="Arial"/>
                <w:b/>
                <w:bCs/>
                <w:sz w:val="22"/>
                <w:szCs w:val="22"/>
                <w:lang w:val="sr-Latn-ME" w:eastAsia="ja-JP"/>
              </w:rPr>
              <w:t>Ne</w:t>
            </w:r>
            <w:r w:rsidRPr="001636E6">
              <w:rPr>
                <w:rFonts w:eastAsia="Arial"/>
                <w:sz w:val="22"/>
                <w:szCs w:val="22"/>
                <w:lang w:val="sr-Latn-ME" w:eastAsia="ja-JP"/>
              </w:rPr>
              <w:t xml:space="preserve"> mućkajte.</w:t>
            </w:r>
          </w:p>
          <w:p w14:paraId="50FB4994" w14:textId="778E28B8" w:rsidR="00DE5F51" w:rsidRPr="001636E6" w:rsidRDefault="00DE5F51" w:rsidP="001636E6">
            <w:pPr>
              <w:widowControl w:val="0"/>
              <w:spacing w:line="257" w:lineRule="auto"/>
              <w:ind w:left="464" w:hanging="464"/>
              <w:jc w:val="both"/>
              <w:rPr>
                <w:rFonts w:eastAsia="Arial"/>
                <w:sz w:val="22"/>
                <w:szCs w:val="22"/>
                <w:lang w:val="sr-Latn-ME" w:eastAsia="ja-JP"/>
              </w:rPr>
            </w:pP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>•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ab/>
            </w:r>
            <w:r w:rsidR="008B05F6" w:rsidRPr="001636E6">
              <w:rPr>
                <w:sz w:val="22"/>
                <w:szCs w:val="22"/>
                <w:lang w:val="sr-Latn-ME" w:eastAsia="sr-Latn-ME"/>
              </w:rPr>
              <w:drawing>
                <wp:anchor distT="0" distB="0" distL="114300" distR="114300" simplePos="0" relativeHeight="251665408" behindDoc="0" locked="0" layoutInCell="1" allowOverlap="1" wp14:anchorId="651B8DB3" wp14:editId="4FA982D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262890" cy="262890"/>
                  <wp:effectExtent l="0" t="0" r="3810" b="3810"/>
                  <wp:wrapNone/>
                  <wp:docPr id="7222566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60477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26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F63A1" w:rsidRPr="001636E6">
              <w:rPr>
                <w:rFonts w:eastAsia="MS Mincho"/>
                <w:sz w:val="22"/>
                <w:szCs w:val="22"/>
                <w:lang w:val="sr-Latn-ME" w:eastAsia="ja-JP"/>
              </w:rPr>
              <w:t xml:space="preserve">Prije </w:t>
            </w:r>
            <w:r w:rsidR="00CA4918" w:rsidRPr="001636E6">
              <w:rPr>
                <w:rFonts w:eastAsia="MS Mincho"/>
                <w:sz w:val="22"/>
                <w:szCs w:val="22"/>
                <w:lang w:val="sr-Latn-ME" w:eastAsia="ja-JP"/>
              </w:rPr>
              <w:t>primjen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 xml:space="preserve">e pustite da </w:t>
            </w:r>
            <w:r w:rsidR="00CA4918" w:rsidRPr="001636E6">
              <w:rPr>
                <w:rFonts w:eastAsia="MS Mincho"/>
                <w:sz w:val="22"/>
                <w:szCs w:val="22"/>
                <w:lang w:val="sr-Latn-ME" w:eastAsia="ja-JP"/>
              </w:rPr>
              <w:t>lijek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 xml:space="preserve"> Vabysmo dostigne sobnu temperaturu, 20</w:t>
            </w:r>
            <w:r w:rsidR="001F44F7" w:rsidRPr="001636E6">
              <w:rPr>
                <w:rFonts w:eastAsia="MS Mincho"/>
                <w:sz w:val="22"/>
                <w:szCs w:val="22"/>
                <w:lang w:val="sr-Latn-ME" w:eastAsia="ja-JP"/>
              </w:rPr>
              <w:t xml:space="preserve">ºC </w:t>
            </w:r>
            <w:r w:rsidR="006B6421" w:rsidRPr="001636E6">
              <w:rPr>
                <w:rFonts w:eastAsia="MS Mincho"/>
                <w:sz w:val="22"/>
                <w:szCs w:val="22"/>
                <w:lang w:val="sr-Latn-ME" w:eastAsia="ja-JP"/>
              </w:rPr>
              <w:t>do</w:t>
            </w:r>
            <w:r w:rsidR="001F44F7" w:rsidRPr="001636E6">
              <w:rPr>
                <w:rFonts w:eastAsia="MS Mincho"/>
                <w:sz w:val="22"/>
                <w:szCs w:val="22"/>
                <w:lang w:val="sr-Latn-ME" w:eastAsia="ja-JP"/>
              </w:rPr>
              <w:t xml:space="preserve"> 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>25</w:t>
            </w:r>
            <w:r w:rsidR="001F44F7" w:rsidRPr="001636E6">
              <w:rPr>
                <w:rFonts w:eastAsia="MS Mincho"/>
                <w:sz w:val="22"/>
                <w:szCs w:val="22"/>
                <w:lang w:val="sr-Latn-ME" w:eastAsia="ja-JP"/>
              </w:rPr>
              <w:t>º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 xml:space="preserve">C. Bočicu čuvajte u originalnom pakovanju radi zaštite od </w:t>
            </w:r>
            <w:r w:rsidR="00FF63A1" w:rsidRPr="001636E6">
              <w:rPr>
                <w:rFonts w:eastAsia="MS Mincho"/>
                <w:sz w:val="22"/>
                <w:szCs w:val="22"/>
                <w:lang w:val="sr-Latn-ME" w:eastAsia="ja-JP"/>
              </w:rPr>
              <w:t>svjetlosti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>.</w:t>
            </w:r>
          </w:p>
          <w:p w14:paraId="53428689" w14:textId="64514824" w:rsidR="00DE5F51" w:rsidRPr="001636E6" w:rsidRDefault="00DE5F51" w:rsidP="001636E6">
            <w:pPr>
              <w:widowControl w:val="0"/>
              <w:spacing w:line="257" w:lineRule="auto"/>
              <w:ind w:left="464" w:hanging="464"/>
              <w:jc w:val="both"/>
              <w:rPr>
                <w:rFonts w:eastAsia="MS Mincho"/>
                <w:sz w:val="22"/>
                <w:szCs w:val="22"/>
                <w:lang w:val="sr-Latn-ME" w:eastAsia="ja-JP"/>
              </w:rPr>
            </w:pP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 xml:space="preserve">Bočica </w:t>
            </w:r>
            <w:r w:rsidR="00CA4918" w:rsidRPr="001636E6">
              <w:rPr>
                <w:rFonts w:eastAsia="MS Mincho"/>
                <w:sz w:val="22"/>
                <w:szCs w:val="22"/>
                <w:lang w:val="sr-Latn-ME" w:eastAsia="ja-JP"/>
              </w:rPr>
              <w:t>lijek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>a Vabysmo može se čuvati na sobnoj temperaturi najviše 24 sata.</w:t>
            </w:r>
          </w:p>
          <w:p w14:paraId="4D0DCA92" w14:textId="77777777" w:rsidR="008B05F6" w:rsidRPr="001636E6" w:rsidRDefault="008B05F6" w:rsidP="001636E6">
            <w:pPr>
              <w:widowControl w:val="0"/>
              <w:spacing w:line="257" w:lineRule="auto"/>
              <w:ind w:left="464" w:hanging="464"/>
              <w:jc w:val="both"/>
              <w:rPr>
                <w:rFonts w:eastAsia="Arial"/>
                <w:sz w:val="22"/>
                <w:szCs w:val="22"/>
                <w:lang w:val="sr-Latn-ME" w:eastAsia="ja-JP"/>
              </w:rPr>
            </w:pPr>
          </w:p>
          <w:p w14:paraId="3A301275" w14:textId="3969CBE7" w:rsidR="00DE5F51" w:rsidRPr="001636E6" w:rsidRDefault="00DE5F51" w:rsidP="001636E6">
            <w:pPr>
              <w:widowControl w:val="0"/>
              <w:spacing w:line="257" w:lineRule="auto"/>
              <w:ind w:left="464" w:hanging="464"/>
              <w:jc w:val="both"/>
              <w:rPr>
                <w:rFonts w:eastAsia="Arial"/>
                <w:sz w:val="22"/>
                <w:szCs w:val="22"/>
                <w:lang w:val="sr-Latn-ME" w:eastAsia="ja-JP"/>
              </w:rPr>
            </w:pP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>•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ab/>
            </w:r>
            <w:r w:rsidR="008B05F6" w:rsidRPr="001636E6">
              <w:rPr>
                <w:sz w:val="22"/>
                <w:szCs w:val="22"/>
                <w:lang w:val="sr-Latn-ME" w:eastAsia="sr-Latn-ME"/>
              </w:rPr>
              <w:drawing>
                <wp:anchor distT="0" distB="0" distL="114300" distR="114300" simplePos="0" relativeHeight="251667456" behindDoc="0" locked="0" layoutInCell="1" allowOverlap="1" wp14:anchorId="2AC034E3" wp14:editId="2AB9A5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262890" cy="273050"/>
                  <wp:effectExtent l="0" t="0" r="3810" b="0"/>
                  <wp:wrapNone/>
                  <wp:docPr id="1526830867" name="Picture 15268308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0873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 xml:space="preserve">Bočicu </w:t>
            </w:r>
            <w:r w:rsidR="00CA4918" w:rsidRPr="001636E6">
              <w:rPr>
                <w:rFonts w:eastAsia="MS Mincho"/>
                <w:sz w:val="22"/>
                <w:szCs w:val="22"/>
                <w:lang w:val="sr-Latn-ME" w:eastAsia="ja-JP"/>
              </w:rPr>
              <w:t>lijek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 xml:space="preserve">a Vabysmo treba vizuelno </w:t>
            </w:r>
            <w:r w:rsidR="00FF63A1" w:rsidRPr="001636E6">
              <w:rPr>
                <w:rFonts w:eastAsia="MS Mincho"/>
                <w:sz w:val="22"/>
                <w:szCs w:val="22"/>
                <w:lang w:val="sr-Latn-ME" w:eastAsia="ja-JP"/>
              </w:rPr>
              <w:t xml:space="preserve">provjeriti prije </w:t>
            </w:r>
            <w:r w:rsidR="00CA4918" w:rsidRPr="001636E6">
              <w:rPr>
                <w:rFonts w:eastAsia="MS Mincho"/>
                <w:sz w:val="22"/>
                <w:szCs w:val="22"/>
                <w:lang w:val="sr-Latn-ME" w:eastAsia="ja-JP"/>
              </w:rPr>
              <w:t>primjen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>e. Vabysmo je bistar do opalescentan i bezbojan do braonkasto-žućkast tečni rastvor.</w:t>
            </w:r>
          </w:p>
          <w:p w14:paraId="6140E06D" w14:textId="73201C46" w:rsidR="00DE5F51" w:rsidRPr="001636E6" w:rsidRDefault="00DE5F51" w:rsidP="001636E6">
            <w:pPr>
              <w:widowControl w:val="0"/>
              <w:spacing w:line="257" w:lineRule="auto"/>
              <w:ind w:left="929" w:hanging="464"/>
              <w:jc w:val="both"/>
              <w:rPr>
                <w:rFonts w:eastAsia="Arial"/>
                <w:b/>
                <w:bCs/>
                <w:sz w:val="22"/>
                <w:szCs w:val="22"/>
                <w:lang w:val="sr-Latn-ME" w:eastAsia="ja-JP"/>
              </w:rPr>
            </w:pPr>
            <w:bookmarkStart w:id="4" w:name="OLE_LINK3"/>
            <w:r w:rsidRPr="001636E6">
              <w:rPr>
                <w:rFonts w:eastAsia="Arial"/>
                <w:b/>
                <w:bCs/>
                <w:sz w:val="22"/>
                <w:szCs w:val="22"/>
                <w:lang w:val="sr-Latn-ME" w:eastAsia="ja-JP"/>
              </w:rPr>
              <w:t xml:space="preserve">Nemojte </w:t>
            </w:r>
            <w:r w:rsidR="001C2528" w:rsidRPr="001636E6">
              <w:rPr>
                <w:rFonts w:eastAsia="Arial"/>
                <w:sz w:val="22"/>
                <w:szCs w:val="22"/>
                <w:lang w:val="sr-Latn-ME" w:eastAsia="ja-JP"/>
              </w:rPr>
              <w:t>koristiti lijek</w:t>
            </w:r>
            <w:r w:rsidRPr="001636E6">
              <w:rPr>
                <w:rFonts w:eastAsia="Arial"/>
                <w:sz w:val="22"/>
                <w:szCs w:val="22"/>
                <w:lang w:val="sr-Latn-ME" w:eastAsia="ja-JP"/>
              </w:rPr>
              <w:t xml:space="preserve"> ukoliko su vidljive čestice, zamućenost ili </w:t>
            </w:r>
            <w:r w:rsidR="00FF63A1" w:rsidRPr="001636E6">
              <w:rPr>
                <w:rFonts w:eastAsia="Arial"/>
                <w:sz w:val="22"/>
                <w:szCs w:val="22"/>
                <w:lang w:val="sr-Latn-ME" w:eastAsia="ja-JP"/>
              </w:rPr>
              <w:t xml:space="preserve">promjena </w:t>
            </w:r>
            <w:r w:rsidRPr="001636E6">
              <w:rPr>
                <w:rFonts w:eastAsia="Arial"/>
                <w:sz w:val="22"/>
                <w:szCs w:val="22"/>
                <w:lang w:val="sr-Latn-ME" w:eastAsia="ja-JP"/>
              </w:rPr>
              <w:t>boje.</w:t>
            </w:r>
            <w:bookmarkEnd w:id="4"/>
            <w:r w:rsidRPr="001636E6">
              <w:rPr>
                <w:rFonts w:eastAsia="Arial"/>
                <w:sz w:val="22"/>
                <w:szCs w:val="22"/>
                <w:lang w:val="sr-Latn-ME" w:eastAsia="ja-JP"/>
              </w:rPr>
              <w:t xml:space="preserve"> </w:t>
            </w:r>
          </w:p>
          <w:p w14:paraId="10EEB235" w14:textId="31E99182" w:rsidR="00DE5F51" w:rsidRPr="001636E6" w:rsidRDefault="00DE5F51" w:rsidP="001636E6">
            <w:pPr>
              <w:widowControl w:val="0"/>
              <w:spacing w:line="257" w:lineRule="auto"/>
              <w:ind w:left="462" w:firstLine="3"/>
              <w:jc w:val="both"/>
              <w:rPr>
                <w:rFonts w:eastAsia="Arial"/>
                <w:b/>
                <w:bCs/>
                <w:sz w:val="22"/>
                <w:szCs w:val="22"/>
                <w:lang w:val="sr-Latn-ME" w:eastAsia="ja-JP"/>
              </w:rPr>
            </w:pPr>
            <w:r w:rsidRPr="001636E6">
              <w:rPr>
                <w:rFonts w:eastAsia="Arial"/>
                <w:b/>
                <w:bCs/>
                <w:sz w:val="22"/>
                <w:szCs w:val="22"/>
                <w:lang w:val="sr-Latn-ME" w:eastAsia="ja-JP"/>
              </w:rPr>
              <w:lastRenderedPageBreak/>
              <w:t>Nemojte</w:t>
            </w:r>
            <w:r w:rsidRPr="001636E6">
              <w:rPr>
                <w:rFonts w:eastAsia="Arial"/>
                <w:sz w:val="22"/>
                <w:szCs w:val="22"/>
                <w:lang w:val="sr-Latn-ME" w:eastAsia="ja-JP"/>
              </w:rPr>
              <w:t xml:space="preserve"> </w:t>
            </w:r>
            <w:r w:rsidR="001C2528" w:rsidRPr="001636E6">
              <w:rPr>
                <w:rFonts w:eastAsia="Arial"/>
                <w:sz w:val="22"/>
                <w:szCs w:val="22"/>
                <w:lang w:val="sr-Latn-ME" w:eastAsia="ja-JP"/>
              </w:rPr>
              <w:t>koristiti lijek</w:t>
            </w:r>
            <w:r w:rsidRPr="001636E6">
              <w:rPr>
                <w:rFonts w:eastAsia="Arial"/>
                <w:sz w:val="22"/>
                <w:szCs w:val="22"/>
                <w:lang w:val="sr-Latn-ME" w:eastAsia="ja-JP"/>
              </w:rPr>
              <w:t xml:space="preserve"> ako su pakovanje, bočica i/ili transferna igla sa filterom oštećeni ili ako pokazuju znake neovlašćenog otvaranja (pogledajte</w:t>
            </w:r>
            <w:r w:rsidRPr="001636E6">
              <w:rPr>
                <w:rFonts w:eastAsia="Arial"/>
                <w:b/>
                <w:bCs/>
                <w:sz w:val="22"/>
                <w:szCs w:val="22"/>
                <w:lang w:val="sr-Latn-ME" w:eastAsia="ja-JP"/>
              </w:rPr>
              <w:t xml:space="preserve"> sliku A</w:t>
            </w:r>
            <w:r w:rsidRPr="001636E6">
              <w:rPr>
                <w:rFonts w:eastAsia="Arial"/>
                <w:sz w:val="22"/>
                <w:szCs w:val="22"/>
                <w:lang w:val="sr-Latn-ME" w:eastAsia="ja-JP"/>
              </w:rPr>
              <w:t>).</w:t>
            </w:r>
          </w:p>
          <w:p w14:paraId="3037515A" w14:textId="0C32D2D6" w:rsidR="00DE5F51" w:rsidRPr="001636E6" w:rsidRDefault="00DE5F51" w:rsidP="001636E6">
            <w:pPr>
              <w:widowControl w:val="0"/>
              <w:spacing w:line="257" w:lineRule="auto"/>
              <w:ind w:left="464" w:hanging="464"/>
              <w:jc w:val="both"/>
              <w:rPr>
                <w:rFonts w:eastAsia="MS Mincho"/>
                <w:sz w:val="22"/>
                <w:szCs w:val="22"/>
                <w:lang w:val="sr-Latn-ME" w:eastAsia="ja-JP"/>
              </w:rPr>
            </w:pP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>Pri pripremi intravitrealne injekcije koristite aseptičnu tehniku.</w:t>
            </w:r>
          </w:p>
        </w:tc>
      </w:tr>
    </w:tbl>
    <w:p w14:paraId="7E86E6DE" w14:textId="77777777" w:rsidR="00DE5F51" w:rsidRPr="001636E6" w:rsidRDefault="00DE5F51" w:rsidP="001636E6">
      <w:pPr>
        <w:widowControl w:val="0"/>
        <w:jc w:val="both"/>
        <w:rPr>
          <w:b/>
          <w:sz w:val="22"/>
          <w:szCs w:val="22"/>
          <w:lang w:val="sr-Latn-ME"/>
        </w:rPr>
      </w:pPr>
    </w:p>
    <w:p w14:paraId="1853D45A" w14:textId="77777777" w:rsidR="00440196" w:rsidRPr="001636E6" w:rsidRDefault="00DE5F51" w:rsidP="001636E6">
      <w:pPr>
        <w:widowControl w:val="0"/>
        <w:jc w:val="both"/>
        <w:rPr>
          <w:bCs/>
          <w:sz w:val="22"/>
          <w:szCs w:val="22"/>
          <w:lang w:val="sr-Latn-ME"/>
        </w:rPr>
      </w:pPr>
      <w:r w:rsidRPr="001636E6">
        <w:rPr>
          <w:sz w:val="22"/>
          <w:szCs w:val="22"/>
          <w:lang w:val="sr-Latn-ME" w:eastAsia="sr-Latn-ME"/>
        </w:rPr>
        <w:drawing>
          <wp:inline distT="0" distB="0" distL="0" distR="0" wp14:anchorId="12029D11" wp14:editId="09504E20">
            <wp:extent cx="1992630" cy="1180465"/>
            <wp:effectExtent l="0" t="0" r="0" b="0"/>
            <wp:docPr id="1322380318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380318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6445B" w14:textId="77777777" w:rsidR="00DE5F51" w:rsidRPr="001636E6" w:rsidRDefault="00DE5F51" w:rsidP="001636E6">
      <w:pPr>
        <w:widowControl w:val="0"/>
        <w:jc w:val="both"/>
        <w:rPr>
          <w:sz w:val="22"/>
          <w:szCs w:val="22"/>
          <w:lang w:val="sr-Latn-ME"/>
        </w:rPr>
      </w:pPr>
    </w:p>
    <w:p w14:paraId="027931BA" w14:textId="77777777" w:rsidR="00440196" w:rsidRPr="001636E6" w:rsidRDefault="00DE5F51" w:rsidP="001636E6">
      <w:pPr>
        <w:widowControl w:val="0"/>
        <w:jc w:val="both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/>
        </w:rPr>
        <w:t>Slika A</w:t>
      </w:r>
    </w:p>
    <w:p w14:paraId="7E7557CD" w14:textId="77777777" w:rsidR="00DE5F51" w:rsidRPr="001636E6" w:rsidRDefault="00DE5F51" w:rsidP="001636E6">
      <w:pPr>
        <w:widowControl w:val="0"/>
        <w:jc w:val="both"/>
        <w:rPr>
          <w:sz w:val="22"/>
          <w:szCs w:val="22"/>
          <w:lang w:val="sr-Latn-ME"/>
        </w:rPr>
      </w:pPr>
    </w:p>
    <w:tbl>
      <w:tblPr>
        <w:tblW w:w="9000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8100"/>
      </w:tblGrid>
      <w:tr w:rsidR="00DE5F51" w:rsidRPr="001636E6" w14:paraId="4521CB67" w14:textId="77777777" w:rsidTr="001636E6">
        <w:trPr>
          <w:jc w:val="center"/>
        </w:trPr>
        <w:tc>
          <w:tcPr>
            <w:tcW w:w="9000" w:type="dxa"/>
            <w:gridSpan w:val="2"/>
            <w:shd w:val="clear" w:color="auto" w:fill="auto"/>
          </w:tcPr>
          <w:p w14:paraId="73740647" w14:textId="64658196" w:rsidR="00DE5F51" w:rsidRPr="001636E6" w:rsidRDefault="008B05F6" w:rsidP="001636E6">
            <w:pPr>
              <w:widowControl w:val="0"/>
              <w:spacing w:line="257" w:lineRule="auto"/>
              <w:jc w:val="both"/>
              <w:rPr>
                <w:rFonts w:eastAsia="Arial"/>
                <w:i/>
                <w:sz w:val="22"/>
                <w:szCs w:val="22"/>
                <w:lang w:val="sr-Latn-ME" w:eastAsia="ja-JP"/>
              </w:rPr>
            </w:pPr>
            <w:r w:rsidRPr="001636E6">
              <w:rPr>
                <w:rFonts w:eastAsia="Arial"/>
                <w:b/>
                <w:iCs/>
                <w:sz w:val="22"/>
                <w:szCs w:val="22"/>
                <w:lang w:val="sr-Latn-ME" w:eastAsia="ja-JP"/>
              </w:rPr>
              <w:t>Pripremite pribor:</w:t>
            </w:r>
          </w:p>
        </w:tc>
      </w:tr>
      <w:tr w:rsidR="00DE5F51" w:rsidRPr="001636E6" w14:paraId="1554E227" w14:textId="77777777" w:rsidTr="001636E6">
        <w:trPr>
          <w:jc w:val="center"/>
        </w:trPr>
        <w:tc>
          <w:tcPr>
            <w:tcW w:w="900" w:type="dxa"/>
            <w:shd w:val="clear" w:color="auto" w:fill="auto"/>
          </w:tcPr>
          <w:p w14:paraId="3C8500C4" w14:textId="77777777" w:rsidR="00DE5F51" w:rsidRPr="001636E6" w:rsidRDefault="00DE5F51" w:rsidP="001636E6">
            <w:pPr>
              <w:widowControl w:val="0"/>
              <w:numPr>
                <w:ilvl w:val="0"/>
                <w:numId w:val="29"/>
              </w:numPr>
              <w:spacing w:line="257" w:lineRule="auto"/>
              <w:ind w:left="177" w:hanging="177"/>
              <w:jc w:val="both"/>
              <w:rPr>
                <w:rFonts w:eastAsia="MS Mincho"/>
                <w:sz w:val="22"/>
                <w:szCs w:val="22"/>
                <w:lang w:val="sr-Latn-ME" w:eastAsia="ja-JP"/>
              </w:rPr>
            </w:pPr>
          </w:p>
        </w:tc>
        <w:tc>
          <w:tcPr>
            <w:tcW w:w="8100" w:type="dxa"/>
            <w:shd w:val="clear" w:color="auto" w:fill="auto"/>
          </w:tcPr>
          <w:p w14:paraId="557B2A94" w14:textId="60091DF5" w:rsidR="00DE5F51" w:rsidRPr="001636E6" w:rsidRDefault="00DE5F51" w:rsidP="001636E6">
            <w:pPr>
              <w:widowControl w:val="0"/>
              <w:spacing w:line="257" w:lineRule="auto"/>
              <w:ind w:left="464" w:hanging="464"/>
              <w:jc w:val="both"/>
              <w:rPr>
                <w:rFonts w:eastAsia="Arial"/>
                <w:sz w:val="22"/>
                <w:szCs w:val="22"/>
                <w:lang w:val="sr-Latn-ME" w:eastAsia="ja-JP"/>
              </w:rPr>
            </w:pPr>
            <w:r w:rsidRPr="001636E6">
              <w:rPr>
                <w:rFonts w:eastAsia="Arial"/>
                <w:sz w:val="22"/>
                <w:szCs w:val="22"/>
                <w:lang w:val="sr-Latn-ME" w:eastAsia="ja-JP"/>
              </w:rPr>
              <w:t xml:space="preserve">Pripremite </w:t>
            </w:r>
            <w:r w:rsidR="00FF63A1" w:rsidRPr="001636E6">
              <w:rPr>
                <w:rFonts w:eastAsia="Arial"/>
                <w:sz w:val="22"/>
                <w:szCs w:val="22"/>
                <w:lang w:val="sr-Latn-ME" w:eastAsia="ja-JP"/>
              </w:rPr>
              <w:t xml:space="preserve">sljedeći </w:t>
            </w:r>
            <w:r w:rsidRPr="001636E6">
              <w:rPr>
                <w:rFonts w:eastAsia="Arial"/>
                <w:sz w:val="22"/>
                <w:szCs w:val="22"/>
                <w:lang w:val="sr-Latn-ME" w:eastAsia="ja-JP"/>
              </w:rPr>
              <w:t>pribor:</w:t>
            </w:r>
          </w:p>
          <w:p w14:paraId="711D65A0" w14:textId="77777777" w:rsidR="00DE5F51" w:rsidRPr="001636E6" w:rsidRDefault="00DE5F51" w:rsidP="001636E6">
            <w:pPr>
              <w:widowControl w:val="0"/>
              <w:spacing w:line="257" w:lineRule="auto"/>
              <w:ind w:left="464" w:hanging="464"/>
              <w:jc w:val="both"/>
              <w:rPr>
                <w:rFonts w:eastAsia="Arial"/>
                <w:sz w:val="22"/>
                <w:szCs w:val="22"/>
                <w:lang w:val="sr-Latn-ME" w:eastAsia="ja-JP"/>
              </w:rPr>
            </w:pP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>•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ab/>
              <w:t xml:space="preserve">jednu bočicu </w:t>
            </w:r>
            <w:r w:rsidR="00CA4918" w:rsidRPr="001636E6">
              <w:rPr>
                <w:rFonts w:eastAsia="MS Mincho"/>
                <w:sz w:val="22"/>
                <w:szCs w:val="22"/>
                <w:lang w:val="sr-Latn-ME" w:eastAsia="ja-JP"/>
              </w:rPr>
              <w:t>lijek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>a Vabysmo (uključeno u pakovanje)</w:t>
            </w:r>
          </w:p>
          <w:p w14:paraId="0FD0A09E" w14:textId="12E324E3" w:rsidR="00DE5F51" w:rsidRPr="001636E6" w:rsidRDefault="00DE5F51" w:rsidP="001636E6">
            <w:pPr>
              <w:widowControl w:val="0"/>
              <w:spacing w:line="257" w:lineRule="auto"/>
              <w:ind w:left="464" w:hanging="464"/>
              <w:jc w:val="both"/>
              <w:rPr>
                <w:rFonts w:eastAsia="Arial"/>
                <w:sz w:val="22"/>
                <w:szCs w:val="22"/>
                <w:lang w:val="sr-Latn-ME" w:eastAsia="ja-JP"/>
              </w:rPr>
            </w:pP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>•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ab/>
              <w:t>jednu sterilnu transfernu iglu sa filterom</w:t>
            </w:r>
            <w:r w:rsidR="001C2528" w:rsidRPr="001636E6">
              <w:rPr>
                <w:rFonts w:eastAsia="MS Mincho"/>
                <w:sz w:val="22"/>
                <w:szCs w:val="22"/>
                <w:lang w:val="sr-Latn-ME" w:eastAsia="ja-JP"/>
              </w:rPr>
              <w:t xml:space="preserve"> veličine pora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 xml:space="preserve"> od 5 mikrona i zatupljenim vrhom veličine 18 G x 1½ inča, 1,2 mm x 40 mm (uključeno u pakovanje)</w:t>
            </w:r>
          </w:p>
          <w:p w14:paraId="51AE79AE" w14:textId="16EECA3D" w:rsidR="00DE5F51" w:rsidRPr="001636E6" w:rsidRDefault="00DE5F51" w:rsidP="001636E6">
            <w:pPr>
              <w:widowControl w:val="0"/>
              <w:spacing w:line="257" w:lineRule="auto"/>
              <w:ind w:left="464" w:hanging="464"/>
              <w:jc w:val="both"/>
              <w:rPr>
                <w:rFonts w:eastAsia="Arial"/>
                <w:sz w:val="22"/>
                <w:szCs w:val="22"/>
                <w:lang w:val="sr-Latn-ME" w:eastAsia="ja-JP"/>
              </w:rPr>
            </w:pP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>•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ab/>
              <w:t xml:space="preserve">jedan sterilni špric zapremine 1 </w:t>
            </w:r>
            <w:r w:rsidR="00AD1CBC" w:rsidRPr="001636E6">
              <w:rPr>
                <w:rFonts w:eastAsia="MS Mincho"/>
                <w:sz w:val="22"/>
                <w:szCs w:val="22"/>
                <w:lang w:val="sr-Latn-ME" w:eastAsia="ja-JP"/>
              </w:rPr>
              <w:t>ml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 xml:space="preserve"> sa </w:t>
            </w:r>
            <w:r w:rsidRPr="001636E6">
              <w:rPr>
                <w:rFonts w:eastAsia="MS Mincho"/>
                <w:i/>
                <w:iCs/>
                <w:sz w:val="22"/>
                <w:szCs w:val="22"/>
                <w:lang w:val="sr-Latn-ME" w:eastAsia="ja-JP"/>
              </w:rPr>
              <w:t>Luer lock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 xml:space="preserve"> vrhom i oznakom doze od 0,05 </w:t>
            </w:r>
            <w:r w:rsidR="00AD1CBC" w:rsidRPr="001636E6">
              <w:rPr>
                <w:rFonts w:eastAsia="MS Mincho"/>
                <w:sz w:val="22"/>
                <w:szCs w:val="22"/>
                <w:lang w:val="sr-Latn-ME" w:eastAsia="ja-JP"/>
              </w:rPr>
              <w:t>ml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 xml:space="preserve"> (</w:t>
            </w:r>
            <w:r w:rsidRPr="001636E6">
              <w:rPr>
                <w:rFonts w:eastAsia="MS Mincho"/>
                <w:b/>
                <w:bCs/>
                <w:sz w:val="22"/>
                <w:szCs w:val="22"/>
                <w:lang w:val="sr-Latn-ME" w:eastAsia="ja-JP"/>
              </w:rPr>
              <w:t>nije uključeno u pakovanje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>)</w:t>
            </w:r>
          </w:p>
          <w:p w14:paraId="2D7EEF77" w14:textId="77777777" w:rsidR="00DE5F51" w:rsidRPr="001636E6" w:rsidRDefault="00DE5F51" w:rsidP="001636E6">
            <w:pPr>
              <w:widowControl w:val="0"/>
              <w:spacing w:line="257" w:lineRule="auto"/>
              <w:ind w:left="464" w:hanging="464"/>
              <w:jc w:val="both"/>
              <w:rPr>
                <w:rFonts w:eastAsia="Arial"/>
                <w:sz w:val="22"/>
                <w:szCs w:val="22"/>
                <w:lang w:val="sr-Latn-ME" w:eastAsia="ja-JP"/>
              </w:rPr>
            </w:pP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>•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ab/>
              <w:t>jednu sterilnu iglu za injekciju veličine 30 G x ½ inča (</w:t>
            </w:r>
            <w:r w:rsidRPr="001636E6">
              <w:rPr>
                <w:rFonts w:eastAsia="MS Mincho"/>
                <w:b/>
                <w:bCs/>
                <w:sz w:val="22"/>
                <w:szCs w:val="22"/>
                <w:lang w:val="sr-Latn-ME" w:eastAsia="ja-JP"/>
              </w:rPr>
              <w:t>nije uključeno u pakovanje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>)</w:t>
            </w:r>
          </w:p>
          <w:p w14:paraId="79B5673E" w14:textId="58CF1C77" w:rsidR="00DE5F51" w:rsidRPr="001636E6" w:rsidRDefault="00DE5F51" w:rsidP="001636E6">
            <w:pPr>
              <w:widowControl w:val="0"/>
              <w:spacing w:line="257" w:lineRule="auto"/>
              <w:ind w:left="929" w:hanging="464"/>
              <w:jc w:val="both"/>
              <w:rPr>
                <w:rFonts w:eastAsia="Arial"/>
                <w:sz w:val="22"/>
                <w:szCs w:val="22"/>
                <w:lang w:val="sr-Latn-ME" w:eastAsia="ja-JP"/>
              </w:rPr>
            </w:pPr>
            <w:r w:rsidRPr="001636E6">
              <w:rPr>
                <w:rFonts w:eastAsia="Arial"/>
                <w:b/>
                <w:bCs/>
                <w:sz w:val="22"/>
                <w:szCs w:val="22"/>
                <w:lang w:val="sr-Latn-ME" w:eastAsia="ja-JP"/>
              </w:rPr>
              <w:t>Napominjemo</w:t>
            </w:r>
            <w:r w:rsidRPr="001636E6">
              <w:rPr>
                <w:rFonts w:eastAsia="Arial"/>
                <w:sz w:val="22"/>
                <w:szCs w:val="22"/>
                <w:lang w:val="sr-Latn-ME" w:eastAsia="ja-JP"/>
              </w:rPr>
              <w:t xml:space="preserve"> da se preporučuje igla za injekciju veličine 30 G kako bi se </w:t>
            </w:r>
            <w:r w:rsidR="00FF63A1" w:rsidRPr="001636E6">
              <w:rPr>
                <w:rFonts w:eastAsia="Arial"/>
                <w:sz w:val="22"/>
                <w:szCs w:val="22"/>
                <w:lang w:val="sr-Latn-ME" w:eastAsia="ja-JP"/>
              </w:rPr>
              <w:t xml:space="preserve">izbjegla </w:t>
            </w:r>
            <w:r w:rsidRPr="001636E6">
              <w:rPr>
                <w:rFonts w:eastAsia="Arial"/>
                <w:sz w:val="22"/>
                <w:szCs w:val="22"/>
                <w:lang w:val="sr-Latn-ME" w:eastAsia="ja-JP"/>
              </w:rPr>
              <w:t>velika sila ubrizgavanja koja bi mogla nastati kod upotrebe igala manjeg prečnika.</w:t>
            </w:r>
          </w:p>
          <w:p w14:paraId="3F46AC83" w14:textId="77777777" w:rsidR="00DE5F51" w:rsidRPr="001636E6" w:rsidRDefault="00DE5F51" w:rsidP="001636E6">
            <w:pPr>
              <w:widowControl w:val="0"/>
              <w:spacing w:line="257" w:lineRule="auto"/>
              <w:ind w:left="464" w:hanging="464"/>
              <w:jc w:val="both"/>
              <w:rPr>
                <w:rFonts w:eastAsia="Arial"/>
                <w:sz w:val="22"/>
                <w:szCs w:val="22"/>
                <w:lang w:val="sr-Latn-ME" w:eastAsia="ja-JP"/>
              </w:rPr>
            </w:pP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>•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ab/>
              <w:t>tupfer natopljen alkoholom (</w:t>
            </w:r>
            <w:r w:rsidRPr="001636E6">
              <w:rPr>
                <w:rFonts w:eastAsia="MS Mincho"/>
                <w:b/>
                <w:bCs/>
                <w:sz w:val="22"/>
                <w:szCs w:val="22"/>
                <w:lang w:val="sr-Latn-ME" w:eastAsia="ja-JP"/>
              </w:rPr>
              <w:t>nije uključeno u pakovanje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>).</w:t>
            </w:r>
          </w:p>
        </w:tc>
      </w:tr>
      <w:tr w:rsidR="00DE5F51" w:rsidRPr="001636E6" w14:paraId="21D48501" w14:textId="77777777" w:rsidTr="001636E6">
        <w:trPr>
          <w:jc w:val="center"/>
        </w:trPr>
        <w:tc>
          <w:tcPr>
            <w:tcW w:w="900" w:type="dxa"/>
            <w:shd w:val="clear" w:color="auto" w:fill="auto"/>
          </w:tcPr>
          <w:p w14:paraId="7474AD5C" w14:textId="77777777" w:rsidR="00DE5F51" w:rsidRPr="001636E6" w:rsidRDefault="00DE5F51" w:rsidP="001636E6">
            <w:pPr>
              <w:pStyle w:val="Body"/>
              <w:widowControl w:val="0"/>
              <w:numPr>
                <w:ilvl w:val="0"/>
                <w:numId w:val="29"/>
              </w:numPr>
              <w:spacing w:line="257" w:lineRule="auto"/>
              <w:ind w:left="177" w:hanging="17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0" w:type="dxa"/>
            <w:shd w:val="clear" w:color="auto" w:fill="auto"/>
          </w:tcPr>
          <w:p w14:paraId="1125073E" w14:textId="2145B06A" w:rsidR="00DE5F51" w:rsidRPr="001636E6" w:rsidRDefault="00DE5F51" w:rsidP="001636E6">
            <w:pPr>
              <w:pStyle w:val="Body"/>
              <w:widowControl w:val="0"/>
              <w:spacing w:line="257" w:lineRule="auto"/>
              <w:jc w:val="both"/>
              <w:rPr>
                <w:rFonts w:ascii="Times New Roman" w:eastAsia="Arial" w:hAnsi="Times New Roman" w:cs="Times New Roman"/>
                <w:strike/>
                <w:sz w:val="22"/>
                <w:szCs w:val="22"/>
              </w:rPr>
            </w:pPr>
            <w:r w:rsidRPr="001636E6">
              <w:rPr>
                <w:rFonts w:ascii="Times New Roman" w:hAnsi="Times New Roman" w:cs="Times New Roman"/>
                <w:sz w:val="22"/>
                <w:szCs w:val="22"/>
              </w:rPr>
              <w:t xml:space="preserve">Kako bi se sva tečnost spustila na dno bočice, nakon što je izvadite iz pakovanja, stavite je na ravnu površinu u uspravnom položaju (približno 1 minut) (pogledajte </w:t>
            </w:r>
            <w:r w:rsidRPr="001636E6">
              <w:rPr>
                <w:rFonts w:ascii="Times New Roman" w:hAnsi="Times New Roman" w:cs="Times New Roman"/>
                <w:b/>
                <w:sz w:val="22"/>
                <w:szCs w:val="22"/>
              </w:rPr>
              <w:t>sliku B</w:t>
            </w:r>
            <w:r w:rsidRPr="001636E6">
              <w:rPr>
                <w:rFonts w:ascii="Times New Roman" w:hAnsi="Times New Roman" w:cs="Times New Roman"/>
                <w:sz w:val="22"/>
                <w:szCs w:val="22"/>
              </w:rPr>
              <w:t xml:space="preserve">). Lagano lupkajte bočicu prstom (pogledajte </w:t>
            </w:r>
            <w:r w:rsidRPr="001636E6">
              <w:rPr>
                <w:rFonts w:ascii="Times New Roman" w:hAnsi="Times New Roman" w:cs="Times New Roman"/>
                <w:b/>
                <w:sz w:val="22"/>
                <w:szCs w:val="22"/>
              </w:rPr>
              <w:t>sliku C</w:t>
            </w:r>
            <w:r w:rsidRPr="001636E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6B6421" w:rsidRPr="001636E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636E6">
              <w:rPr>
                <w:rFonts w:ascii="Times New Roman" w:hAnsi="Times New Roman" w:cs="Times New Roman"/>
                <w:sz w:val="22"/>
                <w:szCs w:val="22"/>
              </w:rPr>
              <w:t xml:space="preserve"> jer se tečnost može zadržati na vrhu bočice.</w:t>
            </w:r>
            <w:r w:rsidRPr="001636E6">
              <w:rPr>
                <w:rFonts w:ascii="Times New Roman" w:eastAsia="Arial" w:hAnsi="Times New Roman" w:cs="Times New Roman"/>
                <w:strike/>
                <w:sz w:val="22"/>
                <w:szCs w:val="22"/>
              </w:rPr>
              <w:t xml:space="preserve"> </w:t>
            </w:r>
          </w:p>
          <w:p w14:paraId="54938494" w14:textId="77777777" w:rsidR="00DE5F51" w:rsidRPr="001636E6" w:rsidRDefault="00DE5F51" w:rsidP="001636E6">
            <w:pPr>
              <w:pStyle w:val="Body"/>
              <w:widowControl w:val="0"/>
              <w:spacing w:line="257" w:lineRule="auto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1636E6">
              <w:rPr>
                <w:rFonts w:ascii="Times New Roman" w:hAnsi="Times New Roman" w:cs="Times New Roman"/>
                <w:sz w:val="22"/>
                <w:szCs w:val="22"/>
                <w:lang w:eastAsia="sr-Latn-ME"/>
              </w:rPr>
              <w:drawing>
                <wp:inline distT="0" distB="0" distL="0" distR="0" wp14:anchorId="68D1D6E6" wp14:editId="552E1503">
                  <wp:extent cx="1992630" cy="784860"/>
                  <wp:effectExtent l="0" t="0" r="0" b="0"/>
                  <wp:docPr id="652035199" name="Picture 5" descr="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035199" name="Picture 5" descr="Diagram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63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36E6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                </w:t>
            </w:r>
            <w:r w:rsidRPr="001636E6">
              <w:rPr>
                <w:rFonts w:ascii="Times New Roman" w:hAnsi="Times New Roman" w:cs="Times New Roman"/>
                <w:sz w:val="22"/>
                <w:szCs w:val="22"/>
                <w:lang w:eastAsia="sr-Latn-ME"/>
              </w:rPr>
              <w:drawing>
                <wp:inline distT="0" distB="0" distL="0" distR="0" wp14:anchorId="63E8FDA9" wp14:editId="7C5839F9">
                  <wp:extent cx="1817580" cy="105667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997" cy="10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51FE4E" w14:textId="77777777" w:rsidR="00DE5F51" w:rsidRPr="001636E6" w:rsidRDefault="00DE5F51" w:rsidP="001636E6">
            <w:pPr>
              <w:pStyle w:val="Body"/>
              <w:widowControl w:val="0"/>
              <w:spacing w:line="257" w:lineRule="auto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1636E6"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t xml:space="preserve">                           Slika B                                                                Slika C</w:t>
            </w:r>
          </w:p>
          <w:p w14:paraId="68806CA3" w14:textId="4FB73C91" w:rsidR="00DE5F51" w:rsidRPr="001636E6" w:rsidRDefault="00DE5F51" w:rsidP="001636E6">
            <w:pPr>
              <w:pStyle w:val="Body"/>
              <w:widowControl w:val="0"/>
              <w:spacing w:line="257" w:lineRule="auto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1636E6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  </w:t>
            </w:r>
          </w:p>
        </w:tc>
      </w:tr>
      <w:tr w:rsidR="00DE5F51" w:rsidRPr="001636E6" w14:paraId="0DCA0CAA" w14:textId="77777777" w:rsidTr="001636E6">
        <w:trPr>
          <w:jc w:val="center"/>
        </w:trPr>
        <w:tc>
          <w:tcPr>
            <w:tcW w:w="900" w:type="dxa"/>
            <w:shd w:val="clear" w:color="auto" w:fill="auto"/>
          </w:tcPr>
          <w:p w14:paraId="70FF3E65" w14:textId="77777777" w:rsidR="00DE5F51" w:rsidRPr="001636E6" w:rsidRDefault="00DE5F51" w:rsidP="001636E6">
            <w:pPr>
              <w:pStyle w:val="Body"/>
              <w:widowControl w:val="0"/>
              <w:numPr>
                <w:ilvl w:val="0"/>
                <w:numId w:val="29"/>
              </w:numPr>
              <w:spacing w:line="257" w:lineRule="auto"/>
              <w:ind w:left="177" w:hanging="17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0" w:type="dxa"/>
            <w:shd w:val="clear" w:color="auto" w:fill="auto"/>
          </w:tcPr>
          <w:p w14:paraId="0B098A07" w14:textId="77777777" w:rsidR="00DE5F51" w:rsidRPr="001636E6" w:rsidRDefault="00DE5F51" w:rsidP="001636E6">
            <w:pPr>
              <w:pStyle w:val="Body"/>
              <w:widowControl w:val="0"/>
              <w:spacing w:line="257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36E6">
              <w:rPr>
                <w:rFonts w:ascii="Times New Roman" w:hAnsi="Times New Roman" w:cs="Times New Roman"/>
                <w:sz w:val="22"/>
                <w:szCs w:val="22"/>
              </w:rPr>
              <w:t xml:space="preserve">Skinite flip-off poklopac sa bočice (pogledajte </w:t>
            </w:r>
            <w:r w:rsidRPr="001636E6">
              <w:rPr>
                <w:rFonts w:ascii="Times New Roman" w:hAnsi="Times New Roman" w:cs="Times New Roman"/>
                <w:b/>
                <w:sz w:val="22"/>
                <w:szCs w:val="22"/>
              </w:rPr>
              <w:t>sliku D</w:t>
            </w:r>
            <w:r w:rsidRPr="001636E6">
              <w:rPr>
                <w:rFonts w:ascii="Times New Roman" w:hAnsi="Times New Roman" w:cs="Times New Roman"/>
                <w:sz w:val="22"/>
                <w:szCs w:val="22"/>
              </w:rPr>
              <w:t xml:space="preserve">) i obrišite čep bočice tupferom natopljenim alkoholom (pogledajte </w:t>
            </w:r>
            <w:r w:rsidRPr="001636E6">
              <w:rPr>
                <w:rFonts w:ascii="Times New Roman" w:hAnsi="Times New Roman" w:cs="Times New Roman"/>
                <w:b/>
                <w:sz w:val="22"/>
                <w:szCs w:val="22"/>
              </w:rPr>
              <w:t>sliku</w:t>
            </w:r>
            <w:r w:rsidRPr="001636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636E6">
              <w:rPr>
                <w:rFonts w:ascii="Times New Roman" w:hAnsi="Times New Roman" w:cs="Times New Roman"/>
                <w:b/>
                <w:sz w:val="22"/>
                <w:szCs w:val="22"/>
              </w:rPr>
              <w:t>E</w:t>
            </w:r>
            <w:r w:rsidRPr="001636E6">
              <w:rPr>
                <w:rFonts w:ascii="Times New Roman" w:hAnsi="Times New Roman" w:cs="Times New Roman"/>
                <w:sz w:val="22"/>
                <w:szCs w:val="22"/>
              </w:rPr>
              <w:t xml:space="preserve">). </w:t>
            </w:r>
          </w:p>
          <w:tbl>
            <w:tblPr>
              <w:tblW w:w="900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00"/>
              <w:gridCol w:w="8100"/>
            </w:tblGrid>
            <w:tr w:rsidR="00DE5F51" w:rsidRPr="001636E6" w14:paraId="2984C66D" w14:textId="77777777" w:rsidTr="0010799C">
              <w:trPr>
                <w:cantSplit/>
                <w:trHeight w:val="58"/>
                <w:jc w:val="center"/>
              </w:trPr>
              <w:tc>
                <w:tcPr>
                  <w:tcW w:w="900" w:type="dxa"/>
                  <w:shd w:val="clear" w:color="auto" w:fill="auto"/>
                </w:tcPr>
                <w:p w14:paraId="0800E039" w14:textId="77777777" w:rsidR="00DE5F51" w:rsidRPr="001636E6" w:rsidRDefault="00DE5F51" w:rsidP="001636E6">
                  <w:pPr>
                    <w:pStyle w:val="Body"/>
                    <w:widowControl w:val="0"/>
                    <w:spacing w:line="257" w:lineRule="auto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8100" w:type="dxa"/>
                  <w:shd w:val="clear" w:color="auto" w:fill="auto"/>
                </w:tcPr>
                <w:p w14:paraId="24A6AE98" w14:textId="77777777" w:rsidR="00DE5F51" w:rsidRPr="001636E6" w:rsidRDefault="00DE5F51" w:rsidP="001636E6">
                  <w:pPr>
                    <w:pStyle w:val="Body"/>
                    <w:widowControl w:val="0"/>
                    <w:spacing w:line="257" w:lineRule="auto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65BD08D4" w14:textId="77777777" w:rsidR="00DE5F51" w:rsidRPr="001636E6" w:rsidRDefault="00DE5F51" w:rsidP="001636E6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  <w:r w:rsidRPr="001636E6">
              <w:rPr>
                <w:sz w:val="22"/>
                <w:szCs w:val="22"/>
                <w:lang w:val="sr-Latn-ME"/>
              </w:rPr>
              <w:t xml:space="preserve">                     </w:t>
            </w:r>
            <w:r w:rsidRPr="001636E6">
              <w:rPr>
                <w:sz w:val="22"/>
                <w:szCs w:val="22"/>
                <w:lang w:val="sr-Latn-ME" w:eastAsia="sr-Latn-ME"/>
              </w:rPr>
              <w:drawing>
                <wp:inline distT="0" distB="0" distL="0" distR="0" wp14:anchorId="5FB4EFC7" wp14:editId="3B5F9BE8">
                  <wp:extent cx="894080" cy="1255395"/>
                  <wp:effectExtent l="0" t="0" r="0" b="0"/>
                  <wp:docPr id="3892797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2797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80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36E6">
              <w:rPr>
                <w:sz w:val="22"/>
                <w:szCs w:val="22"/>
                <w:lang w:val="sr-Latn-ME"/>
              </w:rPr>
              <w:t xml:space="preserve">                                               </w:t>
            </w:r>
            <w:r w:rsidRPr="001636E6">
              <w:rPr>
                <w:sz w:val="22"/>
                <w:szCs w:val="22"/>
                <w:lang w:val="sr-Latn-ME" w:eastAsia="sr-Latn-ME"/>
              </w:rPr>
              <w:drawing>
                <wp:inline distT="0" distB="0" distL="0" distR="0" wp14:anchorId="5DECDB5C" wp14:editId="62A84E95">
                  <wp:extent cx="1112520" cy="1194435"/>
                  <wp:effectExtent l="0" t="0" r="0" b="0"/>
                  <wp:docPr id="1010068149" name="Picture 9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068149" name="Picture 9" descr="A picture containing shap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194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08A6ED" w14:textId="219D6747" w:rsidR="00DE5F51" w:rsidRPr="001636E6" w:rsidRDefault="00DE5F51" w:rsidP="001636E6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  <w:r w:rsidRPr="001636E6">
              <w:rPr>
                <w:sz w:val="22"/>
                <w:szCs w:val="22"/>
                <w:lang w:val="sr-Latn-ME"/>
              </w:rPr>
              <w:t xml:space="preserve">                              Slika D                                                              Slika E</w:t>
            </w:r>
          </w:p>
          <w:p w14:paraId="374D253A" w14:textId="6E65F19C" w:rsidR="008B05F6" w:rsidRPr="001636E6" w:rsidRDefault="008B05F6" w:rsidP="001636E6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</w:p>
          <w:p w14:paraId="0E2A230C" w14:textId="181A3D06" w:rsidR="008B05F6" w:rsidRPr="001636E6" w:rsidRDefault="008B05F6" w:rsidP="001636E6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</w:p>
          <w:p w14:paraId="07B85C90" w14:textId="7B23855C" w:rsidR="008B05F6" w:rsidRPr="001636E6" w:rsidRDefault="008B05F6" w:rsidP="001636E6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  <w:r w:rsidRPr="001636E6">
              <w:rPr>
                <w:b/>
                <w:sz w:val="22"/>
                <w:szCs w:val="22"/>
                <w:lang w:val="sr-Latn-ME"/>
              </w:rPr>
              <w:t>Prenesite lijek iz bočice u špric</w:t>
            </w:r>
          </w:p>
          <w:p w14:paraId="0A342708" w14:textId="757D3284" w:rsidR="008B05F6" w:rsidRPr="001636E6" w:rsidRDefault="008B05F6" w:rsidP="001636E6">
            <w:pPr>
              <w:widowControl w:val="0"/>
              <w:jc w:val="both"/>
              <w:rPr>
                <w:b/>
                <w:sz w:val="22"/>
                <w:szCs w:val="22"/>
                <w:lang w:val="sr-Latn-ME"/>
              </w:rPr>
            </w:pPr>
          </w:p>
        </w:tc>
      </w:tr>
      <w:tr w:rsidR="00DE5F51" w:rsidRPr="001636E6" w14:paraId="087D1117" w14:textId="77777777" w:rsidTr="001636E6">
        <w:trPr>
          <w:jc w:val="center"/>
        </w:trPr>
        <w:tc>
          <w:tcPr>
            <w:tcW w:w="900" w:type="dxa"/>
            <w:shd w:val="clear" w:color="auto" w:fill="auto"/>
          </w:tcPr>
          <w:p w14:paraId="1B54966C" w14:textId="77777777" w:rsidR="00DE5F51" w:rsidRPr="001636E6" w:rsidRDefault="00DE5F51" w:rsidP="001636E6">
            <w:pPr>
              <w:widowControl w:val="0"/>
              <w:numPr>
                <w:ilvl w:val="0"/>
                <w:numId w:val="29"/>
              </w:numPr>
              <w:jc w:val="both"/>
              <w:rPr>
                <w:rFonts w:eastAsia="MS Mincho"/>
                <w:sz w:val="22"/>
                <w:szCs w:val="22"/>
                <w:lang w:val="sr-Latn-ME" w:eastAsia="ja-JP"/>
              </w:rPr>
            </w:pPr>
          </w:p>
        </w:tc>
        <w:tc>
          <w:tcPr>
            <w:tcW w:w="8100" w:type="dxa"/>
            <w:shd w:val="clear" w:color="auto" w:fill="auto"/>
          </w:tcPr>
          <w:p w14:paraId="171B7DB6" w14:textId="5D4A0D7E" w:rsidR="00DE5F51" w:rsidRPr="001636E6" w:rsidRDefault="00CA4918" w:rsidP="001636E6">
            <w:pPr>
              <w:pStyle w:val="Body"/>
              <w:widowControl w:val="0"/>
              <w:spacing w:line="257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36E6">
              <w:rPr>
                <w:rFonts w:ascii="Times New Roman" w:hAnsi="Times New Roman" w:cs="Times New Roman"/>
                <w:sz w:val="22"/>
                <w:szCs w:val="22"/>
              </w:rPr>
              <w:t>Primjen</w:t>
            </w:r>
            <w:r w:rsidR="00DE5F51" w:rsidRPr="001636E6">
              <w:rPr>
                <w:rFonts w:ascii="Times New Roman" w:hAnsi="Times New Roman" w:cs="Times New Roman"/>
                <w:sz w:val="22"/>
                <w:szCs w:val="22"/>
              </w:rPr>
              <w:t xml:space="preserve">om aseptične tehnike dobro pričvrstite transfernu iglu sa filterom, veličine 18 G x 1½ inča (uključeno u pakovanje) na špric zapremine 1 </w:t>
            </w:r>
            <w:r w:rsidR="00AD1CBC" w:rsidRPr="001636E6">
              <w:rPr>
                <w:rFonts w:ascii="Times New Roman" w:hAnsi="Times New Roman" w:cs="Times New Roman"/>
                <w:sz w:val="22"/>
                <w:szCs w:val="22"/>
              </w:rPr>
              <w:t>ml</w:t>
            </w:r>
            <w:r w:rsidR="00DE5F51" w:rsidRPr="001636E6">
              <w:rPr>
                <w:rFonts w:ascii="Times New Roman" w:hAnsi="Times New Roman" w:cs="Times New Roman"/>
                <w:sz w:val="22"/>
                <w:szCs w:val="22"/>
              </w:rPr>
              <w:t xml:space="preserve"> sa Luer lock vrhom (pogledajte </w:t>
            </w:r>
            <w:r w:rsidR="00DE5F51" w:rsidRPr="001636E6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sliku F</w:t>
            </w:r>
            <w:r w:rsidR="00DE5F51" w:rsidRPr="001636E6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14:paraId="14B265BE" w14:textId="77777777" w:rsidR="00DE5F51" w:rsidRPr="001636E6" w:rsidRDefault="00DE5F51" w:rsidP="001636E6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</w:p>
          <w:p w14:paraId="1AF5ED76" w14:textId="77777777" w:rsidR="00DE5F51" w:rsidRPr="001636E6" w:rsidRDefault="00DE5F51" w:rsidP="001636E6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  <w:r w:rsidRPr="001636E6">
              <w:rPr>
                <w:sz w:val="22"/>
                <w:szCs w:val="22"/>
                <w:lang w:val="sr-Latn-ME" w:eastAsia="sr-Latn-ME"/>
              </w:rPr>
              <w:drawing>
                <wp:inline distT="0" distB="0" distL="0" distR="0" wp14:anchorId="6DDB9520" wp14:editId="1BF4D527">
                  <wp:extent cx="2845435" cy="1003300"/>
                  <wp:effectExtent l="0" t="0" r="0" b="0"/>
                  <wp:docPr id="887955917" name="Picture 10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955917" name="Picture 10" descr="Diagr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5435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A38DA0" w14:textId="77777777" w:rsidR="00DE5F51" w:rsidRPr="001636E6" w:rsidRDefault="00DE5F51" w:rsidP="001636E6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  <w:r w:rsidRPr="001636E6">
              <w:rPr>
                <w:sz w:val="22"/>
                <w:szCs w:val="22"/>
                <w:lang w:val="sr-Latn-ME"/>
              </w:rPr>
              <w:t>Slika F</w:t>
            </w:r>
          </w:p>
        </w:tc>
      </w:tr>
    </w:tbl>
    <w:p w14:paraId="41054A4A" w14:textId="77777777" w:rsidR="00DE5F51" w:rsidRPr="001636E6" w:rsidRDefault="00DE5F51" w:rsidP="001636E6">
      <w:pPr>
        <w:widowControl w:val="0"/>
        <w:jc w:val="both"/>
        <w:rPr>
          <w:b/>
          <w:sz w:val="22"/>
          <w:szCs w:val="22"/>
          <w:lang w:val="sr-Latn-ME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8100"/>
      </w:tblGrid>
      <w:tr w:rsidR="00DE5F51" w:rsidRPr="001636E6" w14:paraId="0D918AA7" w14:textId="77777777" w:rsidTr="0010799C">
        <w:trPr>
          <w:cantSplit/>
          <w:trHeight w:val="58"/>
          <w:jc w:val="center"/>
        </w:trPr>
        <w:tc>
          <w:tcPr>
            <w:tcW w:w="900" w:type="dxa"/>
            <w:shd w:val="clear" w:color="auto" w:fill="auto"/>
          </w:tcPr>
          <w:p w14:paraId="02FFD5CC" w14:textId="77777777" w:rsidR="00DE5F51" w:rsidRPr="001636E6" w:rsidRDefault="00DE5F51" w:rsidP="001636E6">
            <w:pPr>
              <w:widowControl w:val="0"/>
              <w:numPr>
                <w:ilvl w:val="0"/>
                <w:numId w:val="29"/>
              </w:num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8100" w:type="dxa"/>
            <w:shd w:val="clear" w:color="auto" w:fill="auto"/>
          </w:tcPr>
          <w:p w14:paraId="2BB9AF94" w14:textId="0A4CC9A5" w:rsidR="00DE5F51" w:rsidRPr="001636E6" w:rsidRDefault="00CA4918" w:rsidP="001636E6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  <w:r w:rsidRPr="001636E6">
              <w:rPr>
                <w:sz w:val="22"/>
                <w:szCs w:val="22"/>
                <w:lang w:val="sr-Latn-ME"/>
              </w:rPr>
              <w:t>Primjen</w:t>
            </w:r>
            <w:r w:rsidR="00DE5F51" w:rsidRPr="001636E6">
              <w:rPr>
                <w:sz w:val="22"/>
                <w:szCs w:val="22"/>
                <w:lang w:val="sr-Latn-ME"/>
              </w:rPr>
              <w:t xml:space="preserve">om aseptične tehnike zabodite transfernu iglu sa filterom kroz središnji </w:t>
            </w:r>
            <w:r w:rsidR="00FF63A1" w:rsidRPr="001636E6">
              <w:rPr>
                <w:sz w:val="22"/>
                <w:szCs w:val="22"/>
                <w:lang w:val="sr-Latn-ME"/>
              </w:rPr>
              <w:t xml:space="preserve">dio </w:t>
            </w:r>
            <w:r w:rsidR="00DE5F51" w:rsidRPr="001636E6">
              <w:rPr>
                <w:sz w:val="22"/>
                <w:szCs w:val="22"/>
                <w:lang w:val="sr-Latn-ME"/>
              </w:rPr>
              <w:t xml:space="preserve">čepa bočice (pogledajte </w:t>
            </w:r>
            <w:r w:rsidR="00DE5F51" w:rsidRPr="001636E6">
              <w:rPr>
                <w:b/>
                <w:bCs/>
                <w:sz w:val="22"/>
                <w:szCs w:val="22"/>
                <w:lang w:val="sr-Latn-ME"/>
              </w:rPr>
              <w:t>sliku G</w:t>
            </w:r>
            <w:r w:rsidR="00DE5F51" w:rsidRPr="001636E6">
              <w:rPr>
                <w:sz w:val="22"/>
                <w:szCs w:val="22"/>
                <w:lang w:val="sr-Latn-ME"/>
              </w:rPr>
              <w:t xml:space="preserve">) i gurnite je do kraja, a zatim lagano nagnite bočicu tako da igla dodiruje donji rub bočice (pogledajte </w:t>
            </w:r>
            <w:r w:rsidR="00DE5F51" w:rsidRPr="001636E6">
              <w:rPr>
                <w:b/>
                <w:bCs/>
                <w:sz w:val="22"/>
                <w:szCs w:val="22"/>
                <w:lang w:val="sr-Latn-ME"/>
              </w:rPr>
              <w:t>sliku H</w:t>
            </w:r>
            <w:r w:rsidR="00DE5F51" w:rsidRPr="001636E6">
              <w:rPr>
                <w:sz w:val="22"/>
                <w:szCs w:val="22"/>
                <w:lang w:val="sr-Latn-ME"/>
              </w:rPr>
              <w:t>).</w:t>
            </w:r>
          </w:p>
        </w:tc>
      </w:tr>
    </w:tbl>
    <w:p w14:paraId="2380D088" w14:textId="77777777" w:rsidR="00DE5F51" w:rsidRPr="001636E6" w:rsidRDefault="00DE5F51" w:rsidP="001636E6">
      <w:pPr>
        <w:widowControl w:val="0"/>
        <w:jc w:val="both"/>
        <w:rPr>
          <w:sz w:val="22"/>
          <w:szCs w:val="22"/>
          <w:lang w:val="sr-Latn-ME"/>
        </w:rPr>
      </w:pPr>
    </w:p>
    <w:p w14:paraId="1FCCBD29" w14:textId="77777777" w:rsidR="00DE5F51" w:rsidRPr="001636E6" w:rsidRDefault="00DE5F51" w:rsidP="001636E6">
      <w:pPr>
        <w:widowControl w:val="0"/>
        <w:jc w:val="both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/>
        </w:rPr>
        <w:t xml:space="preserve">                             </w:t>
      </w:r>
      <w:r w:rsidRPr="001636E6">
        <w:rPr>
          <w:sz w:val="22"/>
          <w:szCs w:val="22"/>
          <w:lang w:val="sr-Latn-ME" w:eastAsia="sr-Latn-ME"/>
        </w:rPr>
        <w:drawing>
          <wp:inline distT="0" distB="0" distL="0" distR="0" wp14:anchorId="1AA1FBA2" wp14:editId="533F2DBF">
            <wp:extent cx="839470" cy="1405890"/>
            <wp:effectExtent l="0" t="0" r="0" b="0"/>
            <wp:docPr id="8" name="Picture 11" descr="A close-up of a microsco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1" descr="A close-up of a microsco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36E6">
        <w:rPr>
          <w:sz w:val="22"/>
          <w:szCs w:val="22"/>
          <w:lang w:val="sr-Latn-ME"/>
        </w:rPr>
        <w:t xml:space="preserve">                                                   </w:t>
      </w:r>
      <w:r w:rsidRPr="001636E6">
        <w:rPr>
          <w:sz w:val="22"/>
          <w:szCs w:val="22"/>
          <w:lang w:val="sr-Latn-ME" w:eastAsia="sr-Latn-ME"/>
        </w:rPr>
        <w:drawing>
          <wp:inline distT="0" distB="0" distL="0" distR="0" wp14:anchorId="39CAE58F" wp14:editId="43849088">
            <wp:extent cx="1590040" cy="1378585"/>
            <wp:effectExtent l="0" t="0" r="0" b="0"/>
            <wp:docPr id="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199E0" w14:textId="77777777" w:rsidR="00DE5F51" w:rsidRPr="001636E6" w:rsidRDefault="00DE5F51" w:rsidP="001636E6">
      <w:pPr>
        <w:widowControl w:val="0"/>
        <w:jc w:val="both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/>
        </w:rPr>
        <w:t xml:space="preserve">                                   Slika G                                                                         Slika H</w:t>
      </w:r>
    </w:p>
    <w:p w14:paraId="62F8E0E4" w14:textId="77777777" w:rsidR="00DE5F51" w:rsidRPr="001636E6" w:rsidRDefault="00DE5F51" w:rsidP="001636E6">
      <w:pPr>
        <w:widowControl w:val="0"/>
        <w:jc w:val="both"/>
        <w:rPr>
          <w:sz w:val="22"/>
          <w:szCs w:val="22"/>
          <w:lang w:val="sr-Latn-ME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8100"/>
      </w:tblGrid>
      <w:tr w:rsidR="00DE5F51" w:rsidRPr="001636E6" w14:paraId="2BEF3FEC" w14:textId="77777777" w:rsidTr="0010799C">
        <w:trPr>
          <w:cantSplit/>
          <w:trHeight w:val="58"/>
          <w:jc w:val="center"/>
        </w:trPr>
        <w:tc>
          <w:tcPr>
            <w:tcW w:w="900" w:type="dxa"/>
            <w:shd w:val="clear" w:color="auto" w:fill="auto"/>
          </w:tcPr>
          <w:p w14:paraId="00D885B7" w14:textId="77777777" w:rsidR="00DE5F51" w:rsidRPr="001636E6" w:rsidRDefault="00DE5F51" w:rsidP="001636E6">
            <w:pPr>
              <w:widowControl w:val="0"/>
              <w:numPr>
                <w:ilvl w:val="0"/>
                <w:numId w:val="29"/>
              </w:num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8100" w:type="dxa"/>
            <w:shd w:val="clear" w:color="auto" w:fill="auto"/>
          </w:tcPr>
          <w:p w14:paraId="0D8E6CC3" w14:textId="3EE073EB" w:rsidR="00DE5F51" w:rsidRPr="001636E6" w:rsidRDefault="00DE5F51" w:rsidP="001636E6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  <w:r w:rsidRPr="001636E6">
              <w:rPr>
                <w:sz w:val="22"/>
                <w:szCs w:val="22"/>
                <w:lang w:val="sr-Latn-ME"/>
              </w:rPr>
              <w:t xml:space="preserve">Držeći bočicu lagano nagnutom, </w:t>
            </w:r>
            <w:r w:rsidRPr="001636E6">
              <w:rPr>
                <w:b/>
                <w:bCs/>
                <w:sz w:val="22"/>
                <w:szCs w:val="22"/>
                <w:lang w:val="sr-Latn-ME"/>
              </w:rPr>
              <w:t>polako</w:t>
            </w:r>
            <w:r w:rsidRPr="001636E6">
              <w:rPr>
                <w:sz w:val="22"/>
                <w:szCs w:val="22"/>
                <w:lang w:val="sr-Latn-ME"/>
              </w:rPr>
              <w:t xml:space="preserve"> izvucite svu tečnost iz bočice (pogledajte </w:t>
            </w:r>
            <w:r w:rsidRPr="001636E6">
              <w:rPr>
                <w:b/>
                <w:bCs/>
                <w:sz w:val="22"/>
                <w:szCs w:val="22"/>
                <w:lang w:val="sr-Latn-ME"/>
              </w:rPr>
              <w:t>sliku I</w:t>
            </w:r>
            <w:r w:rsidRPr="001636E6">
              <w:rPr>
                <w:sz w:val="22"/>
                <w:szCs w:val="22"/>
                <w:lang w:val="sr-Latn-ME"/>
              </w:rPr>
              <w:t xml:space="preserve">). Kosi vrh transferne igle sa filterom držite uronjen u tečnost kako biste </w:t>
            </w:r>
            <w:r w:rsidR="00FF63A1" w:rsidRPr="001636E6">
              <w:rPr>
                <w:sz w:val="22"/>
                <w:szCs w:val="22"/>
                <w:lang w:val="sr-Latn-ME"/>
              </w:rPr>
              <w:t xml:space="preserve">spriječili </w:t>
            </w:r>
            <w:r w:rsidRPr="001636E6">
              <w:rPr>
                <w:sz w:val="22"/>
                <w:szCs w:val="22"/>
                <w:lang w:val="sr-Latn-ME"/>
              </w:rPr>
              <w:t>uvlačenje vazduha u špric.</w:t>
            </w:r>
          </w:p>
        </w:tc>
      </w:tr>
    </w:tbl>
    <w:p w14:paraId="1473FFDD" w14:textId="77777777" w:rsidR="00DE5F51" w:rsidRPr="001636E6" w:rsidRDefault="00DE5F51" w:rsidP="001636E6">
      <w:pPr>
        <w:widowControl w:val="0"/>
        <w:jc w:val="both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/>
        </w:rPr>
        <w:t xml:space="preserve"> </w:t>
      </w:r>
    </w:p>
    <w:p w14:paraId="412B892E" w14:textId="77777777" w:rsidR="00DE5F51" w:rsidRPr="001636E6" w:rsidRDefault="00DE5F51" w:rsidP="001636E6">
      <w:pPr>
        <w:widowControl w:val="0"/>
        <w:jc w:val="center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 w:eastAsia="sr-Latn-ME"/>
        </w:rPr>
        <w:drawing>
          <wp:inline distT="0" distB="0" distL="0" distR="0" wp14:anchorId="11852635" wp14:editId="7B31E0A8">
            <wp:extent cx="1617345" cy="1617345"/>
            <wp:effectExtent l="0" t="0" r="0" b="0"/>
            <wp:docPr id="10" name="Picture 14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4" descr="Diagram, engineer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A7B45" w14:textId="77777777" w:rsidR="00DE5F51" w:rsidRPr="001636E6" w:rsidRDefault="00DE5F51" w:rsidP="001636E6">
      <w:pPr>
        <w:widowControl w:val="0"/>
        <w:jc w:val="center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/>
        </w:rPr>
        <w:t>Slika I</w:t>
      </w:r>
    </w:p>
    <w:p w14:paraId="6497E838" w14:textId="687BBB0A" w:rsidR="00DE5F51" w:rsidRPr="001636E6" w:rsidRDefault="008B05F6" w:rsidP="001636E6">
      <w:pPr>
        <w:widowControl w:val="0"/>
        <w:jc w:val="both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/>
        </w:rPr>
        <w:t xml:space="preserve">           </w:t>
      </w:r>
    </w:p>
    <w:p w14:paraId="29D9B82F" w14:textId="2EC8C1DD" w:rsidR="008B05F6" w:rsidRPr="001636E6" w:rsidRDefault="008B05F6" w:rsidP="001636E6">
      <w:pPr>
        <w:widowControl w:val="0"/>
        <w:jc w:val="both"/>
        <w:rPr>
          <w:b/>
          <w:sz w:val="22"/>
          <w:szCs w:val="22"/>
          <w:lang w:val="sr-Latn-ME"/>
        </w:rPr>
      </w:pPr>
      <w:r w:rsidRPr="001636E6">
        <w:rPr>
          <w:b/>
          <w:sz w:val="22"/>
          <w:szCs w:val="22"/>
          <w:lang w:val="sr-Latn-ME"/>
        </w:rPr>
        <w:t xml:space="preserve">           </w:t>
      </w:r>
    </w:p>
    <w:p w14:paraId="59977ED7" w14:textId="4BDD44EC" w:rsidR="008B05F6" w:rsidRPr="001636E6" w:rsidRDefault="008B05F6" w:rsidP="001636E6">
      <w:pPr>
        <w:widowControl w:val="0"/>
        <w:jc w:val="both"/>
        <w:rPr>
          <w:b/>
          <w:sz w:val="22"/>
          <w:szCs w:val="22"/>
          <w:lang w:val="sr-Latn-ME"/>
        </w:rPr>
      </w:pPr>
      <w:r w:rsidRPr="001636E6">
        <w:rPr>
          <w:b/>
          <w:sz w:val="22"/>
          <w:szCs w:val="22"/>
          <w:lang w:val="sr-Latn-ME"/>
        </w:rPr>
        <w:t xml:space="preserve">           Pričvrstite iglu za injekciju</w:t>
      </w:r>
    </w:p>
    <w:p w14:paraId="66C1FC3F" w14:textId="4ACF89E6" w:rsidR="008B05F6" w:rsidRPr="001636E6" w:rsidRDefault="008B05F6" w:rsidP="001636E6">
      <w:pPr>
        <w:widowControl w:val="0"/>
        <w:jc w:val="both"/>
        <w:rPr>
          <w:b/>
          <w:sz w:val="22"/>
          <w:szCs w:val="22"/>
          <w:lang w:val="sr-Latn-ME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8100"/>
      </w:tblGrid>
      <w:tr w:rsidR="00DE5F51" w:rsidRPr="001636E6" w14:paraId="4E60A1A3" w14:textId="77777777" w:rsidTr="0010799C">
        <w:trPr>
          <w:cantSplit/>
          <w:trHeight w:val="58"/>
          <w:jc w:val="center"/>
        </w:trPr>
        <w:tc>
          <w:tcPr>
            <w:tcW w:w="900" w:type="dxa"/>
            <w:shd w:val="clear" w:color="auto" w:fill="auto"/>
          </w:tcPr>
          <w:p w14:paraId="32B4AA99" w14:textId="77777777" w:rsidR="00DE5F51" w:rsidRPr="001636E6" w:rsidRDefault="00DE5F51" w:rsidP="001636E6">
            <w:pPr>
              <w:widowControl w:val="0"/>
              <w:numPr>
                <w:ilvl w:val="0"/>
                <w:numId w:val="29"/>
              </w:numPr>
              <w:spacing w:line="257" w:lineRule="auto"/>
              <w:jc w:val="both"/>
              <w:rPr>
                <w:rFonts w:eastAsia="MS Mincho"/>
                <w:sz w:val="22"/>
                <w:szCs w:val="22"/>
                <w:lang w:val="sr-Latn-ME" w:eastAsia="ja-JP"/>
              </w:rPr>
            </w:pPr>
          </w:p>
        </w:tc>
        <w:tc>
          <w:tcPr>
            <w:tcW w:w="8100" w:type="dxa"/>
            <w:shd w:val="clear" w:color="auto" w:fill="auto"/>
          </w:tcPr>
          <w:p w14:paraId="58018BE4" w14:textId="77777777" w:rsidR="00DE5F51" w:rsidRPr="001636E6" w:rsidRDefault="00DE5F51" w:rsidP="001636E6">
            <w:pPr>
              <w:widowControl w:val="0"/>
              <w:spacing w:line="257" w:lineRule="auto"/>
              <w:jc w:val="both"/>
              <w:rPr>
                <w:rFonts w:eastAsia="Arial"/>
                <w:sz w:val="22"/>
                <w:szCs w:val="22"/>
                <w:lang w:val="sr-Latn-ME" w:eastAsia="ja-JP"/>
              </w:rPr>
            </w:pPr>
            <w:r w:rsidRPr="001636E6">
              <w:rPr>
                <w:rFonts w:eastAsia="Arial"/>
                <w:sz w:val="22"/>
                <w:szCs w:val="22"/>
                <w:lang w:val="sr-Latn-ME" w:eastAsia="ja-JP"/>
              </w:rPr>
              <w:t xml:space="preserve">Pri pražnjenju bočice pazite da je klip dovoljno izvučen kako bi se transferna igla sa filterom mogla u potpunosti isprazniti (pogledajte </w:t>
            </w:r>
            <w:r w:rsidRPr="001636E6">
              <w:rPr>
                <w:rFonts w:eastAsia="Arial"/>
                <w:b/>
                <w:bCs/>
                <w:sz w:val="22"/>
                <w:szCs w:val="22"/>
                <w:lang w:val="sr-Latn-ME" w:eastAsia="ja-JP"/>
              </w:rPr>
              <w:t>sliku I</w:t>
            </w:r>
            <w:r w:rsidRPr="001636E6">
              <w:rPr>
                <w:rFonts w:eastAsia="Arial"/>
                <w:sz w:val="22"/>
                <w:szCs w:val="22"/>
                <w:lang w:val="sr-Latn-ME" w:eastAsia="ja-JP"/>
              </w:rPr>
              <w:t>).</w:t>
            </w:r>
          </w:p>
        </w:tc>
      </w:tr>
      <w:tr w:rsidR="00DE5F51" w:rsidRPr="001636E6" w14:paraId="204CFDC7" w14:textId="77777777" w:rsidTr="0010799C">
        <w:trPr>
          <w:cantSplit/>
          <w:trHeight w:val="58"/>
          <w:jc w:val="center"/>
        </w:trPr>
        <w:tc>
          <w:tcPr>
            <w:tcW w:w="900" w:type="dxa"/>
            <w:shd w:val="clear" w:color="auto" w:fill="auto"/>
          </w:tcPr>
          <w:p w14:paraId="6C25D50F" w14:textId="77777777" w:rsidR="00DE5F51" w:rsidRPr="001636E6" w:rsidRDefault="00DE5F51" w:rsidP="001636E6">
            <w:pPr>
              <w:widowControl w:val="0"/>
              <w:numPr>
                <w:ilvl w:val="0"/>
                <w:numId w:val="29"/>
              </w:numPr>
              <w:spacing w:line="257" w:lineRule="auto"/>
              <w:jc w:val="both"/>
              <w:rPr>
                <w:rFonts w:eastAsia="MS Mincho"/>
                <w:sz w:val="22"/>
                <w:szCs w:val="22"/>
                <w:lang w:val="sr-Latn-ME" w:eastAsia="ja-JP"/>
              </w:rPr>
            </w:pPr>
          </w:p>
        </w:tc>
        <w:tc>
          <w:tcPr>
            <w:tcW w:w="8100" w:type="dxa"/>
            <w:shd w:val="clear" w:color="auto" w:fill="auto"/>
          </w:tcPr>
          <w:p w14:paraId="026BA168" w14:textId="77777777" w:rsidR="00DE5F51" w:rsidRPr="001636E6" w:rsidRDefault="00DE5F51" w:rsidP="001636E6">
            <w:pPr>
              <w:widowControl w:val="0"/>
              <w:spacing w:line="257" w:lineRule="auto"/>
              <w:jc w:val="both"/>
              <w:rPr>
                <w:rFonts w:eastAsia="Arial"/>
                <w:b/>
                <w:bCs/>
                <w:sz w:val="22"/>
                <w:szCs w:val="22"/>
                <w:lang w:val="sr-Latn-ME" w:eastAsia="ja-JP"/>
              </w:rPr>
            </w:pPr>
            <w:r w:rsidRPr="001636E6">
              <w:rPr>
                <w:rFonts w:eastAsia="Arial"/>
                <w:sz w:val="22"/>
                <w:szCs w:val="22"/>
                <w:lang w:val="sr-Latn-ME" w:eastAsia="ja-JP"/>
              </w:rPr>
              <w:t xml:space="preserve">Skinite transfernu iglu sa filterom sa šprica i odložite je u skladu sa nacionalnim propisima. </w:t>
            </w:r>
          </w:p>
          <w:p w14:paraId="761BB71E" w14:textId="77777777" w:rsidR="00DE5F51" w:rsidRPr="001636E6" w:rsidRDefault="00DE5F51" w:rsidP="001636E6">
            <w:pPr>
              <w:widowControl w:val="0"/>
              <w:spacing w:line="257" w:lineRule="auto"/>
              <w:jc w:val="both"/>
              <w:rPr>
                <w:rFonts w:eastAsia="Arial"/>
                <w:sz w:val="22"/>
                <w:szCs w:val="22"/>
                <w:lang w:val="sr-Latn-ME" w:eastAsia="ja-JP"/>
              </w:rPr>
            </w:pPr>
            <w:r w:rsidRPr="001636E6">
              <w:rPr>
                <w:rFonts w:eastAsia="Arial"/>
                <w:b/>
                <w:bCs/>
                <w:sz w:val="22"/>
                <w:szCs w:val="22"/>
                <w:lang w:val="sr-Latn-ME" w:eastAsia="ja-JP"/>
              </w:rPr>
              <w:t>Nemojte da koristite transfernu iglu sa filterom za intrevitrealnu injekciju.</w:t>
            </w:r>
          </w:p>
        </w:tc>
      </w:tr>
      <w:tr w:rsidR="00DE5F51" w:rsidRPr="001636E6" w14:paraId="74A6AB74" w14:textId="77777777" w:rsidTr="0010799C">
        <w:trPr>
          <w:cantSplit/>
          <w:trHeight w:val="58"/>
          <w:jc w:val="center"/>
        </w:trPr>
        <w:tc>
          <w:tcPr>
            <w:tcW w:w="900" w:type="dxa"/>
            <w:shd w:val="clear" w:color="auto" w:fill="auto"/>
          </w:tcPr>
          <w:p w14:paraId="44B079DC" w14:textId="77777777" w:rsidR="00DE5F51" w:rsidRPr="001636E6" w:rsidRDefault="00DE5F51" w:rsidP="001636E6">
            <w:pPr>
              <w:widowControl w:val="0"/>
              <w:numPr>
                <w:ilvl w:val="0"/>
                <w:numId w:val="29"/>
              </w:numPr>
              <w:spacing w:line="257" w:lineRule="auto"/>
              <w:jc w:val="both"/>
              <w:rPr>
                <w:rFonts w:eastAsia="MS Mincho"/>
                <w:sz w:val="22"/>
                <w:szCs w:val="22"/>
                <w:lang w:val="sr-Latn-ME" w:eastAsia="ja-JP"/>
              </w:rPr>
            </w:pPr>
          </w:p>
        </w:tc>
        <w:tc>
          <w:tcPr>
            <w:tcW w:w="8100" w:type="dxa"/>
            <w:shd w:val="clear" w:color="auto" w:fill="auto"/>
          </w:tcPr>
          <w:p w14:paraId="413FBA19" w14:textId="77777777" w:rsidR="00DE5F51" w:rsidRPr="001636E6" w:rsidRDefault="00CA4918" w:rsidP="001636E6">
            <w:pPr>
              <w:widowControl w:val="0"/>
              <w:spacing w:line="257" w:lineRule="auto"/>
              <w:jc w:val="both"/>
              <w:rPr>
                <w:rFonts w:eastAsia="Arial"/>
                <w:sz w:val="22"/>
                <w:szCs w:val="22"/>
                <w:lang w:val="sr-Latn-ME" w:eastAsia="ja-JP"/>
              </w:rPr>
            </w:pPr>
            <w:r w:rsidRPr="001636E6">
              <w:rPr>
                <w:rFonts w:eastAsia="Arial"/>
                <w:sz w:val="22"/>
                <w:szCs w:val="22"/>
                <w:lang w:val="sr-Latn-ME" w:eastAsia="ja-JP"/>
              </w:rPr>
              <w:t>Primjen</w:t>
            </w:r>
            <w:r w:rsidR="00DE5F51" w:rsidRPr="001636E6">
              <w:rPr>
                <w:rFonts w:eastAsia="Arial"/>
                <w:sz w:val="22"/>
                <w:szCs w:val="22"/>
                <w:lang w:val="sr-Latn-ME" w:eastAsia="ja-JP"/>
              </w:rPr>
              <w:t xml:space="preserve">om aseptične tehnike dobro pričvrstite iglu za injekciju veličine 30 G x ½ inča na špric sa </w:t>
            </w:r>
            <w:r w:rsidR="00DE5F51" w:rsidRPr="001636E6">
              <w:rPr>
                <w:rFonts w:eastAsia="Arial"/>
                <w:i/>
                <w:iCs/>
                <w:sz w:val="22"/>
                <w:szCs w:val="22"/>
                <w:lang w:val="sr-Latn-ME" w:eastAsia="ja-JP"/>
              </w:rPr>
              <w:t>Luer lock</w:t>
            </w:r>
            <w:r w:rsidR="00DE5F51" w:rsidRPr="001636E6">
              <w:rPr>
                <w:rFonts w:eastAsia="Arial"/>
                <w:sz w:val="22"/>
                <w:szCs w:val="22"/>
                <w:lang w:val="sr-Latn-ME" w:eastAsia="ja-JP"/>
              </w:rPr>
              <w:t xml:space="preserve"> vrhom (pogledajte </w:t>
            </w:r>
            <w:r w:rsidR="00DE5F51" w:rsidRPr="001636E6">
              <w:rPr>
                <w:rFonts w:eastAsia="Arial"/>
                <w:b/>
                <w:bCs/>
                <w:sz w:val="22"/>
                <w:szCs w:val="22"/>
                <w:lang w:val="sr-Latn-ME" w:eastAsia="ja-JP"/>
              </w:rPr>
              <w:t>sliku J</w:t>
            </w:r>
            <w:r w:rsidR="00DE5F51" w:rsidRPr="001636E6">
              <w:rPr>
                <w:rFonts w:eastAsia="Arial"/>
                <w:sz w:val="22"/>
                <w:szCs w:val="22"/>
                <w:lang w:val="sr-Latn-ME" w:eastAsia="ja-JP"/>
              </w:rPr>
              <w:t>).</w:t>
            </w:r>
          </w:p>
          <w:p w14:paraId="44D32E5E" w14:textId="77777777" w:rsidR="00DE5F51" w:rsidRPr="001636E6" w:rsidRDefault="00DE5F51" w:rsidP="001636E6">
            <w:pPr>
              <w:widowControl w:val="0"/>
              <w:spacing w:line="257" w:lineRule="auto"/>
              <w:jc w:val="center"/>
              <w:rPr>
                <w:rFonts w:eastAsia="Arial"/>
                <w:sz w:val="22"/>
                <w:szCs w:val="22"/>
                <w:lang w:val="sr-Latn-ME" w:eastAsia="ja-JP"/>
              </w:rPr>
            </w:pPr>
            <w:r w:rsidRPr="001636E6">
              <w:rPr>
                <w:sz w:val="22"/>
                <w:szCs w:val="22"/>
                <w:lang w:val="sr-Latn-ME" w:eastAsia="sr-Latn-ME"/>
              </w:rPr>
              <w:drawing>
                <wp:inline distT="0" distB="0" distL="0" distR="0" wp14:anchorId="6BD8533F" wp14:editId="64FE9A8F">
                  <wp:extent cx="2845435" cy="1009650"/>
                  <wp:effectExtent l="0" t="0" r="0" b="0"/>
                  <wp:docPr id="11" name="Picture 17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7" descr="Diagr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543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0C8324" w14:textId="615D247B" w:rsidR="00DE5F51" w:rsidRPr="001636E6" w:rsidRDefault="00DE5F51" w:rsidP="001636E6">
      <w:pPr>
        <w:widowControl w:val="0"/>
        <w:jc w:val="both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/>
        </w:rPr>
        <w:t xml:space="preserve">                                                                              Slika J</w:t>
      </w:r>
    </w:p>
    <w:p w14:paraId="4D4D7373" w14:textId="2D76B728" w:rsidR="008B05F6" w:rsidRPr="001636E6" w:rsidRDefault="008B05F6" w:rsidP="001636E6">
      <w:pPr>
        <w:widowControl w:val="0"/>
        <w:jc w:val="both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/>
        </w:rPr>
        <w:t xml:space="preserve">          </w:t>
      </w:r>
    </w:p>
    <w:p w14:paraId="3E5D3B9E" w14:textId="36B02C62" w:rsidR="008B05F6" w:rsidRPr="001636E6" w:rsidRDefault="008B05F6" w:rsidP="001636E6">
      <w:pPr>
        <w:widowControl w:val="0"/>
        <w:jc w:val="both"/>
        <w:rPr>
          <w:b/>
          <w:sz w:val="22"/>
          <w:szCs w:val="22"/>
          <w:lang w:val="sr-Latn-ME"/>
        </w:rPr>
      </w:pPr>
      <w:r w:rsidRPr="001636E6">
        <w:rPr>
          <w:sz w:val="22"/>
          <w:szCs w:val="22"/>
          <w:lang w:val="sr-Latn-ME"/>
        </w:rPr>
        <w:lastRenderedPageBreak/>
        <w:t xml:space="preserve">          </w:t>
      </w:r>
      <w:r w:rsidRPr="001636E6">
        <w:rPr>
          <w:b/>
          <w:sz w:val="22"/>
          <w:szCs w:val="22"/>
          <w:lang w:val="sr-Latn-ME"/>
        </w:rPr>
        <w:t>Izbacite mehuriće vazduha i prilagodite dozu lijeka</w:t>
      </w:r>
    </w:p>
    <w:p w14:paraId="300FDB9D" w14:textId="77777777" w:rsidR="00DE5F51" w:rsidRPr="001636E6" w:rsidRDefault="00DE5F51" w:rsidP="001636E6">
      <w:pPr>
        <w:widowControl w:val="0"/>
        <w:jc w:val="both"/>
        <w:rPr>
          <w:b/>
          <w:sz w:val="22"/>
          <w:szCs w:val="22"/>
          <w:lang w:val="sr-Latn-ME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8100"/>
      </w:tblGrid>
      <w:tr w:rsidR="00DE5F51" w:rsidRPr="001636E6" w14:paraId="74F4D0AC" w14:textId="77777777" w:rsidTr="0010799C">
        <w:trPr>
          <w:cantSplit/>
          <w:trHeight w:val="58"/>
          <w:jc w:val="center"/>
        </w:trPr>
        <w:tc>
          <w:tcPr>
            <w:tcW w:w="900" w:type="dxa"/>
            <w:shd w:val="clear" w:color="auto" w:fill="auto"/>
          </w:tcPr>
          <w:p w14:paraId="6B68E036" w14:textId="77777777" w:rsidR="00DE5F51" w:rsidRPr="001636E6" w:rsidRDefault="00DE5F51" w:rsidP="001636E6">
            <w:pPr>
              <w:widowControl w:val="0"/>
              <w:spacing w:line="257" w:lineRule="auto"/>
              <w:ind w:left="343"/>
              <w:jc w:val="both"/>
              <w:rPr>
                <w:rFonts w:eastAsia="MS Mincho"/>
                <w:b/>
                <w:sz w:val="22"/>
                <w:szCs w:val="22"/>
                <w:lang w:val="sr-Latn-ME" w:eastAsia="ja-JP"/>
              </w:rPr>
            </w:pPr>
            <w:r w:rsidRPr="001636E6">
              <w:rPr>
                <w:rFonts w:eastAsia="MS Mincho"/>
                <w:b/>
                <w:bCs/>
                <w:sz w:val="22"/>
                <w:szCs w:val="22"/>
                <w:lang w:val="sr-Latn-ME" w:eastAsia="ja-JP"/>
              </w:rPr>
              <w:t>10.</w:t>
            </w:r>
          </w:p>
        </w:tc>
        <w:tc>
          <w:tcPr>
            <w:tcW w:w="8100" w:type="dxa"/>
            <w:shd w:val="clear" w:color="auto" w:fill="auto"/>
          </w:tcPr>
          <w:p w14:paraId="316E7114" w14:textId="77777777" w:rsidR="00DE5F51" w:rsidRPr="001636E6" w:rsidRDefault="00DE5F51" w:rsidP="001636E6">
            <w:pPr>
              <w:widowControl w:val="0"/>
              <w:spacing w:line="257" w:lineRule="auto"/>
              <w:jc w:val="both"/>
              <w:rPr>
                <w:rFonts w:eastAsia="Arial"/>
                <w:sz w:val="22"/>
                <w:szCs w:val="22"/>
                <w:lang w:val="sr-Latn-ME" w:eastAsia="ja-JP"/>
              </w:rPr>
            </w:pPr>
            <w:r w:rsidRPr="001636E6">
              <w:rPr>
                <w:rFonts w:eastAsia="Arial"/>
                <w:sz w:val="22"/>
                <w:szCs w:val="22"/>
                <w:lang w:val="sr-Latn-ME" w:eastAsia="ja-JP"/>
              </w:rPr>
              <w:t>Pažljivo povucite plastični zaštitni zatvarač ravno sa igle i skinite ga.</w:t>
            </w:r>
          </w:p>
        </w:tc>
      </w:tr>
      <w:tr w:rsidR="00DE5F51" w:rsidRPr="001636E6" w14:paraId="2FBA3836" w14:textId="77777777" w:rsidTr="0010799C">
        <w:trPr>
          <w:cantSplit/>
          <w:trHeight w:val="58"/>
          <w:jc w:val="center"/>
        </w:trPr>
        <w:tc>
          <w:tcPr>
            <w:tcW w:w="900" w:type="dxa"/>
            <w:shd w:val="clear" w:color="auto" w:fill="auto"/>
          </w:tcPr>
          <w:p w14:paraId="6EF65077" w14:textId="77777777" w:rsidR="00DE5F51" w:rsidRPr="001636E6" w:rsidRDefault="00DE5F51" w:rsidP="001636E6">
            <w:pPr>
              <w:widowControl w:val="0"/>
              <w:spacing w:line="257" w:lineRule="auto"/>
              <w:ind w:left="343"/>
              <w:jc w:val="both"/>
              <w:rPr>
                <w:rFonts w:eastAsia="MS Mincho"/>
                <w:b/>
                <w:sz w:val="22"/>
                <w:szCs w:val="22"/>
                <w:lang w:val="sr-Latn-ME" w:eastAsia="ja-JP"/>
              </w:rPr>
            </w:pPr>
            <w:r w:rsidRPr="001636E6">
              <w:rPr>
                <w:rFonts w:eastAsia="MS Mincho"/>
                <w:b/>
                <w:bCs/>
                <w:sz w:val="22"/>
                <w:szCs w:val="22"/>
                <w:lang w:val="sr-Latn-ME" w:eastAsia="ja-JP"/>
              </w:rPr>
              <w:t>11.</w:t>
            </w:r>
          </w:p>
        </w:tc>
        <w:tc>
          <w:tcPr>
            <w:tcW w:w="8100" w:type="dxa"/>
            <w:shd w:val="clear" w:color="auto" w:fill="auto"/>
          </w:tcPr>
          <w:p w14:paraId="7A79DA57" w14:textId="6995FB95" w:rsidR="00DE5F51" w:rsidRPr="001636E6" w:rsidRDefault="00DE5F51" w:rsidP="001636E6">
            <w:pPr>
              <w:widowControl w:val="0"/>
              <w:spacing w:line="257" w:lineRule="auto"/>
              <w:jc w:val="both"/>
              <w:rPr>
                <w:rFonts w:eastAsia="Arial"/>
                <w:sz w:val="22"/>
                <w:szCs w:val="22"/>
                <w:lang w:val="sr-Latn-ME" w:eastAsia="ja-JP"/>
              </w:rPr>
            </w:pPr>
            <w:r w:rsidRPr="001636E6">
              <w:rPr>
                <w:rFonts w:eastAsia="Arial"/>
                <w:sz w:val="22"/>
                <w:szCs w:val="22"/>
                <w:lang w:val="sr-Latn-ME" w:eastAsia="ja-JP"/>
              </w:rPr>
              <w:t xml:space="preserve">Kako biste </w:t>
            </w:r>
            <w:r w:rsidR="00FF63A1" w:rsidRPr="001636E6">
              <w:rPr>
                <w:rFonts w:eastAsia="Arial"/>
                <w:sz w:val="22"/>
                <w:szCs w:val="22"/>
                <w:lang w:val="sr-Latn-ME" w:eastAsia="ja-JP"/>
              </w:rPr>
              <w:t xml:space="preserve">provjerili </w:t>
            </w:r>
            <w:r w:rsidRPr="001636E6">
              <w:rPr>
                <w:rFonts w:eastAsia="Arial"/>
                <w:sz w:val="22"/>
                <w:szCs w:val="22"/>
                <w:lang w:val="sr-Latn-ME" w:eastAsia="ja-JP"/>
              </w:rPr>
              <w:t>da li ima m</w:t>
            </w:r>
            <w:r w:rsidR="00EF7291" w:rsidRPr="001636E6">
              <w:rPr>
                <w:rFonts w:eastAsia="Arial"/>
                <w:sz w:val="22"/>
                <w:szCs w:val="22"/>
                <w:lang w:val="sr-Latn-ME" w:eastAsia="ja-JP"/>
              </w:rPr>
              <w:t>j</w:t>
            </w:r>
            <w:r w:rsidRPr="001636E6">
              <w:rPr>
                <w:rFonts w:eastAsia="Arial"/>
                <w:sz w:val="22"/>
                <w:szCs w:val="22"/>
                <w:lang w:val="sr-Latn-ME" w:eastAsia="ja-JP"/>
              </w:rPr>
              <w:t>ehurića vazduha, držite špric tako da igla bude uperena nagore. Ako u špricu ima m</w:t>
            </w:r>
            <w:r w:rsidR="00EF7291" w:rsidRPr="001636E6">
              <w:rPr>
                <w:rFonts w:eastAsia="Arial"/>
                <w:sz w:val="22"/>
                <w:szCs w:val="22"/>
                <w:lang w:val="sr-Latn-ME" w:eastAsia="ja-JP"/>
              </w:rPr>
              <w:t>j</w:t>
            </w:r>
            <w:r w:rsidRPr="001636E6">
              <w:rPr>
                <w:rFonts w:eastAsia="Arial"/>
                <w:sz w:val="22"/>
                <w:szCs w:val="22"/>
                <w:lang w:val="sr-Latn-ME" w:eastAsia="ja-JP"/>
              </w:rPr>
              <w:t xml:space="preserve">ehurića vazduha, lagano lupkajte prstom po njemu dok se </w:t>
            </w:r>
            <w:r w:rsidR="00FF63A1" w:rsidRPr="001636E6">
              <w:rPr>
                <w:rFonts w:eastAsia="Arial"/>
                <w:sz w:val="22"/>
                <w:szCs w:val="22"/>
                <w:lang w:val="sr-Latn-ME" w:eastAsia="ja-JP"/>
              </w:rPr>
              <w:t xml:space="preserve">mjehurići </w:t>
            </w:r>
            <w:r w:rsidRPr="001636E6">
              <w:rPr>
                <w:rFonts w:eastAsia="Arial"/>
                <w:sz w:val="22"/>
                <w:szCs w:val="22"/>
                <w:lang w:val="sr-Latn-ME" w:eastAsia="ja-JP"/>
              </w:rPr>
              <w:t xml:space="preserve">ne podignu na vrh (pogledajte </w:t>
            </w:r>
            <w:r w:rsidRPr="001636E6">
              <w:rPr>
                <w:rFonts w:eastAsia="Arial"/>
                <w:b/>
                <w:bCs/>
                <w:sz w:val="22"/>
                <w:szCs w:val="22"/>
                <w:lang w:val="sr-Latn-ME" w:eastAsia="ja-JP"/>
              </w:rPr>
              <w:t>sliku K</w:t>
            </w:r>
            <w:r w:rsidRPr="001636E6">
              <w:rPr>
                <w:rFonts w:eastAsia="Arial"/>
                <w:sz w:val="22"/>
                <w:szCs w:val="22"/>
                <w:lang w:val="sr-Latn-ME" w:eastAsia="ja-JP"/>
              </w:rPr>
              <w:t>).</w:t>
            </w:r>
          </w:p>
        </w:tc>
      </w:tr>
    </w:tbl>
    <w:p w14:paraId="160B4C28" w14:textId="77777777" w:rsidR="00DE5F51" w:rsidRPr="001636E6" w:rsidRDefault="00DE5F51" w:rsidP="001636E6">
      <w:pPr>
        <w:widowControl w:val="0"/>
        <w:jc w:val="both"/>
        <w:rPr>
          <w:sz w:val="22"/>
          <w:szCs w:val="22"/>
          <w:lang w:val="sr-Latn-ME"/>
        </w:rPr>
      </w:pPr>
    </w:p>
    <w:p w14:paraId="4A755A85" w14:textId="77777777" w:rsidR="00DE5F51" w:rsidRPr="001636E6" w:rsidRDefault="00DE5F51" w:rsidP="001636E6">
      <w:pPr>
        <w:widowControl w:val="0"/>
        <w:jc w:val="center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 w:eastAsia="sr-Latn-ME"/>
        </w:rPr>
        <w:drawing>
          <wp:inline distT="0" distB="0" distL="0" distR="0" wp14:anchorId="167C57C3" wp14:editId="3B3F9853">
            <wp:extent cx="2258695" cy="1863090"/>
            <wp:effectExtent l="0" t="0" r="0" b="0"/>
            <wp:docPr id="12" name="Picture 1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8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18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E7ECE" w14:textId="77777777" w:rsidR="00DE5F51" w:rsidRPr="001636E6" w:rsidRDefault="00DE5F51" w:rsidP="001636E6">
      <w:pPr>
        <w:widowControl w:val="0"/>
        <w:jc w:val="center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/>
        </w:rPr>
        <w:t>Slika K</w:t>
      </w:r>
    </w:p>
    <w:p w14:paraId="13F35A30" w14:textId="77777777" w:rsidR="00DE5F51" w:rsidRPr="001636E6" w:rsidRDefault="00DE5F51" w:rsidP="001636E6">
      <w:pPr>
        <w:widowControl w:val="0"/>
        <w:jc w:val="both"/>
        <w:rPr>
          <w:sz w:val="22"/>
          <w:szCs w:val="22"/>
          <w:lang w:val="sr-Latn-ME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8100"/>
      </w:tblGrid>
      <w:tr w:rsidR="00DE5F51" w:rsidRPr="001636E6" w14:paraId="33504A62" w14:textId="77777777" w:rsidTr="0010799C">
        <w:trPr>
          <w:cantSplit/>
          <w:trHeight w:val="58"/>
          <w:jc w:val="center"/>
        </w:trPr>
        <w:tc>
          <w:tcPr>
            <w:tcW w:w="900" w:type="dxa"/>
            <w:shd w:val="clear" w:color="auto" w:fill="auto"/>
          </w:tcPr>
          <w:p w14:paraId="79D7A37F" w14:textId="77777777" w:rsidR="00DE5F51" w:rsidRPr="001636E6" w:rsidRDefault="00DE5F51" w:rsidP="001636E6">
            <w:pPr>
              <w:widowControl w:val="0"/>
              <w:spacing w:line="257" w:lineRule="auto"/>
              <w:ind w:left="177"/>
              <w:jc w:val="both"/>
              <w:rPr>
                <w:rFonts w:eastAsia="MS Mincho"/>
                <w:b/>
                <w:sz w:val="22"/>
                <w:szCs w:val="22"/>
                <w:lang w:val="sr-Latn-ME" w:eastAsia="ja-JP"/>
              </w:rPr>
            </w:pPr>
            <w:r w:rsidRPr="001636E6">
              <w:rPr>
                <w:rFonts w:eastAsia="MS Mincho"/>
                <w:b/>
                <w:bCs/>
                <w:sz w:val="22"/>
                <w:szCs w:val="22"/>
                <w:lang w:val="sr-Latn-ME" w:eastAsia="ja-JP"/>
              </w:rPr>
              <w:t>12.</w:t>
            </w:r>
          </w:p>
        </w:tc>
        <w:tc>
          <w:tcPr>
            <w:tcW w:w="8100" w:type="dxa"/>
            <w:shd w:val="clear" w:color="auto" w:fill="auto"/>
          </w:tcPr>
          <w:p w14:paraId="60A84AF4" w14:textId="71FA1B4C" w:rsidR="00DE5F51" w:rsidRPr="001636E6" w:rsidRDefault="00DE5F51" w:rsidP="001636E6">
            <w:pPr>
              <w:widowControl w:val="0"/>
              <w:spacing w:line="257" w:lineRule="auto"/>
              <w:jc w:val="both"/>
              <w:rPr>
                <w:rFonts w:eastAsia="Arial"/>
                <w:sz w:val="22"/>
                <w:szCs w:val="22"/>
                <w:lang w:val="sr-Latn-ME" w:eastAsia="ja-JP"/>
              </w:rPr>
            </w:pPr>
            <w:r w:rsidRPr="001636E6">
              <w:rPr>
                <w:rFonts w:eastAsia="Arial"/>
                <w:sz w:val="22"/>
                <w:szCs w:val="22"/>
                <w:lang w:val="sr-Latn-ME" w:eastAsia="ja-JP"/>
              </w:rPr>
              <w:t xml:space="preserve">Pažljivo izbacite vazduh iz šprica i igle i </w:t>
            </w:r>
            <w:r w:rsidRPr="001636E6">
              <w:rPr>
                <w:rFonts w:eastAsia="Arial"/>
                <w:b/>
                <w:bCs/>
                <w:sz w:val="22"/>
                <w:szCs w:val="22"/>
                <w:lang w:val="sr-Latn-ME" w:eastAsia="ja-JP"/>
              </w:rPr>
              <w:t>polako</w:t>
            </w:r>
            <w:r w:rsidRPr="001636E6">
              <w:rPr>
                <w:rFonts w:eastAsia="Arial"/>
                <w:sz w:val="22"/>
                <w:szCs w:val="22"/>
                <w:lang w:val="sr-Latn-ME" w:eastAsia="ja-JP"/>
              </w:rPr>
              <w:t xml:space="preserve"> pritisnite klip tako da se vrh gumenog čepa poravna sa oznakom doze od 0,05 </w:t>
            </w:r>
            <w:r w:rsidR="00AD1CBC" w:rsidRPr="001636E6">
              <w:rPr>
                <w:rFonts w:eastAsia="Arial"/>
                <w:sz w:val="22"/>
                <w:szCs w:val="22"/>
                <w:lang w:val="sr-Latn-ME" w:eastAsia="ja-JP"/>
              </w:rPr>
              <w:t>ml</w:t>
            </w:r>
            <w:r w:rsidRPr="001636E6">
              <w:rPr>
                <w:rFonts w:eastAsia="Arial"/>
                <w:sz w:val="22"/>
                <w:szCs w:val="22"/>
                <w:lang w:val="sr-Latn-ME" w:eastAsia="ja-JP"/>
              </w:rPr>
              <w:t xml:space="preserve">. Špric je spreman za injekciju (pogledajte </w:t>
            </w:r>
            <w:r w:rsidRPr="001636E6">
              <w:rPr>
                <w:rFonts w:eastAsia="Arial"/>
                <w:b/>
                <w:bCs/>
                <w:sz w:val="22"/>
                <w:szCs w:val="22"/>
                <w:lang w:val="sr-Latn-ME" w:eastAsia="ja-JP"/>
              </w:rPr>
              <w:t>sliku L</w:t>
            </w:r>
            <w:r w:rsidRPr="001636E6">
              <w:rPr>
                <w:rFonts w:eastAsia="Arial"/>
                <w:sz w:val="22"/>
                <w:szCs w:val="22"/>
                <w:lang w:val="sr-Latn-ME" w:eastAsia="ja-JP"/>
              </w:rPr>
              <w:t xml:space="preserve">). Injekcija se mora </w:t>
            </w:r>
            <w:r w:rsidR="00FF63A1" w:rsidRPr="001636E6">
              <w:rPr>
                <w:rFonts w:eastAsia="Arial"/>
                <w:sz w:val="22"/>
                <w:szCs w:val="22"/>
                <w:lang w:val="sr-Latn-ME" w:eastAsia="ja-JP"/>
              </w:rPr>
              <w:t xml:space="preserve">primijeniti </w:t>
            </w:r>
            <w:r w:rsidRPr="001636E6">
              <w:rPr>
                <w:rFonts w:eastAsia="Arial"/>
                <w:b/>
                <w:bCs/>
                <w:sz w:val="22"/>
                <w:szCs w:val="22"/>
                <w:lang w:val="sr-Latn-ME" w:eastAsia="ja-JP"/>
              </w:rPr>
              <w:t>odmah</w:t>
            </w:r>
            <w:r w:rsidRPr="001636E6">
              <w:rPr>
                <w:rFonts w:eastAsia="Arial"/>
                <w:sz w:val="22"/>
                <w:szCs w:val="22"/>
                <w:lang w:val="sr-Latn-ME" w:eastAsia="ja-JP"/>
              </w:rPr>
              <w:t xml:space="preserve"> nakon pripreme doze.</w:t>
            </w:r>
          </w:p>
        </w:tc>
      </w:tr>
    </w:tbl>
    <w:p w14:paraId="2A425FFA" w14:textId="77777777" w:rsidR="00DE5F51" w:rsidRPr="001636E6" w:rsidRDefault="00DE5F51" w:rsidP="001636E6">
      <w:pPr>
        <w:widowControl w:val="0"/>
        <w:jc w:val="both"/>
        <w:rPr>
          <w:sz w:val="22"/>
          <w:szCs w:val="22"/>
          <w:lang w:val="sr-Latn-ME"/>
        </w:rPr>
      </w:pPr>
    </w:p>
    <w:p w14:paraId="4F68D382" w14:textId="77777777" w:rsidR="00DE5F51" w:rsidRPr="001636E6" w:rsidRDefault="00DE5F51" w:rsidP="001636E6">
      <w:pPr>
        <w:widowControl w:val="0"/>
        <w:jc w:val="center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 w:eastAsia="sr-Latn-ME"/>
        </w:rPr>
        <w:drawing>
          <wp:inline distT="0" distB="0" distL="0" distR="0" wp14:anchorId="11C382BE" wp14:editId="147B7DA8">
            <wp:extent cx="2675255" cy="1903730"/>
            <wp:effectExtent l="0" t="0" r="0" b="0"/>
            <wp:docPr id="13" name="Picture 19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9" descr="Diagram, engineer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255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70C54" w14:textId="77777777" w:rsidR="00DE5F51" w:rsidRPr="001636E6" w:rsidRDefault="00DE5F51" w:rsidP="001636E6">
      <w:pPr>
        <w:widowControl w:val="0"/>
        <w:jc w:val="center"/>
        <w:rPr>
          <w:sz w:val="22"/>
          <w:szCs w:val="22"/>
          <w:lang w:val="sr-Latn-ME"/>
        </w:rPr>
      </w:pPr>
      <w:r w:rsidRPr="001636E6">
        <w:rPr>
          <w:sz w:val="22"/>
          <w:szCs w:val="22"/>
          <w:lang w:val="sr-Latn-ME"/>
        </w:rPr>
        <w:t>Slika L</w:t>
      </w:r>
    </w:p>
    <w:p w14:paraId="6EF0ADC8" w14:textId="77777777" w:rsidR="00DE5F51" w:rsidRPr="001636E6" w:rsidRDefault="00DE5F51" w:rsidP="001636E6">
      <w:pPr>
        <w:widowControl w:val="0"/>
        <w:jc w:val="both"/>
        <w:rPr>
          <w:sz w:val="22"/>
          <w:szCs w:val="22"/>
          <w:lang w:val="sr-Latn-ME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8100"/>
      </w:tblGrid>
      <w:tr w:rsidR="00DE5F51" w:rsidRPr="001636E6" w14:paraId="0CD3F7D5" w14:textId="77777777" w:rsidTr="0010799C">
        <w:trPr>
          <w:cantSplit/>
          <w:trHeight w:val="58"/>
          <w:jc w:val="center"/>
        </w:trPr>
        <w:tc>
          <w:tcPr>
            <w:tcW w:w="900" w:type="dxa"/>
            <w:shd w:val="clear" w:color="auto" w:fill="auto"/>
          </w:tcPr>
          <w:p w14:paraId="2247C57F" w14:textId="77777777" w:rsidR="00DE5F51" w:rsidRPr="001636E6" w:rsidRDefault="00DE5F51" w:rsidP="001636E6">
            <w:pPr>
              <w:widowControl w:val="0"/>
              <w:spacing w:line="257" w:lineRule="auto"/>
              <w:jc w:val="both"/>
              <w:rPr>
                <w:rFonts w:eastAsia="MS Mincho"/>
                <w:b/>
                <w:sz w:val="22"/>
                <w:szCs w:val="22"/>
                <w:lang w:val="sr-Latn-ME" w:eastAsia="ja-JP"/>
              </w:rPr>
            </w:pPr>
            <w:r w:rsidRPr="001636E6">
              <w:rPr>
                <w:rFonts w:eastAsia="MS Mincho"/>
                <w:b/>
                <w:bCs/>
                <w:sz w:val="22"/>
                <w:szCs w:val="22"/>
                <w:lang w:val="sr-Latn-ME" w:eastAsia="ja-JP"/>
              </w:rPr>
              <w:t xml:space="preserve">13. </w:t>
            </w:r>
          </w:p>
        </w:tc>
        <w:tc>
          <w:tcPr>
            <w:tcW w:w="8100" w:type="dxa"/>
            <w:shd w:val="clear" w:color="auto" w:fill="auto"/>
          </w:tcPr>
          <w:p w14:paraId="36706C15" w14:textId="07E1C31A" w:rsidR="00DE5F51" w:rsidRPr="001636E6" w:rsidRDefault="00DE5F51" w:rsidP="001636E6">
            <w:pPr>
              <w:widowControl w:val="0"/>
              <w:spacing w:line="257" w:lineRule="auto"/>
              <w:jc w:val="both"/>
              <w:rPr>
                <w:rFonts w:eastAsia="MS Mincho"/>
                <w:sz w:val="22"/>
                <w:szCs w:val="22"/>
                <w:lang w:val="sr-Latn-ME" w:eastAsia="ja-JP"/>
              </w:rPr>
            </w:pP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 xml:space="preserve">Da biste </w:t>
            </w:r>
            <w:r w:rsidR="00FF63A1" w:rsidRPr="001636E6">
              <w:rPr>
                <w:rFonts w:eastAsia="MS Mincho"/>
                <w:sz w:val="22"/>
                <w:szCs w:val="22"/>
                <w:lang w:val="sr-Latn-ME" w:eastAsia="ja-JP"/>
              </w:rPr>
              <w:t xml:space="preserve">primijenili 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 xml:space="preserve">zapreminu od 0,05 </w:t>
            </w:r>
            <w:r w:rsidR="00AD1CBC" w:rsidRPr="001636E6">
              <w:rPr>
                <w:rFonts w:eastAsia="MS Mincho"/>
                <w:sz w:val="22"/>
                <w:szCs w:val="22"/>
                <w:lang w:val="sr-Latn-ME" w:eastAsia="ja-JP"/>
              </w:rPr>
              <w:t>ml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 xml:space="preserve">, polako ubrizgavajte </w:t>
            </w:r>
            <w:r w:rsidR="00CA4918" w:rsidRPr="001636E6">
              <w:rPr>
                <w:rFonts w:eastAsia="MS Mincho"/>
                <w:sz w:val="22"/>
                <w:szCs w:val="22"/>
                <w:lang w:val="sr-Latn-ME" w:eastAsia="ja-JP"/>
              </w:rPr>
              <w:t>lijek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 xml:space="preserve"> sve dok gumeni čep ne dođe do kraja šprica. </w:t>
            </w:r>
            <w:r w:rsidR="00FF63A1" w:rsidRPr="001636E6">
              <w:rPr>
                <w:rFonts w:eastAsia="MS Mincho"/>
                <w:sz w:val="22"/>
                <w:szCs w:val="22"/>
                <w:lang w:val="sr-Latn-ME" w:eastAsia="ja-JP"/>
              </w:rPr>
              <w:t xml:space="preserve">Provjerite 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 xml:space="preserve">da li je gumeni čep došao do kraja šprica kako biste bili sigurni da ste </w:t>
            </w:r>
            <w:r w:rsidR="00FF63A1" w:rsidRPr="001636E6">
              <w:rPr>
                <w:rFonts w:eastAsia="MS Mincho"/>
                <w:sz w:val="22"/>
                <w:szCs w:val="22"/>
                <w:lang w:val="sr-Latn-ME" w:eastAsia="ja-JP"/>
              </w:rPr>
              <w:t xml:space="preserve">primijenili cijelu 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 xml:space="preserve">dozu. </w:t>
            </w:r>
          </w:p>
          <w:p w14:paraId="11EF3E65" w14:textId="518629BA" w:rsidR="00DE5F51" w:rsidRPr="001636E6" w:rsidRDefault="00FF63A1" w:rsidP="001636E6">
            <w:pPr>
              <w:widowControl w:val="0"/>
              <w:spacing w:line="257" w:lineRule="auto"/>
              <w:jc w:val="both"/>
              <w:rPr>
                <w:rFonts w:eastAsia="Arial"/>
                <w:b/>
                <w:sz w:val="22"/>
                <w:szCs w:val="22"/>
                <w:lang w:val="sr-Latn-ME" w:eastAsia="ja-JP"/>
              </w:rPr>
            </w:pPr>
            <w:r w:rsidRPr="001636E6">
              <w:rPr>
                <w:rFonts w:eastAsia="Arial"/>
                <w:b/>
                <w:bCs/>
                <w:sz w:val="22"/>
                <w:szCs w:val="22"/>
                <w:lang w:val="sr-Latn-ME" w:eastAsia="ja-JP"/>
              </w:rPr>
              <w:t xml:space="preserve">Prije </w:t>
            </w:r>
            <w:r w:rsidR="00CA4918" w:rsidRPr="001636E6">
              <w:rPr>
                <w:rFonts w:eastAsia="Arial"/>
                <w:b/>
                <w:bCs/>
                <w:sz w:val="22"/>
                <w:szCs w:val="22"/>
                <w:lang w:val="sr-Latn-ME" w:eastAsia="ja-JP"/>
              </w:rPr>
              <w:t>primjen</w:t>
            </w:r>
            <w:r w:rsidR="00DE5F51" w:rsidRPr="001636E6">
              <w:rPr>
                <w:rFonts w:eastAsia="Arial"/>
                <w:b/>
                <w:bCs/>
                <w:sz w:val="22"/>
                <w:szCs w:val="22"/>
                <w:lang w:val="sr-Latn-ME" w:eastAsia="ja-JP"/>
              </w:rPr>
              <w:t xml:space="preserve">e injekcije treba istisnuti suvišnu zapreminu. Doza za injekciju mora biti podešena na oznaku doze od 0,05 da bi se </w:t>
            </w:r>
            <w:r w:rsidRPr="001636E6">
              <w:rPr>
                <w:rFonts w:eastAsia="Arial"/>
                <w:b/>
                <w:bCs/>
                <w:sz w:val="22"/>
                <w:szCs w:val="22"/>
                <w:lang w:val="sr-Latn-ME" w:eastAsia="ja-JP"/>
              </w:rPr>
              <w:t xml:space="preserve">izbjeglo </w:t>
            </w:r>
            <w:r w:rsidR="00DE5F51" w:rsidRPr="001636E6">
              <w:rPr>
                <w:rFonts w:eastAsia="Arial"/>
                <w:b/>
                <w:bCs/>
                <w:sz w:val="22"/>
                <w:szCs w:val="22"/>
                <w:lang w:val="sr-Latn-ME" w:eastAsia="ja-JP"/>
              </w:rPr>
              <w:t>predoziranje.</w:t>
            </w:r>
          </w:p>
          <w:p w14:paraId="22395739" w14:textId="77777777" w:rsidR="00DE5F51" w:rsidRPr="001636E6" w:rsidRDefault="00DE5F51" w:rsidP="001636E6">
            <w:pPr>
              <w:widowControl w:val="0"/>
              <w:spacing w:line="257" w:lineRule="auto"/>
              <w:jc w:val="both"/>
              <w:rPr>
                <w:rFonts w:eastAsia="MS Mincho"/>
                <w:sz w:val="22"/>
                <w:szCs w:val="22"/>
                <w:lang w:val="sr-Latn-ME" w:eastAsia="ja-JP"/>
              </w:rPr>
            </w:pP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 xml:space="preserve">Svu neiskorišćenu količinu </w:t>
            </w:r>
            <w:r w:rsidR="00CA4918" w:rsidRPr="001636E6">
              <w:rPr>
                <w:rFonts w:eastAsia="MS Mincho"/>
                <w:sz w:val="22"/>
                <w:szCs w:val="22"/>
                <w:lang w:val="sr-Latn-ME" w:eastAsia="ja-JP"/>
              </w:rPr>
              <w:t>lijek</w:t>
            </w:r>
            <w:r w:rsidRPr="001636E6">
              <w:rPr>
                <w:rFonts w:eastAsia="MS Mincho"/>
                <w:sz w:val="22"/>
                <w:szCs w:val="22"/>
                <w:lang w:val="sr-Latn-ME" w:eastAsia="ja-JP"/>
              </w:rPr>
              <w:t>a ili otpadnog materijala treba odložiti u skladu s važećim propisima.</w:t>
            </w:r>
          </w:p>
        </w:tc>
      </w:tr>
    </w:tbl>
    <w:p w14:paraId="3AD75CDA" w14:textId="77777777" w:rsidR="00DE5F51" w:rsidRPr="001636E6" w:rsidRDefault="00DE5F51" w:rsidP="001636E6">
      <w:pPr>
        <w:widowControl w:val="0"/>
        <w:jc w:val="both"/>
        <w:rPr>
          <w:b/>
          <w:sz w:val="22"/>
          <w:szCs w:val="22"/>
          <w:lang w:val="sr-Latn-ME"/>
        </w:rPr>
      </w:pPr>
    </w:p>
    <w:sectPr w:rsidR="00DE5F51" w:rsidRPr="001636E6" w:rsidSect="001636E6">
      <w:footerReference w:type="even" r:id="rId30"/>
      <w:footerReference w:type="default" r:id="rId31"/>
      <w:headerReference w:type="first" r:id="rId32"/>
      <w:footerReference w:type="first" r:id="rId33"/>
      <w:pgSz w:w="11907" w:h="16840" w:code="9"/>
      <w:pgMar w:top="851" w:right="1418" w:bottom="851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30003" w14:textId="77777777" w:rsidR="000A0AEC" w:rsidRDefault="000A0AEC">
      <w:r>
        <w:separator/>
      </w:r>
    </w:p>
  </w:endnote>
  <w:endnote w:type="continuationSeparator" w:id="0">
    <w:p w14:paraId="677A906D" w14:textId="77777777" w:rsidR="000A0AEC" w:rsidRDefault="000A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EA890" w14:textId="77777777" w:rsidR="00A95D37" w:rsidRPr="001636E6" w:rsidRDefault="00A95D37" w:rsidP="00E70869">
    <w:pPr>
      <w:pStyle w:val="Footer"/>
      <w:framePr w:wrap="around" w:vAnchor="text" w:hAnchor="margin" w:xAlign="right" w:y="1"/>
      <w:rPr>
        <w:rStyle w:val="PageNumber"/>
        <w:sz w:val="22"/>
      </w:rPr>
    </w:pPr>
    <w:r w:rsidRPr="001636E6">
      <w:rPr>
        <w:rStyle w:val="PageNumber"/>
        <w:sz w:val="22"/>
      </w:rPr>
      <w:fldChar w:fldCharType="begin"/>
    </w:r>
    <w:r w:rsidRPr="001636E6">
      <w:rPr>
        <w:rStyle w:val="PageNumber"/>
        <w:sz w:val="22"/>
      </w:rPr>
      <w:instrText xml:space="preserve">PAGE  </w:instrText>
    </w:r>
    <w:r w:rsidRPr="001636E6">
      <w:rPr>
        <w:rStyle w:val="PageNumber"/>
        <w:sz w:val="22"/>
      </w:rPr>
      <w:fldChar w:fldCharType="end"/>
    </w:r>
  </w:p>
  <w:p w14:paraId="7FB55C73" w14:textId="77777777" w:rsidR="00A95D37" w:rsidRPr="001636E6" w:rsidRDefault="00A95D37" w:rsidP="00E70869">
    <w:pPr>
      <w:pStyle w:val="Footer"/>
      <w:ind w:right="360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A3C13" w14:textId="734DBC7B" w:rsidR="00A95D37" w:rsidRPr="001636E6" w:rsidRDefault="00A95D37" w:rsidP="00F413F0">
    <w:pPr>
      <w:pStyle w:val="Footer"/>
      <w:jc w:val="center"/>
      <w:rPr>
        <w:sz w:val="22"/>
        <w:szCs w:val="22"/>
      </w:rPr>
    </w:pPr>
    <w:r w:rsidRPr="001636E6">
      <w:rPr>
        <w:sz w:val="22"/>
      </w:rPr>
      <w:fldChar w:fldCharType="begin"/>
    </w:r>
    <w:r w:rsidRPr="001636E6">
      <w:rPr>
        <w:sz w:val="22"/>
      </w:rPr>
      <w:instrText xml:space="preserve"> PAGE </w:instrText>
    </w:r>
    <w:r w:rsidRPr="001636E6">
      <w:rPr>
        <w:sz w:val="22"/>
      </w:rPr>
      <w:fldChar w:fldCharType="separate"/>
    </w:r>
    <w:r w:rsidR="00754E14">
      <w:rPr>
        <w:noProof/>
        <w:sz w:val="22"/>
      </w:rPr>
      <w:t>10</w:t>
    </w:r>
    <w:r w:rsidRPr="001636E6">
      <w:rPr>
        <w:sz w:val="22"/>
      </w:rPr>
      <w:fldChar w:fldCharType="end"/>
    </w:r>
    <w:r w:rsidRPr="001636E6">
      <w:rPr>
        <w:sz w:val="22"/>
      </w:rPr>
      <w:t xml:space="preserve"> / </w:t>
    </w:r>
    <w:r w:rsidRPr="001636E6">
      <w:rPr>
        <w:sz w:val="22"/>
      </w:rPr>
      <w:fldChar w:fldCharType="begin"/>
    </w:r>
    <w:r w:rsidRPr="001636E6">
      <w:rPr>
        <w:sz w:val="22"/>
      </w:rPr>
      <w:instrText xml:space="preserve"> NUMPAGES </w:instrText>
    </w:r>
    <w:r w:rsidRPr="001636E6">
      <w:rPr>
        <w:sz w:val="22"/>
      </w:rPr>
      <w:fldChar w:fldCharType="separate"/>
    </w:r>
    <w:r w:rsidR="00754E14">
      <w:rPr>
        <w:noProof/>
        <w:sz w:val="22"/>
      </w:rPr>
      <w:t>10</w:t>
    </w:r>
    <w:r w:rsidRPr="001636E6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38EC0" w14:textId="77777777" w:rsidR="00A95D37" w:rsidRDefault="00A95D37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37055" w14:textId="77777777" w:rsidR="000A0AEC" w:rsidRDefault="000A0AEC">
      <w:r>
        <w:separator/>
      </w:r>
    </w:p>
  </w:footnote>
  <w:footnote w:type="continuationSeparator" w:id="0">
    <w:p w14:paraId="40AFFAEC" w14:textId="77777777" w:rsidR="000A0AEC" w:rsidRDefault="000A0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C2FBB" w14:textId="77777777" w:rsidR="00A95D37" w:rsidRDefault="00A95D37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4F5BE96A" wp14:editId="141660C0">
          <wp:extent cx="1443990" cy="262255"/>
          <wp:effectExtent l="0" t="0" r="3810" b="444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30104C" w14:textId="77777777" w:rsidR="00A95D37" w:rsidRDefault="00A95D37">
    <w:pPr>
      <w:pStyle w:val="Header"/>
      <w:rPr>
        <w:sz w:val="16"/>
        <w:szCs w:val="16"/>
      </w:rPr>
    </w:pPr>
  </w:p>
  <w:p w14:paraId="2BEDF4B9" w14:textId="77777777" w:rsidR="00A95D37" w:rsidRDefault="00A95D37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19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D387A"/>
    <w:multiLevelType w:val="hybridMultilevel"/>
    <w:tmpl w:val="BEC4136A"/>
    <w:lvl w:ilvl="0" w:tplc="9D28AB4A">
      <w:start w:val="1"/>
      <w:numFmt w:val="decimal"/>
      <w:lvlText w:val="%1."/>
      <w:lvlJc w:val="left"/>
      <w:pPr>
        <w:ind w:left="810" w:hanging="360"/>
      </w:pPr>
      <w:rPr>
        <w:rFonts w:hint="default"/>
        <w:b/>
        <w:sz w:val="22"/>
      </w:rPr>
    </w:lvl>
    <w:lvl w:ilvl="1" w:tplc="CBA619BA" w:tentative="1">
      <w:start w:val="1"/>
      <w:numFmt w:val="lowerLetter"/>
      <w:lvlText w:val="%2."/>
      <w:lvlJc w:val="left"/>
      <w:pPr>
        <w:ind w:left="1530" w:hanging="360"/>
      </w:pPr>
    </w:lvl>
    <w:lvl w:ilvl="2" w:tplc="487628DE" w:tentative="1">
      <w:start w:val="1"/>
      <w:numFmt w:val="lowerRoman"/>
      <w:lvlText w:val="%3."/>
      <w:lvlJc w:val="right"/>
      <w:pPr>
        <w:ind w:left="2250" w:hanging="180"/>
      </w:pPr>
    </w:lvl>
    <w:lvl w:ilvl="3" w:tplc="33DAB364" w:tentative="1">
      <w:start w:val="1"/>
      <w:numFmt w:val="decimal"/>
      <w:lvlText w:val="%4."/>
      <w:lvlJc w:val="left"/>
      <w:pPr>
        <w:ind w:left="2970" w:hanging="360"/>
      </w:pPr>
    </w:lvl>
    <w:lvl w:ilvl="4" w:tplc="B962781A" w:tentative="1">
      <w:start w:val="1"/>
      <w:numFmt w:val="lowerLetter"/>
      <w:lvlText w:val="%5."/>
      <w:lvlJc w:val="left"/>
      <w:pPr>
        <w:ind w:left="3690" w:hanging="360"/>
      </w:pPr>
    </w:lvl>
    <w:lvl w:ilvl="5" w:tplc="DCA06266" w:tentative="1">
      <w:start w:val="1"/>
      <w:numFmt w:val="lowerRoman"/>
      <w:lvlText w:val="%6."/>
      <w:lvlJc w:val="right"/>
      <w:pPr>
        <w:ind w:left="4410" w:hanging="180"/>
      </w:pPr>
    </w:lvl>
    <w:lvl w:ilvl="6" w:tplc="5C5A4236" w:tentative="1">
      <w:start w:val="1"/>
      <w:numFmt w:val="decimal"/>
      <w:lvlText w:val="%7."/>
      <w:lvlJc w:val="left"/>
      <w:pPr>
        <w:ind w:left="5130" w:hanging="360"/>
      </w:pPr>
    </w:lvl>
    <w:lvl w:ilvl="7" w:tplc="5D3C2866" w:tentative="1">
      <w:start w:val="1"/>
      <w:numFmt w:val="lowerLetter"/>
      <w:lvlText w:val="%8."/>
      <w:lvlJc w:val="left"/>
      <w:pPr>
        <w:ind w:left="5850" w:hanging="360"/>
      </w:pPr>
    </w:lvl>
    <w:lvl w:ilvl="8" w:tplc="402A16C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4FA81E62"/>
    <w:multiLevelType w:val="hybridMultilevel"/>
    <w:tmpl w:val="88384DFE"/>
    <w:lvl w:ilvl="0" w:tplc="9D28AB4A">
      <w:start w:val="1"/>
      <w:numFmt w:val="decimal"/>
      <w:lvlText w:val="%1."/>
      <w:lvlJc w:val="left"/>
      <w:pPr>
        <w:ind w:left="810" w:hanging="360"/>
      </w:pPr>
      <w:rPr>
        <w:rFonts w:hint="default"/>
        <w:b/>
        <w:sz w:val="22"/>
      </w:rPr>
    </w:lvl>
    <w:lvl w:ilvl="1" w:tplc="CBA619BA" w:tentative="1">
      <w:start w:val="1"/>
      <w:numFmt w:val="lowerLetter"/>
      <w:lvlText w:val="%2."/>
      <w:lvlJc w:val="left"/>
      <w:pPr>
        <w:ind w:left="1530" w:hanging="360"/>
      </w:pPr>
    </w:lvl>
    <w:lvl w:ilvl="2" w:tplc="487628DE" w:tentative="1">
      <w:start w:val="1"/>
      <w:numFmt w:val="lowerRoman"/>
      <w:lvlText w:val="%3."/>
      <w:lvlJc w:val="right"/>
      <w:pPr>
        <w:ind w:left="2250" w:hanging="180"/>
      </w:pPr>
    </w:lvl>
    <w:lvl w:ilvl="3" w:tplc="33DAB364" w:tentative="1">
      <w:start w:val="1"/>
      <w:numFmt w:val="decimal"/>
      <w:lvlText w:val="%4."/>
      <w:lvlJc w:val="left"/>
      <w:pPr>
        <w:ind w:left="2970" w:hanging="360"/>
      </w:pPr>
    </w:lvl>
    <w:lvl w:ilvl="4" w:tplc="B962781A" w:tentative="1">
      <w:start w:val="1"/>
      <w:numFmt w:val="lowerLetter"/>
      <w:lvlText w:val="%5."/>
      <w:lvlJc w:val="left"/>
      <w:pPr>
        <w:ind w:left="3690" w:hanging="360"/>
      </w:pPr>
    </w:lvl>
    <w:lvl w:ilvl="5" w:tplc="DCA06266" w:tentative="1">
      <w:start w:val="1"/>
      <w:numFmt w:val="lowerRoman"/>
      <w:lvlText w:val="%6."/>
      <w:lvlJc w:val="right"/>
      <w:pPr>
        <w:ind w:left="4410" w:hanging="180"/>
      </w:pPr>
    </w:lvl>
    <w:lvl w:ilvl="6" w:tplc="5C5A4236" w:tentative="1">
      <w:start w:val="1"/>
      <w:numFmt w:val="decimal"/>
      <w:lvlText w:val="%7."/>
      <w:lvlJc w:val="left"/>
      <w:pPr>
        <w:ind w:left="5130" w:hanging="360"/>
      </w:pPr>
    </w:lvl>
    <w:lvl w:ilvl="7" w:tplc="5D3C2866" w:tentative="1">
      <w:start w:val="1"/>
      <w:numFmt w:val="lowerLetter"/>
      <w:lvlText w:val="%8."/>
      <w:lvlJc w:val="left"/>
      <w:pPr>
        <w:ind w:left="5850" w:hanging="360"/>
      </w:pPr>
    </w:lvl>
    <w:lvl w:ilvl="8" w:tplc="402A16C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B6FA1"/>
    <w:multiLevelType w:val="hybridMultilevel"/>
    <w:tmpl w:val="D62868AA"/>
    <w:lvl w:ilvl="0" w:tplc="9D28AB4A">
      <w:start w:val="1"/>
      <w:numFmt w:val="decimal"/>
      <w:lvlText w:val="%1."/>
      <w:lvlJc w:val="left"/>
      <w:pPr>
        <w:ind w:left="810" w:hanging="360"/>
      </w:pPr>
      <w:rPr>
        <w:rFonts w:hint="default"/>
        <w:b/>
        <w:sz w:val="22"/>
      </w:rPr>
    </w:lvl>
    <w:lvl w:ilvl="1" w:tplc="CBA619BA" w:tentative="1">
      <w:start w:val="1"/>
      <w:numFmt w:val="lowerLetter"/>
      <w:lvlText w:val="%2."/>
      <w:lvlJc w:val="left"/>
      <w:pPr>
        <w:ind w:left="1530" w:hanging="360"/>
      </w:pPr>
    </w:lvl>
    <w:lvl w:ilvl="2" w:tplc="487628DE" w:tentative="1">
      <w:start w:val="1"/>
      <w:numFmt w:val="lowerRoman"/>
      <w:lvlText w:val="%3."/>
      <w:lvlJc w:val="right"/>
      <w:pPr>
        <w:ind w:left="2250" w:hanging="180"/>
      </w:pPr>
    </w:lvl>
    <w:lvl w:ilvl="3" w:tplc="33DAB364" w:tentative="1">
      <w:start w:val="1"/>
      <w:numFmt w:val="decimal"/>
      <w:lvlText w:val="%4."/>
      <w:lvlJc w:val="left"/>
      <w:pPr>
        <w:ind w:left="2970" w:hanging="360"/>
      </w:pPr>
    </w:lvl>
    <w:lvl w:ilvl="4" w:tplc="B962781A" w:tentative="1">
      <w:start w:val="1"/>
      <w:numFmt w:val="lowerLetter"/>
      <w:lvlText w:val="%5."/>
      <w:lvlJc w:val="left"/>
      <w:pPr>
        <w:ind w:left="3690" w:hanging="360"/>
      </w:pPr>
    </w:lvl>
    <w:lvl w:ilvl="5" w:tplc="DCA06266" w:tentative="1">
      <w:start w:val="1"/>
      <w:numFmt w:val="lowerRoman"/>
      <w:lvlText w:val="%6."/>
      <w:lvlJc w:val="right"/>
      <w:pPr>
        <w:ind w:left="4410" w:hanging="180"/>
      </w:pPr>
    </w:lvl>
    <w:lvl w:ilvl="6" w:tplc="5C5A4236" w:tentative="1">
      <w:start w:val="1"/>
      <w:numFmt w:val="decimal"/>
      <w:lvlText w:val="%7."/>
      <w:lvlJc w:val="left"/>
      <w:pPr>
        <w:ind w:left="5130" w:hanging="360"/>
      </w:pPr>
    </w:lvl>
    <w:lvl w:ilvl="7" w:tplc="5D3C2866" w:tentative="1">
      <w:start w:val="1"/>
      <w:numFmt w:val="lowerLetter"/>
      <w:lvlText w:val="%8."/>
      <w:lvlJc w:val="left"/>
      <w:pPr>
        <w:ind w:left="5850" w:hanging="360"/>
      </w:pPr>
    </w:lvl>
    <w:lvl w:ilvl="8" w:tplc="402A16C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8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792543"/>
    <w:multiLevelType w:val="hybridMultilevel"/>
    <w:tmpl w:val="96524756"/>
    <w:lvl w:ilvl="0" w:tplc="9D28AB4A">
      <w:start w:val="1"/>
      <w:numFmt w:val="decimal"/>
      <w:lvlText w:val="%1."/>
      <w:lvlJc w:val="left"/>
      <w:pPr>
        <w:ind w:left="810" w:hanging="360"/>
      </w:pPr>
      <w:rPr>
        <w:rFonts w:hint="default"/>
        <w:b/>
        <w:sz w:val="22"/>
      </w:rPr>
    </w:lvl>
    <w:lvl w:ilvl="1" w:tplc="CBA619BA" w:tentative="1">
      <w:start w:val="1"/>
      <w:numFmt w:val="lowerLetter"/>
      <w:lvlText w:val="%2."/>
      <w:lvlJc w:val="left"/>
      <w:pPr>
        <w:ind w:left="1530" w:hanging="360"/>
      </w:pPr>
    </w:lvl>
    <w:lvl w:ilvl="2" w:tplc="487628DE" w:tentative="1">
      <w:start w:val="1"/>
      <w:numFmt w:val="lowerRoman"/>
      <w:lvlText w:val="%3."/>
      <w:lvlJc w:val="right"/>
      <w:pPr>
        <w:ind w:left="2250" w:hanging="180"/>
      </w:pPr>
    </w:lvl>
    <w:lvl w:ilvl="3" w:tplc="33DAB364" w:tentative="1">
      <w:start w:val="1"/>
      <w:numFmt w:val="decimal"/>
      <w:lvlText w:val="%4."/>
      <w:lvlJc w:val="left"/>
      <w:pPr>
        <w:ind w:left="2970" w:hanging="360"/>
      </w:pPr>
    </w:lvl>
    <w:lvl w:ilvl="4" w:tplc="B962781A" w:tentative="1">
      <w:start w:val="1"/>
      <w:numFmt w:val="lowerLetter"/>
      <w:lvlText w:val="%5."/>
      <w:lvlJc w:val="left"/>
      <w:pPr>
        <w:ind w:left="3690" w:hanging="360"/>
      </w:pPr>
    </w:lvl>
    <w:lvl w:ilvl="5" w:tplc="DCA06266" w:tentative="1">
      <w:start w:val="1"/>
      <w:numFmt w:val="lowerRoman"/>
      <w:lvlText w:val="%6."/>
      <w:lvlJc w:val="right"/>
      <w:pPr>
        <w:ind w:left="4410" w:hanging="180"/>
      </w:pPr>
    </w:lvl>
    <w:lvl w:ilvl="6" w:tplc="5C5A4236" w:tentative="1">
      <w:start w:val="1"/>
      <w:numFmt w:val="decimal"/>
      <w:lvlText w:val="%7."/>
      <w:lvlJc w:val="left"/>
      <w:pPr>
        <w:ind w:left="5130" w:hanging="360"/>
      </w:pPr>
    </w:lvl>
    <w:lvl w:ilvl="7" w:tplc="5D3C2866" w:tentative="1">
      <w:start w:val="1"/>
      <w:numFmt w:val="lowerLetter"/>
      <w:lvlText w:val="%8."/>
      <w:lvlJc w:val="left"/>
      <w:pPr>
        <w:ind w:left="5850" w:hanging="360"/>
      </w:pPr>
    </w:lvl>
    <w:lvl w:ilvl="8" w:tplc="402A16C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8"/>
  </w:num>
  <w:num w:numId="15">
    <w:abstractNumId w:val="16"/>
  </w:num>
  <w:num w:numId="16">
    <w:abstractNumId w:val="27"/>
  </w:num>
  <w:num w:numId="17">
    <w:abstractNumId w:val="11"/>
    <w:lvlOverride w:ilvl="0">
      <w:startOverride w:val="1"/>
    </w:lvlOverride>
  </w:num>
  <w:num w:numId="18">
    <w:abstractNumId w:val="22"/>
  </w:num>
  <w:num w:numId="19">
    <w:abstractNumId w:val="21"/>
  </w:num>
  <w:num w:numId="20">
    <w:abstractNumId w:val="19"/>
  </w:num>
  <w:num w:numId="21">
    <w:abstractNumId w:val="17"/>
  </w:num>
  <w:num w:numId="22">
    <w:abstractNumId w:val="12"/>
  </w:num>
  <w:num w:numId="23">
    <w:abstractNumId w:val="13"/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3"/>
  </w:num>
  <w:num w:numId="30">
    <w:abstractNumId w:val="26"/>
  </w:num>
  <w:num w:numId="31">
    <w:abstractNumId w:val="29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693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08B7"/>
    <w:rsid w:val="000413AF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29E8"/>
    <w:rsid w:val="000771E2"/>
    <w:rsid w:val="00081747"/>
    <w:rsid w:val="0008350D"/>
    <w:rsid w:val="000855A9"/>
    <w:rsid w:val="00086A28"/>
    <w:rsid w:val="00094BE7"/>
    <w:rsid w:val="000975AB"/>
    <w:rsid w:val="00097935"/>
    <w:rsid w:val="000A0AEC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0489"/>
    <w:rsid w:val="0010177B"/>
    <w:rsid w:val="00103180"/>
    <w:rsid w:val="0010799C"/>
    <w:rsid w:val="00113C46"/>
    <w:rsid w:val="00114D61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36E6"/>
    <w:rsid w:val="00164550"/>
    <w:rsid w:val="00166BB8"/>
    <w:rsid w:val="00173831"/>
    <w:rsid w:val="0017417F"/>
    <w:rsid w:val="00175740"/>
    <w:rsid w:val="001770B3"/>
    <w:rsid w:val="001804DD"/>
    <w:rsid w:val="00181E00"/>
    <w:rsid w:val="00185B9B"/>
    <w:rsid w:val="00186624"/>
    <w:rsid w:val="00186CCA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2528"/>
    <w:rsid w:val="001C46D4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44F7"/>
    <w:rsid w:val="001F6994"/>
    <w:rsid w:val="00200104"/>
    <w:rsid w:val="00203D65"/>
    <w:rsid w:val="0020566A"/>
    <w:rsid w:val="002109DD"/>
    <w:rsid w:val="0021208F"/>
    <w:rsid w:val="002139ED"/>
    <w:rsid w:val="002168F5"/>
    <w:rsid w:val="002236B3"/>
    <w:rsid w:val="002239A0"/>
    <w:rsid w:val="00226477"/>
    <w:rsid w:val="00235129"/>
    <w:rsid w:val="00240F5F"/>
    <w:rsid w:val="002426EA"/>
    <w:rsid w:val="00243CA4"/>
    <w:rsid w:val="00245A64"/>
    <w:rsid w:val="00246606"/>
    <w:rsid w:val="002470D6"/>
    <w:rsid w:val="002510DF"/>
    <w:rsid w:val="0025222F"/>
    <w:rsid w:val="002561F3"/>
    <w:rsid w:val="00256BAA"/>
    <w:rsid w:val="002570F6"/>
    <w:rsid w:val="002627C0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60265"/>
    <w:rsid w:val="00371CCC"/>
    <w:rsid w:val="003731D0"/>
    <w:rsid w:val="00374411"/>
    <w:rsid w:val="00377385"/>
    <w:rsid w:val="00383CAA"/>
    <w:rsid w:val="00384EA9"/>
    <w:rsid w:val="00385F67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53CF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B87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B2A"/>
    <w:rsid w:val="0044464B"/>
    <w:rsid w:val="00445D8F"/>
    <w:rsid w:val="00454A9F"/>
    <w:rsid w:val="00456EE0"/>
    <w:rsid w:val="00457C0D"/>
    <w:rsid w:val="00463C95"/>
    <w:rsid w:val="0046514E"/>
    <w:rsid w:val="00465608"/>
    <w:rsid w:val="00465C8B"/>
    <w:rsid w:val="0047297A"/>
    <w:rsid w:val="0047317D"/>
    <w:rsid w:val="00480DCA"/>
    <w:rsid w:val="00484DDA"/>
    <w:rsid w:val="00485B8C"/>
    <w:rsid w:val="00485C29"/>
    <w:rsid w:val="0048792E"/>
    <w:rsid w:val="00493D45"/>
    <w:rsid w:val="00494AD0"/>
    <w:rsid w:val="00497C4E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6AC7"/>
    <w:rsid w:val="004E7B0F"/>
    <w:rsid w:val="004F0A67"/>
    <w:rsid w:val="004F2DB9"/>
    <w:rsid w:val="004F35C1"/>
    <w:rsid w:val="004F47A6"/>
    <w:rsid w:val="004F6AC3"/>
    <w:rsid w:val="004F7854"/>
    <w:rsid w:val="00510F22"/>
    <w:rsid w:val="00510FAA"/>
    <w:rsid w:val="00511050"/>
    <w:rsid w:val="00514F76"/>
    <w:rsid w:val="00516122"/>
    <w:rsid w:val="00521133"/>
    <w:rsid w:val="005215DC"/>
    <w:rsid w:val="00522279"/>
    <w:rsid w:val="00531BAF"/>
    <w:rsid w:val="00532E46"/>
    <w:rsid w:val="00537970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057C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423F"/>
    <w:rsid w:val="005E5E28"/>
    <w:rsid w:val="005E6DD4"/>
    <w:rsid w:val="005F2208"/>
    <w:rsid w:val="005F3E85"/>
    <w:rsid w:val="005F4956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4B0"/>
    <w:rsid w:val="00633A7F"/>
    <w:rsid w:val="00635F30"/>
    <w:rsid w:val="00636E7D"/>
    <w:rsid w:val="00637C1C"/>
    <w:rsid w:val="0064728E"/>
    <w:rsid w:val="00651342"/>
    <w:rsid w:val="00651794"/>
    <w:rsid w:val="00653F99"/>
    <w:rsid w:val="00654FB0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903EC"/>
    <w:rsid w:val="00695F28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3F6F"/>
    <w:rsid w:val="006B4924"/>
    <w:rsid w:val="006B6421"/>
    <w:rsid w:val="006C0121"/>
    <w:rsid w:val="006C1781"/>
    <w:rsid w:val="006C3244"/>
    <w:rsid w:val="006D48E5"/>
    <w:rsid w:val="006D5C11"/>
    <w:rsid w:val="006E09DE"/>
    <w:rsid w:val="006E386F"/>
    <w:rsid w:val="006E3B43"/>
    <w:rsid w:val="006E443D"/>
    <w:rsid w:val="006E767A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4E14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A47F6"/>
    <w:rsid w:val="007B1F81"/>
    <w:rsid w:val="007B5444"/>
    <w:rsid w:val="007C024B"/>
    <w:rsid w:val="007C2F58"/>
    <w:rsid w:val="007C4173"/>
    <w:rsid w:val="007C5293"/>
    <w:rsid w:val="007C6028"/>
    <w:rsid w:val="007D10A3"/>
    <w:rsid w:val="007D536C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1684"/>
    <w:rsid w:val="00835CF6"/>
    <w:rsid w:val="0084036D"/>
    <w:rsid w:val="00840A50"/>
    <w:rsid w:val="00840DBC"/>
    <w:rsid w:val="00841A08"/>
    <w:rsid w:val="00842F83"/>
    <w:rsid w:val="008437AF"/>
    <w:rsid w:val="008475F6"/>
    <w:rsid w:val="00847B02"/>
    <w:rsid w:val="0085398E"/>
    <w:rsid w:val="00855687"/>
    <w:rsid w:val="00855A68"/>
    <w:rsid w:val="00856F31"/>
    <w:rsid w:val="00857E2E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78FD"/>
    <w:rsid w:val="008A132B"/>
    <w:rsid w:val="008A49E3"/>
    <w:rsid w:val="008A585B"/>
    <w:rsid w:val="008A7F54"/>
    <w:rsid w:val="008A7F7D"/>
    <w:rsid w:val="008B05F6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1BD9"/>
    <w:rsid w:val="00942167"/>
    <w:rsid w:val="00945273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0CAE"/>
    <w:rsid w:val="009A1129"/>
    <w:rsid w:val="009A1960"/>
    <w:rsid w:val="009A1FEB"/>
    <w:rsid w:val="009A4ACB"/>
    <w:rsid w:val="009A548F"/>
    <w:rsid w:val="009B2D68"/>
    <w:rsid w:val="009B3EAE"/>
    <w:rsid w:val="009C0AB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1CA9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44E82"/>
    <w:rsid w:val="00A60AD0"/>
    <w:rsid w:val="00A60C3E"/>
    <w:rsid w:val="00A60F04"/>
    <w:rsid w:val="00A618E0"/>
    <w:rsid w:val="00A63CD3"/>
    <w:rsid w:val="00A6561C"/>
    <w:rsid w:val="00A677D4"/>
    <w:rsid w:val="00A67984"/>
    <w:rsid w:val="00A67C79"/>
    <w:rsid w:val="00A721BC"/>
    <w:rsid w:val="00A73B18"/>
    <w:rsid w:val="00A73B77"/>
    <w:rsid w:val="00A74A50"/>
    <w:rsid w:val="00A75187"/>
    <w:rsid w:val="00A7557D"/>
    <w:rsid w:val="00A7626D"/>
    <w:rsid w:val="00A802C9"/>
    <w:rsid w:val="00A80D4C"/>
    <w:rsid w:val="00A86A67"/>
    <w:rsid w:val="00A87ACB"/>
    <w:rsid w:val="00A900D5"/>
    <w:rsid w:val="00A922B3"/>
    <w:rsid w:val="00A92C66"/>
    <w:rsid w:val="00A94974"/>
    <w:rsid w:val="00A95D37"/>
    <w:rsid w:val="00A97212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1CBC"/>
    <w:rsid w:val="00AD2C0B"/>
    <w:rsid w:val="00AD694D"/>
    <w:rsid w:val="00AD7EA1"/>
    <w:rsid w:val="00AE6FDF"/>
    <w:rsid w:val="00AF2E1A"/>
    <w:rsid w:val="00AF3CBD"/>
    <w:rsid w:val="00AF718B"/>
    <w:rsid w:val="00B034D4"/>
    <w:rsid w:val="00B04A09"/>
    <w:rsid w:val="00B0620F"/>
    <w:rsid w:val="00B12AAE"/>
    <w:rsid w:val="00B176CB"/>
    <w:rsid w:val="00B20DCF"/>
    <w:rsid w:val="00B23A38"/>
    <w:rsid w:val="00B26FFA"/>
    <w:rsid w:val="00B34448"/>
    <w:rsid w:val="00B46B55"/>
    <w:rsid w:val="00B46BE5"/>
    <w:rsid w:val="00B46C91"/>
    <w:rsid w:val="00B47308"/>
    <w:rsid w:val="00B54E17"/>
    <w:rsid w:val="00B54E5F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775"/>
    <w:rsid w:val="00BD3F90"/>
    <w:rsid w:val="00BD4803"/>
    <w:rsid w:val="00BD58C5"/>
    <w:rsid w:val="00BD76CB"/>
    <w:rsid w:val="00BE1CFA"/>
    <w:rsid w:val="00BE3FAC"/>
    <w:rsid w:val="00BE72CB"/>
    <w:rsid w:val="00BF1A10"/>
    <w:rsid w:val="00BF353B"/>
    <w:rsid w:val="00C016C0"/>
    <w:rsid w:val="00C04194"/>
    <w:rsid w:val="00C04C5F"/>
    <w:rsid w:val="00C10164"/>
    <w:rsid w:val="00C13630"/>
    <w:rsid w:val="00C17F0F"/>
    <w:rsid w:val="00C22BE5"/>
    <w:rsid w:val="00C23B01"/>
    <w:rsid w:val="00C269D7"/>
    <w:rsid w:val="00C30F92"/>
    <w:rsid w:val="00C325D1"/>
    <w:rsid w:val="00C372C3"/>
    <w:rsid w:val="00C41DDF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4918"/>
    <w:rsid w:val="00CA50EB"/>
    <w:rsid w:val="00CB0F56"/>
    <w:rsid w:val="00CB100E"/>
    <w:rsid w:val="00CB2CB2"/>
    <w:rsid w:val="00CB51CA"/>
    <w:rsid w:val="00CB70DD"/>
    <w:rsid w:val="00CB7BB9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E790B"/>
    <w:rsid w:val="00CF11B7"/>
    <w:rsid w:val="00CF1B2D"/>
    <w:rsid w:val="00CF1B3C"/>
    <w:rsid w:val="00CF3D83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011A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585F"/>
    <w:rsid w:val="00D760ED"/>
    <w:rsid w:val="00D7686D"/>
    <w:rsid w:val="00D774C1"/>
    <w:rsid w:val="00D80DCB"/>
    <w:rsid w:val="00D8615F"/>
    <w:rsid w:val="00D93365"/>
    <w:rsid w:val="00D94615"/>
    <w:rsid w:val="00D95FDE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E5F51"/>
    <w:rsid w:val="00DF7182"/>
    <w:rsid w:val="00DF71E5"/>
    <w:rsid w:val="00DF7682"/>
    <w:rsid w:val="00E01924"/>
    <w:rsid w:val="00E02BBF"/>
    <w:rsid w:val="00E045AE"/>
    <w:rsid w:val="00E05616"/>
    <w:rsid w:val="00E06040"/>
    <w:rsid w:val="00E07F41"/>
    <w:rsid w:val="00E11B6F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5C3D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0EDC"/>
    <w:rsid w:val="00ED3781"/>
    <w:rsid w:val="00ED4841"/>
    <w:rsid w:val="00ED7528"/>
    <w:rsid w:val="00EE2DC2"/>
    <w:rsid w:val="00EE7BD3"/>
    <w:rsid w:val="00EF2BAF"/>
    <w:rsid w:val="00EF3089"/>
    <w:rsid w:val="00EF3FF9"/>
    <w:rsid w:val="00EF4298"/>
    <w:rsid w:val="00EF65C8"/>
    <w:rsid w:val="00EF7291"/>
    <w:rsid w:val="00F00A48"/>
    <w:rsid w:val="00F01E3B"/>
    <w:rsid w:val="00F02314"/>
    <w:rsid w:val="00F03137"/>
    <w:rsid w:val="00F03415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72F21"/>
    <w:rsid w:val="00F76CCC"/>
    <w:rsid w:val="00F80337"/>
    <w:rsid w:val="00F80BA0"/>
    <w:rsid w:val="00F8166A"/>
    <w:rsid w:val="00F850ED"/>
    <w:rsid w:val="00F8537B"/>
    <w:rsid w:val="00F8703C"/>
    <w:rsid w:val="00F903E8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  <w:rsid w:val="00FF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07A410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character" w:customStyle="1" w:styleId="BodyChar">
    <w:name w:val="Body Char"/>
    <w:link w:val="Body"/>
    <w:uiPriority w:val="18"/>
    <w:locked/>
    <w:rsid w:val="00DE5F51"/>
    <w:rPr>
      <w:rFonts w:ascii="Calibri" w:eastAsia="MS Mincho" w:hAnsi="Calibri" w:cs="Calibri"/>
      <w:lang w:eastAsia="ja-JP"/>
    </w:rPr>
  </w:style>
  <w:style w:type="paragraph" w:customStyle="1" w:styleId="Body">
    <w:name w:val="Body"/>
    <w:basedOn w:val="Normal"/>
    <w:link w:val="BodyChar"/>
    <w:uiPriority w:val="18"/>
    <w:qFormat/>
    <w:rsid w:val="00DE5F51"/>
    <w:pPr>
      <w:spacing w:line="256" w:lineRule="auto"/>
    </w:pPr>
    <w:rPr>
      <w:rFonts w:ascii="Calibri" w:eastAsia="MS Mincho" w:hAnsi="Calibri" w:cs="Calibri"/>
      <w:lang w:val="sr-Latn-ME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945273"/>
    <w:rPr>
      <w:lang w:val="en-US" w:eastAsia="en-US"/>
    </w:rPr>
  </w:style>
  <w:style w:type="paragraph" w:styleId="Revision">
    <w:name w:val="Revision"/>
    <w:hidden/>
    <w:uiPriority w:val="99"/>
    <w:semiHidden/>
    <w:rsid w:val="00E11B6F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emf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giflow-eforms.who-umc.org/me/meadr" TargetMode="External"/><Relationship Id="rId24" Type="http://schemas.openxmlformats.org/officeDocument/2006/relationships/image" Target="media/image14.png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hyperlink" Target="mailto:nezeljenadejstva@cinmed.me" TargetMode="External"/><Relationship Id="rId19" Type="http://schemas.openxmlformats.org/officeDocument/2006/relationships/image" Target="media/image9.pn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69263-F10E-423E-B3FA-34A3D248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3190</Words>
  <Characters>18186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Tamara Nikezić</cp:lastModifiedBy>
  <cp:revision>7</cp:revision>
  <cp:lastPrinted>2024-08-21T09:23:00Z</cp:lastPrinted>
  <dcterms:created xsi:type="dcterms:W3CDTF">2025-03-05T11:42:00Z</dcterms:created>
  <dcterms:modified xsi:type="dcterms:W3CDTF">2025-04-30T11:17:00Z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