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157BB" w14:textId="77777777" w:rsidR="0072547B" w:rsidRDefault="0072547B" w:rsidP="00662DB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sr-Latn-RS"/>
        </w:rPr>
      </w:pPr>
    </w:p>
    <w:p w14:paraId="59C71AC5" w14:textId="77777777" w:rsidR="0072547B" w:rsidRDefault="0072547B" w:rsidP="00662DB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sr-Latn-RS"/>
        </w:rPr>
      </w:pPr>
    </w:p>
    <w:p w14:paraId="225978F9" w14:textId="77777777" w:rsidR="0072547B" w:rsidRDefault="0072547B" w:rsidP="00662DB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sr-Latn-RS"/>
        </w:rPr>
      </w:pPr>
    </w:p>
    <w:p w14:paraId="4B850507" w14:textId="77777777" w:rsidR="0072547B" w:rsidRDefault="0072547B" w:rsidP="00662DB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sr-Latn-RS"/>
        </w:rPr>
      </w:pPr>
    </w:p>
    <w:p w14:paraId="7A31A6F2" w14:textId="5D84D24F" w:rsidR="2C4B3BF0" w:rsidRPr="00ED0D01" w:rsidRDefault="0016394F" w:rsidP="00662DB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sr-Latn-RS"/>
        </w:rPr>
      </w:pPr>
      <w:r w:rsidRPr="00ED0D01">
        <w:rPr>
          <w:rFonts w:ascii="Times New Roman" w:hAnsi="Times New Roman" w:cs="Times New Roman"/>
          <w:b/>
          <w:bCs/>
          <w:u w:val="single"/>
          <w:lang w:val="sr-Latn-RS"/>
        </w:rPr>
        <w:t xml:space="preserve">UPUTSTVO ZA </w:t>
      </w:r>
      <w:r w:rsidR="00FA5CA9">
        <w:rPr>
          <w:rFonts w:ascii="Times New Roman" w:hAnsi="Times New Roman" w:cs="Times New Roman"/>
          <w:b/>
          <w:bCs/>
          <w:u w:val="single"/>
          <w:lang w:val="sr-Latn-RS"/>
        </w:rPr>
        <w:t>LIJEK</w:t>
      </w:r>
    </w:p>
    <w:p w14:paraId="5DDE8215" w14:textId="77777777" w:rsidR="2C4B3BF0" w:rsidRPr="00ED0D01" w:rsidRDefault="2C4B3BF0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14:paraId="41A6F328" w14:textId="22BA206D" w:rsidR="006D4F5D" w:rsidRPr="00ED0D01" w:rsidRDefault="006D4F5D" w:rsidP="00662DB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t>D</w:t>
      </w:r>
      <w:r w:rsidR="00B54B35" w:rsidRPr="00ED0D01">
        <w:rPr>
          <w:rFonts w:ascii="Times New Roman" w:hAnsi="Times New Roman" w:cs="Times New Roman"/>
          <w:b/>
          <w:bCs/>
          <w:lang w:val="sr-Latn-RS"/>
        </w:rPr>
        <w:t>olpirinn</w:t>
      </w:r>
      <w:r w:rsidR="00662DB6" w:rsidRPr="00ED0D01">
        <w:rPr>
          <w:rFonts w:ascii="Times New Roman" w:hAnsi="Times New Roman" w:cs="Times New Roman"/>
          <w:b/>
          <w:bCs/>
          <w:lang w:val="sr-Latn-RS"/>
        </w:rPr>
        <w:t>,</w:t>
      </w:r>
      <w:r w:rsidRPr="00ED0D01">
        <w:rPr>
          <w:rFonts w:ascii="Times New Roman" w:hAnsi="Times New Roman" w:cs="Times New Roman"/>
          <w:b/>
          <w:bCs/>
          <w:lang w:val="sr-Latn-RS"/>
        </w:rPr>
        <w:t xml:space="preserve"> 50 mg</w:t>
      </w:r>
      <w:r w:rsidR="001F6C9C" w:rsidRPr="00ED0D01">
        <w:rPr>
          <w:rFonts w:ascii="Times New Roman" w:hAnsi="Times New Roman" w:cs="Times New Roman"/>
          <w:b/>
          <w:bCs/>
          <w:lang w:val="sr-Latn-RS"/>
        </w:rPr>
        <w:t>,</w:t>
      </w:r>
      <w:r w:rsidR="00662DB6" w:rsidRPr="00ED0D01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Pr="00ED0D01">
        <w:rPr>
          <w:rFonts w:ascii="Times New Roman" w:hAnsi="Times New Roman" w:cs="Times New Roman"/>
          <w:b/>
          <w:bCs/>
          <w:lang w:val="sr-Latn-RS"/>
        </w:rPr>
        <w:t>prašak za oralni rastvor</w:t>
      </w:r>
    </w:p>
    <w:p w14:paraId="10E2E4B0" w14:textId="4129CEF9" w:rsidR="2C4B3BF0" w:rsidRPr="00ED0D01" w:rsidRDefault="005D0EB7" w:rsidP="00662DB6">
      <w:pPr>
        <w:spacing w:after="0" w:line="240" w:lineRule="auto"/>
        <w:jc w:val="center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>k</w:t>
      </w:r>
      <w:r w:rsidR="00F25333" w:rsidRPr="00ED0D01">
        <w:rPr>
          <w:rFonts w:ascii="Times New Roman" w:hAnsi="Times New Roman" w:cs="Times New Roman"/>
          <w:lang w:val="sr-Latn-RS"/>
        </w:rPr>
        <w:t>etoprofen</w:t>
      </w:r>
    </w:p>
    <w:p w14:paraId="34567E93" w14:textId="77777777" w:rsidR="00AA3D24" w:rsidRPr="00ED0D01" w:rsidRDefault="00AA3D24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0513A805" w14:textId="0236875E" w:rsidR="00AA3D24" w:rsidRPr="00ED0D01" w:rsidRDefault="00AA3D24" w:rsidP="00ED0D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ED0D01">
        <w:rPr>
          <w:rFonts w:ascii="Times New Roman" w:eastAsia="Times New Roman" w:hAnsi="Times New Roman" w:cs="Times New Roman"/>
          <w:b/>
          <w:bCs/>
          <w:lang w:val="sr-Latn-RS"/>
        </w:rPr>
        <w:t>Pažljivo pročitajte ovo uputstvo, prije nego što počnete da koristite ovaj lijek,</w:t>
      </w:r>
      <w:r w:rsidRPr="00ED0D01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D0D01">
        <w:rPr>
          <w:rFonts w:ascii="Times New Roman" w:eastAsia="Times New Roman" w:hAnsi="Times New Roman" w:cs="Times New Roman"/>
          <w:b/>
          <w:bCs/>
          <w:lang w:val="sr-Latn-RS"/>
        </w:rPr>
        <w:t>jer sadrži informacije koje su važne za Vas</w:t>
      </w:r>
    </w:p>
    <w:p w14:paraId="5E218DA6" w14:textId="77777777" w:rsidR="00AA3D24" w:rsidRPr="00ED0D01" w:rsidRDefault="00AA3D24" w:rsidP="00662DB6">
      <w:pPr>
        <w:widowControl w:val="0"/>
        <w:numPr>
          <w:ilvl w:val="0"/>
          <w:numId w:val="13"/>
        </w:numPr>
        <w:tabs>
          <w:tab w:val="clear" w:pos="576"/>
          <w:tab w:val="num" w:pos="569"/>
          <w:tab w:val="num" w:pos="6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>Uputstvo sačuvajte. Može biti potrebno da ga ponovo pročitate.</w:t>
      </w:r>
    </w:p>
    <w:p w14:paraId="4843FE3C" w14:textId="77777777" w:rsidR="00AA3D24" w:rsidRPr="00ED0D01" w:rsidRDefault="00AA3D24" w:rsidP="00662DB6">
      <w:pPr>
        <w:widowControl w:val="0"/>
        <w:numPr>
          <w:ilvl w:val="0"/>
          <w:numId w:val="13"/>
        </w:numPr>
        <w:tabs>
          <w:tab w:val="clear" w:pos="576"/>
          <w:tab w:val="num" w:pos="6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 xml:space="preserve">Ako imate dodatnih pitanja, obratite se svom ljekaru ili farmaceutu </w:t>
      </w:r>
      <w:r w:rsidRPr="00ED0D01">
        <w:rPr>
          <w:rFonts w:ascii="Times New Roman" w:eastAsia="Times New Roman" w:hAnsi="Times New Roman" w:cs="Times New Roman"/>
          <w:noProof/>
          <w:lang w:val="sr-Latn-RS"/>
        </w:rPr>
        <w:t>ili medicinskoj sestri</w:t>
      </w:r>
      <w:r w:rsidRPr="00ED0D01">
        <w:rPr>
          <w:rFonts w:ascii="Times New Roman" w:eastAsia="Times New Roman" w:hAnsi="Times New Roman" w:cs="Times New Roman"/>
          <w:lang w:val="sr-Latn-RS"/>
        </w:rPr>
        <w:t xml:space="preserve">. </w:t>
      </w:r>
    </w:p>
    <w:p w14:paraId="737D10F8" w14:textId="77777777" w:rsidR="00AA3D24" w:rsidRPr="00ED0D01" w:rsidRDefault="00AA3D24" w:rsidP="00662DB6">
      <w:pPr>
        <w:widowControl w:val="0"/>
        <w:numPr>
          <w:ilvl w:val="0"/>
          <w:numId w:val="13"/>
        </w:numPr>
        <w:tabs>
          <w:tab w:val="clear" w:pos="576"/>
          <w:tab w:val="num" w:pos="600"/>
        </w:tabs>
        <w:autoSpaceDE w:val="0"/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>Ovaj lijek propisan je Vama i ne smijete ga davati drugima. Može da im škodi, čak i kada imaju iste znake bolesti kao i Vi.</w:t>
      </w:r>
    </w:p>
    <w:p w14:paraId="2000FDBF" w14:textId="7C0EA996" w:rsidR="00AA3D24" w:rsidRPr="00ED0D01" w:rsidRDefault="00AA3D24" w:rsidP="00662DB6">
      <w:pPr>
        <w:widowControl w:val="0"/>
        <w:numPr>
          <w:ilvl w:val="0"/>
          <w:numId w:val="13"/>
        </w:numPr>
        <w:tabs>
          <w:tab w:val="num" w:pos="0"/>
        </w:tabs>
        <w:autoSpaceDE w:val="0"/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spacing w:val="-5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ED0D01">
        <w:rPr>
          <w:rFonts w:ascii="Times New Roman" w:eastAsia="Times New Roman" w:hAnsi="Times New Roman" w:cs="Times New Roman"/>
          <w:spacing w:val="-4"/>
          <w:lang w:val="sr-Latn-RS"/>
        </w:rPr>
        <w:t xml:space="preserve">. Pogledajte dio 4. </w:t>
      </w:r>
    </w:p>
    <w:p w14:paraId="598CDAD3" w14:textId="77777777" w:rsidR="001F6C9C" w:rsidRDefault="001F6C9C" w:rsidP="00ED0D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489CE1F9" w14:textId="77777777" w:rsidR="00ED0D01" w:rsidRPr="00ED0D01" w:rsidRDefault="00ED0D01" w:rsidP="00ED0D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26863323" w14:textId="77777777" w:rsidR="004E5B3C" w:rsidRPr="00ED0D01" w:rsidRDefault="004E5B3C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t xml:space="preserve">U ovom uputstvu pročitaćete: </w:t>
      </w:r>
    </w:p>
    <w:p w14:paraId="035CDC16" w14:textId="46F14E6C" w:rsidR="004E5B3C" w:rsidRPr="00ED0D01" w:rsidRDefault="004E5B3C" w:rsidP="00662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>Šta je l</w:t>
      </w:r>
      <w:r w:rsidR="00782F3E" w:rsidRPr="00ED0D01">
        <w:rPr>
          <w:rFonts w:ascii="Times New Roman" w:hAnsi="Times New Roman" w:cs="Times New Roman"/>
          <w:lang w:val="sr-Latn-RS"/>
        </w:rPr>
        <w:t>ij</w:t>
      </w:r>
      <w:r w:rsidRPr="00ED0D01">
        <w:rPr>
          <w:rFonts w:ascii="Times New Roman" w:hAnsi="Times New Roman" w:cs="Times New Roman"/>
          <w:lang w:val="sr-Latn-RS"/>
        </w:rPr>
        <w:t xml:space="preserve">ek </w:t>
      </w:r>
      <w:r w:rsidR="00782F3E" w:rsidRPr="00ED0D01">
        <w:rPr>
          <w:rFonts w:ascii="Times New Roman" w:hAnsi="Times New Roman" w:cs="Times New Roman"/>
          <w:lang w:val="sr-Latn-RS"/>
        </w:rPr>
        <w:t>D</w:t>
      </w:r>
      <w:r w:rsidR="000876A6" w:rsidRPr="00ED0D01">
        <w:rPr>
          <w:rFonts w:ascii="Times New Roman" w:hAnsi="Times New Roman" w:cs="Times New Roman"/>
          <w:lang w:val="sr-Latn-RS"/>
        </w:rPr>
        <w:t>olpirinn</w:t>
      </w:r>
      <w:r w:rsidRPr="00ED0D01">
        <w:rPr>
          <w:rFonts w:ascii="Times New Roman" w:hAnsi="Times New Roman" w:cs="Times New Roman"/>
          <w:lang w:val="sr-Latn-RS"/>
        </w:rPr>
        <w:t xml:space="preserve"> i čemu je nam</w:t>
      </w:r>
      <w:r w:rsidR="006934D4" w:rsidRPr="00ED0D01">
        <w:rPr>
          <w:rFonts w:ascii="Times New Roman" w:hAnsi="Times New Roman" w:cs="Times New Roman"/>
          <w:lang w:val="sr-Latn-RS"/>
        </w:rPr>
        <w:t>ij</w:t>
      </w:r>
      <w:r w:rsidRPr="00ED0D01">
        <w:rPr>
          <w:rFonts w:ascii="Times New Roman" w:hAnsi="Times New Roman" w:cs="Times New Roman"/>
          <w:lang w:val="sr-Latn-RS"/>
        </w:rPr>
        <w:t xml:space="preserve">enjen </w:t>
      </w:r>
    </w:p>
    <w:p w14:paraId="7446CE83" w14:textId="60E996BE" w:rsidR="004E5B3C" w:rsidRPr="00ED0D01" w:rsidRDefault="004E5B3C" w:rsidP="00662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>Šta treba da znate pr</w:t>
      </w:r>
      <w:r w:rsidR="006934D4" w:rsidRPr="00ED0D01">
        <w:rPr>
          <w:rFonts w:ascii="Times New Roman" w:hAnsi="Times New Roman" w:cs="Times New Roman"/>
          <w:lang w:val="sr-Latn-RS"/>
        </w:rPr>
        <w:t>ij</w:t>
      </w:r>
      <w:r w:rsidRPr="00ED0D01">
        <w:rPr>
          <w:rFonts w:ascii="Times New Roman" w:hAnsi="Times New Roman" w:cs="Times New Roman"/>
          <w:lang w:val="sr-Latn-RS"/>
        </w:rPr>
        <w:t>e nego što uzmete l</w:t>
      </w:r>
      <w:r w:rsidR="006934D4" w:rsidRPr="00ED0D01">
        <w:rPr>
          <w:rFonts w:ascii="Times New Roman" w:hAnsi="Times New Roman" w:cs="Times New Roman"/>
          <w:lang w:val="sr-Latn-RS"/>
        </w:rPr>
        <w:t>ij</w:t>
      </w:r>
      <w:r w:rsidRPr="00ED0D01">
        <w:rPr>
          <w:rFonts w:ascii="Times New Roman" w:hAnsi="Times New Roman" w:cs="Times New Roman"/>
          <w:lang w:val="sr-Latn-RS"/>
        </w:rPr>
        <w:t xml:space="preserve">ek </w:t>
      </w:r>
      <w:r w:rsidR="00782F3E" w:rsidRPr="00ED0D01">
        <w:rPr>
          <w:rFonts w:ascii="Times New Roman" w:hAnsi="Times New Roman" w:cs="Times New Roman"/>
          <w:lang w:val="sr-Latn-RS"/>
        </w:rPr>
        <w:t>D</w:t>
      </w:r>
      <w:r w:rsidR="00B54B35" w:rsidRPr="00ED0D01">
        <w:rPr>
          <w:rFonts w:ascii="Times New Roman" w:hAnsi="Times New Roman" w:cs="Times New Roman"/>
          <w:lang w:val="sr-Latn-RS"/>
        </w:rPr>
        <w:t>olpirinn</w:t>
      </w:r>
      <w:r w:rsidRPr="00ED0D01">
        <w:rPr>
          <w:rFonts w:ascii="Times New Roman" w:hAnsi="Times New Roman" w:cs="Times New Roman"/>
          <w:lang w:val="sr-Latn-RS"/>
        </w:rPr>
        <w:t xml:space="preserve"> </w:t>
      </w:r>
    </w:p>
    <w:p w14:paraId="75226F18" w14:textId="2C88CE72" w:rsidR="004E5B3C" w:rsidRPr="00ED0D01" w:rsidRDefault="004E5B3C" w:rsidP="00662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>Kako se u</w:t>
      </w:r>
      <w:r w:rsidR="00DB0257" w:rsidRPr="00ED0D01">
        <w:rPr>
          <w:rFonts w:ascii="Times New Roman" w:hAnsi="Times New Roman" w:cs="Times New Roman"/>
          <w:lang w:val="sr-Latn-RS"/>
        </w:rPr>
        <w:t>potrebljava</w:t>
      </w:r>
      <w:r w:rsidRPr="00ED0D01">
        <w:rPr>
          <w:rFonts w:ascii="Times New Roman" w:hAnsi="Times New Roman" w:cs="Times New Roman"/>
          <w:lang w:val="sr-Latn-RS"/>
        </w:rPr>
        <w:t xml:space="preserve"> </w:t>
      </w:r>
      <w:r w:rsidR="006934D4" w:rsidRPr="00ED0D01">
        <w:rPr>
          <w:rFonts w:ascii="Times New Roman" w:hAnsi="Times New Roman" w:cs="Times New Roman"/>
          <w:lang w:val="sr-Latn-RS"/>
        </w:rPr>
        <w:t>lijek</w:t>
      </w:r>
      <w:r w:rsidRPr="00ED0D01">
        <w:rPr>
          <w:rFonts w:ascii="Times New Roman" w:hAnsi="Times New Roman" w:cs="Times New Roman"/>
          <w:lang w:val="sr-Latn-RS"/>
        </w:rPr>
        <w:t xml:space="preserve"> </w:t>
      </w:r>
      <w:r w:rsidR="00782F3E" w:rsidRPr="00ED0D01">
        <w:rPr>
          <w:rFonts w:ascii="Times New Roman" w:hAnsi="Times New Roman" w:cs="Times New Roman"/>
          <w:lang w:val="sr-Latn-RS"/>
        </w:rPr>
        <w:t>D</w:t>
      </w:r>
      <w:r w:rsidR="00B54B35" w:rsidRPr="00ED0D01">
        <w:rPr>
          <w:rFonts w:ascii="Times New Roman" w:hAnsi="Times New Roman" w:cs="Times New Roman"/>
          <w:lang w:val="sr-Latn-RS"/>
        </w:rPr>
        <w:t xml:space="preserve">olpirinn </w:t>
      </w:r>
    </w:p>
    <w:p w14:paraId="328938DA" w14:textId="77777777" w:rsidR="004E5B3C" w:rsidRPr="00ED0D01" w:rsidRDefault="004E5B3C" w:rsidP="00662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 xml:space="preserve">Moguća neželjena dejstva </w:t>
      </w:r>
    </w:p>
    <w:p w14:paraId="2C949991" w14:textId="66DF236F" w:rsidR="004E5B3C" w:rsidRPr="00ED0D01" w:rsidRDefault="004E5B3C" w:rsidP="00662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 xml:space="preserve">Kako čuvati </w:t>
      </w:r>
      <w:r w:rsidR="006934D4" w:rsidRPr="00ED0D01">
        <w:rPr>
          <w:rFonts w:ascii="Times New Roman" w:hAnsi="Times New Roman" w:cs="Times New Roman"/>
          <w:lang w:val="sr-Latn-RS"/>
        </w:rPr>
        <w:t>lijek</w:t>
      </w:r>
      <w:r w:rsidRPr="00ED0D01">
        <w:rPr>
          <w:rFonts w:ascii="Times New Roman" w:hAnsi="Times New Roman" w:cs="Times New Roman"/>
          <w:lang w:val="sr-Latn-RS"/>
        </w:rPr>
        <w:t xml:space="preserve"> </w:t>
      </w:r>
      <w:r w:rsidR="00782F3E" w:rsidRPr="00ED0D01">
        <w:rPr>
          <w:rFonts w:ascii="Times New Roman" w:hAnsi="Times New Roman" w:cs="Times New Roman"/>
          <w:lang w:val="sr-Latn-RS"/>
        </w:rPr>
        <w:t>D</w:t>
      </w:r>
      <w:r w:rsidR="00B54B35" w:rsidRPr="00ED0D01">
        <w:rPr>
          <w:rFonts w:ascii="Times New Roman" w:hAnsi="Times New Roman" w:cs="Times New Roman"/>
          <w:lang w:val="sr-Latn-RS"/>
        </w:rPr>
        <w:t xml:space="preserve">olpirinn </w:t>
      </w:r>
    </w:p>
    <w:p w14:paraId="59D44700" w14:textId="3F94A28B" w:rsidR="004E5B3C" w:rsidRPr="00ED0D01" w:rsidRDefault="004E5B3C" w:rsidP="00662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 xml:space="preserve">Sadržaj pakovanja i </w:t>
      </w:r>
      <w:r w:rsidR="00B62D60" w:rsidRPr="00ED0D01">
        <w:rPr>
          <w:rFonts w:ascii="Times New Roman" w:hAnsi="Times New Roman" w:cs="Times New Roman"/>
          <w:lang w:val="sr-Latn-RS"/>
        </w:rPr>
        <w:t xml:space="preserve">dodatne </w:t>
      </w:r>
      <w:r w:rsidRPr="00ED0D01">
        <w:rPr>
          <w:rFonts w:ascii="Times New Roman" w:hAnsi="Times New Roman" w:cs="Times New Roman"/>
          <w:lang w:val="sr-Latn-RS"/>
        </w:rPr>
        <w:t xml:space="preserve">informacije </w:t>
      </w:r>
    </w:p>
    <w:p w14:paraId="6C86204A" w14:textId="77777777" w:rsidR="00662DB6" w:rsidRPr="001A3979" w:rsidRDefault="00662DB6">
      <w:pPr>
        <w:rPr>
          <w:rFonts w:ascii="Times New Roman" w:hAnsi="Times New Roman" w:cs="Times New Roman"/>
          <w:b/>
          <w:bCs/>
          <w:lang w:val="en-U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br w:type="page"/>
      </w:r>
    </w:p>
    <w:p w14:paraId="66A66FC4" w14:textId="792298D7" w:rsidR="2C4B3BF0" w:rsidRPr="00ED0D01" w:rsidRDefault="00ED0D01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lastRenderedPageBreak/>
        <w:t>1. ŠTA JE LIJEK DOLPIRINN I ČEMU JE NAMIJENJEN</w:t>
      </w:r>
    </w:p>
    <w:p w14:paraId="5E325F45" w14:textId="77777777" w:rsidR="00ED0D01" w:rsidRDefault="00ED0D01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0B8A71CC" w14:textId="5CCDB412" w:rsidR="004D7C1F" w:rsidRPr="00ED0D01" w:rsidRDefault="006B0811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Lijek D</w:t>
      </w:r>
      <w:r w:rsidRPr="00ED0D01">
        <w:rPr>
          <w:rFonts w:ascii="Times New Roman" w:hAnsi="Times New Roman" w:cs="Times New Roman"/>
          <w:lang w:val="sr-Latn-RS"/>
        </w:rPr>
        <w:t xml:space="preserve">olpirinn </w:t>
      </w:r>
      <w:r w:rsidR="004D7C1F" w:rsidRPr="00ED0D01">
        <w:rPr>
          <w:rFonts w:ascii="Times New Roman" w:hAnsi="Times New Roman" w:cs="Times New Roman"/>
          <w:lang w:val="sr-Latn-RS"/>
        </w:rPr>
        <w:t>sadrži aktivnu supstancu ketoprofen.</w:t>
      </w:r>
    </w:p>
    <w:p w14:paraId="091F00CA" w14:textId="19C1EE48" w:rsidR="001710EE" w:rsidRPr="00ED0D01" w:rsidRDefault="00230302" w:rsidP="00662DB6">
      <w:pPr>
        <w:pStyle w:val="CommentText"/>
        <w:spacing w:after="0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ED0D01">
        <w:rPr>
          <w:rFonts w:ascii="Times New Roman" w:hAnsi="Times New Roman" w:cs="Times New Roman"/>
          <w:sz w:val="22"/>
          <w:szCs w:val="22"/>
          <w:lang w:val="sr-Latn-RS"/>
        </w:rPr>
        <w:t xml:space="preserve">Ketoprofen spada u grupu </w:t>
      </w:r>
      <w:r w:rsidR="00A75FDC">
        <w:rPr>
          <w:rFonts w:ascii="Times New Roman" w:hAnsi="Times New Roman" w:cs="Times New Roman"/>
          <w:sz w:val="22"/>
          <w:szCs w:val="22"/>
          <w:lang w:val="sr-Latn-RS"/>
        </w:rPr>
        <w:t>ljekova koji se koriste protiv bolova i zapaljenja</w:t>
      </w:r>
      <w:r w:rsidRPr="00ED0D01">
        <w:rPr>
          <w:rFonts w:ascii="Times New Roman" w:hAnsi="Times New Roman" w:cs="Times New Roman"/>
          <w:sz w:val="22"/>
          <w:szCs w:val="22"/>
          <w:lang w:val="sr-Latn-RS"/>
        </w:rPr>
        <w:t xml:space="preserve"> (nesteroidni antiinflamatorni </w:t>
      </w:r>
      <w:r w:rsidR="00B62D60" w:rsidRPr="00ED0D01">
        <w:rPr>
          <w:rFonts w:ascii="Times New Roman" w:hAnsi="Times New Roman" w:cs="Times New Roman"/>
          <w:sz w:val="22"/>
          <w:szCs w:val="22"/>
          <w:lang w:val="sr-Latn-RS"/>
        </w:rPr>
        <w:t>ljekovi</w:t>
      </w:r>
      <w:r w:rsidRPr="00ED0D01">
        <w:rPr>
          <w:rFonts w:ascii="Times New Roman" w:hAnsi="Times New Roman" w:cs="Times New Roman"/>
          <w:sz w:val="22"/>
          <w:szCs w:val="22"/>
          <w:lang w:val="sr-Latn-RS"/>
        </w:rPr>
        <w:t>, NSAIL</w:t>
      </w:r>
      <w:r w:rsidR="00A75FDC">
        <w:rPr>
          <w:rFonts w:ascii="Times New Roman" w:hAnsi="Times New Roman" w:cs="Times New Roman"/>
          <w:sz w:val="22"/>
          <w:szCs w:val="22"/>
          <w:lang w:val="sr-Latn-RS"/>
        </w:rPr>
        <w:t>).</w:t>
      </w:r>
    </w:p>
    <w:p w14:paraId="4D1C6780" w14:textId="77777777" w:rsidR="00664132" w:rsidRDefault="00664132" w:rsidP="00413A90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68DDBE06" w14:textId="4C0BB41A" w:rsidR="000E68A6" w:rsidRPr="00543863" w:rsidRDefault="000E68A6" w:rsidP="00841713">
      <w:pPr>
        <w:pStyle w:val="Default"/>
        <w:jc w:val="both"/>
        <w:rPr>
          <w:sz w:val="22"/>
          <w:szCs w:val="22"/>
          <w:lang w:val="de-DE"/>
        </w:rPr>
      </w:pPr>
      <w:r w:rsidRPr="00543863">
        <w:rPr>
          <w:sz w:val="22"/>
          <w:szCs w:val="22"/>
          <w:lang w:val="de-DE"/>
        </w:rPr>
        <w:t>L</w:t>
      </w:r>
      <w:r w:rsidR="00543863">
        <w:rPr>
          <w:sz w:val="22"/>
          <w:szCs w:val="22"/>
          <w:lang w:val="de-DE"/>
        </w:rPr>
        <w:t>ij</w:t>
      </w:r>
      <w:r w:rsidRPr="00543863">
        <w:rPr>
          <w:sz w:val="22"/>
          <w:szCs w:val="22"/>
          <w:lang w:val="de-DE"/>
        </w:rPr>
        <w:t xml:space="preserve">ek Dolpirinn se koristi kod: </w:t>
      </w:r>
    </w:p>
    <w:p w14:paraId="1DCFDE4C" w14:textId="77777777" w:rsidR="000E68A6" w:rsidRPr="00543863" w:rsidRDefault="000E68A6" w:rsidP="00841713">
      <w:pPr>
        <w:pStyle w:val="Default"/>
        <w:jc w:val="both"/>
        <w:rPr>
          <w:sz w:val="22"/>
          <w:szCs w:val="22"/>
          <w:lang w:val="de-DE"/>
        </w:rPr>
      </w:pPr>
    </w:p>
    <w:p w14:paraId="4A8FD596" w14:textId="5562CF85" w:rsidR="000E68A6" w:rsidRPr="00543863" w:rsidRDefault="00E57D3C" w:rsidP="00841713">
      <w:pPr>
        <w:pStyle w:val="Default"/>
        <w:jc w:val="both"/>
        <w:rPr>
          <w:sz w:val="22"/>
          <w:szCs w:val="22"/>
          <w:lang w:val="de-DE"/>
        </w:rPr>
      </w:pPr>
      <w:r w:rsidRPr="00841713">
        <w:rPr>
          <w:bCs/>
          <w:i/>
          <w:sz w:val="22"/>
          <w:szCs w:val="22"/>
          <w:lang w:val="de-DE"/>
        </w:rPr>
        <w:t>O</w:t>
      </w:r>
      <w:r w:rsidR="000E68A6" w:rsidRPr="00841713">
        <w:rPr>
          <w:bCs/>
          <w:i/>
          <w:sz w:val="22"/>
          <w:szCs w:val="22"/>
          <w:lang w:val="de-DE"/>
        </w:rPr>
        <w:t>draslih</w:t>
      </w:r>
      <w:r w:rsidR="000E68A6" w:rsidRPr="00543863">
        <w:rPr>
          <w:b/>
          <w:bCs/>
          <w:sz w:val="22"/>
          <w:szCs w:val="22"/>
          <w:lang w:val="de-DE"/>
        </w:rPr>
        <w:t xml:space="preserve"> </w:t>
      </w:r>
      <w:r w:rsidR="000E68A6" w:rsidRPr="00543863">
        <w:rPr>
          <w:sz w:val="22"/>
          <w:szCs w:val="22"/>
          <w:lang w:val="de-DE"/>
        </w:rPr>
        <w:t>za simptomatsko l</w:t>
      </w:r>
      <w:r w:rsidR="00543863">
        <w:rPr>
          <w:sz w:val="22"/>
          <w:szCs w:val="22"/>
          <w:lang w:val="de-DE"/>
        </w:rPr>
        <w:t>ij</w:t>
      </w:r>
      <w:r w:rsidR="000E68A6" w:rsidRPr="00543863">
        <w:rPr>
          <w:sz w:val="22"/>
          <w:szCs w:val="22"/>
          <w:lang w:val="de-DE"/>
        </w:rPr>
        <w:t xml:space="preserve">ečenje bola i upale u stanjima kao što su: </w:t>
      </w:r>
    </w:p>
    <w:p w14:paraId="0B01BC61" w14:textId="476B5684" w:rsidR="000E68A6" w:rsidRPr="00543863" w:rsidRDefault="000E68A6" w:rsidP="00841713">
      <w:pPr>
        <w:pStyle w:val="Default"/>
        <w:spacing w:after="23"/>
        <w:jc w:val="both"/>
        <w:rPr>
          <w:sz w:val="22"/>
          <w:szCs w:val="22"/>
          <w:lang w:val="de-DE"/>
        </w:rPr>
      </w:pPr>
      <w:r w:rsidRPr="00543863">
        <w:rPr>
          <w:sz w:val="22"/>
          <w:szCs w:val="22"/>
          <w:lang w:val="de-DE"/>
        </w:rPr>
        <w:t xml:space="preserve">- reumatoidni artritis (autoimuna bolest koja izaziva ukočenost </w:t>
      </w:r>
      <w:r w:rsidR="00543863">
        <w:rPr>
          <w:sz w:val="22"/>
          <w:szCs w:val="22"/>
          <w:lang w:val="de-DE"/>
        </w:rPr>
        <w:t>i</w:t>
      </w:r>
      <w:r w:rsidRPr="00543863">
        <w:rPr>
          <w:sz w:val="22"/>
          <w:szCs w:val="22"/>
          <w:lang w:val="de-DE"/>
        </w:rPr>
        <w:t xml:space="preserve"> bol u zglobovima)</w:t>
      </w:r>
      <w:r w:rsidR="00E57D3C">
        <w:rPr>
          <w:sz w:val="22"/>
          <w:szCs w:val="22"/>
          <w:lang w:val="de-DE"/>
        </w:rPr>
        <w:t>,</w:t>
      </w:r>
      <w:r w:rsidRPr="00543863">
        <w:rPr>
          <w:sz w:val="22"/>
          <w:szCs w:val="22"/>
          <w:lang w:val="de-DE"/>
        </w:rPr>
        <w:t xml:space="preserve"> </w:t>
      </w:r>
    </w:p>
    <w:p w14:paraId="5CA48365" w14:textId="4ABFF336" w:rsidR="000E68A6" w:rsidRPr="00543863" w:rsidRDefault="000E68A6" w:rsidP="00841713">
      <w:pPr>
        <w:pStyle w:val="Default"/>
        <w:spacing w:after="23"/>
        <w:jc w:val="both"/>
        <w:rPr>
          <w:sz w:val="22"/>
          <w:szCs w:val="22"/>
          <w:lang w:val="de-DE"/>
        </w:rPr>
      </w:pPr>
      <w:r w:rsidRPr="00543863">
        <w:rPr>
          <w:sz w:val="22"/>
          <w:szCs w:val="22"/>
          <w:lang w:val="de-DE"/>
        </w:rPr>
        <w:t xml:space="preserve">- ankilozirajući spondilitis (hronična inflamatorna bolest koja zahvata posebno kičmu </w:t>
      </w:r>
      <w:r w:rsidR="00543863">
        <w:rPr>
          <w:sz w:val="22"/>
          <w:szCs w:val="22"/>
          <w:lang w:val="de-DE"/>
        </w:rPr>
        <w:t>i</w:t>
      </w:r>
      <w:r w:rsidRPr="00543863">
        <w:rPr>
          <w:sz w:val="22"/>
          <w:szCs w:val="22"/>
          <w:lang w:val="de-DE"/>
        </w:rPr>
        <w:t xml:space="preserve"> zglobove)</w:t>
      </w:r>
      <w:r w:rsidR="00E57D3C">
        <w:rPr>
          <w:sz w:val="22"/>
          <w:szCs w:val="22"/>
          <w:lang w:val="de-DE"/>
        </w:rPr>
        <w:t>,</w:t>
      </w:r>
    </w:p>
    <w:p w14:paraId="2E518F56" w14:textId="16B6CF85" w:rsidR="000E68A6" w:rsidRPr="001A09C8" w:rsidRDefault="000E68A6" w:rsidP="00841713">
      <w:pPr>
        <w:pStyle w:val="Default"/>
        <w:spacing w:after="23"/>
        <w:jc w:val="both"/>
        <w:rPr>
          <w:sz w:val="22"/>
          <w:szCs w:val="22"/>
          <w:lang w:val="de-DE"/>
        </w:rPr>
      </w:pPr>
      <w:r w:rsidRPr="00A75FDC">
        <w:rPr>
          <w:sz w:val="22"/>
          <w:szCs w:val="22"/>
          <w:lang w:val="de-DE"/>
        </w:rPr>
        <w:t>- bolna upala zglobova (artroza)</w:t>
      </w:r>
      <w:r w:rsidR="00E57D3C" w:rsidRPr="001A09C8">
        <w:rPr>
          <w:sz w:val="22"/>
          <w:szCs w:val="22"/>
          <w:lang w:val="de-DE"/>
        </w:rPr>
        <w:t>,</w:t>
      </w:r>
    </w:p>
    <w:p w14:paraId="09F4A153" w14:textId="50364137" w:rsidR="000E68A6" w:rsidRPr="00A75FDC" w:rsidRDefault="000E68A6" w:rsidP="00841713">
      <w:pPr>
        <w:pStyle w:val="Default"/>
        <w:spacing w:after="23"/>
        <w:jc w:val="both"/>
        <w:rPr>
          <w:sz w:val="22"/>
          <w:szCs w:val="22"/>
          <w:lang w:val="de-DE"/>
        </w:rPr>
      </w:pPr>
      <w:r w:rsidRPr="00A75FDC">
        <w:rPr>
          <w:sz w:val="22"/>
          <w:szCs w:val="22"/>
          <w:lang w:val="de-DE"/>
        </w:rPr>
        <w:t>- reumatska bolest koja zahvata strukture izvan zglobova</w:t>
      </w:r>
      <w:r w:rsidR="00E57D3C" w:rsidRPr="00A75FDC">
        <w:rPr>
          <w:sz w:val="22"/>
          <w:szCs w:val="22"/>
          <w:lang w:val="de-DE"/>
        </w:rPr>
        <w:t>,</w:t>
      </w:r>
      <w:r w:rsidRPr="00A75FDC">
        <w:rPr>
          <w:sz w:val="22"/>
          <w:szCs w:val="22"/>
          <w:lang w:val="de-DE"/>
        </w:rPr>
        <w:t xml:space="preserve"> </w:t>
      </w:r>
    </w:p>
    <w:p w14:paraId="08DDA0C8" w14:textId="2910EA24" w:rsidR="000E68A6" w:rsidRPr="00A75FDC" w:rsidRDefault="000E68A6" w:rsidP="00841713">
      <w:pPr>
        <w:pStyle w:val="Default"/>
        <w:spacing w:after="23"/>
        <w:jc w:val="both"/>
        <w:rPr>
          <w:sz w:val="22"/>
          <w:szCs w:val="22"/>
          <w:lang w:val="de-DE"/>
        </w:rPr>
      </w:pPr>
      <w:r w:rsidRPr="00A75FDC">
        <w:rPr>
          <w:sz w:val="22"/>
          <w:szCs w:val="22"/>
          <w:lang w:val="de-DE"/>
        </w:rPr>
        <w:t>- upala nakon povrede</w:t>
      </w:r>
      <w:r w:rsidR="00E57D3C" w:rsidRPr="00A75FDC">
        <w:rPr>
          <w:sz w:val="22"/>
          <w:szCs w:val="22"/>
          <w:lang w:val="de-DE"/>
        </w:rPr>
        <w:t>,</w:t>
      </w:r>
    </w:p>
    <w:p w14:paraId="396DD1E7" w14:textId="77777777" w:rsidR="000E68A6" w:rsidRPr="00543863" w:rsidRDefault="000E68A6" w:rsidP="00841713">
      <w:pPr>
        <w:pStyle w:val="Default"/>
        <w:jc w:val="both"/>
        <w:rPr>
          <w:sz w:val="22"/>
          <w:szCs w:val="22"/>
          <w:lang w:val="de-DE"/>
        </w:rPr>
      </w:pPr>
      <w:r w:rsidRPr="00A75FDC">
        <w:rPr>
          <w:sz w:val="22"/>
          <w:szCs w:val="22"/>
          <w:lang w:val="de-DE"/>
        </w:rPr>
        <w:t>- bolna upalna stanja koja zahvataju usta ili zube, grlo, nos, uši, mokraćni sistem i respiratorni sistem.</w:t>
      </w:r>
      <w:r w:rsidRPr="00543863">
        <w:rPr>
          <w:sz w:val="22"/>
          <w:szCs w:val="22"/>
          <w:lang w:val="de-DE"/>
        </w:rPr>
        <w:t xml:space="preserve"> </w:t>
      </w:r>
    </w:p>
    <w:p w14:paraId="451A5C11" w14:textId="77777777" w:rsidR="000E68A6" w:rsidRPr="00543863" w:rsidRDefault="000E68A6" w:rsidP="000E68A6">
      <w:pPr>
        <w:pStyle w:val="Default"/>
        <w:rPr>
          <w:sz w:val="22"/>
          <w:szCs w:val="22"/>
          <w:lang w:val="de-DE"/>
        </w:rPr>
      </w:pPr>
    </w:p>
    <w:p w14:paraId="1F4AC727" w14:textId="40E24CE9" w:rsidR="000E68A6" w:rsidRPr="00543863" w:rsidRDefault="00E57D3C" w:rsidP="00841713">
      <w:pPr>
        <w:pStyle w:val="Default"/>
        <w:jc w:val="both"/>
        <w:rPr>
          <w:sz w:val="22"/>
          <w:szCs w:val="22"/>
          <w:lang w:val="de-DE"/>
        </w:rPr>
      </w:pPr>
      <w:r w:rsidRPr="00841713">
        <w:rPr>
          <w:bCs/>
          <w:i/>
          <w:sz w:val="22"/>
          <w:szCs w:val="22"/>
          <w:lang w:val="de-DE"/>
        </w:rPr>
        <w:t>A</w:t>
      </w:r>
      <w:r w:rsidR="000E68A6" w:rsidRPr="00841713">
        <w:rPr>
          <w:bCs/>
          <w:i/>
          <w:sz w:val="22"/>
          <w:szCs w:val="22"/>
          <w:lang w:val="de-DE"/>
        </w:rPr>
        <w:t>dolescenata u dobi od 16 godina i</w:t>
      </w:r>
      <w:r w:rsidR="000E68A6" w:rsidRPr="00543863">
        <w:rPr>
          <w:b/>
          <w:bCs/>
          <w:sz w:val="22"/>
          <w:szCs w:val="22"/>
          <w:lang w:val="de-DE"/>
        </w:rPr>
        <w:t xml:space="preserve"> </w:t>
      </w:r>
      <w:r w:rsidR="000E68A6" w:rsidRPr="00841713">
        <w:rPr>
          <w:bCs/>
          <w:i/>
          <w:sz w:val="22"/>
          <w:szCs w:val="22"/>
          <w:lang w:val="de-DE"/>
        </w:rPr>
        <w:t>starijih</w:t>
      </w:r>
      <w:r w:rsidR="000E68A6" w:rsidRPr="00543863">
        <w:rPr>
          <w:b/>
          <w:bCs/>
          <w:sz w:val="22"/>
          <w:szCs w:val="22"/>
          <w:lang w:val="de-DE"/>
        </w:rPr>
        <w:t xml:space="preserve"> </w:t>
      </w:r>
      <w:r w:rsidR="000E68A6" w:rsidRPr="00543863">
        <w:rPr>
          <w:sz w:val="22"/>
          <w:szCs w:val="22"/>
          <w:lang w:val="de-DE"/>
        </w:rPr>
        <w:t>za simptomatsko i kratkotrajno l</w:t>
      </w:r>
      <w:r w:rsidR="00543863">
        <w:rPr>
          <w:sz w:val="22"/>
          <w:szCs w:val="22"/>
          <w:lang w:val="de-DE"/>
        </w:rPr>
        <w:t>ij</w:t>
      </w:r>
      <w:r w:rsidR="000E68A6" w:rsidRPr="00543863">
        <w:rPr>
          <w:sz w:val="22"/>
          <w:szCs w:val="22"/>
          <w:lang w:val="de-DE"/>
        </w:rPr>
        <w:t xml:space="preserve">ečenje bola i upale, sa temperaturom </w:t>
      </w:r>
      <w:r w:rsidR="000E68A6" w:rsidRPr="0063031E">
        <w:rPr>
          <w:sz w:val="22"/>
          <w:szCs w:val="22"/>
          <w:lang w:val="de-DE"/>
        </w:rPr>
        <w:t>ili bez nje,</w:t>
      </w:r>
      <w:r w:rsidR="000E68A6" w:rsidRPr="00543863">
        <w:rPr>
          <w:sz w:val="22"/>
          <w:szCs w:val="22"/>
          <w:lang w:val="de-DE"/>
        </w:rPr>
        <w:t xml:space="preserve"> u slučaju: </w:t>
      </w:r>
    </w:p>
    <w:p w14:paraId="12C6E7E1" w14:textId="77777777" w:rsidR="000E68A6" w:rsidRPr="00543863" w:rsidRDefault="000E68A6" w:rsidP="00841713">
      <w:pPr>
        <w:pStyle w:val="Default"/>
        <w:spacing w:after="23"/>
        <w:jc w:val="both"/>
        <w:rPr>
          <w:sz w:val="22"/>
          <w:szCs w:val="22"/>
          <w:lang w:val="de-DE"/>
        </w:rPr>
      </w:pPr>
      <w:r w:rsidRPr="00543863">
        <w:rPr>
          <w:sz w:val="22"/>
          <w:szCs w:val="22"/>
          <w:lang w:val="de-DE"/>
        </w:rPr>
        <w:t xml:space="preserve">- stanja koja zahvataju kosti i zglobove </w:t>
      </w:r>
    </w:p>
    <w:p w14:paraId="73BA6BDE" w14:textId="77777777" w:rsidR="000E68A6" w:rsidRPr="00543863" w:rsidRDefault="000E68A6" w:rsidP="00841713">
      <w:pPr>
        <w:pStyle w:val="Default"/>
        <w:spacing w:after="23"/>
        <w:jc w:val="both"/>
        <w:rPr>
          <w:sz w:val="22"/>
          <w:szCs w:val="22"/>
          <w:lang w:val="de-DE"/>
        </w:rPr>
      </w:pPr>
      <w:r w:rsidRPr="00543863">
        <w:rPr>
          <w:sz w:val="22"/>
          <w:szCs w:val="22"/>
          <w:lang w:val="de-DE"/>
        </w:rPr>
        <w:t xml:space="preserve">- bolova nakon operacije </w:t>
      </w:r>
    </w:p>
    <w:p w14:paraId="51C90847" w14:textId="77777777" w:rsidR="000E68A6" w:rsidRPr="00543863" w:rsidRDefault="000E68A6" w:rsidP="00841713">
      <w:pPr>
        <w:pStyle w:val="Default"/>
        <w:jc w:val="both"/>
        <w:rPr>
          <w:sz w:val="22"/>
          <w:szCs w:val="22"/>
          <w:lang w:val="de-DE"/>
        </w:rPr>
      </w:pPr>
      <w:r w:rsidRPr="00543863">
        <w:rPr>
          <w:sz w:val="22"/>
          <w:szCs w:val="22"/>
          <w:lang w:val="de-DE"/>
        </w:rPr>
        <w:t xml:space="preserve">- upale uha. </w:t>
      </w:r>
    </w:p>
    <w:p w14:paraId="47B37473" w14:textId="7F2AA213" w:rsidR="00C816EE" w:rsidRDefault="00C816EE" w:rsidP="00662DB6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2198B98D" w14:textId="77777777" w:rsidR="0072547B" w:rsidRDefault="0072547B" w:rsidP="00662DB6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19D7CBB7" w14:textId="79288E08" w:rsidR="2C4B3BF0" w:rsidRPr="00ED0D01" w:rsidRDefault="00ED0D01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t>2. ŠTA TREBA DA ZNATE PRIJE NEGO ŠTO UZMETE LIJEK DOLPIRINN</w:t>
      </w:r>
    </w:p>
    <w:p w14:paraId="6648D12E" w14:textId="77777777" w:rsidR="00ED0D01" w:rsidRDefault="00ED0D01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14:paraId="06AEE063" w14:textId="08DA20C1" w:rsidR="2C4B3BF0" w:rsidRPr="00ED0D01" w:rsidRDefault="00322E05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L</w:t>
      </w:r>
      <w:r w:rsidR="006934D4" w:rsidRPr="00ED0D01">
        <w:rPr>
          <w:rFonts w:ascii="Times New Roman" w:hAnsi="Times New Roman" w:cs="Times New Roman"/>
          <w:b/>
          <w:bCs/>
          <w:lang w:val="sr-Latn-RS"/>
        </w:rPr>
        <w:t>ijek</w:t>
      </w:r>
      <w:r w:rsidR="2C4B3BF0" w:rsidRPr="00ED0D01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="00EA1A0A" w:rsidRPr="00ED0D01">
        <w:rPr>
          <w:rFonts w:ascii="Times New Roman" w:hAnsi="Times New Roman" w:cs="Times New Roman"/>
          <w:b/>
          <w:bCs/>
          <w:lang w:val="sr-Latn-RS"/>
        </w:rPr>
        <w:t>Dolpirinn</w:t>
      </w:r>
      <w:r w:rsidR="00EA1A0A">
        <w:rPr>
          <w:rFonts w:ascii="Times New Roman" w:hAnsi="Times New Roman" w:cs="Times New Roman"/>
          <w:b/>
          <w:bCs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lang w:val="sr-Latn-RS"/>
        </w:rPr>
        <w:t>ne smijete koristiti</w:t>
      </w:r>
      <w:r w:rsidR="004E5B3C" w:rsidRPr="00ED0D01">
        <w:rPr>
          <w:rFonts w:ascii="Times New Roman" w:hAnsi="Times New Roman" w:cs="Times New Roman"/>
          <w:b/>
          <w:bCs/>
          <w:lang w:val="sr-Latn-RS"/>
        </w:rPr>
        <w:t>:</w:t>
      </w:r>
    </w:p>
    <w:p w14:paraId="7D4C1B0F" w14:textId="33B50852" w:rsidR="00701CEE" w:rsidRPr="00FE6ECE" w:rsidRDefault="00701CEE" w:rsidP="00FE6EC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>ako ste alergični (preos</w:t>
      </w:r>
      <w:r w:rsidR="00543863">
        <w:rPr>
          <w:rFonts w:ascii="Times New Roman" w:hAnsi="Times New Roman" w:cs="Times New Roman"/>
          <w:lang w:val="sr-Latn-RS"/>
        </w:rPr>
        <w:t>j</w:t>
      </w:r>
      <w:r w:rsidRPr="00FE6ECE">
        <w:rPr>
          <w:rFonts w:ascii="Times New Roman" w:hAnsi="Times New Roman" w:cs="Times New Roman"/>
          <w:lang w:val="sr-Latn-RS"/>
        </w:rPr>
        <w:t>etljivi) na ketoprofen-lizinat, druge nesteroidne antiinflamatorne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FE6ECE">
        <w:rPr>
          <w:rFonts w:ascii="Times New Roman" w:hAnsi="Times New Roman" w:cs="Times New Roman"/>
          <w:lang w:val="sr-Latn-RS"/>
        </w:rPr>
        <w:t>ekove ili na bilo koju od pomoćnih supstanci ovog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FE6ECE">
        <w:rPr>
          <w:rFonts w:ascii="Times New Roman" w:hAnsi="Times New Roman" w:cs="Times New Roman"/>
          <w:lang w:val="sr-Latn-RS"/>
        </w:rPr>
        <w:t xml:space="preserve">eka (navedene u </w:t>
      </w:r>
      <w:r w:rsidR="00543863">
        <w:rPr>
          <w:rFonts w:ascii="Times New Roman" w:hAnsi="Times New Roman" w:cs="Times New Roman"/>
          <w:lang w:val="sr-Latn-RS"/>
        </w:rPr>
        <w:t xml:space="preserve">dijelu </w:t>
      </w:r>
      <w:r w:rsidRPr="00FE6ECE">
        <w:rPr>
          <w:rFonts w:ascii="Times New Roman" w:hAnsi="Times New Roman" w:cs="Times New Roman"/>
          <w:lang w:val="sr-Latn-RS"/>
        </w:rPr>
        <w:t>6);</w:t>
      </w:r>
    </w:p>
    <w:p w14:paraId="6BB6F9BF" w14:textId="48030B5D" w:rsidR="00701CEE" w:rsidRPr="00FE6ECE" w:rsidRDefault="00701CEE" w:rsidP="00FE6EC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>ako ste nekada ranije posl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FE6ECE">
        <w:rPr>
          <w:rFonts w:ascii="Times New Roman" w:hAnsi="Times New Roman" w:cs="Times New Roman"/>
          <w:lang w:val="sr-Latn-RS"/>
        </w:rPr>
        <w:t>e uzimanja acetilsalicilne kiseline ili drugih nesteroidnih antiinflamatornih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FE6ECE">
        <w:rPr>
          <w:rFonts w:ascii="Times New Roman" w:hAnsi="Times New Roman" w:cs="Times New Roman"/>
          <w:lang w:val="sr-Latn-RS"/>
        </w:rPr>
        <w:t>ekova, poput ketoprofena, ibuprofena ili diklofenaka, imali alergijske reakcije kao što su:</w:t>
      </w:r>
    </w:p>
    <w:p w14:paraId="6597F26B" w14:textId="2D3B0FA7" w:rsidR="00701CEE" w:rsidRPr="00701CEE" w:rsidRDefault="00701CEE" w:rsidP="00FE6ECE">
      <w:pPr>
        <w:spacing w:after="0" w:line="240" w:lineRule="auto"/>
        <w:ind w:left="708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bronhospazam,</w:t>
      </w:r>
      <w:r w:rsidR="00196A52">
        <w:rPr>
          <w:rFonts w:ascii="Times New Roman" w:hAnsi="Times New Roman" w:cs="Times New Roman"/>
          <w:lang w:val="sr-Latn-RS"/>
        </w:rPr>
        <w:t xml:space="preserve"> </w:t>
      </w:r>
      <w:r w:rsidRPr="00701CEE">
        <w:rPr>
          <w:rFonts w:ascii="Times New Roman" w:hAnsi="Times New Roman" w:cs="Times New Roman"/>
          <w:lang w:val="sr-Latn-RS"/>
        </w:rPr>
        <w:t xml:space="preserve">astma, </w:t>
      </w:r>
      <w:r w:rsidRPr="001A09C8">
        <w:rPr>
          <w:rFonts w:ascii="Times New Roman" w:hAnsi="Times New Roman" w:cs="Times New Roman"/>
          <w:lang w:val="sr-Latn-RS"/>
        </w:rPr>
        <w:t>otežano disanje</w:t>
      </w:r>
    </w:p>
    <w:p w14:paraId="113BF194" w14:textId="63ABCBB4" w:rsidR="00701CEE" w:rsidRPr="00701CEE" w:rsidRDefault="00701CEE" w:rsidP="00FE6ECE">
      <w:pPr>
        <w:spacing w:after="0" w:line="240" w:lineRule="auto"/>
        <w:ind w:left="708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 xml:space="preserve">- angioneurotski edem (oticanje dubokih slojeva kože </w:t>
      </w:r>
      <w:r w:rsidR="00543863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potkožnog tkiva</w:t>
      </w:r>
      <w:r w:rsidR="00196A52">
        <w:rPr>
          <w:rFonts w:ascii="Times New Roman" w:hAnsi="Times New Roman" w:cs="Times New Roman"/>
          <w:lang w:val="sr-Latn-RS"/>
        </w:rPr>
        <w:t>,</w:t>
      </w:r>
      <w:r w:rsidRPr="00701CEE">
        <w:rPr>
          <w:rFonts w:ascii="Times New Roman" w:hAnsi="Times New Roman" w:cs="Times New Roman"/>
          <w:lang w:val="sr-Latn-RS"/>
        </w:rPr>
        <w:t xml:space="preserve"> a može zahvatiti </w:t>
      </w:r>
      <w:r w:rsidR="00196A52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mukozne membrane) </w:t>
      </w:r>
    </w:p>
    <w:p w14:paraId="43AF7429" w14:textId="77777777" w:rsidR="00701CEE" w:rsidRPr="00701CEE" w:rsidRDefault="00701CEE" w:rsidP="00FE6ECE">
      <w:pPr>
        <w:spacing w:after="0" w:line="240" w:lineRule="auto"/>
        <w:ind w:left="708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koprivnjača, nazalni polipi, curenje i svrab nosa (rinitis)</w:t>
      </w:r>
    </w:p>
    <w:p w14:paraId="3D0827FB" w14:textId="77777777" w:rsidR="00701CEE" w:rsidRPr="00701CEE" w:rsidRDefault="00701CEE" w:rsidP="00FE6ECE">
      <w:pPr>
        <w:spacing w:after="0" w:line="240" w:lineRule="auto"/>
        <w:ind w:left="708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drugi oblici alergijskih reakcija;</w:t>
      </w:r>
    </w:p>
    <w:p w14:paraId="7CF28EEA" w14:textId="0FCD7310" w:rsidR="00701CEE" w:rsidRPr="00701CEE" w:rsidRDefault="00701CEE" w:rsidP="00FE6ECE">
      <w:pPr>
        <w:spacing w:after="0" w:line="240" w:lineRule="auto"/>
        <w:ind w:left="708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 xml:space="preserve">Kod ovih pacijenata, </w:t>
      </w:r>
      <w:r w:rsidR="00543863">
        <w:rPr>
          <w:rFonts w:ascii="Times New Roman" w:hAnsi="Times New Roman" w:cs="Times New Roman"/>
          <w:lang w:val="sr-Latn-RS"/>
        </w:rPr>
        <w:t>zabilježene</w:t>
      </w:r>
      <w:r w:rsidRPr="00701CEE">
        <w:rPr>
          <w:rFonts w:ascii="Times New Roman" w:hAnsi="Times New Roman" w:cs="Times New Roman"/>
          <w:lang w:val="sr-Latn-RS"/>
        </w:rPr>
        <w:t xml:space="preserve"> su teške, r</w:t>
      </w:r>
      <w:r w:rsidR="00196A52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etko smrtonosne anafilaktičke reakcije</w:t>
      </w:r>
      <w:r w:rsidR="00196A52">
        <w:rPr>
          <w:rFonts w:ascii="Times New Roman" w:hAnsi="Times New Roman" w:cs="Times New Roman"/>
          <w:lang w:val="sr-Latn-RS"/>
        </w:rPr>
        <w:t xml:space="preserve"> </w:t>
      </w:r>
      <w:r w:rsidR="00196A52" w:rsidRPr="00C85710">
        <w:rPr>
          <w:rFonts w:ascii="Times New Roman" w:hAnsi="Times New Roman" w:cs="Times New Roman"/>
          <w:lang w:val="sr-Latn-RS"/>
        </w:rPr>
        <w:t>(</w:t>
      </w:r>
      <w:r w:rsidR="007156BE">
        <w:rPr>
          <w:rFonts w:ascii="Times New Roman" w:hAnsi="Times New Roman" w:cs="Times New Roman"/>
          <w:lang w:val="sr-Latn-RS"/>
        </w:rPr>
        <w:t>pogledati</w:t>
      </w:r>
      <w:r w:rsidR="007156BE" w:rsidRPr="00C85710">
        <w:rPr>
          <w:rFonts w:ascii="Times New Roman" w:hAnsi="Times New Roman" w:cs="Times New Roman"/>
          <w:lang w:val="sr-Latn-RS"/>
        </w:rPr>
        <w:t xml:space="preserve"> </w:t>
      </w:r>
      <w:r w:rsidR="00196A52" w:rsidRPr="00C85710">
        <w:rPr>
          <w:rFonts w:ascii="Times New Roman" w:hAnsi="Times New Roman" w:cs="Times New Roman"/>
          <w:lang w:val="sr-Latn-RS"/>
        </w:rPr>
        <w:t>dio 4 „Moguća neželjena dejstva“)</w:t>
      </w:r>
    </w:p>
    <w:p w14:paraId="006192D5" w14:textId="77777777" w:rsidR="00701CEE" w:rsidRPr="00FE6ECE" w:rsidRDefault="00701CEE" w:rsidP="00FE6E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>ako imate bronhijalnu astmu;</w:t>
      </w:r>
    </w:p>
    <w:p w14:paraId="3A4AB78B" w14:textId="77777777" w:rsidR="00701CEE" w:rsidRPr="00FE6ECE" w:rsidRDefault="00701CEE" w:rsidP="00FE6E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>ako imate tešku slabost srca (teška srčana insuficijencija, nemogućnost da srce pumpa dovoljnu količinu krvi neophodnu za organizam);</w:t>
      </w:r>
    </w:p>
    <w:p w14:paraId="5F7011E2" w14:textId="78C0F976" w:rsidR="00701CEE" w:rsidRPr="000F7290" w:rsidRDefault="00701CEE" w:rsidP="00FE6E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0F7290">
        <w:rPr>
          <w:rFonts w:ascii="Times New Roman" w:hAnsi="Times New Roman" w:cs="Times New Roman"/>
          <w:lang w:val="sr-Latn-RS"/>
        </w:rPr>
        <w:t>ako imate čir na želucu ili dvanaestopalačnom cr</w:t>
      </w:r>
      <w:r w:rsidR="00543863" w:rsidRPr="000F7290">
        <w:rPr>
          <w:rFonts w:ascii="Times New Roman" w:hAnsi="Times New Roman" w:cs="Times New Roman"/>
          <w:lang w:val="sr-Latn-RS"/>
        </w:rPr>
        <w:t>ij</w:t>
      </w:r>
      <w:r w:rsidRPr="000F7290">
        <w:rPr>
          <w:rFonts w:ascii="Times New Roman" w:hAnsi="Times New Roman" w:cs="Times New Roman"/>
          <w:lang w:val="sr-Latn-RS"/>
        </w:rPr>
        <w:t>evu, ili ste imali krvarenje iz želuca ili cr</w:t>
      </w:r>
      <w:r w:rsidR="00543863" w:rsidRPr="000F7290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>eva, ulceracije</w:t>
      </w:r>
      <w:r w:rsidR="00E57D3C" w:rsidRPr="00801B81">
        <w:rPr>
          <w:rFonts w:ascii="Times New Roman" w:hAnsi="Times New Roman" w:cs="Times New Roman"/>
          <w:lang w:val="sr-Latn-RS"/>
        </w:rPr>
        <w:t xml:space="preserve"> ili perforacije u anamnezi (</w:t>
      </w:r>
      <w:r w:rsidRPr="000F7290">
        <w:rPr>
          <w:rFonts w:ascii="Times New Roman" w:hAnsi="Times New Roman" w:cs="Times New Roman"/>
          <w:lang w:val="sr-Latn-RS"/>
        </w:rPr>
        <w:t>dv</w:t>
      </w:r>
      <w:r w:rsidR="00725933" w:rsidRPr="0061282F">
        <w:rPr>
          <w:rFonts w:ascii="Times New Roman" w:hAnsi="Times New Roman" w:cs="Times New Roman"/>
          <w:lang w:val="sr-Latn-RS"/>
        </w:rPr>
        <w:t>ij</w:t>
      </w:r>
      <w:r w:rsidRPr="000F7290">
        <w:rPr>
          <w:rFonts w:ascii="Times New Roman" w:hAnsi="Times New Roman" w:cs="Times New Roman"/>
          <w:lang w:val="sr-Latn-RS"/>
        </w:rPr>
        <w:t>e ili više epizoda različitih, dokazanih krvarenja ili ulceracije);</w:t>
      </w:r>
    </w:p>
    <w:p w14:paraId="696AF0C7" w14:textId="449043CC" w:rsidR="00701CEE" w:rsidRPr="00FE6ECE" w:rsidRDefault="00701CEE" w:rsidP="00FE6E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 xml:space="preserve">ako ste imali u prošlosti problema sa krvarenjem iz želuca ili </w:t>
      </w:r>
      <w:r w:rsidR="00543863">
        <w:rPr>
          <w:rFonts w:ascii="Times New Roman" w:hAnsi="Times New Roman" w:cs="Times New Roman"/>
          <w:lang w:val="sr-Latn-RS"/>
        </w:rPr>
        <w:t>crijeva</w:t>
      </w:r>
      <w:r w:rsidRPr="00FE6ECE">
        <w:rPr>
          <w:rFonts w:ascii="Times New Roman" w:hAnsi="Times New Roman" w:cs="Times New Roman"/>
          <w:lang w:val="sr-Latn-RS"/>
        </w:rPr>
        <w:t>, čireve, hronične perforacije ili dispepsiju;</w:t>
      </w:r>
    </w:p>
    <w:p w14:paraId="46A3EECA" w14:textId="4D9F6CA5" w:rsidR="00701CEE" w:rsidRPr="00FE6ECE" w:rsidRDefault="00701CEE" w:rsidP="00FE6E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>ako imate leukopeniju (smanjenje b</w:t>
      </w:r>
      <w:r w:rsidR="00543863">
        <w:rPr>
          <w:rFonts w:ascii="Times New Roman" w:hAnsi="Times New Roman" w:cs="Times New Roman"/>
          <w:lang w:val="sr-Latn-RS"/>
        </w:rPr>
        <w:t>ij</w:t>
      </w:r>
      <w:r w:rsidRPr="00FE6ECE">
        <w:rPr>
          <w:rFonts w:ascii="Times New Roman" w:hAnsi="Times New Roman" w:cs="Times New Roman"/>
          <w:lang w:val="sr-Latn-RS"/>
        </w:rPr>
        <w:t>elih krvnih zrnaca) ili trombocitopeniju (smanjen broj trombocita, krvnih pločica);</w:t>
      </w:r>
    </w:p>
    <w:p w14:paraId="1A0C95D3" w14:textId="7EBD8228" w:rsidR="00701CEE" w:rsidRPr="00FE6ECE" w:rsidRDefault="00701CEE" w:rsidP="00FE6E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 xml:space="preserve">ako imate zapaljenje </w:t>
      </w:r>
      <w:r w:rsidR="00543863">
        <w:rPr>
          <w:rFonts w:ascii="Times New Roman" w:hAnsi="Times New Roman" w:cs="Times New Roman"/>
          <w:lang w:val="sr-Latn-RS"/>
        </w:rPr>
        <w:t>crijeva</w:t>
      </w:r>
      <w:r w:rsidRPr="00FE6ECE">
        <w:rPr>
          <w:rFonts w:ascii="Times New Roman" w:hAnsi="Times New Roman" w:cs="Times New Roman"/>
          <w:lang w:val="sr-Latn-RS"/>
        </w:rPr>
        <w:t xml:space="preserve"> (ulcerozni kolitis ili Kronova bolest);</w:t>
      </w:r>
    </w:p>
    <w:p w14:paraId="6FDC7C57" w14:textId="77777777" w:rsidR="00701CEE" w:rsidRPr="00FE6ECE" w:rsidRDefault="00701CEE" w:rsidP="00FE6E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>ako imate gastritis;</w:t>
      </w:r>
    </w:p>
    <w:p w14:paraId="789B1AC0" w14:textId="77777777" w:rsidR="00701CEE" w:rsidRPr="00FE6ECE" w:rsidRDefault="00701CEE" w:rsidP="00FE6E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>ako imate ozbilјnih problema sa jetrom (ciroza jetre, teški oblik hepatitisa, smanjena funkcija jetre);</w:t>
      </w:r>
    </w:p>
    <w:p w14:paraId="715E2F68" w14:textId="77777777" w:rsidR="00701CEE" w:rsidRPr="00FE6ECE" w:rsidRDefault="00701CEE" w:rsidP="00FE6E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>ako imate ozbilјnih problema sa bubrezima (smanjena funkcija bubrega);</w:t>
      </w:r>
    </w:p>
    <w:p w14:paraId="454DAC21" w14:textId="77777777" w:rsidR="00701CEE" w:rsidRPr="00FE6ECE" w:rsidRDefault="00701CEE" w:rsidP="00FE6E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E6ECE">
        <w:rPr>
          <w:rFonts w:ascii="Times New Roman" w:hAnsi="Times New Roman" w:cs="Times New Roman"/>
          <w:lang w:val="sr-Latn-RS"/>
        </w:rPr>
        <w:t xml:space="preserve">ako imate poremećaj krvarenja (hemoragijska dijeteza) </w:t>
      </w:r>
      <w:r w:rsidRPr="00C85710">
        <w:rPr>
          <w:rFonts w:ascii="Times New Roman" w:hAnsi="Times New Roman" w:cs="Times New Roman"/>
          <w:lang w:val="sr-Latn-RS"/>
        </w:rPr>
        <w:t>ili druge poremećaje zgrušavanja krvi;</w:t>
      </w:r>
    </w:p>
    <w:p w14:paraId="4FD157DC" w14:textId="77777777" w:rsidR="00701CEE" w:rsidRPr="003D6D12" w:rsidRDefault="00701CEE" w:rsidP="003D6D1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3D6D12">
        <w:rPr>
          <w:rFonts w:ascii="Times New Roman" w:hAnsi="Times New Roman" w:cs="Times New Roman"/>
          <w:lang w:val="sr-Latn-RS"/>
        </w:rPr>
        <w:t>ako ste na intezivnoj terapiji diureticima;</w:t>
      </w:r>
    </w:p>
    <w:p w14:paraId="2D248603" w14:textId="77777777" w:rsidR="00701CEE" w:rsidRPr="003D6D12" w:rsidRDefault="00701CEE" w:rsidP="003D6D1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3D6D12">
        <w:rPr>
          <w:rFonts w:ascii="Times New Roman" w:hAnsi="Times New Roman" w:cs="Times New Roman"/>
          <w:lang w:val="sr-Latn-RS"/>
        </w:rPr>
        <w:t>ako ste u trećem trimestru trudnoće.</w:t>
      </w:r>
    </w:p>
    <w:p w14:paraId="4AE84E22" w14:textId="45E9EAE5" w:rsidR="00701CEE" w:rsidRPr="00F149E6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F149E6">
        <w:rPr>
          <w:rFonts w:ascii="Times New Roman" w:hAnsi="Times New Roman" w:cs="Times New Roman"/>
          <w:b/>
          <w:bCs/>
          <w:lang w:val="sr-Latn-RS"/>
        </w:rPr>
        <w:lastRenderedPageBreak/>
        <w:t>Upozorenja i m</w:t>
      </w:r>
      <w:r w:rsidR="001215E6">
        <w:rPr>
          <w:rFonts w:ascii="Times New Roman" w:hAnsi="Times New Roman" w:cs="Times New Roman"/>
          <w:b/>
          <w:bCs/>
          <w:lang w:val="sr-Latn-RS"/>
        </w:rPr>
        <w:t>j</w:t>
      </w:r>
      <w:r w:rsidRPr="00F149E6">
        <w:rPr>
          <w:rFonts w:ascii="Times New Roman" w:hAnsi="Times New Roman" w:cs="Times New Roman"/>
          <w:b/>
          <w:bCs/>
          <w:lang w:val="sr-Latn-RS"/>
        </w:rPr>
        <w:t>ere opreza</w:t>
      </w:r>
    </w:p>
    <w:p w14:paraId="4D0A47E4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E74D1FE" w14:textId="77777777" w:rsidR="00701CEE" w:rsidRPr="00F149E6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Latn-RS"/>
        </w:rPr>
      </w:pPr>
      <w:r w:rsidRPr="00F149E6">
        <w:rPr>
          <w:rFonts w:ascii="Times New Roman" w:hAnsi="Times New Roman" w:cs="Times New Roman"/>
          <w:u w:val="single"/>
          <w:lang w:val="sr-Latn-RS"/>
        </w:rPr>
        <w:t>Upozorenja</w:t>
      </w:r>
    </w:p>
    <w:p w14:paraId="02A8C0CA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EF8ABC0" w14:textId="50A96C3D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 xml:space="preserve">Neželjeni efekti se mogu smanjiti </w:t>
      </w:r>
      <w:r w:rsidR="00543863">
        <w:rPr>
          <w:rFonts w:ascii="Times New Roman" w:hAnsi="Times New Roman" w:cs="Times New Roman"/>
          <w:lang w:val="sr-Latn-RS"/>
        </w:rPr>
        <w:t>primjenom</w:t>
      </w:r>
      <w:r w:rsidRPr="00701CEE">
        <w:rPr>
          <w:rFonts w:ascii="Times New Roman" w:hAnsi="Times New Roman" w:cs="Times New Roman"/>
          <w:lang w:val="sr-Latn-RS"/>
        </w:rPr>
        <w:t xml:space="preserve"> </w:t>
      </w:r>
      <w:r w:rsidRPr="00C85710">
        <w:rPr>
          <w:rFonts w:ascii="Times New Roman" w:hAnsi="Times New Roman" w:cs="Times New Roman"/>
          <w:lang w:val="sr-Latn-RS"/>
        </w:rPr>
        <w:t>najmanje efikasne doze</w:t>
      </w:r>
      <w:r w:rsidRPr="00701CEE">
        <w:rPr>
          <w:rFonts w:ascii="Times New Roman" w:hAnsi="Times New Roman" w:cs="Times New Roman"/>
          <w:lang w:val="sr-Latn-RS"/>
        </w:rPr>
        <w:t xml:space="preserve"> tokom najkraćeg perioda potrebnog za kontrolu simptoma (</w:t>
      </w:r>
      <w:r w:rsidR="00543863">
        <w:rPr>
          <w:rFonts w:ascii="Times New Roman" w:hAnsi="Times New Roman" w:cs="Times New Roman"/>
          <w:lang w:val="sr-Latn-RS"/>
        </w:rPr>
        <w:t xml:space="preserve">pogledati dio </w:t>
      </w:r>
      <w:r w:rsidRPr="00701CEE">
        <w:rPr>
          <w:rFonts w:ascii="Times New Roman" w:hAnsi="Times New Roman" w:cs="Times New Roman"/>
          <w:lang w:val="sr-Latn-RS"/>
        </w:rPr>
        <w:t>“</w:t>
      </w:r>
      <w:r w:rsidR="000A4725">
        <w:rPr>
          <w:rFonts w:ascii="Times New Roman" w:hAnsi="Times New Roman" w:cs="Times New Roman"/>
          <w:lang w:val="sr-Latn-RS"/>
        </w:rPr>
        <w:t>K</w:t>
      </w:r>
      <w:r w:rsidRPr="00701CEE">
        <w:rPr>
          <w:rFonts w:ascii="Times New Roman" w:hAnsi="Times New Roman" w:cs="Times New Roman"/>
          <w:lang w:val="sr-Latn-RS"/>
        </w:rPr>
        <w:t>ako se uzima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Dolpirinn”).</w:t>
      </w:r>
    </w:p>
    <w:p w14:paraId="44E1983A" w14:textId="5E183FCE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Izb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egavajte uzimanje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eka Dolpirinn u isto vr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 xml:space="preserve">eme s drugim NSAIL-ovima (uključujući selektivne inhibitore ciklooksigenaze 2). </w:t>
      </w:r>
    </w:p>
    <w:p w14:paraId="1D99D1BF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31105CB6" w14:textId="63FA9363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0F7290">
        <w:rPr>
          <w:rFonts w:ascii="Times New Roman" w:hAnsi="Times New Roman" w:cs="Times New Roman"/>
          <w:lang w:val="sr-Latn-RS"/>
        </w:rPr>
        <w:t xml:space="preserve">Tokom </w:t>
      </w:r>
      <w:r w:rsidR="00543863" w:rsidRPr="000F7290">
        <w:rPr>
          <w:rFonts w:ascii="Times New Roman" w:hAnsi="Times New Roman" w:cs="Times New Roman"/>
          <w:lang w:val="sr-Latn-RS"/>
        </w:rPr>
        <w:t>primjene</w:t>
      </w:r>
      <w:r w:rsidRPr="000F7290">
        <w:rPr>
          <w:rFonts w:ascii="Times New Roman" w:hAnsi="Times New Roman" w:cs="Times New Roman"/>
          <w:lang w:val="sr-Latn-RS"/>
        </w:rPr>
        <w:t xml:space="preserve"> antiinflamatornih l</w:t>
      </w:r>
      <w:r w:rsidR="00543863" w:rsidRPr="000F7290">
        <w:rPr>
          <w:rFonts w:ascii="Times New Roman" w:hAnsi="Times New Roman" w:cs="Times New Roman"/>
          <w:lang w:val="sr-Latn-RS"/>
        </w:rPr>
        <w:t>j</w:t>
      </w:r>
      <w:r w:rsidRPr="000F7290">
        <w:rPr>
          <w:rFonts w:ascii="Times New Roman" w:hAnsi="Times New Roman" w:cs="Times New Roman"/>
          <w:lang w:val="sr-Latn-RS"/>
        </w:rPr>
        <w:t xml:space="preserve">ekova, kao što je ketoprofen, sa ili bez simptoma upozorenja ili istorije ozbiljnih gastrointestinalnih događaja, </w:t>
      </w:r>
      <w:r w:rsidR="00543863" w:rsidRPr="000F7290">
        <w:rPr>
          <w:rFonts w:ascii="Times New Roman" w:hAnsi="Times New Roman" w:cs="Times New Roman"/>
          <w:lang w:val="sr-Latn-RS"/>
        </w:rPr>
        <w:t>zabilježene</w:t>
      </w:r>
      <w:r w:rsidRPr="000F7290">
        <w:rPr>
          <w:rFonts w:ascii="Times New Roman" w:hAnsi="Times New Roman" w:cs="Times New Roman"/>
          <w:lang w:val="sr-Latn-RS"/>
        </w:rPr>
        <w:t xml:space="preserve"> su pojave</w:t>
      </w:r>
      <w:r w:rsidR="00C85710" w:rsidRPr="0061282F">
        <w:rPr>
          <w:rFonts w:ascii="Times New Roman" w:hAnsi="Times New Roman" w:cs="Times New Roman"/>
          <w:lang w:val="sr-Latn-RS"/>
        </w:rPr>
        <w:t xml:space="preserve"> slučajeva gastrointestinalnog krvarenja, ulceracija i </w:t>
      </w:r>
      <w:r w:rsidRPr="000F7290">
        <w:rPr>
          <w:rFonts w:ascii="Times New Roman" w:hAnsi="Times New Roman" w:cs="Times New Roman"/>
          <w:lang w:val="sr-Latn-RS"/>
        </w:rPr>
        <w:t>perforacija koje mogu biti fatalne.</w:t>
      </w:r>
    </w:p>
    <w:p w14:paraId="5BC1812A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29851A4D" w14:textId="5AA03FBC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Vaš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ekar Vam može prepisati uporednu prim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enu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ekova koji d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eluju protektivno na želudac (npr. misoprostol ili inhibitore protonske pumpe), pogotovo starijim osobama, ako ste imali čir ili ste uzimali male doze acetilsalicilne kiseline ili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 xml:space="preserve">ekova koji mogu da povećaju rizik od </w:t>
      </w:r>
      <w:r w:rsidRPr="00C85710">
        <w:rPr>
          <w:rFonts w:ascii="Times New Roman" w:hAnsi="Times New Roman" w:cs="Times New Roman"/>
          <w:lang w:val="sr-Latn-RS"/>
        </w:rPr>
        <w:t>krvarenja u želucu ili cr</w:t>
      </w:r>
      <w:r w:rsidR="00543863" w:rsidRPr="00C85710">
        <w:rPr>
          <w:rFonts w:ascii="Times New Roman" w:hAnsi="Times New Roman" w:cs="Times New Roman"/>
          <w:lang w:val="sr-Latn-RS"/>
        </w:rPr>
        <w:t>ij</w:t>
      </w:r>
      <w:r w:rsidRPr="00C85710">
        <w:rPr>
          <w:rFonts w:ascii="Times New Roman" w:hAnsi="Times New Roman" w:cs="Times New Roman"/>
          <w:lang w:val="sr-Latn-RS"/>
        </w:rPr>
        <w:t>evima</w:t>
      </w:r>
      <w:r w:rsidRPr="00701CEE">
        <w:rPr>
          <w:rFonts w:ascii="Times New Roman" w:hAnsi="Times New Roman" w:cs="Times New Roman"/>
          <w:lang w:val="sr-Latn-RS"/>
        </w:rPr>
        <w:t xml:space="preserve"> (</w:t>
      </w:r>
      <w:r w:rsidR="00543863">
        <w:rPr>
          <w:rFonts w:ascii="Times New Roman" w:hAnsi="Times New Roman" w:cs="Times New Roman"/>
          <w:lang w:val="sr-Latn-RS"/>
        </w:rPr>
        <w:t xml:space="preserve">pogledati dio </w:t>
      </w:r>
      <w:r w:rsidRPr="00701CEE">
        <w:rPr>
          <w:rFonts w:ascii="Times New Roman" w:hAnsi="Times New Roman" w:cs="Times New Roman"/>
          <w:lang w:val="sr-Latn-RS"/>
        </w:rPr>
        <w:t>“Drugi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 xml:space="preserve">ekovi </w:t>
      </w:r>
      <w:r w:rsidR="00543863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Dolpirin”).</w:t>
      </w:r>
    </w:p>
    <w:p w14:paraId="724EC0FB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524E4230" w14:textId="021033AA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Razgovarajte sa svojim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ekarom ili farmaceutom ako prim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 xml:space="preserve">etite neobične znake </w:t>
      </w:r>
      <w:r w:rsidR="00543863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simptome (posebno krvarenje iz želuca ili </w:t>
      </w:r>
      <w:r w:rsidR="00543863">
        <w:rPr>
          <w:rFonts w:ascii="Times New Roman" w:hAnsi="Times New Roman" w:cs="Times New Roman"/>
          <w:lang w:val="sr-Latn-RS"/>
        </w:rPr>
        <w:t>crijeva</w:t>
      </w:r>
      <w:r w:rsidRPr="00701CEE">
        <w:rPr>
          <w:rFonts w:ascii="Times New Roman" w:hAnsi="Times New Roman" w:cs="Times New Roman"/>
          <w:lang w:val="sr-Latn-RS"/>
        </w:rPr>
        <w:t>) na početku terapije. Budite oprezni ako uzimate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ekove koji povećavaju rizik od pojave čira ili krvarenja, kao što su oralni kortikosteroidi (l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ekovi koji se koriste u terapiji upalnih stanja), selektivni inhibitori p</w:t>
      </w:r>
      <w:r w:rsidR="00225A8F">
        <w:rPr>
          <w:rFonts w:ascii="Times New Roman" w:hAnsi="Times New Roman" w:cs="Times New Roman"/>
          <w:lang w:val="sr-Latn-RS"/>
        </w:rPr>
        <w:t>onovnog preuzimanja serotonina</w:t>
      </w:r>
      <w:r w:rsidRPr="00701CEE">
        <w:rPr>
          <w:rFonts w:ascii="Times New Roman" w:hAnsi="Times New Roman" w:cs="Times New Roman"/>
          <w:lang w:val="sr-Latn-RS"/>
        </w:rPr>
        <w:t xml:space="preserve"> (l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ekovi za terapiju depresije), antikoagulansi (l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ekovi koji razr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 xml:space="preserve">eđuju krv kao što je varfarin), </w:t>
      </w:r>
      <w:r w:rsidR="00225A8F">
        <w:rPr>
          <w:rFonts w:ascii="Times New Roman" w:hAnsi="Times New Roman" w:cs="Times New Roman"/>
          <w:lang w:val="sr-Latn-RS"/>
        </w:rPr>
        <w:t>antiagregacioni</w:t>
      </w:r>
      <w:r w:rsidR="00225A8F" w:rsidRPr="00701CEE">
        <w:rPr>
          <w:rFonts w:ascii="Times New Roman" w:hAnsi="Times New Roman" w:cs="Times New Roman"/>
          <w:lang w:val="sr-Latn-RS"/>
        </w:rPr>
        <w:t xml:space="preserve"> </w:t>
      </w:r>
      <w:r w:rsidRPr="00701CEE">
        <w:rPr>
          <w:rFonts w:ascii="Times New Roman" w:hAnsi="Times New Roman" w:cs="Times New Roman"/>
          <w:lang w:val="sr-Latn-RS"/>
        </w:rPr>
        <w:t>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ekovi kao što je acetilsalicilna kiselina (</w:t>
      </w:r>
      <w:r w:rsidR="00543863">
        <w:rPr>
          <w:rFonts w:ascii="Times New Roman" w:hAnsi="Times New Roman" w:cs="Times New Roman"/>
          <w:lang w:val="sr-Latn-RS"/>
        </w:rPr>
        <w:t xml:space="preserve">pogledati dio </w:t>
      </w:r>
      <w:r w:rsidRPr="00701CEE">
        <w:rPr>
          <w:rFonts w:ascii="Times New Roman" w:hAnsi="Times New Roman" w:cs="Times New Roman"/>
          <w:lang w:val="sr-Latn-RS"/>
        </w:rPr>
        <w:t>“Drugi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 xml:space="preserve">ekovi </w:t>
      </w:r>
      <w:r w:rsidR="00543863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Dolpirinn</w:t>
      </w:r>
      <w:r w:rsidR="00225A8F">
        <w:rPr>
          <w:rFonts w:ascii="Times New Roman" w:hAnsi="Times New Roman" w:cs="Times New Roman"/>
          <w:lang w:val="sr-Latn-RS"/>
        </w:rPr>
        <w:t>“</w:t>
      </w:r>
      <w:r w:rsidRPr="00701CEE">
        <w:rPr>
          <w:rFonts w:ascii="Times New Roman" w:hAnsi="Times New Roman" w:cs="Times New Roman"/>
          <w:lang w:val="sr-Latn-RS"/>
        </w:rPr>
        <w:t>).</w:t>
      </w:r>
    </w:p>
    <w:p w14:paraId="0E52D04C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 xml:space="preserve">  </w:t>
      </w:r>
    </w:p>
    <w:p w14:paraId="1A0DACEF" w14:textId="08FC7D6C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Stariji pacijenti su više izloženi riziku od neželјenih dejstava antiinflamatornih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ekova, kao što je ketoprofen, posebno krvarenja u želucu ili cr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evima, perforacija, ponekad čak i sa smrtnim ishodom (</w:t>
      </w:r>
      <w:r w:rsidR="00543863">
        <w:rPr>
          <w:rFonts w:ascii="Times New Roman" w:hAnsi="Times New Roman" w:cs="Times New Roman"/>
          <w:lang w:val="sr-Latn-RS"/>
        </w:rPr>
        <w:t xml:space="preserve">pogledati dio </w:t>
      </w:r>
      <w:r w:rsidRPr="00701CEE">
        <w:rPr>
          <w:rFonts w:ascii="Times New Roman" w:hAnsi="Times New Roman" w:cs="Times New Roman"/>
          <w:lang w:val="sr-Latn-RS"/>
        </w:rPr>
        <w:t>“Kako se uzima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Dolpirinn”). Pacijenti što su starije dobi, veća je mogućnost da razviju insuficijenciju srca, bubrega ili jetre.</w:t>
      </w:r>
    </w:p>
    <w:p w14:paraId="19AFFE94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0FC63E9F" w14:textId="5964553A" w:rsidR="00701CEE" w:rsidRPr="00F149E6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F149E6">
        <w:rPr>
          <w:rFonts w:ascii="Times New Roman" w:hAnsi="Times New Roman" w:cs="Times New Roman"/>
          <w:b/>
          <w:bCs/>
          <w:lang w:val="sr-Latn-RS"/>
        </w:rPr>
        <w:t>D</w:t>
      </w:r>
      <w:r w:rsidR="00543863">
        <w:rPr>
          <w:rFonts w:ascii="Times New Roman" w:hAnsi="Times New Roman" w:cs="Times New Roman"/>
          <w:b/>
          <w:bCs/>
          <w:lang w:val="sr-Latn-RS"/>
        </w:rPr>
        <w:t>j</w:t>
      </w:r>
      <w:r w:rsidRPr="00F149E6">
        <w:rPr>
          <w:rFonts w:ascii="Times New Roman" w:hAnsi="Times New Roman" w:cs="Times New Roman"/>
          <w:b/>
          <w:bCs/>
          <w:lang w:val="sr-Latn-RS"/>
        </w:rPr>
        <w:t xml:space="preserve">eca i adolescenti </w:t>
      </w:r>
    </w:p>
    <w:p w14:paraId="435D1ED9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6753070" w14:textId="17B04288" w:rsidR="00701CEE" w:rsidRPr="0037602F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Latn-RS"/>
        </w:rPr>
      </w:pPr>
      <w:r w:rsidRPr="00C85710">
        <w:rPr>
          <w:rFonts w:ascii="Times New Roman" w:hAnsi="Times New Roman" w:cs="Times New Roman"/>
          <w:lang w:val="sr-Latn-RS"/>
        </w:rPr>
        <w:t>L</w:t>
      </w:r>
      <w:r w:rsidR="00543863" w:rsidRPr="00C85710">
        <w:rPr>
          <w:rFonts w:ascii="Times New Roman" w:hAnsi="Times New Roman" w:cs="Times New Roman"/>
          <w:lang w:val="sr-Latn-RS"/>
        </w:rPr>
        <w:t>ij</w:t>
      </w:r>
      <w:r w:rsidRPr="0034145C">
        <w:rPr>
          <w:rFonts w:ascii="Times New Roman" w:hAnsi="Times New Roman" w:cs="Times New Roman"/>
          <w:lang w:val="sr-Latn-RS"/>
        </w:rPr>
        <w:t>ek Dolpirinn ne sm</w:t>
      </w:r>
      <w:r w:rsidR="00543863" w:rsidRPr="00351C71">
        <w:rPr>
          <w:rFonts w:ascii="Times New Roman" w:hAnsi="Times New Roman" w:cs="Times New Roman"/>
          <w:lang w:val="sr-Latn-RS"/>
        </w:rPr>
        <w:t>ij</w:t>
      </w:r>
      <w:r w:rsidRPr="009B64A2">
        <w:rPr>
          <w:rFonts w:ascii="Times New Roman" w:hAnsi="Times New Roman" w:cs="Times New Roman"/>
          <w:lang w:val="sr-Latn-RS"/>
        </w:rPr>
        <w:t>e se primjenjivati kod d</w:t>
      </w:r>
      <w:r w:rsidR="00543863" w:rsidRPr="00C85710">
        <w:rPr>
          <w:rFonts w:ascii="Times New Roman" w:hAnsi="Times New Roman" w:cs="Times New Roman"/>
          <w:lang w:val="sr-Latn-RS"/>
        </w:rPr>
        <w:t>j</w:t>
      </w:r>
      <w:r w:rsidRPr="00C85710">
        <w:rPr>
          <w:rFonts w:ascii="Times New Roman" w:hAnsi="Times New Roman" w:cs="Times New Roman"/>
          <w:lang w:val="sr-Latn-RS"/>
        </w:rPr>
        <w:t>ece i adolescenata mlađih od 16 godina.</w:t>
      </w:r>
    </w:p>
    <w:p w14:paraId="38D02F13" w14:textId="77777777" w:rsidR="00701CEE" w:rsidRPr="0037602F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Latn-RS"/>
        </w:rPr>
      </w:pPr>
    </w:p>
    <w:p w14:paraId="25AAC572" w14:textId="77777777" w:rsidR="00701CEE" w:rsidRPr="00C85710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C85710">
        <w:rPr>
          <w:rFonts w:ascii="Times New Roman" w:hAnsi="Times New Roman" w:cs="Times New Roman"/>
          <w:lang w:val="sr-Latn-RS"/>
        </w:rPr>
        <w:t>Pacijenti sa aktivnim čirom na želucu ili čirom na želucu u istoriji bolesti:</w:t>
      </w:r>
    </w:p>
    <w:p w14:paraId="23655C37" w14:textId="77777777" w:rsidR="00701CEE" w:rsidRPr="0037602F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Latn-RS"/>
        </w:rPr>
      </w:pPr>
    </w:p>
    <w:p w14:paraId="028F6D7F" w14:textId="5131E4E3" w:rsidR="00701CEE" w:rsidRPr="002C329A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720A6">
        <w:rPr>
          <w:rFonts w:ascii="Times New Roman" w:hAnsi="Times New Roman" w:cs="Times New Roman"/>
          <w:lang w:val="sr-Latn-RS"/>
        </w:rPr>
        <w:t>Oprez pri prim</w:t>
      </w:r>
      <w:r w:rsidR="00543863" w:rsidRPr="00E720A6">
        <w:rPr>
          <w:rFonts w:ascii="Times New Roman" w:hAnsi="Times New Roman" w:cs="Times New Roman"/>
          <w:lang w:val="sr-Latn-RS"/>
        </w:rPr>
        <w:t>j</w:t>
      </w:r>
      <w:r w:rsidRPr="00E720A6">
        <w:rPr>
          <w:rFonts w:ascii="Times New Roman" w:hAnsi="Times New Roman" w:cs="Times New Roman"/>
          <w:lang w:val="sr-Latn-RS"/>
        </w:rPr>
        <w:t xml:space="preserve">eni ukoliko imate gastrointestinalne bolesti (ulcerozni </w:t>
      </w:r>
      <w:r w:rsidR="00E720A6" w:rsidRPr="0037602F">
        <w:rPr>
          <w:rFonts w:ascii="Times New Roman" w:hAnsi="Times New Roman" w:cs="Times New Roman"/>
          <w:lang w:val="sr-Latn-RS"/>
        </w:rPr>
        <w:t>k</w:t>
      </w:r>
      <w:r w:rsidRPr="00E720A6">
        <w:rPr>
          <w:rFonts w:ascii="Times New Roman" w:hAnsi="Times New Roman" w:cs="Times New Roman"/>
          <w:lang w:val="sr-Latn-RS"/>
        </w:rPr>
        <w:t>olitis, Kronova bolest), jer ova stanja mogu da se ponovo jave uz prim</w:t>
      </w:r>
      <w:r w:rsidR="00543863" w:rsidRPr="00867116">
        <w:rPr>
          <w:rFonts w:ascii="Times New Roman" w:hAnsi="Times New Roman" w:cs="Times New Roman"/>
          <w:lang w:val="sr-Latn-RS"/>
        </w:rPr>
        <w:t>j</w:t>
      </w:r>
      <w:r w:rsidRPr="00867116">
        <w:rPr>
          <w:rFonts w:ascii="Times New Roman" w:hAnsi="Times New Roman" w:cs="Times New Roman"/>
          <w:lang w:val="sr-Latn-RS"/>
        </w:rPr>
        <w:t>enu nesteroidinih antiinflamatornih l</w:t>
      </w:r>
      <w:r w:rsidR="00543863" w:rsidRPr="00867116">
        <w:rPr>
          <w:rFonts w:ascii="Times New Roman" w:hAnsi="Times New Roman" w:cs="Times New Roman"/>
          <w:lang w:val="sr-Latn-RS"/>
        </w:rPr>
        <w:t>j</w:t>
      </w:r>
      <w:r w:rsidRPr="00867116">
        <w:rPr>
          <w:rFonts w:ascii="Times New Roman" w:hAnsi="Times New Roman" w:cs="Times New Roman"/>
          <w:lang w:val="sr-Latn-RS"/>
        </w:rPr>
        <w:t>ekova (</w:t>
      </w:r>
      <w:r w:rsidR="00543863" w:rsidRPr="00867116">
        <w:rPr>
          <w:rFonts w:ascii="Times New Roman" w:hAnsi="Times New Roman" w:cs="Times New Roman"/>
          <w:lang w:val="sr-Latn-RS"/>
        </w:rPr>
        <w:t xml:space="preserve">pogledati dio </w:t>
      </w:r>
      <w:r w:rsidRPr="00867116">
        <w:rPr>
          <w:rFonts w:ascii="Times New Roman" w:hAnsi="Times New Roman" w:cs="Times New Roman"/>
          <w:lang w:val="sr-Latn-RS"/>
        </w:rPr>
        <w:t>4 “Moguća neželjena dejstva”).</w:t>
      </w:r>
    </w:p>
    <w:p w14:paraId="53684780" w14:textId="297B07FD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720A6">
        <w:rPr>
          <w:rFonts w:ascii="Times New Roman" w:hAnsi="Times New Roman" w:cs="Times New Roman"/>
          <w:lang w:val="sr-Latn-RS"/>
        </w:rPr>
        <w:t xml:space="preserve">Ketoprofen može biti povezan sa visokim rizikom za ozbiljna toksična dejstva na želudac i </w:t>
      </w:r>
      <w:r w:rsidR="00543863" w:rsidRPr="00E720A6">
        <w:rPr>
          <w:rFonts w:ascii="Times New Roman" w:hAnsi="Times New Roman" w:cs="Times New Roman"/>
          <w:lang w:val="sr-Latn-RS"/>
        </w:rPr>
        <w:t>crijeva</w:t>
      </w:r>
      <w:r w:rsidRPr="00E720A6">
        <w:rPr>
          <w:rFonts w:ascii="Times New Roman" w:hAnsi="Times New Roman" w:cs="Times New Roman"/>
          <w:lang w:val="sr-Latn-RS"/>
        </w:rPr>
        <w:t>, posebno kada se daju veće doze, u poređenju sa drugim antiinflamatornim l</w:t>
      </w:r>
      <w:r w:rsidR="00543863" w:rsidRPr="00E720A6">
        <w:rPr>
          <w:rFonts w:ascii="Times New Roman" w:hAnsi="Times New Roman" w:cs="Times New Roman"/>
          <w:lang w:val="sr-Latn-RS"/>
        </w:rPr>
        <w:t>j</w:t>
      </w:r>
      <w:r w:rsidRPr="00E720A6">
        <w:rPr>
          <w:rFonts w:ascii="Times New Roman" w:hAnsi="Times New Roman" w:cs="Times New Roman"/>
          <w:lang w:val="sr-Latn-RS"/>
        </w:rPr>
        <w:t>ekovima.</w:t>
      </w:r>
    </w:p>
    <w:p w14:paraId="628BD357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55002F7A" w14:textId="77777777" w:rsidR="00701CEE" w:rsidRPr="00F149E6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F149E6">
        <w:rPr>
          <w:rFonts w:ascii="Times New Roman" w:hAnsi="Times New Roman" w:cs="Times New Roman"/>
          <w:b/>
          <w:bCs/>
          <w:lang w:val="sr-Latn-RS"/>
        </w:rPr>
        <w:t>Reakcije na koži</w:t>
      </w:r>
    </w:p>
    <w:p w14:paraId="032A50BD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096807FA" w14:textId="21373026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37602F">
        <w:rPr>
          <w:rFonts w:ascii="Times New Roman" w:hAnsi="Times New Roman" w:cs="Times New Roman"/>
          <w:bCs/>
          <w:lang w:val="sr-Latn-RS"/>
        </w:rPr>
        <w:t>Teške kožne reakcije</w:t>
      </w:r>
      <w:r w:rsidRPr="00701CEE">
        <w:rPr>
          <w:rFonts w:ascii="Times New Roman" w:hAnsi="Times New Roman" w:cs="Times New Roman"/>
          <w:lang w:val="sr-Latn-RS"/>
        </w:rPr>
        <w:t xml:space="preserve">, od kojih su neke imale smrtni ishod, kao što je eksfolijativni dermatitis, Stevens-Johnson-ov sindrom </w:t>
      </w:r>
      <w:r w:rsidR="00543863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toksična epidermalna nekroliza </w:t>
      </w:r>
      <w:r w:rsidR="00543863">
        <w:rPr>
          <w:rFonts w:ascii="Times New Roman" w:hAnsi="Times New Roman" w:cs="Times New Roman"/>
          <w:lang w:val="sr-Latn-RS"/>
        </w:rPr>
        <w:t>zabilježene</w:t>
      </w:r>
      <w:r w:rsidRPr="00701CEE">
        <w:rPr>
          <w:rFonts w:ascii="Times New Roman" w:hAnsi="Times New Roman" w:cs="Times New Roman"/>
          <w:lang w:val="sr-Latn-RS"/>
        </w:rPr>
        <w:t xml:space="preserve"> su veoma r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etko za vr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eme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ečenja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ekovima protiv bolova kao što je ketoprofen (</w:t>
      </w:r>
      <w:r w:rsidR="00E720A6">
        <w:rPr>
          <w:rFonts w:ascii="Times New Roman" w:hAnsi="Times New Roman" w:cs="Times New Roman"/>
          <w:lang w:val="sr-Latn-RS"/>
        </w:rPr>
        <w:t>p</w:t>
      </w:r>
      <w:r w:rsidR="00543863">
        <w:rPr>
          <w:rFonts w:ascii="Times New Roman" w:hAnsi="Times New Roman" w:cs="Times New Roman"/>
          <w:lang w:val="sr-Latn-RS"/>
        </w:rPr>
        <w:t xml:space="preserve">ogledati dio </w:t>
      </w:r>
      <w:r w:rsidRPr="00701CEE">
        <w:rPr>
          <w:rFonts w:ascii="Times New Roman" w:hAnsi="Times New Roman" w:cs="Times New Roman"/>
          <w:lang w:val="sr-Latn-RS"/>
        </w:rPr>
        <w:t>4 "Moguća neželjena dejstva"). U većini slučajeva ovakve reakcije se pojave tokom prvog m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eseca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 xml:space="preserve">ečenja. </w:t>
      </w:r>
    </w:p>
    <w:p w14:paraId="5A06AF03" w14:textId="7E5102F5" w:rsid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Odmah prestanite da uzimate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Dolpirinn, i obratite se Vašem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ekaru, ako se na koži pojavi osip, lezije na sluznicama ili drugi znakovi preos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 xml:space="preserve">etljivosti. </w:t>
      </w:r>
    </w:p>
    <w:p w14:paraId="04EB6453" w14:textId="77777777" w:rsidR="0072547B" w:rsidRPr="00701CEE" w:rsidRDefault="0072547B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4D74E852" w14:textId="59B2CEE1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Obratite se svom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ekaru ili farmaceutu pr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 nego uzmete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 xml:space="preserve">ek Dolpirinn: </w:t>
      </w:r>
    </w:p>
    <w:p w14:paraId="674B687E" w14:textId="14C7412A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ako imate bolest bubrega,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Dolpirinn treba prim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eniti sa oprezom</w:t>
      </w:r>
      <w:r w:rsidR="00F4058B">
        <w:rPr>
          <w:rFonts w:ascii="Times New Roman" w:hAnsi="Times New Roman" w:cs="Times New Roman"/>
          <w:lang w:val="sr-Latn-RS"/>
        </w:rPr>
        <w:t>.</w:t>
      </w:r>
    </w:p>
    <w:p w14:paraId="52F4A1F5" w14:textId="24C1B2B9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ako imate problema sa srcem, kao što je slabo srce, ukoliko imate probleme sa prom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enama u funkciji jetre (teški poremećaji jetre), poremećaj funkcije bubrega, kao što je nefroza (degenerativna bolest bubrega) ili hronična renalna slabost, ako ste na terapiji diureticima (l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ekovi koji ut</w:t>
      </w:r>
      <w:r w:rsidR="00F4058B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ču na povećanje </w:t>
      </w:r>
      <w:r w:rsidRPr="00701CEE">
        <w:rPr>
          <w:rFonts w:ascii="Times New Roman" w:hAnsi="Times New Roman" w:cs="Times New Roman"/>
          <w:lang w:val="sr-Latn-RS"/>
        </w:rPr>
        <w:lastRenderedPageBreak/>
        <w:t>proizvodnje urina), ako imate hipovolemiju (sniženi nivo zapremine krvi), ako ste starija osoba na početku terapije, jer je potrebno pratiti funkciju bubrega</w:t>
      </w:r>
    </w:p>
    <w:p w14:paraId="0DF61B55" w14:textId="2C2C3FF0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-ako radite laboratorijske testove, jer kao i svi nesteroidni antiinflamatorni lekovi, mogu dovesti do povećanja vr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ednosti kao što su urea, azot ili kreatinin u krvi.</w:t>
      </w:r>
    </w:p>
    <w:p w14:paraId="358351DD" w14:textId="35F239FA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ako imate bolest jetre ili ako Vam rezultati pretraga jetre ni</w:t>
      </w:r>
      <w:r w:rsidR="00F4058B">
        <w:rPr>
          <w:rFonts w:ascii="Times New Roman" w:hAnsi="Times New Roman" w:cs="Times New Roman"/>
          <w:lang w:val="sr-Latn-RS"/>
        </w:rPr>
        <w:t>je</w:t>
      </w:r>
      <w:r w:rsidRPr="00701CEE">
        <w:rPr>
          <w:rFonts w:ascii="Times New Roman" w:hAnsi="Times New Roman" w:cs="Times New Roman"/>
          <w:lang w:val="sr-Latn-RS"/>
        </w:rPr>
        <w:t>su uredni, potrebno je pratiti enzime jetre (transaminaze) periodično pogotov</w:t>
      </w:r>
      <w:r w:rsidR="00F4058B">
        <w:rPr>
          <w:rFonts w:ascii="Times New Roman" w:hAnsi="Times New Roman" w:cs="Times New Roman"/>
          <w:lang w:val="sr-Latn-RS"/>
        </w:rPr>
        <w:t>o</w:t>
      </w:r>
      <w:r w:rsidRPr="00701CEE">
        <w:rPr>
          <w:rFonts w:ascii="Times New Roman" w:hAnsi="Times New Roman" w:cs="Times New Roman"/>
          <w:lang w:val="sr-Latn-RS"/>
        </w:rPr>
        <w:t xml:space="preserve"> kod dugotrajne terapije.</w:t>
      </w:r>
    </w:p>
    <w:p w14:paraId="09E857CA" w14:textId="1AC96E1F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-kao i kod drugih nesteroidnih antiinflamatornih l</w:t>
      </w:r>
      <w:r w:rsidR="00543863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ekova, ovaj l</w:t>
      </w:r>
      <w:r w:rsidR="00543863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može uzrokovati mala prolazna povećanja nekih parametara jetre</w:t>
      </w:r>
      <w:r w:rsidR="00F4058B">
        <w:rPr>
          <w:rFonts w:ascii="Times New Roman" w:hAnsi="Times New Roman" w:cs="Times New Roman"/>
          <w:lang w:val="sr-Latn-RS"/>
        </w:rPr>
        <w:t>,</w:t>
      </w:r>
      <w:r w:rsidRPr="00701CEE">
        <w:rPr>
          <w:rFonts w:ascii="Times New Roman" w:hAnsi="Times New Roman" w:cs="Times New Roman"/>
          <w:lang w:val="sr-Latn-RS"/>
        </w:rPr>
        <w:t xml:space="preserve"> te značajno povećanje serumske glutamat-oksaloacetat transaminaze (SGOT ili AST) i serumske glutamat-piruvat transaminaze (SGPT ili ALT) (</w:t>
      </w:r>
      <w:r w:rsidR="00543863">
        <w:rPr>
          <w:rFonts w:ascii="Times New Roman" w:hAnsi="Times New Roman" w:cs="Times New Roman"/>
          <w:lang w:val="sr-Latn-RS"/>
        </w:rPr>
        <w:t xml:space="preserve">pogledati dio </w:t>
      </w:r>
      <w:r w:rsidRPr="00701CEE">
        <w:rPr>
          <w:rFonts w:ascii="Times New Roman" w:hAnsi="Times New Roman" w:cs="Times New Roman"/>
          <w:lang w:val="sr-Latn-RS"/>
        </w:rPr>
        <w:t>4 “ Moguća neželjena dejstva”). U slučaju značajnog povećanja ovih parametara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ečenje se mora prekinuti. Opisani su r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etki slučajevi pojave žutice (žuta prebojenost</w:t>
      </w:r>
      <w:r w:rsidR="00F4058B">
        <w:rPr>
          <w:rFonts w:ascii="Times New Roman" w:hAnsi="Times New Roman" w:cs="Times New Roman"/>
          <w:lang w:val="sr-Latn-RS"/>
        </w:rPr>
        <w:t xml:space="preserve"> kože i beonjača)</w:t>
      </w:r>
      <w:r w:rsidRPr="00701CEE">
        <w:rPr>
          <w:rFonts w:ascii="Times New Roman" w:hAnsi="Times New Roman" w:cs="Times New Roman"/>
          <w:lang w:val="sr-Latn-RS"/>
        </w:rPr>
        <w:t xml:space="preserve"> i hepatitisa </w:t>
      </w:r>
      <w:r w:rsidR="00F4058B">
        <w:rPr>
          <w:rFonts w:ascii="Times New Roman" w:hAnsi="Times New Roman" w:cs="Times New Roman"/>
          <w:lang w:val="sr-Latn-RS"/>
        </w:rPr>
        <w:t xml:space="preserve">(bolest jetre) </w:t>
      </w:r>
      <w:r w:rsidRPr="00701CEE">
        <w:rPr>
          <w:rFonts w:ascii="Times New Roman" w:hAnsi="Times New Roman" w:cs="Times New Roman"/>
          <w:lang w:val="sr-Latn-RS"/>
        </w:rPr>
        <w:t>pri prim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 xml:space="preserve">eni ketoprofena. Funkcionalni testovi jetre i bubrega treba da se sprovedu tokom dugotrajne terapije, kao </w:t>
      </w:r>
      <w:r w:rsidR="002C6796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da se prov</w:t>
      </w:r>
      <w:r w:rsidR="00F4058B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erava krvna slika.</w:t>
      </w:r>
    </w:p>
    <w:p w14:paraId="317CA551" w14:textId="28A6EC56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kod nekontrolisane hipertenzije, kongestivne insuficijencije srca</w:t>
      </w:r>
      <w:r w:rsidR="000232BB">
        <w:rPr>
          <w:rFonts w:ascii="Times New Roman" w:hAnsi="Times New Roman" w:cs="Times New Roman"/>
          <w:lang w:val="sr-Latn-RS"/>
        </w:rPr>
        <w:t xml:space="preserve"> (skupljanje tečnosti u plućima, u abdominalnim organima i na nivou periferih tkiva zbog neadekvatne funkcije pumpanja srca)</w:t>
      </w:r>
      <w:r w:rsidRPr="00701CEE">
        <w:rPr>
          <w:rFonts w:ascii="Times New Roman" w:hAnsi="Times New Roman" w:cs="Times New Roman"/>
          <w:lang w:val="sr-Latn-RS"/>
        </w:rPr>
        <w:t>, dokazane ishemijske bolesti srca</w:t>
      </w:r>
      <w:r w:rsidR="000232BB">
        <w:rPr>
          <w:rFonts w:ascii="Times New Roman" w:hAnsi="Times New Roman" w:cs="Times New Roman"/>
          <w:lang w:val="sr-Latn-RS"/>
        </w:rPr>
        <w:t xml:space="preserve"> (bolest srca koja se javlja nakon smanjenja protoka krvi usljed sužavanja koronarnih arterija)</w:t>
      </w:r>
      <w:r w:rsidRPr="00701CEE">
        <w:rPr>
          <w:rFonts w:ascii="Times New Roman" w:hAnsi="Times New Roman" w:cs="Times New Roman"/>
          <w:lang w:val="sr-Latn-RS"/>
        </w:rPr>
        <w:t>, periferne arterijske bolesti i/ili cerebrovaskularne bolesti</w:t>
      </w:r>
      <w:r w:rsidR="000232BB">
        <w:rPr>
          <w:rFonts w:ascii="Times New Roman" w:hAnsi="Times New Roman" w:cs="Times New Roman"/>
          <w:lang w:val="sr-Latn-RS"/>
        </w:rPr>
        <w:t xml:space="preserve"> (bolesti krvnih sudova mozga)</w:t>
      </w:r>
      <w:r w:rsidRPr="00701CEE">
        <w:rPr>
          <w:rFonts w:ascii="Times New Roman" w:hAnsi="Times New Roman" w:cs="Times New Roman"/>
          <w:lang w:val="sr-Latn-RS"/>
        </w:rPr>
        <w:t xml:space="preserve">, </w:t>
      </w:r>
      <w:r w:rsidRPr="000F7290">
        <w:rPr>
          <w:rFonts w:ascii="Times New Roman" w:hAnsi="Times New Roman" w:cs="Times New Roman"/>
          <w:lang w:val="sr-Latn-RS"/>
        </w:rPr>
        <w:t>pr</w:t>
      </w:r>
      <w:r w:rsidR="002C6796" w:rsidRPr="000F7290">
        <w:rPr>
          <w:rFonts w:ascii="Times New Roman" w:hAnsi="Times New Roman" w:cs="Times New Roman"/>
          <w:lang w:val="sr-Latn-RS"/>
        </w:rPr>
        <w:t>ij</w:t>
      </w:r>
      <w:r w:rsidRPr="000F7290">
        <w:rPr>
          <w:rFonts w:ascii="Times New Roman" w:hAnsi="Times New Roman" w:cs="Times New Roman"/>
          <w:lang w:val="sr-Latn-RS"/>
        </w:rPr>
        <w:t>e početka</w:t>
      </w:r>
      <w:r w:rsidRPr="00801B81">
        <w:rPr>
          <w:rFonts w:ascii="Times New Roman" w:hAnsi="Times New Roman" w:cs="Times New Roman"/>
          <w:lang w:val="sr-Latn-RS"/>
        </w:rPr>
        <w:t xml:space="preserve"> l</w:t>
      </w:r>
      <w:r w:rsidR="002C6796" w:rsidRPr="00801B81">
        <w:rPr>
          <w:rFonts w:ascii="Times New Roman" w:hAnsi="Times New Roman" w:cs="Times New Roman"/>
          <w:lang w:val="sr-Latn-RS"/>
        </w:rPr>
        <w:t>ij</w:t>
      </w:r>
      <w:r w:rsidRPr="000F7290">
        <w:rPr>
          <w:rFonts w:ascii="Times New Roman" w:hAnsi="Times New Roman" w:cs="Times New Roman"/>
          <w:lang w:val="sr-Latn-RS"/>
        </w:rPr>
        <w:t>ečenja, potrebno je pažljivo razmotriti prim</w:t>
      </w:r>
      <w:r w:rsidR="002C6796" w:rsidRPr="000F7290">
        <w:rPr>
          <w:rFonts w:ascii="Times New Roman" w:hAnsi="Times New Roman" w:cs="Times New Roman"/>
          <w:lang w:val="sr-Latn-RS"/>
        </w:rPr>
        <w:t>j</w:t>
      </w:r>
      <w:r w:rsidRPr="000F7290">
        <w:rPr>
          <w:rFonts w:ascii="Times New Roman" w:hAnsi="Times New Roman" w:cs="Times New Roman"/>
          <w:lang w:val="sr-Latn-RS"/>
        </w:rPr>
        <w:t>enu ketoprofena ili drugih nesteroidnih antiinflamatornih l</w:t>
      </w:r>
      <w:r w:rsidR="002C6796" w:rsidRPr="000F7290">
        <w:rPr>
          <w:rFonts w:ascii="Times New Roman" w:hAnsi="Times New Roman" w:cs="Times New Roman"/>
          <w:lang w:val="sr-Latn-RS"/>
        </w:rPr>
        <w:t>j</w:t>
      </w:r>
      <w:r w:rsidRPr="000F7290">
        <w:rPr>
          <w:rFonts w:ascii="Times New Roman" w:hAnsi="Times New Roman" w:cs="Times New Roman"/>
          <w:lang w:val="sr-Latn-RS"/>
        </w:rPr>
        <w:t>ekova.</w:t>
      </w:r>
    </w:p>
    <w:p w14:paraId="15DEF277" w14:textId="54031B74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 xml:space="preserve">- ako imate srčanih problema ili preležan moždani udar ili ukoliko mislite da imate rizik od ovih stanja (visok krvni pritisak, dijabetes ili povišen holesterol ili ste pušač).  </w:t>
      </w:r>
    </w:p>
    <w:p w14:paraId="25087122" w14:textId="547AE153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 xml:space="preserve">- ako imate istoriju povišenog krvnog pritiska (ili neko u porodici), </w:t>
      </w:r>
      <w:r w:rsidR="000232BB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>/</w:t>
      </w:r>
      <w:r w:rsidR="002C6796">
        <w:rPr>
          <w:rFonts w:ascii="Times New Roman" w:hAnsi="Times New Roman" w:cs="Times New Roman"/>
          <w:lang w:val="sr-Latn-RS"/>
        </w:rPr>
        <w:t>i</w:t>
      </w:r>
      <w:r w:rsidR="000232BB">
        <w:rPr>
          <w:rFonts w:ascii="Times New Roman" w:hAnsi="Times New Roman" w:cs="Times New Roman"/>
          <w:lang w:val="sr-Latn-RS"/>
        </w:rPr>
        <w:t>li</w:t>
      </w:r>
      <w:r w:rsidRPr="00701CEE">
        <w:rPr>
          <w:rFonts w:ascii="Times New Roman" w:hAnsi="Times New Roman" w:cs="Times New Roman"/>
          <w:lang w:val="sr-Latn-RS"/>
        </w:rPr>
        <w:t xml:space="preserve"> kongestivnu srčanu insuficijenciju (nakupljanje tečnosti u plućima, organima abdomena </w:t>
      </w:r>
      <w:r w:rsidR="002C6796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perifernim tkivima usl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ed neadekvatnog pumpanja srca ), blage do um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erene, po</w:t>
      </w:r>
      <w:r w:rsidR="002C6796">
        <w:rPr>
          <w:rFonts w:ascii="Times New Roman" w:hAnsi="Times New Roman" w:cs="Times New Roman"/>
          <w:lang w:val="sr-Latn-RS"/>
        </w:rPr>
        <w:t>t</w:t>
      </w:r>
      <w:r w:rsidRPr="00701CEE">
        <w:rPr>
          <w:rFonts w:ascii="Times New Roman" w:hAnsi="Times New Roman" w:cs="Times New Roman"/>
          <w:lang w:val="sr-Latn-RS"/>
        </w:rPr>
        <w:t xml:space="preserve">rebno je pratiti ova stanja </w:t>
      </w:r>
      <w:r w:rsidR="002C6796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dobiti tačne sm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 xml:space="preserve">ernice. Tokom </w:t>
      </w:r>
      <w:r w:rsidR="00543863">
        <w:rPr>
          <w:rFonts w:ascii="Times New Roman" w:hAnsi="Times New Roman" w:cs="Times New Roman"/>
          <w:lang w:val="sr-Latn-RS"/>
        </w:rPr>
        <w:t>primjene</w:t>
      </w:r>
      <w:r w:rsidRPr="00701CEE">
        <w:rPr>
          <w:rFonts w:ascii="Times New Roman" w:hAnsi="Times New Roman" w:cs="Times New Roman"/>
          <w:lang w:val="sr-Latn-RS"/>
        </w:rPr>
        <w:t xml:space="preserve"> nesteroidnih antiinflamatornih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ekova prim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 xml:space="preserve">ećeni su otoci </w:t>
      </w:r>
      <w:r w:rsidR="002C6796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zadržavanje tečnosti.</w:t>
      </w:r>
    </w:p>
    <w:p w14:paraId="386A8E49" w14:textId="00ADD96A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0F7290">
        <w:rPr>
          <w:rFonts w:ascii="Times New Roman" w:hAnsi="Times New Roman" w:cs="Times New Roman"/>
          <w:lang w:val="sr-Latn-RS"/>
        </w:rPr>
        <w:t>- prim</w:t>
      </w:r>
      <w:r w:rsidR="002C6796" w:rsidRPr="000F7290">
        <w:rPr>
          <w:rFonts w:ascii="Times New Roman" w:hAnsi="Times New Roman" w:cs="Times New Roman"/>
          <w:lang w:val="sr-Latn-RS"/>
        </w:rPr>
        <w:t>j</w:t>
      </w:r>
      <w:r w:rsidRPr="000F7290">
        <w:rPr>
          <w:rFonts w:ascii="Times New Roman" w:hAnsi="Times New Roman" w:cs="Times New Roman"/>
          <w:lang w:val="sr-Latn-RS"/>
        </w:rPr>
        <w:t>ena NSAIL (posebno velikih doza i kod dugotrajne terapije) može biti povezana sa povećanim rizikom od infarkta miokarda ili moždanog udara.</w:t>
      </w:r>
    </w:p>
    <w:p w14:paraId="6AE14CE0" w14:textId="287A59C0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 xml:space="preserve">-povećan je rizik od atrijalne fibrilacije (poremećaj ritma srca) povezane sa </w:t>
      </w:r>
      <w:r w:rsidR="00543863">
        <w:rPr>
          <w:rFonts w:ascii="Times New Roman" w:hAnsi="Times New Roman" w:cs="Times New Roman"/>
          <w:lang w:val="sr-Latn-RS"/>
        </w:rPr>
        <w:t>primjenom</w:t>
      </w:r>
      <w:r w:rsidRPr="00701CEE">
        <w:rPr>
          <w:rFonts w:ascii="Times New Roman" w:hAnsi="Times New Roman" w:cs="Times New Roman"/>
          <w:lang w:val="sr-Latn-RS"/>
        </w:rPr>
        <w:t xml:space="preserve"> nesteroidnih antiinflamatornih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 xml:space="preserve">ekova. </w:t>
      </w:r>
    </w:p>
    <w:p w14:paraId="604F1CB8" w14:textId="7876233A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-može doći do hiperkalijemije, posebno kod pacijenata s postojećim dijabetesom, oštećenjem bubrega i/ili istovremenim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ečenjem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ekovima koji izazivaju hiperkalijemiju (</w:t>
      </w:r>
      <w:r w:rsidR="002C6796">
        <w:rPr>
          <w:rFonts w:ascii="Times New Roman" w:hAnsi="Times New Roman" w:cs="Times New Roman"/>
          <w:lang w:val="sr-Latn-RS"/>
        </w:rPr>
        <w:t>pogledati dio</w:t>
      </w:r>
      <w:r w:rsidRPr="00701CEE">
        <w:rPr>
          <w:rFonts w:ascii="Times New Roman" w:hAnsi="Times New Roman" w:cs="Times New Roman"/>
          <w:lang w:val="sr-Latn-RS"/>
        </w:rPr>
        <w:t xml:space="preserve"> “Drugi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 xml:space="preserve">ekovi </w:t>
      </w:r>
      <w:r w:rsidR="002C6796">
        <w:rPr>
          <w:rFonts w:ascii="Times New Roman" w:hAnsi="Times New Roman" w:cs="Times New Roman"/>
          <w:lang w:val="sr-Latn-RS"/>
        </w:rPr>
        <w:t xml:space="preserve">i </w:t>
      </w:r>
      <w:r w:rsidRPr="00701CEE">
        <w:rPr>
          <w:rFonts w:ascii="Times New Roman" w:hAnsi="Times New Roman" w:cs="Times New Roman"/>
          <w:lang w:val="sr-Latn-RS"/>
        </w:rPr>
        <w:t>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Dolpirinn”).</w:t>
      </w:r>
      <w:r w:rsidR="00EA02D4">
        <w:rPr>
          <w:rFonts w:ascii="Times New Roman" w:hAnsi="Times New Roman" w:cs="Times New Roman"/>
          <w:lang w:val="sr-Latn-RS"/>
        </w:rPr>
        <w:t xml:space="preserve"> </w:t>
      </w:r>
      <w:r w:rsidR="00EA02D4" w:rsidRPr="000F7290">
        <w:rPr>
          <w:rFonts w:ascii="Times New Roman" w:hAnsi="Times New Roman" w:cs="Times New Roman"/>
          <w:lang w:val="sr-Latn-RS"/>
        </w:rPr>
        <w:t>U ovim slučajevima potrebno je pratiti nivoe kalijuma</w:t>
      </w:r>
      <w:r w:rsidR="00EA02D4" w:rsidRPr="00801B81">
        <w:rPr>
          <w:rFonts w:ascii="Times New Roman" w:hAnsi="Times New Roman" w:cs="Times New Roman"/>
          <w:lang w:val="sr-Latn-RS"/>
        </w:rPr>
        <w:t>.</w:t>
      </w:r>
    </w:p>
    <w:p w14:paraId="560D95AF" w14:textId="44BD48F6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ako imate bilo kakve alergije ili ste patili od alergija u prošlosti, potrebno je prim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eniti ovaj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 xml:space="preserve">ek sa oprezom. </w:t>
      </w:r>
    </w:p>
    <w:p w14:paraId="6234486B" w14:textId="2E4BAABF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ako imate astmu ili drugu bolest disajnih puteva, ovaj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može podstaći napade astme ili izazvati šok. Ako imate astmu praćenu hroničnim rinitisom, hroničnim sinuzitisom i/ili nazalnom polipozom postoji veća v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erovatnoća za nastanak alergijskih reakcija na acetilsalicilnu kiselinu i/ili NSAIL u odnosu na opštu populaciju. Prim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ena ketoprofena može izazvati napad astme ili bronhospazam, pogotovo kod osoba alergičnih na acetilsalicilnu kiselinu ili NSAIL (</w:t>
      </w:r>
      <w:r w:rsidR="002C6796">
        <w:rPr>
          <w:rFonts w:ascii="Times New Roman" w:hAnsi="Times New Roman" w:cs="Times New Roman"/>
          <w:lang w:val="sr-Latn-RS"/>
        </w:rPr>
        <w:t>pogledati dio</w:t>
      </w:r>
      <w:r w:rsidRPr="00701CEE">
        <w:rPr>
          <w:rFonts w:ascii="Times New Roman" w:hAnsi="Times New Roman" w:cs="Times New Roman"/>
          <w:lang w:val="sr-Latn-RS"/>
        </w:rPr>
        <w:t xml:space="preserve"> “L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Dolpirinn ne sm</w:t>
      </w:r>
      <w:r w:rsidR="002C6796">
        <w:rPr>
          <w:rFonts w:ascii="Times New Roman" w:hAnsi="Times New Roman" w:cs="Times New Roman"/>
          <w:lang w:val="sr-Latn-RS"/>
        </w:rPr>
        <w:t>ije</w:t>
      </w:r>
      <w:r w:rsidRPr="00701CEE">
        <w:rPr>
          <w:rFonts w:ascii="Times New Roman" w:hAnsi="Times New Roman" w:cs="Times New Roman"/>
          <w:lang w:val="sr-Latn-RS"/>
        </w:rPr>
        <w:t>te uzimati”).</w:t>
      </w:r>
    </w:p>
    <w:p w14:paraId="0ACB15A7" w14:textId="1DB0C3E3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ako imate infekciju - pogledajte d</w:t>
      </w:r>
      <w:r w:rsidR="002C6796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>o pod naslovom „Infekcije“ u nastavku</w:t>
      </w:r>
      <w:r w:rsidR="001B1C7D">
        <w:rPr>
          <w:rFonts w:ascii="Times New Roman" w:hAnsi="Times New Roman" w:cs="Times New Roman"/>
          <w:lang w:val="sr-Latn-RS"/>
        </w:rPr>
        <w:t>.</w:t>
      </w:r>
      <w:r w:rsidRPr="00701CEE">
        <w:rPr>
          <w:rFonts w:ascii="Times New Roman" w:hAnsi="Times New Roman" w:cs="Times New Roman"/>
          <w:lang w:val="sr-Latn-RS"/>
        </w:rPr>
        <w:t xml:space="preserve"> </w:t>
      </w:r>
    </w:p>
    <w:p w14:paraId="2C0A66E9" w14:textId="0D5D8C91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razgovarajte sa Vašim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ekarom ukoliko imate poremećaj vida, kao što je zamućen vid, u tom slučaju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ečenje treba prekinuti.</w:t>
      </w:r>
    </w:p>
    <w:p w14:paraId="261AB7D0" w14:textId="5089979C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- ako ste pogođeni hematopoetičkim promenama (koje modifikuju nastanak i sazr</w:t>
      </w:r>
      <w:r w:rsidR="002C6796">
        <w:rPr>
          <w:rFonts w:ascii="Times New Roman" w:hAnsi="Times New Roman" w:cs="Times New Roman"/>
          <w:lang w:val="sr-Latn-RS"/>
        </w:rPr>
        <w:t>ije</w:t>
      </w:r>
      <w:r w:rsidRPr="00701CEE">
        <w:rPr>
          <w:rFonts w:ascii="Times New Roman" w:hAnsi="Times New Roman" w:cs="Times New Roman"/>
          <w:lang w:val="sr-Latn-RS"/>
        </w:rPr>
        <w:t>vanje krvnih zrnaca), sistemski lupus eritematosus (bolest imunog sistema) ili bolesti m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ešovitog vezivnog tkiva,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kao što je Dolpirinn treba da prim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enite sa oprezom.</w:t>
      </w:r>
    </w:p>
    <w:p w14:paraId="6A0A5EC2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2AE21B29" w14:textId="77777777" w:rsidR="00701CEE" w:rsidRPr="00F149E6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F149E6">
        <w:rPr>
          <w:rFonts w:ascii="Times New Roman" w:hAnsi="Times New Roman" w:cs="Times New Roman"/>
          <w:b/>
          <w:bCs/>
          <w:lang w:val="sr-Latn-RS"/>
        </w:rPr>
        <w:t>Infekcije</w:t>
      </w:r>
    </w:p>
    <w:p w14:paraId="3F38AFD6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7CBE8A91" w14:textId="59F07D75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Dolpirinn može prikriti znakove infekcije, kao što je povišena t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 xml:space="preserve">elesna temperatura </w:t>
      </w:r>
      <w:r w:rsidR="002C6796">
        <w:rPr>
          <w:rFonts w:ascii="Times New Roman" w:hAnsi="Times New Roman" w:cs="Times New Roman"/>
          <w:lang w:val="sr-Latn-RS"/>
        </w:rPr>
        <w:t>i</w:t>
      </w:r>
      <w:r w:rsidRPr="00701CEE">
        <w:rPr>
          <w:rFonts w:ascii="Times New Roman" w:hAnsi="Times New Roman" w:cs="Times New Roman"/>
          <w:lang w:val="sr-Latn-RS"/>
        </w:rPr>
        <w:t xml:space="preserve"> bol. Stoga se može dogoditi da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Dolpirinn odloži odgovarajuće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ečenje infekcije, što povećava rizik od komplikacija. To je opaženo kod upale pluća uzrokovane bakterijama i bakterijskih kožnih infekcija povezanih sa varičelama. Ako uzimate ovaj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 dok imate infekciju, a simptomi infekcije ne prolaze ili se pogoršaju, odmah se obratite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ekaru.</w:t>
      </w:r>
    </w:p>
    <w:p w14:paraId="34D6D71C" w14:textId="62553205" w:rsid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796CCC45" w14:textId="566BCA2C" w:rsidR="0072547B" w:rsidRDefault="0072547B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0037D3AE" w14:textId="77777777" w:rsidR="0072547B" w:rsidRPr="00701CEE" w:rsidRDefault="0072547B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31071F85" w14:textId="1DAE6042" w:rsidR="00701CEE" w:rsidRPr="00F149E6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F149E6">
        <w:rPr>
          <w:rFonts w:ascii="Times New Roman" w:hAnsi="Times New Roman" w:cs="Times New Roman"/>
          <w:b/>
          <w:bCs/>
          <w:lang w:val="sr-Latn-RS"/>
        </w:rPr>
        <w:lastRenderedPageBreak/>
        <w:t>Drugi l</w:t>
      </w:r>
      <w:r w:rsidR="002C6796">
        <w:rPr>
          <w:rFonts w:ascii="Times New Roman" w:hAnsi="Times New Roman" w:cs="Times New Roman"/>
          <w:b/>
          <w:bCs/>
          <w:lang w:val="sr-Latn-RS"/>
        </w:rPr>
        <w:t>j</w:t>
      </w:r>
      <w:r w:rsidRPr="00F149E6">
        <w:rPr>
          <w:rFonts w:ascii="Times New Roman" w:hAnsi="Times New Roman" w:cs="Times New Roman"/>
          <w:b/>
          <w:bCs/>
          <w:lang w:val="sr-Latn-RS"/>
        </w:rPr>
        <w:t>ekovi i l</w:t>
      </w:r>
      <w:r w:rsidR="002C6796">
        <w:rPr>
          <w:rFonts w:ascii="Times New Roman" w:hAnsi="Times New Roman" w:cs="Times New Roman"/>
          <w:b/>
          <w:bCs/>
          <w:lang w:val="sr-Latn-RS"/>
        </w:rPr>
        <w:t>ij</w:t>
      </w:r>
      <w:r w:rsidRPr="00F149E6">
        <w:rPr>
          <w:rFonts w:ascii="Times New Roman" w:hAnsi="Times New Roman" w:cs="Times New Roman"/>
          <w:b/>
          <w:bCs/>
          <w:lang w:val="sr-Latn-RS"/>
        </w:rPr>
        <w:t>ek Dolpirinn</w:t>
      </w:r>
    </w:p>
    <w:p w14:paraId="7950FCB1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32FB082A" w14:textId="45AF85C3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Obav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estite Vašeg lekara ili farmaceuta ukoliko uzimate, donedavno ste uzimali ili ćete možda uzimati bilo koje druge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ekove.</w:t>
      </w:r>
    </w:p>
    <w:p w14:paraId="63750275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AEC1C1F" w14:textId="2D5A037A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Prim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ena l</w:t>
      </w:r>
      <w:r w:rsidR="002C6796">
        <w:rPr>
          <w:rFonts w:ascii="Times New Roman" w:hAnsi="Times New Roman" w:cs="Times New Roman"/>
          <w:lang w:val="sr-Latn-RS"/>
        </w:rPr>
        <w:t>ije</w:t>
      </w:r>
      <w:r w:rsidRPr="00701CEE">
        <w:rPr>
          <w:rFonts w:ascii="Times New Roman" w:hAnsi="Times New Roman" w:cs="Times New Roman"/>
          <w:lang w:val="sr-Latn-RS"/>
        </w:rPr>
        <w:t>ka Dolpirinn se ne preporučuje ako uzimate sl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edeće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ekove:</w:t>
      </w:r>
    </w:p>
    <w:p w14:paraId="6EFF8E07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5CF8884B" w14:textId="40A0080E" w:rsidR="00701CEE" w:rsidRPr="0040303D" w:rsidRDefault="00701CEE" w:rsidP="0040303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40303D">
        <w:rPr>
          <w:rFonts w:ascii="Times New Roman" w:hAnsi="Times New Roman" w:cs="Times New Roman"/>
          <w:lang w:val="sr-Latn-RS"/>
        </w:rPr>
        <w:t>ostale nesteroidne antiinflamatorne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40303D">
        <w:rPr>
          <w:rFonts w:ascii="Times New Roman" w:hAnsi="Times New Roman" w:cs="Times New Roman"/>
          <w:lang w:val="sr-Latn-RS"/>
        </w:rPr>
        <w:t xml:space="preserve">ekove (uključujući </w:t>
      </w:r>
      <w:r w:rsidR="002C6796">
        <w:rPr>
          <w:rFonts w:ascii="Times New Roman" w:hAnsi="Times New Roman" w:cs="Times New Roman"/>
          <w:lang w:val="sr-Latn-RS"/>
        </w:rPr>
        <w:t>i</w:t>
      </w:r>
      <w:r w:rsidRPr="0040303D">
        <w:rPr>
          <w:rFonts w:ascii="Times New Roman" w:hAnsi="Times New Roman" w:cs="Times New Roman"/>
          <w:lang w:val="sr-Latn-RS"/>
        </w:rPr>
        <w:t xml:space="preserve"> selektivne inhibitore ciklooksigenaze 2) </w:t>
      </w:r>
      <w:r w:rsidR="002C6796">
        <w:rPr>
          <w:rFonts w:ascii="Times New Roman" w:hAnsi="Times New Roman" w:cs="Times New Roman"/>
          <w:lang w:val="sr-Latn-RS"/>
        </w:rPr>
        <w:t>i</w:t>
      </w:r>
      <w:r w:rsidRPr="0040303D">
        <w:rPr>
          <w:rFonts w:ascii="Times New Roman" w:hAnsi="Times New Roman" w:cs="Times New Roman"/>
          <w:lang w:val="sr-Latn-RS"/>
        </w:rPr>
        <w:t xml:space="preserve"> visoke doze salicilata (više od 3 g dnevno) jer mogu povećati rizik od krvarenja </w:t>
      </w:r>
      <w:r w:rsidR="002C6796">
        <w:rPr>
          <w:rFonts w:ascii="Times New Roman" w:hAnsi="Times New Roman" w:cs="Times New Roman"/>
          <w:lang w:val="sr-Latn-RS"/>
        </w:rPr>
        <w:t>i</w:t>
      </w:r>
      <w:r w:rsidRPr="0040303D">
        <w:rPr>
          <w:rFonts w:ascii="Times New Roman" w:hAnsi="Times New Roman" w:cs="Times New Roman"/>
          <w:lang w:val="sr-Latn-RS"/>
        </w:rPr>
        <w:t xml:space="preserve"> čira.</w:t>
      </w:r>
    </w:p>
    <w:p w14:paraId="6EBE9280" w14:textId="45AFA399" w:rsidR="00867116" w:rsidRPr="001D494A" w:rsidRDefault="00867116" w:rsidP="00F321D5">
      <w:pPr>
        <w:pStyle w:val="Default"/>
        <w:ind w:left="777"/>
        <w:jc w:val="both"/>
        <w:rPr>
          <w:rFonts w:eastAsiaTheme="minorHAnsi"/>
          <w:sz w:val="22"/>
          <w:szCs w:val="22"/>
        </w:rPr>
      </w:pPr>
    </w:p>
    <w:p w14:paraId="20071BB5" w14:textId="566331C0" w:rsidR="00867116" w:rsidRPr="001D494A" w:rsidRDefault="00867116" w:rsidP="001D494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L</w:t>
      </w:r>
      <w:r w:rsidR="000F7290">
        <w:rPr>
          <w:rFonts w:ascii="Times New Roman" w:hAnsi="Times New Roman" w:cs="Times New Roman"/>
          <w:color w:val="000000"/>
          <w:lang w:val="en-US"/>
        </w:rPr>
        <w:t>j</w:t>
      </w:r>
      <w:r w:rsidRPr="001D494A">
        <w:rPr>
          <w:rFonts w:ascii="Times New Roman" w:hAnsi="Times New Roman" w:cs="Times New Roman"/>
          <w:color w:val="000000"/>
          <w:lang w:val="en-US"/>
        </w:rPr>
        <w:t>ekove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koji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razređuju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krv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(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antikoagulanse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kao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što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su heparin i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varfarin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i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inhibitore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agregacije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trombocita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kao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što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su tiklopidin i klopidogrel).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Lekovi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iz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grupe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NSAIL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mogu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proširiti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dejstva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ovih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l</w:t>
      </w:r>
      <w:r w:rsidR="000F7290">
        <w:rPr>
          <w:rFonts w:ascii="Times New Roman" w:hAnsi="Times New Roman" w:cs="Times New Roman"/>
          <w:color w:val="000000"/>
          <w:lang w:val="en-US"/>
        </w:rPr>
        <w:t>j</w:t>
      </w:r>
      <w:r w:rsidR="000F7290" w:rsidRPr="000F7290">
        <w:rPr>
          <w:rFonts w:ascii="Times New Roman" w:hAnsi="Times New Roman" w:cs="Times New Roman"/>
          <w:color w:val="000000"/>
          <w:lang w:val="en-US"/>
        </w:rPr>
        <w:t>ekova</w:t>
      </w:r>
      <w:proofErr w:type="spellEnd"/>
      <w:r w:rsidR="000F7290" w:rsidRPr="000F7290">
        <w:rPr>
          <w:rFonts w:ascii="Times New Roman" w:hAnsi="Times New Roman" w:cs="Times New Roman"/>
          <w:color w:val="000000"/>
          <w:lang w:val="en-US"/>
        </w:rPr>
        <w:t xml:space="preserve"> (</w:t>
      </w:r>
      <w:proofErr w:type="spellStart"/>
      <w:r w:rsidR="007156BE">
        <w:rPr>
          <w:rFonts w:ascii="Times New Roman" w:hAnsi="Times New Roman" w:cs="Times New Roman"/>
          <w:color w:val="000000"/>
          <w:lang w:val="en-US"/>
        </w:rPr>
        <w:t>pogledati</w:t>
      </w:r>
      <w:proofErr w:type="spellEnd"/>
      <w:r w:rsidR="007156BE" w:rsidRPr="000F729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0F7290" w:rsidRPr="000F7290">
        <w:rPr>
          <w:rFonts w:ascii="Times New Roman" w:hAnsi="Times New Roman" w:cs="Times New Roman"/>
          <w:color w:val="000000"/>
          <w:lang w:val="en-US"/>
        </w:rPr>
        <w:t>dio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„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Upozorenja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i mere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opreza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“),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povećavajući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tako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rizik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1D494A">
        <w:rPr>
          <w:rFonts w:ascii="Times New Roman" w:hAnsi="Times New Roman" w:cs="Times New Roman"/>
          <w:color w:val="000000"/>
          <w:lang w:val="en-US"/>
        </w:rPr>
        <w:t>od</w:t>
      </w:r>
      <w:proofErr w:type="spellEnd"/>
      <w:proofErr w:type="gram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krvarenja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Ako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se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istovremena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prim</w:t>
      </w:r>
      <w:r w:rsidR="000F7290">
        <w:rPr>
          <w:rFonts w:ascii="Times New Roman" w:hAnsi="Times New Roman" w:cs="Times New Roman"/>
          <w:color w:val="000000"/>
          <w:lang w:val="en-US"/>
        </w:rPr>
        <w:t>j</w:t>
      </w:r>
      <w:r w:rsidRPr="001D494A">
        <w:rPr>
          <w:rFonts w:ascii="Times New Roman" w:hAnsi="Times New Roman" w:cs="Times New Roman"/>
          <w:color w:val="000000"/>
          <w:lang w:val="en-US"/>
        </w:rPr>
        <w:t>ena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ne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može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izbeći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treba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strogo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da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budete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1D494A">
        <w:rPr>
          <w:rFonts w:ascii="Times New Roman" w:hAnsi="Times New Roman" w:cs="Times New Roman"/>
          <w:color w:val="000000"/>
          <w:lang w:val="en-US"/>
        </w:rPr>
        <w:t>praćeni</w:t>
      </w:r>
      <w:proofErr w:type="spellEnd"/>
      <w:r w:rsidRPr="001D494A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7DA2142C" w14:textId="3AC650E3" w:rsidR="00701CEE" w:rsidRPr="0040303D" w:rsidRDefault="00701CEE" w:rsidP="0040303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40303D">
        <w:rPr>
          <w:rFonts w:ascii="Times New Roman" w:hAnsi="Times New Roman" w:cs="Times New Roman"/>
          <w:lang w:val="sr-Latn-RS"/>
        </w:rPr>
        <w:t>litijum,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40303D">
        <w:rPr>
          <w:rFonts w:ascii="Times New Roman" w:hAnsi="Times New Roman" w:cs="Times New Roman"/>
          <w:lang w:val="sr-Latn-RS"/>
        </w:rPr>
        <w:t>ek koji se koristi za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40303D">
        <w:rPr>
          <w:rFonts w:ascii="Times New Roman" w:hAnsi="Times New Roman" w:cs="Times New Roman"/>
          <w:lang w:val="sr-Latn-RS"/>
        </w:rPr>
        <w:t xml:space="preserve">ečenje </w:t>
      </w:r>
      <w:r w:rsidR="00867116">
        <w:rPr>
          <w:rFonts w:ascii="Times New Roman" w:hAnsi="Times New Roman" w:cs="Times New Roman"/>
          <w:lang w:val="sr-Latn-RS"/>
        </w:rPr>
        <w:t>manično-depresivne psihoze). N</w:t>
      </w:r>
      <w:r w:rsidRPr="0040303D">
        <w:rPr>
          <w:rFonts w:ascii="Times New Roman" w:hAnsi="Times New Roman" w:cs="Times New Roman"/>
          <w:lang w:val="sr-Latn-RS"/>
        </w:rPr>
        <w:t>esteroidni antiinflamatorni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40303D">
        <w:rPr>
          <w:rFonts w:ascii="Times New Roman" w:hAnsi="Times New Roman" w:cs="Times New Roman"/>
          <w:lang w:val="sr-Latn-RS"/>
        </w:rPr>
        <w:t>ekovi mogu povećati nivo litijuma do toksičnih doza.</w:t>
      </w:r>
    </w:p>
    <w:p w14:paraId="4DECDD89" w14:textId="6519EF47" w:rsidR="00701CEE" w:rsidRPr="0040303D" w:rsidRDefault="00701CEE" w:rsidP="0040303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40303D">
        <w:rPr>
          <w:rFonts w:ascii="Times New Roman" w:hAnsi="Times New Roman" w:cs="Times New Roman"/>
          <w:lang w:val="sr-Latn-RS"/>
        </w:rPr>
        <w:t>metotreksat,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40303D">
        <w:rPr>
          <w:rFonts w:ascii="Times New Roman" w:hAnsi="Times New Roman" w:cs="Times New Roman"/>
          <w:lang w:val="sr-Latn-RS"/>
        </w:rPr>
        <w:t>ek koji se koristi za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40303D">
        <w:rPr>
          <w:rFonts w:ascii="Times New Roman" w:hAnsi="Times New Roman" w:cs="Times New Roman"/>
          <w:lang w:val="sr-Latn-RS"/>
        </w:rPr>
        <w:t xml:space="preserve">ečenje nekih autoimunih bolesti </w:t>
      </w:r>
      <w:r w:rsidR="002C6796">
        <w:rPr>
          <w:rFonts w:ascii="Times New Roman" w:hAnsi="Times New Roman" w:cs="Times New Roman"/>
          <w:lang w:val="sr-Latn-RS"/>
        </w:rPr>
        <w:t>i</w:t>
      </w:r>
      <w:r w:rsidRPr="0040303D">
        <w:rPr>
          <w:rFonts w:ascii="Times New Roman" w:hAnsi="Times New Roman" w:cs="Times New Roman"/>
          <w:lang w:val="sr-Latn-RS"/>
        </w:rPr>
        <w:t xml:space="preserve"> nekih oblika raka pri dozi od 15 mg ned</w:t>
      </w:r>
      <w:r w:rsidR="00867116">
        <w:rPr>
          <w:rFonts w:ascii="Times New Roman" w:hAnsi="Times New Roman" w:cs="Times New Roman"/>
          <w:lang w:val="sr-Latn-RS"/>
        </w:rPr>
        <w:t>j</w:t>
      </w:r>
      <w:r w:rsidRPr="0040303D">
        <w:rPr>
          <w:rFonts w:ascii="Times New Roman" w:hAnsi="Times New Roman" w:cs="Times New Roman"/>
          <w:lang w:val="sr-Latn-RS"/>
        </w:rPr>
        <w:t>eljno ili većoj, uporedna prim</w:t>
      </w:r>
      <w:r w:rsidR="002C6796">
        <w:rPr>
          <w:rFonts w:ascii="Times New Roman" w:hAnsi="Times New Roman" w:cs="Times New Roman"/>
          <w:lang w:val="sr-Latn-RS"/>
        </w:rPr>
        <w:t>j</w:t>
      </w:r>
      <w:r w:rsidRPr="0040303D">
        <w:rPr>
          <w:rFonts w:ascii="Times New Roman" w:hAnsi="Times New Roman" w:cs="Times New Roman"/>
          <w:lang w:val="sr-Latn-RS"/>
        </w:rPr>
        <w:t xml:space="preserve">ena može da izazove toksična dejstva  metotreksata. Potrebno je da prođe minimum 12 h između prekida </w:t>
      </w:r>
      <w:r w:rsidR="00543863">
        <w:rPr>
          <w:rFonts w:ascii="Times New Roman" w:hAnsi="Times New Roman" w:cs="Times New Roman"/>
          <w:lang w:val="sr-Latn-RS"/>
        </w:rPr>
        <w:t>primjene</w:t>
      </w:r>
      <w:r w:rsidRPr="0040303D">
        <w:rPr>
          <w:rFonts w:ascii="Times New Roman" w:hAnsi="Times New Roman" w:cs="Times New Roman"/>
          <w:lang w:val="sr-Latn-RS"/>
        </w:rPr>
        <w:t xml:space="preserve"> ketoprofena </w:t>
      </w:r>
      <w:r w:rsidR="00867116">
        <w:rPr>
          <w:rFonts w:ascii="Times New Roman" w:hAnsi="Times New Roman" w:cs="Times New Roman"/>
          <w:lang w:val="sr-Latn-RS"/>
        </w:rPr>
        <w:t>i</w:t>
      </w:r>
      <w:r w:rsidRPr="0040303D">
        <w:rPr>
          <w:rFonts w:ascii="Times New Roman" w:hAnsi="Times New Roman" w:cs="Times New Roman"/>
          <w:lang w:val="sr-Latn-RS"/>
        </w:rPr>
        <w:t xml:space="preserve"> početka terapije metotreksatom. </w:t>
      </w:r>
    </w:p>
    <w:p w14:paraId="12FBACDC" w14:textId="3BE3EE95" w:rsidR="00701CEE" w:rsidRPr="000F7290" w:rsidRDefault="00701CEE" w:rsidP="00F149E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0F7290">
        <w:rPr>
          <w:rFonts w:ascii="Times New Roman" w:hAnsi="Times New Roman" w:cs="Times New Roman"/>
          <w:lang w:val="sr-Latn-RS"/>
        </w:rPr>
        <w:t>određeni l</w:t>
      </w:r>
      <w:r w:rsidR="002C6796" w:rsidRPr="000F7290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ekovi za l</w:t>
      </w:r>
      <w:r w:rsidR="002C6796" w:rsidRPr="00801B81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 xml:space="preserve">ečenje epilepsije, kao što je fenitoin </w:t>
      </w:r>
      <w:r w:rsidR="002C6796" w:rsidRPr="00801B81">
        <w:rPr>
          <w:rFonts w:ascii="Times New Roman" w:hAnsi="Times New Roman" w:cs="Times New Roman"/>
          <w:lang w:val="sr-Latn-RS"/>
        </w:rPr>
        <w:t>i</w:t>
      </w:r>
      <w:r w:rsidRPr="00801B81">
        <w:rPr>
          <w:rFonts w:ascii="Times New Roman" w:hAnsi="Times New Roman" w:cs="Times New Roman"/>
          <w:lang w:val="sr-Latn-RS"/>
        </w:rPr>
        <w:t xml:space="preserve"> l</w:t>
      </w:r>
      <w:r w:rsidR="002C6796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ekovi iz grupe sulfonamida, koji su u nekim diureticima ili l</w:t>
      </w:r>
      <w:r w:rsidR="002C6796" w:rsidRPr="000F7290">
        <w:rPr>
          <w:rFonts w:ascii="Times New Roman" w:hAnsi="Times New Roman" w:cs="Times New Roman"/>
          <w:lang w:val="sr-Latn-RS"/>
        </w:rPr>
        <w:t>j</w:t>
      </w:r>
      <w:r w:rsidRPr="000F7290">
        <w:rPr>
          <w:rFonts w:ascii="Times New Roman" w:hAnsi="Times New Roman" w:cs="Times New Roman"/>
          <w:lang w:val="sr-Latn-RS"/>
        </w:rPr>
        <w:t>ekovima za l</w:t>
      </w:r>
      <w:r w:rsidR="002C6796" w:rsidRPr="000F7290">
        <w:rPr>
          <w:rFonts w:ascii="Times New Roman" w:hAnsi="Times New Roman" w:cs="Times New Roman"/>
          <w:lang w:val="sr-Latn-RS"/>
        </w:rPr>
        <w:t>ij</w:t>
      </w:r>
      <w:r w:rsidRPr="000F7290">
        <w:rPr>
          <w:rFonts w:ascii="Times New Roman" w:hAnsi="Times New Roman" w:cs="Times New Roman"/>
          <w:lang w:val="sr-Latn-RS"/>
        </w:rPr>
        <w:t>ečenje bakterijskih infekcija, jer ketoprofen može povećati toksične efekte</w:t>
      </w:r>
      <w:r w:rsidR="00F149E6" w:rsidRPr="000F7290">
        <w:rPr>
          <w:rFonts w:ascii="Times New Roman" w:hAnsi="Times New Roman" w:cs="Times New Roman"/>
          <w:lang w:val="sr-Latn-RS"/>
        </w:rPr>
        <w:t>.</w:t>
      </w:r>
    </w:p>
    <w:p w14:paraId="5C233076" w14:textId="3CE679A4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4D071614" w14:textId="4695566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801B81">
        <w:rPr>
          <w:rFonts w:ascii="Times New Roman" w:hAnsi="Times New Roman" w:cs="Times New Roman"/>
          <w:lang w:val="sr-Latn-RS"/>
        </w:rPr>
        <w:t>L</w:t>
      </w:r>
      <w:r w:rsidR="002C6796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ekar će Vas pažljivo pratiti, ako se istovremeno l</w:t>
      </w:r>
      <w:r w:rsidR="002C6796" w:rsidRPr="00801B81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>ečenje l</w:t>
      </w:r>
      <w:r w:rsidR="002C6796" w:rsidRPr="00801B81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>ekom Dolpirinn i gore navedenim l</w:t>
      </w:r>
      <w:r w:rsidR="002C6796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ekovima ne može izb</w:t>
      </w:r>
      <w:r w:rsidR="002C6796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eći.</w:t>
      </w:r>
    </w:p>
    <w:p w14:paraId="23E6D6BB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9C89920" w14:textId="416EC4FF" w:rsidR="00701CEE" w:rsidRPr="00FA2B9C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FA2B9C">
        <w:rPr>
          <w:rFonts w:ascii="Times New Roman" w:hAnsi="Times New Roman" w:cs="Times New Roman"/>
          <w:b/>
          <w:bCs/>
          <w:lang w:val="sr-Latn-RS"/>
        </w:rPr>
        <w:t>Potreban je oprez ako uz l</w:t>
      </w:r>
      <w:r w:rsidR="002C6796">
        <w:rPr>
          <w:rFonts w:ascii="Times New Roman" w:hAnsi="Times New Roman" w:cs="Times New Roman"/>
          <w:b/>
          <w:bCs/>
          <w:lang w:val="sr-Latn-RS"/>
        </w:rPr>
        <w:t>ij</w:t>
      </w:r>
      <w:r w:rsidRPr="00FA2B9C">
        <w:rPr>
          <w:rFonts w:ascii="Times New Roman" w:hAnsi="Times New Roman" w:cs="Times New Roman"/>
          <w:b/>
          <w:bCs/>
          <w:lang w:val="sr-Latn-RS"/>
        </w:rPr>
        <w:t>ek Dolpirinn istovremeno uzimate sl</w:t>
      </w:r>
      <w:r w:rsidR="002C6796">
        <w:rPr>
          <w:rFonts w:ascii="Times New Roman" w:hAnsi="Times New Roman" w:cs="Times New Roman"/>
          <w:b/>
          <w:bCs/>
          <w:lang w:val="sr-Latn-RS"/>
        </w:rPr>
        <w:t>j</w:t>
      </w:r>
      <w:r w:rsidRPr="00FA2B9C">
        <w:rPr>
          <w:rFonts w:ascii="Times New Roman" w:hAnsi="Times New Roman" w:cs="Times New Roman"/>
          <w:b/>
          <w:bCs/>
          <w:lang w:val="sr-Latn-RS"/>
        </w:rPr>
        <w:t>edeće l</w:t>
      </w:r>
      <w:r w:rsidR="002C6796">
        <w:rPr>
          <w:rFonts w:ascii="Times New Roman" w:hAnsi="Times New Roman" w:cs="Times New Roman"/>
          <w:b/>
          <w:bCs/>
          <w:lang w:val="sr-Latn-RS"/>
        </w:rPr>
        <w:t>j</w:t>
      </w:r>
      <w:r w:rsidRPr="00FA2B9C">
        <w:rPr>
          <w:rFonts w:ascii="Times New Roman" w:hAnsi="Times New Roman" w:cs="Times New Roman"/>
          <w:b/>
          <w:bCs/>
          <w:lang w:val="sr-Latn-RS"/>
        </w:rPr>
        <w:t>ekove:</w:t>
      </w:r>
    </w:p>
    <w:p w14:paraId="4FA74E9E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07FF61D" w14:textId="41F88F2F" w:rsidR="00701CEE" w:rsidRPr="007D4896" w:rsidRDefault="002C6796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D4896">
        <w:rPr>
          <w:rFonts w:ascii="Times New Roman" w:hAnsi="Times New Roman" w:cs="Times New Roman"/>
          <w:lang w:val="sr-Latn-RS"/>
        </w:rPr>
        <w:t>Lj</w:t>
      </w:r>
      <w:r w:rsidR="00701CEE" w:rsidRPr="007D4896">
        <w:rPr>
          <w:rFonts w:ascii="Times New Roman" w:hAnsi="Times New Roman" w:cs="Times New Roman"/>
          <w:lang w:val="sr-Latn-RS"/>
        </w:rPr>
        <w:t>ekovi koji mogu da dovedu do hiperkalijemije, kao što su kalijumove soli, diuretici koji štede kalijum, inhibitori angiotenzin konver</w:t>
      </w:r>
      <w:r w:rsidR="00867116" w:rsidRPr="007D4896">
        <w:rPr>
          <w:rFonts w:ascii="Times New Roman" w:hAnsi="Times New Roman" w:cs="Times New Roman"/>
          <w:lang w:val="sr-Latn-RS"/>
        </w:rPr>
        <w:t>t</w:t>
      </w:r>
      <w:r w:rsidR="00701CEE" w:rsidRPr="007D4896">
        <w:rPr>
          <w:rFonts w:ascii="Times New Roman" w:hAnsi="Times New Roman" w:cs="Times New Roman"/>
          <w:lang w:val="sr-Latn-RS"/>
        </w:rPr>
        <w:t>ujuć</w:t>
      </w:r>
      <w:r w:rsidR="00867116" w:rsidRPr="007D4896">
        <w:rPr>
          <w:rFonts w:ascii="Times New Roman" w:hAnsi="Times New Roman" w:cs="Times New Roman"/>
          <w:lang w:val="sr-Latn-RS"/>
        </w:rPr>
        <w:t>ih</w:t>
      </w:r>
      <w:r w:rsidR="00701CEE" w:rsidRPr="007D4896">
        <w:rPr>
          <w:rFonts w:ascii="Times New Roman" w:hAnsi="Times New Roman" w:cs="Times New Roman"/>
          <w:lang w:val="sr-Latn-RS"/>
        </w:rPr>
        <w:t xml:space="preserve"> enzima (ACE inhibitori), antagoniste receptora angiotenzina II, nesteroidni antiinflamatorni l</w:t>
      </w:r>
      <w:r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 xml:space="preserve">ekovi, heparin (niskomolekularni ili nefrakcionisani), ciklosporin, takrolimus </w:t>
      </w:r>
      <w:r w:rsidRPr="007D4896">
        <w:rPr>
          <w:rFonts w:ascii="Times New Roman" w:hAnsi="Times New Roman" w:cs="Times New Roman"/>
          <w:lang w:val="sr-Latn-RS"/>
        </w:rPr>
        <w:t>i</w:t>
      </w:r>
      <w:r w:rsidR="00701CEE" w:rsidRPr="007D4896">
        <w:rPr>
          <w:rFonts w:ascii="Times New Roman" w:hAnsi="Times New Roman" w:cs="Times New Roman"/>
          <w:lang w:val="sr-Latn-RS"/>
        </w:rPr>
        <w:t xml:space="preserve"> trimetoprim.</w:t>
      </w:r>
    </w:p>
    <w:p w14:paraId="203AECB4" w14:textId="7799C3FB" w:rsidR="00867116" w:rsidRDefault="00867116" w:rsidP="007D489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</w:t>
      </w:r>
      <w:r w:rsidR="00701CEE" w:rsidRPr="007D4896">
        <w:rPr>
          <w:rFonts w:ascii="Times New Roman" w:hAnsi="Times New Roman" w:cs="Times New Roman"/>
          <w:lang w:val="sr-Latn-RS"/>
        </w:rPr>
        <w:t>enofovir (l</w:t>
      </w:r>
      <w:r w:rsidR="002C6796" w:rsidRPr="007D4896">
        <w:rPr>
          <w:rFonts w:ascii="Times New Roman" w:hAnsi="Times New Roman" w:cs="Times New Roman"/>
          <w:lang w:val="sr-Latn-RS"/>
        </w:rPr>
        <w:t>ij</w:t>
      </w:r>
      <w:r w:rsidR="00701CEE" w:rsidRPr="007D4896">
        <w:rPr>
          <w:rFonts w:ascii="Times New Roman" w:hAnsi="Times New Roman" w:cs="Times New Roman"/>
          <w:lang w:val="sr-Latn-RS"/>
        </w:rPr>
        <w:t>ek koji se koristi u terapiji nekih virusnih infekcija) može povećati rizik od oštećenja funkcije bubrega</w:t>
      </w:r>
      <w:r>
        <w:rPr>
          <w:rFonts w:ascii="Times New Roman" w:hAnsi="Times New Roman" w:cs="Times New Roman"/>
          <w:lang w:val="sr-Latn-RS"/>
        </w:rPr>
        <w:t>.</w:t>
      </w:r>
    </w:p>
    <w:p w14:paraId="45639E78" w14:textId="02232B87" w:rsidR="00701CEE" w:rsidRPr="007D4896" w:rsidRDefault="00867116" w:rsidP="007D489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sr-Latn-RS"/>
        </w:rPr>
      </w:pPr>
      <w:r w:rsidRPr="007D4896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Latn-RS"/>
        </w:rPr>
        <w:t>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ekovi koji se koriste u terapiji povišenog pritiska kao što su beta blokatori, diuretici, ACE inhibitori i antagonisti angiotenzina II. Pacijente je potrebno odgovarajuće hidrirati i razmotriti praćenje funkcije bubrega nakon uvođenja uporedne terapije (</w:t>
      </w:r>
      <w:r w:rsidR="002C6796" w:rsidRPr="007D4896">
        <w:rPr>
          <w:rFonts w:ascii="Times New Roman" w:hAnsi="Times New Roman" w:cs="Times New Roman"/>
          <w:lang w:val="sr-Latn-RS"/>
        </w:rPr>
        <w:t xml:space="preserve">pogledati dio </w:t>
      </w:r>
      <w:r w:rsidR="00701CEE" w:rsidRPr="007D4896">
        <w:rPr>
          <w:rFonts w:ascii="Times New Roman" w:hAnsi="Times New Roman" w:cs="Times New Roman"/>
          <w:lang w:val="sr-Latn-RS"/>
        </w:rPr>
        <w:t xml:space="preserve">“Upozorenja </w:t>
      </w:r>
      <w:r w:rsidR="002C6796" w:rsidRPr="007D4896">
        <w:rPr>
          <w:rFonts w:ascii="Times New Roman" w:hAnsi="Times New Roman" w:cs="Times New Roman"/>
          <w:lang w:val="sr-Latn-RS"/>
        </w:rPr>
        <w:t>i</w:t>
      </w:r>
      <w:r w:rsidR="00701CEE" w:rsidRPr="007D4896">
        <w:rPr>
          <w:rFonts w:ascii="Times New Roman" w:hAnsi="Times New Roman" w:cs="Times New Roman"/>
          <w:lang w:val="sr-Latn-RS"/>
        </w:rPr>
        <w:t xml:space="preserve"> m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ere opreza”. Nesteroidni antiinflamatorni 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ekovi mogu umanjiti dejstvo diuretika.</w:t>
      </w:r>
    </w:p>
    <w:p w14:paraId="19C3391D" w14:textId="13E66C10" w:rsidR="00701CEE" w:rsidRPr="007D4896" w:rsidRDefault="00121E2E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</w:t>
      </w:r>
      <w:r w:rsidR="00701CEE" w:rsidRPr="007D4896">
        <w:rPr>
          <w:rFonts w:ascii="Times New Roman" w:hAnsi="Times New Roman" w:cs="Times New Roman"/>
          <w:lang w:val="sr-Latn-RS"/>
        </w:rPr>
        <w:t>etotreksat (l</w:t>
      </w:r>
      <w:r w:rsidR="002C6796" w:rsidRPr="007D4896">
        <w:rPr>
          <w:rFonts w:ascii="Times New Roman" w:hAnsi="Times New Roman" w:cs="Times New Roman"/>
          <w:lang w:val="sr-Latn-RS"/>
        </w:rPr>
        <w:t>ij</w:t>
      </w:r>
      <w:r w:rsidR="00701CEE" w:rsidRPr="007D4896">
        <w:rPr>
          <w:rFonts w:ascii="Times New Roman" w:hAnsi="Times New Roman" w:cs="Times New Roman"/>
          <w:lang w:val="sr-Latn-RS"/>
        </w:rPr>
        <w:t>ek koji se koristi za l</w:t>
      </w:r>
      <w:r w:rsidR="002C6796" w:rsidRPr="007D4896">
        <w:rPr>
          <w:rFonts w:ascii="Times New Roman" w:hAnsi="Times New Roman" w:cs="Times New Roman"/>
          <w:lang w:val="sr-Latn-RS"/>
        </w:rPr>
        <w:t>ij</w:t>
      </w:r>
      <w:r w:rsidR="00701CEE" w:rsidRPr="007D4896">
        <w:rPr>
          <w:rFonts w:ascii="Times New Roman" w:hAnsi="Times New Roman" w:cs="Times New Roman"/>
          <w:lang w:val="sr-Latn-RS"/>
        </w:rPr>
        <w:t xml:space="preserve">ečenje autoimunskih bolesti </w:t>
      </w:r>
      <w:r w:rsidR="002C6796" w:rsidRPr="007D4896">
        <w:rPr>
          <w:rFonts w:ascii="Times New Roman" w:hAnsi="Times New Roman" w:cs="Times New Roman"/>
          <w:lang w:val="sr-Latn-RS"/>
        </w:rPr>
        <w:t>i</w:t>
      </w:r>
      <w:r w:rsidR="00701CEE" w:rsidRPr="007D4896">
        <w:rPr>
          <w:rFonts w:ascii="Times New Roman" w:hAnsi="Times New Roman" w:cs="Times New Roman"/>
          <w:lang w:val="sr-Latn-RS"/>
        </w:rPr>
        <w:t xml:space="preserve"> nekih vrsta raka) pri dozama manjim od 15 mg ned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eljno, može da ispolji toksične efekte. Tokom prvih ned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elja l</w:t>
      </w:r>
      <w:r w:rsidR="002C6796" w:rsidRPr="007D4896">
        <w:rPr>
          <w:rFonts w:ascii="Times New Roman" w:hAnsi="Times New Roman" w:cs="Times New Roman"/>
          <w:lang w:val="sr-Latn-RS"/>
        </w:rPr>
        <w:t>ij</w:t>
      </w:r>
      <w:r w:rsidR="00701CEE" w:rsidRPr="007D4896">
        <w:rPr>
          <w:rFonts w:ascii="Times New Roman" w:hAnsi="Times New Roman" w:cs="Times New Roman"/>
          <w:lang w:val="sr-Latn-RS"/>
        </w:rPr>
        <w:t>ečenja potrebno je pratiti kompletnu krvnu sliku. Ukoliko je u pitanju starija osoba ili sa ošte</w:t>
      </w:r>
      <w:r>
        <w:rPr>
          <w:rFonts w:ascii="Times New Roman" w:hAnsi="Times New Roman" w:cs="Times New Roman"/>
          <w:lang w:val="sr-Latn-RS"/>
        </w:rPr>
        <w:t>ć</w:t>
      </w:r>
      <w:r w:rsidR="00701CEE" w:rsidRPr="007D4896">
        <w:rPr>
          <w:rFonts w:ascii="Times New Roman" w:hAnsi="Times New Roman" w:cs="Times New Roman"/>
          <w:lang w:val="sr-Latn-RS"/>
        </w:rPr>
        <w:t>enom funkcijom bubrega potrebno je češće praćenje.</w:t>
      </w:r>
    </w:p>
    <w:p w14:paraId="7172C701" w14:textId="09CC4F5F" w:rsidR="00701CEE" w:rsidRPr="007D4896" w:rsidRDefault="00121E2E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</w:t>
      </w:r>
      <w:r w:rsidR="00701CEE" w:rsidRPr="007D4896">
        <w:rPr>
          <w:rFonts w:ascii="Times New Roman" w:hAnsi="Times New Roman" w:cs="Times New Roman"/>
          <w:lang w:val="sr-Latn-RS"/>
        </w:rPr>
        <w:t>ortikosteroidi</w:t>
      </w:r>
      <w:r>
        <w:rPr>
          <w:rFonts w:ascii="Times New Roman" w:hAnsi="Times New Roman" w:cs="Times New Roman"/>
          <w:lang w:val="sr-Latn-RS"/>
        </w:rPr>
        <w:t xml:space="preserve"> </w:t>
      </w:r>
      <w:r w:rsidR="00701CEE" w:rsidRPr="007D4896">
        <w:rPr>
          <w:rFonts w:ascii="Times New Roman" w:hAnsi="Times New Roman" w:cs="Times New Roman"/>
          <w:lang w:val="sr-Latn-RS"/>
        </w:rPr>
        <w:t>(l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ekovi koji se koriste za l</w:t>
      </w:r>
      <w:r w:rsidR="002C6796" w:rsidRPr="007D4896">
        <w:rPr>
          <w:rFonts w:ascii="Times New Roman" w:hAnsi="Times New Roman" w:cs="Times New Roman"/>
          <w:lang w:val="sr-Latn-RS"/>
        </w:rPr>
        <w:t>ij</w:t>
      </w:r>
      <w:r w:rsidR="00701CEE" w:rsidRPr="007D4896">
        <w:rPr>
          <w:rFonts w:ascii="Times New Roman" w:hAnsi="Times New Roman" w:cs="Times New Roman"/>
          <w:lang w:val="sr-Latn-RS"/>
        </w:rPr>
        <w:t xml:space="preserve">ečenje zapaljenja), postoji povećani rizik od krvarenja želuca ili </w:t>
      </w:r>
      <w:r w:rsidR="00543863" w:rsidRPr="007D4896">
        <w:rPr>
          <w:rFonts w:ascii="Times New Roman" w:hAnsi="Times New Roman" w:cs="Times New Roman"/>
          <w:lang w:val="sr-Latn-RS"/>
        </w:rPr>
        <w:t>crijeva</w:t>
      </w:r>
      <w:r w:rsidR="00701CEE" w:rsidRPr="007D4896">
        <w:rPr>
          <w:rFonts w:ascii="Times New Roman" w:hAnsi="Times New Roman" w:cs="Times New Roman"/>
          <w:lang w:val="sr-Latn-RS"/>
        </w:rPr>
        <w:t xml:space="preserve"> </w:t>
      </w:r>
      <w:r w:rsidR="002C6796" w:rsidRPr="007D4896">
        <w:rPr>
          <w:rFonts w:ascii="Times New Roman" w:hAnsi="Times New Roman" w:cs="Times New Roman"/>
          <w:lang w:val="sr-Latn-RS"/>
        </w:rPr>
        <w:t>i</w:t>
      </w:r>
      <w:r w:rsidR="00701CEE" w:rsidRPr="007D4896">
        <w:rPr>
          <w:rFonts w:ascii="Times New Roman" w:hAnsi="Times New Roman" w:cs="Times New Roman"/>
          <w:lang w:val="sr-Latn-RS"/>
        </w:rPr>
        <w:t xml:space="preserve"> pojave čira (</w:t>
      </w:r>
      <w:r w:rsidR="002C6796" w:rsidRPr="007D4896">
        <w:rPr>
          <w:rFonts w:ascii="Times New Roman" w:hAnsi="Times New Roman" w:cs="Times New Roman"/>
          <w:lang w:val="sr-Latn-RS"/>
        </w:rPr>
        <w:t xml:space="preserve">pogledati dio </w:t>
      </w:r>
      <w:r w:rsidR="00701CEE" w:rsidRPr="007D4896">
        <w:rPr>
          <w:rFonts w:ascii="Times New Roman" w:hAnsi="Times New Roman" w:cs="Times New Roman"/>
          <w:lang w:val="sr-Latn-RS"/>
        </w:rPr>
        <w:t xml:space="preserve">“Upozorenja </w:t>
      </w:r>
      <w:r w:rsidR="002C6796" w:rsidRPr="007D4896">
        <w:rPr>
          <w:rFonts w:ascii="Times New Roman" w:hAnsi="Times New Roman" w:cs="Times New Roman"/>
          <w:lang w:val="sr-Latn-RS"/>
        </w:rPr>
        <w:t>i</w:t>
      </w:r>
      <w:r w:rsidR="00701CEE" w:rsidRPr="007D4896">
        <w:rPr>
          <w:rFonts w:ascii="Times New Roman" w:hAnsi="Times New Roman" w:cs="Times New Roman"/>
          <w:lang w:val="sr-Latn-RS"/>
        </w:rPr>
        <w:t xml:space="preserve"> m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ere opreza”).</w:t>
      </w:r>
    </w:p>
    <w:p w14:paraId="5B49576A" w14:textId="7E0DB3C5" w:rsidR="00701CEE" w:rsidRPr="007D4896" w:rsidRDefault="00482E0D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</w:t>
      </w:r>
      <w:r w:rsidR="00701CEE" w:rsidRPr="007D4896">
        <w:rPr>
          <w:rFonts w:ascii="Times New Roman" w:hAnsi="Times New Roman" w:cs="Times New Roman"/>
          <w:lang w:val="sr-Latn-RS"/>
        </w:rPr>
        <w:t>entoksifilin, l</w:t>
      </w:r>
      <w:r w:rsidR="002C6796" w:rsidRPr="007D4896">
        <w:rPr>
          <w:rFonts w:ascii="Times New Roman" w:hAnsi="Times New Roman" w:cs="Times New Roman"/>
          <w:lang w:val="sr-Latn-RS"/>
        </w:rPr>
        <w:t>ij</w:t>
      </w:r>
      <w:r w:rsidR="00701CEE" w:rsidRPr="007D4896">
        <w:rPr>
          <w:rFonts w:ascii="Times New Roman" w:hAnsi="Times New Roman" w:cs="Times New Roman"/>
          <w:lang w:val="sr-Latn-RS"/>
        </w:rPr>
        <w:t xml:space="preserve">ek koji se koristi za poboljšanje cirkulacije u rukama i/ili nogama. Može se povećati rizik od krvarenja. Potrebno je češće kliničko praćenje. </w:t>
      </w:r>
    </w:p>
    <w:p w14:paraId="27AB66A2" w14:textId="3B414B8B" w:rsidR="00701CEE" w:rsidRPr="007D4896" w:rsidRDefault="00482E0D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Z</w:t>
      </w:r>
      <w:r w:rsidR="00701CEE" w:rsidRPr="007D4896">
        <w:rPr>
          <w:rFonts w:ascii="Times New Roman" w:hAnsi="Times New Roman" w:cs="Times New Roman"/>
          <w:lang w:val="sr-Latn-RS"/>
        </w:rPr>
        <w:t>idovudin, (l</w:t>
      </w:r>
      <w:r w:rsidR="002C6796" w:rsidRPr="007D4896">
        <w:rPr>
          <w:rFonts w:ascii="Times New Roman" w:hAnsi="Times New Roman" w:cs="Times New Roman"/>
          <w:lang w:val="sr-Latn-RS"/>
        </w:rPr>
        <w:t>ij</w:t>
      </w:r>
      <w:r w:rsidR="00701CEE" w:rsidRPr="007D4896">
        <w:rPr>
          <w:rFonts w:ascii="Times New Roman" w:hAnsi="Times New Roman" w:cs="Times New Roman"/>
          <w:lang w:val="sr-Latn-RS"/>
        </w:rPr>
        <w:t>ek koji se koristi u terapiji HIV infekcije) može da izazove tešku anemiju. Potrebno je kontrolisati krvnu sliku po početku terapije nesteroidnim antiinflamatornim 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ekovima.</w:t>
      </w:r>
    </w:p>
    <w:p w14:paraId="758D289E" w14:textId="18177E81" w:rsidR="00701CEE" w:rsidRPr="007D4896" w:rsidRDefault="00701CEE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D4896">
        <w:rPr>
          <w:rFonts w:ascii="Times New Roman" w:hAnsi="Times New Roman" w:cs="Times New Roman"/>
          <w:lang w:val="sr-Latn-RS"/>
        </w:rPr>
        <w:t>Derivati sulfoniluree (l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Pr="007D4896">
        <w:rPr>
          <w:rFonts w:ascii="Times New Roman" w:hAnsi="Times New Roman" w:cs="Times New Roman"/>
          <w:lang w:val="sr-Latn-RS"/>
        </w:rPr>
        <w:t>ekovi koji se koriste za l</w:t>
      </w:r>
      <w:r w:rsidR="002C6796" w:rsidRPr="007D4896">
        <w:rPr>
          <w:rFonts w:ascii="Times New Roman" w:hAnsi="Times New Roman" w:cs="Times New Roman"/>
          <w:lang w:val="sr-Latn-RS"/>
        </w:rPr>
        <w:t>ij</w:t>
      </w:r>
      <w:r w:rsidRPr="007D4896">
        <w:rPr>
          <w:rFonts w:ascii="Times New Roman" w:hAnsi="Times New Roman" w:cs="Times New Roman"/>
          <w:lang w:val="sr-Latn-RS"/>
        </w:rPr>
        <w:t>ečenje šećerne bolesti, kao što je gliklazid)</w:t>
      </w:r>
      <w:r w:rsidR="00482E0D">
        <w:rPr>
          <w:rFonts w:ascii="Times New Roman" w:hAnsi="Times New Roman" w:cs="Times New Roman"/>
          <w:lang w:val="sr-Latn-RS"/>
        </w:rPr>
        <w:t>:</w:t>
      </w:r>
      <w:r w:rsidRPr="007D4896">
        <w:rPr>
          <w:rFonts w:ascii="Times New Roman" w:hAnsi="Times New Roman" w:cs="Times New Roman"/>
          <w:lang w:val="sr-Latn-RS"/>
        </w:rPr>
        <w:t xml:space="preserve"> nesteroidni antiinflamatorni 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Pr="007D4896">
        <w:rPr>
          <w:rFonts w:ascii="Times New Roman" w:hAnsi="Times New Roman" w:cs="Times New Roman"/>
          <w:lang w:val="sr-Latn-RS"/>
        </w:rPr>
        <w:t>ekovi mogu da povećaju hipoglikemijski efekat ovih 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Pr="007D4896">
        <w:rPr>
          <w:rFonts w:ascii="Times New Roman" w:hAnsi="Times New Roman" w:cs="Times New Roman"/>
          <w:lang w:val="sr-Latn-RS"/>
        </w:rPr>
        <w:t>ekova.</w:t>
      </w:r>
    </w:p>
    <w:p w14:paraId="435C3873" w14:textId="1B934212" w:rsidR="00701CEE" w:rsidRPr="007D4896" w:rsidRDefault="00701CEE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D4896">
        <w:rPr>
          <w:rFonts w:ascii="Times New Roman" w:hAnsi="Times New Roman" w:cs="Times New Roman"/>
          <w:lang w:val="sr-Latn-RS"/>
        </w:rPr>
        <w:t>Kardioaktivni glikozidi: nesteroidni antinflamatorni l</w:t>
      </w:r>
      <w:r w:rsidR="00482E0D">
        <w:rPr>
          <w:rFonts w:ascii="Times New Roman" w:hAnsi="Times New Roman" w:cs="Times New Roman"/>
          <w:lang w:val="sr-Latn-RS"/>
        </w:rPr>
        <w:t>j</w:t>
      </w:r>
      <w:r w:rsidRPr="007D4896">
        <w:rPr>
          <w:rFonts w:ascii="Times New Roman" w:hAnsi="Times New Roman" w:cs="Times New Roman"/>
          <w:lang w:val="sr-Latn-RS"/>
        </w:rPr>
        <w:t xml:space="preserve">ekovi mogu pogoršati insuficijenciju srca, smanjiti brzinu glomerularne filtracije i povećati koncentraciju srčanih glikozida; međutim, farmakokinetička interakcija između ketoprofena i kardioaktivnih glikozida nije dokazana. </w:t>
      </w:r>
    </w:p>
    <w:p w14:paraId="43EE61C7" w14:textId="6C656F6C" w:rsid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0A707F5E" w14:textId="77777777" w:rsidR="0072547B" w:rsidRPr="00701CEE" w:rsidRDefault="0072547B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2B29EC81" w14:textId="41ED6874" w:rsidR="00701CEE" w:rsidRDefault="00482E0D" w:rsidP="00701CEE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  <w:r w:rsidRPr="007D4896">
        <w:rPr>
          <w:rFonts w:ascii="Times New Roman" w:hAnsi="Times New Roman" w:cs="Times New Roman"/>
          <w:b/>
          <w:lang w:val="sr-Latn-RS"/>
        </w:rPr>
        <w:lastRenderedPageBreak/>
        <w:t>Kombinacije sa nekim ljekovima koje treba razmotriti:</w:t>
      </w:r>
    </w:p>
    <w:p w14:paraId="4BCCFB70" w14:textId="77777777" w:rsidR="0072547B" w:rsidRPr="007D4896" w:rsidRDefault="0072547B" w:rsidP="00701CEE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14:paraId="0262E935" w14:textId="221B5722" w:rsidR="00701CEE" w:rsidRPr="007D4896" w:rsidRDefault="00482E0D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A</w:t>
      </w:r>
      <w:r w:rsidR="00701CEE" w:rsidRPr="007D4896">
        <w:rPr>
          <w:rFonts w:ascii="Times New Roman" w:hAnsi="Times New Roman" w:cs="Times New Roman"/>
          <w:lang w:val="sr-Latn-RS"/>
        </w:rPr>
        <w:t>ntihipertenzivi (beta blokatori, ACE inhibitori, diuretici)</w:t>
      </w:r>
      <w:r>
        <w:rPr>
          <w:rFonts w:ascii="Times New Roman" w:hAnsi="Times New Roman" w:cs="Times New Roman"/>
          <w:lang w:val="sr-Latn-RS"/>
        </w:rPr>
        <w:t>:</w:t>
      </w:r>
      <w:r w:rsidR="00701CEE" w:rsidRPr="007D4896">
        <w:rPr>
          <w:rFonts w:ascii="Times New Roman" w:hAnsi="Times New Roman" w:cs="Times New Roman"/>
          <w:lang w:val="sr-Latn-RS"/>
        </w:rPr>
        <w:t xml:space="preserve"> nesteroidni antiinflamatorni 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ekovi mogu smanjiti efekat 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ekova za povišeni pritisak.</w:t>
      </w:r>
    </w:p>
    <w:p w14:paraId="27994FA7" w14:textId="7529DCAB" w:rsidR="00701CEE" w:rsidRPr="007D4896" w:rsidRDefault="00482E0D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</w:t>
      </w:r>
      <w:r w:rsidR="00701CEE" w:rsidRPr="007D4896">
        <w:rPr>
          <w:rFonts w:ascii="Times New Roman" w:hAnsi="Times New Roman" w:cs="Times New Roman"/>
          <w:lang w:val="sr-Latn-RS"/>
        </w:rPr>
        <w:t>ifepriston (l</w:t>
      </w:r>
      <w:r w:rsidR="002C6796" w:rsidRPr="007D4896">
        <w:rPr>
          <w:rFonts w:ascii="Times New Roman" w:hAnsi="Times New Roman" w:cs="Times New Roman"/>
          <w:lang w:val="sr-Latn-RS"/>
        </w:rPr>
        <w:t>ij</w:t>
      </w:r>
      <w:r w:rsidR="00701CEE" w:rsidRPr="007D4896">
        <w:rPr>
          <w:rFonts w:ascii="Times New Roman" w:hAnsi="Times New Roman" w:cs="Times New Roman"/>
          <w:lang w:val="sr-Latn-RS"/>
        </w:rPr>
        <w:t>ek za dobrovoljni prekid trudnoće): nesteroidni antiinflamatorni 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 xml:space="preserve">ekovi (uključujući </w:t>
      </w:r>
      <w:r w:rsidRPr="008A584A">
        <w:rPr>
          <w:rFonts w:ascii="Times New Roman" w:hAnsi="Times New Roman" w:cs="Times New Roman"/>
          <w:lang w:val="sr-Latn-RS"/>
        </w:rPr>
        <w:t>i</w:t>
      </w:r>
      <w:r w:rsidR="00701CEE" w:rsidRPr="007D4896">
        <w:rPr>
          <w:rFonts w:ascii="Times New Roman" w:hAnsi="Times New Roman" w:cs="Times New Roman"/>
          <w:lang w:val="sr-Latn-RS"/>
        </w:rPr>
        <w:t xml:space="preserve"> acetilsalicilnu kiselinu) mogu smanjiti efekat mifepristona </w:t>
      </w:r>
      <w:r w:rsidR="002C6796" w:rsidRPr="007D4896">
        <w:rPr>
          <w:rFonts w:ascii="Times New Roman" w:hAnsi="Times New Roman" w:cs="Times New Roman"/>
          <w:lang w:val="sr-Latn-RS"/>
        </w:rPr>
        <w:t>i</w:t>
      </w:r>
      <w:r w:rsidR="00701CEE" w:rsidRPr="007D4896">
        <w:rPr>
          <w:rFonts w:ascii="Times New Roman" w:hAnsi="Times New Roman" w:cs="Times New Roman"/>
          <w:lang w:val="sr-Latn-RS"/>
        </w:rPr>
        <w:t xml:space="preserve"> efikasnost kontraceptiva.</w:t>
      </w:r>
    </w:p>
    <w:p w14:paraId="3F917264" w14:textId="6203728C" w:rsidR="00701CEE" w:rsidRPr="007D4896" w:rsidRDefault="00482E0D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</w:t>
      </w:r>
      <w:r w:rsidR="00701CEE" w:rsidRPr="007D4896">
        <w:rPr>
          <w:rFonts w:ascii="Times New Roman" w:hAnsi="Times New Roman" w:cs="Times New Roman"/>
          <w:lang w:val="sr-Latn-RS"/>
        </w:rPr>
        <w:t>ntrauterini ulošci: efekat uloška može biti smanjen te se može povećati rizik od trudnoće.</w:t>
      </w:r>
    </w:p>
    <w:p w14:paraId="49DE4410" w14:textId="394E4A63" w:rsidR="00701CEE" w:rsidRPr="007D4896" w:rsidRDefault="00482E0D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C</w:t>
      </w:r>
      <w:r w:rsidR="00701CEE" w:rsidRPr="007D4896">
        <w:rPr>
          <w:rFonts w:ascii="Times New Roman" w:hAnsi="Times New Roman" w:cs="Times New Roman"/>
          <w:lang w:val="sr-Latn-RS"/>
        </w:rPr>
        <w:t>iklosporin, takrolimus (l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ekovi koji se koriste kao imunosupresivi nakon transplantacije) može povećati rizik od dodatne nefrotoksičnosti, posebno kod starijih pacijenata.</w:t>
      </w:r>
    </w:p>
    <w:p w14:paraId="22205E0D" w14:textId="77777777" w:rsidR="00384214" w:rsidRDefault="00384214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Trombolitici (ljekovi koji olakšavaju razbijanje krvnih ugrušaka); povećan rizik od krvarenja.</w:t>
      </w:r>
    </w:p>
    <w:p w14:paraId="6EE5FC91" w14:textId="29BA2CBB" w:rsidR="00701CEE" w:rsidRPr="007D4896" w:rsidRDefault="00384214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Antiagregacioni ljekovi (tiklopidin i klopidogrel) i selektivni inhibitori ponovnog preuzimanja serotonina (SSRIs, kao i neki antidepresivi): povećan rizik od gastrointestinalnog krvarenja.</w:t>
      </w:r>
    </w:p>
    <w:p w14:paraId="08172FF4" w14:textId="35D40816" w:rsidR="00701CEE" w:rsidRPr="007D4896" w:rsidRDefault="00482E0D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</w:t>
      </w:r>
      <w:r w:rsidR="00701CEE" w:rsidRPr="007D4896">
        <w:rPr>
          <w:rFonts w:ascii="Times New Roman" w:hAnsi="Times New Roman" w:cs="Times New Roman"/>
          <w:lang w:val="sr-Latn-RS"/>
        </w:rPr>
        <w:t>robenecid</w:t>
      </w:r>
      <w:r w:rsidR="00384214">
        <w:rPr>
          <w:rFonts w:ascii="Times New Roman" w:hAnsi="Times New Roman" w:cs="Times New Roman"/>
          <w:lang w:val="sr-Latn-RS"/>
        </w:rPr>
        <w:t xml:space="preserve"> (lijek koji se koristi za liječenje gihta): istovremeno uzimanje probenecida može da poveća koncentraije ketoprofena u krvi</w:t>
      </w:r>
    </w:p>
    <w:p w14:paraId="56269DDC" w14:textId="474875AF" w:rsidR="00701CEE" w:rsidRPr="007D4896" w:rsidRDefault="00482E0D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H</w:t>
      </w:r>
      <w:r w:rsidR="00701CEE" w:rsidRPr="007D4896">
        <w:rPr>
          <w:rFonts w:ascii="Times New Roman" w:hAnsi="Times New Roman" w:cs="Times New Roman"/>
          <w:lang w:val="sr-Latn-RS"/>
        </w:rPr>
        <w:t>inolonski antibiotici: mogu povećati rizik od epileptičnih napada.</w:t>
      </w:r>
    </w:p>
    <w:p w14:paraId="2282F1D7" w14:textId="0A38851A" w:rsidR="00701CEE" w:rsidRPr="007D4896" w:rsidRDefault="00482E0D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</w:t>
      </w:r>
      <w:r w:rsidR="00701CEE" w:rsidRPr="007D4896">
        <w:rPr>
          <w:rFonts w:ascii="Times New Roman" w:hAnsi="Times New Roman" w:cs="Times New Roman"/>
          <w:lang w:val="sr-Latn-RS"/>
        </w:rPr>
        <w:t>ifenilhidantoin i sulfonamidi</w:t>
      </w:r>
      <w:r w:rsidR="00384214">
        <w:rPr>
          <w:rFonts w:ascii="Times New Roman" w:hAnsi="Times New Roman" w:cs="Times New Roman"/>
          <w:lang w:val="sr-Latn-RS"/>
        </w:rPr>
        <w:t>:</w:t>
      </w:r>
      <w:r w:rsidR="00701CEE" w:rsidRPr="007D4896">
        <w:rPr>
          <w:rFonts w:ascii="Times New Roman" w:hAnsi="Times New Roman" w:cs="Times New Roman"/>
          <w:lang w:val="sr-Latn-RS"/>
        </w:rPr>
        <w:t xml:space="preserve"> mož</w:t>
      </w:r>
      <w:r w:rsidR="00384214">
        <w:rPr>
          <w:rFonts w:ascii="Times New Roman" w:hAnsi="Times New Roman" w:cs="Times New Roman"/>
          <w:lang w:val="sr-Latn-RS"/>
        </w:rPr>
        <w:t>da će</w:t>
      </w:r>
      <w:r w:rsidR="00701CEE" w:rsidRPr="007D4896">
        <w:rPr>
          <w:rFonts w:ascii="Times New Roman" w:hAnsi="Times New Roman" w:cs="Times New Roman"/>
          <w:lang w:val="sr-Latn-RS"/>
        </w:rPr>
        <w:t xml:space="preserve"> biti potrebno smanjiti doz</w:t>
      </w:r>
      <w:r w:rsidR="00384214">
        <w:rPr>
          <w:rFonts w:ascii="Times New Roman" w:hAnsi="Times New Roman" w:cs="Times New Roman"/>
          <w:lang w:val="sr-Latn-RS"/>
        </w:rPr>
        <w:t>u</w:t>
      </w:r>
      <w:r w:rsidR="00701CEE" w:rsidRPr="007D4896">
        <w:rPr>
          <w:rFonts w:ascii="Times New Roman" w:hAnsi="Times New Roman" w:cs="Times New Roman"/>
          <w:lang w:val="sr-Latn-RS"/>
        </w:rPr>
        <w:t>.</w:t>
      </w:r>
    </w:p>
    <w:p w14:paraId="148494AF" w14:textId="3556F65C" w:rsidR="00701CEE" w:rsidRPr="007D4896" w:rsidRDefault="00482E0D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G</w:t>
      </w:r>
      <w:r w:rsidR="00701CEE" w:rsidRPr="007D4896">
        <w:rPr>
          <w:rFonts w:ascii="Times New Roman" w:hAnsi="Times New Roman" w:cs="Times New Roman"/>
          <w:lang w:val="sr-Latn-RS"/>
        </w:rPr>
        <w:t>emeprost (l</w:t>
      </w:r>
      <w:r w:rsidR="002C6796" w:rsidRPr="007D4896">
        <w:rPr>
          <w:rFonts w:ascii="Times New Roman" w:hAnsi="Times New Roman" w:cs="Times New Roman"/>
          <w:lang w:val="sr-Latn-RS"/>
        </w:rPr>
        <w:t>ij</w:t>
      </w:r>
      <w:r w:rsidR="00701CEE" w:rsidRPr="007D4896">
        <w:rPr>
          <w:rFonts w:ascii="Times New Roman" w:hAnsi="Times New Roman" w:cs="Times New Roman"/>
          <w:lang w:val="sr-Latn-RS"/>
        </w:rPr>
        <w:t>ek koji se koristi kod operacija na genitalnom sistemu žena): smanjena d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elotvornost.</w:t>
      </w:r>
    </w:p>
    <w:p w14:paraId="3D48AD4E" w14:textId="6435FEF0" w:rsidR="00701CEE" w:rsidRPr="007D4896" w:rsidRDefault="00384214" w:rsidP="007D489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</w:t>
      </w:r>
      <w:r w:rsidR="00701CEE" w:rsidRPr="007D4896">
        <w:rPr>
          <w:rFonts w:ascii="Times New Roman" w:hAnsi="Times New Roman" w:cs="Times New Roman"/>
          <w:lang w:val="sr-Latn-RS"/>
        </w:rPr>
        <w:t>onzumiranje alkohola mora se izb</w:t>
      </w:r>
      <w:r w:rsidR="002C6796" w:rsidRPr="007D4896">
        <w:rPr>
          <w:rFonts w:ascii="Times New Roman" w:hAnsi="Times New Roman" w:cs="Times New Roman"/>
          <w:lang w:val="sr-Latn-RS"/>
        </w:rPr>
        <w:t>j</w:t>
      </w:r>
      <w:r w:rsidR="00701CEE" w:rsidRPr="007D4896">
        <w:rPr>
          <w:rFonts w:ascii="Times New Roman" w:hAnsi="Times New Roman" w:cs="Times New Roman"/>
          <w:lang w:val="sr-Latn-RS"/>
        </w:rPr>
        <w:t>egavati.</w:t>
      </w:r>
    </w:p>
    <w:p w14:paraId="282D57DD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E907A8C" w14:textId="77777777" w:rsidR="00701CEE" w:rsidRPr="00FA2B9C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FA2B9C">
        <w:rPr>
          <w:rFonts w:ascii="Times New Roman" w:hAnsi="Times New Roman" w:cs="Times New Roman"/>
          <w:b/>
          <w:bCs/>
          <w:lang w:val="sr-Latn-RS"/>
        </w:rPr>
        <w:t>Trudnoća, dojenje i plodnost</w:t>
      </w:r>
    </w:p>
    <w:p w14:paraId="37BA2EB7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7C9F0502" w14:textId="4C00420C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Ukoliko ste trudni ili dojite, mislite da ste trudni ili planirate trudnoću, obratite se Vašem l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ekaru ili farmaceutu za sav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et pr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 nego uzmete ovaj l</w:t>
      </w:r>
      <w:r w:rsidR="002C6796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ek.</w:t>
      </w:r>
    </w:p>
    <w:p w14:paraId="7B901875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2072EB9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701CEE">
        <w:rPr>
          <w:rFonts w:ascii="Times New Roman" w:hAnsi="Times New Roman" w:cs="Times New Roman"/>
          <w:b/>
          <w:bCs/>
          <w:lang w:val="sr-Latn-RS"/>
        </w:rPr>
        <w:t>Trudnoća</w:t>
      </w:r>
    </w:p>
    <w:p w14:paraId="4898508A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656961A" w14:textId="404F3D5D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Prim</w:t>
      </w:r>
      <w:r w:rsidR="002C6796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enu ketoprofena tokom prvog i drugog trimestra trudnoće treba izb</w:t>
      </w:r>
      <w:r w:rsidR="00FE361D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egavati.</w:t>
      </w:r>
    </w:p>
    <w:p w14:paraId="12C9205D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48EB5D1C" w14:textId="34BFFA54" w:rsidR="00701CEE" w:rsidRPr="00801B81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801B81">
        <w:rPr>
          <w:rFonts w:ascii="Times New Roman" w:hAnsi="Times New Roman" w:cs="Times New Roman"/>
          <w:lang w:val="sr-Latn-RS"/>
        </w:rPr>
        <w:t>Ne sm</w:t>
      </w:r>
      <w:r w:rsidR="00FE361D" w:rsidRPr="00801B81">
        <w:rPr>
          <w:rFonts w:ascii="Times New Roman" w:hAnsi="Times New Roman" w:cs="Times New Roman"/>
          <w:lang w:val="sr-Latn-RS"/>
        </w:rPr>
        <w:t>ije</w:t>
      </w:r>
      <w:r w:rsidRPr="00801B81">
        <w:rPr>
          <w:rFonts w:ascii="Times New Roman" w:hAnsi="Times New Roman" w:cs="Times New Roman"/>
          <w:lang w:val="sr-Latn-RS"/>
        </w:rPr>
        <w:t>te uzimati l</w:t>
      </w:r>
      <w:r w:rsidR="00FE361D" w:rsidRPr="00801B81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>ek Dolpirinn u posl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ednja 3 m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eseca trudnoće jer bi to moglo da naškodi Vašem nerođenom detetu ili da izazove probleme pri porođaju. Može izazvati probleme sa bubrezima i srcem kod Vaše nerođene bebe. To može uticati na Vašu i bebinu sklonost ka krvarenju i uzrokovati da porođaj bude kasniji ili duži od očekivanog. Ne bi trebalo da koristite l</w:t>
      </w:r>
      <w:r w:rsidR="00FE361D" w:rsidRPr="00801B81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>ek Dolpirinn tokom prvih 6 m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eseci trudnoće osim ako je to apsolutno neophodno i ako Vam to sav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etuje Vaš l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ekar. Ako Vam je potrebno l</w:t>
      </w:r>
      <w:r w:rsidR="00FE361D" w:rsidRPr="00801B81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>ečenje tokom ovog perioda ili dok pokušavate da zatrudnite, trebalo bi da koristite najnižu dozu u najkraćem mogućem periodu. Ukoliko se uzima duže od nekoliko dana, od 20. ned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elje trudnoće</w:t>
      </w:r>
      <w:r w:rsidR="009B64A2" w:rsidRPr="00340412">
        <w:rPr>
          <w:rFonts w:ascii="Times New Roman" w:hAnsi="Times New Roman" w:cs="Times New Roman"/>
          <w:lang w:val="sr-Latn-RS"/>
        </w:rPr>
        <w:t>,</w:t>
      </w:r>
      <w:r w:rsidRPr="00801B81">
        <w:rPr>
          <w:rFonts w:ascii="Times New Roman" w:hAnsi="Times New Roman" w:cs="Times New Roman"/>
          <w:lang w:val="sr-Latn-RS"/>
        </w:rPr>
        <w:t xml:space="preserve"> l</w:t>
      </w:r>
      <w:r w:rsidR="00FE361D" w:rsidRPr="00801B81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>ek Dolpirinn može izazvati probleme sa bubrezima kod Vaše nerođene bebe, što može dovesti do niskog nivoa amnionske tečnosti koja okružuje bebu (oligohidroamnion) ili do sužavanja krvnog suda (ductus arteriosus-a) u srcu bebe. Ako Vam je potrebno l</w:t>
      </w:r>
      <w:r w:rsidR="00FE361D" w:rsidRPr="00801B81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>ečenje duže od nekoliko dana, Vaš l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 xml:space="preserve">ekar može preporučiti dodatno praćenje. </w:t>
      </w:r>
    </w:p>
    <w:p w14:paraId="085FE666" w14:textId="77777777" w:rsidR="00701CEE" w:rsidRPr="00801B81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21687C2" w14:textId="55377E76" w:rsidR="00701CEE" w:rsidRPr="00801B81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801B81">
        <w:rPr>
          <w:rFonts w:ascii="Times New Roman" w:hAnsi="Times New Roman" w:cs="Times New Roman"/>
          <w:lang w:val="sr-Latn-RS"/>
        </w:rPr>
        <w:t>Ovaj l</w:t>
      </w:r>
      <w:r w:rsidR="00FE361D" w:rsidRPr="00801B81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>ek može se koristiti samo u slučajevima kada je apsolutno neophodno i pod strogim nadzorom l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ekara.</w:t>
      </w:r>
    </w:p>
    <w:p w14:paraId="1562F9DE" w14:textId="77777777" w:rsidR="00701CEE" w:rsidRPr="00801B81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1186BB4" w14:textId="1097A981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801B81">
        <w:rPr>
          <w:rFonts w:ascii="Times New Roman" w:hAnsi="Times New Roman" w:cs="Times New Roman"/>
          <w:lang w:val="sr-Latn-RS"/>
        </w:rPr>
        <w:t>Prim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ena l</w:t>
      </w:r>
      <w:r w:rsidR="00FE361D" w:rsidRPr="00801B81">
        <w:rPr>
          <w:rFonts w:ascii="Times New Roman" w:hAnsi="Times New Roman" w:cs="Times New Roman"/>
          <w:lang w:val="sr-Latn-RS"/>
        </w:rPr>
        <w:t>ij</w:t>
      </w:r>
      <w:r w:rsidRPr="00801B81">
        <w:rPr>
          <w:rFonts w:ascii="Times New Roman" w:hAnsi="Times New Roman" w:cs="Times New Roman"/>
          <w:lang w:val="sr-Latn-RS"/>
        </w:rPr>
        <w:t>eka pri kraju trudnoće može da uzrokuje prom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enu hemodinamike malih krvnih sudova fetusa sa ozbiljnim posl</w:t>
      </w:r>
      <w:r w:rsidR="00FE361D" w:rsidRPr="00801B81">
        <w:rPr>
          <w:rFonts w:ascii="Times New Roman" w:hAnsi="Times New Roman" w:cs="Times New Roman"/>
          <w:lang w:val="sr-Latn-RS"/>
        </w:rPr>
        <w:t>j</w:t>
      </w:r>
      <w:r w:rsidRPr="00801B81">
        <w:rPr>
          <w:rFonts w:ascii="Times New Roman" w:hAnsi="Times New Roman" w:cs="Times New Roman"/>
          <w:lang w:val="sr-Latn-RS"/>
        </w:rPr>
        <w:t>edicima na disanje.</w:t>
      </w:r>
    </w:p>
    <w:p w14:paraId="70E898C0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2638FF14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701CEE">
        <w:rPr>
          <w:rFonts w:ascii="Times New Roman" w:hAnsi="Times New Roman" w:cs="Times New Roman"/>
          <w:b/>
          <w:bCs/>
          <w:lang w:val="sr-Latn-RS"/>
        </w:rPr>
        <w:t>Dojenje</w:t>
      </w:r>
    </w:p>
    <w:p w14:paraId="739E6985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F43098E" w14:textId="5F951F0E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Nema dostupnih podataka o izlučivanju ketoprofen-lizinata u majčino ml</w:t>
      </w:r>
      <w:r w:rsidR="00FE361D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eko. Prim</w:t>
      </w:r>
      <w:r w:rsidR="00FE361D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ena l</w:t>
      </w:r>
      <w:r w:rsidR="00FE361D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eka Dolpirinn se ne preporučuje tokom dojenja.</w:t>
      </w:r>
    </w:p>
    <w:p w14:paraId="69D25856" w14:textId="4FD7CB83" w:rsid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24A73F87" w14:textId="167A6110" w:rsidR="0072547B" w:rsidRDefault="0072547B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FEA5995" w14:textId="7C0CD34F" w:rsidR="0072547B" w:rsidRDefault="0072547B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3136E9F" w14:textId="07C287BB" w:rsidR="0072547B" w:rsidRDefault="0072547B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4CDDC229" w14:textId="77777777" w:rsidR="0072547B" w:rsidRPr="00701CEE" w:rsidRDefault="0072547B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4593CD95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701CEE">
        <w:rPr>
          <w:rFonts w:ascii="Times New Roman" w:hAnsi="Times New Roman" w:cs="Times New Roman"/>
          <w:b/>
          <w:bCs/>
          <w:lang w:val="sr-Latn-RS"/>
        </w:rPr>
        <w:lastRenderedPageBreak/>
        <w:t>Plodnost</w:t>
      </w:r>
    </w:p>
    <w:p w14:paraId="5242AE03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31A7D9B" w14:textId="62EBF68C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Upotreba nesteroidnih antiinflamatornih l</w:t>
      </w:r>
      <w:r w:rsidR="00FE361D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ekova može da smanji plodnost kod žena i ne preporučuje se ženama koje pokušavaju da zatrudne. Ukoliko imate problem sa plodnošću ili treba da se podvrgnete ispitivanjima zbog neplodnosti, treba obustaviti prim</w:t>
      </w:r>
      <w:r w:rsidR="00FE361D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enu nesteroidnih antiinflamatornih l</w:t>
      </w:r>
      <w:r w:rsidR="00FE361D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ekova.</w:t>
      </w:r>
    </w:p>
    <w:p w14:paraId="0A519F52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7859B180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701CEE">
        <w:rPr>
          <w:rFonts w:ascii="Times New Roman" w:hAnsi="Times New Roman" w:cs="Times New Roman"/>
          <w:b/>
          <w:bCs/>
          <w:lang w:val="sr-Latn-RS"/>
        </w:rPr>
        <w:t>Upravljanje vozilima i rukovanje mašinama</w:t>
      </w:r>
    </w:p>
    <w:p w14:paraId="23FB7BDB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FF44B36" w14:textId="77777777" w:rsidR="00351C71" w:rsidRPr="00340412" w:rsidRDefault="00351C71" w:rsidP="00351C71">
      <w:pPr>
        <w:ind w:right="-68"/>
        <w:jc w:val="both"/>
        <w:rPr>
          <w:rFonts w:ascii="Times New Roman" w:hAnsi="Times New Roman" w:cs="Times New Roman"/>
          <w:lang w:val="sr-Latn-RS"/>
        </w:rPr>
      </w:pPr>
      <w:r w:rsidRPr="00340412">
        <w:rPr>
          <w:rFonts w:ascii="Times New Roman" w:hAnsi="Times New Roman" w:cs="Times New Roman"/>
          <w:lang w:val="sr-Latn-RS"/>
        </w:rPr>
        <w:t xml:space="preserve">Ako se nakon primjene ketoprofena javi pospanost, vrtoglavica ili konvulzije, pacijent treba da izbjegava da upravlja vozilom, rukuje mašinama ili obavlja aktivnosti koje zahtijevaju posebnu opreznost. </w:t>
      </w:r>
    </w:p>
    <w:p w14:paraId="7077CE98" w14:textId="0DAB4491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701CEE">
        <w:rPr>
          <w:rFonts w:ascii="Times New Roman" w:hAnsi="Times New Roman" w:cs="Times New Roman"/>
          <w:b/>
          <w:bCs/>
          <w:lang w:val="sr-Latn-RS"/>
        </w:rPr>
        <w:t>L</w:t>
      </w:r>
      <w:r w:rsidR="00FE361D">
        <w:rPr>
          <w:rFonts w:ascii="Times New Roman" w:hAnsi="Times New Roman" w:cs="Times New Roman"/>
          <w:b/>
          <w:bCs/>
          <w:lang w:val="sr-Latn-RS"/>
        </w:rPr>
        <w:t>ij</w:t>
      </w:r>
      <w:r w:rsidRPr="00701CEE">
        <w:rPr>
          <w:rFonts w:ascii="Times New Roman" w:hAnsi="Times New Roman" w:cs="Times New Roman"/>
          <w:b/>
          <w:bCs/>
          <w:lang w:val="sr-Latn-RS"/>
        </w:rPr>
        <w:t>ek Dolpirinn sadrži sorbitol:</w:t>
      </w:r>
    </w:p>
    <w:p w14:paraId="3F3D8020" w14:textId="77777777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35691C79" w14:textId="7C04C695" w:rsidR="00701CEE" w:rsidRPr="00701CEE" w:rsidRDefault="00701CEE" w:rsidP="00701CEE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701CEE">
        <w:rPr>
          <w:rFonts w:ascii="Times New Roman" w:hAnsi="Times New Roman" w:cs="Times New Roman"/>
          <w:lang w:val="sr-Latn-RS"/>
        </w:rPr>
        <w:t>U slučaju intolerancije na pojedine šećere, obratite se Vašem l</w:t>
      </w:r>
      <w:r w:rsidR="00FE361D">
        <w:rPr>
          <w:rFonts w:ascii="Times New Roman" w:hAnsi="Times New Roman" w:cs="Times New Roman"/>
          <w:lang w:val="sr-Latn-RS"/>
        </w:rPr>
        <w:t>j</w:t>
      </w:r>
      <w:r w:rsidRPr="00701CEE">
        <w:rPr>
          <w:rFonts w:ascii="Times New Roman" w:hAnsi="Times New Roman" w:cs="Times New Roman"/>
          <w:lang w:val="sr-Latn-RS"/>
        </w:rPr>
        <w:t>ekaru pr</w:t>
      </w:r>
      <w:r w:rsidR="00FE361D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 upotrebe ovog l</w:t>
      </w:r>
      <w:r w:rsidR="00FE361D">
        <w:rPr>
          <w:rFonts w:ascii="Times New Roman" w:hAnsi="Times New Roman" w:cs="Times New Roman"/>
          <w:lang w:val="sr-Latn-RS"/>
        </w:rPr>
        <w:t>ij</w:t>
      </w:r>
      <w:r w:rsidRPr="00701CEE">
        <w:rPr>
          <w:rFonts w:ascii="Times New Roman" w:hAnsi="Times New Roman" w:cs="Times New Roman"/>
          <w:lang w:val="sr-Latn-RS"/>
        </w:rPr>
        <w:t>eka.</w:t>
      </w:r>
    </w:p>
    <w:p w14:paraId="626EC129" w14:textId="13E538BE" w:rsidR="00DB7211" w:rsidRDefault="00DB7211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5BBE7BBB" w14:textId="77777777" w:rsidR="0072547B" w:rsidRPr="00ED0D01" w:rsidRDefault="0072547B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33FA675A" w14:textId="3627F43E" w:rsidR="2C4B3BF0" w:rsidRPr="00ED0D01" w:rsidRDefault="00DB7211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t>3. KAKO SE UPOTREBLJAVA LIJEK DOLPIRINN</w:t>
      </w:r>
    </w:p>
    <w:p w14:paraId="4F9A7F72" w14:textId="77777777" w:rsidR="00DB7211" w:rsidRDefault="00DB7211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48C05A20" w14:textId="6488E068" w:rsidR="00AD6C3B" w:rsidRDefault="00066C56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066C56">
        <w:rPr>
          <w:rFonts w:ascii="Times New Roman" w:hAnsi="Times New Roman" w:cs="Times New Roman"/>
          <w:lang w:val="sr-Latn-RS"/>
        </w:rPr>
        <w:t>Uvijek uzimajte ovaj lijek tačno onako kako Vam je rekao Vaš ljekar ili farmaceut. Provjerite sa ljekarom ili farmaceutom ako ni</w:t>
      </w:r>
      <w:r w:rsidR="00557208">
        <w:rPr>
          <w:rFonts w:ascii="Times New Roman" w:hAnsi="Times New Roman" w:cs="Times New Roman"/>
          <w:lang w:val="sr-Latn-RS"/>
        </w:rPr>
        <w:t>je</w:t>
      </w:r>
      <w:r w:rsidRPr="00066C56">
        <w:rPr>
          <w:rFonts w:ascii="Times New Roman" w:hAnsi="Times New Roman" w:cs="Times New Roman"/>
          <w:lang w:val="sr-Latn-RS"/>
        </w:rPr>
        <w:t>ste sigurni kako da koristite ovaj lijek</w:t>
      </w:r>
      <w:r w:rsidR="00AD6C3B" w:rsidRPr="00ED0D01">
        <w:rPr>
          <w:rFonts w:ascii="Times New Roman" w:hAnsi="Times New Roman" w:cs="Times New Roman"/>
          <w:lang w:val="sr-Latn-RS"/>
        </w:rPr>
        <w:t>.</w:t>
      </w:r>
    </w:p>
    <w:p w14:paraId="6BBF2D91" w14:textId="77777777" w:rsidR="00F156A5" w:rsidRDefault="00F156A5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824D0EE" w14:textId="6E8B184C" w:rsidR="00F156A5" w:rsidRPr="00F156A5" w:rsidRDefault="00F156A5" w:rsidP="00F156A5">
      <w:pPr>
        <w:jc w:val="both"/>
        <w:rPr>
          <w:rFonts w:ascii="Times New Roman" w:hAnsi="Times New Roman" w:cs="Times New Roman"/>
        </w:rPr>
      </w:pPr>
      <w:r w:rsidRPr="00F156A5">
        <w:rPr>
          <w:rFonts w:ascii="Times New Roman" w:hAnsi="Times New Roman" w:cs="Times New Roman"/>
        </w:rPr>
        <w:t>Koristiti najmanju efikasnu doze tokom najkraćeg mogućeg perioda koji je potreban za kontrolu simptoma. Ako imate infekciju, obav</w:t>
      </w:r>
      <w:r w:rsidR="00557208">
        <w:rPr>
          <w:rFonts w:ascii="Times New Roman" w:hAnsi="Times New Roman" w:cs="Times New Roman"/>
        </w:rPr>
        <w:t>ij</w:t>
      </w:r>
      <w:r w:rsidRPr="00F156A5">
        <w:rPr>
          <w:rFonts w:ascii="Times New Roman" w:hAnsi="Times New Roman" w:cs="Times New Roman"/>
        </w:rPr>
        <w:t>estite odmah Vašeg l</w:t>
      </w:r>
      <w:r w:rsidR="00FE361D">
        <w:rPr>
          <w:rFonts w:ascii="Times New Roman" w:hAnsi="Times New Roman" w:cs="Times New Roman"/>
        </w:rPr>
        <w:t>j</w:t>
      </w:r>
      <w:r w:rsidRPr="00F156A5">
        <w:rPr>
          <w:rFonts w:ascii="Times New Roman" w:hAnsi="Times New Roman" w:cs="Times New Roman"/>
        </w:rPr>
        <w:t>ekara ukoliko simptomi (</w:t>
      </w:r>
      <w:r w:rsidR="00557208">
        <w:rPr>
          <w:rFonts w:ascii="Times New Roman" w:hAnsi="Times New Roman" w:cs="Times New Roman"/>
        </w:rPr>
        <w:t xml:space="preserve">npr. </w:t>
      </w:r>
      <w:r w:rsidRPr="00F156A5">
        <w:rPr>
          <w:rFonts w:ascii="Times New Roman" w:hAnsi="Times New Roman" w:cs="Times New Roman"/>
        </w:rPr>
        <w:t>povišena temperatur</w:t>
      </w:r>
      <w:r w:rsidR="00557208">
        <w:rPr>
          <w:rFonts w:ascii="Times New Roman" w:hAnsi="Times New Roman" w:cs="Times New Roman"/>
        </w:rPr>
        <w:t>a</w:t>
      </w:r>
      <w:r w:rsidRPr="00F156A5">
        <w:rPr>
          <w:rFonts w:ascii="Times New Roman" w:hAnsi="Times New Roman" w:cs="Times New Roman"/>
        </w:rPr>
        <w:t xml:space="preserve"> i bol) traju ili se pogoršaju (</w:t>
      </w:r>
      <w:r w:rsidR="00557208">
        <w:rPr>
          <w:rFonts w:ascii="Times New Roman" w:hAnsi="Times New Roman" w:cs="Times New Roman"/>
        </w:rPr>
        <w:t>p</w:t>
      </w:r>
      <w:r w:rsidR="002C6796">
        <w:rPr>
          <w:rFonts w:ascii="Times New Roman" w:hAnsi="Times New Roman" w:cs="Times New Roman"/>
        </w:rPr>
        <w:t>ogledati dio</w:t>
      </w:r>
      <w:r w:rsidRPr="00F156A5">
        <w:rPr>
          <w:rFonts w:ascii="Times New Roman" w:hAnsi="Times New Roman" w:cs="Times New Roman"/>
        </w:rPr>
        <w:t xml:space="preserve"> 2).</w:t>
      </w:r>
    </w:p>
    <w:p w14:paraId="164E5D76" w14:textId="77777777" w:rsidR="00AD6C3B" w:rsidRPr="00ED0D01" w:rsidRDefault="00AD6C3B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t>Odrasli</w:t>
      </w:r>
    </w:p>
    <w:p w14:paraId="5764378E" w14:textId="4D7B7440" w:rsidR="00AD6C3B" w:rsidRPr="00ED0D01" w:rsidRDefault="00AD6C3B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 xml:space="preserve">Jedna kesica od </w:t>
      </w:r>
      <w:r w:rsidR="008923ED" w:rsidRPr="00ED0D01">
        <w:rPr>
          <w:rFonts w:ascii="Times New Roman" w:hAnsi="Times New Roman" w:cs="Times New Roman"/>
          <w:lang w:val="sr-Latn-RS"/>
        </w:rPr>
        <w:t>50</w:t>
      </w:r>
      <w:r w:rsidRPr="00ED0D01">
        <w:rPr>
          <w:rFonts w:ascii="Times New Roman" w:hAnsi="Times New Roman" w:cs="Times New Roman"/>
          <w:lang w:val="sr-Latn-RS"/>
        </w:rPr>
        <w:t xml:space="preserve"> mg</w:t>
      </w:r>
      <w:r w:rsidR="00B50CFD" w:rsidRPr="00ED0D01">
        <w:rPr>
          <w:rFonts w:ascii="Times New Roman" w:hAnsi="Times New Roman" w:cs="Times New Roman"/>
          <w:lang w:val="sr-Latn-RS"/>
        </w:rPr>
        <w:t>,</w:t>
      </w:r>
      <w:r w:rsidRPr="00ED0D01">
        <w:rPr>
          <w:rFonts w:ascii="Times New Roman" w:hAnsi="Times New Roman" w:cs="Times New Roman"/>
          <w:lang w:val="sr-Latn-RS"/>
        </w:rPr>
        <w:t xml:space="preserve"> tri puta dnevno uz obrok.</w:t>
      </w:r>
    </w:p>
    <w:p w14:paraId="18A0C291" w14:textId="7F271CF3" w:rsidR="2C4B3BF0" w:rsidRDefault="00AD6C3B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>Sipajte sadržaj kesice u pola čaše vode</w:t>
      </w:r>
      <w:r w:rsidR="00415CF9" w:rsidRPr="00ED0D01">
        <w:rPr>
          <w:rFonts w:ascii="Times New Roman" w:hAnsi="Times New Roman" w:cs="Times New Roman"/>
          <w:lang w:val="sr-Latn-RS"/>
        </w:rPr>
        <w:t>,</w:t>
      </w:r>
      <w:r w:rsidRPr="00ED0D01">
        <w:rPr>
          <w:rFonts w:ascii="Times New Roman" w:hAnsi="Times New Roman" w:cs="Times New Roman"/>
          <w:lang w:val="sr-Latn-RS"/>
        </w:rPr>
        <w:t xml:space="preserve"> i prom</w:t>
      </w:r>
      <w:r w:rsidR="00755898" w:rsidRPr="00ED0D01">
        <w:rPr>
          <w:rFonts w:ascii="Times New Roman" w:hAnsi="Times New Roman" w:cs="Times New Roman"/>
          <w:lang w:val="sr-Latn-RS"/>
        </w:rPr>
        <w:t>i</w:t>
      </w:r>
      <w:r w:rsidR="008923ED" w:rsidRPr="00ED0D01">
        <w:rPr>
          <w:rFonts w:ascii="Times New Roman" w:hAnsi="Times New Roman" w:cs="Times New Roman"/>
          <w:lang w:val="sr-Latn-RS"/>
        </w:rPr>
        <w:t>j</w:t>
      </w:r>
      <w:r w:rsidRPr="00ED0D01">
        <w:rPr>
          <w:rFonts w:ascii="Times New Roman" w:hAnsi="Times New Roman" w:cs="Times New Roman"/>
          <w:lang w:val="sr-Latn-RS"/>
        </w:rPr>
        <w:t>ešajte</w:t>
      </w:r>
      <w:r w:rsidR="15B2AE25" w:rsidRPr="00ED0D01">
        <w:rPr>
          <w:rFonts w:ascii="Times New Roman" w:hAnsi="Times New Roman" w:cs="Times New Roman"/>
          <w:lang w:val="sr-Latn-RS"/>
        </w:rPr>
        <w:t>.</w:t>
      </w:r>
    </w:p>
    <w:p w14:paraId="0D1E9EAD" w14:textId="77777777" w:rsidR="00DB7211" w:rsidRDefault="00DB7211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304B6104" w14:textId="77777777" w:rsidR="008405D0" w:rsidRPr="008405D0" w:rsidRDefault="008405D0" w:rsidP="00641374">
      <w:pPr>
        <w:jc w:val="both"/>
        <w:rPr>
          <w:rFonts w:ascii="Times New Roman" w:hAnsi="Times New Roman" w:cs="Times New Roman"/>
          <w:b/>
          <w:bCs/>
        </w:rPr>
      </w:pPr>
      <w:r w:rsidRPr="008405D0">
        <w:rPr>
          <w:rFonts w:ascii="Times New Roman" w:hAnsi="Times New Roman" w:cs="Times New Roman"/>
          <w:b/>
          <w:bCs/>
        </w:rPr>
        <w:t>Preporučene doze:</w:t>
      </w:r>
    </w:p>
    <w:p w14:paraId="7E03BB18" w14:textId="77777777" w:rsidR="00AD6C3B" w:rsidRPr="00351D92" w:rsidRDefault="00AD6C3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351D92">
        <w:rPr>
          <w:rFonts w:ascii="Times New Roman" w:hAnsi="Times New Roman" w:cs="Times New Roman"/>
          <w:b/>
          <w:bCs/>
          <w:lang w:val="sr-Latn-RS"/>
        </w:rPr>
        <w:t>Posebne populacije</w:t>
      </w:r>
    </w:p>
    <w:p w14:paraId="517BBDC8" w14:textId="77777777" w:rsidR="008405D0" w:rsidRPr="0067404A" w:rsidRDefault="008405D0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35AB613A" w14:textId="76D531A0" w:rsidR="0067404A" w:rsidRPr="00351D92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351D92">
        <w:rPr>
          <w:rFonts w:ascii="Times New Roman" w:hAnsi="Times New Roman" w:cs="Times New Roman"/>
          <w:b/>
          <w:bCs/>
          <w:lang w:val="sr-Latn-RS"/>
        </w:rPr>
        <w:t>Odrasli</w:t>
      </w:r>
      <w:r w:rsidR="00111B23">
        <w:rPr>
          <w:rFonts w:ascii="Times New Roman" w:hAnsi="Times New Roman" w:cs="Times New Roman"/>
          <w:b/>
          <w:bCs/>
          <w:lang w:val="sr-Latn-RS"/>
        </w:rPr>
        <w:t xml:space="preserve"> i adolescenti stariji od 16 godina</w:t>
      </w:r>
    </w:p>
    <w:p w14:paraId="0ABDBD7F" w14:textId="76089F9A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7404A">
        <w:rPr>
          <w:rFonts w:ascii="Times New Roman" w:hAnsi="Times New Roman" w:cs="Times New Roman"/>
          <w:lang w:val="sr-Latn-RS"/>
        </w:rPr>
        <w:t>Jedna kesica do tri puta dnevno za vr</w:t>
      </w:r>
      <w:r w:rsidR="00FE361D">
        <w:rPr>
          <w:rFonts w:ascii="Times New Roman" w:hAnsi="Times New Roman" w:cs="Times New Roman"/>
          <w:lang w:val="sr-Latn-RS"/>
        </w:rPr>
        <w:t>ij</w:t>
      </w:r>
      <w:r w:rsidRPr="0067404A">
        <w:rPr>
          <w:rFonts w:ascii="Times New Roman" w:hAnsi="Times New Roman" w:cs="Times New Roman"/>
          <w:lang w:val="sr-Latn-RS"/>
        </w:rPr>
        <w:t>eme obroka.</w:t>
      </w:r>
    </w:p>
    <w:p w14:paraId="2C1B794B" w14:textId="77777777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7404A">
        <w:rPr>
          <w:rFonts w:ascii="Times New Roman" w:hAnsi="Times New Roman" w:cs="Times New Roman"/>
          <w:lang w:val="sr-Latn-RS"/>
        </w:rPr>
        <w:t xml:space="preserve">Maksimalna dnevna doza iznosi </w:t>
      </w:r>
      <w:r w:rsidRPr="0034145C">
        <w:rPr>
          <w:rFonts w:ascii="Times New Roman" w:hAnsi="Times New Roman" w:cs="Times New Roman"/>
          <w:lang w:val="sr-Latn-RS"/>
        </w:rPr>
        <w:t>200 mg</w:t>
      </w:r>
      <w:r w:rsidRPr="0067404A">
        <w:rPr>
          <w:rFonts w:ascii="Times New Roman" w:hAnsi="Times New Roman" w:cs="Times New Roman"/>
          <w:lang w:val="sr-Latn-RS"/>
        </w:rPr>
        <w:t xml:space="preserve"> ketoprofena. </w:t>
      </w:r>
    </w:p>
    <w:p w14:paraId="35090904" w14:textId="79F50516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351C71">
        <w:rPr>
          <w:rFonts w:ascii="Times New Roman" w:hAnsi="Times New Roman" w:cs="Times New Roman"/>
          <w:lang w:val="sr-Latn-RS"/>
        </w:rPr>
        <w:t>Sadržaj kesice sipajte u pola čaše vode i prom</w:t>
      </w:r>
      <w:r w:rsidR="00FE361D" w:rsidRPr="00351C71">
        <w:rPr>
          <w:rFonts w:ascii="Times New Roman" w:hAnsi="Times New Roman" w:cs="Times New Roman"/>
          <w:lang w:val="sr-Latn-RS"/>
        </w:rPr>
        <w:t>ij</w:t>
      </w:r>
      <w:r w:rsidRPr="00351C71">
        <w:rPr>
          <w:rFonts w:ascii="Times New Roman" w:hAnsi="Times New Roman" w:cs="Times New Roman"/>
          <w:lang w:val="sr-Latn-RS"/>
        </w:rPr>
        <w:t>ešajte.</w:t>
      </w:r>
    </w:p>
    <w:p w14:paraId="36AB9EF8" w14:textId="77777777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70FE52A1" w14:textId="77777777" w:rsidR="0067404A" w:rsidRPr="00351D92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351D92">
        <w:rPr>
          <w:rFonts w:ascii="Times New Roman" w:hAnsi="Times New Roman" w:cs="Times New Roman"/>
          <w:b/>
          <w:bCs/>
          <w:lang w:val="sr-Latn-RS"/>
        </w:rPr>
        <w:t>Stariji pacijenti</w:t>
      </w:r>
    </w:p>
    <w:p w14:paraId="67B4CFB7" w14:textId="47D1242A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7404A">
        <w:rPr>
          <w:rFonts w:ascii="Times New Roman" w:hAnsi="Times New Roman" w:cs="Times New Roman"/>
          <w:lang w:val="sr-Latn-RS"/>
        </w:rPr>
        <w:t>Ako ste starija osoba, Vaš l</w:t>
      </w:r>
      <w:r w:rsidR="00FE361D">
        <w:rPr>
          <w:rFonts w:ascii="Times New Roman" w:hAnsi="Times New Roman" w:cs="Times New Roman"/>
          <w:lang w:val="sr-Latn-RS"/>
        </w:rPr>
        <w:t>j</w:t>
      </w:r>
      <w:r w:rsidRPr="0067404A">
        <w:rPr>
          <w:rFonts w:ascii="Times New Roman" w:hAnsi="Times New Roman" w:cs="Times New Roman"/>
          <w:lang w:val="sr-Latn-RS"/>
        </w:rPr>
        <w:t>ekar će odrediti odgovarajuću dozu za Vas.</w:t>
      </w:r>
    </w:p>
    <w:p w14:paraId="1E91889B" w14:textId="77777777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50327614" w14:textId="77777777" w:rsidR="0067404A" w:rsidRPr="00351D92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351D92">
        <w:rPr>
          <w:rFonts w:ascii="Times New Roman" w:hAnsi="Times New Roman" w:cs="Times New Roman"/>
          <w:b/>
          <w:bCs/>
          <w:lang w:val="sr-Latn-RS"/>
        </w:rPr>
        <w:t>Pacijenti sa oštećenom funkcijom bubrega</w:t>
      </w:r>
    </w:p>
    <w:p w14:paraId="3AE8B9F4" w14:textId="3D652CCF" w:rsidR="0067404A" w:rsidRPr="009B64A2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351C71">
        <w:rPr>
          <w:rFonts w:ascii="Times New Roman" w:hAnsi="Times New Roman" w:cs="Times New Roman"/>
          <w:lang w:val="sr-Latn-RS"/>
        </w:rPr>
        <w:t>Ako imate probleme sa bubrezima, Vaš l</w:t>
      </w:r>
      <w:r w:rsidR="00FE361D" w:rsidRPr="00351C71">
        <w:rPr>
          <w:rFonts w:ascii="Times New Roman" w:hAnsi="Times New Roman" w:cs="Times New Roman"/>
          <w:lang w:val="sr-Latn-RS"/>
        </w:rPr>
        <w:t>j</w:t>
      </w:r>
      <w:r w:rsidRPr="009B64A2">
        <w:rPr>
          <w:rFonts w:ascii="Times New Roman" w:hAnsi="Times New Roman" w:cs="Times New Roman"/>
          <w:lang w:val="sr-Latn-RS"/>
        </w:rPr>
        <w:t>ekar će odrediti odgovarajuću dozu za Vas.</w:t>
      </w:r>
    </w:p>
    <w:p w14:paraId="0D329392" w14:textId="7062DC83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351C71">
        <w:rPr>
          <w:rFonts w:ascii="Times New Roman" w:hAnsi="Times New Roman" w:cs="Times New Roman"/>
          <w:lang w:val="sr-Latn-RS"/>
        </w:rPr>
        <w:t>Ako imate teško oštećenje funkcije bubrega, ne sm</w:t>
      </w:r>
      <w:r w:rsidR="00557208" w:rsidRPr="00351C71">
        <w:rPr>
          <w:rFonts w:ascii="Times New Roman" w:hAnsi="Times New Roman" w:cs="Times New Roman"/>
          <w:lang w:val="sr-Latn-RS"/>
        </w:rPr>
        <w:t>ij</w:t>
      </w:r>
      <w:r w:rsidRPr="00351C71">
        <w:rPr>
          <w:rFonts w:ascii="Times New Roman" w:hAnsi="Times New Roman" w:cs="Times New Roman"/>
          <w:lang w:val="sr-Latn-RS"/>
        </w:rPr>
        <w:t>ete da uzimate ovaj l</w:t>
      </w:r>
      <w:r w:rsidR="00FE361D" w:rsidRPr="00351C71">
        <w:rPr>
          <w:rFonts w:ascii="Times New Roman" w:hAnsi="Times New Roman" w:cs="Times New Roman"/>
          <w:lang w:val="sr-Latn-RS"/>
        </w:rPr>
        <w:t>ij</w:t>
      </w:r>
      <w:r w:rsidRPr="00351C71">
        <w:rPr>
          <w:rFonts w:ascii="Times New Roman" w:hAnsi="Times New Roman" w:cs="Times New Roman"/>
          <w:lang w:val="sr-Latn-RS"/>
        </w:rPr>
        <w:t>ek (</w:t>
      </w:r>
      <w:r w:rsidR="00FE361D" w:rsidRPr="00351C71">
        <w:rPr>
          <w:rFonts w:ascii="Times New Roman" w:hAnsi="Times New Roman" w:cs="Times New Roman"/>
          <w:lang w:val="sr-Latn-RS"/>
        </w:rPr>
        <w:t>pogledati dio</w:t>
      </w:r>
      <w:r w:rsidRPr="00351C71">
        <w:rPr>
          <w:rFonts w:ascii="Times New Roman" w:hAnsi="Times New Roman" w:cs="Times New Roman"/>
          <w:lang w:val="sr-Latn-RS"/>
        </w:rPr>
        <w:t xml:space="preserve"> „L</w:t>
      </w:r>
      <w:r w:rsidR="00FE361D" w:rsidRPr="00351C71">
        <w:rPr>
          <w:rFonts w:ascii="Times New Roman" w:hAnsi="Times New Roman" w:cs="Times New Roman"/>
          <w:lang w:val="sr-Latn-RS"/>
        </w:rPr>
        <w:t>ij</w:t>
      </w:r>
      <w:r w:rsidRPr="00351C71">
        <w:rPr>
          <w:rFonts w:ascii="Times New Roman" w:hAnsi="Times New Roman" w:cs="Times New Roman"/>
          <w:lang w:val="sr-Latn-RS"/>
        </w:rPr>
        <w:t>ek Dolpirinn ne sm</w:t>
      </w:r>
      <w:r w:rsidR="00FE361D" w:rsidRPr="00351C71">
        <w:rPr>
          <w:rFonts w:ascii="Times New Roman" w:hAnsi="Times New Roman" w:cs="Times New Roman"/>
          <w:lang w:val="sr-Latn-RS"/>
        </w:rPr>
        <w:t>ije</w:t>
      </w:r>
      <w:r w:rsidRPr="00351C71">
        <w:rPr>
          <w:rFonts w:ascii="Times New Roman" w:hAnsi="Times New Roman" w:cs="Times New Roman"/>
          <w:lang w:val="sr-Latn-RS"/>
        </w:rPr>
        <w:t xml:space="preserve">te uzimati“). Potrebno je pratiti funkciju bubrega </w:t>
      </w:r>
      <w:r w:rsidR="00557208" w:rsidRPr="00351C71">
        <w:rPr>
          <w:rFonts w:ascii="Times New Roman" w:hAnsi="Times New Roman" w:cs="Times New Roman"/>
          <w:lang w:val="sr-Latn-RS"/>
        </w:rPr>
        <w:t>i</w:t>
      </w:r>
      <w:r w:rsidRPr="00351C71">
        <w:rPr>
          <w:rFonts w:ascii="Times New Roman" w:hAnsi="Times New Roman" w:cs="Times New Roman"/>
          <w:lang w:val="sr-Latn-RS"/>
        </w:rPr>
        <w:t xml:space="preserve"> količinu urina.</w:t>
      </w:r>
    </w:p>
    <w:p w14:paraId="6853F7EB" w14:textId="77777777" w:rsidR="0067404A" w:rsidRPr="00351D92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14:paraId="785ACED4" w14:textId="77777777" w:rsidR="0067404A" w:rsidRPr="00351D92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351D92">
        <w:rPr>
          <w:rFonts w:ascii="Times New Roman" w:hAnsi="Times New Roman" w:cs="Times New Roman"/>
          <w:b/>
          <w:bCs/>
          <w:lang w:val="sr-Latn-RS"/>
        </w:rPr>
        <w:t>Pacijenti sa oštećenom funkcijom jetre</w:t>
      </w:r>
    </w:p>
    <w:p w14:paraId="4EBDA0C3" w14:textId="5732DB0D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7404A">
        <w:rPr>
          <w:rFonts w:ascii="Times New Roman" w:hAnsi="Times New Roman" w:cs="Times New Roman"/>
          <w:lang w:val="sr-Latn-RS"/>
        </w:rPr>
        <w:t>Ako imate oboljenje jetre, Vaš l</w:t>
      </w:r>
      <w:r w:rsidR="00FE361D">
        <w:rPr>
          <w:rFonts w:ascii="Times New Roman" w:hAnsi="Times New Roman" w:cs="Times New Roman"/>
          <w:lang w:val="sr-Latn-RS"/>
        </w:rPr>
        <w:t>j</w:t>
      </w:r>
      <w:r w:rsidRPr="0067404A">
        <w:rPr>
          <w:rFonts w:ascii="Times New Roman" w:hAnsi="Times New Roman" w:cs="Times New Roman"/>
          <w:lang w:val="sr-Latn-RS"/>
        </w:rPr>
        <w:t>ekar će odrediti odgovarajuću dozu za Vas.</w:t>
      </w:r>
    </w:p>
    <w:p w14:paraId="5BCD3B85" w14:textId="41B55C0D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7404A">
        <w:rPr>
          <w:rFonts w:ascii="Times New Roman" w:hAnsi="Times New Roman" w:cs="Times New Roman"/>
          <w:lang w:val="sr-Latn-RS"/>
        </w:rPr>
        <w:t>Ako imate teško oštećenje funkcije jetre, ne sm</w:t>
      </w:r>
      <w:r w:rsidR="00FE361D">
        <w:rPr>
          <w:rFonts w:ascii="Times New Roman" w:hAnsi="Times New Roman" w:cs="Times New Roman"/>
          <w:lang w:val="sr-Latn-RS"/>
        </w:rPr>
        <w:t>ije</w:t>
      </w:r>
      <w:r w:rsidRPr="0067404A">
        <w:rPr>
          <w:rFonts w:ascii="Times New Roman" w:hAnsi="Times New Roman" w:cs="Times New Roman"/>
          <w:lang w:val="sr-Latn-RS"/>
        </w:rPr>
        <w:t>te da uzimate ovaj l</w:t>
      </w:r>
      <w:r w:rsidR="00FE361D">
        <w:rPr>
          <w:rFonts w:ascii="Times New Roman" w:hAnsi="Times New Roman" w:cs="Times New Roman"/>
          <w:lang w:val="sr-Latn-RS"/>
        </w:rPr>
        <w:t>ij</w:t>
      </w:r>
      <w:r w:rsidRPr="0067404A">
        <w:rPr>
          <w:rFonts w:ascii="Times New Roman" w:hAnsi="Times New Roman" w:cs="Times New Roman"/>
          <w:lang w:val="sr-Latn-RS"/>
        </w:rPr>
        <w:t>ek (</w:t>
      </w:r>
      <w:r w:rsidR="00FE361D">
        <w:rPr>
          <w:rFonts w:ascii="Times New Roman" w:hAnsi="Times New Roman" w:cs="Times New Roman"/>
          <w:lang w:val="sr-Latn-RS"/>
        </w:rPr>
        <w:t xml:space="preserve">pogledati dio </w:t>
      </w:r>
      <w:r w:rsidRPr="0067404A">
        <w:rPr>
          <w:rFonts w:ascii="Times New Roman" w:hAnsi="Times New Roman" w:cs="Times New Roman"/>
          <w:lang w:val="sr-Latn-RS"/>
        </w:rPr>
        <w:t xml:space="preserve"> „Lek Dolpirinn ne sm</w:t>
      </w:r>
      <w:r w:rsidR="00FE361D">
        <w:rPr>
          <w:rFonts w:ascii="Times New Roman" w:hAnsi="Times New Roman" w:cs="Times New Roman"/>
          <w:lang w:val="sr-Latn-RS"/>
        </w:rPr>
        <w:t>ije</w:t>
      </w:r>
      <w:r w:rsidRPr="0067404A">
        <w:rPr>
          <w:rFonts w:ascii="Times New Roman" w:hAnsi="Times New Roman" w:cs="Times New Roman"/>
          <w:lang w:val="sr-Latn-RS"/>
        </w:rPr>
        <w:t>te uzimati“).</w:t>
      </w:r>
    </w:p>
    <w:p w14:paraId="6B713F9F" w14:textId="77777777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72A29C96" w14:textId="7D9F92E5" w:rsidR="0067404A" w:rsidRPr="00351D92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351D92">
        <w:rPr>
          <w:rFonts w:ascii="Times New Roman" w:hAnsi="Times New Roman" w:cs="Times New Roman"/>
          <w:b/>
          <w:bCs/>
          <w:lang w:val="sr-Latn-RS"/>
        </w:rPr>
        <w:t>Prim</w:t>
      </w:r>
      <w:r w:rsidR="00FE361D">
        <w:rPr>
          <w:rFonts w:ascii="Times New Roman" w:hAnsi="Times New Roman" w:cs="Times New Roman"/>
          <w:b/>
          <w:bCs/>
          <w:lang w:val="sr-Latn-RS"/>
        </w:rPr>
        <w:t>j</w:t>
      </w:r>
      <w:r w:rsidRPr="00351D92">
        <w:rPr>
          <w:rFonts w:ascii="Times New Roman" w:hAnsi="Times New Roman" w:cs="Times New Roman"/>
          <w:b/>
          <w:bCs/>
          <w:lang w:val="sr-Latn-RS"/>
        </w:rPr>
        <w:t>ena kod d</w:t>
      </w:r>
      <w:r w:rsidR="00FE361D">
        <w:rPr>
          <w:rFonts w:ascii="Times New Roman" w:hAnsi="Times New Roman" w:cs="Times New Roman"/>
          <w:b/>
          <w:bCs/>
          <w:lang w:val="sr-Latn-RS"/>
        </w:rPr>
        <w:t>j</w:t>
      </w:r>
      <w:r w:rsidRPr="00351D92">
        <w:rPr>
          <w:rFonts w:ascii="Times New Roman" w:hAnsi="Times New Roman" w:cs="Times New Roman"/>
          <w:b/>
          <w:bCs/>
          <w:lang w:val="sr-Latn-RS"/>
        </w:rPr>
        <w:t>ece i adolescenata</w:t>
      </w:r>
      <w:r w:rsidR="006E1812">
        <w:rPr>
          <w:rFonts w:ascii="Times New Roman" w:hAnsi="Times New Roman" w:cs="Times New Roman"/>
          <w:b/>
          <w:bCs/>
          <w:lang w:val="sr-Latn-RS"/>
        </w:rPr>
        <w:t xml:space="preserve"> mlađih od 16 godina</w:t>
      </w:r>
    </w:p>
    <w:p w14:paraId="635E2100" w14:textId="4218205B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7404A">
        <w:rPr>
          <w:rFonts w:ascii="Times New Roman" w:hAnsi="Times New Roman" w:cs="Times New Roman"/>
          <w:lang w:val="sr-Latn-RS"/>
        </w:rPr>
        <w:t>L</w:t>
      </w:r>
      <w:r w:rsidR="00FE361D">
        <w:rPr>
          <w:rFonts w:ascii="Times New Roman" w:hAnsi="Times New Roman" w:cs="Times New Roman"/>
          <w:lang w:val="sr-Latn-RS"/>
        </w:rPr>
        <w:t>ij</w:t>
      </w:r>
      <w:r w:rsidRPr="0067404A">
        <w:rPr>
          <w:rFonts w:ascii="Times New Roman" w:hAnsi="Times New Roman" w:cs="Times New Roman"/>
          <w:lang w:val="sr-Latn-RS"/>
        </w:rPr>
        <w:t>ek Dolpirinn nije nam</w:t>
      </w:r>
      <w:r w:rsidR="00FE361D">
        <w:rPr>
          <w:rFonts w:ascii="Times New Roman" w:hAnsi="Times New Roman" w:cs="Times New Roman"/>
          <w:lang w:val="sr-Latn-RS"/>
        </w:rPr>
        <w:t>ij</w:t>
      </w:r>
      <w:r w:rsidRPr="0067404A">
        <w:rPr>
          <w:rFonts w:ascii="Times New Roman" w:hAnsi="Times New Roman" w:cs="Times New Roman"/>
          <w:lang w:val="sr-Latn-RS"/>
        </w:rPr>
        <w:t>enjen za prim</w:t>
      </w:r>
      <w:r w:rsidR="00FE361D">
        <w:rPr>
          <w:rFonts w:ascii="Times New Roman" w:hAnsi="Times New Roman" w:cs="Times New Roman"/>
          <w:lang w:val="sr-Latn-RS"/>
        </w:rPr>
        <w:t>j</w:t>
      </w:r>
      <w:r w:rsidRPr="0067404A">
        <w:rPr>
          <w:rFonts w:ascii="Times New Roman" w:hAnsi="Times New Roman" w:cs="Times New Roman"/>
          <w:lang w:val="sr-Latn-RS"/>
        </w:rPr>
        <w:t>enu kod d</w:t>
      </w:r>
      <w:r w:rsidR="00FE361D">
        <w:rPr>
          <w:rFonts w:ascii="Times New Roman" w:hAnsi="Times New Roman" w:cs="Times New Roman"/>
          <w:lang w:val="sr-Latn-RS"/>
        </w:rPr>
        <w:t>j</w:t>
      </w:r>
      <w:r w:rsidRPr="0067404A">
        <w:rPr>
          <w:rFonts w:ascii="Times New Roman" w:hAnsi="Times New Roman" w:cs="Times New Roman"/>
          <w:lang w:val="sr-Latn-RS"/>
        </w:rPr>
        <w:t>ece i adolescenata</w:t>
      </w:r>
      <w:r w:rsidR="006E1812">
        <w:rPr>
          <w:rFonts w:ascii="Times New Roman" w:hAnsi="Times New Roman" w:cs="Times New Roman"/>
          <w:lang w:val="sr-Latn-RS"/>
        </w:rPr>
        <w:t xml:space="preserve"> </w:t>
      </w:r>
      <w:r w:rsidR="006E1812">
        <w:rPr>
          <w:rFonts w:ascii="Times New Roman" w:hAnsi="Times New Roman" w:cs="Times New Roman"/>
          <w:b/>
          <w:bCs/>
          <w:lang w:val="sr-Latn-RS"/>
        </w:rPr>
        <w:t>mlađih od 16 godina</w:t>
      </w:r>
      <w:r w:rsidRPr="0067404A">
        <w:rPr>
          <w:rFonts w:ascii="Times New Roman" w:hAnsi="Times New Roman" w:cs="Times New Roman"/>
          <w:lang w:val="sr-Latn-RS"/>
        </w:rPr>
        <w:t>.</w:t>
      </w:r>
    </w:p>
    <w:p w14:paraId="2D24D63E" w14:textId="77777777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793BC8CF" w14:textId="586C96A7" w:rsidR="0067404A" w:rsidRPr="00351D92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351D92">
        <w:rPr>
          <w:rFonts w:ascii="Times New Roman" w:hAnsi="Times New Roman" w:cs="Times New Roman"/>
          <w:b/>
          <w:bCs/>
          <w:lang w:val="sr-Latn-RS"/>
        </w:rPr>
        <w:t>Ako ste uzeli više l</w:t>
      </w:r>
      <w:r w:rsidR="00FE361D">
        <w:rPr>
          <w:rFonts w:ascii="Times New Roman" w:hAnsi="Times New Roman" w:cs="Times New Roman"/>
          <w:b/>
          <w:bCs/>
          <w:lang w:val="sr-Latn-RS"/>
        </w:rPr>
        <w:t>ij</w:t>
      </w:r>
      <w:r w:rsidRPr="00351D92">
        <w:rPr>
          <w:rFonts w:ascii="Times New Roman" w:hAnsi="Times New Roman" w:cs="Times New Roman"/>
          <w:b/>
          <w:bCs/>
          <w:lang w:val="sr-Latn-RS"/>
        </w:rPr>
        <w:t>eka Dolpirinn nego što treba</w:t>
      </w:r>
    </w:p>
    <w:p w14:paraId="0593A790" w14:textId="0515FCC4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7404A">
        <w:rPr>
          <w:rFonts w:ascii="Times New Roman" w:hAnsi="Times New Roman" w:cs="Times New Roman"/>
          <w:lang w:val="sr-Latn-RS"/>
        </w:rPr>
        <w:t>U slučaju da ste uzeli više l</w:t>
      </w:r>
      <w:r w:rsidR="00FE361D">
        <w:rPr>
          <w:rFonts w:ascii="Times New Roman" w:hAnsi="Times New Roman" w:cs="Times New Roman"/>
          <w:lang w:val="sr-Latn-RS"/>
        </w:rPr>
        <w:t>ij</w:t>
      </w:r>
      <w:r w:rsidRPr="0067404A">
        <w:rPr>
          <w:rFonts w:ascii="Times New Roman" w:hAnsi="Times New Roman" w:cs="Times New Roman"/>
          <w:lang w:val="sr-Latn-RS"/>
        </w:rPr>
        <w:t>eka Dolpirinn nego što treba, odmah obustavite prim</w:t>
      </w:r>
      <w:r w:rsidR="00FE361D">
        <w:rPr>
          <w:rFonts w:ascii="Times New Roman" w:hAnsi="Times New Roman" w:cs="Times New Roman"/>
          <w:lang w:val="sr-Latn-RS"/>
        </w:rPr>
        <w:t>j</w:t>
      </w:r>
      <w:r w:rsidRPr="0067404A">
        <w:rPr>
          <w:rFonts w:ascii="Times New Roman" w:hAnsi="Times New Roman" w:cs="Times New Roman"/>
          <w:lang w:val="sr-Latn-RS"/>
        </w:rPr>
        <w:t>enu l</w:t>
      </w:r>
      <w:r w:rsidR="00FE361D">
        <w:rPr>
          <w:rFonts w:ascii="Times New Roman" w:hAnsi="Times New Roman" w:cs="Times New Roman"/>
          <w:lang w:val="sr-Latn-RS"/>
        </w:rPr>
        <w:t>ij</w:t>
      </w:r>
      <w:r w:rsidRPr="0067404A">
        <w:rPr>
          <w:rFonts w:ascii="Times New Roman" w:hAnsi="Times New Roman" w:cs="Times New Roman"/>
          <w:lang w:val="sr-Latn-RS"/>
        </w:rPr>
        <w:t>eka i o tome obav</w:t>
      </w:r>
      <w:r w:rsidR="00FE361D">
        <w:rPr>
          <w:rFonts w:ascii="Times New Roman" w:hAnsi="Times New Roman" w:cs="Times New Roman"/>
          <w:lang w:val="sr-Latn-RS"/>
        </w:rPr>
        <w:t>ij</w:t>
      </w:r>
      <w:r w:rsidRPr="0067404A">
        <w:rPr>
          <w:rFonts w:ascii="Times New Roman" w:hAnsi="Times New Roman" w:cs="Times New Roman"/>
          <w:lang w:val="sr-Latn-RS"/>
        </w:rPr>
        <w:t>estite svog l</w:t>
      </w:r>
      <w:r w:rsidR="00FE361D">
        <w:rPr>
          <w:rFonts w:ascii="Times New Roman" w:hAnsi="Times New Roman" w:cs="Times New Roman"/>
          <w:lang w:val="sr-Latn-RS"/>
        </w:rPr>
        <w:t>j</w:t>
      </w:r>
      <w:r w:rsidRPr="0067404A">
        <w:rPr>
          <w:rFonts w:ascii="Times New Roman" w:hAnsi="Times New Roman" w:cs="Times New Roman"/>
          <w:lang w:val="sr-Latn-RS"/>
        </w:rPr>
        <w:t xml:space="preserve">ekara ili idite u najbližu bolnicu, gde će Vam biti pružena medicinska pomoć na osnovu simptoma koji su se ispolјili, a u većini slučajeva to su letargija, pospanost, mučnina, </w:t>
      </w:r>
      <w:r w:rsidRPr="0067404A">
        <w:rPr>
          <w:rFonts w:ascii="Times New Roman" w:hAnsi="Times New Roman" w:cs="Times New Roman"/>
          <w:lang w:val="sr-Latn-RS"/>
        </w:rPr>
        <w:lastRenderedPageBreak/>
        <w:t>povraćanje,</w:t>
      </w:r>
      <w:r w:rsidR="00FE361D">
        <w:rPr>
          <w:rFonts w:ascii="Times New Roman" w:hAnsi="Times New Roman" w:cs="Times New Roman"/>
          <w:lang w:val="sr-Latn-RS"/>
        </w:rPr>
        <w:t xml:space="preserve"> </w:t>
      </w:r>
      <w:r w:rsidRPr="0067404A">
        <w:rPr>
          <w:rFonts w:ascii="Times New Roman" w:hAnsi="Times New Roman" w:cs="Times New Roman"/>
          <w:lang w:val="sr-Latn-RS"/>
        </w:rPr>
        <w:t>bol u stomaku,</w:t>
      </w:r>
      <w:r w:rsidR="00FE361D">
        <w:rPr>
          <w:rFonts w:ascii="Times New Roman" w:hAnsi="Times New Roman" w:cs="Times New Roman"/>
          <w:lang w:val="sr-Latn-RS"/>
        </w:rPr>
        <w:t xml:space="preserve"> </w:t>
      </w:r>
      <w:r w:rsidRPr="0067404A">
        <w:rPr>
          <w:rFonts w:ascii="Times New Roman" w:hAnsi="Times New Roman" w:cs="Times New Roman"/>
          <w:lang w:val="sr-Latn-RS"/>
        </w:rPr>
        <w:t xml:space="preserve">glavobolja, vrtoglavica </w:t>
      </w:r>
      <w:r w:rsidR="00FE361D">
        <w:rPr>
          <w:rFonts w:ascii="Times New Roman" w:hAnsi="Times New Roman" w:cs="Times New Roman"/>
          <w:lang w:val="sr-Latn-RS"/>
        </w:rPr>
        <w:t>i</w:t>
      </w:r>
      <w:r w:rsidRPr="0067404A">
        <w:rPr>
          <w:rFonts w:ascii="Times New Roman" w:hAnsi="Times New Roman" w:cs="Times New Roman"/>
          <w:lang w:val="sr-Latn-RS"/>
        </w:rPr>
        <w:t xml:space="preserve"> dijareja. Prijavlјeni su slučajevi predoziranja dozama do 2,5 g ketoprofena. Nakon teškog predoziranja </w:t>
      </w:r>
      <w:r w:rsidR="00FE361D">
        <w:rPr>
          <w:rFonts w:ascii="Times New Roman" w:hAnsi="Times New Roman" w:cs="Times New Roman"/>
          <w:lang w:val="sr-Latn-RS"/>
        </w:rPr>
        <w:t>zabilježeni</w:t>
      </w:r>
      <w:r w:rsidRPr="0067404A">
        <w:rPr>
          <w:rFonts w:ascii="Times New Roman" w:hAnsi="Times New Roman" w:cs="Times New Roman"/>
          <w:lang w:val="sr-Latn-RS"/>
        </w:rPr>
        <w:t xml:space="preserve"> su slučajevi hipotenzije, respiratorne depresije i gastrointestinalnog krvarenja. Pacijenti se moraju odmah prebaciti u specijalistički centar kako bi se započelo simptomatsko l</w:t>
      </w:r>
      <w:r w:rsidR="00FE361D">
        <w:rPr>
          <w:rFonts w:ascii="Times New Roman" w:hAnsi="Times New Roman" w:cs="Times New Roman"/>
          <w:lang w:val="sr-Latn-RS"/>
        </w:rPr>
        <w:t>ij</w:t>
      </w:r>
      <w:r w:rsidRPr="0067404A">
        <w:rPr>
          <w:rFonts w:ascii="Times New Roman" w:hAnsi="Times New Roman" w:cs="Times New Roman"/>
          <w:lang w:val="sr-Latn-RS"/>
        </w:rPr>
        <w:t>ečenje.</w:t>
      </w:r>
      <w:r w:rsidR="00FE361D">
        <w:rPr>
          <w:rFonts w:ascii="Times New Roman" w:hAnsi="Times New Roman" w:cs="Times New Roman"/>
          <w:lang w:val="sr-Latn-RS"/>
        </w:rPr>
        <w:t xml:space="preserve"> </w:t>
      </w:r>
      <w:r w:rsidRPr="0067404A">
        <w:rPr>
          <w:rFonts w:ascii="Times New Roman" w:hAnsi="Times New Roman" w:cs="Times New Roman"/>
          <w:lang w:val="sr-Latn-RS"/>
        </w:rPr>
        <w:t xml:space="preserve">Nema specifičnog antidota u slučaju predoziranja ketoprofenom. U slučaju sumnje na masivno predoziranje, pacijente treba odmah poslati u bolnicu. Preporučuje se hitna gastrična lavaža </w:t>
      </w:r>
      <w:r w:rsidR="002F3745">
        <w:rPr>
          <w:rFonts w:ascii="Times New Roman" w:hAnsi="Times New Roman" w:cs="Times New Roman"/>
          <w:lang w:val="sr-Latn-RS"/>
        </w:rPr>
        <w:t>i</w:t>
      </w:r>
      <w:r w:rsidRPr="0067404A">
        <w:rPr>
          <w:rFonts w:ascii="Times New Roman" w:hAnsi="Times New Roman" w:cs="Times New Roman"/>
          <w:lang w:val="sr-Latn-RS"/>
        </w:rPr>
        <w:t xml:space="preserve"> potrebno je uvođenje simptomatske i suportivne terapije. U slučaju bubrežne insuficijencije, hemodijaliza može biti od koristi da bi se uklonio l</w:t>
      </w:r>
      <w:r w:rsidR="002F3745">
        <w:rPr>
          <w:rFonts w:ascii="Times New Roman" w:hAnsi="Times New Roman" w:cs="Times New Roman"/>
          <w:lang w:val="sr-Latn-RS"/>
        </w:rPr>
        <w:t>ij</w:t>
      </w:r>
      <w:r w:rsidRPr="0067404A">
        <w:rPr>
          <w:rFonts w:ascii="Times New Roman" w:hAnsi="Times New Roman" w:cs="Times New Roman"/>
          <w:lang w:val="sr-Latn-RS"/>
        </w:rPr>
        <w:t>ek iz cirkulacije.</w:t>
      </w:r>
    </w:p>
    <w:p w14:paraId="0C8FE441" w14:textId="77777777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07345A26" w14:textId="2C8C37CF" w:rsidR="0067404A" w:rsidRPr="00351D92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351D92">
        <w:rPr>
          <w:rFonts w:ascii="Times New Roman" w:hAnsi="Times New Roman" w:cs="Times New Roman"/>
          <w:b/>
          <w:bCs/>
          <w:lang w:val="sr-Latn-RS"/>
        </w:rPr>
        <w:t>Ako ste zaboravili da uzmete l</w:t>
      </w:r>
      <w:r w:rsidR="002F3745">
        <w:rPr>
          <w:rFonts w:ascii="Times New Roman" w:hAnsi="Times New Roman" w:cs="Times New Roman"/>
          <w:b/>
          <w:bCs/>
          <w:lang w:val="sr-Latn-RS"/>
        </w:rPr>
        <w:t>ij</w:t>
      </w:r>
      <w:r w:rsidRPr="00351D92">
        <w:rPr>
          <w:rFonts w:ascii="Times New Roman" w:hAnsi="Times New Roman" w:cs="Times New Roman"/>
          <w:b/>
          <w:bCs/>
          <w:lang w:val="sr-Latn-RS"/>
        </w:rPr>
        <w:t>ek Dolpirinn</w:t>
      </w:r>
    </w:p>
    <w:p w14:paraId="7E7310AF" w14:textId="77777777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7404A">
        <w:rPr>
          <w:rFonts w:ascii="Times New Roman" w:hAnsi="Times New Roman" w:cs="Times New Roman"/>
          <w:lang w:val="sr-Latn-RS"/>
        </w:rPr>
        <w:t>Ne uzimajte duplu dozu da bi nadoknadili propuštenu dozu.</w:t>
      </w:r>
    </w:p>
    <w:p w14:paraId="1F540236" w14:textId="378EABDE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7404A">
        <w:rPr>
          <w:rFonts w:ascii="Times New Roman" w:hAnsi="Times New Roman" w:cs="Times New Roman"/>
          <w:lang w:val="sr-Latn-RS"/>
        </w:rPr>
        <w:t>Obratite se Vašem l</w:t>
      </w:r>
      <w:r w:rsidR="002F3745">
        <w:rPr>
          <w:rFonts w:ascii="Times New Roman" w:hAnsi="Times New Roman" w:cs="Times New Roman"/>
          <w:lang w:val="sr-Latn-RS"/>
        </w:rPr>
        <w:t>j</w:t>
      </w:r>
      <w:r w:rsidRPr="0067404A">
        <w:rPr>
          <w:rFonts w:ascii="Times New Roman" w:hAnsi="Times New Roman" w:cs="Times New Roman"/>
          <w:lang w:val="sr-Latn-RS"/>
        </w:rPr>
        <w:t>ekaru koji će Vam objasniti kako da nastavite terapiju.</w:t>
      </w:r>
    </w:p>
    <w:p w14:paraId="74E5962C" w14:textId="77777777" w:rsidR="0067404A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502450C3" w14:textId="68F2CD90" w:rsidR="005949E4" w:rsidRPr="0067404A" w:rsidRDefault="0067404A" w:rsidP="0067404A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7404A">
        <w:rPr>
          <w:rFonts w:ascii="Times New Roman" w:hAnsi="Times New Roman" w:cs="Times New Roman"/>
          <w:lang w:val="sr-Latn-RS"/>
        </w:rPr>
        <w:t>Ako imate dodatnih pitanja o prim</w:t>
      </w:r>
      <w:r w:rsidR="002F3745">
        <w:rPr>
          <w:rFonts w:ascii="Times New Roman" w:hAnsi="Times New Roman" w:cs="Times New Roman"/>
          <w:lang w:val="sr-Latn-RS"/>
        </w:rPr>
        <w:t>j</w:t>
      </w:r>
      <w:r w:rsidRPr="0067404A">
        <w:rPr>
          <w:rFonts w:ascii="Times New Roman" w:hAnsi="Times New Roman" w:cs="Times New Roman"/>
          <w:lang w:val="sr-Latn-RS"/>
        </w:rPr>
        <w:t>eni ovog l</w:t>
      </w:r>
      <w:r w:rsidR="002F3745">
        <w:rPr>
          <w:rFonts w:ascii="Times New Roman" w:hAnsi="Times New Roman" w:cs="Times New Roman"/>
          <w:lang w:val="sr-Latn-RS"/>
        </w:rPr>
        <w:t>ij</w:t>
      </w:r>
      <w:r w:rsidRPr="0067404A">
        <w:rPr>
          <w:rFonts w:ascii="Times New Roman" w:hAnsi="Times New Roman" w:cs="Times New Roman"/>
          <w:lang w:val="sr-Latn-RS"/>
        </w:rPr>
        <w:t>eka, obratite se svom l</w:t>
      </w:r>
      <w:r w:rsidR="002F3745">
        <w:rPr>
          <w:rFonts w:ascii="Times New Roman" w:hAnsi="Times New Roman" w:cs="Times New Roman"/>
          <w:lang w:val="sr-Latn-RS"/>
        </w:rPr>
        <w:t>j</w:t>
      </w:r>
      <w:r w:rsidRPr="0067404A">
        <w:rPr>
          <w:rFonts w:ascii="Times New Roman" w:hAnsi="Times New Roman" w:cs="Times New Roman"/>
          <w:lang w:val="sr-Latn-RS"/>
        </w:rPr>
        <w:t>ekaru ili farmaceutu.</w:t>
      </w:r>
    </w:p>
    <w:p w14:paraId="237A8136" w14:textId="24463C23" w:rsidR="005949E4" w:rsidRDefault="005949E4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357DC1CA" w14:textId="77777777" w:rsidR="0072547B" w:rsidRPr="00ED0D01" w:rsidRDefault="0072547B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8398189" w14:textId="58638F10" w:rsidR="2C4B3BF0" w:rsidRPr="00ED0D01" w:rsidRDefault="005949E4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t>4. MOGUĆA NEŽELJENA DEJSTVA</w:t>
      </w:r>
    </w:p>
    <w:p w14:paraId="1879355A" w14:textId="77777777" w:rsidR="005949E4" w:rsidRDefault="005949E4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22092E72" w14:textId="17ABABB7" w:rsidR="002D16AF" w:rsidRDefault="000A262E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>Kao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Pr="00ED0D01">
        <w:rPr>
          <w:rFonts w:ascii="Times New Roman" w:hAnsi="Times New Roman" w:cs="Times New Roman"/>
          <w:lang w:val="sr-Latn-RS"/>
        </w:rPr>
        <w:t>i svi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="00B62D60" w:rsidRPr="00ED0D01">
        <w:rPr>
          <w:rFonts w:ascii="Times New Roman" w:hAnsi="Times New Roman" w:cs="Times New Roman"/>
          <w:lang w:val="sr-Latn-RS"/>
        </w:rPr>
        <w:t>ljekovi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="005949E4">
        <w:rPr>
          <w:rFonts w:ascii="Times New Roman" w:hAnsi="Times New Roman" w:cs="Times New Roman"/>
          <w:lang w:val="sr-Latn-RS"/>
        </w:rPr>
        <w:t>i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="006934D4" w:rsidRPr="00ED0D01">
        <w:rPr>
          <w:rFonts w:ascii="Times New Roman" w:hAnsi="Times New Roman" w:cs="Times New Roman"/>
          <w:lang w:val="sr-Latn-RS"/>
        </w:rPr>
        <w:t>lijek</w:t>
      </w:r>
      <w:r w:rsidR="005949E4">
        <w:rPr>
          <w:rFonts w:ascii="Times New Roman" w:hAnsi="Times New Roman" w:cs="Times New Roman"/>
          <w:lang w:val="sr-Latn-RS"/>
        </w:rPr>
        <w:t xml:space="preserve"> </w:t>
      </w:r>
      <w:r w:rsidR="000B4E0F">
        <w:rPr>
          <w:rFonts w:ascii="Times New Roman" w:hAnsi="Times New Roman" w:cs="Times New Roman"/>
          <w:lang w:val="sr-Latn-RS"/>
        </w:rPr>
        <w:t>Dolpirinn</w:t>
      </w:r>
      <w:r w:rsidR="000B4E0F" w:rsidRPr="00ED0D01">
        <w:rPr>
          <w:rFonts w:ascii="Times New Roman" w:hAnsi="Times New Roman" w:cs="Times New Roman"/>
          <w:lang w:val="sr-Latn-RS"/>
        </w:rPr>
        <w:t xml:space="preserve"> </w:t>
      </w:r>
      <w:r w:rsidRPr="00ED0D01">
        <w:rPr>
          <w:rFonts w:ascii="Times New Roman" w:hAnsi="Times New Roman" w:cs="Times New Roman"/>
          <w:lang w:val="sr-Latn-RS"/>
        </w:rPr>
        <w:t>može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="00866E15">
        <w:rPr>
          <w:rFonts w:ascii="Times New Roman" w:hAnsi="Times New Roman" w:cs="Times New Roman"/>
          <w:lang w:val="sr-Latn-RS"/>
        </w:rPr>
        <w:t>izazvati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Pr="00ED0D01">
        <w:rPr>
          <w:rFonts w:ascii="Times New Roman" w:hAnsi="Times New Roman" w:cs="Times New Roman"/>
          <w:lang w:val="sr-Latn-RS"/>
        </w:rPr>
        <w:t>neželjena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Pr="00ED0D01">
        <w:rPr>
          <w:rFonts w:ascii="Times New Roman" w:hAnsi="Times New Roman" w:cs="Times New Roman"/>
          <w:lang w:val="sr-Latn-RS"/>
        </w:rPr>
        <w:t>dejstva, iako </w:t>
      </w:r>
      <w:r w:rsidR="00866E15">
        <w:rPr>
          <w:rFonts w:ascii="Times New Roman" w:hAnsi="Times New Roman" w:cs="Times New Roman"/>
          <w:lang w:val="sr-Latn-RS"/>
        </w:rPr>
        <w:t>se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Pr="00ED0D01">
        <w:rPr>
          <w:rFonts w:ascii="Times New Roman" w:hAnsi="Times New Roman" w:cs="Times New Roman"/>
          <w:lang w:val="sr-Latn-RS"/>
        </w:rPr>
        <w:t>ona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Pr="00ED0D01">
        <w:rPr>
          <w:rFonts w:ascii="Times New Roman" w:hAnsi="Times New Roman" w:cs="Times New Roman"/>
          <w:lang w:val="sr-Latn-RS"/>
        </w:rPr>
        <w:t>ne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Pr="00ED0D01">
        <w:rPr>
          <w:rFonts w:ascii="Times New Roman" w:hAnsi="Times New Roman" w:cs="Times New Roman"/>
          <w:lang w:val="sr-Latn-RS"/>
        </w:rPr>
        <w:t>moraju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Pr="00ED0D01">
        <w:rPr>
          <w:rFonts w:ascii="Times New Roman" w:hAnsi="Times New Roman" w:cs="Times New Roman"/>
          <w:lang w:val="sr-Latn-RS"/>
        </w:rPr>
        <w:t>jav</w:t>
      </w:r>
      <w:r w:rsidR="00866E15">
        <w:rPr>
          <w:rFonts w:ascii="Times New Roman" w:hAnsi="Times New Roman" w:cs="Times New Roman"/>
          <w:lang w:val="sr-Latn-RS"/>
        </w:rPr>
        <w:t>iti</w:t>
      </w:r>
      <w:r w:rsidR="002D16AF">
        <w:rPr>
          <w:rFonts w:ascii="Times New Roman" w:hAnsi="Times New Roman" w:cs="Times New Roman"/>
          <w:lang w:val="sr-Latn-RS"/>
        </w:rPr>
        <w:t xml:space="preserve"> k</w:t>
      </w:r>
      <w:r w:rsidRPr="00ED0D01">
        <w:rPr>
          <w:rFonts w:ascii="Times New Roman" w:hAnsi="Times New Roman" w:cs="Times New Roman"/>
          <w:lang w:val="sr-Latn-RS"/>
        </w:rPr>
        <w:t>od</w:t>
      </w:r>
      <w:r w:rsidR="002D16AF">
        <w:rPr>
          <w:rFonts w:ascii="Times New Roman" w:hAnsi="Times New Roman" w:cs="Times New Roman"/>
          <w:lang w:val="sr-Latn-RS"/>
        </w:rPr>
        <w:t xml:space="preserve"> </w:t>
      </w:r>
      <w:r w:rsidR="00866E15">
        <w:rPr>
          <w:rFonts w:ascii="Times New Roman" w:hAnsi="Times New Roman" w:cs="Times New Roman"/>
          <w:lang w:val="sr-Latn-RS"/>
        </w:rPr>
        <w:t>svakoga</w:t>
      </w:r>
      <w:r w:rsidR="002D16AF">
        <w:rPr>
          <w:rFonts w:ascii="Times New Roman" w:hAnsi="Times New Roman" w:cs="Times New Roman"/>
          <w:lang w:val="sr-Latn-RS"/>
        </w:rPr>
        <w:t>.</w:t>
      </w:r>
    </w:p>
    <w:p w14:paraId="3102B93F" w14:textId="77777777" w:rsidR="00866E15" w:rsidRPr="00ED0D01" w:rsidRDefault="00866E15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48FE64F0" w14:textId="61A9257F" w:rsidR="00D94272" w:rsidRPr="00543863" w:rsidRDefault="00D94272" w:rsidP="00D942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543863">
        <w:rPr>
          <w:rFonts w:ascii="Times New Roman" w:eastAsia="Times New Roman" w:hAnsi="Times New Roman" w:cs="Times New Roman"/>
          <w:b/>
          <w:bCs/>
          <w:lang w:val="sr-Latn-RS"/>
        </w:rPr>
        <w:t>Prestanite da uzimate l</w:t>
      </w:r>
      <w:r w:rsidR="002F3745">
        <w:rPr>
          <w:rFonts w:ascii="Times New Roman" w:eastAsia="Times New Roman" w:hAnsi="Times New Roman" w:cs="Times New Roman"/>
          <w:b/>
          <w:bCs/>
          <w:lang w:val="sr-Latn-RS"/>
        </w:rPr>
        <w:t>ij</w:t>
      </w:r>
      <w:r w:rsidRPr="00543863">
        <w:rPr>
          <w:rFonts w:ascii="Times New Roman" w:eastAsia="Times New Roman" w:hAnsi="Times New Roman" w:cs="Times New Roman"/>
          <w:b/>
          <w:bCs/>
          <w:lang w:val="sr-Latn-RS"/>
        </w:rPr>
        <w:t>ek Dolpirinn i odmah se obratite Vašem l</w:t>
      </w:r>
      <w:r w:rsidR="002F3745">
        <w:rPr>
          <w:rFonts w:ascii="Times New Roman" w:eastAsia="Times New Roman" w:hAnsi="Times New Roman" w:cs="Times New Roman"/>
          <w:b/>
          <w:bCs/>
          <w:lang w:val="sr-Latn-RS"/>
        </w:rPr>
        <w:t>j</w:t>
      </w:r>
      <w:r w:rsidRPr="00543863">
        <w:rPr>
          <w:rFonts w:ascii="Times New Roman" w:eastAsia="Times New Roman" w:hAnsi="Times New Roman" w:cs="Times New Roman"/>
          <w:b/>
          <w:bCs/>
          <w:lang w:val="sr-Latn-RS"/>
        </w:rPr>
        <w:t xml:space="preserve">ekaru ili potražite hitnu medicinsku pomoć </w:t>
      </w:r>
      <w:r w:rsidRPr="00543863">
        <w:rPr>
          <w:rFonts w:ascii="Times New Roman" w:eastAsia="Times New Roman" w:hAnsi="Times New Roman" w:cs="Times New Roman"/>
          <w:lang w:val="sr-Latn-RS"/>
        </w:rPr>
        <w:t>ako prim</w:t>
      </w:r>
      <w:r w:rsidR="002F3745">
        <w:rPr>
          <w:rFonts w:ascii="Times New Roman" w:eastAsia="Times New Roman" w:hAnsi="Times New Roman" w:cs="Times New Roman"/>
          <w:lang w:val="sr-Latn-RS"/>
        </w:rPr>
        <w:t>ij</w:t>
      </w:r>
      <w:r w:rsidRPr="00543863">
        <w:rPr>
          <w:rFonts w:ascii="Times New Roman" w:eastAsia="Times New Roman" w:hAnsi="Times New Roman" w:cs="Times New Roman"/>
          <w:lang w:val="sr-Latn-RS"/>
        </w:rPr>
        <w:t>etite sl</w:t>
      </w:r>
      <w:r w:rsidR="002F3745">
        <w:rPr>
          <w:rFonts w:ascii="Times New Roman" w:eastAsia="Times New Roman" w:hAnsi="Times New Roman" w:cs="Times New Roman"/>
          <w:lang w:val="sr-Latn-RS"/>
        </w:rPr>
        <w:t>j</w:t>
      </w:r>
      <w:r w:rsidRPr="00543863">
        <w:rPr>
          <w:rFonts w:ascii="Times New Roman" w:eastAsia="Times New Roman" w:hAnsi="Times New Roman" w:cs="Times New Roman"/>
          <w:lang w:val="sr-Latn-RS"/>
        </w:rPr>
        <w:t>edeća neželjena dejstva:</w:t>
      </w:r>
    </w:p>
    <w:p w14:paraId="62731F2E" w14:textId="77777777" w:rsidR="00D94272" w:rsidRPr="00543863" w:rsidRDefault="00D94272" w:rsidP="00D942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7580194D" w14:textId="4CA37A02" w:rsidR="00D94272" w:rsidRPr="00543863" w:rsidRDefault="00D94272" w:rsidP="00D942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sr-Latn-RS"/>
        </w:rPr>
      </w:pPr>
      <w:r w:rsidRPr="00543863">
        <w:rPr>
          <w:rFonts w:ascii="Times New Roman" w:eastAsia="Times New Roman" w:hAnsi="Times New Roman" w:cs="Times New Roman"/>
          <w:b/>
          <w:bCs/>
          <w:color w:val="000000"/>
          <w:lang w:val="sr-Latn-RS"/>
        </w:rPr>
        <w:t xml:space="preserve">Česta neželjena dejstva </w:t>
      </w:r>
      <w:r w:rsidRPr="00543863">
        <w:rPr>
          <w:rFonts w:ascii="Times New Roman" w:eastAsia="Times New Roman" w:hAnsi="Times New Roman" w:cs="Times New Roman"/>
          <w:color w:val="000000"/>
          <w:lang w:val="sr-Latn-RS"/>
        </w:rPr>
        <w:t>(mogu da se jave kod najviše 1 na 10 pacijenata koji uzimaju l</w:t>
      </w:r>
      <w:r w:rsidR="002F3745">
        <w:rPr>
          <w:rFonts w:ascii="Times New Roman" w:eastAsia="Times New Roman" w:hAnsi="Times New Roman" w:cs="Times New Roman"/>
          <w:color w:val="000000"/>
          <w:lang w:val="sr-Latn-RS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sr-Latn-RS"/>
        </w:rPr>
        <w:t xml:space="preserve">ek): </w:t>
      </w:r>
    </w:p>
    <w:p w14:paraId="4E5786E6" w14:textId="77777777" w:rsidR="00D94272" w:rsidRPr="00543863" w:rsidRDefault="00D94272" w:rsidP="00D94272">
      <w:pPr>
        <w:autoSpaceDE w:val="0"/>
        <w:autoSpaceDN w:val="0"/>
        <w:adjustRightInd w:val="0"/>
        <w:spacing w:after="38" w:line="240" w:lineRule="auto"/>
        <w:rPr>
          <w:rFonts w:ascii="Times New Roman" w:eastAsia="Times New Roman" w:hAnsi="Times New Roman" w:cs="Times New Roman"/>
          <w:color w:val="000000"/>
          <w:lang w:val="sr-Latn-RS"/>
        </w:rPr>
      </w:pPr>
      <w:r w:rsidRPr="00543863">
        <w:rPr>
          <w:rFonts w:ascii="Times New Roman" w:eastAsia="Times New Roman" w:hAnsi="Times New Roman" w:cs="Times New Roman"/>
          <w:color w:val="000000"/>
          <w:lang w:val="sr-Latn-RS"/>
        </w:rPr>
        <w:t>- otežano varenje (dispepsija), mu</w:t>
      </w:r>
      <w:r w:rsidRPr="00D94272">
        <w:rPr>
          <w:rFonts w:ascii="Times New Roman" w:eastAsia="Times New Roman" w:hAnsi="Times New Roman" w:cs="Times New Roman"/>
          <w:color w:val="000000"/>
          <w:lang w:val="sr-Latn-RS"/>
        </w:rPr>
        <w:t>čnina,</w:t>
      </w:r>
      <w:r w:rsidRPr="00543863">
        <w:rPr>
          <w:rFonts w:ascii="Times New Roman" w:eastAsia="Times New Roman" w:hAnsi="Times New Roman" w:cs="Times New Roman"/>
          <w:color w:val="000000"/>
          <w:lang w:val="sr-Latn-RS"/>
        </w:rPr>
        <w:t xml:space="preserve"> bol u stomaku, povraćanje. </w:t>
      </w:r>
    </w:p>
    <w:p w14:paraId="0EDEFD00" w14:textId="77777777" w:rsidR="00D94272" w:rsidRPr="00543863" w:rsidRDefault="00D94272" w:rsidP="00D942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sr-Latn-RS"/>
        </w:rPr>
      </w:pPr>
    </w:p>
    <w:p w14:paraId="1B9C9B81" w14:textId="448FF4A5" w:rsidR="00D94272" w:rsidRPr="00543863" w:rsidRDefault="00D94272" w:rsidP="00641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543863">
        <w:rPr>
          <w:rFonts w:ascii="Times New Roman" w:eastAsia="Times New Roman" w:hAnsi="Times New Roman" w:cs="Times New Roman"/>
          <w:b/>
          <w:bCs/>
          <w:color w:val="000000"/>
          <w:lang w:val="sr-Latn-RS"/>
        </w:rPr>
        <w:t xml:space="preserve">Povremena neželjena dejstva </w:t>
      </w:r>
      <w:r w:rsidRPr="00543863">
        <w:rPr>
          <w:rFonts w:ascii="Times New Roman" w:eastAsia="Times New Roman" w:hAnsi="Times New Roman" w:cs="Times New Roman"/>
          <w:color w:val="000000"/>
          <w:lang w:val="sr-Latn-RS"/>
        </w:rPr>
        <w:t>(mogu da se jave kod najviše 1 na 100 pacijenata koji uzimaju l</w:t>
      </w:r>
      <w:r w:rsidR="002F3745">
        <w:rPr>
          <w:rFonts w:ascii="Times New Roman" w:eastAsia="Times New Roman" w:hAnsi="Times New Roman" w:cs="Times New Roman"/>
          <w:color w:val="000000"/>
          <w:lang w:val="sr-Latn-RS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sr-Latn-RS"/>
        </w:rPr>
        <w:t xml:space="preserve">ek): </w:t>
      </w:r>
    </w:p>
    <w:p w14:paraId="620667AC" w14:textId="77777777" w:rsidR="00D94272" w:rsidRPr="00801B81" w:rsidRDefault="00D94272" w:rsidP="00641374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801B81">
        <w:rPr>
          <w:rFonts w:ascii="Times New Roman" w:eastAsia="Times New Roman" w:hAnsi="Times New Roman" w:cs="Times New Roman"/>
          <w:color w:val="000000"/>
          <w:lang w:val="sr-Latn-RS"/>
        </w:rPr>
        <w:t xml:space="preserve">- zapaljenje sluzokože želuca </w:t>
      </w:r>
    </w:p>
    <w:p w14:paraId="2AC41A16" w14:textId="4C510278" w:rsidR="00D94272" w:rsidRPr="00801B81" w:rsidRDefault="00D94272" w:rsidP="00641374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801B81">
        <w:rPr>
          <w:rFonts w:ascii="Times New Roman" w:eastAsia="Times New Roman" w:hAnsi="Times New Roman" w:cs="Times New Roman"/>
          <w:color w:val="000000"/>
          <w:lang w:val="sr-Latn-RS"/>
        </w:rPr>
        <w:t xml:space="preserve">- otežano pražnjenje </w:t>
      </w:r>
      <w:r w:rsidR="00543863" w:rsidRPr="00801B81">
        <w:rPr>
          <w:rFonts w:ascii="Times New Roman" w:eastAsia="Times New Roman" w:hAnsi="Times New Roman" w:cs="Times New Roman"/>
          <w:color w:val="000000"/>
          <w:lang w:val="sr-Latn-RS"/>
        </w:rPr>
        <w:t>crijeva</w:t>
      </w:r>
      <w:r w:rsidRPr="00801B81">
        <w:rPr>
          <w:rFonts w:ascii="Times New Roman" w:eastAsia="Times New Roman" w:hAnsi="Times New Roman" w:cs="Times New Roman"/>
          <w:color w:val="000000"/>
          <w:lang w:val="sr-Latn-RS"/>
        </w:rPr>
        <w:t xml:space="preserve">, proliv, nadimanje, gastritis, nelagoda u stomaku </w:t>
      </w:r>
    </w:p>
    <w:p w14:paraId="40298759" w14:textId="77777777" w:rsidR="00D94272" w:rsidRPr="00801B81" w:rsidRDefault="00D94272" w:rsidP="00641374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801B81">
        <w:rPr>
          <w:rFonts w:ascii="Times New Roman" w:eastAsia="Times New Roman" w:hAnsi="Times New Roman" w:cs="Times New Roman"/>
          <w:color w:val="000000"/>
          <w:lang w:val="sr-Latn-RS"/>
        </w:rPr>
        <w:t xml:space="preserve">- osip, svrab </w:t>
      </w:r>
    </w:p>
    <w:p w14:paraId="143A3481" w14:textId="77777777" w:rsidR="00D94272" w:rsidRPr="00801B81" w:rsidRDefault="00D94272" w:rsidP="00641374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801B81">
        <w:rPr>
          <w:rFonts w:ascii="Times New Roman" w:eastAsia="Times New Roman" w:hAnsi="Times New Roman" w:cs="Times New Roman"/>
          <w:color w:val="000000"/>
          <w:lang w:val="sr-Latn-RS"/>
        </w:rPr>
        <w:t xml:space="preserve">- zadržavanje vode u organizmu što može uzrokovati oticanje ruku i/ili nogu </w:t>
      </w:r>
    </w:p>
    <w:p w14:paraId="17FD042B" w14:textId="77777777" w:rsidR="00D94272" w:rsidRPr="00801B81" w:rsidRDefault="00D94272" w:rsidP="00641374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801B81">
        <w:rPr>
          <w:rFonts w:ascii="Times New Roman" w:eastAsia="Times New Roman" w:hAnsi="Times New Roman" w:cs="Times New Roman"/>
          <w:color w:val="000000"/>
          <w:lang w:val="sr-Latn-RS"/>
        </w:rPr>
        <w:t xml:space="preserve">- glavobolja, ošamućenost ili pospanost </w:t>
      </w:r>
    </w:p>
    <w:p w14:paraId="6095AE26" w14:textId="311064E3" w:rsidR="00D94272" w:rsidRPr="00543863" w:rsidRDefault="00D94272" w:rsidP="00641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801B81">
        <w:rPr>
          <w:rFonts w:ascii="Times New Roman" w:eastAsia="Times New Roman" w:hAnsi="Times New Roman" w:cs="Times New Roman"/>
          <w:color w:val="000000"/>
          <w:lang w:val="sr-Latn-RS"/>
        </w:rPr>
        <w:t>- os</w:t>
      </w:r>
      <w:r w:rsidR="002F3745" w:rsidRPr="00801B81">
        <w:rPr>
          <w:rFonts w:ascii="Times New Roman" w:eastAsia="Times New Roman" w:hAnsi="Times New Roman" w:cs="Times New Roman"/>
          <w:color w:val="000000"/>
          <w:lang w:val="sr-Latn-RS"/>
        </w:rPr>
        <w:t>j</w:t>
      </w:r>
      <w:r w:rsidRPr="00801B81">
        <w:rPr>
          <w:rFonts w:ascii="Times New Roman" w:eastAsia="Times New Roman" w:hAnsi="Times New Roman" w:cs="Times New Roman"/>
          <w:color w:val="000000"/>
          <w:lang w:val="sr-Latn-RS"/>
        </w:rPr>
        <w:t>ećaj umora ili loše opšte stanje.</w:t>
      </w:r>
      <w:r w:rsidRPr="00543863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</w:p>
    <w:p w14:paraId="6946E169" w14:textId="77777777" w:rsidR="00D94272" w:rsidRPr="00D94272" w:rsidRDefault="00D94272" w:rsidP="00D9427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noProof/>
          <w:lang w:val="hr-HR"/>
        </w:rPr>
      </w:pPr>
    </w:p>
    <w:p w14:paraId="5F4271C7" w14:textId="3C73B3FD" w:rsidR="00D94272" w:rsidRPr="00543863" w:rsidRDefault="00D94272" w:rsidP="00641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543863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R</w:t>
      </w:r>
      <w:r w:rsidR="002F3745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ij</w:t>
      </w:r>
      <w:r w:rsidRPr="00543863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etka neželjena dejstva (</w:t>
      </w:r>
      <w:r w:rsidRPr="00543863">
        <w:rPr>
          <w:rFonts w:ascii="Times New Roman" w:eastAsia="Times New Roman" w:hAnsi="Times New Roman" w:cs="Times New Roman"/>
          <w:color w:val="000000"/>
          <w:lang w:val="hr-HR"/>
        </w:rPr>
        <w:t>mogu da se jave kod najviše 1 na 1000 pacijenata koji uzimaju l</w:t>
      </w:r>
      <w:r w:rsidR="002F3745">
        <w:rPr>
          <w:rFonts w:ascii="Times New Roman" w:eastAsia="Times New Roman" w:hAnsi="Times New Roman" w:cs="Times New Roman"/>
          <w:color w:val="000000"/>
          <w:lang w:val="hr-HR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hr-HR"/>
        </w:rPr>
        <w:t xml:space="preserve">ek) </w:t>
      </w:r>
    </w:p>
    <w:p w14:paraId="1313CA12" w14:textId="2E3EE9B2" w:rsidR="00D94272" w:rsidRPr="00543863" w:rsidRDefault="00D94272" w:rsidP="00641374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543863">
        <w:rPr>
          <w:rFonts w:ascii="Times New Roman" w:eastAsia="Times New Roman" w:hAnsi="Times New Roman" w:cs="Times New Roman"/>
          <w:color w:val="000000"/>
          <w:lang w:val="hr-HR"/>
        </w:rPr>
        <w:t xml:space="preserve">- hemoragijska anemija </w:t>
      </w:r>
      <w:r w:rsidR="003E45DE">
        <w:rPr>
          <w:rFonts w:ascii="Times New Roman" w:eastAsia="Times New Roman" w:hAnsi="Times New Roman" w:cs="Times New Roman"/>
          <w:color w:val="000000"/>
          <w:lang w:val="hr-HR"/>
        </w:rPr>
        <w:t>(</w:t>
      </w:r>
      <w:r w:rsidRPr="00543863">
        <w:rPr>
          <w:rFonts w:ascii="Times New Roman" w:eastAsia="Times New Roman" w:hAnsi="Times New Roman" w:cs="Times New Roman"/>
          <w:color w:val="000000"/>
          <w:lang w:val="hr-HR"/>
        </w:rPr>
        <w:t>nedostatak krvnih zrnaca zbog krvarenja</w:t>
      </w:r>
      <w:r w:rsidR="003E45DE">
        <w:rPr>
          <w:rFonts w:ascii="Times New Roman" w:eastAsia="Times New Roman" w:hAnsi="Times New Roman" w:cs="Times New Roman"/>
          <w:color w:val="000000"/>
          <w:lang w:val="hr-HR"/>
        </w:rPr>
        <w:t>)</w:t>
      </w:r>
      <w:r w:rsidRPr="00543863">
        <w:rPr>
          <w:rFonts w:ascii="Times New Roman" w:eastAsia="Times New Roman" w:hAnsi="Times New Roman" w:cs="Times New Roman"/>
          <w:color w:val="000000"/>
          <w:lang w:val="hr-HR"/>
        </w:rPr>
        <w:t xml:space="preserve"> </w:t>
      </w:r>
    </w:p>
    <w:p w14:paraId="793BC1CB" w14:textId="77777777" w:rsidR="00D94272" w:rsidRPr="00543863" w:rsidRDefault="00D94272" w:rsidP="00641374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543863">
        <w:rPr>
          <w:rFonts w:ascii="Times New Roman" w:eastAsia="Times New Roman" w:hAnsi="Times New Roman" w:cs="Times New Roman"/>
          <w:color w:val="000000"/>
          <w:lang w:val="hr-HR"/>
        </w:rPr>
        <w:t xml:space="preserve">- napad astme </w:t>
      </w:r>
    </w:p>
    <w:p w14:paraId="04867DDD" w14:textId="3DCCD517" w:rsidR="00D94272" w:rsidRPr="00543863" w:rsidRDefault="00D94272" w:rsidP="00641374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543863">
        <w:rPr>
          <w:rFonts w:ascii="Times New Roman" w:eastAsia="Times New Roman" w:hAnsi="Times New Roman" w:cs="Times New Roman"/>
          <w:color w:val="000000"/>
          <w:lang w:val="hr-HR"/>
        </w:rPr>
        <w:t>- parestezije (neprijatan os</w:t>
      </w:r>
      <w:r w:rsidR="002F3745">
        <w:rPr>
          <w:rFonts w:ascii="Times New Roman" w:eastAsia="Times New Roman" w:hAnsi="Times New Roman" w:cs="Times New Roman"/>
          <w:color w:val="000000"/>
          <w:lang w:val="hr-HR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hr-HR"/>
        </w:rPr>
        <w:t>ećaj na koži, mravinjanje)</w:t>
      </w:r>
    </w:p>
    <w:p w14:paraId="3697372A" w14:textId="1998F07A" w:rsidR="00D94272" w:rsidRPr="00641374" w:rsidRDefault="00D94272" w:rsidP="00641374">
      <w:pPr>
        <w:pStyle w:val="Default"/>
        <w:jc w:val="both"/>
        <w:rPr>
          <w:rFonts w:eastAsiaTheme="minorHAnsi"/>
        </w:rPr>
      </w:pPr>
      <w:r w:rsidRPr="003E45DE">
        <w:rPr>
          <w:sz w:val="22"/>
          <w:szCs w:val="22"/>
          <w:lang w:val="es-ES"/>
        </w:rPr>
        <w:t xml:space="preserve">- </w:t>
      </w:r>
      <w:proofErr w:type="spellStart"/>
      <w:r w:rsidRPr="003E45DE">
        <w:rPr>
          <w:sz w:val="22"/>
          <w:szCs w:val="22"/>
          <w:lang w:val="es-ES"/>
        </w:rPr>
        <w:t>zamućen</w:t>
      </w:r>
      <w:proofErr w:type="spellEnd"/>
      <w:r w:rsidRPr="003E45DE">
        <w:rPr>
          <w:sz w:val="22"/>
          <w:szCs w:val="22"/>
          <w:lang w:val="es-ES"/>
        </w:rPr>
        <w:t xml:space="preserve"> vid </w:t>
      </w:r>
      <w:r w:rsidR="003E45DE" w:rsidRPr="00641374">
        <w:rPr>
          <w:sz w:val="22"/>
          <w:szCs w:val="22"/>
        </w:rPr>
        <w:t>(</w:t>
      </w:r>
      <w:proofErr w:type="spellStart"/>
      <w:r w:rsidR="007156BE">
        <w:rPr>
          <w:sz w:val="22"/>
          <w:szCs w:val="22"/>
        </w:rPr>
        <w:t>pogledati</w:t>
      </w:r>
      <w:proofErr w:type="spellEnd"/>
      <w:r w:rsidR="007156BE" w:rsidRPr="00641374">
        <w:rPr>
          <w:sz w:val="22"/>
          <w:szCs w:val="22"/>
        </w:rPr>
        <w:t xml:space="preserve"> </w:t>
      </w:r>
      <w:proofErr w:type="spellStart"/>
      <w:r w:rsidR="003E45DE" w:rsidRPr="00641374">
        <w:rPr>
          <w:sz w:val="22"/>
          <w:szCs w:val="22"/>
        </w:rPr>
        <w:t>dio</w:t>
      </w:r>
      <w:proofErr w:type="spellEnd"/>
      <w:r w:rsidR="003E45DE" w:rsidRPr="00641374">
        <w:rPr>
          <w:sz w:val="22"/>
          <w:szCs w:val="22"/>
        </w:rPr>
        <w:t xml:space="preserve"> “</w:t>
      </w:r>
      <w:proofErr w:type="spellStart"/>
      <w:r w:rsidR="003E45DE" w:rsidRPr="00641374">
        <w:rPr>
          <w:sz w:val="22"/>
          <w:szCs w:val="22"/>
        </w:rPr>
        <w:t>Upozorenja</w:t>
      </w:r>
      <w:proofErr w:type="spellEnd"/>
      <w:r w:rsidR="003E45DE" w:rsidRPr="00641374">
        <w:rPr>
          <w:sz w:val="22"/>
          <w:szCs w:val="22"/>
        </w:rPr>
        <w:t xml:space="preserve"> i mere opreza”) </w:t>
      </w:r>
    </w:p>
    <w:p w14:paraId="622C22B8" w14:textId="77777777" w:rsidR="00D94272" w:rsidRPr="00543863" w:rsidRDefault="00D94272" w:rsidP="00641374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-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zujanje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u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ušima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(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tinitus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) </w:t>
      </w:r>
    </w:p>
    <w:p w14:paraId="523CCC3A" w14:textId="7617A792" w:rsidR="00D94272" w:rsidRPr="00543863" w:rsidRDefault="00D94272" w:rsidP="00641374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2C329A">
        <w:rPr>
          <w:rFonts w:ascii="Times New Roman" w:eastAsia="Times New Roman" w:hAnsi="Times New Roman" w:cs="Times New Roman"/>
          <w:color w:val="000000"/>
          <w:lang w:val="es-ES"/>
        </w:rPr>
        <w:t xml:space="preserve">- </w:t>
      </w:r>
      <w:proofErr w:type="spellStart"/>
      <w:r w:rsidRPr="002C329A">
        <w:rPr>
          <w:rFonts w:ascii="Times New Roman" w:eastAsia="Times New Roman" w:hAnsi="Times New Roman" w:cs="Times New Roman"/>
          <w:color w:val="000000"/>
          <w:lang w:val="es-ES"/>
        </w:rPr>
        <w:t>povećanje</w:t>
      </w:r>
      <w:proofErr w:type="spellEnd"/>
      <w:r w:rsidRPr="002C329A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2C329A">
        <w:rPr>
          <w:rFonts w:ascii="Times New Roman" w:eastAsia="Times New Roman" w:hAnsi="Times New Roman" w:cs="Times New Roman"/>
          <w:color w:val="000000"/>
          <w:lang w:val="es-ES"/>
        </w:rPr>
        <w:t>t</w:t>
      </w:r>
      <w:r w:rsidR="002F3745" w:rsidRPr="002C329A">
        <w:rPr>
          <w:rFonts w:ascii="Times New Roman" w:eastAsia="Times New Roman" w:hAnsi="Times New Roman" w:cs="Times New Roman"/>
          <w:color w:val="000000"/>
          <w:lang w:val="es-ES"/>
        </w:rPr>
        <w:t>j</w:t>
      </w:r>
      <w:r w:rsidRPr="00C85710">
        <w:rPr>
          <w:rFonts w:ascii="Times New Roman" w:eastAsia="Times New Roman" w:hAnsi="Times New Roman" w:cs="Times New Roman"/>
          <w:color w:val="000000"/>
          <w:lang w:val="es-ES"/>
        </w:rPr>
        <w:t>elesne</w:t>
      </w:r>
      <w:proofErr w:type="spellEnd"/>
      <w:r w:rsidRPr="00C85710">
        <w:rPr>
          <w:rFonts w:ascii="Times New Roman" w:eastAsia="Times New Roman" w:hAnsi="Times New Roman" w:cs="Times New Roman"/>
          <w:color w:val="000000"/>
          <w:lang w:val="es-ES"/>
        </w:rPr>
        <w:t xml:space="preserve"> mase</w:t>
      </w:r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0173AFAE" w14:textId="6CF66D68" w:rsidR="00D94272" w:rsidRPr="00543863" w:rsidRDefault="00D94272" w:rsidP="00641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- </w:t>
      </w:r>
      <w:r w:rsidRPr="00351C71">
        <w:rPr>
          <w:rFonts w:ascii="Times New Roman" w:eastAsia="Times New Roman" w:hAnsi="Times New Roman" w:cs="Times New Roman"/>
          <w:color w:val="000000"/>
          <w:lang w:val="es-ES"/>
        </w:rPr>
        <w:t xml:space="preserve">bol i </w:t>
      </w:r>
      <w:proofErr w:type="spellStart"/>
      <w:r w:rsidRPr="00351C71">
        <w:rPr>
          <w:rFonts w:ascii="Times New Roman" w:eastAsia="Times New Roman" w:hAnsi="Times New Roman" w:cs="Times New Roman"/>
          <w:color w:val="000000"/>
          <w:lang w:val="es-ES"/>
        </w:rPr>
        <w:t>zapaljenje</w:t>
      </w:r>
      <w:proofErr w:type="spellEnd"/>
      <w:r w:rsidRPr="00351C71">
        <w:rPr>
          <w:rFonts w:ascii="Times New Roman" w:eastAsia="Times New Roman" w:hAnsi="Times New Roman" w:cs="Times New Roman"/>
          <w:color w:val="000000"/>
          <w:lang w:val="es-ES"/>
        </w:rPr>
        <w:t xml:space="preserve"> u </w:t>
      </w:r>
      <w:proofErr w:type="spellStart"/>
      <w:r w:rsidRPr="00351C71">
        <w:rPr>
          <w:rFonts w:ascii="Times New Roman" w:eastAsia="Times New Roman" w:hAnsi="Times New Roman" w:cs="Times New Roman"/>
          <w:color w:val="000000"/>
          <w:lang w:val="es-ES"/>
        </w:rPr>
        <w:t>ustima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(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stomatitis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),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peptički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ulkus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(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čir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na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želucu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ili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cr</w:t>
      </w:r>
      <w:r w:rsidR="002F3745">
        <w:rPr>
          <w:rFonts w:ascii="Times New Roman" w:eastAsia="Times New Roman" w:hAnsi="Times New Roman" w:cs="Times New Roman"/>
          <w:color w:val="000000"/>
          <w:lang w:val="es-ES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es-ES"/>
        </w:rPr>
        <w:t>evima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),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kolitis</w:t>
      </w:r>
      <w:proofErr w:type="spellEnd"/>
    </w:p>
    <w:p w14:paraId="4E275B2F" w14:textId="7CBF23E1" w:rsidR="00D94272" w:rsidRPr="00543863" w:rsidRDefault="00D94272" w:rsidP="00641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- hepatitis,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povećane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vr</w:t>
      </w:r>
      <w:r w:rsidR="002F3745">
        <w:rPr>
          <w:rFonts w:ascii="Times New Roman" w:eastAsia="Times New Roman" w:hAnsi="Times New Roman" w:cs="Times New Roman"/>
          <w:color w:val="000000"/>
          <w:lang w:val="es-ES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es-ES"/>
        </w:rPr>
        <w:t>ednosti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enzima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jetre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,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povećan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nivo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bilirubina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u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krvi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,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žuta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prebojenost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kože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ili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beonjača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(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žutica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). Ovo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može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ukazivati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na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poremećaj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u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funkciji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jetre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. </w:t>
      </w:r>
    </w:p>
    <w:p w14:paraId="56E20406" w14:textId="77777777" w:rsidR="00D94272" w:rsidRPr="00543863" w:rsidRDefault="00D94272" w:rsidP="00641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37C13957" w14:textId="331ED0B5" w:rsidR="00D94272" w:rsidRPr="00543863" w:rsidRDefault="00D94272" w:rsidP="006D5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proofErr w:type="spellStart"/>
      <w:r w:rsidRPr="0054386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Vrlo</w:t>
      </w:r>
      <w:proofErr w:type="spellEnd"/>
      <w:r w:rsidRPr="0054386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r</w:t>
      </w:r>
      <w:r w:rsidR="002F3745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ij</w:t>
      </w:r>
      <w:r w:rsidRPr="0054386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etka</w:t>
      </w:r>
      <w:proofErr w:type="spellEnd"/>
      <w:r w:rsidRPr="0054386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neželjena</w:t>
      </w:r>
      <w:proofErr w:type="spellEnd"/>
      <w:r w:rsidRPr="0054386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dejstva</w:t>
      </w:r>
      <w:proofErr w:type="spellEnd"/>
      <w:r w:rsidRPr="0054386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r w:rsidRPr="00543863">
        <w:rPr>
          <w:rFonts w:ascii="Times New Roman" w:eastAsia="Times New Roman" w:hAnsi="Times New Roman" w:cs="Times New Roman"/>
          <w:color w:val="000000"/>
          <w:lang w:val="es-ES"/>
        </w:rPr>
        <w:t>(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mogu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se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javiti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kod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najviše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1 na 10 000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pacijenata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koji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uzimaju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l</w:t>
      </w:r>
      <w:r w:rsidR="002F3745">
        <w:rPr>
          <w:rFonts w:ascii="Times New Roman" w:eastAsia="Times New Roman" w:hAnsi="Times New Roman" w:cs="Times New Roman"/>
          <w:color w:val="000000"/>
          <w:lang w:val="es-ES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es-ES"/>
        </w:rPr>
        <w:t>ek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): </w:t>
      </w:r>
    </w:p>
    <w:p w14:paraId="0AC18C4F" w14:textId="40398193" w:rsidR="00D94272" w:rsidRPr="00543863" w:rsidRDefault="00D94272" w:rsidP="006D55EB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-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diskinezija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(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poremećaj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kretanja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),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nesv</w:t>
      </w:r>
      <w:r w:rsidR="002F3745">
        <w:rPr>
          <w:rFonts w:ascii="Times New Roman" w:eastAsia="Times New Roman" w:hAnsi="Times New Roman" w:cs="Times New Roman"/>
          <w:color w:val="000000"/>
          <w:lang w:val="es-ES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es-ES"/>
        </w:rPr>
        <w:t>estica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(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sinkopa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) </w:t>
      </w:r>
    </w:p>
    <w:p w14:paraId="3E30740A" w14:textId="77777777" w:rsidR="00D94272" w:rsidRPr="00543863" w:rsidRDefault="00D94272" w:rsidP="006D55EB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- hipotenzija (nizak krvni pritisak) </w:t>
      </w:r>
    </w:p>
    <w:p w14:paraId="63E06618" w14:textId="77777777" w:rsidR="00D94272" w:rsidRPr="00543863" w:rsidRDefault="00D94272" w:rsidP="006D55EB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-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oticanje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(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edem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)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grkljana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32B984FB" w14:textId="77777777" w:rsidR="00D94272" w:rsidRPr="00543863" w:rsidRDefault="00D94272" w:rsidP="006D55EB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-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krv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u 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mokraći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 (</w:t>
      </w:r>
      <w:proofErr w:type="spellStart"/>
      <w:r w:rsidRPr="00543863">
        <w:rPr>
          <w:rFonts w:ascii="Times New Roman" w:eastAsia="Times New Roman" w:hAnsi="Times New Roman" w:cs="Times New Roman"/>
          <w:color w:val="000000"/>
          <w:lang w:val="es-ES"/>
        </w:rPr>
        <w:t>hematurija</w:t>
      </w:r>
      <w:proofErr w:type="spellEnd"/>
      <w:r w:rsidRPr="00543863">
        <w:rPr>
          <w:rFonts w:ascii="Times New Roman" w:eastAsia="Times New Roman" w:hAnsi="Times New Roman" w:cs="Times New Roman"/>
          <w:color w:val="000000"/>
          <w:lang w:val="es-ES"/>
        </w:rPr>
        <w:t xml:space="preserve">) </w:t>
      </w:r>
    </w:p>
    <w:p w14:paraId="122F57FE" w14:textId="77777777" w:rsidR="00D94272" w:rsidRPr="00543863" w:rsidRDefault="00D94272" w:rsidP="006D5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- opšta slabost (astenija), oticanje (edem) lica. </w:t>
      </w:r>
    </w:p>
    <w:p w14:paraId="3D4F77B3" w14:textId="0580039A" w:rsidR="00D94272" w:rsidRDefault="00D94272" w:rsidP="006D5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B16CD44" w14:textId="156D5E0B" w:rsidR="0072547B" w:rsidRDefault="0072547B" w:rsidP="006D5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FBD7B94" w14:textId="77777777" w:rsidR="0072547B" w:rsidRPr="00543863" w:rsidRDefault="0072547B" w:rsidP="006D5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2CAFF25C" w14:textId="46908AEB" w:rsidR="00D94272" w:rsidRPr="00543863" w:rsidRDefault="00D94272" w:rsidP="006D5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b/>
          <w:bCs/>
          <w:color w:val="000000"/>
          <w:lang w:val="pt-PT"/>
        </w:rPr>
        <w:lastRenderedPageBreak/>
        <w:t xml:space="preserve">Nepoznata učestalost </w:t>
      </w:r>
      <w:r w:rsidRPr="00543863">
        <w:rPr>
          <w:rFonts w:ascii="Times New Roman" w:eastAsia="Times New Roman" w:hAnsi="Times New Roman" w:cs="Times New Roman"/>
          <w:bCs/>
          <w:color w:val="000000"/>
          <w:lang w:val="pt-PT"/>
        </w:rPr>
        <w:t>(ne može se proc</w:t>
      </w:r>
      <w:r w:rsidR="002F3745">
        <w:rPr>
          <w:rFonts w:ascii="Times New Roman" w:eastAsia="Times New Roman" w:hAnsi="Times New Roman" w:cs="Times New Roman"/>
          <w:bCs/>
          <w:color w:val="000000"/>
          <w:lang w:val="pt-PT"/>
        </w:rPr>
        <w:t>ij</w:t>
      </w:r>
      <w:r w:rsidRPr="00543863">
        <w:rPr>
          <w:rFonts w:ascii="Times New Roman" w:eastAsia="Times New Roman" w:hAnsi="Times New Roman" w:cs="Times New Roman"/>
          <w:bCs/>
          <w:color w:val="000000"/>
          <w:lang w:val="pt-PT"/>
        </w:rPr>
        <w:t>eniti na osnovu dostupnih podataka)</w:t>
      </w:r>
    </w:p>
    <w:p w14:paraId="74F16F36" w14:textId="5C5E0E9B" w:rsidR="00D94272" w:rsidRPr="00543863" w:rsidRDefault="00D94272" w:rsidP="002C329A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 trombocitopenija (smanjen broj trombocita u krvi), agranulocitoza (ozbiljno smanjenje broja b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elih krvnih zrnaca), insuficijencija koštane srži (smanjena proizvodnja krvnih ćelija), hemolitička anemija (anemija nastala abnormalnom destrukcijom crvenih krvnih zrnaca), neutropenija (smanjen broj b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elih krvnih zrnaca), aplastična anemija (nastala kao uzrok slabosti koštane sriži da proizvodi krvne ćelije), lekocitoza (povećan broj leukocita u krvi)</w:t>
      </w:r>
      <w:r w:rsidR="00722489">
        <w:rPr>
          <w:rFonts w:ascii="Times New Roman" w:eastAsia="Times New Roman" w:hAnsi="Times New Roman" w:cs="Times New Roman"/>
          <w:color w:val="000000"/>
          <w:lang w:val="pt-PT"/>
        </w:rPr>
        <w:t>, trombocitopenijska purpura; leukopenija (smanjen broj bijelih krvnih zrnaca)</w:t>
      </w:r>
    </w:p>
    <w:p w14:paraId="6D4468DE" w14:textId="6FDC1AAF" w:rsidR="00D94272" w:rsidRPr="00543863" w:rsidRDefault="00D94272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- anafilaktičke reakcije (uključujući </w:t>
      </w:r>
      <w:r w:rsidR="00722489">
        <w:rPr>
          <w:rFonts w:ascii="Times New Roman" w:eastAsia="Times New Roman" w:hAnsi="Times New Roman" w:cs="Times New Roman"/>
          <w:color w:val="000000"/>
          <w:lang w:val="pt-PT"/>
        </w:rPr>
        <w:t>i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 šok), preos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etljivost</w:t>
      </w:r>
    </w:p>
    <w:p w14:paraId="74780F65" w14:textId="20BBCD56" w:rsidR="00D94272" w:rsidRPr="00543863" w:rsidRDefault="00D94272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 depresija, halucinacije, konfuzija, prom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ene raspoloženja, preos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etljivost, nesanica</w:t>
      </w:r>
    </w:p>
    <w:p w14:paraId="3CF3948C" w14:textId="77777777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 konvulzije</w:t>
      </w:r>
    </w:p>
    <w:p w14:paraId="67968644" w14:textId="5FC12871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 digestija (izm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ena ukusa)</w:t>
      </w:r>
    </w:p>
    <w:p w14:paraId="14A9BC84" w14:textId="4A0A26F1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</w:t>
      </w:r>
      <w:r w:rsidR="00F321D5">
        <w:rPr>
          <w:rFonts w:ascii="Times New Roman" w:eastAsia="Times New Roman" w:hAnsi="Times New Roman" w:cs="Times New Roman"/>
          <w:color w:val="000000"/>
          <w:lang w:val="pt-PT"/>
        </w:rPr>
        <w:t xml:space="preserve"> 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tremor, hiperkinezija</w:t>
      </w:r>
    </w:p>
    <w:p w14:paraId="179DFD38" w14:textId="63666616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</w:t>
      </w:r>
      <w:r w:rsidR="00F321D5">
        <w:rPr>
          <w:rFonts w:ascii="Times New Roman" w:eastAsia="Times New Roman" w:hAnsi="Times New Roman" w:cs="Times New Roman"/>
          <w:color w:val="000000"/>
          <w:lang w:val="pt-PT"/>
        </w:rPr>
        <w:t xml:space="preserve"> 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srčana slabost, atrijalna fibrilacija (prom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ena srčanog ritma), treperenje srca, tahikardija (ubrzan rad srca)</w:t>
      </w:r>
      <w:r w:rsidR="00722489">
        <w:rPr>
          <w:rFonts w:ascii="Times New Roman" w:eastAsia="Times New Roman" w:hAnsi="Times New Roman" w:cs="Times New Roman"/>
          <w:color w:val="000000"/>
          <w:lang w:val="pt-PT"/>
        </w:rPr>
        <w:t xml:space="preserve">, 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vazodilatacija (širenje krvnih sudova), vaskulitis (zapaljenje krvnih sudova ili limfnih sudova; uključujući 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i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 leukoplastični vaskulitis) </w:t>
      </w:r>
    </w:p>
    <w:p w14:paraId="23080910" w14:textId="26A1FBFE" w:rsidR="00D94272" w:rsidRPr="00543863" w:rsidRDefault="00D94272" w:rsidP="00F73DF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</w:t>
      </w:r>
      <w:r w:rsidR="00F321D5">
        <w:rPr>
          <w:rFonts w:ascii="Times New Roman" w:eastAsia="Times New Roman" w:hAnsi="Times New Roman" w:cs="Times New Roman"/>
          <w:color w:val="000000"/>
          <w:lang w:val="pt-PT"/>
        </w:rPr>
        <w:t xml:space="preserve"> 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bronhospazam (posebno kod pacijenata sa dokazanom os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etljivošću na acetilsalicilnu kiselinu 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i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 ostale nesteroidne antiinflamatorne l</w:t>
      </w:r>
      <w:r w:rsidR="002F3745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ekove), rinitis, dispneja (otežano disanje), laringospazam, </w:t>
      </w:r>
      <w:r w:rsidRPr="00D94272">
        <w:rPr>
          <w:rFonts w:ascii="Times New Roman" w:eastAsia="Times New Roman" w:hAnsi="Times New Roman" w:cs="Times New Roman"/>
          <w:noProof/>
          <w:lang w:val="hr-HR"/>
        </w:rPr>
        <w:t>akutna respiratorna insuficijencija (</w:t>
      </w:r>
      <w:r w:rsidRPr="00543863">
        <w:rPr>
          <w:rFonts w:ascii="Times New Roman" w:eastAsia="Times New Roman" w:hAnsi="Times New Roman" w:cs="Times New Roman"/>
          <w:lang w:val="pt-PT"/>
        </w:rPr>
        <w:t xml:space="preserve">prijavljen je jedan slučaj sa smrtnim ishodom kod pacijenta sa astmom osjetljivog na acetilsalicilatnu kiselinu) 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 </w:t>
      </w:r>
    </w:p>
    <w:p w14:paraId="06507BBD" w14:textId="4D121226" w:rsidR="00D94272" w:rsidRPr="00543863" w:rsidRDefault="00D94272" w:rsidP="002C329A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 gastralgija (jak bol u želucu), pogoršanje ulceroznog kolitisa i Kronov</w:t>
      </w:r>
      <w:r w:rsidR="00722489">
        <w:rPr>
          <w:rFonts w:ascii="Times New Roman" w:eastAsia="Times New Roman" w:hAnsi="Times New Roman" w:cs="Times New Roman"/>
          <w:color w:val="000000"/>
          <w:lang w:val="pt-PT"/>
        </w:rPr>
        <w:t>a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 bolest</w:t>
      </w:r>
      <w:r w:rsidR="00722489">
        <w:rPr>
          <w:rFonts w:ascii="Times New Roman" w:eastAsia="Times New Roman" w:hAnsi="Times New Roman" w:cs="Times New Roman"/>
          <w:color w:val="000000"/>
          <w:lang w:val="pt-PT"/>
        </w:rPr>
        <w:t xml:space="preserve">, gastrointestinalno krvarenje, gastrointestinalna perforacija (ponekad sa smrtnim ishodom, pogotovo kod starijih osoba), 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gorušica</w:t>
      </w:r>
      <w:r w:rsidR="00722489">
        <w:rPr>
          <w:rFonts w:ascii="Times New Roman" w:eastAsia="Times New Roman" w:hAnsi="Times New Roman" w:cs="Times New Roman"/>
          <w:color w:val="000000"/>
          <w:lang w:val="pt-PT"/>
        </w:rPr>
        <w:t xml:space="preserve"> (žgaravica u želucu)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, čir na želucu</w:t>
      </w:r>
      <w:r w:rsidR="00722489">
        <w:rPr>
          <w:rFonts w:ascii="Times New Roman" w:eastAsia="Times New Roman" w:hAnsi="Times New Roman" w:cs="Times New Roman"/>
          <w:color w:val="000000"/>
          <w:lang w:val="pt-PT"/>
        </w:rPr>
        <w:t>, čir na dvanaestopalačnom crijevu, edem (otok) u ustima, pankreatitis, erozivni gastritis, hematemeza (</w:t>
      </w:r>
      <w:r w:rsidR="00351C71">
        <w:rPr>
          <w:rFonts w:ascii="Times New Roman" w:eastAsia="Times New Roman" w:hAnsi="Times New Roman" w:cs="Times New Roman"/>
          <w:color w:val="000000"/>
          <w:lang w:val="pt-PT"/>
        </w:rPr>
        <w:t>povraćanje krv</w:t>
      </w:r>
      <w:r w:rsidR="00722489">
        <w:rPr>
          <w:rFonts w:ascii="Times New Roman" w:eastAsia="Times New Roman" w:hAnsi="Times New Roman" w:cs="Times New Roman"/>
          <w:color w:val="000000"/>
          <w:lang w:val="pt-PT"/>
        </w:rPr>
        <w:t xml:space="preserve">i) ili melena (krv u stolici), hiperhloridija (višak hlorovodonične kiseline u želudačnom soku), bol u želucu, edem </w:t>
      </w:r>
      <w:r w:rsidR="00F73DF3">
        <w:rPr>
          <w:rFonts w:ascii="Times New Roman" w:eastAsia="Times New Roman" w:hAnsi="Times New Roman" w:cs="Times New Roman"/>
          <w:color w:val="000000"/>
          <w:lang w:val="pt-PT"/>
        </w:rPr>
        <w:t>jezika.</w:t>
      </w:r>
    </w:p>
    <w:p w14:paraId="58A7BBBA" w14:textId="3064C02C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 preos</w:t>
      </w:r>
      <w:r w:rsidR="001215E6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etljivost kože na sunčevu sv</w:t>
      </w:r>
      <w:r w:rsidR="001215E6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etlost (fotosenzitivnost), alopecija (gubitak kose), urtikarija, angioedem, ozbiljne neželjene reakcije na koži uključujući </w:t>
      </w:r>
      <w:r w:rsidRPr="00543863">
        <w:rPr>
          <w:rFonts w:ascii="Times New Roman" w:eastAsia="Times New Roman" w:hAnsi="Times New Roman" w:cs="Times New Roman"/>
          <w:i/>
          <w:color w:val="000000"/>
          <w:lang w:val="pt-PT"/>
        </w:rPr>
        <w:t>Stevens-Johnson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-ov sindrom, </w:t>
      </w:r>
      <w:r w:rsidRPr="00543863">
        <w:rPr>
          <w:rFonts w:ascii="Times New Roman" w:eastAsia="Times New Roman" w:hAnsi="Times New Roman" w:cs="Times New Roman"/>
          <w:i/>
          <w:iCs/>
          <w:color w:val="000000"/>
          <w:sz w:val="24"/>
          <w:lang w:val="pt-PT"/>
        </w:rPr>
        <w:t>Lyell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 sindrom i toksičnu epidermalnu nekrolizu, eritem (crvenilo kože), osip,</w:t>
      </w:r>
      <w:r w:rsidR="006421FB"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 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pojava plikova, ljuštenja ili krvarenja na bilo kom d</w:t>
      </w:r>
      <w:r w:rsidR="001215E6">
        <w:rPr>
          <w:rFonts w:ascii="Times New Roman" w:eastAsia="Times New Roman" w:hAnsi="Times New Roman" w:cs="Times New Roman"/>
          <w:color w:val="000000"/>
          <w:lang w:val="pt-PT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elu kože sa ili bez pojave izbočenog osipa koji svrbi, dermatitis</w:t>
      </w:r>
    </w:p>
    <w:p w14:paraId="35D9C602" w14:textId="77777777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 akutna renalna slabost, tubulointersticijalni nefritis, nefritis ili nefrotički sindrom, glomerularni nefritis, zadržavanje vode / natrijuma sa mogućom pojavom edema, akutna tubularna nekroza (oštećenje tubularnih ćelija bubrega), bubrežna papilarna nekroza (oštećenje papila bubrega), oligurija (povećano oticanje urina), poremećaj funkcionalnih testova bubrega.</w:t>
      </w:r>
    </w:p>
    <w:p w14:paraId="7E8E02BB" w14:textId="348E7238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- </w:t>
      </w:r>
      <w:r w:rsidR="00351C71">
        <w:rPr>
          <w:rFonts w:ascii="Times New Roman" w:eastAsia="Times New Roman" w:hAnsi="Times New Roman" w:cs="Times New Roman"/>
          <w:color w:val="000000"/>
          <w:lang w:val="pt-PT"/>
        </w:rPr>
        <w:t>periorbitalni</w:t>
      </w:r>
      <w:r w:rsidR="002C329A">
        <w:rPr>
          <w:rFonts w:ascii="Times New Roman" w:eastAsia="Times New Roman" w:hAnsi="Times New Roman" w:cs="Times New Roman"/>
          <w:color w:val="000000"/>
          <w:lang w:val="pt-PT"/>
        </w:rPr>
        <w:t xml:space="preserve"> edem (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otok oko očiju</w:t>
      </w:r>
      <w:r w:rsidR="002C329A">
        <w:rPr>
          <w:rFonts w:ascii="Times New Roman" w:eastAsia="Times New Roman" w:hAnsi="Times New Roman" w:cs="Times New Roman"/>
          <w:color w:val="000000"/>
          <w:lang w:val="pt-PT"/>
        </w:rPr>
        <w:t>)</w:t>
      </w:r>
    </w:p>
    <w:p w14:paraId="290BAF21" w14:textId="242D12CE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 aseptični meningitis (zapaljenje membrana mozga koje nije nastalo kao posl</w:t>
      </w:r>
      <w:r w:rsidR="001215E6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edica bakterijske infekcije)</w:t>
      </w:r>
    </w:p>
    <w:p w14:paraId="404A4DBE" w14:textId="77777777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 limfagitis (zapaljenje limfnih sudova)</w:t>
      </w:r>
    </w:p>
    <w:p w14:paraId="7D955A2C" w14:textId="57C0911B" w:rsidR="00D94272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- hiperkalijemija (povišen nivo kalijuma u krvi</w:t>
      </w:r>
      <w:r w:rsidR="002C329A">
        <w:rPr>
          <w:rFonts w:ascii="Times New Roman" w:eastAsia="Times New Roman" w:hAnsi="Times New Roman" w:cs="Times New Roman"/>
          <w:color w:val="000000"/>
          <w:lang w:val="pt-PT"/>
        </w:rPr>
        <w:t>)</w:t>
      </w:r>
    </w:p>
    <w:p w14:paraId="1BEF89C4" w14:textId="4372E401" w:rsidR="002C329A" w:rsidRPr="00543863" w:rsidRDefault="002C329A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>
        <w:rPr>
          <w:rFonts w:ascii="Times New Roman" w:eastAsia="Times New Roman" w:hAnsi="Times New Roman" w:cs="Times New Roman"/>
          <w:color w:val="000000"/>
          <w:lang w:val="pt-PT"/>
        </w:rPr>
        <w:t>- hiponatremija (smanjena količina natrijuma u krvi)</w:t>
      </w:r>
    </w:p>
    <w:p w14:paraId="65B13641" w14:textId="77777777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5A7B4795" w14:textId="35FA92B9" w:rsidR="00D94272" w:rsidRPr="00543863" w:rsidRDefault="00D94272" w:rsidP="00F7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PT"/>
        </w:rPr>
      </w:pPr>
      <w:r w:rsidRPr="00543863">
        <w:rPr>
          <w:rFonts w:ascii="Times New Roman" w:eastAsia="Times New Roman" w:hAnsi="Times New Roman" w:cs="Times New Roman"/>
          <w:color w:val="000000"/>
          <w:lang w:val="pt-PT"/>
        </w:rPr>
        <w:t>L</w:t>
      </w:r>
      <w:r w:rsidR="001215E6">
        <w:rPr>
          <w:rFonts w:ascii="Times New Roman" w:eastAsia="Times New Roman" w:hAnsi="Times New Roman" w:cs="Times New Roman"/>
          <w:color w:val="000000"/>
          <w:lang w:val="pt-PT"/>
        </w:rPr>
        <w:t>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ekovi kao što je l</w:t>
      </w:r>
      <w:r w:rsidR="001215E6">
        <w:rPr>
          <w:rFonts w:ascii="Times New Roman" w:eastAsia="Times New Roman" w:hAnsi="Times New Roman" w:cs="Times New Roman"/>
          <w:color w:val="000000"/>
          <w:lang w:val="pt-PT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ek Dolpirinn mogu biti povezani (posebno kod </w:t>
      </w:r>
      <w:r w:rsidR="00543863">
        <w:rPr>
          <w:rFonts w:ascii="Times New Roman" w:eastAsia="Times New Roman" w:hAnsi="Times New Roman" w:cs="Times New Roman"/>
          <w:color w:val="000000"/>
          <w:lang w:val="pt-PT"/>
        </w:rPr>
        <w:t>primjene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 visokih doza </w:t>
      </w:r>
      <w:r w:rsidR="001215E6">
        <w:rPr>
          <w:rFonts w:ascii="Times New Roman" w:eastAsia="Times New Roman" w:hAnsi="Times New Roman" w:cs="Times New Roman"/>
          <w:color w:val="000000"/>
          <w:lang w:val="pt-PT"/>
        </w:rPr>
        <w:t>i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 kod dugotrajne terapije) sa povećanim rizikom za pojavu trombotičkih događaja kao što su srčani ili moždani udar (</w:t>
      </w:r>
      <w:r w:rsidR="00FE361D">
        <w:rPr>
          <w:rFonts w:ascii="Times New Roman" w:eastAsia="Times New Roman" w:hAnsi="Times New Roman" w:cs="Times New Roman"/>
          <w:color w:val="000000"/>
          <w:lang w:val="pt-PT"/>
        </w:rPr>
        <w:t>pogledati dio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 “Šta treba da znate pr</w:t>
      </w:r>
      <w:r w:rsidR="001215E6">
        <w:rPr>
          <w:rFonts w:ascii="Times New Roman" w:eastAsia="Times New Roman" w:hAnsi="Times New Roman" w:cs="Times New Roman"/>
          <w:color w:val="000000"/>
          <w:lang w:val="pt-PT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>e nego što uzmete l</w:t>
      </w:r>
      <w:r w:rsidR="001215E6">
        <w:rPr>
          <w:rFonts w:ascii="Times New Roman" w:eastAsia="Times New Roman" w:hAnsi="Times New Roman" w:cs="Times New Roman"/>
          <w:color w:val="000000"/>
          <w:lang w:val="pt-PT"/>
        </w:rPr>
        <w:t>ij</w:t>
      </w:r>
      <w:r w:rsidRPr="00543863">
        <w:rPr>
          <w:rFonts w:ascii="Times New Roman" w:eastAsia="Times New Roman" w:hAnsi="Times New Roman" w:cs="Times New Roman"/>
          <w:color w:val="000000"/>
          <w:lang w:val="pt-PT"/>
        </w:rPr>
        <w:t xml:space="preserve">ek </w:t>
      </w:r>
      <w:r w:rsidRPr="00D94272">
        <w:rPr>
          <w:rFonts w:ascii="Times New Roman" w:eastAsia="Times New Roman" w:hAnsi="Times New Roman" w:cs="Times New Roman"/>
          <w:color w:val="000000"/>
          <w:lang w:val="sr-Latn-CS"/>
        </w:rPr>
        <w:t>Dolpirinn“</w:t>
      </w:r>
      <w:r w:rsidR="001C13D6">
        <w:rPr>
          <w:rFonts w:ascii="Times New Roman" w:eastAsia="Times New Roman" w:hAnsi="Times New Roman" w:cs="Times New Roman"/>
          <w:color w:val="000000"/>
          <w:lang w:val="sr-Latn-CS"/>
        </w:rPr>
        <w:t>).</w:t>
      </w:r>
    </w:p>
    <w:p w14:paraId="75932D10" w14:textId="77777777" w:rsidR="00866E15" w:rsidRPr="00ED0D01" w:rsidRDefault="00866E15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54773B10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u w:val="single"/>
          <w:lang w:val="sr-Latn-RS"/>
        </w:rPr>
      </w:pPr>
      <w:r w:rsidRPr="00ED0D01">
        <w:rPr>
          <w:rFonts w:ascii="Times New Roman" w:eastAsia="Calibri" w:hAnsi="Times New Roman" w:cs="Times New Roman"/>
          <w:spacing w:val="-5"/>
          <w:u w:val="single"/>
          <w:lang w:val="sr-Latn-RS"/>
        </w:rPr>
        <w:t>Prijavljivanje sumnji na neželjena dejstva</w:t>
      </w:r>
    </w:p>
    <w:p w14:paraId="7D21CAAC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u w:val="single"/>
          <w:lang w:val="sr-Latn-RS"/>
        </w:rPr>
      </w:pPr>
    </w:p>
    <w:p w14:paraId="14691DFA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ED0D01">
        <w:rPr>
          <w:rFonts w:ascii="Times New Roman" w:eastAsia="Calibri" w:hAnsi="Times New Roman" w:cs="Times New Roman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ED0D01">
        <w:rPr>
          <w:rFonts w:ascii="Times New Roman" w:eastAsia="Calibri" w:hAnsi="Times New Roman" w:cs="Times New Roman"/>
          <w:spacing w:val="-4"/>
          <w:lang w:val="sr-Latn-RS"/>
        </w:rPr>
        <w:t>.</w:t>
      </w:r>
      <w:r w:rsidRPr="00ED0D01">
        <w:rPr>
          <w:rFonts w:ascii="Times New Roman" w:eastAsia="Calibri" w:hAnsi="Times New Roman" w:cs="Times New Roman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FAFAC1B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</w:p>
    <w:p w14:paraId="316A48B3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 xml:space="preserve">Institut za ljekove i medicinska sredstva </w:t>
      </w:r>
    </w:p>
    <w:p w14:paraId="5573BA0B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>Odjeljenje za farmakovigilancu</w:t>
      </w:r>
    </w:p>
    <w:p w14:paraId="53B5089E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>Bulevar Ivana Crnojevića 64a, 81000 Podgorica</w:t>
      </w:r>
    </w:p>
    <w:p w14:paraId="63188052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3DFFAB59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>tel: +382 (0) 20 310 280</w:t>
      </w:r>
    </w:p>
    <w:p w14:paraId="145D3BD8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>fax: +382 (0) 20 310 581</w:t>
      </w:r>
    </w:p>
    <w:p w14:paraId="57CD7E05" w14:textId="77777777" w:rsidR="003F6357" w:rsidRPr="00ED0D01" w:rsidRDefault="00D6303D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hyperlink r:id="rId11" w:history="1">
        <w:r w:rsidR="003F6357" w:rsidRPr="00ED0D01">
          <w:rPr>
            <w:rFonts w:ascii="Times New Roman" w:eastAsia="Times New Roman" w:hAnsi="Times New Roman" w:cs="Times New Roman"/>
            <w:color w:val="0563C1" w:themeColor="hyperlink"/>
            <w:u w:val="single"/>
            <w:lang w:val="sr-Latn-RS"/>
          </w:rPr>
          <w:t>www.cinmed.me</w:t>
        </w:r>
      </w:hyperlink>
      <w:r w:rsidR="003F6357" w:rsidRPr="00ED0D01">
        <w:rPr>
          <w:rFonts w:ascii="Times New Roman" w:eastAsia="Times New Roman" w:hAnsi="Times New Roman" w:cs="Times New Roman"/>
          <w:lang w:val="sr-Latn-RS"/>
        </w:rPr>
        <w:t xml:space="preserve"> </w:t>
      </w:r>
    </w:p>
    <w:p w14:paraId="01687AA2" w14:textId="77777777" w:rsidR="003F6357" w:rsidRPr="00ED0D01" w:rsidRDefault="00D6303D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hyperlink r:id="rId12" w:history="1">
        <w:r w:rsidR="003F6357" w:rsidRPr="00ED0D01">
          <w:rPr>
            <w:rFonts w:ascii="Times New Roman" w:eastAsia="Times New Roman" w:hAnsi="Times New Roman" w:cs="Times New Roman"/>
            <w:color w:val="0563C1" w:themeColor="hyperlink"/>
            <w:u w:val="single"/>
            <w:lang w:val="sr-Latn-RS"/>
          </w:rPr>
          <w:t>nezeljenadejstva@cinmed.me</w:t>
        </w:r>
      </w:hyperlink>
      <w:r w:rsidR="003F6357" w:rsidRPr="00ED0D01">
        <w:rPr>
          <w:rFonts w:ascii="Times New Roman" w:eastAsia="Times New Roman" w:hAnsi="Times New Roman" w:cs="Times New Roman"/>
          <w:lang w:val="sr-Latn-RS"/>
        </w:rPr>
        <w:t xml:space="preserve"> </w:t>
      </w:r>
    </w:p>
    <w:p w14:paraId="20355326" w14:textId="77777777" w:rsidR="003F6357" w:rsidRPr="00ED0D01" w:rsidRDefault="003F6357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>putem IS zdravstvene zaštite</w:t>
      </w:r>
    </w:p>
    <w:p w14:paraId="48762958" w14:textId="77777777" w:rsidR="00AA1C27" w:rsidRPr="00AA1C27" w:rsidRDefault="00AA1C27" w:rsidP="00AA1C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AA1C27">
        <w:rPr>
          <w:rFonts w:ascii="Times New Roman" w:eastAsia="Times New Roman" w:hAnsi="Times New Roman" w:cs="Times New Roman"/>
          <w:lang w:val="sr-Latn-RS"/>
        </w:rPr>
        <w:t>QR kod za online prijavu sumnje na neželjeno dejstvo lijeka:</w:t>
      </w:r>
    </w:p>
    <w:p w14:paraId="781CF865" w14:textId="77777777" w:rsidR="00AA1C27" w:rsidRPr="00AA1C27" w:rsidRDefault="00AA1C27" w:rsidP="00AA1C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0A723C52" w14:textId="6F4B21A5" w:rsidR="00AA1C27" w:rsidRPr="00AA1C27" w:rsidRDefault="00A32606" w:rsidP="00AA1C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7F661E">
        <w:rPr>
          <w:b/>
          <w:bCs/>
          <w:noProof/>
          <w:lang w:val="en-US"/>
        </w:rPr>
        <w:drawing>
          <wp:inline distT="0" distB="0" distL="0" distR="0" wp14:anchorId="3056AAA2" wp14:editId="652D41D4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3F9A1" w14:textId="77777777" w:rsidR="003F6357" w:rsidRPr="00AA1C27" w:rsidRDefault="003F6357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407A7D46" w14:textId="77777777" w:rsidR="00866E15" w:rsidRPr="00ED0D01" w:rsidRDefault="00866E15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4B5393D1" w14:textId="232E4676" w:rsidR="2C4B3BF0" w:rsidRPr="00ED0D01" w:rsidRDefault="00866E15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t>5. KAKO ČUVATI LIJEK DOLPIRINN</w:t>
      </w:r>
    </w:p>
    <w:p w14:paraId="3C8076C3" w14:textId="77777777" w:rsidR="00866E15" w:rsidRDefault="00866E15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74C4446" w14:textId="5C29E21D" w:rsidR="00154257" w:rsidRPr="00ED0D01" w:rsidRDefault="00AF7D5B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</w:t>
      </w:r>
      <w:r w:rsidR="006934D4" w:rsidRPr="00ED0D01">
        <w:rPr>
          <w:rFonts w:ascii="Times New Roman" w:hAnsi="Times New Roman" w:cs="Times New Roman"/>
          <w:lang w:val="sr-Latn-RS"/>
        </w:rPr>
        <w:t>ijek</w:t>
      </w:r>
      <w:r>
        <w:rPr>
          <w:rFonts w:ascii="Times New Roman" w:hAnsi="Times New Roman" w:cs="Times New Roman"/>
          <w:lang w:val="sr-Latn-RS"/>
        </w:rPr>
        <w:t xml:space="preserve"> čuvajte</w:t>
      </w:r>
      <w:r w:rsidR="00154257" w:rsidRPr="00ED0D01">
        <w:rPr>
          <w:rFonts w:ascii="Times New Roman" w:hAnsi="Times New Roman" w:cs="Times New Roman"/>
          <w:lang w:val="sr-Latn-RS"/>
        </w:rPr>
        <w:t xml:space="preserve"> van</w:t>
      </w:r>
      <w:r w:rsidR="003F6357" w:rsidRPr="00ED0D01">
        <w:rPr>
          <w:rFonts w:ascii="Times New Roman" w:hAnsi="Times New Roman" w:cs="Times New Roman"/>
          <w:lang w:val="sr-Latn-RS"/>
        </w:rPr>
        <w:t xml:space="preserve"> pogleda</w:t>
      </w:r>
      <w:r w:rsidR="00154257" w:rsidRPr="00ED0D01">
        <w:rPr>
          <w:rFonts w:ascii="Times New Roman" w:hAnsi="Times New Roman" w:cs="Times New Roman"/>
          <w:lang w:val="sr-Latn-RS"/>
        </w:rPr>
        <w:t xml:space="preserve"> i domašaja d</w:t>
      </w:r>
      <w:r w:rsidR="00CB0796" w:rsidRPr="00ED0D01">
        <w:rPr>
          <w:rFonts w:ascii="Times New Roman" w:hAnsi="Times New Roman" w:cs="Times New Roman"/>
          <w:lang w:val="sr-Latn-RS"/>
        </w:rPr>
        <w:t>j</w:t>
      </w:r>
      <w:r w:rsidR="00154257" w:rsidRPr="00ED0D01">
        <w:rPr>
          <w:rFonts w:ascii="Times New Roman" w:hAnsi="Times New Roman" w:cs="Times New Roman"/>
          <w:lang w:val="sr-Latn-RS"/>
        </w:rPr>
        <w:t>ece.</w:t>
      </w:r>
    </w:p>
    <w:p w14:paraId="456200CF" w14:textId="77777777" w:rsidR="0072547B" w:rsidRDefault="0072547B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jc w:val="both"/>
        <w:rPr>
          <w:rFonts w:ascii="Times New Roman" w:hAnsi="Times New Roman" w:cs="Times New Roman"/>
          <w:lang w:val="sr-Latn-CS"/>
        </w:rPr>
      </w:pPr>
    </w:p>
    <w:p w14:paraId="43D0A87E" w14:textId="341299FE" w:rsidR="00B75338" w:rsidRPr="00ED0D01" w:rsidRDefault="00B7533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>Ovaj lijek se ne smije upotrijebiti nakon isteka roka upotrebe navedenog na kutiji. Rok upotrebe odnosi se na poslednji dan navedenog mjeseca.</w:t>
      </w:r>
    </w:p>
    <w:p w14:paraId="69642B53" w14:textId="77777777" w:rsidR="0072547B" w:rsidRDefault="0072547B" w:rsidP="00F321D5">
      <w:pPr>
        <w:spacing w:after="0"/>
        <w:rPr>
          <w:rFonts w:ascii="Times New Roman" w:hAnsi="Times New Roman" w:cs="Times New Roman"/>
          <w:lang w:val="sr-Latn-CS"/>
        </w:rPr>
      </w:pPr>
    </w:p>
    <w:p w14:paraId="218FB296" w14:textId="77777777" w:rsidR="0072547B" w:rsidRDefault="0072547B" w:rsidP="00F321D5">
      <w:pPr>
        <w:spacing w:after="0"/>
        <w:rPr>
          <w:rFonts w:ascii="Times New Roman" w:hAnsi="Times New Roman" w:cs="Times New Roman"/>
          <w:lang w:val="sr-Latn-CS"/>
        </w:rPr>
      </w:pPr>
      <w:r w:rsidRPr="00290999">
        <w:rPr>
          <w:rFonts w:ascii="Times New Roman" w:hAnsi="Times New Roman" w:cs="Times New Roman"/>
          <w:lang w:val="sr-Latn-CS"/>
        </w:rPr>
        <w:t>L</w:t>
      </w:r>
      <w:r>
        <w:rPr>
          <w:rFonts w:ascii="Times New Roman" w:hAnsi="Times New Roman" w:cs="Times New Roman"/>
          <w:lang w:val="sr-Latn-CS"/>
        </w:rPr>
        <w:t>ij</w:t>
      </w:r>
      <w:r w:rsidRPr="00290999">
        <w:rPr>
          <w:rFonts w:ascii="Times New Roman" w:hAnsi="Times New Roman" w:cs="Times New Roman"/>
          <w:lang w:val="sr-Latn-CS"/>
        </w:rPr>
        <w:t>ek ne zaht</w:t>
      </w:r>
      <w:r>
        <w:rPr>
          <w:rFonts w:ascii="Times New Roman" w:hAnsi="Times New Roman" w:cs="Times New Roman"/>
          <w:lang w:val="sr-Latn-CS"/>
        </w:rPr>
        <w:t>ij</w:t>
      </w:r>
      <w:r w:rsidRPr="00290999">
        <w:rPr>
          <w:rFonts w:ascii="Times New Roman" w:hAnsi="Times New Roman" w:cs="Times New Roman"/>
          <w:lang w:val="sr-Latn-CS"/>
        </w:rPr>
        <w:t>eva posebne uslove čuvanja.</w:t>
      </w:r>
    </w:p>
    <w:p w14:paraId="12213FE9" w14:textId="7A68CD0F" w:rsidR="0072547B" w:rsidRPr="00290999" w:rsidRDefault="0072547B" w:rsidP="00F321D5">
      <w:pPr>
        <w:spacing w:after="0"/>
        <w:rPr>
          <w:rFonts w:ascii="Times New Roman" w:hAnsi="Times New Roman" w:cs="Times New Roman"/>
          <w:lang w:val="sr-Latn-CS"/>
        </w:rPr>
      </w:pPr>
      <w:r w:rsidRPr="00290999">
        <w:rPr>
          <w:rFonts w:ascii="Times New Roman" w:hAnsi="Times New Roman" w:cs="Times New Roman"/>
          <w:lang w:val="sr-Latn-CS"/>
        </w:rPr>
        <w:t xml:space="preserve"> </w:t>
      </w:r>
    </w:p>
    <w:p w14:paraId="50CD12BD" w14:textId="77777777" w:rsidR="00B75338" w:rsidRPr="00ED0D01" w:rsidRDefault="00B7533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hr-HR"/>
        </w:rPr>
      </w:pPr>
      <w:r w:rsidRPr="00ED0D01">
        <w:rPr>
          <w:rFonts w:ascii="Times New Roman" w:eastAsia="Times New Roman" w:hAnsi="Times New Roman" w:cs="Times New Roman"/>
          <w:lang w:val="sr-Latn-RS" w:eastAsia="hr-HR"/>
        </w:rPr>
        <w:t>Ljekove ne treba bacati u kanalizaciju, niti kućni otpad. Ove mjere pomažu očuvanju životne sredine.</w:t>
      </w:r>
    </w:p>
    <w:p w14:paraId="790F240A" w14:textId="6ACFADB7" w:rsidR="00B75338" w:rsidRDefault="00B7533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hr-HR"/>
        </w:rPr>
      </w:pPr>
      <w:r w:rsidRPr="00ED0D01">
        <w:rPr>
          <w:rFonts w:ascii="Times New Roman" w:eastAsia="Times New Roman" w:hAnsi="Times New Roman" w:cs="Times New Roman"/>
          <w:lang w:val="sr-Latn-RS" w:eastAsia="hr-HR"/>
        </w:rPr>
        <w:t>Neupotrijebljeni lijek se uništava u skladu sa važećim propisima</w:t>
      </w:r>
      <w:r w:rsidR="00866E15">
        <w:rPr>
          <w:rFonts w:ascii="Times New Roman" w:eastAsia="Times New Roman" w:hAnsi="Times New Roman" w:cs="Times New Roman"/>
          <w:lang w:val="sr-Latn-RS" w:eastAsia="hr-HR"/>
        </w:rPr>
        <w:t>.</w:t>
      </w:r>
    </w:p>
    <w:p w14:paraId="134C2261" w14:textId="17BF5BC6" w:rsidR="00866E15" w:rsidRDefault="00866E15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23307DEB" w14:textId="77777777" w:rsidR="0072547B" w:rsidRPr="00ED0D01" w:rsidRDefault="0072547B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5DBE8E4" w14:textId="256E101E" w:rsidR="00154257" w:rsidRPr="00ED0D01" w:rsidRDefault="00866E15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t>6. SADRŽAJ PAKOVANJA I DODATNE INFORMACIJE</w:t>
      </w:r>
    </w:p>
    <w:p w14:paraId="3910FA11" w14:textId="77777777" w:rsidR="00866E15" w:rsidRDefault="00866E15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14:paraId="4E024400" w14:textId="036B2643" w:rsidR="2C4B3BF0" w:rsidRPr="00ED0D01" w:rsidRDefault="009948CF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t>Šta</w:t>
      </w:r>
      <w:r w:rsidR="00AF7D5B">
        <w:rPr>
          <w:rFonts w:ascii="Times New Roman" w:hAnsi="Times New Roman" w:cs="Times New Roman"/>
          <w:b/>
          <w:bCs/>
          <w:lang w:val="sr-Latn-RS"/>
        </w:rPr>
        <w:t xml:space="preserve"> sadrži</w:t>
      </w:r>
      <w:r w:rsidRPr="00ED0D01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="006934D4" w:rsidRPr="00ED0D01">
        <w:rPr>
          <w:rFonts w:ascii="Times New Roman" w:hAnsi="Times New Roman" w:cs="Times New Roman"/>
          <w:b/>
          <w:bCs/>
          <w:lang w:val="sr-Latn-RS"/>
        </w:rPr>
        <w:t>lijek</w:t>
      </w:r>
      <w:r w:rsidR="15B2AE25" w:rsidRPr="00ED0D01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="00782F3E" w:rsidRPr="00ED0D01">
        <w:rPr>
          <w:rFonts w:ascii="Times New Roman" w:hAnsi="Times New Roman" w:cs="Times New Roman"/>
          <w:b/>
          <w:bCs/>
          <w:lang w:val="sr-Latn-RS"/>
        </w:rPr>
        <w:t>DOLPIRINN</w:t>
      </w:r>
      <w:r w:rsidR="15B2AE25" w:rsidRPr="00ED0D01"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2C1E696B" w14:textId="77777777" w:rsidR="0072547B" w:rsidRDefault="0072547B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0475FD3B" w14:textId="00185AAB" w:rsidR="009948CF" w:rsidRPr="00ED0D01" w:rsidRDefault="0072547B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- </w:t>
      </w:r>
      <w:r w:rsidR="009948CF" w:rsidRPr="00ED0D01">
        <w:rPr>
          <w:rFonts w:ascii="Times New Roman" w:hAnsi="Times New Roman" w:cs="Times New Roman"/>
          <w:lang w:val="sr-Latn-RS"/>
        </w:rPr>
        <w:t>Aktivna supstanca je ketoprofen.</w:t>
      </w:r>
    </w:p>
    <w:p w14:paraId="3D8079D4" w14:textId="6143D2DD" w:rsidR="009948CF" w:rsidRPr="00ED0D01" w:rsidRDefault="0072547B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Jedna k</w:t>
      </w:r>
      <w:r w:rsidR="009948CF" w:rsidRPr="00ED0D01">
        <w:rPr>
          <w:rFonts w:ascii="Times New Roman" w:hAnsi="Times New Roman" w:cs="Times New Roman"/>
          <w:lang w:val="sr-Latn-RS"/>
        </w:rPr>
        <w:t xml:space="preserve">esica sadrži </w:t>
      </w:r>
      <w:r w:rsidR="00CB0796" w:rsidRPr="00ED0D01">
        <w:rPr>
          <w:rFonts w:ascii="Times New Roman" w:hAnsi="Times New Roman" w:cs="Times New Roman"/>
          <w:lang w:val="sr-Latn-RS"/>
        </w:rPr>
        <w:t>5</w:t>
      </w:r>
      <w:r w:rsidR="009948CF" w:rsidRPr="00ED0D01">
        <w:rPr>
          <w:rFonts w:ascii="Times New Roman" w:hAnsi="Times New Roman" w:cs="Times New Roman"/>
          <w:lang w:val="sr-Latn-RS"/>
        </w:rPr>
        <w:t>0 mg ketoprofen</w:t>
      </w:r>
      <w:r w:rsidR="00CB0796" w:rsidRPr="00ED0D01">
        <w:rPr>
          <w:rFonts w:ascii="Times New Roman" w:hAnsi="Times New Roman" w:cs="Times New Roman"/>
          <w:lang w:val="sr-Latn-RS"/>
        </w:rPr>
        <w:t>a</w:t>
      </w:r>
      <w:r w:rsidR="009948CF" w:rsidRPr="00ED0D01">
        <w:rPr>
          <w:rFonts w:ascii="Times New Roman" w:hAnsi="Times New Roman" w:cs="Times New Roman"/>
          <w:lang w:val="sr-Latn-RS"/>
        </w:rPr>
        <w:t xml:space="preserve"> (</w:t>
      </w:r>
      <w:r>
        <w:rPr>
          <w:rFonts w:ascii="Times New Roman" w:hAnsi="Times New Roman" w:cs="Times New Roman"/>
          <w:lang w:val="sr-Latn-RS"/>
        </w:rPr>
        <w:t>što odgovara</w:t>
      </w:r>
      <w:r w:rsidR="009948CF" w:rsidRPr="00ED0D01">
        <w:rPr>
          <w:rFonts w:ascii="Times New Roman" w:hAnsi="Times New Roman" w:cs="Times New Roman"/>
          <w:lang w:val="sr-Latn-RS"/>
        </w:rPr>
        <w:t xml:space="preserve"> </w:t>
      </w:r>
      <w:r w:rsidR="00CB0796" w:rsidRPr="00ED0D01">
        <w:rPr>
          <w:rFonts w:ascii="Times New Roman" w:hAnsi="Times New Roman" w:cs="Times New Roman"/>
          <w:lang w:val="sr-Latn-RS"/>
        </w:rPr>
        <w:t>8</w:t>
      </w:r>
      <w:r w:rsidR="009948CF" w:rsidRPr="00ED0D01">
        <w:rPr>
          <w:rFonts w:ascii="Times New Roman" w:hAnsi="Times New Roman" w:cs="Times New Roman"/>
          <w:lang w:val="sr-Latn-RS"/>
        </w:rPr>
        <w:t>0 mg ketoprofen</w:t>
      </w:r>
      <w:r w:rsidR="00CB0796" w:rsidRPr="00ED0D01">
        <w:rPr>
          <w:rFonts w:ascii="Times New Roman" w:hAnsi="Times New Roman" w:cs="Times New Roman"/>
          <w:lang w:val="sr-Latn-RS"/>
        </w:rPr>
        <w:t xml:space="preserve"> lizin</w:t>
      </w:r>
      <w:r>
        <w:rPr>
          <w:rFonts w:ascii="Times New Roman" w:hAnsi="Times New Roman" w:cs="Times New Roman"/>
          <w:lang w:val="sr-Latn-RS"/>
        </w:rPr>
        <w:t>ata</w:t>
      </w:r>
      <w:r w:rsidR="009948CF" w:rsidRPr="00ED0D01">
        <w:rPr>
          <w:rFonts w:ascii="Times New Roman" w:hAnsi="Times New Roman" w:cs="Times New Roman"/>
          <w:lang w:val="sr-Latn-RS"/>
        </w:rPr>
        <w:t>).</w:t>
      </w:r>
    </w:p>
    <w:p w14:paraId="42A61767" w14:textId="77777777" w:rsidR="0072547B" w:rsidRDefault="0072547B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5FD6C1C9" w14:textId="426AD957" w:rsidR="00282550" w:rsidRPr="00ED0D01" w:rsidRDefault="0072547B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- </w:t>
      </w:r>
      <w:r w:rsidR="00AF7D5B">
        <w:rPr>
          <w:rFonts w:ascii="Times New Roman" w:hAnsi="Times New Roman" w:cs="Times New Roman"/>
          <w:lang w:val="sr-Latn-RS"/>
        </w:rPr>
        <w:t>Pomoćne</w:t>
      </w:r>
      <w:r w:rsidR="009948CF" w:rsidRPr="00ED0D01">
        <w:rPr>
          <w:rFonts w:ascii="Times New Roman" w:hAnsi="Times New Roman" w:cs="Times New Roman"/>
          <w:lang w:val="sr-Latn-RS"/>
        </w:rPr>
        <w:t xml:space="preserve"> supstance su: </w:t>
      </w:r>
      <w:r w:rsidR="00415CF9" w:rsidRPr="00ED0D01">
        <w:rPr>
          <w:rFonts w:ascii="Times New Roman" w:hAnsi="Times New Roman" w:cs="Times New Roman"/>
          <w:lang w:val="sr-Latn-RS"/>
        </w:rPr>
        <w:t>s</w:t>
      </w:r>
      <w:r w:rsidR="00282550" w:rsidRPr="00ED0D01">
        <w:rPr>
          <w:rFonts w:ascii="Times New Roman" w:hAnsi="Times New Roman" w:cs="Times New Roman"/>
          <w:lang w:val="sr-Latn-RS"/>
        </w:rPr>
        <w:t>orbitol</w:t>
      </w:r>
      <w:r>
        <w:rPr>
          <w:rFonts w:ascii="Times New Roman" w:hAnsi="Times New Roman" w:cs="Times New Roman"/>
          <w:lang w:val="sr-Latn-RS"/>
        </w:rPr>
        <w:t>;</w:t>
      </w:r>
      <w:r w:rsidR="00282550" w:rsidRPr="00ED0D01">
        <w:rPr>
          <w:rFonts w:ascii="Times New Roman" w:hAnsi="Times New Roman" w:cs="Times New Roman"/>
          <w:lang w:val="sr-Latn-RS"/>
        </w:rPr>
        <w:t xml:space="preserve"> </w:t>
      </w:r>
      <w:r w:rsidR="00282550" w:rsidRPr="00ED0D01">
        <w:rPr>
          <w:rFonts w:ascii="Times New Roman" w:eastAsia="TimesNewRoman" w:hAnsi="Times New Roman" w:cs="Times New Roman"/>
          <w:lang w:val="sr-Latn-RS"/>
        </w:rPr>
        <w:t>silicijum</w:t>
      </w:r>
      <w:r>
        <w:rPr>
          <w:rFonts w:ascii="Times New Roman" w:eastAsia="TimesNewRoman" w:hAnsi="Times New Roman" w:cs="Times New Roman"/>
          <w:lang w:val="sr-Latn-RS"/>
        </w:rPr>
        <w:t xml:space="preserve"> </w:t>
      </w:r>
      <w:r w:rsidR="00282550" w:rsidRPr="00ED0D01">
        <w:rPr>
          <w:rFonts w:ascii="Times New Roman" w:eastAsia="TimesNewRoman" w:hAnsi="Times New Roman" w:cs="Times New Roman"/>
          <w:lang w:val="sr-Latn-RS"/>
        </w:rPr>
        <w:t>dioksid, koloidni, bezvodni</w:t>
      </w:r>
      <w:r>
        <w:rPr>
          <w:rFonts w:ascii="Times New Roman" w:eastAsia="TimesNewRoman" w:hAnsi="Times New Roman" w:cs="Times New Roman"/>
          <w:lang w:val="sr-Latn-RS"/>
        </w:rPr>
        <w:t>;</w:t>
      </w:r>
      <w:r w:rsidR="00282550" w:rsidRPr="00ED0D01">
        <w:rPr>
          <w:rFonts w:ascii="Times New Roman" w:hAnsi="Times New Roman" w:cs="Times New Roman"/>
          <w:lang w:val="sr-Latn-RS"/>
        </w:rPr>
        <w:t xml:space="preserve"> </w:t>
      </w:r>
      <w:r w:rsidR="00282550" w:rsidRPr="00ED0D01">
        <w:rPr>
          <w:rFonts w:ascii="Times New Roman" w:eastAsia="TimesNewRoman" w:hAnsi="Times New Roman" w:cs="Times New Roman"/>
          <w:lang w:val="sr-Latn-RS"/>
        </w:rPr>
        <w:t>natrijum</w:t>
      </w:r>
      <w:r>
        <w:rPr>
          <w:rFonts w:ascii="Times New Roman" w:eastAsia="TimesNewRoman" w:hAnsi="Times New Roman" w:cs="Times New Roman"/>
          <w:lang w:val="sr-Latn-RS"/>
        </w:rPr>
        <w:t xml:space="preserve"> </w:t>
      </w:r>
      <w:r w:rsidR="00282550" w:rsidRPr="00ED0D01">
        <w:rPr>
          <w:rFonts w:ascii="Times New Roman" w:eastAsia="TimesNewRoman" w:hAnsi="Times New Roman" w:cs="Times New Roman"/>
          <w:lang w:val="sr-Latn-RS"/>
        </w:rPr>
        <w:t>hlorid</w:t>
      </w:r>
      <w:r>
        <w:rPr>
          <w:rFonts w:ascii="Times New Roman" w:eastAsia="TimesNewRoman" w:hAnsi="Times New Roman" w:cs="Times New Roman"/>
          <w:lang w:val="sr-Latn-RS"/>
        </w:rPr>
        <w:t>;</w:t>
      </w:r>
      <w:r w:rsidR="00282550" w:rsidRPr="00ED0D01">
        <w:rPr>
          <w:rFonts w:ascii="Times New Roman" w:hAnsi="Times New Roman" w:cs="Times New Roman"/>
          <w:lang w:val="sr-Latn-RS"/>
        </w:rPr>
        <w:t xml:space="preserve"> </w:t>
      </w:r>
      <w:r w:rsidR="00282550" w:rsidRPr="00ED0D01">
        <w:rPr>
          <w:rFonts w:ascii="Times New Roman" w:eastAsia="TimesNewRoman" w:hAnsi="Times New Roman" w:cs="Times New Roman"/>
          <w:lang w:val="sr-Latn-RS"/>
        </w:rPr>
        <w:t>saharin</w:t>
      </w:r>
      <w:r>
        <w:rPr>
          <w:rFonts w:ascii="Times New Roman" w:eastAsia="TimesNewRoman" w:hAnsi="Times New Roman" w:cs="Times New Roman"/>
          <w:lang w:val="sr-Latn-RS"/>
        </w:rPr>
        <w:t xml:space="preserve"> </w:t>
      </w:r>
      <w:r w:rsidR="00282550" w:rsidRPr="00ED0D01">
        <w:rPr>
          <w:rFonts w:ascii="Times New Roman" w:eastAsia="TimesNewRoman" w:hAnsi="Times New Roman" w:cs="Times New Roman"/>
          <w:lang w:val="sr-Latn-RS"/>
        </w:rPr>
        <w:t>natrijum</w:t>
      </w:r>
      <w:r>
        <w:rPr>
          <w:rFonts w:ascii="Times New Roman" w:eastAsia="TimesNewRoman" w:hAnsi="Times New Roman" w:cs="Times New Roman"/>
          <w:lang w:val="sr-Latn-RS"/>
        </w:rPr>
        <w:t xml:space="preserve"> i</w:t>
      </w:r>
      <w:r w:rsidR="00282550" w:rsidRPr="00ED0D01">
        <w:rPr>
          <w:rFonts w:ascii="Times New Roman" w:hAnsi="Times New Roman" w:cs="Times New Roman"/>
          <w:lang w:val="sr-Latn-RS"/>
        </w:rPr>
        <w:t xml:space="preserve"> </w:t>
      </w:r>
      <w:r w:rsidR="00282550" w:rsidRPr="00ED0D01">
        <w:rPr>
          <w:rFonts w:ascii="Times New Roman" w:eastAsia="TimesNewRoman" w:hAnsi="Times New Roman" w:cs="Times New Roman"/>
          <w:lang w:val="sr-Latn-RS"/>
        </w:rPr>
        <w:t>aroma nane.</w:t>
      </w:r>
    </w:p>
    <w:p w14:paraId="14FAAB47" w14:textId="77777777" w:rsidR="00866E15" w:rsidRDefault="00866E15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14:paraId="78679486" w14:textId="5B56334B" w:rsidR="2C4B3BF0" w:rsidRPr="00ED0D01" w:rsidRDefault="009948CF" w:rsidP="00662D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ED0D01">
        <w:rPr>
          <w:rFonts w:ascii="Times New Roman" w:hAnsi="Times New Roman" w:cs="Times New Roman"/>
          <w:b/>
          <w:bCs/>
          <w:lang w:val="sr-Latn-RS"/>
        </w:rPr>
        <w:t xml:space="preserve">Kako </w:t>
      </w:r>
      <w:r w:rsidR="00512C95" w:rsidRPr="00ED0D01">
        <w:rPr>
          <w:rFonts w:ascii="Times New Roman" w:hAnsi="Times New Roman" w:cs="Times New Roman"/>
          <w:b/>
          <w:bCs/>
          <w:lang w:val="sr-Latn-RS"/>
        </w:rPr>
        <w:t xml:space="preserve">izgleda </w:t>
      </w:r>
      <w:r w:rsidR="006934D4" w:rsidRPr="00ED0D01">
        <w:rPr>
          <w:rFonts w:ascii="Times New Roman" w:hAnsi="Times New Roman" w:cs="Times New Roman"/>
          <w:b/>
          <w:bCs/>
          <w:lang w:val="sr-Latn-RS"/>
        </w:rPr>
        <w:t>lijek</w:t>
      </w:r>
      <w:r w:rsidR="15B2AE25" w:rsidRPr="00ED0D01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="00782F3E" w:rsidRPr="00ED0D01">
        <w:rPr>
          <w:rFonts w:ascii="Times New Roman" w:hAnsi="Times New Roman" w:cs="Times New Roman"/>
          <w:b/>
          <w:bCs/>
          <w:lang w:val="sr-Latn-RS"/>
        </w:rPr>
        <w:t>DOLPIRINN</w:t>
      </w:r>
      <w:r w:rsidR="00662DB6" w:rsidRPr="00ED0D01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Pr="00ED0D01">
        <w:rPr>
          <w:rFonts w:ascii="Times New Roman" w:hAnsi="Times New Roman" w:cs="Times New Roman"/>
          <w:b/>
          <w:bCs/>
          <w:lang w:val="sr-Latn-RS"/>
        </w:rPr>
        <w:t>i sadržaj pakovanja</w:t>
      </w:r>
      <w:r w:rsidR="15B2AE25" w:rsidRPr="00ED0D01"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6B2AAC9E" w14:textId="77777777" w:rsidR="001179BF" w:rsidRDefault="001179BF" w:rsidP="00662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238936F8" w14:textId="10DC36B0" w:rsidR="00762E96" w:rsidRPr="00ED0D01" w:rsidRDefault="00762E96" w:rsidP="00662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>Prašak za oralni rastvor.</w:t>
      </w:r>
    </w:p>
    <w:p w14:paraId="620E926C" w14:textId="289A3AF3" w:rsidR="00762E96" w:rsidRPr="00ED0D01" w:rsidRDefault="00762E96" w:rsidP="00662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>Granulirani bijeli ili žućkasti prašak.</w:t>
      </w:r>
    </w:p>
    <w:p w14:paraId="18982982" w14:textId="77777777" w:rsidR="00762E96" w:rsidRPr="00ED0D01" w:rsidRDefault="00762E96" w:rsidP="00662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64141A44" w14:textId="77777777" w:rsidR="00762E96" w:rsidRPr="00ED0D01" w:rsidRDefault="00762E96" w:rsidP="00662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>Unutrašnje pakovanje je papir/aluminijum/polietilen kesica. Jedna kesica sadrži 1,5 g praška.</w:t>
      </w:r>
    </w:p>
    <w:p w14:paraId="72408528" w14:textId="77777777" w:rsidR="00762E96" w:rsidRPr="00ED0D01" w:rsidRDefault="00762E96" w:rsidP="00662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>Spoljašnje pakovanje je složiva kartonska kutija u kojoj se nalazi 30 kesica praška za oralni rastvor i</w:t>
      </w:r>
    </w:p>
    <w:p w14:paraId="793BB421" w14:textId="7EAB9529" w:rsidR="00762E96" w:rsidRPr="00ED0D01" w:rsidRDefault="00762E96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ED0D01">
        <w:rPr>
          <w:rFonts w:ascii="Times New Roman" w:hAnsi="Times New Roman" w:cs="Times New Roman"/>
          <w:lang w:val="sr-Latn-RS"/>
        </w:rPr>
        <w:t xml:space="preserve">Uputstvo za </w:t>
      </w:r>
      <w:r w:rsidR="00CB28FA" w:rsidRPr="00ED0D01">
        <w:rPr>
          <w:rFonts w:ascii="Times New Roman" w:hAnsi="Times New Roman" w:cs="Times New Roman"/>
          <w:lang w:val="sr-Latn-RS"/>
        </w:rPr>
        <w:t>lijek</w:t>
      </w:r>
      <w:r w:rsidRPr="00ED0D01">
        <w:rPr>
          <w:rFonts w:ascii="Times New Roman" w:hAnsi="Times New Roman" w:cs="Times New Roman"/>
          <w:lang w:val="sr-Latn-RS"/>
        </w:rPr>
        <w:t>.</w:t>
      </w:r>
    </w:p>
    <w:p w14:paraId="0623B6E8" w14:textId="77777777" w:rsidR="00866E15" w:rsidRDefault="00866E15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RS"/>
        </w:rPr>
      </w:pPr>
    </w:p>
    <w:p w14:paraId="6DB67D9E" w14:textId="6F896CE6" w:rsidR="00851FC8" w:rsidRPr="00ED0D01" w:rsidRDefault="00851FC8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ED0D01">
        <w:rPr>
          <w:rFonts w:ascii="Times New Roman" w:eastAsia="Times New Roman" w:hAnsi="Times New Roman" w:cs="Times New Roman"/>
          <w:b/>
          <w:lang w:val="sr-Latn-RS"/>
        </w:rPr>
        <w:t>Nosilac dozvole i proizvođač</w:t>
      </w:r>
    </w:p>
    <w:p w14:paraId="0CFE06F2" w14:textId="299E87FC" w:rsidR="00851FC8" w:rsidRPr="00ED0D01" w:rsidRDefault="00851FC8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7C3124E0" w14:textId="01F3CF90" w:rsidR="00851FC8" w:rsidRPr="00ED0D01" w:rsidRDefault="006722F5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>
        <w:rPr>
          <w:rFonts w:ascii="Times New Roman" w:eastAsia="Times New Roman" w:hAnsi="Times New Roman" w:cs="Times New Roman"/>
          <w:b/>
          <w:bCs/>
          <w:lang w:val="sr-Latn-RS"/>
        </w:rPr>
        <w:t>Nosilac doz</w:t>
      </w:r>
      <w:r w:rsidR="00851FC8" w:rsidRPr="00ED0D01">
        <w:rPr>
          <w:rFonts w:ascii="Times New Roman" w:eastAsia="Times New Roman" w:hAnsi="Times New Roman" w:cs="Times New Roman"/>
          <w:b/>
          <w:bCs/>
          <w:lang w:val="sr-Latn-RS"/>
        </w:rPr>
        <w:t>v</w:t>
      </w:r>
      <w:r>
        <w:rPr>
          <w:rFonts w:ascii="Times New Roman" w:eastAsia="Times New Roman" w:hAnsi="Times New Roman" w:cs="Times New Roman"/>
          <w:b/>
          <w:bCs/>
          <w:lang w:val="sr-Latn-RS"/>
        </w:rPr>
        <w:t>o</w:t>
      </w:r>
      <w:r w:rsidR="00851FC8" w:rsidRPr="00ED0D01">
        <w:rPr>
          <w:rFonts w:ascii="Times New Roman" w:eastAsia="Times New Roman" w:hAnsi="Times New Roman" w:cs="Times New Roman"/>
          <w:b/>
          <w:bCs/>
          <w:lang w:val="sr-Latn-RS"/>
        </w:rPr>
        <w:t>le:</w:t>
      </w:r>
    </w:p>
    <w:p w14:paraId="0A5DA94A" w14:textId="7B4AC9EC" w:rsidR="00312181" w:rsidRPr="00ED0D01" w:rsidRDefault="00312181" w:rsidP="00662DB6">
      <w:pPr>
        <w:tabs>
          <w:tab w:val="left" w:pos="540"/>
          <w:tab w:val="left" w:pos="569"/>
        </w:tabs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>Hemofarm A</w:t>
      </w:r>
      <w:r w:rsidR="0072547B">
        <w:rPr>
          <w:rFonts w:ascii="Times New Roman" w:eastAsia="Times New Roman" w:hAnsi="Times New Roman" w:cs="Times New Roman"/>
          <w:lang w:val="sr-Latn-RS"/>
        </w:rPr>
        <w:t>.</w:t>
      </w:r>
      <w:r w:rsidRPr="00ED0D01">
        <w:rPr>
          <w:rFonts w:ascii="Times New Roman" w:eastAsia="Times New Roman" w:hAnsi="Times New Roman" w:cs="Times New Roman"/>
          <w:lang w:val="sr-Latn-RS"/>
        </w:rPr>
        <w:t>D</w:t>
      </w:r>
      <w:r w:rsidR="0072547B">
        <w:rPr>
          <w:rFonts w:ascii="Times New Roman" w:eastAsia="Times New Roman" w:hAnsi="Times New Roman" w:cs="Times New Roman"/>
          <w:lang w:val="sr-Latn-RS"/>
        </w:rPr>
        <w:t>.</w:t>
      </w:r>
      <w:r w:rsidRPr="00ED0D01">
        <w:rPr>
          <w:rFonts w:ascii="Times New Roman" w:eastAsia="Times New Roman" w:hAnsi="Times New Roman" w:cs="Times New Roman"/>
          <w:lang w:val="sr-Latn-RS"/>
        </w:rPr>
        <w:t xml:space="preserve"> Vršac P</w:t>
      </w:r>
      <w:r w:rsidR="001179BF">
        <w:rPr>
          <w:rFonts w:ascii="Times New Roman" w:eastAsia="Times New Roman" w:hAnsi="Times New Roman" w:cs="Times New Roman"/>
          <w:lang w:val="sr-Latn-RS"/>
        </w:rPr>
        <w:t>.</w:t>
      </w:r>
      <w:r w:rsidRPr="00ED0D01">
        <w:rPr>
          <w:rFonts w:ascii="Times New Roman" w:eastAsia="Times New Roman" w:hAnsi="Times New Roman" w:cs="Times New Roman"/>
          <w:lang w:val="sr-Latn-RS"/>
        </w:rPr>
        <w:t>J</w:t>
      </w:r>
      <w:r w:rsidR="001179BF">
        <w:rPr>
          <w:rFonts w:ascii="Times New Roman" w:eastAsia="Times New Roman" w:hAnsi="Times New Roman" w:cs="Times New Roman"/>
          <w:lang w:val="sr-Latn-RS"/>
        </w:rPr>
        <w:t>.</w:t>
      </w:r>
      <w:r w:rsidRPr="00ED0D01">
        <w:rPr>
          <w:rFonts w:ascii="Times New Roman" w:eastAsia="Times New Roman" w:hAnsi="Times New Roman" w:cs="Times New Roman"/>
          <w:lang w:val="sr-Latn-RS"/>
        </w:rPr>
        <w:t xml:space="preserve"> Podgorica</w:t>
      </w:r>
    </w:p>
    <w:p w14:paraId="46343FC5" w14:textId="08FD717B" w:rsidR="00312181" w:rsidRPr="00ED0D01" w:rsidRDefault="00312181" w:rsidP="00662DB6">
      <w:pPr>
        <w:tabs>
          <w:tab w:val="left" w:pos="540"/>
          <w:tab w:val="left" w:pos="569"/>
        </w:tabs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val="sr-Latn-RS"/>
        </w:rPr>
      </w:pPr>
      <w:r w:rsidRPr="00ED0D01">
        <w:rPr>
          <w:rFonts w:ascii="Times New Roman" w:eastAsia="Times New Roman" w:hAnsi="Times New Roman" w:cs="Times New Roman"/>
          <w:lang w:val="sr-Latn-RS"/>
        </w:rPr>
        <w:t>8</w:t>
      </w:r>
      <w:r w:rsidR="001179BF">
        <w:rPr>
          <w:rFonts w:ascii="Times New Roman" w:eastAsia="Times New Roman" w:hAnsi="Times New Roman" w:cs="Times New Roman"/>
          <w:lang w:val="sr-Latn-RS"/>
        </w:rPr>
        <w:t>.</w:t>
      </w:r>
      <w:r w:rsidRPr="00ED0D01">
        <w:rPr>
          <w:rFonts w:ascii="Times New Roman" w:eastAsia="Times New Roman" w:hAnsi="Times New Roman" w:cs="Times New Roman"/>
          <w:lang w:val="sr-Latn-RS"/>
        </w:rPr>
        <w:t xml:space="preserve"> marta 55A,</w:t>
      </w:r>
      <w:r w:rsidR="00866E15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D0D01">
        <w:rPr>
          <w:rFonts w:ascii="Times New Roman" w:eastAsia="Times New Roman" w:hAnsi="Times New Roman" w:cs="Times New Roman"/>
          <w:lang w:val="sr-Latn-RS"/>
        </w:rPr>
        <w:t>Podgorica,</w:t>
      </w:r>
      <w:r w:rsidR="00866E15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D0D01">
        <w:rPr>
          <w:rFonts w:ascii="Times New Roman" w:eastAsia="Times New Roman" w:hAnsi="Times New Roman" w:cs="Times New Roman"/>
          <w:lang w:val="sr-Latn-RS"/>
        </w:rPr>
        <w:t>Crna Gora</w:t>
      </w:r>
    </w:p>
    <w:p w14:paraId="0538AD57" w14:textId="77777777" w:rsidR="00851FC8" w:rsidRPr="00ED0D01" w:rsidRDefault="00851FC8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24650B21" w14:textId="0B7F319A" w:rsidR="00851FC8" w:rsidRPr="00ED0D01" w:rsidRDefault="00851FC8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ED0D01">
        <w:rPr>
          <w:rFonts w:ascii="Times New Roman" w:eastAsia="Times New Roman" w:hAnsi="Times New Roman" w:cs="Times New Roman"/>
          <w:b/>
          <w:bCs/>
          <w:lang w:val="sr-Latn-RS"/>
        </w:rPr>
        <w:t>Proizvođač:</w:t>
      </w:r>
    </w:p>
    <w:p w14:paraId="10043C99" w14:textId="401F49D5" w:rsidR="004F3EE4" w:rsidRDefault="005E3AF2" w:rsidP="004F3EE4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5E3AF2">
        <w:rPr>
          <w:rFonts w:ascii="Times New Roman" w:hAnsi="Times New Roman" w:cs="Times New Roman"/>
          <w:lang w:val="sr-Latn-RS"/>
        </w:rPr>
        <w:t>Itc</w:t>
      </w:r>
      <w:proofErr w:type="spellEnd"/>
      <w:r w:rsidRPr="005E3AF2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5E3AF2">
        <w:rPr>
          <w:rFonts w:ascii="Times New Roman" w:hAnsi="Times New Roman" w:cs="Times New Roman"/>
          <w:lang w:val="sr-Latn-RS"/>
        </w:rPr>
        <w:t>Production</w:t>
      </w:r>
      <w:proofErr w:type="spellEnd"/>
      <w:r w:rsidRPr="005E3AF2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5E3AF2">
        <w:rPr>
          <w:rFonts w:ascii="Times New Roman" w:hAnsi="Times New Roman" w:cs="Times New Roman"/>
          <w:lang w:val="sr-Latn-RS"/>
        </w:rPr>
        <w:t>S.r.l</w:t>
      </w:r>
      <w:proofErr w:type="spellEnd"/>
      <w:r w:rsidRPr="005E3AF2">
        <w:rPr>
          <w:rFonts w:ascii="Times New Roman" w:hAnsi="Times New Roman" w:cs="Times New Roman"/>
          <w:lang w:val="sr-Latn-RS"/>
        </w:rPr>
        <w:t xml:space="preserve">., </w:t>
      </w:r>
      <w:proofErr w:type="spellStart"/>
      <w:r w:rsidRPr="005E3AF2">
        <w:rPr>
          <w:rFonts w:ascii="Times New Roman" w:hAnsi="Times New Roman" w:cs="Times New Roman"/>
          <w:lang w:val="sr-Latn-RS"/>
        </w:rPr>
        <w:t>Via</w:t>
      </w:r>
      <w:proofErr w:type="spellEnd"/>
      <w:r w:rsidRPr="005E3AF2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5E3AF2">
        <w:rPr>
          <w:rFonts w:ascii="Times New Roman" w:hAnsi="Times New Roman" w:cs="Times New Roman"/>
          <w:lang w:val="sr-Latn-RS"/>
        </w:rPr>
        <w:t>Pontina</w:t>
      </w:r>
      <w:proofErr w:type="spellEnd"/>
      <w:r w:rsidRPr="005E3AF2">
        <w:rPr>
          <w:rFonts w:ascii="Times New Roman" w:hAnsi="Times New Roman" w:cs="Times New Roman"/>
          <w:lang w:val="sr-Latn-RS"/>
        </w:rPr>
        <w:t xml:space="preserve"> Km 29, </w:t>
      </w:r>
      <w:proofErr w:type="spellStart"/>
      <w:r w:rsidRPr="005E3AF2">
        <w:rPr>
          <w:rFonts w:ascii="Times New Roman" w:hAnsi="Times New Roman" w:cs="Times New Roman"/>
          <w:lang w:val="sr-Latn-RS"/>
        </w:rPr>
        <w:t>Pomezia</w:t>
      </w:r>
      <w:proofErr w:type="spellEnd"/>
      <w:r w:rsidRPr="005E3AF2">
        <w:rPr>
          <w:rFonts w:ascii="Times New Roman" w:hAnsi="Times New Roman" w:cs="Times New Roman"/>
          <w:lang w:val="sr-Latn-RS"/>
        </w:rPr>
        <w:t>, RM, 00071, Italija</w:t>
      </w:r>
    </w:p>
    <w:p w14:paraId="0B60504A" w14:textId="77777777" w:rsidR="005E3AF2" w:rsidRDefault="005E3AF2" w:rsidP="004F3EE4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7C3BF333" w14:textId="0A1E3702" w:rsidR="00B815EF" w:rsidRDefault="00D96AF8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Hemofarm</w:t>
      </w:r>
      <w:r w:rsidR="00E82E5A">
        <w:rPr>
          <w:rFonts w:ascii="Times New Roman" w:hAnsi="Times New Roman" w:cs="Times New Roman"/>
          <w:lang w:val="sr-Latn-RS"/>
        </w:rPr>
        <w:t xml:space="preserve"> AD </w:t>
      </w:r>
      <w:r>
        <w:rPr>
          <w:rFonts w:ascii="Times New Roman" w:hAnsi="Times New Roman" w:cs="Times New Roman"/>
          <w:lang w:val="sr-Latn-RS"/>
        </w:rPr>
        <w:t>Vršac</w:t>
      </w:r>
    </w:p>
    <w:p w14:paraId="393AFCA0" w14:textId="627E5EB8" w:rsidR="00B815EF" w:rsidRPr="00ED0D01" w:rsidRDefault="00E82E5A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Beogradski put bb, Vršac, Srbija</w:t>
      </w:r>
    </w:p>
    <w:p w14:paraId="1D4B2BCB" w14:textId="77777777" w:rsidR="005E3AF2" w:rsidRDefault="005E3AF2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RS"/>
        </w:rPr>
      </w:pPr>
    </w:p>
    <w:p w14:paraId="085D1ECD" w14:textId="4CFCE788" w:rsidR="00851FC8" w:rsidRPr="00ED0D01" w:rsidRDefault="00851FC8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RS"/>
        </w:rPr>
      </w:pPr>
      <w:bookmarkStart w:id="0" w:name="_GoBack"/>
      <w:bookmarkEnd w:id="0"/>
      <w:r w:rsidRPr="00ED0D01">
        <w:rPr>
          <w:rFonts w:ascii="Times New Roman" w:eastAsia="Times New Roman" w:hAnsi="Times New Roman" w:cs="Times New Roman"/>
          <w:b/>
          <w:lang w:val="sr-Latn-RS"/>
        </w:rPr>
        <w:lastRenderedPageBreak/>
        <w:t xml:space="preserve">Režim izdavanja </w:t>
      </w:r>
      <w:proofErr w:type="spellStart"/>
      <w:r w:rsidRPr="00ED0D01">
        <w:rPr>
          <w:rFonts w:ascii="Times New Roman" w:eastAsia="Times New Roman" w:hAnsi="Times New Roman" w:cs="Times New Roman"/>
          <w:b/>
          <w:lang w:val="sr-Latn-RS"/>
        </w:rPr>
        <w:t>lijeka</w:t>
      </w:r>
      <w:proofErr w:type="spellEnd"/>
    </w:p>
    <w:p w14:paraId="68DFDC97" w14:textId="49B34211" w:rsidR="00DC3A3C" w:rsidRPr="00DC3A3C" w:rsidRDefault="00DC3A3C" w:rsidP="00DC3A3C">
      <w:pPr>
        <w:rPr>
          <w:rFonts w:ascii="Times New Roman" w:hAnsi="Times New Roman" w:cs="Times New Roman"/>
          <w:b/>
          <w:lang w:val="sr-Latn-CS"/>
        </w:rPr>
      </w:pPr>
      <w:r w:rsidRPr="00DC3A3C">
        <w:rPr>
          <w:rFonts w:ascii="Times New Roman" w:hAnsi="Times New Roman" w:cs="Times New Roman"/>
        </w:rPr>
        <w:t>Lijek se izdaje</w:t>
      </w:r>
      <w:r w:rsidR="00B85A14">
        <w:rPr>
          <w:rFonts w:ascii="Times New Roman" w:hAnsi="Times New Roman" w:cs="Times New Roman"/>
        </w:rPr>
        <w:t xml:space="preserve"> samo</w:t>
      </w:r>
      <w:r w:rsidRPr="00DC3A3C">
        <w:rPr>
          <w:rFonts w:ascii="Times New Roman" w:hAnsi="Times New Roman" w:cs="Times New Roman"/>
        </w:rPr>
        <w:t xml:space="preserve"> </w:t>
      </w:r>
      <w:r w:rsidR="00B85A14">
        <w:rPr>
          <w:rFonts w:ascii="Times New Roman" w:hAnsi="Times New Roman" w:cs="Times New Roman"/>
        </w:rPr>
        <w:t>na</w:t>
      </w:r>
      <w:r w:rsidRPr="00DC3A3C">
        <w:rPr>
          <w:rFonts w:ascii="Times New Roman" w:hAnsi="Times New Roman" w:cs="Times New Roman"/>
        </w:rPr>
        <w:t xml:space="preserve"> ljekarsk</w:t>
      </w:r>
      <w:r w:rsidR="00696B5D">
        <w:rPr>
          <w:rFonts w:ascii="Times New Roman" w:hAnsi="Times New Roman" w:cs="Times New Roman"/>
        </w:rPr>
        <w:t>i</w:t>
      </w:r>
      <w:r w:rsidRPr="00DC3A3C">
        <w:rPr>
          <w:rFonts w:ascii="Times New Roman" w:hAnsi="Times New Roman" w:cs="Times New Roman"/>
        </w:rPr>
        <w:t xml:space="preserve"> recept</w:t>
      </w:r>
      <w:r w:rsidR="00B85A14">
        <w:rPr>
          <w:rFonts w:ascii="Times New Roman" w:hAnsi="Times New Roman" w:cs="Times New Roman"/>
        </w:rPr>
        <w:t>.</w:t>
      </w:r>
    </w:p>
    <w:p w14:paraId="1CF95603" w14:textId="0BE5AC45" w:rsidR="00851FC8" w:rsidRPr="00ED0D01" w:rsidRDefault="00851FC8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ED0D01">
        <w:rPr>
          <w:rFonts w:ascii="Times New Roman" w:eastAsia="Times New Roman" w:hAnsi="Times New Roman" w:cs="Times New Roman"/>
          <w:b/>
          <w:lang w:val="sr-Latn-RS"/>
        </w:rPr>
        <w:t>Broj i datum dozvole</w:t>
      </w:r>
    </w:p>
    <w:p w14:paraId="050E7A1C" w14:textId="5FC03BA7" w:rsidR="00D001C8" w:rsidRPr="001179BF" w:rsidRDefault="001179BF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1179BF">
        <w:rPr>
          <w:rFonts w:ascii="Times New Roman" w:eastAsia="Times New Roman" w:hAnsi="Times New Roman" w:cs="Times New Roman"/>
          <w:lang w:val="sr-Latn-RS"/>
        </w:rPr>
        <w:t>2030/25/1174 - 2956 od 05.03.2025. godine</w:t>
      </w:r>
    </w:p>
    <w:p w14:paraId="246584C9" w14:textId="77777777" w:rsidR="00851FC8" w:rsidRPr="00ED0D01" w:rsidRDefault="00851FC8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RS"/>
        </w:rPr>
      </w:pPr>
    </w:p>
    <w:p w14:paraId="2A31FF6F" w14:textId="4086A7CF" w:rsidR="00851FC8" w:rsidRDefault="00851FC8" w:rsidP="0066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ED0D01">
        <w:rPr>
          <w:rFonts w:ascii="Times New Roman" w:eastAsia="Times New Roman" w:hAnsi="Times New Roman" w:cs="Times New Roman"/>
          <w:b/>
          <w:lang w:val="sr-Latn-RS"/>
        </w:rPr>
        <w:t>Ovo uputstvo je posljednji put odobren</w:t>
      </w:r>
      <w:r w:rsidR="0013516C">
        <w:rPr>
          <w:rFonts w:ascii="Times New Roman" w:eastAsia="Times New Roman" w:hAnsi="Times New Roman" w:cs="Times New Roman"/>
          <w:b/>
          <w:lang w:val="sr-Latn-RS"/>
        </w:rPr>
        <w:t>o</w:t>
      </w:r>
    </w:p>
    <w:p w14:paraId="08E07BA8" w14:textId="63A3BAC7" w:rsidR="001179BF" w:rsidRPr="00ED0D01" w:rsidRDefault="001179BF" w:rsidP="00662DB6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179BF">
        <w:rPr>
          <w:rFonts w:ascii="Times New Roman" w:hAnsi="Times New Roman" w:cs="Times New Roman"/>
          <w:lang w:val="sr-Latn-RS"/>
        </w:rPr>
        <w:t>Mart, 2025. godine</w:t>
      </w:r>
    </w:p>
    <w:sectPr w:rsidR="001179BF" w:rsidRPr="00ED0D01" w:rsidSect="00F321D5">
      <w:footerReference w:type="default" r:id="rId15"/>
      <w:pgSz w:w="11906" w:h="16838"/>
      <w:pgMar w:top="1134" w:right="1440" w:bottom="1134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9AE64" w14:textId="77777777" w:rsidR="00D6303D" w:rsidRDefault="00D6303D" w:rsidP="00A22FED">
      <w:pPr>
        <w:spacing w:after="0" w:line="240" w:lineRule="auto"/>
      </w:pPr>
      <w:r>
        <w:separator/>
      </w:r>
    </w:p>
  </w:endnote>
  <w:endnote w:type="continuationSeparator" w:id="0">
    <w:p w14:paraId="486352AD" w14:textId="77777777" w:rsidR="00D6303D" w:rsidRDefault="00D6303D" w:rsidP="00A2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581384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9D483E" w14:textId="0DFDB9A6" w:rsidR="00384214" w:rsidRPr="007A081B" w:rsidRDefault="007A081B" w:rsidP="007A081B">
            <w:pPr>
              <w:pStyle w:val="Footer"/>
              <w:jc w:val="center"/>
            </w:pPr>
            <w:r w:rsidRPr="007A081B">
              <w:rPr>
                <w:rFonts w:ascii="Times New Roman" w:hAnsi="Times New Roman" w:cs="Times New Roman"/>
              </w:rPr>
              <w:fldChar w:fldCharType="begin"/>
            </w:r>
            <w:r w:rsidRPr="007A081B">
              <w:rPr>
                <w:rFonts w:ascii="Times New Roman" w:hAnsi="Times New Roman" w:cs="Times New Roman"/>
              </w:rPr>
              <w:instrText xml:space="preserve"> PAGE </w:instrText>
            </w:r>
            <w:r w:rsidRPr="007A081B">
              <w:rPr>
                <w:rFonts w:ascii="Times New Roman" w:hAnsi="Times New Roman" w:cs="Times New Roman"/>
              </w:rPr>
              <w:fldChar w:fldCharType="separate"/>
            </w:r>
            <w:r w:rsidR="005E3AF2">
              <w:rPr>
                <w:rFonts w:ascii="Times New Roman" w:hAnsi="Times New Roman" w:cs="Times New Roman"/>
                <w:noProof/>
              </w:rPr>
              <w:t>11</w:t>
            </w:r>
            <w:r w:rsidRPr="007A081B">
              <w:rPr>
                <w:rFonts w:ascii="Times New Roman" w:hAnsi="Times New Roman" w:cs="Times New Roman"/>
              </w:rPr>
              <w:fldChar w:fldCharType="end"/>
            </w:r>
            <w:r w:rsidRPr="007A081B">
              <w:rPr>
                <w:rFonts w:ascii="Times New Roman" w:hAnsi="Times New Roman" w:cs="Times New Roman"/>
              </w:rPr>
              <w:t xml:space="preserve"> / </w:t>
            </w:r>
            <w:r w:rsidRPr="007A081B">
              <w:rPr>
                <w:rFonts w:ascii="Times New Roman" w:hAnsi="Times New Roman" w:cs="Times New Roman"/>
              </w:rPr>
              <w:fldChar w:fldCharType="begin"/>
            </w:r>
            <w:r w:rsidRPr="007A081B">
              <w:rPr>
                <w:rFonts w:ascii="Times New Roman" w:hAnsi="Times New Roman" w:cs="Times New Roman"/>
              </w:rPr>
              <w:instrText xml:space="preserve"> NUMPAGES </w:instrText>
            </w:r>
            <w:r w:rsidRPr="007A081B">
              <w:rPr>
                <w:rFonts w:ascii="Times New Roman" w:hAnsi="Times New Roman" w:cs="Times New Roman"/>
              </w:rPr>
              <w:fldChar w:fldCharType="separate"/>
            </w:r>
            <w:r w:rsidR="005E3AF2">
              <w:rPr>
                <w:rFonts w:ascii="Times New Roman" w:hAnsi="Times New Roman" w:cs="Times New Roman"/>
                <w:noProof/>
              </w:rPr>
              <w:t>11</w:t>
            </w:r>
            <w:r w:rsidRPr="007A081B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DC0ED" w14:textId="77777777" w:rsidR="00D6303D" w:rsidRDefault="00D6303D" w:rsidP="00A22FED">
      <w:pPr>
        <w:spacing w:after="0" w:line="240" w:lineRule="auto"/>
      </w:pPr>
      <w:r>
        <w:separator/>
      </w:r>
    </w:p>
  </w:footnote>
  <w:footnote w:type="continuationSeparator" w:id="0">
    <w:p w14:paraId="2B5AD252" w14:textId="77777777" w:rsidR="00D6303D" w:rsidRDefault="00D6303D" w:rsidP="00A22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FEF"/>
    <w:multiLevelType w:val="hybridMultilevel"/>
    <w:tmpl w:val="FFFFFFFF"/>
    <w:lvl w:ilvl="0" w:tplc="FAC01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929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0D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CE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8C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AE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C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26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376"/>
    <w:multiLevelType w:val="hybridMultilevel"/>
    <w:tmpl w:val="FFFFFFFF"/>
    <w:lvl w:ilvl="0" w:tplc="FEC8E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0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A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43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CD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0B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EB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EF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C5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F43A8"/>
    <w:multiLevelType w:val="hybridMultilevel"/>
    <w:tmpl w:val="736A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2002"/>
    <w:multiLevelType w:val="hybridMultilevel"/>
    <w:tmpl w:val="FFFFFFFF"/>
    <w:lvl w:ilvl="0" w:tplc="35F2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66C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0A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08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83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09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A4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0A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64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71AD"/>
    <w:multiLevelType w:val="hybridMultilevel"/>
    <w:tmpl w:val="FFFFFFFF"/>
    <w:lvl w:ilvl="0" w:tplc="AD28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0A2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43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2E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22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89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8F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2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E6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80754"/>
    <w:multiLevelType w:val="hybridMultilevel"/>
    <w:tmpl w:val="FFFFFFFF"/>
    <w:lvl w:ilvl="0" w:tplc="A5E6FF22">
      <w:start w:val="1"/>
      <w:numFmt w:val="decimal"/>
      <w:lvlText w:val="%1."/>
      <w:lvlJc w:val="left"/>
      <w:pPr>
        <w:ind w:left="360" w:hanging="360"/>
      </w:pPr>
    </w:lvl>
    <w:lvl w:ilvl="1" w:tplc="76E24BF8">
      <w:start w:val="1"/>
      <w:numFmt w:val="lowerLetter"/>
      <w:lvlText w:val="%2."/>
      <w:lvlJc w:val="left"/>
      <w:pPr>
        <w:ind w:left="1080" w:hanging="360"/>
      </w:pPr>
    </w:lvl>
    <w:lvl w:ilvl="2" w:tplc="B7BAD3C6">
      <w:start w:val="1"/>
      <w:numFmt w:val="lowerRoman"/>
      <w:lvlText w:val="%3."/>
      <w:lvlJc w:val="right"/>
      <w:pPr>
        <w:ind w:left="1800" w:hanging="180"/>
      </w:pPr>
    </w:lvl>
    <w:lvl w:ilvl="3" w:tplc="04021EEC">
      <w:start w:val="1"/>
      <w:numFmt w:val="decimal"/>
      <w:lvlText w:val="%4."/>
      <w:lvlJc w:val="left"/>
      <w:pPr>
        <w:ind w:left="2520" w:hanging="360"/>
      </w:pPr>
    </w:lvl>
    <w:lvl w:ilvl="4" w:tplc="AF0AC416">
      <w:start w:val="1"/>
      <w:numFmt w:val="lowerLetter"/>
      <w:lvlText w:val="%5."/>
      <w:lvlJc w:val="left"/>
      <w:pPr>
        <w:ind w:left="3240" w:hanging="360"/>
      </w:pPr>
    </w:lvl>
    <w:lvl w:ilvl="5" w:tplc="2B106A36">
      <w:start w:val="1"/>
      <w:numFmt w:val="lowerRoman"/>
      <w:lvlText w:val="%6."/>
      <w:lvlJc w:val="right"/>
      <w:pPr>
        <w:ind w:left="3960" w:hanging="180"/>
      </w:pPr>
    </w:lvl>
    <w:lvl w:ilvl="6" w:tplc="F200A97E">
      <w:start w:val="1"/>
      <w:numFmt w:val="decimal"/>
      <w:lvlText w:val="%7."/>
      <w:lvlJc w:val="left"/>
      <w:pPr>
        <w:ind w:left="4680" w:hanging="360"/>
      </w:pPr>
    </w:lvl>
    <w:lvl w:ilvl="7" w:tplc="D19E2EB2">
      <w:start w:val="1"/>
      <w:numFmt w:val="lowerLetter"/>
      <w:lvlText w:val="%8."/>
      <w:lvlJc w:val="left"/>
      <w:pPr>
        <w:ind w:left="5400" w:hanging="360"/>
      </w:pPr>
    </w:lvl>
    <w:lvl w:ilvl="8" w:tplc="C8887FC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437406"/>
    <w:multiLevelType w:val="hybridMultilevel"/>
    <w:tmpl w:val="FFFFFFFF"/>
    <w:lvl w:ilvl="0" w:tplc="D3089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B0D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AB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E5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A4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4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03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E3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66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82F76"/>
    <w:multiLevelType w:val="hybridMultilevel"/>
    <w:tmpl w:val="FFFFFFFF"/>
    <w:lvl w:ilvl="0" w:tplc="0D8A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3A1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ED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05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CE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E9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AB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8D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C5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87C67"/>
    <w:multiLevelType w:val="hybridMultilevel"/>
    <w:tmpl w:val="FFFFFFFF"/>
    <w:lvl w:ilvl="0" w:tplc="A7645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003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3C5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8F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0D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27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A4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0E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6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12B96"/>
    <w:multiLevelType w:val="hybridMultilevel"/>
    <w:tmpl w:val="FFFFFFFF"/>
    <w:lvl w:ilvl="0" w:tplc="C0D2D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8844D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2CB5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88B9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AE73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847C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8E88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5870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7E7E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97442A"/>
    <w:multiLevelType w:val="hybridMultilevel"/>
    <w:tmpl w:val="FFFFFFFF"/>
    <w:lvl w:ilvl="0" w:tplc="9A88E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B88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AC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49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1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CD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26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01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E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A03DA"/>
    <w:multiLevelType w:val="hybridMultilevel"/>
    <w:tmpl w:val="DA322834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20A89"/>
    <w:multiLevelType w:val="hybridMultilevel"/>
    <w:tmpl w:val="FFFFFFFF"/>
    <w:lvl w:ilvl="0" w:tplc="B42A5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84F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8A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A5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28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E7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6C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C2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C9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90ADD"/>
    <w:multiLevelType w:val="hybridMultilevel"/>
    <w:tmpl w:val="087E3E1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DF8213E"/>
    <w:multiLevelType w:val="hybridMultilevel"/>
    <w:tmpl w:val="FFFFFFFF"/>
    <w:lvl w:ilvl="0" w:tplc="FD72B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220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CF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4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4D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2E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CD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8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0B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C172B"/>
    <w:multiLevelType w:val="hybridMultilevel"/>
    <w:tmpl w:val="EEA2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833C4"/>
    <w:multiLevelType w:val="hybridMultilevel"/>
    <w:tmpl w:val="2546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4"/>
  </w:num>
  <w:num w:numId="5">
    <w:abstractNumId w:val="3"/>
  </w:num>
  <w:num w:numId="6">
    <w:abstractNumId w:val="15"/>
  </w:num>
  <w:num w:numId="7">
    <w:abstractNumId w:val="6"/>
  </w:num>
  <w:num w:numId="8">
    <w:abstractNumId w:val="11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  <w:num w:numId="14">
    <w:abstractNumId w:val="17"/>
  </w:num>
  <w:num w:numId="15">
    <w:abstractNumId w:val="12"/>
  </w:num>
  <w:num w:numId="16">
    <w:abstractNumId w:val="14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4B3BF0"/>
    <w:rsid w:val="000029D1"/>
    <w:rsid w:val="0000356F"/>
    <w:rsid w:val="00011D61"/>
    <w:rsid w:val="000163A5"/>
    <w:rsid w:val="000232BB"/>
    <w:rsid w:val="00025F5D"/>
    <w:rsid w:val="00031E96"/>
    <w:rsid w:val="00066B6A"/>
    <w:rsid w:val="00066C56"/>
    <w:rsid w:val="00067CF6"/>
    <w:rsid w:val="000876A6"/>
    <w:rsid w:val="000A0688"/>
    <w:rsid w:val="000A262E"/>
    <w:rsid w:val="000A442B"/>
    <w:rsid w:val="000A4725"/>
    <w:rsid w:val="000A543A"/>
    <w:rsid w:val="000B4E0F"/>
    <w:rsid w:val="000B5C94"/>
    <w:rsid w:val="000C69CE"/>
    <w:rsid w:val="000D216F"/>
    <w:rsid w:val="000D45BB"/>
    <w:rsid w:val="000E68A6"/>
    <w:rsid w:val="000F7290"/>
    <w:rsid w:val="00107657"/>
    <w:rsid w:val="00111B23"/>
    <w:rsid w:val="001179BF"/>
    <w:rsid w:val="001215E6"/>
    <w:rsid w:val="00121B1A"/>
    <w:rsid w:val="00121BBD"/>
    <w:rsid w:val="00121E2E"/>
    <w:rsid w:val="00132B7C"/>
    <w:rsid w:val="00134638"/>
    <w:rsid w:val="0013516C"/>
    <w:rsid w:val="00142784"/>
    <w:rsid w:val="001517AB"/>
    <w:rsid w:val="00154257"/>
    <w:rsid w:val="00154DC6"/>
    <w:rsid w:val="0016394F"/>
    <w:rsid w:val="001710EE"/>
    <w:rsid w:val="0018069D"/>
    <w:rsid w:val="0018594D"/>
    <w:rsid w:val="00187248"/>
    <w:rsid w:val="00193A61"/>
    <w:rsid w:val="00196A52"/>
    <w:rsid w:val="0019715A"/>
    <w:rsid w:val="001A09C8"/>
    <w:rsid w:val="001A3979"/>
    <w:rsid w:val="001B02A5"/>
    <w:rsid w:val="001B1C7D"/>
    <w:rsid w:val="001C1240"/>
    <w:rsid w:val="001C13D6"/>
    <w:rsid w:val="001C7D01"/>
    <w:rsid w:val="001D494A"/>
    <w:rsid w:val="001F00F2"/>
    <w:rsid w:val="001F1FAF"/>
    <w:rsid w:val="001F6C9C"/>
    <w:rsid w:val="00224B05"/>
    <w:rsid w:val="00225A8F"/>
    <w:rsid w:val="00230302"/>
    <w:rsid w:val="0023255D"/>
    <w:rsid w:val="002352DB"/>
    <w:rsid w:val="00250F3B"/>
    <w:rsid w:val="00261AF5"/>
    <w:rsid w:val="00265E8C"/>
    <w:rsid w:val="00282550"/>
    <w:rsid w:val="00290999"/>
    <w:rsid w:val="00296617"/>
    <w:rsid w:val="002A401A"/>
    <w:rsid w:val="002A4B2F"/>
    <w:rsid w:val="002C329A"/>
    <w:rsid w:val="002C6796"/>
    <w:rsid w:val="002D16AF"/>
    <w:rsid w:val="002D7CE1"/>
    <w:rsid w:val="002E354C"/>
    <w:rsid w:val="002E641E"/>
    <w:rsid w:val="002F0773"/>
    <w:rsid w:val="002F3745"/>
    <w:rsid w:val="003063FB"/>
    <w:rsid w:val="00312181"/>
    <w:rsid w:val="0031418F"/>
    <w:rsid w:val="00316675"/>
    <w:rsid w:val="00322E05"/>
    <w:rsid w:val="00324B3D"/>
    <w:rsid w:val="003378F2"/>
    <w:rsid w:val="00340412"/>
    <w:rsid w:val="0034145C"/>
    <w:rsid w:val="00351C71"/>
    <w:rsid w:val="00351D92"/>
    <w:rsid w:val="00354C7B"/>
    <w:rsid w:val="0037602F"/>
    <w:rsid w:val="00376146"/>
    <w:rsid w:val="0037706B"/>
    <w:rsid w:val="00380D87"/>
    <w:rsid w:val="00384214"/>
    <w:rsid w:val="003B433C"/>
    <w:rsid w:val="003B4A59"/>
    <w:rsid w:val="003C1B82"/>
    <w:rsid w:val="003C5901"/>
    <w:rsid w:val="003D6D12"/>
    <w:rsid w:val="003E45DE"/>
    <w:rsid w:val="003F0EBA"/>
    <w:rsid w:val="003F6357"/>
    <w:rsid w:val="0040303D"/>
    <w:rsid w:val="00413758"/>
    <w:rsid w:val="00413A90"/>
    <w:rsid w:val="00414F5B"/>
    <w:rsid w:val="00415CF9"/>
    <w:rsid w:val="004172D3"/>
    <w:rsid w:val="00427174"/>
    <w:rsid w:val="0046260C"/>
    <w:rsid w:val="00482125"/>
    <w:rsid w:val="00482E0D"/>
    <w:rsid w:val="00484E3C"/>
    <w:rsid w:val="004A3FCB"/>
    <w:rsid w:val="004A6DF0"/>
    <w:rsid w:val="004B59B7"/>
    <w:rsid w:val="004D3CE5"/>
    <w:rsid w:val="004D7C1F"/>
    <w:rsid w:val="004D7DBD"/>
    <w:rsid w:val="004E0424"/>
    <w:rsid w:val="004E5B3C"/>
    <w:rsid w:val="004F030C"/>
    <w:rsid w:val="004F3EE4"/>
    <w:rsid w:val="004F5009"/>
    <w:rsid w:val="004F5DEF"/>
    <w:rsid w:val="00512C95"/>
    <w:rsid w:val="00524247"/>
    <w:rsid w:val="0052561C"/>
    <w:rsid w:val="00532F9D"/>
    <w:rsid w:val="00543863"/>
    <w:rsid w:val="00550A65"/>
    <w:rsid w:val="0055579C"/>
    <w:rsid w:val="00557208"/>
    <w:rsid w:val="00564E09"/>
    <w:rsid w:val="00573C15"/>
    <w:rsid w:val="0058464E"/>
    <w:rsid w:val="005949E4"/>
    <w:rsid w:val="005A587E"/>
    <w:rsid w:val="005B4960"/>
    <w:rsid w:val="005C3314"/>
    <w:rsid w:val="005D0EB7"/>
    <w:rsid w:val="005E3AF2"/>
    <w:rsid w:val="005F07E6"/>
    <w:rsid w:val="00605B09"/>
    <w:rsid w:val="00605CC1"/>
    <w:rsid w:val="0061282F"/>
    <w:rsid w:val="00616768"/>
    <w:rsid w:val="00617E81"/>
    <w:rsid w:val="006240B4"/>
    <w:rsid w:val="0063031E"/>
    <w:rsid w:val="00632A25"/>
    <w:rsid w:val="00641374"/>
    <w:rsid w:val="006421FB"/>
    <w:rsid w:val="00650236"/>
    <w:rsid w:val="006532EC"/>
    <w:rsid w:val="00662DB6"/>
    <w:rsid w:val="00664132"/>
    <w:rsid w:val="00665D4D"/>
    <w:rsid w:val="006722F5"/>
    <w:rsid w:val="0067404A"/>
    <w:rsid w:val="006825AD"/>
    <w:rsid w:val="00687DBE"/>
    <w:rsid w:val="006934D4"/>
    <w:rsid w:val="00696B5D"/>
    <w:rsid w:val="00697755"/>
    <w:rsid w:val="006B0811"/>
    <w:rsid w:val="006B54C8"/>
    <w:rsid w:val="006C622D"/>
    <w:rsid w:val="006C67A5"/>
    <w:rsid w:val="006D4F5D"/>
    <w:rsid w:val="006D55EB"/>
    <w:rsid w:val="006E1812"/>
    <w:rsid w:val="006F59EC"/>
    <w:rsid w:val="00701CEE"/>
    <w:rsid w:val="007134A4"/>
    <w:rsid w:val="007156BE"/>
    <w:rsid w:val="00717820"/>
    <w:rsid w:val="00721EF6"/>
    <w:rsid w:val="00722209"/>
    <w:rsid w:val="00722489"/>
    <w:rsid w:val="0072547B"/>
    <w:rsid w:val="00725933"/>
    <w:rsid w:val="00731188"/>
    <w:rsid w:val="00755898"/>
    <w:rsid w:val="00762E96"/>
    <w:rsid w:val="0077192B"/>
    <w:rsid w:val="00774E06"/>
    <w:rsid w:val="00781EBF"/>
    <w:rsid w:val="00782F3E"/>
    <w:rsid w:val="00790761"/>
    <w:rsid w:val="00797E65"/>
    <w:rsid w:val="007A081B"/>
    <w:rsid w:val="007D311F"/>
    <w:rsid w:val="007D4896"/>
    <w:rsid w:val="007F6A3D"/>
    <w:rsid w:val="008000F9"/>
    <w:rsid w:val="00801B81"/>
    <w:rsid w:val="0081752B"/>
    <w:rsid w:val="008210F0"/>
    <w:rsid w:val="008307EE"/>
    <w:rsid w:val="008309AC"/>
    <w:rsid w:val="00834D41"/>
    <w:rsid w:val="008405D0"/>
    <w:rsid w:val="00841713"/>
    <w:rsid w:val="0084296F"/>
    <w:rsid w:val="00844185"/>
    <w:rsid w:val="008505FE"/>
    <w:rsid w:val="00851FC8"/>
    <w:rsid w:val="00852695"/>
    <w:rsid w:val="008532F4"/>
    <w:rsid w:val="00866E15"/>
    <w:rsid w:val="00867116"/>
    <w:rsid w:val="0087501A"/>
    <w:rsid w:val="00890482"/>
    <w:rsid w:val="008917DA"/>
    <w:rsid w:val="008923ED"/>
    <w:rsid w:val="00897783"/>
    <w:rsid w:val="008A4494"/>
    <w:rsid w:val="008A584A"/>
    <w:rsid w:val="008A768D"/>
    <w:rsid w:val="008C1AAB"/>
    <w:rsid w:val="008C467D"/>
    <w:rsid w:val="008C76EF"/>
    <w:rsid w:val="008D0BEB"/>
    <w:rsid w:val="008F46A2"/>
    <w:rsid w:val="009017F4"/>
    <w:rsid w:val="009101F9"/>
    <w:rsid w:val="0092023F"/>
    <w:rsid w:val="009309D6"/>
    <w:rsid w:val="009609C2"/>
    <w:rsid w:val="009617A5"/>
    <w:rsid w:val="00964A7D"/>
    <w:rsid w:val="009948CF"/>
    <w:rsid w:val="009A7747"/>
    <w:rsid w:val="009B64A2"/>
    <w:rsid w:val="009E4FF7"/>
    <w:rsid w:val="009F26B4"/>
    <w:rsid w:val="00A012D8"/>
    <w:rsid w:val="00A043A7"/>
    <w:rsid w:val="00A22FED"/>
    <w:rsid w:val="00A32606"/>
    <w:rsid w:val="00A521D6"/>
    <w:rsid w:val="00A65BFB"/>
    <w:rsid w:val="00A75FDC"/>
    <w:rsid w:val="00A8604A"/>
    <w:rsid w:val="00A92FD7"/>
    <w:rsid w:val="00AA1C27"/>
    <w:rsid w:val="00AA3D24"/>
    <w:rsid w:val="00AA4CE8"/>
    <w:rsid w:val="00AC06AB"/>
    <w:rsid w:val="00AC7163"/>
    <w:rsid w:val="00AD6C3B"/>
    <w:rsid w:val="00AE01FF"/>
    <w:rsid w:val="00AF7D5B"/>
    <w:rsid w:val="00B04018"/>
    <w:rsid w:val="00B11B34"/>
    <w:rsid w:val="00B50CFD"/>
    <w:rsid w:val="00B50E66"/>
    <w:rsid w:val="00B54B35"/>
    <w:rsid w:val="00B62D60"/>
    <w:rsid w:val="00B63E96"/>
    <w:rsid w:val="00B720BA"/>
    <w:rsid w:val="00B75338"/>
    <w:rsid w:val="00B77E33"/>
    <w:rsid w:val="00B815EF"/>
    <w:rsid w:val="00B85A14"/>
    <w:rsid w:val="00B90BE5"/>
    <w:rsid w:val="00B90F46"/>
    <w:rsid w:val="00BA3CE6"/>
    <w:rsid w:val="00BB068C"/>
    <w:rsid w:val="00BC15A7"/>
    <w:rsid w:val="00BC2795"/>
    <w:rsid w:val="00BE51F9"/>
    <w:rsid w:val="00BF1562"/>
    <w:rsid w:val="00BF5C06"/>
    <w:rsid w:val="00C024EC"/>
    <w:rsid w:val="00C02E94"/>
    <w:rsid w:val="00C111F5"/>
    <w:rsid w:val="00C235C5"/>
    <w:rsid w:val="00C263F4"/>
    <w:rsid w:val="00C816EE"/>
    <w:rsid w:val="00C85710"/>
    <w:rsid w:val="00CB0796"/>
    <w:rsid w:val="00CB28FA"/>
    <w:rsid w:val="00CC7253"/>
    <w:rsid w:val="00CD43C4"/>
    <w:rsid w:val="00CD5C2A"/>
    <w:rsid w:val="00CE77AE"/>
    <w:rsid w:val="00CF09D5"/>
    <w:rsid w:val="00D001C8"/>
    <w:rsid w:val="00D11BCE"/>
    <w:rsid w:val="00D3524B"/>
    <w:rsid w:val="00D35F27"/>
    <w:rsid w:val="00D40CE0"/>
    <w:rsid w:val="00D42849"/>
    <w:rsid w:val="00D43E74"/>
    <w:rsid w:val="00D532A3"/>
    <w:rsid w:val="00D6303D"/>
    <w:rsid w:val="00D63EDD"/>
    <w:rsid w:val="00D76CF6"/>
    <w:rsid w:val="00D84F5B"/>
    <w:rsid w:val="00D91463"/>
    <w:rsid w:val="00D94272"/>
    <w:rsid w:val="00D96AF8"/>
    <w:rsid w:val="00DB0257"/>
    <w:rsid w:val="00DB5082"/>
    <w:rsid w:val="00DB7211"/>
    <w:rsid w:val="00DC3A3C"/>
    <w:rsid w:val="00DE36BC"/>
    <w:rsid w:val="00DE657E"/>
    <w:rsid w:val="00E022C0"/>
    <w:rsid w:val="00E03122"/>
    <w:rsid w:val="00E076A3"/>
    <w:rsid w:val="00E1782D"/>
    <w:rsid w:val="00E22D39"/>
    <w:rsid w:val="00E30C56"/>
    <w:rsid w:val="00E37357"/>
    <w:rsid w:val="00E50513"/>
    <w:rsid w:val="00E57D3C"/>
    <w:rsid w:val="00E61455"/>
    <w:rsid w:val="00E62BEC"/>
    <w:rsid w:val="00E62EBA"/>
    <w:rsid w:val="00E720A6"/>
    <w:rsid w:val="00E80777"/>
    <w:rsid w:val="00E82E5A"/>
    <w:rsid w:val="00E9357E"/>
    <w:rsid w:val="00E93B38"/>
    <w:rsid w:val="00E960FB"/>
    <w:rsid w:val="00EA02D4"/>
    <w:rsid w:val="00EA1A0A"/>
    <w:rsid w:val="00EC70D8"/>
    <w:rsid w:val="00ED0D01"/>
    <w:rsid w:val="00EE15A9"/>
    <w:rsid w:val="00EE207A"/>
    <w:rsid w:val="00EE628B"/>
    <w:rsid w:val="00F07B81"/>
    <w:rsid w:val="00F149E6"/>
    <w:rsid w:val="00F156A5"/>
    <w:rsid w:val="00F15A05"/>
    <w:rsid w:val="00F25333"/>
    <w:rsid w:val="00F321D5"/>
    <w:rsid w:val="00F4058B"/>
    <w:rsid w:val="00F43409"/>
    <w:rsid w:val="00F556A9"/>
    <w:rsid w:val="00F5767D"/>
    <w:rsid w:val="00F62834"/>
    <w:rsid w:val="00F73DF3"/>
    <w:rsid w:val="00F936D1"/>
    <w:rsid w:val="00F939AE"/>
    <w:rsid w:val="00FA0D2B"/>
    <w:rsid w:val="00FA2B9C"/>
    <w:rsid w:val="00FA5CA9"/>
    <w:rsid w:val="00FB767D"/>
    <w:rsid w:val="00FE361D"/>
    <w:rsid w:val="00FE6ECE"/>
    <w:rsid w:val="00FF6242"/>
    <w:rsid w:val="00FF7838"/>
    <w:rsid w:val="15B2AE25"/>
    <w:rsid w:val="2C4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33F2"/>
  <w15:docId w15:val="{009AFBF5-2F81-499F-8DDB-59FA18E5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56"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C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C56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031E96"/>
  </w:style>
  <w:style w:type="character" w:styleId="Emphasis">
    <w:name w:val="Emphasis"/>
    <w:basedOn w:val="DefaultParagraphFont"/>
    <w:uiPriority w:val="20"/>
    <w:qFormat/>
    <w:rsid w:val="00E5051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2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FED"/>
  </w:style>
  <w:style w:type="paragraph" w:styleId="Footer">
    <w:name w:val="footer"/>
    <w:basedOn w:val="Normal"/>
    <w:link w:val="FooterChar"/>
    <w:uiPriority w:val="99"/>
    <w:unhideWhenUsed/>
    <w:rsid w:val="00A22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FED"/>
  </w:style>
  <w:style w:type="character" w:styleId="CommentReference">
    <w:name w:val="annotation reference"/>
    <w:basedOn w:val="DefaultParagraphFont"/>
    <w:uiPriority w:val="99"/>
    <w:semiHidden/>
    <w:unhideWhenUsed/>
    <w:rsid w:val="004A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7755"/>
    <w:pPr>
      <w:spacing w:after="0" w:line="240" w:lineRule="auto"/>
    </w:pPr>
    <w:rPr>
      <w:lang w:val="sr-Latn-BA"/>
    </w:rPr>
  </w:style>
  <w:style w:type="paragraph" w:customStyle="1" w:styleId="Default">
    <w:name w:val="Default"/>
    <w:rsid w:val="000E68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3C"/>
    <w:rPr>
      <w:rFonts w:ascii="Segoe UI" w:hAnsi="Segoe UI" w:cs="Segoe UI"/>
      <w:sz w:val="18"/>
      <w:szCs w:val="18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B336076B02F4382D83839C819A246" ma:contentTypeVersion="11" ma:contentTypeDescription="Create a new document." ma:contentTypeScope="" ma:versionID="94ba0f9c3917f6f408b1e984ba42595d">
  <xsd:schema xmlns:xsd="http://www.w3.org/2001/XMLSchema" xmlns:xs="http://www.w3.org/2001/XMLSchema" xmlns:p="http://schemas.microsoft.com/office/2006/metadata/properties" xmlns:ns2="ed6159ac-ab68-42c8-9b64-2711b6d4e2db" xmlns:ns3="21f902b5-4108-4240-8aa7-05bee4e09846" targetNamespace="http://schemas.microsoft.com/office/2006/metadata/properties" ma:root="true" ma:fieldsID="49785c052b639a4aa9c12e9d05ccb603" ns2:_="" ns3:_="">
    <xsd:import namespace="ed6159ac-ab68-42c8-9b64-2711b6d4e2db"/>
    <xsd:import namespace="21f902b5-4108-4240-8aa7-05bee4e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159ac-ab68-42c8-9b64-2711b6d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902b5-4108-4240-8aa7-05bee4e098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ceeb3c-f4ba-486f-b225-7327b5019d3e}" ma:internalName="TaxCatchAll" ma:showField="CatchAllData" ma:web="21f902b5-4108-4240-8aa7-05bee4e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159ac-ab68-42c8-9b64-2711b6d4e2db">
      <Terms xmlns="http://schemas.microsoft.com/office/infopath/2007/PartnerControls"/>
    </lcf76f155ced4ddcb4097134ff3c332f>
    <TaxCatchAll xmlns="21f902b5-4108-4240-8aa7-05bee4e098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440B-5BA1-4600-9359-E6DD893CD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9944E-E1C9-4F7B-86AA-C1962A921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159ac-ab68-42c8-9b64-2711b6d4e2db"/>
    <ds:schemaRef ds:uri="21f902b5-4108-4240-8aa7-05bee4e0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4AA69-5F8B-4FEF-AB0C-445D746DEE5E}">
  <ds:schemaRefs>
    <ds:schemaRef ds:uri="http://schemas.microsoft.com/office/2006/metadata/properties"/>
    <ds:schemaRef ds:uri="http://schemas.microsoft.com/office/infopath/2007/PartnerControls"/>
    <ds:schemaRef ds:uri="ed6159ac-ab68-42c8-9b64-2711b6d4e2db"/>
    <ds:schemaRef ds:uri="21f902b5-4108-4240-8aa7-05bee4e09846"/>
  </ds:schemaRefs>
</ds:datastoreItem>
</file>

<file path=customXml/itemProps4.xml><?xml version="1.0" encoding="utf-8"?>
<ds:datastoreItem xmlns:ds="http://schemas.openxmlformats.org/officeDocument/2006/customXml" ds:itemID="{539E2354-EEE7-48E0-A51D-3651D01C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4421</Words>
  <Characters>25206</Characters>
  <Application>Microsoft Office Word</Application>
  <DocSecurity>0</DocSecurity>
  <Lines>210</Lines>
  <Paragraphs>59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chiara.tammaro1983@outlook.it</dc:creator>
  <cp:lastModifiedBy>Berina Ljuca</cp:lastModifiedBy>
  <cp:revision>7</cp:revision>
  <dcterms:created xsi:type="dcterms:W3CDTF">2025-03-04T13:24:00Z</dcterms:created>
  <dcterms:modified xsi:type="dcterms:W3CDTF">2025-05-07T13:03:00Z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0x010100D87B336076B02F4382D83839C819A246</vt:lpwstr>
  </property>
</Properties>
</file>