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FB2C" w14:textId="77777777" w:rsidR="00010F97" w:rsidRPr="0041548A" w:rsidRDefault="00010F97" w:rsidP="00206A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301C9D61" w14:textId="139587A3" w:rsidR="00010F97" w:rsidRPr="0041548A" w:rsidRDefault="00010F97" w:rsidP="00206AB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UPUTSTVO ZA L</w:t>
      </w:r>
      <w:r w:rsidR="00C66F5F" w:rsidRPr="0041548A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EK</w:t>
      </w:r>
    </w:p>
    <w:p w14:paraId="54CE5646" w14:textId="77777777" w:rsidR="00010F97" w:rsidRPr="0041548A" w:rsidRDefault="00010F97" w:rsidP="00206A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AD09293" w14:textId="77777777" w:rsidR="00010F97" w:rsidRPr="0041548A" w:rsidRDefault="00010F97" w:rsidP="00206A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</w:p>
    <w:p w14:paraId="3EE4BDFD" w14:textId="742026F0" w:rsidR="008C1F6A" w:rsidRPr="0041548A" w:rsidRDefault="00F15065" w:rsidP="00624CE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ME"/>
        </w:rPr>
      </w:pPr>
      <w:r>
        <w:rPr>
          <w:rFonts w:ascii="Times New Roman" w:eastAsia="Times New Roman" w:hAnsi="Times New Roman" w:cs="Times New Roman"/>
          <w:b/>
          <w:lang w:val="sr-Latn-ME"/>
        </w:rPr>
        <w:t>Tobycin</w:t>
      </w:r>
      <w:r w:rsidR="00380075" w:rsidRPr="0041548A">
        <w:rPr>
          <w:rFonts w:ascii="Times New Roman" w:eastAsia="Times New Roman" w:hAnsi="Times New Roman" w:cs="Times New Roman"/>
          <w:b/>
          <w:lang w:val="sr-Latn-ME"/>
        </w:rPr>
        <w:t>,</w:t>
      </w:r>
      <w:r w:rsidR="008C1F6A" w:rsidRPr="0041548A">
        <w:rPr>
          <w:rFonts w:ascii="Times New Roman" w:eastAsia="Times New Roman" w:hAnsi="Times New Roman" w:cs="Times New Roman"/>
          <w:b/>
          <w:lang w:val="sr-Latn-ME"/>
        </w:rPr>
        <w:t xml:space="preserve"> </w:t>
      </w:r>
      <w:r w:rsidR="00E42057" w:rsidRPr="0041548A">
        <w:rPr>
          <w:rFonts w:ascii="Times New Roman" w:eastAsia="Times New Roman" w:hAnsi="Times New Roman" w:cs="Times New Roman"/>
          <w:b/>
          <w:lang w:val="sr-Latn-ME"/>
        </w:rPr>
        <w:t>3 mg/ml</w:t>
      </w:r>
      <w:r w:rsidR="00625BAB" w:rsidRPr="0041548A">
        <w:rPr>
          <w:rFonts w:ascii="Times New Roman" w:eastAsia="Times New Roman" w:hAnsi="Times New Roman" w:cs="Times New Roman"/>
          <w:b/>
          <w:lang w:val="sr-Latn-ME"/>
        </w:rPr>
        <w:t xml:space="preserve">, </w:t>
      </w:r>
      <w:r w:rsidR="00380075" w:rsidRPr="0041548A">
        <w:rPr>
          <w:rFonts w:ascii="Times New Roman" w:eastAsia="Times New Roman" w:hAnsi="Times New Roman" w:cs="Times New Roman"/>
          <w:b/>
          <w:lang w:val="sr-Latn-ME"/>
        </w:rPr>
        <w:t xml:space="preserve">kapi </w:t>
      </w:r>
      <w:r w:rsidR="00CC042C" w:rsidRPr="0041548A">
        <w:rPr>
          <w:rFonts w:ascii="Times New Roman" w:eastAsia="Times New Roman" w:hAnsi="Times New Roman" w:cs="Times New Roman"/>
          <w:b/>
          <w:lang w:val="sr-Latn-ME"/>
        </w:rPr>
        <w:t>za oči, rastvor</w:t>
      </w:r>
    </w:p>
    <w:p w14:paraId="3531859E" w14:textId="142F6499" w:rsidR="00010F97" w:rsidRPr="0041548A" w:rsidRDefault="00010F97" w:rsidP="00624CE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932EB2A" w14:textId="6DB534AE" w:rsidR="002352D2" w:rsidRPr="00624CEA" w:rsidRDefault="002352D2" w:rsidP="00624CE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val="sr-Latn-ME"/>
        </w:rPr>
      </w:pPr>
      <w:r w:rsidRPr="00624CEA">
        <w:rPr>
          <w:rFonts w:ascii="Times New Roman" w:eastAsia="Times New Roman" w:hAnsi="Times New Roman" w:cs="Times New Roman"/>
          <w:bCs/>
          <w:i/>
          <w:lang w:val="sr-Latn-ME"/>
        </w:rPr>
        <w:t>tobramicin</w:t>
      </w:r>
    </w:p>
    <w:p w14:paraId="47DFD324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</w:p>
    <w:p w14:paraId="70B3F6A0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43093D34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sr-Latn-ME"/>
        </w:rPr>
      </w:pPr>
    </w:p>
    <w:p w14:paraId="1111E09B" w14:textId="77777777" w:rsidR="0027380D" w:rsidRPr="0041548A" w:rsidRDefault="0027380D" w:rsidP="00624CEA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Pažljivo pročitajte ovo uputstvo, prije nego što počnete da koristite ovaj lijek,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jer sadrži </w:t>
      </w:r>
    </w:p>
    <w:p w14:paraId="75E256B3" w14:textId="77777777" w:rsidR="0027380D" w:rsidRPr="0041548A" w:rsidRDefault="0027380D" w:rsidP="00624CEA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informacije koje su važne za Vas</w:t>
      </w:r>
    </w:p>
    <w:p w14:paraId="0724FA4E" w14:textId="77777777" w:rsidR="0027380D" w:rsidRPr="0041548A" w:rsidRDefault="0027380D" w:rsidP="00624CEA">
      <w:pPr>
        <w:widowControl w:val="0"/>
        <w:numPr>
          <w:ilvl w:val="0"/>
          <w:numId w:val="9"/>
        </w:numPr>
        <w:tabs>
          <w:tab w:val="clear" w:pos="576"/>
          <w:tab w:val="num" w:pos="569"/>
          <w:tab w:val="num" w:pos="6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Uputstvo sačuvajte. Može biti potrebno da ga ponovo pročitate.</w:t>
      </w:r>
    </w:p>
    <w:p w14:paraId="30A33DC1" w14:textId="77777777" w:rsidR="0027380D" w:rsidRPr="0041548A" w:rsidRDefault="0027380D" w:rsidP="00624CEA">
      <w:pPr>
        <w:widowControl w:val="0"/>
        <w:numPr>
          <w:ilvl w:val="0"/>
          <w:numId w:val="9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Ako imate dodatnih pitanja, obratite se svom ljekaru ili farmaceutu </w:t>
      </w:r>
      <w:r w:rsidRPr="0041548A">
        <w:rPr>
          <w:rFonts w:ascii="Times New Roman" w:eastAsia="Times New Roman" w:hAnsi="Times New Roman" w:cs="Times New Roman"/>
          <w:noProof/>
          <w:lang w:val="sr-Latn-ME"/>
        </w:rPr>
        <w:t>ili medicinskoj sestri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0184F088" w14:textId="77777777" w:rsidR="0027380D" w:rsidRPr="0041548A" w:rsidRDefault="0027380D" w:rsidP="00624CEA">
      <w:pPr>
        <w:widowControl w:val="0"/>
        <w:numPr>
          <w:ilvl w:val="0"/>
          <w:numId w:val="9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Ovaj lijek propisan je Vama i ne smijete ga davati drugima. Može da im škodi, čak i kada imaju iste znake bolesti kao i Vi.</w:t>
      </w:r>
    </w:p>
    <w:p w14:paraId="640C3598" w14:textId="77777777" w:rsidR="0027380D" w:rsidRPr="0041548A" w:rsidRDefault="0027380D" w:rsidP="00624CEA">
      <w:pPr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1548A">
        <w:rPr>
          <w:rFonts w:ascii="Times New Roman" w:eastAsia="Times New Roman" w:hAnsi="Times New Roman" w:cs="Times New Roman"/>
          <w:spacing w:val="-4"/>
          <w:lang w:val="sr-Latn-ME"/>
        </w:rPr>
        <w:t xml:space="preserve">. Pogledajte dio 4. </w:t>
      </w:r>
    </w:p>
    <w:p w14:paraId="55BFAAF1" w14:textId="77777777" w:rsidR="002D26A2" w:rsidRPr="0041548A" w:rsidRDefault="002D26A2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50DB5CB" w14:textId="77777777" w:rsidR="002D26A2" w:rsidRPr="0041548A" w:rsidRDefault="002D26A2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A040935" w14:textId="77777777" w:rsidR="002D26A2" w:rsidRPr="0041548A" w:rsidRDefault="002D26A2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U ovom uputstvu pročitaćete:</w:t>
      </w:r>
    </w:p>
    <w:p w14:paraId="37E215A3" w14:textId="77777777" w:rsidR="002D26A2" w:rsidRPr="0041548A" w:rsidRDefault="002D26A2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764F0D1" w14:textId="00FB8030" w:rsidR="002D26A2" w:rsidRPr="0041548A" w:rsidRDefault="002D26A2" w:rsidP="00624CEA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Šta je l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i čemu je nam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enjen</w:t>
      </w:r>
    </w:p>
    <w:p w14:paraId="767783A0" w14:textId="56536C89" w:rsidR="002D26A2" w:rsidRPr="0041548A" w:rsidRDefault="002D26A2" w:rsidP="00624CEA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Šta treba da znate pr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 nego što </w:t>
      </w:r>
      <w:r w:rsidR="00F634BD">
        <w:rPr>
          <w:rFonts w:ascii="Times New Roman" w:eastAsia="Times New Roman" w:hAnsi="Times New Roman" w:cs="Times New Roman"/>
          <w:lang w:val="sr-Latn-ME"/>
        </w:rPr>
        <w:t>uzmete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l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</w:p>
    <w:p w14:paraId="62017B26" w14:textId="5F6FDE1D" w:rsidR="002D26A2" w:rsidRPr="0041548A" w:rsidRDefault="002D26A2" w:rsidP="00624CEA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Kako se </w:t>
      </w:r>
      <w:r w:rsidR="00F634BD">
        <w:rPr>
          <w:rFonts w:ascii="Times New Roman" w:eastAsia="Times New Roman" w:hAnsi="Times New Roman" w:cs="Times New Roman"/>
          <w:lang w:val="sr-Latn-ME"/>
        </w:rPr>
        <w:t>upotrebljava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l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</w:p>
    <w:p w14:paraId="6DDE3B8A" w14:textId="77777777" w:rsidR="002D26A2" w:rsidRPr="0041548A" w:rsidRDefault="002D26A2" w:rsidP="00624CEA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Moguća neželjena dejstva </w:t>
      </w:r>
    </w:p>
    <w:p w14:paraId="019F1C11" w14:textId="2997FD79" w:rsidR="002D26A2" w:rsidRPr="0041548A" w:rsidRDefault="002D26A2" w:rsidP="00624CEA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Kako čuvati l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</w:p>
    <w:p w14:paraId="50046043" w14:textId="3F24EDC9" w:rsidR="002D26A2" w:rsidRPr="0041548A" w:rsidRDefault="002D26A2" w:rsidP="00624CEA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Sadržaj pakovanja i </w:t>
      </w:r>
      <w:r w:rsidR="0027380D" w:rsidRPr="0041548A">
        <w:rPr>
          <w:rFonts w:ascii="Times New Roman" w:eastAsia="Times New Roman" w:hAnsi="Times New Roman" w:cs="Times New Roman"/>
          <w:lang w:val="sr-Latn-ME"/>
        </w:rPr>
        <w:t>dodatne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informacije</w:t>
      </w:r>
    </w:p>
    <w:p w14:paraId="52EDCAFF" w14:textId="77777777" w:rsidR="002D26A2" w:rsidRPr="0041548A" w:rsidRDefault="002D26A2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76CB02B" w14:textId="77777777" w:rsidR="00010F97" w:rsidRPr="0041548A" w:rsidRDefault="00010F97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FAF3F34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  <w:r w:rsidRPr="0041548A">
        <w:rPr>
          <w:rFonts w:ascii="Times New Roman" w:eastAsia="Times New Roman" w:hAnsi="Times New Roman" w:cs="Times New Roman"/>
          <w:color w:val="FF0000"/>
          <w:lang w:val="sr-Latn-ME"/>
        </w:rPr>
        <w:br w:type="page"/>
      </w:r>
    </w:p>
    <w:p w14:paraId="6118A912" w14:textId="2F267F49" w:rsidR="00010F97" w:rsidRPr="0041548A" w:rsidRDefault="00010F97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>1. Šta je l</w:t>
      </w:r>
      <w:r w:rsidR="00C66F5F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b/>
          <w:bCs/>
          <w:lang w:val="sr-Latn-ME"/>
        </w:rPr>
        <w:t>Tobycin</w:t>
      </w:r>
      <w:r w:rsidR="000C7F86"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i čemu je nam</w:t>
      </w:r>
      <w:r w:rsidR="00C66F5F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enjen</w:t>
      </w:r>
    </w:p>
    <w:p w14:paraId="0D7D218F" w14:textId="77777777" w:rsidR="00206ABA" w:rsidRDefault="00206ABA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EF8D222" w14:textId="2839E7D3" w:rsidR="0041548A" w:rsidRDefault="0041548A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Lijek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F634BD">
        <w:rPr>
          <w:rFonts w:ascii="Times New Roman" w:eastAsia="Times New Roman" w:hAnsi="Times New Roman" w:cs="Times New Roman"/>
          <w:lang w:val="sr-Latn-ME"/>
        </w:rPr>
        <w:t xml:space="preserve">kapi za oči </w:t>
      </w:r>
      <w:r w:rsidRPr="0041548A">
        <w:rPr>
          <w:rFonts w:ascii="Times New Roman" w:eastAsia="Times New Roman" w:hAnsi="Times New Roman" w:cs="Times New Roman"/>
          <w:lang w:val="sr-Latn-ME"/>
        </w:rPr>
        <w:t>sadrži aktivnu supstancu tobramicin, koja pripada grupi ljekova koji se zovu aminoglikozidni antibiotici.</w:t>
      </w:r>
    </w:p>
    <w:p w14:paraId="227EDF05" w14:textId="77777777" w:rsidR="00206ABA" w:rsidRPr="0041548A" w:rsidRDefault="00206ABA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72E5FA3" w14:textId="41DF2D08" w:rsidR="001B1BC5" w:rsidRDefault="001B1BC5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Lijek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je indikovan za </w:t>
      </w:r>
      <w:r w:rsidR="007E4A4D">
        <w:rPr>
          <w:rFonts w:ascii="Times New Roman" w:eastAsia="Times New Roman" w:hAnsi="Times New Roman" w:cs="Times New Roman"/>
          <w:lang w:val="sr-Latn-ME"/>
        </w:rPr>
        <w:t xml:space="preserve">topikalno </w:t>
      </w:r>
      <w:r w:rsidRPr="0041548A">
        <w:rPr>
          <w:rFonts w:ascii="Times New Roman" w:eastAsia="Times New Roman" w:hAnsi="Times New Roman" w:cs="Times New Roman"/>
          <w:lang w:val="sr-Latn-ME"/>
        </w:rPr>
        <w:t>liječenje infekcija oka i okolnih tkiva, izazvan</w:t>
      </w:r>
      <w:r w:rsidR="00F634BD">
        <w:rPr>
          <w:rFonts w:ascii="Times New Roman" w:eastAsia="Times New Roman" w:hAnsi="Times New Roman" w:cs="Times New Roman"/>
          <w:lang w:val="sr-Latn-ME"/>
        </w:rPr>
        <w:t>ih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bakterijama osjetljivim na tobramicin, kod odraslih i djece uzrasta godinu dana i starije.</w:t>
      </w:r>
    </w:p>
    <w:p w14:paraId="35A09559" w14:textId="77777777" w:rsidR="00206ABA" w:rsidRPr="0041548A" w:rsidRDefault="00206ABA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A202332" w14:textId="77777777" w:rsidR="001B1BC5" w:rsidRPr="0041548A" w:rsidRDefault="001B1BC5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C2A1B43" w14:textId="15485902" w:rsidR="00010F97" w:rsidRPr="0041548A" w:rsidRDefault="00010F97" w:rsidP="00624C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2. Šta treba da znate pr</w:t>
      </w:r>
      <w:r w:rsidR="00C66F5F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e nego što </w:t>
      </w:r>
      <w:r w:rsidR="00F634BD">
        <w:rPr>
          <w:rFonts w:ascii="Times New Roman" w:eastAsia="Times New Roman" w:hAnsi="Times New Roman" w:cs="Times New Roman"/>
          <w:b/>
          <w:bCs/>
          <w:lang w:val="sr-Latn-ME"/>
        </w:rPr>
        <w:t>uzmete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l</w:t>
      </w:r>
      <w:r w:rsidR="00C66F5F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b/>
          <w:bCs/>
          <w:lang w:val="sr-Latn-ME"/>
        </w:rPr>
        <w:t>Tobycin</w:t>
      </w:r>
    </w:p>
    <w:p w14:paraId="3680A9C5" w14:textId="77777777" w:rsidR="00206ABA" w:rsidRDefault="00206ABA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0664A4F2" w14:textId="66025E86" w:rsidR="00010F97" w:rsidRPr="0041548A" w:rsidRDefault="00010F97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41548A">
        <w:rPr>
          <w:rFonts w:ascii="Times New Roman" w:eastAsia="Times New Roman" w:hAnsi="Times New Roman" w:cs="Times New Roman"/>
          <w:b/>
          <w:lang w:val="sr-Latn-ME"/>
        </w:rPr>
        <w:t>L</w:t>
      </w:r>
      <w:r w:rsidR="00C66F5F" w:rsidRPr="0041548A">
        <w:rPr>
          <w:rFonts w:ascii="Times New Roman" w:eastAsia="Times New Roman" w:hAnsi="Times New Roman" w:cs="Times New Roman"/>
          <w:b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>ek</w:t>
      </w:r>
      <w:r w:rsidRPr="0041548A">
        <w:rPr>
          <w:rFonts w:ascii="Times New Roman" w:eastAsia="Times New Roman" w:hAnsi="Times New Roman" w:cs="Times New Roman"/>
          <w:b/>
          <w:spacing w:val="-6"/>
          <w:lang w:val="sr-Latn-ME"/>
        </w:rPr>
        <w:t xml:space="preserve"> </w:t>
      </w:r>
      <w:r w:rsidR="00F15065">
        <w:rPr>
          <w:rFonts w:ascii="Times New Roman" w:eastAsia="Times New Roman" w:hAnsi="Times New Roman" w:cs="Times New Roman"/>
          <w:b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b/>
          <w:spacing w:val="1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>ne</w:t>
      </w:r>
      <w:r w:rsidRPr="0041548A">
        <w:rPr>
          <w:rFonts w:ascii="Times New Roman" w:eastAsia="Times New Roman" w:hAnsi="Times New Roman" w:cs="Times New Roman"/>
          <w:b/>
          <w:spacing w:val="-4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>sm</w:t>
      </w:r>
      <w:r w:rsidR="00C66F5F" w:rsidRPr="0041548A">
        <w:rPr>
          <w:rFonts w:ascii="Times New Roman" w:eastAsia="Times New Roman" w:hAnsi="Times New Roman" w:cs="Times New Roman"/>
          <w:b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 xml:space="preserve">ete </w:t>
      </w:r>
      <w:r w:rsidR="00F634BD">
        <w:rPr>
          <w:rFonts w:ascii="Times New Roman" w:eastAsia="Times New Roman" w:hAnsi="Times New Roman" w:cs="Times New Roman"/>
          <w:b/>
          <w:lang w:val="sr-Latn-ME"/>
        </w:rPr>
        <w:t>koristiti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>:</w:t>
      </w:r>
    </w:p>
    <w:p w14:paraId="5E1895F4" w14:textId="77777777" w:rsidR="00010F97" w:rsidRPr="0041548A" w:rsidRDefault="00010F97" w:rsidP="00624C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36325CE9" w14:textId="08742F53" w:rsidR="00AE1AF4" w:rsidRPr="0041548A" w:rsidRDefault="00AE1AF4">
      <w:pPr>
        <w:widowControl w:val="0"/>
        <w:numPr>
          <w:ilvl w:val="0"/>
          <w:numId w:val="3"/>
        </w:numPr>
        <w:tabs>
          <w:tab w:val="left" w:pos="284"/>
          <w:tab w:val="left" w:pos="577"/>
          <w:tab w:val="left" w:pos="57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Ukoliko ste alergični (preos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etljivi) na tobramicin</w:t>
      </w:r>
      <w:r w:rsidR="00090E1C" w:rsidRPr="0041548A">
        <w:rPr>
          <w:rFonts w:ascii="Times New Roman" w:eastAsia="Times New Roman" w:hAnsi="Times New Roman" w:cs="Times New Roman"/>
          <w:lang w:val="sr-Latn-ME"/>
        </w:rPr>
        <w:t>, bilo koji drugi aminoglikozid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ili bilo koju pomoćnu supstancu ov</w:t>
      </w:r>
      <w:r w:rsidR="006C145D" w:rsidRPr="0041548A">
        <w:rPr>
          <w:rFonts w:ascii="Times New Roman" w:eastAsia="Times New Roman" w:hAnsi="Times New Roman" w:cs="Times New Roman"/>
          <w:lang w:val="sr-Latn-ME"/>
        </w:rPr>
        <w:t>ih kapi za oči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(naveden</w:t>
      </w:r>
      <w:r w:rsidR="00C71408">
        <w:rPr>
          <w:rFonts w:ascii="Times New Roman" w:eastAsia="Times New Roman" w:hAnsi="Times New Roman" w:cs="Times New Roman"/>
          <w:lang w:val="sr-Latn-ME"/>
        </w:rPr>
        <w:t>ih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u</w:t>
      </w:r>
      <w:r w:rsidR="00F830D0"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 xml:space="preserve">dijelu </w:t>
      </w:r>
      <w:r w:rsidRPr="0041548A">
        <w:rPr>
          <w:rFonts w:ascii="Times New Roman" w:eastAsia="Times New Roman" w:hAnsi="Times New Roman" w:cs="Times New Roman"/>
          <w:lang w:val="sr-Latn-ME"/>
        </w:rPr>
        <w:t>6).</w:t>
      </w:r>
      <w:r w:rsidR="00065757" w:rsidRPr="0041548A">
        <w:rPr>
          <w:rFonts w:ascii="Times New Roman" w:eastAsia="Times New Roman" w:hAnsi="Times New Roman" w:cs="Times New Roman"/>
          <w:lang w:val="sr-Latn-ME"/>
        </w:rPr>
        <w:t xml:space="preserve"> Obratite se Vašem l</w:t>
      </w:r>
      <w:r w:rsidR="00C66F5F" w:rsidRPr="0041548A">
        <w:rPr>
          <w:rFonts w:ascii="Times New Roman" w:eastAsia="Times New Roman" w:hAnsi="Times New Roman" w:cs="Times New Roman"/>
          <w:lang w:val="sr-Latn-ME"/>
        </w:rPr>
        <w:t>j</w:t>
      </w:r>
      <w:r w:rsidR="00065757" w:rsidRPr="0041548A">
        <w:rPr>
          <w:rFonts w:ascii="Times New Roman" w:eastAsia="Times New Roman" w:hAnsi="Times New Roman" w:cs="Times New Roman"/>
          <w:lang w:val="sr-Latn-ME"/>
        </w:rPr>
        <w:t>ekaru za sav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="00065757" w:rsidRPr="0041548A">
        <w:rPr>
          <w:rFonts w:ascii="Times New Roman" w:eastAsia="Times New Roman" w:hAnsi="Times New Roman" w:cs="Times New Roman"/>
          <w:lang w:val="sr-Latn-ME"/>
        </w:rPr>
        <w:t>et</w:t>
      </w:r>
      <w:r w:rsidR="00FF30E2" w:rsidRPr="0041548A">
        <w:rPr>
          <w:rFonts w:ascii="Times New Roman" w:eastAsia="Times New Roman" w:hAnsi="Times New Roman" w:cs="Times New Roman"/>
          <w:lang w:val="sr-Latn-ME"/>
        </w:rPr>
        <w:t>, ako se ovo odnosi na Vas.</w:t>
      </w:r>
    </w:p>
    <w:p w14:paraId="3E02414B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778FB61B" w14:textId="40D7019F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iCs/>
          <w:lang w:val="sr-Latn-ME"/>
        </w:rPr>
        <w:t>Upozorenja i m</w:t>
      </w:r>
      <w:r w:rsidR="00C66F5F" w:rsidRPr="0041548A">
        <w:rPr>
          <w:rFonts w:ascii="Times New Roman" w:eastAsia="Times New Roman" w:hAnsi="Times New Roman" w:cs="Times New Roman"/>
          <w:b/>
          <w:bCs/>
          <w:iCs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b/>
          <w:bCs/>
          <w:iCs/>
          <w:lang w:val="sr-Latn-ME"/>
        </w:rPr>
        <w:t>ere opreza</w:t>
      </w:r>
      <w:r w:rsidR="00F634BD">
        <w:rPr>
          <w:rFonts w:ascii="Times New Roman" w:eastAsia="Times New Roman" w:hAnsi="Times New Roman" w:cs="Times New Roman"/>
          <w:b/>
          <w:bCs/>
          <w:iCs/>
          <w:lang w:val="sr-Latn-ME"/>
        </w:rPr>
        <w:t>:</w:t>
      </w:r>
    </w:p>
    <w:p w14:paraId="5F4A1E2C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DE53567" w14:textId="53DDB647" w:rsidR="001F0AA8" w:rsidRPr="0041548A" w:rsidRDefault="001F0AA8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L</w:t>
      </w:r>
      <w:r w:rsidR="00C66F5F" w:rsidRPr="0041548A">
        <w:rPr>
          <w:rFonts w:ascii="Times New Roman" w:hAnsi="Times New Roman" w:cs="Times New Roman"/>
          <w:lang w:val="sr-Latn-ME"/>
        </w:rPr>
        <w:t>ij</w:t>
      </w:r>
      <w:r w:rsidRPr="0041548A">
        <w:rPr>
          <w:rFonts w:ascii="Times New Roman" w:hAnsi="Times New Roman" w:cs="Times New Roman"/>
          <w:lang w:val="sr-Latn-ME"/>
        </w:rPr>
        <w:t xml:space="preserve">ek </w:t>
      </w:r>
      <w:r w:rsidR="00F15065">
        <w:rPr>
          <w:rFonts w:ascii="Times New Roman" w:hAnsi="Times New Roman" w:cs="Times New Roman"/>
          <w:lang w:val="sr-Latn-ME"/>
        </w:rPr>
        <w:t>Tobycin</w:t>
      </w:r>
      <w:r w:rsidRPr="0041548A">
        <w:rPr>
          <w:rFonts w:ascii="Times New Roman" w:hAnsi="Times New Roman" w:cs="Times New Roman"/>
          <w:lang w:val="sr-Latn-ME"/>
        </w:rPr>
        <w:t xml:space="preserve"> je nam</w:t>
      </w:r>
      <w:r w:rsidR="00C66F5F" w:rsidRPr="0041548A">
        <w:rPr>
          <w:rFonts w:ascii="Times New Roman" w:hAnsi="Times New Roman" w:cs="Times New Roman"/>
          <w:lang w:val="sr-Latn-ME"/>
        </w:rPr>
        <w:t>ij</w:t>
      </w:r>
      <w:r w:rsidRPr="0041548A">
        <w:rPr>
          <w:rFonts w:ascii="Times New Roman" w:hAnsi="Times New Roman" w:cs="Times New Roman"/>
          <w:lang w:val="sr-Latn-ME"/>
        </w:rPr>
        <w:t>enjen samo za prim</w:t>
      </w:r>
      <w:r w:rsidR="00C66F5F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 xml:space="preserve">enu u oko. </w:t>
      </w:r>
    </w:p>
    <w:p w14:paraId="31039B11" w14:textId="6C484756" w:rsidR="001F0AA8" w:rsidRPr="0041548A" w:rsidRDefault="001F0AA8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Ukoliko se pojave znaci alergijske reakcije, prekinite sa pri</w:t>
      </w:r>
      <w:r w:rsidR="0096115E" w:rsidRPr="0041548A">
        <w:rPr>
          <w:rFonts w:ascii="Times New Roman" w:hAnsi="Times New Roman" w:cs="Times New Roman"/>
          <w:lang w:val="sr-Latn-ME"/>
        </w:rPr>
        <w:t>mje</w:t>
      </w:r>
      <w:r w:rsidRPr="0041548A">
        <w:rPr>
          <w:rFonts w:ascii="Times New Roman" w:hAnsi="Times New Roman" w:cs="Times New Roman"/>
          <w:lang w:val="sr-Latn-ME"/>
        </w:rPr>
        <w:t>nom l</w:t>
      </w:r>
      <w:r w:rsidR="00C66F5F" w:rsidRPr="0041548A">
        <w:rPr>
          <w:rFonts w:ascii="Times New Roman" w:hAnsi="Times New Roman" w:cs="Times New Roman"/>
          <w:lang w:val="sr-Latn-ME"/>
        </w:rPr>
        <w:t>ij</w:t>
      </w:r>
      <w:r w:rsidRPr="0041548A">
        <w:rPr>
          <w:rFonts w:ascii="Times New Roman" w:hAnsi="Times New Roman" w:cs="Times New Roman"/>
          <w:lang w:val="sr-Latn-ME"/>
        </w:rPr>
        <w:t>eka i posav</w:t>
      </w:r>
      <w:r w:rsidR="00C66F5F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etujte se  sa</w:t>
      </w:r>
      <w:r w:rsidR="00CF513A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Vašim l</w:t>
      </w:r>
      <w:r w:rsidR="00C66F5F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ekarom. Alergijske reakcije se mogu razlikovati, od lokalizovanog svraba ili crvenila kože do</w:t>
      </w:r>
      <w:r w:rsidR="00CF513A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teških</w:t>
      </w:r>
      <w:r w:rsidR="0078448A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al</w:t>
      </w:r>
      <w:r w:rsidR="002855CC" w:rsidRPr="0041548A">
        <w:rPr>
          <w:rFonts w:ascii="Times New Roman" w:hAnsi="Times New Roman" w:cs="Times New Roman"/>
          <w:lang w:val="sr-Latn-ME"/>
        </w:rPr>
        <w:t>e</w:t>
      </w:r>
      <w:r w:rsidRPr="0041548A">
        <w:rPr>
          <w:rFonts w:ascii="Times New Roman" w:hAnsi="Times New Roman" w:cs="Times New Roman"/>
          <w:lang w:val="sr-Latn-ME"/>
        </w:rPr>
        <w:t>rgijskih reakcija (anafilaktička reakcija) ili ozbiljnih reakcija kože. Ove alergijske reakcije se</w:t>
      </w:r>
      <w:r w:rsidR="00CF513A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mogu takođe pojaviti sa drugim topikal</w:t>
      </w:r>
      <w:r w:rsidR="00AE2D8A" w:rsidRPr="0041548A">
        <w:rPr>
          <w:rFonts w:ascii="Times New Roman" w:hAnsi="Times New Roman" w:cs="Times New Roman"/>
          <w:lang w:val="sr-Latn-ME"/>
        </w:rPr>
        <w:t>ni</w:t>
      </w:r>
      <w:r w:rsidRPr="0041548A">
        <w:rPr>
          <w:rFonts w:ascii="Times New Roman" w:hAnsi="Times New Roman" w:cs="Times New Roman"/>
          <w:lang w:val="sr-Latn-ME"/>
        </w:rPr>
        <w:t>m ili sistemskim antibioticima iste grupe</w:t>
      </w:r>
      <w:r w:rsidR="00090E1C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(aminoglikozidi).</w:t>
      </w:r>
    </w:p>
    <w:p w14:paraId="305C52D3" w14:textId="1EBA82D2" w:rsidR="00010F97" w:rsidRPr="0041548A" w:rsidRDefault="001F0AA8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Ukoliko se simptomi kod Vas pogoršaju ili se iznenada vrate, molimo Vas da razgovarate sa svojim</w:t>
      </w:r>
      <w:r w:rsidR="0078448A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l</w:t>
      </w:r>
      <w:r w:rsidR="00C66F5F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ekarom</w:t>
      </w:r>
      <w:r w:rsidR="00643ED0" w:rsidRPr="0041548A">
        <w:rPr>
          <w:rFonts w:ascii="Times New Roman" w:hAnsi="Times New Roman" w:cs="Times New Roman"/>
          <w:lang w:val="sr-Latn-ME"/>
        </w:rPr>
        <w:t>.</w:t>
      </w:r>
    </w:p>
    <w:p w14:paraId="5C13CBC2" w14:textId="4522BFB1" w:rsidR="00090E1C" w:rsidRPr="0041548A" w:rsidRDefault="00090E1C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Recite svom ljekaru ukoliko primjenjujete bilo koji drugi antibiotik</w:t>
      </w:r>
      <w:r w:rsidR="000A5D7C">
        <w:rPr>
          <w:rFonts w:ascii="Times New Roman" w:hAnsi="Times New Roman" w:cs="Times New Roman"/>
          <w:lang w:val="sr-Latn-ME"/>
        </w:rPr>
        <w:t>, uključujući i oralnu prim</w:t>
      </w:r>
      <w:r w:rsidR="009B3291">
        <w:rPr>
          <w:rFonts w:ascii="Times New Roman" w:hAnsi="Times New Roman" w:cs="Times New Roman"/>
          <w:lang w:val="sr-Latn-ME"/>
        </w:rPr>
        <w:t>j</w:t>
      </w:r>
      <w:r w:rsidR="000A5D7C">
        <w:rPr>
          <w:rFonts w:ascii="Times New Roman" w:hAnsi="Times New Roman" w:cs="Times New Roman"/>
          <w:lang w:val="sr-Latn-ME"/>
        </w:rPr>
        <w:t>enu,</w:t>
      </w:r>
      <w:r w:rsidRPr="0041548A">
        <w:rPr>
          <w:rFonts w:ascii="Times New Roman" w:hAnsi="Times New Roman" w:cs="Times New Roman"/>
          <w:lang w:val="sr-Latn-ME"/>
        </w:rPr>
        <w:t xml:space="preserve"> u isto vrijeme kad i</w:t>
      </w:r>
      <w:r w:rsidR="00DF171F">
        <w:rPr>
          <w:rFonts w:ascii="Times New Roman" w:hAnsi="Times New Roman" w:cs="Times New Roman"/>
          <w:lang w:val="sr-Latn-ME"/>
        </w:rPr>
        <w:t xml:space="preserve"> lijek </w:t>
      </w:r>
      <w:r w:rsidR="00F15065">
        <w:rPr>
          <w:rFonts w:ascii="Times New Roman" w:hAnsi="Times New Roman" w:cs="Times New Roman"/>
          <w:lang w:val="sr-Latn-ME"/>
        </w:rPr>
        <w:t>Tobycin</w:t>
      </w:r>
      <w:r w:rsidR="00997D1F">
        <w:rPr>
          <w:rFonts w:ascii="Times New Roman" w:hAnsi="Times New Roman" w:cs="Times New Roman"/>
          <w:lang w:val="sr-Latn-ME"/>
        </w:rPr>
        <w:t xml:space="preserve">, </w:t>
      </w:r>
      <w:r w:rsidRPr="0041548A">
        <w:rPr>
          <w:rFonts w:ascii="Times New Roman" w:hAnsi="Times New Roman" w:cs="Times New Roman"/>
          <w:lang w:val="sr-Latn-ME"/>
        </w:rPr>
        <w:t>kapi za oči.</w:t>
      </w:r>
    </w:p>
    <w:p w14:paraId="41C3BCB7" w14:textId="44364C7C" w:rsidR="00090E1C" w:rsidRPr="0041548A" w:rsidRDefault="00090E1C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Ukoliko imate ili ste ikada imali stanja kao što su miastenija</w:t>
      </w:r>
      <w:r w:rsidR="009B3291">
        <w:rPr>
          <w:rFonts w:ascii="Times New Roman" w:hAnsi="Times New Roman" w:cs="Times New Roman"/>
          <w:lang w:val="sr-Latn-ME"/>
        </w:rPr>
        <w:t xml:space="preserve"> (mišićna slabost)</w:t>
      </w:r>
      <w:r w:rsidRPr="0041548A">
        <w:rPr>
          <w:rFonts w:ascii="Times New Roman" w:hAnsi="Times New Roman" w:cs="Times New Roman"/>
          <w:lang w:val="sr-Latn-ME"/>
        </w:rPr>
        <w:t xml:space="preserve"> ili Parkinsonova bolest, obratite se svom l</w:t>
      </w:r>
      <w:r w:rsidR="0096115E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ekaru za sav</w:t>
      </w:r>
      <w:r w:rsidR="0096115E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et. Antibiotici ove vrste mogu pogoršati slabost mišića.</w:t>
      </w:r>
    </w:p>
    <w:p w14:paraId="5971FCD4" w14:textId="406113F5" w:rsidR="00090E1C" w:rsidRPr="0041548A" w:rsidRDefault="00090E1C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 xml:space="preserve">Ukoliko primjenjujete lijek </w:t>
      </w:r>
      <w:r w:rsidR="00F15065">
        <w:rPr>
          <w:rFonts w:ascii="Times New Roman" w:hAnsi="Times New Roman" w:cs="Times New Roman"/>
          <w:lang w:val="sr-Latn-ME"/>
        </w:rPr>
        <w:t>Tobycin</w:t>
      </w:r>
      <w:r w:rsidRPr="0041548A">
        <w:rPr>
          <w:rFonts w:ascii="Times New Roman" w:hAnsi="Times New Roman" w:cs="Times New Roman"/>
          <w:lang w:val="sr-Latn-ME"/>
        </w:rPr>
        <w:t xml:space="preserve"> duži vremenski period</w:t>
      </w:r>
      <w:r w:rsidR="00C71408">
        <w:rPr>
          <w:rFonts w:ascii="Times New Roman" w:hAnsi="Times New Roman" w:cs="Times New Roman"/>
          <w:lang w:val="sr-Latn-ME"/>
        </w:rPr>
        <w:t>,</w:t>
      </w:r>
      <w:r w:rsidRPr="0041548A">
        <w:rPr>
          <w:rFonts w:ascii="Times New Roman" w:hAnsi="Times New Roman" w:cs="Times New Roman"/>
          <w:lang w:val="sr-Latn-ME"/>
        </w:rPr>
        <w:t xml:space="preserve"> možete postati skloni pojavi infekcije oka. </w:t>
      </w:r>
    </w:p>
    <w:p w14:paraId="17539D04" w14:textId="33451591" w:rsidR="00090E1C" w:rsidRPr="0041548A" w:rsidRDefault="00090E1C" w:rsidP="00624C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Ukoliko koristite druge l</w:t>
      </w:r>
      <w:r w:rsidR="0096115E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 xml:space="preserve">ekove, molimo Vas da pročitate </w:t>
      </w:r>
      <w:r w:rsidR="0096115E" w:rsidRPr="0041548A">
        <w:rPr>
          <w:rFonts w:ascii="Times New Roman" w:hAnsi="Times New Roman" w:cs="Times New Roman"/>
          <w:lang w:val="sr-Latn-ME"/>
        </w:rPr>
        <w:t xml:space="preserve">dio </w:t>
      </w:r>
      <w:r w:rsidRPr="0041548A">
        <w:rPr>
          <w:rFonts w:ascii="Times New Roman" w:hAnsi="Times New Roman" w:cs="Times New Roman"/>
          <w:lang w:val="sr-Latn-ME"/>
        </w:rPr>
        <w:t xml:space="preserve"> „</w:t>
      </w:r>
      <w:r w:rsidR="009B3291">
        <w:rPr>
          <w:rFonts w:ascii="Times New Roman" w:eastAsia="Times New Roman" w:hAnsi="Times New Roman" w:cs="Times New Roman"/>
          <w:b/>
          <w:lang w:val="sr-Latn-ME"/>
        </w:rPr>
        <w:t>Primjena drugih ljekova</w:t>
      </w:r>
      <w:r w:rsidRPr="0041548A">
        <w:rPr>
          <w:rFonts w:ascii="Times New Roman" w:hAnsi="Times New Roman" w:cs="Times New Roman"/>
          <w:lang w:val="sr-Latn-ME"/>
        </w:rPr>
        <w:t>”.</w:t>
      </w:r>
    </w:p>
    <w:p w14:paraId="678107C4" w14:textId="77777777" w:rsidR="00090E1C" w:rsidRPr="0041548A" w:rsidRDefault="00090E1C" w:rsidP="00624CE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</w:p>
    <w:p w14:paraId="1FFDC14E" w14:textId="31D82600" w:rsidR="0049398F" w:rsidRDefault="0049398F" w:rsidP="0062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Ukoliko se neko navedeno upozorenje i m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era opreza odnose ili su se odnosil</w:t>
      </w:r>
      <w:r w:rsidR="009B3291">
        <w:rPr>
          <w:rFonts w:ascii="Times New Roman" w:eastAsia="Times New Roman" w:hAnsi="Times New Roman" w:cs="Times New Roman"/>
          <w:lang w:val="sr-Latn-ME"/>
        </w:rPr>
        <w:t>i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na Vas, posav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etujte se sa svojim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ekarom. </w:t>
      </w:r>
    </w:p>
    <w:p w14:paraId="1025C0D3" w14:textId="77777777" w:rsidR="00364C48" w:rsidRPr="0041548A" w:rsidRDefault="00364C48" w:rsidP="0062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5261A75" w14:textId="77C9F274" w:rsidR="0049398F" w:rsidRDefault="00F634B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>
        <w:rPr>
          <w:rFonts w:ascii="Times New Roman" w:eastAsia="Times New Roman" w:hAnsi="Times New Roman" w:cs="Times New Roman"/>
          <w:b/>
          <w:lang w:val="sr-Latn-ME"/>
        </w:rPr>
        <w:t>Primjena drugih ljekova</w:t>
      </w:r>
    </w:p>
    <w:p w14:paraId="7284664E" w14:textId="77777777" w:rsidR="00C71408" w:rsidRPr="0041548A" w:rsidRDefault="00C714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179316D2" w14:textId="4672A090" w:rsidR="0049398F" w:rsidRPr="0041548A" w:rsidRDefault="00493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Obav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estite Vašeg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ekara ili farmaceuta ukoliko uzimate, donedavno ste uzimali ili ćete možda uzimati bilo koji drugi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ek</w:t>
      </w:r>
      <w:r w:rsidR="00AF1A67" w:rsidRPr="0041548A">
        <w:rPr>
          <w:rFonts w:ascii="Times New Roman" w:eastAsia="Times New Roman" w:hAnsi="Times New Roman" w:cs="Times New Roman"/>
          <w:lang w:val="sr-Latn-ME"/>
        </w:rPr>
        <w:t>, uključujući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="00AF1A67" w:rsidRPr="0041548A">
        <w:rPr>
          <w:rFonts w:ascii="Times New Roman" w:eastAsia="Times New Roman" w:hAnsi="Times New Roman" w:cs="Times New Roman"/>
          <w:lang w:val="sr-Latn-ME"/>
        </w:rPr>
        <w:t>ekove koji se izdaju bez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="00AF1A67" w:rsidRPr="0041548A">
        <w:rPr>
          <w:rFonts w:ascii="Times New Roman" w:eastAsia="Times New Roman" w:hAnsi="Times New Roman" w:cs="Times New Roman"/>
          <w:lang w:val="sr-Latn-ME"/>
        </w:rPr>
        <w:t>ekarskog recepta.</w:t>
      </w:r>
    </w:p>
    <w:p w14:paraId="3B4940C9" w14:textId="77777777" w:rsidR="00AF1A67" w:rsidRPr="0041548A" w:rsidRDefault="00AF1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5CA6225" w14:textId="3CA22192" w:rsidR="00AF1A67" w:rsidRPr="0041548A" w:rsidRDefault="00AF1A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Ukoliko koristite druge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ekove za oči, sačekajte najmanje 5 minuta nakon ukapavanja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eka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Pr="0041548A">
        <w:rPr>
          <w:rFonts w:ascii="Times New Roman" w:eastAsia="Times New Roman" w:hAnsi="Times New Roman" w:cs="Times New Roman"/>
          <w:lang w:val="sr-Latn-ME"/>
        </w:rPr>
        <w:t>kapi za oči, a pr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 nego što upotr</w:t>
      </w:r>
      <w:r w:rsidR="009B3291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ebite druge l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ekove. Masti za oči prim</w:t>
      </w:r>
      <w:r w:rsidR="0096115E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enite posl</w:t>
      </w:r>
      <w:r w:rsidR="009B3291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ednje.</w:t>
      </w:r>
    </w:p>
    <w:p w14:paraId="1023F47E" w14:textId="77777777" w:rsidR="00AF1A67" w:rsidRPr="0041548A" w:rsidRDefault="00AF1A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AB6271C" w14:textId="0B4A81D4" w:rsidR="0049398F" w:rsidRDefault="00F634B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b/>
          <w:bCs/>
          <w:lang w:val="sr-Latn-ME"/>
        </w:rPr>
        <w:t>Uzimanje</w:t>
      </w:r>
      <w:r w:rsidR="0049398F"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l</w:t>
      </w:r>
      <w:r w:rsidR="0096115E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="0049398F"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eka </w:t>
      </w:r>
      <w:r w:rsidR="00F15065">
        <w:rPr>
          <w:rFonts w:ascii="Times New Roman" w:eastAsia="Times New Roman" w:hAnsi="Times New Roman" w:cs="Times New Roman"/>
          <w:b/>
          <w:bCs/>
          <w:lang w:val="sr-Latn-ME"/>
        </w:rPr>
        <w:t>Tobycin</w:t>
      </w:r>
      <w:r w:rsidR="0049398F"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sa hranom </w:t>
      </w:r>
      <w:r w:rsidR="009B3291">
        <w:rPr>
          <w:rFonts w:ascii="Times New Roman" w:eastAsia="Times New Roman" w:hAnsi="Times New Roman" w:cs="Times New Roman"/>
          <w:b/>
          <w:bCs/>
          <w:lang w:val="sr-Latn-ME"/>
        </w:rPr>
        <w:t>ili pićem</w:t>
      </w:r>
    </w:p>
    <w:p w14:paraId="5D22EC6B" w14:textId="77777777" w:rsidR="00C71408" w:rsidRPr="0041548A" w:rsidRDefault="00C714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907489F" w14:textId="5167D3DE" w:rsidR="0049398F" w:rsidRPr="0041548A" w:rsidRDefault="007E4A4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Nije primjenljivo. </w:t>
      </w:r>
    </w:p>
    <w:p w14:paraId="660A9D57" w14:textId="77777777" w:rsidR="0049398F" w:rsidRPr="0041548A" w:rsidRDefault="0049398F" w:rsidP="00A24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A3301BD" w14:textId="1FD4A5AE" w:rsidR="00010F97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iCs/>
          <w:lang w:val="sr-Latn-ME"/>
        </w:rPr>
        <w:t>Trudnoća i dojenje</w:t>
      </w:r>
    </w:p>
    <w:p w14:paraId="3BE4D1C3" w14:textId="77777777" w:rsidR="00C71408" w:rsidRPr="0041548A" w:rsidRDefault="00C714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893D240" w14:textId="180E65AB" w:rsidR="0049398F" w:rsidRDefault="00AF1A67" w:rsidP="00A245C4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lastRenderedPageBreak/>
        <w:t>Konsultujte se sa Vašim l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ekarom pr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 uzimanja bilo kog l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eka.</w:t>
      </w:r>
    </w:p>
    <w:p w14:paraId="7B5F1DFF" w14:textId="77777777" w:rsidR="009B3291" w:rsidRPr="0041548A" w:rsidRDefault="009B3291" w:rsidP="00A245C4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lang w:val="sr-Latn-ME"/>
        </w:rPr>
      </w:pPr>
    </w:p>
    <w:p w14:paraId="1A0AC619" w14:textId="1750A670" w:rsidR="002C7620" w:rsidRPr="0041548A" w:rsidRDefault="0041548A" w:rsidP="00A245C4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 xml:space="preserve">Lijek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="0049398F" w:rsidRPr="0041548A">
        <w:rPr>
          <w:rFonts w:ascii="Times New Roman" w:eastAsia="Times New Roman" w:hAnsi="Times New Roman" w:cs="Times New Roman"/>
          <w:lang w:val="sr-Latn-ME"/>
        </w:rPr>
        <w:t>, kapi za oči se sm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ij</w:t>
      </w:r>
      <w:r w:rsidR="0049398F" w:rsidRPr="0041548A">
        <w:rPr>
          <w:rFonts w:ascii="Times New Roman" w:eastAsia="Times New Roman" w:hAnsi="Times New Roman" w:cs="Times New Roman"/>
          <w:lang w:val="sr-Latn-ME"/>
        </w:rPr>
        <w:t>e prim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j</w:t>
      </w:r>
      <w:r w:rsidR="0049398F" w:rsidRPr="0041548A">
        <w:rPr>
          <w:rFonts w:ascii="Times New Roman" w:eastAsia="Times New Roman" w:hAnsi="Times New Roman" w:cs="Times New Roman"/>
          <w:lang w:val="sr-Latn-ME"/>
        </w:rPr>
        <w:t>enjivati tokom trudnoće samo</w:t>
      </w:r>
      <w:r w:rsidR="00733431"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="0049398F" w:rsidRPr="0041548A">
        <w:rPr>
          <w:rFonts w:ascii="Times New Roman" w:eastAsia="Times New Roman" w:hAnsi="Times New Roman" w:cs="Times New Roman"/>
          <w:lang w:val="sr-Latn-ME"/>
        </w:rPr>
        <w:t xml:space="preserve">ukoliko je </w:t>
      </w:r>
      <w:r w:rsidR="009B3291">
        <w:rPr>
          <w:rFonts w:ascii="Times New Roman" w:eastAsia="Times New Roman" w:hAnsi="Times New Roman" w:cs="Times New Roman"/>
          <w:lang w:val="sr-Latn-ME"/>
        </w:rPr>
        <w:t xml:space="preserve">to </w:t>
      </w:r>
      <w:r w:rsidR="0049398F" w:rsidRPr="0041548A">
        <w:rPr>
          <w:rFonts w:ascii="Times New Roman" w:eastAsia="Times New Roman" w:hAnsi="Times New Roman" w:cs="Times New Roman"/>
          <w:lang w:val="sr-Latn-ME"/>
        </w:rPr>
        <w:t>neophodno</w:t>
      </w:r>
      <w:r w:rsidR="009B3291">
        <w:rPr>
          <w:rFonts w:ascii="Times New Roman" w:eastAsia="Times New Roman" w:hAnsi="Times New Roman" w:cs="Times New Roman"/>
          <w:lang w:val="sr-Latn-ME"/>
        </w:rPr>
        <w:t>.</w:t>
      </w:r>
      <w:r w:rsidR="00AF1A67" w:rsidRPr="0041548A">
        <w:rPr>
          <w:rFonts w:ascii="Times New Roman" w:eastAsia="Times New Roman" w:hAnsi="Times New Roman" w:cs="Times New Roman"/>
          <w:lang w:val="sr-Latn-ME"/>
        </w:rPr>
        <w:t xml:space="preserve"> Ukoliko ste trudni ili dojite, mislite da ste trudni ili planirate trudnoću, obratite se Vašem l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j</w:t>
      </w:r>
      <w:r w:rsidR="00AF1A67" w:rsidRPr="0041548A">
        <w:rPr>
          <w:rFonts w:ascii="Times New Roman" w:eastAsia="Times New Roman" w:hAnsi="Times New Roman" w:cs="Times New Roman"/>
          <w:lang w:val="sr-Latn-ME"/>
        </w:rPr>
        <w:t>ekaru ili</w:t>
      </w:r>
      <w:r w:rsidR="002C7620">
        <w:rPr>
          <w:rFonts w:ascii="Times New Roman" w:eastAsia="Times New Roman" w:hAnsi="Times New Roman" w:cs="Times New Roman"/>
          <w:lang w:val="sr-Latn-ME"/>
        </w:rPr>
        <w:t xml:space="preserve"> </w:t>
      </w:r>
      <w:r w:rsidR="002C7620" w:rsidRPr="0041548A">
        <w:rPr>
          <w:rFonts w:ascii="Times New Roman" w:eastAsia="Times New Roman" w:hAnsi="Times New Roman" w:cs="Times New Roman"/>
          <w:lang w:val="sr-Latn-ME"/>
        </w:rPr>
        <w:t xml:space="preserve">farmaceutu za savjet prije nego što primijenite ovaj lijek. Lijek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="002C7620">
        <w:rPr>
          <w:rFonts w:ascii="Times New Roman" w:eastAsia="Times New Roman" w:hAnsi="Times New Roman" w:cs="Times New Roman"/>
          <w:lang w:val="sr-Latn-ME"/>
        </w:rPr>
        <w:t>, kapi za oči</w:t>
      </w:r>
      <w:r w:rsidR="002C7620" w:rsidRPr="0041548A">
        <w:rPr>
          <w:rFonts w:ascii="Times New Roman" w:eastAsia="Times New Roman" w:hAnsi="Times New Roman" w:cs="Times New Roman"/>
          <w:lang w:val="sr-Latn-ME"/>
        </w:rPr>
        <w:t xml:space="preserve"> se ne preporučuje tokom dojenja.</w:t>
      </w:r>
    </w:p>
    <w:p w14:paraId="371E9988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4D45D620" w14:textId="08FD3454" w:rsidR="00F60B2B" w:rsidRDefault="00F60B2B" w:rsidP="00F52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sr-Latn-ME"/>
        </w:rPr>
        <w:t xml:space="preserve">Uticaj lijeka </w:t>
      </w:r>
      <w:r w:rsidR="00F15065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sr-Latn-ME"/>
        </w:rPr>
        <w:t xml:space="preserve"> na sposobnost upravljanja vozilima i rukovanje mašinama </w:t>
      </w:r>
    </w:p>
    <w:p w14:paraId="1A16EAC2" w14:textId="77777777" w:rsidR="002C7620" w:rsidRPr="0041548A" w:rsidRDefault="002C7620" w:rsidP="00F52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sr-Latn-ME"/>
        </w:rPr>
      </w:pPr>
    </w:p>
    <w:p w14:paraId="69F1520A" w14:textId="7F72AF0B" w:rsidR="00010F97" w:rsidRPr="0041548A" w:rsidRDefault="002F6590" w:rsidP="00F52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 xml:space="preserve">Može da se dogodi da Vam vid bude zamućen </w:t>
      </w:r>
      <w:r w:rsidR="00EE246B" w:rsidRPr="0041548A">
        <w:rPr>
          <w:rFonts w:ascii="Times New Roman" w:hAnsi="Times New Roman" w:cs="Times New Roman"/>
          <w:lang w:val="sr-Latn-ME"/>
        </w:rPr>
        <w:t>odmah</w:t>
      </w:r>
      <w:r w:rsidRPr="0041548A">
        <w:rPr>
          <w:rFonts w:ascii="Times New Roman" w:hAnsi="Times New Roman" w:cs="Times New Roman"/>
          <w:lang w:val="sr-Latn-ME"/>
        </w:rPr>
        <w:t xml:space="preserve"> nakon prim</w:t>
      </w:r>
      <w:r w:rsidR="00C66F5F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 xml:space="preserve">ene </w:t>
      </w:r>
      <w:r w:rsidR="0041548A">
        <w:rPr>
          <w:rFonts w:ascii="Times New Roman" w:hAnsi="Times New Roman" w:cs="Times New Roman"/>
          <w:lang w:val="sr-Latn-ME"/>
        </w:rPr>
        <w:t xml:space="preserve">lijeka </w:t>
      </w:r>
      <w:r w:rsidR="00F15065">
        <w:rPr>
          <w:rFonts w:ascii="Times New Roman" w:hAnsi="Times New Roman" w:cs="Times New Roman"/>
          <w:lang w:val="sr-Latn-ME"/>
        </w:rPr>
        <w:t>Tobycin</w:t>
      </w:r>
      <w:r w:rsidR="00EE246B" w:rsidRPr="0041548A">
        <w:rPr>
          <w:rFonts w:ascii="Times New Roman" w:hAnsi="Times New Roman" w:cs="Times New Roman"/>
          <w:lang w:val="sr-Latn-ME"/>
        </w:rPr>
        <w:t>,</w:t>
      </w:r>
      <w:r w:rsidRPr="0041548A">
        <w:rPr>
          <w:rFonts w:ascii="Times New Roman" w:hAnsi="Times New Roman" w:cs="Times New Roman"/>
          <w:lang w:val="sr-Latn-ME"/>
        </w:rPr>
        <w:t xml:space="preserve"> kapi</w:t>
      </w:r>
      <w:r w:rsidR="00EE246B" w:rsidRPr="0041548A">
        <w:rPr>
          <w:rFonts w:ascii="Times New Roman" w:hAnsi="Times New Roman" w:cs="Times New Roman"/>
          <w:lang w:val="sr-Latn-ME"/>
        </w:rPr>
        <w:t xml:space="preserve"> za oči</w:t>
      </w:r>
      <w:r w:rsidRPr="0041548A">
        <w:rPr>
          <w:rFonts w:ascii="Times New Roman" w:hAnsi="Times New Roman" w:cs="Times New Roman"/>
          <w:lang w:val="sr-Latn-ME"/>
        </w:rPr>
        <w:t>. Ne sm</w:t>
      </w:r>
      <w:r w:rsidR="00C66F5F" w:rsidRPr="0041548A">
        <w:rPr>
          <w:rFonts w:ascii="Times New Roman" w:hAnsi="Times New Roman" w:cs="Times New Roman"/>
          <w:lang w:val="sr-Latn-ME"/>
        </w:rPr>
        <w:t>ij</w:t>
      </w:r>
      <w:r w:rsidRPr="0041548A">
        <w:rPr>
          <w:rFonts w:ascii="Times New Roman" w:hAnsi="Times New Roman" w:cs="Times New Roman"/>
          <w:lang w:val="sr-Latn-ME"/>
        </w:rPr>
        <w:t>ete da vozite</w:t>
      </w:r>
      <w:r w:rsidR="00860BF7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ili rukujete mašinama sve dok ovo dejstvo ne prođe.</w:t>
      </w:r>
    </w:p>
    <w:p w14:paraId="035A0EF5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4F4C4639" w14:textId="69EA2408" w:rsidR="009B3291" w:rsidRDefault="009B32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Važne informacije o nekim sastojcima lijeka </w:t>
      </w:r>
      <w:r w:rsidR="00F15065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Tobycin</w:t>
      </w:r>
    </w:p>
    <w:p w14:paraId="6DD119B0" w14:textId="77777777" w:rsidR="009B3291" w:rsidRDefault="009B32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</w:pPr>
    </w:p>
    <w:p w14:paraId="64076744" w14:textId="675C06B6" w:rsidR="00010F97" w:rsidRPr="009B3291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</w:pPr>
      <w:r w:rsidRPr="00F524E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>L</w:t>
      </w:r>
      <w:r w:rsidR="00C66F5F" w:rsidRPr="00F524E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>ij</w:t>
      </w:r>
      <w:r w:rsidRPr="00F524E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>Tobycin</w:t>
      </w:r>
      <w:r w:rsidRPr="00F524E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 xml:space="preserve"> sadrži </w:t>
      </w:r>
      <w:r w:rsidR="00D60321" w:rsidRPr="00F524E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>benzalkonijum</w:t>
      </w:r>
      <w:r w:rsidR="00206ABA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 xml:space="preserve"> </w:t>
      </w:r>
      <w:r w:rsidR="00D60321" w:rsidRPr="00F524E5"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  <w:t>hlorid</w:t>
      </w:r>
    </w:p>
    <w:p w14:paraId="1072958E" w14:textId="77777777" w:rsidR="009B3291" w:rsidRPr="00F524E5" w:rsidRDefault="009B32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  <w:lang w:val="sr-Latn-ME"/>
        </w:rPr>
      </w:pPr>
    </w:p>
    <w:p w14:paraId="32359B9A" w14:textId="74ABED89" w:rsidR="00733431" w:rsidRPr="0041548A" w:rsidRDefault="00733431" w:rsidP="00F52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 xml:space="preserve">Ne preporučuje se nošenje kontaktnih sočiva (tvrdih i mekih) tokom liječenja infekcije oka.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Ovaj l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ek sadrži</w:t>
      </w:r>
      <w:r w:rsidR="009672FF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0,5 mg benzalkonijum</w:t>
      </w:r>
      <w:r w:rsidR="00206AB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</w:t>
      </w:r>
      <w:r w:rsidR="009672FF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hlorida u 5 ml rastvora, što je ekvivalentno 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0,1 mg</w:t>
      </w:r>
      <w:r w:rsidR="009672FF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/ml.</w:t>
      </w:r>
    </w:p>
    <w:p w14:paraId="0B117B3E" w14:textId="0152278E" w:rsidR="00010F97" w:rsidRPr="0041548A" w:rsidRDefault="00CA1D86" w:rsidP="00F52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Konzervans u l</w:t>
      </w:r>
      <w:r w:rsidR="00C66F5F" w:rsidRPr="0041548A">
        <w:rPr>
          <w:rFonts w:ascii="Times New Roman" w:hAnsi="Times New Roman" w:cs="Times New Roman"/>
          <w:lang w:val="sr-Latn-ME"/>
        </w:rPr>
        <w:t>i</w:t>
      </w:r>
      <w:r w:rsidR="00391B51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 xml:space="preserve">eku </w:t>
      </w:r>
      <w:r w:rsidR="00F15065">
        <w:rPr>
          <w:rFonts w:ascii="Times New Roman" w:hAnsi="Times New Roman" w:cs="Times New Roman"/>
          <w:lang w:val="sr-Latn-ME"/>
        </w:rPr>
        <w:t>Tobycin</w:t>
      </w:r>
      <w:r w:rsidR="002C7620">
        <w:rPr>
          <w:rFonts w:ascii="Times New Roman" w:hAnsi="Times New Roman" w:cs="Times New Roman"/>
          <w:lang w:val="sr-Latn-ME"/>
        </w:rPr>
        <w:t>,</w:t>
      </w:r>
      <w:r w:rsidRPr="0041548A">
        <w:rPr>
          <w:rFonts w:ascii="Times New Roman" w:hAnsi="Times New Roman" w:cs="Times New Roman"/>
          <w:lang w:val="sr-Latn-ME"/>
        </w:rPr>
        <w:t xml:space="preserve"> benzalkonijum</w:t>
      </w:r>
      <w:r w:rsidR="007B7B21" w:rsidRPr="0041548A">
        <w:rPr>
          <w:rFonts w:ascii="Times New Roman" w:hAnsi="Times New Roman" w:cs="Times New Roman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hlorid</w:t>
      </w:r>
      <w:r w:rsidR="009672FF" w:rsidRPr="0041548A">
        <w:rPr>
          <w:rFonts w:ascii="Times New Roman" w:hAnsi="Times New Roman" w:cs="Times New Roman"/>
          <w:lang w:val="sr-Latn-ME"/>
        </w:rPr>
        <w:t>,</w:t>
      </w:r>
      <w:r w:rsidR="009672FF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mogu apsorbovati meka kontaktna sočiva usl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="009672FF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ed čega može doći do prom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="009672FF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ene boje sočiva. </w:t>
      </w:r>
      <w:r w:rsidR="009672FF" w:rsidRPr="0041548A">
        <w:rPr>
          <w:rFonts w:ascii="Times New Roman" w:hAnsi="Times New Roman" w:cs="Times New Roman"/>
          <w:lang w:val="sr-Latn-ME"/>
        </w:rPr>
        <w:t>S</w:t>
      </w:r>
      <w:r w:rsidR="00733431" w:rsidRPr="0041548A">
        <w:rPr>
          <w:rFonts w:ascii="Times New Roman" w:hAnsi="Times New Roman" w:cs="Times New Roman"/>
          <w:lang w:val="sr-Latn-ME"/>
        </w:rPr>
        <w:t>kinite ih prije ukapavanja kapi i sačekajte najmanje 15 minuta nakon ukapavanja, prije ponovnog stavljanja sočiva.</w:t>
      </w:r>
    </w:p>
    <w:p w14:paraId="248A534F" w14:textId="2DD3B9D8" w:rsidR="00733431" w:rsidRPr="0041548A" w:rsidRDefault="00733431" w:rsidP="00F52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Benzalkonijum hlorid takođe može izazvati iritaciju oka, posebno ako imate suve oči ili poremećaje rožnjače (prozirni sloj na prednjem d</w:t>
      </w:r>
      <w:r w:rsidR="002C7620">
        <w:rPr>
          <w:rFonts w:ascii="Times New Roman" w:hAnsi="Times New Roman" w:cs="Times New Roman"/>
          <w:lang w:val="sr-Latn-ME"/>
        </w:rPr>
        <w:t>ij</w:t>
      </w:r>
      <w:r w:rsidRPr="0041548A">
        <w:rPr>
          <w:rFonts w:ascii="Times New Roman" w:hAnsi="Times New Roman" w:cs="Times New Roman"/>
          <w:lang w:val="sr-Latn-ME"/>
        </w:rPr>
        <w:t>elu oka). Ukoliko os</w:t>
      </w:r>
      <w:r w:rsidR="00550F16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etite abnormalnu senzaciju u očima, peckanje ili bol u oku nakon upotrebe ovog l</w:t>
      </w:r>
      <w:r w:rsidR="00550F16" w:rsidRPr="0041548A">
        <w:rPr>
          <w:rFonts w:ascii="Times New Roman" w:hAnsi="Times New Roman" w:cs="Times New Roman"/>
          <w:lang w:val="sr-Latn-ME"/>
        </w:rPr>
        <w:t>ij</w:t>
      </w:r>
      <w:r w:rsidRPr="0041548A">
        <w:rPr>
          <w:rFonts w:ascii="Times New Roman" w:hAnsi="Times New Roman" w:cs="Times New Roman"/>
          <w:lang w:val="sr-Latn-ME"/>
        </w:rPr>
        <w:t>eka, obratite se svom l</w:t>
      </w:r>
      <w:r w:rsidR="00550F16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ekaru.</w:t>
      </w:r>
    </w:p>
    <w:p w14:paraId="0A0E2090" w14:textId="15A0E467" w:rsidR="00CA1D86" w:rsidRDefault="00CA1D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5866F911" w14:textId="77777777" w:rsidR="00206ABA" w:rsidRPr="0041548A" w:rsidRDefault="00206A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4F687E8F" w14:textId="4C9E7258" w:rsidR="00010F97" w:rsidRPr="0041548A" w:rsidRDefault="00010F97" w:rsidP="00F524E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3. Kako se </w:t>
      </w:r>
      <w:r w:rsidR="009B3291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upotrebljava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 l</w:t>
      </w:r>
      <w:r w:rsidR="00391B51"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Tobycin</w:t>
      </w:r>
    </w:p>
    <w:p w14:paraId="0B50DCF9" w14:textId="77777777" w:rsidR="00206ABA" w:rsidRPr="00826C5C" w:rsidRDefault="00206A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CC0CF6" w14:textId="5BB0F7BF" w:rsidR="00010F97" w:rsidRDefault="002C762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proofErr w:type="spellStart"/>
      <w:r w:rsidRPr="004077BF">
        <w:rPr>
          <w:rFonts w:ascii="Times New Roman" w:hAnsi="Times New Roman" w:cs="Times New Roman"/>
        </w:rPr>
        <w:t>Uvijek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uzimajte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ovaj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lijek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r w:rsidRPr="004077BF">
        <w:rPr>
          <w:rFonts w:ascii="Times New Roman" w:hAnsi="Times New Roman" w:cs="Times New Roman"/>
        </w:rPr>
        <w:t>ta</w:t>
      </w:r>
      <w:r w:rsidRPr="00F524E5">
        <w:rPr>
          <w:rFonts w:ascii="Times New Roman" w:hAnsi="Times New Roman" w:cs="Times New Roman"/>
          <w:lang w:val="sr-Latn-CS"/>
        </w:rPr>
        <w:t>č</w:t>
      </w:r>
      <w:r w:rsidRPr="004077BF">
        <w:rPr>
          <w:rFonts w:ascii="Times New Roman" w:hAnsi="Times New Roman" w:cs="Times New Roman"/>
        </w:rPr>
        <w:t>no</w:t>
      </w:r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onako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kako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Vam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r w:rsidRPr="004077BF">
        <w:rPr>
          <w:rFonts w:ascii="Times New Roman" w:hAnsi="Times New Roman" w:cs="Times New Roman"/>
        </w:rPr>
        <w:t>je</w:t>
      </w:r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rekao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Va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š </w:t>
      </w:r>
      <w:proofErr w:type="spellStart"/>
      <w:r w:rsidRPr="004077BF">
        <w:rPr>
          <w:rFonts w:ascii="Times New Roman" w:hAnsi="Times New Roman" w:cs="Times New Roman"/>
        </w:rPr>
        <w:t>ljekar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ili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4077BF">
        <w:rPr>
          <w:rFonts w:ascii="Times New Roman" w:hAnsi="Times New Roman" w:cs="Times New Roman"/>
        </w:rPr>
        <w:t>farmaceut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. </w:t>
      </w:r>
      <w:proofErr w:type="spellStart"/>
      <w:r w:rsidRPr="00F524E5">
        <w:rPr>
          <w:rFonts w:ascii="Times New Roman" w:hAnsi="Times New Roman" w:cs="Times New Roman"/>
        </w:rPr>
        <w:t>Provjerite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sa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ljekarom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ili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farmaceutom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ako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niste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sigurni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kako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r w:rsidRPr="00F524E5">
        <w:rPr>
          <w:rFonts w:ascii="Times New Roman" w:hAnsi="Times New Roman" w:cs="Times New Roman"/>
        </w:rPr>
        <w:t>da</w:t>
      </w:r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koristite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ovaj</w:t>
      </w:r>
      <w:proofErr w:type="spellEnd"/>
      <w:r w:rsidRPr="00F524E5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F524E5">
        <w:rPr>
          <w:rFonts w:ascii="Times New Roman" w:hAnsi="Times New Roman" w:cs="Times New Roman"/>
        </w:rPr>
        <w:t>lijek</w:t>
      </w:r>
      <w:proofErr w:type="spellEnd"/>
      <w:r w:rsidRPr="00F524E5">
        <w:rPr>
          <w:rFonts w:ascii="Times New Roman" w:hAnsi="Times New Roman" w:cs="Times New Roman"/>
          <w:lang w:val="sr-Latn-CS"/>
        </w:rPr>
        <w:t>.</w:t>
      </w:r>
    </w:p>
    <w:p w14:paraId="66944FF0" w14:textId="66B5A78A" w:rsidR="002C7620" w:rsidRDefault="002C762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61E93E95" w14:textId="5E572BC1" w:rsidR="002C7620" w:rsidRPr="0041548A" w:rsidRDefault="002C762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Vrlo pažlj</w:t>
      </w:r>
      <w:r w:rsidR="00C71408">
        <w:rPr>
          <w:rFonts w:ascii="Times New Roman" w:eastAsia="Times New Roman" w:hAnsi="Times New Roman" w:cs="Times New Roman"/>
          <w:color w:val="000000" w:themeColor="text1"/>
          <w:lang w:val="sr-Latn-ME"/>
        </w:rPr>
        <w:t>ivo pratite ove instrukcije, osim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ukoliko Vam ljekar nije dao drugačije instrukcije.</w:t>
      </w:r>
    </w:p>
    <w:p w14:paraId="6FA7C9AA" w14:textId="77777777" w:rsidR="003F1708" w:rsidRPr="0041548A" w:rsidRDefault="003F17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23CFA51D" w14:textId="03C4A424" w:rsidR="00733431" w:rsidRPr="0041548A" w:rsidRDefault="003F17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Nakon što uklonite poklopac, ukoliko je olabavljen plastični prsten koji se nalazi na vratu bočice, skinite ga prije primjene lijeka. </w:t>
      </w:r>
      <w:r w:rsidR="000D3A2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Koristite l</w:t>
      </w:r>
      <w:r w:rsidR="00391B51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ij</w:t>
      </w:r>
      <w:r w:rsidR="000D3A2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color w:val="000000" w:themeColor="text1"/>
          <w:lang w:val="sr-Latn-ME"/>
        </w:rPr>
        <w:t>Tobycin</w:t>
      </w:r>
      <w:r w:rsidR="000D3A2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samo za prim</w:t>
      </w:r>
      <w:r w:rsidR="00391B51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="000D3A2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enu u oči.</w:t>
      </w:r>
    </w:p>
    <w:p w14:paraId="6A1A67FD" w14:textId="77777777" w:rsidR="003F1708" w:rsidRPr="0041548A" w:rsidRDefault="003F17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5C6F36C6" w14:textId="2C83FC5B" w:rsidR="00733431" w:rsidRPr="0041548A" w:rsidRDefault="007334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Preporučena doza </w:t>
      </w:r>
      <w:r w:rsidRPr="002C7620">
        <w:rPr>
          <w:rFonts w:ascii="Times New Roman" w:eastAsia="Times New Roman" w:hAnsi="Times New Roman" w:cs="Times New Roman"/>
          <w:color w:val="000000" w:themeColor="text1"/>
          <w:lang w:val="sr-Latn-ME"/>
        </w:rPr>
        <w:t>kod odraslih i d</w:t>
      </w:r>
      <w:r w:rsidR="00550F16" w:rsidRPr="002C7620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2C7620">
        <w:rPr>
          <w:rFonts w:ascii="Times New Roman" w:eastAsia="Times New Roman" w:hAnsi="Times New Roman" w:cs="Times New Roman"/>
          <w:color w:val="000000" w:themeColor="text1"/>
          <w:lang w:val="sr-Latn-ME"/>
        </w:rPr>
        <w:t>ece uzrasta od jedne godine i starije:</w:t>
      </w:r>
    </w:p>
    <w:p w14:paraId="3195335B" w14:textId="5E7508AC" w:rsidR="00733431" w:rsidRPr="0041548A" w:rsidRDefault="00733431">
      <w:pPr>
        <w:pStyle w:val="ListParagraph"/>
        <w:widowControl w:val="0"/>
        <w:numPr>
          <w:ilvl w:val="0"/>
          <w:numId w:val="14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spacing w:after="0" w:line="248" w:lineRule="exact"/>
        <w:ind w:left="396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Kod um</w:t>
      </w:r>
      <w:r w:rsidR="00550F16" w:rsidRPr="0041548A">
        <w:rPr>
          <w:rFonts w:ascii="Times New Roman" w:hAnsi="Times New Roman" w:cs="Times New Roman"/>
          <w:lang w:val="sr-Latn-ME"/>
        </w:rPr>
        <w:t>j</w:t>
      </w:r>
      <w:r w:rsidRPr="0041548A">
        <w:rPr>
          <w:rFonts w:ascii="Times New Roman" w:hAnsi="Times New Roman" w:cs="Times New Roman"/>
          <w:lang w:val="sr-Latn-ME"/>
        </w:rPr>
        <w:t>erenih</w:t>
      </w:r>
      <w:r w:rsidRPr="0041548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oboljenja:</w:t>
      </w:r>
    </w:p>
    <w:p w14:paraId="43DFF357" w14:textId="2CC58356" w:rsidR="00733431" w:rsidRPr="0041548A" w:rsidRDefault="00733431" w:rsidP="00636D48">
      <w:pPr>
        <w:pStyle w:val="ListParagraph"/>
        <w:widowControl w:val="0"/>
        <w:numPr>
          <w:ilvl w:val="1"/>
          <w:numId w:val="14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1552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color w:val="000000"/>
          <w:lang w:val="sr-Latn-ME"/>
        </w:rPr>
        <w:t>1 ili 2 kapi u obol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j</w:t>
      </w:r>
      <w:r w:rsidRPr="0041548A">
        <w:rPr>
          <w:rFonts w:ascii="Times New Roman" w:hAnsi="Times New Roman" w:cs="Times New Roman"/>
          <w:color w:val="000000"/>
          <w:lang w:val="sr-Latn-ME"/>
        </w:rPr>
        <w:t>elo oko (oči) na svaka 4</w:t>
      </w:r>
      <w:r w:rsidRPr="0041548A">
        <w:rPr>
          <w:rFonts w:ascii="Times New Roman" w:hAnsi="Times New Roman" w:cs="Times New Roman"/>
          <w:color w:val="000000"/>
          <w:spacing w:val="-11"/>
          <w:lang w:val="sr-Latn-ME"/>
        </w:rPr>
        <w:t xml:space="preserve"> </w:t>
      </w:r>
      <w:r w:rsidRPr="0041548A">
        <w:rPr>
          <w:rFonts w:ascii="Times New Roman" w:hAnsi="Times New Roman" w:cs="Times New Roman"/>
          <w:color w:val="000000"/>
          <w:lang w:val="sr-Latn-ME"/>
        </w:rPr>
        <w:t>sata</w:t>
      </w:r>
      <w:r w:rsidR="002C7620">
        <w:rPr>
          <w:rFonts w:ascii="Times New Roman" w:hAnsi="Times New Roman" w:cs="Times New Roman"/>
          <w:color w:val="000000"/>
          <w:lang w:val="sr-Latn-ME"/>
        </w:rPr>
        <w:t>.</w:t>
      </w:r>
    </w:p>
    <w:p w14:paraId="01871CD0" w14:textId="77777777" w:rsidR="00733431" w:rsidRPr="0041548A" w:rsidRDefault="00733431">
      <w:pPr>
        <w:pStyle w:val="ListParagraph"/>
        <w:widowControl w:val="0"/>
        <w:numPr>
          <w:ilvl w:val="0"/>
          <w:numId w:val="14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spacing w:after="0" w:line="247" w:lineRule="exact"/>
        <w:ind w:left="396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lang w:val="sr-Latn-ME"/>
        </w:rPr>
        <w:t>Kod težih</w:t>
      </w:r>
      <w:r w:rsidRPr="0041548A">
        <w:rPr>
          <w:rFonts w:ascii="Times New Roman" w:hAnsi="Times New Roman" w:cs="Times New Roman"/>
          <w:spacing w:val="-6"/>
          <w:lang w:val="sr-Latn-ME"/>
        </w:rPr>
        <w:t xml:space="preserve"> </w:t>
      </w:r>
      <w:r w:rsidRPr="0041548A">
        <w:rPr>
          <w:rFonts w:ascii="Times New Roman" w:hAnsi="Times New Roman" w:cs="Times New Roman"/>
          <w:lang w:val="sr-Latn-ME"/>
        </w:rPr>
        <w:t>infekcija:</w:t>
      </w:r>
    </w:p>
    <w:p w14:paraId="376900A0" w14:textId="416EBB60" w:rsidR="00733431" w:rsidRPr="0041548A" w:rsidRDefault="00733431" w:rsidP="00636D48">
      <w:pPr>
        <w:pStyle w:val="ListParagraph"/>
        <w:widowControl w:val="0"/>
        <w:numPr>
          <w:ilvl w:val="1"/>
          <w:numId w:val="14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71" w:lineRule="exact"/>
        <w:ind w:left="1552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color w:val="000000"/>
          <w:lang w:val="sr-Latn-ME"/>
        </w:rPr>
        <w:t>2 kapi u obol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j</w:t>
      </w:r>
      <w:r w:rsidRPr="0041548A">
        <w:rPr>
          <w:rFonts w:ascii="Times New Roman" w:hAnsi="Times New Roman" w:cs="Times New Roman"/>
          <w:color w:val="000000"/>
          <w:lang w:val="sr-Latn-ME"/>
        </w:rPr>
        <w:t>elo oko (oči)</w:t>
      </w:r>
      <w:r w:rsidR="00997D1F">
        <w:rPr>
          <w:rFonts w:ascii="Times New Roman" w:hAnsi="Times New Roman" w:cs="Times New Roman"/>
          <w:color w:val="000000"/>
          <w:lang w:val="sr-Latn-ME"/>
        </w:rPr>
        <w:t>,</w:t>
      </w:r>
      <w:r w:rsidRPr="0041548A">
        <w:rPr>
          <w:rFonts w:ascii="Times New Roman" w:hAnsi="Times New Roman" w:cs="Times New Roman"/>
          <w:color w:val="000000"/>
          <w:lang w:val="sr-Latn-ME"/>
        </w:rPr>
        <w:t xml:space="preserve"> svakog sata, dok se ne postigne</w:t>
      </w:r>
      <w:r w:rsidRPr="0041548A">
        <w:rPr>
          <w:rFonts w:ascii="Times New Roman" w:hAnsi="Times New Roman" w:cs="Times New Roman"/>
          <w:color w:val="000000"/>
          <w:spacing w:val="-15"/>
          <w:lang w:val="sr-Latn-ME"/>
        </w:rPr>
        <w:t xml:space="preserve"> </w:t>
      </w:r>
      <w:r w:rsidRPr="0041548A">
        <w:rPr>
          <w:rFonts w:ascii="Times New Roman" w:hAnsi="Times New Roman" w:cs="Times New Roman"/>
          <w:color w:val="000000"/>
          <w:lang w:val="sr-Latn-ME"/>
        </w:rPr>
        <w:t>poboljšanje</w:t>
      </w:r>
      <w:r w:rsidR="002C7620">
        <w:rPr>
          <w:rFonts w:ascii="Times New Roman" w:hAnsi="Times New Roman" w:cs="Times New Roman"/>
          <w:color w:val="000000"/>
          <w:lang w:val="sr-Latn-ME"/>
        </w:rPr>
        <w:t>;</w:t>
      </w:r>
    </w:p>
    <w:p w14:paraId="5249C248" w14:textId="3674A686" w:rsidR="00733431" w:rsidRPr="0041548A" w:rsidRDefault="00733431" w:rsidP="00636D48">
      <w:pPr>
        <w:pStyle w:val="ListParagraph"/>
        <w:widowControl w:val="0"/>
        <w:numPr>
          <w:ilvl w:val="1"/>
          <w:numId w:val="14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552" w:right="111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color w:val="000000"/>
          <w:lang w:val="sr-Latn-ME"/>
        </w:rPr>
        <w:t>Kada se postigne poboljšanje, postepeno smanjivati broj prim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j</w:t>
      </w:r>
      <w:r w:rsidRPr="0041548A">
        <w:rPr>
          <w:rFonts w:ascii="Times New Roman" w:hAnsi="Times New Roman" w:cs="Times New Roman"/>
          <w:color w:val="000000"/>
          <w:lang w:val="sr-Latn-ME"/>
        </w:rPr>
        <w:t>enjivanja tokom dana. Ne sm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ij</w:t>
      </w:r>
      <w:r w:rsidRPr="0041548A">
        <w:rPr>
          <w:rFonts w:ascii="Times New Roman" w:hAnsi="Times New Roman" w:cs="Times New Roman"/>
          <w:color w:val="000000"/>
          <w:lang w:val="sr-Latn-ME"/>
        </w:rPr>
        <w:t>ete naglo da prekinete</w:t>
      </w:r>
      <w:r w:rsidRPr="0041548A">
        <w:rPr>
          <w:rFonts w:ascii="Times New Roman" w:hAnsi="Times New Roman" w:cs="Times New Roman"/>
          <w:color w:val="000000"/>
          <w:spacing w:val="-7"/>
          <w:lang w:val="sr-Latn-ME"/>
        </w:rPr>
        <w:t xml:space="preserve"> </w:t>
      </w:r>
      <w:r w:rsidRPr="0041548A">
        <w:rPr>
          <w:rFonts w:ascii="Times New Roman" w:hAnsi="Times New Roman" w:cs="Times New Roman"/>
          <w:color w:val="000000"/>
          <w:lang w:val="sr-Latn-ME"/>
        </w:rPr>
        <w:t>l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ij</w:t>
      </w:r>
      <w:r w:rsidRPr="0041548A">
        <w:rPr>
          <w:rFonts w:ascii="Times New Roman" w:hAnsi="Times New Roman" w:cs="Times New Roman"/>
          <w:color w:val="000000"/>
          <w:lang w:val="sr-Latn-ME"/>
        </w:rPr>
        <w:t>ečenje.</w:t>
      </w:r>
    </w:p>
    <w:p w14:paraId="6374529A" w14:textId="77777777" w:rsidR="001B6BD5" w:rsidRPr="0041548A" w:rsidRDefault="001B6BD5" w:rsidP="00636D48">
      <w:pPr>
        <w:pStyle w:val="ListParagraph"/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552" w:right="111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</w:p>
    <w:p w14:paraId="4E3F0B7C" w14:textId="411DC81D" w:rsidR="001B6BD5" w:rsidRPr="0041548A" w:rsidRDefault="001B6BD5" w:rsidP="00636D48">
      <w:pPr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right="111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color w:val="000000"/>
          <w:lang w:val="sr-Latn-ME"/>
        </w:rPr>
        <w:t>Sl</w:t>
      </w:r>
      <w:r w:rsidR="002C7620">
        <w:rPr>
          <w:rFonts w:ascii="Times New Roman" w:hAnsi="Times New Roman" w:cs="Times New Roman"/>
          <w:color w:val="000000"/>
          <w:lang w:val="sr-Latn-ME"/>
        </w:rPr>
        <w:t>j</w:t>
      </w:r>
      <w:r w:rsidRPr="0041548A">
        <w:rPr>
          <w:rFonts w:ascii="Times New Roman" w:hAnsi="Times New Roman" w:cs="Times New Roman"/>
          <w:color w:val="000000"/>
          <w:lang w:val="sr-Latn-ME"/>
        </w:rPr>
        <w:t>edeće m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j</w:t>
      </w:r>
      <w:r w:rsidRPr="0041548A">
        <w:rPr>
          <w:rFonts w:ascii="Times New Roman" w:hAnsi="Times New Roman" w:cs="Times New Roman"/>
          <w:color w:val="000000"/>
          <w:lang w:val="sr-Latn-ME"/>
        </w:rPr>
        <w:t>ere su korisne za smanjenje sistemsk</w:t>
      </w:r>
      <w:r w:rsidR="002C7620">
        <w:rPr>
          <w:rFonts w:ascii="Times New Roman" w:hAnsi="Times New Roman" w:cs="Times New Roman"/>
          <w:color w:val="000000"/>
          <w:lang w:val="sr-Latn-ME"/>
        </w:rPr>
        <w:t>e</w:t>
      </w:r>
      <w:r w:rsidRPr="0041548A">
        <w:rPr>
          <w:rFonts w:ascii="Times New Roman" w:hAnsi="Times New Roman" w:cs="Times New Roman"/>
          <w:color w:val="000000"/>
          <w:lang w:val="sr-Latn-ME"/>
        </w:rPr>
        <w:t xml:space="preserve"> resorpcije nakon prim</w:t>
      </w:r>
      <w:r w:rsidR="00550F16" w:rsidRPr="0041548A">
        <w:rPr>
          <w:rFonts w:ascii="Times New Roman" w:hAnsi="Times New Roman" w:cs="Times New Roman"/>
          <w:color w:val="000000"/>
          <w:lang w:val="sr-Latn-ME"/>
        </w:rPr>
        <w:t>j</w:t>
      </w:r>
      <w:r w:rsidRPr="0041548A">
        <w:rPr>
          <w:rFonts w:ascii="Times New Roman" w:hAnsi="Times New Roman" w:cs="Times New Roman"/>
          <w:color w:val="000000"/>
          <w:lang w:val="sr-Latn-ME"/>
        </w:rPr>
        <w:t>ene kapi za oči:</w:t>
      </w:r>
    </w:p>
    <w:p w14:paraId="63A870BB" w14:textId="596AC057" w:rsidR="001B6BD5" w:rsidRPr="0041548A" w:rsidRDefault="001B6BD5" w:rsidP="00636D48">
      <w:pPr>
        <w:pStyle w:val="ListParagraph"/>
        <w:widowControl w:val="0"/>
        <w:numPr>
          <w:ilvl w:val="1"/>
          <w:numId w:val="14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552" w:right="111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color w:val="000000"/>
          <w:lang w:val="sr-Latn-ME"/>
        </w:rPr>
        <w:t>držanje kapka zatvoren</w:t>
      </w:r>
      <w:r w:rsidR="001C015D">
        <w:rPr>
          <w:rFonts w:ascii="Times New Roman" w:hAnsi="Times New Roman" w:cs="Times New Roman"/>
          <w:color w:val="000000"/>
          <w:lang w:val="sr-Latn-ME"/>
        </w:rPr>
        <w:t>im</w:t>
      </w:r>
      <w:r w:rsidRPr="0041548A">
        <w:rPr>
          <w:rFonts w:ascii="Times New Roman" w:hAnsi="Times New Roman" w:cs="Times New Roman"/>
          <w:color w:val="000000"/>
          <w:lang w:val="sr-Latn-ME"/>
        </w:rPr>
        <w:t xml:space="preserve"> 2 minuta</w:t>
      </w:r>
      <w:r w:rsidR="002C7620">
        <w:rPr>
          <w:rFonts w:ascii="Times New Roman" w:hAnsi="Times New Roman" w:cs="Times New Roman"/>
          <w:color w:val="000000"/>
          <w:lang w:val="sr-Latn-ME"/>
        </w:rPr>
        <w:t>;</w:t>
      </w:r>
    </w:p>
    <w:p w14:paraId="380422F3" w14:textId="4DD00B79" w:rsidR="001B6BD5" w:rsidRPr="0041548A" w:rsidRDefault="001B6BD5" w:rsidP="00636D48">
      <w:pPr>
        <w:pStyle w:val="ListParagraph"/>
        <w:widowControl w:val="0"/>
        <w:numPr>
          <w:ilvl w:val="1"/>
          <w:numId w:val="14"/>
        </w:numPr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552" w:right="111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  <w:r w:rsidRPr="0041548A">
        <w:rPr>
          <w:rFonts w:ascii="Times New Roman" w:hAnsi="Times New Roman" w:cs="Times New Roman"/>
          <w:color w:val="000000"/>
          <w:lang w:val="sr-Latn-ME"/>
        </w:rPr>
        <w:t>zatvaranje suznog kanala prstom 2 minuta.</w:t>
      </w:r>
    </w:p>
    <w:p w14:paraId="7C740220" w14:textId="77777777" w:rsidR="001B6BD5" w:rsidRPr="0041548A" w:rsidRDefault="001B6BD5" w:rsidP="00636D48">
      <w:pPr>
        <w:pStyle w:val="ListParagraph"/>
        <w:widowControl w:val="0"/>
        <w:tabs>
          <w:tab w:val="left" w:pos="155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552" w:right="111"/>
        <w:contextualSpacing w:val="0"/>
        <w:jc w:val="both"/>
        <w:rPr>
          <w:rFonts w:ascii="Times New Roman" w:hAnsi="Times New Roman" w:cs="Times New Roman"/>
          <w:color w:val="000000"/>
          <w:lang w:val="sr-Latn-ME"/>
        </w:rPr>
      </w:pPr>
    </w:p>
    <w:p w14:paraId="4E8E6722" w14:textId="0A40823B" w:rsidR="001B6BD5" w:rsidRPr="0041548A" w:rsidRDefault="001B6B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Dužina trajanja l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ečenja zavisi od uzroka infekcije i može da varira od nekoliko dana do nekoliko</w:t>
      </w:r>
      <w:r w:rsidR="003F1708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ned</w:t>
      </w:r>
      <w:r w:rsidR="002C7620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elja. Vaš l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ekar će vam reći koliko dugo treba da koristite </w:t>
      </w:r>
      <w:r w:rsidR="00DF171F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lijek </w:t>
      </w:r>
      <w:r w:rsidR="00F15065">
        <w:rPr>
          <w:rFonts w:ascii="Times New Roman" w:eastAsia="Times New Roman" w:hAnsi="Times New Roman" w:cs="Times New Roman"/>
          <w:color w:val="000000" w:themeColor="text1"/>
          <w:lang w:val="sr-Latn-ME"/>
        </w:rPr>
        <w:t>Tobycin</w:t>
      </w:r>
      <w:r w:rsidR="003F1708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, kapi za oči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. Ne prekidajte terapiju l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ekom </w:t>
      </w:r>
      <w:r w:rsidR="00F15065">
        <w:rPr>
          <w:rFonts w:ascii="Times New Roman" w:eastAsia="Times New Roman" w:hAnsi="Times New Roman" w:cs="Times New Roman"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prerano</w:t>
      </w:r>
      <w:r w:rsidR="00256127">
        <w:rPr>
          <w:rFonts w:ascii="Times New Roman" w:eastAsia="Times New Roman" w:hAnsi="Times New Roman" w:cs="Times New Roman"/>
          <w:color w:val="000000" w:themeColor="text1"/>
          <w:lang w:val="sr-Latn-ME"/>
        </w:rPr>
        <w:t>,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čak i ako se simptomi poboljšaju.</w:t>
      </w:r>
    </w:p>
    <w:p w14:paraId="73687E50" w14:textId="77777777" w:rsidR="001B6BD5" w:rsidRPr="0041548A" w:rsidRDefault="001B6B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7788823D" w14:textId="667C9BE2" w:rsidR="001B6BD5" w:rsidRPr="0041548A" w:rsidRDefault="001B6B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Kliničke studije su pokazale da je tobramicin takođe efikasan i bezb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edan za d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ecu.</w:t>
      </w:r>
    </w:p>
    <w:p w14:paraId="1A1296B2" w14:textId="77777777" w:rsidR="001B6BD5" w:rsidRPr="0041548A" w:rsidRDefault="001B6B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0A70CA5F" w14:textId="58865BB6" w:rsidR="001B6BD5" w:rsidRDefault="001B6B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Upotreba kod d</w:t>
      </w:r>
      <w:r w:rsidR="00550F16"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ece i adolescenata</w:t>
      </w:r>
    </w:p>
    <w:p w14:paraId="3579436A" w14:textId="77777777" w:rsidR="00256127" w:rsidRPr="0041548A" w:rsidRDefault="0025612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</w:pPr>
    </w:p>
    <w:p w14:paraId="24104361" w14:textId="6BEB6847" w:rsidR="001B6BD5" w:rsidRPr="0041548A" w:rsidRDefault="001B6B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Lijek </w:t>
      </w:r>
      <w:r w:rsidR="00F15065">
        <w:rPr>
          <w:rFonts w:ascii="Times New Roman" w:eastAsia="Times New Roman" w:hAnsi="Times New Roman" w:cs="Times New Roman"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, kapi za oči, može se primjenjivati kod djece uzrasta od godinu dana i starije u istoj dozi kao kod odraslih. </w:t>
      </w:r>
      <w:r w:rsidR="00EF76DA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Bezbjednost i efikasnost </w:t>
      </w:r>
      <w:r w:rsidR="00256127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primjene kod </w:t>
      </w:r>
      <w:r w:rsidR="00EF76DA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d</w:t>
      </w:r>
      <w:r w:rsidR="00256127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="00EF76DA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ece mlađe od 1 godine ni</w:t>
      </w:r>
      <w:r w:rsidR="009F0AD9">
        <w:rPr>
          <w:rFonts w:ascii="Times New Roman" w:eastAsia="Times New Roman" w:hAnsi="Times New Roman" w:cs="Times New Roman"/>
          <w:color w:val="000000" w:themeColor="text1"/>
          <w:lang w:val="sr-Latn-ME"/>
        </w:rPr>
        <w:t>je</w:t>
      </w:r>
      <w:r w:rsidR="00EF76DA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su utvrđene, i nema dostupnih podataka.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Maksimalna doza l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eka </w:t>
      </w:r>
      <w:r w:rsidR="00F15065">
        <w:rPr>
          <w:rFonts w:ascii="Times New Roman" w:eastAsia="Times New Roman" w:hAnsi="Times New Roman" w:cs="Times New Roman"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, kapi za oči je 14 kapi/dan kod d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ece od 1 do &lt; 2 godine i 46 kapi/dan kod d</w:t>
      </w:r>
      <w:r w:rsidR="00550F16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ece od 2 do &lt; 12 godina. </w:t>
      </w:r>
      <w:r w:rsidR="007B7B21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Razgovarajte sa svojim ljekarom ukoliko imate neko pitanje.</w:t>
      </w:r>
    </w:p>
    <w:p w14:paraId="7ADA16C7" w14:textId="77777777" w:rsidR="00EF6973" w:rsidRPr="0041548A" w:rsidRDefault="00EF697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29D6A810" w14:textId="1275BFF5" w:rsidR="003F1708" w:rsidRPr="0041548A" w:rsidRDefault="00EF697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826C5C">
        <w:rPr>
          <w:rFonts w:ascii="Times New Roman" w:eastAsia="Times New Roman" w:hAnsi="Times New Roman" w:cs="Times New Roman"/>
          <w:bCs/>
          <w:lang w:val="sr-Latn-ME"/>
        </w:rPr>
        <w:t>Ukoliko koristite druge l</w:t>
      </w:r>
      <w:r w:rsidR="00550F16" w:rsidRPr="00826C5C">
        <w:rPr>
          <w:rFonts w:ascii="Times New Roman" w:eastAsia="Times New Roman" w:hAnsi="Times New Roman" w:cs="Times New Roman"/>
          <w:bCs/>
          <w:lang w:val="sr-Latn-ME"/>
        </w:rPr>
        <w:t>j</w:t>
      </w:r>
      <w:r w:rsidRPr="00826C5C">
        <w:rPr>
          <w:rFonts w:ascii="Times New Roman" w:eastAsia="Times New Roman" w:hAnsi="Times New Roman" w:cs="Times New Roman"/>
          <w:bCs/>
          <w:lang w:val="sr-Latn-ME"/>
        </w:rPr>
        <w:t>ekove za oči</w:t>
      </w:r>
      <w:r w:rsidRPr="00256127">
        <w:rPr>
          <w:rFonts w:ascii="Times New Roman" w:eastAsia="Times New Roman" w:hAnsi="Times New Roman" w:cs="Times New Roman"/>
          <w:lang w:val="sr-Latn-ME"/>
        </w:rPr>
        <w:t>,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sačekajte najmanje 5 minuta nakon ukapavanja l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eka </w:t>
      </w:r>
      <w:r w:rsidR="00F15065">
        <w:rPr>
          <w:rFonts w:ascii="Times New Roman" w:eastAsia="Times New Roman" w:hAnsi="Times New Roman" w:cs="Times New Roman"/>
          <w:lang w:val="sr-Latn-ME"/>
        </w:rPr>
        <w:t>Tobycin</w:t>
      </w:r>
      <w:r w:rsidR="00F739F8">
        <w:rPr>
          <w:rFonts w:ascii="Times New Roman" w:eastAsia="Times New Roman" w:hAnsi="Times New Roman" w:cs="Times New Roman"/>
          <w:lang w:val="sr-Latn-ME"/>
        </w:rPr>
        <w:t>,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kapi za oči, a pr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 nego što upotr</w:t>
      </w:r>
      <w:r w:rsidR="00256127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ebite druge l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ekove. Masti za oči prim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enite posl</w:t>
      </w:r>
      <w:r w:rsidR="00256127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ednje.</w:t>
      </w:r>
    </w:p>
    <w:p w14:paraId="6BC09857" w14:textId="3BE61232" w:rsidR="00EF6973" w:rsidRDefault="00EF6973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BC39A5">
        <w:rPr>
          <w:rFonts w:ascii="Times New Roman" w:eastAsia="Times New Roman" w:hAnsi="Times New Roman" w:cs="Times New Roman"/>
          <w:bCs/>
          <w:color w:val="000000" w:themeColor="text1"/>
          <w:lang w:val="sr-Latn-ME"/>
        </w:rPr>
        <w:t>Ukoliko kap ne ukapate u oko,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pokušajte ponovo.</w:t>
      </w:r>
    </w:p>
    <w:p w14:paraId="0454D39F" w14:textId="77777777" w:rsidR="00206ABA" w:rsidRPr="0041548A" w:rsidRDefault="00206ABA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1DF2EC92" w14:textId="2638633A" w:rsidR="003F1708" w:rsidRDefault="003F1708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Ako ste primijenili više lijeka </w:t>
      </w:r>
      <w:r w:rsidR="00F15065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 nego što </w:t>
      </w:r>
      <w:r w:rsidR="00256127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je 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treba</w:t>
      </w:r>
      <w:r w:rsidR="00256127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lo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možete da isperete lijek </w:t>
      </w:r>
      <w:r w:rsidR="00F15065">
        <w:rPr>
          <w:rFonts w:ascii="Times New Roman" w:eastAsia="Times New Roman" w:hAnsi="Times New Roman" w:cs="Times New Roman"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iz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oka/očiju mlakom vodom.</w:t>
      </w:r>
      <w:r w:rsidR="007B7B21"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Međutim, ne očekuju se neželjeni efekti.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Ne stavljajte ponovo kapi dok ne dođe vrijeme za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sl</w:t>
      </w:r>
      <w:r w:rsidR="009F0AD9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edeću redovnu dozu.</w:t>
      </w:r>
    </w:p>
    <w:p w14:paraId="2C9ABE8C" w14:textId="77777777" w:rsidR="00206ABA" w:rsidRPr="0041548A" w:rsidRDefault="00206ABA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301CA4BB" w14:textId="213B2317" w:rsidR="003F1708" w:rsidRDefault="003F1708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Ako ste zaboravili da primijenite lijek </w:t>
      </w:r>
      <w:r w:rsidR="00F15065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 xml:space="preserve">, </w:t>
      </w:r>
      <w:r w:rsidR="00256127">
        <w:rPr>
          <w:rFonts w:ascii="Times New Roman" w:eastAsia="Times New Roman" w:hAnsi="Times New Roman" w:cs="Times New Roman"/>
          <w:b/>
          <w:bCs/>
          <w:color w:val="000000" w:themeColor="text1"/>
          <w:lang w:val="sr-Latn-ME"/>
        </w:rPr>
        <w:t>nastavite sa sljedećom dozom kao što je planirano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. Međutim, ako je </w:t>
      </w:r>
      <w:r w:rsidR="00256127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uskoro već 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>vrijeme za sl</w:t>
      </w:r>
      <w:r w:rsidR="00256127">
        <w:rPr>
          <w:rFonts w:ascii="Times New Roman" w:eastAsia="Times New Roman" w:hAnsi="Times New Roman" w:cs="Times New Roman"/>
          <w:color w:val="000000" w:themeColor="text1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edeću dozu, nemojte uzimati dozu koju ste propustili, već se vratite na svoj uobičajeni režim doziranja. Nemojte </w:t>
      </w:r>
      <w:r w:rsidR="00256127">
        <w:rPr>
          <w:rFonts w:ascii="Times New Roman" w:eastAsia="Times New Roman" w:hAnsi="Times New Roman" w:cs="Times New Roman"/>
          <w:color w:val="000000" w:themeColor="text1"/>
          <w:lang w:val="sr-Latn-ME"/>
        </w:rPr>
        <w:t>uzimati</w:t>
      </w:r>
      <w:r w:rsidRPr="0041548A">
        <w:rPr>
          <w:rFonts w:ascii="Times New Roman" w:eastAsia="Times New Roman" w:hAnsi="Times New Roman" w:cs="Times New Roman"/>
          <w:color w:val="000000" w:themeColor="text1"/>
          <w:lang w:val="sr-Latn-ME"/>
        </w:rPr>
        <w:t xml:space="preserve"> duplu dozu da biste nadoknadili propuštenu dozu.</w:t>
      </w:r>
    </w:p>
    <w:p w14:paraId="3D5AEA6B" w14:textId="77777777" w:rsidR="00206ABA" w:rsidRPr="0041548A" w:rsidRDefault="00206ABA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r-Latn-ME"/>
        </w:rPr>
      </w:pPr>
    </w:p>
    <w:p w14:paraId="7563CB4C" w14:textId="79E2B98D" w:rsidR="00206ABA" w:rsidRPr="00BC39A5" w:rsidRDefault="00EF6973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sr-Latn-ME"/>
        </w:rPr>
      </w:pPr>
      <w:r w:rsidRPr="00BC39A5">
        <w:rPr>
          <w:rFonts w:ascii="Times New Roman" w:eastAsia="Times New Roman" w:hAnsi="Times New Roman" w:cs="Times New Roman"/>
          <w:bCs/>
          <w:color w:val="000000" w:themeColor="text1"/>
          <w:lang w:val="sr-Latn-ME"/>
        </w:rPr>
        <w:t>Ako imate dodatnih pitanja o upotrebi ovog lijeka, obratite se svom ljekaru ili farmaceutu.</w:t>
      </w:r>
    </w:p>
    <w:p w14:paraId="6C9A33D8" w14:textId="673BDCD8" w:rsidR="00DB3ED7" w:rsidRDefault="00DB3ED7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E942A60" w14:textId="77777777" w:rsidR="00206ABA" w:rsidRPr="0041548A" w:rsidRDefault="00206ABA" w:rsidP="00BC39A5">
      <w:pPr>
        <w:tabs>
          <w:tab w:val="left" w:pos="284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4360BE5" w14:textId="0B8446BB" w:rsidR="00010F97" w:rsidRPr="0041548A" w:rsidRDefault="00010F97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4. Moguća neželjena dejstva</w:t>
      </w:r>
    </w:p>
    <w:p w14:paraId="40DCB9BB" w14:textId="77777777" w:rsidR="00206ABA" w:rsidRPr="00BC39A5" w:rsidRDefault="00206ABA" w:rsidP="00BC39A5">
      <w:pPr>
        <w:numPr>
          <w:ilvl w:val="12"/>
          <w:numId w:val="0"/>
        </w:numPr>
        <w:tabs>
          <w:tab w:val="left" w:pos="720"/>
        </w:tabs>
        <w:spacing w:after="0"/>
        <w:ind w:right="-29"/>
        <w:jc w:val="both"/>
        <w:rPr>
          <w:rFonts w:ascii="Times New Roman" w:hAnsi="Times New Roman" w:cs="Times New Roman"/>
          <w:lang w:val="sr-Latn-ME"/>
        </w:rPr>
      </w:pPr>
    </w:p>
    <w:p w14:paraId="53B09754" w14:textId="36BE9BA9" w:rsidR="00256127" w:rsidRPr="00BC39A5" w:rsidRDefault="00256127" w:rsidP="00BC39A5">
      <w:pPr>
        <w:numPr>
          <w:ilvl w:val="12"/>
          <w:numId w:val="0"/>
        </w:numPr>
        <w:tabs>
          <w:tab w:val="left" w:pos="720"/>
        </w:tabs>
        <w:spacing w:after="0"/>
        <w:ind w:right="-29"/>
        <w:jc w:val="both"/>
        <w:rPr>
          <w:rFonts w:ascii="Times New Roman" w:hAnsi="Times New Roman" w:cs="Times New Roman"/>
          <w:lang w:val="sr-Latn-ME"/>
        </w:rPr>
      </w:pPr>
      <w:r w:rsidRPr="00BC39A5">
        <w:rPr>
          <w:rFonts w:ascii="Times New Roman" w:hAnsi="Times New Roman" w:cs="Times New Roman"/>
          <w:lang w:val="pt-PT"/>
        </w:rPr>
        <w:t>Kao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i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svi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ljekovi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i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lijek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="00F15065">
        <w:rPr>
          <w:rFonts w:ascii="Times New Roman" w:hAnsi="Times New Roman" w:cs="Times New Roman"/>
          <w:lang w:val="pt-PT"/>
        </w:rPr>
        <w:t>Tobycin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mo</w:t>
      </w:r>
      <w:r w:rsidRPr="00BC39A5">
        <w:rPr>
          <w:rFonts w:ascii="Times New Roman" w:hAnsi="Times New Roman" w:cs="Times New Roman"/>
          <w:lang w:val="sr-Latn-ME"/>
        </w:rPr>
        <w:t>ž</w:t>
      </w:r>
      <w:r w:rsidRPr="00BC39A5">
        <w:rPr>
          <w:rFonts w:ascii="Times New Roman" w:hAnsi="Times New Roman" w:cs="Times New Roman"/>
          <w:lang w:val="pt-PT"/>
        </w:rPr>
        <w:t>e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izazvati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ne</w:t>
      </w:r>
      <w:r w:rsidRPr="00BC39A5">
        <w:rPr>
          <w:rFonts w:ascii="Times New Roman" w:hAnsi="Times New Roman" w:cs="Times New Roman"/>
          <w:lang w:val="sr-Latn-ME"/>
        </w:rPr>
        <w:t>ž</w:t>
      </w:r>
      <w:r w:rsidRPr="00BC39A5">
        <w:rPr>
          <w:rFonts w:ascii="Times New Roman" w:hAnsi="Times New Roman" w:cs="Times New Roman"/>
          <w:lang w:val="pt-PT"/>
        </w:rPr>
        <w:t>eljena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dejstva</w:t>
      </w:r>
      <w:r w:rsidRPr="00BC39A5">
        <w:rPr>
          <w:rFonts w:ascii="Times New Roman" w:hAnsi="Times New Roman" w:cs="Times New Roman"/>
          <w:lang w:val="sr-Latn-ME"/>
        </w:rPr>
        <w:t xml:space="preserve">, </w:t>
      </w:r>
      <w:r w:rsidRPr="00BC39A5">
        <w:rPr>
          <w:rFonts w:ascii="Times New Roman" w:hAnsi="Times New Roman" w:cs="Times New Roman"/>
          <w:lang w:val="pt-PT"/>
        </w:rPr>
        <w:t>iako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se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ona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ne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moraju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javiti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kod</w:t>
      </w:r>
      <w:r w:rsidRPr="00BC39A5">
        <w:rPr>
          <w:rFonts w:ascii="Times New Roman" w:hAnsi="Times New Roman" w:cs="Times New Roman"/>
          <w:lang w:val="sr-Latn-ME"/>
        </w:rPr>
        <w:t xml:space="preserve"> </w:t>
      </w:r>
      <w:r w:rsidRPr="00BC39A5">
        <w:rPr>
          <w:rFonts w:ascii="Times New Roman" w:hAnsi="Times New Roman" w:cs="Times New Roman"/>
          <w:lang w:val="pt-PT"/>
        </w:rPr>
        <w:t>svakoga</w:t>
      </w:r>
      <w:r w:rsidRPr="00BC39A5">
        <w:rPr>
          <w:rFonts w:ascii="Times New Roman" w:hAnsi="Times New Roman" w:cs="Times New Roman"/>
          <w:lang w:val="sr-Latn-ME"/>
        </w:rPr>
        <w:t>.</w:t>
      </w:r>
    </w:p>
    <w:p w14:paraId="5DFC18D4" w14:textId="0709A764" w:rsidR="00010F97" w:rsidRPr="0041548A" w:rsidRDefault="00010F97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lang w:val="sr-Latn-ME"/>
        </w:rPr>
      </w:pPr>
    </w:p>
    <w:p w14:paraId="18676838" w14:textId="599FB5F3" w:rsidR="00BA319D" w:rsidRPr="0041548A" w:rsidRDefault="00465411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u w:val="single"/>
          <w:lang w:val="sr-Latn-ME"/>
        </w:rPr>
      </w:pPr>
      <w:r w:rsidRPr="0041548A">
        <w:rPr>
          <w:rFonts w:ascii="Times New Roman" w:eastAsia="Times New Roman" w:hAnsi="Times New Roman" w:cs="Times New Roman"/>
          <w:u w:val="single"/>
          <w:lang w:val="sr-Latn-ME"/>
        </w:rPr>
        <w:t>Česta neželjena dejstva (</w:t>
      </w:r>
      <w:r w:rsidR="003E6B52" w:rsidRPr="0041548A">
        <w:rPr>
          <w:rFonts w:ascii="Times New Roman" w:eastAsia="Times New Roman" w:hAnsi="Times New Roman" w:cs="Times New Roman"/>
          <w:u w:val="single"/>
          <w:lang w:val="sr-Latn-ME"/>
        </w:rPr>
        <w:t>mogu da se jave kod najviše 1 na 10 pacijenata koji uzimaju l</w:t>
      </w:r>
      <w:r w:rsidR="00C92A95" w:rsidRPr="0041548A">
        <w:rPr>
          <w:rFonts w:ascii="Times New Roman" w:eastAsia="Times New Roman" w:hAnsi="Times New Roman" w:cs="Times New Roman"/>
          <w:u w:val="single"/>
          <w:lang w:val="sr-Latn-ME"/>
        </w:rPr>
        <w:t>ij</w:t>
      </w:r>
      <w:r w:rsidR="003E6B52" w:rsidRPr="0041548A">
        <w:rPr>
          <w:rFonts w:ascii="Times New Roman" w:eastAsia="Times New Roman" w:hAnsi="Times New Roman" w:cs="Times New Roman"/>
          <w:u w:val="single"/>
          <w:lang w:val="sr-Latn-ME"/>
        </w:rPr>
        <w:t>ek</w:t>
      </w:r>
      <w:r w:rsidR="00CC2339" w:rsidRPr="0041548A">
        <w:rPr>
          <w:rFonts w:ascii="Times New Roman" w:eastAsia="Times New Roman" w:hAnsi="Times New Roman" w:cs="Times New Roman"/>
          <w:u w:val="single"/>
          <w:lang w:val="sr-Latn-ME"/>
        </w:rPr>
        <w:t>):</w:t>
      </w:r>
    </w:p>
    <w:p w14:paraId="62643615" w14:textId="214EF81D" w:rsidR="00222B8B" w:rsidRPr="0041548A" w:rsidRDefault="00A42284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Dejstvo na oko: </w:t>
      </w:r>
      <w:r w:rsidR="00AE405F" w:rsidRPr="0041548A">
        <w:rPr>
          <w:rFonts w:ascii="Times New Roman" w:eastAsia="Times New Roman" w:hAnsi="Times New Roman" w:cs="Times New Roman"/>
          <w:lang w:val="sr-Latn-ME"/>
        </w:rPr>
        <w:t>nelagodnost u oku, crvenilo oka</w:t>
      </w:r>
      <w:r w:rsidR="004D4ED1" w:rsidRPr="0041548A">
        <w:rPr>
          <w:rFonts w:ascii="Times New Roman" w:eastAsia="Times New Roman" w:hAnsi="Times New Roman" w:cs="Times New Roman"/>
          <w:lang w:val="sr-Latn-ME"/>
        </w:rPr>
        <w:t>.</w:t>
      </w:r>
    </w:p>
    <w:p w14:paraId="63ED4FE7" w14:textId="77777777" w:rsidR="00570B08" w:rsidRPr="0041548A" w:rsidRDefault="00570B08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B5162B2" w14:textId="1F823126" w:rsidR="00010F97" w:rsidRPr="0041548A" w:rsidRDefault="002877A2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u w:val="single"/>
          <w:lang w:val="sr-Latn-ME"/>
        </w:rPr>
      </w:pPr>
      <w:r w:rsidRPr="0041548A">
        <w:rPr>
          <w:rFonts w:ascii="Times New Roman" w:eastAsia="Times New Roman" w:hAnsi="Times New Roman" w:cs="Times New Roman"/>
          <w:u w:val="single"/>
          <w:lang w:val="sr-Latn-ME"/>
        </w:rPr>
        <w:t>Povremena neželjena dejstva</w:t>
      </w:r>
      <w:r w:rsidR="005529D8" w:rsidRPr="0041548A">
        <w:rPr>
          <w:rFonts w:ascii="Times New Roman" w:eastAsia="Times New Roman" w:hAnsi="Times New Roman" w:cs="Times New Roman"/>
          <w:u w:val="single"/>
          <w:lang w:val="sr-Latn-ME"/>
        </w:rPr>
        <w:t xml:space="preserve"> (</w:t>
      </w:r>
      <w:r w:rsidR="003E6B52" w:rsidRPr="0041548A">
        <w:rPr>
          <w:rFonts w:ascii="Times New Roman" w:eastAsia="Times New Roman" w:hAnsi="Times New Roman" w:cs="Times New Roman"/>
          <w:u w:val="single"/>
          <w:lang w:val="sr-Latn-ME"/>
        </w:rPr>
        <w:t>mogu da se jave kod najviše 1 na 100 pacijenata koji uzimaju l</w:t>
      </w:r>
      <w:r w:rsidR="00C92A95" w:rsidRPr="0041548A">
        <w:rPr>
          <w:rFonts w:ascii="Times New Roman" w:eastAsia="Times New Roman" w:hAnsi="Times New Roman" w:cs="Times New Roman"/>
          <w:u w:val="single"/>
          <w:lang w:val="sr-Latn-ME"/>
        </w:rPr>
        <w:t>ij</w:t>
      </w:r>
      <w:r w:rsidR="003E6B52" w:rsidRPr="0041548A">
        <w:rPr>
          <w:rFonts w:ascii="Times New Roman" w:eastAsia="Times New Roman" w:hAnsi="Times New Roman" w:cs="Times New Roman"/>
          <w:u w:val="single"/>
          <w:lang w:val="sr-Latn-ME"/>
        </w:rPr>
        <w:t>ek</w:t>
      </w:r>
      <w:r w:rsidR="005529D8" w:rsidRPr="0041548A">
        <w:rPr>
          <w:rFonts w:ascii="Times New Roman" w:eastAsia="Times New Roman" w:hAnsi="Times New Roman" w:cs="Times New Roman"/>
          <w:u w:val="single"/>
          <w:lang w:val="sr-Latn-ME"/>
        </w:rPr>
        <w:t>):</w:t>
      </w:r>
    </w:p>
    <w:p w14:paraId="08888C89" w14:textId="3600394E" w:rsidR="00B80E08" w:rsidRPr="0041548A" w:rsidRDefault="00D13E56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Dejstvo na oko: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 xml:space="preserve">zapaljenje površine oka, oštećenje rožnjače, </w:t>
      </w:r>
      <w:r w:rsidR="00CA782C" w:rsidRPr="0041548A">
        <w:rPr>
          <w:rFonts w:ascii="Times New Roman" w:eastAsia="Times New Roman" w:hAnsi="Times New Roman" w:cs="Times New Roman"/>
          <w:lang w:val="sr-Latn-ME"/>
        </w:rPr>
        <w:t>poremećaj konjuktive, poremećaj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 xml:space="preserve"> vida</w:t>
      </w:r>
      <w:r w:rsidR="00CF5BB6" w:rsidRP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CA782C" w:rsidRPr="0041548A">
        <w:rPr>
          <w:rFonts w:ascii="Times New Roman" w:eastAsia="Times New Roman" w:hAnsi="Times New Roman" w:cs="Times New Roman"/>
          <w:lang w:val="sr-Latn-ME"/>
        </w:rPr>
        <w:t xml:space="preserve">zamućen vid,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>crvenilo kapaka</w:t>
      </w:r>
      <w:r w:rsidR="0051375F" w:rsidRP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>oticanje oka i kapaka</w:t>
      </w:r>
      <w:r w:rsidR="0008744C" w:rsidRP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>bol u oku</w:t>
      </w:r>
      <w:r w:rsidR="00BC3C37" w:rsidRP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>suvoća oka</w:t>
      </w:r>
      <w:r w:rsidR="00BC3C37" w:rsidRPr="0041548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B80E08" w:rsidRPr="0041548A">
        <w:rPr>
          <w:rFonts w:ascii="Times New Roman" w:eastAsia="Times New Roman" w:hAnsi="Times New Roman" w:cs="Times New Roman"/>
          <w:lang w:val="sr-Latn-ME"/>
        </w:rPr>
        <w:t>sek</w:t>
      </w:r>
      <w:r w:rsidR="004619C5" w:rsidRPr="0041548A">
        <w:rPr>
          <w:rFonts w:ascii="Times New Roman" w:eastAsia="Times New Roman" w:hAnsi="Times New Roman" w:cs="Times New Roman"/>
          <w:lang w:val="sr-Latn-ME"/>
        </w:rPr>
        <w:t>r</w:t>
      </w:r>
      <w:r w:rsidR="00B80E08" w:rsidRPr="0041548A">
        <w:rPr>
          <w:rFonts w:ascii="Times New Roman" w:eastAsia="Times New Roman" w:hAnsi="Times New Roman" w:cs="Times New Roman"/>
          <w:lang w:val="sr-Latn-ME"/>
        </w:rPr>
        <w:t>ecija iz oka,</w:t>
      </w:r>
      <w:r w:rsidR="00140939">
        <w:rPr>
          <w:rFonts w:ascii="Times New Roman" w:eastAsia="Times New Roman" w:hAnsi="Times New Roman" w:cs="Times New Roman"/>
          <w:lang w:val="sr-Latn-ME"/>
        </w:rPr>
        <w:t xml:space="preserve"> svrab oka,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>povećana</w:t>
      </w:r>
      <w:r w:rsidR="00D32FA3"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="002448C1" w:rsidRPr="0041548A">
        <w:rPr>
          <w:rFonts w:ascii="Times New Roman" w:eastAsia="Times New Roman" w:hAnsi="Times New Roman" w:cs="Times New Roman"/>
          <w:lang w:val="sr-Latn-ME"/>
        </w:rPr>
        <w:t>produkcija suza.</w:t>
      </w:r>
    </w:p>
    <w:p w14:paraId="08EC2F94" w14:textId="77777777" w:rsidR="00D32FA3" w:rsidRPr="0041548A" w:rsidRDefault="00D32FA3" w:rsidP="00BC39A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sr-Latn-ME"/>
        </w:rPr>
      </w:pPr>
    </w:p>
    <w:p w14:paraId="13D05145" w14:textId="68347E93" w:rsidR="00D32FA3" w:rsidRPr="0041548A" w:rsidRDefault="001409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Opšti</w:t>
      </w:r>
      <w:r w:rsidR="00D32FA3" w:rsidRPr="0041548A">
        <w:rPr>
          <w:rFonts w:ascii="Times New Roman" w:eastAsia="Times New Roman" w:hAnsi="Times New Roman" w:cs="Times New Roman"/>
          <w:lang w:val="sr-Latn-ME"/>
        </w:rPr>
        <w:t xml:space="preserve"> neželjeni efekti: alergija, glavobolja, koprivnjača, upala kože, smanjen rast ili broj trepavica, gubitak pigmentacije kože, svrab kože, suva koža</w:t>
      </w:r>
      <w:r>
        <w:rPr>
          <w:rFonts w:ascii="Times New Roman" w:eastAsia="Times New Roman" w:hAnsi="Times New Roman" w:cs="Times New Roman"/>
          <w:lang w:val="sr-Latn-ME"/>
        </w:rPr>
        <w:t>.</w:t>
      </w:r>
    </w:p>
    <w:p w14:paraId="7A525CEA" w14:textId="32811080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FF0000"/>
          <w:lang w:val="sr-Latn-ME"/>
        </w:rPr>
      </w:pPr>
    </w:p>
    <w:p w14:paraId="1C62C5AF" w14:textId="1D774C9E" w:rsidR="002952C9" w:rsidRPr="0041548A" w:rsidRDefault="002952C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u w:val="single"/>
          <w:lang w:val="sr-Latn-ME"/>
        </w:rPr>
      </w:pPr>
      <w:r w:rsidRPr="0041548A">
        <w:rPr>
          <w:rFonts w:ascii="Times New Roman" w:eastAsia="Times New Roman" w:hAnsi="Times New Roman" w:cs="Times New Roman"/>
          <w:iCs/>
          <w:noProof/>
          <w:u w:val="single"/>
          <w:lang w:val="sr-Latn-ME"/>
        </w:rPr>
        <w:t>Nepoznata učestalost (ne može se proc</w:t>
      </w:r>
      <w:r w:rsidR="004619C5" w:rsidRPr="0041548A">
        <w:rPr>
          <w:rFonts w:ascii="Times New Roman" w:eastAsia="Times New Roman" w:hAnsi="Times New Roman" w:cs="Times New Roman"/>
          <w:iCs/>
          <w:noProof/>
          <w:u w:val="single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iCs/>
          <w:noProof/>
          <w:u w:val="single"/>
          <w:lang w:val="sr-Latn-ME"/>
        </w:rPr>
        <w:t>eniti na osnovu dostupnih podataka):</w:t>
      </w:r>
    </w:p>
    <w:p w14:paraId="63E1C816" w14:textId="63D128D0" w:rsidR="002952C9" w:rsidRPr="0041548A" w:rsidRDefault="00DC7B9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noProof/>
          <w:lang w:val="sr-Latn-ME"/>
        </w:rPr>
        <w:t xml:space="preserve">Dejstvo na oko: </w:t>
      </w:r>
      <w:r w:rsidR="00D32FA3" w:rsidRPr="0041548A">
        <w:rPr>
          <w:rFonts w:ascii="Times New Roman" w:eastAsia="Times New Roman" w:hAnsi="Times New Roman" w:cs="Times New Roman"/>
          <w:lang w:val="sr-Latn-ME"/>
        </w:rPr>
        <w:t>Alergija oka, iritacija oka, svrab očnih kapaka.</w:t>
      </w:r>
    </w:p>
    <w:p w14:paraId="6CA513F4" w14:textId="77777777" w:rsidR="00DB3ED7" w:rsidRPr="0041548A" w:rsidRDefault="00DB3ED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</w:p>
    <w:p w14:paraId="745E559E" w14:textId="0BFEA465" w:rsidR="00D32FA3" w:rsidRPr="0041548A" w:rsidRDefault="001409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Opšti</w:t>
      </w:r>
      <w:r w:rsidR="00DB3ED7" w:rsidRPr="0041548A">
        <w:rPr>
          <w:rFonts w:ascii="Times New Roman" w:eastAsia="Times New Roman" w:hAnsi="Times New Roman" w:cs="Times New Roman"/>
          <w:lang w:val="sr-Latn-ME"/>
        </w:rPr>
        <w:t xml:space="preserve"> neželjeni efekti</w:t>
      </w:r>
      <w:r w:rsidR="00D32FA3" w:rsidRPr="0041548A">
        <w:rPr>
          <w:rFonts w:ascii="Times New Roman" w:eastAsia="Times New Roman" w:hAnsi="Times New Roman" w:cs="Times New Roman"/>
          <w:lang w:val="sr-Latn-ME"/>
        </w:rPr>
        <w:t xml:space="preserve">: teške alergijske reakcije, </w:t>
      </w:r>
      <w:r w:rsidR="00D32FA3" w:rsidRPr="0041548A">
        <w:rPr>
          <w:rFonts w:ascii="Times New Roman" w:eastAsia="Times New Roman" w:hAnsi="Times New Roman" w:cs="Times New Roman"/>
          <w:noProof/>
          <w:lang w:val="sr-Latn-ME"/>
        </w:rPr>
        <w:t>ozbiljne reakcije kože (</w:t>
      </w:r>
      <w:r w:rsidR="00D32FA3" w:rsidRPr="0041548A">
        <w:rPr>
          <w:rFonts w:ascii="Times New Roman" w:eastAsia="Times New Roman" w:hAnsi="Times New Roman" w:cs="Times New Roman"/>
          <w:i/>
          <w:iCs/>
          <w:noProof/>
          <w:lang w:val="sr-Latn-ME"/>
        </w:rPr>
        <w:t>Stevens-Johnson</w:t>
      </w:r>
      <w:r w:rsidR="00D32FA3" w:rsidRPr="0041548A">
        <w:rPr>
          <w:rFonts w:ascii="Times New Roman" w:eastAsia="Times New Roman" w:hAnsi="Times New Roman" w:cs="Times New Roman"/>
          <w:noProof/>
          <w:lang w:val="sr-Latn-ME"/>
        </w:rPr>
        <w:t>-ov sindrom i multiformni eritem)</w:t>
      </w:r>
      <w:r w:rsidR="00DB3ED7" w:rsidRPr="0041548A">
        <w:rPr>
          <w:rFonts w:ascii="Times New Roman" w:eastAsia="Times New Roman" w:hAnsi="Times New Roman" w:cs="Times New Roman"/>
          <w:noProof/>
          <w:lang w:val="sr-Latn-ME"/>
        </w:rPr>
        <w:t>.</w:t>
      </w:r>
    </w:p>
    <w:p w14:paraId="01A06A3D" w14:textId="77777777" w:rsidR="0027380D" w:rsidRPr="0041548A" w:rsidRDefault="0027380D" w:rsidP="00BC39A5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ME"/>
        </w:rPr>
      </w:pPr>
    </w:p>
    <w:p w14:paraId="50FAF9F2" w14:textId="77777777" w:rsidR="00140939" w:rsidRPr="00140939" w:rsidRDefault="00140939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RS"/>
        </w:rPr>
      </w:pPr>
      <w:r w:rsidRPr="00140939">
        <w:rPr>
          <w:rFonts w:ascii="Times New Roman" w:eastAsia="Calibri" w:hAnsi="Times New Roman" w:cs="Times New Roman"/>
          <w:spacing w:val="-5"/>
          <w:u w:val="single"/>
          <w:lang w:val="sr-Latn-RS"/>
        </w:rPr>
        <w:t>Prijavljivanje sumnji na neželjena dejstva</w:t>
      </w:r>
    </w:p>
    <w:p w14:paraId="475387D0" w14:textId="77777777" w:rsidR="00140939" w:rsidRPr="00140939" w:rsidRDefault="00140939" w:rsidP="00BC39A5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RS"/>
        </w:rPr>
      </w:pPr>
    </w:p>
    <w:p w14:paraId="6A8E1AAA" w14:textId="77777777" w:rsidR="00140939" w:rsidRPr="00140939" w:rsidRDefault="00140939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40939">
        <w:rPr>
          <w:rFonts w:ascii="Times New Roman" w:eastAsia="Calibri" w:hAnsi="Times New Roman" w:cs="Times New Roman"/>
          <w:lang w:val="sr-Latn-RS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140939">
        <w:rPr>
          <w:rFonts w:ascii="Times New Roman" w:eastAsia="Calibri" w:hAnsi="Times New Roman" w:cs="Times New Roman"/>
          <w:spacing w:val="-4"/>
          <w:lang w:val="sr-Latn-RS"/>
        </w:rPr>
        <w:t>.</w:t>
      </w:r>
      <w:r w:rsidRPr="00140939">
        <w:rPr>
          <w:rFonts w:ascii="Times New Roman" w:eastAsia="Calibri" w:hAnsi="Times New Roman" w:cs="Times New Roman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8A1DF5F" w14:textId="77777777" w:rsidR="00140939" w:rsidRPr="00140939" w:rsidRDefault="00140939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</w:p>
    <w:p w14:paraId="250323C5" w14:textId="77777777" w:rsidR="00140939" w:rsidRPr="00BC39A5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C39A5">
        <w:rPr>
          <w:rFonts w:ascii="Times New Roman" w:eastAsia="Times New Roman" w:hAnsi="Times New Roman" w:cs="Times New Roman"/>
          <w:lang w:val="sr-Latn-RS"/>
        </w:rPr>
        <w:t xml:space="preserve">Institut za ljekove i medicinska sredstva </w:t>
      </w:r>
    </w:p>
    <w:p w14:paraId="047FF165" w14:textId="77777777" w:rsidR="00140939" w:rsidRPr="00BC39A5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C39A5">
        <w:rPr>
          <w:rFonts w:ascii="Times New Roman" w:eastAsia="Times New Roman" w:hAnsi="Times New Roman" w:cs="Times New Roman"/>
          <w:lang w:val="sr-Latn-RS"/>
        </w:rPr>
        <w:t>Odjeljenje za farmakovigilancu</w:t>
      </w:r>
    </w:p>
    <w:p w14:paraId="3B5C6557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077BF">
        <w:rPr>
          <w:rFonts w:ascii="Times New Roman" w:eastAsia="Times New Roman" w:hAnsi="Times New Roman" w:cs="Times New Roman"/>
          <w:lang w:val="pt-PT"/>
        </w:rPr>
        <w:t>Bulevar Ivana Crnojevića 64a, 81000 Podgorica</w:t>
      </w:r>
    </w:p>
    <w:p w14:paraId="62A8968A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14:paraId="78A42776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077BF">
        <w:rPr>
          <w:rFonts w:ascii="Times New Roman" w:eastAsia="Times New Roman" w:hAnsi="Times New Roman" w:cs="Times New Roman"/>
          <w:lang w:val="pt-PT"/>
        </w:rPr>
        <w:t>tel: +382 (0) 20 310 280</w:t>
      </w:r>
    </w:p>
    <w:p w14:paraId="4C8AD952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077BF">
        <w:rPr>
          <w:rFonts w:ascii="Times New Roman" w:eastAsia="Times New Roman" w:hAnsi="Times New Roman" w:cs="Times New Roman"/>
          <w:lang w:val="pt-PT"/>
        </w:rPr>
        <w:t>fax: +382 (0) 20 310 581</w:t>
      </w:r>
    </w:p>
    <w:p w14:paraId="05BFF795" w14:textId="77777777" w:rsidR="00140939" w:rsidRPr="004077BF" w:rsidRDefault="006023EA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hyperlink r:id="rId10" w:history="1">
        <w:r w:rsidR="00140939" w:rsidRPr="004077BF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www.cinmed.me</w:t>
        </w:r>
      </w:hyperlink>
      <w:r w:rsidR="00140939" w:rsidRPr="004077BF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3089CBF9" w14:textId="77777777" w:rsidR="00140939" w:rsidRPr="004077BF" w:rsidRDefault="006023EA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hyperlink r:id="rId11" w:history="1">
        <w:r w:rsidR="00140939" w:rsidRPr="004077BF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nezeljenadejstva@cinmed.me</w:t>
        </w:r>
      </w:hyperlink>
      <w:r w:rsidR="00140939" w:rsidRPr="004077BF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3162D5D1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077BF">
        <w:rPr>
          <w:rFonts w:ascii="Times New Roman" w:eastAsia="Times New Roman" w:hAnsi="Times New Roman" w:cs="Times New Roman"/>
          <w:lang w:val="pt-PT"/>
        </w:rPr>
        <w:t>putem IS zdravstvene zaštite</w:t>
      </w:r>
    </w:p>
    <w:p w14:paraId="37B17BE8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077BF">
        <w:rPr>
          <w:rFonts w:ascii="Times New Roman" w:eastAsia="Times New Roman" w:hAnsi="Times New Roman" w:cs="Times New Roman"/>
          <w:lang w:val="pt-PT"/>
        </w:rPr>
        <w:t>QR kod za online prijavu sumnje na neželjeno dejstvo lijeka:</w:t>
      </w:r>
    </w:p>
    <w:p w14:paraId="2EEB49FA" w14:textId="77777777" w:rsidR="00140939" w:rsidRPr="004077BF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14:paraId="1381B55E" w14:textId="77777777" w:rsidR="00140939" w:rsidRPr="00140939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140939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0F0DCCB1" wp14:editId="1B379256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79DCE" w14:textId="77777777" w:rsidR="00140939" w:rsidRPr="00140939" w:rsidRDefault="00140939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14:paraId="49D6820F" w14:textId="779CCACD" w:rsidR="00010F97" w:rsidRPr="0041548A" w:rsidRDefault="00010F97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5. Kako čuvati l</w:t>
      </w:r>
      <w:r w:rsidR="00D72BD4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ek</w:t>
      </w:r>
      <w:r w:rsidR="007F5EB8"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="00F15065">
        <w:rPr>
          <w:rFonts w:ascii="Times New Roman" w:eastAsia="Times New Roman" w:hAnsi="Times New Roman" w:cs="Times New Roman"/>
          <w:b/>
          <w:bCs/>
          <w:lang w:val="sr-Latn-ME"/>
        </w:rPr>
        <w:t>Tobycin</w:t>
      </w:r>
    </w:p>
    <w:p w14:paraId="54EF7D1B" w14:textId="77777777" w:rsidR="00206ABA" w:rsidRDefault="00206AB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5484AE5" w14:textId="6ED74E9B" w:rsidR="00010F97" w:rsidRPr="0041548A" w:rsidRDefault="00010F9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Čuvati l</w:t>
      </w:r>
      <w:r w:rsidR="00D72BD4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ek van </w:t>
      </w:r>
      <w:r w:rsidR="00F60B2B" w:rsidRPr="0041548A">
        <w:rPr>
          <w:rFonts w:ascii="Times New Roman" w:eastAsia="Times New Roman" w:hAnsi="Times New Roman" w:cs="Times New Roman"/>
          <w:lang w:val="sr-Latn-ME"/>
        </w:rPr>
        <w:t>pogleda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i domašaja d</w:t>
      </w:r>
      <w:r w:rsidR="00D72BD4" w:rsidRPr="0041548A">
        <w:rPr>
          <w:rFonts w:ascii="Times New Roman" w:eastAsia="Times New Roman" w:hAnsi="Times New Roman" w:cs="Times New Roman"/>
          <w:lang w:val="sr-Latn-ME"/>
        </w:rPr>
        <w:t>j</w:t>
      </w:r>
      <w:r w:rsidRPr="0041548A">
        <w:rPr>
          <w:rFonts w:ascii="Times New Roman" w:eastAsia="Times New Roman" w:hAnsi="Times New Roman" w:cs="Times New Roman"/>
          <w:lang w:val="sr-Latn-ME"/>
        </w:rPr>
        <w:t>ece.</w:t>
      </w:r>
    </w:p>
    <w:p w14:paraId="016E1E0B" w14:textId="2AB13B03" w:rsidR="00010F97" w:rsidRPr="0041548A" w:rsidRDefault="00010F9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0B22F70" w14:textId="579F8442" w:rsidR="00F60B2B" w:rsidRPr="0041548A" w:rsidRDefault="00F60B2B" w:rsidP="00BC39A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Ovaj lijek se ne smije upotrijebiti nakon isteka roka upotrebe navedenog na boci. Rok upotrebe odnosi se na poslednji dan navedenog mjeseca.</w:t>
      </w:r>
    </w:p>
    <w:p w14:paraId="3ED29B4D" w14:textId="77777777" w:rsidR="00F60B2B" w:rsidRPr="0041548A" w:rsidRDefault="00F60B2B" w:rsidP="00BC3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1CEF343" w14:textId="15B35782" w:rsidR="0070261A" w:rsidRPr="0041548A" w:rsidRDefault="0070261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Rok upotrebe: </w:t>
      </w:r>
      <w:r w:rsidR="00D32FA3" w:rsidRPr="0041548A">
        <w:rPr>
          <w:rFonts w:ascii="Times New Roman" w:eastAsia="Times New Roman" w:hAnsi="Times New Roman" w:cs="Times New Roman"/>
          <w:lang w:val="sr-Latn-ME"/>
        </w:rPr>
        <w:t>24 mjeseca</w:t>
      </w:r>
      <w:r w:rsidR="00DB3ED7" w:rsidRPr="0041548A">
        <w:rPr>
          <w:rFonts w:ascii="Times New Roman" w:eastAsia="Times New Roman" w:hAnsi="Times New Roman" w:cs="Times New Roman"/>
          <w:lang w:val="sr-Latn-ME"/>
        </w:rPr>
        <w:t xml:space="preserve"> na temperaturi do </w:t>
      </w:r>
      <w:smartTag w:uri="urn:schemas-microsoft-com:office:smarttags" w:element="metricconverter">
        <w:smartTagPr>
          <w:attr w:name="ProductID" w:val="25°C"/>
        </w:smartTagPr>
        <w:r w:rsidR="00DB3ED7" w:rsidRPr="0041548A">
          <w:rPr>
            <w:rFonts w:ascii="Times New Roman" w:eastAsia="Times New Roman" w:hAnsi="Times New Roman" w:cs="Times New Roman"/>
            <w:lang w:val="sr-Latn-ME"/>
          </w:rPr>
          <w:t>25°C</w:t>
        </w:r>
      </w:smartTag>
      <w:r w:rsidR="00DB3ED7" w:rsidRPr="0041548A">
        <w:rPr>
          <w:rFonts w:ascii="Times New Roman" w:eastAsia="Times New Roman" w:hAnsi="Times New Roman" w:cs="Times New Roman"/>
          <w:lang w:val="sr-Latn-ME"/>
        </w:rPr>
        <w:t>.</w:t>
      </w:r>
    </w:p>
    <w:p w14:paraId="46061DFF" w14:textId="77777777" w:rsidR="00D32FA3" w:rsidRPr="0041548A" w:rsidRDefault="0070261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Rok upotrebe nakon prvog otvaranja: 28 dana</w:t>
      </w:r>
      <w:r w:rsidR="00D32FA3" w:rsidRPr="0041548A">
        <w:rPr>
          <w:rFonts w:ascii="Times New Roman" w:eastAsia="Times New Roman" w:hAnsi="Times New Roman" w:cs="Times New Roman"/>
          <w:lang w:val="sr-Latn-ME"/>
        </w:rPr>
        <w:t xml:space="preserve"> na temperaturi do </w:t>
      </w:r>
      <w:smartTag w:uri="urn:schemas-microsoft-com:office:smarttags" w:element="metricconverter">
        <w:smartTagPr>
          <w:attr w:name="ProductID" w:val="25°C"/>
        </w:smartTagPr>
        <w:r w:rsidR="00D32FA3" w:rsidRPr="0041548A">
          <w:rPr>
            <w:rFonts w:ascii="Times New Roman" w:eastAsia="Times New Roman" w:hAnsi="Times New Roman" w:cs="Times New Roman"/>
            <w:lang w:val="sr-Latn-ME"/>
          </w:rPr>
          <w:t>25°C</w:t>
        </w:r>
      </w:smartTag>
      <w:r w:rsidR="00D32FA3" w:rsidRPr="0041548A">
        <w:rPr>
          <w:rFonts w:ascii="Times New Roman" w:eastAsia="Times New Roman" w:hAnsi="Times New Roman" w:cs="Times New Roman"/>
          <w:lang w:val="sr-Latn-ME"/>
        </w:rPr>
        <w:t>.</w:t>
      </w:r>
    </w:p>
    <w:p w14:paraId="7ED5EB88" w14:textId="77777777" w:rsidR="00DB3ED7" w:rsidRPr="0041548A" w:rsidRDefault="00DB3ED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F43CBBF" w14:textId="3425400B" w:rsidR="00F60B2B" w:rsidRPr="0041548A" w:rsidRDefault="00F60B2B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Ljekove ne treba bacati u kanalizaciju, niti kućni otpad. Ove mjere pomažu očuvanju životne sredine.</w:t>
      </w:r>
      <w:r w:rsidR="00550F16"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lang w:val="sr-Latn-ME"/>
        </w:rPr>
        <w:t>Neupotrijebljeni lijek se uništava u skladu sa važećim propisima.</w:t>
      </w:r>
    </w:p>
    <w:p w14:paraId="5F20F316" w14:textId="77777777" w:rsidR="00DB3ED7" w:rsidRPr="0041548A" w:rsidRDefault="00DB3ED7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B2946E0" w14:textId="77777777" w:rsidR="00DB3ED7" w:rsidRPr="0041548A" w:rsidRDefault="00DB3ED7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A17669" w14:textId="0A9E0418" w:rsidR="00010F97" w:rsidRPr="0041548A" w:rsidRDefault="00010F97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6. Sadržaj pakovanja i </w:t>
      </w:r>
      <w:r w:rsidR="00F60B2B" w:rsidRPr="0041548A">
        <w:rPr>
          <w:rFonts w:ascii="Times New Roman" w:eastAsia="Times New Roman" w:hAnsi="Times New Roman" w:cs="Times New Roman"/>
          <w:b/>
          <w:bCs/>
          <w:lang w:val="sr-Latn-ME"/>
        </w:rPr>
        <w:t>dodatne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informacije</w:t>
      </w:r>
    </w:p>
    <w:p w14:paraId="70F0526E" w14:textId="77777777" w:rsidR="00DB3ED7" w:rsidRPr="0041548A" w:rsidRDefault="00DB3ED7" w:rsidP="00BC39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B639A59" w14:textId="5495DEA2" w:rsidR="00DB3ED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Šta sadrži l</w:t>
      </w:r>
      <w:r w:rsidR="00187055" w:rsidRPr="0041548A">
        <w:rPr>
          <w:rFonts w:ascii="Times New Roman" w:eastAsia="Times New Roman" w:hAnsi="Times New Roman" w:cs="Times New Roman"/>
          <w:b/>
          <w:bCs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ek</w:t>
      </w:r>
      <w:r w:rsidR="0032241F"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="00F15065">
        <w:rPr>
          <w:rFonts w:ascii="Times New Roman" w:eastAsia="Times New Roman" w:hAnsi="Times New Roman" w:cs="Times New Roman"/>
          <w:b/>
          <w:bCs/>
          <w:lang w:val="sr-Latn-ME"/>
        </w:rPr>
        <w:t>Tobycin</w:t>
      </w:r>
    </w:p>
    <w:p w14:paraId="5F019CB2" w14:textId="77777777" w:rsidR="00206ABA" w:rsidRDefault="00206ABA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DDDE5FD" w14:textId="3E8A6997" w:rsidR="00D516E8" w:rsidRPr="0041548A" w:rsidRDefault="00D516E8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1 m</w:t>
      </w:r>
      <w:r w:rsidR="00F60B2B" w:rsidRPr="0041548A">
        <w:rPr>
          <w:rFonts w:ascii="Times New Roman" w:eastAsia="Times New Roman" w:hAnsi="Times New Roman" w:cs="Times New Roman"/>
          <w:lang w:val="sr-Latn-ME"/>
        </w:rPr>
        <w:t>l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rastvora sadrži 3 mg tobramicina.</w:t>
      </w:r>
    </w:p>
    <w:p w14:paraId="1AB74C53" w14:textId="1416A5EA" w:rsidR="00E75958" w:rsidRPr="0041548A" w:rsidRDefault="00E75958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Pomoćne supstance su</w:t>
      </w:r>
      <w:r w:rsidR="00253A1C" w:rsidRPr="0041548A">
        <w:rPr>
          <w:rFonts w:ascii="Times New Roman" w:eastAsia="Times New Roman" w:hAnsi="Times New Roman" w:cs="Times New Roman"/>
          <w:lang w:val="sr-Latn-ME"/>
        </w:rPr>
        <w:t xml:space="preserve"> borna kiselina, </w:t>
      </w:r>
      <w:r w:rsidR="0017017C" w:rsidRPr="0041548A">
        <w:rPr>
          <w:rFonts w:ascii="Times New Roman" w:eastAsia="Times New Roman" w:hAnsi="Times New Roman" w:cs="Times New Roman"/>
          <w:lang w:val="sr-Latn-ME"/>
        </w:rPr>
        <w:t xml:space="preserve">bezvodni </w:t>
      </w:r>
      <w:r w:rsidR="00253A1C" w:rsidRPr="0041548A">
        <w:rPr>
          <w:rFonts w:ascii="Times New Roman" w:eastAsia="Times New Roman" w:hAnsi="Times New Roman" w:cs="Times New Roman"/>
          <w:lang w:val="sr-Latn-ME"/>
        </w:rPr>
        <w:t>natrijum sulfat, natrijum hlorid, polisorbat 80, be</w:t>
      </w:r>
      <w:r w:rsidR="004C54F6" w:rsidRPr="0041548A">
        <w:rPr>
          <w:rFonts w:ascii="Times New Roman" w:eastAsia="Times New Roman" w:hAnsi="Times New Roman" w:cs="Times New Roman"/>
          <w:lang w:val="sr-Latn-ME"/>
        </w:rPr>
        <w:t>nzalkonijum</w:t>
      </w:r>
      <w:r w:rsidR="00F60B2B"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="004C54F6" w:rsidRPr="0041548A">
        <w:rPr>
          <w:rFonts w:ascii="Times New Roman" w:eastAsia="Times New Roman" w:hAnsi="Times New Roman" w:cs="Times New Roman"/>
          <w:lang w:val="sr-Latn-ME"/>
        </w:rPr>
        <w:t>hlorid i voda za injekcije.</w:t>
      </w:r>
    </w:p>
    <w:p w14:paraId="66B607F9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05CC70D" w14:textId="2D53CAB0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lang w:val="sr-Latn-ME"/>
        </w:rPr>
        <w:t>Kako izgleda l</w:t>
      </w:r>
      <w:r w:rsidR="00187055" w:rsidRPr="0041548A">
        <w:rPr>
          <w:rFonts w:ascii="Times New Roman" w:eastAsia="Times New Roman" w:hAnsi="Times New Roman" w:cs="Times New Roman"/>
          <w:b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 xml:space="preserve">ek </w:t>
      </w:r>
      <w:r w:rsidR="00F15065">
        <w:rPr>
          <w:rFonts w:ascii="Times New Roman" w:eastAsia="Times New Roman" w:hAnsi="Times New Roman" w:cs="Times New Roman"/>
          <w:b/>
          <w:lang w:val="sr-Latn-ME"/>
        </w:rPr>
        <w:t>Tobycin</w:t>
      </w:r>
      <w:r w:rsidRPr="0041548A">
        <w:rPr>
          <w:rFonts w:ascii="Times New Roman" w:eastAsia="Times New Roman" w:hAnsi="Times New Roman" w:cs="Times New Roman"/>
          <w:b/>
          <w:lang w:val="sr-Latn-ME"/>
        </w:rPr>
        <w:t xml:space="preserve"> i sadržaj pakovanja</w:t>
      </w:r>
    </w:p>
    <w:p w14:paraId="324D37A2" w14:textId="6FE67FD7" w:rsidR="00010F97" w:rsidRPr="0041548A" w:rsidRDefault="00F15065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Tobycin</w:t>
      </w:r>
      <w:r w:rsidR="00CE4042" w:rsidRPr="0041548A">
        <w:rPr>
          <w:rFonts w:ascii="Times New Roman" w:eastAsia="Times New Roman" w:hAnsi="Times New Roman" w:cs="Times New Roman"/>
          <w:lang w:val="sr-Latn-ME"/>
        </w:rPr>
        <w:t xml:space="preserve"> je bistar, bezbojan do blago žu</w:t>
      </w:r>
      <w:r w:rsidR="00FD429B" w:rsidRPr="0041548A">
        <w:rPr>
          <w:rFonts w:ascii="Times New Roman" w:eastAsia="Times New Roman" w:hAnsi="Times New Roman" w:cs="Times New Roman"/>
          <w:lang w:val="sr-Latn-ME"/>
        </w:rPr>
        <w:t>ćkat</w:t>
      </w:r>
      <w:r w:rsidR="00CE4042" w:rsidRPr="0041548A">
        <w:rPr>
          <w:rFonts w:ascii="Times New Roman" w:eastAsia="Times New Roman" w:hAnsi="Times New Roman" w:cs="Times New Roman"/>
          <w:lang w:val="sr-Latn-ME"/>
        </w:rPr>
        <w:t xml:space="preserve"> sterilni rastvor.</w:t>
      </w:r>
    </w:p>
    <w:p w14:paraId="37ACFC2F" w14:textId="0253714B" w:rsidR="00373CB8" w:rsidRPr="0041548A" w:rsidRDefault="00373CB8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F47F776" w14:textId="60ACA4E4" w:rsidR="00373CB8" w:rsidRPr="0041548A" w:rsidRDefault="00373CB8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Unutrašnje pakovanje l</w:t>
      </w:r>
      <w:r w:rsidR="00187055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eka se sastoji od b</w:t>
      </w:r>
      <w:r w:rsidR="00187055" w:rsidRPr="0041548A">
        <w:rPr>
          <w:rFonts w:ascii="Times New Roman" w:eastAsia="Times New Roman" w:hAnsi="Times New Roman" w:cs="Times New Roman"/>
          <w:lang w:val="sr-Latn-ME"/>
        </w:rPr>
        <w:t>ij</w:t>
      </w:r>
      <w:r w:rsidRPr="0041548A">
        <w:rPr>
          <w:rFonts w:ascii="Times New Roman" w:eastAsia="Times New Roman" w:hAnsi="Times New Roman" w:cs="Times New Roman"/>
          <w:lang w:val="sr-Latn-ME"/>
        </w:rPr>
        <w:t>ele sterilne bočice sa vrhom kapaljke (mlaznicom) i poklopcem na navoj. Bočice i mlaznice su napravljene od polietilena niske gustine (LDPE), dok su poklopci sa navojem napravljeni od polietilena visoke gustine (HDPE).</w:t>
      </w:r>
    </w:p>
    <w:p w14:paraId="562E0909" w14:textId="3BA7B8CD" w:rsidR="00373CB8" w:rsidRPr="0041548A" w:rsidRDefault="00FD429B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lastRenderedPageBreak/>
        <w:t xml:space="preserve">Zapremina bočice je </w:t>
      </w:r>
      <w:r w:rsidR="00373CB8" w:rsidRPr="0041548A">
        <w:rPr>
          <w:rFonts w:ascii="Times New Roman" w:eastAsia="Times New Roman" w:hAnsi="Times New Roman" w:cs="Times New Roman"/>
          <w:lang w:val="sr-Latn-ME"/>
        </w:rPr>
        <w:t>5</w:t>
      </w:r>
      <w:r w:rsidR="00E86174" w:rsidRPr="0041548A">
        <w:rPr>
          <w:rFonts w:ascii="Times New Roman" w:eastAsia="Times New Roman" w:hAnsi="Times New Roman" w:cs="Times New Roman"/>
          <w:lang w:val="sr-Latn-ME"/>
        </w:rPr>
        <w:t xml:space="preserve"> </w:t>
      </w:r>
      <w:r w:rsidR="00206ABA" w:rsidRPr="0041548A">
        <w:rPr>
          <w:rFonts w:ascii="Times New Roman" w:eastAsia="Times New Roman" w:hAnsi="Times New Roman" w:cs="Times New Roman"/>
          <w:lang w:val="sr-Latn-ME"/>
        </w:rPr>
        <w:t>m</w:t>
      </w:r>
      <w:r w:rsidR="00206ABA">
        <w:rPr>
          <w:rFonts w:ascii="Times New Roman" w:eastAsia="Times New Roman" w:hAnsi="Times New Roman" w:cs="Times New Roman"/>
          <w:lang w:val="sr-Latn-ME"/>
        </w:rPr>
        <w:t>l</w:t>
      </w:r>
      <w:r w:rsidR="00373CB8" w:rsidRPr="0041548A">
        <w:rPr>
          <w:rFonts w:ascii="Times New Roman" w:eastAsia="Times New Roman" w:hAnsi="Times New Roman" w:cs="Times New Roman"/>
          <w:lang w:val="sr-Latn-ME"/>
        </w:rPr>
        <w:t>.</w:t>
      </w:r>
    </w:p>
    <w:p w14:paraId="2FEF913C" w14:textId="77777777" w:rsidR="002208F8" w:rsidRPr="0041548A" w:rsidRDefault="002208F8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1F44E86" w14:textId="353F5693" w:rsidR="00373CB8" w:rsidRPr="0041548A" w:rsidRDefault="002208F8" w:rsidP="00BC39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Spoljašnje pakovanje: </w:t>
      </w:r>
      <w:r w:rsidR="00B514B0" w:rsidRPr="0041548A">
        <w:rPr>
          <w:rFonts w:ascii="Times New Roman" w:eastAsia="Times New Roman" w:hAnsi="Times New Roman" w:cs="Times New Roman"/>
          <w:lang w:val="sr-Latn-ME"/>
        </w:rPr>
        <w:t>Složiva kartonska kutija</w:t>
      </w:r>
      <w:r w:rsidR="00206ABA">
        <w:rPr>
          <w:rFonts w:ascii="Times New Roman" w:eastAsia="Times New Roman" w:hAnsi="Times New Roman" w:cs="Times New Roman"/>
          <w:lang w:val="sr-Latn-ME"/>
        </w:rPr>
        <w:t xml:space="preserve"> </w:t>
      </w:r>
      <w:r w:rsidR="00206ABA" w:rsidRPr="00206ABA">
        <w:rPr>
          <w:rFonts w:ascii="Times New Roman" w:eastAsia="Times New Roman" w:hAnsi="Times New Roman" w:cs="Times New Roman"/>
          <w:lang w:val="sr-Latn-ME"/>
        </w:rPr>
        <w:t>koja sadrži 1 bočicu</w:t>
      </w:r>
      <w:r w:rsidR="00B514B0" w:rsidRPr="0041548A">
        <w:rPr>
          <w:rFonts w:ascii="Times New Roman" w:eastAsia="Times New Roman" w:hAnsi="Times New Roman" w:cs="Times New Roman"/>
          <w:lang w:val="sr-Latn-ME"/>
        </w:rPr>
        <w:t xml:space="preserve"> i Uputstvo za l</w:t>
      </w:r>
      <w:r w:rsidR="00187055" w:rsidRPr="0041548A">
        <w:rPr>
          <w:rFonts w:ascii="Times New Roman" w:eastAsia="Times New Roman" w:hAnsi="Times New Roman" w:cs="Times New Roman"/>
          <w:lang w:val="sr-Latn-ME"/>
        </w:rPr>
        <w:t>ij</w:t>
      </w:r>
      <w:r w:rsidR="00B514B0" w:rsidRPr="0041548A">
        <w:rPr>
          <w:rFonts w:ascii="Times New Roman" w:eastAsia="Times New Roman" w:hAnsi="Times New Roman" w:cs="Times New Roman"/>
          <w:lang w:val="sr-Latn-ME"/>
        </w:rPr>
        <w:t>ek (PIL).</w:t>
      </w:r>
    </w:p>
    <w:p w14:paraId="664277A4" w14:textId="77777777" w:rsidR="00010F97" w:rsidRPr="0041548A" w:rsidRDefault="00010F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0B2AA81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lang w:val="sr-Latn-ME"/>
        </w:rPr>
        <w:t>Nosilac dozvole i proizvođač</w:t>
      </w:r>
    </w:p>
    <w:p w14:paraId="5143D8A6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2DB4494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Nosilac dozvole</w:t>
      </w:r>
    </w:p>
    <w:p w14:paraId="20E2A74D" w14:textId="2624BBE5" w:rsidR="00F60B2B" w:rsidRPr="0041548A" w:rsidRDefault="00206A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Hemofarm </w:t>
      </w:r>
      <w:r w:rsidR="00F60B2B" w:rsidRPr="0041548A">
        <w:rPr>
          <w:rFonts w:ascii="Times New Roman" w:eastAsia="Times New Roman" w:hAnsi="Times New Roman" w:cs="Times New Roman"/>
          <w:lang w:val="sr-Latn-ME"/>
        </w:rPr>
        <w:t xml:space="preserve">AD 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Vršac </w:t>
      </w:r>
      <w:r w:rsidR="00F60B2B" w:rsidRPr="0041548A">
        <w:rPr>
          <w:rFonts w:ascii="Times New Roman" w:eastAsia="Times New Roman" w:hAnsi="Times New Roman" w:cs="Times New Roman"/>
          <w:lang w:val="sr-Latn-ME"/>
        </w:rPr>
        <w:t xml:space="preserve">PJ </w:t>
      </w:r>
      <w:r w:rsidRPr="0041548A">
        <w:rPr>
          <w:rFonts w:ascii="Times New Roman" w:eastAsia="Times New Roman" w:hAnsi="Times New Roman" w:cs="Times New Roman"/>
          <w:lang w:val="sr-Latn-ME"/>
        </w:rPr>
        <w:t>Podgorica</w:t>
      </w:r>
    </w:p>
    <w:p w14:paraId="3238FE07" w14:textId="7E1690C8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>8 marta 55A,</w:t>
      </w:r>
      <w:r w:rsidR="00206ABA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lang w:val="sr-Latn-ME"/>
        </w:rPr>
        <w:t>Podgorica,</w:t>
      </w:r>
      <w:r w:rsidR="00206ABA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lang w:val="sr-Latn-ME"/>
        </w:rPr>
        <w:t>Crna Gora</w:t>
      </w:r>
    </w:p>
    <w:p w14:paraId="4F763034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42416AF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>Proizvođač</w:t>
      </w:r>
    </w:p>
    <w:p w14:paraId="7786D83D" w14:textId="72604146" w:rsidR="00F60B2B" w:rsidRPr="0041548A" w:rsidRDefault="00206A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Cooper </w:t>
      </w:r>
      <w:r w:rsidR="00F60B2B" w:rsidRPr="0041548A">
        <w:rPr>
          <w:rFonts w:ascii="Times New Roman" w:eastAsia="Times New Roman" w:hAnsi="Times New Roman" w:cs="Times New Roman"/>
          <w:lang w:val="sr-Latn-ME"/>
        </w:rPr>
        <w:t xml:space="preserve">S.A. </w:t>
      </w:r>
    </w:p>
    <w:p w14:paraId="0B22A3DC" w14:textId="500CEDA5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lang w:val="sr-Latn-ME"/>
        </w:rPr>
        <w:t xml:space="preserve">64 Aristovoulou </w:t>
      </w:r>
      <w:r w:rsidR="00206ABA">
        <w:rPr>
          <w:rFonts w:ascii="Times New Roman" w:eastAsia="Times New Roman" w:hAnsi="Times New Roman" w:cs="Times New Roman"/>
          <w:lang w:val="sr-Latn-ME"/>
        </w:rPr>
        <w:t>s</w:t>
      </w:r>
      <w:r w:rsidRPr="0041548A">
        <w:rPr>
          <w:rFonts w:ascii="Times New Roman" w:eastAsia="Times New Roman" w:hAnsi="Times New Roman" w:cs="Times New Roman"/>
          <w:lang w:val="sr-Latn-ME"/>
        </w:rPr>
        <w:t>tr.</w:t>
      </w:r>
      <w:r w:rsidR="00206AB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206ABA" w:rsidRPr="0041548A">
        <w:rPr>
          <w:rFonts w:ascii="Times New Roman" w:eastAsia="Times New Roman" w:hAnsi="Times New Roman" w:cs="Times New Roman"/>
          <w:lang w:val="sr-Latn-ME"/>
        </w:rPr>
        <w:t>Athens</w:t>
      </w:r>
      <w:r w:rsidR="00206ABA">
        <w:rPr>
          <w:rFonts w:ascii="Times New Roman" w:eastAsia="Times New Roman" w:hAnsi="Times New Roman" w:cs="Times New Roman"/>
          <w:lang w:val="sr-Latn-ME"/>
        </w:rPr>
        <w:t>,</w:t>
      </w:r>
      <w:r w:rsidRPr="0041548A">
        <w:rPr>
          <w:rFonts w:ascii="Times New Roman" w:eastAsia="Times New Roman" w:hAnsi="Times New Roman" w:cs="Times New Roman"/>
          <w:lang w:val="sr-Latn-ME"/>
        </w:rPr>
        <w:t xml:space="preserve"> 118</w:t>
      </w:r>
      <w:r w:rsidR="00206ABA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41548A">
        <w:rPr>
          <w:rFonts w:ascii="Times New Roman" w:eastAsia="Times New Roman" w:hAnsi="Times New Roman" w:cs="Times New Roman"/>
          <w:lang w:val="sr-Latn-ME"/>
        </w:rPr>
        <w:t>53</w:t>
      </w:r>
      <w:r w:rsidR="00206ABA">
        <w:rPr>
          <w:rFonts w:ascii="Times New Roman" w:eastAsia="Times New Roman" w:hAnsi="Times New Roman" w:cs="Times New Roman"/>
          <w:lang w:val="sr-Latn-ME"/>
        </w:rPr>
        <w:t xml:space="preserve">, </w:t>
      </w:r>
      <w:r w:rsidR="00206ABA" w:rsidRPr="0041548A">
        <w:rPr>
          <w:rFonts w:ascii="Times New Roman" w:eastAsia="Times New Roman" w:hAnsi="Times New Roman" w:cs="Times New Roman"/>
          <w:lang w:val="sr-Latn-ME"/>
        </w:rPr>
        <w:t>Grčka</w:t>
      </w:r>
    </w:p>
    <w:p w14:paraId="2F5937D5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1D6C9B7" w14:textId="77777777" w:rsidR="00206AB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41548A">
        <w:rPr>
          <w:rFonts w:ascii="Times New Roman" w:eastAsia="Times New Roman" w:hAnsi="Times New Roman" w:cs="Times New Roman"/>
          <w:b/>
          <w:lang w:val="sr-Latn-ME"/>
        </w:rPr>
        <w:t>Režim izdavanja lijeka</w:t>
      </w:r>
    </w:p>
    <w:p w14:paraId="0CBFAF96" w14:textId="1DE665C3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16122FAF" w14:textId="01646BB7" w:rsidR="00F60B2B" w:rsidRPr="0041548A" w:rsidRDefault="00D32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41548A">
        <w:rPr>
          <w:rFonts w:ascii="Times New Roman" w:eastAsia="Times New Roman" w:hAnsi="Times New Roman" w:cs="Times New Roman"/>
          <w:bCs/>
          <w:lang w:val="sr-Latn-ME"/>
        </w:rPr>
        <w:t>Lijek se izdaje samo na ljekarski recept</w:t>
      </w:r>
      <w:r w:rsidR="008D7934" w:rsidRPr="0041548A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4A3A586E" w14:textId="77777777" w:rsidR="00D32FA3" w:rsidRPr="0041548A" w:rsidRDefault="00D32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9F2ABB4" w14:textId="77777777" w:rsidR="00DC06F8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41548A">
        <w:rPr>
          <w:rFonts w:ascii="Times New Roman" w:eastAsia="Times New Roman" w:hAnsi="Times New Roman" w:cs="Times New Roman"/>
          <w:b/>
          <w:lang w:val="sr-Latn-ME"/>
        </w:rPr>
        <w:t xml:space="preserve">Broj i datum </w:t>
      </w:r>
      <w:r w:rsidRPr="00DC06F8">
        <w:rPr>
          <w:rFonts w:ascii="Times New Roman" w:eastAsia="Times New Roman" w:hAnsi="Times New Roman" w:cs="Times New Roman"/>
          <w:b/>
          <w:lang w:val="sr-Latn-ME"/>
        </w:rPr>
        <w:t>dozvole</w:t>
      </w:r>
    </w:p>
    <w:p w14:paraId="5D4B6571" w14:textId="77777777" w:rsidR="00DC06F8" w:rsidRDefault="00DC06F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2BC0080" w14:textId="1D5C4FAD" w:rsidR="00F60B2B" w:rsidRPr="0041548A" w:rsidRDefault="00DC06F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C06F8">
        <w:rPr>
          <w:rFonts w:ascii="Times New Roman" w:eastAsia="Times New Roman" w:hAnsi="Times New Roman" w:cs="Times New Roman"/>
          <w:lang w:val="sr-Latn-ME"/>
        </w:rPr>
        <w:t>2030/24/6468 – 5265 od 0</w:t>
      </w:r>
      <w:r w:rsidR="00CD79D2">
        <w:rPr>
          <w:rFonts w:ascii="Times New Roman" w:eastAsia="Times New Roman" w:hAnsi="Times New Roman" w:cs="Times New Roman"/>
          <w:lang w:val="sr-Latn-ME"/>
        </w:rPr>
        <w:t>4</w:t>
      </w:r>
      <w:r w:rsidRPr="00DC06F8">
        <w:rPr>
          <w:rFonts w:ascii="Times New Roman" w:eastAsia="Times New Roman" w:hAnsi="Times New Roman" w:cs="Times New Roman"/>
          <w:lang w:val="sr-Latn-ME"/>
        </w:rPr>
        <w:t>.12.2024. godine</w:t>
      </w:r>
    </w:p>
    <w:p w14:paraId="116C039F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0E644513" w14:textId="77777777" w:rsidR="00F60B2B" w:rsidRPr="0041548A" w:rsidRDefault="00F60B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41548A">
        <w:rPr>
          <w:rFonts w:ascii="Times New Roman" w:eastAsia="Times New Roman" w:hAnsi="Times New Roman" w:cs="Times New Roman"/>
          <w:b/>
          <w:bCs/>
          <w:lang w:val="sr-Latn-ME"/>
        </w:rPr>
        <w:t xml:space="preserve">Ovo uputstvo je poslednji put odobreno </w:t>
      </w:r>
    </w:p>
    <w:p w14:paraId="2A6BDCD5" w14:textId="0ABB3F3E" w:rsidR="001C0DE7" w:rsidRDefault="001C0D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sr-Latn-ME"/>
        </w:rPr>
      </w:pPr>
    </w:p>
    <w:p w14:paraId="4C75DCF4" w14:textId="0721E01D" w:rsidR="00DC06F8" w:rsidRPr="00DC06F8" w:rsidRDefault="00F150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Maj</w:t>
      </w:r>
      <w:r w:rsidR="00DC06F8">
        <w:rPr>
          <w:rFonts w:ascii="Times New Roman" w:eastAsia="Times New Roman" w:hAnsi="Times New Roman" w:cs="Times New Roman"/>
          <w:lang w:val="sr-Latn-ME"/>
        </w:rPr>
        <w:t>, 202</w:t>
      </w:r>
      <w:r>
        <w:rPr>
          <w:rFonts w:ascii="Times New Roman" w:eastAsia="Times New Roman" w:hAnsi="Times New Roman" w:cs="Times New Roman"/>
          <w:lang w:val="sr-Latn-ME"/>
        </w:rPr>
        <w:t>5</w:t>
      </w:r>
      <w:r w:rsidR="00DC06F8">
        <w:rPr>
          <w:rFonts w:ascii="Times New Roman" w:eastAsia="Times New Roman" w:hAnsi="Times New Roman" w:cs="Times New Roman"/>
          <w:lang w:val="sr-Latn-ME"/>
        </w:rPr>
        <w:t>. godine</w:t>
      </w:r>
      <w:bookmarkStart w:id="0" w:name="_GoBack"/>
      <w:bookmarkEnd w:id="0"/>
    </w:p>
    <w:sectPr w:rsidR="00DC06F8" w:rsidRPr="00DC06F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C84ED" w14:textId="77777777" w:rsidR="006023EA" w:rsidRDefault="006023EA" w:rsidP="00D32FA3">
      <w:pPr>
        <w:spacing w:after="0" w:line="240" w:lineRule="auto"/>
      </w:pPr>
      <w:r>
        <w:separator/>
      </w:r>
    </w:p>
  </w:endnote>
  <w:endnote w:type="continuationSeparator" w:id="0">
    <w:p w14:paraId="09E1EF57" w14:textId="77777777" w:rsidR="006023EA" w:rsidRDefault="006023EA" w:rsidP="00D3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88ADF" w14:textId="5ADB0E27" w:rsidR="00206ABA" w:rsidRPr="00624CEA" w:rsidRDefault="00206ABA" w:rsidP="00624CE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206ABA">
      <w:rPr>
        <w:rFonts w:ascii="Times New Roman" w:eastAsia="Times New Roman" w:hAnsi="Times New Roman" w:cs="Times New Roman"/>
      </w:rPr>
      <w:fldChar w:fldCharType="begin"/>
    </w:r>
    <w:r w:rsidRPr="00206ABA">
      <w:rPr>
        <w:rFonts w:ascii="Times New Roman" w:eastAsia="Times New Roman" w:hAnsi="Times New Roman" w:cs="Times New Roman"/>
      </w:rPr>
      <w:instrText xml:space="preserve"> PAGE </w:instrText>
    </w:r>
    <w:r w:rsidRPr="00206ABA">
      <w:rPr>
        <w:rFonts w:ascii="Times New Roman" w:eastAsia="Times New Roman" w:hAnsi="Times New Roman" w:cs="Times New Roman"/>
      </w:rPr>
      <w:fldChar w:fldCharType="separate"/>
    </w:r>
    <w:r w:rsidR="00F15065">
      <w:rPr>
        <w:rFonts w:ascii="Times New Roman" w:eastAsia="Times New Roman" w:hAnsi="Times New Roman" w:cs="Times New Roman"/>
        <w:noProof/>
      </w:rPr>
      <w:t>5</w:t>
    </w:r>
    <w:r w:rsidRPr="00206ABA">
      <w:rPr>
        <w:rFonts w:ascii="Times New Roman" w:eastAsia="Times New Roman" w:hAnsi="Times New Roman" w:cs="Times New Roman"/>
      </w:rPr>
      <w:fldChar w:fldCharType="end"/>
    </w:r>
    <w:r w:rsidRPr="00206ABA">
      <w:rPr>
        <w:rFonts w:ascii="Times New Roman" w:eastAsia="Times New Roman" w:hAnsi="Times New Roman" w:cs="Times New Roman"/>
      </w:rPr>
      <w:t xml:space="preserve"> / </w:t>
    </w:r>
    <w:r w:rsidRPr="00206ABA">
      <w:rPr>
        <w:rFonts w:ascii="Times New Roman" w:eastAsia="Times New Roman" w:hAnsi="Times New Roman" w:cs="Times New Roman"/>
      </w:rPr>
      <w:fldChar w:fldCharType="begin"/>
    </w:r>
    <w:r w:rsidRPr="00206ABA">
      <w:rPr>
        <w:rFonts w:ascii="Times New Roman" w:eastAsia="Times New Roman" w:hAnsi="Times New Roman" w:cs="Times New Roman"/>
      </w:rPr>
      <w:instrText xml:space="preserve"> NUMPAGES </w:instrText>
    </w:r>
    <w:r w:rsidRPr="00206ABA">
      <w:rPr>
        <w:rFonts w:ascii="Times New Roman" w:eastAsia="Times New Roman" w:hAnsi="Times New Roman" w:cs="Times New Roman"/>
      </w:rPr>
      <w:fldChar w:fldCharType="separate"/>
    </w:r>
    <w:r w:rsidR="00F15065">
      <w:rPr>
        <w:rFonts w:ascii="Times New Roman" w:eastAsia="Times New Roman" w:hAnsi="Times New Roman" w:cs="Times New Roman"/>
        <w:noProof/>
      </w:rPr>
      <w:t>6</w:t>
    </w:r>
    <w:r w:rsidRPr="00206ABA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2970" w14:textId="77777777" w:rsidR="006023EA" w:rsidRDefault="006023EA" w:rsidP="00D32FA3">
      <w:pPr>
        <w:spacing w:after="0" w:line="240" w:lineRule="auto"/>
      </w:pPr>
      <w:r>
        <w:separator/>
      </w:r>
    </w:p>
  </w:footnote>
  <w:footnote w:type="continuationSeparator" w:id="0">
    <w:p w14:paraId="00DD7916" w14:textId="77777777" w:rsidR="006023EA" w:rsidRDefault="006023EA" w:rsidP="00D32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A3B2636E"/>
    <w:lvl w:ilvl="0">
      <w:start w:val="1"/>
      <w:numFmt w:val="bullet"/>
      <w:lvlText w:val=""/>
      <w:lvlJc w:val="left"/>
      <w:pPr>
        <w:ind w:left="472" w:hanging="284"/>
      </w:pPr>
      <w:rPr>
        <w:rFonts w:ascii="Symbol" w:hAnsi="Symbol" w:hint="default"/>
        <w:b w:val="0"/>
        <w:w w:val="100"/>
      </w:rPr>
    </w:lvl>
    <w:lvl w:ilvl="1">
      <w:numFmt w:val="bullet"/>
      <w:lvlText w:val=""/>
      <w:lvlJc w:val="left"/>
      <w:pPr>
        <w:ind w:left="1192" w:hanging="360"/>
      </w:pPr>
      <w:rPr>
        <w:rFonts w:ascii="Symbol" w:hAnsi="Symbol"/>
        <w:b w:val="0"/>
        <w:i/>
        <w:color w:val="008000"/>
        <w:w w:val="96"/>
        <w:sz w:val="23"/>
      </w:rPr>
    </w:lvl>
    <w:lvl w:ilvl="2">
      <w:numFmt w:val="bullet"/>
      <w:lvlText w:val="•"/>
      <w:lvlJc w:val="left"/>
      <w:pPr>
        <w:ind w:left="156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36" w:hanging="360"/>
      </w:pPr>
    </w:lvl>
    <w:lvl w:ilvl="5">
      <w:numFmt w:val="bullet"/>
      <w:lvlText w:val="•"/>
      <w:lvlJc w:val="left"/>
      <w:pPr>
        <w:ind w:left="4674" w:hanging="360"/>
      </w:pPr>
    </w:lvl>
    <w:lvl w:ilvl="6">
      <w:numFmt w:val="bullet"/>
      <w:lvlText w:val="•"/>
      <w:lvlJc w:val="left"/>
      <w:pPr>
        <w:ind w:left="5713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789" w:hanging="360"/>
      </w:pPr>
    </w:lvl>
  </w:abstractNum>
  <w:abstractNum w:abstractNumId="1" w15:restartNumberingAfterBreak="0">
    <w:nsid w:val="02ED7058"/>
    <w:multiLevelType w:val="hybridMultilevel"/>
    <w:tmpl w:val="724E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03BF"/>
    <w:multiLevelType w:val="hybridMultilevel"/>
    <w:tmpl w:val="3BC6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3D59"/>
    <w:multiLevelType w:val="singleLevel"/>
    <w:tmpl w:val="2D32287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BC94F3F"/>
    <w:multiLevelType w:val="hybridMultilevel"/>
    <w:tmpl w:val="C49E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36A47"/>
    <w:multiLevelType w:val="hybridMultilevel"/>
    <w:tmpl w:val="DD62A536"/>
    <w:lvl w:ilvl="0" w:tplc="7D3CC9AE">
      <w:start w:val="1"/>
      <w:numFmt w:val="decimal"/>
      <w:lvlText w:val="%1."/>
      <w:lvlJc w:val="left"/>
      <w:pPr>
        <w:ind w:left="105" w:hanging="2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hr-HR" w:eastAsia="en-US" w:bidi="ar-SA"/>
      </w:rPr>
    </w:lvl>
    <w:lvl w:ilvl="1" w:tplc="D00618D0">
      <w:numFmt w:val="bullet"/>
      <w:lvlText w:val="•"/>
      <w:lvlJc w:val="left"/>
      <w:pPr>
        <w:ind w:left="1051" w:hanging="260"/>
      </w:pPr>
      <w:rPr>
        <w:rFonts w:hint="default"/>
        <w:lang w:val="hr-HR" w:eastAsia="en-US" w:bidi="ar-SA"/>
      </w:rPr>
    </w:lvl>
    <w:lvl w:ilvl="2" w:tplc="50FC409C">
      <w:numFmt w:val="bullet"/>
      <w:lvlText w:val="•"/>
      <w:lvlJc w:val="left"/>
      <w:pPr>
        <w:ind w:left="2002" w:hanging="260"/>
      </w:pPr>
      <w:rPr>
        <w:rFonts w:hint="default"/>
        <w:lang w:val="hr-HR" w:eastAsia="en-US" w:bidi="ar-SA"/>
      </w:rPr>
    </w:lvl>
    <w:lvl w:ilvl="3" w:tplc="05144534">
      <w:numFmt w:val="bullet"/>
      <w:lvlText w:val="•"/>
      <w:lvlJc w:val="left"/>
      <w:pPr>
        <w:ind w:left="2954" w:hanging="260"/>
      </w:pPr>
      <w:rPr>
        <w:rFonts w:hint="default"/>
        <w:lang w:val="hr-HR" w:eastAsia="en-US" w:bidi="ar-SA"/>
      </w:rPr>
    </w:lvl>
    <w:lvl w:ilvl="4" w:tplc="5CCA3DC8">
      <w:numFmt w:val="bullet"/>
      <w:lvlText w:val="•"/>
      <w:lvlJc w:val="left"/>
      <w:pPr>
        <w:ind w:left="3905" w:hanging="260"/>
      </w:pPr>
      <w:rPr>
        <w:rFonts w:hint="default"/>
        <w:lang w:val="hr-HR" w:eastAsia="en-US" w:bidi="ar-SA"/>
      </w:rPr>
    </w:lvl>
    <w:lvl w:ilvl="5" w:tplc="846CA71C">
      <w:numFmt w:val="bullet"/>
      <w:lvlText w:val="•"/>
      <w:lvlJc w:val="left"/>
      <w:pPr>
        <w:ind w:left="4857" w:hanging="260"/>
      </w:pPr>
      <w:rPr>
        <w:rFonts w:hint="default"/>
        <w:lang w:val="hr-HR" w:eastAsia="en-US" w:bidi="ar-SA"/>
      </w:rPr>
    </w:lvl>
    <w:lvl w:ilvl="6" w:tplc="4ABEBDBE">
      <w:numFmt w:val="bullet"/>
      <w:lvlText w:val="•"/>
      <w:lvlJc w:val="left"/>
      <w:pPr>
        <w:ind w:left="5808" w:hanging="260"/>
      </w:pPr>
      <w:rPr>
        <w:rFonts w:hint="default"/>
        <w:lang w:val="hr-HR" w:eastAsia="en-US" w:bidi="ar-SA"/>
      </w:rPr>
    </w:lvl>
    <w:lvl w:ilvl="7" w:tplc="B1ACCB2A">
      <w:numFmt w:val="bullet"/>
      <w:lvlText w:val="•"/>
      <w:lvlJc w:val="left"/>
      <w:pPr>
        <w:ind w:left="6760" w:hanging="260"/>
      </w:pPr>
      <w:rPr>
        <w:rFonts w:hint="default"/>
        <w:lang w:val="hr-HR" w:eastAsia="en-US" w:bidi="ar-SA"/>
      </w:rPr>
    </w:lvl>
    <w:lvl w:ilvl="8" w:tplc="9D88F962">
      <w:numFmt w:val="bullet"/>
      <w:lvlText w:val="•"/>
      <w:lvlJc w:val="left"/>
      <w:pPr>
        <w:ind w:left="7711" w:hanging="260"/>
      </w:pPr>
      <w:rPr>
        <w:rFonts w:hint="default"/>
        <w:lang w:val="hr-HR" w:eastAsia="en-US" w:bidi="ar-SA"/>
      </w:rPr>
    </w:lvl>
  </w:abstractNum>
  <w:abstractNum w:abstractNumId="7" w15:restartNumberingAfterBreak="0">
    <w:nsid w:val="152B410D"/>
    <w:multiLevelType w:val="multilevel"/>
    <w:tmpl w:val="8032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55EF"/>
    <w:multiLevelType w:val="multilevel"/>
    <w:tmpl w:val="D5D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8B521F"/>
    <w:multiLevelType w:val="hybridMultilevel"/>
    <w:tmpl w:val="C758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BE"/>
    <w:multiLevelType w:val="hybridMultilevel"/>
    <w:tmpl w:val="B6E29278"/>
    <w:lvl w:ilvl="0" w:tplc="23C45A6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7C08938">
      <w:numFmt w:val="bullet"/>
      <w:lvlText w:val="o"/>
      <w:lvlJc w:val="left"/>
      <w:pPr>
        <w:ind w:left="93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hr-HR" w:eastAsia="en-US" w:bidi="ar-SA"/>
      </w:rPr>
    </w:lvl>
    <w:lvl w:ilvl="2" w:tplc="8F5056B2">
      <w:numFmt w:val="bullet"/>
      <w:lvlText w:val="•"/>
      <w:lvlJc w:val="left"/>
      <w:pPr>
        <w:ind w:left="1942" w:hanging="360"/>
      </w:pPr>
      <w:rPr>
        <w:rFonts w:hint="default"/>
        <w:lang w:val="hr-HR" w:eastAsia="en-US" w:bidi="ar-SA"/>
      </w:rPr>
    </w:lvl>
    <w:lvl w:ilvl="3" w:tplc="5836911A">
      <w:numFmt w:val="bullet"/>
      <w:lvlText w:val="•"/>
      <w:lvlJc w:val="left"/>
      <w:pPr>
        <w:ind w:left="2945" w:hanging="360"/>
      </w:pPr>
      <w:rPr>
        <w:rFonts w:hint="default"/>
        <w:lang w:val="hr-HR" w:eastAsia="en-US" w:bidi="ar-SA"/>
      </w:rPr>
    </w:lvl>
    <w:lvl w:ilvl="4" w:tplc="FAA8B064">
      <w:numFmt w:val="bullet"/>
      <w:lvlText w:val="•"/>
      <w:lvlJc w:val="left"/>
      <w:pPr>
        <w:ind w:left="3948" w:hanging="360"/>
      </w:pPr>
      <w:rPr>
        <w:rFonts w:hint="default"/>
        <w:lang w:val="hr-HR" w:eastAsia="en-US" w:bidi="ar-SA"/>
      </w:rPr>
    </w:lvl>
    <w:lvl w:ilvl="5" w:tplc="7D0A48AC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771CDBEE">
      <w:numFmt w:val="bullet"/>
      <w:lvlText w:val="•"/>
      <w:lvlJc w:val="left"/>
      <w:pPr>
        <w:ind w:left="5954" w:hanging="360"/>
      </w:pPr>
      <w:rPr>
        <w:rFonts w:hint="default"/>
        <w:lang w:val="hr-HR" w:eastAsia="en-US" w:bidi="ar-SA"/>
      </w:rPr>
    </w:lvl>
    <w:lvl w:ilvl="7" w:tplc="B496629E">
      <w:numFmt w:val="bullet"/>
      <w:lvlText w:val="•"/>
      <w:lvlJc w:val="left"/>
      <w:pPr>
        <w:ind w:left="6956" w:hanging="360"/>
      </w:pPr>
      <w:rPr>
        <w:rFonts w:hint="default"/>
        <w:lang w:val="hr-HR" w:eastAsia="en-US" w:bidi="ar-SA"/>
      </w:rPr>
    </w:lvl>
    <w:lvl w:ilvl="8" w:tplc="B260AF00">
      <w:numFmt w:val="bullet"/>
      <w:lvlText w:val="•"/>
      <w:lvlJc w:val="left"/>
      <w:pPr>
        <w:ind w:left="7959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62FC1AAA"/>
    <w:multiLevelType w:val="hybridMultilevel"/>
    <w:tmpl w:val="5428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33E2E"/>
    <w:multiLevelType w:val="hybridMultilevel"/>
    <w:tmpl w:val="DF1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12"/>
  </w:num>
  <w:num w:numId="6">
    <w:abstractNumId w:val="6"/>
  </w:num>
  <w:num w:numId="7">
    <w:abstractNumId w:val="3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8">
    <w:abstractNumId w:val="2"/>
  </w:num>
  <w:num w:numId="9">
    <w:abstractNumId w:val="8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97"/>
    <w:rsid w:val="00010F97"/>
    <w:rsid w:val="0001504D"/>
    <w:rsid w:val="000239DE"/>
    <w:rsid w:val="00025D8C"/>
    <w:rsid w:val="00030491"/>
    <w:rsid w:val="00034E74"/>
    <w:rsid w:val="00057F01"/>
    <w:rsid w:val="000612CA"/>
    <w:rsid w:val="000643AF"/>
    <w:rsid w:val="00065757"/>
    <w:rsid w:val="00073376"/>
    <w:rsid w:val="00083CEB"/>
    <w:rsid w:val="0008744C"/>
    <w:rsid w:val="00090E1C"/>
    <w:rsid w:val="000A397A"/>
    <w:rsid w:val="000A3FCA"/>
    <w:rsid w:val="000A4ECF"/>
    <w:rsid w:val="000A5D7C"/>
    <w:rsid w:val="000C7F86"/>
    <w:rsid w:val="000D1A99"/>
    <w:rsid w:val="000D3A26"/>
    <w:rsid w:val="000E3D7B"/>
    <w:rsid w:val="000E6E72"/>
    <w:rsid w:val="000F617A"/>
    <w:rsid w:val="001032D3"/>
    <w:rsid w:val="001033BB"/>
    <w:rsid w:val="0010359B"/>
    <w:rsid w:val="00106465"/>
    <w:rsid w:val="00122E0E"/>
    <w:rsid w:val="00140939"/>
    <w:rsid w:val="00147C1F"/>
    <w:rsid w:val="0017017C"/>
    <w:rsid w:val="00176ACD"/>
    <w:rsid w:val="00177106"/>
    <w:rsid w:val="001806D2"/>
    <w:rsid w:val="00180B9A"/>
    <w:rsid w:val="00182C7A"/>
    <w:rsid w:val="00187055"/>
    <w:rsid w:val="00193712"/>
    <w:rsid w:val="00197375"/>
    <w:rsid w:val="001B1BC5"/>
    <w:rsid w:val="001B2C8A"/>
    <w:rsid w:val="001B6BD5"/>
    <w:rsid w:val="001C015D"/>
    <w:rsid w:val="001C0DE7"/>
    <w:rsid w:val="001C42B4"/>
    <w:rsid w:val="001C76BE"/>
    <w:rsid w:val="001D698F"/>
    <w:rsid w:val="001D7B4E"/>
    <w:rsid w:val="001E22DB"/>
    <w:rsid w:val="001F0AA8"/>
    <w:rsid w:val="001F3E8E"/>
    <w:rsid w:val="00206ABA"/>
    <w:rsid w:val="002208F8"/>
    <w:rsid w:val="00222B8B"/>
    <w:rsid w:val="00224471"/>
    <w:rsid w:val="00227236"/>
    <w:rsid w:val="002352D2"/>
    <w:rsid w:val="0024341F"/>
    <w:rsid w:val="0024479A"/>
    <w:rsid w:val="002448C1"/>
    <w:rsid w:val="0025363F"/>
    <w:rsid w:val="00253A1C"/>
    <w:rsid w:val="00255A83"/>
    <w:rsid w:val="00256127"/>
    <w:rsid w:val="00263536"/>
    <w:rsid w:val="0026363F"/>
    <w:rsid w:val="0027380D"/>
    <w:rsid w:val="002855CC"/>
    <w:rsid w:val="002875F6"/>
    <w:rsid w:val="002877A2"/>
    <w:rsid w:val="002952C9"/>
    <w:rsid w:val="002A4BBE"/>
    <w:rsid w:val="002A5AF7"/>
    <w:rsid w:val="002B24CA"/>
    <w:rsid w:val="002B71F5"/>
    <w:rsid w:val="002C7620"/>
    <w:rsid w:val="002D26A2"/>
    <w:rsid w:val="002E47BB"/>
    <w:rsid w:val="002F6590"/>
    <w:rsid w:val="00310CD6"/>
    <w:rsid w:val="0032241F"/>
    <w:rsid w:val="00325E08"/>
    <w:rsid w:val="00331862"/>
    <w:rsid w:val="003404D7"/>
    <w:rsid w:val="00351949"/>
    <w:rsid w:val="0036295B"/>
    <w:rsid w:val="00364A09"/>
    <w:rsid w:val="00364C48"/>
    <w:rsid w:val="0037365E"/>
    <w:rsid w:val="00373CB8"/>
    <w:rsid w:val="00380075"/>
    <w:rsid w:val="00382CBD"/>
    <w:rsid w:val="00391B51"/>
    <w:rsid w:val="003A177E"/>
    <w:rsid w:val="003A397F"/>
    <w:rsid w:val="003A4FC6"/>
    <w:rsid w:val="003E47B1"/>
    <w:rsid w:val="003E6B52"/>
    <w:rsid w:val="003F1708"/>
    <w:rsid w:val="00400244"/>
    <w:rsid w:val="00404955"/>
    <w:rsid w:val="004058D9"/>
    <w:rsid w:val="004077BF"/>
    <w:rsid w:val="004111F2"/>
    <w:rsid w:val="00411A71"/>
    <w:rsid w:val="0041548A"/>
    <w:rsid w:val="00416E31"/>
    <w:rsid w:val="004217EF"/>
    <w:rsid w:val="004278EF"/>
    <w:rsid w:val="00442BB7"/>
    <w:rsid w:val="00455305"/>
    <w:rsid w:val="004619C5"/>
    <w:rsid w:val="00465411"/>
    <w:rsid w:val="0048715F"/>
    <w:rsid w:val="0049398F"/>
    <w:rsid w:val="004979A2"/>
    <w:rsid w:val="004A6E11"/>
    <w:rsid w:val="004B25C9"/>
    <w:rsid w:val="004C54F6"/>
    <w:rsid w:val="004C7956"/>
    <w:rsid w:val="004D2715"/>
    <w:rsid w:val="004D4ED1"/>
    <w:rsid w:val="004E0339"/>
    <w:rsid w:val="004F5C99"/>
    <w:rsid w:val="00511568"/>
    <w:rsid w:val="00511B9F"/>
    <w:rsid w:val="0051375F"/>
    <w:rsid w:val="00514A5F"/>
    <w:rsid w:val="00524517"/>
    <w:rsid w:val="00541512"/>
    <w:rsid w:val="0054486B"/>
    <w:rsid w:val="00550F16"/>
    <w:rsid w:val="005529D8"/>
    <w:rsid w:val="00556CA1"/>
    <w:rsid w:val="00564227"/>
    <w:rsid w:val="00570B08"/>
    <w:rsid w:val="00576E0C"/>
    <w:rsid w:val="00577005"/>
    <w:rsid w:val="00577D9A"/>
    <w:rsid w:val="0059258F"/>
    <w:rsid w:val="005928DD"/>
    <w:rsid w:val="005A06AF"/>
    <w:rsid w:val="005B0CE7"/>
    <w:rsid w:val="005B20D3"/>
    <w:rsid w:val="005B6834"/>
    <w:rsid w:val="005C0051"/>
    <w:rsid w:val="005C031E"/>
    <w:rsid w:val="005D17C6"/>
    <w:rsid w:val="005D1F56"/>
    <w:rsid w:val="005E5A00"/>
    <w:rsid w:val="005F5A0B"/>
    <w:rsid w:val="006023EA"/>
    <w:rsid w:val="006039E8"/>
    <w:rsid w:val="006055D8"/>
    <w:rsid w:val="00607E4E"/>
    <w:rsid w:val="00620D07"/>
    <w:rsid w:val="00624CEA"/>
    <w:rsid w:val="00625BAB"/>
    <w:rsid w:val="0063303A"/>
    <w:rsid w:val="00636D48"/>
    <w:rsid w:val="00643ED0"/>
    <w:rsid w:val="00655117"/>
    <w:rsid w:val="00656D69"/>
    <w:rsid w:val="00662BD2"/>
    <w:rsid w:val="006701CD"/>
    <w:rsid w:val="00675E3E"/>
    <w:rsid w:val="006958F9"/>
    <w:rsid w:val="00696742"/>
    <w:rsid w:val="006A21C7"/>
    <w:rsid w:val="006A74D9"/>
    <w:rsid w:val="006B626D"/>
    <w:rsid w:val="006B71D1"/>
    <w:rsid w:val="006C145D"/>
    <w:rsid w:val="006F1A0C"/>
    <w:rsid w:val="006F5E0D"/>
    <w:rsid w:val="0070261A"/>
    <w:rsid w:val="007055EA"/>
    <w:rsid w:val="007116DB"/>
    <w:rsid w:val="00731E89"/>
    <w:rsid w:val="00733431"/>
    <w:rsid w:val="00733F6F"/>
    <w:rsid w:val="00734244"/>
    <w:rsid w:val="00737043"/>
    <w:rsid w:val="00745927"/>
    <w:rsid w:val="0074745E"/>
    <w:rsid w:val="00763A30"/>
    <w:rsid w:val="007761B5"/>
    <w:rsid w:val="00781C66"/>
    <w:rsid w:val="0078448A"/>
    <w:rsid w:val="007938C9"/>
    <w:rsid w:val="00797D8A"/>
    <w:rsid w:val="007A031D"/>
    <w:rsid w:val="007B0C4D"/>
    <w:rsid w:val="007B7B21"/>
    <w:rsid w:val="007C056C"/>
    <w:rsid w:val="007D0C15"/>
    <w:rsid w:val="007E2C97"/>
    <w:rsid w:val="007E4A4D"/>
    <w:rsid w:val="007F1363"/>
    <w:rsid w:val="007F4168"/>
    <w:rsid w:val="007F5290"/>
    <w:rsid w:val="007F5EB8"/>
    <w:rsid w:val="008036E6"/>
    <w:rsid w:val="00810ADF"/>
    <w:rsid w:val="00810D15"/>
    <w:rsid w:val="00813213"/>
    <w:rsid w:val="00814EA9"/>
    <w:rsid w:val="00826C5C"/>
    <w:rsid w:val="00856B39"/>
    <w:rsid w:val="00860BF7"/>
    <w:rsid w:val="00860DA5"/>
    <w:rsid w:val="00872192"/>
    <w:rsid w:val="008721BB"/>
    <w:rsid w:val="00882836"/>
    <w:rsid w:val="00884C45"/>
    <w:rsid w:val="0089398F"/>
    <w:rsid w:val="00893CCB"/>
    <w:rsid w:val="008A4FF8"/>
    <w:rsid w:val="008A5A21"/>
    <w:rsid w:val="008B0311"/>
    <w:rsid w:val="008C1F6A"/>
    <w:rsid w:val="008C7F55"/>
    <w:rsid w:val="008D7934"/>
    <w:rsid w:val="008E4243"/>
    <w:rsid w:val="008F1059"/>
    <w:rsid w:val="009129B3"/>
    <w:rsid w:val="00913BA5"/>
    <w:rsid w:val="00935DA5"/>
    <w:rsid w:val="009427FF"/>
    <w:rsid w:val="0096115E"/>
    <w:rsid w:val="00966352"/>
    <w:rsid w:val="009672FF"/>
    <w:rsid w:val="00972BCD"/>
    <w:rsid w:val="00987171"/>
    <w:rsid w:val="00993E0A"/>
    <w:rsid w:val="00995096"/>
    <w:rsid w:val="00997D1F"/>
    <w:rsid w:val="009B3291"/>
    <w:rsid w:val="009C1787"/>
    <w:rsid w:val="009E4741"/>
    <w:rsid w:val="009E7F63"/>
    <w:rsid w:val="009F0AD9"/>
    <w:rsid w:val="009F3395"/>
    <w:rsid w:val="009F6D66"/>
    <w:rsid w:val="00A07C04"/>
    <w:rsid w:val="00A21199"/>
    <w:rsid w:val="00A245C4"/>
    <w:rsid w:val="00A26AF1"/>
    <w:rsid w:val="00A36506"/>
    <w:rsid w:val="00A41099"/>
    <w:rsid w:val="00A42284"/>
    <w:rsid w:val="00A45752"/>
    <w:rsid w:val="00A4770F"/>
    <w:rsid w:val="00A47D7C"/>
    <w:rsid w:val="00A53F0F"/>
    <w:rsid w:val="00A7338C"/>
    <w:rsid w:val="00A93953"/>
    <w:rsid w:val="00AA2F66"/>
    <w:rsid w:val="00AC5216"/>
    <w:rsid w:val="00AC6E07"/>
    <w:rsid w:val="00AD1626"/>
    <w:rsid w:val="00AD6A3C"/>
    <w:rsid w:val="00AE1AF4"/>
    <w:rsid w:val="00AE1B92"/>
    <w:rsid w:val="00AE2180"/>
    <w:rsid w:val="00AE2D8A"/>
    <w:rsid w:val="00AE405F"/>
    <w:rsid w:val="00AF162B"/>
    <w:rsid w:val="00AF1A67"/>
    <w:rsid w:val="00AF233B"/>
    <w:rsid w:val="00B0502A"/>
    <w:rsid w:val="00B15764"/>
    <w:rsid w:val="00B17325"/>
    <w:rsid w:val="00B27875"/>
    <w:rsid w:val="00B30DEB"/>
    <w:rsid w:val="00B514B0"/>
    <w:rsid w:val="00B538DD"/>
    <w:rsid w:val="00B61BBA"/>
    <w:rsid w:val="00B64C0C"/>
    <w:rsid w:val="00B66497"/>
    <w:rsid w:val="00B76D84"/>
    <w:rsid w:val="00B80E08"/>
    <w:rsid w:val="00B8549E"/>
    <w:rsid w:val="00B86DB1"/>
    <w:rsid w:val="00B86E91"/>
    <w:rsid w:val="00B8712F"/>
    <w:rsid w:val="00B90974"/>
    <w:rsid w:val="00BA26E3"/>
    <w:rsid w:val="00BA319D"/>
    <w:rsid w:val="00BA5870"/>
    <w:rsid w:val="00BA7D85"/>
    <w:rsid w:val="00BB5CEF"/>
    <w:rsid w:val="00BB6811"/>
    <w:rsid w:val="00BB7830"/>
    <w:rsid w:val="00BC39A5"/>
    <w:rsid w:val="00BC3C37"/>
    <w:rsid w:val="00BD0FD4"/>
    <w:rsid w:val="00BD435A"/>
    <w:rsid w:val="00BE4B72"/>
    <w:rsid w:val="00BF079B"/>
    <w:rsid w:val="00C02603"/>
    <w:rsid w:val="00C139FE"/>
    <w:rsid w:val="00C279EF"/>
    <w:rsid w:val="00C3270A"/>
    <w:rsid w:val="00C34B1F"/>
    <w:rsid w:val="00C46D0F"/>
    <w:rsid w:val="00C64F31"/>
    <w:rsid w:val="00C66A6E"/>
    <w:rsid w:val="00C66F5F"/>
    <w:rsid w:val="00C71408"/>
    <w:rsid w:val="00C71834"/>
    <w:rsid w:val="00C71DDF"/>
    <w:rsid w:val="00C874CA"/>
    <w:rsid w:val="00C92A95"/>
    <w:rsid w:val="00CA1D86"/>
    <w:rsid w:val="00CA782C"/>
    <w:rsid w:val="00CC042C"/>
    <w:rsid w:val="00CC1396"/>
    <w:rsid w:val="00CC2339"/>
    <w:rsid w:val="00CC3842"/>
    <w:rsid w:val="00CC650D"/>
    <w:rsid w:val="00CD2874"/>
    <w:rsid w:val="00CD508A"/>
    <w:rsid w:val="00CD584D"/>
    <w:rsid w:val="00CD79D2"/>
    <w:rsid w:val="00CE37EC"/>
    <w:rsid w:val="00CE4042"/>
    <w:rsid w:val="00CF3CAF"/>
    <w:rsid w:val="00CF513A"/>
    <w:rsid w:val="00CF5BB6"/>
    <w:rsid w:val="00D048B6"/>
    <w:rsid w:val="00D05C78"/>
    <w:rsid w:val="00D13E56"/>
    <w:rsid w:val="00D21B67"/>
    <w:rsid w:val="00D22BB5"/>
    <w:rsid w:val="00D23BEB"/>
    <w:rsid w:val="00D32BA0"/>
    <w:rsid w:val="00D32FA3"/>
    <w:rsid w:val="00D349B2"/>
    <w:rsid w:val="00D34DF5"/>
    <w:rsid w:val="00D34EC1"/>
    <w:rsid w:val="00D3731C"/>
    <w:rsid w:val="00D3737D"/>
    <w:rsid w:val="00D4599B"/>
    <w:rsid w:val="00D516E8"/>
    <w:rsid w:val="00D60321"/>
    <w:rsid w:val="00D60A15"/>
    <w:rsid w:val="00D619DE"/>
    <w:rsid w:val="00D6375D"/>
    <w:rsid w:val="00D659B2"/>
    <w:rsid w:val="00D67570"/>
    <w:rsid w:val="00D70B07"/>
    <w:rsid w:val="00D72BD4"/>
    <w:rsid w:val="00D73EC8"/>
    <w:rsid w:val="00D82233"/>
    <w:rsid w:val="00D95EF4"/>
    <w:rsid w:val="00DA31B1"/>
    <w:rsid w:val="00DB3ED7"/>
    <w:rsid w:val="00DC06F8"/>
    <w:rsid w:val="00DC7B9C"/>
    <w:rsid w:val="00DD4FFF"/>
    <w:rsid w:val="00DD7FF6"/>
    <w:rsid w:val="00DF1218"/>
    <w:rsid w:val="00DF171F"/>
    <w:rsid w:val="00DF2844"/>
    <w:rsid w:val="00DF4BC2"/>
    <w:rsid w:val="00E054BD"/>
    <w:rsid w:val="00E1093A"/>
    <w:rsid w:val="00E26F1E"/>
    <w:rsid w:val="00E42057"/>
    <w:rsid w:val="00E55A83"/>
    <w:rsid w:val="00E60AA1"/>
    <w:rsid w:val="00E66A44"/>
    <w:rsid w:val="00E67180"/>
    <w:rsid w:val="00E75958"/>
    <w:rsid w:val="00E86174"/>
    <w:rsid w:val="00EA018C"/>
    <w:rsid w:val="00EB227C"/>
    <w:rsid w:val="00EB2F0C"/>
    <w:rsid w:val="00EC12E6"/>
    <w:rsid w:val="00EC5B2A"/>
    <w:rsid w:val="00EE246B"/>
    <w:rsid w:val="00EE3166"/>
    <w:rsid w:val="00EF177C"/>
    <w:rsid w:val="00EF500D"/>
    <w:rsid w:val="00EF6973"/>
    <w:rsid w:val="00EF76DA"/>
    <w:rsid w:val="00F00FF4"/>
    <w:rsid w:val="00F10B53"/>
    <w:rsid w:val="00F14E44"/>
    <w:rsid w:val="00F15065"/>
    <w:rsid w:val="00F22B2C"/>
    <w:rsid w:val="00F34C18"/>
    <w:rsid w:val="00F41F73"/>
    <w:rsid w:val="00F524E5"/>
    <w:rsid w:val="00F53DE8"/>
    <w:rsid w:val="00F54242"/>
    <w:rsid w:val="00F60B2B"/>
    <w:rsid w:val="00F634BD"/>
    <w:rsid w:val="00F739F8"/>
    <w:rsid w:val="00F74D84"/>
    <w:rsid w:val="00F7714E"/>
    <w:rsid w:val="00F830D0"/>
    <w:rsid w:val="00F9682B"/>
    <w:rsid w:val="00F979CF"/>
    <w:rsid w:val="00FA0976"/>
    <w:rsid w:val="00FA199C"/>
    <w:rsid w:val="00FA1D83"/>
    <w:rsid w:val="00FA4DC3"/>
    <w:rsid w:val="00FA6999"/>
    <w:rsid w:val="00FB03DA"/>
    <w:rsid w:val="00FB5C8A"/>
    <w:rsid w:val="00FC234F"/>
    <w:rsid w:val="00FC5F63"/>
    <w:rsid w:val="00FC62DF"/>
    <w:rsid w:val="00FD429B"/>
    <w:rsid w:val="00FE22ED"/>
    <w:rsid w:val="00FF04DF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CE88727"/>
  <w15:chartTrackingRefBased/>
  <w15:docId w15:val="{01DEF2E9-CB7D-4A9B-B2A3-C61E63F5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F0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FA3"/>
  </w:style>
  <w:style w:type="paragraph" w:styleId="Footer">
    <w:name w:val="footer"/>
    <w:basedOn w:val="Normal"/>
    <w:link w:val="FooterChar"/>
    <w:uiPriority w:val="99"/>
    <w:unhideWhenUsed/>
    <w:rsid w:val="00D3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FA3"/>
  </w:style>
  <w:style w:type="paragraph" w:styleId="BalloonText">
    <w:name w:val="Balloon Text"/>
    <w:basedOn w:val="Normal"/>
    <w:link w:val="BalloonTextChar"/>
    <w:uiPriority w:val="99"/>
    <w:semiHidden/>
    <w:unhideWhenUsed/>
    <w:rsid w:val="00F6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4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C8944-93DE-4461-B3C1-76900739CF66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DB2FCCD5-9061-46BB-848F-6362CE89A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CE9ED-865B-4E3A-A33C-7E5F1EF4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Vojinovic</dc:creator>
  <cp:keywords/>
  <dc:description/>
  <cp:lastModifiedBy>Svetlana Rajc</cp:lastModifiedBy>
  <cp:revision>3</cp:revision>
  <cp:lastPrinted>2022-06-14T13:06:00Z</cp:lastPrinted>
  <dcterms:created xsi:type="dcterms:W3CDTF">2025-05-08T05:52:00Z</dcterms:created>
  <dcterms:modified xsi:type="dcterms:W3CDTF">2025-05-08T06:00:00Z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