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22CCC" w14:textId="77777777" w:rsidR="00C22BE5" w:rsidRPr="00C949D3" w:rsidRDefault="00C22BE5" w:rsidP="00C22BE5">
      <w:pPr>
        <w:rPr>
          <w:sz w:val="22"/>
          <w:szCs w:val="22"/>
          <w:lang w:val="sr-Latn-ME"/>
        </w:rPr>
      </w:pPr>
    </w:p>
    <w:p w14:paraId="1BA22CCD" w14:textId="77777777" w:rsidR="00C22BE5" w:rsidRPr="00C949D3" w:rsidRDefault="00C30F92" w:rsidP="00C30F92">
      <w:pPr>
        <w:jc w:val="center"/>
        <w:rPr>
          <w:sz w:val="22"/>
          <w:szCs w:val="22"/>
          <w:lang w:val="sr-Latn-ME"/>
        </w:rPr>
      </w:pPr>
      <w:r w:rsidRPr="00C949D3">
        <w:rPr>
          <w:b/>
          <w:bCs/>
          <w:iCs/>
          <w:sz w:val="22"/>
          <w:szCs w:val="22"/>
          <w:u w:val="single"/>
          <w:lang w:val="sr-Latn-ME"/>
        </w:rPr>
        <w:t xml:space="preserve">UPUTSTVO ZA </w:t>
      </w:r>
      <w:r w:rsidR="00B71B51" w:rsidRPr="00C949D3">
        <w:rPr>
          <w:b/>
          <w:bCs/>
          <w:iCs/>
          <w:sz w:val="22"/>
          <w:szCs w:val="22"/>
          <w:u w:val="single"/>
          <w:lang w:val="sr-Latn-ME"/>
        </w:rPr>
        <w:t>LIJEK</w:t>
      </w:r>
    </w:p>
    <w:p w14:paraId="1BA22CCE" w14:textId="77777777" w:rsidR="00C30F92" w:rsidRPr="00C949D3" w:rsidRDefault="00C30F92" w:rsidP="00C30F92">
      <w:pPr>
        <w:jc w:val="center"/>
        <w:rPr>
          <w:i/>
          <w:color w:val="808080"/>
          <w:sz w:val="22"/>
          <w:szCs w:val="22"/>
          <w:lang w:val="sr-Latn-ME"/>
        </w:rPr>
      </w:pPr>
    </w:p>
    <w:p w14:paraId="29BC5A4D" w14:textId="77777777" w:rsidR="000264C3" w:rsidRPr="00C949D3" w:rsidRDefault="000264C3" w:rsidP="000264C3">
      <w:pPr>
        <w:jc w:val="center"/>
        <w:rPr>
          <w:b/>
          <w:sz w:val="22"/>
          <w:szCs w:val="22"/>
          <w:lang w:val="sr-Latn-ME"/>
        </w:rPr>
      </w:pPr>
      <w:r w:rsidRPr="00C949D3">
        <w:rPr>
          <w:b/>
          <w:sz w:val="22"/>
          <w:szCs w:val="22"/>
          <w:lang w:val="sr-Latn-ME"/>
        </w:rPr>
        <w:t>Xalatan, 50 mikrograma/ml, kapi za oči, rastvor</w:t>
      </w:r>
    </w:p>
    <w:p w14:paraId="39E0F9F0" w14:textId="77777777" w:rsidR="000264C3" w:rsidRPr="00C949D3" w:rsidRDefault="000264C3" w:rsidP="000264C3">
      <w:pPr>
        <w:jc w:val="center"/>
        <w:rPr>
          <w:color w:val="000000"/>
          <w:sz w:val="22"/>
          <w:szCs w:val="22"/>
          <w:lang w:val="sr-Latn-ME"/>
        </w:rPr>
      </w:pPr>
      <w:r w:rsidRPr="00C949D3">
        <w:rPr>
          <w:sz w:val="22"/>
          <w:szCs w:val="22"/>
          <w:lang w:val="sr-Latn-ME"/>
        </w:rPr>
        <w:t>latanoprost</w:t>
      </w:r>
    </w:p>
    <w:p w14:paraId="1BA22CD1" w14:textId="77777777" w:rsidR="00C22BE5" w:rsidRPr="00C949D3" w:rsidRDefault="00C22BE5" w:rsidP="00C22BE5">
      <w:pPr>
        <w:pStyle w:val="Header"/>
        <w:tabs>
          <w:tab w:val="left" w:pos="284"/>
        </w:tabs>
        <w:rPr>
          <w:sz w:val="22"/>
          <w:szCs w:val="22"/>
          <w:lang w:val="sr-Latn-ME"/>
        </w:rPr>
      </w:pPr>
    </w:p>
    <w:p w14:paraId="1BA22CD4" w14:textId="77777777" w:rsidR="001B6B05" w:rsidRPr="00C949D3" w:rsidRDefault="001B6B05" w:rsidP="00C22BE5">
      <w:pPr>
        <w:pStyle w:val="Header"/>
        <w:tabs>
          <w:tab w:val="left" w:pos="284"/>
        </w:tabs>
        <w:rPr>
          <w:sz w:val="22"/>
          <w:szCs w:val="22"/>
          <w:lang w:val="sr-Latn-ME"/>
        </w:rPr>
      </w:pPr>
    </w:p>
    <w:p w14:paraId="1BA22CD5" w14:textId="77777777" w:rsidR="00C22BE5" w:rsidRPr="00C949D3" w:rsidRDefault="00C22BE5" w:rsidP="00C22BE5">
      <w:pPr>
        <w:pStyle w:val="Header"/>
        <w:tabs>
          <w:tab w:val="left" w:pos="284"/>
        </w:tabs>
        <w:rPr>
          <w:sz w:val="22"/>
          <w:szCs w:val="22"/>
          <w:lang w:val="sr-Latn-ME"/>
        </w:rPr>
      </w:pPr>
    </w:p>
    <w:p w14:paraId="6AB375FA" w14:textId="77777777" w:rsidR="000264C3" w:rsidRPr="00C949D3" w:rsidRDefault="000264C3" w:rsidP="00C22BE5">
      <w:pPr>
        <w:pStyle w:val="Header"/>
        <w:tabs>
          <w:tab w:val="left" w:pos="284"/>
        </w:tabs>
        <w:rPr>
          <w:sz w:val="22"/>
          <w:szCs w:val="22"/>
          <w:lang w:val="sr-Latn-ME"/>
        </w:rPr>
      </w:pPr>
    </w:p>
    <w:p w14:paraId="1BA22CD9" w14:textId="77777777" w:rsidR="00A32113" w:rsidRPr="00C949D3" w:rsidRDefault="00A32113" w:rsidP="00A32113">
      <w:pPr>
        <w:pStyle w:val="Header"/>
        <w:tabs>
          <w:tab w:val="left" w:pos="284"/>
        </w:tabs>
        <w:ind w:left="360"/>
        <w:rPr>
          <w:i/>
          <w:iCs/>
          <w:sz w:val="22"/>
          <w:szCs w:val="22"/>
          <w:lang w:val="sr-Latn-ME"/>
        </w:rPr>
      </w:pPr>
    </w:p>
    <w:p w14:paraId="5A03F8EE" w14:textId="77777777" w:rsidR="000264C3" w:rsidRPr="00C949D3" w:rsidRDefault="000264C3" w:rsidP="00A32113">
      <w:pPr>
        <w:pStyle w:val="Header"/>
        <w:tabs>
          <w:tab w:val="left" w:pos="284"/>
        </w:tabs>
        <w:ind w:left="360"/>
        <w:rPr>
          <w:i/>
          <w:iCs/>
          <w:sz w:val="22"/>
          <w:szCs w:val="22"/>
          <w:lang w:val="sr-Latn-ME"/>
        </w:rPr>
      </w:pPr>
    </w:p>
    <w:p w14:paraId="1BA22CDA" w14:textId="77777777" w:rsidR="006A2B96" w:rsidRPr="00C949D3" w:rsidRDefault="00A32113" w:rsidP="00D8615F">
      <w:pPr>
        <w:widowControl w:val="0"/>
        <w:autoSpaceDE w:val="0"/>
        <w:autoSpaceDN w:val="0"/>
        <w:ind w:left="360" w:hanging="360"/>
        <w:rPr>
          <w:b/>
          <w:bCs/>
          <w:sz w:val="22"/>
          <w:szCs w:val="22"/>
          <w:lang w:val="sr-Latn-ME"/>
        </w:rPr>
      </w:pPr>
      <w:r w:rsidRPr="00C949D3">
        <w:rPr>
          <w:b/>
          <w:bCs/>
          <w:sz w:val="22"/>
          <w:szCs w:val="22"/>
          <w:lang w:val="sr-Latn-ME"/>
        </w:rPr>
        <w:t>Pažljivo pročitajte ovo uputstvo, prije nego što počnete da koristite ovaj lijek</w:t>
      </w:r>
      <w:r w:rsidR="00070BAB" w:rsidRPr="00C949D3">
        <w:rPr>
          <w:b/>
          <w:bCs/>
          <w:sz w:val="22"/>
          <w:szCs w:val="22"/>
          <w:lang w:val="sr-Latn-ME"/>
        </w:rPr>
        <w:t>,</w:t>
      </w:r>
      <w:r w:rsidR="006A2B96" w:rsidRPr="00C949D3">
        <w:rPr>
          <w:sz w:val="22"/>
          <w:szCs w:val="22"/>
          <w:lang w:val="sr-Latn-ME"/>
        </w:rPr>
        <w:t xml:space="preserve"> </w:t>
      </w:r>
      <w:r w:rsidR="006A2B96" w:rsidRPr="00C949D3">
        <w:rPr>
          <w:b/>
          <w:bCs/>
          <w:sz w:val="22"/>
          <w:szCs w:val="22"/>
          <w:lang w:val="sr-Latn-ME"/>
        </w:rPr>
        <w:t xml:space="preserve">jer sadrži </w:t>
      </w:r>
    </w:p>
    <w:p w14:paraId="1BA22CDB" w14:textId="77777777" w:rsidR="00A32113" w:rsidRPr="00C949D3" w:rsidRDefault="006A2B96" w:rsidP="00D8615F">
      <w:pPr>
        <w:widowControl w:val="0"/>
        <w:autoSpaceDE w:val="0"/>
        <w:autoSpaceDN w:val="0"/>
        <w:ind w:left="360" w:hanging="360"/>
        <w:rPr>
          <w:b/>
          <w:bCs/>
          <w:sz w:val="22"/>
          <w:szCs w:val="22"/>
          <w:lang w:val="sr-Latn-ME"/>
        </w:rPr>
      </w:pPr>
      <w:r w:rsidRPr="00C949D3">
        <w:rPr>
          <w:b/>
          <w:bCs/>
          <w:sz w:val="22"/>
          <w:szCs w:val="22"/>
          <w:lang w:val="sr-Latn-ME"/>
        </w:rPr>
        <w:t>informacije koje su važne za Vas</w:t>
      </w:r>
    </w:p>
    <w:p w14:paraId="1BA22CDC" w14:textId="77777777" w:rsidR="00A32113" w:rsidRPr="00C949D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949D3">
        <w:rPr>
          <w:sz w:val="22"/>
          <w:szCs w:val="22"/>
          <w:lang w:val="sr-Latn-ME"/>
        </w:rPr>
        <w:t>Uputstvo sačuvajte. Može biti potrebno da ga ponovo pročitate.</w:t>
      </w:r>
    </w:p>
    <w:p w14:paraId="1BA22CDD" w14:textId="77777777" w:rsidR="00A32113" w:rsidRPr="00C949D3" w:rsidRDefault="00A32113" w:rsidP="00D8615F">
      <w:pPr>
        <w:widowControl w:val="0"/>
        <w:numPr>
          <w:ilvl w:val="0"/>
          <w:numId w:val="18"/>
        </w:numPr>
        <w:tabs>
          <w:tab w:val="clear" w:pos="576"/>
          <w:tab w:val="num" w:pos="600"/>
        </w:tabs>
        <w:autoSpaceDE w:val="0"/>
        <w:autoSpaceDN w:val="0"/>
        <w:rPr>
          <w:sz w:val="22"/>
          <w:szCs w:val="22"/>
          <w:lang w:val="sr-Latn-ME"/>
        </w:rPr>
      </w:pPr>
      <w:r w:rsidRPr="00C949D3">
        <w:rPr>
          <w:sz w:val="22"/>
          <w:szCs w:val="22"/>
          <w:lang w:val="sr-Latn-ME"/>
        </w:rPr>
        <w:t>Ako imate dodatnih pitanja, obratite se svom ljekaru ili farmaceutu</w:t>
      </w:r>
      <w:r w:rsidR="00070BAB" w:rsidRPr="00C949D3">
        <w:rPr>
          <w:sz w:val="22"/>
          <w:szCs w:val="22"/>
          <w:lang w:val="sr-Latn-ME"/>
        </w:rPr>
        <w:t xml:space="preserve"> </w:t>
      </w:r>
      <w:r w:rsidR="00070BAB" w:rsidRPr="00C949D3">
        <w:rPr>
          <w:noProof/>
          <w:sz w:val="22"/>
          <w:szCs w:val="22"/>
          <w:lang w:val="sr-Latn-ME"/>
        </w:rPr>
        <w:t>ili medicinskoj sestri</w:t>
      </w:r>
      <w:r w:rsidRPr="00C949D3">
        <w:rPr>
          <w:sz w:val="22"/>
          <w:szCs w:val="22"/>
          <w:lang w:val="sr-Latn-ME"/>
        </w:rPr>
        <w:t>.</w:t>
      </w:r>
      <w:r w:rsidR="006240C9" w:rsidRPr="00C949D3">
        <w:rPr>
          <w:sz w:val="22"/>
          <w:szCs w:val="22"/>
          <w:lang w:val="sr-Latn-ME"/>
        </w:rPr>
        <w:t xml:space="preserve"> </w:t>
      </w:r>
    </w:p>
    <w:p w14:paraId="1BA22CDE" w14:textId="77777777" w:rsidR="00A32113" w:rsidRPr="00C949D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949D3">
        <w:rPr>
          <w:sz w:val="22"/>
          <w:szCs w:val="22"/>
          <w:lang w:val="sr-Latn-ME"/>
        </w:rPr>
        <w:t>Ovaj lijek propisan je Vama i ne sm</w:t>
      </w:r>
      <w:r w:rsidR="00A06E5C" w:rsidRPr="00C949D3">
        <w:rPr>
          <w:sz w:val="22"/>
          <w:szCs w:val="22"/>
          <w:lang w:val="sr-Latn-ME"/>
        </w:rPr>
        <w:t>ij</w:t>
      </w:r>
      <w:r w:rsidRPr="00C949D3">
        <w:rPr>
          <w:sz w:val="22"/>
          <w:szCs w:val="22"/>
          <w:lang w:val="sr-Latn-ME"/>
        </w:rPr>
        <w:t>ete ga davati drugima. Može da im škodi, čak i kada imaju iste znake bolesti kao i Vi.</w:t>
      </w:r>
    </w:p>
    <w:p w14:paraId="1BA22CDF" w14:textId="77777777" w:rsidR="00C269D7" w:rsidRPr="00C949D3"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949D3">
        <w:rPr>
          <w:spacing w:val="-5"/>
          <w:sz w:val="22"/>
          <w:szCs w:val="22"/>
          <w:lang w:val="sr-Latn-ME"/>
        </w:rPr>
        <w:t xml:space="preserve">Ako </w:t>
      </w:r>
      <w:r w:rsidR="00CE3E04" w:rsidRPr="00C949D3">
        <w:rPr>
          <w:spacing w:val="-5"/>
          <w:sz w:val="22"/>
          <w:szCs w:val="22"/>
          <w:lang w:val="sr-Latn-ME"/>
        </w:rPr>
        <w:t>Vam</w:t>
      </w:r>
      <w:r w:rsidRPr="00C949D3">
        <w:rPr>
          <w:spacing w:val="-5"/>
          <w:sz w:val="22"/>
          <w:szCs w:val="22"/>
          <w:lang w:val="sr-Latn-ME"/>
        </w:rPr>
        <w:t xml:space="preserve"> se javi bilo koje neželjeno d</w:t>
      </w:r>
      <w:r w:rsidR="000D14D2" w:rsidRPr="00C949D3">
        <w:rPr>
          <w:spacing w:val="-5"/>
          <w:sz w:val="22"/>
          <w:szCs w:val="22"/>
          <w:lang w:val="sr-Latn-ME"/>
        </w:rPr>
        <w:t xml:space="preserve">ejstvo recite to svom ljekaru, </w:t>
      </w:r>
      <w:r w:rsidRPr="00C949D3">
        <w:rPr>
          <w:spacing w:val="-5"/>
          <w:sz w:val="22"/>
          <w:szCs w:val="22"/>
          <w:lang w:val="sr-Latn-ME"/>
        </w:rPr>
        <w:t>farmaceutu ili medicinskoj sestri. Ovo uključuje i bilo koja neželjena dejstva koja nijesu navedena u ovom uputstvu</w:t>
      </w:r>
      <w:r w:rsidRPr="00C949D3">
        <w:rPr>
          <w:spacing w:val="-4"/>
          <w:sz w:val="22"/>
          <w:szCs w:val="22"/>
          <w:lang w:val="sr-Latn-ME"/>
        </w:rPr>
        <w:t xml:space="preserve">. </w:t>
      </w:r>
      <w:r w:rsidR="0085398E" w:rsidRPr="00C949D3">
        <w:rPr>
          <w:spacing w:val="-4"/>
          <w:sz w:val="22"/>
          <w:szCs w:val="22"/>
          <w:lang w:val="sr-Latn-ME"/>
        </w:rPr>
        <w:t xml:space="preserve">Pogledajte dio 4. </w:t>
      </w:r>
    </w:p>
    <w:p w14:paraId="1BA22CE0" w14:textId="77777777" w:rsidR="00C269D7" w:rsidRPr="00C949D3" w:rsidRDefault="00C269D7" w:rsidP="00C269D7">
      <w:pPr>
        <w:widowControl w:val="0"/>
        <w:autoSpaceDE w:val="0"/>
        <w:autoSpaceDN w:val="0"/>
        <w:ind w:left="600"/>
        <w:rPr>
          <w:sz w:val="22"/>
          <w:szCs w:val="22"/>
          <w:lang w:val="sr-Latn-ME"/>
        </w:rPr>
      </w:pPr>
    </w:p>
    <w:p w14:paraId="1BA22CE1" w14:textId="77777777" w:rsidR="003324F7" w:rsidRPr="00C949D3" w:rsidRDefault="003324F7" w:rsidP="00D8615F">
      <w:pPr>
        <w:widowControl w:val="0"/>
        <w:autoSpaceDE w:val="0"/>
        <w:autoSpaceDN w:val="0"/>
        <w:rPr>
          <w:i/>
          <w:iCs/>
          <w:sz w:val="22"/>
          <w:szCs w:val="22"/>
          <w:lang w:val="sr-Latn-ME"/>
        </w:rPr>
      </w:pPr>
    </w:p>
    <w:p w14:paraId="1BA22CEB" w14:textId="77777777" w:rsidR="00C269D7" w:rsidRPr="00C949D3" w:rsidRDefault="00C269D7" w:rsidP="00F67628">
      <w:pPr>
        <w:widowControl w:val="0"/>
        <w:autoSpaceDE w:val="0"/>
        <w:autoSpaceDN w:val="0"/>
        <w:rPr>
          <w:sz w:val="22"/>
          <w:szCs w:val="22"/>
          <w:lang w:val="sr-Latn-ME"/>
        </w:rPr>
      </w:pPr>
    </w:p>
    <w:p w14:paraId="1BA22CEC" w14:textId="77777777" w:rsidR="00C269D7" w:rsidRPr="00C949D3" w:rsidRDefault="00C269D7" w:rsidP="00C269D7">
      <w:pPr>
        <w:widowControl w:val="0"/>
        <w:autoSpaceDE w:val="0"/>
        <w:autoSpaceDN w:val="0"/>
        <w:ind w:left="600"/>
        <w:rPr>
          <w:sz w:val="22"/>
          <w:szCs w:val="22"/>
          <w:lang w:val="sr-Latn-ME"/>
        </w:rPr>
      </w:pPr>
    </w:p>
    <w:p w14:paraId="1BA22CED" w14:textId="77777777" w:rsidR="00A92C66" w:rsidRPr="00C949D3" w:rsidRDefault="00A92C66" w:rsidP="00C269D7">
      <w:pPr>
        <w:widowControl w:val="0"/>
        <w:autoSpaceDE w:val="0"/>
        <w:autoSpaceDN w:val="0"/>
        <w:ind w:left="600"/>
        <w:rPr>
          <w:sz w:val="22"/>
          <w:szCs w:val="22"/>
          <w:lang w:val="sr-Latn-ME"/>
        </w:rPr>
      </w:pPr>
    </w:p>
    <w:p w14:paraId="1BA22CEE" w14:textId="77777777" w:rsidR="00A32113" w:rsidRPr="00C949D3" w:rsidRDefault="00A32113" w:rsidP="00D8615F">
      <w:pPr>
        <w:widowControl w:val="0"/>
        <w:autoSpaceDE w:val="0"/>
        <w:autoSpaceDN w:val="0"/>
        <w:rPr>
          <w:b/>
          <w:bCs/>
          <w:sz w:val="22"/>
          <w:szCs w:val="22"/>
          <w:lang w:val="sr-Latn-ME"/>
        </w:rPr>
      </w:pPr>
      <w:r w:rsidRPr="00C949D3">
        <w:rPr>
          <w:b/>
          <w:bCs/>
          <w:sz w:val="22"/>
          <w:szCs w:val="22"/>
          <w:lang w:val="sr-Latn-ME"/>
        </w:rPr>
        <w:t>U ovom uputstvu pročitaćete:</w:t>
      </w:r>
    </w:p>
    <w:p w14:paraId="1BA22CEF" w14:textId="13A1B1F2" w:rsidR="00A32113" w:rsidRPr="00C949D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949D3">
        <w:rPr>
          <w:sz w:val="22"/>
          <w:szCs w:val="22"/>
          <w:lang w:val="sr-Latn-ME"/>
        </w:rPr>
        <w:t>Šta je lijek X</w:t>
      </w:r>
      <w:r w:rsidR="00473DEF" w:rsidRPr="00C949D3">
        <w:rPr>
          <w:sz w:val="22"/>
          <w:szCs w:val="22"/>
          <w:lang w:val="sr-Latn-ME"/>
        </w:rPr>
        <w:t>alatan</w:t>
      </w:r>
      <w:r w:rsidRPr="00C949D3">
        <w:rPr>
          <w:sz w:val="22"/>
          <w:szCs w:val="22"/>
          <w:lang w:val="sr-Latn-ME"/>
        </w:rPr>
        <w:t xml:space="preserve"> i čemu je namijenjen</w:t>
      </w:r>
    </w:p>
    <w:p w14:paraId="1BA22CF0" w14:textId="240BABBF" w:rsidR="00A32113" w:rsidRPr="00C949D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949D3">
        <w:rPr>
          <w:sz w:val="22"/>
          <w:szCs w:val="22"/>
          <w:lang w:val="sr-Latn-ME"/>
        </w:rPr>
        <w:t>Šta treba da znate prije nego što uzmete lijek X</w:t>
      </w:r>
      <w:r w:rsidR="00473DEF" w:rsidRPr="00C949D3">
        <w:rPr>
          <w:sz w:val="22"/>
          <w:szCs w:val="22"/>
          <w:lang w:val="sr-Latn-ME"/>
        </w:rPr>
        <w:t>alatan</w:t>
      </w:r>
    </w:p>
    <w:p w14:paraId="1BA22CF1" w14:textId="258DCDF6" w:rsidR="00A32113" w:rsidRPr="00C949D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949D3">
        <w:rPr>
          <w:sz w:val="22"/>
          <w:szCs w:val="22"/>
          <w:lang w:val="sr-Latn-ME"/>
        </w:rPr>
        <w:t>Kako se upotrebljava lijek X</w:t>
      </w:r>
      <w:r w:rsidR="00473DEF" w:rsidRPr="00C949D3">
        <w:rPr>
          <w:sz w:val="22"/>
          <w:szCs w:val="22"/>
          <w:lang w:val="sr-Latn-ME"/>
        </w:rPr>
        <w:t>alatan</w:t>
      </w:r>
    </w:p>
    <w:p w14:paraId="1BA22CF2" w14:textId="77777777" w:rsidR="00A32113" w:rsidRPr="00C949D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949D3">
        <w:rPr>
          <w:sz w:val="22"/>
          <w:szCs w:val="22"/>
          <w:lang w:val="sr-Latn-ME"/>
        </w:rPr>
        <w:t xml:space="preserve">Moguća neželjena dejstva </w:t>
      </w:r>
    </w:p>
    <w:p w14:paraId="1BA22CF3" w14:textId="72F67FF2" w:rsidR="00A32113" w:rsidRPr="00C949D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949D3">
        <w:rPr>
          <w:sz w:val="22"/>
          <w:szCs w:val="22"/>
          <w:lang w:val="sr-Latn-ME"/>
        </w:rPr>
        <w:t>Kako čuvati lijek X</w:t>
      </w:r>
      <w:r w:rsidR="00473DEF" w:rsidRPr="00C949D3">
        <w:rPr>
          <w:sz w:val="22"/>
          <w:szCs w:val="22"/>
          <w:lang w:val="sr-Latn-ME"/>
        </w:rPr>
        <w:t>alatan</w:t>
      </w:r>
    </w:p>
    <w:p w14:paraId="1BA22CF4" w14:textId="77777777" w:rsidR="00A32113" w:rsidRPr="00C949D3"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949D3">
        <w:rPr>
          <w:sz w:val="22"/>
          <w:szCs w:val="22"/>
          <w:lang w:val="sr-Latn-ME"/>
        </w:rPr>
        <w:t>Sadržaj pakovanja i d</w:t>
      </w:r>
      <w:r w:rsidR="00A32113" w:rsidRPr="00C949D3">
        <w:rPr>
          <w:sz w:val="22"/>
          <w:szCs w:val="22"/>
          <w:lang w:val="sr-Latn-ME"/>
        </w:rPr>
        <w:t>odatne informacije</w:t>
      </w:r>
      <w:r w:rsidR="00A02C42" w:rsidRPr="00C949D3">
        <w:rPr>
          <w:sz w:val="22"/>
          <w:szCs w:val="22"/>
          <w:lang w:val="sr-Latn-ME"/>
        </w:rPr>
        <w:t xml:space="preserve"> </w:t>
      </w:r>
    </w:p>
    <w:p w14:paraId="1BA22CF5" w14:textId="77777777" w:rsidR="00A32113" w:rsidRPr="00C949D3" w:rsidRDefault="00A32113" w:rsidP="00D8615F">
      <w:pPr>
        <w:widowControl w:val="0"/>
        <w:autoSpaceDE w:val="0"/>
        <w:autoSpaceDN w:val="0"/>
        <w:rPr>
          <w:sz w:val="22"/>
          <w:szCs w:val="22"/>
          <w:lang w:val="sr-Latn-ME"/>
        </w:rPr>
      </w:pPr>
    </w:p>
    <w:p w14:paraId="1BA22CF6" w14:textId="77777777" w:rsidR="00C22BE5" w:rsidRPr="00C949D3" w:rsidRDefault="00C22BE5" w:rsidP="00C22BE5">
      <w:pPr>
        <w:pStyle w:val="Header"/>
        <w:tabs>
          <w:tab w:val="left" w:pos="284"/>
        </w:tabs>
        <w:rPr>
          <w:sz w:val="22"/>
          <w:szCs w:val="22"/>
          <w:lang w:val="sr-Latn-ME"/>
        </w:rPr>
      </w:pPr>
    </w:p>
    <w:p w14:paraId="1BA22CF7" w14:textId="77777777" w:rsidR="00CF1B2D" w:rsidRPr="00C949D3" w:rsidRDefault="00CF1B2D">
      <w:pPr>
        <w:rPr>
          <w:b/>
          <w:bCs/>
          <w:sz w:val="22"/>
          <w:szCs w:val="22"/>
          <w:lang w:val="sr-Latn-ME"/>
        </w:rPr>
      </w:pPr>
      <w:r w:rsidRPr="00C949D3">
        <w:rPr>
          <w:b/>
          <w:bCs/>
          <w:sz w:val="22"/>
          <w:szCs w:val="22"/>
          <w:lang w:val="sr-Latn-ME"/>
        </w:rPr>
        <w:br w:type="page"/>
      </w:r>
    </w:p>
    <w:p w14:paraId="1BA22CF9" w14:textId="7039EAE1" w:rsidR="00A32113" w:rsidRPr="00C949D3" w:rsidRDefault="00A32113" w:rsidP="00FB6603">
      <w:pPr>
        <w:tabs>
          <w:tab w:val="left" w:pos="540"/>
          <w:tab w:val="left" w:pos="569"/>
        </w:tabs>
        <w:rPr>
          <w:b/>
          <w:bCs/>
          <w:sz w:val="22"/>
          <w:szCs w:val="22"/>
          <w:lang w:val="sr-Latn-ME"/>
        </w:rPr>
      </w:pPr>
      <w:r w:rsidRPr="00C949D3">
        <w:rPr>
          <w:b/>
          <w:bCs/>
          <w:sz w:val="22"/>
          <w:szCs w:val="22"/>
          <w:lang w:val="sr-Latn-ME"/>
        </w:rPr>
        <w:lastRenderedPageBreak/>
        <w:t xml:space="preserve">1. </w:t>
      </w:r>
      <w:r w:rsidR="00FB6603" w:rsidRPr="00C949D3">
        <w:rPr>
          <w:b/>
          <w:bCs/>
          <w:sz w:val="22"/>
          <w:szCs w:val="22"/>
          <w:lang w:val="sr-Latn-ME"/>
        </w:rPr>
        <w:tab/>
      </w:r>
      <w:r w:rsidRPr="00C949D3">
        <w:rPr>
          <w:b/>
          <w:bCs/>
          <w:sz w:val="22"/>
          <w:szCs w:val="22"/>
          <w:lang w:val="sr-Latn-ME"/>
        </w:rPr>
        <w:t>ŠTA JE LIJEK X</w:t>
      </w:r>
      <w:r w:rsidR="000264C3" w:rsidRPr="00C949D3">
        <w:rPr>
          <w:b/>
          <w:bCs/>
          <w:sz w:val="22"/>
          <w:szCs w:val="22"/>
          <w:lang w:val="sr-Latn-ME"/>
        </w:rPr>
        <w:t>ALATAN</w:t>
      </w:r>
      <w:r w:rsidRPr="00C949D3">
        <w:rPr>
          <w:b/>
          <w:bCs/>
          <w:sz w:val="22"/>
          <w:szCs w:val="22"/>
          <w:lang w:val="sr-Latn-ME"/>
        </w:rPr>
        <w:t xml:space="preserve"> I ČEMU JE NAMIJENJEN</w:t>
      </w:r>
    </w:p>
    <w:p w14:paraId="638216CF" w14:textId="77777777" w:rsidR="00265FFE" w:rsidRPr="00C949D3" w:rsidRDefault="00265FFE" w:rsidP="00FB6603">
      <w:pPr>
        <w:tabs>
          <w:tab w:val="left" w:pos="540"/>
          <w:tab w:val="left" w:pos="569"/>
        </w:tabs>
        <w:rPr>
          <w:b/>
          <w:bCs/>
          <w:sz w:val="22"/>
          <w:szCs w:val="22"/>
          <w:lang w:val="sr-Latn-ME"/>
        </w:rPr>
      </w:pPr>
    </w:p>
    <w:p w14:paraId="53E3AB0B" w14:textId="77777777" w:rsidR="00265FFE" w:rsidRPr="00C949D3" w:rsidRDefault="00265FFE" w:rsidP="00265FFE">
      <w:pPr>
        <w:pStyle w:val="Header"/>
        <w:tabs>
          <w:tab w:val="left" w:pos="284"/>
        </w:tabs>
        <w:rPr>
          <w:sz w:val="22"/>
          <w:szCs w:val="22"/>
          <w:lang w:val="sr-Latn-ME"/>
        </w:rPr>
      </w:pPr>
      <w:r w:rsidRPr="00C949D3">
        <w:rPr>
          <w:sz w:val="22"/>
          <w:szCs w:val="22"/>
          <w:lang w:val="sr-Latn-ME"/>
        </w:rPr>
        <w:t>Lijek Xalatan pripada grupi ljekova koji se nazivaju analozi prostaglandina. Lijek djeluje tako što pospješuje prirodno oticanje očne vodice iz očne komore u sistemsku cirkulaciju.</w:t>
      </w:r>
    </w:p>
    <w:p w14:paraId="6025A9EC" w14:textId="77777777" w:rsidR="00265FFE" w:rsidRPr="00C949D3" w:rsidRDefault="00265FFE" w:rsidP="00265FFE">
      <w:pPr>
        <w:pStyle w:val="Paragraph"/>
        <w:spacing w:after="0"/>
        <w:jc w:val="both"/>
        <w:rPr>
          <w:sz w:val="22"/>
          <w:szCs w:val="22"/>
          <w:lang w:val="sr-Latn-ME"/>
        </w:rPr>
      </w:pPr>
    </w:p>
    <w:p w14:paraId="1FF4B647" w14:textId="77777777" w:rsidR="00265FFE" w:rsidRPr="00C949D3" w:rsidRDefault="00265FFE" w:rsidP="00265FFE">
      <w:pPr>
        <w:pStyle w:val="Header"/>
        <w:tabs>
          <w:tab w:val="left" w:pos="284"/>
        </w:tabs>
        <w:rPr>
          <w:sz w:val="22"/>
          <w:szCs w:val="22"/>
          <w:lang w:val="sr-Latn-ME"/>
        </w:rPr>
      </w:pPr>
      <w:r w:rsidRPr="00C949D3">
        <w:rPr>
          <w:sz w:val="22"/>
          <w:szCs w:val="22"/>
          <w:lang w:val="sr-Latn-ME"/>
        </w:rPr>
        <w:t>Lijek Xalatan se koristi za liječenje glaukoma otvorenog ugla i snižavanje povišenog očnog pritiska kod odraslih osoba. Oba poremećaja karakterišu se povećanim pritiskom u očima, koji eventualno mogu da oštete Vaš vid.</w:t>
      </w:r>
    </w:p>
    <w:p w14:paraId="0A0178B8" w14:textId="77777777" w:rsidR="00265FFE" w:rsidRPr="00C949D3" w:rsidRDefault="00265FFE" w:rsidP="00265FFE">
      <w:pPr>
        <w:pStyle w:val="Header"/>
        <w:tabs>
          <w:tab w:val="left" w:pos="284"/>
        </w:tabs>
        <w:rPr>
          <w:sz w:val="22"/>
          <w:szCs w:val="22"/>
          <w:lang w:val="sr-Latn-ME"/>
        </w:rPr>
      </w:pPr>
    </w:p>
    <w:p w14:paraId="7580E3C9" w14:textId="77777777" w:rsidR="00265FFE" w:rsidRPr="00C949D3" w:rsidRDefault="00265FFE" w:rsidP="00265FFE">
      <w:pPr>
        <w:pStyle w:val="Header"/>
        <w:tabs>
          <w:tab w:val="left" w:pos="284"/>
        </w:tabs>
        <w:rPr>
          <w:sz w:val="22"/>
          <w:szCs w:val="22"/>
          <w:lang w:val="sr-Latn-ME"/>
        </w:rPr>
      </w:pPr>
      <w:r w:rsidRPr="00C949D3">
        <w:rPr>
          <w:sz w:val="22"/>
          <w:szCs w:val="22"/>
          <w:lang w:val="sr-Latn-ME"/>
        </w:rPr>
        <w:t>Lijek Xalatan se takođe koristi za liječenje povišenog očnog pritiska i glaukoma kod djece svih uzrasta, uključujući i novorođenčad.</w:t>
      </w:r>
    </w:p>
    <w:p w14:paraId="1BA22CFA" w14:textId="77777777" w:rsidR="00445D8F" w:rsidRPr="00C949D3" w:rsidRDefault="00445D8F" w:rsidP="00A32113">
      <w:pPr>
        <w:rPr>
          <w:sz w:val="22"/>
          <w:szCs w:val="22"/>
          <w:lang w:val="sr-Latn-ME"/>
        </w:rPr>
      </w:pPr>
    </w:p>
    <w:p w14:paraId="1BA22CFB" w14:textId="77777777" w:rsidR="00445D8F" w:rsidRPr="00C949D3" w:rsidRDefault="00445D8F" w:rsidP="00A32113">
      <w:pPr>
        <w:rPr>
          <w:sz w:val="22"/>
          <w:szCs w:val="22"/>
          <w:lang w:val="sr-Latn-ME"/>
        </w:rPr>
      </w:pPr>
    </w:p>
    <w:p w14:paraId="1BA22CFC" w14:textId="16716975" w:rsidR="00A32113" w:rsidRPr="00C949D3" w:rsidRDefault="00A32113" w:rsidP="00FB6603">
      <w:pPr>
        <w:tabs>
          <w:tab w:val="left" w:pos="540"/>
          <w:tab w:val="left" w:pos="569"/>
        </w:tabs>
        <w:rPr>
          <w:b/>
          <w:caps/>
          <w:sz w:val="22"/>
          <w:szCs w:val="22"/>
          <w:lang w:val="sr-Latn-ME"/>
        </w:rPr>
      </w:pPr>
      <w:r w:rsidRPr="00C949D3">
        <w:rPr>
          <w:b/>
          <w:bCs/>
          <w:sz w:val="22"/>
          <w:szCs w:val="22"/>
          <w:lang w:val="sr-Latn-ME"/>
        </w:rPr>
        <w:t xml:space="preserve">2. </w:t>
      </w:r>
      <w:r w:rsidR="00FB6603" w:rsidRPr="00C949D3">
        <w:rPr>
          <w:b/>
          <w:bCs/>
          <w:sz w:val="22"/>
          <w:szCs w:val="22"/>
          <w:lang w:val="sr-Latn-ME"/>
        </w:rPr>
        <w:tab/>
      </w:r>
      <w:r w:rsidRPr="00C949D3">
        <w:rPr>
          <w:b/>
          <w:caps/>
          <w:sz w:val="22"/>
          <w:szCs w:val="22"/>
          <w:lang w:val="sr-Latn-ME"/>
        </w:rPr>
        <w:t>Šta treba da znate prIJe nego što uzmete lIJek X</w:t>
      </w:r>
      <w:r w:rsidR="00265FFE" w:rsidRPr="00C949D3">
        <w:rPr>
          <w:b/>
          <w:caps/>
          <w:sz w:val="22"/>
          <w:szCs w:val="22"/>
          <w:lang w:val="sr-Latn-ME"/>
        </w:rPr>
        <w:t>ALATAN</w:t>
      </w:r>
    </w:p>
    <w:p w14:paraId="1BA22CFD" w14:textId="77777777" w:rsidR="00445D8F" w:rsidRPr="00C949D3" w:rsidRDefault="00445D8F" w:rsidP="00A32113">
      <w:pPr>
        <w:widowControl w:val="0"/>
        <w:autoSpaceDE w:val="0"/>
        <w:autoSpaceDN w:val="0"/>
        <w:rPr>
          <w:caps/>
          <w:sz w:val="22"/>
          <w:szCs w:val="22"/>
          <w:lang w:val="sr-Latn-ME"/>
        </w:rPr>
      </w:pPr>
    </w:p>
    <w:p w14:paraId="482BF419" w14:textId="77777777" w:rsidR="00E92ED2" w:rsidRPr="00C949D3" w:rsidRDefault="00E92ED2" w:rsidP="00E92ED2">
      <w:pPr>
        <w:pStyle w:val="Header"/>
        <w:tabs>
          <w:tab w:val="left" w:pos="284"/>
        </w:tabs>
        <w:rPr>
          <w:sz w:val="22"/>
          <w:szCs w:val="22"/>
          <w:lang w:val="sr-Latn-ME"/>
        </w:rPr>
      </w:pPr>
      <w:r w:rsidRPr="00C949D3">
        <w:rPr>
          <w:sz w:val="22"/>
          <w:szCs w:val="22"/>
          <w:lang w:val="sr-Latn-ME"/>
        </w:rPr>
        <w:t>Lijek Xalatan mogu da koriste odrasli muškarci i žene (uključujući i starije pacijente) i djeca od rođenja do 18 godina starosti. Lijek Xalatan nije ispitivan kod prijevremeno rođene djece (prije 36. nedjelje trudnoće).</w:t>
      </w:r>
    </w:p>
    <w:p w14:paraId="7FBB1BF1" w14:textId="77777777" w:rsidR="00E92ED2" w:rsidRPr="00C949D3" w:rsidRDefault="00E92ED2" w:rsidP="00A32113">
      <w:pPr>
        <w:widowControl w:val="0"/>
        <w:autoSpaceDE w:val="0"/>
        <w:autoSpaceDN w:val="0"/>
        <w:rPr>
          <w:caps/>
          <w:sz w:val="22"/>
          <w:szCs w:val="22"/>
          <w:lang w:val="sr-Latn-ME"/>
        </w:rPr>
      </w:pPr>
    </w:p>
    <w:p w14:paraId="22881237" w14:textId="0A6DFDEF" w:rsidR="00157938" w:rsidRPr="00C949D3" w:rsidRDefault="00A32113" w:rsidP="00A32113">
      <w:pPr>
        <w:rPr>
          <w:b/>
          <w:sz w:val="22"/>
          <w:szCs w:val="22"/>
          <w:lang w:val="sr-Latn-ME"/>
        </w:rPr>
      </w:pPr>
      <w:r w:rsidRPr="00C949D3">
        <w:rPr>
          <w:b/>
          <w:sz w:val="22"/>
          <w:szCs w:val="22"/>
          <w:lang w:val="sr-Latn-ME"/>
        </w:rPr>
        <w:t>Lijek X</w:t>
      </w:r>
      <w:r w:rsidR="00E92ED2" w:rsidRPr="00C949D3">
        <w:rPr>
          <w:b/>
          <w:sz w:val="22"/>
          <w:szCs w:val="22"/>
          <w:lang w:val="sr-Latn-ME"/>
        </w:rPr>
        <w:t>alatan</w:t>
      </w:r>
      <w:r w:rsidRPr="00C949D3">
        <w:rPr>
          <w:b/>
          <w:sz w:val="22"/>
          <w:szCs w:val="22"/>
          <w:lang w:val="sr-Latn-ME"/>
        </w:rPr>
        <w:t xml:space="preserve"> ne smijete koristiti:</w:t>
      </w:r>
    </w:p>
    <w:p w14:paraId="1BA22CFF" w14:textId="5A0D47C2" w:rsidR="00445D8F" w:rsidRPr="00C949D3" w:rsidRDefault="00157938" w:rsidP="00A32113">
      <w:pPr>
        <w:pStyle w:val="Header"/>
        <w:numPr>
          <w:ilvl w:val="0"/>
          <w:numId w:val="29"/>
        </w:numPr>
        <w:tabs>
          <w:tab w:val="clear" w:pos="4320"/>
          <w:tab w:val="clear" w:pos="8640"/>
          <w:tab w:val="left" w:pos="284"/>
        </w:tabs>
        <w:spacing w:before="120"/>
        <w:rPr>
          <w:sz w:val="22"/>
          <w:szCs w:val="22"/>
          <w:lang w:val="sr-Latn-ME"/>
        </w:rPr>
      </w:pPr>
      <w:r w:rsidRPr="00C949D3">
        <w:rPr>
          <w:sz w:val="22"/>
          <w:szCs w:val="22"/>
          <w:lang w:val="sr-Latn-ME"/>
        </w:rPr>
        <w:t xml:space="preserve">Ako ste alergični (preosjetljivi) na latanoprost ili na bilo koju od pomoćnih supstanci koje ulaze u sastav lijeka </w:t>
      </w:r>
      <w:r w:rsidRPr="00C949D3">
        <w:rPr>
          <w:bCs/>
          <w:sz w:val="22"/>
          <w:szCs w:val="22"/>
          <w:lang w:val="sr-Latn-ME"/>
        </w:rPr>
        <w:t>(navedenih u dijelu 6)</w:t>
      </w:r>
    </w:p>
    <w:p w14:paraId="30BA077E" w14:textId="77777777" w:rsidR="00157938" w:rsidRPr="00C949D3" w:rsidRDefault="00157938" w:rsidP="00157938">
      <w:pPr>
        <w:pStyle w:val="Header"/>
        <w:tabs>
          <w:tab w:val="clear" w:pos="4320"/>
          <w:tab w:val="clear" w:pos="8640"/>
          <w:tab w:val="left" w:pos="284"/>
        </w:tabs>
        <w:spacing w:before="120"/>
        <w:ind w:left="720"/>
        <w:rPr>
          <w:sz w:val="22"/>
          <w:szCs w:val="22"/>
          <w:lang w:val="sr-Latn-ME"/>
        </w:rPr>
      </w:pPr>
    </w:p>
    <w:p w14:paraId="1BA22D00" w14:textId="77777777" w:rsidR="00A02C42" w:rsidRPr="00C949D3" w:rsidRDefault="00F47B6C" w:rsidP="00A32113">
      <w:pPr>
        <w:rPr>
          <w:b/>
          <w:bCs/>
          <w:sz w:val="22"/>
          <w:szCs w:val="22"/>
          <w:lang w:val="sr-Latn-ME"/>
        </w:rPr>
      </w:pPr>
      <w:r w:rsidRPr="00C949D3">
        <w:rPr>
          <w:b/>
          <w:bCs/>
          <w:sz w:val="22"/>
          <w:szCs w:val="22"/>
          <w:lang w:val="sr-Latn-ME"/>
        </w:rPr>
        <w:t>Upozorenja i mjere opreza:</w:t>
      </w:r>
    </w:p>
    <w:p w14:paraId="47CBD27B" w14:textId="77777777" w:rsidR="0056366F" w:rsidRPr="00C949D3" w:rsidRDefault="0056366F" w:rsidP="0056366F">
      <w:pPr>
        <w:pStyle w:val="Header"/>
        <w:tabs>
          <w:tab w:val="clear" w:pos="4320"/>
          <w:tab w:val="clear" w:pos="8640"/>
          <w:tab w:val="left" w:pos="284"/>
        </w:tabs>
        <w:jc w:val="both"/>
        <w:rPr>
          <w:sz w:val="22"/>
          <w:szCs w:val="22"/>
          <w:lang w:val="sr-Latn-ME"/>
        </w:rPr>
      </w:pPr>
    </w:p>
    <w:p w14:paraId="1BA22D01" w14:textId="7A271133" w:rsidR="00445D8F" w:rsidRPr="00C949D3" w:rsidRDefault="00476EDB" w:rsidP="0056366F">
      <w:pPr>
        <w:pStyle w:val="Header"/>
        <w:tabs>
          <w:tab w:val="clear" w:pos="4320"/>
          <w:tab w:val="clear" w:pos="8640"/>
          <w:tab w:val="left" w:pos="284"/>
        </w:tabs>
        <w:jc w:val="both"/>
        <w:rPr>
          <w:sz w:val="22"/>
          <w:szCs w:val="22"/>
          <w:lang w:val="sr-Latn-ME"/>
        </w:rPr>
      </w:pPr>
      <w:r w:rsidRPr="00C949D3">
        <w:rPr>
          <w:sz w:val="22"/>
          <w:szCs w:val="22"/>
          <w:lang w:val="sr-Latn-ME"/>
        </w:rPr>
        <w:t>Prije korišćenja lijeka Xalatan, obavijestite Vašeg ljekara ili ljekara koji liječi Vaše dijete ili farmaceuta ukoliko se nešto od navedenog odnosi na Vas odnosno Vaše dijete:</w:t>
      </w:r>
    </w:p>
    <w:p w14:paraId="606A3E4B" w14:textId="77777777" w:rsidR="005A5DAE" w:rsidRPr="00C949D3" w:rsidRDefault="005A5DAE" w:rsidP="005A5DAE">
      <w:pPr>
        <w:pStyle w:val="Header"/>
        <w:numPr>
          <w:ilvl w:val="0"/>
          <w:numId w:val="30"/>
        </w:numPr>
        <w:tabs>
          <w:tab w:val="clear" w:pos="4320"/>
          <w:tab w:val="clear" w:pos="8640"/>
        </w:tabs>
        <w:spacing w:before="120"/>
        <w:jc w:val="both"/>
        <w:rPr>
          <w:sz w:val="22"/>
          <w:szCs w:val="22"/>
          <w:lang w:val="sr-Latn-ME"/>
        </w:rPr>
      </w:pPr>
      <w:r w:rsidRPr="00C949D3">
        <w:rPr>
          <w:sz w:val="22"/>
          <w:szCs w:val="22"/>
          <w:lang w:val="sr-Latn-ME"/>
        </w:rPr>
        <w:t>ukoliko se Vi ili Vaše dijete spremate za operaciju ili ste imali operaciju na oku (uključujući operaciju katarakte)</w:t>
      </w:r>
    </w:p>
    <w:p w14:paraId="66E4A4A7" w14:textId="77777777" w:rsidR="005A5DAE" w:rsidRPr="00C949D3" w:rsidRDefault="005A5DAE" w:rsidP="005A5DAE">
      <w:pPr>
        <w:pStyle w:val="Header"/>
        <w:numPr>
          <w:ilvl w:val="0"/>
          <w:numId w:val="30"/>
        </w:numPr>
        <w:tabs>
          <w:tab w:val="clear" w:pos="4320"/>
          <w:tab w:val="clear" w:pos="8640"/>
        </w:tabs>
        <w:spacing w:before="60"/>
        <w:jc w:val="both"/>
        <w:rPr>
          <w:sz w:val="22"/>
          <w:szCs w:val="22"/>
          <w:lang w:val="sr-Latn-ME"/>
        </w:rPr>
      </w:pPr>
      <w:r w:rsidRPr="00C949D3">
        <w:rPr>
          <w:sz w:val="22"/>
          <w:szCs w:val="22"/>
          <w:lang w:val="sr-Latn-ME"/>
        </w:rPr>
        <w:t>ukoliko Vi ili Vaše dijete imate problema sa očima (bol u oku, iritacija oka ili zapaljenje, zamagljen vid)</w:t>
      </w:r>
    </w:p>
    <w:p w14:paraId="6C8D799A" w14:textId="77777777" w:rsidR="005A5DAE" w:rsidRPr="00C949D3" w:rsidRDefault="005A5DAE" w:rsidP="005A5DAE">
      <w:pPr>
        <w:pStyle w:val="Header"/>
        <w:numPr>
          <w:ilvl w:val="0"/>
          <w:numId w:val="30"/>
        </w:numPr>
        <w:tabs>
          <w:tab w:val="clear" w:pos="4320"/>
          <w:tab w:val="clear" w:pos="8640"/>
        </w:tabs>
        <w:spacing w:before="60"/>
        <w:jc w:val="both"/>
        <w:rPr>
          <w:sz w:val="22"/>
          <w:szCs w:val="22"/>
          <w:lang w:val="sr-Latn-ME"/>
        </w:rPr>
      </w:pPr>
      <w:r w:rsidRPr="00C949D3">
        <w:rPr>
          <w:sz w:val="22"/>
          <w:szCs w:val="22"/>
          <w:lang w:val="sr-Latn-ME"/>
        </w:rPr>
        <w:t>ukoliko Vi ili Vaše dijete imate problema zbog suvoće očiju</w:t>
      </w:r>
    </w:p>
    <w:p w14:paraId="0A7EE81C" w14:textId="77777777" w:rsidR="005A5DAE" w:rsidRPr="00C949D3" w:rsidRDefault="005A5DAE" w:rsidP="005A5DAE">
      <w:pPr>
        <w:pStyle w:val="Header"/>
        <w:numPr>
          <w:ilvl w:val="0"/>
          <w:numId w:val="30"/>
        </w:numPr>
        <w:tabs>
          <w:tab w:val="clear" w:pos="4320"/>
          <w:tab w:val="clear" w:pos="8640"/>
        </w:tabs>
        <w:spacing w:before="60"/>
        <w:jc w:val="both"/>
        <w:rPr>
          <w:sz w:val="22"/>
          <w:szCs w:val="22"/>
          <w:lang w:val="sr-Latn-ME"/>
        </w:rPr>
      </w:pPr>
      <w:r w:rsidRPr="00C949D3">
        <w:rPr>
          <w:sz w:val="22"/>
          <w:szCs w:val="22"/>
          <w:lang w:val="sr-Latn-ME"/>
        </w:rPr>
        <w:t>ukoliko Vi ili Vaše dijete bolujete od teškog oblika astme ili imate astmu koja nije dobro kontrolisana</w:t>
      </w:r>
    </w:p>
    <w:p w14:paraId="419B21A9" w14:textId="77777777" w:rsidR="005A5DAE" w:rsidRPr="00C949D3" w:rsidRDefault="005A5DAE" w:rsidP="005A5DAE">
      <w:pPr>
        <w:pStyle w:val="Header"/>
        <w:numPr>
          <w:ilvl w:val="0"/>
          <w:numId w:val="30"/>
        </w:numPr>
        <w:tabs>
          <w:tab w:val="clear" w:pos="4320"/>
          <w:tab w:val="clear" w:pos="8640"/>
          <w:tab w:val="left" w:pos="284"/>
        </w:tabs>
        <w:spacing w:before="40" w:after="40"/>
        <w:rPr>
          <w:sz w:val="22"/>
          <w:szCs w:val="22"/>
          <w:lang w:val="sr-Latn-ME"/>
        </w:rPr>
      </w:pPr>
      <w:r w:rsidRPr="00C949D3">
        <w:rPr>
          <w:sz w:val="22"/>
          <w:szCs w:val="22"/>
          <w:lang w:val="sr-Latn-ME"/>
        </w:rPr>
        <w:t>ukoliko Vi ili Vaše dijete nosite kontaktna sočiva (možete koristiti lijek Xalatan uz instrukcije navedene u tački 3 ovog uputstva)</w:t>
      </w:r>
    </w:p>
    <w:p w14:paraId="77671FAA" w14:textId="77777777" w:rsidR="005A5DAE" w:rsidRPr="00C949D3" w:rsidRDefault="005A5DAE" w:rsidP="005A5DAE">
      <w:pPr>
        <w:pStyle w:val="Header"/>
        <w:numPr>
          <w:ilvl w:val="0"/>
          <w:numId w:val="30"/>
        </w:numPr>
        <w:tabs>
          <w:tab w:val="clear" w:pos="4320"/>
          <w:tab w:val="clear" w:pos="8640"/>
          <w:tab w:val="left" w:pos="284"/>
        </w:tabs>
        <w:spacing w:before="40" w:after="40"/>
        <w:rPr>
          <w:sz w:val="22"/>
          <w:szCs w:val="22"/>
          <w:lang w:val="sr-Latn-ME"/>
        </w:rPr>
      </w:pPr>
      <w:r w:rsidRPr="00C949D3">
        <w:rPr>
          <w:sz w:val="22"/>
          <w:szCs w:val="22"/>
          <w:lang w:val="sr-Latn-ME"/>
        </w:rPr>
        <w:t xml:space="preserve">ukoliko ste imali ili trenutno imate virusnu infekciju oka izazvanu </w:t>
      </w:r>
      <w:r w:rsidRPr="00C949D3">
        <w:rPr>
          <w:i/>
          <w:sz w:val="22"/>
          <w:szCs w:val="22"/>
          <w:lang w:val="sr-Latn-ME"/>
        </w:rPr>
        <w:t>herpes simplex</w:t>
      </w:r>
      <w:r w:rsidRPr="00C949D3">
        <w:rPr>
          <w:sz w:val="22"/>
          <w:szCs w:val="22"/>
          <w:lang w:val="sr-Latn-ME"/>
        </w:rPr>
        <w:t xml:space="preserve"> virusom (HSV). </w:t>
      </w:r>
    </w:p>
    <w:p w14:paraId="1BA22D03" w14:textId="77777777" w:rsidR="00C77D13" w:rsidRPr="00C949D3" w:rsidRDefault="00C77D13" w:rsidP="00A32113">
      <w:pPr>
        <w:rPr>
          <w:bCs/>
          <w:sz w:val="22"/>
          <w:szCs w:val="22"/>
          <w:lang w:val="sr-Latn-ME"/>
        </w:rPr>
      </w:pPr>
    </w:p>
    <w:p w14:paraId="1BA22D04" w14:textId="77777777" w:rsidR="00A32113" w:rsidRPr="00C949D3" w:rsidRDefault="00A32113" w:rsidP="00A32113">
      <w:pPr>
        <w:rPr>
          <w:b/>
          <w:sz w:val="22"/>
          <w:szCs w:val="22"/>
          <w:lang w:val="sr-Latn-ME"/>
        </w:rPr>
      </w:pPr>
      <w:r w:rsidRPr="00C949D3">
        <w:rPr>
          <w:b/>
          <w:sz w:val="22"/>
          <w:szCs w:val="22"/>
          <w:lang w:val="sr-Latn-ME"/>
        </w:rPr>
        <w:t xml:space="preserve">Primjena drugih </w:t>
      </w:r>
      <w:r w:rsidR="001B03B0" w:rsidRPr="00C949D3">
        <w:rPr>
          <w:b/>
          <w:sz w:val="22"/>
          <w:szCs w:val="22"/>
          <w:lang w:val="sr-Latn-ME"/>
        </w:rPr>
        <w:t>l</w:t>
      </w:r>
      <w:r w:rsidRPr="00C949D3">
        <w:rPr>
          <w:b/>
          <w:sz w:val="22"/>
          <w:szCs w:val="22"/>
          <w:lang w:val="sr-Latn-ME"/>
        </w:rPr>
        <w:t>jekova</w:t>
      </w:r>
    </w:p>
    <w:p w14:paraId="364786AC" w14:textId="77777777" w:rsidR="005A5DAE" w:rsidRPr="00C949D3" w:rsidRDefault="005A5DAE" w:rsidP="00A32113">
      <w:pPr>
        <w:rPr>
          <w:b/>
          <w:sz w:val="22"/>
          <w:szCs w:val="22"/>
          <w:lang w:val="sr-Latn-ME"/>
        </w:rPr>
      </w:pPr>
    </w:p>
    <w:p w14:paraId="1881E8A4" w14:textId="69BFECB1" w:rsidR="005A5DAE" w:rsidRPr="00C949D3" w:rsidRDefault="004D0D39" w:rsidP="00A32113">
      <w:pPr>
        <w:rPr>
          <w:b/>
          <w:sz w:val="22"/>
          <w:szCs w:val="22"/>
          <w:lang w:val="sr-Latn-ME"/>
        </w:rPr>
      </w:pPr>
      <w:r w:rsidRPr="00C949D3">
        <w:rPr>
          <w:sz w:val="22"/>
          <w:szCs w:val="22"/>
          <w:lang w:val="sr-Latn-ME"/>
        </w:rPr>
        <w:t>Lijek Xalatan može stupati u intrakcije sa drugim ljekovima. Obavijestite Vašeg ljekara, ljekara koji liječi Vaše dijete ili farmaceuta ukoliko Vi ili Vaše dijete uzimate bilo koji drugi lijek, uključujući i druge kapi za oči koje koristite ili namjeravate da ih koristite, čak i ako se izdaju bez ljekarskog recepta. Konkretno, razgovarajte sa svojim ljekarom ili farmaceutom ako uzimate prostaglandine, analoge prostaglandina ili derivate prostaglandina.</w:t>
      </w:r>
    </w:p>
    <w:p w14:paraId="1BA22D05" w14:textId="77777777" w:rsidR="00445D8F" w:rsidRPr="00C949D3" w:rsidRDefault="00445D8F" w:rsidP="00A32113">
      <w:pPr>
        <w:rPr>
          <w:sz w:val="22"/>
          <w:szCs w:val="22"/>
          <w:lang w:val="sr-Latn-ME"/>
        </w:rPr>
      </w:pPr>
    </w:p>
    <w:p w14:paraId="1BA22D06" w14:textId="7D79B7A3" w:rsidR="00A32113" w:rsidRPr="00C949D3" w:rsidRDefault="00A32113" w:rsidP="00A32113">
      <w:pPr>
        <w:rPr>
          <w:b/>
          <w:bCs/>
          <w:sz w:val="22"/>
          <w:szCs w:val="22"/>
          <w:lang w:val="sr-Latn-ME"/>
        </w:rPr>
      </w:pPr>
      <w:r w:rsidRPr="00C949D3">
        <w:rPr>
          <w:b/>
          <w:bCs/>
          <w:sz w:val="22"/>
          <w:szCs w:val="22"/>
          <w:lang w:val="sr-Latn-ME"/>
        </w:rPr>
        <w:t>Uzim</w:t>
      </w:r>
      <w:r w:rsidR="003A3507" w:rsidRPr="00C949D3">
        <w:rPr>
          <w:b/>
          <w:bCs/>
          <w:sz w:val="22"/>
          <w:szCs w:val="22"/>
          <w:lang w:val="sr-Latn-ME"/>
        </w:rPr>
        <w:t>anje lijeka X</w:t>
      </w:r>
      <w:r w:rsidR="004D0D39" w:rsidRPr="00C949D3">
        <w:rPr>
          <w:b/>
          <w:bCs/>
          <w:sz w:val="22"/>
          <w:szCs w:val="22"/>
          <w:lang w:val="sr-Latn-ME"/>
        </w:rPr>
        <w:t>alatan</w:t>
      </w:r>
      <w:r w:rsidR="003A3507" w:rsidRPr="00C949D3">
        <w:rPr>
          <w:b/>
          <w:bCs/>
          <w:sz w:val="22"/>
          <w:szCs w:val="22"/>
          <w:lang w:val="sr-Latn-ME"/>
        </w:rPr>
        <w:t xml:space="preserve"> sa hranom ili piće</w:t>
      </w:r>
      <w:r w:rsidRPr="00C949D3">
        <w:rPr>
          <w:b/>
          <w:bCs/>
          <w:sz w:val="22"/>
          <w:szCs w:val="22"/>
          <w:lang w:val="sr-Latn-ME"/>
        </w:rPr>
        <w:t>m</w:t>
      </w:r>
      <w:r w:rsidR="00A02C42" w:rsidRPr="00C949D3">
        <w:rPr>
          <w:b/>
          <w:bCs/>
          <w:sz w:val="22"/>
          <w:szCs w:val="22"/>
          <w:lang w:val="sr-Latn-ME"/>
        </w:rPr>
        <w:t xml:space="preserve"> </w:t>
      </w:r>
    </w:p>
    <w:p w14:paraId="1BA22D07" w14:textId="77777777" w:rsidR="00445D8F" w:rsidRPr="00C949D3" w:rsidRDefault="00445D8F" w:rsidP="00A32113">
      <w:pPr>
        <w:rPr>
          <w:bCs/>
          <w:sz w:val="22"/>
          <w:szCs w:val="22"/>
          <w:lang w:val="sr-Latn-ME"/>
        </w:rPr>
      </w:pPr>
    </w:p>
    <w:p w14:paraId="0E923712" w14:textId="77777777" w:rsidR="00311AD8" w:rsidRPr="00C949D3" w:rsidRDefault="00311AD8" w:rsidP="00311AD8">
      <w:pPr>
        <w:pStyle w:val="Header"/>
        <w:tabs>
          <w:tab w:val="left" w:pos="284"/>
        </w:tabs>
        <w:rPr>
          <w:b/>
          <w:bCs/>
          <w:sz w:val="22"/>
          <w:szCs w:val="22"/>
          <w:lang w:val="sr-Latn-ME"/>
        </w:rPr>
      </w:pPr>
      <w:r w:rsidRPr="00C949D3">
        <w:rPr>
          <w:sz w:val="22"/>
          <w:szCs w:val="22"/>
          <w:lang w:val="sr-Latn-ME"/>
        </w:rPr>
        <w:t>Nije primjenljivo.</w:t>
      </w:r>
    </w:p>
    <w:p w14:paraId="0A485649" w14:textId="77777777" w:rsidR="00473DEF" w:rsidRPr="00C949D3" w:rsidRDefault="00473DEF" w:rsidP="00A32113">
      <w:pPr>
        <w:rPr>
          <w:bCs/>
          <w:sz w:val="22"/>
          <w:szCs w:val="22"/>
          <w:lang w:val="sr-Latn-ME"/>
        </w:rPr>
      </w:pPr>
    </w:p>
    <w:p w14:paraId="1BA22D08" w14:textId="77777777" w:rsidR="00A92C66" w:rsidRPr="00C949D3" w:rsidRDefault="00F47B6C" w:rsidP="00A32113">
      <w:pPr>
        <w:rPr>
          <w:b/>
          <w:sz w:val="22"/>
          <w:szCs w:val="22"/>
          <w:lang w:val="sr-Latn-ME"/>
        </w:rPr>
      </w:pPr>
      <w:r w:rsidRPr="00C949D3">
        <w:rPr>
          <w:b/>
          <w:sz w:val="22"/>
          <w:szCs w:val="22"/>
          <w:lang w:val="sr-Latn-ME"/>
        </w:rPr>
        <w:t>Plodnost, trudnoća i dojenje</w:t>
      </w:r>
    </w:p>
    <w:p w14:paraId="7A9182C6" w14:textId="77777777" w:rsidR="006025A6" w:rsidRPr="00C949D3" w:rsidRDefault="006025A6" w:rsidP="00A32113">
      <w:pPr>
        <w:rPr>
          <w:b/>
          <w:sz w:val="22"/>
          <w:szCs w:val="22"/>
          <w:lang w:val="sr-Latn-ME"/>
        </w:rPr>
      </w:pPr>
    </w:p>
    <w:p w14:paraId="20E0E3CE" w14:textId="6E901E24" w:rsidR="00E4286B" w:rsidRPr="00C949D3" w:rsidRDefault="00E4286B" w:rsidP="00A32113">
      <w:pPr>
        <w:rPr>
          <w:b/>
          <w:sz w:val="22"/>
          <w:szCs w:val="22"/>
          <w:lang w:val="sr-Latn-ME"/>
        </w:rPr>
      </w:pPr>
      <w:r w:rsidRPr="00C949D3">
        <w:rPr>
          <w:b/>
          <w:sz w:val="22"/>
          <w:szCs w:val="22"/>
          <w:lang w:val="sr-Latn-ME"/>
        </w:rPr>
        <w:lastRenderedPageBreak/>
        <w:t>Lijek Xalatan ne treba da koristite</w:t>
      </w:r>
      <w:r w:rsidRPr="00C949D3">
        <w:rPr>
          <w:sz w:val="22"/>
          <w:szCs w:val="22"/>
          <w:lang w:val="sr-Latn-ME"/>
        </w:rPr>
        <w:t xml:space="preserve"> tokom trudnoće ili dojenja, osim ukoliko Vaš ljekar ne smatra da je to neophodno. Posavjetujte se sa Vašim ljekarom prije upotrebe lijeka ukoliko ste trudni ili dojite, mislite da ste trudni ili planirate trudnoću</w:t>
      </w:r>
    </w:p>
    <w:p w14:paraId="1BA22D09" w14:textId="77777777" w:rsidR="00A92C66" w:rsidRPr="00C949D3" w:rsidRDefault="00A92C66" w:rsidP="00A32113">
      <w:pPr>
        <w:rPr>
          <w:b/>
          <w:sz w:val="22"/>
          <w:szCs w:val="22"/>
          <w:lang w:val="sr-Latn-ME"/>
        </w:rPr>
      </w:pPr>
    </w:p>
    <w:p w14:paraId="1BA22D0A" w14:textId="422D798F" w:rsidR="00A32113" w:rsidRPr="00C949D3" w:rsidRDefault="00A32113" w:rsidP="00A32113">
      <w:pPr>
        <w:rPr>
          <w:b/>
          <w:bCs/>
          <w:sz w:val="22"/>
          <w:szCs w:val="22"/>
          <w:lang w:val="sr-Latn-ME"/>
        </w:rPr>
      </w:pPr>
      <w:r w:rsidRPr="00C949D3">
        <w:rPr>
          <w:b/>
          <w:sz w:val="22"/>
          <w:szCs w:val="22"/>
          <w:lang w:val="sr-Latn-ME"/>
        </w:rPr>
        <w:t>Uticaj lijeka X</w:t>
      </w:r>
      <w:r w:rsidR="00E4286B" w:rsidRPr="00C949D3">
        <w:rPr>
          <w:b/>
          <w:sz w:val="22"/>
          <w:szCs w:val="22"/>
          <w:lang w:val="sr-Latn-ME"/>
        </w:rPr>
        <w:t>alatan</w:t>
      </w:r>
      <w:r w:rsidRPr="00C949D3">
        <w:rPr>
          <w:b/>
          <w:sz w:val="22"/>
          <w:szCs w:val="22"/>
          <w:lang w:val="sr-Latn-ME"/>
        </w:rPr>
        <w:t xml:space="preserve"> na </w:t>
      </w:r>
      <w:r w:rsidR="00F47B6C" w:rsidRPr="00C949D3">
        <w:rPr>
          <w:b/>
          <w:sz w:val="22"/>
          <w:szCs w:val="22"/>
          <w:lang w:val="sr-Latn-ME"/>
        </w:rPr>
        <w:t xml:space="preserve">sposobnost upravljanja </w:t>
      </w:r>
      <w:r w:rsidRPr="00C949D3">
        <w:rPr>
          <w:b/>
          <w:sz w:val="22"/>
          <w:szCs w:val="22"/>
          <w:lang w:val="sr-Latn-ME"/>
        </w:rPr>
        <w:t>vozilima i rukovanje mašinama</w:t>
      </w:r>
      <w:r w:rsidRPr="00C949D3">
        <w:rPr>
          <w:b/>
          <w:bCs/>
          <w:sz w:val="22"/>
          <w:szCs w:val="22"/>
          <w:lang w:val="sr-Latn-ME"/>
        </w:rPr>
        <w:t xml:space="preserve"> </w:t>
      </w:r>
    </w:p>
    <w:p w14:paraId="0370D30A" w14:textId="77777777" w:rsidR="00A84523" w:rsidRPr="00C949D3" w:rsidRDefault="00A84523" w:rsidP="00A32113">
      <w:pPr>
        <w:rPr>
          <w:b/>
          <w:bCs/>
          <w:sz w:val="22"/>
          <w:szCs w:val="22"/>
          <w:lang w:val="sr-Latn-ME"/>
        </w:rPr>
      </w:pPr>
    </w:p>
    <w:p w14:paraId="5DB5F198" w14:textId="36D37D07" w:rsidR="00E4286B" w:rsidRPr="00C949D3" w:rsidRDefault="00A84523" w:rsidP="00A32113">
      <w:pPr>
        <w:rPr>
          <w:b/>
          <w:bCs/>
          <w:sz w:val="22"/>
          <w:szCs w:val="22"/>
          <w:lang w:val="sr-Latn-ME"/>
        </w:rPr>
      </w:pPr>
      <w:r w:rsidRPr="00C949D3">
        <w:rPr>
          <w:sz w:val="22"/>
          <w:szCs w:val="22"/>
          <w:lang w:val="sr-Latn-ME"/>
        </w:rPr>
        <w:t>Lijek Xalatan može, poslije ukapavanja u oko, da dovede do prolaznog zamućenja vida. Ukoliko se to dogodi, nemojte da vozite ili upravljate mašinama, sve dok ponovo ne budete vidjeli jasno.</w:t>
      </w:r>
    </w:p>
    <w:p w14:paraId="1BA22D0B" w14:textId="77777777" w:rsidR="00445D8F" w:rsidRPr="00C949D3" w:rsidRDefault="00445D8F" w:rsidP="00A32113">
      <w:pPr>
        <w:rPr>
          <w:bCs/>
          <w:sz w:val="22"/>
          <w:szCs w:val="22"/>
          <w:lang w:val="sr-Latn-ME"/>
        </w:rPr>
      </w:pPr>
    </w:p>
    <w:p w14:paraId="1BA22D0C" w14:textId="1FD9C4E1" w:rsidR="00A32113" w:rsidRPr="00C949D3" w:rsidRDefault="00A32113" w:rsidP="000B5EAD">
      <w:pPr>
        <w:widowControl w:val="0"/>
        <w:autoSpaceDE w:val="0"/>
        <w:autoSpaceDN w:val="0"/>
        <w:rPr>
          <w:i/>
          <w:iCs/>
          <w:sz w:val="22"/>
          <w:szCs w:val="22"/>
          <w:lang w:val="sr-Latn-ME"/>
        </w:rPr>
      </w:pPr>
      <w:r w:rsidRPr="00C949D3">
        <w:rPr>
          <w:b/>
          <w:sz w:val="22"/>
          <w:szCs w:val="22"/>
          <w:lang w:val="sr-Latn-ME"/>
        </w:rPr>
        <w:t>Važne informacije o nekim sastojcima lijeka X</w:t>
      </w:r>
      <w:r w:rsidR="00A84523" w:rsidRPr="00C949D3">
        <w:rPr>
          <w:b/>
          <w:sz w:val="22"/>
          <w:szCs w:val="22"/>
          <w:lang w:val="sr-Latn-ME"/>
        </w:rPr>
        <w:t>alatan</w:t>
      </w:r>
    </w:p>
    <w:p w14:paraId="1534AE77" w14:textId="77777777" w:rsidR="00A00A37" w:rsidRPr="00C949D3" w:rsidRDefault="00A00A37" w:rsidP="00A00A37">
      <w:pPr>
        <w:pStyle w:val="Header"/>
        <w:tabs>
          <w:tab w:val="left" w:pos="284"/>
        </w:tabs>
        <w:spacing w:before="120"/>
        <w:rPr>
          <w:sz w:val="22"/>
          <w:szCs w:val="22"/>
          <w:lang w:val="sr-Latn-ME"/>
        </w:rPr>
      </w:pPr>
      <w:r w:rsidRPr="00C949D3">
        <w:rPr>
          <w:sz w:val="22"/>
          <w:szCs w:val="22"/>
          <w:lang w:val="sr-Latn-ME"/>
        </w:rPr>
        <w:t>Lijek Xalatan</w:t>
      </w:r>
      <w:r w:rsidRPr="00C949D3">
        <w:rPr>
          <w:sz w:val="22"/>
          <w:szCs w:val="22"/>
          <w:vertAlign w:val="superscript"/>
          <w:lang w:val="sr-Latn-ME"/>
        </w:rPr>
        <w:t xml:space="preserve"> </w:t>
      </w:r>
      <w:r w:rsidRPr="00C949D3">
        <w:rPr>
          <w:sz w:val="22"/>
          <w:szCs w:val="22"/>
          <w:lang w:val="sr-Latn-ME"/>
        </w:rPr>
        <w:t>sadrži benzalkonijum hlorid i fosfatne pufere.</w:t>
      </w:r>
    </w:p>
    <w:p w14:paraId="2115C4A1" w14:textId="77777777" w:rsidR="00A00A37" w:rsidRPr="00C949D3" w:rsidRDefault="00A00A37" w:rsidP="00A00A37">
      <w:pPr>
        <w:pStyle w:val="Header"/>
        <w:tabs>
          <w:tab w:val="left" w:pos="284"/>
        </w:tabs>
        <w:spacing w:before="120"/>
        <w:rPr>
          <w:sz w:val="22"/>
          <w:szCs w:val="22"/>
          <w:lang w:val="sr-Latn-ME"/>
        </w:rPr>
      </w:pPr>
      <w:r w:rsidRPr="00C949D3">
        <w:rPr>
          <w:sz w:val="22"/>
          <w:szCs w:val="22"/>
          <w:lang w:val="sr-Latn-ME"/>
        </w:rPr>
        <w:t>Ovaj lijek sadrži 0,2 mg/ml benzalkonijum hlorida.</w:t>
      </w:r>
    </w:p>
    <w:p w14:paraId="5B250D35" w14:textId="77777777" w:rsidR="00A00A37" w:rsidRPr="00C949D3" w:rsidRDefault="00A00A37" w:rsidP="00A00A37">
      <w:pPr>
        <w:pStyle w:val="Header"/>
        <w:tabs>
          <w:tab w:val="left" w:pos="284"/>
        </w:tabs>
        <w:spacing w:before="120"/>
        <w:rPr>
          <w:sz w:val="22"/>
          <w:szCs w:val="22"/>
          <w:lang w:val="sr-Latn-ME"/>
        </w:rPr>
      </w:pPr>
      <w:r w:rsidRPr="00C949D3">
        <w:rPr>
          <w:sz w:val="22"/>
          <w:szCs w:val="22"/>
          <w:lang w:val="sr-Latn-ME"/>
        </w:rPr>
        <w:t>Meka kontaktna sočiva mogu da apsorbuju benzalkonijum hlorid, a on može da izazove promjenu boje kontaktnih sočiva. Uklonite kontaktna sočiva prije uzimanja lijeka Xalatan i vratite ih nakon 15 minuta od primjene lijeka.</w:t>
      </w:r>
    </w:p>
    <w:p w14:paraId="3778975A" w14:textId="77777777" w:rsidR="00A00A37" w:rsidRPr="00C949D3" w:rsidRDefault="00A00A37" w:rsidP="00A00A37">
      <w:pPr>
        <w:pStyle w:val="Header"/>
        <w:tabs>
          <w:tab w:val="left" w:pos="284"/>
        </w:tabs>
        <w:spacing w:before="120"/>
        <w:rPr>
          <w:sz w:val="22"/>
          <w:szCs w:val="22"/>
          <w:lang w:val="sr-Latn-ME"/>
        </w:rPr>
      </w:pPr>
      <w:r w:rsidRPr="00C949D3">
        <w:rPr>
          <w:sz w:val="22"/>
          <w:szCs w:val="22"/>
          <w:lang w:val="sr-Latn-ME"/>
        </w:rPr>
        <w:t>Benzalkonijum hlorid takođe može izazvati iritaciju oka, naročito ako imate suve oči ili oštećenje rožnjače (providni sloj na prednjem dijelu oka). Ako osjetite neuobičajenu osjetljivost oka, bockanje ili bol u oku poslije uzimanja ovog lijeka, recite to svom ljekaru.</w:t>
      </w:r>
    </w:p>
    <w:p w14:paraId="28531D28" w14:textId="77777777" w:rsidR="00A00A37" w:rsidRPr="00C949D3" w:rsidRDefault="00A00A37" w:rsidP="00A00A37">
      <w:pPr>
        <w:pStyle w:val="Header"/>
        <w:tabs>
          <w:tab w:val="left" w:pos="284"/>
        </w:tabs>
        <w:spacing w:before="120"/>
        <w:rPr>
          <w:sz w:val="22"/>
          <w:szCs w:val="22"/>
          <w:lang w:val="sr-Latn-ME"/>
        </w:rPr>
      </w:pPr>
      <w:r w:rsidRPr="00C949D3">
        <w:rPr>
          <w:sz w:val="22"/>
          <w:szCs w:val="22"/>
          <w:lang w:val="sr-Latn-ME"/>
        </w:rPr>
        <w:t>Ovaj lijek sadrži 6,3 mg/ml fosfata, što odgovara 0,2 mg/kap.</w:t>
      </w:r>
    </w:p>
    <w:p w14:paraId="1BA22D0D" w14:textId="4F4E61CF" w:rsidR="00445D8F" w:rsidRPr="00C949D3" w:rsidRDefault="00A00A37" w:rsidP="00043DBB">
      <w:pPr>
        <w:rPr>
          <w:sz w:val="22"/>
          <w:szCs w:val="22"/>
          <w:lang w:val="sr-Latn-ME"/>
        </w:rPr>
      </w:pPr>
      <w:r w:rsidRPr="00C949D3">
        <w:rPr>
          <w:sz w:val="22"/>
          <w:szCs w:val="22"/>
          <w:lang w:val="sr-Latn-ME"/>
        </w:rPr>
        <w:t>Ukoliko imate teško oštećenje providnog sloja na prednjem dijelu oka (rožnjače), fosfati u veoma rijetkim slučajevima mogu dovesti do zamućenja rožnjače usljed stvaranja naslaga kalcijuma tokom terapije.</w:t>
      </w:r>
    </w:p>
    <w:p w14:paraId="1BA22D0E" w14:textId="19F60731" w:rsidR="00445D8F" w:rsidRPr="00C949D3" w:rsidRDefault="00445D8F">
      <w:pPr>
        <w:rPr>
          <w:sz w:val="22"/>
          <w:szCs w:val="22"/>
          <w:lang w:val="sr-Latn-ME"/>
        </w:rPr>
      </w:pPr>
    </w:p>
    <w:p w14:paraId="0E7EAC02" w14:textId="77777777" w:rsidR="00473DEF" w:rsidRPr="00C949D3" w:rsidRDefault="00473DEF">
      <w:pPr>
        <w:rPr>
          <w:sz w:val="22"/>
          <w:szCs w:val="22"/>
          <w:lang w:val="sr-Latn-ME"/>
        </w:rPr>
      </w:pPr>
    </w:p>
    <w:p w14:paraId="1BA22D0F" w14:textId="5EC0B803" w:rsidR="00A32113" w:rsidRPr="00C949D3" w:rsidRDefault="00A32113">
      <w:pPr>
        <w:tabs>
          <w:tab w:val="left" w:pos="540"/>
          <w:tab w:val="left" w:pos="569"/>
        </w:tabs>
        <w:rPr>
          <w:b/>
          <w:bCs/>
          <w:sz w:val="22"/>
          <w:szCs w:val="22"/>
          <w:lang w:val="sr-Latn-ME"/>
        </w:rPr>
      </w:pPr>
      <w:r w:rsidRPr="00C949D3">
        <w:rPr>
          <w:b/>
          <w:bCs/>
          <w:sz w:val="22"/>
          <w:szCs w:val="22"/>
          <w:lang w:val="sr-Latn-ME"/>
        </w:rPr>
        <w:t xml:space="preserve">3. </w:t>
      </w:r>
      <w:r w:rsidR="00291DAD" w:rsidRPr="00C949D3">
        <w:rPr>
          <w:b/>
          <w:bCs/>
          <w:sz w:val="22"/>
          <w:szCs w:val="22"/>
          <w:lang w:val="sr-Latn-ME"/>
        </w:rPr>
        <w:tab/>
        <w:t>KAKO SE UPOTREBLJAVA LIJEK X</w:t>
      </w:r>
      <w:r w:rsidR="00A00A37" w:rsidRPr="00C949D3">
        <w:rPr>
          <w:b/>
          <w:bCs/>
          <w:sz w:val="22"/>
          <w:szCs w:val="22"/>
          <w:lang w:val="sr-Latn-ME"/>
        </w:rPr>
        <w:t>ALATAN</w:t>
      </w:r>
    </w:p>
    <w:p w14:paraId="1BA22D10" w14:textId="77777777" w:rsidR="00445D8F" w:rsidRPr="00C949D3" w:rsidRDefault="00445D8F" w:rsidP="00A32113">
      <w:pPr>
        <w:rPr>
          <w:bCs/>
          <w:caps/>
          <w:sz w:val="22"/>
          <w:szCs w:val="22"/>
          <w:lang w:val="sr-Latn-ME"/>
        </w:rPr>
      </w:pPr>
    </w:p>
    <w:p w14:paraId="1BA22D13" w14:textId="7BF5C158" w:rsidR="002B301E" w:rsidRPr="00C949D3" w:rsidRDefault="00C77D13" w:rsidP="005515C2">
      <w:pPr>
        <w:pStyle w:val="Header"/>
        <w:tabs>
          <w:tab w:val="left" w:pos="0"/>
        </w:tabs>
        <w:jc w:val="both"/>
        <w:rPr>
          <w:sz w:val="22"/>
          <w:szCs w:val="22"/>
          <w:lang w:val="sr-Latn-ME"/>
        </w:rPr>
      </w:pPr>
      <w:r w:rsidRPr="00C949D3">
        <w:rPr>
          <w:sz w:val="22"/>
          <w:szCs w:val="22"/>
          <w:lang w:val="sr-Latn-ME"/>
        </w:rPr>
        <w:t xml:space="preserve">Uvijek uzimajte ovaj lijek tačno onako kako Vam je rekao Vaš ljekar ili farmaceut. Provjerite sa ljekarom ili farmaceutom ako niste sigurni kako da koristite ovaj lijek. </w:t>
      </w:r>
    </w:p>
    <w:p w14:paraId="2E9FF2EA" w14:textId="77777777" w:rsidR="004863F7" w:rsidRPr="00C949D3" w:rsidRDefault="004863F7" w:rsidP="005515C2">
      <w:pPr>
        <w:pStyle w:val="Header"/>
        <w:tabs>
          <w:tab w:val="left" w:pos="0"/>
        </w:tabs>
        <w:jc w:val="both"/>
        <w:rPr>
          <w:sz w:val="22"/>
          <w:szCs w:val="22"/>
          <w:lang w:val="sr-Latn-ME"/>
        </w:rPr>
      </w:pPr>
    </w:p>
    <w:p w14:paraId="52B4A87D" w14:textId="77777777" w:rsidR="004863F7" w:rsidRPr="00C949D3" w:rsidRDefault="004863F7" w:rsidP="005515C2">
      <w:pPr>
        <w:pStyle w:val="BodyTextIndent"/>
        <w:widowControl w:val="0"/>
        <w:spacing w:before="120" w:after="60"/>
        <w:ind w:left="0"/>
        <w:jc w:val="both"/>
        <w:rPr>
          <w:sz w:val="22"/>
          <w:szCs w:val="22"/>
          <w:lang w:val="sr-Latn-ME"/>
        </w:rPr>
      </w:pPr>
      <w:r w:rsidRPr="00C949D3">
        <w:rPr>
          <w:sz w:val="22"/>
          <w:szCs w:val="22"/>
          <w:lang w:val="sr-Latn-ME"/>
        </w:rPr>
        <w:t>Preporučena doza za odrasle (uključujući i osobe starijeg životnog doba) i djecu je jedna kap koja se ukapa u oboljelo oko (oči) jednom dnevno. Optimalni efekat se postiže primjenom lijeka Xalatan uveče.</w:t>
      </w:r>
    </w:p>
    <w:p w14:paraId="77B0A138" w14:textId="77777777" w:rsidR="004863F7" w:rsidRPr="00C949D3" w:rsidRDefault="004863F7" w:rsidP="005515C2">
      <w:pPr>
        <w:pStyle w:val="BodyTextIndent"/>
        <w:widowControl w:val="0"/>
        <w:spacing w:after="60"/>
        <w:ind w:left="0"/>
        <w:jc w:val="both"/>
        <w:rPr>
          <w:sz w:val="22"/>
          <w:szCs w:val="22"/>
          <w:lang w:val="sr-Latn-ME"/>
        </w:rPr>
      </w:pPr>
      <w:r w:rsidRPr="00C949D3">
        <w:rPr>
          <w:sz w:val="22"/>
          <w:szCs w:val="22"/>
          <w:lang w:val="sr-Latn-ME"/>
        </w:rPr>
        <w:t>Lijek Xalatan</w:t>
      </w:r>
      <w:r w:rsidRPr="00C949D3">
        <w:rPr>
          <w:sz w:val="22"/>
          <w:szCs w:val="22"/>
          <w:vertAlign w:val="superscript"/>
          <w:lang w:val="sr-Latn-ME"/>
        </w:rPr>
        <w:t xml:space="preserve"> </w:t>
      </w:r>
      <w:r w:rsidRPr="00C949D3">
        <w:rPr>
          <w:sz w:val="22"/>
          <w:szCs w:val="22"/>
          <w:lang w:val="sr-Latn-ME"/>
        </w:rPr>
        <w:t>ne ukapavajte češće od jednom dnevno, jer je pokazano da češća primjena smanjuje efekat lijeka na očni pritisak.</w:t>
      </w:r>
    </w:p>
    <w:p w14:paraId="4E25CB11" w14:textId="77777777" w:rsidR="004863F7" w:rsidRPr="00C949D3" w:rsidRDefault="004863F7" w:rsidP="005515C2">
      <w:pPr>
        <w:pStyle w:val="BodyTextIndent"/>
        <w:widowControl w:val="0"/>
        <w:spacing w:after="60"/>
        <w:ind w:left="0"/>
        <w:jc w:val="both"/>
        <w:rPr>
          <w:sz w:val="22"/>
          <w:szCs w:val="22"/>
          <w:lang w:val="sr-Latn-ME"/>
        </w:rPr>
      </w:pPr>
      <w:r w:rsidRPr="00C949D3">
        <w:rPr>
          <w:sz w:val="22"/>
          <w:szCs w:val="22"/>
          <w:lang w:val="sr-Latn-ME"/>
        </w:rPr>
        <w:t>Lijek Xalatan treba da upotrebljavate prema instrukcijama Vašeg ljekara, odnosno ljekara koji liječi Vaše dijete, sve dok Vam on ne kaže da prestanete.</w:t>
      </w:r>
    </w:p>
    <w:p w14:paraId="536E8A18" w14:textId="77777777" w:rsidR="004863F7" w:rsidRPr="00C949D3" w:rsidRDefault="004863F7" w:rsidP="00A00A37">
      <w:pPr>
        <w:pStyle w:val="Header"/>
        <w:tabs>
          <w:tab w:val="left" w:pos="0"/>
        </w:tabs>
        <w:rPr>
          <w:i/>
          <w:iCs/>
          <w:sz w:val="22"/>
          <w:szCs w:val="22"/>
          <w:lang w:val="sr-Latn-ME"/>
        </w:rPr>
      </w:pPr>
    </w:p>
    <w:p w14:paraId="66C4FC64" w14:textId="77777777" w:rsidR="00201F2B" w:rsidRPr="00C949D3" w:rsidRDefault="00201F2B" w:rsidP="00201F2B">
      <w:pPr>
        <w:pStyle w:val="BodyTextIndent"/>
        <w:widowControl w:val="0"/>
        <w:spacing w:after="60"/>
        <w:ind w:left="0"/>
        <w:rPr>
          <w:b/>
          <w:sz w:val="22"/>
          <w:szCs w:val="22"/>
          <w:lang w:val="sr-Latn-ME"/>
        </w:rPr>
      </w:pPr>
      <w:r w:rsidRPr="00C949D3">
        <w:rPr>
          <w:b/>
          <w:sz w:val="22"/>
          <w:szCs w:val="22"/>
          <w:lang w:val="sr-Latn-ME"/>
        </w:rPr>
        <w:t>Ako nosite kontaktna sočiva</w:t>
      </w:r>
    </w:p>
    <w:p w14:paraId="2E1373B4" w14:textId="77777777" w:rsidR="00201F2B" w:rsidRPr="00C949D3" w:rsidRDefault="00201F2B" w:rsidP="005515C2">
      <w:pPr>
        <w:pStyle w:val="BodyTextIndent"/>
        <w:widowControl w:val="0"/>
        <w:spacing w:after="60"/>
        <w:ind w:left="0"/>
        <w:jc w:val="both"/>
        <w:rPr>
          <w:sz w:val="22"/>
          <w:szCs w:val="22"/>
          <w:lang w:val="sr-Latn-ME"/>
        </w:rPr>
      </w:pPr>
      <w:r w:rsidRPr="00C949D3">
        <w:rPr>
          <w:sz w:val="22"/>
          <w:szCs w:val="22"/>
          <w:lang w:val="sr-Latn-ME"/>
        </w:rPr>
        <w:t>Ukoliko Vi ili Vaše dijete nosite kontaktna sočiva, važno je da ih uklonite prije nego što upotrijebite lijek Xalatan i da sačekate 15 minuta poslije primjene lijeka prije nego što ih vratite nazad.</w:t>
      </w:r>
    </w:p>
    <w:p w14:paraId="652CA4B3" w14:textId="77777777" w:rsidR="006025A6" w:rsidRPr="00C949D3" w:rsidRDefault="006025A6" w:rsidP="006025A6">
      <w:pPr>
        <w:spacing w:before="120" w:after="120"/>
        <w:rPr>
          <w:b/>
          <w:sz w:val="22"/>
          <w:szCs w:val="22"/>
          <w:lang w:val="sr-Latn-ME"/>
        </w:rPr>
      </w:pPr>
      <w:r w:rsidRPr="00C949D3">
        <w:rPr>
          <w:b/>
          <w:sz w:val="22"/>
          <w:szCs w:val="22"/>
          <w:lang w:val="sr-Latn-ME"/>
        </w:rPr>
        <w:t>Uputstva za upotrebu</w:t>
      </w:r>
    </w:p>
    <w:tbl>
      <w:tblPr>
        <w:tblW w:w="12179" w:type="dxa"/>
        <w:tblLayout w:type="fixed"/>
        <w:tblLook w:val="01E0" w:firstRow="1" w:lastRow="1" w:firstColumn="1" w:lastColumn="1" w:noHBand="0" w:noVBand="0"/>
      </w:tblPr>
      <w:tblGrid>
        <w:gridCol w:w="7200"/>
        <w:gridCol w:w="4979"/>
      </w:tblGrid>
      <w:tr w:rsidR="006025A6" w:rsidRPr="00C949D3" w14:paraId="111D14DF" w14:textId="77777777" w:rsidTr="002A3FC5">
        <w:trPr>
          <w:trHeight w:val="2876"/>
        </w:trPr>
        <w:tc>
          <w:tcPr>
            <w:tcW w:w="7200" w:type="dxa"/>
          </w:tcPr>
          <w:p w14:paraId="7CB74728" w14:textId="77777777" w:rsidR="006025A6" w:rsidRPr="00C949D3" w:rsidRDefault="006025A6" w:rsidP="006025A6">
            <w:pPr>
              <w:numPr>
                <w:ilvl w:val="0"/>
                <w:numId w:val="31"/>
              </w:numPr>
              <w:spacing w:after="120"/>
              <w:rPr>
                <w:sz w:val="22"/>
                <w:szCs w:val="22"/>
                <w:lang w:val="sr-Latn-ME"/>
              </w:rPr>
            </w:pPr>
            <w:r w:rsidRPr="00C949D3">
              <w:rPr>
                <w:sz w:val="22"/>
                <w:szCs w:val="22"/>
                <w:lang w:val="sr-Latn-ME"/>
              </w:rPr>
              <w:t>Operite ruke i zauzmite udoban položaj (sjedeći ili stojeći).</w:t>
            </w:r>
          </w:p>
          <w:p w14:paraId="1E31CB76" w14:textId="77777777" w:rsidR="006025A6" w:rsidRPr="00C949D3" w:rsidRDefault="006025A6" w:rsidP="006025A6">
            <w:pPr>
              <w:numPr>
                <w:ilvl w:val="0"/>
                <w:numId w:val="31"/>
              </w:numPr>
              <w:spacing w:after="120"/>
              <w:rPr>
                <w:sz w:val="22"/>
                <w:szCs w:val="22"/>
                <w:lang w:val="sr-Latn-ME"/>
              </w:rPr>
            </w:pPr>
            <w:r w:rsidRPr="00C949D3">
              <w:rPr>
                <w:sz w:val="22"/>
                <w:szCs w:val="22"/>
                <w:lang w:val="sr-Latn-ME"/>
              </w:rPr>
              <w:t>Uklonite zaštitni poklopac sa krilcima (koji možete odbaciti).</w:t>
            </w:r>
          </w:p>
          <w:p w14:paraId="77572024" w14:textId="77777777" w:rsidR="006025A6" w:rsidRPr="00C949D3" w:rsidRDefault="006025A6" w:rsidP="002A3FC5">
            <w:pPr>
              <w:spacing w:before="120" w:after="120"/>
              <w:rPr>
                <w:sz w:val="22"/>
                <w:szCs w:val="22"/>
                <w:lang w:val="sr-Latn-ME"/>
              </w:rPr>
            </w:pPr>
          </w:p>
        </w:tc>
        <w:tc>
          <w:tcPr>
            <w:tcW w:w="4979" w:type="dxa"/>
          </w:tcPr>
          <w:p w14:paraId="647900B5" w14:textId="435BB9C3" w:rsidR="006025A6" w:rsidRPr="00C949D3" w:rsidRDefault="006025A6" w:rsidP="002A3FC5">
            <w:pPr>
              <w:spacing w:before="120" w:after="120"/>
              <w:rPr>
                <w:sz w:val="22"/>
                <w:szCs w:val="22"/>
                <w:lang w:val="sr-Latn-ME"/>
              </w:rPr>
            </w:pPr>
            <w:r w:rsidRPr="00C949D3">
              <w:rPr>
                <w:noProof/>
                <w:sz w:val="22"/>
                <w:szCs w:val="22"/>
              </w:rPr>
              <w:drawing>
                <wp:inline distT="0" distB="0" distL="0" distR="0" wp14:anchorId="075A3D93" wp14:editId="2060F9CC">
                  <wp:extent cx="1076325"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r w:rsidR="006025A6" w:rsidRPr="00C949D3" w14:paraId="6D1A761B" w14:textId="77777777" w:rsidTr="002A3FC5">
        <w:tc>
          <w:tcPr>
            <w:tcW w:w="7200" w:type="dxa"/>
          </w:tcPr>
          <w:p w14:paraId="23B65ED1" w14:textId="77777777" w:rsidR="006025A6" w:rsidRPr="00C949D3" w:rsidRDefault="006025A6" w:rsidP="006025A6">
            <w:pPr>
              <w:numPr>
                <w:ilvl w:val="0"/>
                <w:numId w:val="31"/>
              </w:numPr>
              <w:spacing w:before="120" w:after="120"/>
              <w:rPr>
                <w:sz w:val="22"/>
                <w:szCs w:val="22"/>
                <w:lang w:val="sr-Latn-ME"/>
              </w:rPr>
            </w:pPr>
            <w:r w:rsidRPr="00C949D3">
              <w:rPr>
                <w:sz w:val="22"/>
                <w:szCs w:val="22"/>
                <w:lang w:val="sr-Latn-ME"/>
              </w:rPr>
              <w:lastRenderedPageBreak/>
              <w:t>Odvrnite zaštitni poklopac (morate ga sačuvati).</w:t>
            </w:r>
          </w:p>
          <w:p w14:paraId="6ED290D7" w14:textId="77777777" w:rsidR="006025A6" w:rsidRPr="00C949D3" w:rsidRDefault="006025A6" w:rsidP="002A3FC5">
            <w:pPr>
              <w:spacing w:before="120" w:after="120"/>
              <w:rPr>
                <w:sz w:val="22"/>
                <w:szCs w:val="22"/>
                <w:lang w:val="sr-Latn-ME"/>
              </w:rPr>
            </w:pPr>
          </w:p>
          <w:p w14:paraId="306B3A77" w14:textId="77777777" w:rsidR="005515C2" w:rsidRPr="00C949D3" w:rsidRDefault="005515C2" w:rsidP="002A3FC5">
            <w:pPr>
              <w:spacing w:before="120" w:after="120"/>
              <w:rPr>
                <w:sz w:val="22"/>
                <w:szCs w:val="22"/>
                <w:lang w:val="sr-Latn-ME"/>
              </w:rPr>
            </w:pPr>
          </w:p>
          <w:p w14:paraId="0D8E66F1" w14:textId="77777777" w:rsidR="005515C2" w:rsidRPr="00C949D3" w:rsidRDefault="005515C2" w:rsidP="002A3FC5">
            <w:pPr>
              <w:spacing w:before="120" w:after="120"/>
              <w:rPr>
                <w:sz w:val="22"/>
                <w:szCs w:val="22"/>
                <w:lang w:val="sr-Latn-ME"/>
              </w:rPr>
            </w:pPr>
          </w:p>
          <w:p w14:paraId="014AB317" w14:textId="77777777" w:rsidR="005515C2" w:rsidRPr="00C949D3" w:rsidRDefault="005515C2" w:rsidP="002A3FC5">
            <w:pPr>
              <w:spacing w:before="120" w:after="120"/>
              <w:rPr>
                <w:sz w:val="22"/>
                <w:szCs w:val="22"/>
                <w:lang w:val="sr-Latn-ME"/>
              </w:rPr>
            </w:pPr>
          </w:p>
          <w:p w14:paraId="0A3CBFDD" w14:textId="77777777" w:rsidR="005515C2" w:rsidRPr="00C949D3" w:rsidRDefault="005515C2" w:rsidP="002A3FC5">
            <w:pPr>
              <w:spacing w:before="120" w:after="120"/>
              <w:rPr>
                <w:sz w:val="22"/>
                <w:szCs w:val="22"/>
                <w:lang w:val="sr-Latn-ME"/>
              </w:rPr>
            </w:pPr>
          </w:p>
          <w:p w14:paraId="114663C7" w14:textId="77777777" w:rsidR="005515C2" w:rsidRPr="00C949D3" w:rsidRDefault="005515C2" w:rsidP="002A3FC5">
            <w:pPr>
              <w:spacing w:before="120" w:after="120"/>
              <w:rPr>
                <w:sz w:val="22"/>
                <w:szCs w:val="22"/>
                <w:lang w:val="sr-Latn-ME"/>
              </w:rPr>
            </w:pPr>
          </w:p>
          <w:p w14:paraId="26604D6C" w14:textId="5961A010" w:rsidR="005515C2" w:rsidRPr="00C949D3" w:rsidRDefault="005515C2" w:rsidP="002A3FC5">
            <w:pPr>
              <w:spacing w:before="120" w:after="120"/>
              <w:rPr>
                <w:sz w:val="22"/>
                <w:szCs w:val="22"/>
                <w:lang w:val="sr-Latn-ME"/>
              </w:rPr>
            </w:pPr>
          </w:p>
        </w:tc>
        <w:tc>
          <w:tcPr>
            <w:tcW w:w="4979" w:type="dxa"/>
          </w:tcPr>
          <w:p w14:paraId="5786E560" w14:textId="0098F478" w:rsidR="006025A6" w:rsidRPr="00C949D3" w:rsidRDefault="006025A6" w:rsidP="002A3FC5">
            <w:pPr>
              <w:spacing w:before="120" w:after="120"/>
              <w:rPr>
                <w:sz w:val="22"/>
                <w:szCs w:val="22"/>
                <w:lang w:val="sr-Latn-ME"/>
              </w:rPr>
            </w:pPr>
            <w:r w:rsidRPr="00C949D3">
              <w:rPr>
                <w:noProof/>
                <w:sz w:val="22"/>
                <w:szCs w:val="22"/>
              </w:rPr>
              <w:drawing>
                <wp:inline distT="0" distB="0" distL="0" distR="0" wp14:anchorId="2BF8D81E" wp14:editId="1CDA5FC6">
                  <wp:extent cx="100965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r w:rsidR="006025A6" w:rsidRPr="00C949D3" w14:paraId="06F52F28" w14:textId="77777777" w:rsidTr="002A3FC5">
        <w:tc>
          <w:tcPr>
            <w:tcW w:w="7200" w:type="dxa"/>
          </w:tcPr>
          <w:p w14:paraId="1A77E97B" w14:textId="77777777" w:rsidR="00C949D3" w:rsidRDefault="00C949D3" w:rsidP="00C949D3">
            <w:pPr>
              <w:spacing w:before="120" w:after="60"/>
              <w:ind w:left="360"/>
              <w:rPr>
                <w:sz w:val="22"/>
                <w:szCs w:val="22"/>
                <w:lang w:val="sr-Latn-ME"/>
              </w:rPr>
            </w:pPr>
          </w:p>
          <w:p w14:paraId="2B31C8AB" w14:textId="55C24FB0" w:rsidR="006025A6" w:rsidRPr="00C949D3" w:rsidRDefault="006025A6" w:rsidP="006025A6">
            <w:pPr>
              <w:numPr>
                <w:ilvl w:val="0"/>
                <w:numId w:val="31"/>
              </w:numPr>
              <w:spacing w:before="120" w:after="60"/>
              <w:rPr>
                <w:sz w:val="22"/>
                <w:szCs w:val="22"/>
                <w:lang w:val="sr-Latn-ME"/>
              </w:rPr>
            </w:pPr>
            <w:r w:rsidRPr="00C949D3">
              <w:rPr>
                <w:sz w:val="22"/>
                <w:szCs w:val="22"/>
                <w:lang w:val="sr-Latn-ME"/>
              </w:rPr>
              <w:t>Prstom, pažljivo, povucite naniže (posuvratite) donji očni kapak.</w:t>
            </w:r>
          </w:p>
          <w:p w14:paraId="2FEC2076" w14:textId="77777777" w:rsidR="006025A6" w:rsidRPr="00C949D3" w:rsidRDefault="006025A6" w:rsidP="006025A6">
            <w:pPr>
              <w:numPr>
                <w:ilvl w:val="0"/>
                <w:numId w:val="31"/>
              </w:numPr>
              <w:spacing w:before="120"/>
              <w:jc w:val="both"/>
              <w:rPr>
                <w:sz w:val="22"/>
                <w:szCs w:val="22"/>
                <w:lang w:val="sr-Latn-ME"/>
              </w:rPr>
            </w:pPr>
            <w:r w:rsidRPr="00C949D3">
              <w:rPr>
                <w:sz w:val="22"/>
                <w:szCs w:val="22"/>
                <w:lang w:val="sr-Latn-ME"/>
              </w:rPr>
              <w:t>Postavite vrh bočice blizu oka. Nemojte dodirivati oko, očni kapak, okolna tkiva niti bilo koje druge površine vrhom bočice.</w:t>
            </w:r>
          </w:p>
          <w:p w14:paraId="10A62EA1" w14:textId="77777777" w:rsidR="006025A6" w:rsidRPr="00C949D3" w:rsidRDefault="006025A6" w:rsidP="006025A6">
            <w:pPr>
              <w:pStyle w:val="Header"/>
              <w:numPr>
                <w:ilvl w:val="0"/>
                <w:numId w:val="31"/>
              </w:numPr>
              <w:tabs>
                <w:tab w:val="clear" w:pos="4320"/>
                <w:tab w:val="clear" w:pos="8640"/>
                <w:tab w:val="left" w:pos="284"/>
              </w:tabs>
              <w:spacing w:before="120"/>
              <w:jc w:val="both"/>
              <w:rPr>
                <w:sz w:val="22"/>
                <w:szCs w:val="22"/>
                <w:lang w:val="sr-Latn-ME"/>
              </w:rPr>
            </w:pPr>
            <w:r w:rsidRPr="00C949D3">
              <w:rPr>
                <w:sz w:val="22"/>
                <w:szCs w:val="22"/>
                <w:lang w:val="sr-Latn-ME"/>
              </w:rPr>
              <w:t xml:space="preserve">Pažljivo pritisnite bočicu tako da ukapate </w:t>
            </w:r>
            <w:r w:rsidRPr="00C949D3">
              <w:rPr>
                <w:b/>
                <w:sz w:val="22"/>
                <w:szCs w:val="22"/>
                <w:lang w:val="sr-Latn-ME"/>
              </w:rPr>
              <w:t>jednu kap</w:t>
            </w:r>
            <w:r w:rsidRPr="00C949D3">
              <w:rPr>
                <w:sz w:val="22"/>
                <w:szCs w:val="22"/>
                <w:lang w:val="sr-Latn-ME"/>
              </w:rPr>
              <w:t xml:space="preserve"> u oko, a zatim pustite očni kapak.</w:t>
            </w:r>
          </w:p>
          <w:p w14:paraId="52578F35" w14:textId="77777777" w:rsidR="006025A6" w:rsidRPr="00C949D3" w:rsidRDefault="006025A6" w:rsidP="006025A6">
            <w:pPr>
              <w:pStyle w:val="Header"/>
              <w:numPr>
                <w:ilvl w:val="0"/>
                <w:numId w:val="31"/>
              </w:numPr>
              <w:tabs>
                <w:tab w:val="clear" w:pos="4320"/>
                <w:tab w:val="clear" w:pos="8640"/>
                <w:tab w:val="left" w:pos="284"/>
              </w:tabs>
              <w:spacing w:before="120"/>
              <w:jc w:val="both"/>
              <w:rPr>
                <w:sz w:val="22"/>
                <w:szCs w:val="22"/>
                <w:lang w:val="sr-Latn-ME"/>
              </w:rPr>
            </w:pPr>
            <w:r w:rsidRPr="00C949D3">
              <w:rPr>
                <w:sz w:val="22"/>
                <w:szCs w:val="22"/>
                <w:lang w:val="sr-Latn-ME"/>
              </w:rPr>
              <w:t>Pritisnite suznu vrećicu (prostor između ugla oka i nosa) jagodicom prsta tokom jednog minuta. To bi trebalo učiniti svaki put neposredno poslije ukapavanja kapi.</w:t>
            </w:r>
          </w:p>
        </w:tc>
        <w:tc>
          <w:tcPr>
            <w:tcW w:w="4979" w:type="dxa"/>
          </w:tcPr>
          <w:p w14:paraId="041DD15A" w14:textId="162F981E" w:rsidR="006025A6" w:rsidRPr="00C949D3" w:rsidRDefault="006025A6" w:rsidP="002A3FC5">
            <w:pPr>
              <w:spacing w:before="120" w:after="120"/>
              <w:rPr>
                <w:sz w:val="22"/>
                <w:szCs w:val="22"/>
                <w:lang w:val="sr-Latn-ME"/>
              </w:rPr>
            </w:pPr>
            <w:r w:rsidRPr="00C949D3">
              <w:rPr>
                <w:noProof/>
                <w:sz w:val="22"/>
                <w:szCs w:val="22"/>
              </w:rPr>
              <w:drawing>
                <wp:inline distT="0" distB="0" distL="0" distR="0" wp14:anchorId="0487B4B8" wp14:editId="73AB858E">
                  <wp:extent cx="1714500" cy="2085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2085975"/>
                          </a:xfrm>
                          <a:prstGeom prst="rect">
                            <a:avLst/>
                          </a:prstGeom>
                          <a:noFill/>
                          <a:ln>
                            <a:noFill/>
                          </a:ln>
                        </pic:spPr>
                      </pic:pic>
                    </a:graphicData>
                  </a:graphic>
                </wp:inline>
              </w:drawing>
            </w:r>
          </w:p>
        </w:tc>
      </w:tr>
    </w:tbl>
    <w:p w14:paraId="071ED39F" w14:textId="77777777" w:rsidR="006025A6" w:rsidRPr="00C949D3" w:rsidRDefault="006025A6" w:rsidP="006025A6">
      <w:pPr>
        <w:numPr>
          <w:ilvl w:val="0"/>
          <w:numId w:val="31"/>
        </w:numPr>
        <w:spacing w:before="120"/>
        <w:jc w:val="both"/>
        <w:rPr>
          <w:sz w:val="22"/>
          <w:szCs w:val="22"/>
          <w:lang w:val="sr-Latn-ME"/>
        </w:rPr>
      </w:pPr>
      <w:r w:rsidRPr="00C949D3">
        <w:rPr>
          <w:sz w:val="22"/>
          <w:szCs w:val="22"/>
          <w:lang w:val="sr-Latn-ME"/>
        </w:rPr>
        <w:t>Ponovite isti postupak ukapavanjem u drugo oko, ukoliko Vam je ljekar tako rekao.</w:t>
      </w:r>
    </w:p>
    <w:p w14:paraId="44A9362E" w14:textId="77777777" w:rsidR="006025A6" w:rsidRPr="00C949D3" w:rsidRDefault="006025A6" w:rsidP="006025A6">
      <w:pPr>
        <w:pStyle w:val="Header"/>
        <w:numPr>
          <w:ilvl w:val="0"/>
          <w:numId w:val="31"/>
        </w:numPr>
        <w:tabs>
          <w:tab w:val="clear" w:pos="4320"/>
          <w:tab w:val="clear" w:pos="8640"/>
          <w:tab w:val="left" w:pos="284"/>
        </w:tabs>
        <w:spacing w:before="60"/>
        <w:rPr>
          <w:sz w:val="22"/>
          <w:szCs w:val="22"/>
          <w:lang w:val="sr-Latn-ME"/>
        </w:rPr>
      </w:pPr>
      <w:r w:rsidRPr="00C949D3">
        <w:rPr>
          <w:sz w:val="22"/>
          <w:szCs w:val="22"/>
          <w:lang w:val="sr-Latn-ME"/>
        </w:rPr>
        <w:t>Vratite zaštitini poklopac na bočicu poslije upotrebe.</w:t>
      </w:r>
    </w:p>
    <w:p w14:paraId="5756AB0B" w14:textId="77777777" w:rsidR="00201F2B" w:rsidRPr="00C949D3" w:rsidRDefault="00201F2B" w:rsidP="00A32113">
      <w:pPr>
        <w:rPr>
          <w:bCs/>
          <w:caps/>
          <w:sz w:val="22"/>
          <w:szCs w:val="22"/>
          <w:lang w:val="sr-Latn-ME"/>
        </w:rPr>
      </w:pPr>
    </w:p>
    <w:p w14:paraId="164F99BC" w14:textId="77777777" w:rsidR="00EA45F2" w:rsidRPr="00C949D3" w:rsidRDefault="00EA45F2" w:rsidP="00EA45F2">
      <w:pPr>
        <w:pStyle w:val="Header"/>
        <w:tabs>
          <w:tab w:val="left" w:pos="284"/>
        </w:tabs>
        <w:spacing w:before="60"/>
        <w:rPr>
          <w:b/>
          <w:sz w:val="22"/>
          <w:szCs w:val="22"/>
          <w:lang w:val="sr-Latn-ME"/>
        </w:rPr>
      </w:pPr>
      <w:r w:rsidRPr="00C949D3">
        <w:rPr>
          <w:b/>
          <w:sz w:val="22"/>
          <w:szCs w:val="22"/>
          <w:lang w:val="sr-Latn-ME"/>
        </w:rPr>
        <w:t>Ako istovremeno koristite druge kapi za oči</w:t>
      </w:r>
    </w:p>
    <w:p w14:paraId="06C974DA" w14:textId="77777777" w:rsidR="00EA45F2" w:rsidRPr="00C949D3" w:rsidRDefault="00EA45F2" w:rsidP="005515C2">
      <w:pPr>
        <w:pStyle w:val="Header"/>
        <w:tabs>
          <w:tab w:val="left" w:pos="284"/>
        </w:tabs>
        <w:spacing w:before="60"/>
        <w:jc w:val="both"/>
        <w:rPr>
          <w:sz w:val="22"/>
          <w:szCs w:val="22"/>
          <w:lang w:val="sr-Latn-ME"/>
        </w:rPr>
      </w:pPr>
      <w:r w:rsidRPr="00C949D3">
        <w:rPr>
          <w:sz w:val="22"/>
          <w:szCs w:val="22"/>
          <w:lang w:val="sr-Latn-ME"/>
        </w:rPr>
        <w:t>Ako koristite još neki lijek u obliku kapi za oči, tada razmak između njegove primjene i primjene lijeka Xalatan treba da iznosi najmanje 5 minuta.</w:t>
      </w:r>
    </w:p>
    <w:p w14:paraId="3971169B" w14:textId="77777777" w:rsidR="00201F2B" w:rsidRPr="00C949D3" w:rsidRDefault="00201F2B" w:rsidP="00A32113">
      <w:pPr>
        <w:rPr>
          <w:bCs/>
          <w:caps/>
          <w:sz w:val="22"/>
          <w:szCs w:val="22"/>
          <w:lang w:val="sr-Latn-ME"/>
        </w:rPr>
      </w:pPr>
    </w:p>
    <w:p w14:paraId="1BA22D17" w14:textId="6E368E98" w:rsidR="00A32113" w:rsidRPr="00C949D3" w:rsidRDefault="00A32113" w:rsidP="00A32113">
      <w:pPr>
        <w:rPr>
          <w:b/>
          <w:sz w:val="22"/>
          <w:szCs w:val="22"/>
          <w:lang w:val="sr-Latn-ME"/>
        </w:rPr>
      </w:pPr>
      <w:r w:rsidRPr="00C949D3">
        <w:rPr>
          <w:b/>
          <w:sz w:val="22"/>
          <w:szCs w:val="22"/>
          <w:lang w:val="sr-Latn-ME"/>
        </w:rPr>
        <w:t>Ako ste uzeli više lijeka X</w:t>
      </w:r>
      <w:r w:rsidR="00955638" w:rsidRPr="00C949D3">
        <w:rPr>
          <w:b/>
          <w:sz w:val="22"/>
          <w:szCs w:val="22"/>
          <w:lang w:val="sr-Latn-ME"/>
        </w:rPr>
        <w:t>alatan</w:t>
      </w:r>
      <w:r w:rsidRPr="00C949D3">
        <w:rPr>
          <w:b/>
          <w:sz w:val="22"/>
          <w:szCs w:val="22"/>
          <w:lang w:val="sr-Latn-ME"/>
        </w:rPr>
        <w:t xml:space="preserve"> nego što je trebalo</w:t>
      </w:r>
    </w:p>
    <w:p w14:paraId="69CE791D" w14:textId="77777777" w:rsidR="007D6AC4" w:rsidRPr="00C949D3" w:rsidRDefault="007D6AC4" w:rsidP="00A32113">
      <w:pPr>
        <w:rPr>
          <w:b/>
          <w:sz w:val="22"/>
          <w:szCs w:val="22"/>
          <w:lang w:val="sr-Latn-ME"/>
        </w:rPr>
      </w:pPr>
    </w:p>
    <w:p w14:paraId="69F378EE" w14:textId="77777777" w:rsidR="007D6AC4" w:rsidRPr="00C949D3" w:rsidRDefault="007D6AC4" w:rsidP="005515C2">
      <w:pPr>
        <w:pStyle w:val="Header"/>
        <w:tabs>
          <w:tab w:val="left" w:pos="284"/>
        </w:tabs>
        <w:spacing w:after="120"/>
        <w:jc w:val="both"/>
        <w:rPr>
          <w:sz w:val="22"/>
          <w:szCs w:val="22"/>
          <w:lang w:val="sr-Latn-ME"/>
        </w:rPr>
      </w:pPr>
      <w:r w:rsidRPr="00C949D3">
        <w:rPr>
          <w:sz w:val="22"/>
          <w:szCs w:val="22"/>
          <w:lang w:val="sr-Latn-ME"/>
        </w:rPr>
        <w:t>Ukoliko ste ukapali više kapi u oko nego što bi trebalo, moguće je da osetite blagi nadražaj u oku i da Vaše oko počne da suzi i crveni. Ove pojave su prolazne, ali ukoliko se brinete, odmah se obratite za savjet Vašem ljekaru ili ljekaru koji liječi Vaše dijete!</w:t>
      </w:r>
    </w:p>
    <w:p w14:paraId="4A20DE0D" w14:textId="3C7324FE" w:rsidR="007D6AC4" w:rsidRPr="00C949D3" w:rsidRDefault="007D6AC4" w:rsidP="005515C2">
      <w:pPr>
        <w:jc w:val="both"/>
        <w:rPr>
          <w:b/>
          <w:sz w:val="22"/>
          <w:szCs w:val="22"/>
          <w:lang w:val="sr-Latn-ME"/>
        </w:rPr>
      </w:pPr>
      <w:r w:rsidRPr="00C949D3">
        <w:rPr>
          <w:sz w:val="22"/>
          <w:szCs w:val="22"/>
          <w:lang w:val="sr-Latn-ME"/>
        </w:rPr>
        <w:t>Ukoliko ste Vi ili Vaše dijete slučajno progutali lijek Xalatan,</w:t>
      </w:r>
      <w:r w:rsidRPr="00C949D3">
        <w:rPr>
          <w:b/>
          <w:sz w:val="22"/>
          <w:szCs w:val="22"/>
          <w:lang w:val="sr-Latn-ME"/>
        </w:rPr>
        <w:t xml:space="preserve"> </w:t>
      </w:r>
      <w:r w:rsidRPr="00C949D3">
        <w:rPr>
          <w:sz w:val="22"/>
          <w:szCs w:val="22"/>
          <w:lang w:val="sr-Latn-ME"/>
        </w:rPr>
        <w:t>odmah se obratite ljekaru.</w:t>
      </w:r>
    </w:p>
    <w:p w14:paraId="2FF5717A" w14:textId="77777777" w:rsidR="005515C2" w:rsidRPr="00C949D3" w:rsidRDefault="005515C2" w:rsidP="00A32113">
      <w:pPr>
        <w:rPr>
          <w:sz w:val="22"/>
          <w:szCs w:val="22"/>
          <w:lang w:val="sr-Latn-ME"/>
        </w:rPr>
      </w:pPr>
    </w:p>
    <w:p w14:paraId="1BA22D19" w14:textId="484126CD" w:rsidR="00A32113" w:rsidRPr="00C949D3" w:rsidRDefault="00A32113" w:rsidP="00A32113">
      <w:pPr>
        <w:rPr>
          <w:b/>
          <w:sz w:val="22"/>
          <w:szCs w:val="22"/>
          <w:lang w:val="sr-Latn-ME"/>
        </w:rPr>
      </w:pPr>
      <w:r w:rsidRPr="00C949D3">
        <w:rPr>
          <w:b/>
          <w:sz w:val="22"/>
          <w:szCs w:val="22"/>
          <w:lang w:val="sr-Latn-ME"/>
        </w:rPr>
        <w:t>Ako ste zaboravili da uzmete lijek X</w:t>
      </w:r>
      <w:r w:rsidR="007D6AC4" w:rsidRPr="00C949D3">
        <w:rPr>
          <w:b/>
          <w:sz w:val="22"/>
          <w:szCs w:val="22"/>
          <w:lang w:val="sr-Latn-ME"/>
        </w:rPr>
        <w:t>alatan</w:t>
      </w:r>
    </w:p>
    <w:p w14:paraId="1BA22D1A" w14:textId="77777777" w:rsidR="00445D8F" w:rsidRPr="00C949D3" w:rsidRDefault="00445D8F" w:rsidP="00A32113">
      <w:pPr>
        <w:rPr>
          <w:sz w:val="22"/>
          <w:szCs w:val="22"/>
          <w:lang w:val="sr-Latn-ME"/>
        </w:rPr>
      </w:pPr>
    </w:p>
    <w:p w14:paraId="09BB323B" w14:textId="6D82A9AB" w:rsidR="00DC0273" w:rsidRPr="00C949D3" w:rsidRDefault="00DC0273" w:rsidP="005515C2">
      <w:pPr>
        <w:jc w:val="both"/>
        <w:rPr>
          <w:sz w:val="22"/>
          <w:szCs w:val="22"/>
          <w:lang w:val="sr-Latn-ME"/>
        </w:rPr>
      </w:pPr>
      <w:r w:rsidRPr="00C949D3">
        <w:rPr>
          <w:spacing w:val="-4"/>
          <w:sz w:val="22"/>
          <w:szCs w:val="22"/>
          <w:lang w:val="sr-Latn-ME"/>
        </w:rPr>
        <w:t>Nastavite sa primjenom lijeka X</w:t>
      </w:r>
      <w:r w:rsidRPr="00C949D3">
        <w:rPr>
          <w:sz w:val="22"/>
          <w:szCs w:val="22"/>
          <w:lang w:val="sr-Latn-ME"/>
        </w:rPr>
        <w:t>alatan</w:t>
      </w:r>
      <w:r w:rsidRPr="00C949D3">
        <w:rPr>
          <w:spacing w:val="-4"/>
          <w:sz w:val="22"/>
          <w:szCs w:val="22"/>
          <w:lang w:val="sr-Latn-ME"/>
        </w:rPr>
        <w:t xml:space="preserve"> po već utvrđenom rasporedu, tako što ćete sačekati termin za sljedeću dozu. </w:t>
      </w:r>
      <w:r w:rsidRPr="00C949D3">
        <w:rPr>
          <w:sz w:val="22"/>
          <w:szCs w:val="22"/>
          <w:lang w:val="sr-Latn-ME"/>
        </w:rPr>
        <w:t>Nikada ne primijenjujte duplu dozu da biste nadomjestili propuštenu dozu. Ukoliko niste sigurni, obratite se Vašem ljekaru ili farmaceutu.</w:t>
      </w:r>
    </w:p>
    <w:p w14:paraId="0A9C9BA0" w14:textId="77777777" w:rsidR="00DC0273" w:rsidRPr="00C949D3" w:rsidRDefault="00DC0273" w:rsidP="00A32113">
      <w:pPr>
        <w:rPr>
          <w:sz w:val="22"/>
          <w:szCs w:val="22"/>
          <w:lang w:val="sr-Latn-ME"/>
        </w:rPr>
      </w:pPr>
    </w:p>
    <w:p w14:paraId="1BA22D1B" w14:textId="39FF3415" w:rsidR="00A32113" w:rsidRPr="00C949D3" w:rsidRDefault="00A32113" w:rsidP="00A32113">
      <w:pPr>
        <w:rPr>
          <w:b/>
          <w:sz w:val="22"/>
          <w:szCs w:val="22"/>
          <w:lang w:val="sr-Latn-ME"/>
        </w:rPr>
      </w:pPr>
      <w:r w:rsidRPr="00C949D3">
        <w:rPr>
          <w:b/>
          <w:sz w:val="22"/>
          <w:szCs w:val="22"/>
          <w:lang w:val="sr-Latn-ME"/>
        </w:rPr>
        <w:t>Ako prestanete da uzimate lijek X</w:t>
      </w:r>
      <w:r w:rsidR="00292E67" w:rsidRPr="00C949D3">
        <w:rPr>
          <w:b/>
          <w:sz w:val="22"/>
          <w:szCs w:val="22"/>
          <w:lang w:val="sr-Latn-ME"/>
        </w:rPr>
        <w:t>alatan</w:t>
      </w:r>
    </w:p>
    <w:p w14:paraId="098DB1E8" w14:textId="77777777" w:rsidR="00292E67" w:rsidRPr="00C949D3" w:rsidRDefault="00292E67" w:rsidP="005515C2">
      <w:pPr>
        <w:pStyle w:val="Header"/>
        <w:tabs>
          <w:tab w:val="left" w:pos="284"/>
        </w:tabs>
        <w:spacing w:before="120"/>
        <w:jc w:val="both"/>
        <w:rPr>
          <w:sz w:val="22"/>
          <w:szCs w:val="22"/>
          <w:lang w:val="sr-Latn-ME"/>
        </w:rPr>
      </w:pPr>
      <w:r w:rsidRPr="00C949D3">
        <w:rPr>
          <w:sz w:val="22"/>
          <w:szCs w:val="22"/>
          <w:lang w:val="sr-Latn-ME"/>
        </w:rPr>
        <w:t>Ukoliko želite da prekinete sa uzimanjem lijeka Xalatan, razgovarajte sa Vašim ljekarom ili ljekarom koji liječi Vaše dijete.</w:t>
      </w:r>
    </w:p>
    <w:p w14:paraId="1BEECCB4" w14:textId="77777777" w:rsidR="00292E67" w:rsidRPr="00C949D3" w:rsidRDefault="00292E67" w:rsidP="005515C2">
      <w:pPr>
        <w:pStyle w:val="Header"/>
        <w:tabs>
          <w:tab w:val="left" w:pos="284"/>
        </w:tabs>
        <w:jc w:val="both"/>
        <w:rPr>
          <w:sz w:val="22"/>
          <w:szCs w:val="22"/>
          <w:lang w:val="sr-Latn-ME"/>
        </w:rPr>
      </w:pPr>
    </w:p>
    <w:p w14:paraId="1BA22D1D" w14:textId="332FCA71" w:rsidR="00396B66" w:rsidRPr="00C949D3" w:rsidRDefault="00292E67" w:rsidP="005515C2">
      <w:pPr>
        <w:jc w:val="both"/>
        <w:rPr>
          <w:sz w:val="22"/>
          <w:szCs w:val="22"/>
          <w:lang w:val="sr-Latn-ME"/>
        </w:rPr>
      </w:pPr>
      <w:r w:rsidRPr="00C949D3">
        <w:rPr>
          <w:sz w:val="22"/>
          <w:szCs w:val="22"/>
          <w:lang w:val="sr-Latn-ME"/>
        </w:rPr>
        <w:t>Ukoliko imate dodatnih pitanja o uzimanju ovog lijeka, obratite se svom ljekaru ili farmaceutu.</w:t>
      </w:r>
    </w:p>
    <w:p w14:paraId="102FF163" w14:textId="2C0614EE" w:rsidR="00292E67" w:rsidRPr="00C949D3" w:rsidRDefault="00292E67" w:rsidP="00292E67">
      <w:pPr>
        <w:rPr>
          <w:sz w:val="22"/>
          <w:szCs w:val="22"/>
          <w:lang w:val="sr-Latn-ME"/>
        </w:rPr>
      </w:pPr>
    </w:p>
    <w:p w14:paraId="005DC83B" w14:textId="3F6C90BE" w:rsidR="005515C2" w:rsidRDefault="005515C2" w:rsidP="00292E67">
      <w:pPr>
        <w:rPr>
          <w:sz w:val="22"/>
          <w:szCs w:val="22"/>
          <w:lang w:val="sr-Latn-ME"/>
        </w:rPr>
      </w:pPr>
    </w:p>
    <w:p w14:paraId="42F99E38" w14:textId="18EF3421" w:rsidR="00C949D3" w:rsidRDefault="00C949D3" w:rsidP="00292E67">
      <w:pPr>
        <w:rPr>
          <w:sz w:val="22"/>
          <w:szCs w:val="22"/>
          <w:lang w:val="sr-Latn-ME"/>
        </w:rPr>
      </w:pPr>
    </w:p>
    <w:p w14:paraId="2BAFA4E4" w14:textId="77777777" w:rsidR="00C949D3" w:rsidRPr="00C949D3" w:rsidRDefault="00C949D3" w:rsidP="00292E67">
      <w:pPr>
        <w:rPr>
          <w:sz w:val="22"/>
          <w:szCs w:val="22"/>
          <w:lang w:val="sr-Latn-ME"/>
        </w:rPr>
      </w:pPr>
    </w:p>
    <w:p w14:paraId="1BA22D1E" w14:textId="77777777" w:rsidR="00A32113" w:rsidRPr="00C949D3" w:rsidRDefault="00A32113" w:rsidP="00291DAD">
      <w:pPr>
        <w:tabs>
          <w:tab w:val="left" w:pos="540"/>
          <w:tab w:val="left" w:pos="569"/>
        </w:tabs>
        <w:rPr>
          <w:b/>
          <w:bCs/>
          <w:sz w:val="22"/>
          <w:szCs w:val="22"/>
          <w:lang w:val="sr-Latn-ME"/>
        </w:rPr>
      </w:pPr>
      <w:r w:rsidRPr="00C949D3">
        <w:rPr>
          <w:b/>
          <w:bCs/>
          <w:sz w:val="22"/>
          <w:szCs w:val="22"/>
          <w:lang w:val="sr-Latn-ME"/>
        </w:rPr>
        <w:lastRenderedPageBreak/>
        <w:t xml:space="preserve">4. </w:t>
      </w:r>
      <w:r w:rsidR="00291DAD" w:rsidRPr="00C949D3">
        <w:rPr>
          <w:b/>
          <w:bCs/>
          <w:sz w:val="22"/>
          <w:szCs w:val="22"/>
          <w:lang w:val="sr-Latn-ME"/>
        </w:rPr>
        <w:tab/>
      </w:r>
      <w:r w:rsidRPr="00C949D3">
        <w:rPr>
          <w:b/>
          <w:bCs/>
          <w:sz w:val="22"/>
          <w:szCs w:val="22"/>
          <w:lang w:val="sr-Latn-ME"/>
        </w:rPr>
        <w:t>MOGUĆA NEŽELJENA DEJSTVA</w:t>
      </w:r>
    </w:p>
    <w:p w14:paraId="1BA22D1F" w14:textId="77777777" w:rsidR="00445D8F" w:rsidRPr="00C949D3" w:rsidRDefault="00445D8F" w:rsidP="00A32113">
      <w:pPr>
        <w:rPr>
          <w:sz w:val="22"/>
          <w:szCs w:val="22"/>
          <w:lang w:val="sr-Latn-ME"/>
        </w:rPr>
      </w:pPr>
    </w:p>
    <w:p w14:paraId="1BA22D20" w14:textId="5A5564C6" w:rsidR="006D5C11" w:rsidRPr="00C949D3" w:rsidRDefault="006D5C11" w:rsidP="006D5C11">
      <w:pPr>
        <w:numPr>
          <w:ilvl w:val="12"/>
          <w:numId w:val="0"/>
        </w:numPr>
        <w:tabs>
          <w:tab w:val="left" w:pos="720"/>
        </w:tabs>
        <w:ind w:right="-29"/>
        <w:rPr>
          <w:sz w:val="22"/>
          <w:szCs w:val="22"/>
          <w:lang w:val="sr-Latn-ME"/>
        </w:rPr>
      </w:pPr>
      <w:r w:rsidRPr="00C949D3">
        <w:rPr>
          <w:sz w:val="22"/>
          <w:szCs w:val="22"/>
          <w:lang w:val="sr-Latn-ME"/>
        </w:rPr>
        <w:t>Kao i svi ljekovi i lijek X</w:t>
      </w:r>
      <w:r w:rsidR="006114C7" w:rsidRPr="00C949D3">
        <w:rPr>
          <w:sz w:val="22"/>
          <w:szCs w:val="22"/>
          <w:lang w:val="sr-Latn-ME"/>
        </w:rPr>
        <w:t xml:space="preserve">alatan </w:t>
      </w:r>
      <w:r w:rsidRPr="00C949D3">
        <w:rPr>
          <w:sz w:val="22"/>
          <w:szCs w:val="22"/>
          <w:lang w:val="sr-Latn-ME"/>
        </w:rPr>
        <w:t>može izazvati neželjena dejstva, iako se ona ne moraju javiti kod svakoga.</w:t>
      </w:r>
    </w:p>
    <w:p w14:paraId="75A7C1A1" w14:textId="77777777" w:rsidR="00561722" w:rsidRPr="00C949D3" w:rsidRDefault="00561722" w:rsidP="00561722">
      <w:pPr>
        <w:spacing w:before="240"/>
        <w:rPr>
          <w:sz w:val="22"/>
          <w:szCs w:val="22"/>
          <w:lang w:val="sr-Latn-ME"/>
        </w:rPr>
      </w:pPr>
      <w:r w:rsidRPr="00C949D3">
        <w:rPr>
          <w:sz w:val="22"/>
          <w:szCs w:val="22"/>
          <w:lang w:val="sr-Latn-ME"/>
        </w:rPr>
        <w:t>Sljedeća neželjena dejstva su zabilježena prilikom primjene lijeka Xalatan:</w:t>
      </w:r>
    </w:p>
    <w:p w14:paraId="3FBC43E9" w14:textId="77777777" w:rsidR="00561722" w:rsidRPr="00C949D3" w:rsidRDefault="00561722" w:rsidP="00561722">
      <w:pPr>
        <w:pStyle w:val="BodyTextIndent"/>
        <w:widowControl w:val="0"/>
        <w:spacing w:before="120" w:after="60"/>
        <w:ind w:left="0"/>
        <w:rPr>
          <w:sz w:val="22"/>
          <w:szCs w:val="22"/>
          <w:lang w:val="sr-Latn-ME"/>
        </w:rPr>
      </w:pPr>
      <w:r w:rsidRPr="00C949D3">
        <w:rPr>
          <w:b/>
          <w:sz w:val="22"/>
          <w:szCs w:val="22"/>
          <w:lang w:val="sr-Latn-ME"/>
        </w:rPr>
        <w:t>Veoma česta</w:t>
      </w:r>
      <w:r w:rsidRPr="00C949D3">
        <w:rPr>
          <w:sz w:val="22"/>
          <w:szCs w:val="22"/>
          <w:lang w:val="sr-Latn-ME"/>
        </w:rPr>
        <w:t xml:space="preserve"> (mogu se javiti kod više od 1 na 10 pacijenata koji uzimaju lijek)</w:t>
      </w:r>
    </w:p>
    <w:p w14:paraId="34861664" w14:textId="77777777" w:rsidR="00561722" w:rsidRPr="00C949D3" w:rsidRDefault="00561722" w:rsidP="00561722">
      <w:pPr>
        <w:pStyle w:val="BodyTextIndent"/>
        <w:widowControl w:val="0"/>
        <w:numPr>
          <w:ilvl w:val="0"/>
          <w:numId w:val="32"/>
        </w:numPr>
        <w:tabs>
          <w:tab w:val="left" w:pos="284"/>
        </w:tabs>
        <w:spacing w:before="60" w:after="60"/>
        <w:jc w:val="both"/>
        <w:rPr>
          <w:sz w:val="22"/>
          <w:szCs w:val="22"/>
          <w:lang w:val="sr-Latn-ME"/>
        </w:rPr>
      </w:pPr>
      <w:r w:rsidRPr="00C949D3">
        <w:rPr>
          <w:sz w:val="22"/>
          <w:szCs w:val="22"/>
          <w:lang w:val="sr-Latn-ME"/>
        </w:rPr>
        <w:t>Postepena promjena boje očiju sa povećanjem količine smeđeg pigmenta u obojenom dijelu oka poznatom kao šarenica (iris). Ukoliko imate mješovitu boju očiju, npr. plavo-smeđu, sivo-smeđu, žuto-smeđu ili zeleno-smeđu veća je vjerovatnoća da ćete Vi imati ove promjene nego osobe koje imaju oči u jednoj boji, npr. plave, sive, zelene ili smeđe oči. Početak bilo koje promjene se obično viđa u prvih 8 mjeseci liječenja, iako se kod nekih osoba mogu javiti i godinama kasnije. Ove promjene boje mogu biti trajne što se može zapaziti kada se lijek Xalatan</w:t>
      </w:r>
      <w:r w:rsidRPr="00C949D3">
        <w:rPr>
          <w:sz w:val="22"/>
          <w:szCs w:val="22"/>
          <w:vertAlign w:val="superscript"/>
          <w:lang w:val="sr-Latn-ME"/>
        </w:rPr>
        <w:t xml:space="preserve"> </w:t>
      </w:r>
      <w:r w:rsidRPr="00C949D3">
        <w:rPr>
          <w:sz w:val="22"/>
          <w:szCs w:val="22"/>
          <w:lang w:val="sr-Latn-ME"/>
        </w:rPr>
        <w:t>primijenjuje samo u jednom oku. Izgleda da nema nikakvih problema koji su pridruženi sa promjenom boje oka. Ove promjene se povlače poslije prestanka primjene lijeka Xalatan.</w:t>
      </w:r>
    </w:p>
    <w:p w14:paraId="1715BE84" w14:textId="77777777" w:rsidR="00561722" w:rsidRPr="00C949D3" w:rsidRDefault="00561722" w:rsidP="00561722">
      <w:pPr>
        <w:pStyle w:val="BodyTextIndent"/>
        <w:widowControl w:val="0"/>
        <w:numPr>
          <w:ilvl w:val="0"/>
          <w:numId w:val="32"/>
        </w:numPr>
        <w:tabs>
          <w:tab w:val="left" w:pos="284"/>
        </w:tabs>
        <w:spacing w:before="40" w:after="0"/>
        <w:ind w:left="778"/>
        <w:jc w:val="both"/>
        <w:rPr>
          <w:sz w:val="22"/>
          <w:szCs w:val="22"/>
          <w:lang w:val="sr-Latn-ME"/>
        </w:rPr>
      </w:pPr>
      <w:r w:rsidRPr="00C949D3">
        <w:rPr>
          <w:sz w:val="22"/>
          <w:szCs w:val="22"/>
          <w:lang w:val="sr-Latn-ME"/>
        </w:rPr>
        <w:t>Crvenilo oka.</w:t>
      </w:r>
    </w:p>
    <w:p w14:paraId="383A8CAB" w14:textId="77777777" w:rsidR="00561722" w:rsidRPr="00C949D3" w:rsidRDefault="00561722" w:rsidP="00561722">
      <w:pPr>
        <w:pStyle w:val="BodyTextIndent"/>
        <w:widowControl w:val="0"/>
        <w:numPr>
          <w:ilvl w:val="0"/>
          <w:numId w:val="32"/>
        </w:numPr>
        <w:tabs>
          <w:tab w:val="left" w:pos="284"/>
        </w:tabs>
        <w:spacing w:before="40" w:after="0"/>
        <w:jc w:val="both"/>
        <w:rPr>
          <w:sz w:val="22"/>
          <w:szCs w:val="22"/>
          <w:lang w:val="sr-Latn-ME"/>
        </w:rPr>
      </w:pPr>
      <w:r w:rsidRPr="00C949D3">
        <w:rPr>
          <w:sz w:val="22"/>
          <w:szCs w:val="22"/>
          <w:lang w:val="sr-Latn-ME"/>
        </w:rPr>
        <w:t>Iritacija oka (osjećaj žarenja i grebuckanja u oku, svrab, bockanje, osjećaj postojanja stranog tijela u oku). Ako imate tešku iritaciju oka koja izaziva stalno suzenje očiju ili Vas navodi da prestanete sa uzimanjem lijeka, obratite se Vašem ljekaru, farmaceutu ili medicinskoj sestri u kratkom roku (od nedjelju dana). Možda će biti potrebno da se Vaša terapija razmotri da bi se osiguralo da primate odgovarajući lijek za Vaše stanje.</w:t>
      </w:r>
    </w:p>
    <w:p w14:paraId="3933573C" w14:textId="77777777" w:rsidR="00561722" w:rsidRPr="00C949D3" w:rsidRDefault="00561722" w:rsidP="00561722">
      <w:pPr>
        <w:pStyle w:val="BodyTextIndent"/>
        <w:widowControl w:val="0"/>
        <w:numPr>
          <w:ilvl w:val="0"/>
          <w:numId w:val="32"/>
        </w:numPr>
        <w:tabs>
          <w:tab w:val="left" w:pos="284"/>
        </w:tabs>
        <w:spacing w:before="40" w:after="0"/>
        <w:jc w:val="both"/>
        <w:rPr>
          <w:sz w:val="22"/>
          <w:szCs w:val="22"/>
          <w:lang w:val="sr-Latn-ME"/>
        </w:rPr>
      </w:pPr>
      <w:r w:rsidRPr="00C949D3">
        <w:rPr>
          <w:sz w:val="22"/>
          <w:szCs w:val="22"/>
          <w:lang w:val="sr-Latn-ME"/>
        </w:rPr>
        <w:t>Postepena promjena trepavica i finih dlačica u okolini tretiranog oka, koja se najčešće viđa kod ljudi japanskog porekla. Ove promjene uključuju povećanje dužine, debljine i broja trepavica, kao i promjene boje (postaju tamnije).</w:t>
      </w:r>
    </w:p>
    <w:p w14:paraId="01A66DD8" w14:textId="77777777" w:rsidR="00561722" w:rsidRPr="00C949D3" w:rsidRDefault="00561722" w:rsidP="00561722">
      <w:pPr>
        <w:pStyle w:val="BodyTextIndent"/>
        <w:widowControl w:val="0"/>
        <w:spacing w:before="120" w:after="60"/>
        <w:ind w:left="72"/>
        <w:rPr>
          <w:sz w:val="22"/>
          <w:szCs w:val="22"/>
          <w:lang w:val="sr-Latn-ME"/>
        </w:rPr>
      </w:pPr>
      <w:r w:rsidRPr="00C949D3">
        <w:rPr>
          <w:b/>
          <w:sz w:val="22"/>
          <w:szCs w:val="22"/>
          <w:lang w:val="sr-Latn-ME"/>
        </w:rPr>
        <w:t xml:space="preserve">Česta </w:t>
      </w:r>
      <w:r w:rsidRPr="00C949D3">
        <w:rPr>
          <w:sz w:val="22"/>
          <w:szCs w:val="22"/>
          <w:lang w:val="sr-Latn-ME"/>
        </w:rPr>
        <w:t>(mogu se javiti kod 1 na 10 pacijenata koji uzimaju lijek)</w:t>
      </w:r>
    </w:p>
    <w:p w14:paraId="68D0B129" w14:textId="77777777" w:rsidR="00561722" w:rsidRPr="00C949D3" w:rsidRDefault="00561722" w:rsidP="00561722">
      <w:pPr>
        <w:pStyle w:val="BodyTextIndent"/>
        <w:widowControl w:val="0"/>
        <w:numPr>
          <w:ilvl w:val="0"/>
          <w:numId w:val="33"/>
        </w:numPr>
        <w:tabs>
          <w:tab w:val="left" w:pos="284"/>
        </w:tabs>
        <w:spacing w:before="60" w:after="60"/>
        <w:jc w:val="both"/>
        <w:rPr>
          <w:sz w:val="22"/>
          <w:szCs w:val="22"/>
          <w:lang w:val="sr-Latn-ME"/>
        </w:rPr>
      </w:pPr>
      <w:r w:rsidRPr="00C949D3">
        <w:rPr>
          <w:sz w:val="22"/>
          <w:szCs w:val="22"/>
          <w:lang w:val="sr-Latn-ME"/>
        </w:rPr>
        <w:t>Iritacija ili oštećenje površinskog dijela oka, zapaljenje kapaka (blefaritis), bol u oku, osjetljivost na svjetlost (fotofobija), konjunktivitis.</w:t>
      </w:r>
    </w:p>
    <w:p w14:paraId="29296CDB" w14:textId="77777777" w:rsidR="00561722" w:rsidRPr="00C949D3" w:rsidRDefault="00561722" w:rsidP="00561722">
      <w:pPr>
        <w:pStyle w:val="BodyTextIndent"/>
        <w:widowControl w:val="0"/>
        <w:spacing w:before="120" w:after="60"/>
        <w:ind w:left="72"/>
        <w:rPr>
          <w:sz w:val="22"/>
          <w:szCs w:val="22"/>
          <w:lang w:val="sr-Latn-ME"/>
        </w:rPr>
      </w:pPr>
      <w:r w:rsidRPr="00C949D3">
        <w:rPr>
          <w:b/>
          <w:sz w:val="22"/>
          <w:szCs w:val="22"/>
          <w:lang w:val="sr-Latn-ME"/>
        </w:rPr>
        <w:t xml:space="preserve">Povremena </w:t>
      </w:r>
      <w:r w:rsidRPr="00C949D3">
        <w:rPr>
          <w:sz w:val="22"/>
          <w:szCs w:val="22"/>
          <w:lang w:val="sr-Latn-ME"/>
        </w:rPr>
        <w:t>(mogu se javiti kod 1 na 100 pacijenata koji uzimaju lijek)</w:t>
      </w:r>
    </w:p>
    <w:p w14:paraId="3541CF46" w14:textId="77777777" w:rsidR="00561722" w:rsidRPr="00C949D3" w:rsidRDefault="00561722" w:rsidP="00561722">
      <w:pPr>
        <w:pStyle w:val="BodyTextIndent"/>
        <w:widowControl w:val="0"/>
        <w:numPr>
          <w:ilvl w:val="0"/>
          <w:numId w:val="33"/>
        </w:numPr>
        <w:tabs>
          <w:tab w:val="left" w:pos="284"/>
        </w:tabs>
        <w:spacing w:before="60" w:after="40"/>
        <w:jc w:val="both"/>
        <w:rPr>
          <w:sz w:val="22"/>
          <w:szCs w:val="22"/>
          <w:lang w:val="sr-Latn-ME"/>
        </w:rPr>
      </w:pPr>
      <w:r w:rsidRPr="00C949D3">
        <w:rPr>
          <w:sz w:val="22"/>
          <w:szCs w:val="22"/>
          <w:lang w:val="sr-Latn-ME"/>
        </w:rPr>
        <w:t>Otok kapaka, suvoća očiju, zapaljenje ili iritiacija (nadražaj) površinskog dijela oka (keratitis), zamućen vid, zapaljenje obojenog dijela oka (uveitis), otok mrežnjače (makularni edem).</w:t>
      </w:r>
    </w:p>
    <w:p w14:paraId="38B96F5F" w14:textId="77777777" w:rsidR="00561722" w:rsidRPr="00C949D3" w:rsidRDefault="00561722" w:rsidP="00561722">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Osip na koži.</w:t>
      </w:r>
    </w:p>
    <w:p w14:paraId="3CF2592B" w14:textId="77777777" w:rsidR="00561722" w:rsidRPr="00C949D3" w:rsidRDefault="00561722" w:rsidP="00561722">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Bol u grudima (angina), subjektivni osjećaj lupanja srca (palpitacije).</w:t>
      </w:r>
    </w:p>
    <w:p w14:paraId="38538F4D" w14:textId="77777777" w:rsidR="00561722" w:rsidRPr="00C949D3" w:rsidRDefault="00561722" w:rsidP="00561722">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Astma, nedostatak vazduha (dispneja).</w:t>
      </w:r>
    </w:p>
    <w:p w14:paraId="78AD5E27" w14:textId="77777777" w:rsidR="00561722" w:rsidRPr="00C949D3" w:rsidRDefault="00561722" w:rsidP="00561722">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Bol u grudima</w:t>
      </w:r>
    </w:p>
    <w:p w14:paraId="6BB03AB8" w14:textId="77777777" w:rsidR="00BF20D3" w:rsidRPr="00C949D3" w:rsidRDefault="00BF20D3" w:rsidP="00BF20D3">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Glavobolja, vrtoglavica</w:t>
      </w:r>
    </w:p>
    <w:p w14:paraId="62C99C0E" w14:textId="2AA531D1" w:rsidR="00BF20D3" w:rsidRDefault="00BF20D3" w:rsidP="00BF20D3">
      <w:pPr>
        <w:pStyle w:val="BodyTextIndent"/>
        <w:widowControl w:val="0"/>
        <w:numPr>
          <w:ilvl w:val="0"/>
          <w:numId w:val="33"/>
        </w:numPr>
        <w:tabs>
          <w:tab w:val="left" w:pos="284"/>
        </w:tabs>
        <w:spacing w:after="60"/>
        <w:ind w:left="850"/>
        <w:jc w:val="both"/>
        <w:rPr>
          <w:sz w:val="22"/>
          <w:szCs w:val="22"/>
          <w:lang w:val="sr-Latn-ME"/>
        </w:rPr>
      </w:pPr>
      <w:r w:rsidRPr="00C949D3">
        <w:rPr>
          <w:sz w:val="22"/>
          <w:szCs w:val="22"/>
          <w:lang w:val="sr-Latn-ME"/>
        </w:rPr>
        <w:t>Bolovi u mišićima i zglobovima</w:t>
      </w:r>
    </w:p>
    <w:p w14:paraId="2E7095BA" w14:textId="4D207B48" w:rsidR="00904381" w:rsidRPr="00C949D3" w:rsidRDefault="00904381" w:rsidP="00BF20D3">
      <w:pPr>
        <w:pStyle w:val="BodyTextIndent"/>
        <w:widowControl w:val="0"/>
        <w:numPr>
          <w:ilvl w:val="0"/>
          <w:numId w:val="33"/>
        </w:numPr>
        <w:tabs>
          <w:tab w:val="left" w:pos="284"/>
        </w:tabs>
        <w:spacing w:after="60"/>
        <w:ind w:left="850"/>
        <w:jc w:val="both"/>
        <w:rPr>
          <w:sz w:val="22"/>
          <w:szCs w:val="22"/>
          <w:lang w:val="sr-Latn-ME"/>
        </w:rPr>
      </w:pPr>
      <w:r w:rsidRPr="00904381">
        <w:rPr>
          <w:sz w:val="22"/>
          <w:szCs w:val="22"/>
          <w:lang w:val="sr-Latn-ME"/>
        </w:rPr>
        <w:t>Mučnina, povraćanje</w:t>
      </w:r>
    </w:p>
    <w:p w14:paraId="6B749E9F" w14:textId="77777777" w:rsidR="00BF20D3" w:rsidRPr="00C949D3" w:rsidRDefault="00BF20D3" w:rsidP="00BF20D3">
      <w:pPr>
        <w:pStyle w:val="BodyTextIndent"/>
        <w:widowControl w:val="0"/>
        <w:spacing w:before="120" w:after="60"/>
        <w:ind w:left="72"/>
        <w:rPr>
          <w:sz w:val="22"/>
          <w:szCs w:val="22"/>
          <w:lang w:val="sr-Latn-ME"/>
        </w:rPr>
      </w:pPr>
      <w:r w:rsidRPr="00C949D3">
        <w:rPr>
          <w:b/>
          <w:sz w:val="22"/>
          <w:szCs w:val="22"/>
          <w:lang w:val="sr-Latn-ME"/>
        </w:rPr>
        <w:t xml:space="preserve">Rijetka </w:t>
      </w:r>
      <w:r w:rsidRPr="00C949D3">
        <w:rPr>
          <w:sz w:val="22"/>
          <w:szCs w:val="22"/>
          <w:lang w:val="sr-Latn-ME"/>
        </w:rPr>
        <w:t>(mogu se javiti kod 1 na 1000 pacijenata koji uzimaju lijek)</w:t>
      </w:r>
    </w:p>
    <w:p w14:paraId="73F63C49" w14:textId="77777777" w:rsidR="00BF20D3" w:rsidRPr="00C949D3" w:rsidRDefault="00BF20D3" w:rsidP="00BF20D3">
      <w:pPr>
        <w:pStyle w:val="ListBullet"/>
        <w:widowControl w:val="0"/>
        <w:numPr>
          <w:ilvl w:val="0"/>
          <w:numId w:val="34"/>
        </w:numPr>
        <w:spacing w:before="60" w:after="60"/>
        <w:jc w:val="both"/>
        <w:rPr>
          <w:sz w:val="22"/>
          <w:szCs w:val="22"/>
          <w:lang w:val="sr-Latn-ME"/>
        </w:rPr>
      </w:pPr>
      <w:r w:rsidRPr="00C949D3">
        <w:rPr>
          <w:sz w:val="22"/>
          <w:szCs w:val="22"/>
          <w:lang w:val="sr-Latn-ME"/>
        </w:rPr>
        <w:t>Zapaljenje dužice (irisa) (iritis), simptomi oticanja ili stvaranja ogrebotina ili oštećenja površinskog dijela oka, otok u predijelu oko oka (periorbitalni otok), nepravilan pravac rasta trepavica, dodatni red trepavica, stvaranje ožiljaka na površini oka, prisustvo površina ispunjenih tečnošću unutar obojenog dijela oka (cista na dužici).</w:t>
      </w:r>
    </w:p>
    <w:p w14:paraId="4873A68B" w14:textId="77777777" w:rsidR="00BF20D3" w:rsidRPr="00C949D3" w:rsidRDefault="00BF20D3" w:rsidP="00BF20D3">
      <w:pPr>
        <w:pStyle w:val="BodyTextIndent"/>
        <w:widowControl w:val="0"/>
        <w:numPr>
          <w:ilvl w:val="0"/>
          <w:numId w:val="34"/>
        </w:numPr>
        <w:tabs>
          <w:tab w:val="left" w:pos="284"/>
        </w:tabs>
        <w:spacing w:before="40" w:after="40"/>
        <w:ind w:left="850"/>
        <w:jc w:val="both"/>
        <w:rPr>
          <w:sz w:val="22"/>
          <w:szCs w:val="22"/>
          <w:lang w:val="sr-Latn-ME"/>
        </w:rPr>
      </w:pPr>
      <w:r w:rsidRPr="00C949D3">
        <w:rPr>
          <w:sz w:val="22"/>
          <w:szCs w:val="22"/>
          <w:lang w:val="sr-Latn-ME"/>
        </w:rPr>
        <w:t>Lokalizovane reakcije na koži očnih kapaka, tamnjenje kože kapaka.</w:t>
      </w:r>
    </w:p>
    <w:p w14:paraId="17C8FD3D" w14:textId="77777777" w:rsidR="00BF20D3" w:rsidRPr="00C949D3" w:rsidRDefault="00BF20D3" w:rsidP="00BF20D3">
      <w:pPr>
        <w:pStyle w:val="BodyTextIndent"/>
        <w:widowControl w:val="0"/>
        <w:numPr>
          <w:ilvl w:val="0"/>
          <w:numId w:val="34"/>
        </w:numPr>
        <w:tabs>
          <w:tab w:val="left" w:pos="284"/>
        </w:tabs>
        <w:spacing w:before="40" w:after="40"/>
        <w:ind w:left="850"/>
        <w:jc w:val="both"/>
        <w:rPr>
          <w:sz w:val="22"/>
          <w:szCs w:val="22"/>
          <w:lang w:val="sr-Latn-ME"/>
        </w:rPr>
      </w:pPr>
      <w:r w:rsidRPr="00C949D3">
        <w:rPr>
          <w:sz w:val="22"/>
          <w:szCs w:val="22"/>
          <w:lang w:val="sr-Latn-ME"/>
        </w:rPr>
        <w:t>Pogoršanje astme.</w:t>
      </w:r>
    </w:p>
    <w:p w14:paraId="14A7BF5D" w14:textId="77777777" w:rsidR="00BF20D3" w:rsidRPr="00C949D3" w:rsidRDefault="00BF20D3" w:rsidP="00BF20D3">
      <w:pPr>
        <w:pStyle w:val="BodyTextIndent"/>
        <w:widowControl w:val="0"/>
        <w:numPr>
          <w:ilvl w:val="0"/>
          <w:numId w:val="34"/>
        </w:numPr>
        <w:tabs>
          <w:tab w:val="left" w:pos="284"/>
        </w:tabs>
        <w:spacing w:before="40" w:after="40"/>
        <w:ind w:left="850"/>
        <w:jc w:val="both"/>
        <w:rPr>
          <w:sz w:val="22"/>
          <w:szCs w:val="22"/>
          <w:lang w:val="sr-Latn-ME"/>
        </w:rPr>
      </w:pPr>
      <w:r w:rsidRPr="00C949D3">
        <w:rPr>
          <w:sz w:val="22"/>
          <w:szCs w:val="22"/>
          <w:lang w:val="sr-Latn-ME"/>
        </w:rPr>
        <w:t xml:space="preserve">Jak svrab kože. </w:t>
      </w:r>
    </w:p>
    <w:p w14:paraId="02652117" w14:textId="77777777" w:rsidR="00BF20D3" w:rsidRPr="00C949D3" w:rsidRDefault="00BF20D3" w:rsidP="00BF20D3">
      <w:pPr>
        <w:pStyle w:val="BodyTextIndent"/>
        <w:widowControl w:val="0"/>
        <w:numPr>
          <w:ilvl w:val="0"/>
          <w:numId w:val="34"/>
        </w:numPr>
        <w:tabs>
          <w:tab w:val="left" w:pos="284"/>
        </w:tabs>
        <w:spacing w:before="40" w:after="40"/>
        <w:ind w:left="850"/>
        <w:jc w:val="both"/>
        <w:rPr>
          <w:sz w:val="22"/>
          <w:szCs w:val="22"/>
          <w:lang w:val="sr-Latn-ME"/>
        </w:rPr>
      </w:pPr>
      <w:r w:rsidRPr="00C949D3">
        <w:rPr>
          <w:sz w:val="22"/>
          <w:szCs w:val="22"/>
          <w:lang w:val="sr-Latn-ME"/>
        </w:rPr>
        <w:t xml:space="preserve">Razvoj virusne infekcije na oku izazvane virusom </w:t>
      </w:r>
      <w:r w:rsidRPr="00C949D3">
        <w:rPr>
          <w:i/>
          <w:sz w:val="22"/>
          <w:szCs w:val="22"/>
          <w:lang w:val="sr-Latn-ME"/>
        </w:rPr>
        <w:t>herpex simplex</w:t>
      </w:r>
      <w:r w:rsidRPr="00C949D3">
        <w:rPr>
          <w:sz w:val="22"/>
          <w:szCs w:val="22"/>
          <w:lang w:val="sr-Latn-ME"/>
        </w:rPr>
        <w:t xml:space="preserve"> (HSV)</w:t>
      </w:r>
    </w:p>
    <w:p w14:paraId="7CB31BB6" w14:textId="77777777" w:rsidR="00BF20D3" w:rsidRPr="00C949D3" w:rsidRDefault="00BF20D3" w:rsidP="00BF20D3">
      <w:pPr>
        <w:pStyle w:val="BodyTextIndent"/>
        <w:widowControl w:val="0"/>
        <w:spacing w:before="120" w:after="60"/>
        <w:ind w:left="72"/>
        <w:rPr>
          <w:sz w:val="22"/>
          <w:szCs w:val="22"/>
          <w:lang w:val="sr-Latn-ME"/>
        </w:rPr>
      </w:pPr>
      <w:r w:rsidRPr="00C949D3">
        <w:rPr>
          <w:b/>
          <w:sz w:val="22"/>
          <w:szCs w:val="22"/>
          <w:lang w:val="sr-Latn-ME"/>
        </w:rPr>
        <w:t>Veoma rijetka</w:t>
      </w:r>
      <w:r w:rsidRPr="00C949D3">
        <w:rPr>
          <w:sz w:val="22"/>
          <w:szCs w:val="22"/>
          <w:lang w:val="sr-Latn-ME"/>
        </w:rPr>
        <w:t xml:space="preserve"> (mogu se javiti kod 1 na 10 000 pacijenata koji uzimaju lijek)</w:t>
      </w:r>
    </w:p>
    <w:p w14:paraId="7E3B0356" w14:textId="77777777" w:rsidR="00BF20D3" w:rsidRPr="00C949D3" w:rsidRDefault="00BF20D3" w:rsidP="00BF20D3">
      <w:pPr>
        <w:pStyle w:val="ListBullet"/>
        <w:numPr>
          <w:ilvl w:val="0"/>
          <w:numId w:val="36"/>
        </w:numPr>
        <w:tabs>
          <w:tab w:val="left" w:pos="900"/>
        </w:tabs>
        <w:ind w:left="900"/>
        <w:jc w:val="both"/>
        <w:rPr>
          <w:sz w:val="22"/>
          <w:szCs w:val="22"/>
          <w:lang w:val="sr-Latn-ME"/>
        </w:rPr>
      </w:pPr>
      <w:r w:rsidRPr="00C949D3">
        <w:rPr>
          <w:sz w:val="22"/>
          <w:szCs w:val="22"/>
          <w:lang w:val="sr-Latn-ME"/>
        </w:rPr>
        <w:t>Pogoršanje angine kod pacijenata koji imaju oboljenje srca, upali izgled očiju (produbljivanje prevoja očnog kapka).</w:t>
      </w:r>
    </w:p>
    <w:p w14:paraId="06B1B67C" w14:textId="77777777" w:rsidR="00C949D3" w:rsidRDefault="00C949D3" w:rsidP="00BF20D3">
      <w:pPr>
        <w:pStyle w:val="BodyTextIndent"/>
        <w:widowControl w:val="0"/>
        <w:spacing w:before="120"/>
        <w:ind w:left="0"/>
        <w:rPr>
          <w:sz w:val="22"/>
          <w:szCs w:val="22"/>
          <w:lang w:val="sr-Latn-ME"/>
        </w:rPr>
      </w:pPr>
    </w:p>
    <w:p w14:paraId="38FBF281" w14:textId="7C0C80AF" w:rsidR="00BF20D3" w:rsidRPr="00C949D3" w:rsidRDefault="00BF20D3" w:rsidP="00BF20D3">
      <w:pPr>
        <w:pStyle w:val="BodyTextIndent"/>
        <w:widowControl w:val="0"/>
        <w:spacing w:before="120"/>
        <w:ind w:left="0"/>
        <w:rPr>
          <w:sz w:val="22"/>
          <w:szCs w:val="22"/>
          <w:lang w:val="sr-Latn-ME"/>
        </w:rPr>
      </w:pPr>
      <w:r w:rsidRPr="00C949D3">
        <w:rPr>
          <w:sz w:val="22"/>
          <w:szCs w:val="22"/>
          <w:lang w:val="sr-Latn-ME"/>
        </w:rPr>
        <w:t>Neželjena dejstva koja se češće javjaju kod djece u poređenju sa odraslima su: curenje iz nosa, svrab nosa i povišena tjelesna temperatura.</w:t>
      </w:r>
    </w:p>
    <w:p w14:paraId="349306DF" w14:textId="77777777" w:rsidR="00BF20D3" w:rsidRPr="00C949D3" w:rsidRDefault="00BF20D3" w:rsidP="00043DBB">
      <w:pPr>
        <w:rPr>
          <w:sz w:val="22"/>
          <w:szCs w:val="22"/>
          <w:lang w:val="sr-Latn-ME"/>
        </w:rPr>
      </w:pPr>
      <w:r w:rsidRPr="00C949D3">
        <w:rPr>
          <w:sz w:val="22"/>
          <w:szCs w:val="22"/>
          <w:lang w:val="sr-Latn-ME"/>
        </w:rPr>
        <w:t>Kod nekih pacijenata sa teškim oštećenjem rožnjače (providni sloj na prednjem dijelu oka), u veoma rijetkim slučajevima su se razvila zamućenja rožnjače usljed stvaranja naslaga kalcijuma tokom terapije.</w:t>
      </w:r>
    </w:p>
    <w:p w14:paraId="1BA22D21" w14:textId="77777777" w:rsidR="006D5C11" w:rsidRPr="00C949D3" w:rsidRDefault="006D5C11">
      <w:pPr>
        <w:pStyle w:val="NoSpacing"/>
        <w:jc w:val="both"/>
        <w:rPr>
          <w:rFonts w:eastAsia="Calibri"/>
          <w:spacing w:val="-5"/>
          <w:sz w:val="22"/>
          <w:szCs w:val="22"/>
          <w:u w:val="single"/>
          <w:lang w:val="sr-Latn-ME"/>
        </w:rPr>
      </w:pPr>
    </w:p>
    <w:p w14:paraId="1BA22D22" w14:textId="77777777" w:rsidR="00C269D7" w:rsidRPr="00C949D3" w:rsidRDefault="00C269D7">
      <w:pPr>
        <w:pStyle w:val="NoSpacing"/>
        <w:jc w:val="both"/>
        <w:rPr>
          <w:rFonts w:eastAsia="Calibri"/>
          <w:spacing w:val="-5"/>
          <w:sz w:val="22"/>
          <w:szCs w:val="22"/>
          <w:u w:val="single"/>
          <w:lang w:val="sr-Latn-ME"/>
        </w:rPr>
      </w:pPr>
      <w:r w:rsidRPr="00C949D3">
        <w:rPr>
          <w:rFonts w:eastAsia="Calibri"/>
          <w:spacing w:val="-5"/>
          <w:sz w:val="22"/>
          <w:szCs w:val="22"/>
          <w:u w:val="single"/>
          <w:lang w:val="sr-Latn-ME"/>
        </w:rPr>
        <w:t>Prijavljivanje sumnji na neželjena dejstva</w:t>
      </w:r>
    </w:p>
    <w:p w14:paraId="1BA22D23" w14:textId="77777777" w:rsidR="00C269D7" w:rsidRPr="00C949D3" w:rsidRDefault="00C269D7" w:rsidP="00C269D7">
      <w:pPr>
        <w:pStyle w:val="NoSpacing"/>
        <w:rPr>
          <w:rFonts w:eastAsia="Calibri"/>
          <w:spacing w:val="-5"/>
          <w:sz w:val="22"/>
          <w:szCs w:val="22"/>
          <w:u w:val="single"/>
          <w:lang w:val="sr-Latn-ME"/>
        </w:rPr>
      </w:pPr>
    </w:p>
    <w:p w14:paraId="1BA22D24" w14:textId="77777777" w:rsidR="00C269D7" w:rsidRPr="00C949D3" w:rsidRDefault="0029138F" w:rsidP="00125236">
      <w:pPr>
        <w:pStyle w:val="NoSpacing"/>
        <w:jc w:val="both"/>
        <w:rPr>
          <w:rFonts w:eastAsia="Calibri"/>
          <w:sz w:val="22"/>
          <w:szCs w:val="22"/>
          <w:lang w:val="sr-Latn-ME"/>
        </w:rPr>
      </w:pPr>
      <w:r w:rsidRPr="00C949D3">
        <w:rPr>
          <w:rFonts w:eastAsia="Calibri"/>
          <w:sz w:val="22"/>
          <w:szCs w:val="22"/>
          <w:lang w:val="sr-Latn-ME"/>
        </w:rPr>
        <w:t>Ako V</w:t>
      </w:r>
      <w:r w:rsidR="00C269D7" w:rsidRPr="00C949D3">
        <w:rPr>
          <w:rFonts w:eastAsia="Calibri"/>
          <w:sz w:val="22"/>
          <w:szCs w:val="22"/>
          <w:lang w:val="sr-Latn-ME"/>
        </w:rPr>
        <w:t>am se javi bilo koje neželjeno d</w:t>
      </w:r>
      <w:r w:rsidRPr="00C949D3">
        <w:rPr>
          <w:rFonts w:eastAsia="Calibri"/>
          <w:sz w:val="22"/>
          <w:szCs w:val="22"/>
          <w:lang w:val="sr-Latn-ME"/>
        </w:rPr>
        <w:t xml:space="preserve">ejstvo recite to svom ljekaru, </w:t>
      </w:r>
      <w:r w:rsidR="00C269D7" w:rsidRPr="00C949D3">
        <w:rPr>
          <w:rFonts w:eastAsia="Calibri"/>
          <w:sz w:val="22"/>
          <w:szCs w:val="22"/>
          <w:lang w:val="sr-Latn-ME"/>
        </w:rPr>
        <w:t>farmaceutu ili medicinskoj sestri. Ovo uključuje i bilo koja neželjena dejstva koja nijesu navedena u ovom uputstvu</w:t>
      </w:r>
      <w:r w:rsidR="00C269D7" w:rsidRPr="00C949D3">
        <w:rPr>
          <w:rFonts w:eastAsia="Calibri"/>
          <w:spacing w:val="-4"/>
          <w:sz w:val="22"/>
          <w:szCs w:val="22"/>
          <w:lang w:val="sr-Latn-ME"/>
        </w:rPr>
        <w:t>.</w:t>
      </w:r>
      <w:r w:rsidR="007C6028" w:rsidRPr="00C949D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BA22D25" w14:textId="77777777" w:rsidR="007C6028" w:rsidRPr="00C949D3" w:rsidRDefault="007C6028" w:rsidP="00125236">
      <w:pPr>
        <w:pStyle w:val="NoSpacing"/>
        <w:jc w:val="both"/>
        <w:rPr>
          <w:rFonts w:eastAsia="Calibri"/>
          <w:sz w:val="22"/>
          <w:szCs w:val="22"/>
          <w:lang w:val="sr-Latn-ME"/>
        </w:rPr>
      </w:pPr>
    </w:p>
    <w:p w14:paraId="1BA22D26" w14:textId="77777777" w:rsidR="007C6028" w:rsidRPr="00C949D3" w:rsidRDefault="007C6028" w:rsidP="007C6028">
      <w:pPr>
        <w:rPr>
          <w:sz w:val="22"/>
          <w:szCs w:val="22"/>
          <w:lang w:val="sr-Latn-ME"/>
        </w:rPr>
      </w:pPr>
      <w:r w:rsidRPr="00C949D3">
        <w:rPr>
          <w:sz w:val="22"/>
          <w:szCs w:val="22"/>
          <w:lang w:val="sr-Latn-ME"/>
        </w:rPr>
        <w:t xml:space="preserve">Institut za ljekove i medicinska sredstva </w:t>
      </w:r>
    </w:p>
    <w:p w14:paraId="1BA22D27" w14:textId="77777777" w:rsidR="007C6028" w:rsidRPr="00C949D3" w:rsidRDefault="007C6028" w:rsidP="007C6028">
      <w:pPr>
        <w:rPr>
          <w:sz w:val="22"/>
          <w:szCs w:val="22"/>
          <w:lang w:val="sr-Latn-ME"/>
        </w:rPr>
      </w:pPr>
      <w:r w:rsidRPr="00C949D3">
        <w:rPr>
          <w:sz w:val="22"/>
          <w:szCs w:val="22"/>
          <w:lang w:val="sr-Latn-ME"/>
        </w:rPr>
        <w:t>Odjeljenje za farmakovigilancu</w:t>
      </w:r>
    </w:p>
    <w:p w14:paraId="1BA22D28" w14:textId="77777777" w:rsidR="007C6028" w:rsidRPr="00C949D3" w:rsidRDefault="007C6028" w:rsidP="007C6028">
      <w:pPr>
        <w:rPr>
          <w:sz w:val="22"/>
          <w:szCs w:val="22"/>
          <w:lang w:val="sr-Latn-ME"/>
        </w:rPr>
      </w:pPr>
      <w:r w:rsidRPr="00C949D3">
        <w:rPr>
          <w:sz w:val="22"/>
          <w:szCs w:val="22"/>
          <w:lang w:val="sr-Latn-ME"/>
        </w:rPr>
        <w:t>Bulevar Ivana Crnojevića 64a, 81000 Podgorica</w:t>
      </w:r>
    </w:p>
    <w:p w14:paraId="1BA22D29" w14:textId="77777777" w:rsidR="007C6028" w:rsidRPr="00C949D3" w:rsidRDefault="007C6028" w:rsidP="007C6028">
      <w:pPr>
        <w:rPr>
          <w:sz w:val="22"/>
          <w:szCs w:val="22"/>
          <w:lang w:val="sr-Latn-ME"/>
        </w:rPr>
      </w:pPr>
    </w:p>
    <w:p w14:paraId="1BA22D2A" w14:textId="77777777" w:rsidR="007C6028" w:rsidRPr="00C949D3" w:rsidRDefault="007C6028" w:rsidP="007C6028">
      <w:pPr>
        <w:rPr>
          <w:sz w:val="22"/>
          <w:szCs w:val="22"/>
          <w:lang w:val="sr-Latn-ME"/>
        </w:rPr>
      </w:pPr>
      <w:r w:rsidRPr="00C949D3">
        <w:rPr>
          <w:sz w:val="22"/>
          <w:szCs w:val="22"/>
          <w:lang w:val="sr-Latn-ME"/>
        </w:rPr>
        <w:t>tel: +382 (0) 20 310 280</w:t>
      </w:r>
    </w:p>
    <w:p w14:paraId="1BA22D2B" w14:textId="77777777" w:rsidR="007C6028" w:rsidRPr="00C949D3" w:rsidRDefault="007C6028" w:rsidP="007C6028">
      <w:pPr>
        <w:rPr>
          <w:sz w:val="22"/>
          <w:szCs w:val="22"/>
          <w:lang w:val="sr-Latn-ME"/>
        </w:rPr>
      </w:pPr>
      <w:r w:rsidRPr="00C949D3">
        <w:rPr>
          <w:sz w:val="22"/>
          <w:szCs w:val="22"/>
          <w:lang w:val="sr-Latn-ME"/>
        </w:rPr>
        <w:t>fax: +382 (0) 20 310 581</w:t>
      </w:r>
    </w:p>
    <w:p w14:paraId="1BA22D2C" w14:textId="77777777" w:rsidR="007C6028" w:rsidRPr="00C949D3" w:rsidRDefault="00717906" w:rsidP="007C6028">
      <w:pPr>
        <w:rPr>
          <w:sz w:val="22"/>
          <w:szCs w:val="22"/>
          <w:lang w:val="sr-Latn-ME"/>
        </w:rPr>
      </w:pPr>
      <w:hyperlink r:id="rId11" w:history="1">
        <w:r w:rsidR="00510F22" w:rsidRPr="00C949D3">
          <w:rPr>
            <w:rStyle w:val="Hyperlink"/>
            <w:sz w:val="22"/>
            <w:szCs w:val="22"/>
            <w:lang w:val="sr-Latn-ME"/>
          </w:rPr>
          <w:t>www.cinmed.me</w:t>
        </w:r>
      </w:hyperlink>
      <w:r w:rsidR="00510F22" w:rsidRPr="00C949D3">
        <w:rPr>
          <w:sz w:val="22"/>
          <w:szCs w:val="22"/>
          <w:lang w:val="sr-Latn-ME"/>
        </w:rPr>
        <w:t xml:space="preserve"> </w:t>
      </w:r>
    </w:p>
    <w:p w14:paraId="1BA22D2D" w14:textId="77777777" w:rsidR="007C6028" w:rsidRPr="00C949D3" w:rsidRDefault="00717906" w:rsidP="007C6028">
      <w:pPr>
        <w:rPr>
          <w:sz w:val="22"/>
          <w:szCs w:val="22"/>
          <w:lang w:val="sr-Latn-ME"/>
        </w:rPr>
      </w:pPr>
      <w:hyperlink r:id="rId12" w:history="1">
        <w:r w:rsidR="00510F22" w:rsidRPr="00C949D3">
          <w:rPr>
            <w:rStyle w:val="Hyperlink"/>
            <w:sz w:val="22"/>
            <w:szCs w:val="22"/>
            <w:lang w:val="sr-Latn-ME"/>
          </w:rPr>
          <w:t>nezeljenadejstva@cinmed.me</w:t>
        </w:r>
      </w:hyperlink>
      <w:r w:rsidR="00510F22" w:rsidRPr="00C949D3">
        <w:rPr>
          <w:sz w:val="22"/>
          <w:szCs w:val="22"/>
          <w:lang w:val="sr-Latn-ME"/>
        </w:rPr>
        <w:t xml:space="preserve"> </w:t>
      </w:r>
    </w:p>
    <w:p w14:paraId="1BA22D2E" w14:textId="77777777" w:rsidR="00396B66" w:rsidRPr="00C949D3" w:rsidRDefault="007C6028" w:rsidP="007C6028">
      <w:pPr>
        <w:rPr>
          <w:sz w:val="22"/>
          <w:szCs w:val="22"/>
          <w:lang w:val="sr-Latn-ME"/>
        </w:rPr>
      </w:pPr>
      <w:r w:rsidRPr="00C949D3">
        <w:rPr>
          <w:sz w:val="22"/>
          <w:szCs w:val="22"/>
          <w:lang w:val="sr-Latn-ME"/>
        </w:rPr>
        <w:t>putem IS zdravstvene zaštite</w:t>
      </w:r>
    </w:p>
    <w:p w14:paraId="1BA22D2F" w14:textId="77777777" w:rsidR="0082338C" w:rsidRPr="00C949D3" w:rsidRDefault="0082338C" w:rsidP="007C6028">
      <w:pPr>
        <w:rPr>
          <w:sz w:val="22"/>
          <w:szCs w:val="22"/>
          <w:lang w:val="sr-Latn-ME"/>
        </w:rPr>
      </w:pPr>
      <w:r w:rsidRPr="00C949D3">
        <w:rPr>
          <w:sz w:val="22"/>
          <w:szCs w:val="22"/>
          <w:lang w:val="sr-Latn-ME"/>
        </w:rPr>
        <w:t>QR kod za online prijavu</w:t>
      </w:r>
      <w:r w:rsidR="0014423E" w:rsidRPr="00C949D3">
        <w:rPr>
          <w:sz w:val="22"/>
          <w:szCs w:val="22"/>
          <w:lang w:val="sr-Latn-ME"/>
        </w:rPr>
        <w:t xml:space="preserve"> sumnje na neželjeno dejstvo lijeka</w:t>
      </w:r>
      <w:r w:rsidRPr="00C949D3">
        <w:rPr>
          <w:sz w:val="22"/>
          <w:szCs w:val="22"/>
          <w:lang w:val="sr-Latn-ME"/>
        </w:rPr>
        <w:t>:</w:t>
      </w:r>
    </w:p>
    <w:p w14:paraId="1BA22D30" w14:textId="77777777" w:rsidR="0082338C" w:rsidRPr="00C949D3" w:rsidRDefault="0082338C" w:rsidP="007C6028">
      <w:pPr>
        <w:rPr>
          <w:sz w:val="22"/>
          <w:szCs w:val="22"/>
          <w:lang w:val="sr-Latn-ME"/>
        </w:rPr>
      </w:pPr>
    </w:p>
    <w:p w14:paraId="1BA22D31" w14:textId="49A2E83D" w:rsidR="0082338C" w:rsidRPr="00C949D3" w:rsidRDefault="00BD31FD" w:rsidP="007C6028">
      <w:pPr>
        <w:rPr>
          <w:sz w:val="22"/>
          <w:szCs w:val="22"/>
          <w:lang w:val="sr-Latn-ME"/>
        </w:rPr>
      </w:pPr>
      <w:r w:rsidRPr="007F661E">
        <w:rPr>
          <w:b/>
          <w:bCs/>
          <w:noProof/>
          <w:sz w:val="22"/>
          <w:szCs w:val="22"/>
        </w:rPr>
        <w:drawing>
          <wp:inline distT="0" distB="0" distL="0" distR="0" wp14:anchorId="5166EA73" wp14:editId="577EE8C9">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BA22D32" w14:textId="686DE8AE" w:rsidR="00662339" w:rsidRPr="00C949D3" w:rsidRDefault="00662339" w:rsidP="00A32113">
      <w:pPr>
        <w:rPr>
          <w:sz w:val="22"/>
          <w:szCs w:val="22"/>
          <w:lang w:val="sr-Latn-ME"/>
        </w:rPr>
      </w:pPr>
    </w:p>
    <w:p w14:paraId="5B843CD7" w14:textId="77777777" w:rsidR="005515C2" w:rsidRPr="00C949D3" w:rsidRDefault="005515C2" w:rsidP="00A32113">
      <w:pPr>
        <w:rPr>
          <w:sz w:val="22"/>
          <w:szCs w:val="22"/>
          <w:lang w:val="sr-Latn-ME"/>
        </w:rPr>
      </w:pPr>
    </w:p>
    <w:p w14:paraId="1BA22D33" w14:textId="761C129D" w:rsidR="00A32113" w:rsidRPr="00C949D3" w:rsidRDefault="00A32113" w:rsidP="00291DAD">
      <w:pPr>
        <w:tabs>
          <w:tab w:val="left" w:pos="540"/>
          <w:tab w:val="left" w:pos="569"/>
        </w:tabs>
        <w:rPr>
          <w:b/>
          <w:bCs/>
          <w:sz w:val="22"/>
          <w:szCs w:val="22"/>
          <w:lang w:val="sr-Latn-ME"/>
        </w:rPr>
      </w:pPr>
      <w:r w:rsidRPr="00C949D3">
        <w:rPr>
          <w:b/>
          <w:bCs/>
          <w:sz w:val="22"/>
          <w:szCs w:val="22"/>
          <w:lang w:val="sr-Latn-ME"/>
        </w:rPr>
        <w:t xml:space="preserve">5. </w:t>
      </w:r>
      <w:r w:rsidR="00291DAD" w:rsidRPr="00C949D3">
        <w:rPr>
          <w:b/>
          <w:bCs/>
          <w:sz w:val="22"/>
          <w:szCs w:val="22"/>
          <w:lang w:val="sr-Latn-ME"/>
        </w:rPr>
        <w:tab/>
      </w:r>
      <w:r w:rsidRPr="00C949D3">
        <w:rPr>
          <w:b/>
          <w:bCs/>
          <w:sz w:val="22"/>
          <w:szCs w:val="22"/>
          <w:lang w:val="sr-Latn-ME"/>
        </w:rPr>
        <w:t>KAKO ČUVATI LIJEK X</w:t>
      </w:r>
      <w:r w:rsidR="00BF20D3" w:rsidRPr="00C949D3">
        <w:rPr>
          <w:b/>
          <w:bCs/>
          <w:sz w:val="22"/>
          <w:szCs w:val="22"/>
          <w:lang w:val="sr-Latn-ME"/>
        </w:rPr>
        <w:t>ALATAN</w:t>
      </w:r>
    </w:p>
    <w:p w14:paraId="1BA22D34" w14:textId="77777777" w:rsidR="00445D8F" w:rsidRPr="00C949D3" w:rsidRDefault="00445D8F" w:rsidP="00A32113">
      <w:pPr>
        <w:rPr>
          <w:sz w:val="22"/>
          <w:szCs w:val="22"/>
          <w:lang w:val="sr-Latn-ME"/>
        </w:rPr>
      </w:pPr>
    </w:p>
    <w:p w14:paraId="1BA22D35" w14:textId="77777777" w:rsidR="00991E7D" w:rsidRPr="00C949D3" w:rsidRDefault="008A7F7D" w:rsidP="005515C2">
      <w:pPr>
        <w:numPr>
          <w:ilvl w:val="12"/>
          <w:numId w:val="0"/>
        </w:numPr>
        <w:tabs>
          <w:tab w:val="left" w:pos="720"/>
        </w:tabs>
        <w:ind w:right="-2"/>
        <w:jc w:val="both"/>
        <w:rPr>
          <w:sz w:val="22"/>
          <w:szCs w:val="22"/>
          <w:lang w:val="sr-Latn-ME"/>
        </w:rPr>
      </w:pPr>
      <w:r w:rsidRPr="00C949D3">
        <w:rPr>
          <w:sz w:val="22"/>
          <w:szCs w:val="22"/>
          <w:lang w:val="sr-Latn-ME"/>
        </w:rPr>
        <w:t xml:space="preserve">Lijek čuvajte </w:t>
      </w:r>
      <w:r w:rsidR="00991E7D" w:rsidRPr="00C949D3">
        <w:rPr>
          <w:sz w:val="22"/>
          <w:szCs w:val="22"/>
          <w:lang w:val="sr-Latn-ME"/>
        </w:rPr>
        <w:t>van pogleda i domašaja djece.</w:t>
      </w:r>
    </w:p>
    <w:p w14:paraId="1BA22D36" w14:textId="77777777" w:rsidR="00991E7D" w:rsidRPr="00C949D3" w:rsidRDefault="00991E7D" w:rsidP="005515C2">
      <w:pPr>
        <w:jc w:val="both"/>
        <w:rPr>
          <w:sz w:val="22"/>
          <w:szCs w:val="22"/>
          <w:lang w:val="sr-Latn-ME"/>
        </w:rPr>
      </w:pPr>
    </w:p>
    <w:p w14:paraId="1BA22D37" w14:textId="7E9B2CFC" w:rsidR="00D01E45" w:rsidRPr="00C949D3" w:rsidRDefault="00D01E45" w:rsidP="005515C2">
      <w:pPr>
        <w:numPr>
          <w:ilvl w:val="12"/>
          <w:numId w:val="0"/>
        </w:numPr>
        <w:tabs>
          <w:tab w:val="left" w:pos="720"/>
        </w:tabs>
        <w:ind w:right="-2"/>
        <w:jc w:val="both"/>
        <w:rPr>
          <w:sz w:val="22"/>
          <w:szCs w:val="22"/>
          <w:lang w:val="sr-Latn-ME"/>
        </w:rPr>
      </w:pPr>
      <w:r w:rsidRPr="00C949D3">
        <w:rPr>
          <w:sz w:val="22"/>
          <w:szCs w:val="22"/>
          <w:lang w:val="sr-Latn-ME"/>
        </w:rPr>
        <w:t xml:space="preserve">Ovaj lijek se ne smije upotrijebiti nakon isteka roka upotrebe navedenog na </w:t>
      </w:r>
      <w:r w:rsidR="00BF20D3" w:rsidRPr="00C949D3">
        <w:rPr>
          <w:sz w:val="22"/>
          <w:szCs w:val="22"/>
          <w:lang w:val="sr-Latn-ME"/>
        </w:rPr>
        <w:t>bočici.</w:t>
      </w:r>
      <w:r w:rsidRPr="00C949D3">
        <w:rPr>
          <w:sz w:val="22"/>
          <w:szCs w:val="22"/>
          <w:lang w:val="sr-Latn-ME"/>
        </w:rPr>
        <w:t xml:space="preserve"> Rok upotrebe odnosi se na poslednji dan navedenog mjeseca.</w:t>
      </w:r>
    </w:p>
    <w:p w14:paraId="430704AB" w14:textId="77777777" w:rsidR="00717029" w:rsidRPr="00C949D3" w:rsidRDefault="00717029" w:rsidP="005515C2">
      <w:pPr>
        <w:spacing w:before="120"/>
        <w:jc w:val="both"/>
        <w:rPr>
          <w:sz w:val="22"/>
          <w:szCs w:val="22"/>
          <w:lang w:val="sr-Latn-ME"/>
        </w:rPr>
      </w:pPr>
      <w:r w:rsidRPr="00C949D3">
        <w:rPr>
          <w:sz w:val="22"/>
          <w:szCs w:val="22"/>
          <w:lang w:val="sr-Latn-ME"/>
        </w:rPr>
        <w:t>Baciti bočicu 28 dana nakon prve upotrebe.</w:t>
      </w:r>
    </w:p>
    <w:p w14:paraId="7F4AF945" w14:textId="472ED73A" w:rsidR="00717029" w:rsidRPr="00C949D3" w:rsidRDefault="00717029" w:rsidP="005515C2">
      <w:pPr>
        <w:spacing w:before="120"/>
        <w:jc w:val="both"/>
        <w:rPr>
          <w:sz w:val="22"/>
          <w:szCs w:val="22"/>
          <w:lang w:val="sr-Latn-ME"/>
        </w:rPr>
      </w:pPr>
      <w:r w:rsidRPr="00C949D3">
        <w:rPr>
          <w:sz w:val="22"/>
          <w:szCs w:val="22"/>
          <w:lang w:val="sr-Latn-ME"/>
        </w:rPr>
        <w:t>Neotvoren lijek čuvati u frižideru (na temperaturi između 2°C</w:t>
      </w:r>
      <w:r w:rsidRPr="00C949D3" w:rsidDel="00784DC1">
        <w:rPr>
          <w:sz w:val="22"/>
          <w:szCs w:val="22"/>
          <w:lang w:val="sr-Latn-ME"/>
        </w:rPr>
        <w:t xml:space="preserve"> </w:t>
      </w:r>
      <w:r w:rsidRPr="00C949D3">
        <w:rPr>
          <w:sz w:val="22"/>
          <w:szCs w:val="22"/>
          <w:lang w:val="sr-Latn-ME"/>
        </w:rPr>
        <w:t>i 8°C), u originalnom pakovanju radi zaštite od svjetlosti.</w:t>
      </w:r>
    </w:p>
    <w:p w14:paraId="1BA22D38" w14:textId="453BF49C" w:rsidR="00445D8F" w:rsidRPr="00C949D3" w:rsidRDefault="00717029" w:rsidP="005515C2">
      <w:pPr>
        <w:jc w:val="both"/>
        <w:rPr>
          <w:sz w:val="22"/>
          <w:szCs w:val="22"/>
          <w:lang w:val="sr-Latn-ME"/>
        </w:rPr>
      </w:pPr>
      <w:r w:rsidRPr="00C949D3">
        <w:rPr>
          <w:sz w:val="22"/>
          <w:szCs w:val="22"/>
          <w:lang w:val="sr-Latn-ME"/>
        </w:rPr>
        <w:t>Poslije otvaranja bočice, čuvati na temperaturi do 25°C, u originalnom pakovanju radi zaštite od svjetlosti i koristiti u roku od 28 dana od otvaranja.</w:t>
      </w:r>
    </w:p>
    <w:p w14:paraId="04F3840E" w14:textId="77777777" w:rsidR="00717029" w:rsidRPr="00C949D3" w:rsidRDefault="00717029" w:rsidP="005515C2">
      <w:pPr>
        <w:jc w:val="both"/>
        <w:rPr>
          <w:b/>
          <w:bCs/>
          <w:sz w:val="22"/>
          <w:szCs w:val="22"/>
          <w:lang w:val="sr-Latn-ME"/>
        </w:rPr>
      </w:pPr>
    </w:p>
    <w:p w14:paraId="1BA22D39" w14:textId="77777777" w:rsidR="00D01E45" w:rsidRPr="00C949D3" w:rsidRDefault="00D01E45" w:rsidP="005515C2">
      <w:pPr>
        <w:jc w:val="both"/>
        <w:rPr>
          <w:sz w:val="22"/>
          <w:szCs w:val="22"/>
          <w:lang w:val="sr-Latn-ME" w:eastAsia="hr-HR"/>
        </w:rPr>
      </w:pPr>
      <w:r w:rsidRPr="00C949D3">
        <w:rPr>
          <w:sz w:val="22"/>
          <w:szCs w:val="22"/>
          <w:lang w:val="sr-Latn-ME" w:eastAsia="hr-HR"/>
        </w:rPr>
        <w:t>Ljekove ne treba bacati u kanalizaciju, niti kućni otpad. Ove mjere pomažu očuvanju životne sredine.</w:t>
      </w:r>
    </w:p>
    <w:p w14:paraId="1BA22D3A" w14:textId="77777777" w:rsidR="00D01E45" w:rsidRPr="00C949D3" w:rsidRDefault="00D01E45" w:rsidP="005515C2">
      <w:pPr>
        <w:jc w:val="both"/>
        <w:rPr>
          <w:b/>
          <w:bCs/>
          <w:sz w:val="22"/>
          <w:szCs w:val="22"/>
          <w:lang w:val="sr-Latn-ME" w:eastAsia="hr-HR"/>
        </w:rPr>
      </w:pPr>
      <w:r w:rsidRPr="00C949D3">
        <w:rPr>
          <w:sz w:val="22"/>
          <w:szCs w:val="22"/>
          <w:lang w:val="sr-Latn-ME" w:eastAsia="hr-HR"/>
        </w:rPr>
        <w:t>Neupotrijebljeni lijek se uništava u skladu sa važećim propisima.</w:t>
      </w:r>
    </w:p>
    <w:p w14:paraId="1BA22D3B" w14:textId="030EA23F" w:rsidR="00396B66" w:rsidRPr="00C949D3" w:rsidRDefault="00396B66" w:rsidP="00A32113">
      <w:pPr>
        <w:rPr>
          <w:bCs/>
          <w:sz w:val="22"/>
          <w:szCs w:val="22"/>
          <w:lang w:val="sr-Latn-ME"/>
        </w:rPr>
      </w:pPr>
    </w:p>
    <w:p w14:paraId="63730B06" w14:textId="77777777" w:rsidR="005515C2" w:rsidRPr="00C949D3" w:rsidRDefault="005515C2" w:rsidP="00A32113">
      <w:pPr>
        <w:rPr>
          <w:bCs/>
          <w:sz w:val="22"/>
          <w:szCs w:val="22"/>
          <w:lang w:val="sr-Latn-ME"/>
        </w:rPr>
      </w:pPr>
    </w:p>
    <w:p w14:paraId="1BA22D3C" w14:textId="77777777" w:rsidR="00A32113" w:rsidRPr="00C949D3" w:rsidRDefault="00A32113" w:rsidP="00291DAD">
      <w:pPr>
        <w:tabs>
          <w:tab w:val="left" w:pos="540"/>
          <w:tab w:val="left" w:pos="569"/>
        </w:tabs>
        <w:rPr>
          <w:b/>
          <w:bCs/>
          <w:sz w:val="22"/>
          <w:szCs w:val="22"/>
          <w:lang w:val="sr-Latn-ME"/>
        </w:rPr>
      </w:pPr>
      <w:r w:rsidRPr="00C949D3">
        <w:rPr>
          <w:b/>
          <w:bCs/>
          <w:sz w:val="22"/>
          <w:szCs w:val="22"/>
          <w:lang w:val="sr-Latn-ME"/>
        </w:rPr>
        <w:t xml:space="preserve">6. </w:t>
      </w:r>
      <w:r w:rsidR="00291DAD" w:rsidRPr="00C949D3">
        <w:rPr>
          <w:b/>
          <w:bCs/>
          <w:sz w:val="22"/>
          <w:szCs w:val="22"/>
          <w:lang w:val="sr-Latn-ME"/>
        </w:rPr>
        <w:tab/>
      </w:r>
      <w:r w:rsidR="00326EEC" w:rsidRPr="00C949D3">
        <w:rPr>
          <w:b/>
          <w:bCs/>
          <w:sz w:val="22"/>
          <w:szCs w:val="22"/>
          <w:lang w:val="sr-Latn-ME"/>
        </w:rPr>
        <w:t xml:space="preserve">SADRŽAJ PAKOVANJA I </w:t>
      </w:r>
      <w:r w:rsidRPr="00C949D3">
        <w:rPr>
          <w:b/>
          <w:bCs/>
          <w:sz w:val="22"/>
          <w:szCs w:val="22"/>
          <w:lang w:val="sr-Latn-ME"/>
        </w:rPr>
        <w:t>DODATNE INFORMACIJE</w:t>
      </w:r>
      <w:r w:rsidR="00E06040" w:rsidRPr="00C949D3">
        <w:rPr>
          <w:b/>
          <w:bCs/>
          <w:sz w:val="22"/>
          <w:szCs w:val="22"/>
          <w:lang w:val="sr-Latn-ME"/>
        </w:rPr>
        <w:t xml:space="preserve"> </w:t>
      </w:r>
    </w:p>
    <w:p w14:paraId="1BA22D3D" w14:textId="77777777" w:rsidR="00445D8F" w:rsidRPr="00C949D3" w:rsidRDefault="00445D8F" w:rsidP="00A32113">
      <w:pPr>
        <w:rPr>
          <w:sz w:val="22"/>
          <w:szCs w:val="22"/>
          <w:lang w:val="sr-Latn-ME"/>
        </w:rPr>
      </w:pPr>
    </w:p>
    <w:p w14:paraId="1BA22D3E" w14:textId="091C6249" w:rsidR="00445D8F" w:rsidRPr="00C949D3" w:rsidRDefault="00A32113" w:rsidP="00A32113">
      <w:pPr>
        <w:rPr>
          <w:b/>
          <w:sz w:val="22"/>
          <w:szCs w:val="22"/>
          <w:lang w:val="sr-Latn-ME"/>
        </w:rPr>
      </w:pPr>
      <w:r w:rsidRPr="00C949D3">
        <w:rPr>
          <w:b/>
          <w:bCs/>
          <w:sz w:val="22"/>
          <w:szCs w:val="22"/>
          <w:lang w:val="sr-Latn-ME"/>
        </w:rPr>
        <w:t>Šta sadrži lijek X</w:t>
      </w:r>
      <w:r w:rsidR="00717029" w:rsidRPr="00C949D3">
        <w:rPr>
          <w:b/>
          <w:bCs/>
          <w:sz w:val="22"/>
          <w:szCs w:val="22"/>
          <w:lang w:val="sr-Latn-ME"/>
        </w:rPr>
        <w:t>alatan</w:t>
      </w:r>
    </w:p>
    <w:p w14:paraId="65A84B11" w14:textId="12869CDC" w:rsidR="007768CD" w:rsidRPr="00C949D3" w:rsidRDefault="007768CD" w:rsidP="007768CD">
      <w:pPr>
        <w:pStyle w:val="ListParagraph"/>
        <w:numPr>
          <w:ilvl w:val="0"/>
          <w:numId w:val="18"/>
        </w:numPr>
        <w:spacing w:before="120"/>
        <w:jc w:val="both"/>
        <w:rPr>
          <w:sz w:val="22"/>
          <w:szCs w:val="22"/>
          <w:lang w:val="sr-Latn-ME"/>
        </w:rPr>
      </w:pPr>
      <w:r w:rsidRPr="00C949D3">
        <w:rPr>
          <w:sz w:val="22"/>
          <w:szCs w:val="22"/>
          <w:lang w:val="sr-Latn-ME"/>
        </w:rPr>
        <w:t xml:space="preserve"> Aktivna supstanca je latanoprost.</w:t>
      </w:r>
    </w:p>
    <w:p w14:paraId="0454B401" w14:textId="55769D1E" w:rsidR="007768CD" w:rsidRPr="00C949D3" w:rsidRDefault="007768CD" w:rsidP="007768CD">
      <w:pPr>
        <w:rPr>
          <w:sz w:val="22"/>
          <w:szCs w:val="22"/>
          <w:lang w:val="sr-Latn-ME"/>
        </w:rPr>
      </w:pPr>
      <w:r w:rsidRPr="00C949D3">
        <w:rPr>
          <w:sz w:val="22"/>
          <w:szCs w:val="22"/>
          <w:lang w:val="sr-Latn-ME"/>
        </w:rPr>
        <w:t>Jedan mililitar rastvora sadrži 50 mikrograma latanoprosta</w:t>
      </w:r>
      <w:r w:rsidRPr="00C949D3">
        <w:rPr>
          <w:bCs/>
          <w:sz w:val="22"/>
          <w:szCs w:val="22"/>
          <w:lang w:val="sr-Latn-ME"/>
        </w:rPr>
        <w:t>.</w:t>
      </w:r>
    </w:p>
    <w:p w14:paraId="408A4243" w14:textId="77777777" w:rsidR="007768CD" w:rsidRPr="00C949D3" w:rsidRDefault="007768CD" w:rsidP="007768CD">
      <w:pPr>
        <w:pStyle w:val="Header"/>
        <w:tabs>
          <w:tab w:val="left" w:pos="284"/>
        </w:tabs>
        <w:rPr>
          <w:sz w:val="22"/>
          <w:szCs w:val="22"/>
          <w:lang w:val="sr-Latn-ME"/>
        </w:rPr>
      </w:pPr>
      <w:r w:rsidRPr="00C949D3">
        <w:rPr>
          <w:sz w:val="22"/>
          <w:szCs w:val="22"/>
          <w:lang w:val="sr-Latn-ME"/>
        </w:rPr>
        <w:t>Jedna kap rastvora sadrži približno 1,5 mikrograma latanoprosta.</w:t>
      </w:r>
    </w:p>
    <w:p w14:paraId="131CCB26" w14:textId="77777777" w:rsidR="007768CD" w:rsidRPr="00C949D3" w:rsidRDefault="007768CD" w:rsidP="007768CD">
      <w:pPr>
        <w:pStyle w:val="Header"/>
        <w:tabs>
          <w:tab w:val="left" w:pos="284"/>
        </w:tabs>
        <w:rPr>
          <w:sz w:val="22"/>
          <w:szCs w:val="22"/>
          <w:lang w:val="sr-Latn-ME"/>
        </w:rPr>
      </w:pPr>
    </w:p>
    <w:p w14:paraId="1BA22D42" w14:textId="41CC89DB" w:rsidR="00326EEC" w:rsidRPr="00C949D3" w:rsidRDefault="007768CD" w:rsidP="005515C2">
      <w:pPr>
        <w:pStyle w:val="ListParagraph"/>
        <w:numPr>
          <w:ilvl w:val="0"/>
          <w:numId w:val="18"/>
        </w:numPr>
        <w:jc w:val="both"/>
        <w:rPr>
          <w:sz w:val="22"/>
          <w:szCs w:val="22"/>
          <w:lang w:val="sr-Latn-ME"/>
        </w:rPr>
      </w:pPr>
      <w:r w:rsidRPr="00C949D3">
        <w:rPr>
          <w:sz w:val="22"/>
          <w:szCs w:val="22"/>
          <w:lang w:val="sr-Latn-ME"/>
        </w:rPr>
        <w:t>Pomoćne supstance su: natrijum hlorid; benzalkonijum hlorid, 50% rastvor; natrijum dihidrogen</w:t>
      </w:r>
      <w:r w:rsidR="00473DEF" w:rsidRPr="00C949D3">
        <w:rPr>
          <w:sz w:val="22"/>
          <w:szCs w:val="22"/>
          <w:lang w:val="sr-Latn-ME"/>
        </w:rPr>
        <w:t xml:space="preserve"> </w:t>
      </w:r>
      <w:r w:rsidRPr="00C949D3">
        <w:rPr>
          <w:sz w:val="22"/>
          <w:szCs w:val="22"/>
          <w:lang w:val="sr-Latn-ME"/>
        </w:rPr>
        <w:t>fosfat monohidrat; natrijum hidrogen</w:t>
      </w:r>
      <w:r w:rsidR="00473DEF" w:rsidRPr="00C949D3">
        <w:rPr>
          <w:sz w:val="22"/>
          <w:szCs w:val="22"/>
          <w:lang w:val="sr-Latn-ME"/>
        </w:rPr>
        <w:t xml:space="preserve"> </w:t>
      </w:r>
      <w:r w:rsidRPr="00C949D3">
        <w:rPr>
          <w:sz w:val="22"/>
          <w:szCs w:val="22"/>
          <w:lang w:val="sr-Latn-ME"/>
        </w:rPr>
        <w:t>fosfat, bezvodni i voda za injekcije.</w:t>
      </w:r>
    </w:p>
    <w:p w14:paraId="1C1A8955" w14:textId="77777777" w:rsidR="007768CD" w:rsidRPr="00C949D3" w:rsidRDefault="007768CD" w:rsidP="007768CD">
      <w:pPr>
        <w:pStyle w:val="ListParagraph"/>
        <w:ind w:left="0"/>
        <w:rPr>
          <w:sz w:val="22"/>
          <w:szCs w:val="22"/>
          <w:lang w:val="sr-Latn-ME"/>
        </w:rPr>
      </w:pPr>
    </w:p>
    <w:p w14:paraId="1BA22D43" w14:textId="2DB2CB15" w:rsidR="00A32113" w:rsidRPr="00C949D3" w:rsidRDefault="00A32113" w:rsidP="00A32113">
      <w:pPr>
        <w:rPr>
          <w:b/>
          <w:sz w:val="22"/>
          <w:szCs w:val="22"/>
          <w:lang w:val="sr-Latn-ME"/>
        </w:rPr>
      </w:pPr>
      <w:r w:rsidRPr="00C949D3">
        <w:rPr>
          <w:b/>
          <w:sz w:val="22"/>
          <w:szCs w:val="22"/>
          <w:lang w:val="sr-Latn-ME"/>
        </w:rPr>
        <w:t>Kako izgleda lijek X</w:t>
      </w:r>
      <w:r w:rsidR="007768CD" w:rsidRPr="00C949D3">
        <w:rPr>
          <w:b/>
          <w:sz w:val="22"/>
          <w:szCs w:val="22"/>
          <w:lang w:val="sr-Latn-ME"/>
        </w:rPr>
        <w:t>alatan</w:t>
      </w:r>
      <w:r w:rsidRPr="00C949D3">
        <w:rPr>
          <w:b/>
          <w:sz w:val="22"/>
          <w:szCs w:val="22"/>
          <w:lang w:val="sr-Latn-ME"/>
        </w:rPr>
        <w:t xml:space="preserve"> i sadržaj pakovanja</w:t>
      </w:r>
    </w:p>
    <w:p w14:paraId="686169CE" w14:textId="77777777" w:rsidR="00473DEF" w:rsidRPr="00C949D3" w:rsidRDefault="00473DEF" w:rsidP="00BB1C65">
      <w:pPr>
        <w:pStyle w:val="Header"/>
        <w:tabs>
          <w:tab w:val="left" w:pos="284"/>
        </w:tabs>
        <w:rPr>
          <w:sz w:val="22"/>
          <w:szCs w:val="22"/>
          <w:lang w:val="sr-Latn-ME"/>
        </w:rPr>
      </w:pPr>
      <w:r w:rsidRPr="00C949D3">
        <w:rPr>
          <w:sz w:val="22"/>
          <w:szCs w:val="22"/>
          <w:lang w:val="sr-Latn-ME"/>
        </w:rPr>
        <w:t>Kapi za oči, rastvor.</w:t>
      </w:r>
    </w:p>
    <w:p w14:paraId="1B3E9002" w14:textId="5ED169A7" w:rsidR="00BB1C65" w:rsidRPr="00C949D3" w:rsidRDefault="00473DEF" w:rsidP="00BB1C65">
      <w:pPr>
        <w:pStyle w:val="Header"/>
        <w:tabs>
          <w:tab w:val="left" w:pos="284"/>
        </w:tabs>
        <w:rPr>
          <w:sz w:val="22"/>
          <w:szCs w:val="22"/>
          <w:lang w:val="sr-Latn-ME"/>
        </w:rPr>
      </w:pPr>
      <w:r w:rsidRPr="00C949D3">
        <w:rPr>
          <w:sz w:val="22"/>
          <w:szCs w:val="22"/>
          <w:lang w:val="sr-Latn-ME"/>
        </w:rPr>
        <w:t>B</w:t>
      </w:r>
      <w:r w:rsidR="00BB1C65" w:rsidRPr="00C949D3">
        <w:rPr>
          <w:sz w:val="22"/>
          <w:szCs w:val="22"/>
          <w:lang w:val="sr-Latn-ME"/>
        </w:rPr>
        <w:t>istra bezbojna tečnost.</w:t>
      </w:r>
    </w:p>
    <w:p w14:paraId="4A274A5C" w14:textId="77777777" w:rsidR="00BB1C65" w:rsidRPr="00C949D3" w:rsidRDefault="00BB1C65" w:rsidP="00BB1C65">
      <w:pPr>
        <w:pStyle w:val="Header"/>
        <w:tabs>
          <w:tab w:val="left" w:pos="284"/>
        </w:tabs>
        <w:rPr>
          <w:sz w:val="22"/>
          <w:szCs w:val="22"/>
          <w:lang w:val="sr-Latn-ME"/>
        </w:rPr>
      </w:pPr>
    </w:p>
    <w:p w14:paraId="6FEFCA9F" w14:textId="4AA9D0A3" w:rsidR="000A06D2" w:rsidRPr="00C949D3" w:rsidRDefault="00BB1C65" w:rsidP="005515C2">
      <w:pPr>
        <w:pStyle w:val="Header"/>
        <w:tabs>
          <w:tab w:val="left" w:pos="284"/>
        </w:tabs>
        <w:jc w:val="both"/>
        <w:rPr>
          <w:sz w:val="22"/>
          <w:szCs w:val="22"/>
          <w:lang w:val="sr-Latn-ME"/>
        </w:rPr>
      </w:pPr>
      <w:r w:rsidRPr="00C949D3">
        <w:rPr>
          <w:sz w:val="22"/>
          <w:szCs w:val="22"/>
          <w:lang w:val="sr-Latn-ME"/>
        </w:rPr>
        <w:t>Unutrašnje pakovanje je bočica sa kapaljkom (prozirna, bijela plastika) zapremine 5 ml od polietilena niske gustine (LDPE) i zatvaračem sa navojem (bijela plastika) od polietilena visoke gustine (HDPE) i LDPE zaštitnim poklopcem (prozirna, bijela plastika).</w:t>
      </w:r>
    </w:p>
    <w:p w14:paraId="14D3C523" w14:textId="5640A63B" w:rsidR="00BB1C65" w:rsidRPr="00C949D3" w:rsidRDefault="00BB1C65" w:rsidP="005515C2">
      <w:pPr>
        <w:jc w:val="both"/>
        <w:rPr>
          <w:sz w:val="22"/>
          <w:szCs w:val="22"/>
          <w:lang w:val="sr-Latn-ME"/>
        </w:rPr>
      </w:pPr>
      <w:r w:rsidRPr="00C949D3">
        <w:rPr>
          <w:sz w:val="22"/>
          <w:szCs w:val="22"/>
          <w:lang w:val="sr-Latn-ME"/>
        </w:rPr>
        <w:t>Spoljašnje pakovanje je složiva kartonska kutija koja sadrži jednu bočicu od 2,5 ml kapi za oči i Uputstvo za lijek.</w:t>
      </w:r>
    </w:p>
    <w:p w14:paraId="1170212F" w14:textId="77777777" w:rsidR="00BB1C65" w:rsidRPr="00C949D3" w:rsidRDefault="00BB1C65" w:rsidP="00BB1C65">
      <w:pPr>
        <w:rPr>
          <w:sz w:val="22"/>
          <w:szCs w:val="22"/>
          <w:lang w:val="sr-Latn-ME"/>
        </w:rPr>
      </w:pPr>
    </w:p>
    <w:p w14:paraId="1BA22D45" w14:textId="77777777" w:rsidR="00A32113" w:rsidRPr="00C949D3" w:rsidRDefault="00A32113" w:rsidP="00A32113">
      <w:pPr>
        <w:rPr>
          <w:b/>
          <w:sz w:val="22"/>
          <w:szCs w:val="22"/>
          <w:lang w:val="sr-Latn-ME"/>
        </w:rPr>
      </w:pPr>
      <w:r w:rsidRPr="00C949D3">
        <w:rPr>
          <w:b/>
          <w:sz w:val="22"/>
          <w:szCs w:val="22"/>
          <w:lang w:val="sr-Latn-ME"/>
        </w:rPr>
        <w:t xml:space="preserve">Nosilac dozvole i </w:t>
      </w:r>
      <w:r w:rsidR="00C66783" w:rsidRPr="00C949D3">
        <w:rPr>
          <w:b/>
          <w:sz w:val="22"/>
          <w:szCs w:val="22"/>
          <w:lang w:val="sr-Latn-ME"/>
        </w:rPr>
        <w:t>p</w:t>
      </w:r>
      <w:r w:rsidRPr="00C949D3">
        <w:rPr>
          <w:b/>
          <w:sz w:val="22"/>
          <w:szCs w:val="22"/>
          <w:lang w:val="sr-Latn-ME"/>
        </w:rPr>
        <w:t>roizvođač</w:t>
      </w:r>
    </w:p>
    <w:p w14:paraId="67DDCC8C" w14:textId="77777777" w:rsidR="00926313" w:rsidRPr="00C949D3" w:rsidRDefault="00926313" w:rsidP="00A32113">
      <w:pPr>
        <w:rPr>
          <w:b/>
          <w:sz w:val="22"/>
          <w:szCs w:val="22"/>
          <w:lang w:val="sr-Latn-ME"/>
        </w:rPr>
      </w:pPr>
    </w:p>
    <w:p w14:paraId="5B28D21B" w14:textId="22CF165E" w:rsidR="00473DEF" w:rsidRPr="00C949D3" w:rsidRDefault="00926313" w:rsidP="00926313">
      <w:pPr>
        <w:widowControl w:val="0"/>
        <w:autoSpaceDE w:val="0"/>
        <w:autoSpaceDN w:val="0"/>
        <w:rPr>
          <w:sz w:val="22"/>
          <w:szCs w:val="22"/>
          <w:lang w:val="sr-Latn-ME"/>
        </w:rPr>
      </w:pPr>
      <w:r w:rsidRPr="00C949D3">
        <w:rPr>
          <w:b/>
          <w:sz w:val="22"/>
          <w:szCs w:val="22"/>
          <w:lang w:val="sr-Latn-ME"/>
        </w:rPr>
        <w:t xml:space="preserve">Nosilac dozvole: </w:t>
      </w:r>
      <w:r w:rsidRPr="00C949D3">
        <w:rPr>
          <w:b/>
          <w:sz w:val="22"/>
          <w:szCs w:val="22"/>
          <w:lang w:val="sr-Latn-ME"/>
        </w:rPr>
        <w:br/>
      </w:r>
      <w:r w:rsidRPr="00C949D3">
        <w:rPr>
          <w:sz w:val="22"/>
          <w:szCs w:val="22"/>
          <w:lang w:val="sr-Latn-ME"/>
        </w:rPr>
        <w:t xml:space="preserve">Evropa Lek Pharma d.o.o. Podgorica </w:t>
      </w:r>
    </w:p>
    <w:p w14:paraId="40237ACF" w14:textId="6C823B46" w:rsidR="00926313" w:rsidRPr="00C949D3" w:rsidRDefault="00926313" w:rsidP="00926313">
      <w:pPr>
        <w:widowControl w:val="0"/>
        <w:autoSpaceDE w:val="0"/>
        <w:autoSpaceDN w:val="0"/>
        <w:rPr>
          <w:sz w:val="22"/>
          <w:szCs w:val="22"/>
          <w:lang w:val="sr-Latn-ME"/>
        </w:rPr>
      </w:pPr>
      <w:r w:rsidRPr="00C949D3">
        <w:rPr>
          <w:sz w:val="22"/>
          <w:szCs w:val="22"/>
          <w:lang w:val="sr-Latn-ME"/>
        </w:rPr>
        <w:t>Kritskog odreda 4/1, 81000 Podgorica, Crna Gora</w:t>
      </w:r>
    </w:p>
    <w:p w14:paraId="2C2B2D25" w14:textId="77777777" w:rsidR="00926313" w:rsidRPr="00C949D3" w:rsidRDefault="00926313" w:rsidP="00926313">
      <w:pPr>
        <w:widowControl w:val="0"/>
        <w:autoSpaceDE w:val="0"/>
        <w:autoSpaceDN w:val="0"/>
        <w:spacing w:before="120"/>
        <w:rPr>
          <w:sz w:val="22"/>
          <w:szCs w:val="22"/>
          <w:lang w:val="sr-Latn-ME"/>
        </w:rPr>
      </w:pPr>
      <w:r w:rsidRPr="00C949D3">
        <w:rPr>
          <w:b/>
          <w:sz w:val="22"/>
          <w:szCs w:val="22"/>
          <w:lang w:val="sr-Latn-ME"/>
        </w:rPr>
        <w:t>Proizvođač</w:t>
      </w:r>
      <w:r w:rsidRPr="00C949D3">
        <w:rPr>
          <w:sz w:val="22"/>
          <w:szCs w:val="22"/>
          <w:lang w:val="sr-Latn-ME"/>
        </w:rPr>
        <w:t xml:space="preserve">: </w:t>
      </w:r>
    </w:p>
    <w:p w14:paraId="29234DFC" w14:textId="7D99E0CC" w:rsidR="00473DEF" w:rsidRPr="00C949D3" w:rsidRDefault="00926313" w:rsidP="00926313">
      <w:pPr>
        <w:widowControl w:val="0"/>
        <w:autoSpaceDE w:val="0"/>
        <w:autoSpaceDN w:val="0"/>
        <w:rPr>
          <w:sz w:val="22"/>
          <w:szCs w:val="22"/>
          <w:lang w:val="sr-Latn-ME"/>
        </w:rPr>
      </w:pPr>
      <w:r w:rsidRPr="00C949D3">
        <w:rPr>
          <w:sz w:val="22"/>
          <w:szCs w:val="22"/>
          <w:lang w:val="sr-Latn-ME"/>
        </w:rPr>
        <w:t xml:space="preserve">Pfizer Manufacturing Belgium NV </w:t>
      </w:r>
    </w:p>
    <w:p w14:paraId="0F6FA508" w14:textId="633F85A4" w:rsidR="00926313" w:rsidRPr="00C949D3" w:rsidRDefault="00926313" w:rsidP="00926313">
      <w:pPr>
        <w:widowControl w:val="0"/>
        <w:autoSpaceDE w:val="0"/>
        <w:autoSpaceDN w:val="0"/>
        <w:rPr>
          <w:sz w:val="22"/>
          <w:szCs w:val="22"/>
          <w:lang w:val="sr-Latn-ME"/>
        </w:rPr>
      </w:pPr>
      <w:r w:rsidRPr="00C949D3">
        <w:rPr>
          <w:sz w:val="22"/>
          <w:szCs w:val="22"/>
          <w:lang w:val="sr-Latn-ME"/>
        </w:rPr>
        <w:t>Rijksweg 12, Puurs</w:t>
      </w:r>
      <w:r w:rsidR="00473DEF" w:rsidRPr="00C949D3">
        <w:rPr>
          <w:sz w:val="22"/>
          <w:szCs w:val="22"/>
          <w:lang w:val="sr-Latn-ME"/>
        </w:rPr>
        <w:t>-Sint-Amands</w:t>
      </w:r>
      <w:r w:rsidRPr="00C949D3">
        <w:rPr>
          <w:sz w:val="22"/>
          <w:szCs w:val="22"/>
          <w:lang w:val="sr-Latn-ME"/>
        </w:rPr>
        <w:t>, Belgija</w:t>
      </w:r>
    </w:p>
    <w:p w14:paraId="1BA22D46" w14:textId="77777777" w:rsidR="00445D8F" w:rsidRPr="00C949D3" w:rsidRDefault="00445D8F" w:rsidP="00A32113">
      <w:pPr>
        <w:rPr>
          <w:sz w:val="22"/>
          <w:szCs w:val="22"/>
          <w:lang w:val="sr-Latn-ME"/>
        </w:rPr>
      </w:pPr>
    </w:p>
    <w:p w14:paraId="1BA22D47" w14:textId="77777777" w:rsidR="00A32113" w:rsidRPr="00C949D3" w:rsidRDefault="00A32113" w:rsidP="00A32113">
      <w:pPr>
        <w:rPr>
          <w:b/>
          <w:sz w:val="22"/>
          <w:szCs w:val="22"/>
          <w:lang w:val="sr-Latn-ME"/>
        </w:rPr>
      </w:pPr>
      <w:r w:rsidRPr="00C949D3">
        <w:rPr>
          <w:b/>
          <w:sz w:val="22"/>
          <w:szCs w:val="22"/>
          <w:lang w:val="sr-Latn-ME"/>
        </w:rPr>
        <w:t>Režim izdavanja lijeka</w:t>
      </w:r>
    </w:p>
    <w:p w14:paraId="1E056971" w14:textId="379C7B40" w:rsidR="007C34E6" w:rsidRPr="00C949D3" w:rsidRDefault="007C34E6" w:rsidP="007C34E6">
      <w:pPr>
        <w:widowControl w:val="0"/>
        <w:autoSpaceDE w:val="0"/>
        <w:autoSpaceDN w:val="0"/>
        <w:rPr>
          <w:bCs/>
          <w:sz w:val="22"/>
          <w:szCs w:val="22"/>
          <w:lang w:val="sr-Latn-ME"/>
        </w:rPr>
      </w:pPr>
      <w:r w:rsidRPr="00C949D3">
        <w:rPr>
          <w:bCs/>
          <w:sz w:val="22"/>
          <w:szCs w:val="22"/>
          <w:lang w:val="sr-Latn-ME"/>
        </w:rPr>
        <w:t>Lijek se izdaje samo na ljekarski recept</w:t>
      </w:r>
      <w:r w:rsidR="00473DEF" w:rsidRPr="00C949D3">
        <w:rPr>
          <w:bCs/>
          <w:sz w:val="22"/>
          <w:szCs w:val="22"/>
          <w:lang w:val="sr-Latn-ME"/>
        </w:rPr>
        <w:t>.</w:t>
      </w:r>
    </w:p>
    <w:p w14:paraId="1BA22D48" w14:textId="77777777" w:rsidR="00445D8F" w:rsidRPr="00C949D3" w:rsidRDefault="00445D8F" w:rsidP="00A32113">
      <w:pPr>
        <w:rPr>
          <w:sz w:val="22"/>
          <w:szCs w:val="22"/>
          <w:lang w:val="sr-Latn-ME"/>
        </w:rPr>
      </w:pPr>
    </w:p>
    <w:p w14:paraId="1BA22D49" w14:textId="77777777" w:rsidR="0067145B" w:rsidRPr="00C949D3" w:rsidRDefault="00A32113" w:rsidP="00DB53F4">
      <w:pPr>
        <w:rPr>
          <w:b/>
          <w:sz w:val="22"/>
          <w:szCs w:val="22"/>
          <w:lang w:val="sr-Latn-ME"/>
        </w:rPr>
      </w:pPr>
      <w:r w:rsidRPr="00C949D3">
        <w:rPr>
          <w:b/>
          <w:sz w:val="22"/>
          <w:szCs w:val="22"/>
          <w:lang w:val="sr-Latn-ME"/>
        </w:rPr>
        <w:t>Broj i datum dozvole</w:t>
      </w:r>
    </w:p>
    <w:p w14:paraId="23066DCA" w14:textId="2DA89D79" w:rsidR="000A06D2" w:rsidRPr="00215D23" w:rsidRDefault="00215D23" w:rsidP="00DB53F4">
      <w:pPr>
        <w:rPr>
          <w:sz w:val="22"/>
          <w:szCs w:val="22"/>
          <w:lang w:val="sr-Latn-ME"/>
        </w:rPr>
      </w:pPr>
      <w:r w:rsidRPr="00215D23">
        <w:rPr>
          <w:sz w:val="22"/>
          <w:szCs w:val="22"/>
          <w:lang w:val="sr-Latn-ME"/>
        </w:rPr>
        <w:t>2030/24/6462 - 1667 od 03.12.2024. godine</w:t>
      </w:r>
    </w:p>
    <w:p w14:paraId="1BA22D4A" w14:textId="77777777" w:rsidR="00440196" w:rsidRPr="00C949D3" w:rsidRDefault="00440196" w:rsidP="00DB53F4">
      <w:pPr>
        <w:rPr>
          <w:b/>
          <w:sz w:val="22"/>
          <w:szCs w:val="22"/>
          <w:lang w:val="sr-Latn-ME"/>
        </w:rPr>
      </w:pPr>
    </w:p>
    <w:p w14:paraId="1BA22D4B" w14:textId="77777777" w:rsidR="00440196" w:rsidRPr="00C949D3" w:rsidRDefault="00440196" w:rsidP="00440196">
      <w:pPr>
        <w:rPr>
          <w:b/>
          <w:sz w:val="22"/>
          <w:szCs w:val="22"/>
          <w:lang w:val="sr-Latn-ME"/>
        </w:rPr>
      </w:pPr>
      <w:r w:rsidRPr="00C949D3">
        <w:rPr>
          <w:b/>
          <w:sz w:val="22"/>
          <w:szCs w:val="22"/>
          <w:lang w:val="sr-Latn-ME"/>
        </w:rPr>
        <w:t>Ovo uputstvo je posljednji put odobreno</w:t>
      </w:r>
    </w:p>
    <w:p w14:paraId="1BA22D4C" w14:textId="16F6C28B" w:rsidR="00440196" w:rsidRPr="00C949D3" w:rsidRDefault="00440196" w:rsidP="00440196">
      <w:pPr>
        <w:rPr>
          <w:bCs/>
          <w:sz w:val="22"/>
          <w:szCs w:val="22"/>
          <w:lang w:val="sr-Latn-ME"/>
        </w:rPr>
      </w:pPr>
    </w:p>
    <w:p w14:paraId="1BA22D4D" w14:textId="4FEF9C1B" w:rsidR="00440196" w:rsidRPr="00A11648" w:rsidRDefault="00A11648" w:rsidP="00DB53F4">
      <w:pPr>
        <w:rPr>
          <w:sz w:val="22"/>
          <w:szCs w:val="22"/>
          <w:lang w:val="sr-Latn-ME"/>
        </w:rPr>
      </w:pPr>
      <w:bookmarkStart w:id="0" w:name="_GoBack"/>
      <w:r w:rsidRPr="00A11648">
        <w:rPr>
          <w:sz w:val="22"/>
          <w:szCs w:val="22"/>
          <w:lang w:val="sr-Latn-ME"/>
        </w:rPr>
        <w:t>Maj, 2025. godine</w:t>
      </w:r>
      <w:bookmarkEnd w:id="0"/>
    </w:p>
    <w:sectPr w:rsidR="00440196" w:rsidRPr="00A11648"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4C26" w14:textId="77777777" w:rsidR="00717906" w:rsidRDefault="00717906">
      <w:r>
        <w:separator/>
      </w:r>
    </w:p>
  </w:endnote>
  <w:endnote w:type="continuationSeparator" w:id="0">
    <w:p w14:paraId="4C014494" w14:textId="77777777" w:rsidR="00717906" w:rsidRDefault="0071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D5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22D5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D58" w14:textId="5A33BA1A" w:rsidR="00890846" w:rsidRPr="00EE1853" w:rsidRDefault="00890846" w:rsidP="00F413F0">
    <w:pPr>
      <w:pStyle w:val="Footer"/>
      <w:jc w:val="center"/>
      <w:rPr>
        <w:szCs w:val="22"/>
      </w:rPr>
    </w:pPr>
    <w:r w:rsidRPr="00EE1853">
      <w:fldChar w:fldCharType="begin"/>
    </w:r>
    <w:r w:rsidRPr="00EE1853">
      <w:instrText xml:space="preserve"> PAGE </w:instrText>
    </w:r>
    <w:r w:rsidRPr="00EE1853">
      <w:fldChar w:fldCharType="separate"/>
    </w:r>
    <w:r w:rsidR="00A11648">
      <w:rPr>
        <w:noProof/>
      </w:rPr>
      <w:t>6</w:t>
    </w:r>
    <w:r w:rsidRPr="00EE1853">
      <w:fldChar w:fldCharType="end"/>
    </w:r>
    <w:r w:rsidRPr="00EE1853">
      <w:t xml:space="preserve"> / </w:t>
    </w:r>
    <w:r w:rsidRPr="00EE1853">
      <w:fldChar w:fldCharType="begin"/>
    </w:r>
    <w:r w:rsidRPr="00EE1853">
      <w:instrText xml:space="preserve"> NUMPAGES </w:instrText>
    </w:r>
    <w:r w:rsidRPr="00EE1853">
      <w:fldChar w:fldCharType="separate"/>
    </w:r>
    <w:r w:rsidR="00A11648">
      <w:rPr>
        <w:noProof/>
      </w:rPr>
      <w:t>7</w:t>
    </w:r>
    <w:r w:rsidRPr="00EE18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D5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8E5B9" w14:textId="77777777" w:rsidR="00717906" w:rsidRDefault="00717906">
      <w:r>
        <w:separator/>
      </w:r>
    </w:p>
  </w:footnote>
  <w:footnote w:type="continuationSeparator" w:id="0">
    <w:p w14:paraId="4100E8CB" w14:textId="77777777" w:rsidR="00717906" w:rsidRDefault="0071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2D59" w14:textId="77777777" w:rsidR="00890846" w:rsidRDefault="00EF65C8">
    <w:pPr>
      <w:pStyle w:val="Header"/>
      <w:rPr>
        <w:sz w:val="16"/>
        <w:szCs w:val="16"/>
      </w:rPr>
    </w:pPr>
    <w:r w:rsidRPr="005319EA">
      <w:rPr>
        <w:noProof/>
        <w:sz w:val="16"/>
        <w:szCs w:val="16"/>
      </w:rPr>
      <w:drawing>
        <wp:inline distT="0" distB="0" distL="0" distR="0" wp14:anchorId="1BA22D5D" wp14:editId="1BA22D5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A22D5A" w14:textId="77777777" w:rsidR="00890846" w:rsidRDefault="00890846">
    <w:pPr>
      <w:pStyle w:val="Header"/>
      <w:rPr>
        <w:sz w:val="16"/>
        <w:szCs w:val="16"/>
      </w:rPr>
    </w:pPr>
  </w:p>
  <w:p w14:paraId="1BA22D5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479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590413"/>
    <w:multiLevelType w:val="hybridMultilevel"/>
    <w:tmpl w:val="DB2EF6DC"/>
    <w:lvl w:ilvl="0" w:tplc="48DEF73E">
      <w:start w:val="1"/>
      <w:numFmt w:val="bullet"/>
      <w:lvlText w:val=""/>
      <w:lvlJc w:val="left"/>
      <w:pPr>
        <w:tabs>
          <w:tab w:val="num" w:pos="852"/>
        </w:tabs>
        <w:ind w:left="85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1ECA708B"/>
    <w:multiLevelType w:val="hybridMultilevel"/>
    <w:tmpl w:val="0B38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02B4A"/>
    <w:multiLevelType w:val="hybridMultilevel"/>
    <w:tmpl w:val="F3F24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1B6910"/>
    <w:multiLevelType w:val="hybridMultilevel"/>
    <w:tmpl w:val="6E2027EE"/>
    <w:lvl w:ilvl="0" w:tplc="C538AF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4542A"/>
    <w:multiLevelType w:val="hybridMultilevel"/>
    <w:tmpl w:val="37CE625C"/>
    <w:lvl w:ilvl="0" w:tplc="F0B8777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F30ABC"/>
    <w:multiLevelType w:val="hybridMultilevel"/>
    <w:tmpl w:val="FCA4D09E"/>
    <w:lvl w:ilvl="0" w:tplc="F0B8777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971D3"/>
    <w:multiLevelType w:val="hybridMultilevel"/>
    <w:tmpl w:val="12C6A14A"/>
    <w:lvl w:ilvl="0" w:tplc="48DEF73E">
      <w:start w:val="1"/>
      <w:numFmt w:val="bullet"/>
      <w:lvlText w:val=""/>
      <w:lvlJc w:val="left"/>
      <w:pPr>
        <w:tabs>
          <w:tab w:val="num" w:pos="852"/>
        </w:tabs>
        <w:ind w:left="85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515C7BBD"/>
    <w:multiLevelType w:val="singleLevel"/>
    <w:tmpl w:val="D388A532"/>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902E1"/>
    <w:multiLevelType w:val="hybridMultilevel"/>
    <w:tmpl w:val="62364050"/>
    <w:lvl w:ilvl="0" w:tplc="48DEF73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1"/>
  </w:num>
  <w:num w:numId="16">
    <w:abstractNumId w:val="32"/>
  </w:num>
  <w:num w:numId="17">
    <w:abstractNumId w:val="11"/>
    <w:lvlOverride w:ilvl="0">
      <w:startOverride w:val="1"/>
    </w:lvlOverride>
  </w:num>
  <w:num w:numId="18">
    <w:abstractNumId w:val="28"/>
  </w:num>
  <w:num w:numId="19">
    <w:abstractNumId w:val="27"/>
  </w:num>
  <w:num w:numId="20">
    <w:abstractNumId w:val="24"/>
  </w:num>
  <w:num w:numId="21">
    <w:abstractNumId w:val="22"/>
  </w:num>
  <w:num w:numId="22">
    <w:abstractNumId w:val="12"/>
  </w:num>
  <w:num w:numId="23">
    <w:abstractNumId w:val="13"/>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26"/>
  </w:num>
  <w:num w:numId="31">
    <w:abstractNumId w:val="17"/>
  </w:num>
  <w:num w:numId="32">
    <w:abstractNumId w:val="35"/>
  </w:num>
  <w:num w:numId="33">
    <w:abstractNumId w:val="29"/>
  </w:num>
  <w:num w:numId="34">
    <w:abstractNumId w:val="14"/>
  </w:num>
  <w:num w:numId="35">
    <w:abstractNumId w:val="30"/>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4C3"/>
    <w:rsid w:val="00027069"/>
    <w:rsid w:val="0002783F"/>
    <w:rsid w:val="00031CFD"/>
    <w:rsid w:val="000341C6"/>
    <w:rsid w:val="0004033B"/>
    <w:rsid w:val="000431EF"/>
    <w:rsid w:val="00043DBB"/>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06D2"/>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187"/>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5AB"/>
    <w:rsid w:val="00140D34"/>
    <w:rsid w:val="00140DDE"/>
    <w:rsid w:val="00141C6D"/>
    <w:rsid w:val="00142921"/>
    <w:rsid w:val="001430A6"/>
    <w:rsid w:val="0014423E"/>
    <w:rsid w:val="001450CA"/>
    <w:rsid w:val="00145182"/>
    <w:rsid w:val="00150A79"/>
    <w:rsid w:val="00152225"/>
    <w:rsid w:val="0015284E"/>
    <w:rsid w:val="00155276"/>
    <w:rsid w:val="001567D1"/>
    <w:rsid w:val="00157938"/>
    <w:rsid w:val="001601CE"/>
    <w:rsid w:val="001616AF"/>
    <w:rsid w:val="00164550"/>
    <w:rsid w:val="00166BB8"/>
    <w:rsid w:val="00173831"/>
    <w:rsid w:val="0017417F"/>
    <w:rsid w:val="00175740"/>
    <w:rsid w:val="001770B3"/>
    <w:rsid w:val="001804DD"/>
    <w:rsid w:val="00185B9B"/>
    <w:rsid w:val="00193DB3"/>
    <w:rsid w:val="00196D17"/>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1F2B"/>
    <w:rsid w:val="00203D65"/>
    <w:rsid w:val="0020566A"/>
    <w:rsid w:val="002109DD"/>
    <w:rsid w:val="0021208F"/>
    <w:rsid w:val="002139ED"/>
    <w:rsid w:val="00215D23"/>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5FFE"/>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2E67"/>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1AD8"/>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140"/>
    <w:rsid w:val="003B5243"/>
    <w:rsid w:val="003B52E3"/>
    <w:rsid w:val="003B609E"/>
    <w:rsid w:val="003B698E"/>
    <w:rsid w:val="003C255F"/>
    <w:rsid w:val="003C3390"/>
    <w:rsid w:val="003C640B"/>
    <w:rsid w:val="003D1027"/>
    <w:rsid w:val="003D195D"/>
    <w:rsid w:val="003D1989"/>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DEF"/>
    <w:rsid w:val="00476EDB"/>
    <w:rsid w:val="00480DCA"/>
    <w:rsid w:val="00484DDA"/>
    <w:rsid w:val="00485B8C"/>
    <w:rsid w:val="00485C29"/>
    <w:rsid w:val="004863F7"/>
    <w:rsid w:val="0048792E"/>
    <w:rsid w:val="00493D45"/>
    <w:rsid w:val="00494AD0"/>
    <w:rsid w:val="004A0078"/>
    <w:rsid w:val="004A5CDF"/>
    <w:rsid w:val="004A6C86"/>
    <w:rsid w:val="004A7514"/>
    <w:rsid w:val="004B2780"/>
    <w:rsid w:val="004B6BB6"/>
    <w:rsid w:val="004C19EC"/>
    <w:rsid w:val="004C2D24"/>
    <w:rsid w:val="004C4FB4"/>
    <w:rsid w:val="004D0D39"/>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15C2"/>
    <w:rsid w:val="0055412C"/>
    <w:rsid w:val="0055626B"/>
    <w:rsid w:val="00556ABD"/>
    <w:rsid w:val="0056093F"/>
    <w:rsid w:val="00561722"/>
    <w:rsid w:val="00562D34"/>
    <w:rsid w:val="005635E1"/>
    <w:rsid w:val="0056366F"/>
    <w:rsid w:val="00564146"/>
    <w:rsid w:val="00564B7F"/>
    <w:rsid w:val="00565A3A"/>
    <w:rsid w:val="005720FC"/>
    <w:rsid w:val="00573D9C"/>
    <w:rsid w:val="00576237"/>
    <w:rsid w:val="00582BDE"/>
    <w:rsid w:val="00583B8A"/>
    <w:rsid w:val="00584F39"/>
    <w:rsid w:val="005854ED"/>
    <w:rsid w:val="00585E11"/>
    <w:rsid w:val="00587765"/>
    <w:rsid w:val="00596B06"/>
    <w:rsid w:val="005A2368"/>
    <w:rsid w:val="005A244B"/>
    <w:rsid w:val="005A2E76"/>
    <w:rsid w:val="005A2EAF"/>
    <w:rsid w:val="005A5DAE"/>
    <w:rsid w:val="005A6E7B"/>
    <w:rsid w:val="005B3318"/>
    <w:rsid w:val="005B5A33"/>
    <w:rsid w:val="005C5709"/>
    <w:rsid w:val="005C5DDC"/>
    <w:rsid w:val="005C704B"/>
    <w:rsid w:val="005E0DEF"/>
    <w:rsid w:val="005E5E28"/>
    <w:rsid w:val="005E6DD4"/>
    <w:rsid w:val="005F2208"/>
    <w:rsid w:val="005F3E85"/>
    <w:rsid w:val="006010CA"/>
    <w:rsid w:val="006025A6"/>
    <w:rsid w:val="006048F8"/>
    <w:rsid w:val="00605C78"/>
    <w:rsid w:val="00606874"/>
    <w:rsid w:val="00607C1C"/>
    <w:rsid w:val="00610E44"/>
    <w:rsid w:val="006114C7"/>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4DB4"/>
    <w:rsid w:val="006D48E5"/>
    <w:rsid w:val="006D5C11"/>
    <w:rsid w:val="006E386F"/>
    <w:rsid w:val="006E3B43"/>
    <w:rsid w:val="006E443D"/>
    <w:rsid w:val="006F0991"/>
    <w:rsid w:val="006F1BB1"/>
    <w:rsid w:val="006F1D20"/>
    <w:rsid w:val="006F5777"/>
    <w:rsid w:val="006F6894"/>
    <w:rsid w:val="00705316"/>
    <w:rsid w:val="007100BC"/>
    <w:rsid w:val="0071373B"/>
    <w:rsid w:val="00717029"/>
    <w:rsid w:val="00717906"/>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8CD"/>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4E6"/>
    <w:rsid w:val="007C4173"/>
    <w:rsid w:val="007C5293"/>
    <w:rsid w:val="007C5E12"/>
    <w:rsid w:val="007C6028"/>
    <w:rsid w:val="007C7F83"/>
    <w:rsid w:val="007D10A3"/>
    <w:rsid w:val="007D6AC4"/>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7B8"/>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051"/>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4381"/>
    <w:rsid w:val="00907BF3"/>
    <w:rsid w:val="00911701"/>
    <w:rsid w:val="00914FD1"/>
    <w:rsid w:val="009169F6"/>
    <w:rsid w:val="0091730D"/>
    <w:rsid w:val="00924C4A"/>
    <w:rsid w:val="00925001"/>
    <w:rsid w:val="00926313"/>
    <w:rsid w:val="00927223"/>
    <w:rsid w:val="0093504B"/>
    <w:rsid w:val="00935E5B"/>
    <w:rsid w:val="00936D52"/>
    <w:rsid w:val="0094055C"/>
    <w:rsid w:val="00940AB8"/>
    <w:rsid w:val="00942167"/>
    <w:rsid w:val="00945F9C"/>
    <w:rsid w:val="00952CF7"/>
    <w:rsid w:val="009550DA"/>
    <w:rsid w:val="00955638"/>
    <w:rsid w:val="00963573"/>
    <w:rsid w:val="00963B77"/>
    <w:rsid w:val="0096506F"/>
    <w:rsid w:val="00985C83"/>
    <w:rsid w:val="009867FF"/>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0A37"/>
    <w:rsid w:val="00A02C42"/>
    <w:rsid w:val="00A03AC8"/>
    <w:rsid w:val="00A05297"/>
    <w:rsid w:val="00A05D7F"/>
    <w:rsid w:val="00A05DB0"/>
    <w:rsid w:val="00A0674D"/>
    <w:rsid w:val="00A06E5C"/>
    <w:rsid w:val="00A074DA"/>
    <w:rsid w:val="00A11648"/>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523"/>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1C65"/>
    <w:rsid w:val="00BB261C"/>
    <w:rsid w:val="00BB7050"/>
    <w:rsid w:val="00BC1513"/>
    <w:rsid w:val="00BC4DE2"/>
    <w:rsid w:val="00BC5A90"/>
    <w:rsid w:val="00BC5C6D"/>
    <w:rsid w:val="00BC6D2D"/>
    <w:rsid w:val="00BD31FD"/>
    <w:rsid w:val="00BD3F90"/>
    <w:rsid w:val="00BD4803"/>
    <w:rsid w:val="00BD58C5"/>
    <w:rsid w:val="00BD76CB"/>
    <w:rsid w:val="00BE1CFA"/>
    <w:rsid w:val="00BE3FAC"/>
    <w:rsid w:val="00BF1A10"/>
    <w:rsid w:val="00BF20D3"/>
    <w:rsid w:val="00BF353B"/>
    <w:rsid w:val="00C016C0"/>
    <w:rsid w:val="00C04194"/>
    <w:rsid w:val="00C04C5F"/>
    <w:rsid w:val="00C13630"/>
    <w:rsid w:val="00C17F0F"/>
    <w:rsid w:val="00C22BE5"/>
    <w:rsid w:val="00C23B01"/>
    <w:rsid w:val="00C269D7"/>
    <w:rsid w:val="00C30F92"/>
    <w:rsid w:val="00C325D1"/>
    <w:rsid w:val="00C41235"/>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78F"/>
    <w:rsid w:val="00C859EE"/>
    <w:rsid w:val="00C85E52"/>
    <w:rsid w:val="00C86BA0"/>
    <w:rsid w:val="00C93081"/>
    <w:rsid w:val="00C949D3"/>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0273"/>
    <w:rsid w:val="00DC730A"/>
    <w:rsid w:val="00DD12E9"/>
    <w:rsid w:val="00DD2A1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286B"/>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B08"/>
    <w:rsid w:val="00E92ED2"/>
    <w:rsid w:val="00E94F8B"/>
    <w:rsid w:val="00E95517"/>
    <w:rsid w:val="00EA1C88"/>
    <w:rsid w:val="00EA28A1"/>
    <w:rsid w:val="00EA45F2"/>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1853"/>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7EA8"/>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2CC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Paragraph">
    <w:name w:val="Paragraph"/>
    <w:link w:val="ParagraphChar"/>
    <w:rsid w:val="00265FFE"/>
    <w:pPr>
      <w:spacing w:after="240"/>
    </w:pPr>
    <w:rPr>
      <w:sz w:val="24"/>
      <w:szCs w:val="24"/>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265FFE"/>
    <w:rPr>
      <w:lang w:val="en-US" w:eastAsia="en-US"/>
    </w:rPr>
  </w:style>
  <w:style w:type="character" w:customStyle="1" w:styleId="ParagraphChar">
    <w:name w:val="Paragraph Char"/>
    <w:link w:val="Paragraph"/>
    <w:locked/>
    <w:rsid w:val="00265FFE"/>
    <w:rPr>
      <w:sz w:val="24"/>
      <w:szCs w:val="24"/>
      <w:lang w:val="en-US" w:eastAsia="en-US"/>
    </w:rPr>
  </w:style>
  <w:style w:type="paragraph" w:styleId="ListParagraph">
    <w:name w:val="List Paragraph"/>
    <w:basedOn w:val="Normal"/>
    <w:uiPriority w:val="34"/>
    <w:qFormat/>
    <w:rsid w:val="00265FFE"/>
    <w:pPr>
      <w:ind w:left="720"/>
      <w:contextualSpacing/>
    </w:pPr>
  </w:style>
  <w:style w:type="paragraph" w:styleId="ListBullet">
    <w:name w:val="List Bullet"/>
    <w:basedOn w:val="Normal"/>
    <w:rsid w:val="00BF20D3"/>
    <w:pPr>
      <w:numPr>
        <w:numId w:val="35"/>
      </w:numPr>
      <w:spacing w:after="240"/>
    </w:pPr>
    <w:rPr>
      <w:sz w:val="24"/>
      <w:szCs w:val="24"/>
    </w:rPr>
  </w:style>
  <w:style w:type="paragraph" w:styleId="Revision">
    <w:name w:val="Revision"/>
    <w:hidden/>
    <w:uiPriority w:val="99"/>
    <w:semiHidden/>
    <w:rsid w:val="00043DB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E3C6-CFE0-4C5D-8623-7805CC70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3</cp:revision>
  <cp:lastPrinted>2010-03-01T14:10:00Z</cp:lastPrinted>
  <dcterms:created xsi:type="dcterms:W3CDTF">2025-05-19T07:04:00Z</dcterms:created>
  <dcterms:modified xsi:type="dcterms:W3CDTF">2025-05-19T07:04:00Z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