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8003F" w14:textId="6C171DF0" w:rsidR="00DA0B92" w:rsidRPr="00200D9A" w:rsidRDefault="00DA0B92" w:rsidP="00FB4D77">
      <w:pPr>
        <w:jc w:val="center"/>
        <w:rPr>
          <w:b/>
          <w:bCs/>
          <w:u w:val="single"/>
          <w:lang w:val="sr-Latn-ME"/>
        </w:rPr>
      </w:pPr>
      <w:r w:rsidRPr="00200D9A">
        <w:rPr>
          <w:b/>
          <w:bCs/>
          <w:u w:val="single"/>
          <w:lang w:val="sr-Latn-ME"/>
        </w:rPr>
        <w:t>UPUTSTVO ZA L</w:t>
      </w:r>
      <w:r w:rsidR="005E7E82" w:rsidRPr="00200D9A">
        <w:rPr>
          <w:b/>
          <w:bCs/>
          <w:u w:val="single"/>
          <w:lang w:val="sr-Latn-ME"/>
        </w:rPr>
        <w:t>IJ</w:t>
      </w:r>
      <w:r w:rsidRPr="00200D9A">
        <w:rPr>
          <w:b/>
          <w:bCs/>
          <w:u w:val="single"/>
          <w:lang w:val="sr-Latn-ME"/>
        </w:rPr>
        <w:t>EK</w:t>
      </w:r>
    </w:p>
    <w:p w14:paraId="7B2E360B" w14:textId="77777777" w:rsidR="00DA0B92" w:rsidRPr="00200D9A" w:rsidRDefault="00DA0B92" w:rsidP="00FB4D77">
      <w:pPr>
        <w:rPr>
          <w:lang w:val="sr-Latn-ME"/>
        </w:rPr>
      </w:pPr>
    </w:p>
    <w:p w14:paraId="29834903" w14:textId="6E0528F1" w:rsidR="00DA0B92" w:rsidRPr="00200D9A" w:rsidRDefault="009742C7" w:rsidP="00C24F76">
      <w:pPr>
        <w:jc w:val="center"/>
        <w:rPr>
          <w:b/>
          <w:bCs/>
          <w:lang w:val="sr-Latn-ME"/>
        </w:rPr>
      </w:pPr>
      <w:bookmarkStart w:id="0" w:name="_Hlk93474225"/>
      <w:proofErr w:type="spellStart"/>
      <w:r w:rsidRPr="00200D9A">
        <w:rPr>
          <w:b/>
          <w:lang w:val="sr-Latn-ME"/>
        </w:rPr>
        <w:t>Dexamethason-neomycin</w:t>
      </w:r>
      <w:proofErr w:type="spellEnd"/>
      <w:r w:rsidRPr="00200D9A">
        <w:rPr>
          <w:b/>
          <w:lang w:val="sr-Latn-ME"/>
        </w:rPr>
        <w:t xml:space="preserve"> Galenika</w:t>
      </w:r>
      <w:r w:rsidR="00761D33" w:rsidRPr="00200D9A">
        <w:rPr>
          <w:b/>
          <w:lang w:val="sr-Latn-ME"/>
        </w:rPr>
        <w:t>,</w:t>
      </w:r>
      <w:r w:rsidR="00AC6267" w:rsidRPr="00200D9A">
        <w:rPr>
          <w:b/>
          <w:lang w:val="sr-Latn-ME"/>
        </w:rPr>
        <w:t xml:space="preserve"> </w:t>
      </w:r>
      <w:r w:rsidR="009A6CD0" w:rsidRPr="00200D9A">
        <w:rPr>
          <w:b/>
          <w:bCs/>
          <w:lang w:val="sr-Latn-ME"/>
        </w:rPr>
        <w:t>1 mg/m</w:t>
      </w:r>
      <w:r w:rsidR="005E7E82" w:rsidRPr="00200D9A">
        <w:rPr>
          <w:b/>
          <w:bCs/>
          <w:lang w:val="sr-Latn-ME"/>
        </w:rPr>
        <w:t>l</w:t>
      </w:r>
      <w:r w:rsidR="009A6CD0" w:rsidRPr="00200D9A">
        <w:rPr>
          <w:b/>
          <w:bCs/>
          <w:lang w:val="sr-Latn-ME"/>
        </w:rPr>
        <w:t xml:space="preserve"> + 3,5 mg/m</w:t>
      </w:r>
      <w:r w:rsidR="005E7E82" w:rsidRPr="00200D9A">
        <w:rPr>
          <w:b/>
          <w:bCs/>
          <w:lang w:val="sr-Latn-ME"/>
        </w:rPr>
        <w:t>l</w:t>
      </w:r>
      <w:r w:rsidR="00761D33" w:rsidRPr="00200D9A">
        <w:rPr>
          <w:b/>
          <w:bCs/>
          <w:lang w:val="sr-Latn-ME"/>
        </w:rPr>
        <w:t>,</w:t>
      </w:r>
      <w:r w:rsidR="005E7E82" w:rsidRPr="00200D9A">
        <w:rPr>
          <w:b/>
          <w:bCs/>
          <w:lang w:val="sr-Latn-ME"/>
        </w:rPr>
        <w:t xml:space="preserve"> </w:t>
      </w:r>
      <w:r w:rsidR="00DA0B92" w:rsidRPr="00200D9A">
        <w:rPr>
          <w:b/>
          <w:bCs/>
          <w:lang w:val="sr-Latn-ME"/>
        </w:rPr>
        <w:t xml:space="preserve">kapi </w:t>
      </w:r>
      <w:r w:rsidR="00E16918" w:rsidRPr="00200D9A">
        <w:rPr>
          <w:b/>
          <w:bCs/>
          <w:lang w:val="sr-Latn-ME"/>
        </w:rPr>
        <w:t>za uši</w:t>
      </w:r>
      <w:r w:rsidR="00DA0B92" w:rsidRPr="00200D9A">
        <w:rPr>
          <w:b/>
          <w:bCs/>
          <w:lang w:val="sr-Latn-ME"/>
        </w:rPr>
        <w:t>/oči, rastvor</w:t>
      </w:r>
      <w:bookmarkEnd w:id="0"/>
    </w:p>
    <w:p w14:paraId="05ED7621" w14:textId="77777777" w:rsidR="00FB4D77" w:rsidRPr="00200D9A" w:rsidRDefault="00FB4D77" w:rsidP="00C24F76">
      <w:pPr>
        <w:jc w:val="center"/>
        <w:rPr>
          <w:b/>
          <w:bCs/>
          <w:lang w:val="sr-Latn-ME"/>
        </w:rPr>
      </w:pPr>
    </w:p>
    <w:p w14:paraId="2C94C87D" w14:textId="51A29E14" w:rsidR="00DA0B92" w:rsidRPr="00200D9A" w:rsidRDefault="009A6CD0" w:rsidP="00C24F76">
      <w:pPr>
        <w:jc w:val="center"/>
        <w:rPr>
          <w:lang w:val="sr-Latn-ME"/>
        </w:rPr>
      </w:pPr>
      <w:proofErr w:type="spellStart"/>
      <w:r w:rsidRPr="00200D9A">
        <w:rPr>
          <w:b/>
          <w:bCs/>
          <w:lang w:val="sr-Latn-ME"/>
        </w:rPr>
        <w:t>d</w:t>
      </w:r>
      <w:r w:rsidR="00DA0B92" w:rsidRPr="00200D9A">
        <w:rPr>
          <w:b/>
          <w:bCs/>
          <w:lang w:val="sr-Latn-ME"/>
        </w:rPr>
        <w:t>eksametazon</w:t>
      </w:r>
      <w:proofErr w:type="spellEnd"/>
      <w:r w:rsidR="00FB4D77" w:rsidRPr="00200D9A">
        <w:rPr>
          <w:b/>
          <w:bCs/>
          <w:lang w:val="sr-Latn-ME"/>
        </w:rPr>
        <w:t xml:space="preserve">, </w:t>
      </w:r>
      <w:proofErr w:type="spellStart"/>
      <w:r w:rsidR="00DA0B92" w:rsidRPr="00200D9A">
        <w:rPr>
          <w:b/>
          <w:bCs/>
          <w:lang w:val="sr-Latn-ME"/>
        </w:rPr>
        <w:t>neomicin</w:t>
      </w:r>
      <w:proofErr w:type="spellEnd"/>
    </w:p>
    <w:p w14:paraId="62DC396D" w14:textId="2AF75775" w:rsidR="00DA0B92" w:rsidRPr="00200D9A" w:rsidRDefault="00DA0B92" w:rsidP="00FB4D77">
      <w:pPr>
        <w:rPr>
          <w:b/>
          <w:bCs/>
          <w:u w:val="single"/>
          <w:lang w:val="sr-Latn-ME"/>
        </w:rPr>
      </w:pPr>
    </w:p>
    <w:p w14:paraId="6DE2F672" w14:textId="4C4A26C1" w:rsidR="00FB4D77" w:rsidRPr="00200D9A" w:rsidRDefault="00FB4D77" w:rsidP="00FB4D77">
      <w:pPr>
        <w:rPr>
          <w:b/>
          <w:bCs/>
          <w:u w:val="single"/>
          <w:lang w:val="sr-Latn-ME"/>
        </w:rPr>
      </w:pPr>
    </w:p>
    <w:p w14:paraId="53BD8AF6" w14:textId="77777777" w:rsidR="00FB4D77" w:rsidRPr="00200D9A" w:rsidRDefault="00FB4D77" w:rsidP="00FB4D77">
      <w:pPr>
        <w:rPr>
          <w:b/>
          <w:bCs/>
          <w:u w:val="single"/>
          <w:lang w:val="sr-Latn-ME"/>
        </w:rPr>
      </w:pPr>
    </w:p>
    <w:p w14:paraId="6C194380" w14:textId="77777777" w:rsidR="00EA4DB1" w:rsidRPr="00200D9A" w:rsidRDefault="00EA4DB1" w:rsidP="00FB4D77">
      <w:pPr>
        <w:widowControl w:val="0"/>
        <w:autoSpaceDE w:val="0"/>
        <w:autoSpaceDN w:val="0"/>
        <w:ind w:left="360" w:hanging="360"/>
        <w:rPr>
          <w:b/>
          <w:bCs/>
          <w:lang w:val="sr-Latn-ME"/>
        </w:rPr>
      </w:pPr>
      <w:r w:rsidRPr="00200D9A">
        <w:rPr>
          <w:b/>
          <w:bCs/>
          <w:lang w:val="sr-Latn-ME"/>
        </w:rPr>
        <w:t>Pažljivo pročitajte ovo uputstvo, prije nego što počnete da koristite ovaj lijek,</w:t>
      </w:r>
      <w:r w:rsidRPr="00200D9A">
        <w:rPr>
          <w:lang w:val="sr-Latn-ME"/>
        </w:rPr>
        <w:t xml:space="preserve"> </w:t>
      </w:r>
      <w:r w:rsidRPr="00200D9A">
        <w:rPr>
          <w:b/>
          <w:bCs/>
          <w:lang w:val="sr-Latn-ME"/>
        </w:rPr>
        <w:t xml:space="preserve">jer sadrži </w:t>
      </w:r>
    </w:p>
    <w:p w14:paraId="203F6EB4" w14:textId="77777777" w:rsidR="00EA4DB1" w:rsidRPr="00200D9A" w:rsidRDefault="00EA4DB1" w:rsidP="00FB4D77">
      <w:pPr>
        <w:widowControl w:val="0"/>
        <w:autoSpaceDE w:val="0"/>
        <w:autoSpaceDN w:val="0"/>
        <w:ind w:left="360" w:hanging="360"/>
        <w:rPr>
          <w:b/>
          <w:bCs/>
          <w:lang w:val="sr-Latn-ME"/>
        </w:rPr>
      </w:pPr>
      <w:r w:rsidRPr="00200D9A">
        <w:rPr>
          <w:b/>
          <w:bCs/>
          <w:lang w:val="sr-Latn-ME"/>
        </w:rPr>
        <w:t>informacije koje su važne za Vas</w:t>
      </w:r>
    </w:p>
    <w:p w14:paraId="3C86A3C4" w14:textId="77777777" w:rsidR="00EA4DB1" w:rsidRPr="00200D9A" w:rsidRDefault="00EA4DB1" w:rsidP="00FB4D77">
      <w:pPr>
        <w:widowControl w:val="0"/>
        <w:numPr>
          <w:ilvl w:val="0"/>
          <w:numId w:val="9"/>
        </w:numPr>
        <w:tabs>
          <w:tab w:val="clear" w:pos="284"/>
          <w:tab w:val="clear" w:pos="576"/>
          <w:tab w:val="num" w:pos="600"/>
        </w:tabs>
        <w:autoSpaceDE w:val="0"/>
        <w:autoSpaceDN w:val="0"/>
        <w:jc w:val="left"/>
        <w:rPr>
          <w:lang w:val="sr-Latn-ME"/>
        </w:rPr>
      </w:pPr>
      <w:r w:rsidRPr="00200D9A">
        <w:rPr>
          <w:lang w:val="sr-Latn-ME"/>
        </w:rPr>
        <w:t>Uputstvo sačuvajte. Može biti potrebno da ga ponovo pročitate.</w:t>
      </w:r>
    </w:p>
    <w:p w14:paraId="14456EC5" w14:textId="77777777" w:rsidR="00EA4DB1" w:rsidRPr="00200D9A" w:rsidRDefault="00EA4DB1" w:rsidP="00FB4D77">
      <w:pPr>
        <w:widowControl w:val="0"/>
        <w:numPr>
          <w:ilvl w:val="0"/>
          <w:numId w:val="9"/>
        </w:numPr>
        <w:tabs>
          <w:tab w:val="clear" w:pos="284"/>
        </w:tabs>
        <w:autoSpaceDE w:val="0"/>
        <w:autoSpaceDN w:val="0"/>
        <w:jc w:val="left"/>
        <w:rPr>
          <w:lang w:val="sr-Latn-ME"/>
        </w:rPr>
      </w:pPr>
      <w:r w:rsidRPr="00200D9A">
        <w:rPr>
          <w:lang w:val="sr-Latn-ME"/>
        </w:rPr>
        <w:t xml:space="preserve">Ako imate dodatnih pitanja, obratite se svom ljekaru ili farmaceutu ili medicinskoj sestri. </w:t>
      </w:r>
    </w:p>
    <w:p w14:paraId="46B749DE" w14:textId="77777777" w:rsidR="00EA4DB1" w:rsidRPr="00200D9A" w:rsidRDefault="00EA4DB1" w:rsidP="00FB4D77">
      <w:pPr>
        <w:widowControl w:val="0"/>
        <w:numPr>
          <w:ilvl w:val="0"/>
          <w:numId w:val="9"/>
        </w:numPr>
        <w:tabs>
          <w:tab w:val="clear" w:pos="284"/>
        </w:tabs>
        <w:autoSpaceDE w:val="0"/>
        <w:autoSpaceDN w:val="0"/>
        <w:ind w:left="600" w:hanging="600"/>
        <w:jc w:val="left"/>
        <w:rPr>
          <w:lang w:val="sr-Latn-ME"/>
        </w:rPr>
      </w:pPr>
      <w:r w:rsidRPr="00200D9A">
        <w:rPr>
          <w:lang w:val="sr-Latn-ME"/>
        </w:rPr>
        <w:t>Ovaj lijek propisan je Vama i ne smijete ga davati drugima. Može da im škodi, čak i kada imaju iste znake bolesti kao i Vi.</w:t>
      </w:r>
    </w:p>
    <w:p w14:paraId="00999C60" w14:textId="77777777" w:rsidR="00EA4DB1" w:rsidRPr="00200D9A" w:rsidRDefault="00EA4DB1" w:rsidP="00FB4D77">
      <w:pPr>
        <w:widowControl w:val="0"/>
        <w:numPr>
          <w:ilvl w:val="0"/>
          <w:numId w:val="9"/>
        </w:numPr>
        <w:tabs>
          <w:tab w:val="clear" w:pos="284"/>
          <w:tab w:val="clear" w:pos="576"/>
          <w:tab w:val="num" w:pos="0"/>
        </w:tabs>
        <w:autoSpaceDE w:val="0"/>
        <w:autoSpaceDN w:val="0"/>
        <w:ind w:left="600" w:hanging="600"/>
        <w:jc w:val="left"/>
        <w:rPr>
          <w:lang w:val="sr-Latn-ME"/>
        </w:rPr>
      </w:pPr>
      <w:r w:rsidRPr="00200D9A">
        <w:rPr>
          <w:spacing w:val="-5"/>
          <w:lang w:val="sr-Latn-ME"/>
        </w:rPr>
        <w:t>Ako Vam se javi bilo koje neželjeno dejstvo recite to svom ljekaru, farmaceutu ili medicinskoj sestri. Ovo uključuje i bilo koja neželjena dejstva koja nijesu navedena u ovom uputstvu</w:t>
      </w:r>
      <w:r w:rsidRPr="00200D9A">
        <w:rPr>
          <w:spacing w:val="-4"/>
          <w:lang w:val="sr-Latn-ME"/>
        </w:rPr>
        <w:t xml:space="preserve">. Pogledajte dio 4. </w:t>
      </w:r>
    </w:p>
    <w:p w14:paraId="1236BB9F" w14:textId="77777777" w:rsidR="00DA0B92" w:rsidRPr="00200D9A" w:rsidRDefault="00DA0B92" w:rsidP="00FB4D77">
      <w:pPr>
        <w:widowControl w:val="0"/>
        <w:tabs>
          <w:tab w:val="clear" w:pos="284"/>
        </w:tabs>
        <w:autoSpaceDE w:val="0"/>
        <w:autoSpaceDN w:val="0"/>
        <w:rPr>
          <w:lang w:val="sr-Latn-ME"/>
        </w:rPr>
      </w:pPr>
    </w:p>
    <w:p w14:paraId="73D5F698" w14:textId="77777777" w:rsidR="00EA4DB1" w:rsidRPr="00200D9A" w:rsidRDefault="00EA4DB1" w:rsidP="00FB4D77">
      <w:pPr>
        <w:widowControl w:val="0"/>
        <w:tabs>
          <w:tab w:val="clear" w:pos="284"/>
        </w:tabs>
        <w:autoSpaceDE w:val="0"/>
        <w:autoSpaceDN w:val="0"/>
        <w:rPr>
          <w:lang w:val="sr-Latn-ME"/>
        </w:rPr>
      </w:pPr>
    </w:p>
    <w:p w14:paraId="58C88094" w14:textId="77777777" w:rsidR="00DA0B92" w:rsidRPr="00200D9A" w:rsidRDefault="00DA0B92" w:rsidP="00FB4D77">
      <w:pPr>
        <w:widowControl w:val="0"/>
        <w:autoSpaceDE w:val="0"/>
        <w:autoSpaceDN w:val="0"/>
        <w:rPr>
          <w:b/>
          <w:bCs/>
          <w:lang w:val="sr-Latn-ME"/>
        </w:rPr>
      </w:pPr>
      <w:r w:rsidRPr="00200D9A">
        <w:rPr>
          <w:b/>
          <w:bCs/>
          <w:lang w:val="sr-Latn-ME"/>
        </w:rPr>
        <w:t>U ovom uputstvu pročitaćete:</w:t>
      </w:r>
    </w:p>
    <w:p w14:paraId="1EF981FD" w14:textId="77777777" w:rsidR="00DA0B92" w:rsidRPr="00200D9A" w:rsidRDefault="00DA0B92" w:rsidP="00FB4D77">
      <w:pPr>
        <w:widowControl w:val="0"/>
        <w:autoSpaceDE w:val="0"/>
        <w:autoSpaceDN w:val="0"/>
        <w:rPr>
          <w:lang w:val="sr-Latn-ME"/>
        </w:rPr>
      </w:pPr>
    </w:p>
    <w:p w14:paraId="64FC80AE" w14:textId="09B0CF7B" w:rsidR="00DA0B92" w:rsidRPr="00200D9A" w:rsidRDefault="00DA0B92" w:rsidP="00FB4D77">
      <w:pPr>
        <w:widowControl w:val="0"/>
        <w:numPr>
          <w:ilvl w:val="0"/>
          <w:numId w:val="4"/>
        </w:numPr>
        <w:tabs>
          <w:tab w:val="clear" w:pos="284"/>
          <w:tab w:val="clear" w:pos="360"/>
          <w:tab w:val="left" w:pos="540"/>
        </w:tabs>
        <w:autoSpaceDE w:val="0"/>
        <w:autoSpaceDN w:val="0"/>
        <w:rPr>
          <w:lang w:val="sr-Latn-ME"/>
        </w:rPr>
      </w:pPr>
      <w:r w:rsidRPr="00200D9A">
        <w:rPr>
          <w:lang w:val="sr-Latn-ME"/>
        </w:rPr>
        <w:t>Šta je l</w:t>
      </w:r>
      <w:r w:rsidR="00EA4DB1" w:rsidRPr="00200D9A">
        <w:rPr>
          <w:lang w:val="sr-Latn-ME"/>
        </w:rPr>
        <w:t>ij</w:t>
      </w:r>
      <w:r w:rsidRPr="00200D9A">
        <w:rPr>
          <w:lang w:val="sr-Latn-ME"/>
        </w:rPr>
        <w:t xml:space="preserve">ek </w:t>
      </w:r>
      <w:proofErr w:type="spellStart"/>
      <w:r w:rsidR="009742C7" w:rsidRPr="00200D9A">
        <w:rPr>
          <w:lang w:val="sr-Latn-ME"/>
        </w:rPr>
        <w:t>Dexamethason-neomycin</w:t>
      </w:r>
      <w:proofErr w:type="spellEnd"/>
      <w:r w:rsidR="009742C7" w:rsidRPr="00200D9A">
        <w:rPr>
          <w:lang w:val="sr-Latn-ME"/>
        </w:rPr>
        <w:t xml:space="preserve"> Galenika</w:t>
      </w:r>
      <w:r w:rsidR="00E16918" w:rsidRPr="00200D9A">
        <w:rPr>
          <w:lang w:val="sr-Latn-ME"/>
        </w:rPr>
        <w:t xml:space="preserve"> </w:t>
      </w:r>
      <w:r w:rsidRPr="00200D9A">
        <w:rPr>
          <w:lang w:val="sr-Latn-ME"/>
        </w:rPr>
        <w:t xml:space="preserve"> i čemu je nam</w:t>
      </w:r>
      <w:r w:rsidR="00EA4DB1" w:rsidRPr="00200D9A">
        <w:rPr>
          <w:lang w:val="sr-Latn-ME"/>
        </w:rPr>
        <w:t>ij</w:t>
      </w:r>
      <w:r w:rsidRPr="00200D9A">
        <w:rPr>
          <w:lang w:val="sr-Latn-ME"/>
        </w:rPr>
        <w:t>enjen</w:t>
      </w:r>
    </w:p>
    <w:p w14:paraId="45E16EC6" w14:textId="741D63A6" w:rsidR="00DA0B92" w:rsidRPr="00200D9A" w:rsidRDefault="00DA0B92" w:rsidP="00FB4D77">
      <w:pPr>
        <w:widowControl w:val="0"/>
        <w:numPr>
          <w:ilvl w:val="0"/>
          <w:numId w:val="4"/>
        </w:numPr>
        <w:tabs>
          <w:tab w:val="clear" w:pos="284"/>
          <w:tab w:val="clear" w:pos="360"/>
          <w:tab w:val="left" w:pos="540"/>
        </w:tabs>
        <w:autoSpaceDE w:val="0"/>
        <w:autoSpaceDN w:val="0"/>
        <w:rPr>
          <w:lang w:val="sr-Latn-ME"/>
        </w:rPr>
      </w:pPr>
      <w:r w:rsidRPr="00200D9A">
        <w:rPr>
          <w:lang w:val="sr-Latn-ME"/>
        </w:rPr>
        <w:t>Šta treba da znate pr</w:t>
      </w:r>
      <w:r w:rsidR="00EA4DB1" w:rsidRPr="00200D9A">
        <w:rPr>
          <w:lang w:val="sr-Latn-ME"/>
        </w:rPr>
        <w:t>ij</w:t>
      </w:r>
      <w:r w:rsidRPr="00200D9A">
        <w:rPr>
          <w:lang w:val="sr-Latn-ME"/>
        </w:rPr>
        <w:t xml:space="preserve">e nego što </w:t>
      </w:r>
      <w:r w:rsidR="00EA4DB1" w:rsidRPr="00200D9A">
        <w:rPr>
          <w:lang w:val="sr-Latn-ME"/>
        </w:rPr>
        <w:t>uzmete</w:t>
      </w:r>
      <w:r w:rsidRPr="00200D9A">
        <w:rPr>
          <w:lang w:val="sr-Latn-ME"/>
        </w:rPr>
        <w:t xml:space="preserve"> l</w:t>
      </w:r>
      <w:r w:rsidR="00EA4DB1" w:rsidRPr="00200D9A">
        <w:rPr>
          <w:lang w:val="sr-Latn-ME"/>
        </w:rPr>
        <w:t>ij</w:t>
      </w:r>
      <w:r w:rsidRPr="00200D9A">
        <w:rPr>
          <w:lang w:val="sr-Latn-ME"/>
        </w:rPr>
        <w:t xml:space="preserve">ek </w:t>
      </w:r>
      <w:proofErr w:type="spellStart"/>
      <w:r w:rsidR="009742C7" w:rsidRPr="00200D9A">
        <w:rPr>
          <w:lang w:val="sr-Latn-ME"/>
        </w:rPr>
        <w:t>Dexamethason-neomycin</w:t>
      </w:r>
      <w:proofErr w:type="spellEnd"/>
      <w:r w:rsidR="009742C7" w:rsidRPr="00200D9A">
        <w:rPr>
          <w:lang w:val="sr-Latn-ME"/>
        </w:rPr>
        <w:t xml:space="preserve"> Galenika</w:t>
      </w:r>
      <w:r w:rsidR="00E16918" w:rsidRPr="00200D9A">
        <w:rPr>
          <w:lang w:val="sr-Latn-ME"/>
        </w:rPr>
        <w:t xml:space="preserve"> </w:t>
      </w:r>
    </w:p>
    <w:p w14:paraId="74637A6B" w14:textId="1758F2A0" w:rsidR="00DA0B92" w:rsidRPr="00200D9A" w:rsidRDefault="00DA0B92" w:rsidP="00FB4D77">
      <w:pPr>
        <w:widowControl w:val="0"/>
        <w:numPr>
          <w:ilvl w:val="0"/>
          <w:numId w:val="4"/>
        </w:numPr>
        <w:tabs>
          <w:tab w:val="clear" w:pos="284"/>
          <w:tab w:val="clear" w:pos="360"/>
          <w:tab w:val="left" w:pos="540"/>
        </w:tabs>
        <w:autoSpaceDE w:val="0"/>
        <w:autoSpaceDN w:val="0"/>
        <w:rPr>
          <w:lang w:val="sr-Latn-ME"/>
        </w:rPr>
      </w:pPr>
      <w:r w:rsidRPr="00200D9A">
        <w:rPr>
          <w:lang w:val="sr-Latn-ME"/>
        </w:rPr>
        <w:t xml:space="preserve">Kako se </w:t>
      </w:r>
      <w:r w:rsidR="00EA4DB1" w:rsidRPr="00200D9A">
        <w:rPr>
          <w:lang w:val="sr-Latn-ME"/>
        </w:rPr>
        <w:t>upotrebljava</w:t>
      </w:r>
      <w:r w:rsidRPr="00200D9A">
        <w:rPr>
          <w:b/>
          <w:bCs/>
          <w:lang w:val="sr-Latn-ME"/>
        </w:rPr>
        <w:t xml:space="preserve"> </w:t>
      </w:r>
      <w:r w:rsidRPr="00200D9A">
        <w:rPr>
          <w:lang w:val="sr-Latn-ME"/>
        </w:rPr>
        <w:t>l</w:t>
      </w:r>
      <w:r w:rsidR="00EA4DB1" w:rsidRPr="00200D9A">
        <w:rPr>
          <w:lang w:val="sr-Latn-ME"/>
        </w:rPr>
        <w:t>ij</w:t>
      </w:r>
      <w:r w:rsidRPr="00200D9A">
        <w:rPr>
          <w:lang w:val="sr-Latn-ME"/>
        </w:rPr>
        <w:t xml:space="preserve">ek </w:t>
      </w:r>
      <w:proofErr w:type="spellStart"/>
      <w:r w:rsidR="009742C7" w:rsidRPr="00200D9A">
        <w:rPr>
          <w:lang w:val="sr-Latn-ME"/>
        </w:rPr>
        <w:t>Dexamethason-neomycin</w:t>
      </w:r>
      <w:proofErr w:type="spellEnd"/>
      <w:r w:rsidR="009742C7" w:rsidRPr="00200D9A">
        <w:rPr>
          <w:lang w:val="sr-Latn-ME"/>
        </w:rPr>
        <w:t xml:space="preserve"> Galenika</w:t>
      </w:r>
      <w:r w:rsidR="00E16918" w:rsidRPr="00200D9A">
        <w:rPr>
          <w:lang w:val="sr-Latn-ME"/>
        </w:rPr>
        <w:t xml:space="preserve"> </w:t>
      </w:r>
    </w:p>
    <w:p w14:paraId="275C4891" w14:textId="77777777" w:rsidR="00DA0B92" w:rsidRPr="00200D9A" w:rsidRDefault="00DA0B92" w:rsidP="00FB4D77">
      <w:pPr>
        <w:widowControl w:val="0"/>
        <w:numPr>
          <w:ilvl w:val="0"/>
          <w:numId w:val="4"/>
        </w:numPr>
        <w:tabs>
          <w:tab w:val="clear" w:pos="284"/>
          <w:tab w:val="clear" w:pos="360"/>
          <w:tab w:val="left" w:pos="540"/>
        </w:tabs>
        <w:autoSpaceDE w:val="0"/>
        <w:autoSpaceDN w:val="0"/>
        <w:rPr>
          <w:lang w:val="sr-Latn-ME"/>
        </w:rPr>
      </w:pPr>
      <w:r w:rsidRPr="00200D9A">
        <w:rPr>
          <w:lang w:val="sr-Latn-ME"/>
        </w:rPr>
        <w:t xml:space="preserve">Moguća neželjena dejstva </w:t>
      </w:r>
    </w:p>
    <w:p w14:paraId="1A58B985" w14:textId="779BF57E" w:rsidR="00DA0B92" w:rsidRPr="00200D9A" w:rsidRDefault="00DA0B92" w:rsidP="00FB4D77">
      <w:pPr>
        <w:widowControl w:val="0"/>
        <w:numPr>
          <w:ilvl w:val="0"/>
          <w:numId w:val="4"/>
        </w:numPr>
        <w:tabs>
          <w:tab w:val="clear" w:pos="284"/>
          <w:tab w:val="clear" w:pos="360"/>
          <w:tab w:val="left" w:pos="540"/>
        </w:tabs>
        <w:autoSpaceDE w:val="0"/>
        <w:autoSpaceDN w:val="0"/>
        <w:rPr>
          <w:lang w:val="sr-Latn-ME"/>
        </w:rPr>
      </w:pPr>
      <w:r w:rsidRPr="00200D9A">
        <w:rPr>
          <w:lang w:val="sr-Latn-ME"/>
        </w:rPr>
        <w:t>Kako čuvati l</w:t>
      </w:r>
      <w:r w:rsidR="00EA4DB1" w:rsidRPr="00200D9A">
        <w:rPr>
          <w:lang w:val="sr-Latn-ME"/>
        </w:rPr>
        <w:t>ij</w:t>
      </w:r>
      <w:r w:rsidRPr="00200D9A">
        <w:rPr>
          <w:lang w:val="sr-Latn-ME"/>
        </w:rPr>
        <w:t xml:space="preserve">ek </w:t>
      </w:r>
      <w:proofErr w:type="spellStart"/>
      <w:r w:rsidR="009742C7" w:rsidRPr="00200D9A">
        <w:rPr>
          <w:lang w:val="sr-Latn-ME"/>
        </w:rPr>
        <w:t>Dexamethason-neomycin</w:t>
      </w:r>
      <w:proofErr w:type="spellEnd"/>
      <w:r w:rsidR="009742C7" w:rsidRPr="00200D9A">
        <w:rPr>
          <w:lang w:val="sr-Latn-ME"/>
        </w:rPr>
        <w:t xml:space="preserve"> Galenika</w:t>
      </w:r>
    </w:p>
    <w:p w14:paraId="58D1EACC" w14:textId="67FCBCE5" w:rsidR="00DA0B92" w:rsidRPr="00200D9A" w:rsidRDefault="00DA0B92" w:rsidP="00FB4D77">
      <w:pPr>
        <w:widowControl w:val="0"/>
        <w:numPr>
          <w:ilvl w:val="0"/>
          <w:numId w:val="4"/>
        </w:numPr>
        <w:tabs>
          <w:tab w:val="clear" w:pos="284"/>
          <w:tab w:val="clear" w:pos="360"/>
          <w:tab w:val="left" w:pos="540"/>
        </w:tabs>
        <w:autoSpaceDE w:val="0"/>
        <w:autoSpaceDN w:val="0"/>
        <w:rPr>
          <w:b/>
          <w:bCs/>
          <w:lang w:val="sr-Latn-ME"/>
        </w:rPr>
      </w:pPr>
      <w:r w:rsidRPr="00200D9A">
        <w:rPr>
          <w:lang w:val="sr-Latn-ME"/>
        </w:rPr>
        <w:t xml:space="preserve">Sadržaj pakovanja i </w:t>
      </w:r>
      <w:r w:rsidR="00EA4DB1" w:rsidRPr="00200D9A">
        <w:rPr>
          <w:lang w:val="sr-Latn-ME"/>
        </w:rPr>
        <w:t>dodatne</w:t>
      </w:r>
      <w:r w:rsidRPr="00200D9A">
        <w:rPr>
          <w:lang w:val="sr-Latn-ME"/>
        </w:rPr>
        <w:t xml:space="preserve"> informacije</w:t>
      </w:r>
    </w:p>
    <w:p w14:paraId="082978E4" w14:textId="77777777" w:rsidR="00DA0B92" w:rsidRPr="00200D9A" w:rsidRDefault="00DA0B92" w:rsidP="00FB4D77">
      <w:pPr>
        <w:widowControl w:val="0"/>
        <w:tabs>
          <w:tab w:val="clear" w:pos="284"/>
        </w:tabs>
        <w:autoSpaceDE w:val="0"/>
        <w:autoSpaceDN w:val="0"/>
        <w:rPr>
          <w:lang w:val="sr-Latn-ME"/>
        </w:rPr>
      </w:pPr>
    </w:p>
    <w:p w14:paraId="3A0F8211" w14:textId="3E02B9E0" w:rsidR="00DA0B92" w:rsidRPr="00200D9A" w:rsidRDefault="00DA0B92" w:rsidP="00FB4D77">
      <w:pPr>
        <w:rPr>
          <w:b/>
          <w:lang w:val="sr-Latn-ME"/>
        </w:rPr>
      </w:pPr>
      <w:r w:rsidRPr="00200D9A">
        <w:rPr>
          <w:lang w:val="sr-Latn-ME"/>
        </w:rPr>
        <w:br w:type="page"/>
      </w:r>
      <w:r w:rsidR="00EA4DB1" w:rsidRPr="00200D9A">
        <w:rPr>
          <w:b/>
          <w:lang w:val="sr-Latn-ME"/>
        </w:rPr>
        <w:lastRenderedPageBreak/>
        <w:t xml:space="preserve">1. </w:t>
      </w:r>
      <w:r w:rsidR="00EA4DB1" w:rsidRPr="00200D9A">
        <w:rPr>
          <w:b/>
          <w:lang w:val="sr-Latn-ME"/>
        </w:rPr>
        <w:tab/>
        <w:t xml:space="preserve">ŠTA JE LIJEK </w:t>
      </w:r>
      <w:bookmarkStart w:id="1" w:name="_Hlk197524442"/>
      <w:r w:rsidR="00EA4DB1" w:rsidRPr="00200D9A">
        <w:rPr>
          <w:b/>
          <w:lang w:val="sr-Latn-ME"/>
        </w:rPr>
        <w:t>DEXAMETHASON-NEOMYCIN GALENIKA</w:t>
      </w:r>
      <w:bookmarkEnd w:id="1"/>
      <w:r w:rsidR="00EA4DB1" w:rsidRPr="00200D9A">
        <w:rPr>
          <w:b/>
          <w:lang w:val="sr-Latn-ME"/>
        </w:rPr>
        <w:t xml:space="preserve"> I ČEMU JE NAMIJENJEN</w:t>
      </w:r>
    </w:p>
    <w:p w14:paraId="09A1A0D1" w14:textId="77777777" w:rsidR="00FB4D77" w:rsidRPr="00200D9A" w:rsidRDefault="00FB4D77" w:rsidP="00FB4D77">
      <w:pPr>
        <w:rPr>
          <w:b/>
          <w:lang w:val="sr-Latn-ME"/>
        </w:rPr>
      </w:pPr>
    </w:p>
    <w:p w14:paraId="7FFDABB3" w14:textId="30E3208C" w:rsidR="00DA0B92" w:rsidRPr="00200D9A" w:rsidRDefault="00DA0B92" w:rsidP="00FB4D77">
      <w:pPr>
        <w:pStyle w:val="Header"/>
        <w:tabs>
          <w:tab w:val="clear" w:pos="4536"/>
          <w:tab w:val="clear" w:pos="9072"/>
          <w:tab w:val="left" w:pos="284"/>
        </w:tabs>
        <w:rPr>
          <w:lang w:val="sr-Latn-ME"/>
        </w:rPr>
      </w:pPr>
      <w:r w:rsidRPr="00200D9A">
        <w:rPr>
          <w:lang w:val="sr-Latn-ME"/>
        </w:rPr>
        <w:t>L</w:t>
      </w:r>
      <w:r w:rsidR="005E7E82" w:rsidRPr="00200D9A">
        <w:rPr>
          <w:lang w:val="sr-Latn-ME"/>
        </w:rPr>
        <w:t>ij</w:t>
      </w:r>
      <w:r w:rsidRPr="00200D9A">
        <w:rPr>
          <w:lang w:val="sr-Latn-ME"/>
        </w:rPr>
        <w:t xml:space="preserve">ek </w:t>
      </w:r>
      <w:proofErr w:type="spellStart"/>
      <w:r w:rsidR="009742C7" w:rsidRPr="00200D9A">
        <w:rPr>
          <w:lang w:val="sr-Latn-ME"/>
        </w:rPr>
        <w:t>Dexamethason-neomycin</w:t>
      </w:r>
      <w:proofErr w:type="spellEnd"/>
      <w:r w:rsidR="009742C7" w:rsidRPr="00200D9A">
        <w:rPr>
          <w:lang w:val="sr-Latn-ME"/>
        </w:rPr>
        <w:t xml:space="preserve"> Galenika</w:t>
      </w:r>
      <w:r w:rsidR="00E16918" w:rsidRPr="00200D9A">
        <w:rPr>
          <w:lang w:val="sr-Latn-ME"/>
        </w:rPr>
        <w:t xml:space="preserve"> </w:t>
      </w:r>
      <w:r w:rsidRPr="00200D9A">
        <w:rPr>
          <w:lang w:val="sr-Latn-ME"/>
        </w:rPr>
        <w:t xml:space="preserve">sadrži </w:t>
      </w:r>
      <w:r w:rsidR="005E7E82" w:rsidRPr="00200D9A">
        <w:rPr>
          <w:lang w:val="sr-Latn-ME"/>
        </w:rPr>
        <w:t xml:space="preserve">dvije </w:t>
      </w:r>
      <w:r w:rsidRPr="00200D9A">
        <w:rPr>
          <w:lang w:val="sr-Latn-ME"/>
        </w:rPr>
        <w:t>aktivne supstance</w:t>
      </w:r>
      <w:r w:rsidR="005E7E82" w:rsidRPr="00200D9A">
        <w:rPr>
          <w:lang w:val="sr-Latn-ME"/>
        </w:rPr>
        <w:t>:</w:t>
      </w:r>
      <w:r w:rsidRPr="00200D9A">
        <w:rPr>
          <w:lang w:val="sr-Latn-ME"/>
        </w:rPr>
        <w:t xml:space="preserve"> </w:t>
      </w:r>
      <w:proofErr w:type="spellStart"/>
      <w:r w:rsidR="00E16918" w:rsidRPr="00200D9A">
        <w:rPr>
          <w:lang w:val="sr-Latn-ME"/>
        </w:rPr>
        <w:t>deksametazon</w:t>
      </w:r>
      <w:proofErr w:type="spellEnd"/>
      <w:r w:rsidR="00E16918" w:rsidRPr="00200D9A">
        <w:rPr>
          <w:lang w:val="sr-Latn-ME"/>
        </w:rPr>
        <w:t xml:space="preserve"> i </w:t>
      </w:r>
      <w:proofErr w:type="spellStart"/>
      <w:r w:rsidR="00E16918" w:rsidRPr="00200D9A">
        <w:rPr>
          <w:lang w:val="sr-Latn-ME"/>
        </w:rPr>
        <w:t>neomicin</w:t>
      </w:r>
      <w:proofErr w:type="spellEnd"/>
      <w:r w:rsidR="00E16918" w:rsidRPr="00200D9A">
        <w:rPr>
          <w:lang w:val="sr-Latn-ME"/>
        </w:rPr>
        <w:t>.</w:t>
      </w:r>
    </w:p>
    <w:p w14:paraId="146462F2" w14:textId="77777777" w:rsidR="00FB4D77" w:rsidRPr="00200D9A" w:rsidRDefault="00FB4D77" w:rsidP="00FB4D77">
      <w:pPr>
        <w:pStyle w:val="Header"/>
        <w:tabs>
          <w:tab w:val="clear" w:pos="4536"/>
          <w:tab w:val="clear" w:pos="9072"/>
          <w:tab w:val="left" w:pos="284"/>
        </w:tabs>
        <w:rPr>
          <w:lang w:val="sr-Latn-ME"/>
        </w:rPr>
      </w:pPr>
    </w:p>
    <w:p w14:paraId="41B0F6F3" w14:textId="76D4CE32" w:rsidR="00DA0B92" w:rsidRPr="00200D9A" w:rsidRDefault="00DA0B92" w:rsidP="00FB4D77">
      <w:pPr>
        <w:pStyle w:val="Header"/>
        <w:tabs>
          <w:tab w:val="clear" w:pos="4536"/>
          <w:tab w:val="clear" w:pos="9072"/>
          <w:tab w:val="left" w:pos="284"/>
        </w:tabs>
        <w:rPr>
          <w:lang w:val="sr-Latn-ME"/>
        </w:rPr>
      </w:pPr>
      <w:proofErr w:type="spellStart"/>
      <w:r w:rsidRPr="00200D9A">
        <w:rPr>
          <w:lang w:val="sr-Latn-ME"/>
        </w:rPr>
        <w:t>Neomicin</w:t>
      </w:r>
      <w:proofErr w:type="spellEnd"/>
      <w:r w:rsidRPr="00200D9A">
        <w:rPr>
          <w:lang w:val="sr-Latn-ME"/>
        </w:rPr>
        <w:t xml:space="preserve"> spada u grupu l</w:t>
      </w:r>
      <w:r w:rsidR="005E7E82" w:rsidRPr="00200D9A">
        <w:rPr>
          <w:lang w:val="sr-Latn-ME"/>
        </w:rPr>
        <w:t>j</w:t>
      </w:r>
      <w:r w:rsidRPr="00200D9A">
        <w:rPr>
          <w:lang w:val="sr-Latn-ME"/>
        </w:rPr>
        <w:t xml:space="preserve">ekova pod nazivom antibiotici. </w:t>
      </w:r>
      <w:proofErr w:type="spellStart"/>
      <w:r w:rsidRPr="00200D9A">
        <w:rPr>
          <w:lang w:val="sr-Latn-ME"/>
        </w:rPr>
        <w:t>Neomicin</w:t>
      </w:r>
      <w:proofErr w:type="spellEnd"/>
      <w:r w:rsidRPr="00200D9A">
        <w:rPr>
          <w:lang w:val="sr-Latn-ME"/>
        </w:rPr>
        <w:t xml:space="preserve"> se koristi za l</w:t>
      </w:r>
      <w:r w:rsidR="005E7E82" w:rsidRPr="00200D9A">
        <w:rPr>
          <w:lang w:val="sr-Latn-ME"/>
        </w:rPr>
        <w:t>ij</w:t>
      </w:r>
      <w:r w:rsidRPr="00200D9A">
        <w:rPr>
          <w:lang w:val="sr-Latn-ME"/>
        </w:rPr>
        <w:t xml:space="preserve">ečenje </w:t>
      </w:r>
      <w:proofErr w:type="spellStart"/>
      <w:r w:rsidRPr="00200D9A">
        <w:rPr>
          <w:lang w:val="sr-Latn-ME"/>
        </w:rPr>
        <w:t>bakterijskih</w:t>
      </w:r>
      <w:proofErr w:type="spellEnd"/>
      <w:r w:rsidRPr="00200D9A">
        <w:rPr>
          <w:lang w:val="sr-Latn-ME"/>
        </w:rPr>
        <w:t xml:space="preserve"> infekcija.</w:t>
      </w:r>
    </w:p>
    <w:p w14:paraId="5CF745AE" w14:textId="77777777" w:rsidR="00FB4D77" w:rsidRPr="00200D9A" w:rsidRDefault="00FB4D77" w:rsidP="00FB4D77">
      <w:pPr>
        <w:pStyle w:val="Header"/>
        <w:tabs>
          <w:tab w:val="clear" w:pos="4536"/>
          <w:tab w:val="clear" w:pos="9072"/>
          <w:tab w:val="left" w:pos="284"/>
        </w:tabs>
        <w:rPr>
          <w:lang w:val="sr-Latn-ME"/>
        </w:rPr>
      </w:pPr>
    </w:p>
    <w:p w14:paraId="3CFEAB1C" w14:textId="712B1D25" w:rsidR="00DA0B92" w:rsidRPr="00200D9A" w:rsidRDefault="00DA0B92" w:rsidP="00FB4D77">
      <w:pPr>
        <w:pStyle w:val="Header"/>
        <w:tabs>
          <w:tab w:val="clear" w:pos="4536"/>
          <w:tab w:val="clear" w:pos="9072"/>
          <w:tab w:val="left" w:pos="284"/>
        </w:tabs>
        <w:rPr>
          <w:lang w:val="sr-Latn-ME"/>
        </w:rPr>
      </w:pPr>
      <w:proofErr w:type="spellStart"/>
      <w:r w:rsidRPr="00200D9A">
        <w:rPr>
          <w:lang w:val="sr-Latn-ME"/>
        </w:rPr>
        <w:t>Deksametazon</w:t>
      </w:r>
      <w:proofErr w:type="spellEnd"/>
      <w:r w:rsidRPr="00200D9A">
        <w:rPr>
          <w:lang w:val="sr-Latn-ME"/>
        </w:rPr>
        <w:t xml:space="preserve"> pripada grupi l</w:t>
      </w:r>
      <w:r w:rsidR="005E7E82" w:rsidRPr="00200D9A">
        <w:rPr>
          <w:lang w:val="sr-Latn-ME"/>
        </w:rPr>
        <w:t>j</w:t>
      </w:r>
      <w:r w:rsidRPr="00200D9A">
        <w:rPr>
          <w:lang w:val="sr-Latn-ME"/>
        </w:rPr>
        <w:t xml:space="preserve">ekova pod nazivom </w:t>
      </w:r>
      <w:proofErr w:type="spellStart"/>
      <w:r w:rsidRPr="00200D9A">
        <w:rPr>
          <w:lang w:val="sr-Latn-ME"/>
        </w:rPr>
        <w:t>kortikosteroidi</w:t>
      </w:r>
      <w:proofErr w:type="spellEnd"/>
      <w:r w:rsidRPr="00200D9A">
        <w:rPr>
          <w:lang w:val="sr-Latn-ME"/>
        </w:rPr>
        <w:t xml:space="preserve">. </w:t>
      </w:r>
      <w:proofErr w:type="spellStart"/>
      <w:r w:rsidRPr="00200D9A">
        <w:rPr>
          <w:lang w:val="sr-Latn-ME"/>
        </w:rPr>
        <w:t>Deksametazon</w:t>
      </w:r>
      <w:proofErr w:type="spellEnd"/>
      <w:r w:rsidRPr="00200D9A">
        <w:rPr>
          <w:lang w:val="sr-Latn-ME"/>
        </w:rPr>
        <w:t xml:space="preserve"> smanjuje znake zapaljenja udružene sa </w:t>
      </w:r>
      <w:proofErr w:type="spellStart"/>
      <w:r w:rsidRPr="00200D9A">
        <w:rPr>
          <w:lang w:val="sr-Latn-ME"/>
        </w:rPr>
        <w:t>bakterijskom</w:t>
      </w:r>
      <w:proofErr w:type="spellEnd"/>
      <w:r w:rsidRPr="00200D9A">
        <w:rPr>
          <w:lang w:val="sr-Latn-ME"/>
        </w:rPr>
        <w:t xml:space="preserve"> infekcijom oka.</w:t>
      </w:r>
    </w:p>
    <w:p w14:paraId="1E0A1791" w14:textId="77777777" w:rsidR="00FB4D77" w:rsidRPr="00200D9A" w:rsidRDefault="00FB4D77" w:rsidP="00FB4D77">
      <w:pPr>
        <w:pStyle w:val="Header"/>
        <w:tabs>
          <w:tab w:val="clear" w:pos="4536"/>
          <w:tab w:val="clear" w:pos="9072"/>
          <w:tab w:val="left" w:pos="284"/>
        </w:tabs>
        <w:rPr>
          <w:lang w:val="sr-Latn-ME"/>
        </w:rPr>
      </w:pPr>
    </w:p>
    <w:p w14:paraId="10F71B0E" w14:textId="66973FA1" w:rsidR="00DA0B92" w:rsidRPr="00200D9A" w:rsidRDefault="00DA0B92" w:rsidP="00FB4D77">
      <w:pPr>
        <w:pStyle w:val="Header"/>
        <w:tabs>
          <w:tab w:val="clear" w:pos="4536"/>
          <w:tab w:val="clear" w:pos="9072"/>
          <w:tab w:val="left" w:pos="284"/>
        </w:tabs>
        <w:rPr>
          <w:lang w:val="sr-Latn-ME"/>
        </w:rPr>
      </w:pPr>
      <w:r w:rsidRPr="00200D9A">
        <w:rPr>
          <w:lang w:val="sr-Latn-ME"/>
        </w:rPr>
        <w:t>L</w:t>
      </w:r>
      <w:r w:rsidR="005E7E82" w:rsidRPr="00200D9A">
        <w:rPr>
          <w:lang w:val="sr-Latn-ME"/>
        </w:rPr>
        <w:t>ij</w:t>
      </w:r>
      <w:r w:rsidRPr="00200D9A">
        <w:rPr>
          <w:lang w:val="sr-Latn-ME"/>
        </w:rPr>
        <w:t>ek se prim</w:t>
      </w:r>
      <w:r w:rsidR="005E7E82" w:rsidRPr="00200D9A">
        <w:rPr>
          <w:lang w:val="sr-Latn-ME"/>
        </w:rPr>
        <w:t>j</w:t>
      </w:r>
      <w:r w:rsidRPr="00200D9A">
        <w:rPr>
          <w:lang w:val="sr-Latn-ME"/>
        </w:rPr>
        <w:t xml:space="preserve">enjuje u terapiji </w:t>
      </w:r>
      <w:proofErr w:type="spellStart"/>
      <w:r w:rsidRPr="00200D9A">
        <w:rPr>
          <w:lang w:val="sr-Latn-ME"/>
        </w:rPr>
        <w:t>zapaljenskih</w:t>
      </w:r>
      <w:proofErr w:type="spellEnd"/>
      <w:r w:rsidRPr="00200D9A">
        <w:rPr>
          <w:lang w:val="sr-Latn-ME"/>
        </w:rPr>
        <w:t xml:space="preserve"> bolesti oka koje reaguju na terapiju </w:t>
      </w:r>
      <w:proofErr w:type="spellStart"/>
      <w:r w:rsidRPr="00200D9A">
        <w:rPr>
          <w:lang w:val="sr-Latn-ME"/>
        </w:rPr>
        <w:t>kortikosteroidima</w:t>
      </w:r>
      <w:proofErr w:type="spellEnd"/>
      <w:r w:rsidRPr="00200D9A">
        <w:rPr>
          <w:lang w:val="sr-Latn-ME"/>
        </w:rPr>
        <w:t xml:space="preserve">, kada postoji </w:t>
      </w:r>
      <w:proofErr w:type="spellStart"/>
      <w:r w:rsidRPr="00200D9A">
        <w:rPr>
          <w:lang w:val="sr-Latn-ME"/>
        </w:rPr>
        <w:t>bakterijska</w:t>
      </w:r>
      <w:proofErr w:type="spellEnd"/>
      <w:r w:rsidRPr="00200D9A">
        <w:rPr>
          <w:lang w:val="sr-Latn-ME"/>
        </w:rPr>
        <w:t xml:space="preserve"> infekcija ili u slučaju postojanja visokog rizika od razvoja </w:t>
      </w:r>
      <w:proofErr w:type="spellStart"/>
      <w:r w:rsidRPr="00200D9A">
        <w:rPr>
          <w:lang w:val="sr-Latn-ME"/>
        </w:rPr>
        <w:t>bakterijske</w:t>
      </w:r>
      <w:proofErr w:type="spellEnd"/>
      <w:r w:rsidRPr="00200D9A">
        <w:rPr>
          <w:lang w:val="sr-Latn-ME"/>
        </w:rPr>
        <w:t xml:space="preserve"> infekcije oka.</w:t>
      </w:r>
    </w:p>
    <w:p w14:paraId="72D59F4E" w14:textId="70011018" w:rsidR="00DA0B92" w:rsidRPr="00200D9A" w:rsidRDefault="00DA0B92" w:rsidP="00FB4D77">
      <w:pPr>
        <w:autoSpaceDE w:val="0"/>
        <w:autoSpaceDN w:val="0"/>
        <w:adjustRightInd w:val="0"/>
        <w:rPr>
          <w:lang w:val="sr-Latn-ME"/>
        </w:rPr>
      </w:pPr>
      <w:r w:rsidRPr="00200D9A">
        <w:rPr>
          <w:lang w:val="sr-Latn-ME"/>
        </w:rPr>
        <w:t>L</w:t>
      </w:r>
      <w:r w:rsidR="005E7E82" w:rsidRPr="00200D9A">
        <w:rPr>
          <w:lang w:val="sr-Latn-ME"/>
        </w:rPr>
        <w:t>ij</w:t>
      </w:r>
      <w:r w:rsidRPr="00200D9A">
        <w:rPr>
          <w:lang w:val="sr-Latn-ME"/>
        </w:rPr>
        <w:t xml:space="preserve">ek </w:t>
      </w:r>
      <w:proofErr w:type="spellStart"/>
      <w:r w:rsidR="009742C7" w:rsidRPr="00200D9A">
        <w:rPr>
          <w:lang w:val="sr-Latn-ME"/>
        </w:rPr>
        <w:t>Dexamethason-neomycin</w:t>
      </w:r>
      <w:proofErr w:type="spellEnd"/>
      <w:r w:rsidR="009742C7" w:rsidRPr="00200D9A">
        <w:rPr>
          <w:lang w:val="sr-Latn-ME"/>
        </w:rPr>
        <w:t xml:space="preserve"> Galenika</w:t>
      </w:r>
      <w:r w:rsidRPr="00200D9A">
        <w:rPr>
          <w:lang w:val="sr-Latn-ME"/>
        </w:rPr>
        <w:t xml:space="preserve"> se takođe koristi u slučaju zapaljenja spoljašnjeg ušnog kanala ili drugih stanja uha koja reaguju na terapiju </w:t>
      </w:r>
      <w:proofErr w:type="spellStart"/>
      <w:r w:rsidRPr="00200D9A">
        <w:rPr>
          <w:lang w:val="sr-Latn-ME"/>
        </w:rPr>
        <w:t>kortikosteroidima</w:t>
      </w:r>
      <w:proofErr w:type="spellEnd"/>
      <w:r w:rsidRPr="00200D9A">
        <w:rPr>
          <w:lang w:val="sr-Latn-ME"/>
        </w:rPr>
        <w:t xml:space="preserve">, kada je istovremeno prisutna </w:t>
      </w:r>
      <w:proofErr w:type="spellStart"/>
      <w:r w:rsidRPr="00200D9A">
        <w:rPr>
          <w:lang w:val="sr-Latn-ME"/>
        </w:rPr>
        <w:t>bakterijska</w:t>
      </w:r>
      <w:proofErr w:type="spellEnd"/>
      <w:r w:rsidRPr="00200D9A">
        <w:rPr>
          <w:lang w:val="sr-Latn-ME"/>
        </w:rPr>
        <w:t xml:space="preserve"> infekcija ili postoji rizik od njenog razvoja. </w:t>
      </w:r>
    </w:p>
    <w:p w14:paraId="73D35B95" w14:textId="77777777" w:rsidR="00FB4D77" w:rsidRPr="00200D9A" w:rsidRDefault="00FB4D77" w:rsidP="00FB4D77">
      <w:pPr>
        <w:autoSpaceDE w:val="0"/>
        <w:autoSpaceDN w:val="0"/>
        <w:adjustRightInd w:val="0"/>
        <w:rPr>
          <w:lang w:val="sr-Latn-ME"/>
        </w:rPr>
      </w:pPr>
    </w:p>
    <w:p w14:paraId="4BBFF5AF" w14:textId="77777777" w:rsidR="00EA4DB1" w:rsidRPr="00200D9A" w:rsidRDefault="00EA4DB1" w:rsidP="00FB4D77">
      <w:pPr>
        <w:autoSpaceDE w:val="0"/>
        <w:autoSpaceDN w:val="0"/>
        <w:adjustRightInd w:val="0"/>
        <w:rPr>
          <w:lang w:val="sr-Latn-ME"/>
        </w:rPr>
      </w:pPr>
    </w:p>
    <w:p w14:paraId="084D6E86" w14:textId="48914260" w:rsidR="00DA0B92" w:rsidRPr="00200D9A" w:rsidRDefault="00EA4DB1" w:rsidP="00FB4D77">
      <w:pPr>
        <w:tabs>
          <w:tab w:val="clear" w:pos="284"/>
          <w:tab w:val="left" w:pos="540"/>
          <w:tab w:val="left" w:pos="569"/>
        </w:tabs>
        <w:jc w:val="left"/>
        <w:rPr>
          <w:b/>
          <w:caps/>
          <w:lang w:val="sr-Latn-ME"/>
        </w:rPr>
      </w:pPr>
      <w:r w:rsidRPr="00200D9A">
        <w:rPr>
          <w:b/>
          <w:bCs/>
          <w:lang w:val="sr-Latn-ME"/>
        </w:rPr>
        <w:t xml:space="preserve">2. </w:t>
      </w:r>
      <w:r w:rsidRPr="00200D9A">
        <w:rPr>
          <w:b/>
          <w:bCs/>
          <w:lang w:val="sr-Latn-ME"/>
        </w:rPr>
        <w:tab/>
      </w:r>
      <w:r w:rsidRPr="00200D9A">
        <w:rPr>
          <w:b/>
          <w:caps/>
          <w:lang w:val="sr-Latn-ME"/>
        </w:rPr>
        <w:t xml:space="preserve">Šta treba da znate prIJe nego što uzmete lIJek </w:t>
      </w:r>
      <w:bookmarkStart w:id="2" w:name="_Hlk197524640"/>
      <w:r w:rsidRPr="00200D9A">
        <w:rPr>
          <w:b/>
          <w:lang w:val="sr-Latn-ME"/>
        </w:rPr>
        <w:t>DEXAMETHASON-NEOMYCIN GALENIKA</w:t>
      </w:r>
    </w:p>
    <w:bookmarkEnd w:id="2"/>
    <w:p w14:paraId="0DEC20B7" w14:textId="77777777" w:rsidR="00EA4DB1" w:rsidRPr="00200D9A" w:rsidRDefault="00EA4DB1" w:rsidP="00FB4D77">
      <w:pPr>
        <w:tabs>
          <w:tab w:val="clear" w:pos="284"/>
          <w:tab w:val="left" w:pos="540"/>
          <w:tab w:val="left" w:pos="569"/>
        </w:tabs>
        <w:jc w:val="left"/>
        <w:rPr>
          <w:b/>
          <w:caps/>
          <w:lang w:val="sr-Latn-ME"/>
        </w:rPr>
      </w:pPr>
    </w:p>
    <w:p w14:paraId="1D95AF79" w14:textId="557CD428" w:rsidR="00DA0B92" w:rsidRPr="00200D9A" w:rsidRDefault="00DA0B92" w:rsidP="00FB4D77">
      <w:pPr>
        <w:pStyle w:val="Header"/>
        <w:tabs>
          <w:tab w:val="clear" w:pos="4536"/>
          <w:tab w:val="clear" w:pos="9072"/>
          <w:tab w:val="left" w:pos="284"/>
        </w:tabs>
        <w:rPr>
          <w:lang w:val="sr-Latn-ME"/>
        </w:rPr>
      </w:pPr>
      <w:r w:rsidRPr="00200D9A">
        <w:rPr>
          <w:lang w:val="sr-Latn-ME"/>
        </w:rPr>
        <w:t>Upozorite l</w:t>
      </w:r>
      <w:r w:rsidR="005E7E82" w:rsidRPr="00200D9A">
        <w:rPr>
          <w:lang w:val="sr-Latn-ME"/>
        </w:rPr>
        <w:t>j</w:t>
      </w:r>
      <w:r w:rsidRPr="00200D9A">
        <w:rPr>
          <w:lang w:val="sr-Latn-ME"/>
        </w:rPr>
        <w:t>ekara ako uzimate druge l</w:t>
      </w:r>
      <w:r w:rsidR="005E7E82" w:rsidRPr="00200D9A">
        <w:rPr>
          <w:lang w:val="sr-Latn-ME"/>
        </w:rPr>
        <w:t>j</w:t>
      </w:r>
      <w:r w:rsidRPr="00200D9A">
        <w:rPr>
          <w:lang w:val="sr-Latn-ME"/>
        </w:rPr>
        <w:t>ekove, imate neku hroničnu bolest, neki poremećaj metabolizma, preos</w:t>
      </w:r>
      <w:r w:rsidR="005E7E82" w:rsidRPr="00200D9A">
        <w:rPr>
          <w:lang w:val="sr-Latn-ME"/>
        </w:rPr>
        <w:t>j</w:t>
      </w:r>
      <w:r w:rsidRPr="00200D9A">
        <w:rPr>
          <w:lang w:val="sr-Latn-ME"/>
        </w:rPr>
        <w:t>etljivi ste na l</w:t>
      </w:r>
      <w:r w:rsidR="005E7E82" w:rsidRPr="00200D9A">
        <w:rPr>
          <w:lang w:val="sr-Latn-ME"/>
        </w:rPr>
        <w:t>j</w:t>
      </w:r>
      <w:r w:rsidRPr="00200D9A">
        <w:rPr>
          <w:lang w:val="sr-Latn-ME"/>
        </w:rPr>
        <w:t>ekove ili ste imali alergijske reakcije na neke od njih.</w:t>
      </w:r>
    </w:p>
    <w:p w14:paraId="30E3D69A" w14:textId="77777777" w:rsidR="00FB4D77" w:rsidRPr="00200D9A" w:rsidRDefault="00FB4D77" w:rsidP="00FB4D77">
      <w:pPr>
        <w:pStyle w:val="Header"/>
        <w:tabs>
          <w:tab w:val="clear" w:pos="4536"/>
          <w:tab w:val="clear" w:pos="9072"/>
          <w:tab w:val="left" w:pos="284"/>
        </w:tabs>
        <w:rPr>
          <w:lang w:val="sr-Latn-ME"/>
        </w:rPr>
      </w:pPr>
    </w:p>
    <w:p w14:paraId="12796F8E" w14:textId="08A5D84B" w:rsidR="00DA0B92" w:rsidRPr="00200D9A" w:rsidRDefault="00DA0B92" w:rsidP="00FB4D77">
      <w:pPr>
        <w:rPr>
          <w:b/>
          <w:bCs/>
          <w:i/>
          <w:iCs/>
          <w:lang w:val="sr-Latn-ME"/>
        </w:rPr>
      </w:pPr>
      <w:r w:rsidRPr="00200D9A">
        <w:rPr>
          <w:b/>
          <w:bCs/>
          <w:lang w:val="sr-Latn-ME"/>
        </w:rPr>
        <w:t>L</w:t>
      </w:r>
      <w:r w:rsidR="005E7E82" w:rsidRPr="00200D9A">
        <w:rPr>
          <w:b/>
          <w:bCs/>
          <w:lang w:val="sr-Latn-ME"/>
        </w:rPr>
        <w:t>ij</w:t>
      </w:r>
      <w:r w:rsidRPr="00200D9A">
        <w:rPr>
          <w:b/>
          <w:bCs/>
          <w:lang w:val="sr-Latn-ME"/>
        </w:rPr>
        <w:t xml:space="preserve">ek </w:t>
      </w:r>
      <w:proofErr w:type="spellStart"/>
      <w:r w:rsidR="009742C7" w:rsidRPr="00200D9A">
        <w:rPr>
          <w:b/>
          <w:lang w:val="sr-Latn-ME"/>
        </w:rPr>
        <w:t>Dexamethason-neomycin</w:t>
      </w:r>
      <w:proofErr w:type="spellEnd"/>
      <w:r w:rsidR="009742C7" w:rsidRPr="00200D9A">
        <w:rPr>
          <w:b/>
          <w:lang w:val="sr-Latn-ME"/>
        </w:rPr>
        <w:t xml:space="preserve"> Galenika</w:t>
      </w:r>
      <w:r w:rsidRPr="00200D9A">
        <w:rPr>
          <w:b/>
          <w:bCs/>
          <w:lang w:val="sr-Latn-ME"/>
        </w:rPr>
        <w:t xml:space="preserve"> ne sm</w:t>
      </w:r>
      <w:r w:rsidR="005E7E82" w:rsidRPr="00200D9A">
        <w:rPr>
          <w:b/>
          <w:bCs/>
          <w:lang w:val="sr-Latn-ME"/>
        </w:rPr>
        <w:t>ij</w:t>
      </w:r>
      <w:r w:rsidRPr="00200D9A">
        <w:rPr>
          <w:b/>
          <w:bCs/>
          <w:lang w:val="sr-Latn-ME"/>
        </w:rPr>
        <w:t xml:space="preserve">ete </w:t>
      </w:r>
      <w:r w:rsidR="005E7E82" w:rsidRPr="00200D9A">
        <w:rPr>
          <w:b/>
          <w:bCs/>
          <w:lang w:val="sr-Latn-ME"/>
        </w:rPr>
        <w:t>koristite</w:t>
      </w:r>
      <w:r w:rsidRPr="00200D9A">
        <w:rPr>
          <w:b/>
          <w:bCs/>
          <w:lang w:val="sr-Latn-ME"/>
        </w:rPr>
        <w:t>:</w:t>
      </w:r>
    </w:p>
    <w:p w14:paraId="57B94FB5" w14:textId="3A6B1756" w:rsidR="00AC6EFC" w:rsidRPr="00200D9A" w:rsidRDefault="00DA0B92" w:rsidP="00FB4D77">
      <w:pPr>
        <w:pStyle w:val="Header"/>
        <w:tabs>
          <w:tab w:val="clear" w:pos="4536"/>
          <w:tab w:val="clear" w:pos="9072"/>
          <w:tab w:val="left" w:pos="284"/>
        </w:tabs>
        <w:ind w:left="142" w:hanging="142"/>
        <w:rPr>
          <w:rFonts w:eastAsia="SimSun"/>
          <w:lang w:val="sr-Latn-ME" w:eastAsia="zh-CN"/>
        </w:rPr>
      </w:pPr>
      <w:r w:rsidRPr="00200D9A">
        <w:rPr>
          <w:lang w:val="sr-Latn-ME"/>
        </w:rPr>
        <w:t xml:space="preserve"> </w:t>
      </w:r>
      <w:r w:rsidR="00B53760" w:rsidRPr="00200D9A">
        <w:rPr>
          <w:lang w:val="sr-Latn-ME"/>
        </w:rPr>
        <w:t xml:space="preserve">- </w:t>
      </w:r>
      <w:r w:rsidR="00B53760" w:rsidRPr="00200D9A">
        <w:rPr>
          <w:iCs/>
          <w:lang w:val="sr-Latn-ME"/>
        </w:rPr>
        <w:t>ukoliko ste alergični (preos</w:t>
      </w:r>
      <w:r w:rsidR="005E7E82" w:rsidRPr="00200D9A">
        <w:rPr>
          <w:iCs/>
          <w:lang w:val="sr-Latn-ME"/>
        </w:rPr>
        <w:t>j</w:t>
      </w:r>
      <w:r w:rsidR="00B53760" w:rsidRPr="00200D9A">
        <w:rPr>
          <w:iCs/>
          <w:lang w:val="sr-Latn-ME"/>
        </w:rPr>
        <w:t>etljivi)</w:t>
      </w:r>
      <w:r w:rsidR="00C65DDC" w:rsidRPr="00200D9A">
        <w:rPr>
          <w:iCs/>
          <w:lang w:val="sr-Latn-ME"/>
        </w:rPr>
        <w:t xml:space="preserve"> </w:t>
      </w:r>
      <w:r w:rsidR="00B53760" w:rsidRPr="00200D9A">
        <w:rPr>
          <w:iCs/>
          <w:lang w:val="sr-Latn-ME"/>
        </w:rPr>
        <w:t xml:space="preserve"> na  </w:t>
      </w:r>
      <w:r w:rsidR="00B53760" w:rsidRPr="00200D9A">
        <w:rPr>
          <w:lang w:val="sr-Latn-ME"/>
        </w:rPr>
        <w:t>aktivnu supstancu (</w:t>
      </w:r>
      <w:proofErr w:type="spellStart"/>
      <w:r w:rsidR="00B53760" w:rsidRPr="00200D9A">
        <w:rPr>
          <w:lang w:val="sr-Latn-ME"/>
        </w:rPr>
        <w:t>deksametazon</w:t>
      </w:r>
      <w:proofErr w:type="spellEnd"/>
      <w:r w:rsidR="00B53760" w:rsidRPr="00200D9A">
        <w:rPr>
          <w:lang w:val="sr-Latn-ME"/>
        </w:rPr>
        <w:t xml:space="preserve"> ili </w:t>
      </w:r>
      <w:proofErr w:type="spellStart"/>
      <w:r w:rsidR="00B53760" w:rsidRPr="00200D9A">
        <w:rPr>
          <w:lang w:val="sr-Latn-ME"/>
        </w:rPr>
        <w:t>neomicin</w:t>
      </w:r>
      <w:proofErr w:type="spellEnd"/>
      <w:r w:rsidR="00B53760" w:rsidRPr="00200D9A">
        <w:rPr>
          <w:lang w:val="sr-Latn-ME"/>
        </w:rPr>
        <w:t xml:space="preserve">) </w:t>
      </w:r>
      <w:r w:rsidR="00B53760" w:rsidRPr="00200D9A">
        <w:rPr>
          <w:iCs/>
          <w:lang w:val="sr-Latn-ME"/>
        </w:rPr>
        <w:t>ili na bilo koju od pomoćnih supstanci ovog l</w:t>
      </w:r>
      <w:r w:rsidR="005E7E82" w:rsidRPr="00200D9A">
        <w:rPr>
          <w:iCs/>
          <w:lang w:val="sr-Latn-ME"/>
        </w:rPr>
        <w:t>ij</w:t>
      </w:r>
      <w:r w:rsidR="00B53760" w:rsidRPr="00200D9A">
        <w:rPr>
          <w:iCs/>
          <w:lang w:val="sr-Latn-ME"/>
        </w:rPr>
        <w:t xml:space="preserve">eka (navedene u </w:t>
      </w:r>
      <w:r w:rsidR="005E7E82" w:rsidRPr="00200D9A">
        <w:rPr>
          <w:iCs/>
          <w:lang w:val="sr-Latn-ME"/>
        </w:rPr>
        <w:t>dijelu</w:t>
      </w:r>
      <w:r w:rsidR="00B53760" w:rsidRPr="00200D9A">
        <w:rPr>
          <w:iCs/>
          <w:lang w:val="sr-Latn-ME"/>
        </w:rPr>
        <w:t xml:space="preserve"> 6)</w:t>
      </w:r>
      <w:r w:rsidR="00B53760" w:rsidRPr="00200D9A">
        <w:rPr>
          <w:lang w:val="sr-Latn-ME"/>
        </w:rPr>
        <w:t xml:space="preserve"> i na druge </w:t>
      </w:r>
      <w:proofErr w:type="spellStart"/>
      <w:r w:rsidR="00B53760" w:rsidRPr="00200D9A">
        <w:rPr>
          <w:lang w:val="sr-Latn-ME"/>
        </w:rPr>
        <w:t>kortikosteroide</w:t>
      </w:r>
      <w:proofErr w:type="spellEnd"/>
      <w:r w:rsidR="00AC6EFC" w:rsidRPr="00200D9A">
        <w:rPr>
          <w:lang w:val="sr-Latn-ME"/>
        </w:rPr>
        <w:t>;</w:t>
      </w:r>
      <w:r w:rsidR="00B6722F" w:rsidRPr="00200D9A">
        <w:rPr>
          <w:lang w:val="sr-Latn-ME"/>
        </w:rPr>
        <w:t xml:space="preserve"> </w:t>
      </w:r>
      <w:r w:rsidR="00B53760" w:rsidRPr="00200D9A">
        <w:rPr>
          <w:lang w:val="sr-Latn-ME"/>
        </w:rPr>
        <w:t>preos</w:t>
      </w:r>
      <w:r w:rsidR="005E7E82" w:rsidRPr="00200D9A">
        <w:rPr>
          <w:lang w:val="sr-Latn-ME"/>
        </w:rPr>
        <w:t>j</w:t>
      </w:r>
      <w:r w:rsidR="00B53760" w:rsidRPr="00200D9A">
        <w:rPr>
          <w:lang w:val="sr-Latn-ME"/>
        </w:rPr>
        <w:t xml:space="preserve">etljivost na </w:t>
      </w:r>
      <w:proofErr w:type="spellStart"/>
      <w:r w:rsidR="00B53760" w:rsidRPr="00200D9A">
        <w:rPr>
          <w:lang w:val="sr-Latn-ME"/>
        </w:rPr>
        <w:t>antibiotsku</w:t>
      </w:r>
      <w:proofErr w:type="spellEnd"/>
      <w:r w:rsidR="00B53760" w:rsidRPr="00200D9A">
        <w:rPr>
          <w:lang w:val="sr-Latn-ME"/>
        </w:rPr>
        <w:t xml:space="preserve"> komponentu l</w:t>
      </w:r>
      <w:r w:rsidR="005E7E82" w:rsidRPr="00200D9A">
        <w:rPr>
          <w:lang w:val="sr-Latn-ME"/>
        </w:rPr>
        <w:t>ij</w:t>
      </w:r>
      <w:r w:rsidR="00B53760" w:rsidRPr="00200D9A">
        <w:rPr>
          <w:lang w:val="sr-Latn-ME"/>
        </w:rPr>
        <w:t>eka se učestalije javlja u odnosu na druge komponente l</w:t>
      </w:r>
      <w:r w:rsidR="005E7E82" w:rsidRPr="00200D9A">
        <w:rPr>
          <w:lang w:val="sr-Latn-ME"/>
        </w:rPr>
        <w:t>ij</w:t>
      </w:r>
      <w:r w:rsidR="00B53760" w:rsidRPr="00200D9A">
        <w:rPr>
          <w:lang w:val="sr-Latn-ME"/>
        </w:rPr>
        <w:t>eka.</w:t>
      </w:r>
      <w:r w:rsidR="00B53760" w:rsidRPr="00200D9A">
        <w:rPr>
          <w:rFonts w:eastAsia="SimSun"/>
          <w:lang w:val="sr-Latn-ME" w:eastAsia="zh-CN"/>
        </w:rPr>
        <w:t xml:space="preserve"> </w:t>
      </w:r>
    </w:p>
    <w:p w14:paraId="7B33CAA3" w14:textId="6FDF95ED" w:rsidR="00B53760" w:rsidRPr="00200D9A" w:rsidRDefault="00AC6EFC" w:rsidP="00FB4D77">
      <w:pPr>
        <w:pStyle w:val="Header"/>
        <w:tabs>
          <w:tab w:val="clear" w:pos="4536"/>
          <w:tab w:val="clear" w:pos="9072"/>
          <w:tab w:val="left" w:pos="284"/>
        </w:tabs>
        <w:ind w:left="142" w:hanging="142"/>
        <w:rPr>
          <w:lang w:val="sr-Latn-ME"/>
        </w:rPr>
      </w:pPr>
      <w:r w:rsidRPr="00200D9A">
        <w:rPr>
          <w:lang w:val="sr-Latn-ME"/>
        </w:rPr>
        <w:t>- kod v</w:t>
      </w:r>
      <w:r w:rsidR="00B53760" w:rsidRPr="00200D9A">
        <w:rPr>
          <w:lang w:val="sr-Latn-ME"/>
        </w:rPr>
        <w:t xml:space="preserve">ećine virusnih infekcija  </w:t>
      </w:r>
      <w:proofErr w:type="spellStart"/>
      <w:r w:rsidR="00B53760" w:rsidRPr="00200D9A">
        <w:rPr>
          <w:lang w:val="sr-Latn-ME"/>
        </w:rPr>
        <w:t>kornee</w:t>
      </w:r>
      <w:proofErr w:type="spellEnd"/>
      <w:r w:rsidR="00B53760" w:rsidRPr="00200D9A">
        <w:rPr>
          <w:lang w:val="sr-Latn-ME"/>
        </w:rPr>
        <w:t xml:space="preserve"> i konjunktive uključujući </w:t>
      </w:r>
      <w:proofErr w:type="spellStart"/>
      <w:r w:rsidR="00B53760" w:rsidRPr="00200D9A">
        <w:rPr>
          <w:lang w:val="sr-Latn-ME"/>
        </w:rPr>
        <w:t>epitelijalni</w:t>
      </w:r>
      <w:proofErr w:type="spellEnd"/>
      <w:r w:rsidR="00B53760" w:rsidRPr="00200D9A">
        <w:rPr>
          <w:lang w:val="sr-Latn-ME"/>
        </w:rPr>
        <w:t xml:space="preserve"> herpes </w:t>
      </w:r>
      <w:proofErr w:type="spellStart"/>
      <w:r w:rsidR="00B53760" w:rsidRPr="00200D9A">
        <w:rPr>
          <w:lang w:val="sr-Latn-ME"/>
        </w:rPr>
        <w:t>simpleks</w:t>
      </w:r>
      <w:proofErr w:type="spellEnd"/>
      <w:r w:rsidR="00B53760" w:rsidRPr="00200D9A">
        <w:rPr>
          <w:lang w:val="sr-Latn-ME"/>
        </w:rPr>
        <w:t xml:space="preserve"> </w:t>
      </w:r>
      <w:proofErr w:type="spellStart"/>
      <w:r w:rsidR="00B53760" w:rsidRPr="00200D9A">
        <w:rPr>
          <w:lang w:val="sr-Latn-ME"/>
        </w:rPr>
        <w:t>keratitis</w:t>
      </w:r>
      <w:proofErr w:type="spellEnd"/>
      <w:r w:rsidR="00B53760" w:rsidRPr="00200D9A">
        <w:rPr>
          <w:lang w:val="sr-Latn-ME"/>
        </w:rPr>
        <w:t xml:space="preserve"> (</w:t>
      </w:r>
      <w:proofErr w:type="spellStart"/>
      <w:r w:rsidR="00B53760" w:rsidRPr="00200D9A">
        <w:rPr>
          <w:lang w:val="sr-Latn-ME"/>
        </w:rPr>
        <w:t>dendritski</w:t>
      </w:r>
      <w:proofErr w:type="spellEnd"/>
      <w:r w:rsidR="00B53760" w:rsidRPr="00200D9A">
        <w:rPr>
          <w:lang w:val="sr-Latn-ME"/>
        </w:rPr>
        <w:t xml:space="preserve"> </w:t>
      </w:r>
      <w:proofErr w:type="spellStart"/>
      <w:r w:rsidR="00B53760" w:rsidRPr="00200D9A">
        <w:rPr>
          <w:lang w:val="sr-Latn-ME"/>
        </w:rPr>
        <w:t>keratits</w:t>
      </w:r>
      <w:proofErr w:type="spellEnd"/>
      <w:r w:rsidR="00B53760" w:rsidRPr="00200D9A">
        <w:rPr>
          <w:lang w:val="sr-Latn-ME"/>
        </w:rPr>
        <w:t xml:space="preserve">), </w:t>
      </w:r>
      <w:proofErr w:type="spellStart"/>
      <w:r w:rsidR="00B53760" w:rsidRPr="00200D9A">
        <w:rPr>
          <w:lang w:val="sr-Latn-ME"/>
        </w:rPr>
        <w:t>vakciniju</w:t>
      </w:r>
      <w:proofErr w:type="spellEnd"/>
      <w:r w:rsidR="00B53760" w:rsidRPr="00200D9A">
        <w:rPr>
          <w:lang w:val="sr-Latn-ME"/>
        </w:rPr>
        <w:t xml:space="preserve">, </w:t>
      </w:r>
      <w:proofErr w:type="spellStart"/>
      <w:r w:rsidR="00B53760" w:rsidRPr="00200D9A">
        <w:rPr>
          <w:lang w:val="sr-Latn-ME"/>
        </w:rPr>
        <w:t>varičelu</w:t>
      </w:r>
      <w:proofErr w:type="spellEnd"/>
      <w:r w:rsidR="00B53760" w:rsidRPr="00200D9A">
        <w:rPr>
          <w:lang w:val="sr-Latn-ME"/>
        </w:rPr>
        <w:t xml:space="preserve">, kao i </w:t>
      </w:r>
      <w:r w:rsidRPr="00200D9A">
        <w:rPr>
          <w:lang w:val="sr-Latn-ME"/>
        </w:rPr>
        <w:t xml:space="preserve">kod </w:t>
      </w:r>
      <w:r w:rsidR="00B53760" w:rsidRPr="00200D9A">
        <w:rPr>
          <w:lang w:val="sr-Latn-ME"/>
        </w:rPr>
        <w:t>infekcij</w:t>
      </w:r>
      <w:r w:rsidRPr="00200D9A">
        <w:rPr>
          <w:lang w:val="sr-Latn-ME"/>
        </w:rPr>
        <w:t>a</w:t>
      </w:r>
      <w:r w:rsidR="00B53760" w:rsidRPr="00200D9A">
        <w:rPr>
          <w:lang w:val="sr-Latn-ME"/>
        </w:rPr>
        <w:t xml:space="preserve"> oka izazvan</w:t>
      </w:r>
      <w:r w:rsidRPr="00200D9A">
        <w:rPr>
          <w:lang w:val="sr-Latn-ME"/>
        </w:rPr>
        <w:t>ih</w:t>
      </w:r>
      <w:r w:rsidR="00B53760" w:rsidRPr="00200D9A">
        <w:rPr>
          <w:lang w:val="sr-Latn-ME"/>
        </w:rPr>
        <w:t xml:space="preserve"> </w:t>
      </w:r>
      <w:proofErr w:type="spellStart"/>
      <w:r w:rsidR="00B53760" w:rsidRPr="00200D9A">
        <w:rPr>
          <w:lang w:val="sr-Latn-ME"/>
        </w:rPr>
        <w:t>mikobakterijama</w:t>
      </w:r>
      <w:proofErr w:type="spellEnd"/>
      <w:r w:rsidR="00B53760" w:rsidRPr="00200D9A">
        <w:rPr>
          <w:lang w:val="sr-Latn-ME"/>
        </w:rPr>
        <w:t xml:space="preserve"> i gljivičn</w:t>
      </w:r>
      <w:r w:rsidR="00761D33" w:rsidRPr="00200D9A">
        <w:rPr>
          <w:lang w:val="sr-Latn-ME"/>
        </w:rPr>
        <w:t>ih</w:t>
      </w:r>
      <w:r w:rsidR="00B53760" w:rsidRPr="00200D9A">
        <w:rPr>
          <w:lang w:val="sr-Latn-ME"/>
        </w:rPr>
        <w:t xml:space="preserve"> oboljenja strukture očnog aparata.</w:t>
      </w:r>
    </w:p>
    <w:p w14:paraId="0CF1C109" w14:textId="3E222719" w:rsidR="00DA0B92" w:rsidRPr="00200D9A" w:rsidRDefault="00B53760" w:rsidP="00FB4D77">
      <w:pPr>
        <w:pStyle w:val="Header"/>
        <w:tabs>
          <w:tab w:val="left" w:pos="284"/>
        </w:tabs>
        <w:rPr>
          <w:lang w:val="sr-Latn-ME"/>
        </w:rPr>
      </w:pPr>
      <w:r w:rsidRPr="00200D9A">
        <w:rPr>
          <w:lang w:val="sr-Latn-ME"/>
        </w:rPr>
        <w:t xml:space="preserve">- </w:t>
      </w:r>
      <w:r w:rsidR="00AC6EFC" w:rsidRPr="00200D9A">
        <w:rPr>
          <w:lang w:val="sr-Latn-ME"/>
        </w:rPr>
        <w:t xml:space="preserve">ukoliko postoji </w:t>
      </w:r>
      <w:r w:rsidRPr="00200D9A">
        <w:rPr>
          <w:lang w:val="sr-Latn-ME"/>
        </w:rPr>
        <w:t>gljivičn</w:t>
      </w:r>
      <w:r w:rsidR="00AC6EFC" w:rsidRPr="00200D9A">
        <w:rPr>
          <w:lang w:val="sr-Latn-ME"/>
        </w:rPr>
        <w:t>a</w:t>
      </w:r>
      <w:r w:rsidRPr="00200D9A">
        <w:rPr>
          <w:lang w:val="sr-Latn-ME"/>
        </w:rPr>
        <w:t xml:space="preserve"> infekcij</w:t>
      </w:r>
      <w:r w:rsidR="00AC6EFC" w:rsidRPr="00200D9A">
        <w:rPr>
          <w:lang w:val="sr-Latn-ME"/>
        </w:rPr>
        <w:t>a</w:t>
      </w:r>
      <w:r w:rsidRPr="00200D9A">
        <w:rPr>
          <w:lang w:val="sr-Latn-ME"/>
        </w:rPr>
        <w:t xml:space="preserve"> uha, perforacija bubne opne.</w:t>
      </w:r>
    </w:p>
    <w:p w14:paraId="3F42D215" w14:textId="77777777" w:rsidR="00FB4D77" w:rsidRPr="00200D9A" w:rsidRDefault="00FB4D77" w:rsidP="00FB4D77">
      <w:pPr>
        <w:pStyle w:val="Header"/>
        <w:tabs>
          <w:tab w:val="left" w:pos="284"/>
        </w:tabs>
        <w:rPr>
          <w:lang w:val="sr-Latn-ME"/>
        </w:rPr>
      </w:pPr>
    </w:p>
    <w:p w14:paraId="31872673" w14:textId="07AC2AA8" w:rsidR="00DA0B92" w:rsidRPr="00200D9A" w:rsidRDefault="00DA0B92" w:rsidP="00FB4D77">
      <w:pPr>
        <w:rPr>
          <w:b/>
          <w:bCs/>
          <w:lang w:val="sr-Latn-ME"/>
        </w:rPr>
      </w:pPr>
      <w:r w:rsidRPr="00200D9A">
        <w:rPr>
          <w:b/>
          <w:bCs/>
          <w:lang w:val="sr-Latn-ME"/>
        </w:rPr>
        <w:t>Upozorenja i m</w:t>
      </w:r>
      <w:r w:rsidR="005E7E82" w:rsidRPr="00200D9A">
        <w:rPr>
          <w:b/>
          <w:bCs/>
          <w:lang w:val="sr-Latn-ME"/>
        </w:rPr>
        <w:t>j</w:t>
      </w:r>
      <w:r w:rsidRPr="00200D9A">
        <w:rPr>
          <w:b/>
          <w:bCs/>
          <w:lang w:val="sr-Latn-ME"/>
        </w:rPr>
        <w:t>ere opreza</w:t>
      </w:r>
      <w:r w:rsidR="00EA4DB1" w:rsidRPr="00200D9A">
        <w:rPr>
          <w:b/>
          <w:bCs/>
          <w:lang w:val="sr-Latn-ME"/>
        </w:rPr>
        <w:t>:</w:t>
      </w:r>
    </w:p>
    <w:p w14:paraId="28DADBC0" w14:textId="16E1CE45" w:rsidR="00DA0B92" w:rsidRPr="00200D9A" w:rsidRDefault="00017779" w:rsidP="00FB4D77">
      <w:pPr>
        <w:pStyle w:val="NoSpacing"/>
        <w:jc w:val="both"/>
        <w:rPr>
          <w:rFonts w:ascii="Times New Roman" w:hAnsi="Times New Roman" w:cs="Times New Roman"/>
          <w:lang w:val="sr-Latn-ME"/>
        </w:rPr>
      </w:pPr>
      <w:r w:rsidRPr="00200D9A">
        <w:rPr>
          <w:rFonts w:ascii="Times New Roman" w:hAnsi="Times New Roman" w:cs="Times New Roman"/>
          <w:iCs/>
          <w:lang w:val="sr-Latn-ME"/>
        </w:rPr>
        <w:t>Razgovarajte sa svojim l</w:t>
      </w:r>
      <w:r w:rsidR="005E7E82" w:rsidRPr="00200D9A">
        <w:rPr>
          <w:rFonts w:ascii="Times New Roman" w:hAnsi="Times New Roman" w:cs="Times New Roman"/>
          <w:iCs/>
          <w:lang w:val="sr-Latn-ME"/>
        </w:rPr>
        <w:t>j</w:t>
      </w:r>
      <w:r w:rsidRPr="00200D9A">
        <w:rPr>
          <w:rFonts w:ascii="Times New Roman" w:hAnsi="Times New Roman" w:cs="Times New Roman"/>
          <w:iCs/>
          <w:lang w:val="sr-Latn-ME"/>
        </w:rPr>
        <w:t>ekarom ili farmaceutom pr</w:t>
      </w:r>
      <w:r w:rsidR="005E7E82" w:rsidRPr="00200D9A">
        <w:rPr>
          <w:rFonts w:ascii="Times New Roman" w:hAnsi="Times New Roman" w:cs="Times New Roman"/>
          <w:iCs/>
          <w:lang w:val="sr-Latn-ME"/>
        </w:rPr>
        <w:t>ij</w:t>
      </w:r>
      <w:r w:rsidRPr="00200D9A">
        <w:rPr>
          <w:rFonts w:ascii="Times New Roman" w:hAnsi="Times New Roman" w:cs="Times New Roman"/>
          <w:iCs/>
          <w:lang w:val="sr-Latn-ME"/>
        </w:rPr>
        <w:t>e nego što prim</w:t>
      </w:r>
      <w:r w:rsidR="005E7E82" w:rsidRPr="00200D9A">
        <w:rPr>
          <w:rFonts w:ascii="Times New Roman" w:hAnsi="Times New Roman" w:cs="Times New Roman"/>
          <w:iCs/>
          <w:lang w:val="sr-Latn-ME"/>
        </w:rPr>
        <w:t>ij</w:t>
      </w:r>
      <w:r w:rsidRPr="00200D9A">
        <w:rPr>
          <w:rFonts w:ascii="Times New Roman" w:hAnsi="Times New Roman" w:cs="Times New Roman"/>
          <w:iCs/>
          <w:lang w:val="sr-Latn-ME"/>
        </w:rPr>
        <w:t xml:space="preserve">enite </w:t>
      </w:r>
      <w:proofErr w:type="spellStart"/>
      <w:r w:rsidR="009742C7" w:rsidRPr="00200D9A">
        <w:rPr>
          <w:rFonts w:ascii="Times New Roman" w:hAnsi="Times New Roman" w:cs="Times New Roman"/>
          <w:lang w:val="sr-Latn-ME"/>
        </w:rPr>
        <w:t>Dexamethason-neomycin</w:t>
      </w:r>
      <w:proofErr w:type="spellEnd"/>
      <w:r w:rsidR="009742C7" w:rsidRPr="00200D9A">
        <w:rPr>
          <w:rFonts w:ascii="Times New Roman" w:hAnsi="Times New Roman" w:cs="Times New Roman"/>
          <w:lang w:val="sr-Latn-ME"/>
        </w:rPr>
        <w:t xml:space="preserve"> Galenika</w:t>
      </w:r>
      <w:r w:rsidR="00E16918" w:rsidRPr="00200D9A">
        <w:rPr>
          <w:rFonts w:ascii="Times New Roman" w:hAnsi="Times New Roman" w:cs="Times New Roman"/>
          <w:lang w:val="sr-Latn-ME"/>
        </w:rPr>
        <w:t xml:space="preserve">. </w:t>
      </w:r>
    </w:p>
    <w:p w14:paraId="6FB2E15E" w14:textId="77777777" w:rsidR="00FB4D77" w:rsidRPr="00200D9A" w:rsidRDefault="00FB4D77" w:rsidP="00FB4D77">
      <w:pPr>
        <w:pStyle w:val="NoSpacing"/>
        <w:jc w:val="both"/>
        <w:rPr>
          <w:rFonts w:ascii="Times New Roman" w:hAnsi="Times New Roman" w:cs="Times New Roman"/>
          <w:lang w:val="sr-Latn-ME"/>
        </w:rPr>
      </w:pPr>
    </w:p>
    <w:p w14:paraId="6F2D23A6" w14:textId="48B1CED0" w:rsidR="00CE6DEF" w:rsidRPr="00200D9A" w:rsidRDefault="009742C7" w:rsidP="00FB4D77">
      <w:pPr>
        <w:pStyle w:val="NoSpacing"/>
        <w:jc w:val="both"/>
        <w:rPr>
          <w:rFonts w:ascii="Times New Roman" w:hAnsi="Times New Roman" w:cs="Times New Roman"/>
          <w:lang w:val="sr-Latn-ME"/>
        </w:rPr>
      </w:pPr>
      <w:proofErr w:type="spellStart"/>
      <w:r w:rsidRPr="00200D9A">
        <w:rPr>
          <w:rFonts w:ascii="Times New Roman" w:hAnsi="Times New Roman" w:cs="Times New Roman"/>
          <w:lang w:val="sr-Latn-ME"/>
        </w:rPr>
        <w:t>Dexamethason-neomycin</w:t>
      </w:r>
      <w:proofErr w:type="spellEnd"/>
      <w:r w:rsidRPr="00200D9A">
        <w:rPr>
          <w:rFonts w:ascii="Times New Roman" w:hAnsi="Times New Roman" w:cs="Times New Roman"/>
          <w:lang w:val="sr-Latn-ME"/>
        </w:rPr>
        <w:t xml:space="preserve"> Galenika</w:t>
      </w:r>
      <w:r w:rsidR="00CE6DEF" w:rsidRPr="00200D9A">
        <w:rPr>
          <w:rFonts w:ascii="Times New Roman" w:hAnsi="Times New Roman" w:cs="Times New Roman"/>
          <w:lang w:val="sr-Latn-ME"/>
        </w:rPr>
        <w:t xml:space="preserve"> </w:t>
      </w:r>
      <w:r w:rsidR="00CE6DEF" w:rsidRPr="00200D9A">
        <w:rPr>
          <w:rFonts w:ascii="Times New Roman" w:hAnsi="Times New Roman" w:cs="Times New Roman"/>
          <w:b/>
          <w:bCs/>
          <w:lang w:val="sr-Latn-ME"/>
        </w:rPr>
        <w:t>prim</w:t>
      </w:r>
      <w:r w:rsidR="005E7E82" w:rsidRPr="00200D9A">
        <w:rPr>
          <w:rFonts w:ascii="Times New Roman" w:hAnsi="Times New Roman" w:cs="Times New Roman"/>
          <w:b/>
          <w:bCs/>
          <w:lang w:val="sr-Latn-ME"/>
        </w:rPr>
        <w:t>j</w:t>
      </w:r>
      <w:r w:rsidR="00CE6DEF" w:rsidRPr="00200D9A">
        <w:rPr>
          <w:rFonts w:ascii="Times New Roman" w:hAnsi="Times New Roman" w:cs="Times New Roman"/>
          <w:b/>
          <w:bCs/>
          <w:lang w:val="sr-Latn-ME"/>
        </w:rPr>
        <w:t>enjujte samo</w:t>
      </w:r>
      <w:r w:rsidR="00CE6DEF" w:rsidRPr="00200D9A">
        <w:rPr>
          <w:rFonts w:ascii="Times New Roman" w:hAnsi="Times New Roman" w:cs="Times New Roman"/>
          <w:lang w:val="sr-Latn-ME"/>
        </w:rPr>
        <w:t xml:space="preserve"> kao kapi za </w:t>
      </w:r>
      <w:r w:rsidR="00761D33" w:rsidRPr="00200D9A">
        <w:rPr>
          <w:rFonts w:ascii="Times New Roman" w:hAnsi="Times New Roman" w:cs="Times New Roman"/>
          <w:lang w:val="sr-Latn-ME"/>
        </w:rPr>
        <w:t>uši/oči.</w:t>
      </w:r>
    </w:p>
    <w:p w14:paraId="6857E72A" w14:textId="77777777" w:rsidR="00FB4D77" w:rsidRPr="00200D9A" w:rsidRDefault="00FB4D77" w:rsidP="00FB4D77">
      <w:pPr>
        <w:pStyle w:val="NoSpacing"/>
        <w:jc w:val="both"/>
        <w:rPr>
          <w:rFonts w:ascii="Times New Roman" w:hAnsi="Times New Roman" w:cs="Times New Roman"/>
          <w:lang w:val="sr-Latn-ME"/>
        </w:rPr>
      </w:pPr>
    </w:p>
    <w:p w14:paraId="31BD7B69" w14:textId="4BC88B61" w:rsidR="00DA0B92" w:rsidRPr="00200D9A" w:rsidRDefault="00DA0B92" w:rsidP="00FB4D77">
      <w:pPr>
        <w:pStyle w:val="NoSpacing"/>
        <w:jc w:val="both"/>
        <w:rPr>
          <w:rFonts w:ascii="Times New Roman" w:hAnsi="Times New Roman" w:cs="Times New Roman"/>
          <w:lang w:val="sr-Latn-ME"/>
        </w:rPr>
      </w:pPr>
      <w:r w:rsidRPr="00200D9A">
        <w:rPr>
          <w:rFonts w:ascii="Times New Roman" w:hAnsi="Times New Roman" w:cs="Times New Roman"/>
          <w:lang w:val="sr-Latn-ME"/>
        </w:rPr>
        <w:t>Obratite se svom l</w:t>
      </w:r>
      <w:r w:rsidR="005E7E82" w:rsidRPr="00200D9A">
        <w:rPr>
          <w:rFonts w:ascii="Times New Roman" w:hAnsi="Times New Roman" w:cs="Times New Roman"/>
          <w:lang w:val="sr-Latn-ME"/>
        </w:rPr>
        <w:t>j</w:t>
      </w:r>
      <w:r w:rsidRPr="00200D9A">
        <w:rPr>
          <w:rFonts w:ascii="Times New Roman" w:hAnsi="Times New Roman" w:cs="Times New Roman"/>
          <w:lang w:val="sr-Latn-ME"/>
        </w:rPr>
        <w:t>ekaru ukoliko prim</w:t>
      </w:r>
      <w:r w:rsidR="005E7E82" w:rsidRPr="00200D9A">
        <w:rPr>
          <w:rFonts w:ascii="Times New Roman" w:hAnsi="Times New Roman" w:cs="Times New Roman"/>
          <w:lang w:val="sr-Latn-ME"/>
        </w:rPr>
        <w:t>ij</w:t>
      </w:r>
      <w:r w:rsidRPr="00200D9A">
        <w:rPr>
          <w:rFonts w:ascii="Times New Roman" w:hAnsi="Times New Roman" w:cs="Times New Roman"/>
          <w:lang w:val="sr-Latn-ME"/>
        </w:rPr>
        <w:t>etite oticanje i povećanje t</w:t>
      </w:r>
      <w:r w:rsidR="005E7E82" w:rsidRPr="00200D9A">
        <w:rPr>
          <w:rFonts w:ascii="Times New Roman" w:hAnsi="Times New Roman" w:cs="Times New Roman"/>
          <w:lang w:val="sr-Latn-ME"/>
        </w:rPr>
        <w:t>j</w:t>
      </w:r>
      <w:r w:rsidRPr="00200D9A">
        <w:rPr>
          <w:rFonts w:ascii="Times New Roman" w:hAnsi="Times New Roman" w:cs="Times New Roman"/>
          <w:lang w:val="sr-Latn-ME"/>
        </w:rPr>
        <w:t>elesne</w:t>
      </w:r>
      <w:r w:rsidR="00CE6DEF" w:rsidRPr="00200D9A">
        <w:rPr>
          <w:rFonts w:ascii="Times New Roman" w:hAnsi="Times New Roman" w:cs="Times New Roman"/>
          <w:lang w:val="sr-Latn-ME"/>
        </w:rPr>
        <w:t xml:space="preserve"> mase</w:t>
      </w:r>
      <w:r w:rsidRPr="00200D9A">
        <w:rPr>
          <w:rFonts w:ascii="Times New Roman" w:hAnsi="Times New Roman" w:cs="Times New Roman"/>
          <w:lang w:val="sr-Latn-ME"/>
        </w:rPr>
        <w:t xml:space="preserve"> u području trupa i lica, jer su to obično prvi znaci sindroma koji se zove </w:t>
      </w:r>
      <w:proofErr w:type="spellStart"/>
      <w:r w:rsidRPr="00200D9A">
        <w:rPr>
          <w:rFonts w:ascii="Times New Roman" w:hAnsi="Times New Roman" w:cs="Times New Roman"/>
          <w:lang w:val="sr-Latn-ME"/>
        </w:rPr>
        <w:t>Kušingov</w:t>
      </w:r>
      <w:proofErr w:type="spellEnd"/>
      <w:r w:rsidRPr="00200D9A">
        <w:rPr>
          <w:rFonts w:ascii="Times New Roman" w:hAnsi="Times New Roman" w:cs="Times New Roman"/>
          <w:lang w:val="sr-Latn-ME"/>
        </w:rPr>
        <w:t xml:space="preserve"> sindrom. </w:t>
      </w:r>
      <w:proofErr w:type="spellStart"/>
      <w:r w:rsidRPr="00200D9A">
        <w:rPr>
          <w:rFonts w:ascii="Times New Roman" w:hAnsi="Times New Roman" w:cs="Times New Roman"/>
          <w:lang w:val="sr-Latn-ME"/>
        </w:rPr>
        <w:t>Supresija</w:t>
      </w:r>
      <w:proofErr w:type="spellEnd"/>
      <w:r w:rsidRPr="00200D9A">
        <w:rPr>
          <w:rFonts w:ascii="Times New Roman" w:hAnsi="Times New Roman" w:cs="Times New Roman"/>
          <w:lang w:val="sr-Latn-ME"/>
        </w:rPr>
        <w:t xml:space="preserve"> (potiskivanje) funkcije nadbubrežne žl</w:t>
      </w:r>
      <w:r w:rsidR="005E7E82" w:rsidRPr="00200D9A">
        <w:rPr>
          <w:rFonts w:ascii="Times New Roman" w:hAnsi="Times New Roman" w:cs="Times New Roman"/>
          <w:lang w:val="sr-Latn-ME"/>
        </w:rPr>
        <w:t>ij</w:t>
      </w:r>
      <w:r w:rsidRPr="00200D9A">
        <w:rPr>
          <w:rFonts w:ascii="Times New Roman" w:hAnsi="Times New Roman" w:cs="Times New Roman"/>
          <w:lang w:val="sr-Latn-ME"/>
        </w:rPr>
        <w:t>ezde, može se razviti nakon prestanka dugotrajnog ili intenzivnog l</w:t>
      </w:r>
      <w:r w:rsidR="005E7E82" w:rsidRPr="00200D9A">
        <w:rPr>
          <w:rFonts w:ascii="Times New Roman" w:hAnsi="Times New Roman" w:cs="Times New Roman"/>
          <w:lang w:val="sr-Latn-ME"/>
        </w:rPr>
        <w:t>ij</w:t>
      </w:r>
      <w:r w:rsidRPr="00200D9A">
        <w:rPr>
          <w:rFonts w:ascii="Times New Roman" w:hAnsi="Times New Roman" w:cs="Times New Roman"/>
          <w:lang w:val="sr-Latn-ME"/>
        </w:rPr>
        <w:t xml:space="preserve">ečenja </w:t>
      </w:r>
      <w:proofErr w:type="spellStart"/>
      <w:r w:rsidR="009742C7" w:rsidRPr="00200D9A">
        <w:rPr>
          <w:rFonts w:ascii="Times New Roman" w:hAnsi="Times New Roman" w:cs="Times New Roman"/>
          <w:lang w:val="sr-Latn-ME"/>
        </w:rPr>
        <w:t>Dexamethason-neomycin</w:t>
      </w:r>
      <w:proofErr w:type="spellEnd"/>
      <w:r w:rsidR="009742C7" w:rsidRPr="00200D9A">
        <w:rPr>
          <w:rFonts w:ascii="Times New Roman" w:hAnsi="Times New Roman" w:cs="Times New Roman"/>
          <w:lang w:val="sr-Latn-ME"/>
        </w:rPr>
        <w:t xml:space="preserve"> Galenika</w:t>
      </w:r>
      <w:r w:rsidRPr="00200D9A">
        <w:rPr>
          <w:rFonts w:ascii="Times New Roman" w:hAnsi="Times New Roman" w:cs="Times New Roman"/>
          <w:lang w:val="sr-Latn-ME"/>
        </w:rPr>
        <w:t xml:space="preserve"> kapima. Obratite se svom l</w:t>
      </w:r>
      <w:r w:rsidR="005E7E82" w:rsidRPr="00200D9A">
        <w:rPr>
          <w:rFonts w:ascii="Times New Roman" w:hAnsi="Times New Roman" w:cs="Times New Roman"/>
          <w:lang w:val="sr-Latn-ME"/>
        </w:rPr>
        <w:t>j</w:t>
      </w:r>
      <w:r w:rsidRPr="00200D9A">
        <w:rPr>
          <w:rFonts w:ascii="Times New Roman" w:hAnsi="Times New Roman" w:cs="Times New Roman"/>
          <w:lang w:val="sr-Latn-ME"/>
        </w:rPr>
        <w:t>ekaru pr</w:t>
      </w:r>
      <w:r w:rsidR="005E7E82" w:rsidRPr="00200D9A">
        <w:rPr>
          <w:rFonts w:ascii="Times New Roman" w:hAnsi="Times New Roman" w:cs="Times New Roman"/>
          <w:lang w:val="sr-Latn-ME"/>
        </w:rPr>
        <w:t>ij</w:t>
      </w:r>
      <w:r w:rsidRPr="00200D9A">
        <w:rPr>
          <w:rFonts w:ascii="Times New Roman" w:hAnsi="Times New Roman" w:cs="Times New Roman"/>
          <w:lang w:val="sr-Latn-ME"/>
        </w:rPr>
        <w:t>e nego što samoinicijativno prekinete l</w:t>
      </w:r>
      <w:r w:rsidR="005E7E82" w:rsidRPr="00200D9A">
        <w:rPr>
          <w:rFonts w:ascii="Times New Roman" w:hAnsi="Times New Roman" w:cs="Times New Roman"/>
          <w:lang w:val="sr-Latn-ME"/>
        </w:rPr>
        <w:t>ij</w:t>
      </w:r>
      <w:r w:rsidRPr="00200D9A">
        <w:rPr>
          <w:rFonts w:ascii="Times New Roman" w:hAnsi="Times New Roman" w:cs="Times New Roman"/>
          <w:lang w:val="sr-Latn-ME"/>
        </w:rPr>
        <w:t>ečenje. Ovi rizici posebno su važni kod d</w:t>
      </w:r>
      <w:r w:rsidR="005E7E82" w:rsidRPr="00200D9A">
        <w:rPr>
          <w:rFonts w:ascii="Times New Roman" w:hAnsi="Times New Roman" w:cs="Times New Roman"/>
          <w:lang w:val="sr-Latn-ME"/>
        </w:rPr>
        <w:t>j</w:t>
      </w:r>
      <w:r w:rsidRPr="00200D9A">
        <w:rPr>
          <w:rFonts w:ascii="Times New Roman" w:hAnsi="Times New Roman" w:cs="Times New Roman"/>
          <w:lang w:val="sr-Latn-ME"/>
        </w:rPr>
        <w:t>ece i</w:t>
      </w:r>
      <w:r w:rsidR="00AD259E" w:rsidRPr="00200D9A">
        <w:rPr>
          <w:rFonts w:ascii="Times New Roman" w:hAnsi="Times New Roman" w:cs="Times New Roman"/>
          <w:lang w:val="sr-Latn-ME"/>
        </w:rPr>
        <w:t xml:space="preserve"> pacijenata</w:t>
      </w:r>
      <w:r w:rsidRPr="00200D9A">
        <w:rPr>
          <w:rFonts w:ascii="Times New Roman" w:hAnsi="Times New Roman" w:cs="Times New Roman"/>
          <w:lang w:val="sr-Latn-ME"/>
        </w:rPr>
        <w:t>, koji se l</w:t>
      </w:r>
      <w:r w:rsidR="005E7E82" w:rsidRPr="00200D9A">
        <w:rPr>
          <w:rFonts w:ascii="Times New Roman" w:hAnsi="Times New Roman" w:cs="Times New Roman"/>
          <w:lang w:val="sr-Latn-ME"/>
        </w:rPr>
        <w:t>ij</w:t>
      </w:r>
      <w:r w:rsidRPr="00200D9A">
        <w:rPr>
          <w:rFonts w:ascii="Times New Roman" w:hAnsi="Times New Roman" w:cs="Times New Roman"/>
          <w:lang w:val="sr-Latn-ME"/>
        </w:rPr>
        <w:t>eče l</w:t>
      </w:r>
      <w:r w:rsidR="005E7E82" w:rsidRPr="00200D9A">
        <w:rPr>
          <w:rFonts w:ascii="Times New Roman" w:hAnsi="Times New Roman" w:cs="Times New Roman"/>
          <w:lang w:val="sr-Latn-ME"/>
        </w:rPr>
        <w:t>j</w:t>
      </w:r>
      <w:r w:rsidRPr="00200D9A">
        <w:rPr>
          <w:rFonts w:ascii="Times New Roman" w:hAnsi="Times New Roman" w:cs="Times New Roman"/>
          <w:lang w:val="sr-Latn-ME"/>
        </w:rPr>
        <w:t xml:space="preserve">ekovima koji se zovu </w:t>
      </w:r>
      <w:proofErr w:type="spellStart"/>
      <w:r w:rsidRPr="00200D9A">
        <w:rPr>
          <w:rFonts w:ascii="Times New Roman" w:hAnsi="Times New Roman" w:cs="Times New Roman"/>
          <w:lang w:val="sr-Latn-ME"/>
        </w:rPr>
        <w:t>ritonavir</w:t>
      </w:r>
      <w:proofErr w:type="spellEnd"/>
      <w:r w:rsidRPr="00200D9A">
        <w:rPr>
          <w:rFonts w:ascii="Times New Roman" w:hAnsi="Times New Roman" w:cs="Times New Roman"/>
          <w:lang w:val="sr-Latn-ME"/>
        </w:rPr>
        <w:t xml:space="preserve"> ili </w:t>
      </w:r>
      <w:proofErr w:type="spellStart"/>
      <w:r w:rsidRPr="00200D9A">
        <w:rPr>
          <w:rFonts w:ascii="Times New Roman" w:hAnsi="Times New Roman" w:cs="Times New Roman"/>
          <w:lang w:val="sr-Latn-ME"/>
        </w:rPr>
        <w:t>kobicistat</w:t>
      </w:r>
      <w:proofErr w:type="spellEnd"/>
      <w:r w:rsidRPr="00200D9A">
        <w:rPr>
          <w:rFonts w:ascii="Times New Roman" w:hAnsi="Times New Roman" w:cs="Times New Roman"/>
          <w:lang w:val="sr-Latn-ME"/>
        </w:rPr>
        <w:t>.</w:t>
      </w:r>
    </w:p>
    <w:p w14:paraId="6797F5EE" w14:textId="77777777" w:rsidR="00FB4D77" w:rsidRPr="00200D9A" w:rsidRDefault="00FB4D77" w:rsidP="00FB4D77">
      <w:pPr>
        <w:pStyle w:val="NoSpacing"/>
        <w:jc w:val="both"/>
        <w:rPr>
          <w:rFonts w:ascii="Times New Roman" w:hAnsi="Times New Roman" w:cs="Times New Roman"/>
          <w:lang w:val="sr-Latn-ME"/>
        </w:rPr>
      </w:pPr>
    </w:p>
    <w:p w14:paraId="4D343865" w14:textId="0FC1BD64" w:rsidR="00DA0B92" w:rsidRPr="00200D9A" w:rsidRDefault="00DA0B92" w:rsidP="00FB4D77">
      <w:pPr>
        <w:pStyle w:val="NoSpacing"/>
        <w:jc w:val="both"/>
        <w:rPr>
          <w:rFonts w:ascii="Times New Roman" w:hAnsi="Times New Roman" w:cs="Times New Roman"/>
          <w:lang w:val="sr-Latn-ME"/>
        </w:rPr>
      </w:pPr>
      <w:r w:rsidRPr="00200D9A">
        <w:rPr>
          <w:rFonts w:ascii="Times New Roman" w:hAnsi="Times New Roman" w:cs="Times New Roman"/>
          <w:lang w:val="sr-Latn-ME"/>
        </w:rPr>
        <w:t>Prim</w:t>
      </w:r>
      <w:r w:rsidR="005E7E82" w:rsidRPr="00200D9A">
        <w:rPr>
          <w:rFonts w:ascii="Times New Roman" w:hAnsi="Times New Roman" w:cs="Times New Roman"/>
          <w:lang w:val="sr-Latn-ME"/>
        </w:rPr>
        <w:t>j</w:t>
      </w:r>
      <w:r w:rsidRPr="00200D9A">
        <w:rPr>
          <w:rFonts w:ascii="Times New Roman" w:hAnsi="Times New Roman" w:cs="Times New Roman"/>
          <w:lang w:val="sr-Latn-ME"/>
        </w:rPr>
        <w:t>ena ovog l</w:t>
      </w:r>
      <w:r w:rsidR="005E7E82" w:rsidRPr="00200D9A">
        <w:rPr>
          <w:rFonts w:ascii="Times New Roman" w:hAnsi="Times New Roman" w:cs="Times New Roman"/>
          <w:lang w:val="sr-Latn-ME"/>
        </w:rPr>
        <w:t>ij</w:t>
      </w:r>
      <w:r w:rsidRPr="00200D9A">
        <w:rPr>
          <w:rFonts w:ascii="Times New Roman" w:hAnsi="Times New Roman" w:cs="Times New Roman"/>
          <w:lang w:val="sr-Latn-ME"/>
        </w:rPr>
        <w:t>eka može uzrokovati crvenilo kože, iritaciju i nelagodu na m</w:t>
      </w:r>
      <w:r w:rsidR="005E7E82" w:rsidRPr="00200D9A">
        <w:rPr>
          <w:rFonts w:ascii="Times New Roman" w:hAnsi="Times New Roman" w:cs="Times New Roman"/>
          <w:lang w:val="sr-Latn-ME"/>
        </w:rPr>
        <w:t>j</w:t>
      </w:r>
      <w:r w:rsidRPr="00200D9A">
        <w:rPr>
          <w:rFonts w:ascii="Times New Roman" w:hAnsi="Times New Roman" w:cs="Times New Roman"/>
          <w:lang w:val="sr-Latn-ME"/>
        </w:rPr>
        <w:t>estu prim</w:t>
      </w:r>
      <w:r w:rsidR="005E7E82" w:rsidRPr="00200D9A">
        <w:rPr>
          <w:rFonts w:ascii="Times New Roman" w:hAnsi="Times New Roman" w:cs="Times New Roman"/>
          <w:lang w:val="sr-Latn-ME"/>
        </w:rPr>
        <w:t>j</w:t>
      </w:r>
      <w:r w:rsidRPr="00200D9A">
        <w:rPr>
          <w:rFonts w:ascii="Times New Roman" w:hAnsi="Times New Roman" w:cs="Times New Roman"/>
          <w:lang w:val="sr-Latn-ME"/>
        </w:rPr>
        <w:t xml:space="preserve">ene. </w:t>
      </w:r>
    </w:p>
    <w:p w14:paraId="168B6E76" w14:textId="77777777" w:rsidR="00FB4D77" w:rsidRPr="00200D9A" w:rsidRDefault="00FB4D77" w:rsidP="00FB4D77">
      <w:pPr>
        <w:pStyle w:val="NoSpacing"/>
        <w:jc w:val="both"/>
        <w:rPr>
          <w:rFonts w:ascii="Times New Roman" w:hAnsi="Times New Roman" w:cs="Times New Roman"/>
          <w:lang w:val="sr-Latn-ME"/>
        </w:rPr>
      </w:pPr>
    </w:p>
    <w:p w14:paraId="67645EF2" w14:textId="01D743CC" w:rsidR="00CE6DEF" w:rsidRPr="00200D9A" w:rsidRDefault="00DA0B92" w:rsidP="00FB4D77">
      <w:pPr>
        <w:rPr>
          <w:lang w:val="sr-Latn-ME"/>
        </w:rPr>
      </w:pPr>
      <w:r w:rsidRPr="00200D9A">
        <w:rPr>
          <w:b/>
          <w:bCs/>
          <w:lang w:val="sr-Latn-ME"/>
        </w:rPr>
        <w:t xml:space="preserve">Ako </w:t>
      </w:r>
      <w:r w:rsidR="00571EEC" w:rsidRPr="00200D9A">
        <w:rPr>
          <w:b/>
          <w:bCs/>
          <w:lang w:val="sr-Latn-ME"/>
        </w:rPr>
        <w:t xml:space="preserve">se jave </w:t>
      </w:r>
      <w:r w:rsidRPr="00200D9A">
        <w:rPr>
          <w:b/>
          <w:bCs/>
          <w:lang w:val="sr-Latn-ME"/>
        </w:rPr>
        <w:t>alergijske reakcije</w:t>
      </w:r>
      <w:r w:rsidRPr="00200D9A">
        <w:rPr>
          <w:lang w:val="sr-Latn-ME"/>
        </w:rPr>
        <w:t xml:space="preserve"> kao što su svrab i otok očnih kapaka, crvenilo oka sa prim</w:t>
      </w:r>
      <w:r w:rsidR="005E7E82" w:rsidRPr="00200D9A">
        <w:rPr>
          <w:lang w:val="sr-Latn-ME"/>
        </w:rPr>
        <w:t>j</w:t>
      </w:r>
      <w:r w:rsidRPr="00200D9A">
        <w:rPr>
          <w:lang w:val="sr-Latn-ME"/>
        </w:rPr>
        <w:t xml:space="preserve">enom kapi </w:t>
      </w:r>
      <w:proofErr w:type="spellStart"/>
      <w:r w:rsidR="009742C7" w:rsidRPr="00200D9A">
        <w:rPr>
          <w:lang w:val="sr-Latn-ME"/>
        </w:rPr>
        <w:t>Dexamethason-neomycin</w:t>
      </w:r>
      <w:proofErr w:type="spellEnd"/>
      <w:r w:rsidR="009742C7" w:rsidRPr="00200D9A">
        <w:rPr>
          <w:lang w:val="sr-Latn-ME"/>
        </w:rPr>
        <w:t xml:space="preserve"> Galenika</w:t>
      </w:r>
      <w:r w:rsidRPr="00200D9A">
        <w:rPr>
          <w:lang w:val="sr-Latn-ME"/>
        </w:rPr>
        <w:t xml:space="preserve"> za uši/oči, prekinite prim</w:t>
      </w:r>
      <w:r w:rsidR="005E7E82" w:rsidRPr="00200D9A">
        <w:rPr>
          <w:lang w:val="sr-Latn-ME"/>
        </w:rPr>
        <w:t>j</w:t>
      </w:r>
      <w:r w:rsidRPr="00200D9A">
        <w:rPr>
          <w:lang w:val="sr-Latn-ME"/>
        </w:rPr>
        <w:t>enu i potražite sav</w:t>
      </w:r>
      <w:r w:rsidR="005E7E82" w:rsidRPr="00200D9A">
        <w:rPr>
          <w:lang w:val="sr-Latn-ME"/>
        </w:rPr>
        <w:t>j</w:t>
      </w:r>
      <w:r w:rsidRPr="00200D9A">
        <w:rPr>
          <w:lang w:val="sr-Latn-ME"/>
        </w:rPr>
        <w:t>et svog l</w:t>
      </w:r>
      <w:r w:rsidR="005E7E82" w:rsidRPr="00200D9A">
        <w:rPr>
          <w:lang w:val="sr-Latn-ME"/>
        </w:rPr>
        <w:t>j</w:t>
      </w:r>
      <w:r w:rsidRPr="00200D9A">
        <w:rPr>
          <w:lang w:val="sr-Latn-ME"/>
        </w:rPr>
        <w:t>ekara. Alergijska os</w:t>
      </w:r>
      <w:r w:rsidR="005E7E82" w:rsidRPr="00200D9A">
        <w:rPr>
          <w:lang w:val="sr-Latn-ME"/>
        </w:rPr>
        <w:t>j</w:t>
      </w:r>
      <w:r w:rsidRPr="00200D9A">
        <w:rPr>
          <w:lang w:val="sr-Latn-ME"/>
        </w:rPr>
        <w:t xml:space="preserve">etljivost može se pojaviti sa drugim lokalnim ili sistemskim </w:t>
      </w:r>
      <w:proofErr w:type="spellStart"/>
      <w:r w:rsidRPr="00200D9A">
        <w:rPr>
          <w:lang w:val="sr-Latn-ME"/>
        </w:rPr>
        <w:t>aminoglikozidnim</w:t>
      </w:r>
      <w:proofErr w:type="spellEnd"/>
      <w:r w:rsidRPr="00200D9A">
        <w:rPr>
          <w:lang w:val="sr-Latn-ME"/>
        </w:rPr>
        <w:t xml:space="preserve"> antibioticima. Ako istovremeno sa </w:t>
      </w:r>
      <w:proofErr w:type="spellStart"/>
      <w:r w:rsidR="009742C7" w:rsidRPr="00200D9A">
        <w:rPr>
          <w:lang w:val="sr-Latn-ME"/>
        </w:rPr>
        <w:t>Dexamethason-neomycin</w:t>
      </w:r>
      <w:proofErr w:type="spellEnd"/>
      <w:r w:rsidR="009742C7" w:rsidRPr="00200D9A">
        <w:rPr>
          <w:lang w:val="sr-Latn-ME"/>
        </w:rPr>
        <w:t xml:space="preserve"> Galenika</w:t>
      </w:r>
      <w:r w:rsidRPr="00200D9A">
        <w:rPr>
          <w:lang w:val="sr-Latn-ME"/>
        </w:rPr>
        <w:t xml:space="preserve"> kapima uzimate drugu </w:t>
      </w:r>
      <w:proofErr w:type="spellStart"/>
      <w:r w:rsidRPr="00200D9A">
        <w:rPr>
          <w:lang w:val="sr-Latn-ME"/>
        </w:rPr>
        <w:t>antibiotsku</w:t>
      </w:r>
      <w:proofErr w:type="spellEnd"/>
      <w:r w:rsidRPr="00200D9A">
        <w:rPr>
          <w:lang w:val="sr-Latn-ME"/>
        </w:rPr>
        <w:t xml:space="preserve"> terapiju, uključujući onu kroz usta, potražite sav</w:t>
      </w:r>
      <w:r w:rsidR="005E7E82" w:rsidRPr="00200D9A">
        <w:rPr>
          <w:lang w:val="sr-Latn-ME"/>
        </w:rPr>
        <w:t>j</w:t>
      </w:r>
      <w:r w:rsidRPr="00200D9A">
        <w:rPr>
          <w:lang w:val="sr-Latn-ME"/>
        </w:rPr>
        <w:t>et svog l</w:t>
      </w:r>
      <w:r w:rsidR="005E7E82" w:rsidRPr="00200D9A">
        <w:rPr>
          <w:lang w:val="sr-Latn-ME"/>
        </w:rPr>
        <w:t>j</w:t>
      </w:r>
      <w:r w:rsidRPr="00200D9A">
        <w:rPr>
          <w:lang w:val="sr-Latn-ME"/>
        </w:rPr>
        <w:t>ekara.</w:t>
      </w:r>
      <w:r w:rsidR="00CE6DEF" w:rsidRPr="00200D9A">
        <w:rPr>
          <w:lang w:val="sr-Latn-ME"/>
        </w:rPr>
        <w:t xml:space="preserve"> Ozbiljne neželjene reakcije uključujući </w:t>
      </w:r>
      <w:proofErr w:type="spellStart"/>
      <w:r w:rsidR="00CE6DEF" w:rsidRPr="00200D9A">
        <w:rPr>
          <w:lang w:val="sr-Latn-ME"/>
        </w:rPr>
        <w:t>neurotoksičnost</w:t>
      </w:r>
      <w:proofErr w:type="spellEnd"/>
      <w:r w:rsidR="00CE6DEF" w:rsidRPr="00200D9A">
        <w:rPr>
          <w:lang w:val="sr-Latn-ME"/>
        </w:rPr>
        <w:t xml:space="preserve">, </w:t>
      </w:r>
      <w:proofErr w:type="spellStart"/>
      <w:r w:rsidR="00CE6DEF" w:rsidRPr="00200D9A">
        <w:rPr>
          <w:lang w:val="sr-Latn-ME"/>
        </w:rPr>
        <w:t>ototoksičnost</w:t>
      </w:r>
      <w:proofErr w:type="spellEnd"/>
      <w:r w:rsidR="00CE6DEF" w:rsidRPr="00200D9A">
        <w:rPr>
          <w:lang w:val="sr-Latn-ME"/>
        </w:rPr>
        <w:t xml:space="preserve"> i </w:t>
      </w:r>
      <w:proofErr w:type="spellStart"/>
      <w:r w:rsidR="00CE6DEF" w:rsidRPr="00200D9A">
        <w:rPr>
          <w:lang w:val="sr-Latn-ME"/>
        </w:rPr>
        <w:t>nefrotoksičnost</w:t>
      </w:r>
      <w:proofErr w:type="spellEnd"/>
      <w:r w:rsidR="00CE6DEF" w:rsidRPr="00200D9A">
        <w:rPr>
          <w:lang w:val="sr-Latn-ME"/>
        </w:rPr>
        <w:t xml:space="preserve"> ispoljile su se kod pacijenata koji su sistemski primali terapiju </w:t>
      </w:r>
      <w:proofErr w:type="spellStart"/>
      <w:r w:rsidR="00CE6DEF" w:rsidRPr="00200D9A">
        <w:rPr>
          <w:lang w:val="sr-Latn-ME"/>
        </w:rPr>
        <w:t>aminoglikozidima</w:t>
      </w:r>
      <w:proofErr w:type="spellEnd"/>
      <w:r w:rsidR="00CE6DEF" w:rsidRPr="00200D9A">
        <w:rPr>
          <w:lang w:val="sr-Latn-ME"/>
        </w:rPr>
        <w:t xml:space="preserve"> ili kada su </w:t>
      </w:r>
      <w:proofErr w:type="spellStart"/>
      <w:r w:rsidR="00CE6DEF" w:rsidRPr="00200D9A">
        <w:rPr>
          <w:lang w:val="sr-Latn-ME"/>
        </w:rPr>
        <w:t>aminoglikozidi</w:t>
      </w:r>
      <w:proofErr w:type="spellEnd"/>
      <w:r w:rsidR="00CE6DEF" w:rsidRPr="00200D9A">
        <w:rPr>
          <w:lang w:val="sr-Latn-ME"/>
        </w:rPr>
        <w:t xml:space="preserve"> prim</w:t>
      </w:r>
      <w:r w:rsidR="005E7E82" w:rsidRPr="00200D9A">
        <w:rPr>
          <w:lang w:val="sr-Latn-ME"/>
        </w:rPr>
        <w:t>ij</w:t>
      </w:r>
      <w:r w:rsidR="00CE6DEF" w:rsidRPr="00200D9A">
        <w:rPr>
          <w:lang w:val="sr-Latn-ME"/>
        </w:rPr>
        <w:t>enjeni lokalno kod otvorenih rana ili oštećenja kože. Iako ove neželjene reakcije ni</w:t>
      </w:r>
      <w:r w:rsidR="005E7E82" w:rsidRPr="00200D9A">
        <w:rPr>
          <w:lang w:val="sr-Latn-ME"/>
        </w:rPr>
        <w:t>je</w:t>
      </w:r>
      <w:r w:rsidR="00CE6DEF" w:rsidRPr="00200D9A">
        <w:rPr>
          <w:lang w:val="sr-Latn-ME"/>
        </w:rPr>
        <w:t>su zab</w:t>
      </w:r>
      <w:r w:rsidR="005E7E82" w:rsidRPr="00200D9A">
        <w:rPr>
          <w:lang w:val="sr-Latn-ME"/>
        </w:rPr>
        <w:t>i</w:t>
      </w:r>
      <w:r w:rsidR="00CE6DEF" w:rsidRPr="00200D9A">
        <w:rPr>
          <w:lang w:val="sr-Latn-ME"/>
        </w:rPr>
        <w:t>l</w:t>
      </w:r>
      <w:r w:rsidR="005E7E82" w:rsidRPr="00200D9A">
        <w:rPr>
          <w:lang w:val="sr-Latn-ME"/>
        </w:rPr>
        <w:t>j</w:t>
      </w:r>
      <w:r w:rsidR="00CE6DEF" w:rsidRPr="00200D9A">
        <w:rPr>
          <w:lang w:val="sr-Latn-ME"/>
        </w:rPr>
        <w:t xml:space="preserve">ežene nakon lokalne </w:t>
      </w:r>
      <w:proofErr w:type="spellStart"/>
      <w:r w:rsidR="00CE6DEF" w:rsidRPr="00200D9A">
        <w:rPr>
          <w:lang w:val="sr-Latn-ME"/>
        </w:rPr>
        <w:lastRenderedPageBreak/>
        <w:t>okularne</w:t>
      </w:r>
      <w:proofErr w:type="spellEnd"/>
      <w:r w:rsidR="00CE6DEF" w:rsidRPr="00200D9A">
        <w:rPr>
          <w:lang w:val="sr-Latn-ME"/>
        </w:rPr>
        <w:t>/</w:t>
      </w:r>
      <w:proofErr w:type="spellStart"/>
      <w:r w:rsidR="00CE6DEF" w:rsidRPr="00200D9A">
        <w:rPr>
          <w:lang w:val="sr-Latn-ME"/>
        </w:rPr>
        <w:t>aurikularne</w:t>
      </w:r>
      <w:proofErr w:type="spellEnd"/>
      <w:r w:rsidR="00CE6DEF" w:rsidRPr="00200D9A">
        <w:rPr>
          <w:lang w:val="sr-Latn-ME"/>
        </w:rPr>
        <w:t xml:space="preserve"> prim</w:t>
      </w:r>
      <w:r w:rsidR="005E7E82" w:rsidRPr="00200D9A">
        <w:rPr>
          <w:lang w:val="sr-Latn-ME"/>
        </w:rPr>
        <w:t>j</w:t>
      </w:r>
      <w:r w:rsidR="00CE6DEF" w:rsidRPr="00200D9A">
        <w:rPr>
          <w:lang w:val="sr-Latn-ME"/>
        </w:rPr>
        <w:t>ene ovog l</w:t>
      </w:r>
      <w:r w:rsidR="005E7E82" w:rsidRPr="00200D9A">
        <w:rPr>
          <w:lang w:val="sr-Latn-ME"/>
        </w:rPr>
        <w:t>ij</w:t>
      </w:r>
      <w:r w:rsidR="00CE6DEF" w:rsidRPr="00200D9A">
        <w:rPr>
          <w:lang w:val="sr-Latn-ME"/>
        </w:rPr>
        <w:t>eka, preporučuje se opreznost kod istovremene prim</w:t>
      </w:r>
      <w:r w:rsidR="005E7E82" w:rsidRPr="00200D9A">
        <w:rPr>
          <w:lang w:val="sr-Latn-ME"/>
        </w:rPr>
        <w:t>j</w:t>
      </w:r>
      <w:r w:rsidR="00CE6DEF" w:rsidRPr="00200D9A">
        <w:rPr>
          <w:lang w:val="sr-Latn-ME"/>
        </w:rPr>
        <w:t xml:space="preserve">ene sa sistemskim </w:t>
      </w:r>
      <w:proofErr w:type="spellStart"/>
      <w:r w:rsidR="00CE6DEF" w:rsidRPr="00200D9A">
        <w:rPr>
          <w:lang w:val="sr-Latn-ME"/>
        </w:rPr>
        <w:t>aminoglikozidima</w:t>
      </w:r>
      <w:proofErr w:type="spellEnd"/>
      <w:r w:rsidR="00CE6DEF" w:rsidRPr="00200D9A">
        <w:rPr>
          <w:lang w:val="sr-Latn-ME"/>
        </w:rPr>
        <w:t>.</w:t>
      </w:r>
    </w:p>
    <w:p w14:paraId="3A50A4FA" w14:textId="77777777" w:rsidR="00FB4D77" w:rsidRPr="00200D9A" w:rsidRDefault="00FB4D77" w:rsidP="00FB4D77">
      <w:pPr>
        <w:rPr>
          <w:lang w:val="sr-Latn-ME"/>
        </w:rPr>
      </w:pPr>
    </w:p>
    <w:p w14:paraId="109B451B" w14:textId="47BDA345" w:rsidR="00DA0B92" w:rsidRPr="00200D9A" w:rsidRDefault="00DA0B92" w:rsidP="00FB4D77">
      <w:pPr>
        <w:pStyle w:val="NoSpacing"/>
        <w:jc w:val="both"/>
        <w:rPr>
          <w:rFonts w:ascii="Times New Roman" w:hAnsi="Times New Roman" w:cs="Times New Roman"/>
          <w:lang w:val="sr-Latn-ME"/>
        </w:rPr>
      </w:pPr>
      <w:r w:rsidRPr="00200D9A">
        <w:rPr>
          <w:rFonts w:ascii="Times New Roman" w:hAnsi="Times New Roman" w:cs="Times New Roman"/>
          <w:b/>
          <w:bCs/>
          <w:lang w:val="sr-Latn-ME"/>
        </w:rPr>
        <w:t>U slučaju dugotrajne prim</w:t>
      </w:r>
      <w:r w:rsidR="005E7E82" w:rsidRPr="00200D9A">
        <w:rPr>
          <w:rFonts w:ascii="Times New Roman" w:hAnsi="Times New Roman" w:cs="Times New Roman"/>
          <w:b/>
          <w:bCs/>
          <w:lang w:val="sr-Latn-ME"/>
        </w:rPr>
        <w:t>j</w:t>
      </w:r>
      <w:r w:rsidRPr="00200D9A">
        <w:rPr>
          <w:rFonts w:ascii="Times New Roman" w:hAnsi="Times New Roman" w:cs="Times New Roman"/>
          <w:b/>
          <w:bCs/>
          <w:lang w:val="sr-Latn-ME"/>
        </w:rPr>
        <w:t>ene</w:t>
      </w:r>
      <w:r w:rsidRPr="00200D9A">
        <w:rPr>
          <w:rFonts w:ascii="Times New Roman" w:hAnsi="Times New Roman" w:cs="Times New Roman"/>
          <w:lang w:val="sr-Latn-ME"/>
        </w:rPr>
        <w:t xml:space="preserve"> </w:t>
      </w:r>
      <w:proofErr w:type="spellStart"/>
      <w:r w:rsidR="009742C7" w:rsidRPr="00200D9A">
        <w:rPr>
          <w:rFonts w:ascii="Times New Roman" w:hAnsi="Times New Roman" w:cs="Times New Roman"/>
          <w:lang w:val="sr-Latn-ME"/>
        </w:rPr>
        <w:t>Dexamethason-neomycin</w:t>
      </w:r>
      <w:proofErr w:type="spellEnd"/>
      <w:r w:rsidR="009742C7" w:rsidRPr="00200D9A">
        <w:rPr>
          <w:rFonts w:ascii="Times New Roman" w:hAnsi="Times New Roman" w:cs="Times New Roman"/>
          <w:lang w:val="sr-Latn-ME"/>
        </w:rPr>
        <w:t xml:space="preserve"> Galenika</w:t>
      </w:r>
      <w:r w:rsidR="00E16918" w:rsidRPr="00200D9A">
        <w:rPr>
          <w:rFonts w:ascii="Times New Roman" w:hAnsi="Times New Roman" w:cs="Times New Roman"/>
          <w:lang w:val="sr-Latn-ME"/>
        </w:rPr>
        <w:t xml:space="preserve"> </w:t>
      </w:r>
      <w:r w:rsidRPr="00200D9A">
        <w:rPr>
          <w:rFonts w:ascii="Times New Roman" w:hAnsi="Times New Roman" w:cs="Times New Roman"/>
          <w:lang w:val="sr-Latn-ME"/>
        </w:rPr>
        <w:t>kapi postoji mogućnost:</w:t>
      </w:r>
    </w:p>
    <w:p w14:paraId="2FB6D275" w14:textId="5370DF93" w:rsidR="00DA0B92" w:rsidRPr="00200D9A" w:rsidRDefault="00E16918" w:rsidP="00FB4D77">
      <w:pPr>
        <w:pStyle w:val="NoSpacing"/>
        <w:jc w:val="both"/>
        <w:rPr>
          <w:rFonts w:ascii="Times New Roman" w:hAnsi="Times New Roman" w:cs="Times New Roman"/>
          <w:lang w:val="sr-Latn-ME"/>
        </w:rPr>
      </w:pPr>
      <w:r w:rsidRPr="00200D9A">
        <w:rPr>
          <w:rFonts w:ascii="Times New Roman" w:hAnsi="Times New Roman" w:cs="Times New Roman"/>
          <w:lang w:val="sr-Latn-ME"/>
        </w:rPr>
        <w:t xml:space="preserve">- </w:t>
      </w:r>
      <w:r w:rsidR="00DA0B92" w:rsidRPr="00200D9A">
        <w:rPr>
          <w:rFonts w:ascii="Times New Roman" w:hAnsi="Times New Roman" w:cs="Times New Roman"/>
          <w:lang w:val="sr-Latn-ME"/>
        </w:rPr>
        <w:t xml:space="preserve">povišenog pritiska u oku (očima). </w:t>
      </w:r>
      <w:r w:rsidR="00DC3DD8" w:rsidRPr="00200D9A">
        <w:rPr>
          <w:rFonts w:ascii="Times New Roman" w:hAnsi="Times New Roman" w:cs="Times New Roman"/>
          <w:lang w:val="sr-Latn-ME"/>
        </w:rPr>
        <w:t>Ukoliko se l</w:t>
      </w:r>
      <w:r w:rsidR="005E7E82" w:rsidRPr="00200D9A">
        <w:rPr>
          <w:rFonts w:ascii="Times New Roman" w:hAnsi="Times New Roman" w:cs="Times New Roman"/>
          <w:lang w:val="sr-Latn-ME"/>
        </w:rPr>
        <w:t>ij</w:t>
      </w:r>
      <w:r w:rsidR="00DC3DD8" w:rsidRPr="00200D9A">
        <w:rPr>
          <w:rFonts w:ascii="Times New Roman" w:hAnsi="Times New Roman" w:cs="Times New Roman"/>
          <w:lang w:val="sr-Latn-ME"/>
        </w:rPr>
        <w:t xml:space="preserve">ek </w:t>
      </w:r>
      <w:proofErr w:type="spellStart"/>
      <w:r w:rsidR="009742C7" w:rsidRPr="00200D9A">
        <w:rPr>
          <w:rFonts w:ascii="Times New Roman" w:hAnsi="Times New Roman" w:cs="Times New Roman"/>
          <w:lang w:val="sr-Latn-ME"/>
        </w:rPr>
        <w:t>Dexamethason-neomycin</w:t>
      </w:r>
      <w:proofErr w:type="spellEnd"/>
      <w:r w:rsidR="009742C7" w:rsidRPr="00200D9A">
        <w:rPr>
          <w:rFonts w:ascii="Times New Roman" w:hAnsi="Times New Roman" w:cs="Times New Roman"/>
          <w:lang w:val="sr-Latn-ME"/>
        </w:rPr>
        <w:t xml:space="preserve"> Galenika</w:t>
      </w:r>
      <w:r w:rsidR="00DC3DD8" w:rsidRPr="00200D9A">
        <w:rPr>
          <w:rFonts w:ascii="Times New Roman" w:hAnsi="Times New Roman" w:cs="Times New Roman"/>
          <w:lang w:val="sr-Latn-ME"/>
        </w:rPr>
        <w:t xml:space="preserve"> kapi koristi duže od 10 dana</w:t>
      </w:r>
      <w:r w:rsidR="00DC3DD8" w:rsidRPr="00200D9A" w:rsidDel="00DC3DD8">
        <w:rPr>
          <w:rFonts w:ascii="Times New Roman" w:hAnsi="Times New Roman" w:cs="Times New Roman"/>
          <w:lang w:val="sr-Latn-ME"/>
        </w:rPr>
        <w:t xml:space="preserve"> </w:t>
      </w:r>
      <w:r w:rsidR="00DC3DD8" w:rsidRPr="00200D9A">
        <w:rPr>
          <w:rFonts w:ascii="Times New Roman" w:hAnsi="Times New Roman" w:cs="Times New Roman"/>
          <w:lang w:val="sr-Latn-ME"/>
        </w:rPr>
        <w:t>o</w:t>
      </w:r>
      <w:r w:rsidR="00DA0B92" w:rsidRPr="00200D9A">
        <w:rPr>
          <w:rFonts w:ascii="Times New Roman" w:hAnsi="Times New Roman" w:cs="Times New Roman"/>
          <w:lang w:val="sr-Latn-ME"/>
        </w:rPr>
        <w:t>čni pritisak morate redovno kontrolisati. Potražite sav</w:t>
      </w:r>
      <w:r w:rsidR="005E7E82" w:rsidRPr="00200D9A">
        <w:rPr>
          <w:rFonts w:ascii="Times New Roman" w:hAnsi="Times New Roman" w:cs="Times New Roman"/>
          <w:lang w:val="sr-Latn-ME"/>
        </w:rPr>
        <w:t>j</w:t>
      </w:r>
      <w:r w:rsidR="00DA0B92" w:rsidRPr="00200D9A">
        <w:rPr>
          <w:rFonts w:ascii="Times New Roman" w:hAnsi="Times New Roman" w:cs="Times New Roman"/>
          <w:lang w:val="sr-Latn-ME"/>
        </w:rPr>
        <w:t>et l</w:t>
      </w:r>
      <w:r w:rsidR="005E7E82" w:rsidRPr="00200D9A">
        <w:rPr>
          <w:rFonts w:ascii="Times New Roman" w:hAnsi="Times New Roman" w:cs="Times New Roman"/>
          <w:lang w:val="sr-Latn-ME"/>
        </w:rPr>
        <w:t>j</w:t>
      </w:r>
      <w:r w:rsidR="00DA0B92" w:rsidRPr="00200D9A">
        <w:rPr>
          <w:rFonts w:ascii="Times New Roman" w:hAnsi="Times New Roman" w:cs="Times New Roman"/>
          <w:lang w:val="sr-Latn-ME"/>
        </w:rPr>
        <w:t>ekara. Ovo je posebno važno kod prim</w:t>
      </w:r>
      <w:r w:rsidR="005E7E82" w:rsidRPr="00200D9A">
        <w:rPr>
          <w:rFonts w:ascii="Times New Roman" w:hAnsi="Times New Roman" w:cs="Times New Roman"/>
          <w:lang w:val="sr-Latn-ME"/>
        </w:rPr>
        <w:t>j</w:t>
      </w:r>
      <w:r w:rsidR="00DA0B92" w:rsidRPr="00200D9A">
        <w:rPr>
          <w:rFonts w:ascii="Times New Roman" w:hAnsi="Times New Roman" w:cs="Times New Roman"/>
          <w:lang w:val="sr-Latn-ME"/>
        </w:rPr>
        <w:t>ene kod d</w:t>
      </w:r>
      <w:r w:rsidR="005E7E82" w:rsidRPr="00200D9A">
        <w:rPr>
          <w:rFonts w:ascii="Times New Roman" w:hAnsi="Times New Roman" w:cs="Times New Roman"/>
          <w:lang w:val="sr-Latn-ME"/>
        </w:rPr>
        <w:t>j</w:t>
      </w:r>
      <w:r w:rsidR="00DA0B92" w:rsidRPr="00200D9A">
        <w:rPr>
          <w:rFonts w:ascii="Times New Roman" w:hAnsi="Times New Roman" w:cs="Times New Roman"/>
          <w:lang w:val="sr-Latn-ME"/>
        </w:rPr>
        <w:t xml:space="preserve">ece, s obzirom na to da je kod njih rizik veći nego kod odraslih. Rizik od razvoja povišenog očnog pritiska i/ili nastanka katarakte (mrene) veći je kod </w:t>
      </w:r>
      <w:r w:rsidR="00DC3DD8" w:rsidRPr="00200D9A">
        <w:rPr>
          <w:rFonts w:ascii="Times New Roman" w:hAnsi="Times New Roman" w:cs="Times New Roman"/>
          <w:lang w:val="sr-Latn-ME"/>
        </w:rPr>
        <w:t xml:space="preserve">pacijenata </w:t>
      </w:r>
      <w:r w:rsidR="00DB6E65" w:rsidRPr="00200D9A">
        <w:rPr>
          <w:rFonts w:ascii="Times New Roman" w:hAnsi="Times New Roman" w:cs="Times New Roman"/>
          <w:lang w:val="sr-Latn-ME"/>
        </w:rPr>
        <w:t xml:space="preserve"> </w:t>
      </w:r>
      <w:r w:rsidR="00DA0B92" w:rsidRPr="00200D9A">
        <w:rPr>
          <w:rFonts w:ascii="Times New Roman" w:hAnsi="Times New Roman" w:cs="Times New Roman"/>
          <w:lang w:val="sr-Latn-ME"/>
        </w:rPr>
        <w:t>sa drugim faktorima rizika (npr. šećerna bolest)</w:t>
      </w:r>
      <w:r w:rsidR="00E53431" w:rsidRPr="00200D9A">
        <w:rPr>
          <w:rFonts w:ascii="Times New Roman" w:hAnsi="Times New Roman" w:cs="Times New Roman"/>
          <w:lang w:val="sr-Latn-ME"/>
        </w:rPr>
        <w:t>,</w:t>
      </w:r>
    </w:p>
    <w:p w14:paraId="13B4AE72" w14:textId="73F18DD4" w:rsidR="00DA0B92" w:rsidRPr="00200D9A" w:rsidRDefault="00DA0B92" w:rsidP="00FB4D77">
      <w:pPr>
        <w:pStyle w:val="NoSpacing"/>
        <w:jc w:val="both"/>
        <w:rPr>
          <w:rFonts w:ascii="Times New Roman" w:hAnsi="Times New Roman" w:cs="Times New Roman"/>
          <w:lang w:val="sr-Latn-ME"/>
        </w:rPr>
      </w:pPr>
      <w:r w:rsidRPr="00200D9A">
        <w:rPr>
          <w:rFonts w:ascii="Times New Roman" w:hAnsi="Times New Roman" w:cs="Times New Roman"/>
          <w:lang w:val="sr-Latn-ME"/>
        </w:rPr>
        <w:t>- razvoja katarakte (mrene)</w:t>
      </w:r>
      <w:r w:rsidR="00D10E99" w:rsidRPr="00200D9A">
        <w:rPr>
          <w:rFonts w:ascii="Times New Roman" w:hAnsi="Times New Roman" w:cs="Times New Roman"/>
          <w:lang w:val="sr-Latn-ME"/>
        </w:rPr>
        <w:t>,</w:t>
      </w:r>
      <w:r w:rsidRPr="00200D9A">
        <w:rPr>
          <w:rFonts w:ascii="Times New Roman" w:hAnsi="Times New Roman" w:cs="Times New Roman"/>
          <w:lang w:val="sr-Latn-ME"/>
        </w:rPr>
        <w:t xml:space="preserve"> </w:t>
      </w:r>
    </w:p>
    <w:p w14:paraId="1594FA06" w14:textId="6099DBFE" w:rsidR="00DA0B92" w:rsidRPr="00200D9A" w:rsidRDefault="00DA0B92" w:rsidP="00FB4D77">
      <w:pPr>
        <w:pStyle w:val="NoSpacing"/>
        <w:jc w:val="both"/>
        <w:rPr>
          <w:rFonts w:ascii="Times New Roman" w:hAnsi="Times New Roman" w:cs="Times New Roman"/>
          <w:lang w:val="sr-Latn-ME"/>
        </w:rPr>
      </w:pPr>
      <w:r w:rsidRPr="00200D9A">
        <w:rPr>
          <w:rFonts w:ascii="Times New Roman" w:hAnsi="Times New Roman" w:cs="Times New Roman"/>
          <w:lang w:val="sr-Latn-ME"/>
        </w:rPr>
        <w:t>- da postanete os</w:t>
      </w:r>
      <w:r w:rsidR="005E7E82" w:rsidRPr="00200D9A">
        <w:rPr>
          <w:rFonts w:ascii="Times New Roman" w:hAnsi="Times New Roman" w:cs="Times New Roman"/>
          <w:lang w:val="sr-Latn-ME"/>
        </w:rPr>
        <w:t>j</w:t>
      </w:r>
      <w:r w:rsidRPr="00200D9A">
        <w:rPr>
          <w:rFonts w:ascii="Times New Roman" w:hAnsi="Times New Roman" w:cs="Times New Roman"/>
          <w:lang w:val="sr-Latn-ME"/>
        </w:rPr>
        <w:t>etljiviji na infekcije</w:t>
      </w:r>
      <w:r w:rsidR="00DC3DD8" w:rsidRPr="00200D9A">
        <w:rPr>
          <w:rFonts w:ascii="Times New Roman" w:hAnsi="Times New Roman" w:cs="Times New Roman"/>
          <w:lang w:val="sr-Latn-ME"/>
        </w:rPr>
        <w:t xml:space="preserve"> koje zahvataju oko</w:t>
      </w:r>
      <w:r w:rsidRPr="00200D9A">
        <w:rPr>
          <w:rFonts w:ascii="Times New Roman" w:hAnsi="Times New Roman" w:cs="Times New Roman"/>
          <w:lang w:val="sr-Latn-ME"/>
        </w:rPr>
        <w:t xml:space="preserve">, </w:t>
      </w:r>
    </w:p>
    <w:p w14:paraId="0F486AE9" w14:textId="053F1DE0" w:rsidR="00DA0B92" w:rsidRPr="00200D9A" w:rsidRDefault="00DA0B92" w:rsidP="00FB4D77">
      <w:pPr>
        <w:pStyle w:val="NoSpacing"/>
        <w:jc w:val="both"/>
        <w:rPr>
          <w:rFonts w:ascii="Times New Roman" w:hAnsi="Times New Roman" w:cs="Times New Roman"/>
          <w:lang w:val="sr-Latn-ME"/>
        </w:rPr>
      </w:pPr>
      <w:r w:rsidRPr="00200D9A">
        <w:rPr>
          <w:rFonts w:ascii="Times New Roman" w:hAnsi="Times New Roman" w:cs="Times New Roman"/>
          <w:lang w:val="sr-Latn-ME"/>
        </w:rPr>
        <w:t>-</w:t>
      </w:r>
      <w:r w:rsidR="00571EEC" w:rsidRPr="00200D9A">
        <w:rPr>
          <w:rFonts w:ascii="Times New Roman" w:hAnsi="Times New Roman" w:cs="Times New Roman"/>
          <w:lang w:val="sr-Latn-ME"/>
        </w:rPr>
        <w:t xml:space="preserve"> </w:t>
      </w:r>
      <w:r w:rsidRPr="00200D9A">
        <w:rPr>
          <w:rFonts w:ascii="Times New Roman" w:hAnsi="Times New Roman" w:cs="Times New Roman"/>
          <w:lang w:val="sr-Latn-ME"/>
        </w:rPr>
        <w:t>usporavanja procesa zarastanja Vaših rana na oku. Posebno, ako se istovremeno lokalno prim</w:t>
      </w:r>
      <w:r w:rsidR="005E7E82" w:rsidRPr="00200D9A">
        <w:rPr>
          <w:rFonts w:ascii="Times New Roman" w:hAnsi="Times New Roman" w:cs="Times New Roman"/>
          <w:lang w:val="sr-Latn-ME"/>
        </w:rPr>
        <w:t>j</w:t>
      </w:r>
      <w:r w:rsidRPr="00200D9A">
        <w:rPr>
          <w:rFonts w:ascii="Times New Roman" w:hAnsi="Times New Roman" w:cs="Times New Roman"/>
          <w:lang w:val="sr-Latn-ME"/>
        </w:rPr>
        <w:t>enjuju l</w:t>
      </w:r>
      <w:r w:rsidR="005E7E82" w:rsidRPr="00200D9A">
        <w:rPr>
          <w:rFonts w:ascii="Times New Roman" w:hAnsi="Times New Roman" w:cs="Times New Roman"/>
          <w:lang w:val="sr-Latn-ME"/>
        </w:rPr>
        <w:t>j</w:t>
      </w:r>
      <w:r w:rsidRPr="00200D9A">
        <w:rPr>
          <w:rFonts w:ascii="Times New Roman" w:hAnsi="Times New Roman" w:cs="Times New Roman"/>
          <w:lang w:val="sr-Latn-ME"/>
        </w:rPr>
        <w:t xml:space="preserve">ekovi protiv </w:t>
      </w:r>
      <w:r w:rsidR="00DC3DD8" w:rsidRPr="00200D9A">
        <w:rPr>
          <w:rFonts w:ascii="Times New Roman" w:hAnsi="Times New Roman" w:cs="Times New Roman"/>
          <w:lang w:val="sr-Latn-ME"/>
        </w:rPr>
        <w:t xml:space="preserve">zapaljenja </w:t>
      </w:r>
      <w:r w:rsidRPr="00200D9A">
        <w:rPr>
          <w:rFonts w:ascii="Times New Roman" w:hAnsi="Times New Roman" w:cs="Times New Roman"/>
          <w:lang w:val="sr-Latn-ME"/>
        </w:rPr>
        <w:t>i bola (</w:t>
      </w:r>
      <w:proofErr w:type="spellStart"/>
      <w:r w:rsidRPr="00200D9A">
        <w:rPr>
          <w:rFonts w:ascii="Times New Roman" w:hAnsi="Times New Roman" w:cs="Times New Roman"/>
          <w:lang w:val="sr-Latn-ME"/>
        </w:rPr>
        <w:t>nesteroidni</w:t>
      </w:r>
      <w:proofErr w:type="spellEnd"/>
      <w:r w:rsidRPr="00200D9A">
        <w:rPr>
          <w:rFonts w:ascii="Times New Roman" w:hAnsi="Times New Roman" w:cs="Times New Roman"/>
          <w:lang w:val="sr-Latn-ME"/>
        </w:rPr>
        <w:t xml:space="preserve"> </w:t>
      </w:r>
      <w:proofErr w:type="spellStart"/>
      <w:r w:rsidRPr="00200D9A">
        <w:rPr>
          <w:rFonts w:ascii="Times New Roman" w:hAnsi="Times New Roman" w:cs="Times New Roman"/>
          <w:lang w:val="sr-Latn-ME"/>
        </w:rPr>
        <w:t>protiv</w:t>
      </w:r>
      <w:r w:rsidR="00AD259E" w:rsidRPr="00200D9A">
        <w:rPr>
          <w:rFonts w:ascii="Times New Roman" w:hAnsi="Times New Roman" w:cs="Times New Roman"/>
          <w:lang w:val="sr-Latn-ME"/>
        </w:rPr>
        <w:t>zapaljenjski</w:t>
      </w:r>
      <w:proofErr w:type="spellEnd"/>
      <w:r w:rsidRPr="00200D9A">
        <w:rPr>
          <w:rFonts w:ascii="Times New Roman" w:hAnsi="Times New Roman" w:cs="Times New Roman"/>
          <w:lang w:val="sr-Latn-ME"/>
        </w:rPr>
        <w:t xml:space="preserve"> l</w:t>
      </w:r>
      <w:r w:rsidR="005E7E82" w:rsidRPr="00200D9A">
        <w:rPr>
          <w:rFonts w:ascii="Times New Roman" w:hAnsi="Times New Roman" w:cs="Times New Roman"/>
          <w:lang w:val="sr-Latn-ME"/>
        </w:rPr>
        <w:t>j</w:t>
      </w:r>
      <w:r w:rsidRPr="00200D9A">
        <w:rPr>
          <w:rFonts w:ascii="Times New Roman" w:hAnsi="Times New Roman" w:cs="Times New Roman"/>
          <w:lang w:val="sr-Latn-ME"/>
        </w:rPr>
        <w:t>ekovi).</w:t>
      </w:r>
    </w:p>
    <w:p w14:paraId="683A1EFF" w14:textId="77777777" w:rsidR="00F61FCD" w:rsidRPr="00200D9A" w:rsidRDefault="00F61FCD" w:rsidP="00FB4D77">
      <w:pPr>
        <w:pStyle w:val="NoSpacing"/>
        <w:jc w:val="both"/>
        <w:rPr>
          <w:rFonts w:ascii="Times New Roman" w:hAnsi="Times New Roman" w:cs="Times New Roman"/>
          <w:lang w:val="sr-Latn-ME"/>
        </w:rPr>
      </w:pPr>
    </w:p>
    <w:p w14:paraId="18C3F8E0" w14:textId="75498862" w:rsidR="00C11C02" w:rsidRPr="00200D9A" w:rsidRDefault="00F61FCD" w:rsidP="00FB4D77">
      <w:pPr>
        <w:pStyle w:val="ListParagraph"/>
        <w:tabs>
          <w:tab w:val="clear" w:pos="284"/>
          <w:tab w:val="left" w:pos="90"/>
        </w:tabs>
        <w:ind w:left="0"/>
        <w:rPr>
          <w:szCs w:val="22"/>
          <w:lang w:val="sr-Latn-ME"/>
        </w:rPr>
      </w:pPr>
      <w:r w:rsidRPr="00200D9A">
        <w:rPr>
          <w:szCs w:val="22"/>
          <w:lang w:val="sr-Latn-ME"/>
        </w:rPr>
        <w:t>U</w:t>
      </w:r>
      <w:r w:rsidR="00C11C02" w:rsidRPr="00200D9A">
        <w:rPr>
          <w:szCs w:val="22"/>
          <w:lang w:val="sr-Latn-ME"/>
        </w:rPr>
        <w:t>koliko ste l</w:t>
      </w:r>
      <w:r w:rsidR="005E7E82" w:rsidRPr="00200D9A">
        <w:rPr>
          <w:szCs w:val="22"/>
          <w:lang w:val="sr-Latn-ME"/>
        </w:rPr>
        <w:t>ij</w:t>
      </w:r>
      <w:r w:rsidR="00C11C02" w:rsidRPr="00200D9A">
        <w:rPr>
          <w:szCs w:val="22"/>
          <w:lang w:val="sr-Latn-ME"/>
        </w:rPr>
        <w:t>ečeni ili se l</w:t>
      </w:r>
      <w:r w:rsidR="005E7E82" w:rsidRPr="00200D9A">
        <w:rPr>
          <w:szCs w:val="22"/>
          <w:lang w:val="sr-Latn-ME"/>
        </w:rPr>
        <w:t>ij</w:t>
      </w:r>
      <w:r w:rsidR="00C11C02" w:rsidRPr="00200D9A">
        <w:rPr>
          <w:szCs w:val="22"/>
          <w:lang w:val="sr-Latn-ME"/>
        </w:rPr>
        <w:t>ečite od infekcije oka uzrokovane virusom herpesa, prim</w:t>
      </w:r>
      <w:r w:rsidR="005E7E82" w:rsidRPr="00200D9A">
        <w:rPr>
          <w:szCs w:val="22"/>
          <w:lang w:val="sr-Latn-ME"/>
        </w:rPr>
        <w:t>j</w:t>
      </w:r>
      <w:r w:rsidR="00C11C02" w:rsidRPr="00200D9A">
        <w:rPr>
          <w:szCs w:val="22"/>
          <w:lang w:val="sr-Latn-ME"/>
        </w:rPr>
        <w:t>ena ovog l</w:t>
      </w:r>
      <w:r w:rsidR="005E7E82" w:rsidRPr="00200D9A">
        <w:rPr>
          <w:szCs w:val="22"/>
          <w:lang w:val="sr-Latn-ME"/>
        </w:rPr>
        <w:t>ij</w:t>
      </w:r>
      <w:r w:rsidR="00C11C02" w:rsidRPr="00200D9A">
        <w:rPr>
          <w:szCs w:val="22"/>
          <w:lang w:val="sr-Latn-ME"/>
        </w:rPr>
        <w:t>eka može da reaktivira ili da pogorša infekciju kod Vas. L</w:t>
      </w:r>
      <w:r w:rsidR="005E7E82" w:rsidRPr="00200D9A">
        <w:rPr>
          <w:szCs w:val="22"/>
          <w:lang w:val="sr-Latn-ME"/>
        </w:rPr>
        <w:t>j</w:t>
      </w:r>
      <w:r w:rsidR="00C11C02" w:rsidRPr="00200D9A">
        <w:rPr>
          <w:szCs w:val="22"/>
          <w:lang w:val="sr-Latn-ME"/>
        </w:rPr>
        <w:t>ekar bi trebalo redovno da kontroliše Vaše oči.</w:t>
      </w:r>
    </w:p>
    <w:p w14:paraId="312F73DB" w14:textId="25E448DF" w:rsidR="00264A41" w:rsidRPr="00200D9A" w:rsidRDefault="00264A41" w:rsidP="00FB4D77">
      <w:pPr>
        <w:pStyle w:val="NoSpacing"/>
        <w:jc w:val="both"/>
        <w:rPr>
          <w:rFonts w:ascii="Times New Roman" w:hAnsi="Times New Roman" w:cs="Times New Roman"/>
          <w:bCs/>
          <w:lang w:val="sr-Latn-ME"/>
        </w:rPr>
      </w:pPr>
      <w:r w:rsidRPr="00200D9A">
        <w:rPr>
          <w:rFonts w:ascii="Times New Roman" w:hAnsi="Times New Roman" w:cs="Times New Roman"/>
          <w:bCs/>
          <w:lang w:val="sr-Latn-ME"/>
        </w:rPr>
        <w:t xml:space="preserve">Ako imate neko oboljenje koje dovodi do </w:t>
      </w:r>
      <w:proofErr w:type="spellStart"/>
      <w:r w:rsidRPr="00200D9A">
        <w:rPr>
          <w:rFonts w:ascii="Times New Roman" w:hAnsi="Times New Roman" w:cs="Times New Roman"/>
          <w:bCs/>
          <w:lang w:val="sr-Latn-ME"/>
        </w:rPr>
        <w:t>istanjenja</w:t>
      </w:r>
      <w:proofErr w:type="spellEnd"/>
      <w:r w:rsidRPr="00200D9A">
        <w:rPr>
          <w:rFonts w:ascii="Times New Roman" w:hAnsi="Times New Roman" w:cs="Times New Roman"/>
          <w:bCs/>
          <w:lang w:val="sr-Latn-ME"/>
        </w:rPr>
        <w:t xml:space="preserve"> tkiva oka (rožnjača ili </w:t>
      </w:r>
      <w:proofErr w:type="spellStart"/>
      <w:r w:rsidRPr="00200D9A">
        <w:rPr>
          <w:rFonts w:ascii="Times New Roman" w:hAnsi="Times New Roman" w:cs="Times New Roman"/>
          <w:bCs/>
          <w:lang w:val="sr-Latn-ME"/>
        </w:rPr>
        <w:t>sklera</w:t>
      </w:r>
      <w:proofErr w:type="spellEnd"/>
      <w:r w:rsidRPr="00200D9A">
        <w:rPr>
          <w:rFonts w:ascii="Times New Roman" w:hAnsi="Times New Roman" w:cs="Times New Roman"/>
          <w:bCs/>
          <w:lang w:val="sr-Latn-ME"/>
        </w:rPr>
        <w:t>), pitajte svog l</w:t>
      </w:r>
      <w:r w:rsidR="00597393" w:rsidRPr="00200D9A">
        <w:rPr>
          <w:rFonts w:ascii="Times New Roman" w:hAnsi="Times New Roman" w:cs="Times New Roman"/>
          <w:bCs/>
          <w:lang w:val="sr-Latn-ME"/>
        </w:rPr>
        <w:t>j</w:t>
      </w:r>
      <w:r w:rsidRPr="00200D9A">
        <w:rPr>
          <w:rFonts w:ascii="Times New Roman" w:hAnsi="Times New Roman" w:cs="Times New Roman"/>
          <w:bCs/>
          <w:lang w:val="sr-Latn-ME"/>
        </w:rPr>
        <w:t>ekara ili farmaceuta za sav</w:t>
      </w:r>
      <w:r w:rsidR="00597393" w:rsidRPr="00200D9A">
        <w:rPr>
          <w:rFonts w:ascii="Times New Roman" w:hAnsi="Times New Roman" w:cs="Times New Roman"/>
          <w:bCs/>
          <w:lang w:val="sr-Latn-ME"/>
        </w:rPr>
        <w:t>j</w:t>
      </w:r>
      <w:r w:rsidRPr="00200D9A">
        <w:rPr>
          <w:rFonts w:ascii="Times New Roman" w:hAnsi="Times New Roman" w:cs="Times New Roman"/>
          <w:bCs/>
          <w:lang w:val="sr-Latn-ME"/>
        </w:rPr>
        <w:t>et pr</w:t>
      </w:r>
      <w:r w:rsidR="00597393" w:rsidRPr="00200D9A">
        <w:rPr>
          <w:rFonts w:ascii="Times New Roman" w:hAnsi="Times New Roman" w:cs="Times New Roman"/>
          <w:bCs/>
          <w:lang w:val="sr-Latn-ME"/>
        </w:rPr>
        <w:t>ij</w:t>
      </w:r>
      <w:r w:rsidRPr="00200D9A">
        <w:rPr>
          <w:rFonts w:ascii="Times New Roman" w:hAnsi="Times New Roman" w:cs="Times New Roman"/>
          <w:bCs/>
          <w:lang w:val="sr-Latn-ME"/>
        </w:rPr>
        <w:t>e prim</w:t>
      </w:r>
      <w:r w:rsidR="00597393" w:rsidRPr="00200D9A">
        <w:rPr>
          <w:rFonts w:ascii="Times New Roman" w:hAnsi="Times New Roman" w:cs="Times New Roman"/>
          <w:bCs/>
          <w:lang w:val="sr-Latn-ME"/>
        </w:rPr>
        <w:t>j</w:t>
      </w:r>
      <w:r w:rsidRPr="00200D9A">
        <w:rPr>
          <w:rFonts w:ascii="Times New Roman" w:hAnsi="Times New Roman" w:cs="Times New Roman"/>
          <w:bCs/>
          <w:lang w:val="sr-Latn-ME"/>
        </w:rPr>
        <w:t>ene ovog l</w:t>
      </w:r>
      <w:r w:rsidR="00597393" w:rsidRPr="00200D9A">
        <w:rPr>
          <w:rFonts w:ascii="Times New Roman" w:hAnsi="Times New Roman" w:cs="Times New Roman"/>
          <w:bCs/>
          <w:lang w:val="sr-Latn-ME"/>
        </w:rPr>
        <w:t>ij</w:t>
      </w:r>
      <w:r w:rsidRPr="00200D9A">
        <w:rPr>
          <w:rFonts w:ascii="Times New Roman" w:hAnsi="Times New Roman" w:cs="Times New Roman"/>
          <w:bCs/>
          <w:lang w:val="sr-Latn-ME"/>
        </w:rPr>
        <w:t>eka. Ovaj l</w:t>
      </w:r>
      <w:r w:rsidR="00597393" w:rsidRPr="00200D9A">
        <w:rPr>
          <w:rFonts w:ascii="Times New Roman" w:hAnsi="Times New Roman" w:cs="Times New Roman"/>
          <w:bCs/>
          <w:lang w:val="sr-Latn-ME"/>
        </w:rPr>
        <w:t>ij</w:t>
      </w:r>
      <w:r w:rsidRPr="00200D9A">
        <w:rPr>
          <w:rFonts w:ascii="Times New Roman" w:hAnsi="Times New Roman" w:cs="Times New Roman"/>
          <w:bCs/>
          <w:lang w:val="sr-Latn-ME"/>
        </w:rPr>
        <w:t>ek može dovesti do proboja (perforacije) očne jabučice.</w:t>
      </w:r>
    </w:p>
    <w:p w14:paraId="41CC5CE4" w14:textId="77777777" w:rsidR="00FB4D77" w:rsidRPr="00200D9A" w:rsidRDefault="00FB4D77" w:rsidP="00FB4D77">
      <w:pPr>
        <w:pStyle w:val="NoSpacing"/>
        <w:jc w:val="both"/>
        <w:rPr>
          <w:rFonts w:ascii="Times New Roman" w:hAnsi="Times New Roman" w:cs="Times New Roman"/>
          <w:bCs/>
          <w:lang w:val="sr-Latn-ME"/>
        </w:rPr>
      </w:pPr>
    </w:p>
    <w:p w14:paraId="047C612B" w14:textId="2C3DED4F" w:rsidR="00DA0B92" w:rsidRPr="00200D9A" w:rsidRDefault="00DA0B92" w:rsidP="00FB4D77">
      <w:pPr>
        <w:pStyle w:val="NoSpacing"/>
        <w:jc w:val="both"/>
        <w:rPr>
          <w:rFonts w:ascii="Times New Roman" w:hAnsi="Times New Roman" w:cs="Times New Roman"/>
          <w:lang w:val="sr-Latn-ME"/>
        </w:rPr>
      </w:pPr>
      <w:r w:rsidRPr="00200D9A">
        <w:rPr>
          <w:rFonts w:ascii="Times New Roman" w:hAnsi="Times New Roman" w:cs="Times New Roman"/>
          <w:b/>
          <w:bCs/>
          <w:lang w:val="sr-Latn-ME"/>
        </w:rPr>
        <w:t xml:space="preserve">Ako već imate glaukom ili visok </w:t>
      </w:r>
      <w:r w:rsidR="00264A41" w:rsidRPr="00200D9A">
        <w:rPr>
          <w:rFonts w:ascii="Times New Roman" w:hAnsi="Times New Roman" w:cs="Times New Roman"/>
          <w:b/>
          <w:bCs/>
          <w:lang w:val="sr-Latn-ME"/>
        </w:rPr>
        <w:t>očni pritisak</w:t>
      </w:r>
      <w:r w:rsidRPr="00200D9A">
        <w:rPr>
          <w:rFonts w:ascii="Times New Roman" w:hAnsi="Times New Roman" w:cs="Times New Roman"/>
          <w:lang w:val="sr-Latn-ME"/>
        </w:rPr>
        <w:t xml:space="preserve"> ne preporučuje se prim</w:t>
      </w:r>
      <w:r w:rsidR="00597393" w:rsidRPr="00200D9A">
        <w:rPr>
          <w:rFonts w:ascii="Times New Roman" w:hAnsi="Times New Roman" w:cs="Times New Roman"/>
          <w:lang w:val="sr-Latn-ME"/>
        </w:rPr>
        <w:t>j</w:t>
      </w:r>
      <w:r w:rsidRPr="00200D9A">
        <w:rPr>
          <w:rFonts w:ascii="Times New Roman" w:hAnsi="Times New Roman" w:cs="Times New Roman"/>
          <w:lang w:val="sr-Latn-ME"/>
        </w:rPr>
        <w:t>ena duža od dv</w:t>
      </w:r>
      <w:r w:rsidR="00597393" w:rsidRPr="00200D9A">
        <w:rPr>
          <w:rFonts w:ascii="Times New Roman" w:hAnsi="Times New Roman" w:cs="Times New Roman"/>
          <w:lang w:val="sr-Latn-ME"/>
        </w:rPr>
        <w:t>ij</w:t>
      </w:r>
      <w:r w:rsidRPr="00200D9A">
        <w:rPr>
          <w:rFonts w:ascii="Times New Roman" w:hAnsi="Times New Roman" w:cs="Times New Roman"/>
          <w:lang w:val="sr-Latn-ME"/>
        </w:rPr>
        <w:t xml:space="preserve">e </w:t>
      </w:r>
      <w:r w:rsidR="00264A41" w:rsidRPr="00200D9A">
        <w:rPr>
          <w:rFonts w:ascii="Times New Roman" w:hAnsi="Times New Roman" w:cs="Times New Roman"/>
          <w:lang w:val="sr-Latn-ME"/>
        </w:rPr>
        <w:t>ned</w:t>
      </w:r>
      <w:r w:rsidR="00FB4D77" w:rsidRPr="00200D9A">
        <w:rPr>
          <w:rFonts w:ascii="Times New Roman" w:hAnsi="Times New Roman" w:cs="Times New Roman"/>
          <w:lang w:val="sr-Latn-ME"/>
        </w:rPr>
        <w:t>j</w:t>
      </w:r>
      <w:r w:rsidR="00264A41" w:rsidRPr="00200D9A">
        <w:rPr>
          <w:rFonts w:ascii="Times New Roman" w:hAnsi="Times New Roman" w:cs="Times New Roman"/>
          <w:lang w:val="sr-Latn-ME"/>
        </w:rPr>
        <w:t xml:space="preserve">elje. Potrebna je  </w:t>
      </w:r>
      <w:r w:rsidRPr="00200D9A">
        <w:rPr>
          <w:rFonts w:ascii="Times New Roman" w:hAnsi="Times New Roman" w:cs="Times New Roman"/>
          <w:lang w:val="sr-Latn-ME"/>
        </w:rPr>
        <w:t xml:space="preserve"> redovn</w:t>
      </w:r>
      <w:r w:rsidR="00264A41" w:rsidRPr="00200D9A">
        <w:rPr>
          <w:rFonts w:ascii="Times New Roman" w:hAnsi="Times New Roman" w:cs="Times New Roman"/>
          <w:lang w:val="sr-Latn-ME"/>
        </w:rPr>
        <w:t>a</w:t>
      </w:r>
      <w:r w:rsidRPr="00200D9A">
        <w:rPr>
          <w:rFonts w:ascii="Times New Roman" w:hAnsi="Times New Roman" w:cs="Times New Roman"/>
          <w:lang w:val="sr-Latn-ME"/>
        </w:rPr>
        <w:t xml:space="preserve"> kontrol</w:t>
      </w:r>
      <w:r w:rsidR="00264A41" w:rsidRPr="00200D9A">
        <w:rPr>
          <w:rFonts w:ascii="Times New Roman" w:hAnsi="Times New Roman" w:cs="Times New Roman"/>
          <w:lang w:val="sr-Latn-ME"/>
        </w:rPr>
        <w:t xml:space="preserve">a očnog pritiska </w:t>
      </w:r>
      <w:r w:rsidRPr="00200D9A">
        <w:rPr>
          <w:rFonts w:ascii="Times New Roman" w:hAnsi="Times New Roman" w:cs="Times New Roman"/>
          <w:lang w:val="sr-Latn-ME"/>
        </w:rPr>
        <w:t>tokom prim</w:t>
      </w:r>
      <w:r w:rsidR="00597393" w:rsidRPr="00200D9A">
        <w:rPr>
          <w:rFonts w:ascii="Times New Roman" w:hAnsi="Times New Roman" w:cs="Times New Roman"/>
          <w:lang w:val="sr-Latn-ME"/>
        </w:rPr>
        <w:t>j</w:t>
      </w:r>
      <w:r w:rsidRPr="00200D9A">
        <w:rPr>
          <w:rFonts w:ascii="Times New Roman" w:hAnsi="Times New Roman" w:cs="Times New Roman"/>
          <w:lang w:val="sr-Latn-ME"/>
        </w:rPr>
        <w:t xml:space="preserve">ene </w:t>
      </w:r>
      <w:proofErr w:type="spellStart"/>
      <w:r w:rsidR="009742C7" w:rsidRPr="00200D9A">
        <w:rPr>
          <w:rFonts w:ascii="Times New Roman" w:hAnsi="Times New Roman" w:cs="Times New Roman"/>
          <w:lang w:val="sr-Latn-ME"/>
        </w:rPr>
        <w:t>Dexamethason-neomycin</w:t>
      </w:r>
      <w:proofErr w:type="spellEnd"/>
      <w:r w:rsidR="009742C7" w:rsidRPr="00200D9A">
        <w:rPr>
          <w:rFonts w:ascii="Times New Roman" w:hAnsi="Times New Roman" w:cs="Times New Roman"/>
          <w:lang w:val="sr-Latn-ME"/>
        </w:rPr>
        <w:t xml:space="preserve"> Galenika</w:t>
      </w:r>
      <w:r w:rsidR="00E16918" w:rsidRPr="00200D9A">
        <w:rPr>
          <w:rFonts w:ascii="Times New Roman" w:hAnsi="Times New Roman" w:cs="Times New Roman"/>
          <w:lang w:val="sr-Latn-ME"/>
        </w:rPr>
        <w:t xml:space="preserve"> </w:t>
      </w:r>
      <w:r w:rsidRPr="00200D9A">
        <w:rPr>
          <w:rFonts w:ascii="Times New Roman" w:hAnsi="Times New Roman" w:cs="Times New Roman"/>
          <w:lang w:val="sr-Latn-ME"/>
        </w:rPr>
        <w:t>kapi. Potražite sav</w:t>
      </w:r>
      <w:r w:rsidR="00597393" w:rsidRPr="00200D9A">
        <w:rPr>
          <w:rFonts w:ascii="Times New Roman" w:hAnsi="Times New Roman" w:cs="Times New Roman"/>
          <w:lang w:val="sr-Latn-ME"/>
        </w:rPr>
        <w:t>j</w:t>
      </w:r>
      <w:r w:rsidRPr="00200D9A">
        <w:rPr>
          <w:rFonts w:ascii="Times New Roman" w:hAnsi="Times New Roman" w:cs="Times New Roman"/>
          <w:lang w:val="sr-Latn-ME"/>
        </w:rPr>
        <w:t>et svog l</w:t>
      </w:r>
      <w:r w:rsidR="00597393" w:rsidRPr="00200D9A">
        <w:rPr>
          <w:rFonts w:ascii="Times New Roman" w:hAnsi="Times New Roman" w:cs="Times New Roman"/>
          <w:lang w:val="sr-Latn-ME"/>
        </w:rPr>
        <w:t>j</w:t>
      </w:r>
      <w:r w:rsidRPr="00200D9A">
        <w:rPr>
          <w:rFonts w:ascii="Times New Roman" w:hAnsi="Times New Roman" w:cs="Times New Roman"/>
          <w:lang w:val="sr-Latn-ME"/>
        </w:rPr>
        <w:t xml:space="preserve">ekara. </w:t>
      </w:r>
    </w:p>
    <w:p w14:paraId="21F1AD6C" w14:textId="77777777" w:rsidR="00FB4D77" w:rsidRPr="00200D9A" w:rsidRDefault="00FB4D77" w:rsidP="00FB4D77">
      <w:pPr>
        <w:pStyle w:val="NoSpacing"/>
        <w:jc w:val="both"/>
        <w:rPr>
          <w:rFonts w:ascii="Times New Roman" w:hAnsi="Times New Roman" w:cs="Times New Roman"/>
          <w:lang w:val="sr-Latn-ME"/>
        </w:rPr>
      </w:pPr>
    </w:p>
    <w:p w14:paraId="32A86279" w14:textId="77429B72" w:rsidR="00DA0B92" w:rsidRPr="00200D9A" w:rsidRDefault="00DA0B92" w:rsidP="00FB4D77">
      <w:pPr>
        <w:pStyle w:val="NoSpacing"/>
        <w:jc w:val="both"/>
        <w:rPr>
          <w:rFonts w:ascii="Times New Roman" w:hAnsi="Times New Roman" w:cs="Times New Roman"/>
          <w:lang w:val="sr-Latn-ME"/>
        </w:rPr>
      </w:pPr>
      <w:r w:rsidRPr="00200D9A">
        <w:rPr>
          <w:rFonts w:ascii="Times New Roman" w:hAnsi="Times New Roman" w:cs="Times New Roman"/>
          <w:b/>
          <w:bCs/>
          <w:lang w:val="sr-Latn-ME"/>
        </w:rPr>
        <w:t>Ako se Vaši simptomi</w:t>
      </w:r>
      <w:r w:rsidRPr="00200D9A">
        <w:rPr>
          <w:rFonts w:ascii="Times New Roman" w:hAnsi="Times New Roman" w:cs="Times New Roman"/>
          <w:lang w:val="sr-Latn-ME"/>
        </w:rPr>
        <w:t xml:space="preserve"> pogoršaju ili se iznenada vrate, potražite sav</w:t>
      </w:r>
      <w:r w:rsidR="00597393" w:rsidRPr="00200D9A">
        <w:rPr>
          <w:rFonts w:ascii="Times New Roman" w:hAnsi="Times New Roman" w:cs="Times New Roman"/>
          <w:lang w:val="sr-Latn-ME"/>
        </w:rPr>
        <w:t>j</w:t>
      </w:r>
      <w:r w:rsidRPr="00200D9A">
        <w:rPr>
          <w:rFonts w:ascii="Times New Roman" w:hAnsi="Times New Roman" w:cs="Times New Roman"/>
          <w:lang w:val="sr-Latn-ME"/>
        </w:rPr>
        <w:t>et svog l</w:t>
      </w:r>
      <w:r w:rsidR="00597393" w:rsidRPr="00200D9A">
        <w:rPr>
          <w:rFonts w:ascii="Times New Roman" w:hAnsi="Times New Roman" w:cs="Times New Roman"/>
          <w:lang w:val="sr-Latn-ME"/>
        </w:rPr>
        <w:t>j</w:t>
      </w:r>
      <w:r w:rsidRPr="00200D9A">
        <w:rPr>
          <w:rFonts w:ascii="Times New Roman" w:hAnsi="Times New Roman" w:cs="Times New Roman"/>
          <w:lang w:val="sr-Latn-ME"/>
        </w:rPr>
        <w:t xml:space="preserve">ekara. </w:t>
      </w:r>
    </w:p>
    <w:p w14:paraId="51525734" w14:textId="77777777" w:rsidR="00FB4D77" w:rsidRPr="00200D9A" w:rsidRDefault="00FB4D77" w:rsidP="00FB4D77">
      <w:pPr>
        <w:pStyle w:val="NoSpacing"/>
        <w:jc w:val="both"/>
        <w:rPr>
          <w:rFonts w:ascii="Times New Roman" w:hAnsi="Times New Roman" w:cs="Times New Roman"/>
          <w:lang w:val="sr-Latn-ME"/>
        </w:rPr>
      </w:pPr>
    </w:p>
    <w:p w14:paraId="00D68A1D" w14:textId="79328FFC" w:rsidR="00DA0B92" w:rsidRPr="00200D9A" w:rsidRDefault="00DA0B92" w:rsidP="00FB4D77">
      <w:pPr>
        <w:pStyle w:val="NoSpacing"/>
        <w:jc w:val="both"/>
        <w:rPr>
          <w:rFonts w:ascii="Times New Roman" w:hAnsi="Times New Roman" w:cs="Times New Roman"/>
          <w:lang w:val="sr-Latn-ME"/>
        </w:rPr>
      </w:pPr>
      <w:r w:rsidRPr="00200D9A">
        <w:rPr>
          <w:rFonts w:ascii="Times New Roman" w:hAnsi="Times New Roman" w:cs="Times New Roman"/>
          <w:lang w:val="sr-Latn-ME"/>
        </w:rPr>
        <w:t>Potražite sav</w:t>
      </w:r>
      <w:r w:rsidR="00597393" w:rsidRPr="00200D9A">
        <w:rPr>
          <w:rFonts w:ascii="Times New Roman" w:hAnsi="Times New Roman" w:cs="Times New Roman"/>
          <w:lang w:val="sr-Latn-ME"/>
        </w:rPr>
        <w:t>j</w:t>
      </w:r>
      <w:r w:rsidRPr="00200D9A">
        <w:rPr>
          <w:rFonts w:ascii="Times New Roman" w:hAnsi="Times New Roman" w:cs="Times New Roman"/>
          <w:lang w:val="sr-Latn-ME"/>
        </w:rPr>
        <w:t>et svog l</w:t>
      </w:r>
      <w:r w:rsidR="00597393" w:rsidRPr="00200D9A">
        <w:rPr>
          <w:rFonts w:ascii="Times New Roman" w:hAnsi="Times New Roman" w:cs="Times New Roman"/>
          <w:lang w:val="sr-Latn-ME"/>
        </w:rPr>
        <w:t>j</w:t>
      </w:r>
      <w:r w:rsidRPr="00200D9A">
        <w:rPr>
          <w:rFonts w:ascii="Times New Roman" w:hAnsi="Times New Roman" w:cs="Times New Roman"/>
          <w:lang w:val="sr-Latn-ME"/>
        </w:rPr>
        <w:t xml:space="preserve">ekara ili </w:t>
      </w:r>
      <w:r w:rsidR="00761D33" w:rsidRPr="00200D9A">
        <w:rPr>
          <w:rFonts w:ascii="Times New Roman" w:hAnsi="Times New Roman" w:cs="Times New Roman"/>
          <w:lang w:val="sr-Latn-ME"/>
        </w:rPr>
        <w:t>farmaceuta</w:t>
      </w:r>
      <w:r w:rsidRPr="00200D9A">
        <w:rPr>
          <w:rFonts w:ascii="Times New Roman" w:hAnsi="Times New Roman" w:cs="Times New Roman"/>
          <w:lang w:val="sr-Latn-ME"/>
        </w:rPr>
        <w:t xml:space="preserve"> pr</w:t>
      </w:r>
      <w:r w:rsidR="00597393" w:rsidRPr="00200D9A">
        <w:rPr>
          <w:rFonts w:ascii="Times New Roman" w:hAnsi="Times New Roman" w:cs="Times New Roman"/>
          <w:lang w:val="sr-Latn-ME"/>
        </w:rPr>
        <w:t>ij</w:t>
      </w:r>
      <w:r w:rsidRPr="00200D9A">
        <w:rPr>
          <w:rFonts w:ascii="Times New Roman" w:hAnsi="Times New Roman" w:cs="Times New Roman"/>
          <w:lang w:val="sr-Latn-ME"/>
        </w:rPr>
        <w:t>e uzimanja ovog l</w:t>
      </w:r>
      <w:r w:rsidR="00597393" w:rsidRPr="00200D9A">
        <w:rPr>
          <w:rFonts w:ascii="Times New Roman" w:hAnsi="Times New Roman" w:cs="Times New Roman"/>
          <w:lang w:val="sr-Latn-ME"/>
        </w:rPr>
        <w:t>ij</w:t>
      </w:r>
      <w:r w:rsidRPr="00200D9A">
        <w:rPr>
          <w:rFonts w:ascii="Times New Roman" w:hAnsi="Times New Roman" w:cs="Times New Roman"/>
          <w:lang w:val="sr-Latn-ME"/>
        </w:rPr>
        <w:t xml:space="preserve">eka ako imate poremećaj koji uzrokuje stanjivanje očnih tkiva. </w:t>
      </w:r>
    </w:p>
    <w:p w14:paraId="23CAAE0F" w14:textId="77777777" w:rsidR="00FB4D77" w:rsidRPr="00200D9A" w:rsidRDefault="00FB4D77" w:rsidP="00FB4D77">
      <w:pPr>
        <w:pStyle w:val="NoSpacing"/>
        <w:jc w:val="both"/>
        <w:rPr>
          <w:rFonts w:ascii="Times New Roman" w:hAnsi="Times New Roman" w:cs="Times New Roman"/>
          <w:lang w:val="sr-Latn-ME"/>
        </w:rPr>
      </w:pPr>
    </w:p>
    <w:p w14:paraId="417D18F5" w14:textId="338180F4" w:rsidR="00DA0B92" w:rsidRPr="00200D9A" w:rsidRDefault="00DA0B92" w:rsidP="00FB4D77">
      <w:pPr>
        <w:pStyle w:val="NoSpacing"/>
        <w:jc w:val="both"/>
        <w:rPr>
          <w:rFonts w:ascii="Times New Roman" w:hAnsi="Times New Roman" w:cs="Times New Roman"/>
          <w:b/>
          <w:bCs/>
          <w:lang w:val="sr-Latn-ME"/>
        </w:rPr>
      </w:pPr>
      <w:r w:rsidRPr="00200D9A">
        <w:rPr>
          <w:rFonts w:ascii="Times New Roman" w:hAnsi="Times New Roman" w:cs="Times New Roman"/>
          <w:b/>
          <w:bCs/>
          <w:lang w:val="sr-Latn-ME"/>
        </w:rPr>
        <w:t>D</w:t>
      </w:r>
      <w:r w:rsidR="00597393" w:rsidRPr="00200D9A">
        <w:rPr>
          <w:rFonts w:ascii="Times New Roman" w:hAnsi="Times New Roman" w:cs="Times New Roman"/>
          <w:b/>
          <w:bCs/>
          <w:lang w:val="sr-Latn-ME"/>
        </w:rPr>
        <w:t>j</w:t>
      </w:r>
      <w:r w:rsidRPr="00200D9A">
        <w:rPr>
          <w:rFonts w:ascii="Times New Roman" w:hAnsi="Times New Roman" w:cs="Times New Roman"/>
          <w:b/>
          <w:bCs/>
          <w:lang w:val="sr-Latn-ME"/>
        </w:rPr>
        <w:t xml:space="preserve">eca </w:t>
      </w:r>
    </w:p>
    <w:p w14:paraId="77333F1A" w14:textId="69F5E5F9" w:rsidR="00DA0B92" w:rsidRPr="00200D9A" w:rsidRDefault="00DA0B92" w:rsidP="00FB4D77">
      <w:pPr>
        <w:pStyle w:val="NoSpacing"/>
        <w:jc w:val="both"/>
        <w:rPr>
          <w:rFonts w:ascii="Times New Roman" w:hAnsi="Times New Roman" w:cs="Times New Roman"/>
          <w:lang w:val="sr-Latn-ME"/>
        </w:rPr>
      </w:pPr>
      <w:r w:rsidRPr="00200D9A">
        <w:rPr>
          <w:rFonts w:ascii="Times New Roman" w:hAnsi="Times New Roman" w:cs="Times New Roman"/>
          <w:lang w:val="sr-Latn-ME"/>
        </w:rPr>
        <w:t>Prim</w:t>
      </w:r>
      <w:r w:rsidR="00597393" w:rsidRPr="00200D9A">
        <w:rPr>
          <w:rFonts w:ascii="Times New Roman" w:hAnsi="Times New Roman" w:cs="Times New Roman"/>
          <w:lang w:val="sr-Latn-ME"/>
        </w:rPr>
        <w:t>j</w:t>
      </w:r>
      <w:r w:rsidRPr="00200D9A">
        <w:rPr>
          <w:rFonts w:ascii="Times New Roman" w:hAnsi="Times New Roman" w:cs="Times New Roman"/>
          <w:lang w:val="sr-Latn-ME"/>
        </w:rPr>
        <w:t>ena ovog l</w:t>
      </w:r>
      <w:r w:rsidR="00597393" w:rsidRPr="00200D9A">
        <w:rPr>
          <w:rFonts w:ascii="Times New Roman" w:hAnsi="Times New Roman" w:cs="Times New Roman"/>
          <w:lang w:val="sr-Latn-ME"/>
        </w:rPr>
        <w:t>ij</w:t>
      </w:r>
      <w:r w:rsidRPr="00200D9A">
        <w:rPr>
          <w:rFonts w:ascii="Times New Roman" w:hAnsi="Times New Roman" w:cs="Times New Roman"/>
          <w:lang w:val="sr-Latn-ME"/>
        </w:rPr>
        <w:t>eka se ne preporučuje kod d</w:t>
      </w:r>
      <w:r w:rsidR="00597393" w:rsidRPr="00200D9A">
        <w:rPr>
          <w:rFonts w:ascii="Times New Roman" w:hAnsi="Times New Roman" w:cs="Times New Roman"/>
          <w:lang w:val="sr-Latn-ME"/>
        </w:rPr>
        <w:t>j</w:t>
      </w:r>
      <w:r w:rsidRPr="00200D9A">
        <w:rPr>
          <w:rFonts w:ascii="Times New Roman" w:hAnsi="Times New Roman" w:cs="Times New Roman"/>
          <w:lang w:val="sr-Latn-ME"/>
        </w:rPr>
        <w:t>ece.</w:t>
      </w:r>
    </w:p>
    <w:p w14:paraId="198465CA" w14:textId="77777777" w:rsidR="00FB4D77" w:rsidRPr="00200D9A" w:rsidRDefault="00FB4D77" w:rsidP="00FB4D77">
      <w:pPr>
        <w:pStyle w:val="NoSpacing"/>
        <w:jc w:val="both"/>
        <w:rPr>
          <w:rFonts w:ascii="Times New Roman" w:hAnsi="Times New Roman" w:cs="Times New Roman"/>
          <w:lang w:val="sr-Latn-ME"/>
        </w:rPr>
      </w:pPr>
    </w:p>
    <w:p w14:paraId="0408B46C" w14:textId="25B033C1" w:rsidR="00DA0B92" w:rsidRPr="00200D9A" w:rsidRDefault="00597393" w:rsidP="00FB4D77">
      <w:pPr>
        <w:rPr>
          <w:b/>
          <w:bCs/>
          <w:lang w:val="sr-Latn-ME"/>
        </w:rPr>
      </w:pPr>
      <w:r w:rsidRPr="00200D9A">
        <w:rPr>
          <w:b/>
          <w:bCs/>
          <w:lang w:val="sr-Latn-ME"/>
        </w:rPr>
        <w:t>Primjena drugih ljekova</w:t>
      </w:r>
    </w:p>
    <w:p w14:paraId="5CFE3CF8" w14:textId="7C3E9584" w:rsidR="007F715E" w:rsidRPr="00200D9A" w:rsidRDefault="007F715E" w:rsidP="00FB4D77">
      <w:pPr>
        <w:rPr>
          <w:iCs/>
          <w:lang w:val="sr-Latn-ME"/>
        </w:rPr>
      </w:pPr>
      <w:r w:rsidRPr="00200D9A">
        <w:rPr>
          <w:iCs/>
          <w:lang w:val="sr-Latn-ME"/>
        </w:rPr>
        <w:t>Obav</w:t>
      </w:r>
      <w:r w:rsidR="00597393" w:rsidRPr="00200D9A">
        <w:rPr>
          <w:iCs/>
          <w:lang w:val="sr-Latn-ME"/>
        </w:rPr>
        <w:t>ij</w:t>
      </w:r>
      <w:r w:rsidRPr="00200D9A">
        <w:rPr>
          <w:iCs/>
          <w:lang w:val="sr-Latn-ME"/>
        </w:rPr>
        <w:t>estite Vašeg l</w:t>
      </w:r>
      <w:r w:rsidR="00597393" w:rsidRPr="00200D9A">
        <w:rPr>
          <w:iCs/>
          <w:lang w:val="sr-Latn-ME"/>
        </w:rPr>
        <w:t>j</w:t>
      </w:r>
      <w:r w:rsidRPr="00200D9A">
        <w:rPr>
          <w:iCs/>
          <w:lang w:val="sr-Latn-ME"/>
        </w:rPr>
        <w:t>ekara ili farmaceuta ukoliko uzimate, donedavno ste uzimali ili ćete možda uzimati bilo koje druge l</w:t>
      </w:r>
      <w:r w:rsidR="00597393" w:rsidRPr="00200D9A">
        <w:rPr>
          <w:iCs/>
          <w:lang w:val="sr-Latn-ME"/>
        </w:rPr>
        <w:t>j</w:t>
      </w:r>
      <w:r w:rsidRPr="00200D9A">
        <w:rPr>
          <w:iCs/>
          <w:lang w:val="sr-Latn-ME"/>
        </w:rPr>
        <w:t>ekove.</w:t>
      </w:r>
    </w:p>
    <w:p w14:paraId="07FAEA35" w14:textId="77777777" w:rsidR="00FB4D77" w:rsidRPr="00200D9A" w:rsidRDefault="00FB4D77" w:rsidP="00FB4D77">
      <w:pPr>
        <w:rPr>
          <w:iCs/>
          <w:lang w:val="sr-Latn-ME"/>
        </w:rPr>
      </w:pPr>
    </w:p>
    <w:p w14:paraId="2075D69B" w14:textId="5B562494" w:rsidR="00DA0B92" w:rsidRPr="00200D9A" w:rsidRDefault="00DA0B92" w:rsidP="00FB4D77">
      <w:pPr>
        <w:rPr>
          <w:lang w:val="sr-Latn-ME"/>
        </w:rPr>
      </w:pPr>
      <w:r w:rsidRPr="00200D9A">
        <w:rPr>
          <w:lang w:val="sr-Latn-ME"/>
        </w:rPr>
        <w:t>Obav</w:t>
      </w:r>
      <w:r w:rsidR="00597393" w:rsidRPr="00200D9A">
        <w:rPr>
          <w:lang w:val="sr-Latn-ME"/>
        </w:rPr>
        <w:t>ij</w:t>
      </w:r>
      <w:r w:rsidRPr="00200D9A">
        <w:rPr>
          <w:lang w:val="sr-Latn-ME"/>
        </w:rPr>
        <w:t>estite svog l</w:t>
      </w:r>
      <w:r w:rsidR="00597393" w:rsidRPr="00200D9A">
        <w:rPr>
          <w:lang w:val="sr-Latn-ME"/>
        </w:rPr>
        <w:t>j</w:t>
      </w:r>
      <w:r w:rsidRPr="00200D9A">
        <w:rPr>
          <w:lang w:val="sr-Latn-ME"/>
        </w:rPr>
        <w:t xml:space="preserve">ekara ako uzimate: </w:t>
      </w:r>
    </w:p>
    <w:p w14:paraId="63B6A9FC" w14:textId="55E1522F" w:rsidR="00DA0B92" w:rsidRPr="00200D9A" w:rsidRDefault="00DA0B92" w:rsidP="00FB4D77">
      <w:pPr>
        <w:rPr>
          <w:lang w:val="sr-Latn-ME"/>
        </w:rPr>
      </w:pPr>
      <w:r w:rsidRPr="00200D9A">
        <w:rPr>
          <w:lang w:val="sr-Latn-ME"/>
        </w:rPr>
        <w:t>- lokalne l</w:t>
      </w:r>
      <w:r w:rsidR="00597393" w:rsidRPr="00200D9A">
        <w:rPr>
          <w:lang w:val="sr-Latn-ME"/>
        </w:rPr>
        <w:t>j</w:t>
      </w:r>
      <w:r w:rsidRPr="00200D9A">
        <w:rPr>
          <w:lang w:val="sr-Latn-ME"/>
        </w:rPr>
        <w:t xml:space="preserve">ekove protiv </w:t>
      </w:r>
      <w:r w:rsidR="007F715E" w:rsidRPr="00200D9A">
        <w:rPr>
          <w:lang w:val="sr-Latn-ME"/>
        </w:rPr>
        <w:t xml:space="preserve">zapaljenja </w:t>
      </w:r>
      <w:r w:rsidRPr="00200D9A">
        <w:rPr>
          <w:lang w:val="sr-Latn-ME"/>
        </w:rPr>
        <w:t>i bola (NSAIL). Istovremena prim</w:t>
      </w:r>
      <w:r w:rsidR="00597393" w:rsidRPr="00200D9A">
        <w:rPr>
          <w:lang w:val="sr-Latn-ME"/>
        </w:rPr>
        <w:t>j</w:t>
      </w:r>
      <w:r w:rsidRPr="00200D9A">
        <w:rPr>
          <w:lang w:val="sr-Latn-ME"/>
        </w:rPr>
        <w:t xml:space="preserve">ena lokalnih </w:t>
      </w:r>
      <w:proofErr w:type="spellStart"/>
      <w:r w:rsidRPr="00200D9A">
        <w:rPr>
          <w:lang w:val="sr-Latn-ME"/>
        </w:rPr>
        <w:t>steroida</w:t>
      </w:r>
      <w:proofErr w:type="spellEnd"/>
      <w:r w:rsidRPr="00200D9A">
        <w:rPr>
          <w:lang w:val="sr-Latn-ME"/>
        </w:rPr>
        <w:t xml:space="preserve"> i lokalnih NSAIL-ova može usporiti proces </w:t>
      </w:r>
      <w:r w:rsidR="007F715E" w:rsidRPr="00200D9A">
        <w:rPr>
          <w:lang w:val="sr-Latn-ME"/>
        </w:rPr>
        <w:t xml:space="preserve">zarastanja </w:t>
      </w:r>
      <w:r w:rsidRPr="00200D9A">
        <w:rPr>
          <w:lang w:val="sr-Latn-ME"/>
        </w:rPr>
        <w:t xml:space="preserve">rožnjače. </w:t>
      </w:r>
    </w:p>
    <w:p w14:paraId="71A412CB" w14:textId="77777777" w:rsidR="00DA0B92" w:rsidRPr="00200D9A" w:rsidRDefault="00DA0B92" w:rsidP="00FB4D77">
      <w:pPr>
        <w:rPr>
          <w:lang w:val="sr-Latn-ME"/>
        </w:rPr>
      </w:pPr>
      <w:r w:rsidRPr="00200D9A">
        <w:rPr>
          <w:lang w:val="sr-Latn-ME"/>
        </w:rPr>
        <w:t xml:space="preserve">- </w:t>
      </w:r>
      <w:proofErr w:type="spellStart"/>
      <w:r w:rsidRPr="00200D9A">
        <w:rPr>
          <w:lang w:val="sr-Latn-ME"/>
        </w:rPr>
        <w:t>ritonavir</w:t>
      </w:r>
      <w:proofErr w:type="spellEnd"/>
      <w:r w:rsidRPr="00200D9A">
        <w:rPr>
          <w:lang w:val="sr-Latn-ME"/>
        </w:rPr>
        <w:t xml:space="preserve"> ili </w:t>
      </w:r>
      <w:proofErr w:type="spellStart"/>
      <w:r w:rsidRPr="00200D9A">
        <w:rPr>
          <w:lang w:val="sr-Latn-ME"/>
        </w:rPr>
        <w:t>kobicistat</w:t>
      </w:r>
      <w:proofErr w:type="spellEnd"/>
      <w:r w:rsidRPr="00200D9A">
        <w:rPr>
          <w:lang w:val="sr-Latn-ME"/>
        </w:rPr>
        <w:t xml:space="preserve">, jer to može povećati količinu </w:t>
      </w:r>
      <w:proofErr w:type="spellStart"/>
      <w:r w:rsidRPr="00200D9A">
        <w:rPr>
          <w:lang w:val="sr-Latn-ME"/>
        </w:rPr>
        <w:t>deksametazona</w:t>
      </w:r>
      <w:proofErr w:type="spellEnd"/>
      <w:r w:rsidRPr="00200D9A">
        <w:rPr>
          <w:lang w:val="sr-Latn-ME"/>
        </w:rPr>
        <w:t xml:space="preserve"> u krvi.</w:t>
      </w:r>
    </w:p>
    <w:p w14:paraId="67D41DA7" w14:textId="77777777" w:rsidR="00EA4DB1" w:rsidRPr="00200D9A" w:rsidRDefault="00EA4DB1" w:rsidP="00FB4D77">
      <w:pPr>
        <w:rPr>
          <w:b/>
          <w:bCs/>
          <w:lang w:val="sr-Latn-ME"/>
        </w:rPr>
      </w:pPr>
    </w:p>
    <w:p w14:paraId="211FD488" w14:textId="77777777" w:rsidR="00EA4DB1" w:rsidRPr="00200D9A" w:rsidRDefault="00EA4DB1" w:rsidP="00FB4D77">
      <w:pPr>
        <w:tabs>
          <w:tab w:val="clear" w:pos="284"/>
        </w:tabs>
        <w:jc w:val="left"/>
        <w:rPr>
          <w:b/>
          <w:lang w:val="sr-Latn-ME"/>
        </w:rPr>
      </w:pPr>
      <w:r w:rsidRPr="00200D9A">
        <w:rPr>
          <w:b/>
          <w:lang w:val="sr-Latn-ME"/>
        </w:rPr>
        <w:t>Plodnost, trudnoća i dojenje</w:t>
      </w:r>
    </w:p>
    <w:p w14:paraId="43EEBE39" w14:textId="175F34E5" w:rsidR="007F715E" w:rsidRPr="00200D9A" w:rsidRDefault="00761D33" w:rsidP="00FB4D77">
      <w:pPr>
        <w:pStyle w:val="Header"/>
        <w:tabs>
          <w:tab w:val="clear" w:pos="4536"/>
          <w:tab w:val="clear" w:pos="9072"/>
          <w:tab w:val="left" w:pos="284"/>
        </w:tabs>
        <w:rPr>
          <w:lang w:val="sr-Latn-ME"/>
        </w:rPr>
      </w:pPr>
      <w:r w:rsidRPr="00200D9A">
        <w:rPr>
          <w:lang w:val="sr-Latn-ME"/>
        </w:rPr>
        <w:t>Ukoliko</w:t>
      </w:r>
      <w:r w:rsidR="00DA0B92" w:rsidRPr="00200D9A">
        <w:rPr>
          <w:lang w:val="sr-Latn-ME"/>
        </w:rPr>
        <w:t xml:space="preserve"> ste trudni ili dojite, mislite da </w:t>
      </w:r>
      <w:r w:rsidR="007F715E" w:rsidRPr="00200D9A">
        <w:rPr>
          <w:lang w:val="sr-Latn-ME"/>
        </w:rPr>
        <w:t xml:space="preserve">ste </w:t>
      </w:r>
      <w:r w:rsidR="00DA0B92" w:rsidRPr="00200D9A">
        <w:rPr>
          <w:lang w:val="sr-Latn-ME"/>
        </w:rPr>
        <w:t>trudni ili planirate trudnoću</w:t>
      </w:r>
      <w:r w:rsidR="007F715E" w:rsidRPr="00200D9A">
        <w:rPr>
          <w:lang w:val="sr-Latn-ME"/>
        </w:rPr>
        <w:t xml:space="preserve">, </w:t>
      </w:r>
      <w:r w:rsidR="007F715E" w:rsidRPr="00200D9A">
        <w:rPr>
          <w:iCs/>
          <w:lang w:val="sr-Latn-ME"/>
        </w:rPr>
        <w:t xml:space="preserve">obratite se Vašem </w:t>
      </w:r>
      <w:r w:rsidR="007F715E" w:rsidRPr="00200D9A">
        <w:rPr>
          <w:lang w:val="sr-Latn-ME"/>
        </w:rPr>
        <w:t>l</w:t>
      </w:r>
      <w:r w:rsidR="00597393" w:rsidRPr="00200D9A">
        <w:rPr>
          <w:lang w:val="sr-Latn-ME"/>
        </w:rPr>
        <w:t>j</w:t>
      </w:r>
      <w:r w:rsidR="007F715E" w:rsidRPr="00200D9A">
        <w:rPr>
          <w:lang w:val="sr-Latn-ME"/>
        </w:rPr>
        <w:t>ekaru ili farmaceutu</w:t>
      </w:r>
      <w:r w:rsidR="007F715E" w:rsidRPr="00200D9A">
        <w:rPr>
          <w:iCs/>
          <w:lang w:val="sr-Latn-ME"/>
        </w:rPr>
        <w:t xml:space="preserve"> za sav</w:t>
      </w:r>
      <w:r w:rsidR="00597393" w:rsidRPr="00200D9A">
        <w:rPr>
          <w:iCs/>
          <w:lang w:val="sr-Latn-ME"/>
        </w:rPr>
        <w:t>j</w:t>
      </w:r>
      <w:r w:rsidR="007F715E" w:rsidRPr="00200D9A">
        <w:rPr>
          <w:iCs/>
          <w:lang w:val="sr-Latn-ME"/>
        </w:rPr>
        <w:t>et pr</w:t>
      </w:r>
      <w:r w:rsidR="00597393" w:rsidRPr="00200D9A">
        <w:rPr>
          <w:iCs/>
          <w:lang w:val="sr-Latn-ME"/>
        </w:rPr>
        <w:t>ij</w:t>
      </w:r>
      <w:r w:rsidR="007F715E" w:rsidRPr="00200D9A">
        <w:rPr>
          <w:iCs/>
          <w:lang w:val="sr-Latn-ME"/>
        </w:rPr>
        <w:t>e nego što uzmete ovaj l</w:t>
      </w:r>
      <w:r w:rsidR="00597393" w:rsidRPr="00200D9A">
        <w:rPr>
          <w:iCs/>
          <w:lang w:val="sr-Latn-ME"/>
        </w:rPr>
        <w:t>ij</w:t>
      </w:r>
      <w:r w:rsidR="007F715E" w:rsidRPr="00200D9A">
        <w:rPr>
          <w:iCs/>
          <w:lang w:val="sr-Latn-ME"/>
        </w:rPr>
        <w:t>ek</w:t>
      </w:r>
      <w:r w:rsidR="007F715E" w:rsidRPr="00200D9A">
        <w:rPr>
          <w:lang w:val="sr-Latn-ME"/>
        </w:rPr>
        <w:t>.</w:t>
      </w:r>
    </w:p>
    <w:p w14:paraId="39046B5F" w14:textId="77777777" w:rsidR="00DA0B92" w:rsidRPr="00200D9A" w:rsidRDefault="00DA0B92" w:rsidP="00FB4D77">
      <w:pPr>
        <w:pStyle w:val="Header"/>
        <w:tabs>
          <w:tab w:val="clear" w:pos="4536"/>
          <w:tab w:val="clear" w:pos="9072"/>
          <w:tab w:val="left" w:pos="284"/>
        </w:tabs>
        <w:rPr>
          <w:lang w:val="sr-Latn-ME"/>
        </w:rPr>
      </w:pPr>
    </w:p>
    <w:p w14:paraId="7997ED1B" w14:textId="65038637" w:rsidR="007F715E" w:rsidRPr="00200D9A" w:rsidRDefault="007F715E" w:rsidP="00FB4D77">
      <w:pPr>
        <w:tabs>
          <w:tab w:val="clear" w:pos="284"/>
        </w:tabs>
        <w:rPr>
          <w:lang w:val="sr-Latn-ME"/>
        </w:rPr>
      </w:pPr>
      <w:r w:rsidRPr="00200D9A">
        <w:rPr>
          <w:lang w:val="sr-Latn-ME"/>
        </w:rPr>
        <w:t>Vaš l</w:t>
      </w:r>
      <w:r w:rsidR="00597393" w:rsidRPr="00200D9A">
        <w:rPr>
          <w:lang w:val="sr-Latn-ME"/>
        </w:rPr>
        <w:t>j</w:t>
      </w:r>
      <w:r w:rsidRPr="00200D9A">
        <w:rPr>
          <w:lang w:val="sr-Latn-ME"/>
        </w:rPr>
        <w:t>ekar će propisati l</w:t>
      </w:r>
      <w:r w:rsidR="00597393" w:rsidRPr="00200D9A">
        <w:rPr>
          <w:lang w:val="sr-Latn-ME"/>
        </w:rPr>
        <w:t>ij</w:t>
      </w:r>
      <w:r w:rsidRPr="00200D9A">
        <w:rPr>
          <w:lang w:val="sr-Latn-ME"/>
        </w:rPr>
        <w:t>ek</w:t>
      </w:r>
      <w:r w:rsidR="00C65DDC" w:rsidRPr="00200D9A">
        <w:rPr>
          <w:lang w:val="sr-Latn-ME"/>
        </w:rPr>
        <w:t xml:space="preserve"> </w:t>
      </w:r>
      <w:proofErr w:type="spellStart"/>
      <w:r w:rsidR="009742C7" w:rsidRPr="00200D9A">
        <w:rPr>
          <w:lang w:val="sr-Latn-ME"/>
        </w:rPr>
        <w:t>Dexamethason-neomycin</w:t>
      </w:r>
      <w:proofErr w:type="spellEnd"/>
      <w:r w:rsidR="009742C7" w:rsidRPr="00200D9A">
        <w:rPr>
          <w:lang w:val="sr-Latn-ME"/>
        </w:rPr>
        <w:t xml:space="preserve"> Galenika</w:t>
      </w:r>
      <w:r w:rsidRPr="00200D9A">
        <w:rPr>
          <w:lang w:val="sr-Latn-ME"/>
        </w:rPr>
        <w:t xml:space="preserve">, kapi za </w:t>
      </w:r>
      <w:r w:rsidR="00D42F31" w:rsidRPr="00200D9A">
        <w:rPr>
          <w:lang w:val="sr-Latn-ME"/>
        </w:rPr>
        <w:t>uši/</w:t>
      </w:r>
      <w:r w:rsidRPr="00200D9A">
        <w:rPr>
          <w:lang w:val="sr-Latn-ME"/>
        </w:rPr>
        <w:t>oči tokom trudnoće samo ukoliko korist po majku prevazilazi potencijalni rizik po plod. Ako ste trudni nemojte koristiti ovaj l</w:t>
      </w:r>
      <w:r w:rsidR="00597393" w:rsidRPr="00200D9A">
        <w:rPr>
          <w:lang w:val="sr-Latn-ME"/>
        </w:rPr>
        <w:t>ij</w:t>
      </w:r>
      <w:r w:rsidRPr="00200D9A">
        <w:rPr>
          <w:lang w:val="sr-Latn-ME"/>
        </w:rPr>
        <w:t>ek bez prethodne preporuke l</w:t>
      </w:r>
      <w:r w:rsidR="00597393" w:rsidRPr="00200D9A">
        <w:rPr>
          <w:lang w:val="sr-Latn-ME"/>
        </w:rPr>
        <w:t>j</w:t>
      </w:r>
      <w:r w:rsidRPr="00200D9A">
        <w:rPr>
          <w:lang w:val="sr-Latn-ME"/>
        </w:rPr>
        <w:t>ekara.</w:t>
      </w:r>
    </w:p>
    <w:p w14:paraId="54701D98" w14:textId="77777777" w:rsidR="007F715E" w:rsidRPr="00200D9A" w:rsidRDefault="007F715E" w:rsidP="00FB4D77">
      <w:pPr>
        <w:tabs>
          <w:tab w:val="clear" w:pos="284"/>
        </w:tabs>
        <w:rPr>
          <w:lang w:val="sr-Latn-ME"/>
        </w:rPr>
      </w:pPr>
    </w:p>
    <w:p w14:paraId="6C2C2290" w14:textId="376FFE40" w:rsidR="007F715E" w:rsidRPr="00200D9A" w:rsidRDefault="007F715E" w:rsidP="00FB4D77">
      <w:pPr>
        <w:tabs>
          <w:tab w:val="clear" w:pos="284"/>
        </w:tabs>
        <w:rPr>
          <w:lang w:val="sr-Latn-ME"/>
        </w:rPr>
      </w:pPr>
      <w:r w:rsidRPr="00200D9A">
        <w:rPr>
          <w:lang w:val="sr-Latn-ME"/>
        </w:rPr>
        <w:t>Nije poznato u kolikoj m</w:t>
      </w:r>
      <w:r w:rsidR="00597393" w:rsidRPr="00200D9A">
        <w:rPr>
          <w:lang w:val="sr-Latn-ME"/>
        </w:rPr>
        <w:t>j</w:t>
      </w:r>
      <w:r w:rsidRPr="00200D9A">
        <w:rPr>
          <w:lang w:val="sr-Latn-ME"/>
        </w:rPr>
        <w:t xml:space="preserve">eri </w:t>
      </w:r>
      <w:proofErr w:type="spellStart"/>
      <w:r w:rsidRPr="00200D9A">
        <w:rPr>
          <w:lang w:val="sr-Latn-ME"/>
        </w:rPr>
        <w:t>kortikosteroidi</w:t>
      </w:r>
      <w:proofErr w:type="spellEnd"/>
      <w:r w:rsidRPr="00200D9A">
        <w:rPr>
          <w:lang w:val="sr-Latn-ME"/>
        </w:rPr>
        <w:t xml:space="preserve"> nakon lokalne prim</w:t>
      </w:r>
      <w:r w:rsidR="00597393" w:rsidRPr="00200D9A">
        <w:rPr>
          <w:lang w:val="sr-Latn-ME"/>
        </w:rPr>
        <w:t>j</w:t>
      </w:r>
      <w:r w:rsidRPr="00200D9A">
        <w:rPr>
          <w:lang w:val="sr-Latn-ME"/>
        </w:rPr>
        <w:t>ene dosp</w:t>
      </w:r>
      <w:r w:rsidR="00FB4D77" w:rsidRPr="00200D9A">
        <w:rPr>
          <w:lang w:val="sr-Latn-ME"/>
        </w:rPr>
        <w:t>i</w:t>
      </w:r>
      <w:r w:rsidR="00597393" w:rsidRPr="00200D9A">
        <w:rPr>
          <w:lang w:val="sr-Latn-ME"/>
        </w:rPr>
        <w:t>j</w:t>
      </w:r>
      <w:r w:rsidRPr="00200D9A">
        <w:rPr>
          <w:lang w:val="sr-Latn-ME"/>
        </w:rPr>
        <w:t>evaju u ml</w:t>
      </w:r>
      <w:r w:rsidR="00597393" w:rsidRPr="00200D9A">
        <w:rPr>
          <w:lang w:val="sr-Latn-ME"/>
        </w:rPr>
        <w:t>ij</w:t>
      </w:r>
      <w:r w:rsidRPr="00200D9A">
        <w:rPr>
          <w:lang w:val="sr-Latn-ME"/>
        </w:rPr>
        <w:t>eko dojilje. Ako dojite nemojte koristiti ovaj l</w:t>
      </w:r>
      <w:r w:rsidR="00597393" w:rsidRPr="00200D9A">
        <w:rPr>
          <w:lang w:val="sr-Latn-ME"/>
        </w:rPr>
        <w:t>ij</w:t>
      </w:r>
      <w:r w:rsidRPr="00200D9A">
        <w:rPr>
          <w:lang w:val="sr-Latn-ME"/>
        </w:rPr>
        <w:t>ek bez prethodne preporuke l</w:t>
      </w:r>
      <w:r w:rsidR="00597393" w:rsidRPr="00200D9A">
        <w:rPr>
          <w:lang w:val="sr-Latn-ME"/>
        </w:rPr>
        <w:t>j</w:t>
      </w:r>
      <w:r w:rsidRPr="00200D9A">
        <w:rPr>
          <w:lang w:val="sr-Latn-ME"/>
        </w:rPr>
        <w:t>ekara.</w:t>
      </w:r>
    </w:p>
    <w:p w14:paraId="5E79BD9B" w14:textId="77777777" w:rsidR="00FB4D77" w:rsidRPr="00200D9A" w:rsidRDefault="00FB4D77" w:rsidP="00FB4D77">
      <w:pPr>
        <w:tabs>
          <w:tab w:val="clear" w:pos="284"/>
        </w:tabs>
        <w:rPr>
          <w:lang w:val="sr-Latn-ME"/>
        </w:rPr>
      </w:pPr>
    </w:p>
    <w:p w14:paraId="7436E00D" w14:textId="07C69069" w:rsidR="00DA0B92" w:rsidRPr="00200D9A" w:rsidRDefault="00EA4DB1" w:rsidP="00FB4D77">
      <w:pPr>
        <w:rPr>
          <w:b/>
          <w:lang w:val="sr-Latn-ME"/>
        </w:rPr>
      </w:pPr>
      <w:r w:rsidRPr="00200D9A">
        <w:rPr>
          <w:b/>
          <w:lang w:val="sr-Latn-ME"/>
        </w:rPr>
        <w:t xml:space="preserve">Uticaj lijeka </w:t>
      </w:r>
      <w:proofErr w:type="spellStart"/>
      <w:r w:rsidRPr="00200D9A">
        <w:rPr>
          <w:b/>
          <w:lang w:val="sr-Latn-ME"/>
        </w:rPr>
        <w:t>Dexamethason-neomicyn</w:t>
      </w:r>
      <w:proofErr w:type="spellEnd"/>
      <w:r w:rsidRPr="00200D9A">
        <w:rPr>
          <w:b/>
          <w:lang w:val="sr-Latn-ME"/>
        </w:rPr>
        <w:t xml:space="preserve"> Galenika na sposobnost upravljanja vozilima i rukovanje mašinama</w:t>
      </w:r>
    </w:p>
    <w:p w14:paraId="783E48BB" w14:textId="63BBEAF4" w:rsidR="003B130E" w:rsidRPr="00200D9A" w:rsidRDefault="003B130E" w:rsidP="00FB4D77">
      <w:pPr>
        <w:rPr>
          <w:lang w:val="sr-Latn-ME"/>
        </w:rPr>
      </w:pPr>
      <w:r w:rsidRPr="00200D9A">
        <w:rPr>
          <w:lang w:val="sr-Latn-ME"/>
        </w:rPr>
        <w:lastRenderedPageBreak/>
        <w:t>Treba imati u vidu da nakon prim</w:t>
      </w:r>
      <w:r w:rsidR="00597393" w:rsidRPr="00200D9A">
        <w:rPr>
          <w:lang w:val="sr-Latn-ME"/>
        </w:rPr>
        <w:t>j</w:t>
      </w:r>
      <w:r w:rsidRPr="00200D9A">
        <w:rPr>
          <w:lang w:val="sr-Latn-ME"/>
        </w:rPr>
        <w:t>ene l</w:t>
      </w:r>
      <w:r w:rsidR="00597393" w:rsidRPr="00200D9A">
        <w:rPr>
          <w:lang w:val="sr-Latn-ME"/>
        </w:rPr>
        <w:t>ij</w:t>
      </w:r>
      <w:r w:rsidRPr="00200D9A">
        <w:rPr>
          <w:lang w:val="sr-Latn-ME"/>
        </w:rPr>
        <w:t>eka</w:t>
      </w:r>
      <w:r w:rsidR="00D42F31" w:rsidRPr="00200D9A">
        <w:rPr>
          <w:lang w:val="sr-Latn-ME"/>
        </w:rPr>
        <w:t xml:space="preserve"> </w:t>
      </w:r>
      <w:proofErr w:type="spellStart"/>
      <w:r w:rsidR="009742C7" w:rsidRPr="00200D9A">
        <w:rPr>
          <w:lang w:val="sr-Latn-ME"/>
        </w:rPr>
        <w:t>Dexamethason-neomycin</w:t>
      </w:r>
      <w:proofErr w:type="spellEnd"/>
      <w:r w:rsidR="009742C7" w:rsidRPr="00200D9A">
        <w:rPr>
          <w:lang w:val="sr-Latn-ME"/>
        </w:rPr>
        <w:t xml:space="preserve"> Galenika</w:t>
      </w:r>
      <w:r w:rsidRPr="00200D9A">
        <w:rPr>
          <w:lang w:val="sr-Latn-ME"/>
        </w:rPr>
        <w:t>,</w:t>
      </w:r>
      <w:r w:rsidR="00D42F31" w:rsidRPr="00200D9A">
        <w:rPr>
          <w:lang w:val="sr-Latn-ME"/>
        </w:rPr>
        <w:t xml:space="preserve"> </w:t>
      </w:r>
      <w:r w:rsidRPr="00200D9A">
        <w:rPr>
          <w:lang w:val="sr-Latn-ME"/>
        </w:rPr>
        <w:t xml:space="preserve">kapi za </w:t>
      </w:r>
      <w:r w:rsidR="00D42F31" w:rsidRPr="00200D9A">
        <w:rPr>
          <w:lang w:val="sr-Latn-ME"/>
        </w:rPr>
        <w:t>uši/</w:t>
      </w:r>
      <w:r w:rsidRPr="00200D9A">
        <w:rPr>
          <w:lang w:val="sr-Latn-ME"/>
        </w:rPr>
        <w:t>oči može doći do prolaznih poremećaja vida (zamućenje vida). Dok se funkcija vida ne normalizuje, ne bi trebalo upravljati vozilima, niti rukovati mašinama.</w:t>
      </w:r>
    </w:p>
    <w:p w14:paraId="08793170" w14:textId="77777777" w:rsidR="00DA0B92" w:rsidRPr="00200D9A" w:rsidRDefault="00DA0B92" w:rsidP="00FB4D77">
      <w:pPr>
        <w:rPr>
          <w:lang w:val="sr-Latn-ME"/>
        </w:rPr>
      </w:pPr>
    </w:p>
    <w:p w14:paraId="2C6A40C6" w14:textId="798AC994" w:rsidR="00E16918" w:rsidRPr="00200D9A" w:rsidRDefault="00EA4DB1" w:rsidP="00FB4D77">
      <w:pPr>
        <w:rPr>
          <w:b/>
          <w:bCs/>
          <w:lang w:val="sr-Latn-ME"/>
        </w:rPr>
      </w:pPr>
      <w:r w:rsidRPr="00200D9A">
        <w:rPr>
          <w:b/>
          <w:lang w:val="sr-Latn-ME"/>
        </w:rPr>
        <w:t>Važne informacije o nekim sastojcima lijeka</w:t>
      </w:r>
      <w:r w:rsidR="00DA0B92" w:rsidRPr="00200D9A">
        <w:rPr>
          <w:b/>
          <w:bCs/>
          <w:lang w:val="sr-Latn-ME"/>
        </w:rPr>
        <w:t xml:space="preserve"> </w:t>
      </w:r>
      <w:proofErr w:type="spellStart"/>
      <w:r w:rsidR="009742C7" w:rsidRPr="00200D9A">
        <w:rPr>
          <w:b/>
          <w:bCs/>
          <w:lang w:val="sr-Latn-ME"/>
        </w:rPr>
        <w:t>Dexamethason-neomycin</w:t>
      </w:r>
      <w:proofErr w:type="spellEnd"/>
      <w:r w:rsidR="009742C7" w:rsidRPr="00200D9A">
        <w:rPr>
          <w:b/>
          <w:bCs/>
          <w:lang w:val="sr-Latn-ME"/>
        </w:rPr>
        <w:t xml:space="preserve"> Galenika</w:t>
      </w:r>
      <w:r w:rsidR="00DA0B92" w:rsidRPr="00200D9A">
        <w:rPr>
          <w:b/>
          <w:lang w:val="sr-Latn-ME"/>
        </w:rPr>
        <w:t xml:space="preserve"> </w:t>
      </w:r>
    </w:p>
    <w:p w14:paraId="20F4C11C" w14:textId="3E7662F7" w:rsidR="004D7688" w:rsidRPr="00200D9A" w:rsidRDefault="00761D33" w:rsidP="00FB4D77">
      <w:pPr>
        <w:tabs>
          <w:tab w:val="clear" w:pos="284"/>
        </w:tabs>
        <w:rPr>
          <w:lang w:val="sr-Latn-ME"/>
        </w:rPr>
      </w:pPr>
      <w:r w:rsidRPr="00200D9A">
        <w:rPr>
          <w:lang w:val="sr-Latn-ME"/>
        </w:rPr>
        <w:t>L</w:t>
      </w:r>
      <w:r w:rsidR="00597393" w:rsidRPr="00200D9A">
        <w:rPr>
          <w:lang w:val="sr-Latn-ME"/>
        </w:rPr>
        <w:t>ij</w:t>
      </w:r>
      <w:r w:rsidRPr="00200D9A">
        <w:rPr>
          <w:lang w:val="sr-Latn-ME"/>
        </w:rPr>
        <w:t xml:space="preserve">ek </w:t>
      </w:r>
      <w:proofErr w:type="spellStart"/>
      <w:r w:rsidRPr="00200D9A">
        <w:rPr>
          <w:lang w:val="sr-Latn-ME"/>
        </w:rPr>
        <w:t>Dexamethason-neomycin</w:t>
      </w:r>
      <w:proofErr w:type="spellEnd"/>
      <w:r w:rsidRPr="00200D9A">
        <w:rPr>
          <w:lang w:val="sr-Latn-ME"/>
        </w:rPr>
        <w:t xml:space="preserve"> Galenika, kapi za </w:t>
      </w:r>
      <w:r w:rsidR="00FB4D77" w:rsidRPr="00200D9A">
        <w:rPr>
          <w:lang w:val="sr-Latn-ME"/>
        </w:rPr>
        <w:t>uši/</w:t>
      </w:r>
      <w:r w:rsidRPr="00200D9A">
        <w:rPr>
          <w:lang w:val="sr-Latn-ME"/>
        </w:rPr>
        <w:t>oči</w:t>
      </w:r>
      <w:r w:rsidR="00C242DD" w:rsidRPr="00200D9A">
        <w:rPr>
          <w:lang w:val="sr-Latn-ME"/>
        </w:rPr>
        <w:t xml:space="preserve"> sadrži 0,1 mg </w:t>
      </w:r>
      <w:proofErr w:type="spellStart"/>
      <w:r w:rsidR="00C242DD" w:rsidRPr="00200D9A">
        <w:rPr>
          <w:lang w:val="sr-Latn-ME"/>
        </w:rPr>
        <w:t>benzalkonijum</w:t>
      </w:r>
      <w:proofErr w:type="spellEnd"/>
      <w:r w:rsidR="00FB4D77" w:rsidRPr="00200D9A">
        <w:rPr>
          <w:lang w:val="sr-Latn-ME"/>
        </w:rPr>
        <w:t xml:space="preserve"> </w:t>
      </w:r>
      <w:r w:rsidR="00C242DD" w:rsidRPr="00200D9A">
        <w:rPr>
          <w:lang w:val="sr-Latn-ME"/>
        </w:rPr>
        <w:t>hlorid</w:t>
      </w:r>
      <w:r w:rsidR="00FB4D77" w:rsidRPr="00200D9A">
        <w:rPr>
          <w:lang w:val="sr-Latn-ME"/>
        </w:rPr>
        <w:t>a</w:t>
      </w:r>
      <w:r w:rsidR="00C242DD" w:rsidRPr="00200D9A">
        <w:rPr>
          <w:lang w:val="sr-Latn-ME"/>
        </w:rPr>
        <w:t xml:space="preserve"> u 1</w:t>
      </w:r>
      <w:r w:rsidR="00A56601" w:rsidRPr="00200D9A">
        <w:rPr>
          <w:lang w:val="sr-Latn-ME"/>
        </w:rPr>
        <w:t xml:space="preserve"> </w:t>
      </w:r>
      <w:r w:rsidR="00C242DD" w:rsidRPr="00200D9A">
        <w:rPr>
          <w:lang w:val="sr-Latn-ME"/>
        </w:rPr>
        <w:t>m</w:t>
      </w:r>
      <w:r w:rsidR="00597393" w:rsidRPr="00200D9A">
        <w:rPr>
          <w:lang w:val="sr-Latn-ME"/>
        </w:rPr>
        <w:t>l</w:t>
      </w:r>
      <w:r w:rsidR="00FB4D77" w:rsidRPr="00200D9A">
        <w:rPr>
          <w:lang w:val="sr-Latn-ME"/>
        </w:rPr>
        <w:t xml:space="preserve"> rastvora</w:t>
      </w:r>
      <w:r w:rsidR="00C242DD" w:rsidRPr="00200D9A">
        <w:rPr>
          <w:lang w:val="sr-Latn-ME"/>
        </w:rPr>
        <w:t xml:space="preserve">. Meka kontaktna sočiva mogu apsorbovati </w:t>
      </w:r>
      <w:proofErr w:type="spellStart"/>
      <w:r w:rsidR="00C242DD" w:rsidRPr="00200D9A">
        <w:rPr>
          <w:lang w:val="sr-Latn-ME"/>
        </w:rPr>
        <w:t>benzalkonijum</w:t>
      </w:r>
      <w:proofErr w:type="spellEnd"/>
      <w:r w:rsidR="00597393" w:rsidRPr="00200D9A">
        <w:rPr>
          <w:lang w:val="sr-Latn-ME"/>
        </w:rPr>
        <w:t xml:space="preserve"> </w:t>
      </w:r>
      <w:r w:rsidR="00C242DD" w:rsidRPr="00200D9A">
        <w:rPr>
          <w:lang w:val="sr-Latn-ME"/>
        </w:rPr>
        <w:t>hlorid</w:t>
      </w:r>
      <w:r w:rsidR="001454D2" w:rsidRPr="00200D9A">
        <w:rPr>
          <w:lang w:val="sr-Latn-ME"/>
        </w:rPr>
        <w:t xml:space="preserve"> i prom</w:t>
      </w:r>
      <w:r w:rsidR="00597393" w:rsidRPr="00200D9A">
        <w:rPr>
          <w:lang w:val="sr-Latn-ME"/>
        </w:rPr>
        <w:t>ij</w:t>
      </w:r>
      <w:r w:rsidR="001454D2" w:rsidRPr="00200D9A">
        <w:rPr>
          <w:lang w:val="sr-Latn-ME"/>
        </w:rPr>
        <w:t>eniti boju kontaktnih sočiva. Ako nosite kontaktna sočiva, skinite sočiva pr</w:t>
      </w:r>
      <w:r w:rsidR="00597393" w:rsidRPr="00200D9A">
        <w:rPr>
          <w:lang w:val="sr-Latn-ME"/>
        </w:rPr>
        <w:t>ij</w:t>
      </w:r>
      <w:r w:rsidR="001454D2" w:rsidRPr="00200D9A">
        <w:rPr>
          <w:lang w:val="sr-Latn-ME"/>
        </w:rPr>
        <w:t>e upotrebe ovog l</w:t>
      </w:r>
      <w:r w:rsidR="00597393" w:rsidRPr="00200D9A">
        <w:rPr>
          <w:lang w:val="sr-Latn-ME"/>
        </w:rPr>
        <w:t>ij</w:t>
      </w:r>
      <w:r w:rsidR="001454D2" w:rsidRPr="00200D9A">
        <w:rPr>
          <w:lang w:val="sr-Latn-ME"/>
        </w:rPr>
        <w:t>eka i sačekajte najmanje 15 minuta od prim</w:t>
      </w:r>
      <w:r w:rsidR="00597393" w:rsidRPr="00200D9A">
        <w:rPr>
          <w:lang w:val="sr-Latn-ME"/>
        </w:rPr>
        <w:t>j</w:t>
      </w:r>
      <w:r w:rsidR="001454D2" w:rsidRPr="00200D9A">
        <w:rPr>
          <w:lang w:val="sr-Latn-ME"/>
        </w:rPr>
        <w:t>ene l</w:t>
      </w:r>
      <w:r w:rsidR="00597393" w:rsidRPr="00200D9A">
        <w:rPr>
          <w:lang w:val="sr-Latn-ME"/>
        </w:rPr>
        <w:t>ij</w:t>
      </w:r>
      <w:r w:rsidR="001454D2" w:rsidRPr="00200D9A">
        <w:rPr>
          <w:lang w:val="sr-Latn-ME"/>
        </w:rPr>
        <w:t>eka pr</w:t>
      </w:r>
      <w:r w:rsidR="00597393" w:rsidRPr="00200D9A">
        <w:rPr>
          <w:lang w:val="sr-Latn-ME"/>
        </w:rPr>
        <w:t>ij</w:t>
      </w:r>
      <w:r w:rsidR="001454D2" w:rsidRPr="00200D9A">
        <w:rPr>
          <w:lang w:val="sr-Latn-ME"/>
        </w:rPr>
        <w:t xml:space="preserve">e njihovog ponovnog stavljanja. </w:t>
      </w:r>
    </w:p>
    <w:p w14:paraId="3E3123EF" w14:textId="77777777" w:rsidR="00FB4D77" w:rsidRPr="00200D9A" w:rsidRDefault="00FB4D77" w:rsidP="00FB4D77">
      <w:pPr>
        <w:tabs>
          <w:tab w:val="clear" w:pos="284"/>
        </w:tabs>
        <w:rPr>
          <w:lang w:val="sr-Latn-ME"/>
        </w:rPr>
      </w:pPr>
    </w:p>
    <w:p w14:paraId="62A59B1F" w14:textId="76E5C87B" w:rsidR="001454D2" w:rsidRPr="00200D9A" w:rsidRDefault="001454D2" w:rsidP="00FB4D77">
      <w:pPr>
        <w:tabs>
          <w:tab w:val="clear" w:pos="284"/>
        </w:tabs>
        <w:rPr>
          <w:lang w:val="sr-Latn-ME"/>
        </w:rPr>
      </w:pPr>
      <w:r w:rsidRPr="00200D9A">
        <w:rPr>
          <w:lang w:val="sr-Latn-ME"/>
        </w:rPr>
        <w:t>Ne preporučuje se nošenje kontaktnih sočiva tokom l</w:t>
      </w:r>
      <w:r w:rsidR="00597393" w:rsidRPr="00200D9A">
        <w:rPr>
          <w:lang w:val="sr-Latn-ME"/>
        </w:rPr>
        <w:t>ij</w:t>
      </w:r>
      <w:r w:rsidRPr="00200D9A">
        <w:rPr>
          <w:lang w:val="sr-Latn-ME"/>
        </w:rPr>
        <w:t>ečenja infekcije oka.</w:t>
      </w:r>
    </w:p>
    <w:p w14:paraId="68490E91" w14:textId="77777777" w:rsidR="00FB4D77" w:rsidRPr="00200D9A" w:rsidRDefault="00FB4D77" w:rsidP="00FB4D77">
      <w:pPr>
        <w:tabs>
          <w:tab w:val="clear" w:pos="284"/>
        </w:tabs>
        <w:rPr>
          <w:lang w:val="sr-Latn-ME"/>
        </w:rPr>
      </w:pPr>
    </w:p>
    <w:p w14:paraId="66AB2295" w14:textId="5EBF6A15" w:rsidR="004D7688" w:rsidRPr="00200D9A" w:rsidRDefault="001454D2" w:rsidP="00FB4D77">
      <w:pPr>
        <w:rPr>
          <w:lang w:val="sr-Latn-ME"/>
        </w:rPr>
      </w:pPr>
      <w:proofErr w:type="spellStart"/>
      <w:r w:rsidRPr="00200D9A">
        <w:rPr>
          <w:lang w:val="sr-Latn-ME"/>
        </w:rPr>
        <w:t>Benzalkonijum</w:t>
      </w:r>
      <w:proofErr w:type="spellEnd"/>
      <w:r w:rsidR="00597393" w:rsidRPr="00200D9A">
        <w:rPr>
          <w:lang w:val="sr-Latn-ME"/>
        </w:rPr>
        <w:t xml:space="preserve"> </w:t>
      </w:r>
      <w:r w:rsidRPr="00200D9A">
        <w:rPr>
          <w:lang w:val="sr-Latn-ME"/>
        </w:rPr>
        <w:t>hlorid može da izazove iri</w:t>
      </w:r>
      <w:r w:rsidR="00FB4D77" w:rsidRPr="00200D9A">
        <w:rPr>
          <w:lang w:val="sr-Latn-ME"/>
        </w:rPr>
        <w:t>t</w:t>
      </w:r>
      <w:r w:rsidRPr="00200D9A">
        <w:rPr>
          <w:lang w:val="sr-Latn-ME"/>
        </w:rPr>
        <w:t>aciju oka, naročito ako imate suve oči ili poremećaj rožnjače (providni sloj prednjeg d</w:t>
      </w:r>
      <w:r w:rsidR="00597393" w:rsidRPr="00200D9A">
        <w:rPr>
          <w:lang w:val="sr-Latn-ME"/>
        </w:rPr>
        <w:t>ij</w:t>
      </w:r>
      <w:r w:rsidRPr="00200D9A">
        <w:rPr>
          <w:lang w:val="sr-Latn-ME"/>
        </w:rPr>
        <w:t>ela oka). U slučaju neuobičajenog os</w:t>
      </w:r>
      <w:r w:rsidR="00597393" w:rsidRPr="00200D9A">
        <w:rPr>
          <w:lang w:val="sr-Latn-ME"/>
        </w:rPr>
        <w:t>j</w:t>
      </w:r>
      <w:r w:rsidRPr="00200D9A">
        <w:rPr>
          <w:lang w:val="sr-Latn-ME"/>
        </w:rPr>
        <w:t>ećaja u oku, bockanja ili bola u oku nakon prim</w:t>
      </w:r>
      <w:r w:rsidR="00597393" w:rsidRPr="00200D9A">
        <w:rPr>
          <w:lang w:val="sr-Latn-ME"/>
        </w:rPr>
        <w:t>j</w:t>
      </w:r>
      <w:r w:rsidRPr="00200D9A">
        <w:rPr>
          <w:lang w:val="sr-Latn-ME"/>
        </w:rPr>
        <w:t>ene ovog l</w:t>
      </w:r>
      <w:r w:rsidR="00597393" w:rsidRPr="00200D9A">
        <w:rPr>
          <w:lang w:val="sr-Latn-ME"/>
        </w:rPr>
        <w:t>ij</w:t>
      </w:r>
      <w:r w:rsidRPr="00200D9A">
        <w:rPr>
          <w:lang w:val="sr-Latn-ME"/>
        </w:rPr>
        <w:t>eka, obratite se svom l</w:t>
      </w:r>
      <w:r w:rsidR="00597393" w:rsidRPr="00200D9A">
        <w:rPr>
          <w:lang w:val="sr-Latn-ME"/>
        </w:rPr>
        <w:t>j</w:t>
      </w:r>
      <w:r w:rsidRPr="00200D9A">
        <w:rPr>
          <w:lang w:val="sr-Latn-ME"/>
        </w:rPr>
        <w:t>ekaru.</w:t>
      </w:r>
    </w:p>
    <w:p w14:paraId="617F1314" w14:textId="77777777" w:rsidR="001454D2" w:rsidRPr="00200D9A" w:rsidRDefault="001454D2" w:rsidP="00FB4D77">
      <w:pPr>
        <w:rPr>
          <w:lang w:val="sr-Latn-ME"/>
        </w:rPr>
      </w:pPr>
    </w:p>
    <w:p w14:paraId="0EFFA5A0" w14:textId="77777777" w:rsidR="00FB4D77" w:rsidRPr="00200D9A" w:rsidRDefault="00FB4D77" w:rsidP="00FB4D77">
      <w:pPr>
        <w:rPr>
          <w:lang w:val="sr-Latn-ME"/>
        </w:rPr>
      </w:pPr>
      <w:r w:rsidRPr="00200D9A">
        <w:rPr>
          <w:lang w:val="sr-Latn-ME"/>
        </w:rPr>
        <w:t xml:space="preserve">Lijek </w:t>
      </w:r>
      <w:proofErr w:type="spellStart"/>
      <w:r w:rsidRPr="00200D9A">
        <w:rPr>
          <w:lang w:val="sr-Latn-ME"/>
        </w:rPr>
        <w:t>Dexamethason-neomycin</w:t>
      </w:r>
      <w:proofErr w:type="spellEnd"/>
      <w:r w:rsidRPr="00200D9A">
        <w:rPr>
          <w:lang w:val="sr-Latn-ME"/>
        </w:rPr>
        <w:t xml:space="preserve"> Galenika sadrži fosfate. Ukoliko imate teško oštećenje providnog sloja na prednjem dijelu oka (rožnjače), fosfati u veoma rijetkim slučajevima mogu da izazovu mjestimično zamućenje rožnjače </w:t>
      </w:r>
      <w:proofErr w:type="spellStart"/>
      <w:r w:rsidRPr="00200D9A">
        <w:rPr>
          <w:lang w:val="sr-Latn-ME"/>
        </w:rPr>
        <w:t>usljed</w:t>
      </w:r>
      <w:proofErr w:type="spellEnd"/>
      <w:r w:rsidRPr="00200D9A">
        <w:rPr>
          <w:lang w:val="sr-Latn-ME"/>
        </w:rPr>
        <w:t xml:space="preserve"> formiranja naslaga kalcijuma tokom terapije.</w:t>
      </w:r>
    </w:p>
    <w:p w14:paraId="3015AAE1" w14:textId="77777777" w:rsidR="00FB4D77" w:rsidRPr="00200D9A" w:rsidRDefault="00FB4D77" w:rsidP="00FB4D77">
      <w:pPr>
        <w:pStyle w:val="Header"/>
        <w:tabs>
          <w:tab w:val="clear" w:pos="4536"/>
          <w:tab w:val="clear" w:pos="9072"/>
          <w:tab w:val="left" w:pos="284"/>
        </w:tabs>
        <w:rPr>
          <w:lang w:val="sr-Latn-ME"/>
        </w:rPr>
      </w:pPr>
    </w:p>
    <w:p w14:paraId="242F174A" w14:textId="77777777" w:rsidR="00097959" w:rsidRPr="00200D9A" w:rsidRDefault="00097959" w:rsidP="00FB4D77">
      <w:pPr>
        <w:pStyle w:val="Header"/>
        <w:tabs>
          <w:tab w:val="clear" w:pos="4536"/>
          <w:tab w:val="clear" w:pos="9072"/>
          <w:tab w:val="left" w:pos="284"/>
        </w:tabs>
        <w:rPr>
          <w:lang w:val="sr-Latn-ME"/>
        </w:rPr>
      </w:pPr>
    </w:p>
    <w:p w14:paraId="19E2E67B" w14:textId="1FD3CF4D" w:rsidR="00EA4DB1" w:rsidRPr="00200D9A" w:rsidRDefault="00EA4DB1" w:rsidP="00FB4D77">
      <w:pPr>
        <w:tabs>
          <w:tab w:val="clear" w:pos="284"/>
          <w:tab w:val="left" w:pos="540"/>
          <w:tab w:val="left" w:pos="569"/>
        </w:tabs>
        <w:jc w:val="left"/>
        <w:rPr>
          <w:b/>
          <w:caps/>
          <w:lang w:val="sr-Latn-ME"/>
        </w:rPr>
      </w:pPr>
      <w:r w:rsidRPr="00200D9A">
        <w:rPr>
          <w:b/>
          <w:bCs/>
          <w:lang w:val="sr-Latn-ME"/>
        </w:rPr>
        <w:t xml:space="preserve">3. </w:t>
      </w:r>
      <w:r w:rsidRPr="00200D9A">
        <w:rPr>
          <w:b/>
          <w:bCs/>
          <w:lang w:val="sr-Latn-ME"/>
        </w:rPr>
        <w:tab/>
        <w:t xml:space="preserve">KAKO SE UPOTREBLJAVA LIJEK </w:t>
      </w:r>
      <w:bookmarkStart w:id="3" w:name="_Hlk197524876"/>
      <w:r w:rsidRPr="00200D9A">
        <w:rPr>
          <w:b/>
          <w:lang w:val="sr-Latn-ME"/>
        </w:rPr>
        <w:t>DEXAMETHASON-NEOMYCIN GALENIKA</w:t>
      </w:r>
      <w:bookmarkEnd w:id="3"/>
    </w:p>
    <w:p w14:paraId="44BDBBAA" w14:textId="3BADE97B" w:rsidR="00DA0B92" w:rsidRPr="00200D9A" w:rsidRDefault="00E16918" w:rsidP="00FB4D77">
      <w:pPr>
        <w:tabs>
          <w:tab w:val="clear" w:pos="284"/>
          <w:tab w:val="left" w:pos="540"/>
          <w:tab w:val="left" w:pos="569"/>
        </w:tabs>
        <w:jc w:val="left"/>
        <w:rPr>
          <w:b/>
          <w:bCs/>
          <w:lang w:val="sr-Latn-ME"/>
        </w:rPr>
      </w:pPr>
      <w:r w:rsidRPr="00200D9A">
        <w:rPr>
          <w:lang w:val="sr-Latn-ME"/>
        </w:rPr>
        <w:t xml:space="preserve"> </w:t>
      </w:r>
    </w:p>
    <w:p w14:paraId="3DD5387B" w14:textId="5B96D50B" w:rsidR="003B130E" w:rsidRPr="00200D9A" w:rsidRDefault="00EA4DB1" w:rsidP="00FB4D77">
      <w:pPr>
        <w:pStyle w:val="Header"/>
        <w:tabs>
          <w:tab w:val="clear" w:pos="4536"/>
          <w:tab w:val="clear" w:pos="9072"/>
          <w:tab w:val="left" w:pos="284"/>
        </w:tabs>
        <w:rPr>
          <w:lang w:val="sr-Latn-ME"/>
        </w:rPr>
      </w:pPr>
      <w:r w:rsidRPr="00200D9A">
        <w:rPr>
          <w:lang w:val="sr-Latn-ME"/>
        </w:rPr>
        <w:t>Uvijek uzimajte ovaj lijek tačno onako kako Vam je rekao Vaš ljekar ili farmaceut. Provjerite sa ljekarom ili farmaceutom ako ni</w:t>
      </w:r>
      <w:r w:rsidR="00A56601" w:rsidRPr="00200D9A">
        <w:rPr>
          <w:lang w:val="sr-Latn-ME"/>
        </w:rPr>
        <w:t>je</w:t>
      </w:r>
      <w:r w:rsidRPr="00200D9A">
        <w:rPr>
          <w:lang w:val="sr-Latn-ME"/>
        </w:rPr>
        <w:t>ste sigurni kako da koristite ovaj lijek.</w:t>
      </w:r>
      <w:r w:rsidR="003B130E" w:rsidRPr="00200D9A">
        <w:rPr>
          <w:lang w:val="sr-Latn-ME"/>
        </w:rPr>
        <w:t xml:space="preserve"> </w:t>
      </w:r>
    </w:p>
    <w:p w14:paraId="56DD3AC3" w14:textId="77777777" w:rsidR="00A56601" w:rsidRPr="00200D9A" w:rsidRDefault="00A56601" w:rsidP="00FB4D77">
      <w:pPr>
        <w:pStyle w:val="Header"/>
        <w:tabs>
          <w:tab w:val="clear" w:pos="4536"/>
          <w:tab w:val="clear" w:pos="9072"/>
          <w:tab w:val="left" w:pos="284"/>
        </w:tabs>
        <w:rPr>
          <w:lang w:val="sr-Latn-ME"/>
        </w:rPr>
      </w:pPr>
    </w:p>
    <w:p w14:paraId="37E4AAB7" w14:textId="52BC0711" w:rsidR="003B130E" w:rsidRPr="00200D9A" w:rsidRDefault="003B130E" w:rsidP="00C24F76">
      <w:pPr>
        <w:rPr>
          <w:lang w:val="sr-Latn-ME"/>
        </w:rPr>
      </w:pPr>
      <w:r w:rsidRPr="00200D9A">
        <w:rPr>
          <w:lang w:val="sr-Latn-ME"/>
        </w:rPr>
        <w:t>Prov</w:t>
      </w:r>
      <w:r w:rsidR="002F1BD6" w:rsidRPr="00200D9A">
        <w:rPr>
          <w:lang w:val="sr-Latn-ME"/>
        </w:rPr>
        <w:t>j</w:t>
      </w:r>
      <w:r w:rsidRPr="00200D9A">
        <w:rPr>
          <w:lang w:val="sr-Latn-ME"/>
        </w:rPr>
        <w:t>erite pr</w:t>
      </w:r>
      <w:r w:rsidR="002F1BD6" w:rsidRPr="00200D9A">
        <w:rPr>
          <w:lang w:val="sr-Latn-ME"/>
        </w:rPr>
        <w:t>ij</w:t>
      </w:r>
      <w:r w:rsidRPr="00200D9A">
        <w:rPr>
          <w:lang w:val="sr-Latn-ME"/>
        </w:rPr>
        <w:t>e prve prim</w:t>
      </w:r>
      <w:r w:rsidR="002F1BD6" w:rsidRPr="00200D9A">
        <w:rPr>
          <w:lang w:val="sr-Latn-ME"/>
        </w:rPr>
        <w:t>j</w:t>
      </w:r>
      <w:r w:rsidRPr="00200D9A">
        <w:rPr>
          <w:lang w:val="sr-Latn-ME"/>
        </w:rPr>
        <w:t>ene l</w:t>
      </w:r>
      <w:r w:rsidR="002F1BD6" w:rsidRPr="00200D9A">
        <w:rPr>
          <w:lang w:val="sr-Latn-ME"/>
        </w:rPr>
        <w:t>ij</w:t>
      </w:r>
      <w:r w:rsidRPr="00200D9A">
        <w:rPr>
          <w:lang w:val="sr-Latn-ME"/>
        </w:rPr>
        <w:t xml:space="preserve">eka </w:t>
      </w:r>
      <w:proofErr w:type="spellStart"/>
      <w:r w:rsidR="009742C7" w:rsidRPr="00200D9A">
        <w:rPr>
          <w:lang w:val="sr-Latn-ME"/>
        </w:rPr>
        <w:t>Dexamethason-neomycin</w:t>
      </w:r>
      <w:proofErr w:type="spellEnd"/>
      <w:r w:rsidR="009742C7" w:rsidRPr="00200D9A">
        <w:rPr>
          <w:lang w:val="sr-Latn-ME"/>
        </w:rPr>
        <w:t xml:space="preserve"> Galenika</w:t>
      </w:r>
      <w:r w:rsidRPr="00200D9A">
        <w:rPr>
          <w:lang w:val="sr-Latn-ME"/>
        </w:rPr>
        <w:t xml:space="preserve"> kapi da nije došlo do oštećenja zatvarača bočice. Operite ruke pr</w:t>
      </w:r>
      <w:r w:rsidR="002F1BD6" w:rsidRPr="00200D9A">
        <w:rPr>
          <w:lang w:val="sr-Latn-ME"/>
        </w:rPr>
        <w:t>ij</w:t>
      </w:r>
      <w:r w:rsidRPr="00200D9A">
        <w:rPr>
          <w:lang w:val="sr-Latn-ME"/>
        </w:rPr>
        <w:t>e i posl</w:t>
      </w:r>
      <w:r w:rsidR="002F1BD6" w:rsidRPr="00200D9A">
        <w:rPr>
          <w:lang w:val="sr-Latn-ME"/>
        </w:rPr>
        <w:t>ij</w:t>
      </w:r>
      <w:r w:rsidRPr="00200D9A">
        <w:rPr>
          <w:lang w:val="sr-Latn-ME"/>
        </w:rPr>
        <w:t>e upotrebe kapi</w:t>
      </w:r>
      <w:r w:rsidRPr="00200D9A">
        <w:rPr>
          <w:color w:val="000000"/>
          <w:lang w:val="sr-Latn-ME"/>
        </w:rPr>
        <w:t xml:space="preserve">. </w:t>
      </w:r>
      <w:r w:rsidR="00B50D63" w:rsidRPr="00200D9A">
        <w:rPr>
          <w:color w:val="000000"/>
          <w:lang w:val="sr-Latn-ME"/>
        </w:rPr>
        <w:t xml:space="preserve">Otvorite zatvarač, odstranite sigurnosni prsten, ponovo zatvorite zatvarač do kraja da bi se probušila </w:t>
      </w:r>
      <w:proofErr w:type="spellStart"/>
      <w:r w:rsidR="00B50D63" w:rsidRPr="00200D9A">
        <w:rPr>
          <w:color w:val="000000"/>
          <w:lang w:val="sr-Latn-ME"/>
        </w:rPr>
        <w:t>kapaljka</w:t>
      </w:r>
      <w:proofErr w:type="spellEnd"/>
      <w:r w:rsidR="00B50D63" w:rsidRPr="00200D9A">
        <w:rPr>
          <w:color w:val="000000"/>
          <w:lang w:val="sr-Latn-ME"/>
        </w:rPr>
        <w:t>, otvorite bočicu.</w:t>
      </w:r>
      <w:r w:rsidR="00B50D63" w:rsidRPr="00200D9A">
        <w:rPr>
          <w:color w:val="FF0000"/>
          <w:lang w:val="sr-Latn-ME"/>
        </w:rPr>
        <w:t xml:space="preserve"> </w:t>
      </w:r>
      <w:r w:rsidR="00B50D63" w:rsidRPr="00200D9A">
        <w:rPr>
          <w:lang w:val="sr-Latn-ME"/>
        </w:rPr>
        <w:t>N</w:t>
      </w:r>
      <w:r w:rsidRPr="00200D9A">
        <w:rPr>
          <w:lang w:val="sr-Latn-ME"/>
        </w:rPr>
        <w:t xml:space="preserve">e dodirujte bilo koju površinu (uključujući oko ili uho) </w:t>
      </w:r>
      <w:proofErr w:type="spellStart"/>
      <w:r w:rsidRPr="00200D9A">
        <w:rPr>
          <w:lang w:val="sr-Latn-ME"/>
        </w:rPr>
        <w:t>kapaljkom</w:t>
      </w:r>
      <w:proofErr w:type="spellEnd"/>
      <w:r w:rsidRPr="00200D9A">
        <w:rPr>
          <w:lang w:val="sr-Latn-ME"/>
        </w:rPr>
        <w:t>.</w:t>
      </w:r>
    </w:p>
    <w:p w14:paraId="5A75F4C3" w14:textId="77777777" w:rsidR="008B1354" w:rsidRPr="00200D9A" w:rsidRDefault="008B1354" w:rsidP="00FB4D77">
      <w:pPr>
        <w:pStyle w:val="Header"/>
        <w:tabs>
          <w:tab w:val="clear" w:pos="4536"/>
          <w:tab w:val="clear" w:pos="9072"/>
          <w:tab w:val="left" w:pos="284"/>
        </w:tabs>
        <w:rPr>
          <w:lang w:val="sr-Latn-ME"/>
        </w:rPr>
      </w:pPr>
    </w:p>
    <w:p w14:paraId="7A3BC536" w14:textId="3C840ADD" w:rsidR="003B130E" w:rsidRPr="00200D9A" w:rsidRDefault="003B130E" w:rsidP="00FB4D77">
      <w:pPr>
        <w:pStyle w:val="Header"/>
        <w:tabs>
          <w:tab w:val="clear" w:pos="4536"/>
          <w:tab w:val="clear" w:pos="9072"/>
          <w:tab w:val="left" w:pos="284"/>
        </w:tabs>
        <w:rPr>
          <w:lang w:val="sr-Latn-ME"/>
        </w:rPr>
      </w:pPr>
      <w:r w:rsidRPr="00200D9A">
        <w:rPr>
          <w:lang w:val="sr-Latn-ME"/>
        </w:rPr>
        <w:t>L</w:t>
      </w:r>
      <w:r w:rsidR="002F1BD6" w:rsidRPr="00200D9A">
        <w:rPr>
          <w:lang w:val="sr-Latn-ME"/>
        </w:rPr>
        <w:t>ij</w:t>
      </w:r>
      <w:r w:rsidRPr="00200D9A">
        <w:rPr>
          <w:lang w:val="sr-Latn-ME"/>
        </w:rPr>
        <w:t>ek se stavlja u oko ili uho.</w:t>
      </w:r>
    </w:p>
    <w:p w14:paraId="6209A9CB" w14:textId="77777777" w:rsidR="008B1354" w:rsidRPr="00200D9A" w:rsidRDefault="008B1354" w:rsidP="00FB4D77">
      <w:pPr>
        <w:pStyle w:val="Header"/>
        <w:tabs>
          <w:tab w:val="clear" w:pos="4536"/>
          <w:tab w:val="clear" w:pos="9072"/>
          <w:tab w:val="left" w:pos="284"/>
        </w:tabs>
        <w:rPr>
          <w:u w:val="single"/>
          <w:lang w:val="sr-Latn-ME"/>
        </w:rPr>
      </w:pPr>
    </w:p>
    <w:p w14:paraId="27C3B048" w14:textId="77777777" w:rsidR="003B130E" w:rsidRPr="00200D9A" w:rsidRDefault="003B130E" w:rsidP="00FB4D77">
      <w:pPr>
        <w:pStyle w:val="Header"/>
        <w:tabs>
          <w:tab w:val="clear" w:pos="4536"/>
          <w:tab w:val="clear" w:pos="9072"/>
          <w:tab w:val="left" w:pos="284"/>
        </w:tabs>
        <w:rPr>
          <w:lang w:val="sr-Latn-ME"/>
        </w:rPr>
      </w:pPr>
      <w:r w:rsidRPr="00200D9A">
        <w:rPr>
          <w:u w:val="single"/>
          <w:lang w:val="sr-Latn-ME"/>
        </w:rPr>
        <w:t>Oči:</w:t>
      </w:r>
    </w:p>
    <w:p w14:paraId="194E8457" w14:textId="30A182BF" w:rsidR="00FB6F57" w:rsidRPr="00200D9A" w:rsidRDefault="003B130E" w:rsidP="00FB4D77">
      <w:pPr>
        <w:pStyle w:val="Header"/>
        <w:tabs>
          <w:tab w:val="clear" w:pos="4536"/>
          <w:tab w:val="clear" w:pos="9072"/>
          <w:tab w:val="left" w:pos="284"/>
        </w:tabs>
        <w:rPr>
          <w:lang w:val="sr-Latn-ME"/>
        </w:rPr>
      </w:pPr>
      <w:r w:rsidRPr="00200D9A">
        <w:rPr>
          <w:lang w:val="sr-Latn-ME"/>
        </w:rPr>
        <w:t>Početna terapija: ukapati 1 do 2 kapi rastvora u obol</w:t>
      </w:r>
      <w:r w:rsidR="002F1BD6" w:rsidRPr="00200D9A">
        <w:rPr>
          <w:lang w:val="sr-Latn-ME"/>
        </w:rPr>
        <w:t>j</w:t>
      </w:r>
      <w:r w:rsidRPr="00200D9A">
        <w:rPr>
          <w:lang w:val="sr-Latn-ME"/>
        </w:rPr>
        <w:t xml:space="preserve">elo oko, svakih sat </w:t>
      </w:r>
      <w:proofErr w:type="spellStart"/>
      <w:r w:rsidRPr="00200D9A">
        <w:rPr>
          <w:lang w:val="sr-Latn-ME"/>
        </w:rPr>
        <w:t>vremena</w:t>
      </w:r>
      <w:proofErr w:type="spellEnd"/>
      <w:r w:rsidRPr="00200D9A">
        <w:rPr>
          <w:lang w:val="sr-Latn-ME"/>
        </w:rPr>
        <w:t xml:space="preserve"> tokom dana i svakih 2 sata tokom noći. Kada se postigne željeni odgovor treba smanjiti dozu na 1 kap svaka 4 sata. Kasnije, dalje smanjenje doze na 1 kap 3 ili 4 puta dnevno može biti dovoljno za kontrolu simptoma.</w:t>
      </w:r>
    </w:p>
    <w:p w14:paraId="7437AA56" w14:textId="77777777" w:rsidR="003B130E" w:rsidRPr="00200D9A" w:rsidRDefault="007D085E" w:rsidP="00FB4D77">
      <w:pPr>
        <w:pStyle w:val="Header"/>
        <w:tabs>
          <w:tab w:val="clear" w:pos="4536"/>
          <w:tab w:val="clear" w:pos="9072"/>
          <w:tab w:val="left" w:pos="284"/>
        </w:tabs>
        <w:rPr>
          <w:lang w:val="sr-Latn-ME"/>
        </w:rPr>
      </w:pPr>
      <w:r w:rsidRPr="00200D9A">
        <w:rPr>
          <w:lang w:val="sr-Latn-ME"/>
        </w:rPr>
        <w:t>1</w:t>
      </w:r>
      <w:r w:rsidR="003B130E" w:rsidRPr="00200D9A">
        <w:rPr>
          <w:lang w:val="sr-Latn-ME"/>
        </w:rPr>
        <w:t>.  Blago zabacite glavu unazad.</w:t>
      </w:r>
    </w:p>
    <w:p w14:paraId="168E8FF1" w14:textId="3F21B7A6" w:rsidR="003B130E" w:rsidRPr="00200D9A" w:rsidRDefault="007D085E" w:rsidP="00FB4D77">
      <w:pPr>
        <w:pStyle w:val="Header"/>
        <w:tabs>
          <w:tab w:val="clear" w:pos="4536"/>
          <w:tab w:val="clear" w:pos="9072"/>
        </w:tabs>
        <w:rPr>
          <w:lang w:val="sr-Latn-ME"/>
        </w:rPr>
      </w:pPr>
      <w:r w:rsidRPr="00200D9A">
        <w:rPr>
          <w:lang w:val="sr-Latn-ME"/>
        </w:rPr>
        <w:t>2</w:t>
      </w:r>
      <w:r w:rsidR="003B130E" w:rsidRPr="00200D9A">
        <w:rPr>
          <w:lang w:val="sr-Latn-ME"/>
        </w:rPr>
        <w:t xml:space="preserve">.  </w:t>
      </w:r>
      <w:proofErr w:type="spellStart"/>
      <w:r w:rsidR="003B130E" w:rsidRPr="00200D9A">
        <w:rPr>
          <w:lang w:val="sr-Latn-ME"/>
        </w:rPr>
        <w:t>N</w:t>
      </w:r>
      <w:r w:rsidR="002F1BD6" w:rsidRPr="00200D9A">
        <w:rPr>
          <w:lang w:val="sr-Latn-ME"/>
        </w:rPr>
        <w:t>j</w:t>
      </w:r>
      <w:r w:rsidR="003B130E" w:rsidRPr="00200D9A">
        <w:rPr>
          <w:lang w:val="sr-Latn-ME"/>
        </w:rPr>
        <w:t>ežno</w:t>
      </w:r>
      <w:proofErr w:type="spellEnd"/>
      <w:r w:rsidR="003B130E" w:rsidRPr="00200D9A">
        <w:rPr>
          <w:lang w:val="sr-Latn-ME"/>
        </w:rPr>
        <w:t xml:space="preserve"> povucite donji kapak naniže.</w:t>
      </w:r>
    </w:p>
    <w:p w14:paraId="7634DD33" w14:textId="0B8F221E" w:rsidR="003B130E" w:rsidRPr="00200D9A" w:rsidRDefault="007D085E" w:rsidP="00FB4D77">
      <w:pPr>
        <w:pStyle w:val="Header"/>
        <w:tabs>
          <w:tab w:val="clear" w:pos="4536"/>
          <w:tab w:val="clear" w:pos="9072"/>
        </w:tabs>
        <w:rPr>
          <w:lang w:val="sr-Latn-ME"/>
        </w:rPr>
      </w:pPr>
      <w:r w:rsidRPr="00200D9A">
        <w:rPr>
          <w:lang w:val="sr-Latn-ME"/>
        </w:rPr>
        <w:t>3</w:t>
      </w:r>
      <w:r w:rsidR="003B130E" w:rsidRPr="00200D9A">
        <w:rPr>
          <w:lang w:val="sr-Latn-ME"/>
        </w:rPr>
        <w:t>.  Ukapajte kapi u prostor između kapka i oka, u pred</w:t>
      </w:r>
      <w:r w:rsidR="002F1BD6" w:rsidRPr="00200D9A">
        <w:rPr>
          <w:lang w:val="sr-Latn-ME"/>
        </w:rPr>
        <w:t>j</w:t>
      </w:r>
      <w:r w:rsidR="003B130E" w:rsidRPr="00200D9A">
        <w:rPr>
          <w:lang w:val="sr-Latn-ME"/>
        </w:rPr>
        <w:t xml:space="preserve">elu unutrašnjeg ugla oka (bliže nosu). </w:t>
      </w:r>
    </w:p>
    <w:p w14:paraId="6516E6C2" w14:textId="77777777" w:rsidR="003B130E" w:rsidRPr="00200D9A" w:rsidRDefault="007D085E" w:rsidP="00FB4D77">
      <w:pPr>
        <w:pStyle w:val="Header"/>
        <w:tabs>
          <w:tab w:val="clear" w:pos="4536"/>
          <w:tab w:val="clear" w:pos="9072"/>
        </w:tabs>
        <w:rPr>
          <w:lang w:val="sr-Latn-ME"/>
        </w:rPr>
      </w:pPr>
      <w:r w:rsidRPr="00200D9A">
        <w:rPr>
          <w:lang w:val="sr-Latn-ME"/>
        </w:rPr>
        <w:t>4</w:t>
      </w:r>
      <w:r w:rsidR="003B130E" w:rsidRPr="00200D9A">
        <w:rPr>
          <w:lang w:val="sr-Latn-ME"/>
        </w:rPr>
        <w:t>.  Lako pritisnite unutrašnji ugao oka da se tečnost ne bi ispraznila putem suznog kanala.</w:t>
      </w:r>
    </w:p>
    <w:p w14:paraId="3A9F9CC9" w14:textId="0D1C7EF7" w:rsidR="003B130E" w:rsidRPr="00200D9A" w:rsidRDefault="007D085E" w:rsidP="00FB4D77">
      <w:pPr>
        <w:pStyle w:val="Header"/>
        <w:tabs>
          <w:tab w:val="clear" w:pos="4536"/>
          <w:tab w:val="clear" w:pos="9072"/>
        </w:tabs>
        <w:rPr>
          <w:lang w:val="sr-Latn-ME"/>
        </w:rPr>
      </w:pPr>
      <w:r w:rsidRPr="00200D9A">
        <w:rPr>
          <w:lang w:val="sr-Latn-ME"/>
        </w:rPr>
        <w:t>5</w:t>
      </w:r>
      <w:r w:rsidR="003B130E" w:rsidRPr="00200D9A">
        <w:rPr>
          <w:lang w:val="sr-Latn-ME"/>
        </w:rPr>
        <w:t>.  Trepnite nekoliko puta kako bi se kapi ravnom</w:t>
      </w:r>
      <w:r w:rsidR="002F1BD6" w:rsidRPr="00200D9A">
        <w:rPr>
          <w:lang w:val="sr-Latn-ME"/>
        </w:rPr>
        <w:t>j</w:t>
      </w:r>
      <w:r w:rsidR="003B130E" w:rsidRPr="00200D9A">
        <w:rPr>
          <w:lang w:val="sr-Latn-ME"/>
        </w:rPr>
        <w:t>erno rasporedile.</w:t>
      </w:r>
    </w:p>
    <w:p w14:paraId="184E8B9C" w14:textId="77777777" w:rsidR="003B130E" w:rsidRPr="00200D9A" w:rsidRDefault="007D085E" w:rsidP="00FB4D77">
      <w:pPr>
        <w:pStyle w:val="Header"/>
        <w:tabs>
          <w:tab w:val="clear" w:pos="4536"/>
          <w:tab w:val="clear" w:pos="9072"/>
        </w:tabs>
        <w:rPr>
          <w:lang w:val="sr-Latn-ME"/>
        </w:rPr>
      </w:pPr>
      <w:r w:rsidRPr="00200D9A">
        <w:rPr>
          <w:lang w:val="sr-Latn-ME"/>
        </w:rPr>
        <w:t>6</w:t>
      </w:r>
      <w:r w:rsidR="003B130E" w:rsidRPr="00200D9A">
        <w:rPr>
          <w:lang w:val="sr-Latn-ME"/>
        </w:rPr>
        <w:t xml:space="preserve">. </w:t>
      </w:r>
      <w:r w:rsidR="00F03EE4" w:rsidRPr="00200D9A">
        <w:rPr>
          <w:lang w:val="sr-Latn-ME"/>
        </w:rPr>
        <w:t xml:space="preserve"> </w:t>
      </w:r>
      <w:r w:rsidR="003B130E" w:rsidRPr="00200D9A">
        <w:rPr>
          <w:lang w:val="sr-Latn-ME"/>
        </w:rPr>
        <w:t>Isti postupak ponovite i za drugo oko ukoliko je to potrebno.</w:t>
      </w:r>
    </w:p>
    <w:p w14:paraId="184EA92E" w14:textId="6AA6F205" w:rsidR="003B130E" w:rsidRPr="00200D9A" w:rsidRDefault="003B130E" w:rsidP="00FB4D77">
      <w:pPr>
        <w:pStyle w:val="Header"/>
        <w:tabs>
          <w:tab w:val="clear" w:pos="4536"/>
          <w:tab w:val="clear" w:pos="9072"/>
          <w:tab w:val="left" w:pos="284"/>
        </w:tabs>
        <w:rPr>
          <w:lang w:val="sr-Latn-ME"/>
        </w:rPr>
      </w:pPr>
      <w:r w:rsidRPr="00200D9A">
        <w:rPr>
          <w:lang w:val="sr-Latn-ME"/>
        </w:rPr>
        <w:t>Pr</w:t>
      </w:r>
      <w:r w:rsidR="002F1BD6" w:rsidRPr="00200D9A">
        <w:rPr>
          <w:lang w:val="sr-Latn-ME"/>
        </w:rPr>
        <w:t>ij</w:t>
      </w:r>
      <w:r w:rsidRPr="00200D9A">
        <w:rPr>
          <w:lang w:val="sr-Latn-ME"/>
        </w:rPr>
        <w:t>e upotrebe kapi skinite kontaktna sočiva i sačekajte najmanje 15 minuta pr</w:t>
      </w:r>
      <w:r w:rsidR="002F1BD6" w:rsidRPr="00200D9A">
        <w:rPr>
          <w:lang w:val="sr-Latn-ME"/>
        </w:rPr>
        <w:t>ij</w:t>
      </w:r>
      <w:r w:rsidRPr="00200D9A">
        <w:rPr>
          <w:lang w:val="sr-Latn-ME"/>
        </w:rPr>
        <w:t>e njihovog ponovnog stavljanja.</w:t>
      </w:r>
    </w:p>
    <w:p w14:paraId="1A60BF91" w14:textId="77777777" w:rsidR="003B130E" w:rsidRPr="00200D9A" w:rsidRDefault="003B130E" w:rsidP="00FB4D77">
      <w:pPr>
        <w:pStyle w:val="Header"/>
        <w:tabs>
          <w:tab w:val="clear" w:pos="4536"/>
          <w:tab w:val="clear" w:pos="9072"/>
          <w:tab w:val="left" w:pos="284"/>
        </w:tabs>
        <w:rPr>
          <w:lang w:val="sr-Latn-ME"/>
        </w:rPr>
      </w:pPr>
    </w:p>
    <w:p w14:paraId="0CA1E6F6" w14:textId="66B0C21C" w:rsidR="003B130E" w:rsidRPr="00200D9A" w:rsidRDefault="003B130E" w:rsidP="00FB4D77">
      <w:pPr>
        <w:pStyle w:val="Header"/>
        <w:tabs>
          <w:tab w:val="clear" w:pos="4536"/>
          <w:tab w:val="clear" w:pos="9072"/>
          <w:tab w:val="left" w:pos="284"/>
        </w:tabs>
        <w:rPr>
          <w:lang w:val="sr-Latn-ME"/>
        </w:rPr>
      </w:pPr>
      <w:r w:rsidRPr="00200D9A">
        <w:rPr>
          <w:lang w:val="sr-Latn-ME"/>
        </w:rPr>
        <w:t>Ako stavljate neki drugi l</w:t>
      </w:r>
      <w:r w:rsidR="002F1BD6" w:rsidRPr="00200D9A">
        <w:rPr>
          <w:lang w:val="sr-Latn-ME"/>
        </w:rPr>
        <w:t>ij</w:t>
      </w:r>
      <w:r w:rsidRPr="00200D9A">
        <w:rPr>
          <w:lang w:val="sr-Latn-ME"/>
        </w:rPr>
        <w:t>ek u oko, sačekajte najmanje 5 minuta pr</w:t>
      </w:r>
      <w:r w:rsidR="002F1BD6" w:rsidRPr="00200D9A">
        <w:rPr>
          <w:lang w:val="sr-Latn-ME"/>
        </w:rPr>
        <w:t>ij</w:t>
      </w:r>
      <w:r w:rsidRPr="00200D9A">
        <w:rPr>
          <w:lang w:val="sr-Latn-ME"/>
        </w:rPr>
        <w:t>e njegove prim</w:t>
      </w:r>
      <w:r w:rsidR="002F1BD6" w:rsidRPr="00200D9A">
        <w:rPr>
          <w:lang w:val="sr-Latn-ME"/>
        </w:rPr>
        <w:t>j</w:t>
      </w:r>
      <w:r w:rsidRPr="00200D9A">
        <w:rPr>
          <w:lang w:val="sr-Latn-ME"/>
        </w:rPr>
        <w:t>ene. Ne koristite kapi ako je došlo do prom</w:t>
      </w:r>
      <w:r w:rsidR="002F1BD6" w:rsidRPr="00200D9A">
        <w:rPr>
          <w:lang w:val="sr-Latn-ME"/>
        </w:rPr>
        <w:t>j</w:t>
      </w:r>
      <w:r w:rsidRPr="00200D9A">
        <w:rPr>
          <w:lang w:val="sr-Latn-ME"/>
        </w:rPr>
        <w:t>ene boje rastvora ili prisustva čestica u rastvoru.</w:t>
      </w:r>
    </w:p>
    <w:p w14:paraId="3A261135" w14:textId="77777777" w:rsidR="003B130E" w:rsidRPr="00200D9A" w:rsidRDefault="003B130E" w:rsidP="00FB4D77">
      <w:pPr>
        <w:pStyle w:val="Header"/>
        <w:tabs>
          <w:tab w:val="clear" w:pos="4536"/>
          <w:tab w:val="clear" w:pos="9072"/>
          <w:tab w:val="left" w:pos="284"/>
        </w:tabs>
        <w:rPr>
          <w:u w:val="single"/>
          <w:lang w:val="sr-Latn-ME"/>
        </w:rPr>
      </w:pPr>
    </w:p>
    <w:p w14:paraId="616EEDAD" w14:textId="77777777" w:rsidR="003B130E" w:rsidRPr="00200D9A" w:rsidRDefault="003B130E" w:rsidP="00FB4D77">
      <w:pPr>
        <w:pStyle w:val="Header"/>
        <w:tabs>
          <w:tab w:val="clear" w:pos="4536"/>
          <w:tab w:val="clear" w:pos="9072"/>
          <w:tab w:val="left" w:pos="284"/>
        </w:tabs>
        <w:rPr>
          <w:lang w:val="sr-Latn-ME"/>
        </w:rPr>
      </w:pPr>
      <w:r w:rsidRPr="00200D9A">
        <w:rPr>
          <w:u w:val="single"/>
          <w:lang w:val="sr-Latn-ME"/>
        </w:rPr>
        <w:t>Uši:</w:t>
      </w:r>
    </w:p>
    <w:p w14:paraId="77A0F45D" w14:textId="77777777" w:rsidR="003B130E" w:rsidRPr="00200D9A" w:rsidRDefault="003B130E" w:rsidP="00FB4D77">
      <w:pPr>
        <w:pStyle w:val="Header"/>
        <w:tabs>
          <w:tab w:val="clear" w:pos="4536"/>
          <w:tab w:val="clear" w:pos="9072"/>
          <w:tab w:val="left" w:pos="284"/>
        </w:tabs>
        <w:rPr>
          <w:lang w:val="sr-Latn-ME"/>
        </w:rPr>
      </w:pPr>
      <w:r w:rsidRPr="00200D9A">
        <w:rPr>
          <w:lang w:val="sr-Latn-ME"/>
        </w:rPr>
        <w:t>Ukapati 2 do 3 kapi u ušni kanal, 3 ili 4 puta na dan.</w:t>
      </w:r>
    </w:p>
    <w:p w14:paraId="74CB90EA" w14:textId="77777777" w:rsidR="003B130E" w:rsidRPr="00200D9A" w:rsidRDefault="003B130E" w:rsidP="00FB4D77">
      <w:pPr>
        <w:pStyle w:val="Header"/>
        <w:tabs>
          <w:tab w:val="clear" w:pos="4536"/>
          <w:tab w:val="clear" w:pos="9072"/>
          <w:tab w:val="left" w:pos="284"/>
        </w:tabs>
        <w:rPr>
          <w:lang w:val="sr-Latn-ME"/>
        </w:rPr>
      </w:pPr>
      <w:r w:rsidRPr="00200D9A">
        <w:rPr>
          <w:lang w:val="sr-Latn-ME"/>
        </w:rPr>
        <w:t>1. Nakrenite glavu u stranu.</w:t>
      </w:r>
    </w:p>
    <w:p w14:paraId="40834809" w14:textId="77777777" w:rsidR="003B130E" w:rsidRPr="00200D9A" w:rsidRDefault="003B130E" w:rsidP="00FB4D77">
      <w:pPr>
        <w:pStyle w:val="Header"/>
        <w:tabs>
          <w:tab w:val="clear" w:pos="4536"/>
          <w:tab w:val="clear" w:pos="9072"/>
          <w:tab w:val="left" w:pos="284"/>
        </w:tabs>
        <w:rPr>
          <w:lang w:val="sr-Latn-ME"/>
        </w:rPr>
      </w:pPr>
      <w:r w:rsidRPr="00200D9A">
        <w:rPr>
          <w:lang w:val="sr-Latn-ME"/>
        </w:rPr>
        <w:t>2. Ukapajte kapi u ušni kanal.</w:t>
      </w:r>
    </w:p>
    <w:p w14:paraId="076F51D2" w14:textId="77777777" w:rsidR="003B130E" w:rsidRPr="00200D9A" w:rsidRDefault="003B130E" w:rsidP="00FB4D77">
      <w:pPr>
        <w:pStyle w:val="Header"/>
        <w:tabs>
          <w:tab w:val="clear" w:pos="4536"/>
          <w:tab w:val="clear" w:pos="9072"/>
          <w:tab w:val="left" w:pos="284"/>
        </w:tabs>
        <w:rPr>
          <w:lang w:val="sr-Latn-ME"/>
        </w:rPr>
      </w:pPr>
      <w:r w:rsidRPr="00200D9A">
        <w:rPr>
          <w:lang w:val="sr-Latn-ME"/>
        </w:rPr>
        <w:t>3. Zadržite glavu u tom položaju 1 do 2 minuta kako bi se omogućilo prodiranje kapi.</w:t>
      </w:r>
    </w:p>
    <w:p w14:paraId="54A2A2E1" w14:textId="77777777" w:rsidR="003B130E" w:rsidRPr="00200D9A" w:rsidRDefault="003B130E" w:rsidP="00FB4D77">
      <w:pPr>
        <w:pStyle w:val="Header"/>
        <w:tabs>
          <w:tab w:val="clear" w:pos="4536"/>
          <w:tab w:val="clear" w:pos="9072"/>
          <w:tab w:val="left" w:pos="284"/>
        </w:tabs>
        <w:rPr>
          <w:lang w:val="sr-Latn-ME"/>
        </w:rPr>
      </w:pPr>
      <w:r w:rsidRPr="00200D9A">
        <w:rPr>
          <w:lang w:val="sr-Latn-ME"/>
        </w:rPr>
        <w:t xml:space="preserve">4. Isti postupak ponovite i za drugo uho ukoliko je to potrebno.  </w:t>
      </w:r>
    </w:p>
    <w:p w14:paraId="7D396E44" w14:textId="77777777" w:rsidR="00F87BFB" w:rsidRPr="00200D9A" w:rsidRDefault="00F87BFB" w:rsidP="00FB4D77">
      <w:pPr>
        <w:pStyle w:val="Header"/>
        <w:tabs>
          <w:tab w:val="clear" w:pos="4536"/>
          <w:tab w:val="clear" w:pos="9072"/>
          <w:tab w:val="left" w:pos="284"/>
        </w:tabs>
        <w:rPr>
          <w:lang w:val="sr-Latn-ME"/>
        </w:rPr>
      </w:pPr>
    </w:p>
    <w:p w14:paraId="7E4F776A" w14:textId="1503D534" w:rsidR="003B130E" w:rsidRPr="00200D9A" w:rsidRDefault="003B130E" w:rsidP="00FB4D77">
      <w:pPr>
        <w:pStyle w:val="BodyText2"/>
        <w:rPr>
          <w:rFonts w:ascii="Times New Roman" w:hAnsi="Times New Roman" w:cs="Times New Roman"/>
          <w:i w:val="0"/>
          <w:sz w:val="22"/>
          <w:szCs w:val="22"/>
          <w:lang w:val="sr-Latn-ME"/>
        </w:rPr>
      </w:pPr>
      <w:r w:rsidRPr="00200D9A">
        <w:rPr>
          <w:rFonts w:ascii="Times New Roman" w:hAnsi="Times New Roman" w:cs="Times New Roman"/>
          <w:i w:val="0"/>
          <w:sz w:val="22"/>
          <w:szCs w:val="22"/>
          <w:lang w:val="sr-Latn-ME"/>
        </w:rPr>
        <w:t>Terapiju treba sprovesti u najmanjoj efektivnoj dozi, za najkraće moguće vr</w:t>
      </w:r>
      <w:r w:rsidR="002F1BD6" w:rsidRPr="00200D9A">
        <w:rPr>
          <w:rFonts w:ascii="Times New Roman" w:hAnsi="Times New Roman" w:cs="Times New Roman"/>
          <w:i w:val="0"/>
          <w:sz w:val="22"/>
          <w:szCs w:val="22"/>
          <w:lang w:val="sr-Latn-ME"/>
        </w:rPr>
        <w:t>ij</w:t>
      </w:r>
      <w:r w:rsidRPr="00200D9A">
        <w:rPr>
          <w:rFonts w:ascii="Times New Roman" w:hAnsi="Times New Roman" w:cs="Times New Roman"/>
          <w:i w:val="0"/>
          <w:sz w:val="22"/>
          <w:szCs w:val="22"/>
          <w:lang w:val="sr-Latn-ME"/>
        </w:rPr>
        <w:t>eme. Vaš l</w:t>
      </w:r>
      <w:r w:rsidR="002F1BD6" w:rsidRPr="00200D9A">
        <w:rPr>
          <w:rFonts w:ascii="Times New Roman" w:hAnsi="Times New Roman" w:cs="Times New Roman"/>
          <w:i w:val="0"/>
          <w:sz w:val="22"/>
          <w:szCs w:val="22"/>
          <w:lang w:val="sr-Latn-ME"/>
        </w:rPr>
        <w:t>j</w:t>
      </w:r>
      <w:r w:rsidRPr="00200D9A">
        <w:rPr>
          <w:rFonts w:ascii="Times New Roman" w:hAnsi="Times New Roman" w:cs="Times New Roman"/>
          <w:i w:val="0"/>
          <w:sz w:val="22"/>
          <w:szCs w:val="22"/>
          <w:lang w:val="sr-Latn-ME"/>
        </w:rPr>
        <w:t>ekar će odrediti dužinu terapije. U slučaju produžene terapije, prim</w:t>
      </w:r>
      <w:r w:rsidR="002F1BD6" w:rsidRPr="00200D9A">
        <w:rPr>
          <w:rFonts w:ascii="Times New Roman" w:hAnsi="Times New Roman" w:cs="Times New Roman"/>
          <w:i w:val="0"/>
          <w:sz w:val="22"/>
          <w:szCs w:val="22"/>
          <w:lang w:val="sr-Latn-ME"/>
        </w:rPr>
        <w:t>j</w:t>
      </w:r>
      <w:r w:rsidRPr="00200D9A">
        <w:rPr>
          <w:rFonts w:ascii="Times New Roman" w:hAnsi="Times New Roman" w:cs="Times New Roman"/>
          <w:i w:val="0"/>
          <w:sz w:val="22"/>
          <w:szCs w:val="22"/>
          <w:lang w:val="sr-Latn-ME"/>
        </w:rPr>
        <w:t xml:space="preserve">enu kapi treba </w:t>
      </w:r>
      <w:proofErr w:type="spellStart"/>
      <w:r w:rsidRPr="00200D9A">
        <w:rPr>
          <w:rFonts w:ascii="Times New Roman" w:hAnsi="Times New Roman" w:cs="Times New Roman"/>
          <w:i w:val="0"/>
          <w:sz w:val="22"/>
          <w:szCs w:val="22"/>
          <w:lang w:val="sr-Latn-ME"/>
        </w:rPr>
        <w:t>postepeno</w:t>
      </w:r>
      <w:proofErr w:type="spellEnd"/>
      <w:r w:rsidRPr="00200D9A">
        <w:rPr>
          <w:rFonts w:ascii="Times New Roman" w:hAnsi="Times New Roman" w:cs="Times New Roman"/>
          <w:i w:val="0"/>
          <w:sz w:val="22"/>
          <w:szCs w:val="22"/>
          <w:lang w:val="sr-Latn-ME"/>
        </w:rPr>
        <w:t xml:space="preserve"> obustavljati da bi se izb</w:t>
      </w:r>
      <w:r w:rsidR="002F1BD6" w:rsidRPr="00200D9A">
        <w:rPr>
          <w:rFonts w:ascii="Times New Roman" w:hAnsi="Times New Roman" w:cs="Times New Roman"/>
          <w:i w:val="0"/>
          <w:sz w:val="22"/>
          <w:szCs w:val="22"/>
          <w:lang w:val="sr-Latn-ME"/>
        </w:rPr>
        <w:t>j</w:t>
      </w:r>
      <w:r w:rsidRPr="00200D9A">
        <w:rPr>
          <w:rFonts w:ascii="Times New Roman" w:hAnsi="Times New Roman" w:cs="Times New Roman"/>
          <w:i w:val="0"/>
          <w:sz w:val="22"/>
          <w:szCs w:val="22"/>
          <w:lang w:val="sr-Latn-ME"/>
        </w:rPr>
        <w:t xml:space="preserve">eglo vraćanje simptoma i znakova bolesti. </w:t>
      </w:r>
    </w:p>
    <w:p w14:paraId="49A50A01" w14:textId="77777777" w:rsidR="003B130E" w:rsidRPr="00200D9A" w:rsidRDefault="003B130E" w:rsidP="00FB4D77">
      <w:pPr>
        <w:pStyle w:val="Header"/>
        <w:tabs>
          <w:tab w:val="clear" w:pos="4536"/>
          <w:tab w:val="clear" w:pos="9072"/>
          <w:tab w:val="left" w:pos="284"/>
        </w:tabs>
        <w:rPr>
          <w:lang w:val="sr-Latn-ME"/>
        </w:rPr>
      </w:pPr>
    </w:p>
    <w:p w14:paraId="5B7DA2CD" w14:textId="4F16E18A" w:rsidR="003B130E" w:rsidRPr="00200D9A" w:rsidRDefault="003B130E" w:rsidP="00FB4D77">
      <w:pPr>
        <w:rPr>
          <w:b/>
          <w:lang w:val="sr-Latn-ME"/>
        </w:rPr>
      </w:pPr>
      <w:r w:rsidRPr="00200D9A">
        <w:rPr>
          <w:b/>
          <w:lang w:val="sr-Latn-ME"/>
        </w:rPr>
        <w:t>D</w:t>
      </w:r>
      <w:r w:rsidR="002F1BD6" w:rsidRPr="00200D9A">
        <w:rPr>
          <w:b/>
          <w:lang w:val="sr-Latn-ME"/>
        </w:rPr>
        <w:t>j</w:t>
      </w:r>
      <w:r w:rsidRPr="00200D9A">
        <w:rPr>
          <w:b/>
          <w:lang w:val="sr-Latn-ME"/>
        </w:rPr>
        <w:t>eca</w:t>
      </w:r>
    </w:p>
    <w:p w14:paraId="7DDB7586" w14:textId="450B5B51" w:rsidR="003B130E" w:rsidRPr="00200D9A" w:rsidRDefault="003B130E" w:rsidP="00FB4D77">
      <w:pPr>
        <w:rPr>
          <w:lang w:val="sr-Latn-ME"/>
        </w:rPr>
      </w:pPr>
      <w:r w:rsidRPr="00200D9A">
        <w:rPr>
          <w:lang w:val="sr-Latn-ME"/>
        </w:rPr>
        <w:t>Efikasnost i bezb</w:t>
      </w:r>
      <w:r w:rsidR="002F1BD6" w:rsidRPr="00200D9A">
        <w:rPr>
          <w:lang w:val="sr-Latn-ME"/>
        </w:rPr>
        <w:t>j</w:t>
      </w:r>
      <w:r w:rsidRPr="00200D9A">
        <w:rPr>
          <w:lang w:val="sr-Latn-ME"/>
        </w:rPr>
        <w:t>ednost prim</w:t>
      </w:r>
      <w:r w:rsidR="002F1BD6" w:rsidRPr="00200D9A">
        <w:rPr>
          <w:lang w:val="sr-Latn-ME"/>
        </w:rPr>
        <w:t>j</w:t>
      </w:r>
      <w:r w:rsidRPr="00200D9A">
        <w:rPr>
          <w:lang w:val="sr-Latn-ME"/>
        </w:rPr>
        <w:t>ene kod d</w:t>
      </w:r>
      <w:r w:rsidR="002F1BD6" w:rsidRPr="00200D9A">
        <w:rPr>
          <w:lang w:val="sr-Latn-ME"/>
        </w:rPr>
        <w:t>j</w:t>
      </w:r>
      <w:r w:rsidRPr="00200D9A">
        <w:rPr>
          <w:lang w:val="sr-Latn-ME"/>
        </w:rPr>
        <w:t>ece još uv</w:t>
      </w:r>
      <w:r w:rsidR="002F1BD6" w:rsidRPr="00200D9A">
        <w:rPr>
          <w:lang w:val="sr-Latn-ME"/>
        </w:rPr>
        <w:t>ij</w:t>
      </w:r>
      <w:r w:rsidRPr="00200D9A">
        <w:rPr>
          <w:lang w:val="sr-Latn-ME"/>
        </w:rPr>
        <w:t>ek nije dokazana.</w:t>
      </w:r>
    </w:p>
    <w:p w14:paraId="67389AD3" w14:textId="77777777" w:rsidR="003B130E" w:rsidRPr="00200D9A" w:rsidRDefault="003B130E" w:rsidP="00FB4D77">
      <w:pPr>
        <w:rPr>
          <w:lang w:val="sr-Latn-ME"/>
        </w:rPr>
      </w:pPr>
    </w:p>
    <w:p w14:paraId="01988851" w14:textId="042F386D" w:rsidR="00DA0B92" w:rsidRPr="00200D9A" w:rsidRDefault="00DA0B92" w:rsidP="00FB4D77">
      <w:pPr>
        <w:rPr>
          <w:b/>
          <w:bCs/>
          <w:lang w:val="sr-Latn-ME"/>
        </w:rPr>
      </w:pPr>
      <w:r w:rsidRPr="00200D9A">
        <w:rPr>
          <w:b/>
          <w:bCs/>
          <w:lang w:val="sr-Latn-ME"/>
        </w:rPr>
        <w:t>Ako ste prim</w:t>
      </w:r>
      <w:r w:rsidR="002F1BD6" w:rsidRPr="00200D9A">
        <w:rPr>
          <w:b/>
          <w:bCs/>
          <w:lang w:val="sr-Latn-ME"/>
        </w:rPr>
        <w:t>ij</w:t>
      </w:r>
      <w:r w:rsidRPr="00200D9A">
        <w:rPr>
          <w:b/>
          <w:bCs/>
          <w:lang w:val="sr-Latn-ME"/>
        </w:rPr>
        <w:t>enili više l</w:t>
      </w:r>
      <w:r w:rsidR="002F1BD6" w:rsidRPr="00200D9A">
        <w:rPr>
          <w:b/>
          <w:bCs/>
          <w:lang w:val="sr-Latn-ME"/>
        </w:rPr>
        <w:t>ij</w:t>
      </w:r>
      <w:r w:rsidRPr="00200D9A">
        <w:rPr>
          <w:b/>
          <w:bCs/>
          <w:lang w:val="sr-Latn-ME"/>
        </w:rPr>
        <w:t xml:space="preserve">eka </w:t>
      </w:r>
      <w:proofErr w:type="spellStart"/>
      <w:r w:rsidRPr="00200D9A">
        <w:rPr>
          <w:b/>
          <w:bCs/>
          <w:lang w:val="sr-Latn-ME"/>
        </w:rPr>
        <w:t>D</w:t>
      </w:r>
      <w:r w:rsidR="00061ECF" w:rsidRPr="00200D9A">
        <w:rPr>
          <w:b/>
          <w:bCs/>
          <w:lang w:val="sr-Latn-ME"/>
        </w:rPr>
        <w:t>examethason</w:t>
      </w:r>
      <w:proofErr w:type="spellEnd"/>
      <w:r w:rsidR="0072711F" w:rsidRPr="00200D9A">
        <w:rPr>
          <w:b/>
          <w:bCs/>
          <w:lang w:val="sr-Latn-ME"/>
        </w:rPr>
        <w:t>–</w:t>
      </w:r>
      <w:proofErr w:type="spellStart"/>
      <w:r w:rsidR="00061ECF" w:rsidRPr="00200D9A">
        <w:rPr>
          <w:b/>
          <w:bCs/>
          <w:lang w:val="sr-Latn-ME"/>
        </w:rPr>
        <w:t>neomycin</w:t>
      </w:r>
      <w:proofErr w:type="spellEnd"/>
      <w:r w:rsidR="0072711F" w:rsidRPr="00200D9A">
        <w:rPr>
          <w:b/>
          <w:bCs/>
          <w:lang w:val="sr-Latn-ME"/>
        </w:rPr>
        <w:t xml:space="preserve"> Galenika</w:t>
      </w:r>
      <w:r w:rsidR="00061ECF" w:rsidRPr="00200D9A">
        <w:rPr>
          <w:b/>
          <w:bCs/>
          <w:lang w:val="sr-Latn-ME"/>
        </w:rPr>
        <w:t xml:space="preserve"> nego što </w:t>
      </w:r>
      <w:r w:rsidR="002F1BD6" w:rsidRPr="00200D9A">
        <w:rPr>
          <w:b/>
          <w:bCs/>
          <w:lang w:val="sr-Latn-ME"/>
        </w:rPr>
        <w:t xml:space="preserve">je </w:t>
      </w:r>
      <w:r w:rsidR="00061ECF" w:rsidRPr="00200D9A">
        <w:rPr>
          <w:b/>
          <w:bCs/>
          <w:lang w:val="sr-Latn-ME"/>
        </w:rPr>
        <w:t>treba</w:t>
      </w:r>
      <w:r w:rsidR="002F1BD6" w:rsidRPr="00200D9A">
        <w:rPr>
          <w:b/>
          <w:bCs/>
          <w:lang w:val="sr-Latn-ME"/>
        </w:rPr>
        <w:t>lo</w:t>
      </w:r>
    </w:p>
    <w:p w14:paraId="53B241F9" w14:textId="7C505D4D" w:rsidR="00DA0B92" w:rsidRPr="00200D9A" w:rsidRDefault="00DA0B92" w:rsidP="00FB4D77">
      <w:pPr>
        <w:pStyle w:val="Header"/>
        <w:tabs>
          <w:tab w:val="clear" w:pos="4536"/>
          <w:tab w:val="clear" w:pos="9072"/>
          <w:tab w:val="left" w:pos="284"/>
        </w:tabs>
        <w:rPr>
          <w:lang w:val="sr-Latn-ME"/>
        </w:rPr>
      </w:pPr>
      <w:r w:rsidRPr="00200D9A">
        <w:rPr>
          <w:lang w:val="sr-Latn-ME"/>
        </w:rPr>
        <w:t>Ukoliko ste ukapali u oko više kapi nego što Vam je preporučeno (</w:t>
      </w:r>
      <w:proofErr w:type="spellStart"/>
      <w:r w:rsidRPr="00200D9A">
        <w:rPr>
          <w:lang w:val="sr-Latn-ME"/>
        </w:rPr>
        <w:t>predoziranje</w:t>
      </w:r>
      <w:proofErr w:type="spellEnd"/>
      <w:r w:rsidRPr="00200D9A">
        <w:rPr>
          <w:lang w:val="sr-Latn-ME"/>
        </w:rPr>
        <w:t>), ili ste progutali l</w:t>
      </w:r>
      <w:r w:rsidR="002F1BD6" w:rsidRPr="00200D9A">
        <w:rPr>
          <w:lang w:val="sr-Latn-ME"/>
        </w:rPr>
        <w:t>ij</w:t>
      </w:r>
      <w:r w:rsidRPr="00200D9A">
        <w:rPr>
          <w:lang w:val="sr-Latn-ME"/>
        </w:rPr>
        <w:t>ek, ili je neko drugi slučajno uzeo Vaš l</w:t>
      </w:r>
      <w:r w:rsidR="002F1BD6" w:rsidRPr="00200D9A">
        <w:rPr>
          <w:lang w:val="sr-Latn-ME"/>
        </w:rPr>
        <w:t>ij</w:t>
      </w:r>
      <w:r w:rsidRPr="00200D9A">
        <w:rPr>
          <w:lang w:val="sr-Latn-ME"/>
        </w:rPr>
        <w:t>ek, odmah se obratite svom l</w:t>
      </w:r>
      <w:r w:rsidR="002F1BD6" w:rsidRPr="00200D9A">
        <w:rPr>
          <w:lang w:val="sr-Latn-ME"/>
        </w:rPr>
        <w:t>j</w:t>
      </w:r>
      <w:r w:rsidRPr="00200D9A">
        <w:rPr>
          <w:lang w:val="sr-Latn-ME"/>
        </w:rPr>
        <w:t>ekaru, farmaceutu ili najbližoj zdravstvenoj ustanovi!</w:t>
      </w:r>
    </w:p>
    <w:p w14:paraId="32183C66" w14:textId="77777777" w:rsidR="00FB4D77" w:rsidRPr="00200D9A" w:rsidRDefault="00FB4D77" w:rsidP="00FB4D77">
      <w:pPr>
        <w:pStyle w:val="Header"/>
        <w:tabs>
          <w:tab w:val="clear" w:pos="4536"/>
          <w:tab w:val="clear" w:pos="9072"/>
          <w:tab w:val="left" w:pos="284"/>
        </w:tabs>
        <w:rPr>
          <w:lang w:val="sr-Latn-ME"/>
        </w:rPr>
      </w:pPr>
    </w:p>
    <w:p w14:paraId="7899D049" w14:textId="2C2A791C" w:rsidR="00DA0B92" w:rsidRPr="00200D9A" w:rsidRDefault="00DA0B92" w:rsidP="00FB4D77">
      <w:pPr>
        <w:pStyle w:val="Header"/>
        <w:tabs>
          <w:tab w:val="clear" w:pos="4536"/>
          <w:tab w:val="clear" w:pos="9072"/>
          <w:tab w:val="left" w:pos="284"/>
        </w:tabs>
        <w:rPr>
          <w:lang w:val="sr-Latn-ME"/>
        </w:rPr>
      </w:pPr>
      <w:r w:rsidRPr="00200D9A">
        <w:rPr>
          <w:lang w:val="sr-Latn-ME"/>
        </w:rPr>
        <w:t xml:space="preserve">U slučaju </w:t>
      </w:r>
      <w:proofErr w:type="spellStart"/>
      <w:r w:rsidRPr="00200D9A">
        <w:rPr>
          <w:lang w:val="sr-Latn-ME"/>
        </w:rPr>
        <w:t>predoziranja</w:t>
      </w:r>
      <w:proofErr w:type="spellEnd"/>
      <w:r w:rsidRPr="00200D9A">
        <w:rPr>
          <w:lang w:val="sr-Latn-ME"/>
        </w:rPr>
        <w:t xml:space="preserve"> treba isprati oči mlakom vodom. Nemojte stavljati više kapi sve dok nije vr</w:t>
      </w:r>
      <w:r w:rsidR="002F1BD6" w:rsidRPr="00200D9A">
        <w:rPr>
          <w:lang w:val="sr-Latn-ME"/>
        </w:rPr>
        <w:t>ij</w:t>
      </w:r>
      <w:r w:rsidRPr="00200D9A">
        <w:rPr>
          <w:lang w:val="sr-Latn-ME"/>
        </w:rPr>
        <w:t>eme za sl</w:t>
      </w:r>
      <w:r w:rsidR="002F1BD6" w:rsidRPr="00200D9A">
        <w:rPr>
          <w:lang w:val="sr-Latn-ME"/>
        </w:rPr>
        <w:t>j</w:t>
      </w:r>
      <w:r w:rsidRPr="00200D9A">
        <w:rPr>
          <w:lang w:val="sr-Latn-ME"/>
        </w:rPr>
        <w:t>edeću redovnu dozu.</w:t>
      </w:r>
    </w:p>
    <w:p w14:paraId="7474F625" w14:textId="77777777" w:rsidR="00FB4D77" w:rsidRPr="00200D9A" w:rsidRDefault="00FB4D77" w:rsidP="00FB4D77">
      <w:pPr>
        <w:pStyle w:val="Header"/>
        <w:tabs>
          <w:tab w:val="clear" w:pos="4536"/>
          <w:tab w:val="clear" w:pos="9072"/>
          <w:tab w:val="left" w:pos="284"/>
        </w:tabs>
        <w:rPr>
          <w:b/>
          <w:bCs/>
          <w:lang w:val="sr-Latn-ME"/>
        </w:rPr>
      </w:pPr>
    </w:p>
    <w:p w14:paraId="3FD87C3A" w14:textId="300CD061" w:rsidR="00DA0B92" w:rsidRPr="00200D9A" w:rsidRDefault="00DA0B92" w:rsidP="00FB4D77">
      <w:pPr>
        <w:rPr>
          <w:b/>
          <w:bCs/>
          <w:lang w:val="sr-Latn-ME"/>
        </w:rPr>
      </w:pPr>
      <w:r w:rsidRPr="00200D9A">
        <w:rPr>
          <w:b/>
          <w:bCs/>
          <w:lang w:val="sr-Latn-ME"/>
        </w:rPr>
        <w:t>Ako ste zaboravili da prim</w:t>
      </w:r>
      <w:r w:rsidR="002F1BD6" w:rsidRPr="00200D9A">
        <w:rPr>
          <w:b/>
          <w:bCs/>
          <w:lang w:val="sr-Latn-ME"/>
        </w:rPr>
        <w:t>ij</w:t>
      </w:r>
      <w:r w:rsidRPr="00200D9A">
        <w:rPr>
          <w:b/>
          <w:bCs/>
          <w:lang w:val="sr-Latn-ME"/>
        </w:rPr>
        <w:t xml:space="preserve">enite </w:t>
      </w:r>
      <w:proofErr w:type="spellStart"/>
      <w:r w:rsidR="009742C7" w:rsidRPr="00200D9A">
        <w:rPr>
          <w:b/>
          <w:bCs/>
          <w:lang w:val="sr-Latn-ME"/>
        </w:rPr>
        <w:t>Dexamethason-neomycin</w:t>
      </w:r>
      <w:proofErr w:type="spellEnd"/>
      <w:r w:rsidR="009742C7" w:rsidRPr="00200D9A">
        <w:rPr>
          <w:b/>
          <w:bCs/>
          <w:lang w:val="sr-Latn-ME"/>
        </w:rPr>
        <w:t xml:space="preserve"> Galenika</w:t>
      </w:r>
    </w:p>
    <w:p w14:paraId="6F2292B6" w14:textId="242460F8" w:rsidR="00DA0B92" w:rsidRPr="00200D9A" w:rsidRDefault="00DA0B92" w:rsidP="00FB4D77">
      <w:pPr>
        <w:widowControl w:val="0"/>
        <w:autoSpaceDE w:val="0"/>
        <w:autoSpaceDN w:val="0"/>
        <w:rPr>
          <w:lang w:val="sr-Latn-ME"/>
        </w:rPr>
      </w:pPr>
      <w:r w:rsidRPr="00200D9A">
        <w:rPr>
          <w:lang w:val="sr-Latn-ME"/>
        </w:rPr>
        <w:t>Ukoliko ste preskočili da</w:t>
      </w:r>
      <w:r w:rsidR="00E53431" w:rsidRPr="00200D9A">
        <w:rPr>
          <w:lang w:val="sr-Latn-ME"/>
        </w:rPr>
        <w:t xml:space="preserve"> prim</w:t>
      </w:r>
      <w:r w:rsidR="002F1BD6" w:rsidRPr="00200D9A">
        <w:rPr>
          <w:lang w:val="sr-Latn-ME"/>
        </w:rPr>
        <w:t>ij</w:t>
      </w:r>
      <w:r w:rsidR="00E53431" w:rsidRPr="00200D9A">
        <w:rPr>
          <w:lang w:val="sr-Latn-ME"/>
        </w:rPr>
        <w:t>enite</w:t>
      </w:r>
      <w:r w:rsidRPr="00200D9A">
        <w:rPr>
          <w:lang w:val="sr-Latn-ME"/>
        </w:rPr>
        <w:t xml:space="preserve"> dozu l</w:t>
      </w:r>
      <w:r w:rsidR="002F1BD6" w:rsidRPr="00200D9A">
        <w:rPr>
          <w:lang w:val="sr-Latn-ME"/>
        </w:rPr>
        <w:t>ij</w:t>
      </w:r>
      <w:r w:rsidRPr="00200D9A">
        <w:rPr>
          <w:lang w:val="sr-Latn-ME"/>
        </w:rPr>
        <w:t>eka,</w:t>
      </w:r>
      <w:r w:rsidR="00E53431" w:rsidRPr="00200D9A">
        <w:rPr>
          <w:lang w:val="sr-Latn-ME"/>
        </w:rPr>
        <w:t xml:space="preserve"> prim</w:t>
      </w:r>
      <w:r w:rsidR="002F1BD6" w:rsidRPr="00200D9A">
        <w:rPr>
          <w:lang w:val="sr-Latn-ME"/>
        </w:rPr>
        <w:t>ij</w:t>
      </w:r>
      <w:r w:rsidR="00E53431" w:rsidRPr="00200D9A">
        <w:rPr>
          <w:lang w:val="sr-Latn-ME"/>
        </w:rPr>
        <w:t>enite</w:t>
      </w:r>
      <w:r w:rsidRPr="00200D9A">
        <w:rPr>
          <w:lang w:val="sr-Latn-ME"/>
        </w:rPr>
        <w:t xml:space="preserve"> je što je pr</w:t>
      </w:r>
      <w:r w:rsidR="002F1BD6" w:rsidRPr="00200D9A">
        <w:rPr>
          <w:lang w:val="sr-Latn-ME"/>
        </w:rPr>
        <w:t>ij</w:t>
      </w:r>
      <w:r w:rsidRPr="00200D9A">
        <w:rPr>
          <w:lang w:val="sr-Latn-ME"/>
        </w:rPr>
        <w:t>e moguće. Međutim, ukoliko se približilo vr</w:t>
      </w:r>
      <w:r w:rsidR="002F1BD6" w:rsidRPr="00200D9A">
        <w:rPr>
          <w:lang w:val="sr-Latn-ME"/>
        </w:rPr>
        <w:t>ij</w:t>
      </w:r>
      <w:r w:rsidRPr="00200D9A">
        <w:rPr>
          <w:lang w:val="sr-Latn-ME"/>
        </w:rPr>
        <w:t>eme za</w:t>
      </w:r>
      <w:r w:rsidR="00E53431" w:rsidRPr="00200D9A">
        <w:rPr>
          <w:lang w:val="sr-Latn-ME"/>
        </w:rPr>
        <w:t xml:space="preserve"> prim</w:t>
      </w:r>
      <w:r w:rsidR="002F1BD6" w:rsidRPr="00200D9A">
        <w:rPr>
          <w:lang w:val="sr-Latn-ME"/>
        </w:rPr>
        <w:t>j</w:t>
      </w:r>
      <w:r w:rsidR="00E53431" w:rsidRPr="00200D9A">
        <w:rPr>
          <w:lang w:val="sr-Latn-ME"/>
        </w:rPr>
        <w:t>enu</w:t>
      </w:r>
      <w:r w:rsidRPr="00200D9A">
        <w:rPr>
          <w:lang w:val="sr-Latn-ME"/>
        </w:rPr>
        <w:t xml:space="preserve"> sl</w:t>
      </w:r>
      <w:r w:rsidR="002F1BD6" w:rsidRPr="00200D9A">
        <w:rPr>
          <w:lang w:val="sr-Latn-ME"/>
        </w:rPr>
        <w:t>j</w:t>
      </w:r>
      <w:r w:rsidRPr="00200D9A">
        <w:rPr>
          <w:lang w:val="sr-Latn-ME"/>
        </w:rPr>
        <w:t>edeće doze, nastavite sa</w:t>
      </w:r>
      <w:r w:rsidR="00E53431" w:rsidRPr="00200D9A">
        <w:rPr>
          <w:lang w:val="sr-Latn-ME"/>
        </w:rPr>
        <w:t xml:space="preserve"> prim</w:t>
      </w:r>
      <w:r w:rsidR="002F1BD6" w:rsidRPr="00200D9A">
        <w:rPr>
          <w:lang w:val="sr-Latn-ME"/>
        </w:rPr>
        <w:t>j</w:t>
      </w:r>
      <w:r w:rsidR="00E53431" w:rsidRPr="00200D9A">
        <w:rPr>
          <w:lang w:val="sr-Latn-ME"/>
        </w:rPr>
        <w:t>enom</w:t>
      </w:r>
      <w:r w:rsidRPr="00200D9A">
        <w:rPr>
          <w:lang w:val="sr-Latn-ME"/>
        </w:rPr>
        <w:t xml:space="preserve"> l</w:t>
      </w:r>
      <w:r w:rsidR="002F1BD6" w:rsidRPr="00200D9A">
        <w:rPr>
          <w:lang w:val="sr-Latn-ME"/>
        </w:rPr>
        <w:t>ij</w:t>
      </w:r>
      <w:r w:rsidRPr="00200D9A">
        <w:rPr>
          <w:lang w:val="sr-Latn-ME"/>
        </w:rPr>
        <w:t>eka po preporučenom režimu.</w:t>
      </w:r>
    </w:p>
    <w:p w14:paraId="1C634190" w14:textId="00EF3235" w:rsidR="00DA0B92" w:rsidRPr="00200D9A" w:rsidRDefault="00DA0B92" w:rsidP="00FB4D77">
      <w:pPr>
        <w:rPr>
          <w:lang w:val="sr-Latn-ME"/>
        </w:rPr>
      </w:pPr>
      <w:r w:rsidRPr="00200D9A">
        <w:rPr>
          <w:lang w:val="sr-Latn-ME"/>
        </w:rPr>
        <w:t>Nikada ne</w:t>
      </w:r>
      <w:r w:rsidR="00E53431" w:rsidRPr="00200D9A">
        <w:rPr>
          <w:lang w:val="sr-Latn-ME"/>
        </w:rPr>
        <w:t xml:space="preserve"> prim</w:t>
      </w:r>
      <w:r w:rsidR="002F1BD6" w:rsidRPr="00200D9A">
        <w:rPr>
          <w:lang w:val="sr-Latn-ME"/>
        </w:rPr>
        <w:t>j</w:t>
      </w:r>
      <w:r w:rsidR="00E53431" w:rsidRPr="00200D9A">
        <w:rPr>
          <w:lang w:val="sr-Latn-ME"/>
        </w:rPr>
        <w:t>enjujte</w:t>
      </w:r>
      <w:r w:rsidRPr="00200D9A">
        <w:rPr>
          <w:lang w:val="sr-Latn-ME"/>
        </w:rPr>
        <w:t xml:space="preserve"> duplu dozu da biste nadoknadili propuštenu dozu.</w:t>
      </w:r>
    </w:p>
    <w:p w14:paraId="7365C463" w14:textId="77777777" w:rsidR="00FB4D77" w:rsidRPr="00200D9A" w:rsidRDefault="00FB4D77" w:rsidP="00FB4D77">
      <w:pPr>
        <w:rPr>
          <w:b/>
          <w:bCs/>
          <w:lang w:val="sr-Latn-ME"/>
        </w:rPr>
      </w:pPr>
    </w:p>
    <w:p w14:paraId="26D6E517" w14:textId="170F45B9" w:rsidR="00DA0B92" w:rsidRPr="00200D9A" w:rsidRDefault="00DA0B92" w:rsidP="00FB4D77">
      <w:pPr>
        <w:rPr>
          <w:b/>
          <w:bCs/>
          <w:lang w:val="sr-Latn-ME"/>
        </w:rPr>
      </w:pPr>
      <w:r w:rsidRPr="00200D9A">
        <w:rPr>
          <w:b/>
          <w:bCs/>
          <w:lang w:val="sr-Latn-ME"/>
        </w:rPr>
        <w:t>Ako prestanete da prim</w:t>
      </w:r>
      <w:r w:rsidR="002F1BD6" w:rsidRPr="00200D9A">
        <w:rPr>
          <w:b/>
          <w:bCs/>
          <w:lang w:val="sr-Latn-ME"/>
        </w:rPr>
        <w:t>j</w:t>
      </w:r>
      <w:r w:rsidRPr="00200D9A">
        <w:rPr>
          <w:b/>
          <w:bCs/>
          <w:lang w:val="sr-Latn-ME"/>
        </w:rPr>
        <w:t>enjujete l</w:t>
      </w:r>
      <w:r w:rsidR="002F1BD6" w:rsidRPr="00200D9A">
        <w:rPr>
          <w:b/>
          <w:bCs/>
          <w:lang w:val="sr-Latn-ME"/>
        </w:rPr>
        <w:t>ij</w:t>
      </w:r>
      <w:r w:rsidRPr="00200D9A">
        <w:rPr>
          <w:b/>
          <w:bCs/>
          <w:lang w:val="sr-Latn-ME"/>
        </w:rPr>
        <w:t xml:space="preserve">ek </w:t>
      </w:r>
      <w:proofErr w:type="spellStart"/>
      <w:r w:rsidR="009742C7" w:rsidRPr="00200D9A">
        <w:rPr>
          <w:b/>
          <w:bCs/>
          <w:lang w:val="sr-Latn-ME"/>
        </w:rPr>
        <w:t>Dexamethason-neomycin</w:t>
      </w:r>
      <w:proofErr w:type="spellEnd"/>
      <w:r w:rsidR="009742C7" w:rsidRPr="00200D9A">
        <w:rPr>
          <w:b/>
          <w:bCs/>
          <w:lang w:val="sr-Latn-ME"/>
        </w:rPr>
        <w:t xml:space="preserve"> Galenika</w:t>
      </w:r>
    </w:p>
    <w:p w14:paraId="1D1F6A8A" w14:textId="270BACE8" w:rsidR="00DA0B92" w:rsidRPr="00200D9A" w:rsidRDefault="00DA0B92" w:rsidP="00FB4D77">
      <w:pPr>
        <w:rPr>
          <w:lang w:val="sr-Latn-ME"/>
        </w:rPr>
      </w:pPr>
      <w:r w:rsidRPr="00200D9A">
        <w:rPr>
          <w:lang w:val="sr-Latn-ME"/>
        </w:rPr>
        <w:t>Ako imate bilo kakvih dodatnih pitanja o prim</w:t>
      </w:r>
      <w:r w:rsidR="002F1BD6" w:rsidRPr="00200D9A">
        <w:rPr>
          <w:lang w:val="sr-Latn-ME"/>
        </w:rPr>
        <w:t>j</w:t>
      </w:r>
      <w:r w:rsidRPr="00200D9A">
        <w:rPr>
          <w:lang w:val="sr-Latn-ME"/>
        </w:rPr>
        <w:t>eni ovog l</w:t>
      </w:r>
      <w:r w:rsidR="002F1BD6" w:rsidRPr="00200D9A">
        <w:rPr>
          <w:lang w:val="sr-Latn-ME"/>
        </w:rPr>
        <w:t>ij</w:t>
      </w:r>
      <w:r w:rsidRPr="00200D9A">
        <w:rPr>
          <w:lang w:val="sr-Latn-ME"/>
        </w:rPr>
        <w:t>eka, obratite se svom l</w:t>
      </w:r>
      <w:r w:rsidR="002F1BD6" w:rsidRPr="00200D9A">
        <w:rPr>
          <w:lang w:val="sr-Latn-ME"/>
        </w:rPr>
        <w:t>j</w:t>
      </w:r>
      <w:r w:rsidRPr="00200D9A">
        <w:rPr>
          <w:lang w:val="sr-Latn-ME"/>
        </w:rPr>
        <w:t>ekaru ili farmaceutu.</w:t>
      </w:r>
    </w:p>
    <w:p w14:paraId="3E486CAD" w14:textId="4030AFB7" w:rsidR="00EA4DB1" w:rsidRPr="00200D9A" w:rsidRDefault="00EA4DB1" w:rsidP="00FB4D77">
      <w:pPr>
        <w:rPr>
          <w:lang w:val="sr-Latn-ME"/>
        </w:rPr>
      </w:pPr>
    </w:p>
    <w:p w14:paraId="26D1D50D" w14:textId="77777777" w:rsidR="00FB4D77" w:rsidRPr="00200D9A" w:rsidRDefault="00FB4D77" w:rsidP="00FB4D77">
      <w:pPr>
        <w:rPr>
          <w:lang w:val="sr-Latn-ME"/>
        </w:rPr>
      </w:pPr>
    </w:p>
    <w:p w14:paraId="622B9894" w14:textId="77777777" w:rsidR="00EA4DB1" w:rsidRPr="00200D9A" w:rsidRDefault="00EA4DB1" w:rsidP="00FB4D77">
      <w:pPr>
        <w:tabs>
          <w:tab w:val="clear" w:pos="284"/>
          <w:tab w:val="left" w:pos="540"/>
          <w:tab w:val="left" w:pos="569"/>
        </w:tabs>
        <w:jc w:val="left"/>
        <w:rPr>
          <w:b/>
          <w:bCs/>
          <w:lang w:val="sr-Latn-ME"/>
        </w:rPr>
      </w:pPr>
      <w:r w:rsidRPr="00200D9A">
        <w:rPr>
          <w:b/>
          <w:bCs/>
          <w:lang w:val="sr-Latn-ME"/>
        </w:rPr>
        <w:t xml:space="preserve">4. </w:t>
      </w:r>
      <w:r w:rsidRPr="00200D9A">
        <w:rPr>
          <w:b/>
          <w:bCs/>
          <w:lang w:val="sr-Latn-ME"/>
        </w:rPr>
        <w:tab/>
        <w:t>MOGUĆA NEŽELJENA DEJSTVA</w:t>
      </w:r>
    </w:p>
    <w:p w14:paraId="2900F0BA" w14:textId="77777777" w:rsidR="00EA4DB1" w:rsidRPr="00200D9A" w:rsidRDefault="00EA4DB1" w:rsidP="00FB4D77">
      <w:pPr>
        <w:rPr>
          <w:lang w:val="sr-Latn-ME"/>
        </w:rPr>
      </w:pPr>
    </w:p>
    <w:p w14:paraId="7641BEB6" w14:textId="5AD9C089" w:rsidR="00EA4DB1" w:rsidRPr="00200D9A" w:rsidRDefault="00EA4DB1" w:rsidP="00FB4D77">
      <w:pPr>
        <w:numPr>
          <w:ilvl w:val="12"/>
          <w:numId w:val="0"/>
        </w:numPr>
        <w:tabs>
          <w:tab w:val="clear" w:pos="284"/>
          <w:tab w:val="left" w:pos="720"/>
        </w:tabs>
        <w:ind w:right="-29"/>
        <w:jc w:val="left"/>
        <w:rPr>
          <w:lang w:val="sr-Latn-ME"/>
        </w:rPr>
      </w:pPr>
      <w:r w:rsidRPr="00200D9A">
        <w:rPr>
          <w:lang w:val="sr-Latn-ME"/>
        </w:rPr>
        <w:t xml:space="preserve">Kao i svi ljekovi i lijek </w:t>
      </w:r>
      <w:proofErr w:type="spellStart"/>
      <w:r w:rsidRPr="00200D9A">
        <w:rPr>
          <w:lang w:val="sr-Latn-ME"/>
        </w:rPr>
        <w:t>Dexamethason-neomycin</w:t>
      </w:r>
      <w:proofErr w:type="spellEnd"/>
      <w:r w:rsidRPr="00200D9A">
        <w:rPr>
          <w:lang w:val="sr-Latn-ME"/>
        </w:rPr>
        <w:t xml:space="preserve"> Galenika može izazvati neželjena dejstva, iako se ona ne moraju javiti kod svakoga.</w:t>
      </w:r>
    </w:p>
    <w:p w14:paraId="5495BB16" w14:textId="77777777" w:rsidR="003B130E" w:rsidRPr="00200D9A" w:rsidRDefault="003B130E" w:rsidP="00FB4D77">
      <w:pPr>
        <w:tabs>
          <w:tab w:val="clear" w:pos="284"/>
        </w:tabs>
        <w:rPr>
          <w:lang w:val="sr-Latn-ME"/>
        </w:rPr>
      </w:pPr>
    </w:p>
    <w:p w14:paraId="0F3727A4" w14:textId="35E3CE3F" w:rsidR="003B130E" w:rsidRPr="00200D9A" w:rsidRDefault="003B130E" w:rsidP="00FB4D77">
      <w:pPr>
        <w:tabs>
          <w:tab w:val="clear" w:pos="284"/>
        </w:tabs>
        <w:suppressAutoHyphens/>
        <w:rPr>
          <w:lang w:val="sr-Latn-ME"/>
        </w:rPr>
      </w:pPr>
      <w:r w:rsidRPr="00200D9A">
        <w:rPr>
          <w:lang w:val="sr-Latn-ME"/>
        </w:rPr>
        <w:t xml:space="preserve">Najčešće neželjene reakcije </w:t>
      </w:r>
      <w:proofErr w:type="spellStart"/>
      <w:r w:rsidRPr="00200D9A">
        <w:rPr>
          <w:lang w:val="sr-Latn-ME"/>
        </w:rPr>
        <w:t>usl</w:t>
      </w:r>
      <w:r w:rsidR="002F1BD6" w:rsidRPr="00200D9A">
        <w:rPr>
          <w:lang w:val="sr-Latn-ME"/>
        </w:rPr>
        <w:t>j</w:t>
      </w:r>
      <w:r w:rsidRPr="00200D9A">
        <w:rPr>
          <w:lang w:val="sr-Latn-ME"/>
        </w:rPr>
        <w:t>ed</w:t>
      </w:r>
      <w:proofErr w:type="spellEnd"/>
      <w:r w:rsidRPr="00200D9A">
        <w:rPr>
          <w:lang w:val="sr-Latn-ME"/>
        </w:rPr>
        <w:t xml:space="preserve"> </w:t>
      </w:r>
      <w:proofErr w:type="spellStart"/>
      <w:r w:rsidRPr="00200D9A">
        <w:rPr>
          <w:lang w:val="sr-Latn-ME"/>
        </w:rPr>
        <w:t>antiinfektivne</w:t>
      </w:r>
      <w:proofErr w:type="spellEnd"/>
      <w:r w:rsidRPr="00200D9A">
        <w:rPr>
          <w:lang w:val="sr-Latn-ME"/>
        </w:rPr>
        <w:t xml:space="preserve"> komponente l</w:t>
      </w:r>
      <w:r w:rsidR="002F1BD6" w:rsidRPr="00200D9A">
        <w:rPr>
          <w:lang w:val="sr-Latn-ME"/>
        </w:rPr>
        <w:t>ij</w:t>
      </w:r>
      <w:r w:rsidRPr="00200D9A">
        <w:rPr>
          <w:lang w:val="sr-Latn-ME"/>
        </w:rPr>
        <w:t>eka (</w:t>
      </w:r>
      <w:proofErr w:type="spellStart"/>
      <w:r w:rsidRPr="00200D9A">
        <w:rPr>
          <w:lang w:val="sr-Latn-ME"/>
        </w:rPr>
        <w:t>neomicin</w:t>
      </w:r>
      <w:proofErr w:type="spellEnd"/>
      <w:r w:rsidRPr="00200D9A">
        <w:rPr>
          <w:lang w:val="sr-Latn-ME"/>
        </w:rPr>
        <w:t>) su alergijske reakcije.</w:t>
      </w:r>
    </w:p>
    <w:p w14:paraId="51F88097" w14:textId="42FC8410" w:rsidR="003B130E" w:rsidRPr="00200D9A" w:rsidRDefault="003B130E" w:rsidP="00FB4D77">
      <w:pPr>
        <w:tabs>
          <w:tab w:val="clear" w:pos="284"/>
        </w:tabs>
        <w:suppressAutoHyphens/>
        <w:rPr>
          <w:lang w:val="sr-Latn-ME"/>
        </w:rPr>
      </w:pPr>
      <w:r w:rsidRPr="00200D9A">
        <w:rPr>
          <w:lang w:val="sr-Latn-ME"/>
        </w:rPr>
        <w:t xml:space="preserve">Neželjene reakcije izazvane </w:t>
      </w:r>
      <w:proofErr w:type="spellStart"/>
      <w:r w:rsidRPr="00200D9A">
        <w:rPr>
          <w:lang w:val="sr-Latn-ME"/>
        </w:rPr>
        <w:t>kortikosteroidnom</w:t>
      </w:r>
      <w:proofErr w:type="spellEnd"/>
      <w:r w:rsidRPr="00200D9A">
        <w:rPr>
          <w:lang w:val="sr-Latn-ME"/>
        </w:rPr>
        <w:t xml:space="preserve"> komponentom l</w:t>
      </w:r>
      <w:r w:rsidR="002F1BD6" w:rsidRPr="00200D9A">
        <w:rPr>
          <w:lang w:val="sr-Latn-ME"/>
        </w:rPr>
        <w:t>ij</w:t>
      </w:r>
      <w:r w:rsidRPr="00200D9A">
        <w:rPr>
          <w:lang w:val="sr-Latn-ME"/>
        </w:rPr>
        <w:t>eka (</w:t>
      </w:r>
      <w:proofErr w:type="spellStart"/>
      <w:r w:rsidRPr="00200D9A">
        <w:rPr>
          <w:lang w:val="sr-Latn-ME"/>
        </w:rPr>
        <w:t>deksametazon</w:t>
      </w:r>
      <w:proofErr w:type="spellEnd"/>
      <w:r w:rsidRPr="00200D9A">
        <w:rPr>
          <w:lang w:val="sr-Latn-ME"/>
        </w:rPr>
        <w:t>) su povećanje očnog pritiska sa mogućim razvojem glaukoma, r</w:t>
      </w:r>
      <w:r w:rsidR="002F1BD6" w:rsidRPr="00200D9A">
        <w:rPr>
          <w:lang w:val="sr-Latn-ME"/>
        </w:rPr>
        <w:t>ij</w:t>
      </w:r>
      <w:r w:rsidRPr="00200D9A">
        <w:rPr>
          <w:lang w:val="sr-Latn-ME"/>
        </w:rPr>
        <w:t xml:space="preserve">etko oštećenje očnog živca, posteriorna </w:t>
      </w:r>
      <w:proofErr w:type="spellStart"/>
      <w:r w:rsidRPr="00200D9A">
        <w:rPr>
          <w:lang w:val="sr-Latn-ME"/>
        </w:rPr>
        <w:t>subkapsularna</w:t>
      </w:r>
      <w:proofErr w:type="spellEnd"/>
      <w:r w:rsidRPr="00200D9A">
        <w:rPr>
          <w:lang w:val="sr-Latn-ME"/>
        </w:rPr>
        <w:t xml:space="preserve"> katarakta,  i sporije zarastanje rana.</w:t>
      </w:r>
    </w:p>
    <w:p w14:paraId="4569FBAB" w14:textId="77777777" w:rsidR="003B130E" w:rsidRPr="00200D9A" w:rsidRDefault="003B130E" w:rsidP="00FB4D77">
      <w:pPr>
        <w:tabs>
          <w:tab w:val="clear" w:pos="284"/>
        </w:tabs>
        <w:suppressAutoHyphens/>
        <w:rPr>
          <w:lang w:val="sr-Latn-ME"/>
        </w:rPr>
      </w:pPr>
    </w:p>
    <w:p w14:paraId="0DE8AEA8" w14:textId="25046806" w:rsidR="003B130E" w:rsidRPr="00200D9A" w:rsidRDefault="003B130E" w:rsidP="00FB4D77">
      <w:pPr>
        <w:tabs>
          <w:tab w:val="clear" w:pos="284"/>
        </w:tabs>
        <w:suppressAutoHyphens/>
        <w:rPr>
          <w:lang w:val="sr-Latn-ME"/>
        </w:rPr>
      </w:pPr>
      <w:r w:rsidRPr="00200D9A">
        <w:rPr>
          <w:lang w:val="sr-Latn-ME"/>
        </w:rPr>
        <w:t>Pri prim</w:t>
      </w:r>
      <w:r w:rsidR="002F1BD6" w:rsidRPr="00200D9A">
        <w:rPr>
          <w:lang w:val="sr-Latn-ME"/>
        </w:rPr>
        <w:t>j</w:t>
      </w:r>
      <w:r w:rsidRPr="00200D9A">
        <w:rPr>
          <w:lang w:val="sr-Latn-ME"/>
        </w:rPr>
        <w:t>eni l</w:t>
      </w:r>
      <w:r w:rsidR="002F1BD6" w:rsidRPr="00200D9A">
        <w:rPr>
          <w:lang w:val="sr-Latn-ME"/>
        </w:rPr>
        <w:t>ij</w:t>
      </w:r>
      <w:r w:rsidRPr="00200D9A">
        <w:rPr>
          <w:lang w:val="sr-Latn-ME"/>
        </w:rPr>
        <w:t xml:space="preserve">eka </w:t>
      </w:r>
      <w:proofErr w:type="spellStart"/>
      <w:r w:rsidR="009742C7" w:rsidRPr="00200D9A">
        <w:rPr>
          <w:lang w:val="sr-Latn-ME"/>
        </w:rPr>
        <w:t>Dexamethason-neomycin</w:t>
      </w:r>
      <w:proofErr w:type="spellEnd"/>
      <w:r w:rsidR="009742C7" w:rsidRPr="00200D9A">
        <w:rPr>
          <w:lang w:val="sr-Latn-ME"/>
        </w:rPr>
        <w:t xml:space="preserve"> Galenika</w:t>
      </w:r>
      <w:r w:rsidR="00C65DDC" w:rsidRPr="00200D9A">
        <w:rPr>
          <w:lang w:val="sr-Latn-ME"/>
        </w:rPr>
        <w:t xml:space="preserve"> </w:t>
      </w:r>
      <w:r w:rsidRPr="00200D9A">
        <w:rPr>
          <w:lang w:val="sr-Latn-ME"/>
        </w:rPr>
        <w:t xml:space="preserve">kapi za </w:t>
      </w:r>
      <w:r w:rsidR="00D42F31" w:rsidRPr="00200D9A">
        <w:rPr>
          <w:lang w:val="sr-Latn-ME"/>
        </w:rPr>
        <w:t>uši/</w:t>
      </w:r>
      <w:r w:rsidRPr="00200D9A">
        <w:rPr>
          <w:lang w:val="sr-Latn-ME"/>
        </w:rPr>
        <w:t>oči, mogu se ispoljiti crvenilo, peckanje, žarenje, svrab, iritacija oka, zamućen vid, otok očnih kapaka ili os</w:t>
      </w:r>
      <w:r w:rsidR="002F1BD6" w:rsidRPr="00200D9A">
        <w:rPr>
          <w:lang w:val="sr-Latn-ME"/>
        </w:rPr>
        <w:t>j</w:t>
      </w:r>
      <w:r w:rsidRPr="00200D9A">
        <w:rPr>
          <w:lang w:val="sr-Latn-ME"/>
        </w:rPr>
        <w:t>etljivost na sv</w:t>
      </w:r>
      <w:r w:rsidR="002F1BD6" w:rsidRPr="00200D9A">
        <w:rPr>
          <w:lang w:val="sr-Latn-ME"/>
        </w:rPr>
        <w:t>ij</w:t>
      </w:r>
      <w:r w:rsidRPr="00200D9A">
        <w:rPr>
          <w:lang w:val="sr-Latn-ME"/>
        </w:rPr>
        <w:t>etlo.</w:t>
      </w:r>
    </w:p>
    <w:p w14:paraId="32812D36" w14:textId="77777777" w:rsidR="003B130E" w:rsidRPr="00200D9A" w:rsidRDefault="003B130E" w:rsidP="00FB4D77">
      <w:pPr>
        <w:tabs>
          <w:tab w:val="clear" w:pos="284"/>
        </w:tabs>
        <w:suppressAutoHyphens/>
        <w:rPr>
          <w:lang w:val="sr-Latn-ME"/>
        </w:rPr>
      </w:pPr>
    </w:p>
    <w:p w14:paraId="20B043B7" w14:textId="19A0920B" w:rsidR="003B130E" w:rsidRPr="00200D9A" w:rsidRDefault="003B130E" w:rsidP="00FB4D77">
      <w:pPr>
        <w:tabs>
          <w:tab w:val="clear" w:pos="284"/>
        </w:tabs>
        <w:suppressAutoHyphens/>
        <w:rPr>
          <w:lang w:val="sr-Latn-ME"/>
        </w:rPr>
      </w:pPr>
      <w:r w:rsidRPr="00200D9A">
        <w:rPr>
          <w:lang w:val="sr-Latn-ME"/>
        </w:rPr>
        <w:t>Pri prim</w:t>
      </w:r>
      <w:r w:rsidR="002F1BD6" w:rsidRPr="00200D9A">
        <w:rPr>
          <w:lang w:val="sr-Latn-ME"/>
        </w:rPr>
        <w:t>j</w:t>
      </w:r>
      <w:r w:rsidRPr="00200D9A">
        <w:rPr>
          <w:lang w:val="sr-Latn-ME"/>
        </w:rPr>
        <w:t>eni l</w:t>
      </w:r>
      <w:r w:rsidR="002F1BD6" w:rsidRPr="00200D9A">
        <w:rPr>
          <w:lang w:val="sr-Latn-ME"/>
        </w:rPr>
        <w:t>j</w:t>
      </w:r>
      <w:r w:rsidRPr="00200D9A">
        <w:rPr>
          <w:lang w:val="sr-Latn-ME"/>
        </w:rPr>
        <w:t xml:space="preserve">ekova koji sadrže </w:t>
      </w:r>
      <w:proofErr w:type="spellStart"/>
      <w:r w:rsidRPr="00200D9A">
        <w:rPr>
          <w:lang w:val="sr-Latn-ME"/>
        </w:rPr>
        <w:t>kortikosteroide</w:t>
      </w:r>
      <w:proofErr w:type="spellEnd"/>
      <w:r w:rsidRPr="00200D9A">
        <w:rPr>
          <w:lang w:val="sr-Latn-ME"/>
        </w:rPr>
        <w:t xml:space="preserve"> u terapiji bolesti oka, zab</w:t>
      </w:r>
      <w:r w:rsidR="002F1BD6" w:rsidRPr="00200D9A">
        <w:rPr>
          <w:lang w:val="sr-Latn-ME"/>
        </w:rPr>
        <w:t>i</w:t>
      </w:r>
      <w:r w:rsidRPr="00200D9A">
        <w:rPr>
          <w:lang w:val="sr-Latn-ME"/>
        </w:rPr>
        <w:t>l</w:t>
      </w:r>
      <w:r w:rsidR="002F1BD6" w:rsidRPr="00200D9A">
        <w:rPr>
          <w:lang w:val="sr-Latn-ME"/>
        </w:rPr>
        <w:t>j</w:t>
      </w:r>
      <w:r w:rsidRPr="00200D9A">
        <w:rPr>
          <w:lang w:val="sr-Latn-ME"/>
        </w:rPr>
        <w:t>eženi su slučajevi</w:t>
      </w:r>
      <w:r w:rsidR="00E53431" w:rsidRPr="00200D9A">
        <w:rPr>
          <w:lang w:val="sr-Latn-ME"/>
        </w:rPr>
        <w:t xml:space="preserve"> akutnog zapaljenja</w:t>
      </w:r>
      <w:r w:rsidRPr="00200D9A">
        <w:rPr>
          <w:lang w:val="sr-Latn-ME"/>
        </w:rPr>
        <w:t xml:space="preserve"> prednjeg d</w:t>
      </w:r>
      <w:r w:rsidR="002F1BD6" w:rsidRPr="00200D9A">
        <w:rPr>
          <w:lang w:val="sr-Latn-ME"/>
        </w:rPr>
        <w:t>ij</w:t>
      </w:r>
      <w:r w:rsidRPr="00200D9A">
        <w:rPr>
          <w:lang w:val="sr-Latn-ME"/>
        </w:rPr>
        <w:t xml:space="preserve">ela sudovnjače, perforacije očne jabučice, zapaljenja rožnjače, zapaljenja vežnjače, </w:t>
      </w:r>
      <w:proofErr w:type="spellStart"/>
      <w:r w:rsidRPr="00200D9A">
        <w:rPr>
          <w:lang w:val="sr-Latn-ME"/>
        </w:rPr>
        <w:t>ulceracija</w:t>
      </w:r>
      <w:proofErr w:type="spellEnd"/>
      <w:r w:rsidRPr="00200D9A">
        <w:rPr>
          <w:lang w:val="sr-Latn-ME"/>
        </w:rPr>
        <w:t xml:space="preserve"> na rožnjači, širenja z</w:t>
      </w:r>
      <w:r w:rsidR="002F1BD6" w:rsidRPr="00200D9A">
        <w:rPr>
          <w:lang w:val="sr-Latn-ME"/>
        </w:rPr>
        <w:t>j</w:t>
      </w:r>
      <w:r w:rsidRPr="00200D9A">
        <w:rPr>
          <w:lang w:val="sr-Latn-ME"/>
        </w:rPr>
        <w:t xml:space="preserve">enica, </w:t>
      </w:r>
      <w:proofErr w:type="spellStart"/>
      <w:r w:rsidRPr="00200D9A">
        <w:rPr>
          <w:lang w:val="sr-Latn-ME"/>
        </w:rPr>
        <w:t>konjunktivalne</w:t>
      </w:r>
      <w:proofErr w:type="spellEnd"/>
      <w:r w:rsidRPr="00200D9A">
        <w:rPr>
          <w:lang w:val="sr-Latn-ME"/>
        </w:rPr>
        <w:t xml:space="preserve"> </w:t>
      </w:r>
      <w:proofErr w:type="spellStart"/>
      <w:r w:rsidRPr="00200D9A">
        <w:rPr>
          <w:lang w:val="sr-Latn-ME"/>
        </w:rPr>
        <w:t>hiperemije</w:t>
      </w:r>
      <w:proofErr w:type="spellEnd"/>
      <w:r w:rsidRPr="00200D9A">
        <w:rPr>
          <w:lang w:val="sr-Latn-ME"/>
        </w:rPr>
        <w:t xml:space="preserve"> (crvenila), </w:t>
      </w:r>
      <w:proofErr w:type="spellStart"/>
      <w:r w:rsidRPr="00200D9A">
        <w:rPr>
          <w:lang w:val="sr-Latn-ME"/>
        </w:rPr>
        <w:t>spuštenost</w:t>
      </w:r>
      <w:proofErr w:type="spellEnd"/>
      <w:r w:rsidRPr="00200D9A">
        <w:rPr>
          <w:lang w:val="sr-Latn-ME"/>
        </w:rPr>
        <w:t xml:space="preserve"> gornjih očnih kapaka, kao i gubitka sposobnosti akomodacije.</w:t>
      </w:r>
    </w:p>
    <w:p w14:paraId="252287D1" w14:textId="77777777" w:rsidR="003B130E" w:rsidRPr="00200D9A" w:rsidRDefault="003B130E" w:rsidP="00FB4D77">
      <w:pPr>
        <w:tabs>
          <w:tab w:val="clear" w:pos="284"/>
        </w:tabs>
        <w:suppressAutoHyphens/>
        <w:rPr>
          <w:lang w:val="sr-Latn-ME"/>
        </w:rPr>
      </w:pPr>
    </w:p>
    <w:p w14:paraId="38C12994" w14:textId="77777777" w:rsidR="003B130E" w:rsidRPr="00200D9A" w:rsidRDefault="003B130E" w:rsidP="00FB4D77">
      <w:pPr>
        <w:tabs>
          <w:tab w:val="clear" w:pos="284"/>
        </w:tabs>
        <w:suppressAutoHyphens/>
        <w:rPr>
          <w:bCs/>
          <w:i/>
          <w:iCs/>
          <w:lang w:val="sr-Latn-ME"/>
        </w:rPr>
      </w:pPr>
      <w:r w:rsidRPr="00200D9A">
        <w:rPr>
          <w:bCs/>
          <w:i/>
          <w:iCs/>
          <w:lang w:val="sr-Latn-ME"/>
        </w:rPr>
        <w:t>Sekundarna infekcija</w:t>
      </w:r>
    </w:p>
    <w:p w14:paraId="6ACA7401" w14:textId="400F74DB" w:rsidR="003B130E" w:rsidRPr="00200D9A" w:rsidRDefault="003B130E" w:rsidP="00FB4D77">
      <w:pPr>
        <w:tabs>
          <w:tab w:val="clear" w:pos="284"/>
        </w:tabs>
        <w:suppressAutoHyphens/>
        <w:rPr>
          <w:lang w:val="sr-Latn-ME"/>
        </w:rPr>
      </w:pPr>
      <w:r w:rsidRPr="00200D9A">
        <w:rPr>
          <w:lang w:val="sr-Latn-ME"/>
        </w:rPr>
        <w:t>Do razvoja sekundarnih infekcija dolazi nakon kombinovane prim</w:t>
      </w:r>
      <w:r w:rsidR="002F1BD6" w:rsidRPr="00200D9A">
        <w:rPr>
          <w:lang w:val="sr-Latn-ME"/>
        </w:rPr>
        <w:t>j</w:t>
      </w:r>
      <w:r w:rsidRPr="00200D9A">
        <w:rPr>
          <w:lang w:val="sr-Latn-ME"/>
        </w:rPr>
        <w:t xml:space="preserve">ene </w:t>
      </w:r>
      <w:proofErr w:type="spellStart"/>
      <w:r w:rsidRPr="00200D9A">
        <w:rPr>
          <w:lang w:val="sr-Latn-ME"/>
        </w:rPr>
        <w:t>kortikosteroida</w:t>
      </w:r>
      <w:proofErr w:type="spellEnd"/>
      <w:r w:rsidRPr="00200D9A">
        <w:rPr>
          <w:lang w:val="sr-Latn-ME"/>
        </w:rPr>
        <w:t xml:space="preserve"> i antibiotika.</w:t>
      </w:r>
    </w:p>
    <w:p w14:paraId="73D149BD" w14:textId="22945A08" w:rsidR="003B130E" w:rsidRPr="00200D9A" w:rsidRDefault="003B130E" w:rsidP="00FB4D77">
      <w:pPr>
        <w:tabs>
          <w:tab w:val="clear" w:pos="284"/>
        </w:tabs>
        <w:suppressAutoHyphens/>
        <w:rPr>
          <w:lang w:val="sr-Latn-ME"/>
        </w:rPr>
      </w:pPr>
      <w:proofErr w:type="spellStart"/>
      <w:r w:rsidRPr="00200D9A">
        <w:rPr>
          <w:lang w:val="sr-Latn-ME"/>
        </w:rPr>
        <w:t>Usl</w:t>
      </w:r>
      <w:r w:rsidR="002F1BD6" w:rsidRPr="00200D9A">
        <w:rPr>
          <w:lang w:val="sr-Latn-ME"/>
        </w:rPr>
        <w:t>j</w:t>
      </w:r>
      <w:r w:rsidRPr="00200D9A">
        <w:rPr>
          <w:lang w:val="sr-Latn-ME"/>
        </w:rPr>
        <w:t>ed</w:t>
      </w:r>
      <w:proofErr w:type="spellEnd"/>
      <w:r w:rsidRPr="00200D9A">
        <w:rPr>
          <w:lang w:val="sr-Latn-ME"/>
        </w:rPr>
        <w:t xml:space="preserve"> dugot</w:t>
      </w:r>
      <w:r w:rsidR="00FB4D77" w:rsidRPr="00200D9A">
        <w:rPr>
          <w:lang w:val="sr-Latn-ME"/>
        </w:rPr>
        <w:t>r</w:t>
      </w:r>
      <w:r w:rsidRPr="00200D9A">
        <w:rPr>
          <w:lang w:val="sr-Latn-ME"/>
        </w:rPr>
        <w:t>ajne prim</w:t>
      </w:r>
      <w:r w:rsidR="002F1BD6" w:rsidRPr="00200D9A">
        <w:rPr>
          <w:lang w:val="sr-Latn-ME"/>
        </w:rPr>
        <w:t>j</w:t>
      </w:r>
      <w:r w:rsidRPr="00200D9A">
        <w:rPr>
          <w:lang w:val="sr-Latn-ME"/>
        </w:rPr>
        <w:t xml:space="preserve">ene </w:t>
      </w:r>
      <w:proofErr w:type="spellStart"/>
      <w:r w:rsidRPr="00200D9A">
        <w:rPr>
          <w:lang w:val="sr-Latn-ME"/>
        </w:rPr>
        <w:t>kortikosteroida</w:t>
      </w:r>
      <w:proofErr w:type="spellEnd"/>
      <w:r w:rsidRPr="00200D9A">
        <w:rPr>
          <w:lang w:val="sr-Latn-ME"/>
        </w:rPr>
        <w:t xml:space="preserve"> u oko, postoji velika sklonost ka razvoju gljivičnih i virusnih infekcija rožnjače. Treba voditi računa o mogućoj gljivičnoj </w:t>
      </w:r>
      <w:proofErr w:type="spellStart"/>
      <w:r w:rsidRPr="00200D9A">
        <w:rPr>
          <w:lang w:val="sr-Latn-ME"/>
        </w:rPr>
        <w:t>superinfekciji</w:t>
      </w:r>
      <w:proofErr w:type="spellEnd"/>
      <w:r w:rsidRPr="00200D9A">
        <w:rPr>
          <w:lang w:val="sr-Latn-ME"/>
        </w:rPr>
        <w:t xml:space="preserve"> kod svake </w:t>
      </w:r>
      <w:proofErr w:type="spellStart"/>
      <w:r w:rsidRPr="00200D9A">
        <w:rPr>
          <w:lang w:val="sr-Latn-ME"/>
        </w:rPr>
        <w:t>perzistentne</w:t>
      </w:r>
      <w:proofErr w:type="spellEnd"/>
      <w:r w:rsidRPr="00200D9A">
        <w:rPr>
          <w:lang w:val="sr-Latn-ME"/>
        </w:rPr>
        <w:t xml:space="preserve"> (dugotrajne) </w:t>
      </w:r>
      <w:proofErr w:type="spellStart"/>
      <w:r w:rsidRPr="00200D9A">
        <w:rPr>
          <w:lang w:val="sr-Latn-ME"/>
        </w:rPr>
        <w:t>ulceracije</w:t>
      </w:r>
      <w:proofErr w:type="spellEnd"/>
      <w:r w:rsidRPr="00200D9A">
        <w:rPr>
          <w:lang w:val="sr-Latn-ME"/>
        </w:rPr>
        <w:t xml:space="preserve"> rožnjače, gd</w:t>
      </w:r>
      <w:r w:rsidR="00651F9E" w:rsidRPr="00200D9A">
        <w:rPr>
          <w:lang w:val="sr-Latn-ME"/>
        </w:rPr>
        <w:t>j</w:t>
      </w:r>
      <w:r w:rsidRPr="00200D9A">
        <w:rPr>
          <w:lang w:val="sr-Latn-ME"/>
        </w:rPr>
        <w:t xml:space="preserve">e su u terapiji korišćeni </w:t>
      </w:r>
      <w:proofErr w:type="spellStart"/>
      <w:r w:rsidRPr="00200D9A">
        <w:rPr>
          <w:lang w:val="sr-Latn-ME"/>
        </w:rPr>
        <w:t>kortikosteroidi</w:t>
      </w:r>
      <w:proofErr w:type="spellEnd"/>
      <w:r w:rsidRPr="00200D9A">
        <w:rPr>
          <w:lang w:val="sr-Latn-ME"/>
        </w:rPr>
        <w:t>.</w:t>
      </w:r>
    </w:p>
    <w:p w14:paraId="3F06CFC5" w14:textId="3146FE6A" w:rsidR="003B130E" w:rsidRPr="00200D9A" w:rsidRDefault="003B130E" w:rsidP="00FB4D77">
      <w:pPr>
        <w:rPr>
          <w:lang w:val="sr-Latn-ME"/>
        </w:rPr>
      </w:pPr>
      <w:r w:rsidRPr="00200D9A">
        <w:rPr>
          <w:lang w:val="sr-Latn-ME"/>
        </w:rPr>
        <w:t>Nakon sistemske i lokalne prim</w:t>
      </w:r>
      <w:r w:rsidR="00651F9E" w:rsidRPr="00200D9A">
        <w:rPr>
          <w:lang w:val="sr-Latn-ME"/>
        </w:rPr>
        <w:t>j</w:t>
      </w:r>
      <w:r w:rsidRPr="00200D9A">
        <w:rPr>
          <w:lang w:val="sr-Latn-ME"/>
        </w:rPr>
        <w:t xml:space="preserve">ene </w:t>
      </w:r>
      <w:proofErr w:type="spellStart"/>
      <w:r w:rsidRPr="00200D9A">
        <w:rPr>
          <w:lang w:val="sr-Latn-ME"/>
        </w:rPr>
        <w:t>kortikosterodida</w:t>
      </w:r>
      <w:proofErr w:type="spellEnd"/>
      <w:r w:rsidRPr="00200D9A">
        <w:rPr>
          <w:lang w:val="sr-Latn-ME"/>
        </w:rPr>
        <w:t>, r</w:t>
      </w:r>
      <w:r w:rsidR="00651F9E" w:rsidRPr="00200D9A">
        <w:rPr>
          <w:lang w:val="sr-Latn-ME"/>
        </w:rPr>
        <w:t>ij</w:t>
      </w:r>
      <w:r w:rsidRPr="00200D9A">
        <w:rPr>
          <w:lang w:val="sr-Latn-ME"/>
        </w:rPr>
        <w:t xml:space="preserve">etko je prijavljena centralna </w:t>
      </w:r>
      <w:proofErr w:type="spellStart"/>
      <w:r w:rsidRPr="00200D9A">
        <w:rPr>
          <w:lang w:val="sr-Latn-ME"/>
        </w:rPr>
        <w:t>serozna</w:t>
      </w:r>
      <w:proofErr w:type="spellEnd"/>
      <w:r w:rsidRPr="00200D9A">
        <w:rPr>
          <w:lang w:val="sr-Latn-ME"/>
        </w:rPr>
        <w:t xml:space="preserve"> </w:t>
      </w:r>
      <w:proofErr w:type="spellStart"/>
      <w:r w:rsidRPr="00200D9A">
        <w:rPr>
          <w:lang w:val="sr-Latn-ME"/>
        </w:rPr>
        <w:t>horioretinopatija</w:t>
      </w:r>
      <w:proofErr w:type="spellEnd"/>
      <w:r w:rsidRPr="00200D9A">
        <w:rPr>
          <w:lang w:val="sr-Latn-ME"/>
        </w:rPr>
        <w:t xml:space="preserve"> (CSCR)</w:t>
      </w:r>
      <w:r w:rsidR="008B1354" w:rsidRPr="00200D9A">
        <w:rPr>
          <w:lang w:val="sr-Latn-ME"/>
        </w:rPr>
        <w:t>.</w:t>
      </w:r>
    </w:p>
    <w:p w14:paraId="035D9901" w14:textId="77777777" w:rsidR="00DA0B92" w:rsidRPr="00200D9A" w:rsidRDefault="00DA0B92" w:rsidP="00FB4D77">
      <w:pPr>
        <w:rPr>
          <w:i/>
          <w:iCs/>
          <w:lang w:val="sr-Latn-ME"/>
        </w:rPr>
      </w:pPr>
    </w:p>
    <w:p w14:paraId="38B8DDBA" w14:textId="77777777" w:rsidR="00AE5FB9" w:rsidRPr="00200D9A" w:rsidRDefault="00AE5FB9" w:rsidP="00FB4D77">
      <w:pPr>
        <w:tabs>
          <w:tab w:val="clear" w:pos="284"/>
        </w:tabs>
        <w:rPr>
          <w:rFonts w:eastAsia="Calibri"/>
          <w:spacing w:val="-5"/>
          <w:u w:val="single"/>
          <w:lang w:val="sr-Latn-ME"/>
        </w:rPr>
      </w:pPr>
      <w:r w:rsidRPr="00200D9A">
        <w:rPr>
          <w:rFonts w:eastAsia="Calibri"/>
          <w:spacing w:val="-5"/>
          <w:u w:val="single"/>
          <w:lang w:val="sr-Latn-ME"/>
        </w:rPr>
        <w:t>Prijavljivanje sumnji na neželjena dejstva</w:t>
      </w:r>
    </w:p>
    <w:p w14:paraId="271F09AE" w14:textId="77777777" w:rsidR="00AE5FB9" w:rsidRPr="00200D9A" w:rsidRDefault="00AE5FB9" w:rsidP="00FB4D77">
      <w:pPr>
        <w:tabs>
          <w:tab w:val="clear" w:pos="284"/>
        </w:tabs>
        <w:jc w:val="left"/>
        <w:rPr>
          <w:rFonts w:eastAsia="Calibri"/>
          <w:spacing w:val="-5"/>
          <w:u w:val="single"/>
          <w:lang w:val="sr-Latn-ME"/>
        </w:rPr>
      </w:pPr>
    </w:p>
    <w:p w14:paraId="6CC31B45" w14:textId="77777777" w:rsidR="00AE5FB9" w:rsidRPr="00200D9A" w:rsidRDefault="00AE5FB9" w:rsidP="00FB4D77">
      <w:pPr>
        <w:tabs>
          <w:tab w:val="clear" w:pos="284"/>
        </w:tabs>
        <w:rPr>
          <w:rFonts w:eastAsia="Calibri"/>
          <w:lang w:val="sr-Latn-ME"/>
        </w:rPr>
      </w:pPr>
      <w:r w:rsidRPr="00200D9A">
        <w:rPr>
          <w:rFonts w:eastAsia="Calibri"/>
          <w:lang w:val="sr-Latn-ME"/>
        </w:rPr>
        <w:t>Ako Vam se javi bilo koje neželjeno dejstvo recite to svom ljekaru, farmaceutu ili medicinskoj sestri. Ovo uključuje i bilo koja neželjena dejstva koja nijesu navedena u ovom uputstvu</w:t>
      </w:r>
      <w:r w:rsidRPr="00200D9A">
        <w:rPr>
          <w:rFonts w:eastAsia="Calibri"/>
          <w:spacing w:val="-4"/>
          <w:lang w:val="sr-Latn-ME"/>
        </w:rPr>
        <w:t>.</w:t>
      </w:r>
      <w:r w:rsidRPr="00200D9A">
        <w:rPr>
          <w:rFonts w:eastAsia="Calibri"/>
          <w:lang w:val="sr-Latn-ME"/>
        </w:rPr>
        <w:t xml:space="preserve"> Prijavljivanjem </w:t>
      </w:r>
      <w:r w:rsidRPr="00200D9A">
        <w:rPr>
          <w:rFonts w:eastAsia="Calibri"/>
          <w:lang w:val="sr-Latn-ME"/>
        </w:rPr>
        <w:lastRenderedPageBreak/>
        <w:t>neželjenih dejstava možete da pomognete u procjeni bezbjednosti ovog lijeka. Sumnju na neželjena dejstva možete da prijavite i Institutu za ljekove i medicinska sredstva (CInMED):</w:t>
      </w:r>
    </w:p>
    <w:p w14:paraId="13FA15B6" w14:textId="77777777" w:rsidR="00AE5FB9" w:rsidRPr="00200D9A" w:rsidRDefault="00AE5FB9" w:rsidP="00FB4D77">
      <w:pPr>
        <w:tabs>
          <w:tab w:val="clear" w:pos="284"/>
        </w:tabs>
        <w:rPr>
          <w:rFonts w:eastAsia="Calibri"/>
          <w:lang w:val="sr-Latn-ME"/>
        </w:rPr>
      </w:pPr>
    </w:p>
    <w:p w14:paraId="7C1FB377" w14:textId="77777777" w:rsidR="00AE5FB9" w:rsidRPr="00200D9A" w:rsidRDefault="00AE5FB9" w:rsidP="00FB4D77">
      <w:pPr>
        <w:tabs>
          <w:tab w:val="clear" w:pos="284"/>
        </w:tabs>
        <w:jc w:val="left"/>
        <w:rPr>
          <w:lang w:val="sr-Latn-ME"/>
        </w:rPr>
      </w:pPr>
      <w:r w:rsidRPr="00200D9A">
        <w:rPr>
          <w:lang w:val="sr-Latn-ME"/>
        </w:rPr>
        <w:t xml:space="preserve">Institut za ljekove i medicinska sredstva </w:t>
      </w:r>
    </w:p>
    <w:p w14:paraId="6734DFF4" w14:textId="77777777" w:rsidR="00AE5FB9" w:rsidRPr="00200D9A" w:rsidRDefault="00AE5FB9" w:rsidP="00FB4D77">
      <w:pPr>
        <w:tabs>
          <w:tab w:val="clear" w:pos="284"/>
        </w:tabs>
        <w:jc w:val="left"/>
        <w:rPr>
          <w:lang w:val="sr-Latn-ME"/>
        </w:rPr>
      </w:pPr>
      <w:r w:rsidRPr="00200D9A">
        <w:rPr>
          <w:lang w:val="sr-Latn-ME"/>
        </w:rPr>
        <w:t xml:space="preserve">Odjeljenje za </w:t>
      </w:r>
      <w:proofErr w:type="spellStart"/>
      <w:r w:rsidRPr="00200D9A">
        <w:rPr>
          <w:lang w:val="sr-Latn-ME"/>
        </w:rPr>
        <w:t>farmakovigilancu</w:t>
      </w:r>
      <w:proofErr w:type="spellEnd"/>
    </w:p>
    <w:p w14:paraId="72807A11" w14:textId="77777777" w:rsidR="00AE5FB9" w:rsidRPr="00200D9A" w:rsidRDefault="00AE5FB9" w:rsidP="00FB4D77">
      <w:pPr>
        <w:tabs>
          <w:tab w:val="clear" w:pos="284"/>
        </w:tabs>
        <w:jc w:val="left"/>
        <w:rPr>
          <w:lang w:val="sr-Latn-ME"/>
        </w:rPr>
      </w:pPr>
      <w:r w:rsidRPr="00200D9A">
        <w:rPr>
          <w:lang w:val="sr-Latn-ME"/>
        </w:rPr>
        <w:t>Bulevar Ivana Crnojevića 64a, 81000 Podgorica</w:t>
      </w:r>
    </w:p>
    <w:p w14:paraId="45D7C3A1" w14:textId="77777777" w:rsidR="00AE5FB9" w:rsidRPr="00200D9A" w:rsidRDefault="00AE5FB9" w:rsidP="00FB4D77">
      <w:pPr>
        <w:tabs>
          <w:tab w:val="clear" w:pos="284"/>
        </w:tabs>
        <w:jc w:val="left"/>
        <w:rPr>
          <w:lang w:val="sr-Latn-ME"/>
        </w:rPr>
      </w:pPr>
    </w:p>
    <w:p w14:paraId="0178CF3C" w14:textId="77777777" w:rsidR="00AE5FB9" w:rsidRPr="00200D9A" w:rsidRDefault="00AE5FB9" w:rsidP="00FB4D77">
      <w:pPr>
        <w:tabs>
          <w:tab w:val="clear" w:pos="284"/>
        </w:tabs>
        <w:jc w:val="left"/>
        <w:rPr>
          <w:lang w:val="sr-Latn-ME"/>
        </w:rPr>
      </w:pPr>
      <w:r w:rsidRPr="00200D9A">
        <w:rPr>
          <w:lang w:val="sr-Latn-ME"/>
        </w:rPr>
        <w:t>tel: +382 (0) 20 310 280</w:t>
      </w:r>
    </w:p>
    <w:p w14:paraId="12B2D8D0" w14:textId="77777777" w:rsidR="00AE5FB9" w:rsidRPr="00200D9A" w:rsidRDefault="00AE5FB9" w:rsidP="00FB4D77">
      <w:pPr>
        <w:tabs>
          <w:tab w:val="clear" w:pos="284"/>
        </w:tabs>
        <w:jc w:val="left"/>
        <w:rPr>
          <w:lang w:val="sr-Latn-ME"/>
        </w:rPr>
      </w:pPr>
      <w:proofErr w:type="spellStart"/>
      <w:r w:rsidRPr="00200D9A">
        <w:rPr>
          <w:lang w:val="sr-Latn-ME"/>
        </w:rPr>
        <w:t>fax</w:t>
      </w:r>
      <w:proofErr w:type="spellEnd"/>
      <w:r w:rsidRPr="00200D9A">
        <w:rPr>
          <w:lang w:val="sr-Latn-ME"/>
        </w:rPr>
        <w:t>: +382 (0) 20 310 581</w:t>
      </w:r>
    </w:p>
    <w:p w14:paraId="723456E3" w14:textId="77777777" w:rsidR="00AE5FB9" w:rsidRPr="00200D9A" w:rsidRDefault="001F575A" w:rsidP="00FB4D77">
      <w:pPr>
        <w:tabs>
          <w:tab w:val="clear" w:pos="284"/>
        </w:tabs>
        <w:jc w:val="left"/>
        <w:rPr>
          <w:lang w:val="sr-Latn-ME"/>
        </w:rPr>
      </w:pPr>
      <w:hyperlink r:id="rId12" w:history="1">
        <w:r w:rsidR="00AE5FB9" w:rsidRPr="00200D9A">
          <w:rPr>
            <w:color w:val="0563C1"/>
            <w:u w:val="single"/>
            <w:lang w:val="sr-Latn-ME"/>
          </w:rPr>
          <w:t>www.cinmed.me</w:t>
        </w:r>
      </w:hyperlink>
      <w:r w:rsidR="00AE5FB9" w:rsidRPr="00200D9A">
        <w:rPr>
          <w:lang w:val="sr-Latn-ME"/>
        </w:rPr>
        <w:t xml:space="preserve"> </w:t>
      </w:r>
    </w:p>
    <w:p w14:paraId="5CF63810" w14:textId="77777777" w:rsidR="00AE5FB9" w:rsidRPr="00200D9A" w:rsidRDefault="001F575A" w:rsidP="00FB4D77">
      <w:pPr>
        <w:tabs>
          <w:tab w:val="clear" w:pos="284"/>
        </w:tabs>
        <w:jc w:val="left"/>
        <w:rPr>
          <w:lang w:val="sr-Latn-ME"/>
        </w:rPr>
      </w:pPr>
      <w:hyperlink r:id="rId13" w:history="1">
        <w:r w:rsidR="00AE5FB9" w:rsidRPr="00200D9A">
          <w:rPr>
            <w:color w:val="0563C1"/>
            <w:u w:val="single"/>
            <w:lang w:val="sr-Latn-ME"/>
          </w:rPr>
          <w:t>nezeljenadejstva@cinmed.me</w:t>
        </w:r>
      </w:hyperlink>
      <w:r w:rsidR="00AE5FB9" w:rsidRPr="00200D9A">
        <w:rPr>
          <w:lang w:val="sr-Latn-ME"/>
        </w:rPr>
        <w:t xml:space="preserve"> </w:t>
      </w:r>
    </w:p>
    <w:p w14:paraId="6CD1AE21" w14:textId="77777777" w:rsidR="00AE5FB9" w:rsidRPr="00200D9A" w:rsidRDefault="00AE5FB9" w:rsidP="00FB4D77">
      <w:pPr>
        <w:tabs>
          <w:tab w:val="clear" w:pos="284"/>
        </w:tabs>
        <w:jc w:val="left"/>
        <w:rPr>
          <w:lang w:val="sr-Latn-ME"/>
        </w:rPr>
      </w:pPr>
      <w:r w:rsidRPr="00200D9A">
        <w:rPr>
          <w:lang w:val="sr-Latn-ME"/>
        </w:rPr>
        <w:t>putem IS zdravstvene zaštite</w:t>
      </w:r>
    </w:p>
    <w:p w14:paraId="43120C8B" w14:textId="77777777" w:rsidR="00AE5FB9" w:rsidRPr="00200D9A" w:rsidRDefault="00AE5FB9" w:rsidP="00FB4D77">
      <w:pPr>
        <w:tabs>
          <w:tab w:val="clear" w:pos="284"/>
        </w:tabs>
        <w:jc w:val="left"/>
        <w:rPr>
          <w:lang w:val="sr-Latn-ME"/>
        </w:rPr>
      </w:pPr>
      <w:r w:rsidRPr="00200D9A">
        <w:rPr>
          <w:lang w:val="sr-Latn-ME"/>
        </w:rPr>
        <w:t xml:space="preserve">QR kod za </w:t>
      </w:r>
      <w:proofErr w:type="spellStart"/>
      <w:r w:rsidRPr="00200D9A">
        <w:rPr>
          <w:lang w:val="sr-Latn-ME"/>
        </w:rPr>
        <w:t>online</w:t>
      </w:r>
      <w:proofErr w:type="spellEnd"/>
      <w:r w:rsidRPr="00200D9A">
        <w:rPr>
          <w:lang w:val="sr-Latn-ME"/>
        </w:rPr>
        <w:t xml:space="preserve"> prijavu sumnje na neželjeno dejstvo lijeka:</w:t>
      </w:r>
    </w:p>
    <w:p w14:paraId="26780158" w14:textId="77777777" w:rsidR="00AE5FB9" w:rsidRPr="00200D9A" w:rsidRDefault="00AE5FB9" w:rsidP="00FB4D77">
      <w:pPr>
        <w:tabs>
          <w:tab w:val="clear" w:pos="284"/>
        </w:tabs>
        <w:jc w:val="left"/>
        <w:rPr>
          <w:lang w:val="sr-Latn-ME"/>
        </w:rPr>
      </w:pPr>
    </w:p>
    <w:p w14:paraId="64D8666E" w14:textId="77777777" w:rsidR="00AE5FB9" w:rsidRPr="00200D9A" w:rsidRDefault="00AE5FB9" w:rsidP="00FB4D77">
      <w:pPr>
        <w:tabs>
          <w:tab w:val="clear" w:pos="284"/>
        </w:tabs>
        <w:jc w:val="left"/>
        <w:rPr>
          <w:lang w:val="sr-Latn-ME"/>
        </w:rPr>
      </w:pPr>
      <w:r w:rsidRPr="00200D9A">
        <w:rPr>
          <w:b/>
          <w:bCs/>
          <w:noProof/>
        </w:rPr>
        <w:drawing>
          <wp:inline distT="0" distB="0" distL="0" distR="0" wp14:anchorId="5CDE8584" wp14:editId="3DB2301F">
            <wp:extent cx="980796" cy="972000"/>
            <wp:effectExtent l="0" t="0" r="0" b="0"/>
            <wp:docPr id="10" name="Picture 9" descr="A qr code on a white background&#10;&#10;AI-generated content may be incorrec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AI-generated content may be incorrect.">
                      <a:hlinkClick r:id="rId14"/>
                    </pic:cNvPr>
                    <pic:cNvPicPr>
                      <a:picLocks noChangeAspect="1"/>
                    </pic:cNvPicPr>
                  </pic:nvPicPr>
                  <pic:blipFill rotWithShape="1">
                    <a:blip r:embed="rId15"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C571E26" w14:textId="771253D5" w:rsidR="00400D54" w:rsidRPr="00200D9A" w:rsidRDefault="00400D54" w:rsidP="00FB4D77">
      <w:pPr>
        <w:rPr>
          <w:lang w:val="sr-Latn-ME"/>
        </w:rPr>
      </w:pPr>
    </w:p>
    <w:p w14:paraId="15271A14" w14:textId="77777777" w:rsidR="00FB4D77" w:rsidRPr="00200D9A" w:rsidRDefault="00FB4D77" w:rsidP="00FB4D77">
      <w:pPr>
        <w:rPr>
          <w:lang w:val="sr-Latn-ME"/>
        </w:rPr>
      </w:pPr>
    </w:p>
    <w:p w14:paraId="71E5B578" w14:textId="764AFD1F" w:rsidR="00AE5FB9" w:rsidRPr="00200D9A" w:rsidRDefault="00AE5FB9" w:rsidP="00FB4D77">
      <w:pPr>
        <w:tabs>
          <w:tab w:val="clear" w:pos="284"/>
          <w:tab w:val="left" w:pos="540"/>
          <w:tab w:val="left" w:pos="569"/>
        </w:tabs>
        <w:jc w:val="left"/>
        <w:rPr>
          <w:b/>
          <w:bCs/>
          <w:lang w:val="sr-Latn-ME"/>
        </w:rPr>
      </w:pPr>
      <w:r w:rsidRPr="00200D9A">
        <w:rPr>
          <w:b/>
          <w:bCs/>
          <w:lang w:val="sr-Latn-ME"/>
        </w:rPr>
        <w:t xml:space="preserve">5. </w:t>
      </w:r>
      <w:r w:rsidRPr="00200D9A">
        <w:rPr>
          <w:b/>
          <w:bCs/>
          <w:lang w:val="sr-Latn-ME"/>
        </w:rPr>
        <w:tab/>
        <w:t>KAKO ČUVATI LIJEK DEXAMETHASON-NEOMYCIN GALENIKA</w:t>
      </w:r>
    </w:p>
    <w:p w14:paraId="4FFAA8FD" w14:textId="77777777" w:rsidR="00AE5FB9" w:rsidRPr="00200D9A" w:rsidRDefault="00AE5FB9" w:rsidP="00FB4D77">
      <w:pPr>
        <w:widowControl w:val="0"/>
        <w:autoSpaceDE w:val="0"/>
        <w:autoSpaceDN w:val="0"/>
        <w:rPr>
          <w:lang w:val="sr-Latn-ME"/>
        </w:rPr>
      </w:pPr>
    </w:p>
    <w:p w14:paraId="16CCA5E3" w14:textId="77777777" w:rsidR="00AE5FB9" w:rsidRPr="00200D9A" w:rsidRDefault="00AE5FB9" w:rsidP="00FB4D77">
      <w:pPr>
        <w:numPr>
          <w:ilvl w:val="12"/>
          <w:numId w:val="0"/>
        </w:numPr>
        <w:tabs>
          <w:tab w:val="clear" w:pos="284"/>
          <w:tab w:val="left" w:pos="720"/>
        </w:tabs>
        <w:ind w:right="-2"/>
        <w:jc w:val="left"/>
        <w:rPr>
          <w:lang w:val="sr-Latn-ME"/>
        </w:rPr>
      </w:pPr>
      <w:r w:rsidRPr="00200D9A">
        <w:rPr>
          <w:lang w:val="sr-Latn-ME"/>
        </w:rPr>
        <w:t>Lijek čuvajte van pogleda i domašaja djece.</w:t>
      </w:r>
    </w:p>
    <w:p w14:paraId="4404AC76" w14:textId="77777777" w:rsidR="00AE5FB9" w:rsidRPr="00200D9A" w:rsidRDefault="00AE5FB9" w:rsidP="00FB4D77">
      <w:pPr>
        <w:tabs>
          <w:tab w:val="clear" w:pos="284"/>
        </w:tabs>
        <w:jc w:val="left"/>
        <w:rPr>
          <w:lang w:val="sr-Latn-ME"/>
        </w:rPr>
      </w:pPr>
    </w:p>
    <w:p w14:paraId="02591126" w14:textId="407EE411" w:rsidR="00AE5FB9" w:rsidRPr="00200D9A" w:rsidRDefault="00AE5FB9" w:rsidP="00C24F76">
      <w:pPr>
        <w:numPr>
          <w:ilvl w:val="12"/>
          <w:numId w:val="0"/>
        </w:numPr>
        <w:tabs>
          <w:tab w:val="clear" w:pos="284"/>
          <w:tab w:val="left" w:pos="720"/>
        </w:tabs>
        <w:ind w:right="-2"/>
        <w:rPr>
          <w:lang w:val="sr-Latn-ME"/>
        </w:rPr>
      </w:pPr>
      <w:r w:rsidRPr="00200D9A">
        <w:rPr>
          <w:lang w:val="sr-Latn-ME"/>
        </w:rPr>
        <w:t>Ovaj lijek se ne smije upotrijebiti nakon isteka roka upotrebe navedenog na kutiji. Rok upotrebe odnosi se na posl</w:t>
      </w:r>
      <w:r w:rsidR="00FB4D77" w:rsidRPr="00200D9A">
        <w:rPr>
          <w:lang w:val="sr-Latn-ME"/>
        </w:rPr>
        <w:t>j</w:t>
      </w:r>
      <w:r w:rsidRPr="00200D9A">
        <w:rPr>
          <w:lang w:val="sr-Latn-ME"/>
        </w:rPr>
        <w:t>ednji dan navedenog mjeseca.</w:t>
      </w:r>
    </w:p>
    <w:p w14:paraId="5F004361" w14:textId="77777777" w:rsidR="00FB4D77" w:rsidRPr="00200D9A" w:rsidRDefault="00FB4D77" w:rsidP="00C24F76">
      <w:pPr>
        <w:numPr>
          <w:ilvl w:val="12"/>
          <w:numId w:val="0"/>
        </w:numPr>
        <w:tabs>
          <w:tab w:val="clear" w:pos="284"/>
          <w:tab w:val="left" w:pos="720"/>
        </w:tabs>
        <w:ind w:right="-2"/>
        <w:rPr>
          <w:lang w:val="sr-Latn-ME"/>
        </w:rPr>
      </w:pPr>
    </w:p>
    <w:p w14:paraId="39BB673B" w14:textId="7ECF8230" w:rsidR="003B130E" w:rsidRPr="00200D9A" w:rsidRDefault="003B130E" w:rsidP="00FB4D77">
      <w:pPr>
        <w:pStyle w:val="Header"/>
        <w:tabs>
          <w:tab w:val="clear" w:pos="4536"/>
          <w:tab w:val="clear" w:pos="9072"/>
          <w:tab w:val="left" w:pos="284"/>
        </w:tabs>
        <w:rPr>
          <w:lang w:val="sr-Latn-ME"/>
        </w:rPr>
      </w:pPr>
      <w:r w:rsidRPr="00200D9A">
        <w:rPr>
          <w:lang w:val="sr-Latn-ME"/>
        </w:rPr>
        <w:t xml:space="preserve">Uslovi čuvanja </w:t>
      </w:r>
      <w:r w:rsidR="00FB4D77" w:rsidRPr="00200D9A">
        <w:rPr>
          <w:lang w:val="sr-Latn-ME"/>
        </w:rPr>
        <w:t xml:space="preserve">lijeka </w:t>
      </w:r>
      <w:r w:rsidRPr="00200D9A">
        <w:rPr>
          <w:lang w:val="sr-Latn-ME"/>
        </w:rPr>
        <w:t>pr</w:t>
      </w:r>
      <w:r w:rsidR="00651F9E" w:rsidRPr="00200D9A">
        <w:rPr>
          <w:lang w:val="sr-Latn-ME"/>
        </w:rPr>
        <w:t>ij</w:t>
      </w:r>
      <w:r w:rsidRPr="00200D9A">
        <w:rPr>
          <w:lang w:val="sr-Latn-ME"/>
        </w:rPr>
        <w:t xml:space="preserve">e prvog otvaranja: </w:t>
      </w:r>
      <w:r w:rsidR="008A0FF7" w:rsidRPr="00200D9A">
        <w:rPr>
          <w:lang w:val="sr-Latn-ME"/>
        </w:rPr>
        <w:t>č</w:t>
      </w:r>
      <w:r w:rsidRPr="00200D9A">
        <w:rPr>
          <w:lang w:val="sr-Latn-ME"/>
        </w:rPr>
        <w:t>uvati na temperaturi do 25°C, u originalnom pakovanju</w:t>
      </w:r>
      <w:r w:rsidR="00441C61" w:rsidRPr="00200D9A">
        <w:rPr>
          <w:lang w:val="sr-Latn-ME"/>
        </w:rPr>
        <w:t>.</w:t>
      </w:r>
    </w:p>
    <w:p w14:paraId="7A4A3FB2" w14:textId="77777777" w:rsidR="00400D54" w:rsidRPr="00200D9A" w:rsidRDefault="00400D54">
      <w:pPr>
        <w:pStyle w:val="Header"/>
        <w:tabs>
          <w:tab w:val="clear" w:pos="4536"/>
          <w:tab w:val="clear" w:pos="9072"/>
          <w:tab w:val="left" w:pos="284"/>
        </w:tabs>
        <w:rPr>
          <w:lang w:val="sr-Latn-ME"/>
        </w:rPr>
      </w:pPr>
    </w:p>
    <w:p w14:paraId="65740E1C" w14:textId="1E1DCFB2" w:rsidR="003B130E" w:rsidRPr="00200D9A" w:rsidRDefault="00FB4D77">
      <w:pPr>
        <w:pStyle w:val="Header"/>
        <w:tabs>
          <w:tab w:val="clear" w:pos="4536"/>
          <w:tab w:val="clear" w:pos="9072"/>
          <w:tab w:val="left" w:pos="284"/>
        </w:tabs>
        <w:rPr>
          <w:lang w:val="sr-Latn-ME"/>
        </w:rPr>
      </w:pPr>
      <w:r w:rsidRPr="00200D9A">
        <w:rPr>
          <w:lang w:val="sr-Latn-ME"/>
        </w:rPr>
        <w:t>Rok upotrebe i u</w:t>
      </w:r>
      <w:r w:rsidR="003B130E" w:rsidRPr="00200D9A">
        <w:rPr>
          <w:lang w:val="sr-Latn-ME"/>
        </w:rPr>
        <w:t xml:space="preserve">slovi čuvanja </w:t>
      </w:r>
      <w:r w:rsidRPr="00200D9A">
        <w:rPr>
          <w:lang w:val="sr-Latn-ME"/>
        </w:rPr>
        <w:t xml:space="preserve">lijeka nakon </w:t>
      </w:r>
      <w:r w:rsidR="003B130E" w:rsidRPr="00200D9A">
        <w:rPr>
          <w:lang w:val="sr-Latn-ME"/>
        </w:rPr>
        <w:t>prvog otvaranja:</w:t>
      </w:r>
      <w:r w:rsidR="00E53431" w:rsidRPr="00200D9A">
        <w:rPr>
          <w:i/>
          <w:lang w:val="sr-Latn-ME"/>
        </w:rPr>
        <w:t xml:space="preserve"> </w:t>
      </w:r>
      <w:r w:rsidR="00E53431" w:rsidRPr="00200D9A">
        <w:rPr>
          <w:iCs/>
          <w:lang w:val="sr-Latn-ME"/>
        </w:rPr>
        <w:t>č</w:t>
      </w:r>
      <w:r w:rsidR="003B130E" w:rsidRPr="00200D9A">
        <w:rPr>
          <w:lang w:val="sr-Latn-ME"/>
        </w:rPr>
        <w:t>uvati na temperaturi do 25°C, u originalnom pakovanju</w:t>
      </w:r>
      <w:r w:rsidRPr="00200D9A">
        <w:rPr>
          <w:lang w:val="sr-Latn-ME"/>
        </w:rPr>
        <w:t>,</w:t>
      </w:r>
      <w:r w:rsidR="003B130E" w:rsidRPr="00200D9A">
        <w:rPr>
          <w:lang w:val="sr-Latn-ME"/>
        </w:rPr>
        <w:t xml:space="preserve"> najduže 28 dana.</w:t>
      </w:r>
    </w:p>
    <w:p w14:paraId="737F8155" w14:textId="77777777" w:rsidR="00AE5FB9" w:rsidRPr="00200D9A" w:rsidRDefault="00AE5FB9">
      <w:pPr>
        <w:pStyle w:val="Header"/>
        <w:tabs>
          <w:tab w:val="clear" w:pos="4536"/>
          <w:tab w:val="clear" w:pos="9072"/>
          <w:tab w:val="left" w:pos="284"/>
        </w:tabs>
        <w:rPr>
          <w:lang w:val="sr-Latn-ME"/>
        </w:rPr>
      </w:pPr>
    </w:p>
    <w:p w14:paraId="29B99C24" w14:textId="77777777" w:rsidR="00AE5FB9" w:rsidRPr="00200D9A" w:rsidRDefault="00AE5FB9" w:rsidP="00C24F76">
      <w:pPr>
        <w:tabs>
          <w:tab w:val="clear" w:pos="284"/>
        </w:tabs>
        <w:rPr>
          <w:lang w:val="sr-Latn-ME" w:eastAsia="hr-HR"/>
        </w:rPr>
      </w:pPr>
      <w:r w:rsidRPr="00200D9A">
        <w:rPr>
          <w:lang w:val="sr-Latn-ME" w:eastAsia="hr-HR"/>
        </w:rPr>
        <w:t>Ljekove ne treba bacati u kanalizaciju, niti kućni otpad. Ove mjere pomažu očuvanju životne sredine.</w:t>
      </w:r>
    </w:p>
    <w:p w14:paraId="0AB8346B" w14:textId="532A616B" w:rsidR="00DF3A66" w:rsidRPr="00200D9A" w:rsidRDefault="00AE5FB9" w:rsidP="00C24F76">
      <w:pPr>
        <w:tabs>
          <w:tab w:val="clear" w:pos="284"/>
        </w:tabs>
        <w:rPr>
          <w:b/>
          <w:bCs/>
          <w:lang w:val="sr-Latn-ME" w:eastAsia="hr-HR"/>
        </w:rPr>
      </w:pPr>
      <w:proofErr w:type="spellStart"/>
      <w:r w:rsidRPr="00200D9A">
        <w:rPr>
          <w:lang w:val="sr-Latn-ME" w:eastAsia="hr-HR"/>
        </w:rPr>
        <w:t>Neupotrijebljeni</w:t>
      </w:r>
      <w:proofErr w:type="spellEnd"/>
      <w:r w:rsidRPr="00200D9A">
        <w:rPr>
          <w:lang w:val="sr-Latn-ME" w:eastAsia="hr-HR"/>
        </w:rPr>
        <w:t xml:space="preserve"> lijek se uništava u skladu sa važećim propisima.</w:t>
      </w:r>
    </w:p>
    <w:p w14:paraId="6A4E7B77" w14:textId="6DC1E604" w:rsidR="00AE5FB9" w:rsidRPr="00200D9A" w:rsidRDefault="00AE5FB9" w:rsidP="00FB4D77">
      <w:pPr>
        <w:rPr>
          <w:b/>
          <w:bCs/>
          <w:lang w:val="sr-Latn-ME"/>
        </w:rPr>
      </w:pPr>
    </w:p>
    <w:p w14:paraId="42A20E68" w14:textId="77777777" w:rsidR="00FB4D77" w:rsidRPr="00200D9A" w:rsidRDefault="00FB4D77" w:rsidP="00FB4D77">
      <w:pPr>
        <w:rPr>
          <w:b/>
          <w:bCs/>
          <w:lang w:val="sr-Latn-ME"/>
        </w:rPr>
      </w:pPr>
    </w:p>
    <w:p w14:paraId="29CD00C5" w14:textId="5FE378F8" w:rsidR="00AE5FB9" w:rsidRPr="00200D9A" w:rsidRDefault="00AE5FB9" w:rsidP="00FB4D77">
      <w:pPr>
        <w:rPr>
          <w:b/>
          <w:bCs/>
          <w:lang w:val="sr-Latn-ME"/>
        </w:rPr>
      </w:pPr>
      <w:r w:rsidRPr="00200D9A">
        <w:rPr>
          <w:b/>
          <w:bCs/>
          <w:lang w:val="sr-Latn-ME"/>
        </w:rPr>
        <w:t xml:space="preserve">6. </w:t>
      </w:r>
      <w:r w:rsidRPr="00200D9A">
        <w:rPr>
          <w:b/>
          <w:bCs/>
          <w:lang w:val="sr-Latn-ME"/>
        </w:rPr>
        <w:tab/>
        <w:t xml:space="preserve"> SADRŽAJ PAKOVANJA I DODATNE INFORMACIJE </w:t>
      </w:r>
    </w:p>
    <w:p w14:paraId="0E0935A9" w14:textId="77777777" w:rsidR="00FB4D77" w:rsidRPr="00200D9A" w:rsidRDefault="00FB4D77" w:rsidP="00FB4D77">
      <w:pPr>
        <w:rPr>
          <w:b/>
          <w:bCs/>
          <w:lang w:val="sr-Latn-ME"/>
        </w:rPr>
      </w:pPr>
    </w:p>
    <w:p w14:paraId="2DE342A5" w14:textId="7D257828" w:rsidR="00DA0B92" w:rsidRPr="00200D9A" w:rsidRDefault="00DA0B92" w:rsidP="00FB4D77">
      <w:pPr>
        <w:rPr>
          <w:b/>
          <w:bCs/>
          <w:lang w:val="sr-Latn-ME"/>
        </w:rPr>
      </w:pPr>
      <w:r w:rsidRPr="00200D9A">
        <w:rPr>
          <w:b/>
          <w:bCs/>
          <w:lang w:val="sr-Latn-ME"/>
        </w:rPr>
        <w:t>Šta sadrži l</w:t>
      </w:r>
      <w:r w:rsidR="00651F9E" w:rsidRPr="00200D9A">
        <w:rPr>
          <w:b/>
          <w:bCs/>
          <w:lang w:val="sr-Latn-ME"/>
        </w:rPr>
        <w:t>ij</w:t>
      </w:r>
      <w:r w:rsidRPr="00200D9A">
        <w:rPr>
          <w:b/>
          <w:bCs/>
          <w:lang w:val="sr-Latn-ME"/>
        </w:rPr>
        <w:t xml:space="preserve">ek </w:t>
      </w:r>
      <w:proofErr w:type="spellStart"/>
      <w:r w:rsidR="00FB64B6" w:rsidRPr="00200D9A">
        <w:rPr>
          <w:b/>
          <w:bCs/>
          <w:lang w:val="sr-Latn-ME"/>
        </w:rPr>
        <w:t>Dexamethason-neomycin</w:t>
      </w:r>
      <w:proofErr w:type="spellEnd"/>
      <w:r w:rsidR="00FB64B6" w:rsidRPr="00200D9A">
        <w:rPr>
          <w:b/>
          <w:bCs/>
          <w:lang w:val="sr-Latn-ME"/>
        </w:rPr>
        <w:t xml:space="preserve"> Galenika</w:t>
      </w:r>
    </w:p>
    <w:p w14:paraId="02808D1C" w14:textId="04748536" w:rsidR="00FB3C57" w:rsidRPr="00200D9A" w:rsidRDefault="00FB3C57" w:rsidP="00FB4D77">
      <w:pPr>
        <w:pStyle w:val="Header"/>
        <w:numPr>
          <w:ilvl w:val="0"/>
          <w:numId w:val="3"/>
        </w:numPr>
        <w:tabs>
          <w:tab w:val="clear" w:pos="4536"/>
          <w:tab w:val="clear" w:pos="9072"/>
          <w:tab w:val="left" w:pos="284"/>
        </w:tabs>
        <w:rPr>
          <w:lang w:val="sr-Latn-ME"/>
        </w:rPr>
      </w:pPr>
      <w:r w:rsidRPr="00200D9A">
        <w:rPr>
          <w:lang w:val="sr-Latn-ME"/>
        </w:rPr>
        <w:t xml:space="preserve">Aktivne supstance su </w:t>
      </w:r>
      <w:proofErr w:type="spellStart"/>
      <w:r w:rsidRPr="00200D9A">
        <w:rPr>
          <w:lang w:val="sr-Latn-ME"/>
        </w:rPr>
        <w:t>deksametazon</w:t>
      </w:r>
      <w:proofErr w:type="spellEnd"/>
      <w:r w:rsidRPr="00200D9A">
        <w:rPr>
          <w:lang w:val="sr-Latn-ME"/>
        </w:rPr>
        <w:t xml:space="preserve"> </w:t>
      </w:r>
      <w:r w:rsidR="002638C0" w:rsidRPr="00200D9A">
        <w:rPr>
          <w:lang w:val="sr-Latn-ME"/>
        </w:rPr>
        <w:t xml:space="preserve">i </w:t>
      </w:r>
      <w:proofErr w:type="spellStart"/>
      <w:r w:rsidR="002638C0" w:rsidRPr="00200D9A">
        <w:rPr>
          <w:lang w:val="sr-Latn-ME"/>
        </w:rPr>
        <w:t>neomicin</w:t>
      </w:r>
      <w:proofErr w:type="spellEnd"/>
      <w:r w:rsidR="00FB4D77" w:rsidRPr="00200D9A">
        <w:rPr>
          <w:lang w:val="sr-Latn-ME"/>
        </w:rPr>
        <w:t>.</w:t>
      </w:r>
    </w:p>
    <w:p w14:paraId="18B2247F" w14:textId="6C1C383E" w:rsidR="00DA0B92" w:rsidRPr="00200D9A" w:rsidRDefault="00DA0B92" w:rsidP="00FB4D77">
      <w:pPr>
        <w:pStyle w:val="Header"/>
        <w:tabs>
          <w:tab w:val="clear" w:pos="4536"/>
          <w:tab w:val="clear" w:pos="9072"/>
          <w:tab w:val="left" w:pos="284"/>
        </w:tabs>
        <w:rPr>
          <w:lang w:val="sr-Latn-ME"/>
        </w:rPr>
      </w:pPr>
      <w:r w:rsidRPr="00200D9A">
        <w:rPr>
          <w:lang w:val="sr-Latn-ME"/>
        </w:rPr>
        <w:t>1 m</w:t>
      </w:r>
      <w:r w:rsidR="00651F9E" w:rsidRPr="00200D9A">
        <w:rPr>
          <w:lang w:val="sr-Latn-ME"/>
        </w:rPr>
        <w:t>l</w:t>
      </w:r>
      <w:r w:rsidR="002638C0" w:rsidRPr="00200D9A">
        <w:rPr>
          <w:lang w:val="sr-Latn-ME"/>
        </w:rPr>
        <w:t xml:space="preserve"> rastvora sadrži 1 mg </w:t>
      </w:r>
      <w:proofErr w:type="spellStart"/>
      <w:r w:rsidR="002638C0" w:rsidRPr="00200D9A">
        <w:rPr>
          <w:lang w:val="sr-Latn-ME"/>
        </w:rPr>
        <w:t>deksametazon</w:t>
      </w:r>
      <w:proofErr w:type="spellEnd"/>
      <w:r w:rsidR="00651F9E" w:rsidRPr="00200D9A">
        <w:rPr>
          <w:lang w:val="sr-Latn-ME"/>
        </w:rPr>
        <w:t xml:space="preserve"> </w:t>
      </w:r>
      <w:r w:rsidRPr="00200D9A">
        <w:rPr>
          <w:lang w:val="sr-Latn-ME"/>
        </w:rPr>
        <w:t xml:space="preserve">fosfata (u obliku </w:t>
      </w:r>
      <w:proofErr w:type="spellStart"/>
      <w:r w:rsidRPr="00200D9A">
        <w:rPr>
          <w:lang w:val="sr-Latn-ME"/>
        </w:rPr>
        <w:t>deksametazon</w:t>
      </w:r>
      <w:proofErr w:type="spellEnd"/>
      <w:r w:rsidR="00651F9E" w:rsidRPr="00200D9A">
        <w:rPr>
          <w:lang w:val="sr-Latn-ME"/>
        </w:rPr>
        <w:t xml:space="preserve"> </w:t>
      </w:r>
      <w:r w:rsidR="00FB4D77" w:rsidRPr="00200D9A">
        <w:rPr>
          <w:lang w:val="sr-Latn-ME"/>
        </w:rPr>
        <w:t xml:space="preserve">natrijum </w:t>
      </w:r>
      <w:r w:rsidR="00832CF0" w:rsidRPr="00200D9A">
        <w:rPr>
          <w:lang w:val="sr-Latn-ME"/>
        </w:rPr>
        <w:t>fosfat</w:t>
      </w:r>
      <w:r w:rsidRPr="00200D9A">
        <w:rPr>
          <w:lang w:val="sr-Latn-ME"/>
        </w:rPr>
        <w:t xml:space="preserve">a) i 3,5 mg </w:t>
      </w:r>
      <w:proofErr w:type="spellStart"/>
      <w:r w:rsidRPr="00200D9A">
        <w:rPr>
          <w:lang w:val="sr-Latn-ME"/>
        </w:rPr>
        <w:t>neomicina</w:t>
      </w:r>
      <w:proofErr w:type="spellEnd"/>
      <w:r w:rsidRPr="00200D9A">
        <w:rPr>
          <w:lang w:val="sr-Latn-ME"/>
        </w:rPr>
        <w:t xml:space="preserve"> (u obliku </w:t>
      </w:r>
      <w:proofErr w:type="spellStart"/>
      <w:r w:rsidRPr="00200D9A">
        <w:rPr>
          <w:lang w:val="sr-Latn-ME"/>
        </w:rPr>
        <w:t>neomicin</w:t>
      </w:r>
      <w:proofErr w:type="spellEnd"/>
      <w:r w:rsidR="00651F9E" w:rsidRPr="00200D9A">
        <w:rPr>
          <w:lang w:val="sr-Latn-ME"/>
        </w:rPr>
        <w:t xml:space="preserve"> </w:t>
      </w:r>
      <w:r w:rsidRPr="00200D9A">
        <w:rPr>
          <w:lang w:val="sr-Latn-ME"/>
        </w:rPr>
        <w:t>sulfata).</w:t>
      </w:r>
    </w:p>
    <w:p w14:paraId="052ECDE5" w14:textId="137BC3F9" w:rsidR="00DA0B92" w:rsidRPr="00200D9A" w:rsidRDefault="00F12E92" w:rsidP="00FB4D77">
      <w:pPr>
        <w:pStyle w:val="Header"/>
        <w:numPr>
          <w:ilvl w:val="0"/>
          <w:numId w:val="3"/>
        </w:numPr>
        <w:tabs>
          <w:tab w:val="clear" w:pos="4536"/>
          <w:tab w:val="clear" w:pos="9072"/>
          <w:tab w:val="left" w:pos="284"/>
        </w:tabs>
        <w:rPr>
          <w:lang w:val="sr-Latn-ME"/>
        </w:rPr>
      </w:pPr>
      <w:r w:rsidRPr="00200D9A">
        <w:rPr>
          <w:lang w:val="sr-Latn-ME"/>
        </w:rPr>
        <w:t xml:space="preserve">Pomoćne supstance su: </w:t>
      </w:r>
      <w:proofErr w:type="spellStart"/>
      <w:r w:rsidRPr="00200D9A">
        <w:rPr>
          <w:lang w:val="sr-Latn-ME"/>
        </w:rPr>
        <w:t>dinatrijum</w:t>
      </w:r>
      <w:proofErr w:type="spellEnd"/>
      <w:r w:rsidR="00A16393" w:rsidRPr="00200D9A">
        <w:rPr>
          <w:lang w:val="sr-Latn-ME"/>
        </w:rPr>
        <w:t xml:space="preserve"> </w:t>
      </w:r>
      <w:r w:rsidR="00A16393" w:rsidRPr="00200D9A">
        <w:rPr>
          <w:color w:val="000000"/>
          <w:lang w:val="sr-Latn-ME"/>
        </w:rPr>
        <w:t>hidrogen</w:t>
      </w:r>
      <w:r w:rsidR="00651F9E" w:rsidRPr="00200D9A">
        <w:rPr>
          <w:lang w:val="sr-Latn-ME"/>
        </w:rPr>
        <w:t xml:space="preserve"> </w:t>
      </w:r>
      <w:r w:rsidR="00DA0B92" w:rsidRPr="00200D9A">
        <w:rPr>
          <w:lang w:val="sr-Latn-ME"/>
        </w:rPr>
        <w:t xml:space="preserve">fosfat </w:t>
      </w:r>
      <w:proofErr w:type="spellStart"/>
      <w:r w:rsidR="00DA0B92" w:rsidRPr="00200D9A">
        <w:rPr>
          <w:lang w:val="sr-Latn-ME"/>
        </w:rPr>
        <w:t>dihidrat</w:t>
      </w:r>
      <w:proofErr w:type="spellEnd"/>
      <w:r w:rsidR="00DA0B92" w:rsidRPr="00200D9A">
        <w:rPr>
          <w:lang w:val="sr-Latn-ME"/>
        </w:rPr>
        <w:t>; natrijum</w:t>
      </w:r>
      <w:r w:rsidR="00651F9E" w:rsidRPr="00200D9A">
        <w:rPr>
          <w:lang w:val="sr-Latn-ME"/>
        </w:rPr>
        <w:t xml:space="preserve"> </w:t>
      </w:r>
      <w:proofErr w:type="spellStart"/>
      <w:r w:rsidR="00DA0B92" w:rsidRPr="00200D9A">
        <w:rPr>
          <w:lang w:val="sr-Latn-ME"/>
        </w:rPr>
        <w:t>dihidrogen</w:t>
      </w:r>
      <w:proofErr w:type="spellEnd"/>
      <w:r w:rsidR="00FB4D77" w:rsidRPr="00200D9A">
        <w:rPr>
          <w:lang w:val="sr-Latn-ME"/>
        </w:rPr>
        <w:t xml:space="preserve"> </w:t>
      </w:r>
      <w:r w:rsidR="00DA0B92" w:rsidRPr="00200D9A">
        <w:rPr>
          <w:lang w:val="sr-Latn-ME"/>
        </w:rPr>
        <w:t xml:space="preserve">fosfat </w:t>
      </w:r>
      <w:proofErr w:type="spellStart"/>
      <w:r w:rsidR="00DA0B92" w:rsidRPr="00200D9A">
        <w:rPr>
          <w:lang w:val="sr-Latn-ME"/>
        </w:rPr>
        <w:t>dihidrat</w:t>
      </w:r>
      <w:proofErr w:type="spellEnd"/>
      <w:r w:rsidR="00DA0B92" w:rsidRPr="00200D9A">
        <w:rPr>
          <w:lang w:val="sr-Latn-ME"/>
        </w:rPr>
        <w:t>; natrijum</w:t>
      </w:r>
      <w:r w:rsidR="00651F9E" w:rsidRPr="00200D9A">
        <w:rPr>
          <w:lang w:val="sr-Latn-ME"/>
        </w:rPr>
        <w:t xml:space="preserve"> </w:t>
      </w:r>
      <w:proofErr w:type="spellStart"/>
      <w:r w:rsidR="00DA0B92" w:rsidRPr="00200D9A">
        <w:rPr>
          <w:lang w:val="sr-Latn-ME"/>
        </w:rPr>
        <w:t>citrat</w:t>
      </w:r>
      <w:proofErr w:type="spellEnd"/>
      <w:r w:rsidR="00DA0B92" w:rsidRPr="00200D9A">
        <w:rPr>
          <w:lang w:val="sr-Latn-ME"/>
        </w:rPr>
        <w:t xml:space="preserve">; </w:t>
      </w:r>
      <w:proofErr w:type="spellStart"/>
      <w:r w:rsidR="00DA0B92" w:rsidRPr="00200D9A">
        <w:rPr>
          <w:lang w:val="sr-Latn-ME"/>
        </w:rPr>
        <w:t>benzalkonijum</w:t>
      </w:r>
      <w:proofErr w:type="spellEnd"/>
      <w:r w:rsidR="00FB4D77" w:rsidRPr="00200D9A">
        <w:rPr>
          <w:lang w:val="sr-Latn-ME"/>
        </w:rPr>
        <w:t xml:space="preserve"> </w:t>
      </w:r>
      <w:r w:rsidR="00DA0B92" w:rsidRPr="00200D9A">
        <w:rPr>
          <w:lang w:val="sr-Latn-ME"/>
        </w:rPr>
        <w:t>hlorid; voda za injekcije.</w:t>
      </w:r>
    </w:p>
    <w:p w14:paraId="57D71A4C" w14:textId="77777777" w:rsidR="00FB4D77" w:rsidRPr="00200D9A" w:rsidRDefault="00FB4D77" w:rsidP="00C24F76">
      <w:pPr>
        <w:pStyle w:val="Header"/>
        <w:tabs>
          <w:tab w:val="clear" w:pos="4536"/>
          <w:tab w:val="clear" w:pos="9072"/>
          <w:tab w:val="left" w:pos="284"/>
        </w:tabs>
        <w:rPr>
          <w:lang w:val="sr-Latn-ME"/>
        </w:rPr>
      </w:pPr>
    </w:p>
    <w:p w14:paraId="6F9D85AF" w14:textId="6C797188" w:rsidR="00DA0B92" w:rsidRPr="00200D9A" w:rsidRDefault="00DA0B92" w:rsidP="00FB4D77">
      <w:pPr>
        <w:rPr>
          <w:b/>
          <w:bCs/>
          <w:lang w:val="sr-Latn-ME"/>
        </w:rPr>
      </w:pPr>
      <w:r w:rsidRPr="00200D9A">
        <w:rPr>
          <w:b/>
          <w:bCs/>
          <w:lang w:val="sr-Latn-ME"/>
        </w:rPr>
        <w:t>Kako izgleda l</w:t>
      </w:r>
      <w:r w:rsidR="00651F9E" w:rsidRPr="00200D9A">
        <w:rPr>
          <w:b/>
          <w:bCs/>
          <w:lang w:val="sr-Latn-ME"/>
        </w:rPr>
        <w:t>ij</w:t>
      </w:r>
      <w:r w:rsidRPr="00200D9A">
        <w:rPr>
          <w:b/>
          <w:bCs/>
          <w:lang w:val="sr-Latn-ME"/>
        </w:rPr>
        <w:t xml:space="preserve">ek </w:t>
      </w:r>
      <w:proofErr w:type="spellStart"/>
      <w:r w:rsidR="009742C7" w:rsidRPr="00200D9A">
        <w:rPr>
          <w:b/>
          <w:bCs/>
          <w:lang w:val="sr-Latn-ME"/>
        </w:rPr>
        <w:t>Dexamethason-neomycin</w:t>
      </w:r>
      <w:proofErr w:type="spellEnd"/>
      <w:r w:rsidR="009742C7" w:rsidRPr="00200D9A">
        <w:rPr>
          <w:b/>
          <w:bCs/>
          <w:lang w:val="sr-Latn-ME"/>
        </w:rPr>
        <w:t xml:space="preserve"> Galenika</w:t>
      </w:r>
      <w:r w:rsidRPr="00200D9A">
        <w:rPr>
          <w:lang w:val="sr-Latn-ME"/>
        </w:rPr>
        <w:t xml:space="preserve"> </w:t>
      </w:r>
      <w:r w:rsidRPr="00200D9A">
        <w:rPr>
          <w:b/>
          <w:bCs/>
          <w:lang w:val="sr-Latn-ME"/>
        </w:rPr>
        <w:t>i sadržaj pakovanja</w:t>
      </w:r>
    </w:p>
    <w:p w14:paraId="091E6CF5" w14:textId="08FBFBD7" w:rsidR="0049791F" w:rsidRPr="00200D9A" w:rsidRDefault="00F12E92" w:rsidP="00FB4D77">
      <w:pPr>
        <w:pStyle w:val="Header"/>
        <w:tabs>
          <w:tab w:val="clear" w:pos="4536"/>
          <w:tab w:val="clear" w:pos="9072"/>
          <w:tab w:val="left" w:pos="284"/>
        </w:tabs>
        <w:rPr>
          <w:lang w:val="sr-Latn-ME"/>
        </w:rPr>
      </w:pPr>
      <w:r w:rsidRPr="00200D9A">
        <w:rPr>
          <w:lang w:val="sr-Latn-ME"/>
        </w:rPr>
        <w:t>B</w:t>
      </w:r>
      <w:r w:rsidR="00DA0B92" w:rsidRPr="00200D9A">
        <w:rPr>
          <w:lang w:val="sr-Latn-ME"/>
        </w:rPr>
        <w:t xml:space="preserve">istar, skoro bezbojan do </w:t>
      </w:r>
      <w:proofErr w:type="spellStart"/>
      <w:r w:rsidR="00DA0B92" w:rsidRPr="00200D9A">
        <w:rPr>
          <w:lang w:val="sr-Latn-ME"/>
        </w:rPr>
        <w:t>bl</w:t>
      </w:r>
      <w:r w:rsidR="00651F9E" w:rsidRPr="00200D9A">
        <w:rPr>
          <w:lang w:val="sr-Latn-ME"/>
        </w:rPr>
        <w:t>ij</w:t>
      </w:r>
      <w:r w:rsidR="00DA0B92" w:rsidRPr="00200D9A">
        <w:rPr>
          <w:lang w:val="sr-Latn-ME"/>
        </w:rPr>
        <w:t>edožut</w:t>
      </w:r>
      <w:proofErr w:type="spellEnd"/>
      <w:r w:rsidR="00DA0B92" w:rsidRPr="00200D9A">
        <w:rPr>
          <w:lang w:val="sr-Latn-ME"/>
        </w:rPr>
        <w:t xml:space="preserve"> rastvor.</w:t>
      </w:r>
    </w:p>
    <w:p w14:paraId="7D9927F3" w14:textId="0F9DA3C3" w:rsidR="00FB4D77" w:rsidRPr="00200D9A" w:rsidRDefault="00301626" w:rsidP="00FB4D77">
      <w:pPr>
        <w:rPr>
          <w:color w:val="000000"/>
          <w:lang w:val="sr-Latn-ME"/>
        </w:rPr>
      </w:pPr>
      <w:r w:rsidRPr="00200D9A">
        <w:rPr>
          <w:color w:val="000000"/>
          <w:lang w:val="sr-Latn-ME"/>
        </w:rPr>
        <w:t xml:space="preserve">Unutrašnje pakovanje </w:t>
      </w:r>
      <w:r w:rsidR="00FB4D77" w:rsidRPr="00200D9A">
        <w:rPr>
          <w:color w:val="000000"/>
          <w:lang w:val="sr-Latn-ME"/>
        </w:rPr>
        <w:t xml:space="preserve">lijeka </w:t>
      </w:r>
      <w:r w:rsidRPr="00200D9A">
        <w:rPr>
          <w:color w:val="000000"/>
          <w:lang w:val="sr-Latn-ME"/>
        </w:rPr>
        <w:t xml:space="preserve">je plastična (LDPE) bočica sa </w:t>
      </w:r>
      <w:proofErr w:type="spellStart"/>
      <w:r w:rsidRPr="00200D9A">
        <w:rPr>
          <w:color w:val="000000"/>
          <w:lang w:val="sr-Latn-ME"/>
        </w:rPr>
        <w:t>kapaljkom</w:t>
      </w:r>
      <w:proofErr w:type="spellEnd"/>
      <w:r w:rsidRPr="00200D9A">
        <w:rPr>
          <w:color w:val="000000"/>
          <w:lang w:val="sr-Latn-ME"/>
        </w:rPr>
        <w:t xml:space="preserve"> b</w:t>
      </w:r>
      <w:r w:rsidR="00651F9E" w:rsidRPr="00200D9A">
        <w:rPr>
          <w:color w:val="000000"/>
          <w:lang w:val="sr-Latn-ME"/>
        </w:rPr>
        <w:t>ij</w:t>
      </w:r>
      <w:r w:rsidRPr="00200D9A">
        <w:rPr>
          <w:color w:val="000000"/>
          <w:lang w:val="sr-Latn-ME"/>
        </w:rPr>
        <w:t>ele ili skoro b</w:t>
      </w:r>
      <w:r w:rsidR="00651F9E" w:rsidRPr="00200D9A">
        <w:rPr>
          <w:color w:val="000000"/>
          <w:lang w:val="sr-Latn-ME"/>
        </w:rPr>
        <w:t>ij</w:t>
      </w:r>
      <w:r w:rsidRPr="00200D9A">
        <w:rPr>
          <w:color w:val="000000"/>
          <w:lang w:val="sr-Latn-ME"/>
        </w:rPr>
        <w:t>ele boje, zatvorena b</w:t>
      </w:r>
      <w:r w:rsidR="00651F9E" w:rsidRPr="00200D9A">
        <w:rPr>
          <w:color w:val="000000"/>
          <w:lang w:val="sr-Latn-ME"/>
        </w:rPr>
        <w:t>ij</w:t>
      </w:r>
      <w:r w:rsidRPr="00200D9A">
        <w:rPr>
          <w:color w:val="000000"/>
          <w:lang w:val="sr-Latn-ME"/>
        </w:rPr>
        <w:t>elim</w:t>
      </w:r>
      <w:r w:rsidR="00FB4D77" w:rsidRPr="00200D9A">
        <w:rPr>
          <w:color w:val="000000"/>
          <w:lang w:val="sr-Latn-ME"/>
        </w:rPr>
        <w:t xml:space="preserve"> </w:t>
      </w:r>
      <w:proofErr w:type="spellStart"/>
      <w:r w:rsidRPr="00200D9A">
        <w:rPr>
          <w:color w:val="000000"/>
          <w:lang w:val="sr-Latn-ME"/>
        </w:rPr>
        <w:t>polipropilenskim</w:t>
      </w:r>
      <w:proofErr w:type="spellEnd"/>
      <w:r w:rsidRPr="00200D9A">
        <w:rPr>
          <w:color w:val="000000"/>
          <w:lang w:val="sr-Latn-ME"/>
        </w:rPr>
        <w:t xml:space="preserve"> zatvaračem sa b</w:t>
      </w:r>
      <w:r w:rsidR="00651F9E" w:rsidRPr="00200D9A">
        <w:rPr>
          <w:color w:val="000000"/>
          <w:lang w:val="sr-Latn-ME"/>
        </w:rPr>
        <w:t>ij</w:t>
      </w:r>
      <w:r w:rsidRPr="00200D9A">
        <w:rPr>
          <w:color w:val="000000"/>
          <w:lang w:val="sr-Latn-ME"/>
        </w:rPr>
        <w:t xml:space="preserve">elim </w:t>
      </w:r>
      <w:proofErr w:type="spellStart"/>
      <w:r w:rsidRPr="00200D9A">
        <w:rPr>
          <w:color w:val="000000"/>
          <w:lang w:val="sr-Latn-ME"/>
        </w:rPr>
        <w:t>polipropilenskim</w:t>
      </w:r>
      <w:proofErr w:type="spellEnd"/>
      <w:r w:rsidRPr="00200D9A">
        <w:rPr>
          <w:color w:val="000000"/>
          <w:lang w:val="sr-Latn-ME"/>
        </w:rPr>
        <w:t xml:space="preserve"> prstenom</w:t>
      </w:r>
      <w:r w:rsidR="00FB4D77" w:rsidRPr="00200D9A">
        <w:rPr>
          <w:color w:val="000000"/>
          <w:lang w:val="sr-Latn-ME"/>
        </w:rPr>
        <w:t>, koja sadrži 10 ml rastvora.</w:t>
      </w:r>
    </w:p>
    <w:p w14:paraId="75B72781" w14:textId="06625163" w:rsidR="00301626" w:rsidRPr="00200D9A" w:rsidRDefault="00301626" w:rsidP="00FB4D77">
      <w:pPr>
        <w:rPr>
          <w:color w:val="000000"/>
          <w:lang w:val="sr-Latn-ME"/>
        </w:rPr>
      </w:pPr>
      <w:r w:rsidRPr="00200D9A">
        <w:rPr>
          <w:color w:val="000000"/>
          <w:lang w:val="sr-Latn-ME"/>
        </w:rPr>
        <w:t>Spolj</w:t>
      </w:r>
      <w:r w:rsidR="0062582C" w:rsidRPr="00200D9A">
        <w:rPr>
          <w:color w:val="000000"/>
          <w:lang w:val="sr-Latn-ME"/>
        </w:rPr>
        <w:t>aš</w:t>
      </w:r>
      <w:r w:rsidRPr="00200D9A">
        <w:rPr>
          <w:color w:val="000000"/>
          <w:lang w:val="sr-Latn-ME"/>
        </w:rPr>
        <w:t>nje pakovanje</w:t>
      </w:r>
      <w:r w:rsidR="00FB4D77" w:rsidRPr="00200D9A">
        <w:rPr>
          <w:color w:val="000000"/>
          <w:lang w:val="sr-Latn-ME"/>
        </w:rPr>
        <w:t xml:space="preserve"> lijeka</w:t>
      </w:r>
      <w:r w:rsidRPr="00200D9A">
        <w:rPr>
          <w:color w:val="000000"/>
          <w:lang w:val="sr-Latn-ME"/>
        </w:rPr>
        <w:t xml:space="preserve"> je </w:t>
      </w:r>
      <w:proofErr w:type="spellStart"/>
      <w:r w:rsidRPr="00200D9A">
        <w:rPr>
          <w:color w:val="000000"/>
          <w:lang w:val="sr-Latn-ME"/>
        </w:rPr>
        <w:t>složiva</w:t>
      </w:r>
      <w:proofErr w:type="spellEnd"/>
      <w:r w:rsidRPr="00200D9A">
        <w:rPr>
          <w:color w:val="000000"/>
          <w:lang w:val="sr-Latn-ME"/>
        </w:rPr>
        <w:t xml:space="preserve"> kartonska kutija u kojoj se nalazi jedna bočica i Uputstvo za l</w:t>
      </w:r>
      <w:r w:rsidR="00651F9E" w:rsidRPr="00200D9A">
        <w:rPr>
          <w:color w:val="000000"/>
          <w:lang w:val="sr-Latn-ME"/>
        </w:rPr>
        <w:t>ij</w:t>
      </w:r>
      <w:r w:rsidRPr="00200D9A">
        <w:rPr>
          <w:color w:val="000000"/>
          <w:lang w:val="sr-Latn-ME"/>
        </w:rPr>
        <w:t>ek.</w:t>
      </w:r>
    </w:p>
    <w:p w14:paraId="0E7365D8" w14:textId="77777777" w:rsidR="000D545A" w:rsidRPr="00200D9A" w:rsidRDefault="000D545A" w:rsidP="00FB4D77">
      <w:pPr>
        <w:rPr>
          <w:b/>
          <w:bCs/>
          <w:lang w:val="sr-Latn-ME"/>
        </w:rPr>
      </w:pPr>
    </w:p>
    <w:p w14:paraId="7C16CB2F" w14:textId="01F7B511" w:rsidR="00DA0B92" w:rsidRPr="00200D9A" w:rsidRDefault="00DA0B92" w:rsidP="00FB4D77">
      <w:pPr>
        <w:rPr>
          <w:b/>
          <w:bCs/>
          <w:lang w:val="sr-Latn-ME"/>
        </w:rPr>
      </w:pPr>
      <w:r w:rsidRPr="00200D9A">
        <w:rPr>
          <w:b/>
          <w:bCs/>
          <w:lang w:val="sr-Latn-ME"/>
        </w:rPr>
        <w:t>Nosilac dozvole i proizvođač</w:t>
      </w:r>
    </w:p>
    <w:p w14:paraId="16E9EF32" w14:textId="77777777" w:rsidR="00FB4D77" w:rsidRPr="00200D9A" w:rsidRDefault="00FB4D77" w:rsidP="00FB4D77">
      <w:pPr>
        <w:rPr>
          <w:b/>
          <w:bCs/>
          <w:lang w:val="sr-Latn-ME"/>
        </w:rPr>
      </w:pPr>
    </w:p>
    <w:p w14:paraId="6B514E85" w14:textId="77777777" w:rsidR="00651F9E" w:rsidRPr="00200D9A" w:rsidRDefault="00651F9E" w:rsidP="00FB4D77">
      <w:pPr>
        <w:rPr>
          <w:b/>
          <w:lang w:val="sr-Latn-ME"/>
        </w:rPr>
      </w:pPr>
      <w:r w:rsidRPr="00200D9A">
        <w:rPr>
          <w:b/>
          <w:lang w:val="sr-Latn-ME"/>
        </w:rPr>
        <w:t xml:space="preserve">Nosilac dozvole: </w:t>
      </w:r>
    </w:p>
    <w:p w14:paraId="073B3BFA" w14:textId="04D8E73C" w:rsidR="00FB4D77" w:rsidRPr="00200D9A" w:rsidRDefault="00651F9E" w:rsidP="00FB4D77">
      <w:pPr>
        <w:rPr>
          <w:lang w:val="sr-Latn-ME"/>
        </w:rPr>
      </w:pPr>
      <w:r w:rsidRPr="00200D9A">
        <w:rPr>
          <w:lang w:val="sr-Latn-ME"/>
        </w:rPr>
        <w:t xml:space="preserve">GLK </w:t>
      </w:r>
      <w:proofErr w:type="spellStart"/>
      <w:r w:rsidRPr="00200D9A">
        <w:rPr>
          <w:lang w:val="sr-Latn-ME"/>
        </w:rPr>
        <w:t>pharma</w:t>
      </w:r>
      <w:proofErr w:type="spellEnd"/>
      <w:r w:rsidRPr="00200D9A">
        <w:rPr>
          <w:lang w:val="sr-Latn-ME"/>
        </w:rPr>
        <w:t xml:space="preserve"> </w:t>
      </w:r>
      <w:proofErr w:type="spellStart"/>
      <w:r w:rsidRPr="00200D9A">
        <w:rPr>
          <w:lang w:val="sr-Latn-ME"/>
        </w:rPr>
        <w:t>d.o.o</w:t>
      </w:r>
      <w:proofErr w:type="spellEnd"/>
      <w:r w:rsidRPr="00200D9A">
        <w:rPr>
          <w:lang w:val="sr-Latn-ME"/>
        </w:rPr>
        <w:t xml:space="preserve">. Podgorica, </w:t>
      </w:r>
    </w:p>
    <w:p w14:paraId="3BF55E32" w14:textId="102B98FB" w:rsidR="00651F9E" w:rsidRPr="00200D9A" w:rsidRDefault="00651F9E" w:rsidP="00FB4D77">
      <w:pPr>
        <w:rPr>
          <w:lang w:val="sr-Latn-ME"/>
        </w:rPr>
      </w:pPr>
      <w:r w:rsidRPr="00200D9A">
        <w:rPr>
          <w:lang w:val="sr-Latn-ME"/>
        </w:rPr>
        <w:t>Svetozara Markovića</w:t>
      </w:r>
      <w:r w:rsidR="00FB4D77" w:rsidRPr="00200D9A">
        <w:rPr>
          <w:lang w:val="sr-Latn-ME"/>
        </w:rPr>
        <w:t xml:space="preserve"> </w:t>
      </w:r>
      <w:r w:rsidRPr="00200D9A">
        <w:rPr>
          <w:lang w:val="sr-Latn-ME"/>
        </w:rPr>
        <w:t>46, 81000 Podgorica, Crna Gora</w:t>
      </w:r>
    </w:p>
    <w:p w14:paraId="4F7FE136" w14:textId="77777777" w:rsidR="00651F9E" w:rsidRPr="00200D9A" w:rsidRDefault="00651F9E" w:rsidP="00FB4D77">
      <w:pPr>
        <w:rPr>
          <w:lang w:val="sr-Latn-ME"/>
        </w:rPr>
      </w:pPr>
      <w:bookmarkStart w:id="4" w:name="_GoBack"/>
      <w:bookmarkEnd w:id="4"/>
    </w:p>
    <w:p w14:paraId="162551A2" w14:textId="77777777" w:rsidR="00651F9E" w:rsidRPr="00200D9A" w:rsidRDefault="00651F9E" w:rsidP="00FB4D77">
      <w:pPr>
        <w:rPr>
          <w:b/>
          <w:lang w:val="sr-Latn-ME"/>
        </w:rPr>
      </w:pPr>
      <w:r w:rsidRPr="00200D9A">
        <w:rPr>
          <w:b/>
          <w:lang w:val="sr-Latn-ME"/>
        </w:rPr>
        <w:t>Proizvođač:</w:t>
      </w:r>
    </w:p>
    <w:p w14:paraId="12B00B85" w14:textId="77777777" w:rsidR="00FB4D77" w:rsidRPr="00200D9A" w:rsidRDefault="00C852AB" w:rsidP="00FB4D77">
      <w:pPr>
        <w:rPr>
          <w:lang w:val="sr-Latn-ME"/>
        </w:rPr>
      </w:pPr>
      <w:r w:rsidRPr="00200D9A">
        <w:rPr>
          <w:lang w:val="sr-Latn-ME"/>
        </w:rPr>
        <w:t>G</w:t>
      </w:r>
      <w:r w:rsidR="00651F9E" w:rsidRPr="00200D9A">
        <w:rPr>
          <w:lang w:val="sr-Latn-ME"/>
        </w:rPr>
        <w:t xml:space="preserve">alenika </w:t>
      </w:r>
      <w:proofErr w:type="spellStart"/>
      <w:r w:rsidR="00651F9E" w:rsidRPr="00200D9A">
        <w:rPr>
          <w:lang w:val="sr-Latn-ME"/>
        </w:rPr>
        <w:t>a.d</w:t>
      </w:r>
      <w:proofErr w:type="spellEnd"/>
      <w:r w:rsidR="00651F9E" w:rsidRPr="00200D9A">
        <w:rPr>
          <w:lang w:val="sr-Latn-ME"/>
        </w:rPr>
        <w:t>. Beograd</w:t>
      </w:r>
      <w:r w:rsidR="0062582C" w:rsidRPr="00200D9A">
        <w:rPr>
          <w:lang w:val="sr-Latn-ME"/>
        </w:rPr>
        <w:t>,</w:t>
      </w:r>
      <w:r w:rsidRPr="00200D9A">
        <w:rPr>
          <w:lang w:val="sr-Latn-ME"/>
        </w:rPr>
        <w:t xml:space="preserve"> </w:t>
      </w:r>
    </w:p>
    <w:p w14:paraId="284548FD" w14:textId="739880CA" w:rsidR="0062582C" w:rsidRPr="00200D9A" w:rsidRDefault="00C852AB" w:rsidP="00FB4D77">
      <w:pPr>
        <w:rPr>
          <w:lang w:val="sr-Latn-ME"/>
        </w:rPr>
      </w:pPr>
      <w:r w:rsidRPr="00200D9A">
        <w:rPr>
          <w:lang w:val="sr-Latn-ME"/>
        </w:rPr>
        <w:t xml:space="preserve">Batajnički drum </w:t>
      </w:r>
      <w:proofErr w:type="spellStart"/>
      <w:r w:rsidRPr="00200D9A">
        <w:rPr>
          <w:lang w:val="sr-Latn-ME"/>
        </w:rPr>
        <w:t>b.b</w:t>
      </w:r>
      <w:proofErr w:type="spellEnd"/>
      <w:r w:rsidRPr="00200D9A">
        <w:rPr>
          <w:lang w:val="sr-Latn-ME"/>
        </w:rPr>
        <w:t xml:space="preserve">., </w:t>
      </w:r>
      <w:r w:rsidR="00FB4D77" w:rsidRPr="00200D9A">
        <w:rPr>
          <w:lang w:val="sr-Latn-ME"/>
        </w:rPr>
        <w:t xml:space="preserve">Beograd Zemun, </w:t>
      </w:r>
      <w:r w:rsidR="00651F9E" w:rsidRPr="00200D9A">
        <w:rPr>
          <w:lang w:val="sr-Latn-ME"/>
        </w:rPr>
        <w:t xml:space="preserve">11080 </w:t>
      </w:r>
      <w:r w:rsidRPr="00200D9A">
        <w:rPr>
          <w:lang w:val="sr-Latn-ME"/>
        </w:rPr>
        <w:t>Beograd, Srbija</w:t>
      </w:r>
    </w:p>
    <w:p w14:paraId="57F69ABE" w14:textId="77777777" w:rsidR="00AE5FB9" w:rsidRPr="00200D9A" w:rsidRDefault="00AE5FB9" w:rsidP="00FB4D77">
      <w:pPr>
        <w:rPr>
          <w:lang w:val="sr-Latn-ME"/>
        </w:rPr>
      </w:pPr>
    </w:p>
    <w:p w14:paraId="0404E6D5" w14:textId="08424EC0" w:rsidR="00DA0B92" w:rsidRPr="00200D9A" w:rsidRDefault="00DA0B92" w:rsidP="00FB4D77">
      <w:pPr>
        <w:rPr>
          <w:b/>
          <w:bCs/>
          <w:lang w:val="sr-Latn-ME"/>
        </w:rPr>
      </w:pPr>
      <w:r w:rsidRPr="00200D9A">
        <w:rPr>
          <w:b/>
          <w:bCs/>
          <w:lang w:val="sr-Latn-ME"/>
        </w:rPr>
        <w:t>Režim izdavanja l</w:t>
      </w:r>
      <w:r w:rsidR="00651F9E" w:rsidRPr="00200D9A">
        <w:rPr>
          <w:b/>
          <w:bCs/>
          <w:lang w:val="sr-Latn-ME"/>
        </w:rPr>
        <w:t>ij</w:t>
      </w:r>
      <w:r w:rsidRPr="00200D9A">
        <w:rPr>
          <w:b/>
          <w:bCs/>
          <w:lang w:val="sr-Latn-ME"/>
        </w:rPr>
        <w:t>eka:</w:t>
      </w:r>
    </w:p>
    <w:p w14:paraId="4B1822D0" w14:textId="44102E58" w:rsidR="00DA0B92" w:rsidRPr="00200D9A" w:rsidRDefault="00DA0B92" w:rsidP="00FB4D77">
      <w:pPr>
        <w:rPr>
          <w:lang w:val="sr-Latn-ME"/>
        </w:rPr>
      </w:pPr>
      <w:r w:rsidRPr="00200D9A">
        <w:rPr>
          <w:lang w:val="sr-Latn-ME"/>
        </w:rPr>
        <w:t>L</w:t>
      </w:r>
      <w:r w:rsidR="00651F9E" w:rsidRPr="00200D9A">
        <w:rPr>
          <w:lang w:val="sr-Latn-ME"/>
        </w:rPr>
        <w:t>ij</w:t>
      </w:r>
      <w:r w:rsidRPr="00200D9A">
        <w:rPr>
          <w:lang w:val="sr-Latn-ME"/>
        </w:rPr>
        <w:t xml:space="preserve">ek se </w:t>
      </w:r>
      <w:r w:rsidR="00C852AB" w:rsidRPr="00200D9A">
        <w:rPr>
          <w:lang w:val="sr-Latn-ME"/>
        </w:rPr>
        <w:t>izdaje</w:t>
      </w:r>
      <w:r w:rsidRPr="00200D9A">
        <w:rPr>
          <w:lang w:val="sr-Latn-ME"/>
        </w:rPr>
        <w:t xml:space="preserve"> </w:t>
      </w:r>
      <w:r w:rsidR="00651F9E" w:rsidRPr="00200D9A">
        <w:rPr>
          <w:lang w:val="sr-Latn-ME"/>
        </w:rPr>
        <w:t>samo na</w:t>
      </w:r>
      <w:r w:rsidRPr="00200D9A">
        <w:rPr>
          <w:lang w:val="sr-Latn-ME"/>
        </w:rPr>
        <w:t xml:space="preserve"> l</w:t>
      </w:r>
      <w:r w:rsidR="00651F9E" w:rsidRPr="00200D9A">
        <w:rPr>
          <w:lang w:val="sr-Latn-ME"/>
        </w:rPr>
        <w:t>j</w:t>
      </w:r>
      <w:r w:rsidRPr="00200D9A">
        <w:rPr>
          <w:lang w:val="sr-Latn-ME"/>
        </w:rPr>
        <w:t>ekarski recept.</w:t>
      </w:r>
    </w:p>
    <w:p w14:paraId="5C453198" w14:textId="77777777" w:rsidR="00400D54" w:rsidRPr="00200D9A" w:rsidRDefault="00400D54" w:rsidP="00FB4D77">
      <w:pPr>
        <w:rPr>
          <w:b/>
          <w:bCs/>
          <w:lang w:val="sr-Latn-ME"/>
        </w:rPr>
      </w:pPr>
    </w:p>
    <w:p w14:paraId="77FC708F" w14:textId="5B0864CF" w:rsidR="00DA0B92" w:rsidRPr="00200D9A" w:rsidRDefault="00DA0B92" w:rsidP="00FB4D77">
      <w:pPr>
        <w:rPr>
          <w:b/>
          <w:bCs/>
          <w:lang w:val="sr-Latn-ME"/>
        </w:rPr>
      </w:pPr>
      <w:r w:rsidRPr="00200D9A">
        <w:rPr>
          <w:b/>
          <w:bCs/>
          <w:lang w:val="sr-Latn-ME"/>
        </w:rPr>
        <w:t>Broj i datum dozvole:</w:t>
      </w:r>
    </w:p>
    <w:p w14:paraId="6C1036B5" w14:textId="778D0AB3" w:rsidR="00FB4D77" w:rsidRPr="00200D9A" w:rsidRDefault="00200D9A" w:rsidP="00FB4D77">
      <w:pPr>
        <w:rPr>
          <w:b/>
          <w:bCs/>
          <w:lang w:val="sr-Latn-ME"/>
        </w:rPr>
      </w:pPr>
      <w:r w:rsidRPr="00200D9A">
        <w:rPr>
          <w:lang w:val="sr-Latn-ME" w:eastAsia="sr-Latn-ME"/>
        </w:rPr>
        <w:t>2030/25/2193 – 816 od 29.05.2025. godine</w:t>
      </w:r>
    </w:p>
    <w:p w14:paraId="719136EA" w14:textId="77777777" w:rsidR="00FB4D77" w:rsidRPr="00200D9A" w:rsidRDefault="00FB4D77" w:rsidP="00FB4D77">
      <w:pPr>
        <w:rPr>
          <w:b/>
          <w:bCs/>
          <w:lang w:val="sr-Latn-ME"/>
        </w:rPr>
      </w:pPr>
    </w:p>
    <w:p w14:paraId="017AE738" w14:textId="77777777" w:rsidR="00AE5FB9" w:rsidRPr="00200D9A" w:rsidRDefault="00AE5FB9" w:rsidP="00FB4D77">
      <w:pPr>
        <w:tabs>
          <w:tab w:val="clear" w:pos="284"/>
        </w:tabs>
        <w:jc w:val="left"/>
        <w:rPr>
          <w:b/>
          <w:lang w:val="sr-Latn-ME"/>
        </w:rPr>
      </w:pPr>
      <w:r w:rsidRPr="00200D9A">
        <w:rPr>
          <w:b/>
          <w:lang w:val="sr-Latn-ME"/>
        </w:rPr>
        <w:t>Ovo uputstvo je posljednji put odobreno</w:t>
      </w:r>
    </w:p>
    <w:p w14:paraId="0F99F248" w14:textId="0A32F062" w:rsidR="00AE5FB9" w:rsidRPr="00200D9A" w:rsidRDefault="00200D9A" w:rsidP="00FB4D77">
      <w:pPr>
        <w:rPr>
          <w:bCs/>
          <w:lang w:val="sr-Latn-ME"/>
        </w:rPr>
      </w:pPr>
      <w:r w:rsidRPr="00200D9A">
        <w:rPr>
          <w:bCs/>
          <w:lang w:val="sr-Latn-ME"/>
        </w:rPr>
        <w:t>Maj, 2025. godine</w:t>
      </w:r>
    </w:p>
    <w:p w14:paraId="6F1F27C4" w14:textId="77777777" w:rsidR="00332433" w:rsidRPr="00200D9A" w:rsidRDefault="00332433" w:rsidP="00FB4D77">
      <w:pPr>
        <w:rPr>
          <w:lang w:val="sr-Latn-ME"/>
        </w:rPr>
      </w:pPr>
    </w:p>
    <w:p w14:paraId="3DEC7550" w14:textId="77777777" w:rsidR="00332433" w:rsidRPr="00200D9A" w:rsidRDefault="00332433" w:rsidP="00FB4D77">
      <w:pPr>
        <w:rPr>
          <w:lang w:val="sr-Latn-ME"/>
        </w:rPr>
      </w:pPr>
    </w:p>
    <w:p w14:paraId="204F7B97" w14:textId="77777777" w:rsidR="00332433" w:rsidRPr="00200D9A" w:rsidRDefault="00332433" w:rsidP="00FB4D77">
      <w:pPr>
        <w:rPr>
          <w:lang w:val="sr-Latn-ME"/>
        </w:rPr>
      </w:pPr>
    </w:p>
    <w:p w14:paraId="09A5C2A3" w14:textId="77777777" w:rsidR="00332433" w:rsidRPr="00200D9A" w:rsidRDefault="00332433" w:rsidP="00FB4D77">
      <w:pPr>
        <w:rPr>
          <w:lang w:val="sr-Latn-ME"/>
        </w:rPr>
      </w:pPr>
    </w:p>
    <w:p w14:paraId="2BAC4B02" w14:textId="77777777" w:rsidR="00332433" w:rsidRPr="00200D9A" w:rsidRDefault="00332433" w:rsidP="00FB4D77">
      <w:pPr>
        <w:rPr>
          <w:lang w:val="sr-Latn-ME"/>
        </w:rPr>
      </w:pPr>
    </w:p>
    <w:p w14:paraId="5453076F" w14:textId="77777777" w:rsidR="00332433" w:rsidRPr="00200D9A" w:rsidRDefault="00332433" w:rsidP="00FB4D77">
      <w:pPr>
        <w:rPr>
          <w:lang w:val="sr-Latn-ME"/>
        </w:rPr>
      </w:pPr>
    </w:p>
    <w:p w14:paraId="11A90F9F" w14:textId="77777777" w:rsidR="00332433" w:rsidRPr="00200D9A" w:rsidRDefault="00332433" w:rsidP="00FB4D77">
      <w:pPr>
        <w:rPr>
          <w:lang w:val="sr-Latn-ME"/>
        </w:rPr>
      </w:pPr>
    </w:p>
    <w:p w14:paraId="4104158A" w14:textId="77777777" w:rsidR="00332433" w:rsidRPr="00200D9A" w:rsidRDefault="00332433" w:rsidP="00FB4D77">
      <w:pPr>
        <w:rPr>
          <w:lang w:val="sr-Latn-ME"/>
        </w:rPr>
      </w:pPr>
    </w:p>
    <w:p w14:paraId="2D47914D" w14:textId="77777777" w:rsidR="00332433" w:rsidRPr="00200D9A" w:rsidRDefault="00332433" w:rsidP="00FB4D77">
      <w:pPr>
        <w:rPr>
          <w:lang w:val="sr-Latn-ME"/>
        </w:rPr>
      </w:pPr>
    </w:p>
    <w:p w14:paraId="204EB766" w14:textId="77777777" w:rsidR="00332433" w:rsidRPr="00200D9A" w:rsidRDefault="00332433" w:rsidP="00FB4D77">
      <w:pPr>
        <w:rPr>
          <w:lang w:val="sr-Latn-ME"/>
        </w:rPr>
      </w:pPr>
    </w:p>
    <w:p w14:paraId="1FA7ED90" w14:textId="77777777" w:rsidR="00332433" w:rsidRPr="00200D9A" w:rsidRDefault="00332433" w:rsidP="00FB4D77">
      <w:pPr>
        <w:rPr>
          <w:lang w:val="sr-Latn-ME"/>
        </w:rPr>
      </w:pPr>
    </w:p>
    <w:p w14:paraId="38311211" w14:textId="77777777" w:rsidR="00332433" w:rsidRPr="00200D9A" w:rsidRDefault="00332433" w:rsidP="00FB4D77">
      <w:pPr>
        <w:rPr>
          <w:lang w:val="sr-Latn-ME"/>
        </w:rPr>
      </w:pPr>
    </w:p>
    <w:p w14:paraId="0121898A" w14:textId="77777777" w:rsidR="00332433" w:rsidRPr="00200D9A" w:rsidRDefault="00332433" w:rsidP="00FB4D77">
      <w:pPr>
        <w:rPr>
          <w:lang w:val="sr-Latn-ME"/>
        </w:rPr>
      </w:pPr>
    </w:p>
    <w:p w14:paraId="4951A741" w14:textId="77777777" w:rsidR="00332433" w:rsidRPr="00200D9A" w:rsidRDefault="00332433" w:rsidP="00FB4D77">
      <w:pPr>
        <w:rPr>
          <w:lang w:val="sr-Latn-ME"/>
        </w:rPr>
      </w:pPr>
    </w:p>
    <w:p w14:paraId="41B95011" w14:textId="77777777" w:rsidR="00332433" w:rsidRPr="00200D9A" w:rsidRDefault="00332433" w:rsidP="00FB4D77">
      <w:pPr>
        <w:rPr>
          <w:lang w:val="sr-Latn-ME"/>
        </w:rPr>
      </w:pPr>
    </w:p>
    <w:p w14:paraId="54F73680" w14:textId="77777777" w:rsidR="00332433" w:rsidRPr="00200D9A" w:rsidRDefault="00332433" w:rsidP="00FB4D77">
      <w:pPr>
        <w:rPr>
          <w:lang w:val="sr-Latn-ME"/>
        </w:rPr>
      </w:pPr>
    </w:p>
    <w:p w14:paraId="3CE6869E" w14:textId="77777777" w:rsidR="00332433" w:rsidRPr="00200D9A" w:rsidRDefault="00332433" w:rsidP="00FB4D77">
      <w:pPr>
        <w:rPr>
          <w:lang w:val="sr-Latn-ME"/>
        </w:rPr>
      </w:pPr>
    </w:p>
    <w:p w14:paraId="607769A4" w14:textId="77777777" w:rsidR="00332433" w:rsidRPr="00200D9A" w:rsidRDefault="00332433" w:rsidP="00FB4D77">
      <w:pPr>
        <w:rPr>
          <w:lang w:val="sr-Latn-ME"/>
        </w:rPr>
      </w:pPr>
    </w:p>
    <w:p w14:paraId="4357E279" w14:textId="77777777" w:rsidR="00332433" w:rsidRPr="00200D9A" w:rsidRDefault="00332433" w:rsidP="00FB4D77">
      <w:pPr>
        <w:rPr>
          <w:lang w:val="sr-Latn-ME"/>
        </w:rPr>
      </w:pPr>
    </w:p>
    <w:p w14:paraId="7015B2EE" w14:textId="3C91BAA5" w:rsidR="00332433" w:rsidRPr="00200D9A" w:rsidRDefault="00332433">
      <w:pPr>
        <w:tabs>
          <w:tab w:val="clear" w:pos="284"/>
          <w:tab w:val="left" w:pos="8664"/>
        </w:tabs>
        <w:rPr>
          <w:lang w:val="sr-Latn-ME"/>
        </w:rPr>
      </w:pPr>
    </w:p>
    <w:sectPr w:rsidR="00332433" w:rsidRPr="00200D9A" w:rsidSect="00200D9A">
      <w:headerReference w:type="even" r:id="rId16"/>
      <w:headerReference w:type="default" r:id="rId17"/>
      <w:footerReference w:type="default" r:id="rId18"/>
      <w:headerReference w:type="first" r:id="rId19"/>
      <w:pgSz w:w="11907" w:h="16840" w:code="9"/>
      <w:pgMar w:top="1440" w:right="1440" w:bottom="1440" w:left="1440"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B48B6" w14:textId="77777777" w:rsidR="001F575A" w:rsidRDefault="001F575A">
      <w:r>
        <w:separator/>
      </w:r>
    </w:p>
  </w:endnote>
  <w:endnote w:type="continuationSeparator" w:id="0">
    <w:p w14:paraId="5819DDAC" w14:textId="77777777" w:rsidR="001F575A" w:rsidRDefault="001F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umanist777">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F9C5E" w14:textId="35F7FDA4" w:rsidR="009D7610" w:rsidRPr="00200D9A" w:rsidRDefault="009D7610" w:rsidP="00DE43DC">
    <w:pPr>
      <w:pStyle w:val="Footer"/>
      <w:tabs>
        <w:tab w:val="left" w:pos="5448"/>
      </w:tabs>
      <w:spacing w:before="360"/>
    </w:pPr>
    <w:r>
      <w:tab/>
    </w:r>
    <w:r w:rsidRPr="00200D9A">
      <w:fldChar w:fldCharType="begin"/>
    </w:r>
    <w:r w:rsidRPr="00200D9A">
      <w:instrText xml:space="preserve"> PAGE </w:instrText>
    </w:r>
    <w:r w:rsidRPr="00200D9A">
      <w:fldChar w:fldCharType="separate"/>
    </w:r>
    <w:r w:rsidR="00200D9A">
      <w:rPr>
        <w:noProof/>
      </w:rPr>
      <w:t>7</w:t>
    </w:r>
    <w:r w:rsidRPr="00200D9A">
      <w:fldChar w:fldCharType="end"/>
    </w:r>
    <w:r w:rsidRPr="00200D9A">
      <w:t xml:space="preserve"> </w:t>
    </w:r>
    <w:r w:rsidR="005E7E82" w:rsidRPr="00200D9A">
      <w:t>/</w:t>
    </w:r>
    <w:r w:rsidRPr="00200D9A">
      <w:t xml:space="preserve"> </w:t>
    </w:r>
    <w:fldSimple w:instr=" NUMPAGES  ">
      <w:r w:rsidR="00200D9A">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84F5C" w14:textId="77777777" w:rsidR="001F575A" w:rsidRDefault="001F575A">
      <w:r>
        <w:separator/>
      </w:r>
    </w:p>
  </w:footnote>
  <w:footnote w:type="continuationSeparator" w:id="0">
    <w:p w14:paraId="2FE52EE0" w14:textId="77777777" w:rsidR="001F575A" w:rsidRDefault="001F5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8085B" w14:textId="539FFA5F" w:rsidR="00682CFB" w:rsidRDefault="00682CFB">
    <w:pPr>
      <w:pStyle w:val="Header"/>
    </w:pPr>
    <w:r>
      <w:rPr>
        <w:noProof/>
      </w:rPr>
      <mc:AlternateContent>
        <mc:Choice Requires="wps">
          <w:drawing>
            <wp:anchor distT="0" distB="0" distL="0" distR="0" simplePos="0" relativeHeight="251659264" behindDoc="0" locked="0" layoutInCell="1" allowOverlap="1" wp14:anchorId="3B54F9CF" wp14:editId="4AD0DF8D">
              <wp:simplePos x="635" y="635"/>
              <wp:positionH relativeFrom="page">
                <wp:align>right</wp:align>
              </wp:positionH>
              <wp:positionV relativeFrom="page">
                <wp:align>top</wp:align>
              </wp:positionV>
              <wp:extent cx="1190625" cy="361315"/>
              <wp:effectExtent l="0" t="0" r="0" b="635"/>
              <wp:wrapNone/>
              <wp:docPr id="800661040"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0EFF149B" w14:textId="6AC63B26" w:rsidR="00682CFB" w:rsidRPr="00682CFB" w:rsidRDefault="00682CFB" w:rsidP="00682CFB">
                          <w:pPr>
                            <w:rPr>
                              <w:rFonts w:ascii="Calibri" w:eastAsia="Calibri" w:hAnsi="Calibri" w:cs="Calibri"/>
                              <w:noProof/>
                              <w:color w:val="008000"/>
                            </w:rPr>
                          </w:pPr>
                          <w:r w:rsidRPr="00682CFB">
                            <w:rPr>
                              <w:rFonts w:ascii="Calibri" w:eastAsia="Calibri" w:hAnsi="Calibri" w:cs="Calibri"/>
                              <w:noProof/>
                              <w:color w:val="008000"/>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54F9CF"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" filled="f" stroked="f">
              <v:textbox style="mso-fit-shape-to-text:t" inset="0,15pt,20pt,0">
                <w:txbxContent>
                  <w:p w14:paraId="0EFF149B" w14:textId="6AC63B26" w:rsidR="00682CFB" w:rsidRPr="00682CFB" w:rsidRDefault="00682CFB" w:rsidP="00682CFB">
                    <w:pPr>
                      <w:rPr>
                        <w:rFonts w:ascii="Calibri" w:eastAsia="Calibri" w:hAnsi="Calibri" w:cs="Calibri"/>
                        <w:noProof/>
                        <w:color w:val="008000"/>
                      </w:rPr>
                    </w:pPr>
                    <w:r w:rsidRPr="00682CFB">
                      <w:rPr>
                        <w:rFonts w:ascii="Calibri" w:eastAsia="Calibri" w:hAnsi="Calibri" w:cs="Calibri"/>
                        <w:noProof/>
                        <w:color w:val="008000"/>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46530" w14:textId="1277CEE6" w:rsidR="00682CFB" w:rsidRDefault="00682CFB">
    <w:pPr>
      <w:pStyle w:val="Header"/>
    </w:pPr>
    <w:r>
      <w:rPr>
        <w:noProof/>
      </w:rPr>
      <mc:AlternateContent>
        <mc:Choice Requires="wps">
          <w:drawing>
            <wp:anchor distT="0" distB="0" distL="0" distR="0" simplePos="0" relativeHeight="251660288" behindDoc="0" locked="0" layoutInCell="1" allowOverlap="1" wp14:anchorId="09616758" wp14:editId="194917D0">
              <wp:simplePos x="720969" y="228600"/>
              <wp:positionH relativeFrom="page">
                <wp:align>right</wp:align>
              </wp:positionH>
              <wp:positionV relativeFrom="page">
                <wp:align>top</wp:align>
              </wp:positionV>
              <wp:extent cx="1190625" cy="361315"/>
              <wp:effectExtent l="0" t="0" r="0" b="635"/>
              <wp:wrapNone/>
              <wp:docPr id="547178847" name="Text Box 3"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6A4BE827" w14:textId="27B25D56" w:rsidR="00682CFB" w:rsidRPr="00682CFB" w:rsidRDefault="00682CFB" w:rsidP="00682CFB">
                          <w:pPr>
                            <w:rPr>
                              <w:rFonts w:ascii="Calibri" w:eastAsia="Calibri" w:hAnsi="Calibri" w:cs="Calibri"/>
                              <w:noProof/>
                              <w:color w:val="00800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616758" id="_x0000_t202" coordsize="21600,21600" o:spt="202" path="m,l,21600r21600,l21600,xe">
              <v:stroke joinstyle="miter"/>
              <v:path gradientshapeok="t" o:connecttype="rect"/>
            </v:shapetype>
            <v:shape id="Text Box 3" o:spid="_x0000_s1027" type="#_x0000_t202" alt="Interno_Internal" style="position:absolute;left:0;text-align:left;margin-left:42.55pt;margin-top:0;width:93.75pt;height:28.4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" filled="f" stroked="f">
              <v:textbox style="mso-fit-shape-to-text:t" inset="0,15pt,20pt,0">
                <w:txbxContent>
                  <w:p w14:paraId="6A4BE827" w14:textId="27B25D56" w:rsidR="00682CFB" w:rsidRPr="00682CFB" w:rsidRDefault="00682CFB" w:rsidP="00682CFB">
                    <w:pPr>
                      <w:rPr>
                        <w:rFonts w:ascii="Calibri" w:eastAsia="Calibri" w:hAnsi="Calibri" w:cs="Calibri"/>
                        <w:noProof/>
                        <w:color w:val="008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BB713" w14:textId="7C204373" w:rsidR="00682CFB" w:rsidRDefault="00682CFB">
    <w:pPr>
      <w:pStyle w:val="Header"/>
    </w:pPr>
    <w:r>
      <w:rPr>
        <w:noProof/>
      </w:rPr>
      <mc:AlternateContent>
        <mc:Choice Requires="wps">
          <w:drawing>
            <wp:anchor distT="0" distB="0" distL="0" distR="0" simplePos="0" relativeHeight="251658240" behindDoc="0" locked="0" layoutInCell="1" allowOverlap="1" wp14:anchorId="7CC89AD8" wp14:editId="4CE03C3A">
              <wp:simplePos x="635" y="635"/>
              <wp:positionH relativeFrom="page">
                <wp:align>right</wp:align>
              </wp:positionH>
              <wp:positionV relativeFrom="page">
                <wp:align>top</wp:align>
              </wp:positionV>
              <wp:extent cx="1190625" cy="361315"/>
              <wp:effectExtent l="0" t="0" r="0" b="635"/>
              <wp:wrapNone/>
              <wp:docPr id="1779128398" name="Text Box 1"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3C1CF7AA" w14:textId="3E560A40" w:rsidR="00682CFB" w:rsidRPr="00682CFB" w:rsidRDefault="00682CFB" w:rsidP="00682CFB">
                          <w:pPr>
                            <w:rPr>
                              <w:rFonts w:ascii="Calibri" w:eastAsia="Calibri" w:hAnsi="Calibri" w:cs="Calibri"/>
                              <w:noProof/>
                              <w:color w:val="008000"/>
                            </w:rPr>
                          </w:pPr>
                          <w:r w:rsidRPr="00682CFB">
                            <w:rPr>
                              <w:rFonts w:ascii="Calibri" w:eastAsia="Calibri" w:hAnsi="Calibri" w:cs="Calibri"/>
                              <w:noProof/>
                              <w:color w:val="008000"/>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CC89AD8" id="_x0000_t202" coordsize="21600,21600" o:spt="202" path="m,l,21600r21600,l21600,xe">
              <v:stroke joinstyle="miter"/>
              <v:path gradientshapeok="t" o:connecttype="rect"/>
            </v:shapetype>
            <v:shape id="Text Box 1" o:spid="_x0000_s1028" type="#_x0000_t202" alt="Interno_Internal" style="position:absolute;left:0;text-align:left;margin-left:42.55pt;margin-top:0;width:93.75pt;height:28.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" filled="f" stroked="f">
              <v:textbox style="mso-fit-shape-to-text:t" inset="0,15pt,20pt,0">
                <w:txbxContent>
                  <w:p w14:paraId="3C1CF7AA" w14:textId="3E560A40" w:rsidR="00682CFB" w:rsidRPr="00682CFB" w:rsidRDefault="00682CFB" w:rsidP="00682CFB">
                    <w:pPr>
                      <w:rPr>
                        <w:rFonts w:ascii="Calibri" w:eastAsia="Calibri" w:hAnsi="Calibri" w:cs="Calibri"/>
                        <w:noProof/>
                        <w:color w:val="008000"/>
                      </w:rPr>
                    </w:pPr>
                    <w:r w:rsidRPr="00682CFB">
                      <w:rPr>
                        <w:rFonts w:ascii="Calibri" w:eastAsia="Calibri" w:hAnsi="Calibri" w:cs="Calibri"/>
                        <w:noProof/>
                        <w:color w:val="008000"/>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bCs w:val="0"/>
        <w:i w:val="0"/>
        <w:iCs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3" w15:restartNumberingAfterBreak="0">
    <w:nsid w:val="2E8C651E"/>
    <w:multiLevelType w:val="hybridMultilevel"/>
    <w:tmpl w:val="76367416"/>
    <w:lvl w:ilvl="0" w:tplc="FBA81220">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945501"/>
    <w:multiLevelType w:val="hybridMultilevel"/>
    <w:tmpl w:val="C8E822C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3F14DC"/>
    <w:multiLevelType w:val="hybridMultilevel"/>
    <w:tmpl w:val="CF9E6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bCs/>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12" w15:restartNumberingAfterBreak="0">
    <w:nsid w:val="765C74F6"/>
    <w:multiLevelType w:val="hybridMultilevel"/>
    <w:tmpl w:val="ABCAE25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5">
      <w:start w:val="1"/>
      <w:numFmt w:val="bullet"/>
      <w:lvlText w:val=""/>
      <w:lvlJc w:val="left"/>
      <w:pPr>
        <w:ind w:left="1069"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1"/>
    <w:lvlOverride w:ilvl="0">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5"/>
  </w:num>
  <w:num w:numId="8">
    <w:abstractNumId w:val="7"/>
  </w:num>
  <w:num w:numId="9">
    <w:abstractNumId w:val="6"/>
  </w:num>
  <w:num w:numId="10">
    <w:abstractNumId w:val="4"/>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06FFC"/>
    <w:rsid w:val="00017779"/>
    <w:rsid w:val="000206C4"/>
    <w:rsid w:val="000236AC"/>
    <w:rsid w:val="00030B1C"/>
    <w:rsid w:val="00037D87"/>
    <w:rsid w:val="000476BA"/>
    <w:rsid w:val="00053F51"/>
    <w:rsid w:val="00056046"/>
    <w:rsid w:val="000571D9"/>
    <w:rsid w:val="00061ECF"/>
    <w:rsid w:val="000645FC"/>
    <w:rsid w:val="000717B0"/>
    <w:rsid w:val="00074B16"/>
    <w:rsid w:val="00080A7B"/>
    <w:rsid w:val="00095300"/>
    <w:rsid w:val="00097959"/>
    <w:rsid w:val="000A3CDC"/>
    <w:rsid w:val="000A6514"/>
    <w:rsid w:val="000B0907"/>
    <w:rsid w:val="000C4363"/>
    <w:rsid w:val="000D0B63"/>
    <w:rsid w:val="000D545A"/>
    <w:rsid w:val="000E5CE4"/>
    <w:rsid w:val="000F6677"/>
    <w:rsid w:val="00104D20"/>
    <w:rsid w:val="001173A9"/>
    <w:rsid w:val="00120AB0"/>
    <w:rsid w:val="00133307"/>
    <w:rsid w:val="0013658E"/>
    <w:rsid w:val="001425F8"/>
    <w:rsid w:val="001454D2"/>
    <w:rsid w:val="001502CA"/>
    <w:rsid w:val="001561B7"/>
    <w:rsid w:val="001561F0"/>
    <w:rsid w:val="0015784C"/>
    <w:rsid w:val="0016765C"/>
    <w:rsid w:val="00177D7F"/>
    <w:rsid w:val="0018273E"/>
    <w:rsid w:val="00193812"/>
    <w:rsid w:val="00194220"/>
    <w:rsid w:val="001A3C8D"/>
    <w:rsid w:val="001B0570"/>
    <w:rsid w:val="001B2E2A"/>
    <w:rsid w:val="001B4860"/>
    <w:rsid w:val="001B5A1A"/>
    <w:rsid w:val="001C573A"/>
    <w:rsid w:val="001C6D26"/>
    <w:rsid w:val="001E031A"/>
    <w:rsid w:val="001E2662"/>
    <w:rsid w:val="001F016A"/>
    <w:rsid w:val="001F28B0"/>
    <w:rsid w:val="001F575A"/>
    <w:rsid w:val="00200D9A"/>
    <w:rsid w:val="002035D8"/>
    <w:rsid w:val="00220A7B"/>
    <w:rsid w:val="00220DBE"/>
    <w:rsid w:val="002424EF"/>
    <w:rsid w:val="0024531E"/>
    <w:rsid w:val="00246429"/>
    <w:rsid w:val="00252C40"/>
    <w:rsid w:val="00256247"/>
    <w:rsid w:val="00263334"/>
    <w:rsid w:val="002638C0"/>
    <w:rsid w:val="00264A41"/>
    <w:rsid w:val="00271F8C"/>
    <w:rsid w:val="00296E21"/>
    <w:rsid w:val="002A2C96"/>
    <w:rsid w:val="002A3507"/>
    <w:rsid w:val="002A3BDA"/>
    <w:rsid w:val="002A3F2D"/>
    <w:rsid w:val="002B2D01"/>
    <w:rsid w:val="002B305B"/>
    <w:rsid w:val="002B5A8B"/>
    <w:rsid w:val="002C17AD"/>
    <w:rsid w:val="002C6731"/>
    <w:rsid w:val="002C6A8D"/>
    <w:rsid w:val="002E3B33"/>
    <w:rsid w:val="002E5D3D"/>
    <w:rsid w:val="002F1BD6"/>
    <w:rsid w:val="002F711A"/>
    <w:rsid w:val="002F758F"/>
    <w:rsid w:val="00301626"/>
    <w:rsid w:val="00303E54"/>
    <w:rsid w:val="00320269"/>
    <w:rsid w:val="00320A65"/>
    <w:rsid w:val="00332433"/>
    <w:rsid w:val="00332ECD"/>
    <w:rsid w:val="0033542D"/>
    <w:rsid w:val="003376D1"/>
    <w:rsid w:val="00351647"/>
    <w:rsid w:val="0035209D"/>
    <w:rsid w:val="0035678B"/>
    <w:rsid w:val="00375CD6"/>
    <w:rsid w:val="00383195"/>
    <w:rsid w:val="00383C9F"/>
    <w:rsid w:val="00386D54"/>
    <w:rsid w:val="003A2830"/>
    <w:rsid w:val="003A3822"/>
    <w:rsid w:val="003A4D95"/>
    <w:rsid w:val="003B130E"/>
    <w:rsid w:val="003B6A86"/>
    <w:rsid w:val="003B74A2"/>
    <w:rsid w:val="003C20C8"/>
    <w:rsid w:val="003D1A15"/>
    <w:rsid w:val="003D4686"/>
    <w:rsid w:val="003E309C"/>
    <w:rsid w:val="003E76F2"/>
    <w:rsid w:val="003F755C"/>
    <w:rsid w:val="003F77E2"/>
    <w:rsid w:val="00400D54"/>
    <w:rsid w:val="004072C2"/>
    <w:rsid w:val="00416B80"/>
    <w:rsid w:val="00432913"/>
    <w:rsid w:val="00441C61"/>
    <w:rsid w:val="00442542"/>
    <w:rsid w:val="00443A65"/>
    <w:rsid w:val="00451FA0"/>
    <w:rsid w:val="00455BFB"/>
    <w:rsid w:val="00460E6A"/>
    <w:rsid w:val="00466932"/>
    <w:rsid w:val="0046727D"/>
    <w:rsid w:val="00470C55"/>
    <w:rsid w:val="0048376B"/>
    <w:rsid w:val="00492FF1"/>
    <w:rsid w:val="0049791F"/>
    <w:rsid w:val="004A44D9"/>
    <w:rsid w:val="004A4774"/>
    <w:rsid w:val="004A706C"/>
    <w:rsid w:val="004B1AF9"/>
    <w:rsid w:val="004B78A8"/>
    <w:rsid w:val="004C4911"/>
    <w:rsid w:val="004D0EE5"/>
    <w:rsid w:val="004D1D48"/>
    <w:rsid w:val="004D1E75"/>
    <w:rsid w:val="004D3266"/>
    <w:rsid w:val="004D3ECA"/>
    <w:rsid w:val="004D7688"/>
    <w:rsid w:val="004E1289"/>
    <w:rsid w:val="004E35B7"/>
    <w:rsid w:val="004E7020"/>
    <w:rsid w:val="00500DEC"/>
    <w:rsid w:val="005053D6"/>
    <w:rsid w:val="00523AA3"/>
    <w:rsid w:val="00536240"/>
    <w:rsid w:val="00540289"/>
    <w:rsid w:val="0055005C"/>
    <w:rsid w:val="005508FD"/>
    <w:rsid w:val="005626E2"/>
    <w:rsid w:val="005647B8"/>
    <w:rsid w:val="00571EEC"/>
    <w:rsid w:val="00573024"/>
    <w:rsid w:val="00573083"/>
    <w:rsid w:val="0057537B"/>
    <w:rsid w:val="005832B5"/>
    <w:rsid w:val="00597393"/>
    <w:rsid w:val="005A4234"/>
    <w:rsid w:val="005B0CFD"/>
    <w:rsid w:val="005B3E66"/>
    <w:rsid w:val="005C0012"/>
    <w:rsid w:val="005C6468"/>
    <w:rsid w:val="005D2657"/>
    <w:rsid w:val="005D6110"/>
    <w:rsid w:val="005E1CED"/>
    <w:rsid w:val="005E7E82"/>
    <w:rsid w:val="005F33B2"/>
    <w:rsid w:val="00605F96"/>
    <w:rsid w:val="006109C8"/>
    <w:rsid w:val="00616B40"/>
    <w:rsid w:val="0062582C"/>
    <w:rsid w:val="00636C49"/>
    <w:rsid w:val="006419B1"/>
    <w:rsid w:val="00643201"/>
    <w:rsid w:val="00645D79"/>
    <w:rsid w:val="00651F9E"/>
    <w:rsid w:val="00655D1A"/>
    <w:rsid w:val="00672607"/>
    <w:rsid w:val="006816A8"/>
    <w:rsid w:val="00682CFB"/>
    <w:rsid w:val="00687F94"/>
    <w:rsid w:val="0069417D"/>
    <w:rsid w:val="006971F1"/>
    <w:rsid w:val="006A0E56"/>
    <w:rsid w:val="006C1982"/>
    <w:rsid w:val="006C1AF4"/>
    <w:rsid w:val="006C6D9D"/>
    <w:rsid w:val="006D03F3"/>
    <w:rsid w:val="006E5F35"/>
    <w:rsid w:val="006E774E"/>
    <w:rsid w:val="006F0857"/>
    <w:rsid w:val="006F5D55"/>
    <w:rsid w:val="00702C67"/>
    <w:rsid w:val="00706A3A"/>
    <w:rsid w:val="00712B9A"/>
    <w:rsid w:val="00722733"/>
    <w:rsid w:val="00723C14"/>
    <w:rsid w:val="0072711F"/>
    <w:rsid w:val="00727CD6"/>
    <w:rsid w:val="00732EFA"/>
    <w:rsid w:val="00746C8B"/>
    <w:rsid w:val="00761D33"/>
    <w:rsid w:val="00762652"/>
    <w:rsid w:val="00767398"/>
    <w:rsid w:val="00773B9F"/>
    <w:rsid w:val="00783328"/>
    <w:rsid w:val="007843EB"/>
    <w:rsid w:val="007913BD"/>
    <w:rsid w:val="007A6E69"/>
    <w:rsid w:val="007A7861"/>
    <w:rsid w:val="007B10D9"/>
    <w:rsid w:val="007D085E"/>
    <w:rsid w:val="007E0EAA"/>
    <w:rsid w:val="007E4BAA"/>
    <w:rsid w:val="007E58EA"/>
    <w:rsid w:val="007E7FA4"/>
    <w:rsid w:val="007F05FC"/>
    <w:rsid w:val="007F45E7"/>
    <w:rsid w:val="007F5612"/>
    <w:rsid w:val="007F682E"/>
    <w:rsid w:val="007F715E"/>
    <w:rsid w:val="00812CFE"/>
    <w:rsid w:val="00816D9D"/>
    <w:rsid w:val="008273EA"/>
    <w:rsid w:val="00832CF0"/>
    <w:rsid w:val="0084360B"/>
    <w:rsid w:val="00854034"/>
    <w:rsid w:val="00855260"/>
    <w:rsid w:val="00856859"/>
    <w:rsid w:val="00872A03"/>
    <w:rsid w:val="00891BE0"/>
    <w:rsid w:val="008937E5"/>
    <w:rsid w:val="008A0FF7"/>
    <w:rsid w:val="008A7586"/>
    <w:rsid w:val="008B116A"/>
    <w:rsid w:val="008B1354"/>
    <w:rsid w:val="008B229C"/>
    <w:rsid w:val="008C1940"/>
    <w:rsid w:val="008C536A"/>
    <w:rsid w:val="008E5197"/>
    <w:rsid w:val="0090276E"/>
    <w:rsid w:val="00907D6E"/>
    <w:rsid w:val="00915DAA"/>
    <w:rsid w:val="009163F4"/>
    <w:rsid w:val="00920B20"/>
    <w:rsid w:val="009210AE"/>
    <w:rsid w:val="00922D62"/>
    <w:rsid w:val="00931D2F"/>
    <w:rsid w:val="0093279F"/>
    <w:rsid w:val="009357F0"/>
    <w:rsid w:val="00935CD9"/>
    <w:rsid w:val="00937AF5"/>
    <w:rsid w:val="00947DD0"/>
    <w:rsid w:val="00962BAE"/>
    <w:rsid w:val="009742C7"/>
    <w:rsid w:val="00993529"/>
    <w:rsid w:val="009946CB"/>
    <w:rsid w:val="00997B06"/>
    <w:rsid w:val="009A5B12"/>
    <w:rsid w:val="009A6CD0"/>
    <w:rsid w:val="009B2341"/>
    <w:rsid w:val="009B7A42"/>
    <w:rsid w:val="009C1A40"/>
    <w:rsid w:val="009C2D8E"/>
    <w:rsid w:val="009C7BA2"/>
    <w:rsid w:val="009D1D0C"/>
    <w:rsid w:val="009D6B07"/>
    <w:rsid w:val="009D70C0"/>
    <w:rsid w:val="009D7610"/>
    <w:rsid w:val="009F1584"/>
    <w:rsid w:val="009F1AAB"/>
    <w:rsid w:val="009F4557"/>
    <w:rsid w:val="00A0035F"/>
    <w:rsid w:val="00A01E0A"/>
    <w:rsid w:val="00A030A0"/>
    <w:rsid w:val="00A03E4F"/>
    <w:rsid w:val="00A04450"/>
    <w:rsid w:val="00A05CBF"/>
    <w:rsid w:val="00A16393"/>
    <w:rsid w:val="00A20B85"/>
    <w:rsid w:val="00A2557D"/>
    <w:rsid w:val="00A33DB7"/>
    <w:rsid w:val="00A46C53"/>
    <w:rsid w:val="00A46E0A"/>
    <w:rsid w:val="00A47BD0"/>
    <w:rsid w:val="00A54700"/>
    <w:rsid w:val="00A56601"/>
    <w:rsid w:val="00A6390C"/>
    <w:rsid w:val="00A6737C"/>
    <w:rsid w:val="00A829D4"/>
    <w:rsid w:val="00A82DB9"/>
    <w:rsid w:val="00A86897"/>
    <w:rsid w:val="00A92722"/>
    <w:rsid w:val="00AA51BE"/>
    <w:rsid w:val="00AB325F"/>
    <w:rsid w:val="00AB32D3"/>
    <w:rsid w:val="00AB33F2"/>
    <w:rsid w:val="00AC6267"/>
    <w:rsid w:val="00AC6EFC"/>
    <w:rsid w:val="00AD1D9B"/>
    <w:rsid w:val="00AD259E"/>
    <w:rsid w:val="00AE1080"/>
    <w:rsid w:val="00AE1215"/>
    <w:rsid w:val="00AE5FB9"/>
    <w:rsid w:val="00AE714E"/>
    <w:rsid w:val="00AF28A1"/>
    <w:rsid w:val="00AF311B"/>
    <w:rsid w:val="00AF3AC0"/>
    <w:rsid w:val="00AF48DC"/>
    <w:rsid w:val="00B02017"/>
    <w:rsid w:val="00B07FDC"/>
    <w:rsid w:val="00B2301F"/>
    <w:rsid w:val="00B25336"/>
    <w:rsid w:val="00B33235"/>
    <w:rsid w:val="00B43687"/>
    <w:rsid w:val="00B50D63"/>
    <w:rsid w:val="00B53760"/>
    <w:rsid w:val="00B54880"/>
    <w:rsid w:val="00B549B7"/>
    <w:rsid w:val="00B557CF"/>
    <w:rsid w:val="00B55848"/>
    <w:rsid w:val="00B6722F"/>
    <w:rsid w:val="00B728FF"/>
    <w:rsid w:val="00B755BB"/>
    <w:rsid w:val="00B77B8B"/>
    <w:rsid w:val="00B8148E"/>
    <w:rsid w:val="00B83351"/>
    <w:rsid w:val="00B84D4B"/>
    <w:rsid w:val="00B853A7"/>
    <w:rsid w:val="00B8545D"/>
    <w:rsid w:val="00B965D4"/>
    <w:rsid w:val="00BA2AED"/>
    <w:rsid w:val="00BE6292"/>
    <w:rsid w:val="00BF61C2"/>
    <w:rsid w:val="00BF6314"/>
    <w:rsid w:val="00C05DB2"/>
    <w:rsid w:val="00C07019"/>
    <w:rsid w:val="00C11C02"/>
    <w:rsid w:val="00C11F16"/>
    <w:rsid w:val="00C1323D"/>
    <w:rsid w:val="00C17047"/>
    <w:rsid w:val="00C20670"/>
    <w:rsid w:val="00C242DD"/>
    <w:rsid w:val="00C24F76"/>
    <w:rsid w:val="00C32689"/>
    <w:rsid w:val="00C5079A"/>
    <w:rsid w:val="00C5386D"/>
    <w:rsid w:val="00C5430C"/>
    <w:rsid w:val="00C56E2E"/>
    <w:rsid w:val="00C6035C"/>
    <w:rsid w:val="00C65DDC"/>
    <w:rsid w:val="00C852AB"/>
    <w:rsid w:val="00CA4D83"/>
    <w:rsid w:val="00CA5510"/>
    <w:rsid w:val="00CB457C"/>
    <w:rsid w:val="00CD4331"/>
    <w:rsid w:val="00CD5DB8"/>
    <w:rsid w:val="00CE5F29"/>
    <w:rsid w:val="00CE6DEF"/>
    <w:rsid w:val="00CE7BD9"/>
    <w:rsid w:val="00CF3B87"/>
    <w:rsid w:val="00D009AB"/>
    <w:rsid w:val="00D10E99"/>
    <w:rsid w:val="00D26B49"/>
    <w:rsid w:val="00D42F31"/>
    <w:rsid w:val="00D470B2"/>
    <w:rsid w:val="00D476BF"/>
    <w:rsid w:val="00D549FB"/>
    <w:rsid w:val="00D644A7"/>
    <w:rsid w:val="00D67B12"/>
    <w:rsid w:val="00D70805"/>
    <w:rsid w:val="00D741A7"/>
    <w:rsid w:val="00D75B21"/>
    <w:rsid w:val="00D84AD5"/>
    <w:rsid w:val="00D86639"/>
    <w:rsid w:val="00D96620"/>
    <w:rsid w:val="00DA0B92"/>
    <w:rsid w:val="00DB6E65"/>
    <w:rsid w:val="00DC3DD8"/>
    <w:rsid w:val="00DD45ED"/>
    <w:rsid w:val="00DE43DC"/>
    <w:rsid w:val="00DF0DDE"/>
    <w:rsid w:val="00DF3A66"/>
    <w:rsid w:val="00E0071E"/>
    <w:rsid w:val="00E0637E"/>
    <w:rsid w:val="00E10F1A"/>
    <w:rsid w:val="00E16918"/>
    <w:rsid w:val="00E17F90"/>
    <w:rsid w:val="00E34BD5"/>
    <w:rsid w:val="00E53431"/>
    <w:rsid w:val="00E56840"/>
    <w:rsid w:val="00E65E52"/>
    <w:rsid w:val="00E7512C"/>
    <w:rsid w:val="00E842FB"/>
    <w:rsid w:val="00E8667B"/>
    <w:rsid w:val="00E901B6"/>
    <w:rsid w:val="00E92E72"/>
    <w:rsid w:val="00E93033"/>
    <w:rsid w:val="00E97A0A"/>
    <w:rsid w:val="00EA3814"/>
    <w:rsid w:val="00EA4DB1"/>
    <w:rsid w:val="00EB2DA1"/>
    <w:rsid w:val="00EB3DD2"/>
    <w:rsid w:val="00ED3FF8"/>
    <w:rsid w:val="00ED425D"/>
    <w:rsid w:val="00EF7A4B"/>
    <w:rsid w:val="00F03EE4"/>
    <w:rsid w:val="00F12E92"/>
    <w:rsid w:val="00F23732"/>
    <w:rsid w:val="00F23D4C"/>
    <w:rsid w:val="00F26893"/>
    <w:rsid w:val="00F301AF"/>
    <w:rsid w:val="00F34516"/>
    <w:rsid w:val="00F37DE6"/>
    <w:rsid w:val="00F4325D"/>
    <w:rsid w:val="00F44965"/>
    <w:rsid w:val="00F514A8"/>
    <w:rsid w:val="00F61FCD"/>
    <w:rsid w:val="00F65FD5"/>
    <w:rsid w:val="00F718A0"/>
    <w:rsid w:val="00F81575"/>
    <w:rsid w:val="00F84E9F"/>
    <w:rsid w:val="00F87BFB"/>
    <w:rsid w:val="00F905A9"/>
    <w:rsid w:val="00F932B0"/>
    <w:rsid w:val="00F94F5C"/>
    <w:rsid w:val="00F95B57"/>
    <w:rsid w:val="00FA7751"/>
    <w:rsid w:val="00FB12F6"/>
    <w:rsid w:val="00FB3C0D"/>
    <w:rsid w:val="00FB3C57"/>
    <w:rsid w:val="00FB4B87"/>
    <w:rsid w:val="00FB4D77"/>
    <w:rsid w:val="00FB64B6"/>
    <w:rsid w:val="00FB6F57"/>
    <w:rsid w:val="00FC45E9"/>
    <w:rsid w:val="00FD4079"/>
    <w:rsid w:val="00FE7CC3"/>
    <w:rsid w:val="00FF003B"/>
    <w:rsid w:val="00FF0182"/>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E61192"/>
  <w15:chartTrackingRefBased/>
  <w15:docId w15:val="{5F8F0483-A33B-43A9-9960-ABF553CE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2"/>
    </w:rPr>
  </w:style>
  <w:style w:type="paragraph" w:styleId="Heading1">
    <w:name w:val="heading 1"/>
    <w:basedOn w:val="Normal"/>
    <w:next w:val="Normal"/>
    <w:link w:val="Heading1Char"/>
    <w:qFormat/>
    <w:rsid w:val="00FB12F6"/>
    <w:pPr>
      <w:keepNext/>
      <w:jc w:val="center"/>
      <w:outlineLvl w:val="0"/>
    </w:pPr>
    <w:rPr>
      <w:rFonts w:ascii="Arial (W1)" w:hAnsi="Arial (W1)" w:cs="Arial (W1)"/>
      <w:b/>
      <w:bCs/>
      <w:i/>
      <w:iCs/>
      <w:sz w:val="32"/>
      <w:szCs w:val="32"/>
      <w:u w:val="single"/>
      <w:lang w:val="sr-Latn-CS"/>
    </w:rPr>
  </w:style>
  <w:style w:type="paragraph" w:styleId="Heading2">
    <w:name w:val="heading 2"/>
    <w:basedOn w:val="Normal"/>
    <w:next w:val="Normal"/>
    <w:link w:val="Heading2Char"/>
    <w:qFormat/>
    <w:rsid w:val="00FB12F6"/>
    <w:pPr>
      <w:keepNext/>
      <w:jc w:val="center"/>
      <w:outlineLvl w:val="1"/>
    </w:pPr>
    <w:rPr>
      <w:rFonts w:ascii="Arial" w:hAnsi="Arial" w:cs="Arial"/>
      <w:i/>
      <w:iCs/>
      <w:color w:val="999999"/>
      <w:sz w:val="18"/>
      <w:szCs w:val="18"/>
    </w:rPr>
  </w:style>
  <w:style w:type="paragraph" w:styleId="Heading3">
    <w:name w:val="heading 3"/>
    <w:basedOn w:val="Normal"/>
    <w:next w:val="Normal"/>
    <w:link w:val="Heading3Char"/>
    <w:qFormat/>
    <w:rsid w:val="00FB12F6"/>
    <w:pPr>
      <w:keepNext/>
      <w:tabs>
        <w:tab w:val="clear" w:pos="284"/>
      </w:tabs>
      <w:ind w:left="72" w:hanging="72"/>
      <w:jc w:val="left"/>
      <w:outlineLvl w:val="2"/>
    </w:pPr>
    <w:rPr>
      <w:rFonts w:ascii="Arial" w:hAnsi="Arial" w:cs="Arial"/>
      <w:i/>
      <w:iCs/>
      <w:color w:val="999999"/>
      <w:sz w:val="18"/>
      <w:szCs w:val="18"/>
    </w:rPr>
  </w:style>
  <w:style w:type="paragraph" w:styleId="Heading4">
    <w:name w:val="heading 4"/>
    <w:basedOn w:val="Normal"/>
    <w:next w:val="Normal"/>
    <w:link w:val="Heading4Char"/>
    <w:qFormat/>
    <w:rsid w:val="00FB12F6"/>
    <w:pPr>
      <w:keepNext/>
      <w:ind w:right="265"/>
      <w:jc w:val="right"/>
      <w:outlineLvl w:val="3"/>
    </w:pPr>
    <w:rPr>
      <w:rFonts w:ascii="Arial" w:hAnsi="Arial" w:cs="Arial"/>
      <w:i/>
      <w:iCs/>
      <w:color w:val="999999"/>
      <w:sz w:val="16"/>
      <w:szCs w:val="16"/>
    </w:rPr>
  </w:style>
  <w:style w:type="paragraph" w:styleId="Heading5">
    <w:name w:val="heading 5"/>
    <w:basedOn w:val="Normal"/>
    <w:next w:val="Normal"/>
    <w:link w:val="Heading5Char"/>
    <w:qFormat/>
    <w:rsid w:val="00FB12F6"/>
    <w:pPr>
      <w:keepNext/>
      <w:outlineLvl w:val="4"/>
    </w:pPr>
    <w:rPr>
      <w:rFonts w:ascii="Arial" w:hAnsi="Arial" w:cs="Arial"/>
      <w:b/>
      <w:bCs/>
    </w:rPr>
  </w:style>
  <w:style w:type="paragraph" w:styleId="Heading6">
    <w:name w:val="heading 6"/>
    <w:basedOn w:val="Normal"/>
    <w:next w:val="Normal"/>
    <w:link w:val="Heading6Char"/>
    <w:qFormat/>
    <w:rsid w:val="00FB12F6"/>
    <w:pPr>
      <w:keepNext/>
      <w:spacing w:before="60" w:after="60"/>
      <w:outlineLvl w:val="5"/>
    </w:pPr>
    <w:rPr>
      <w:rFonts w:ascii="Arial" w:hAnsi="Arial" w:cs="Arial"/>
      <w:b/>
      <w:bCs/>
    </w:rPr>
  </w:style>
  <w:style w:type="paragraph" w:styleId="Heading7">
    <w:name w:val="heading 7"/>
    <w:basedOn w:val="Normal"/>
    <w:next w:val="Normal"/>
    <w:link w:val="Heading7Char"/>
    <w:qFormat/>
    <w:rsid w:val="00FB12F6"/>
    <w:pPr>
      <w:keepNext/>
      <w:spacing w:before="60" w:after="60"/>
      <w:outlineLvl w:val="6"/>
    </w:pPr>
    <w:rPr>
      <w:rFonts w:ascii="Arial" w:hAnsi="Arial" w:cs="Arial"/>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73024"/>
    <w:rPr>
      <w:rFonts w:ascii="Cambria" w:hAnsi="Cambria" w:cs="Cambria"/>
      <w:b/>
      <w:bCs/>
      <w:kern w:val="32"/>
      <w:sz w:val="32"/>
      <w:szCs w:val="32"/>
    </w:rPr>
  </w:style>
  <w:style w:type="character" w:customStyle="1" w:styleId="Heading2Char">
    <w:name w:val="Heading 2 Char"/>
    <w:link w:val="Heading2"/>
    <w:semiHidden/>
    <w:locked/>
    <w:rsid w:val="00573024"/>
    <w:rPr>
      <w:rFonts w:ascii="Cambria" w:hAnsi="Cambria" w:cs="Cambria"/>
      <w:b/>
      <w:bCs/>
      <w:i/>
      <w:iCs/>
      <w:sz w:val="28"/>
      <w:szCs w:val="28"/>
    </w:rPr>
  </w:style>
  <w:style w:type="character" w:customStyle="1" w:styleId="Heading3Char">
    <w:name w:val="Heading 3 Char"/>
    <w:link w:val="Heading3"/>
    <w:semiHidden/>
    <w:locked/>
    <w:rsid w:val="00573024"/>
    <w:rPr>
      <w:rFonts w:ascii="Cambria" w:hAnsi="Cambria" w:cs="Cambria"/>
      <w:b/>
      <w:bCs/>
      <w:sz w:val="26"/>
      <w:szCs w:val="26"/>
    </w:rPr>
  </w:style>
  <w:style w:type="character" w:customStyle="1" w:styleId="Heading4Char">
    <w:name w:val="Heading 4 Char"/>
    <w:link w:val="Heading4"/>
    <w:semiHidden/>
    <w:locked/>
    <w:rsid w:val="00573024"/>
    <w:rPr>
      <w:rFonts w:ascii="Calibri" w:hAnsi="Calibri" w:cs="Calibri"/>
      <w:b/>
      <w:bCs/>
      <w:sz w:val="28"/>
      <w:szCs w:val="28"/>
    </w:rPr>
  </w:style>
  <w:style w:type="character" w:customStyle="1" w:styleId="Heading5Char">
    <w:name w:val="Heading 5 Char"/>
    <w:link w:val="Heading5"/>
    <w:semiHidden/>
    <w:locked/>
    <w:rsid w:val="00573024"/>
    <w:rPr>
      <w:rFonts w:ascii="Calibri" w:hAnsi="Calibri" w:cs="Calibri"/>
      <w:b/>
      <w:bCs/>
      <w:i/>
      <w:iCs/>
      <w:sz w:val="26"/>
      <w:szCs w:val="26"/>
    </w:rPr>
  </w:style>
  <w:style w:type="character" w:customStyle="1" w:styleId="Heading6Char">
    <w:name w:val="Heading 6 Char"/>
    <w:link w:val="Heading6"/>
    <w:semiHidden/>
    <w:locked/>
    <w:rsid w:val="00573024"/>
    <w:rPr>
      <w:rFonts w:ascii="Calibri" w:hAnsi="Calibri" w:cs="Calibri"/>
      <w:b/>
      <w:bCs/>
    </w:rPr>
  </w:style>
  <w:style w:type="character" w:customStyle="1" w:styleId="Heading7Char">
    <w:name w:val="Heading 7 Char"/>
    <w:link w:val="Heading7"/>
    <w:semiHidden/>
    <w:locked/>
    <w:rsid w:val="00573024"/>
    <w:rPr>
      <w:rFonts w:ascii="Calibri" w:hAnsi="Calibri" w:cs="Calibri"/>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locked/>
    <w:rsid w:val="00573024"/>
    <w:rPr>
      <w:rFonts w:cs="Times New Roman"/>
      <w:sz w:val="24"/>
      <w:szCs w:val="24"/>
    </w:rPr>
  </w:style>
  <w:style w:type="paragraph" w:styleId="Footer">
    <w:name w:val="footer"/>
    <w:basedOn w:val="Normal"/>
    <w:link w:val="FooterChar"/>
    <w:rsid w:val="00FB12F6"/>
    <w:pPr>
      <w:tabs>
        <w:tab w:val="clear" w:pos="284"/>
        <w:tab w:val="center" w:pos="4536"/>
        <w:tab w:val="right" w:pos="9072"/>
      </w:tabs>
    </w:pPr>
  </w:style>
  <w:style w:type="character" w:customStyle="1" w:styleId="FooterChar">
    <w:name w:val="Footer Char"/>
    <w:link w:val="Footer"/>
    <w:locked/>
    <w:rsid w:val="00DE43DC"/>
    <w:rPr>
      <w:rFonts w:ascii="Humanist777" w:hAnsi="Humanist777" w:cs="Humanist777"/>
      <w:sz w:val="24"/>
      <w:szCs w:val="24"/>
    </w:rPr>
  </w:style>
  <w:style w:type="character" w:styleId="PageNumber">
    <w:name w:val="page number"/>
    <w:rsid w:val="00FB12F6"/>
    <w:rPr>
      <w:rFonts w:cs="Times New Roman"/>
    </w:rPr>
  </w:style>
  <w:style w:type="paragraph" w:styleId="BodyText">
    <w:name w:val="Body Text"/>
    <w:basedOn w:val="Normal"/>
    <w:link w:val="BodyTextChar"/>
    <w:rsid w:val="00FB12F6"/>
    <w:pPr>
      <w:spacing w:before="60" w:after="60"/>
    </w:pPr>
    <w:rPr>
      <w:rFonts w:ascii="Arial" w:hAnsi="Arial" w:cs="Arial"/>
      <w:i/>
      <w:iCs/>
    </w:rPr>
  </w:style>
  <w:style w:type="character" w:customStyle="1" w:styleId="BodyTextChar">
    <w:name w:val="Body Text Char"/>
    <w:link w:val="BodyText"/>
    <w:semiHidden/>
    <w:locked/>
    <w:rsid w:val="00573024"/>
    <w:rPr>
      <w:rFonts w:cs="Times New Roman"/>
      <w:sz w:val="24"/>
      <w:szCs w:val="24"/>
    </w:rPr>
  </w:style>
  <w:style w:type="paragraph" w:styleId="BodyText2">
    <w:name w:val="Body Text 2"/>
    <w:basedOn w:val="Normal"/>
    <w:link w:val="BodyText2Char"/>
    <w:rsid w:val="00FB12F6"/>
    <w:rPr>
      <w:rFonts w:ascii="Arial" w:hAnsi="Arial" w:cs="Arial"/>
      <w:i/>
      <w:iCs/>
      <w:sz w:val="20"/>
      <w:szCs w:val="20"/>
    </w:rPr>
  </w:style>
  <w:style w:type="character" w:customStyle="1" w:styleId="BodyText2Char">
    <w:name w:val="Body Text 2 Char"/>
    <w:link w:val="BodyText2"/>
    <w:semiHidden/>
    <w:locked/>
    <w:rsid w:val="00573024"/>
    <w:rPr>
      <w:rFonts w:cs="Times New Roman"/>
      <w:sz w:val="24"/>
      <w:szCs w:val="24"/>
    </w:rPr>
  </w:style>
  <w:style w:type="character" w:styleId="Hyperlink">
    <w:name w:val="Hyperlink"/>
    <w:rsid w:val="00ED425D"/>
    <w:rPr>
      <w:rFonts w:cs="Times New Roman"/>
      <w:color w:val="0000FF"/>
      <w:u w:val="single"/>
    </w:rPr>
  </w:style>
  <w:style w:type="paragraph" w:styleId="BalloonText">
    <w:name w:val="Balloon Text"/>
    <w:basedOn w:val="Normal"/>
    <w:link w:val="BalloonTextChar"/>
    <w:semiHidden/>
    <w:rsid w:val="004D1E75"/>
    <w:rPr>
      <w:rFonts w:ascii="Tahoma" w:hAnsi="Tahoma" w:cs="Tahoma"/>
      <w:sz w:val="16"/>
      <w:szCs w:val="16"/>
    </w:rPr>
  </w:style>
  <w:style w:type="character" w:customStyle="1" w:styleId="BalloonTextChar">
    <w:name w:val="Balloon Text Char"/>
    <w:link w:val="BalloonText"/>
    <w:locked/>
    <w:rsid w:val="004D1E75"/>
    <w:rPr>
      <w:rFonts w:ascii="Tahoma" w:hAnsi="Tahoma" w:cs="Tahoma"/>
      <w:sz w:val="16"/>
      <w:szCs w:val="16"/>
    </w:rPr>
  </w:style>
  <w:style w:type="character" w:styleId="CommentReference">
    <w:name w:val="annotation reference"/>
    <w:rsid w:val="00636C49"/>
    <w:rPr>
      <w:rFonts w:cs="Times New Roman"/>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link w:val="CommentText"/>
    <w:locked/>
    <w:rsid w:val="00636C49"/>
    <w:rPr>
      <w:rFonts w:ascii="Humanist777" w:hAnsi="Humanist777" w:cs="Humanist777"/>
    </w:rPr>
  </w:style>
  <w:style w:type="paragraph" w:styleId="CommentSubject">
    <w:name w:val="annotation subject"/>
    <w:basedOn w:val="CommentText"/>
    <w:next w:val="CommentText"/>
    <w:link w:val="CommentSubjectChar"/>
    <w:semiHidden/>
    <w:rsid w:val="00636C49"/>
    <w:rPr>
      <w:b/>
      <w:bCs/>
    </w:rPr>
  </w:style>
  <w:style w:type="character" w:customStyle="1" w:styleId="CommentSubjectChar">
    <w:name w:val="Comment Subject Char"/>
    <w:link w:val="CommentSubject"/>
    <w:locked/>
    <w:rsid w:val="00636C49"/>
    <w:rPr>
      <w:rFonts w:ascii="Humanist777" w:hAnsi="Humanist777" w:cs="Humanist777"/>
      <w:b/>
      <w:bCs/>
    </w:rPr>
  </w:style>
  <w:style w:type="character" w:styleId="Emphasis">
    <w:name w:val="Emphasis"/>
    <w:qFormat/>
    <w:rsid w:val="00416B80"/>
    <w:rPr>
      <w:rFonts w:cs="Times New Roman"/>
      <w:i/>
      <w:iCs/>
    </w:rPr>
  </w:style>
  <w:style w:type="paragraph" w:customStyle="1" w:styleId="NASLOV123">
    <w:name w:val="NASLOV 123"/>
    <w:basedOn w:val="Normal"/>
    <w:rsid w:val="00030B1C"/>
    <w:pPr>
      <w:spacing w:before="200" w:after="200"/>
      <w:jc w:val="left"/>
    </w:pPr>
    <w:rPr>
      <w:b/>
      <w:bCs/>
      <w:lang w:val="ru-RU"/>
    </w:rPr>
  </w:style>
  <w:style w:type="character" w:customStyle="1" w:styleId="CharChar">
    <w:name w:val="Char Char"/>
    <w:locked/>
    <w:rsid w:val="00855260"/>
    <w:rPr>
      <w:rFonts w:ascii="Humanist777" w:hAnsi="Humanist777" w:cs="Humanist777"/>
      <w:sz w:val="24"/>
      <w:szCs w:val="24"/>
      <w:lang w:val="en-US" w:eastAsia="en-US"/>
    </w:rPr>
  </w:style>
  <w:style w:type="paragraph" w:styleId="NoSpacing">
    <w:name w:val="No Spacing"/>
    <w:qFormat/>
    <w:rsid w:val="00500DEC"/>
    <w:rPr>
      <w:rFonts w:ascii="Calibri" w:hAnsi="Calibri" w:cs="Calibri"/>
      <w:sz w:val="22"/>
      <w:szCs w:val="22"/>
      <w:lang w:val="bs-Latn-BA"/>
    </w:rPr>
  </w:style>
  <w:style w:type="paragraph" w:styleId="ListParagraph">
    <w:name w:val="List Paragraph"/>
    <w:basedOn w:val="Normal"/>
    <w:uiPriority w:val="34"/>
    <w:qFormat/>
    <w:rsid w:val="00017779"/>
    <w:pPr>
      <w:ind w:left="720"/>
      <w:contextualSpacing/>
    </w:pPr>
    <w:rPr>
      <w:szCs w:val="24"/>
    </w:rPr>
  </w:style>
  <w:style w:type="paragraph" w:styleId="Revision">
    <w:name w:val="Revision"/>
    <w:hidden/>
    <w:uiPriority w:val="99"/>
    <w:semiHidden/>
    <w:rsid w:val="00303E5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zeljenadejstva@cinmed.m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cinmed.m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giflow-eforms.who-umc.org/me/mea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ze xmlns="16b5af92-3337-4aab-aaa2-18764cb258e9" xsi:nil="true"/>
    <lcf76f155ced4ddcb4097134ff3c332f xmlns="16b5af92-3337-4aab-aaa2-18764cb258e9">
      <Terms xmlns="http://schemas.microsoft.com/office/infopath/2007/PartnerControls"/>
    </lcf76f155ced4ddcb4097134ff3c332f>
    <TaxCatchAll xmlns="12a5d3b2-884a-452c-a3ce-6c7caf240f58" xsi:nil="true"/>
    <_Flow_SignoffStatus xmlns="16b5af92-3337-4aab-aaa2-18764cb258e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BE9FD1C53E35438C7A9669A8044429" ma:contentTypeVersion="17" ma:contentTypeDescription="Create a new document." ma:contentTypeScope="" ma:versionID="7ec6d1dcfd78af7c5867f973431a93f8">
  <xsd:schema xmlns:xsd="http://www.w3.org/2001/XMLSchema" xmlns:xs="http://www.w3.org/2001/XMLSchema" xmlns:p="http://schemas.microsoft.com/office/2006/metadata/properties" xmlns:ns2="12a5d3b2-884a-452c-a3ce-6c7caf240f58" xmlns:ns3="16b5af92-3337-4aab-aaa2-18764cb258e9" targetNamespace="http://schemas.microsoft.com/office/2006/metadata/properties" ma:root="true" ma:fieldsID="9499d3803f79a4177162cca7092b1611" ns2:_="" ns3:_="">
    <xsd:import namespace="12a5d3b2-884a-452c-a3ce-6c7caf240f58"/>
    <xsd:import namespace="16b5af92-3337-4aab-aaa2-18764cb258e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Size"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d3b2-884a-452c-a3ce-6c7caf240f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974f49e-171d-441d-a206-0b7511a91abb}" ma:internalName="TaxCatchAll" ma:showField="CatchAllData" ma:web="12a5d3b2-884a-452c-a3ce-6c7caf240f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b5af92-3337-4aab-aaa2-18764cb258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02a2283-e719-49bb-86f7-d9f5b7e31b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Size" ma:index="25" nillable="true" ma:displayName="Size" ma:format="Dropdown" ma:internalName="Size" ma:percentage="FALSE">
      <xsd:simpleType>
        <xsd:restriction base="dms:Number"/>
      </xsd:simpleType>
    </xsd:element>
    <xsd:element name="MediaServiceLocation" ma:index="26" nillable="true" ma:displayName="Location" ma:description="" ma:indexed="true" ma:internalName="MediaServiceLocation" ma:readOnly="true">
      <xsd:simpleType>
        <xsd:restriction base="dms:Text"/>
      </xsd:simpleType>
    </xsd:element>
    <xsd:element name="_Flow_SignoffStatus" ma:index="2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C3C56-04CF-4DCD-9F42-D91CDCD73974}">
  <ds:schemaRefs>
    <ds:schemaRef ds:uri="http://schemas.microsoft.com/sharepoint/events"/>
  </ds:schemaRefs>
</ds:datastoreItem>
</file>

<file path=customXml/itemProps2.xml><?xml version="1.0" encoding="utf-8"?>
<ds:datastoreItem xmlns:ds="http://schemas.openxmlformats.org/officeDocument/2006/customXml" ds:itemID="{DE23313B-3C4C-4897-8274-59A52038F577}">
  <ds:schemaRefs>
    <ds:schemaRef ds:uri="http://schemas.microsoft.com/sharepoint/v3/contenttype/forms"/>
  </ds:schemaRefs>
</ds:datastoreItem>
</file>

<file path=customXml/itemProps3.xml><?xml version="1.0" encoding="utf-8"?>
<ds:datastoreItem xmlns:ds="http://schemas.openxmlformats.org/officeDocument/2006/customXml" ds:itemID="{8622C826-213D-4A21-82D6-6C340FE24BDB}">
  <ds:schemaRefs>
    <ds:schemaRef ds:uri="http://schemas.microsoft.com/office/2006/metadata/properties"/>
    <ds:schemaRef ds:uri="http://schemas.microsoft.com/office/infopath/2007/PartnerControls"/>
    <ds:schemaRef ds:uri="16b5af92-3337-4aab-aaa2-18764cb258e9"/>
    <ds:schemaRef ds:uri="12a5d3b2-884a-452c-a3ce-6c7caf240f58"/>
  </ds:schemaRefs>
</ds:datastoreItem>
</file>

<file path=customXml/itemProps4.xml><?xml version="1.0" encoding="utf-8"?>
<ds:datastoreItem xmlns:ds="http://schemas.openxmlformats.org/officeDocument/2006/customXml" ds:itemID="{65622D36-A167-4393-ABD5-6C9DEC5F5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5d3b2-884a-452c-a3ce-6c7caf240f58"/>
    <ds:schemaRef ds:uri="16b5af92-3337-4aab-aaa2-18764cb25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FBEDDD-4923-4050-8311-9D3A6282E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7</Pages>
  <Words>2442</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16336</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cp:lastModifiedBy>Ninoslava Lalatović</cp:lastModifiedBy>
  <cp:revision>14</cp:revision>
  <cp:lastPrinted>2022-01-19T07:36:00Z</cp:lastPrinted>
  <dcterms:created xsi:type="dcterms:W3CDTF">2024-08-28T13:06:00Z</dcterms:created>
  <dcterms:modified xsi:type="dcterms:W3CDTF">2025-05-29T06:02:00Z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6a0b584e,2fb91e30,209d495f</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2024-07-24T13:58:20Z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9b053bf7-b6bb-43f2-b951-bf224f952967</vt:lpwstr>
  </property>
  <property fmtid="{D5CDD505-2E9C-101B-9397-08002B2CF9AE}" pid="11" name="MSIP_Label_80e91ba7-203e-4ac0-a045-4c37ad0b383b_ContentBits">
    <vt:lpwstr>1</vt:lpwstr>
  </property>
  <property fmtid="{D5CDD505-2E9C-101B-9397-08002B2CF9AE}" pid="12" name="MediaServiceImageTags">
    <vt:lpwstr/>
  </property>
  <property fmtid="{D5CDD505-2E9C-101B-9397-08002B2CF9AE}" pid="13" name="ContentTypeId">
    <vt:lpwstr>0x010100CCBE9FD1C53E35438C7A9669A8044429</vt:lpwstr>
  </property>
</Properties>
</file>