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0A0BB" w14:textId="23C0D6D8" w:rsidR="002E5CA3" w:rsidRPr="00F40E52" w:rsidRDefault="002E5CA3" w:rsidP="00216A51">
      <w:pPr>
        <w:tabs>
          <w:tab w:val="left" w:pos="284"/>
        </w:tabs>
        <w:jc w:val="center"/>
        <w:rPr>
          <w:sz w:val="22"/>
          <w:szCs w:val="22"/>
          <w:lang w:val="sr-Latn-ME"/>
        </w:rPr>
      </w:pPr>
      <w:r w:rsidRPr="00F40E52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573A26" w:rsidRPr="00F40E52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73D3053D" w14:textId="77777777" w:rsidR="002E5CA3" w:rsidRPr="00F40E52" w:rsidRDefault="002E5CA3" w:rsidP="00216A51">
      <w:pPr>
        <w:tabs>
          <w:tab w:val="left" w:pos="284"/>
        </w:tabs>
        <w:jc w:val="center"/>
        <w:rPr>
          <w:sz w:val="22"/>
          <w:szCs w:val="22"/>
          <w:lang w:val="sr-Latn-ME"/>
        </w:rPr>
      </w:pPr>
    </w:p>
    <w:p w14:paraId="70260BAE" w14:textId="28776DF7" w:rsidR="00243495" w:rsidRPr="00F40E52" w:rsidRDefault="002E5CA3" w:rsidP="00216A51">
      <w:pPr>
        <w:tabs>
          <w:tab w:val="left" w:pos="284"/>
        </w:tabs>
        <w:ind w:left="5963" w:hanging="5760"/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F40E52">
        <w:rPr>
          <w:b/>
          <w:bCs/>
          <w:iCs/>
          <w:sz w:val="22"/>
          <w:szCs w:val="22"/>
          <w:lang w:val="sr-Latn-ME"/>
        </w:rPr>
        <w:t>Diclofenac</w:t>
      </w:r>
      <w:proofErr w:type="spellEnd"/>
      <w:r w:rsidRPr="00F40E52">
        <w:rPr>
          <w:b/>
          <w:bCs/>
          <w:iCs/>
          <w:sz w:val="22"/>
          <w:szCs w:val="22"/>
          <w:lang w:val="sr-Latn-ME"/>
        </w:rPr>
        <w:t xml:space="preserve"> Duo</w:t>
      </w:r>
      <w:r w:rsidR="00573A26" w:rsidRPr="00F40E52">
        <w:rPr>
          <w:b/>
          <w:bCs/>
          <w:iCs/>
          <w:sz w:val="22"/>
          <w:szCs w:val="22"/>
          <w:lang w:val="sr-Latn-ME"/>
        </w:rPr>
        <w:t xml:space="preserve">, 75 mg, </w:t>
      </w:r>
      <w:r w:rsidRPr="00F40E52">
        <w:rPr>
          <w:b/>
          <w:bCs/>
          <w:iCs/>
          <w:sz w:val="22"/>
          <w:szCs w:val="22"/>
          <w:lang w:val="sr-Latn-ME"/>
        </w:rPr>
        <w:t>kapsula sa modifikovanim oslobađanjem, tvrda</w:t>
      </w:r>
    </w:p>
    <w:p w14:paraId="3222BF6E" w14:textId="6BCCEF7B" w:rsidR="002E5CA3" w:rsidRPr="00F40E52" w:rsidRDefault="002E5CA3" w:rsidP="00216A51">
      <w:pPr>
        <w:tabs>
          <w:tab w:val="left" w:pos="284"/>
        </w:tabs>
        <w:ind w:left="5963" w:hanging="5760"/>
        <w:jc w:val="center"/>
        <w:rPr>
          <w:b/>
          <w:bCs/>
          <w:iCs/>
          <w:sz w:val="22"/>
          <w:szCs w:val="22"/>
          <w:lang w:val="sr-Latn-ME"/>
        </w:rPr>
      </w:pPr>
    </w:p>
    <w:p w14:paraId="5263A8AD" w14:textId="60E6D1E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F40E52">
        <w:rPr>
          <w:b/>
          <w:bCs/>
          <w:iCs/>
          <w:sz w:val="22"/>
          <w:szCs w:val="22"/>
          <w:lang w:val="sr-Latn-ME"/>
        </w:rPr>
        <w:t>diklofenak</w:t>
      </w:r>
      <w:proofErr w:type="spellEnd"/>
    </w:p>
    <w:p w14:paraId="544AC7F1" w14:textId="77777777" w:rsidR="002E5CA3" w:rsidRPr="00F40E52" w:rsidRDefault="002E5CA3" w:rsidP="00216A51">
      <w:pPr>
        <w:tabs>
          <w:tab w:val="left" w:pos="284"/>
        </w:tabs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3E5533F" w14:textId="43D11C83" w:rsidR="002E5CA3" w:rsidRPr="00F40E52" w:rsidRDefault="002E5CA3" w:rsidP="00216A51">
      <w:pPr>
        <w:tabs>
          <w:tab w:val="left" w:pos="284"/>
        </w:tabs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83FB6F0" w14:textId="0190BBF3" w:rsidR="00216A51" w:rsidRPr="00F40E52" w:rsidRDefault="00216A51" w:rsidP="00216A51">
      <w:pPr>
        <w:tabs>
          <w:tab w:val="left" w:pos="284"/>
        </w:tabs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88718F8" w14:textId="77777777" w:rsidR="00216A51" w:rsidRPr="00F40E52" w:rsidRDefault="00216A51" w:rsidP="00216A51">
      <w:pPr>
        <w:tabs>
          <w:tab w:val="left" w:pos="284"/>
        </w:tabs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FB78AE7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F40E52">
        <w:rPr>
          <w:b/>
          <w:bCs/>
          <w:sz w:val="22"/>
          <w:szCs w:val="22"/>
          <w:lang w:val="sr-Latn-ME"/>
        </w:rPr>
        <w:t>Pažljivo pročitajte ovo uputstvo, prije nego što počnete da koristite ovaj lijek,</w:t>
      </w:r>
      <w:r w:rsidRPr="00F40E52">
        <w:rPr>
          <w:sz w:val="22"/>
          <w:szCs w:val="22"/>
          <w:lang w:val="sr-Latn-ME"/>
        </w:rPr>
        <w:t xml:space="preserve"> </w:t>
      </w:r>
      <w:r w:rsidRPr="00F40E52">
        <w:rPr>
          <w:b/>
          <w:bCs/>
          <w:sz w:val="22"/>
          <w:szCs w:val="22"/>
          <w:lang w:val="sr-Latn-ME"/>
        </w:rPr>
        <w:t xml:space="preserve">jer sadrži </w:t>
      </w:r>
    </w:p>
    <w:p w14:paraId="5F5892C9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F40E52">
        <w:rPr>
          <w:b/>
          <w:bCs/>
          <w:sz w:val="22"/>
          <w:szCs w:val="22"/>
          <w:lang w:val="sr-Latn-ME"/>
        </w:rPr>
        <w:t>informacije koje su važne za Vas</w:t>
      </w:r>
    </w:p>
    <w:p w14:paraId="6404252D" w14:textId="77777777" w:rsidR="002E5CA3" w:rsidRPr="00F40E52" w:rsidRDefault="002E5CA3" w:rsidP="00216A51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Uputstvo sačuvajte. Može biti potrebno da ga ponovo pročitate.</w:t>
      </w:r>
    </w:p>
    <w:p w14:paraId="0E13085E" w14:textId="77777777" w:rsidR="002E5CA3" w:rsidRPr="00F40E52" w:rsidRDefault="002E5CA3" w:rsidP="00216A51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Ako imate dodatnih pitanja, obratite se svom ljekaru ili farmaceutu </w:t>
      </w:r>
      <w:r w:rsidRPr="00F40E52">
        <w:rPr>
          <w:noProof/>
          <w:sz w:val="22"/>
          <w:szCs w:val="22"/>
          <w:lang w:val="sr-Latn-ME"/>
        </w:rPr>
        <w:t>ili medicinskoj sestri</w:t>
      </w:r>
      <w:r w:rsidRPr="00F40E52">
        <w:rPr>
          <w:sz w:val="22"/>
          <w:szCs w:val="22"/>
          <w:lang w:val="sr-Latn-ME"/>
        </w:rPr>
        <w:t xml:space="preserve">. </w:t>
      </w:r>
    </w:p>
    <w:p w14:paraId="0B34A989" w14:textId="77777777" w:rsidR="002E5CA3" w:rsidRPr="00F40E52" w:rsidRDefault="002E5CA3" w:rsidP="00216A51">
      <w:pPr>
        <w:widowControl w:val="0"/>
        <w:numPr>
          <w:ilvl w:val="0"/>
          <w:numId w:val="18"/>
        </w:numPr>
        <w:tabs>
          <w:tab w:val="clear" w:pos="576"/>
          <w:tab w:val="left" w:pos="284"/>
          <w:tab w:val="num" w:pos="360"/>
        </w:tabs>
        <w:autoSpaceDE w:val="0"/>
        <w:autoSpaceDN w:val="0"/>
        <w:ind w:left="270" w:hanging="270"/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7E58A6C3" w14:textId="77777777" w:rsidR="002E5CA3" w:rsidRPr="00F40E52" w:rsidRDefault="002E5CA3" w:rsidP="00216A51">
      <w:pPr>
        <w:widowControl w:val="0"/>
        <w:numPr>
          <w:ilvl w:val="0"/>
          <w:numId w:val="18"/>
        </w:numPr>
        <w:tabs>
          <w:tab w:val="clear" w:pos="576"/>
          <w:tab w:val="num" w:pos="0"/>
          <w:tab w:val="num" w:pos="270"/>
        </w:tabs>
        <w:autoSpaceDE w:val="0"/>
        <w:autoSpaceDN w:val="0"/>
        <w:ind w:left="270" w:hanging="270"/>
        <w:jc w:val="both"/>
        <w:rPr>
          <w:sz w:val="22"/>
          <w:szCs w:val="22"/>
          <w:lang w:val="sr-Latn-ME"/>
        </w:rPr>
      </w:pPr>
      <w:r w:rsidRPr="00F40E52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F40E52">
        <w:rPr>
          <w:spacing w:val="-4"/>
          <w:sz w:val="22"/>
          <w:szCs w:val="22"/>
          <w:lang w:val="sr-Latn-ME"/>
        </w:rPr>
        <w:t xml:space="preserve">. Pogledajte dio 4. </w:t>
      </w:r>
    </w:p>
    <w:p w14:paraId="2A02774F" w14:textId="3380749F" w:rsidR="002E5CA3" w:rsidRPr="00F40E52" w:rsidRDefault="002E5CA3" w:rsidP="00216A51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14:paraId="6206C982" w14:textId="7649D986" w:rsidR="00216A51" w:rsidRPr="00F40E52" w:rsidRDefault="00216A51" w:rsidP="00216A51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14:paraId="0A2AE457" w14:textId="77777777" w:rsidR="00216A51" w:rsidRPr="00F40E52" w:rsidRDefault="00216A51" w:rsidP="00216A51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14:paraId="3BA7DDE7" w14:textId="77777777" w:rsidR="002E5CA3" w:rsidRPr="00F40E52" w:rsidRDefault="002E5CA3" w:rsidP="00216A51">
      <w:pPr>
        <w:keepNext/>
        <w:tabs>
          <w:tab w:val="left" w:pos="284"/>
        </w:tabs>
        <w:jc w:val="both"/>
        <w:outlineLvl w:val="1"/>
        <w:rPr>
          <w:i/>
          <w:iCs/>
          <w:color w:val="808080"/>
          <w:sz w:val="22"/>
          <w:szCs w:val="22"/>
          <w:lang w:val="sr-Latn-ME"/>
        </w:rPr>
      </w:pPr>
    </w:p>
    <w:p w14:paraId="31F8B658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40E52">
        <w:rPr>
          <w:b/>
          <w:bCs/>
          <w:sz w:val="22"/>
          <w:szCs w:val="22"/>
          <w:lang w:val="sr-Latn-ME"/>
        </w:rPr>
        <w:t>U ovom uputstvu pročitaćete:</w:t>
      </w:r>
    </w:p>
    <w:p w14:paraId="2D781620" w14:textId="77777777" w:rsidR="002E5CA3" w:rsidRPr="00F40E52" w:rsidRDefault="002E5CA3" w:rsidP="00216A51">
      <w:pPr>
        <w:widowControl w:val="0"/>
        <w:numPr>
          <w:ilvl w:val="0"/>
          <w:numId w:val="17"/>
        </w:numPr>
        <w:tabs>
          <w:tab w:val="left" w:pos="284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Šta je lijek </w:t>
      </w:r>
      <w:proofErr w:type="spellStart"/>
      <w:r w:rsidRPr="00F40E52">
        <w:rPr>
          <w:sz w:val="22"/>
          <w:szCs w:val="22"/>
          <w:lang w:val="sr-Latn-ME"/>
        </w:rPr>
        <w:t>Diclofenac</w:t>
      </w:r>
      <w:proofErr w:type="spellEnd"/>
      <w:r w:rsidRPr="00F40E52">
        <w:rPr>
          <w:sz w:val="22"/>
          <w:szCs w:val="22"/>
          <w:lang w:val="sr-Latn-ME"/>
        </w:rPr>
        <w:t xml:space="preserve"> Duo i čemu je namijenjen</w:t>
      </w:r>
    </w:p>
    <w:p w14:paraId="72F5A064" w14:textId="77777777" w:rsidR="002E5CA3" w:rsidRPr="00F40E52" w:rsidRDefault="002E5CA3" w:rsidP="00216A51">
      <w:pPr>
        <w:widowControl w:val="0"/>
        <w:numPr>
          <w:ilvl w:val="0"/>
          <w:numId w:val="17"/>
        </w:numPr>
        <w:tabs>
          <w:tab w:val="left" w:pos="284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Pr="00F40E52">
        <w:rPr>
          <w:sz w:val="22"/>
          <w:szCs w:val="22"/>
          <w:lang w:val="sr-Latn-ME"/>
        </w:rPr>
        <w:t>Diclofenac</w:t>
      </w:r>
      <w:proofErr w:type="spellEnd"/>
      <w:r w:rsidRPr="00F40E52">
        <w:rPr>
          <w:sz w:val="22"/>
          <w:szCs w:val="22"/>
          <w:lang w:val="sr-Latn-ME"/>
        </w:rPr>
        <w:t xml:space="preserve"> Duo</w:t>
      </w:r>
    </w:p>
    <w:p w14:paraId="54170334" w14:textId="77777777" w:rsidR="002E5CA3" w:rsidRPr="00F40E52" w:rsidRDefault="002E5CA3" w:rsidP="00216A51">
      <w:pPr>
        <w:widowControl w:val="0"/>
        <w:numPr>
          <w:ilvl w:val="0"/>
          <w:numId w:val="17"/>
        </w:numPr>
        <w:tabs>
          <w:tab w:val="left" w:pos="284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Kako se upotrebljava lijek </w:t>
      </w:r>
      <w:proofErr w:type="spellStart"/>
      <w:r w:rsidRPr="00F40E52">
        <w:rPr>
          <w:sz w:val="22"/>
          <w:szCs w:val="22"/>
          <w:lang w:val="sr-Latn-ME"/>
        </w:rPr>
        <w:t>Diclofenac</w:t>
      </w:r>
      <w:proofErr w:type="spellEnd"/>
      <w:r w:rsidRPr="00F40E52">
        <w:rPr>
          <w:sz w:val="22"/>
          <w:szCs w:val="22"/>
          <w:lang w:val="sr-Latn-ME"/>
        </w:rPr>
        <w:t xml:space="preserve"> Duo</w:t>
      </w:r>
    </w:p>
    <w:p w14:paraId="11E2CADE" w14:textId="77777777" w:rsidR="002E5CA3" w:rsidRPr="00F40E52" w:rsidRDefault="002E5CA3" w:rsidP="00216A51">
      <w:pPr>
        <w:widowControl w:val="0"/>
        <w:numPr>
          <w:ilvl w:val="0"/>
          <w:numId w:val="17"/>
        </w:numPr>
        <w:tabs>
          <w:tab w:val="left" w:pos="284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Moguća neželjena dejstva </w:t>
      </w:r>
    </w:p>
    <w:p w14:paraId="448D6C7B" w14:textId="77777777" w:rsidR="002E5CA3" w:rsidRPr="00F40E52" w:rsidRDefault="002E5CA3" w:rsidP="00216A51">
      <w:pPr>
        <w:widowControl w:val="0"/>
        <w:numPr>
          <w:ilvl w:val="0"/>
          <w:numId w:val="17"/>
        </w:numPr>
        <w:tabs>
          <w:tab w:val="left" w:pos="284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Kako čuvati lijek </w:t>
      </w:r>
      <w:proofErr w:type="spellStart"/>
      <w:r w:rsidRPr="00F40E52">
        <w:rPr>
          <w:sz w:val="22"/>
          <w:szCs w:val="22"/>
          <w:lang w:val="sr-Latn-ME"/>
        </w:rPr>
        <w:t>Diclofenac</w:t>
      </w:r>
      <w:proofErr w:type="spellEnd"/>
      <w:r w:rsidRPr="00F40E52">
        <w:rPr>
          <w:sz w:val="22"/>
          <w:szCs w:val="22"/>
          <w:lang w:val="sr-Latn-ME"/>
        </w:rPr>
        <w:t xml:space="preserve"> Duo</w:t>
      </w:r>
    </w:p>
    <w:p w14:paraId="00878F9E" w14:textId="77777777" w:rsidR="002E5CA3" w:rsidRPr="00F40E52" w:rsidRDefault="002E5CA3" w:rsidP="00216A51">
      <w:pPr>
        <w:widowControl w:val="0"/>
        <w:numPr>
          <w:ilvl w:val="0"/>
          <w:numId w:val="17"/>
        </w:numPr>
        <w:tabs>
          <w:tab w:val="left" w:pos="284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Sadržaj pakovanja i dodatne informacije </w:t>
      </w:r>
    </w:p>
    <w:p w14:paraId="6B9D4735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0BC1BFE8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2EBEBD8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FC378A9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8F8D845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D8D7F9F" w14:textId="210686B5" w:rsidR="002E5CA3" w:rsidRPr="00F40E52" w:rsidRDefault="002E5CA3" w:rsidP="00216A5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br w:type="page"/>
      </w:r>
      <w:r w:rsidRPr="00F40E52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Pr="00F40E52">
        <w:rPr>
          <w:b/>
          <w:sz w:val="22"/>
          <w:szCs w:val="22"/>
          <w:lang w:val="sr-Latn-ME"/>
        </w:rPr>
        <w:t>ŠTA JE LIJEK DICLOFENAC DUO I ČEMU JE</w:t>
      </w:r>
      <w:r w:rsidR="00243495" w:rsidRPr="00F40E52">
        <w:rPr>
          <w:b/>
          <w:sz w:val="22"/>
          <w:szCs w:val="22"/>
          <w:lang w:val="sr-Latn-ME"/>
        </w:rPr>
        <w:t xml:space="preserve"> </w:t>
      </w:r>
      <w:r w:rsidRPr="00F40E52">
        <w:rPr>
          <w:b/>
          <w:sz w:val="22"/>
          <w:szCs w:val="22"/>
          <w:lang w:val="sr-Latn-ME"/>
        </w:rPr>
        <w:t>NAMIJENJEN</w:t>
      </w:r>
    </w:p>
    <w:p w14:paraId="5865C536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34B8946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proofErr w:type="spellStart"/>
      <w:r w:rsidRPr="00F40E52">
        <w:rPr>
          <w:color w:val="000000"/>
          <w:sz w:val="22"/>
          <w:szCs w:val="22"/>
          <w:lang w:val="sr-Latn-ME" w:eastAsia="sr-Latn-CS"/>
        </w:rPr>
        <w:t>Diklofenak</w:t>
      </w:r>
      <w:proofErr w:type="spellEnd"/>
      <w:r w:rsidRPr="00F40E52">
        <w:rPr>
          <w:color w:val="000000"/>
          <w:sz w:val="22"/>
          <w:szCs w:val="22"/>
          <w:lang w:val="sr-Latn-ME" w:eastAsia="sr-Latn-CS"/>
        </w:rPr>
        <w:t xml:space="preserve"> natrijum, aktivna supstanca lijeka </w:t>
      </w:r>
      <w:proofErr w:type="spellStart"/>
      <w:r w:rsidRPr="00F40E52">
        <w:rPr>
          <w:color w:val="000000"/>
          <w:sz w:val="22"/>
          <w:szCs w:val="22"/>
          <w:lang w:val="sr-Latn-ME" w:eastAsia="sr-Latn-CS"/>
        </w:rPr>
        <w:t>Diclofenac</w:t>
      </w:r>
      <w:proofErr w:type="spellEnd"/>
      <w:r w:rsidRPr="00F40E52">
        <w:rPr>
          <w:color w:val="000000"/>
          <w:sz w:val="22"/>
          <w:szCs w:val="22"/>
          <w:lang w:val="sr-Latn-ME" w:eastAsia="sr-Latn-CS"/>
        </w:rPr>
        <w:t xml:space="preserve"> Duo, pripada grupi </w:t>
      </w:r>
      <w:proofErr w:type="spellStart"/>
      <w:r w:rsidRPr="00F40E52">
        <w:rPr>
          <w:color w:val="000000"/>
          <w:sz w:val="22"/>
          <w:szCs w:val="22"/>
          <w:lang w:val="sr-Latn-ME" w:eastAsia="sr-Latn-CS"/>
        </w:rPr>
        <w:t>nesteroidnih</w:t>
      </w:r>
      <w:proofErr w:type="spellEnd"/>
      <w:r w:rsidRPr="00F40E52">
        <w:rPr>
          <w:color w:val="000000"/>
          <w:sz w:val="22"/>
          <w:szCs w:val="22"/>
          <w:lang w:val="sr-Latn-ME" w:eastAsia="sr-Latn-CS"/>
        </w:rPr>
        <w:t xml:space="preserve"> </w:t>
      </w:r>
      <w:proofErr w:type="spellStart"/>
      <w:r w:rsidRPr="00F40E52">
        <w:rPr>
          <w:color w:val="000000"/>
          <w:sz w:val="22"/>
          <w:szCs w:val="22"/>
          <w:lang w:val="sr-Latn-ME" w:eastAsia="sr-Latn-CS"/>
        </w:rPr>
        <w:t>antiinflamatornih</w:t>
      </w:r>
      <w:proofErr w:type="spellEnd"/>
      <w:r w:rsidRPr="00F40E52">
        <w:rPr>
          <w:color w:val="000000"/>
          <w:sz w:val="22"/>
          <w:szCs w:val="22"/>
          <w:lang w:val="sr-Latn-ME" w:eastAsia="sr-Latn-CS"/>
        </w:rPr>
        <w:t xml:space="preserve"> ljekova (NSAIL). Ovi ljekovi se koriste za ublažavanje bolova i </w:t>
      </w:r>
      <w:proofErr w:type="spellStart"/>
      <w:r w:rsidRPr="00F40E52">
        <w:rPr>
          <w:color w:val="000000"/>
          <w:sz w:val="22"/>
          <w:szCs w:val="22"/>
          <w:lang w:val="sr-Latn-ME" w:eastAsia="sr-Latn-CS"/>
        </w:rPr>
        <w:t>zapaljenskih</w:t>
      </w:r>
      <w:proofErr w:type="spellEnd"/>
      <w:r w:rsidRPr="00F40E52">
        <w:rPr>
          <w:color w:val="000000"/>
          <w:sz w:val="22"/>
          <w:szCs w:val="22"/>
          <w:lang w:val="sr-Latn-ME" w:eastAsia="sr-Latn-CS"/>
        </w:rPr>
        <w:t xml:space="preserve"> procesa i snižavaju tjelesnu temperaturu. </w:t>
      </w:r>
      <w:r w:rsidRPr="00F40E52">
        <w:rPr>
          <w:color w:val="000000"/>
          <w:sz w:val="22"/>
          <w:szCs w:val="22"/>
          <w:lang w:val="sr-Latn-ME" w:eastAsia="sr-Latn-RS"/>
        </w:rPr>
        <w:t xml:space="preserve">Namijenjen je za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simptomatsko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liječenje svih oblika reumatskih bolesti i olakšavanje različitih bolova. </w:t>
      </w:r>
    </w:p>
    <w:p w14:paraId="13DE2869" w14:textId="77777777" w:rsidR="002E5CA3" w:rsidRPr="00F40E52" w:rsidRDefault="002E5CA3" w:rsidP="00216A51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Lijek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Diclofenac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Duo kapsule ima trenutno i produženo djelovanje.</w:t>
      </w:r>
      <w:r w:rsidRPr="00F40E52">
        <w:rPr>
          <w:sz w:val="22"/>
          <w:szCs w:val="22"/>
          <w:lang w:val="sr-Latn-ME"/>
        </w:rPr>
        <w:t xml:space="preserve"> </w:t>
      </w:r>
    </w:p>
    <w:p w14:paraId="4CC0FFC9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321B257" w14:textId="77777777" w:rsidR="002E5CA3" w:rsidRPr="00F40E52" w:rsidRDefault="002E5CA3" w:rsidP="00216A5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F40E52">
        <w:rPr>
          <w:rFonts w:eastAsia="TimesNewRoman"/>
          <w:sz w:val="22"/>
          <w:szCs w:val="22"/>
          <w:lang w:val="sr-Latn-ME"/>
        </w:rPr>
        <w:t>Ljekar će Vam propisati ovaj lijek za ublažavanje bolova i upale kod:</w:t>
      </w:r>
    </w:p>
    <w:p w14:paraId="5EC371CB" w14:textId="77777777" w:rsidR="002E5CA3" w:rsidRPr="00F40E52" w:rsidRDefault="002E5CA3" w:rsidP="00216A51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  <w:lang w:val="sr-Latn-ME"/>
        </w:rPr>
      </w:pPr>
      <w:proofErr w:type="spellStart"/>
      <w:r w:rsidRPr="00F40E52">
        <w:rPr>
          <w:rFonts w:eastAsia="TimesNewRoman"/>
          <w:sz w:val="22"/>
          <w:szCs w:val="22"/>
          <w:lang w:val="sr-Latn-ME"/>
        </w:rPr>
        <w:t>reumatoidnog</w:t>
      </w:r>
      <w:proofErr w:type="spellEnd"/>
      <w:r w:rsidRPr="00F40E52">
        <w:rPr>
          <w:rFonts w:eastAsia="TimesNewRoman"/>
          <w:sz w:val="22"/>
          <w:szCs w:val="22"/>
          <w:lang w:val="sr-Latn-ME"/>
        </w:rPr>
        <w:t xml:space="preserve"> artritisa, </w:t>
      </w:r>
      <w:proofErr w:type="spellStart"/>
      <w:r w:rsidRPr="00F40E52">
        <w:rPr>
          <w:rFonts w:eastAsia="TimesNewRoman"/>
          <w:sz w:val="22"/>
          <w:szCs w:val="22"/>
          <w:lang w:val="sr-Latn-ME"/>
        </w:rPr>
        <w:t>osteoartritisa</w:t>
      </w:r>
      <w:proofErr w:type="spellEnd"/>
      <w:r w:rsidRPr="00F40E52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F40E52">
        <w:rPr>
          <w:rFonts w:eastAsia="TimesNewRoman"/>
          <w:sz w:val="22"/>
          <w:szCs w:val="22"/>
          <w:lang w:val="sr-Latn-ME"/>
        </w:rPr>
        <w:t>ankilozirajućeg</w:t>
      </w:r>
      <w:proofErr w:type="spellEnd"/>
      <w:r w:rsidRPr="00F40E52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F40E52">
        <w:rPr>
          <w:rFonts w:eastAsia="TimesNewRoman"/>
          <w:sz w:val="22"/>
          <w:szCs w:val="22"/>
          <w:lang w:val="sr-Latn-ME"/>
        </w:rPr>
        <w:t>spondilitisa</w:t>
      </w:r>
      <w:proofErr w:type="spellEnd"/>
      <w:r w:rsidRPr="00F40E52">
        <w:rPr>
          <w:rFonts w:eastAsia="TimesNewRoman"/>
          <w:sz w:val="22"/>
          <w:szCs w:val="22"/>
          <w:lang w:val="sr-Latn-ME"/>
        </w:rPr>
        <w:t>, akutnog gihta,</w:t>
      </w:r>
    </w:p>
    <w:p w14:paraId="0AF16FD0" w14:textId="031F35A9" w:rsidR="002E5CA3" w:rsidRPr="00F40E52" w:rsidRDefault="002E5CA3" w:rsidP="00216A51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40E52">
        <w:rPr>
          <w:rFonts w:eastAsia="TimesNewRoman"/>
          <w:sz w:val="22"/>
          <w:szCs w:val="22"/>
          <w:lang w:val="sr-Latn-ME"/>
        </w:rPr>
        <w:t>bolova zbog upale tetiva, živaca, mišića ili ovojnice zgloba (</w:t>
      </w:r>
      <w:proofErr w:type="spellStart"/>
      <w:r w:rsidRPr="00F40E52">
        <w:rPr>
          <w:rFonts w:eastAsia="TimesNewRoman"/>
          <w:sz w:val="22"/>
          <w:szCs w:val="22"/>
          <w:lang w:val="sr-Latn-ME"/>
        </w:rPr>
        <w:t>periartritis</w:t>
      </w:r>
      <w:proofErr w:type="spellEnd"/>
      <w:r w:rsidRPr="00F40E52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F40E52">
        <w:rPr>
          <w:rFonts w:eastAsia="TimesNewRoman"/>
          <w:sz w:val="22"/>
          <w:szCs w:val="22"/>
          <w:lang w:val="sr-Latn-ME"/>
        </w:rPr>
        <w:t>tendinitis</w:t>
      </w:r>
      <w:proofErr w:type="spellEnd"/>
      <w:r w:rsidRPr="00F40E52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F40E52">
        <w:rPr>
          <w:rFonts w:eastAsia="TimesNewRoman"/>
          <w:sz w:val="22"/>
          <w:szCs w:val="22"/>
          <w:lang w:val="sr-Latn-ME"/>
        </w:rPr>
        <w:t>ten</w:t>
      </w:r>
      <w:r w:rsidR="00216A51" w:rsidRPr="00F40E52">
        <w:rPr>
          <w:rFonts w:eastAsia="TimesNewRoman"/>
          <w:sz w:val="22"/>
          <w:szCs w:val="22"/>
          <w:lang w:val="sr-Latn-ME"/>
        </w:rPr>
        <w:t>d</w:t>
      </w:r>
      <w:r w:rsidRPr="00F40E52">
        <w:rPr>
          <w:rFonts w:eastAsia="TimesNewRoman"/>
          <w:sz w:val="22"/>
          <w:szCs w:val="22"/>
          <w:lang w:val="sr-Latn-ME"/>
        </w:rPr>
        <w:t>osinovitis</w:t>
      </w:r>
      <w:proofErr w:type="spellEnd"/>
      <w:r w:rsidRPr="00F40E52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F40E52">
        <w:rPr>
          <w:rFonts w:eastAsia="TimesNewRoman"/>
          <w:sz w:val="22"/>
          <w:szCs w:val="22"/>
          <w:lang w:val="sr-Latn-ME"/>
        </w:rPr>
        <w:t>burzitis</w:t>
      </w:r>
      <w:proofErr w:type="spellEnd"/>
      <w:r w:rsidRPr="00F40E52">
        <w:rPr>
          <w:rFonts w:eastAsia="TimesNewRoman"/>
          <w:sz w:val="22"/>
          <w:szCs w:val="22"/>
          <w:lang w:val="sr-Latn-ME"/>
        </w:rPr>
        <w:t xml:space="preserve">), uganuća, </w:t>
      </w:r>
      <w:proofErr w:type="spellStart"/>
      <w:r w:rsidRPr="00F40E52">
        <w:rPr>
          <w:rFonts w:eastAsia="TimesNewRoman"/>
          <w:sz w:val="22"/>
          <w:szCs w:val="22"/>
          <w:lang w:val="sr-Latn-ME"/>
        </w:rPr>
        <w:t>istegnuća</w:t>
      </w:r>
      <w:proofErr w:type="spellEnd"/>
      <w:r w:rsidRPr="00F40E52">
        <w:rPr>
          <w:rFonts w:eastAsia="TimesNewRoman"/>
          <w:sz w:val="22"/>
          <w:szCs w:val="22"/>
          <w:lang w:val="sr-Latn-ME"/>
        </w:rPr>
        <w:t xml:space="preserve"> i dislokacije,</w:t>
      </w:r>
    </w:p>
    <w:p w14:paraId="6B5B23BA" w14:textId="77777777" w:rsidR="002E5CA3" w:rsidRPr="00F40E52" w:rsidRDefault="002E5CA3" w:rsidP="00216A51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  <w:lang w:val="sr-Latn-ME"/>
        </w:rPr>
      </w:pPr>
      <w:proofErr w:type="spellStart"/>
      <w:r w:rsidRPr="00F40E52">
        <w:rPr>
          <w:rFonts w:eastAsia="TimesNewRoman"/>
          <w:sz w:val="22"/>
          <w:szCs w:val="22"/>
          <w:lang w:val="sr-Latn-ME"/>
        </w:rPr>
        <w:t>preloma</w:t>
      </w:r>
      <w:proofErr w:type="spellEnd"/>
      <w:r w:rsidRPr="00F40E52">
        <w:rPr>
          <w:rFonts w:eastAsia="TimesNewRoman"/>
          <w:sz w:val="22"/>
          <w:szCs w:val="22"/>
          <w:lang w:val="sr-Latn-ME"/>
        </w:rPr>
        <w:t xml:space="preserve"> kosti, bola u donjem dijelu leđa,</w:t>
      </w:r>
    </w:p>
    <w:p w14:paraId="22767402" w14:textId="77777777" w:rsidR="002E5CA3" w:rsidRPr="00F40E52" w:rsidRDefault="002E5CA3" w:rsidP="00216A51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40E52">
        <w:rPr>
          <w:rFonts w:eastAsia="TimesNewRoman"/>
          <w:sz w:val="22"/>
          <w:szCs w:val="22"/>
          <w:lang w:val="sr-Latn-ME"/>
        </w:rPr>
        <w:t>ortopedskih, stomatoloških i manjih hirurških zahvata,</w:t>
      </w:r>
    </w:p>
    <w:p w14:paraId="354D37AF" w14:textId="77777777" w:rsidR="002E5CA3" w:rsidRPr="00F40E52" w:rsidRDefault="002E5CA3" w:rsidP="00216A51">
      <w:pPr>
        <w:numPr>
          <w:ilvl w:val="0"/>
          <w:numId w:val="32"/>
        </w:numPr>
        <w:contextualSpacing/>
        <w:jc w:val="both"/>
        <w:rPr>
          <w:rFonts w:eastAsia="TimesNewRoman"/>
          <w:sz w:val="22"/>
          <w:szCs w:val="22"/>
          <w:lang w:val="sr-Latn-ME"/>
        </w:rPr>
      </w:pPr>
      <w:r w:rsidRPr="00F40E52">
        <w:rPr>
          <w:rFonts w:eastAsia="TimesNewRoman"/>
          <w:sz w:val="22"/>
          <w:szCs w:val="22"/>
          <w:lang w:val="sr-Latn-ME"/>
        </w:rPr>
        <w:t>bolne menstruacije.</w:t>
      </w:r>
      <w:r w:rsidRPr="00F40E52" w:rsidDel="00297671">
        <w:rPr>
          <w:rFonts w:eastAsia="TimesNewRoman"/>
          <w:sz w:val="22"/>
          <w:szCs w:val="22"/>
          <w:lang w:val="sr-Latn-ME"/>
        </w:rPr>
        <w:t xml:space="preserve"> </w:t>
      </w:r>
    </w:p>
    <w:p w14:paraId="6E5E0EEF" w14:textId="77777777" w:rsidR="002E5CA3" w:rsidRPr="00F40E52" w:rsidRDefault="002E5CA3" w:rsidP="00216A51">
      <w:pPr>
        <w:jc w:val="both"/>
        <w:rPr>
          <w:sz w:val="22"/>
          <w:szCs w:val="22"/>
          <w:lang w:val="sr-Latn-ME"/>
        </w:rPr>
      </w:pPr>
    </w:p>
    <w:p w14:paraId="296FE947" w14:textId="77777777" w:rsidR="002E5CA3" w:rsidRPr="00F40E52" w:rsidRDefault="002E5CA3" w:rsidP="00216A51">
      <w:pPr>
        <w:jc w:val="both"/>
        <w:rPr>
          <w:sz w:val="22"/>
          <w:szCs w:val="22"/>
          <w:lang w:val="sr-Latn-ME"/>
        </w:rPr>
      </w:pPr>
    </w:p>
    <w:p w14:paraId="45550569" w14:textId="745F4C4F" w:rsidR="002E5CA3" w:rsidRPr="00F40E52" w:rsidRDefault="002E5CA3" w:rsidP="00216A51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F40E52">
        <w:rPr>
          <w:b/>
          <w:bCs/>
          <w:sz w:val="22"/>
          <w:szCs w:val="22"/>
          <w:lang w:val="sr-Latn-ME"/>
        </w:rPr>
        <w:t>2.</w:t>
      </w:r>
      <w:r w:rsidRPr="00F40E52">
        <w:rPr>
          <w:bCs/>
          <w:sz w:val="22"/>
          <w:szCs w:val="22"/>
          <w:lang w:val="sr-Latn-ME"/>
        </w:rPr>
        <w:t xml:space="preserve"> </w:t>
      </w:r>
      <w:r w:rsidRPr="00F40E52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Pr="00F40E52">
        <w:rPr>
          <w:b/>
          <w:sz w:val="22"/>
          <w:szCs w:val="22"/>
          <w:lang w:val="sr-Latn-ME"/>
        </w:rPr>
        <w:t xml:space="preserve">DICLOFENAC DUO  </w:t>
      </w:r>
    </w:p>
    <w:p w14:paraId="69BD64F5" w14:textId="77777777" w:rsidR="002E5CA3" w:rsidRPr="00F40E52" w:rsidRDefault="002E5CA3" w:rsidP="00216A51">
      <w:pPr>
        <w:widowControl w:val="0"/>
        <w:autoSpaceDE w:val="0"/>
        <w:autoSpaceDN w:val="0"/>
        <w:jc w:val="both"/>
        <w:rPr>
          <w:b/>
          <w:caps/>
          <w:sz w:val="22"/>
          <w:szCs w:val="22"/>
          <w:lang w:val="sr-Latn-ME"/>
        </w:rPr>
      </w:pPr>
    </w:p>
    <w:p w14:paraId="21D706B6" w14:textId="77E89FD9" w:rsidR="002E5CA3" w:rsidRPr="00F40E52" w:rsidRDefault="002E5CA3" w:rsidP="00216A51">
      <w:pPr>
        <w:keepNext/>
        <w:tabs>
          <w:tab w:val="left" w:pos="284"/>
        </w:tabs>
        <w:jc w:val="both"/>
        <w:outlineLvl w:val="1"/>
        <w:rPr>
          <w:b/>
          <w:iCs/>
          <w:sz w:val="22"/>
          <w:szCs w:val="22"/>
          <w:lang w:val="sr-Latn-ME"/>
        </w:rPr>
      </w:pPr>
      <w:r w:rsidRPr="00F40E52">
        <w:rPr>
          <w:b/>
          <w:iCs/>
          <w:sz w:val="22"/>
          <w:szCs w:val="22"/>
          <w:lang w:val="sr-Latn-ME"/>
        </w:rPr>
        <w:t xml:space="preserve">Lijek </w:t>
      </w:r>
      <w:proofErr w:type="spellStart"/>
      <w:r w:rsidRPr="00F40E52">
        <w:rPr>
          <w:b/>
          <w:iCs/>
          <w:sz w:val="22"/>
          <w:szCs w:val="22"/>
          <w:lang w:val="sr-Latn-ME"/>
        </w:rPr>
        <w:t>Diclofenac</w:t>
      </w:r>
      <w:proofErr w:type="spellEnd"/>
      <w:r w:rsidRPr="00F40E52">
        <w:rPr>
          <w:b/>
          <w:iCs/>
          <w:sz w:val="22"/>
          <w:szCs w:val="22"/>
          <w:lang w:val="sr-Latn-ME"/>
        </w:rPr>
        <w:t xml:space="preserve"> Duo</w:t>
      </w:r>
      <w:r w:rsidRPr="00F40E52">
        <w:rPr>
          <w:i/>
          <w:iCs/>
          <w:color w:val="999999"/>
          <w:sz w:val="22"/>
          <w:szCs w:val="22"/>
          <w:lang w:val="sr-Latn-ME"/>
        </w:rPr>
        <w:t xml:space="preserve"> </w:t>
      </w:r>
      <w:r w:rsidRPr="00F40E52">
        <w:rPr>
          <w:b/>
          <w:iCs/>
          <w:sz w:val="22"/>
          <w:szCs w:val="22"/>
          <w:lang w:val="sr-Latn-ME"/>
        </w:rPr>
        <w:t>ne smijete koristiti:</w:t>
      </w:r>
    </w:p>
    <w:p w14:paraId="32494FFA" w14:textId="77777777" w:rsidR="00216A51" w:rsidRPr="00F40E52" w:rsidRDefault="00216A51" w:rsidP="00216A51">
      <w:pPr>
        <w:keepNext/>
        <w:tabs>
          <w:tab w:val="left" w:pos="284"/>
        </w:tabs>
        <w:jc w:val="both"/>
        <w:outlineLvl w:val="1"/>
        <w:rPr>
          <w:b/>
          <w:iCs/>
          <w:sz w:val="22"/>
          <w:szCs w:val="22"/>
          <w:lang w:val="sr-Latn-ME"/>
        </w:rPr>
      </w:pPr>
    </w:p>
    <w:p w14:paraId="512949AF" w14:textId="7239578C" w:rsidR="002E5CA3" w:rsidRPr="00F40E52" w:rsidRDefault="002E5CA3" w:rsidP="00216A51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sr-Latn-CS"/>
        </w:rPr>
      </w:pPr>
      <w:r w:rsidRPr="00F40E52">
        <w:rPr>
          <w:color w:val="000000"/>
          <w:sz w:val="22"/>
          <w:szCs w:val="22"/>
          <w:lang w:val="sr-Latn-ME" w:eastAsia="sr-Latn-CS"/>
        </w:rPr>
        <w:t xml:space="preserve">ako ste alergični (preosjetljivi) na </w:t>
      </w:r>
      <w:proofErr w:type="spellStart"/>
      <w:r w:rsidRPr="00F40E52">
        <w:rPr>
          <w:color w:val="000000"/>
          <w:sz w:val="22"/>
          <w:szCs w:val="22"/>
          <w:lang w:val="sr-Latn-ME" w:eastAsia="sr-Latn-CS"/>
        </w:rPr>
        <w:t>diklofenak</w:t>
      </w:r>
      <w:proofErr w:type="spellEnd"/>
      <w:r w:rsidRPr="00F40E52">
        <w:rPr>
          <w:color w:val="000000"/>
          <w:sz w:val="22"/>
          <w:szCs w:val="22"/>
          <w:lang w:val="sr-Latn-ME" w:eastAsia="sr-Latn-CS"/>
        </w:rPr>
        <w:t xml:space="preserve"> natrijum, aspirin, </w:t>
      </w:r>
      <w:proofErr w:type="spellStart"/>
      <w:r w:rsidRPr="00F40E52">
        <w:rPr>
          <w:color w:val="000000"/>
          <w:sz w:val="22"/>
          <w:szCs w:val="22"/>
          <w:lang w:val="sr-Latn-ME" w:eastAsia="sr-Latn-CS"/>
        </w:rPr>
        <w:t>ibuprofen</w:t>
      </w:r>
      <w:proofErr w:type="spellEnd"/>
      <w:r w:rsidRPr="00F40E52">
        <w:rPr>
          <w:color w:val="000000"/>
          <w:sz w:val="22"/>
          <w:szCs w:val="22"/>
          <w:lang w:val="sr-Latn-ME" w:eastAsia="sr-Latn-CS"/>
        </w:rPr>
        <w:t xml:space="preserve"> ili bilo koji drugi NSAIL ili na bilo koji drugi sastojak lijeka </w:t>
      </w:r>
      <w:proofErr w:type="spellStart"/>
      <w:r w:rsidRPr="00F40E52">
        <w:rPr>
          <w:color w:val="000000"/>
          <w:sz w:val="22"/>
          <w:szCs w:val="22"/>
          <w:lang w:val="sr-Latn-ME" w:eastAsia="sr-Latn-CS"/>
        </w:rPr>
        <w:t>Diclofenac</w:t>
      </w:r>
      <w:proofErr w:type="spellEnd"/>
      <w:r w:rsidRPr="00F40E52">
        <w:rPr>
          <w:color w:val="000000"/>
          <w:sz w:val="22"/>
          <w:szCs w:val="22"/>
          <w:lang w:val="sr-Latn-ME" w:eastAsia="sr-Latn-CS"/>
        </w:rPr>
        <w:t xml:space="preserve"> Duo (vidjeti </w:t>
      </w:r>
      <w:r w:rsidR="00434EF5" w:rsidRPr="00F40E52">
        <w:rPr>
          <w:color w:val="000000"/>
          <w:sz w:val="22"/>
          <w:szCs w:val="22"/>
          <w:lang w:val="sr-Latn-ME" w:eastAsia="sr-Latn-CS"/>
        </w:rPr>
        <w:t xml:space="preserve">dio </w:t>
      </w:r>
      <w:r w:rsidRPr="00F40E52">
        <w:rPr>
          <w:color w:val="000000"/>
          <w:sz w:val="22"/>
          <w:szCs w:val="22"/>
          <w:lang w:val="sr-Latn-ME" w:eastAsia="sr-Latn-CS"/>
        </w:rPr>
        <w:t>6). Znaci reakcije preosjetljivosti uključuju oticanje lica i usta (</w:t>
      </w:r>
      <w:proofErr w:type="spellStart"/>
      <w:r w:rsidRPr="00F40E52">
        <w:rPr>
          <w:color w:val="000000"/>
          <w:sz w:val="22"/>
          <w:szCs w:val="22"/>
          <w:lang w:val="sr-Latn-ME" w:eastAsia="sr-Latn-CS"/>
        </w:rPr>
        <w:t>angioedem</w:t>
      </w:r>
      <w:proofErr w:type="spellEnd"/>
      <w:r w:rsidRPr="00F40E52">
        <w:rPr>
          <w:color w:val="000000"/>
          <w:sz w:val="22"/>
          <w:szCs w:val="22"/>
          <w:lang w:val="sr-Latn-ME" w:eastAsia="sr-Latn-CS"/>
        </w:rPr>
        <w:t>), probleme sa disanjem, bol u grudnom košu, kijavicu, osip na koži ili bilo koju drugu alergijsku reakciju.</w:t>
      </w:r>
    </w:p>
    <w:p w14:paraId="37FCA90C" w14:textId="29271137" w:rsidR="002E5CA3" w:rsidRPr="00F40E52" w:rsidRDefault="002E5CA3" w:rsidP="00216A51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sr-Latn-CS"/>
        </w:rPr>
      </w:pPr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 xml:space="preserve">ako ste nakon primjene </w:t>
      </w:r>
      <w:proofErr w:type="spellStart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>nesteroidnih</w:t>
      </w:r>
      <w:proofErr w:type="spellEnd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 xml:space="preserve"> </w:t>
      </w:r>
      <w:proofErr w:type="spellStart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>antiinflamatornih</w:t>
      </w:r>
      <w:proofErr w:type="spellEnd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 xml:space="preserve"> ljekova ili </w:t>
      </w:r>
      <w:proofErr w:type="spellStart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>acetilsalicilne</w:t>
      </w:r>
      <w:proofErr w:type="spellEnd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 xml:space="preserve"> kiseline imali teškoće s</w:t>
      </w:r>
      <w:r w:rsidR="00155DBF" w:rsidRPr="00F40E52">
        <w:rPr>
          <w:rFonts w:eastAsia="TimesNewRoman"/>
          <w:color w:val="000000"/>
          <w:sz w:val="22"/>
          <w:szCs w:val="22"/>
          <w:lang w:val="sr-Latn-ME" w:eastAsia="sr-Latn-CS"/>
        </w:rPr>
        <w:t>a</w:t>
      </w:r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 xml:space="preserve"> disanjem (bronhijalnu astmu), koprivnjaču (urtikariju), upalu </w:t>
      </w:r>
      <w:proofErr w:type="spellStart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>sluznice</w:t>
      </w:r>
      <w:proofErr w:type="spellEnd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 xml:space="preserve"> u nosu (alergijski </w:t>
      </w:r>
      <w:proofErr w:type="spellStart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>rinitis</w:t>
      </w:r>
      <w:proofErr w:type="spellEnd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>) ili reakciju preosjetljivosti s iznenadnim otokom usta i lica, vrata, ruku, stopala, ili su se pojavili gušenje i promuklost (</w:t>
      </w:r>
      <w:proofErr w:type="spellStart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>angioedem</w:t>
      </w:r>
      <w:proofErr w:type="spellEnd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>),</w:t>
      </w:r>
    </w:p>
    <w:p w14:paraId="72EE0F77" w14:textId="77777777" w:rsidR="002E5CA3" w:rsidRPr="00F40E52" w:rsidRDefault="002E5CA3" w:rsidP="00216A51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sr-Latn-CS"/>
        </w:rPr>
      </w:pPr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>ako imate nerazjašnjene bolesti stvaranja krvnih ćelija,</w:t>
      </w:r>
    </w:p>
    <w:p w14:paraId="31D44DD4" w14:textId="77777777" w:rsidR="002E5CA3" w:rsidRPr="00F40E52" w:rsidRDefault="002E5CA3" w:rsidP="00216A51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sr-Latn-CS"/>
        </w:rPr>
      </w:pPr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 xml:space="preserve">ako imate ili ste imali aktivan, krvareći ili ponavljajući </w:t>
      </w:r>
      <w:proofErr w:type="spellStart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>ulkus</w:t>
      </w:r>
      <w:proofErr w:type="spellEnd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 xml:space="preserve"> (čir) na želucu ili dvanaestopalačnom crijevu,</w:t>
      </w:r>
    </w:p>
    <w:p w14:paraId="38BA92C3" w14:textId="77777777" w:rsidR="002E5CA3" w:rsidRPr="00F40E52" w:rsidRDefault="002E5CA3" w:rsidP="00216A51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 w:eastAsia="sr-Latn-CS"/>
        </w:rPr>
      </w:pPr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 xml:space="preserve">ako imate u istoriji bolesti krvarenje ili perforaciju u gastrointestinalnom traktu vezano za terapiju ljekovima iz grupe </w:t>
      </w:r>
      <w:proofErr w:type="spellStart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>nesteroidnih</w:t>
      </w:r>
      <w:proofErr w:type="spellEnd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 xml:space="preserve"> </w:t>
      </w:r>
      <w:proofErr w:type="spellStart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>antinflamatornih</w:t>
      </w:r>
      <w:proofErr w:type="spellEnd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 xml:space="preserve"> ljekova (NSAIL),</w:t>
      </w:r>
    </w:p>
    <w:p w14:paraId="689D0706" w14:textId="77777777" w:rsidR="002E5CA3" w:rsidRPr="00F40E52" w:rsidRDefault="002E5CA3" w:rsidP="00216A51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CS"/>
        </w:rPr>
      </w:pPr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>ako imate moždano krvarenje (</w:t>
      </w:r>
      <w:proofErr w:type="spellStart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>cerebrovaskularno</w:t>
      </w:r>
      <w:proofErr w:type="spellEnd"/>
      <w:r w:rsidRPr="00F40E52">
        <w:rPr>
          <w:rFonts w:eastAsia="TimesNewRoman"/>
          <w:color w:val="000000"/>
          <w:sz w:val="22"/>
          <w:szCs w:val="22"/>
          <w:lang w:val="sr-Latn-ME" w:eastAsia="sr-Latn-CS"/>
        </w:rPr>
        <w:t xml:space="preserve"> krvarenje) ili druge aktivne poremećaje krvarenja,</w:t>
      </w:r>
    </w:p>
    <w:p w14:paraId="6B235641" w14:textId="77777777" w:rsidR="002E5CA3" w:rsidRPr="00F40E52" w:rsidRDefault="002E5CA3" w:rsidP="00216A51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CS"/>
        </w:rPr>
      </w:pPr>
      <w:r w:rsidRPr="00F40E52">
        <w:rPr>
          <w:color w:val="000000"/>
          <w:sz w:val="22"/>
          <w:szCs w:val="22"/>
          <w:lang w:val="sr-Latn-ME" w:eastAsia="sr-Latn-CS"/>
        </w:rPr>
        <w:t xml:space="preserve">ako Vam je utvrđena bolest srca i/ili </w:t>
      </w:r>
      <w:proofErr w:type="spellStart"/>
      <w:r w:rsidRPr="00F40E52">
        <w:rPr>
          <w:color w:val="000000"/>
          <w:sz w:val="22"/>
          <w:szCs w:val="22"/>
          <w:lang w:val="sr-Latn-ME" w:eastAsia="sr-Latn-CS"/>
        </w:rPr>
        <w:t>cerebrovaskularna</w:t>
      </w:r>
      <w:proofErr w:type="spellEnd"/>
      <w:r w:rsidRPr="00F40E52">
        <w:rPr>
          <w:color w:val="000000"/>
          <w:sz w:val="22"/>
          <w:szCs w:val="22"/>
          <w:lang w:val="sr-Latn-ME" w:eastAsia="sr-Latn-CS"/>
        </w:rPr>
        <w:t xml:space="preserve"> bolest, npr. ako ste imali srčani udar, moždani udar, mali moždani udar (TIA – tranzitorni </w:t>
      </w:r>
      <w:proofErr w:type="spellStart"/>
      <w:r w:rsidRPr="00F40E52">
        <w:rPr>
          <w:color w:val="000000"/>
          <w:sz w:val="22"/>
          <w:szCs w:val="22"/>
          <w:lang w:val="sr-Latn-ME" w:eastAsia="sr-Latn-CS"/>
        </w:rPr>
        <w:t>ishemijski</w:t>
      </w:r>
      <w:proofErr w:type="spellEnd"/>
      <w:r w:rsidRPr="00F40E52">
        <w:rPr>
          <w:color w:val="000000"/>
          <w:sz w:val="22"/>
          <w:szCs w:val="22"/>
          <w:lang w:val="sr-Latn-ME" w:eastAsia="sr-Latn-CS"/>
        </w:rPr>
        <w:t xml:space="preserve"> atak), ili ako imate začepljenje krvnih sudova koji vode do srca ili mozga, ili ste imali operativni zahvat radi uklanjanja ili premošćivanja začepljenja,</w:t>
      </w:r>
    </w:p>
    <w:p w14:paraId="45B0FD17" w14:textId="77777777" w:rsidR="002E5CA3" w:rsidRPr="00F40E52" w:rsidRDefault="002E5CA3" w:rsidP="00216A51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ako imate ili ste imali probleme sa cirkulacijom krvi (bolest perifernih arterija), </w:t>
      </w:r>
    </w:p>
    <w:p w14:paraId="31EA3066" w14:textId="77777777" w:rsidR="002E5CA3" w:rsidRPr="00F40E52" w:rsidRDefault="002E5CA3" w:rsidP="00216A51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ako ste trudni više od 6 mjeseci (posljednje tromjesečje trudnoće),</w:t>
      </w:r>
    </w:p>
    <w:p w14:paraId="004F991E" w14:textId="77777777" w:rsidR="002E5CA3" w:rsidRPr="00F40E52" w:rsidRDefault="002E5CA3" w:rsidP="00216A51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CS"/>
        </w:rPr>
      </w:pPr>
      <w:r w:rsidRPr="00F40E52">
        <w:rPr>
          <w:color w:val="000000"/>
          <w:sz w:val="22"/>
          <w:szCs w:val="22"/>
          <w:lang w:val="sr-Latn-ME" w:eastAsia="sr-Latn-CS"/>
        </w:rPr>
        <w:t>imate teško oštećenje funkcije bubrega ili jetre.</w:t>
      </w:r>
    </w:p>
    <w:p w14:paraId="08B1C222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671489A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Djeca mlađa od 18 godina ne smiju da uzimaju ovaj lijek.</w:t>
      </w:r>
    </w:p>
    <w:p w14:paraId="62FB1147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4D2BD7A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 w:eastAsia="sr-Latn-RS"/>
        </w:rPr>
      </w:pPr>
      <w:r w:rsidRPr="00F40E52">
        <w:rPr>
          <w:b/>
          <w:color w:val="000000"/>
          <w:sz w:val="22"/>
          <w:szCs w:val="22"/>
          <w:lang w:val="sr-Latn-ME" w:eastAsia="sr-Latn-RS"/>
        </w:rPr>
        <w:t>Upozorenja i mjere opreza:</w:t>
      </w:r>
    </w:p>
    <w:p w14:paraId="33BBCA09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 w:eastAsia="sr-Latn-RS"/>
        </w:rPr>
      </w:pPr>
    </w:p>
    <w:p w14:paraId="46429782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Obratite se Vašem ljekaru ili farmaceutu prije nego uzmete ovaj lijek. </w:t>
      </w:r>
    </w:p>
    <w:p w14:paraId="03BB20B6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</w:p>
    <w:p w14:paraId="3CE2885C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Neželjena dejstva se mogu umanjiti primjenom najmanje efektivne doze kroz najkraće vrijeme potrebno za kontrolu simptoma. </w:t>
      </w:r>
    </w:p>
    <w:p w14:paraId="59960BA2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</w:p>
    <w:p w14:paraId="6C493A5D" w14:textId="76DDFEE6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Potrebno je izbjegavati istovremenu upotrebu ovog lijeka s</w:t>
      </w:r>
      <w:r w:rsidR="00155DBF" w:rsidRPr="00F40E52">
        <w:rPr>
          <w:color w:val="000000"/>
          <w:sz w:val="22"/>
          <w:szCs w:val="22"/>
          <w:lang w:val="sr-Latn-ME" w:eastAsia="sr-Latn-RS"/>
        </w:rPr>
        <w:t>a</w:t>
      </w:r>
      <w:r w:rsidRPr="00F40E52">
        <w:rPr>
          <w:color w:val="000000"/>
          <w:sz w:val="22"/>
          <w:szCs w:val="22"/>
          <w:lang w:val="sr-Latn-ME" w:eastAsia="sr-Latn-RS"/>
        </w:rPr>
        <w:t xml:space="preserve"> drugim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nesteroidnim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antiinflamatornim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ljekovima, uključujući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inhibitore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ciklooksigenaze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2.</w:t>
      </w:r>
    </w:p>
    <w:p w14:paraId="5050ECEF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 </w:t>
      </w:r>
    </w:p>
    <w:p w14:paraId="4B9E5D12" w14:textId="0FFFA46E" w:rsidR="002E5CA3" w:rsidRPr="00F40E52" w:rsidRDefault="002E5CA3" w:rsidP="005B3EDF">
      <w:pPr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Prije nego što počnete sa upotrebom lijeka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Diclofenac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Duo, obavezno recite Vašem ljekaru:</w:t>
      </w:r>
    </w:p>
    <w:p w14:paraId="156569FC" w14:textId="77777777" w:rsidR="002E5CA3" w:rsidRPr="00F40E52" w:rsidRDefault="002E5CA3" w:rsidP="00216A51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lastRenderedPageBreak/>
        <w:t xml:space="preserve">ako pušite, </w:t>
      </w:r>
    </w:p>
    <w:p w14:paraId="6E9FB858" w14:textId="77777777" w:rsidR="002E5CA3" w:rsidRPr="00F40E52" w:rsidRDefault="002E5CA3" w:rsidP="00216A51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ako imate dijabetes, </w:t>
      </w:r>
    </w:p>
    <w:p w14:paraId="006FF2F8" w14:textId="77777777" w:rsidR="002E5CA3" w:rsidRPr="00F40E52" w:rsidRDefault="002E5CA3" w:rsidP="00216A51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ako imate anginu, krvne ugruške, povišeni krvni pritisak, povišen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holesterol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ili povišene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trigliceride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, </w:t>
      </w:r>
    </w:p>
    <w:p w14:paraId="61C8D641" w14:textId="77777777" w:rsidR="002E5CA3" w:rsidRPr="00F40E52" w:rsidRDefault="002E5CA3" w:rsidP="00216A51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ako patite ili ste ikada patili od neke bolesti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digestivnih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organa (npr. želudačnih čireva,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ulceroznog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kolitisa ili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Kronove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bolesti), Vaš ljekar Vas mora pažljivo pratiti,</w:t>
      </w:r>
    </w:p>
    <w:p w14:paraId="70D0645D" w14:textId="77777777" w:rsidR="002E5CA3" w:rsidRPr="00F40E52" w:rsidRDefault="002E5CA3" w:rsidP="00216A51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ako imate, inače vrlo rijetki,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metabolički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poremećaj crvenih krvnih ćelija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porfiriju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), </w:t>
      </w:r>
    </w:p>
    <w:p w14:paraId="05A7268B" w14:textId="77777777" w:rsidR="002E5CA3" w:rsidRPr="00F40E52" w:rsidRDefault="002E5CA3" w:rsidP="00216A51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ako imate poremećaje u zgrušavanju krvi, </w:t>
      </w:r>
    </w:p>
    <w:p w14:paraId="787E658E" w14:textId="77777777" w:rsidR="002E5CA3" w:rsidRPr="00F40E52" w:rsidRDefault="002E5CA3" w:rsidP="00216A51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ako ste u starijem dobu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preko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65 godina), naročito ako ste oštećenog zdravstvenog stanja ili manje tjelesne težine, </w:t>
      </w:r>
    </w:p>
    <w:p w14:paraId="240AE83B" w14:textId="77777777" w:rsidR="002E5CA3" w:rsidRPr="00F40E52" w:rsidRDefault="002E5CA3" w:rsidP="00216A51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ako imate oštećenje funkcije bubrega, jetre ili srca, </w:t>
      </w:r>
    </w:p>
    <w:p w14:paraId="517BEBC9" w14:textId="77777777" w:rsidR="002E5CA3" w:rsidRPr="00F40E52" w:rsidRDefault="002E5CA3" w:rsidP="00216A51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ako ste nedavno bili na operaciji, </w:t>
      </w:r>
    </w:p>
    <w:p w14:paraId="1A115B62" w14:textId="77777777" w:rsidR="002E5CA3" w:rsidRPr="00F40E52" w:rsidRDefault="002E5CA3" w:rsidP="00216A51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ako imate ili ste ikada imali astmu, ako patite od sezonskih alergija ili ste inače podložni alergijama, ako patite od hronične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opstruktivne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bolesti pluća ili hroničnih infekcija disajnog sistema, </w:t>
      </w:r>
    </w:p>
    <w:p w14:paraId="26EB7E84" w14:textId="77777777" w:rsidR="002E5CA3" w:rsidRPr="00F40E52" w:rsidRDefault="002E5CA3" w:rsidP="00216A51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ako bolujete od sistemskog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eritemskog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lupusa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ili mješovite bolesti vezivnog tkiva, </w:t>
      </w:r>
    </w:p>
    <w:p w14:paraId="33616578" w14:textId="77777777" w:rsidR="002E5CA3" w:rsidRPr="00F40E52" w:rsidRDefault="002E5CA3" w:rsidP="00216A51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ako planirate trudnoću ili dojite. </w:t>
      </w:r>
    </w:p>
    <w:p w14:paraId="3A7E8C6D" w14:textId="77777777" w:rsidR="002E5CA3" w:rsidRPr="00F40E52" w:rsidRDefault="002E5CA3" w:rsidP="00216A5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23DE17A7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Ako ste nedavno imali ili ćete imati hirurški zahvat na želucu ili crijevima, obavijestite Vašeg ljekara prije primanja/uzimanja/primjene lijeka </w:t>
      </w:r>
      <w:proofErr w:type="spellStart"/>
      <w:r w:rsidRPr="00F40E52">
        <w:rPr>
          <w:sz w:val="22"/>
          <w:szCs w:val="22"/>
          <w:lang w:val="sr-Latn-ME"/>
        </w:rPr>
        <w:t>Diclofenac</w:t>
      </w:r>
      <w:proofErr w:type="spellEnd"/>
      <w:r w:rsidRPr="00F40E52">
        <w:rPr>
          <w:sz w:val="22"/>
          <w:szCs w:val="22"/>
          <w:lang w:val="sr-Latn-ME"/>
        </w:rPr>
        <w:t xml:space="preserve"> Duo, jer lijek </w:t>
      </w:r>
      <w:proofErr w:type="spellStart"/>
      <w:r w:rsidRPr="00F40E52">
        <w:rPr>
          <w:sz w:val="22"/>
          <w:szCs w:val="22"/>
          <w:lang w:val="sr-Latn-ME"/>
        </w:rPr>
        <w:t>Diclofenac</w:t>
      </w:r>
      <w:proofErr w:type="spellEnd"/>
      <w:r w:rsidRPr="00F40E52">
        <w:rPr>
          <w:sz w:val="22"/>
          <w:szCs w:val="22"/>
          <w:lang w:val="sr-Latn-ME"/>
        </w:rPr>
        <w:t xml:space="preserve"> Duo može ponekad štetno uticati na zarastanje rana u crijevima nakon hirurškog zahvata.</w:t>
      </w:r>
    </w:p>
    <w:p w14:paraId="1A3E2448" w14:textId="77777777" w:rsidR="002E5CA3" w:rsidRPr="00F40E52" w:rsidRDefault="002E5CA3" w:rsidP="00216A5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5D02A3FD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 w:eastAsia="sr-Latn-RS"/>
        </w:rPr>
      </w:pPr>
      <w:r w:rsidRPr="00F40E52">
        <w:rPr>
          <w:b/>
          <w:bCs/>
          <w:color w:val="000000"/>
          <w:sz w:val="22"/>
          <w:szCs w:val="22"/>
          <w:lang w:val="sr-Latn-ME" w:eastAsia="sr-Latn-RS"/>
        </w:rPr>
        <w:t xml:space="preserve">Djeca i adolescenti </w:t>
      </w:r>
    </w:p>
    <w:p w14:paraId="495A05D7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</w:p>
    <w:p w14:paraId="1D9ED649" w14:textId="77777777" w:rsidR="002E5CA3" w:rsidRPr="00F40E52" w:rsidRDefault="002E5CA3" w:rsidP="00216A5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Lijek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Diclofenac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Duo nije prikladan za liječenje djece i adolescenata mlađih od 18 godina.</w:t>
      </w:r>
    </w:p>
    <w:p w14:paraId="718F6570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25337F5D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F40E52">
        <w:rPr>
          <w:b/>
          <w:sz w:val="22"/>
          <w:szCs w:val="22"/>
          <w:lang w:val="sr-Latn-ME"/>
        </w:rPr>
        <w:t>Primjena drugih ljekova</w:t>
      </w:r>
    </w:p>
    <w:p w14:paraId="43A9C80F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636CC6E8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Obavijestite Vašeg ljekara ili farmaceuta o svim ljekovima koje uzimate, nedavno ste uzeli, ili biste mogli uzeti. Ovo se odnosi i na ljekove koje ste sami kupili bez ljekarskog recepta, kao i na ljekove koje Vam je doktor propisao.</w:t>
      </w:r>
    </w:p>
    <w:p w14:paraId="5F179BDB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27C2F7C7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Pri istovremenoj primjeni </w:t>
      </w:r>
      <w:proofErr w:type="spellStart"/>
      <w:r w:rsidRPr="00F40E52">
        <w:rPr>
          <w:sz w:val="22"/>
          <w:szCs w:val="22"/>
          <w:lang w:val="sr-Latn-ME"/>
        </w:rPr>
        <w:t>diklofenaka</w:t>
      </w:r>
      <w:proofErr w:type="spellEnd"/>
      <w:r w:rsidRPr="00F40E52">
        <w:rPr>
          <w:sz w:val="22"/>
          <w:szCs w:val="22"/>
          <w:lang w:val="sr-Latn-ME"/>
        </w:rPr>
        <w:t xml:space="preserve"> i nekih drugih ljekova može doći do međusobne interakcije, pa se djelovanje jednog ili drugog lijeka može smanjiti ili povećati. </w:t>
      </w:r>
    </w:p>
    <w:p w14:paraId="7DA85140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/>
        </w:rPr>
        <w:t>Obavijestite Vašeg ljekara ili farmaceuta ako uzimate neki od sljedećih ljekova:</w:t>
      </w:r>
    </w:p>
    <w:p w14:paraId="3D41FAC9" w14:textId="77777777" w:rsidR="002E5CA3" w:rsidRPr="00F40E52" w:rsidRDefault="002E5CA3" w:rsidP="00216A5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/>
        </w:rPr>
        <w:t xml:space="preserve">ljekove za liječenje šećerne bolesti, </w:t>
      </w:r>
    </w:p>
    <w:p w14:paraId="273ED8A6" w14:textId="77777777" w:rsidR="002E5CA3" w:rsidRPr="00F40E52" w:rsidRDefault="002E5CA3" w:rsidP="00216A5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/>
        </w:rPr>
        <w:t>ljekove za sprječavanje zgrušavanja krvi (</w:t>
      </w:r>
      <w:proofErr w:type="spellStart"/>
      <w:r w:rsidRPr="00F40E52">
        <w:rPr>
          <w:color w:val="000000"/>
          <w:sz w:val="22"/>
          <w:szCs w:val="22"/>
          <w:lang w:val="sr-Latn-ME"/>
        </w:rPr>
        <w:t>antikoagulansi</w:t>
      </w:r>
      <w:proofErr w:type="spellEnd"/>
      <w:r w:rsidRPr="00F40E52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F40E52">
        <w:rPr>
          <w:color w:val="000000"/>
          <w:sz w:val="22"/>
          <w:szCs w:val="22"/>
          <w:lang w:val="sr-Latn-ME"/>
        </w:rPr>
        <w:t>fibrinolitici</w:t>
      </w:r>
      <w:proofErr w:type="spellEnd"/>
      <w:r w:rsidRPr="00F40E52">
        <w:rPr>
          <w:color w:val="000000"/>
          <w:sz w:val="22"/>
          <w:szCs w:val="22"/>
          <w:lang w:val="sr-Latn-ME"/>
        </w:rPr>
        <w:t xml:space="preserve">), </w:t>
      </w:r>
    </w:p>
    <w:p w14:paraId="310A13CD" w14:textId="77777777" w:rsidR="002E5CA3" w:rsidRPr="00F40E52" w:rsidRDefault="002E5CA3" w:rsidP="00216A5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/>
        </w:rPr>
        <w:t xml:space="preserve">ljekove za liječenje psihičkih poremećaja (litijum, selektivni </w:t>
      </w:r>
      <w:proofErr w:type="spellStart"/>
      <w:r w:rsidRPr="00F40E52">
        <w:rPr>
          <w:color w:val="000000"/>
          <w:sz w:val="22"/>
          <w:szCs w:val="22"/>
          <w:lang w:val="sr-Latn-ME"/>
        </w:rPr>
        <w:t>inhibitori</w:t>
      </w:r>
      <w:proofErr w:type="spellEnd"/>
      <w:r w:rsidRPr="00F40E52">
        <w:rPr>
          <w:color w:val="000000"/>
          <w:sz w:val="22"/>
          <w:szCs w:val="22"/>
          <w:lang w:val="sr-Latn-ME"/>
        </w:rPr>
        <w:t xml:space="preserve"> ponovnog preuzimanja </w:t>
      </w:r>
      <w:proofErr w:type="spellStart"/>
      <w:r w:rsidRPr="00F40E52">
        <w:rPr>
          <w:color w:val="000000"/>
          <w:sz w:val="22"/>
          <w:szCs w:val="22"/>
          <w:lang w:val="sr-Latn-ME"/>
        </w:rPr>
        <w:t>serotonina</w:t>
      </w:r>
      <w:proofErr w:type="spellEnd"/>
      <w:r w:rsidRPr="00F40E52">
        <w:rPr>
          <w:color w:val="000000"/>
          <w:sz w:val="22"/>
          <w:szCs w:val="22"/>
          <w:lang w:val="sr-Latn-ME"/>
        </w:rPr>
        <w:t>),</w:t>
      </w:r>
    </w:p>
    <w:p w14:paraId="6AA65B7D" w14:textId="77777777" w:rsidR="002E5CA3" w:rsidRPr="00F40E52" w:rsidRDefault="002E5CA3" w:rsidP="00216A5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/>
        </w:rPr>
        <w:t>ljekove koji povećavaju izlučivanje mokraće (</w:t>
      </w:r>
      <w:proofErr w:type="spellStart"/>
      <w:r w:rsidRPr="00F40E52">
        <w:rPr>
          <w:color w:val="000000"/>
          <w:sz w:val="22"/>
          <w:szCs w:val="22"/>
          <w:lang w:val="sr-Latn-ME"/>
        </w:rPr>
        <w:t>diuretike</w:t>
      </w:r>
      <w:proofErr w:type="spellEnd"/>
      <w:r w:rsidRPr="00F40E52">
        <w:rPr>
          <w:color w:val="000000"/>
          <w:sz w:val="22"/>
          <w:szCs w:val="22"/>
          <w:lang w:val="sr-Latn-ME"/>
        </w:rPr>
        <w:t xml:space="preserve">), </w:t>
      </w:r>
    </w:p>
    <w:p w14:paraId="0B10B736" w14:textId="77777777" w:rsidR="002E5CA3" w:rsidRPr="00F40E52" w:rsidRDefault="002E5CA3" w:rsidP="00216A5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druge ljekove za olakšavanje bolova (npr. aspirin,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ibuprofen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,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naproksen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), </w:t>
      </w:r>
    </w:p>
    <w:p w14:paraId="1B513C34" w14:textId="77777777" w:rsidR="002E5CA3" w:rsidRPr="00F40E52" w:rsidRDefault="002E5CA3" w:rsidP="00216A5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/>
        </w:rPr>
        <w:t>ljekove koji se koriste za sprječavanje imunog odgovora (</w:t>
      </w:r>
      <w:proofErr w:type="spellStart"/>
      <w:r w:rsidRPr="00F40E52">
        <w:rPr>
          <w:color w:val="000000"/>
          <w:sz w:val="22"/>
          <w:szCs w:val="22"/>
          <w:lang w:val="sr-Latn-ME"/>
        </w:rPr>
        <w:t>ciklosporin</w:t>
      </w:r>
      <w:proofErr w:type="spellEnd"/>
      <w:r w:rsidRPr="00F40E52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F40E52">
        <w:rPr>
          <w:color w:val="000000"/>
          <w:sz w:val="22"/>
          <w:szCs w:val="22"/>
          <w:lang w:val="sr-Latn-ME"/>
        </w:rPr>
        <w:t>takrolimus</w:t>
      </w:r>
      <w:proofErr w:type="spellEnd"/>
      <w:r w:rsidRPr="00F40E52">
        <w:rPr>
          <w:color w:val="000000"/>
          <w:sz w:val="22"/>
          <w:szCs w:val="22"/>
          <w:lang w:val="sr-Latn-ME"/>
        </w:rPr>
        <w:t xml:space="preserve">), </w:t>
      </w:r>
    </w:p>
    <w:p w14:paraId="167F6977" w14:textId="77777777" w:rsidR="002E5CA3" w:rsidRPr="00F40E52" w:rsidRDefault="002E5CA3" w:rsidP="00216A5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/>
        </w:rPr>
        <w:t>ljekove koji se koriste za liječenje malignih bolesti (</w:t>
      </w:r>
      <w:proofErr w:type="spellStart"/>
      <w:r w:rsidRPr="00F40E52">
        <w:rPr>
          <w:color w:val="000000"/>
          <w:sz w:val="22"/>
          <w:szCs w:val="22"/>
          <w:lang w:val="sr-Latn-ME"/>
        </w:rPr>
        <w:t>metotreksat</w:t>
      </w:r>
      <w:proofErr w:type="spellEnd"/>
      <w:r w:rsidRPr="00F40E52">
        <w:rPr>
          <w:color w:val="000000"/>
          <w:sz w:val="22"/>
          <w:szCs w:val="22"/>
          <w:lang w:val="sr-Latn-ME"/>
        </w:rPr>
        <w:t xml:space="preserve">), </w:t>
      </w:r>
    </w:p>
    <w:p w14:paraId="30FDB427" w14:textId="07DB3BC6" w:rsidR="002E5CA3" w:rsidRPr="00F40E52" w:rsidRDefault="002E5CA3" w:rsidP="00216A5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ljekove za liječenje povišenog krvnog pritiska, </w:t>
      </w:r>
    </w:p>
    <w:p w14:paraId="0FF4FF4F" w14:textId="77777777" w:rsidR="002E5CA3" w:rsidRPr="00F40E52" w:rsidRDefault="002E5CA3" w:rsidP="00216A5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ljekove za liječenje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bakterijskih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infekcija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hinolonski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antibiotici), </w:t>
      </w:r>
    </w:p>
    <w:p w14:paraId="44F32396" w14:textId="77777777" w:rsidR="002E5CA3" w:rsidRPr="00F40E52" w:rsidRDefault="002E5CA3" w:rsidP="00216A5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/>
        </w:rPr>
        <w:t>ljekove koji utiču na snagu srčanog mišića (</w:t>
      </w:r>
      <w:proofErr w:type="spellStart"/>
      <w:r w:rsidRPr="00F40E52">
        <w:rPr>
          <w:color w:val="000000"/>
          <w:sz w:val="22"/>
          <w:szCs w:val="22"/>
          <w:lang w:val="sr-Latn-ME"/>
        </w:rPr>
        <w:t>kardiotonični</w:t>
      </w:r>
      <w:proofErr w:type="spellEnd"/>
      <w:r w:rsidRPr="00F40E52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F40E52">
        <w:rPr>
          <w:color w:val="000000"/>
          <w:sz w:val="22"/>
          <w:szCs w:val="22"/>
          <w:lang w:val="sr-Latn-ME"/>
        </w:rPr>
        <w:t>glikozidi</w:t>
      </w:r>
      <w:proofErr w:type="spellEnd"/>
      <w:r w:rsidRPr="00F40E52">
        <w:rPr>
          <w:color w:val="000000"/>
          <w:sz w:val="22"/>
          <w:szCs w:val="22"/>
          <w:lang w:val="sr-Latn-ME"/>
        </w:rPr>
        <w:t>),</w:t>
      </w:r>
    </w:p>
    <w:p w14:paraId="3EA8F993" w14:textId="77777777" w:rsidR="002E5CA3" w:rsidRPr="00F40E52" w:rsidRDefault="002E5CA3" w:rsidP="00216A5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/>
        </w:rPr>
        <w:t>ljekove koji se koriste za medicinski prekid trudnoće (</w:t>
      </w:r>
      <w:proofErr w:type="spellStart"/>
      <w:r w:rsidRPr="00F40E52">
        <w:rPr>
          <w:color w:val="000000"/>
          <w:sz w:val="22"/>
          <w:szCs w:val="22"/>
          <w:lang w:val="sr-Latn-ME"/>
        </w:rPr>
        <w:t>mifepriston</w:t>
      </w:r>
      <w:proofErr w:type="spellEnd"/>
      <w:r w:rsidRPr="00F40E52">
        <w:rPr>
          <w:color w:val="000000"/>
          <w:sz w:val="22"/>
          <w:szCs w:val="22"/>
          <w:lang w:val="sr-Latn-ME"/>
        </w:rPr>
        <w:t xml:space="preserve">), </w:t>
      </w:r>
    </w:p>
    <w:p w14:paraId="737B4C33" w14:textId="77777777" w:rsidR="002E5CA3" w:rsidRPr="00F40E52" w:rsidRDefault="002E5CA3" w:rsidP="00216A5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ljekove koji djeluju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protivupalno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i sprječavaju djelovanje imunog sistema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kortikosteroidi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), </w:t>
      </w:r>
    </w:p>
    <w:p w14:paraId="5C272B86" w14:textId="77777777" w:rsidR="002E5CA3" w:rsidRPr="00F40E52" w:rsidRDefault="002E5CA3" w:rsidP="00216A5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ljekove za liječenje epilepsije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fenitoin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), </w:t>
      </w:r>
    </w:p>
    <w:p w14:paraId="65BD9C34" w14:textId="77777777" w:rsidR="002E5CA3" w:rsidRPr="00F40E52" w:rsidRDefault="002E5CA3" w:rsidP="00216A5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lijek koji se primjenjuje kod akutnog gihta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probenecid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), </w:t>
      </w:r>
    </w:p>
    <w:p w14:paraId="361E5FA4" w14:textId="77777777" w:rsidR="002E5CA3" w:rsidRPr="00F40E52" w:rsidRDefault="002E5CA3" w:rsidP="00216A5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ljekove koji se primjenjuju u liječenju povišenih masnoća u krvi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holestipol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i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holestiramin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), </w:t>
      </w:r>
    </w:p>
    <w:p w14:paraId="4647EDDF" w14:textId="4A424024" w:rsidR="002E5CA3" w:rsidRPr="00F40E52" w:rsidRDefault="002E5CA3" w:rsidP="00216A5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druge ljekove koji se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metabolišu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putem CYP2C9 enzima jetre (npr.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sulfinpirazon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i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vorikonazol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). </w:t>
      </w:r>
    </w:p>
    <w:p w14:paraId="6AA38309" w14:textId="77777777" w:rsidR="00216A51" w:rsidRPr="00F40E52" w:rsidRDefault="00216A51" w:rsidP="005B3EDF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  <w:lang w:val="sr-Latn-ME" w:eastAsia="sr-Latn-RS"/>
        </w:rPr>
      </w:pPr>
    </w:p>
    <w:p w14:paraId="724A3F9A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 w:eastAsia="sr-Latn-RS"/>
        </w:rPr>
      </w:pPr>
      <w:r w:rsidRPr="00F40E52">
        <w:rPr>
          <w:b/>
          <w:bCs/>
          <w:color w:val="000000"/>
          <w:sz w:val="22"/>
          <w:szCs w:val="22"/>
          <w:lang w:val="sr-Latn-ME" w:eastAsia="sr-Latn-RS"/>
        </w:rPr>
        <w:t xml:space="preserve">Ostala upozorenja </w:t>
      </w:r>
    </w:p>
    <w:p w14:paraId="2576DECC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 w:eastAsia="sr-Latn-RS"/>
        </w:rPr>
      </w:pPr>
    </w:p>
    <w:p w14:paraId="5C4E08A8" w14:textId="17D5544E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lastRenderedPageBreak/>
        <w:t xml:space="preserve">Ljekovi kao što je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diklofenak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mogu biti povezani s</w:t>
      </w:r>
      <w:r w:rsidR="00155DBF" w:rsidRPr="00F40E52">
        <w:rPr>
          <w:color w:val="000000"/>
          <w:sz w:val="22"/>
          <w:szCs w:val="22"/>
          <w:lang w:val="sr-Latn-ME" w:eastAsia="sr-Latn-RS"/>
        </w:rPr>
        <w:t>a</w:t>
      </w:r>
      <w:r w:rsidRPr="00F40E52">
        <w:rPr>
          <w:color w:val="000000"/>
          <w:sz w:val="22"/>
          <w:szCs w:val="22"/>
          <w:lang w:val="sr-Latn-ME" w:eastAsia="sr-Latn-RS"/>
        </w:rPr>
        <w:t xml:space="preserve"> malim povećanjem rizika pojave srčanog udara (</w:t>
      </w:r>
      <w:r w:rsidRPr="00F40E52">
        <w:rPr>
          <w:i/>
          <w:color w:val="000000"/>
          <w:sz w:val="22"/>
          <w:szCs w:val="22"/>
          <w:lang w:val="sr-Latn-ME" w:eastAsia="sr-Latn-RS"/>
        </w:rPr>
        <w:t xml:space="preserve">infarkt </w:t>
      </w:r>
      <w:proofErr w:type="spellStart"/>
      <w:r w:rsidRPr="00F40E52">
        <w:rPr>
          <w:i/>
          <w:color w:val="000000"/>
          <w:sz w:val="22"/>
          <w:szCs w:val="22"/>
          <w:lang w:val="sr-Latn-ME" w:eastAsia="sr-Latn-RS"/>
        </w:rPr>
        <w:t>miokarda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) ili moždanog udara. Svaki rizik je vjerovatniji sa povećanim dozama i produženim trajanjem terapije. Ne prekoračujte preporučenu dozu ili trajanje liječenja. </w:t>
      </w:r>
    </w:p>
    <w:p w14:paraId="38AEF8FD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</w:p>
    <w:p w14:paraId="2B92C13A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Ako ste ikada imali smetnje gastrointestinalnog trakta dok ste uzimali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nesteroidne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antiinflamatorne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ljekove, naročito ako ste u starijem dobu, odmah obavijestite Vašeg ljekara ako primijetite neke neuobičajene simptome u gastrointestinalnom traktu, a naročito krvarenje. </w:t>
      </w:r>
    </w:p>
    <w:p w14:paraId="380B9434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</w:p>
    <w:p w14:paraId="2F416955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Ovaj lijek može prikriti znake infekcije, npr. groznicu. Ako se ne osjećate dobro ili imate jake glavobolje, nemojte uzimati više lijeka. Obavijestite Vašeg ljekara. </w:t>
      </w:r>
    </w:p>
    <w:p w14:paraId="375E9CE3" w14:textId="77777777" w:rsidR="008564F3" w:rsidRPr="00F40E52" w:rsidRDefault="008564F3" w:rsidP="00216A51">
      <w:pPr>
        <w:tabs>
          <w:tab w:val="left" w:pos="284"/>
        </w:tabs>
        <w:jc w:val="both"/>
        <w:rPr>
          <w:color w:val="000000"/>
          <w:sz w:val="22"/>
          <w:szCs w:val="22"/>
          <w:lang w:val="sr-Latn-ME" w:eastAsia="sr-Latn-RS"/>
        </w:rPr>
      </w:pPr>
    </w:p>
    <w:p w14:paraId="7B729E91" w14:textId="3F18D98C" w:rsidR="002E5CA3" w:rsidRPr="00F40E52" w:rsidRDefault="002E5CA3" w:rsidP="00216A5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 w:eastAsia="sr-Latn-RS"/>
        </w:rPr>
        <w:t>Ako uzimate ovaj lijek duži vremenski period, potrebno je da Vas Vaš ljekar povremeno pregleda ili uputiti na dodatne analize.</w:t>
      </w:r>
    </w:p>
    <w:p w14:paraId="773A25D2" w14:textId="77777777" w:rsidR="002E5CA3" w:rsidRPr="00F40E52" w:rsidRDefault="002E5CA3" w:rsidP="00216A5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0CC9E0F4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 w:eastAsia="sr-Latn-RS"/>
        </w:rPr>
      </w:pPr>
      <w:r w:rsidRPr="00F40E52">
        <w:rPr>
          <w:b/>
          <w:bCs/>
          <w:color w:val="000000"/>
          <w:sz w:val="22"/>
          <w:szCs w:val="22"/>
          <w:lang w:val="sr-Latn-ME" w:eastAsia="sr-Latn-RS"/>
        </w:rPr>
        <w:t xml:space="preserve">Uzimanje lijeka </w:t>
      </w:r>
      <w:proofErr w:type="spellStart"/>
      <w:r w:rsidRPr="00F40E52">
        <w:rPr>
          <w:b/>
          <w:bCs/>
          <w:color w:val="000000"/>
          <w:sz w:val="22"/>
          <w:szCs w:val="22"/>
          <w:lang w:val="sr-Latn-ME" w:eastAsia="sr-Latn-RS"/>
        </w:rPr>
        <w:t>Diclofenac</w:t>
      </w:r>
      <w:proofErr w:type="spellEnd"/>
      <w:r w:rsidRPr="00F40E52">
        <w:rPr>
          <w:b/>
          <w:bCs/>
          <w:color w:val="000000"/>
          <w:sz w:val="22"/>
          <w:szCs w:val="22"/>
          <w:lang w:val="sr-Latn-ME" w:eastAsia="sr-Latn-RS"/>
        </w:rPr>
        <w:t xml:space="preserve"> Duo sa hranom ili pićem </w:t>
      </w:r>
    </w:p>
    <w:p w14:paraId="37C7A744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 w:eastAsia="sr-Latn-RS"/>
        </w:rPr>
      </w:pPr>
    </w:p>
    <w:p w14:paraId="01689F25" w14:textId="77777777" w:rsidR="002E5CA3" w:rsidRPr="00F40E52" w:rsidRDefault="002E5CA3" w:rsidP="00216A5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 w:eastAsia="sr-Latn-RS"/>
        </w:rPr>
        <w:t>Treba izbjegavati konzumaciju alkohola sve dok ste na terapiji ovim lijekom.</w:t>
      </w:r>
    </w:p>
    <w:p w14:paraId="25ADEDD7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1C8A08B5" w14:textId="77777777" w:rsidR="002E5CA3" w:rsidRPr="00F40E52" w:rsidRDefault="002E5CA3" w:rsidP="00216A51">
      <w:pPr>
        <w:tabs>
          <w:tab w:val="left" w:pos="0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F40E52">
        <w:rPr>
          <w:b/>
          <w:bCs/>
          <w:color w:val="000000"/>
          <w:sz w:val="22"/>
          <w:szCs w:val="22"/>
          <w:lang w:val="sr-Latn-ME"/>
        </w:rPr>
        <w:t xml:space="preserve">Plodnost, trudnoća i dojenje </w:t>
      </w:r>
    </w:p>
    <w:p w14:paraId="767CBE30" w14:textId="77777777" w:rsidR="002E5CA3" w:rsidRPr="00F40E52" w:rsidRDefault="002E5CA3" w:rsidP="00216A51">
      <w:pPr>
        <w:tabs>
          <w:tab w:val="left" w:pos="0"/>
        </w:tabs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2A992300" w14:textId="77777777" w:rsidR="002E5CA3" w:rsidRPr="00F40E52" w:rsidRDefault="002E5CA3" w:rsidP="00216A51">
      <w:pPr>
        <w:tabs>
          <w:tab w:val="left" w:pos="0"/>
        </w:tabs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Ukoliko ste trudni ili dojite, mislite da ste trudni ili planirate trudnoću, obratite se Vašem ljekaru ili farmaceutu za savjet prije nego što uzmete ovaj lijek.</w:t>
      </w:r>
    </w:p>
    <w:p w14:paraId="4FE073EB" w14:textId="77777777" w:rsidR="002E5CA3" w:rsidRPr="00F40E52" w:rsidRDefault="002E5CA3" w:rsidP="00216A51">
      <w:pPr>
        <w:tabs>
          <w:tab w:val="left" w:pos="0"/>
        </w:tabs>
        <w:jc w:val="both"/>
        <w:rPr>
          <w:b/>
          <w:color w:val="000000"/>
          <w:sz w:val="22"/>
          <w:szCs w:val="22"/>
          <w:lang w:val="sr-Latn-ME" w:eastAsia="sr-Latn-RS"/>
        </w:rPr>
      </w:pPr>
    </w:p>
    <w:p w14:paraId="70CBCBB2" w14:textId="77777777" w:rsidR="002E5CA3" w:rsidRPr="00F40E52" w:rsidRDefault="002E5CA3" w:rsidP="00216A51">
      <w:pPr>
        <w:tabs>
          <w:tab w:val="left" w:pos="0"/>
        </w:tabs>
        <w:jc w:val="both"/>
        <w:rPr>
          <w:i/>
          <w:color w:val="000000"/>
          <w:sz w:val="22"/>
          <w:szCs w:val="22"/>
          <w:lang w:val="sr-Latn-ME" w:eastAsia="sr-Latn-RS"/>
        </w:rPr>
      </w:pPr>
      <w:r w:rsidRPr="00F40E52">
        <w:rPr>
          <w:i/>
          <w:color w:val="000000"/>
          <w:sz w:val="22"/>
          <w:szCs w:val="22"/>
          <w:lang w:val="sr-Latn-ME" w:eastAsia="sr-Latn-RS"/>
        </w:rPr>
        <w:t>Trudnoća</w:t>
      </w:r>
    </w:p>
    <w:p w14:paraId="52DC199B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Lijek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Diclofenac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Duo se </w:t>
      </w:r>
      <w:r w:rsidRPr="00F40E52">
        <w:rPr>
          <w:b/>
          <w:bCs/>
          <w:color w:val="000000"/>
          <w:sz w:val="22"/>
          <w:szCs w:val="22"/>
          <w:lang w:val="sr-Latn-ME" w:eastAsia="sr-Latn-RS"/>
        </w:rPr>
        <w:t xml:space="preserve">ne preporučuje </w:t>
      </w:r>
      <w:r w:rsidRPr="00F40E52">
        <w:rPr>
          <w:color w:val="000000"/>
          <w:sz w:val="22"/>
          <w:szCs w:val="22"/>
          <w:lang w:val="sr-Latn-ME" w:eastAsia="sr-Latn-RS"/>
        </w:rPr>
        <w:t xml:space="preserve">tokom prvog i drugog tromjesečja trudnoće. Ljekar će procijeniti da li korist za trudnicu prevazilazi rizik za dijete. Iz tog razloga, ovaj lijek u trudnoći uzimajte samo na savjet ljekara. </w:t>
      </w:r>
    </w:p>
    <w:p w14:paraId="60CF32A9" w14:textId="77777777" w:rsidR="002E5CA3" w:rsidRPr="00F40E52" w:rsidRDefault="002E5CA3" w:rsidP="00216A51">
      <w:pPr>
        <w:tabs>
          <w:tab w:val="left" w:pos="0"/>
        </w:tabs>
        <w:jc w:val="both"/>
        <w:rPr>
          <w:b/>
          <w:bCs/>
          <w:color w:val="000000"/>
          <w:sz w:val="22"/>
          <w:szCs w:val="22"/>
          <w:lang w:val="sr-Latn-ME" w:eastAsia="sr-Latn-RS"/>
        </w:rPr>
      </w:pPr>
    </w:p>
    <w:p w14:paraId="07D7780E" w14:textId="0FDAAB48" w:rsidR="002E5CA3" w:rsidRPr="00F40E52" w:rsidRDefault="002E5CA3" w:rsidP="00216A51">
      <w:pPr>
        <w:tabs>
          <w:tab w:val="left" w:pos="0"/>
        </w:tabs>
        <w:jc w:val="both"/>
        <w:rPr>
          <w:b/>
          <w:bCs/>
          <w:color w:val="000000"/>
          <w:sz w:val="22"/>
          <w:szCs w:val="22"/>
          <w:lang w:val="sr-Latn-ME" w:eastAsia="sr-Latn-RS"/>
        </w:rPr>
      </w:pPr>
      <w:r w:rsidRPr="00F40E52">
        <w:rPr>
          <w:b/>
          <w:bCs/>
          <w:color w:val="000000"/>
          <w:sz w:val="22"/>
          <w:szCs w:val="22"/>
          <w:lang w:val="sr-Latn-ME" w:eastAsia="sr-Latn-RS"/>
        </w:rPr>
        <w:t xml:space="preserve">U posljednjem trimestru trudnoće lijek ne smijete uzimati, </w:t>
      </w:r>
      <w:r w:rsidRPr="00F40E52">
        <w:rPr>
          <w:color w:val="000000"/>
          <w:sz w:val="22"/>
          <w:szCs w:val="22"/>
          <w:lang w:val="sr-Latn-ME" w:eastAsia="sr-Latn-RS"/>
        </w:rPr>
        <w:t xml:space="preserve">jer kod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djeteta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može dovesti do poremećaja u razvoju, a kod majke do produženog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vremena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krvarenja, produženog ili odloženog porođaja</w:t>
      </w:r>
      <w:r w:rsidRPr="00F40E52">
        <w:rPr>
          <w:b/>
          <w:bCs/>
          <w:color w:val="000000"/>
          <w:sz w:val="22"/>
          <w:szCs w:val="22"/>
          <w:lang w:val="sr-Latn-ME" w:eastAsia="sr-Latn-RS"/>
        </w:rPr>
        <w:t xml:space="preserve">. </w:t>
      </w:r>
    </w:p>
    <w:p w14:paraId="702571D2" w14:textId="60479860" w:rsidR="002E5CA3" w:rsidRPr="00F40E52" w:rsidRDefault="002E5CA3" w:rsidP="00216A51">
      <w:pPr>
        <w:tabs>
          <w:tab w:val="left" w:pos="0"/>
        </w:tabs>
        <w:jc w:val="both"/>
        <w:rPr>
          <w:b/>
          <w:bCs/>
          <w:color w:val="000000"/>
          <w:sz w:val="22"/>
          <w:szCs w:val="22"/>
          <w:lang w:val="sr-Latn-ME" w:eastAsia="sr-Latn-RS"/>
        </w:rPr>
      </w:pPr>
    </w:p>
    <w:p w14:paraId="79DCA142" w14:textId="4F658089" w:rsidR="002E5CA3" w:rsidRPr="00F40E52" w:rsidRDefault="002E5CA3" w:rsidP="00216A51">
      <w:pPr>
        <w:tabs>
          <w:tab w:val="left" w:pos="284"/>
          <w:tab w:val="center" w:pos="4536"/>
          <w:tab w:val="right" w:pos="9072"/>
        </w:tabs>
        <w:jc w:val="both"/>
        <w:rPr>
          <w:color w:val="000000"/>
          <w:sz w:val="22"/>
          <w:szCs w:val="22"/>
          <w:lang w:val="sr-Latn-ME" w:eastAsia="sr-Latn-ME"/>
        </w:rPr>
      </w:pPr>
      <w:r w:rsidRPr="00F40E52">
        <w:rPr>
          <w:color w:val="000000"/>
          <w:sz w:val="22"/>
          <w:szCs w:val="22"/>
          <w:lang w:val="sr-Latn-ME" w:eastAsia="sr-Latn-ME"/>
        </w:rPr>
        <w:t>L</w:t>
      </w:r>
      <w:r w:rsidR="00D02F2B" w:rsidRPr="00F40E52">
        <w:rPr>
          <w:color w:val="000000"/>
          <w:sz w:val="22"/>
          <w:szCs w:val="22"/>
          <w:lang w:val="sr-Latn-ME" w:eastAsia="sr-Latn-ME"/>
        </w:rPr>
        <w:t>ij</w:t>
      </w:r>
      <w:r w:rsidRPr="00F40E52">
        <w:rPr>
          <w:color w:val="000000"/>
          <w:sz w:val="22"/>
          <w:szCs w:val="22"/>
          <w:lang w:val="sr-Latn-ME" w:eastAsia="sr-Latn-ME"/>
        </w:rPr>
        <w:t xml:space="preserve">ek može dovesti do problema sa bubrezima i srcem kod Vašeg nerođenog </w:t>
      </w:r>
      <w:proofErr w:type="spellStart"/>
      <w:r w:rsidRPr="00F40E52">
        <w:rPr>
          <w:color w:val="000000"/>
          <w:sz w:val="22"/>
          <w:szCs w:val="22"/>
          <w:lang w:val="sr-Latn-ME" w:eastAsia="sr-Latn-ME"/>
        </w:rPr>
        <w:t>d</w:t>
      </w:r>
      <w:r w:rsidR="00D02F2B" w:rsidRPr="00F40E52">
        <w:rPr>
          <w:color w:val="000000"/>
          <w:sz w:val="22"/>
          <w:szCs w:val="22"/>
          <w:lang w:val="sr-Latn-ME" w:eastAsia="sr-Latn-ME"/>
        </w:rPr>
        <w:t>j</w:t>
      </w:r>
      <w:r w:rsidRPr="00F40E52">
        <w:rPr>
          <w:color w:val="000000"/>
          <w:sz w:val="22"/>
          <w:szCs w:val="22"/>
          <w:lang w:val="sr-Latn-ME" w:eastAsia="sr-Latn-ME"/>
        </w:rPr>
        <w:t>eteta</w:t>
      </w:r>
      <w:proofErr w:type="spellEnd"/>
      <w:r w:rsidRPr="00F40E52">
        <w:rPr>
          <w:color w:val="000000"/>
          <w:sz w:val="22"/>
          <w:szCs w:val="22"/>
          <w:lang w:val="sr-Latn-ME" w:eastAsia="sr-Latn-ME"/>
        </w:rPr>
        <w:t>. Može uticati na Vašu ili d</w:t>
      </w:r>
      <w:r w:rsidR="00D02F2B" w:rsidRPr="00F40E52">
        <w:rPr>
          <w:color w:val="000000"/>
          <w:sz w:val="22"/>
          <w:szCs w:val="22"/>
          <w:lang w:val="sr-Latn-ME" w:eastAsia="sr-Latn-ME"/>
        </w:rPr>
        <w:t>j</w:t>
      </w:r>
      <w:r w:rsidRPr="00F40E52">
        <w:rPr>
          <w:color w:val="000000"/>
          <w:sz w:val="22"/>
          <w:szCs w:val="22"/>
          <w:lang w:val="sr-Latn-ME" w:eastAsia="sr-Latn-ME"/>
        </w:rPr>
        <w:t xml:space="preserve">etetovu sklonost ka krvarenju te dovesti do toga da porođaj nastupi kasnije ili traje duže od očekivanog. </w:t>
      </w:r>
      <w:r w:rsidR="00CD00C0" w:rsidRPr="00F40E52">
        <w:rPr>
          <w:color w:val="000000"/>
          <w:sz w:val="22"/>
          <w:szCs w:val="22"/>
          <w:lang w:val="sr-Latn-ME" w:eastAsia="sr-Latn-ME"/>
        </w:rPr>
        <w:t>L</w:t>
      </w:r>
      <w:r w:rsidR="00D02F2B" w:rsidRPr="00F40E52">
        <w:rPr>
          <w:color w:val="000000"/>
          <w:sz w:val="22"/>
          <w:szCs w:val="22"/>
          <w:lang w:val="sr-Latn-ME" w:eastAsia="sr-Latn-ME"/>
        </w:rPr>
        <w:t>ij</w:t>
      </w:r>
      <w:r w:rsidR="00CD00C0" w:rsidRPr="00F40E52">
        <w:rPr>
          <w:color w:val="000000"/>
          <w:sz w:val="22"/>
          <w:szCs w:val="22"/>
          <w:lang w:val="sr-Latn-ME" w:eastAsia="sr-Latn-ME"/>
        </w:rPr>
        <w:t xml:space="preserve">ek </w:t>
      </w:r>
      <w:proofErr w:type="spellStart"/>
      <w:r w:rsidR="00CD00C0" w:rsidRPr="00F40E52">
        <w:rPr>
          <w:color w:val="000000"/>
          <w:sz w:val="22"/>
          <w:szCs w:val="22"/>
          <w:lang w:val="sr-Latn-ME" w:eastAsia="sr-Latn-ME"/>
        </w:rPr>
        <w:t>Diclofenac</w:t>
      </w:r>
      <w:proofErr w:type="spellEnd"/>
      <w:r w:rsidR="00CD00C0" w:rsidRPr="00F40E52">
        <w:rPr>
          <w:color w:val="000000"/>
          <w:sz w:val="22"/>
          <w:szCs w:val="22"/>
          <w:lang w:val="sr-Latn-ME" w:eastAsia="sr-Latn-ME"/>
        </w:rPr>
        <w:t xml:space="preserve"> Duo ne sm</w:t>
      </w:r>
      <w:r w:rsidR="00D02F2B" w:rsidRPr="00F40E52">
        <w:rPr>
          <w:color w:val="000000"/>
          <w:sz w:val="22"/>
          <w:szCs w:val="22"/>
          <w:lang w:val="sr-Latn-ME" w:eastAsia="sr-Latn-ME"/>
        </w:rPr>
        <w:t>ij</w:t>
      </w:r>
      <w:r w:rsidR="00CD00C0" w:rsidRPr="00F40E52">
        <w:rPr>
          <w:color w:val="000000"/>
          <w:sz w:val="22"/>
          <w:szCs w:val="22"/>
          <w:lang w:val="sr-Latn-ME" w:eastAsia="sr-Latn-ME"/>
        </w:rPr>
        <w:t>ete uzimati tokom prvih šest m</w:t>
      </w:r>
      <w:r w:rsidR="00D02F2B" w:rsidRPr="00F40E52">
        <w:rPr>
          <w:color w:val="000000"/>
          <w:sz w:val="22"/>
          <w:szCs w:val="22"/>
          <w:lang w:val="sr-Latn-ME" w:eastAsia="sr-Latn-ME"/>
        </w:rPr>
        <w:t>j</w:t>
      </w:r>
      <w:r w:rsidR="00CD00C0" w:rsidRPr="00F40E52">
        <w:rPr>
          <w:color w:val="000000"/>
          <w:sz w:val="22"/>
          <w:szCs w:val="22"/>
          <w:lang w:val="sr-Latn-ME" w:eastAsia="sr-Latn-ME"/>
        </w:rPr>
        <w:t>eseci trudnoće, osim ako je to izričito neophodno i ako Vam to sav</w:t>
      </w:r>
      <w:r w:rsidR="00D02F2B" w:rsidRPr="00F40E52">
        <w:rPr>
          <w:color w:val="000000"/>
          <w:sz w:val="22"/>
          <w:szCs w:val="22"/>
          <w:lang w:val="sr-Latn-ME" w:eastAsia="sr-Latn-ME"/>
        </w:rPr>
        <w:t>j</w:t>
      </w:r>
      <w:r w:rsidR="00CD00C0" w:rsidRPr="00F40E52">
        <w:rPr>
          <w:color w:val="000000"/>
          <w:sz w:val="22"/>
          <w:szCs w:val="22"/>
          <w:lang w:val="sr-Latn-ME" w:eastAsia="sr-Latn-ME"/>
        </w:rPr>
        <w:t>etuje Vaš l</w:t>
      </w:r>
      <w:r w:rsidR="00D02F2B" w:rsidRPr="00F40E52">
        <w:rPr>
          <w:color w:val="000000"/>
          <w:sz w:val="22"/>
          <w:szCs w:val="22"/>
          <w:lang w:val="sr-Latn-ME" w:eastAsia="sr-Latn-ME"/>
        </w:rPr>
        <w:t>j</w:t>
      </w:r>
      <w:r w:rsidR="00CD00C0" w:rsidRPr="00F40E52">
        <w:rPr>
          <w:color w:val="000000"/>
          <w:sz w:val="22"/>
          <w:szCs w:val="22"/>
          <w:lang w:val="sr-Latn-ME" w:eastAsia="sr-Latn-ME"/>
        </w:rPr>
        <w:t xml:space="preserve">ekar. </w:t>
      </w:r>
      <w:r w:rsidRPr="00F40E52">
        <w:rPr>
          <w:color w:val="000000"/>
          <w:sz w:val="22"/>
          <w:szCs w:val="22"/>
          <w:lang w:val="sr-Latn-ME" w:eastAsia="sr-Latn-ME"/>
        </w:rPr>
        <w:t>Ako Vam je potrebno l</w:t>
      </w:r>
      <w:r w:rsidR="00D02F2B" w:rsidRPr="00F40E52">
        <w:rPr>
          <w:color w:val="000000"/>
          <w:sz w:val="22"/>
          <w:szCs w:val="22"/>
          <w:lang w:val="sr-Latn-ME" w:eastAsia="sr-Latn-ME"/>
        </w:rPr>
        <w:t>ij</w:t>
      </w:r>
      <w:r w:rsidRPr="00F40E52">
        <w:rPr>
          <w:color w:val="000000"/>
          <w:sz w:val="22"/>
          <w:szCs w:val="22"/>
          <w:lang w:val="sr-Latn-ME" w:eastAsia="sr-Latn-ME"/>
        </w:rPr>
        <w:t xml:space="preserve">ečenje tokom tog razdoblja ili dok pokušavate da zatrudnite, morate uzimati najnižu dozu tokom najkraćeg mogućeg perioda. </w:t>
      </w:r>
      <w:r w:rsidR="0091525A" w:rsidRPr="00F40E52">
        <w:rPr>
          <w:color w:val="000000"/>
          <w:sz w:val="22"/>
          <w:szCs w:val="22"/>
          <w:lang w:val="sr-Latn-ME" w:eastAsia="sr-Latn-ME"/>
        </w:rPr>
        <w:t>N</w:t>
      </w:r>
      <w:r w:rsidRPr="00F40E52">
        <w:rPr>
          <w:color w:val="000000"/>
          <w:sz w:val="22"/>
          <w:szCs w:val="22"/>
          <w:lang w:val="sr-Latn-ME" w:eastAsia="sr-Latn-ME"/>
        </w:rPr>
        <w:t>akon 20. ned</w:t>
      </w:r>
      <w:r w:rsidR="00D02F2B" w:rsidRPr="00F40E52">
        <w:rPr>
          <w:color w:val="000000"/>
          <w:sz w:val="22"/>
          <w:szCs w:val="22"/>
          <w:lang w:val="sr-Latn-ME" w:eastAsia="sr-Latn-ME"/>
        </w:rPr>
        <w:t>j</w:t>
      </w:r>
      <w:r w:rsidRPr="00F40E52">
        <w:rPr>
          <w:color w:val="000000"/>
          <w:sz w:val="22"/>
          <w:szCs w:val="22"/>
          <w:lang w:val="sr-Latn-ME" w:eastAsia="sr-Latn-ME"/>
        </w:rPr>
        <w:t>elje trudnoće, l</w:t>
      </w:r>
      <w:r w:rsidR="00D02F2B" w:rsidRPr="00F40E52">
        <w:rPr>
          <w:color w:val="000000"/>
          <w:sz w:val="22"/>
          <w:szCs w:val="22"/>
          <w:lang w:val="sr-Latn-ME" w:eastAsia="sr-Latn-ME"/>
        </w:rPr>
        <w:t>ij</w:t>
      </w:r>
      <w:r w:rsidRPr="00F40E52">
        <w:rPr>
          <w:color w:val="000000"/>
          <w:sz w:val="22"/>
          <w:szCs w:val="22"/>
          <w:lang w:val="sr-Latn-ME" w:eastAsia="sr-Latn-ME"/>
        </w:rPr>
        <w:t xml:space="preserve">ek </w:t>
      </w:r>
      <w:proofErr w:type="spellStart"/>
      <w:r w:rsidRPr="00F40E52">
        <w:rPr>
          <w:color w:val="000000"/>
          <w:sz w:val="22"/>
          <w:szCs w:val="22"/>
          <w:lang w:val="sr-Latn-ME" w:eastAsia="sr-Latn-ME"/>
        </w:rPr>
        <w:t>Di</w:t>
      </w:r>
      <w:r w:rsidR="00415E0C" w:rsidRPr="00F40E52">
        <w:rPr>
          <w:color w:val="000000"/>
          <w:sz w:val="22"/>
          <w:szCs w:val="22"/>
          <w:lang w:val="sr-Latn-ME" w:eastAsia="sr-Latn-ME"/>
        </w:rPr>
        <w:t>clofenac</w:t>
      </w:r>
      <w:proofErr w:type="spellEnd"/>
      <w:r w:rsidR="00415E0C" w:rsidRPr="00F40E52">
        <w:rPr>
          <w:color w:val="000000"/>
          <w:sz w:val="22"/>
          <w:szCs w:val="22"/>
          <w:lang w:val="sr-Latn-ME" w:eastAsia="sr-Latn-ME"/>
        </w:rPr>
        <w:t xml:space="preserve"> Duo</w:t>
      </w:r>
      <w:r w:rsidRPr="00F40E52">
        <w:rPr>
          <w:color w:val="000000"/>
          <w:sz w:val="22"/>
          <w:szCs w:val="22"/>
          <w:lang w:val="sr-Latn-ME" w:eastAsia="sr-Latn-ME"/>
        </w:rPr>
        <w:t xml:space="preserve"> može dovesti do problema sa bubrezima kod Vašeg nerođenog d</w:t>
      </w:r>
      <w:r w:rsidR="00243495" w:rsidRPr="00F40E52">
        <w:rPr>
          <w:color w:val="000000"/>
          <w:sz w:val="22"/>
          <w:szCs w:val="22"/>
          <w:lang w:val="sr-Latn-ME" w:eastAsia="sr-Latn-ME"/>
        </w:rPr>
        <w:t>i</w:t>
      </w:r>
      <w:r w:rsidR="00D02F2B" w:rsidRPr="00F40E52">
        <w:rPr>
          <w:color w:val="000000"/>
          <w:sz w:val="22"/>
          <w:szCs w:val="22"/>
          <w:lang w:val="sr-Latn-ME" w:eastAsia="sr-Latn-ME"/>
        </w:rPr>
        <w:t>j</w:t>
      </w:r>
      <w:r w:rsidRPr="00F40E52">
        <w:rPr>
          <w:color w:val="000000"/>
          <w:sz w:val="22"/>
          <w:szCs w:val="22"/>
          <w:lang w:val="sr-Latn-ME" w:eastAsia="sr-Latn-ME"/>
        </w:rPr>
        <w:t>eteta ako se uzima duže od nekoliko dana, što može dovesti do niskih koncentracija plodove vode koja okružuje d</w:t>
      </w:r>
      <w:r w:rsidR="00D02F2B" w:rsidRPr="00F40E52">
        <w:rPr>
          <w:color w:val="000000"/>
          <w:sz w:val="22"/>
          <w:szCs w:val="22"/>
          <w:lang w:val="sr-Latn-ME" w:eastAsia="sr-Latn-ME"/>
        </w:rPr>
        <w:t>ij</w:t>
      </w:r>
      <w:r w:rsidRPr="00F40E52">
        <w:rPr>
          <w:color w:val="000000"/>
          <w:sz w:val="22"/>
          <w:szCs w:val="22"/>
          <w:lang w:val="sr-Latn-ME" w:eastAsia="sr-Latn-ME"/>
        </w:rPr>
        <w:t>ete (</w:t>
      </w:r>
      <w:proofErr w:type="spellStart"/>
      <w:r w:rsidRPr="00F40E52">
        <w:rPr>
          <w:color w:val="000000"/>
          <w:sz w:val="22"/>
          <w:szCs w:val="22"/>
          <w:lang w:val="sr-Latn-ME" w:eastAsia="sr-Latn-ME"/>
        </w:rPr>
        <w:t>oligohidramnion</w:t>
      </w:r>
      <w:proofErr w:type="spellEnd"/>
      <w:r w:rsidRPr="00F40E52">
        <w:rPr>
          <w:color w:val="000000"/>
          <w:sz w:val="22"/>
          <w:szCs w:val="22"/>
          <w:lang w:val="sr-Latn-ME" w:eastAsia="sr-Latn-ME"/>
        </w:rPr>
        <w:t>)</w:t>
      </w:r>
      <w:r w:rsidRPr="00F40E52">
        <w:rPr>
          <w:sz w:val="22"/>
          <w:szCs w:val="22"/>
          <w:lang w:val="sr-Latn-ME" w:eastAsia="sr-Latn-ME"/>
        </w:rPr>
        <w:t xml:space="preserve"> </w:t>
      </w:r>
      <w:r w:rsidRPr="00F40E52">
        <w:rPr>
          <w:color w:val="000000"/>
          <w:sz w:val="22"/>
          <w:szCs w:val="22"/>
          <w:lang w:val="sr-Latn-ME" w:eastAsia="sr-Latn-ME"/>
        </w:rPr>
        <w:t>ili do sužavanja krvnih sudova (</w:t>
      </w:r>
      <w:proofErr w:type="spellStart"/>
      <w:r w:rsidRPr="00F40E52">
        <w:rPr>
          <w:i/>
          <w:iCs/>
          <w:color w:val="000000"/>
          <w:sz w:val="22"/>
          <w:szCs w:val="22"/>
          <w:lang w:val="sr-Latn-ME" w:eastAsia="sr-Latn-ME"/>
        </w:rPr>
        <w:t>ductus</w:t>
      </w:r>
      <w:proofErr w:type="spellEnd"/>
      <w:r w:rsidRPr="00F40E52">
        <w:rPr>
          <w:i/>
          <w:iCs/>
          <w:color w:val="000000"/>
          <w:sz w:val="22"/>
          <w:szCs w:val="22"/>
          <w:lang w:val="sr-Latn-ME" w:eastAsia="sr-Latn-ME"/>
        </w:rPr>
        <w:t xml:space="preserve"> </w:t>
      </w:r>
      <w:proofErr w:type="spellStart"/>
      <w:r w:rsidRPr="00F40E52">
        <w:rPr>
          <w:i/>
          <w:iCs/>
          <w:color w:val="000000"/>
          <w:sz w:val="22"/>
          <w:szCs w:val="22"/>
          <w:lang w:val="sr-Latn-ME" w:eastAsia="sr-Latn-ME"/>
        </w:rPr>
        <w:t>arteriosus</w:t>
      </w:r>
      <w:proofErr w:type="spellEnd"/>
      <w:r w:rsidRPr="00F40E52">
        <w:rPr>
          <w:color w:val="000000"/>
          <w:sz w:val="22"/>
          <w:szCs w:val="22"/>
          <w:lang w:val="sr-Latn-ME" w:eastAsia="sr-Latn-ME"/>
        </w:rPr>
        <w:t>) u srcu bebe. Ako Vam je l</w:t>
      </w:r>
      <w:r w:rsidR="00D02F2B" w:rsidRPr="00F40E52">
        <w:rPr>
          <w:color w:val="000000"/>
          <w:sz w:val="22"/>
          <w:szCs w:val="22"/>
          <w:lang w:val="sr-Latn-ME" w:eastAsia="sr-Latn-ME"/>
        </w:rPr>
        <w:t>ij</w:t>
      </w:r>
      <w:r w:rsidRPr="00F40E52">
        <w:rPr>
          <w:color w:val="000000"/>
          <w:sz w:val="22"/>
          <w:szCs w:val="22"/>
          <w:lang w:val="sr-Latn-ME" w:eastAsia="sr-Latn-ME"/>
        </w:rPr>
        <w:t>ečenje potrebno duže od nekoliko dana, Vaš l</w:t>
      </w:r>
      <w:r w:rsidR="00D02F2B" w:rsidRPr="00F40E52">
        <w:rPr>
          <w:color w:val="000000"/>
          <w:sz w:val="22"/>
          <w:szCs w:val="22"/>
          <w:lang w:val="sr-Latn-ME" w:eastAsia="sr-Latn-ME"/>
        </w:rPr>
        <w:t>j</w:t>
      </w:r>
      <w:r w:rsidRPr="00F40E52">
        <w:rPr>
          <w:color w:val="000000"/>
          <w:sz w:val="22"/>
          <w:szCs w:val="22"/>
          <w:lang w:val="sr-Latn-ME" w:eastAsia="sr-Latn-ME"/>
        </w:rPr>
        <w:t>ekar može preporučiti dodatno praćenje.</w:t>
      </w:r>
    </w:p>
    <w:p w14:paraId="35AD9250" w14:textId="77777777" w:rsidR="002E5CA3" w:rsidRPr="00F40E52" w:rsidRDefault="002E5CA3" w:rsidP="00216A51">
      <w:pPr>
        <w:tabs>
          <w:tab w:val="left" w:pos="0"/>
        </w:tabs>
        <w:jc w:val="both"/>
        <w:rPr>
          <w:b/>
          <w:bCs/>
          <w:color w:val="000000"/>
          <w:sz w:val="22"/>
          <w:szCs w:val="22"/>
          <w:lang w:val="sr-Latn-ME" w:eastAsia="sr-Latn-RS"/>
        </w:rPr>
      </w:pPr>
    </w:p>
    <w:p w14:paraId="678C8317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  <w:lang w:val="sr-Latn-ME" w:eastAsia="sr-Latn-RS"/>
        </w:rPr>
      </w:pPr>
      <w:r w:rsidRPr="00F40E52">
        <w:rPr>
          <w:i/>
          <w:color w:val="000000"/>
          <w:sz w:val="22"/>
          <w:szCs w:val="22"/>
          <w:lang w:val="sr-Latn-ME" w:eastAsia="sr-Latn-RS"/>
        </w:rPr>
        <w:t xml:space="preserve">Dojenje </w:t>
      </w:r>
    </w:p>
    <w:p w14:paraId="27EF062D" w14:textId="77777777" w:rsidR="002E5CA3" w:rsidRPr="00F40E52" w:rsidRDefault="002E5CA3" w:rsidP="00216A51">
      <w:pPr>
        <w:tabs>
          <w:tab w:val="left" w:pos="0"/>
        </w:tabs>
        <w:jc w:val="both"/>
        <w:rPr>
          <w:b/>
          <w:bCs/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Tokom dojenja se ne preporučuje liječenje lijekom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Diclofenac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Duo.</w:t>
      </w:r>
    </w:p>
    <w:p w14:paraId="00EE212F" w14:textId="77777777" w:rsidR="00770EA8" w:rsidRPr="00F40E52" w:rsidRDefault="00770EA8" w:rsidP="00216A51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  <w:lang w:val="sr-Latn-ME" w:eastAsia="sr-Latn-RS"/>
        </w:rPr>
      </w:pPr>
    </w:p>
    <w:p w14:paraId="17CCAA77" w14:textId="5F7E0762" w:rsidR="002E5CA3" w:rsidRPr="00F40E52" w:rsidRDefault="002E5CA3" w:rsidP="00216A51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  <w:lang w:val="sr-Latn-ME" w:eastAsia="sr-Latn-RS"/>
        </w:rPr>
      </w:pPr>
      <w:r w:rsidRPr="00F40E52">
        <w:rPr>
          <w:i/>
          <w:color w:val="000000"/>
          <w:sz w:val="22"/>
          <w:szCs w:val="22"/>
          <w:lang w:val="sr-Latn-ME" w:eastAsia="sr-Latn-RS"/>
        </w:rPr>
        <w:t xml:space="preserve">Plodnost </w:t>
      </w:r>
    </w:p>
    <w:p w14:paraId="1FF88D05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Cs/>
          <w:i/>
          <w:sz w:val="22"/>
          <w:szCs w:val="22"/>
          <w:u w:val="single"/>
          <w:lang w:val="sr-Latn-ME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Lijek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Diclofenac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Duo može da oteža začeće. Treba da obavijestite svojeg ljekara ako planirate trudnoću ili imate poteškoća sa začećem. </w:t>
      </w:r>
      <w:r w:rsidRPr="00F40E52" w:rsidDel="00E46C6A">
        <w:rPr>
          <w:b/>
          <w:sz w:val="22"/>
          <w:szCs w:val="22"/>
          <w:u w:val="single"/>
          <w:lang w:val="sr-Latn-ME"/>
        </w:rPr>
        <w:t xml:space="preserve"> </w:t>
      </w:r>
    </w:p>
    <w:p w14:paraId="1D46AF84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3BC8255C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40E52">
        <w:rPr>
          <w:b/>
          <w:sz w:val="22"/>
          <w:szCs w:val="22"/>
          <w:lang w:val="sr-Latn-ME"/>
        </w:rPr>
        <w:t xml:space="preserve">Uticaj lijeka </w:t>
      </w:r>
      <w:proofErr w:type="spellStart"/>
      <w:r w:rsidRPr="00F40E52">
        <w:rPr>
          <w:b/>
          <w:sz w:val="22"/>
          <w:szCs w:val="22"/>
          <w:lang w:val="sr-Latn-ME"/>
        </w:rPr>
        <w:t>Diclofenac</w:t>
      </w:r>
      <w:proofErr w:type="spellEnd"/>
      <w:r w:rsidRPr="00F40E52">
        <w:rPr>
          <w:b/>
          <w:sz w:val="22"/>
          <w:szCs w:val="22"/>
          <w:lang w:val="sr-Latn-ME"/>
        </w:rPr>
        <w:t xml:space="preserve"> Duo na sposobnost upravljanja vozilima i rukovanje mašinama</w:t>
      </w:r>
      <w:r w:rsidRPr="00F40E52">
        <w:rPr>
          <w:b/>
          <w:bCs/>
          <w:sz w:val="22"/>
          <w:szCs w:val="22"/>
          <w:lang w:val="sr-Latn-ME"/>
        </w:rPr>
        <w:t xml:space="preserve"> </w:t>
      </w:r>
    </w:p>
    <w:p w14:paraId="084DFC10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32CBA9C9" w14:textId="2E477545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Lijek </w:t>
      </w:r>
      <w:proofErr w:type="spellStart"/>
      <w:r w:rsidRPr="00F40E52">
        <w:rPr>
          <w:sz w:val="22"/>
          <w:szCs w:val="22"/>
          <w:lang w:val="sr-Latn-ME"/>
        </w:rPr>
        <w:t>Diclofenac</w:t>
      </w:r>
      <w:proofErr w:type="spellEnd"/>
      <w:r w:rsidRPr="00F40E52">
        <w:rPr>
          <w:sz w:val="22"/>
          <w:szCs w:val="22"/>
          <w:lang w:val="sr-Latn-ME"/>
        </w:rPr>
        <w:t xml:space="preserve"> Duo ima mali ili umjereni uticaj na sposobnost upravljanja vozilima i rukovanje mašinama. Ako imate vrtoglavicu i/ili nesvjesticu, pospanost i slične simptome, nemojte upravljati vozilom ili mašinama.</w:t>
      </w:r>
    </w:p>
    <w:p w14:paraId="066AA95E" w14:textId="77876125" w:rsidR="00243495" w:rsidRPr="00F40E52" w:rsidRDefault="00243495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55643E7" w14:textId="77777777" w:rsidR="00216A51" w:rsidRPr="00F40E52" w:rsidRDefault="00216A51" w:rsidP="00216A51">
      <w:pPr>
        <w:rPr>
          <w:rFonts w:eastAsia="Calibri"/>
          <w:sz w:val="22"/>
          <w:szCs w:val="22"/>
          <w:lang w:val="sr-Latn-ME"/>
        </w:rPr>
      </w:pPr>
      <w:r w:rsidRPr="00F40E52">
        <w:rPr>
          <w:rFonts w:eastAsia="Calibri"/>
          <w:sz w:val="22"/>
          <w:szCs w:val="22"/>
          <w:lang w:val="sr-Latn-ME"/>
        </w:rPr>
        <w:t xml:space="preserve">Ovaj lijek sadrži manje od 1 </w:t>
      </w:r>
      <w:proofErr w:type="spellStart"/>
      <w:r w:rsidRPr="00F40E52">
        <w:rPr>
          <w:rFonts w:eastAsia="Calibri"/>
          <w:sz w:val="22"/>
          <w:szCs w:val="22"/>
          <w:lang w:val="sr-Latn-ME"/>
        </w:rPr>
        <w:t>mmol</w:t>
      </w:r>
      <w:proofErr w:type="spellEnd"/>
      <w:r w:rsidRPr="00F40E52">
        <w:rPr>
          <w:rFonts w:eastAsia="Calibri"/>
          <w:sz w:val="22"/>
          <w:szCs w:val="22"/>
          <w:lang w:val="sr-Latn-ME"/>
        </w:rPr>
        <w:t xml:space="preserve"> (23 mg) natrijuma po kapsuli, tj. suštinski je „bez natrijuma“.</w:t>
      </w:r>
    </w:p>
    <w:p w14:paraId="1FA6B9CF" w14:textId="66696438" w:rsidR="00243495" w:rsidRPr="00F40E52" w:rsidRDefault="00243495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4369D7E" w14:textId="77777777" w:rsidR="00216A51" w:rsidRPr="00F40E52" w:rsidRDefault="00216A51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72A1236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F40E52">
        <w:rPr>
          <w:b/>
          <w:sz w:val="22"/>
          <w:szCs w:val="22"/>
          <w:lang w:val="sr-Latn-ME"/>
        </w:rPr>
        <w:t xml:space="preserve">3. </w:t>
      </w:r>
      <w:r w:rsidRPr="00F40E52">
        <w:rPr>
          <w:b/>
          <w:bCs/>
          <w:sz w:val="22"/>
          <w:szCs w:val="22"/>
          <w:lang w:val="sr-Latn-ME"/>
        </w:rPr>
        <w:t xml:space="preserve">KAKO </w:t>
      </w:r>
      <w:r w:rsidRPr="00F40E52">
        <w:rPr>
          <w:b/>
          <w:bCs/>
          <w:caps/>
          <w:sz w:val="22"/>
          <w:szCs w:val="22"/>
          <w:lang w:val="sr-Latn-ME"/>
        </w:rPr>
        <w:t xml:space="preserve">se upotrebljava lIJek </w:t>
      </w:r>
      <w:r w:rsidRPr="00F40E52">
        <w:rPr>
          <w:b/>
          <w:sz w:val="22"/>
          <w:szCs w:val="22"/>
          <w:lang w:val="sr-Latn-ME"/>
        </w:rPr>
        <w:t xml:space="preserve">DICLOFENAC DUO  </w:t>
      </w:r>
    </w:p>
    <w:p w14:paraId="54098040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B8A00E7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Uvijek uzimajte ovaj lijek tačno onako kako Vam je rekao Vaš ljekar ili farmaceut. Provjerite sa ljekarom ili farmaceutom ako nijeste sigurni kako da koristite ovaj lijek.</w:t>
      </w:r>
    </w:p>
    <w:p w14:paraId="485155BD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5319DC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/>
        </w:rPr>
      </w:pPr>
      <w:r w:rsidRPr="00F40E52">
        <w:rPr>
          <w:b/>
          <w:bCs/>
          <w:color w:val="000000"/>
          <w:sz w:val="22"/>
          <w:szCs w:val="22"/>
          <w:lang w:val="sr-Latn-ME"/>
        </w:rPr>
        <w:t xml:space="preserve">Odrasli </w:t>
      </w:r>
    </w:p>
    <w:p w14:paraId="561403D5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58E3E668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Doza </w:t>
      </w:r>
      <w:proofErr w:type="spellStart"/>
      <w:r w:rsidRPr="00F40E52">
        <w:rPr>
          <w:sz w:val="22"/>
          <w:szCs w:val="22"/>
          <w:lang w:val="sr-Latn-ME"/>
        </w:rPr>
        <w:t>diklofenaka</w:t>
      </w:r>
      <w:proofErr w:type="spellEnd"/>
      <w:r w:rsidRPr="00F40E52">
        <w:rPr>
          <w:sz w:val="22"/>
          <w:szCs w:val="22"/>
          <w:lang w:val="sr-Latn-ME"/>
        </w:rPr>
        <w:t xml:space="preserve"> zavisi od ozbiljnosti Vašeg stanja, koje određuje Vaš ljekar.</w:t>
      </w:r>
    </w:p>
    <w:p w14:paraId="3A0B106E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55820DF9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Preporučeni raspon doze za odrasle osobe je između 75 mg i 150 mg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diklofenak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natrijuma dnevno,  podijeljeno u 1 do 2 doze (jedna do dvije kapsule na dan). Ukupna dnevna doza ne bi smjela biti veća od 150 mg (dvije kapsule). </w:t>
      </w:r>
    </w:p>
    <w:p w14:paraId="795EE444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Neželjena dejstva se mogu umanjiti primjenom najniže efektivne doze tokom najkraćeg perioda potrebnog za kontrolu simptoma. </w:t>
      </w:r>
    </w:p>
    <w:p w14:paraId="48680A9A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Dužinu liječenja određuje ljekar. U nekim slučajevima može biti potrebno liječenje lijekom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Diclofenac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Duo duži vremenski period.</w:t>
      </w:r>
    </w:p>
    <w:p w14:paraId="5A6B8033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6921FE97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 w:eastAsia="sr-Latn-RS"/>
        </w:rPr>
      </w:pPr>
      <w:r w:rsidRPr="00F40E52">
        <w:rPr>
          <w:b/>
          <w:color w:val="000000"/>
          <w:sz w:val="22"/>
          <w:szCs w:val="22"/>
          <w:lang w:val="sr-Latn-ME" w:eastAsia="sr-Latn-RS"/>
        </w:rPr>
        <w:t xml:space="preserve">Način primjene </w:t>
      </w:r>
    </w:p>
    <w:p w14:paraId="5830CD6E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 w:eastAsia="sr-Latn-RS"/>
        </w:rPr>
      </w:pPr>
    </w:p>
    <w:p w14:paraId="6345E859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Kapsule popijte cijele sa nešto tečnosti. Ako imate osjetljiv želudac, ovaj lijek uzmite tokom ili odmah nakon jela. Lijek uzmite svaki dan u približno isto vrijeme. </w:t>
      </w:r>
    </w:p>
    <w:p w14:paraId="0BEF940C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</w:p>
    <w:p w14:paraId="010F518D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  <w:r w:rsidRPr="00F40E52">
        <w:rPr>
          <w:b/>
          <w:color w:val="000000"/>
          <w:sz w:val="22"/>
          <w:szCs w:val="22"/>
          <w:lang w:val="sr-Latn-ME"/>
        </w:rPr>
        <w:t xml:space="preserve">Primjena kod djece i adolescenata </w:t>
      </w:r>
    </w:p>
    <w:p w14:paraId="43B842BF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</w:p>
    <w:p w14:paraId="0EE57FE5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Lijek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Diclofenac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Duo kapsule ne smiju uzimati djeca mlađa od 18 godina.</w:t>
      </w:r>
    </w:p>
    <w:p w14:paraId="15681F5A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</w:p>
    <w:p w14:paraId="56878B26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Ako smatrate da je efekat lijeka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Diclofenac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Duo prejak ili preslab, posavjetujte se sa ljekarom ili farmaceutom.</w:t>
      </w:r>
    </w:p>
    <w:p w14:paraId="28F20746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680DD36E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40E52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Pr="00F40E52">
        <w:rPr>
          <w:b/>
          <w:sz w:val="22"/>
          <w:szCs w:val="22"/>
          <w:lang w:val="sr-Latn-ME"/>
        </w:rPr>
        <w:t>Diclofenac</w:t>
      </w:r>
      <w:proofErr w:type="spellEnd"/>
      <w:r w:rsidRPr="00F40E52">
        <w:rPr>
          <w:b/>
          <w:sz w:val="22"/>
          <w:szCs w:val="22"/>
          <w:lang w:val="sr-Latn-ME"/>
        </w:rPr>
        <w:t xml:space="preserve"> Duo nego što je trebalo</w:t>
      </w:r>
      <w:r w:rsidRPr="00F40E52">
        <w:rPr>
          <w:b/>
          <w:bCs/>
          <w:sz w:val="22"/>
          <w:szCs w:val="22"/>
          <w:lang w:val="sr-Latn-ME"/>
        </w:rPr>
        <w:t xml:space="preserve"> </w:t>
      </w:r>
    </w:p>
    <w:p w14:paraId="75751C58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28CD3FB3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Ukoliko greškom uzmete više lijeka nego što Vam je propisano, odmah obavijestite Vašeg ljekara. </w:t>
      </w:r>
    </w:p>
    <w:p w14:paraId="651186DF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Pri uzimanju veće količine lijeka, najčešće dolazi do pojačanih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digestivnih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i bubrežnih neželjenih dejstava, i neželjenih dejstava na jetru i centralni nervni sistem. </w:t>
      </w:r>
    </w:p>
    <w:p w14:paraId="6C7018D6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</w:p>
    <w:p w14:paraId="2375C54D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Ukoliko dođe do simptoma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predoziranja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, Vaš ljekar će preduzeti odgovarajuće mjere. </w:t>
      </w:r>
    </w:p>
    <w:p w14:paraId="781EE2AD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</w:p>
    <w:p w14:paraId="53EB0088" w14:textId="711794FB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Simptomi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predoziranja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mogu uključivati poremećaje u centralnom nervnom sistemu, poput glavobolje, vrtoglavice, pospanosti i nesvjestice, a kod djece se mogu pojaviti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mioklonički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napadi, kao i abdominalni bol, mučnina i povraćanje. Takođe može biti prisutno krvarenje iz gastrointestinalnog trakta, kao i funkcionalni poremećaji jetre i bubrega. Moguć je pad krvnog pritiska, sporije/pliće disanje (respiratorna depresija) i plavo</w:t>
      </w:r>
      <w:r w:rsidR="00216A51" w:rsidRPr="00F40E52">
        <w:rPr>
          <w:color w:val="000000"/>
          <w:sz w:val="22"/>
          <w:szCs w:val="22"/>
          <w:lang w:val="sr-Latn-ME" w:eastAsia="sr-Latn-RS"/>
        </w:rPr>
        <w:t>-</w:t>
      </w:r>
      <w:r w:rsidRPr="00F40E52">
        <w:rPr>
          <w:color w:val="000000"/>
          <w:sz w:val="22"/>
          <w:szCs w:val="22"/>
          <w:lang w:val="sr-Latn-ME" w:eastAsia="sr-Latn-RS"/>
        </w:rPr>
        <w:t xml:space="preserve">crvena boja kože i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sluznica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(cijanoza). </w:t>
      </w:r>
    </w:p>
    <w:p w14:paraId="79803AA5" w14:textId="77777777" w:rsidR="002E5CA3" w:rsidRPr="00F40E52" w:rsidRDefault="002E5CA3" w:rsidP="00216A51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4756B298" w14:textId="77777777" w:rsidR="002E5CA3" w:rsidRPr="00F40E52" w:rsidRDefault="002E5CA3" w:rsidP="00216A51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F40E52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Pr="00F40E52">
        <w:rPr>
          <w:b/>
          <w:sz w:val="22"/>
          <w:szCs w:val="22"/>
          <w:lang w:val="sr-Latn-ME"/>
        </w:rPr>
        <w:t>Diclofenac</w:t>
      </w:r>
      <w:proofErr w:type="spellEnd"/>
      <w:r w:rsidRPr="00F40E52">
        <w:rPr>
          <w:b/>
          <w:sz w:val="22"/>
          <w:szCs w:val="22"/>
          <w:lang w:val="sr-Latn-ME"/>
        </w:rPr>
        <w:t xml:space="preserve"> Duo</w:t>
      </w:r>
    </w:p>
    <w:p w14:paraId="640E455D" w14:textId="77777777" w:rsidR="002E5CA3" w:rsidRPr="00F40E52" w:rsidRDefault="002E5CA3" w:rsidP="00216A51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1287D9F4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Ukoliko ste zaboravili da uzmete lijek </w:t>
      </w:r>
      <w:proofErr w:type="spellStart"/>
      <w:r w:rsidRPr="00F40E52">
        <w:rPr>
          <w:sz w:val="22"/>
          <w:szCs w:val="22"/>
          <w:lang w:val="sr-Latn-ME"/>
        </w:rPr>
        <w:t>Diclofenac</w:t>
      </w:r>
      <w:proofErr w:type="spellEnd"/>
      <w:r w:rsidRPr="00F40E52">
        <w:rPr>
          <w:sz w:val="22"/>
          <w:szCs w:val="22"/>
          <w:lang w:val="sr-Latn-ME"/>
        </w:rPr>
        <w:t xml:space="preserve"> Duo kapsule sa modifikovanim oslobađanjem u uobičajeno vrijeme, uzmite ga čim se sjetite. Nikada ne uzimajte duplu dozu da nadoknadite to što ste preskočili da uzmete lijek!</w:t>
      </w:r>
    </w:p>
    <w:p w14:paraId="00C11EF7" w14:textId="77777777" w:rsidR="002E5CA3" w:rsidRPr="00F40E52" w:rsidRDefault="002E5CA3" w:rsidP="00216A5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0BCD9B7D" w14:textId="77777777" w:rsidR="002E5CA3" w:rsidRPr="00F40E52" w:rsidRDefault="002E5CA3" w:rsidP="00216A5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F40E52">
        <w:rPr>
          <w:b/>
          <w:bCs/>
          <w:sz w:val="22"/>
          <w:szCs w:val="22"/>
          <w:lang w:val="sr-Latn-ME"/>
        </w:rPr>
        <w:t xml:space="preserve">Ako prestanete da </w:t>
      </w:r>
      <w:r w:rsidRPr="00F40E52">
        <w:rPr>
          <w:b/>
          <w:bCs/>
          <w:iCs/>
          <w:sz w:val="22"/>
          <w:szCs w:val="22"/>
          <w:lang w:val="sr-Latn-ME"/>
        </w:rPr>
        <w:t xml:space="preserve">uzimate </w:t>
      </w:r>
      <w:r w:rsidRPr="00F40E52">
        <w:rPr>
          <w:b/>
          <w:bCs/>
          <w:sz w:val="22"/>
          <w:szCs w:val="22"/>
          <w:lang w:val="sr-Latn-ME"/>
        </w:rPr>
        <w:t xml:space="preserve">lijek </w:t>
      </w:r>
      <w:proofErr w:type="spellStart"/>
      <w:r w:rsidRPr="00F40E52">
        <w:rPr>
          <w:b/>
          <w:bCs/>
          <w:sz w:val="22"/>
          <w:szCs w:val="22"/>
          <w:lang w:val="sr-Latn-ME"/>
        </w:rPr>
        <w:t>Diclofenac</w:t>
      </w:r>
      <w:proofErr w:type="spellEnd"/>
      <w:r w:rsidRPr="00F40E52">
        <w:rPr>
          <w:b/>
          <w:bCs/>
          <w:sz w:val="22"/>
          <w:szCs w:val="22"/>
          <w:lang w:val="sr-Latn-ME"/>
        </w:rPr>
        <w:t xml:space="preserve"> Duo</w:t>
      </w:r>
    </w:p>
    <w:p w14:paraId="69D2AEE6" w14:textId="77777777" w:rsidR="002E5CA3" w:rsidRPr="00F40E52" w:rsidRDefault="002E5CA3" w:rsidP="00216A5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528CA481" w14:textId="472C5C99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Koristite li lijek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diklofenak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za kratkotrajno olakšavanje bolova, možete bez poteškoća da prestanete da koristite lijek odmah, ukoliko Vam više nije potrebna terapija. Kada ljekar propiše liječenje za duži vremenski period, morate se s</w:t>
      </w:r>
      <w:r w:rsidR="00155DBF" w:rsidRPr="00F40E52">
        <w:rPr>
          <w:color w:val="000000"/>
          <w:sz w:val="22"/>
          <w:szCs w:val="22"/>
          <w:lang w:val="sr-Latn-ME" w:eastAsia="sr-Latn-RS"/>
        </w:rPr>
        <w:t>a</w:t>
      </w:r>
      <w:r w:rsidRPr="00F40E52">
        <w:rPr>
          <w:color w:val="000000"/>
          <w:sz w:val="22"/>
          <w:szCs w:val="22"/>
          <w:lang w:val="sr-Latn-ME" w:eastAsia="sr-Latn-RS"/>
        </w:rPr>
        <w:t xml:space="preserve"> njim posavjetovati prije nego što prestanete s</w:t>
      </w:r>
      <w:r w:rsidR="00155DBF" w:rsidRPr="00F40E52">
        <w:rPr>
          <w:color w:val="000000"/>
          <w:sz w:val="22"/>
          <w:szCs w:val="22"/>
          <w:lang w:val="sr-Latn-ME" w:eastAsia="sr-Latn-RS"/>
        </w:rPr>
        <w:t>a</w:t>
      </w:r>
      <w:r w:rsidRPr="00F40E52">
        <w:rPr>
          <w:color w:val="000000"/>
          <w:sz w:val="22"/>
          <w:szCs w:val="22"/>
          <w:lang w:val="sr-Latn-ME" w:eastAsia="sr-Latn-RS"/>
        </w:rPr>
        <w:t xml:space="preserve"> liječenjem. </w:t>
      </w:r>
    </w:p>
    <w:p w14:paraId="788FBD14" w14:textId="77777777" w:rsidR="002E5CA3" w:rsidRPr="00F40E52" w:rsidRDefault="002E5CA3" w:rsidP="00216A51">
      <w:pPr>
        <w:tabs>
          <w:tab w:val="left" w:pos="284"/>
        </w:tabs>
        <w:jc w:val="both"/>
        <w:rPr>
          <w:color w:val="000000"/>
          <w:sz w:val="22"/>
          <w:szCs w:val="22"/>
          <w:lang w:val="sr-Latn-ME" w:eastAsia="sr-Latn-RS"/>
        </w:rPr>
      </w:pPr>
    </w:p>
    <w:p w14:paraId="3D55AEC3" w14:textId="497C9371" w:rsidR="002E5CA3" w:rsidRPr="00F40E52" w:rsidRDefault="002E5CA3" w:rsidP="00216A51">
      <w:pPr>
        <w:tabs>
          <w:tab w:val="left" w:pos="284"/>
        </w:tabs>
        <w:jc w:val="both"/>
        <w:rPr>
          <w:i/>
          <w:color w:val="000000"/>
          <w:sz w:val="22"/>
          <w:szCs w:val="22"/>
          <w:lang w:val="sr-Latn-ME" w:eastAsia="sr-Latn-RS"/>
        </w:rPr>
      </w:pPr>
      <w:r w:rsidRPr="00F40E52">
        <w:rPr>
          <w:i/>
          <w:color w:val="000000"/>
          <w:sz w:val="22"/>
          <w:szCs w:val="22"/>
          <w:lang w:val="sr-Latn-ME" w:eastAsia="sr-Latn-RS"/>
        </w:rPr>
        <w:lastRenderedPageBreak/>
        <w:t>Ako imate bilo kakvih pitanja u vezi s</w:t>
      </w:r>
      <w:r w:rsidR="00155DBF" w:rsidRPr="00F40E52">
        <w:rPr>
          <w:i/>
          <w:color w:val="000000"/>
          <w:sz w:val="22"/>
          <w:szCs w:val="22"/>
          <w:lang w:val="sr-Latn-ME" w:eastAsia="sr-Latn-RS"/>
        </w:rPr>
        <w:t>a</w:t>
      </w:r>
      <w:r w:rsidRPr="00F40E52">
        <w:rPr>
          <w:i/>
          <w:color w:val="000000"/>
          <w:sz w:val="22"/>
          <w:szCs w:val="22"/>
          <w:lang w:val="sr-Latn-ME" w:eastAsia="sr-Latn-RS"/>
        </w:rPr>
        <w:t xml:space="preserve"> primjenom ovog lijeka, obratite se Vašem ljekaru ili farmaceutu.</w:t>
      </w:r>
    </w:p>
    <w:p w14:paraId="1B1E4A7B" w14:textId="0EBE3CF5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3353488" w14:textId="77777777" w:rsidR="00F64AB3" w:rsidRPr="00F40E52" w:rsidRDefault="00F64AB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2B000DD" w14:textId="77777777" w:rsidR="002E5CA3" w:rsidRPr="00F40E52" w:rsidRDefault="002E5CA3" w:rsidP="00216A51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F40E52">
        <w:rPr>
          <w:b/>
          <w:sz w:val="22"/>
          <w:szCs w:val="22"/>
          <w:lang w:val="sr-Latn-ME"/>
        </w:rPr>
        <w:t>4. MOGUĆA NEŽELJENA DEJSTVA</w:t>
      </w:r>
    </w:p>
    <w:p w14:paraId="651E1BF0" w14:textId="77777777" w:rsidR="002E5CA3" w:rsidRPr="00F40E52" w:rsidRDefault="002E5CA3" w:rsidP="00216A5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4F22B78E" w14:textId="77777777" w:rsidR="002E5CA3" w:rsidRPr="00F40E52" w:rsidRDefault="002E5CA3" w:rsidP="00216A51">
      <w:pPr>
        <w:numPr>
          <w:ilvl w:val="12"/>
          <w:numId w:val="0"/>
        </w:numPr>
        <w:tabs>
          <w:tab w:val="left" w:pos="284"/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Kao i svi ljekovi i lijek </w:t>
      </w:r>
      <w:proofErr w:type="spellStart"/>
      <w:r w:rsidRPr="00F40E52">
        <w:rPr>
          <w:sz w:val="22"/>
          <w:szCs w:val="22"/>
          <w:lang w:val="sr-Latn-ME"/>
        </w:rPr>
        <w:t>Diclofenac</w:t>
      </w:r>
      <w:proofErr w:type="spellEnd"/>
      <w:r w:rsidRPr="00F40E52">
        <w:rPr>
          <w:sz w:val="22"/>
          <w:szCs w:val="22"/>
          <w:lang w:val="sr-Latn-ME"/>
        </w:rPr>
        <w:t xml:space="preserve"> Duo može izazvati neželjena dejstva, iako se ona ne moraju javiti kod svakoga.</w:t>
      </w:r>
    </w:p>
    <w:p w14:paraId="01E8959C" w14:textId="77777777" w:rsidR="002E5CA3" w:rsidRPr="00F40E52" w:rsidRDefault="002E5CA3" w:rsidP="00216A51">
      <w:pPr>
        <w:numPr>
          <w:ilvl w:val="12"/>
          <w:numId w:val="0"/>
        </w:numPr>
        <w:tabs>
          <w:tab w:val="left" w:pos="284"/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2C03F0A" w14:textId="77777777" w:rsidR="002E5CA3" w:rsidRPr="00F40E52" w:rsidRDefault="002E5CA3" w:rsidP="00216A51">
      <w:pPr>
        <w:numPr>
          <w:ilvl w:val="12"/>
          <w:numId w:val="0"/>
        </w:numPr>
        <w:tabs>
          <w:tab w:val="left" w:pos="284"/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Najčešće uočena neželjena dejstva su po svojoj prirodi gastrointestinalna.</w:t>
      </w:r>
    </w:p>
    <w:p w14:paraId="343F3369" w14:textId="77777777" w:rsidR="002E5CA3" w:rsidRPr="00F40E52" w:rsidRDefault="002E5CA3" w:rsidP="00216A51">
      <w:pPr>
        <w:numPr>
          <w:ilvl w:val="12"/>
          <w:numId w:val="0"/>
        </w:numPr>
        <w:tabs>
          <w:tab w:val="left" w:pos="284"/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77A40647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/>
        </w:rPr>
      </w:pPr>
      <w:r w:rsidRPr="00F40E52">
        <w:rPr>
          <w:b/>
          <w:bCs/>
          <w:color w:val="000000"/>
          <w:sz w:val="22"/>
          <w:szCs w:val="22"/>
          <w:lang w:val="sr-Latn-ME"/>
        </w:rPr>
        <w:t>Neka neželjena dejstva mogu biti ozbiljna.</w:t>
      </w:r>
    </w:p>
    <w:p w14:paraId="6A91C867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F40E52">
        <w:rPr>
          <w:b/>
          <w:bCs/>
          <w:color w:val="000000"/>
          <w:sz w:val="22"/>
          <w:szCs w:val="22"/>
          <w:u w:val="single"/>
          <w:lang w:val="sr-Latn-ME"/>
        </w:rPr>
        <w:t xml:space="preserve"> </w:t>
      </w:r>
    </w:p>
    <w:p w14:paraId="75C205EF" w14:textId="3EFEC4A3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/>
        </w:rPr>
      </w:pPr>
      <w:r w:rsidRPr="00F40E52">
        <w:rPr>
          <w:b/>
          <w:bCs/>
          <w:color w:val="000000"/>
          <w:sz w:val="22"/>
          <w:szCs w:val="22"/>
          <w:lang w:val="sr-Latn-ME"/>
        </w:rPr>
        <w:t xml:space="preserve">Prestanite uzimati </w:t>
      </w:r>
      <w:proofErr w:type="spellStart"/>
      <w:r w:rsidRPr="00F40E52">
        <w:rPr>
          <w:b/>
          <w:bCs/>
          <w:color w:val="000000"/>
          <w:sz w:val="22"/>
          <w:szCs w:val="22"/>
          <w:lang w:val="sr-Latn-ME"/>
        </w:rPr>
        <w:t>Diclofenac</w:t>
      </w:r>
      <w:proofErr w:type="spellEnd"/>
      <w:r w:rsidRPr="00F40E52">
        <w:rPr>
          <w:b/>
          <w:bCs/>
          <w:color w:val="000000"/>
          <w:sz w:val="22"/>
          <w:szCs w:val="22"/>
          <w:lang w:val="sr-Latn-ME"/>
        </w:rPr>
        <w:t xml:space="preserve"> Duo i odmah obav</w:t>
      </w:r>
      <w:r w:rsidR="00F64AB3" w:rsidRPr="00F40E52">
        <w:rPr>
          <w:b/>
          <w:bCs/>
          <w:color w:val="000000"/>
          <w:sz w:val="22"/>
          <w:szCs w:val="22"/>
          <w:lang w:val="sr-Latn-ME"/>
        </w:rPr>
        <w:t>i</w:t>
      </w:r>
      <w:r w:rsidRPr="00F40E52">
        <w:rPr>
          <w:b/>
          <w:bCs/>
          <w:color w:val="000000"/>
          <w:sz w:val="22"/>
          <w:szCs w:val="22"/>
          <w:lang w:val="sr-Latn-ME"/>
        </w:rPr>
        <w:t xml:space="preserve">jestite o tome svog ljekara ukoliko primijetite: </w:t>
      </w:r>
    </w:p>
    <w:p w14:paraId="2F6A9EF5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2860DDAB" w14:textId="5AE05482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Bol u grudnom košu, što može biti znak potencijalno ozbiljne alergijske reakcije poznate pod nazivom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K</w:t>
      </w:r>
      <w:r w:rsidR="00216A51" w:rsidRPr="00F40E52">
        <w:rPr>
          <w:color w:val="000000"/>
          <w:sz w:val="22"/>
          <w:szCs w:val="22"/>
          <w:lang w:val="sr-Latn-ME" w:eastAsia="sr-Latn-RS"/>
        </w:rPr>
        <w:t>o</w:t>
      </w:r>
      <w:r w:rsidRPr="00F40E52">
        <w:rPr>
          <w:color w:val="000000"/>
          <w:sz w:val="22"/>
          <w:szCs w:val="22"/>
          <w:lang w:val="sr-Latn-ME" w:eastAsia="sr-Latn-RS"/>
        </w:rPr>
        <w:t>unisov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sindrom</w:t>
      </w:r>
    </w:p>
    <w:p w14:paraId="2724B999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Osip sa stvaranjem mjehurića, crvenilo i ljuštenje kože, na području oko usta, očiju i polnih organa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Stevens-Johnsonov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sindrom,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epidermalna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toksična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nekroliza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) </w:t>
      </w:r>
    </w:p>
    <w:p w14:paraId="46F0D934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Nagli otok lica, usnica ili ždrijela, što otežava gutanje i disanje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angioneurotski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edem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) </w:t>
      </w:r>
    </w:p>
    <w:p w14:paraId="20C989B1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Bolovi u prsima ili iznenadna jaka glavobolja (simptomi koji mogu ukazivati na srčani ili moždani udar) </w:t>
      </w:r>
    </w:p>
    <w:p w14:paraId="6EB4110E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Povraćanje krvi, jak ili probadajući bol u trbuhu, krv u stolici ili stolica poput katrana </w:t>
      </w:r>
    </w:p>
    <w:p w14:paraId="0CFF4A6A" w14:textId="3C20002A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Jaka glavobolja, povišena tjelesna temperatura, ukočenost vrata i preosjetljivost na svjetlost. Ovo mogu biti simptomi aseptič</w:t>
      </w:r>
      <w:r w:rsidR="00216A51" w:rsidRPr="00F40E52">
        <w:rPr>
          <w:color w:val="000000"/>
          <w:sz w:val="22"/>
          <w:szCs w:val="22"/>
          <w:lang w:val="sr-Latn-ME" w:eastAsia="sr-Latn-RS"/>
        </w:rPr>
        <w:t>n</w:t>
      </w:r>
      <w:r w:rsidRPr="00F40E52">
        <w:rPr>
          <w:color w:val="000000"/>
          <w:sz w:val="22"/>
          <w:szCs w:val="22"/>
          <w:lang w:val="sr-Latn-ME" w:eastAsia="sr-Latn-RS"/>
        </w:rPr>
        <w:t xml:space="preserve">og meningitisa - upale moždanih ovojnica. </w:t>
      </w:r>
    </w:p>
    <w:p w14:paraId="38D66F98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Krv u mokraći ili promjene u količini mokraće, što može ukazivati na ozbiljne poteškoće u funkciji bubrega. </w:t>
      </w:r>
    </w:p>
    <w:p w14:paraId="1583DEB5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Blagi grčevi i osjetljivost u trbuhu koji su se javili nedugo nakon početka liječenja ovim lijekom, praćeni rektalnim krvarenjem ili krvavim prolivom obično u roku 24 sata od pojave bolova u stomaku. </w:t>
      </w:r>
    </w:p>
    <w:p w14:paraId="7F0379FA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</w:p>
    <w:p w14:paraId="436B5CD0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/>
        </w:rPr>
      </w:pPr>
      <w:r w:rsidRPr="00F40E52">
        <w:rPr>
          <w:b/>
          <w:bCs/>
          <w:color w:val="000000"/>
          <w:sz w:val="22"/>
          <w:szCs w:val="22"/>
          <w:lang w:val="sr-Latn-ME"/>
        </w:rPr>
        <w:t>Ostala neželjena dejstva:</w:t>
      </w:r>
    </w:p>
    <w:p w14:paraId="08D46E1C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  <w:lang w:val="sr-Latn-ME"/>
        </w:rPr>
      </w:pPr>
    </w:p>
    <w:p w14:paraId="5890D3C7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F40E52">
        <w:rPr>
          <w:b/>
          <w:bCs/>
          <w:color w:val="000000"/>
          <w:sz w:val="22"/>
          <w:szCs w:val="22"/>
          <w:lang w:val="sr-Latn-ME"/>
        </w:rPr>
        <w:t xml:space="preserve">Česta </w:t>
      </w:r>
      <w:r w:rsidRPr="00F40E52">
        <w:rPr>
          <w:b/>
          <w:bCs/>
          <w:i/>
          <w:color w:val="000000"/>
          <w:sz w:val="22"/>
          <w:szCs w:val="22"/>
          <w:lang w:val="sr-Latn-ME"/>
        </w:rPr>
        <w:t>(mogu da se jave kod najviše 1 na 10 pacijenata koji uzimaju lijek)</w:t>
      </w:r>
      <w:r w:rsidRPr="00F40E52">
        <w:rPr>
          <w:b/>
          <w:bCs/>
          <w:color w:val="000000"/>
          <w:sz w:val="22"/>
          <w:szCs w:val="22"/>
          <w:lang w:val="sr-Latn-ME"/>
        </w:rPr>
        <w:t xml:space="preserve">: </w:t>
      </w:r>
    </w:p>
    <w:p w14:paraId="47196E8E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bol u stomaku, gorušica, mučnina, povraćanje, proliv, loše varenje, gasovi, gubitak apetita </w:t>
      </w:r>
    </w:p>
    <w:p w14:paraId="35B321B1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glavobolja, nesvjestica, uznemirenost, vrtoglavica</w:t>
      </w:r>
    </w:p>
    <w:p w14:paraId="3420508E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kožni osip ili pjege na koži </w:t>
      </w:r>
    </w:p>
    <w:p w14:paraId="56BF157A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porast nivoa enzima jetre u krvi </w:t>
      </w:r>
    </w:p>
    <w:p w14:paraId="7BA7C481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zadržavanje tečnosti (oticanje nogu ili ruku).</w:t>
      </w:r>
    </w:p>
    <w:p w14:paraId="6E2A8B3C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712C7F18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F40E52">
        <w:rPr>
          <w:b/>
          <w:bCs/>
          <w:color w:val="000000"/>
          <w:sz w:val="22"/>
          <w:szCs w:val="22"/>
          <w:lang w:val="sr-Latn-ME"/>
        </w:rPr>
        <w:t xml:space="preserve">Rijetka </w:t>
      </w:r>
      <w:r w:rsidRPr="00F40E52">
        <w:rPr>
          <w:b/>
          <w:bCs/>
          <w:i/>
          <w:color w:val="000000"/>
          <w:sz w:val="22"/>
          <w:szCs w:val="22"/>
          <w:lang w:val="sr-Latn-ME"/>
        </w:rPr>
        <w:t>(mogu da se jave kod najviše 1 na 1000 pacijenata koji uzimaju lijek</w:t>
      </w:r>
      <w:r w:rsidRPr="00F40E52">
        <w:rPr>
          <w:b/>
          <w:bCs/>
          <w:color w:val="000000"/>
          <w:sz w:val="22"/>
          <w:szCs w:val="22"/>
          <w:lang w:val="sr-Latn-ME"/>
        </w:rPr>
        <w:t>):</w:t>
      </w:r>
    </w:p>
    <w:p w14:paraId="5CC226C2" w14:textId="51B79968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čirevi na želucu i drugim dijelovima crijeva (s</w:t>
      </w:r>
      <w:r w:rsidR="00155DBF" w:rsidRPr="00F40E52">
        <w:rPr>
          <w:color w:val="000000"/>
          <w:sz w:val="22"/>
          <w:szCs w:val="22"/>
          <w:lang w:val="sr-Latn-ME" w:eastAsia="sr-Latn-RS"/>
        </w:rPr>
        <w:t>a</w:t>
      </w:r>
      <w:r w:rsidRPr="00F40E52">
        <w:rPr>
          <w:color w:val="000000"/>
          <w:sz w:val="22"/>
          <w:szCs w:val="22"/>
          <w:lang w:val="sr-Latn-ME" w:eastAsia="sr-Latn-RS"/>
        </w:rPr>
        <w:t xml:space="preserve"> krvarenjem ili pucanjem zidova crijeva ili bez njih),</w:t>
      </w:r>
      <w:r w:rsidR="00011F63" w:rsidRPr="00F40E52">
        <w:rPr>
          <w:color w:val="000000"/>
          <w:sz w:val="22"/>
          <w:szCs w:val="22"/>
          <w:lang w:val="sr-Latn-ME" w:eastAsia="sr-Latn-RS"/>
        </w:rPr>
        <w:t xml:space="preserve"> </w:t>
      </w:r>
      <w:r w:rsidRPr="00F40E52">
        <w:rPr>
          <w:color w:val="000000"/>
          <w:sz w:val="22"/>
          <w:szCs w:val="22"/>
          <w:lang w:val="sr-Latn-ME" w:eastAsia="sr-Latn-RS"/>
        </w:rPr>
        <w:t>upala, iritacija ili oticanje želu</w:t>
      </w:r>
      <w:r w:rsidR="00216A51" w:rsidRPr="00F40E52">
        <w:rPr>
          <w:color w:val="000000"/>
          <w:sz w:val="22"/>
          <w:szCs w:val="22"/>
          <w:lang w:val="sr-Latn-ME" w:eastAsia="sr-Latn-RS"/>
        </w:rPr>
        <w:t>d</w:t>
      </w:r>
      <w:r w:rsidRPr="00F40E52">
        <w:rPr>
          <w:color w:val="000000"/>
          <w:sz w:val="22"/>
          <w:szCs w:val="22"/>
          <w:lang w:val="sr-Latn-ME" w:eastAsia="sr-Latn-RS"/>
        </w:rPr>
        <w:t>a</w:t>
      </w:r>
      <w:r w:rsidR="00216A51" w:rsidRPr="00F40E52">
        <w:rPr>
          <w:color w:val="000000"/>
          <w:sz w:val="22"/>
          <w:szCs w:val="22"/>
          <w:lang w:val="sr-Latn-ME" w:eastAsia="sr-Latn-RS"/>
        </w:rPr>
        <w:t>č</w:t>
      </w:r>
      <w:r w:rsidRPr="00F40E52">
        <w:rPr>
          <w:color w:val="000000"/>
          <w:sz w:val="22"/>
          <w:szCs w:val="22"/>
          <w:lang w:val="sr-Latn-ME" w:eastAsia="sr-Latn-RS"/>
        </w:rPr>
        <w:t xml:space="preserve">ne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sluznice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(gastritis)</w:t>
      </w:r>
    </w:p>
    <w:p w14:paraId="1F55BC0B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pospanost, umor, nizak krvni pritisak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hipotenzija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>), koprivnjača</w:t>
      </w:r>
    </w:p>
    <w:p w14:paraId="371BA420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poremećaji funkcije jetre uključujući upalu jetre (hepatitis) i žuticu</w:t>
      </w:r>
    </w:p>
    <w:p w14:paraId="3A7426F5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astma (uključujući otežano disanje, nedostatak daha).</w:t>
      </w:r>
      <w:r w:rsidRPr="00F40E52" w:rsidDel="00A55A19">
        <w:rPr>
          <w:color w:val="000000"/>
          <w:sz w:val="22"/>
          <w:szCs w:val="22"/>
          <w:lang w:val="sr-Latn-ME" w:eastAsia="sr-Latn-RS"/>
        </w:rPr>
        <w:t xml:space="preserve"> </w:t>
      </w:r>
    </w:p>
    <w:p w14:paraId="15075BD9" w14:textId="77777777" w:rsidR="002E5CA3" w:rsidRPr="00F40E52" w:rsidRDefault="002E5CA3" w:rsidP="00216A51">
      <w:pPr>
        <w:autoSpaceDE w:val="0"/>
        <w:autoSpaceDN w:val="0"/>
        <w:adjustRightInd w:val="0"/>
        <w:ind w:left="357" w:hanging="358"/>
        <w:jc w:val="both"/>
        <w:rPr>
          <w:color w:val="000000"/>
          <w:sz w:val="22"/>
          <w:szCs w:val="22"/>
          <w:lang w:val="sr-Latn-ME"/>
        </w:rPr>
      </w:pPr>
    </w:p>
    <w:p w14:paraId="565B5B50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2"/>
          <w:szCs w:val="22"/>
          <w:lang w:val="sr-Latn-ME"/>
        </w:rPr>
      </w:pPr>
      <w:r w:rsidRPr="00F40E52">
        <w:rPr>
          <w:b/>
          <w:bCs/>
          <w:color w:val="000000"/>
          <w:sz w:val="22"/>
          <w:szCs w:val="22"/>
          <w:lang w:val="sr-Latn-ME"/>
        </w:rPr>
        <w:t xml:space="preserve">Veoma rijetka </w:t>
      </w:r>
      <w:r w:rsidRPr="00F40E52">
        <w:rPr>
          <w:b/>
          <w:bCs/>
          <w:i/>
          <w:iCs/>
          <w:color w:val="000000"/>
          <w:sz w:val="22"/>
          <w:szCs w:val="22"/>
          <w:lang w:val="sr-Latn-ME"/>
        </w:rPr>
        <w:t xml:space="preserve">(mogu da se jave  kod najviše 1 na 10000 pacijenata koji uzimaju lijek): </w:t>
      </w:r>
    </w:p>
    <w:p w14:paraId="09CAF0D8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smanjenje broja krvnih ćelija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pancitopenija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,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trombocitopenija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,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leukopenija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,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agranulocitoza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>)</w:t>
      </w:r>
    </w:p>
    <w:p w14:paraId="49864DB5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malokrvnost (anemija)</w:t>
      </w:r>
    </w:p>
    <w:p w14:paraId="405FFE48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dezorijentacija, depresija, nesanica, noćne more, razdražljivost, uznemirenost, psihički poremećaji, tjeskoba</w:t>
      </w:r>
    </w:p>
    <w:p w14:paraId="3DAAEEB7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osjećaj bockanja i trnaca, gubitak pamćenja, konvulzije, drhtanje, poremećaji ukusa, poremećaji vida (zamagljen vid, dvostruki vid), šum u uhu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tinitus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>), oštećenje sluha</w:t>
      </w:r>
    </w:p>
    <w:p w14:paraId="6194C529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osjećaj lupanja srca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palpitacije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>), bolovi u prsima, visoki krvni pritisak (hipertenzija), upala krvnih žila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vaskulitis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>)</w:t>
      </w:r>
    </w:p>
    <w:p w14:paraId="235C9834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upala plućnog tkiva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pneumonitis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>)</w:t>
      </w:r>
    </w:p>
    <w:p w14:paraId="3247C25B" w14:textId="4BFC60C4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lastRenderedPageBreak/>
        <w:t>upala debelog crijeva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hemoragijski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kolitis i pogoršanje postojeće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Kronove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bolesti ili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ulceroznog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kolitisa), zatvor, upala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sluznice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usta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ulcerativni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stomatitis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>), poremećaj funkcije jednjaka, suženje crijeva u obliku dijafragme, upala gušterače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pankreatitis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),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insuficijencija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jetre</w:t>
      </w:r>
    </w:p>
    <w:p w14:paraId="05F7F122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impotencija</w:t>
      </w:r>
    </w:p>
    <w:p w14:paraId="13EA5130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upala kože sa ljuštenjem (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eksfolijativni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dermatitis), osip, crvenilo i svrab kože, pojava rumenkastih mrlja na koži (purpura), gubitak kose</w:t>
      </w:r>
    </w:p>
    <w:p w14:paraId="1F395BE2" w14:textId="77777777" w:rsidR="002E5CA3" w:rsidRPr="00F40E52" w:rsidRDefault="002E5CA3" w:rsidP="00216A51">
      <w:pPr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pogoršanje postojeće infektivne </w:t>
      </w:r>
      <w:proofErr w:type="spellStart"/>
      <w:r w:rsidRPr="00F40E52">
        <w:rPr>
          <w:color w:val="000000"/>
          <w:sz w:val="22"/>
          <w:szCs w:val="22"/>
          <w:lang w:val="sr-Latn-ME" w:eastAsia="sr-Latn-RS"/>
        </w:rPr>
        <w:t>upalne</w:t>
      </w:r>
      <w:proofErr w:type="spellEnd"/>
      <w:r w:rsidRPr="00F40E52">
        <w:rPr>
          <w:color w:val="000000"/>
          <w:sz w:val="22"/>
          <w:szCs w:val="22"/>
          <w:lang w:val="sr-Latn-ME" w:eastAsia="sr-Latn-RS"/>
        </w:rPr>
        <w:t xml:space="preserve"> bolesti.</w:t>
      </w:r>
    </w:p>
    <w:p w14:paraId="76869E7A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 w:eastAsia="sr-Latn-RS"/>
        </w:rPr>
      </w:pPr>
    </w:p>
    <w:p w14:paraId="257AA310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b/>
          <w:bCs/>
          <w:color w:val="000000"/>
          <w:sz w:val="22"/>
          <w:szCs w:val="22"/>
          <w:lang w:val="sr-Latn-ME" w:eastAsia="sr-Latn-RS"/>
        </w:rPr>
        <w:t xml:space="preserve">Nepoznato </w:t>
      </w:r>
      <w:r w:rsidRPr="00F40E52">
        <w:rPr>
          <w:color w:val="000000"/>
          <w:sz w:val="22"/>
          <w:szCs w:val="22"/>
          <w:lang w:val="sr-Latn-ME" w:eastAsia="sr-Latn-RS"/>
        </w:rPr>
        <w:t xml:space="preserve">(učestalost se ne može procijeniti na osnovu dostupnih podataka) </w:t>
      </w:r>
    </w:p>
    <w:p w14:paraId="6CCE5049" w14:textId="77777777" w:rsidR="002E5CA3" w:rsidRPr="00F40E52" w:rsidRDefault="002E5CA3" w:rsidP="00216A51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smetenost, halucinacije</w:t>
      </w:r>
    </w:p>
    <w:p w14:paraId="41EAF88E" w14:textId="77777777" w:rsidR="002E5CA3" w:rsidRPr="00F40E52" w:rsidRDefault="002E5CA3" w:rsidP="00216A51">
      <w:pPr>
        <w:numPr>
          <w:ilvl w:val="0"/>
          <w:numId w:val="34"/>
        </w:numPr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>upala očnog nerva.</w:t>
      </w:r>
    </w:p>
    <w:p w14:paraId="6E4E391F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RS"/>
        </w:rPr>
      </w:pPr>
      <w:r w:rsidRPr="00F40E52">
        <w:rPr>
          <w:color w:val="000000"/>
          <w:sz w:val="22"/>
          <w:szCs w:val="22"/>
          <w:lang w:val="sr-Latn-ME" w:eastAsia="sr-Latn-RS"/>
        </w:rPr>
        <w:t xml:space="preserve"> </w:t>
      </w:r>
    </w:p>
    <w:p w14:paraId="6225A458" w14:textId="77777777" w:rsidR="00573A26" w:rsidRPr="00F40E52" w:rsidRDefault="00573A26" w:rsidP="00216A5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F40E52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91EB735" w14:textId="77777777" w:rsidR="00573A26" w:rsidRPr="00F40E52" w:rsidRDefault="00573A26" w:rsidP="00216A51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A675408" w14:textId="77777777" w:rsidR="00573A26" w:rsidRPr="00F40E52" w:rsidRDefault="00573A26" w:rsidP="00216A5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40E52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F40E52">
        <w:rPr>
          <w:rFonts w:eastAsia="Calibri"/>
          <w:spacing w:val="-4"/>
          <w:sz w:val="22"/>
          <w:szCs w:val="22"/>
          <w:lang w:val="sr-Latn-ME"/>
        </w:rPr>
        <w:t>.</w:t>
      </w:r>
      <w:r w:rsidRPr="00F40E52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90F8056" w14:textId="77777777" w:rsidR="00573A26" w:rsidRPr="00F40E52" w:rsidRDefault="00573A26" w:rsidP="00216A5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2BB3D62" w14:textId="77777777" w:rsidR="00573A26" w:rsidRPr="00F40E52" w:rsidRDefault="00573A26" w:rsidP="00216A51">
      <w:pPr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Institut za ljekove i medicinska sredstva </w:t>
      </w:r>
    </w:p>
    <w:p w14:paraId="042E9FCA" w14:textId="77777777" w:rsidR="00573A26" w:rsidRPr="00F40E52" w:rsidRDefault="00573A26" w:rsidP="00216A51">
      <w:pPr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Odjeljenje za </w:t>
      </w:r>
      <w:proofErr w:type="spellStart"/>
      <w:r w:rsidRPr="00F40E52">
        <w:rPr>
          <w:sz w:val="22"/>
          <w:szCs w:val="22"/>
          <w:lang w:val="sr-Latn-ME"/>
        </w:rPr>
        <w:t>farmakovigilancu</w:t>
      </w:r>
      <w:proofErr w:type="spellEnd"/>
    </w:p>
    <w:p w14:paraId="0BB4AAEE" w14:textId="77777777" w:rsidR="00573A26" w:rsidRPr="00F40E52" w:rsidRDefault="00573A26" w:rsidP="00216A51">
      <w:pPr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Bulevar Ivana Crnojevića 64a, 81000 Podgorica</w:t>
      </w:r>
    </w:p>
    <w:p w14:paraId="2D0E15D3" w14:textId="77777777" w:rsidR="00573A26" w:rsidRPr="00F40E52" w:rsidRDefault="00573A26" w:rsidP="00216A51">
      <w:pPr>
        <w:rPr>
          <w:sz w:val="22"/>
          <w:szCs w:val="22"/>
          <w:lang w:val="sr-Latn-ME"/>
        </w:rPr>
      </w:pPr>
    </w:p>
    <w:p w14:paraId="1067FD52" w14:textId="77777777" w:rsidR="00573A26" w:rsidRPr="00F40E52" w:rsidRDefault="00573A26" w:rsidP="00216A51">
      <w:pPr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tel: +382 (0) 20 310 280</w:t>
      </w:r>
    </w:p>
    <w:p w14:paraId="006DF913" w14:textId="77777777" w:rsidR="00573A26" w:rsidRPr="00F40E52" w:rsidRDefault="00573A26" w:rsidP="00216A51">
      <w:pPr>
        <w:rPr>
          <w:sz w:val="22"/>
          <w:szCs w:val="22"/>
          <w:lang w:val="sr-Latn-ME"/>
        </w:rPr>
      </w:pPr>
      <w:proofErr w:type="spellStart"/>
      <w:r w:rsidRPr="00F40E52">
        <w:rPr>
          <w:sz w:val="22"/>
          <w:szCs w:val="22"/>
          <w:lang w:val="sr-Latn-ME"/>
        </w:rPr>
        <w:t>fax</w:t>
      </w:r>
      <w:proofErr w:type="spellEnd"/>
      <w:r w:rsidRPr="00F40E52">
        <w:rPr>
          <w:sz w:val="22"/>
          <w:szCs w:val="22"/>
          <w:lang w:val="sr-Latn-ME"/>
        </w:rPr>
        <w:t>: +382 (0) 20 310 581</w:t>
      </w:r>
    </w:p>
    <w:p w14:paraId="15F90FEB" w14:textId="77777777" w:rsidR="00573A26" w:rsidRPr="00F40E52" w:rsidRDefault="00E678FB" w:rsidP="00216A51">
      <w:pPr>
        <w:rPr>
          <w:sz w:val="22"/>
          <w:szCs w:val="22"/>
          <w:lang w:val="sr-Latn-ME"/>
        </w:rPr>
      </w:pPr>
      <w:hyperlink r:id="rId8" w:history="1">
        <w:r w:rsidR="00573A26" w:rsidRPr="00F40E52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73A26" w:rsidRPr="00F40E52">
        <w:rPr>
          <w:sz w:val="22"/>
          <w:szCs w:val="22"/>
          <w:lang w:val="sr-Latn-ME"/>
        </w:rPr>
        <w:t xml:space="preserve"> </w:t>
      </w:r>
    </w:p>
    <w:p w14:paraId="0EE45ED3" w14:textId="77777777" w:rsidR="00573A26" w:rsidRPr="00F40E52" w:rsidRDefault="00E678FB" w:rsidP="00216A51">
      <w:pPr>
        <w:rPr>
          <w:sz w:val="22"/>
          <w:szCs w:val="22"/>
          <w:lang w:val="sr-Latn-ME"/>
        </w:rPr>
      </w:pPr>
      <w:hyperlink r:id="rId9" w:history="1">
        <w:r w:rsidR="00573A26" w:rsidRPr="00F40E52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73A26" w:rsidRPr="00F40E52">
        <w:rPr>
          <w:sz w:val="22"/>
          <w:szCs w:val="22"/>
          <w:lang w:val="sr-Latn-ME"/>
        </w:rPr>
        <w:t xml:space="preserve"> </w:t>
      </w:r>
    </w:p>
    <w:p w14:paraId="6A168952" w14:textId="77777777" w:rsidR="00573A26" w:rsidRPr="00F40E52" w:rsidRDefault="00573A26" w:rsidP="00216A51">
      <w:pPr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putem IS zdravstvene zaštite</w:t>
      </w:r>
    </w:p>
    <w:p w14:paraId="7D9F0DFA" w14:textId="77777777" w:rsidR="00573A26" w:rsidRPr="00F40E52" w:rsidRDefault="00573A26" w:rsidP="00216A51">
      <w:pPr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QR kod za </w:t>
      </w:r>
      <w:proofErr w:type="spellStart"/>
      <w:r w:rsidRPr="00F40E52">
        <w:rPr>
          <w:sz w:val="22"/>
          <w:szCs w:val="22"/>
          <w:lang w:val="sr-Latn-ME"/>
        </w:rPr>
        <w:t>online</w:t>
      </w:r>
      <w:proofErr w:type="spellEnd"/>
      <w:r w:rsidRPr="00F40E52">
        <w:rPr>
          <w:sz w:val="22"/>
          <w:szCs w:val="22"/>
          <w:lang w:val="sr-Latn-ME"/>
        </w:rPr>
        <w:t xml:space="preserve"> prijavu sumnje na neželjeno dejstvo lijeka:</w:t>
      </w:r>
    </w:p>
    <w:p w14:paraId="59E829A7" w14:textId="77777777" w:rsidR="00573A26" w:rsidRPr="00F40E52" w:rsidRDefault="00573A26" w:rsidP="00216A51">
      <w:pPr>
        <w:rPr>
          <w:sz w:val="22"/>
          <w:szCs w:val="22"/>
          <w:lang w:val="sr-Latn-ME"/>
        </w:rPr>
      </w:pPr>
    </w:p>
    <w:p w14:paraId="3A92D2FF" w14:textId="60C8EBC3" w:rsidR="00573A26" w:rsidRPr="00F40E52" w:rsidRDefault="00434EF5" w:rsidP="00216A51">
      <w:pPr>
        <w:rPr>
          <w:sz w:val="22"/>
          <w:szCs w:val="22"/>
          <w:lang w:val="sr-Latn-ME"/>
        </w:rPr>
      </w:pPr>
      <w:r w:rsidRPr="00F40E52">
        <w:rPr>
          <w:noProof/>
          <w:sz w:val="22"/>
          <w:szCs w:val="22"/>
          <w:lang w:val="sr-Latn-ME"/>
        </w:rPr>
        <w:drawing>
          <wp:inline distT="0" distB="0" distL="0" distR="0" wp14:anchorId="0930CD48" wp14:editId="40427464">
            <wp:extent cx="981710" cy="969645"/>
            <wp:effectExtent l="0" t="0" r="889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58225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80E7F84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F3E95AA" w14:textId="77777777" w:rsidR="002E5CA3" w:rsidRPr="00F40E52" w:rsidRDefault="002E5CA3" w:rsidP="00216A51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F40E52">
        <w:rPr>
          <w:b/>
          <w:sz w:val="22"/>
          <w:szCs w:val="22"/>
          <w:lang w:val="sr-Latn-ME"/>
        </w:rPr>
        <w:t xml:space="preserve">5. KAKO ČUVATI  LIJEK  DICLOFENAC  DUO  </w:t>
      </w:r>
    </w:p>
    <w:p w14:paraId="0F0062C4" w14:textId="77777777" w:rsidR="002E5CA3" w:rsidRPr="00F40E52" w:rsidRDefault="002E5CA3" w:rsidP="00216A51">
      <w:pPr>
        <w:numPr>
          <w:ilvl w:val="12"/>
          <w:numId w:val="0"/>
        </w:numPr>
        <w:tabs>
          <w:tab w:val="left" w:pos="284"/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1CD9C209" w14:textId="77777777" w:rsidR="002E5CA3" w:rsidRPr="00F40E52" w:rsidRDefault="002E5CA3" w:rsidP="00216A51">
      <w:pPr>
        <w:numPr>
          <w:ilvl w:val="12"/>
          <w:numId w:val="0"/>
        </w:numPr>
        <w:tabs>
          <w:tab w:val="left" w:pos="284"/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Lijek čuvajte van pogleda i domašaja djece.</w:t>
      </w:r>
    </w:p>
    <w:p w14:paraId="68F59C06" w14:textId="77777777" w:rsidR="002E5CA3" w:rsidRPr="00F40E52" w:rsidRDefault="002E5CA3" w:rsidP="00216A51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316F7A55" w14:textId="71FC0601" w:rsidR="002E5CA3" w:rsidRPr="00F40E52" w:rsidRDefault="002E5CA3" w:rsidP="00216A51">
      <w:pPr>
        <w:numPr>
          <w:ilvl w:val="12"/>
          <w:numId w:val="0"/>
        </w:numPr>
        <w:tabs>
          <w:tab w:val="left" w:pos="284"/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Ovaj lijek se ne smije upotrijebiti nakon isteka roka upotrebe navedenog na kutiji nakon </w:t>
      </w:r>
      <w:r w:rsidR="00216A51" w:rsidRPr="00F40E52">
        <w:rPr>
          <w:sz w:val="22"/>
          <w:szCs w:val="22"/>
          <w:lang w:val="sr-Latn-ME"/>
        </w:rPr>
        <w:t xml:space="preserve">oznake </w:t>
      </w:r>
      <w:r w:rsidRPr="00F40E52">
        <w:rPr>
          <w:sz w:val="22"/>
          <w:szCs w:val="22"/>
          <w:lang w:val="sr-Latn-ME"/>
        </w:rPr>
        <w:t>“Važi do:”. Rok upotrebe odnosi se na posljednji dan navedenog mjeseca.</w:t>
      </w:r>
    </w:p>
    <w:p w14:paraId="13CD166E" w14:textId="77777777" w:rsidR="002E5CA3" w:rsidRPr="00F40E52" w:rsidRDefault="002E5CA3" w:rsidP="00216A51">
      <w:pPr>
        <w:tabs>
          <w:tab w:val="left" w:pos="284"/>
        </w:tabs>
        <w:ind w:right="675"/>
        <w:jc w:val="both"/>
        <w:rPr>
          <w:sz w:val="22"/>
          <w:szCs w:val="22"/>
          <w:lang w:val="sr-Latn-ME"/>
        </w:rPr>
      </w:pPr>
    </w:p>
    <w:p w14:paraId="3DE23142" w14:textId="77777777" w:rsidR="002E5CA3" w:rsidRPr="00F40E52" w:rsidRDefault="002E5CA3" w:rsidP="00216A51">
      <w:pPr>
        <w:tabs>
          <w:tab w:val="left" w:pos="284"/>
        </w:tabs>
        <w:ind w:right="675"/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Čuvati na temperaturi do 25°C.</w:t>
      </w:r>
    </w:p>
    <w:p w14:paraId="29888CC4" w14:textId="77777777" w:rsidR="002E5CA3" w:rsidRPr="00F40E52" w:rsidRDefault="002E5CA3" w:rsidP="00216A51">
      <w:pPr>
        <w:tabs>
          <w:tab w:val="left" w:pos="284"/>
        </w:tabs>
        <w:ind w:right="675"/>
        <w:jc w:val="both"/>
        <w:rPr>
          <w:sz w:val="22"/>
          <w:szCs w:val="22"/>
          <w:lang w:val="sr-Latn-ME"/>
        </w:rPr>
      </w:pPr>
    </w:p>
    <w:p w14:paraId="768D023B" w14:textId="09ED2756" w:rsidR="002E5CA3" w:rsidRPr="00F40E52" w:rsidRDefault="002E5CA3" w:rsidP="005B3EDF">
      <w:pPr>
        <w:tabs>
          <w:tab w:val="left" w:pos="284"/>
          <w:tab w:val="left" w:pos="8370"/>
        </w:tabs>
        <w:ind w:right="-19"/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Ljekove ne treba bacati u kanalizaciju, niti kućni otpad. Ove mjere pomažu očuvanju životne</w:t>
      </w:r>
      <w:r w:rsidR="00F64AB3" w:rsidRPr="00F40E52">
        <w:rPr>
          <w:sz w:val="22"/>
          <w:szCs w:val="22"/>
          <w:lang w:val="sr-Latn-ME"/>
        </w:rPr>
        <w:t xml:space="preserve"> </w:t>
      </w:r>
      <w:r w:rsidRPr="00F40E52">
        <w:rPr>
          <w:sz w:val="22"/>
          <w:szCs w:val="22"/>
          <w:lang w:val="sr-Latn-ME"/>
        </w:rPr>
        <w:t xml:space="preserve">sredine. </w:t>
      </w:r>
      <w:proofErr w:type="spellStart"/>
      <w:r w:rsidRPr="00F40E52">
        <w:rPr>
          <w:sz w:val="22"/>
          <w:szCs w:val="22"/>
          <w:lang w:val="sr-Latn-ME"/>
        </w:rPr>
        <w:t>Neupotrijebljeni</w:t>
      </w:r>
      <w:proofErr w:type="spellEnd"/>
      <w:r w:rsidRPr="00F40E52">
        <w:rPr>
          <w:sz w:val="22"/>
          <w:szCs w:val="22"/>
          <w:lang w:val="sr-Latn-ME"/>
        </w:rPr>
        <w:t xml:space="preserve"> lijek se uništava u skladu sa važećim propisima.</w:t>
      </w:r>
    </w:p>
    <w:p w14:paraId="1A9B9922" w14:textId="77777777" w:rsidR="002E5CA3" w:rsidRPr="00F40E52" w:rsidRDefault="002E5CA3" w:rsidP="00216A51">
      <w:pPr>
        <w:tabs>
          <w:tab w:val="left" w:pos="284"/>
        </w:tabs>
        <w:ind w:right="673"/>
        <w:jc w:val="both"/>
        <w:rPr>
          <w:sz w:val="22"/>
          <w:szCs w:val="22"/>
          <w:lang w:val="sr-Latn-ME"/>
        </w:rPr>
      </w:pPr>
    </w:p>
    <w:p w14:paraId="5E4E5F07" w14:textId="77777777" w:rsidR="002E5CA3" w:rsidRPr="00F40E52" w:rsidRDefault="002E5CA3" w:rsidP="00216A51">
      <w:pPr>
        <w:tabs>
          <w:tab w:val="left" w:pos="284"/>
        </w:tabs>
        <w:ind w:right="673"/>
        <w:jc w:val="both"/>
        <w:rPr>
          <w:sz w:val="22"/>
          <w:szCs w:val="22"/>
          <w:lang w:val="sr-Latn-ME"/>
        </w:rPr>
      </w:pPr>
    </w:p>
    <w:p w14:paraId="7FA079CA" w14:textId="77777777" w:rsidR="002E5CA3" w:rsidRPr="00F40E52" w:rsidRDefault="002E5CA3" w:rsidP="00216A5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40E52">
        <w:rPr>
          <w:b/>
          <w:bCs/>
          <w:sz w:val="22"/>
          <w:szCs w:val="22"/>
          <w:lang w:val="sr-Latn-ME"/>
        </w:rPr>
        <w:t>6. SADRŽAJ PAKOVANJA I DODATNE INFORMACIJE</w:t>
      </w:r>
    </w:p>
    <w:p w14:paraId="4A6D29F3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8EF3AF3" w14:textId="77777777" w:rsidR="002E5CA3" w:rsidRPr="00F40E52" w:rsidRDefault="002E5CA3" w:rsidP="00216A5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F40E52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Pr="00F40E52">
        <w:rPr>
          <w:b/>
          <w:sz w:val="22"/>
          <w:szCs w:val="22"/>
          <w:lang w:val="sr-Latn-ME"/>
        </w:rPr>
        <w:t>Diclofenac</w:t>
      </w:r>
      <w:proofErr w:type="spellEnd"/>
      <w:r w:rsidRPr="00F40E52">
        <w:rPr>
          <w:b/>
          <w:sz w:val="22"/>
          <w:szCs w:val="22"/>
          <w:lang w:val="sr-Latn-ME"/>
        </w:rPr>
        <w:t xml:space="preserve"> Duo</w:t>
      </w:r>
    </w:p>
    <w:p w14:paraId="6CB556CA" w14:textId="77777777" w:rsidR="002E5CA3" w:rsidRPr="00F40E52" w:rsidRDefault="002E5CA3" w:rsidP="00216A5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sr-Latn-CS"/>
        </w:rPr>
      </w:pPr>
    </w:p>
    <w:p w14:paraId="0032C37D" w14:textId="3FB52D72" w:rsidR="00D23924" w:rsidRPr="00F40E52" w:rsidRDefault="002E5CA3" w:rsidP="005B3EDF">
      <w:pPr>
        <w:pStyle w:val="ListParagraph"/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 w:eastAsia="sr-Latn-CS"/>
        </w:rPr>
        <w:t>Aktivna supstanca</w:t>
      </w:r>
      <w:r w:rsidR="00353FAD" w:rsidRPr="00F40E52">
        <w:rPr>
          <w:color w:val="000000"/>
          <w:sz w:val="22"/>
          <w:szCs w:val="22"/>
          <w:lang w:val="sr-Latn-ME" w:eastAsia="sr-Latn-CS"/>
        </w:rPr>
        <w:t xml:space="preserve"> je</w:t>
      </w:r>
      <w:r w:rsidRPr="00F40E52">
        <w:rPr>
          <w:color w:val="000000"/>
          <w:sz w:val="22"/>
          <w:szCs w:val="22"/>
          <w:lang w:val="sr-Latn-ME" w:eastAsia="sr-Latn-CS"/>
        </w:rPr>
        <w:t xml:space="preserve"> </w:t>
      </w:r>
      <w:proofErr w:type="spellStart"/>
      <w:r w:rsidRPr="00F40E52">
        <w:rPr>
          <w:color w:val="000000"/>
          <w:sz w:val="22"/>
          <w:szCs w:val="22"/>
          <w:lang w:val="sr-Latn-ME" w:eastAsia="sr-Latn-CS"/>
        </w:rPr>
        <w:t>diklofenak</w:t>
      </w:r>
      <w:proofErr w:type="spellEnd"/>
      <w:r w:rsidRPr="00F40E52">
        <w:rPr>
          <w:color w:val="000000"/>
          <w:sz w:val="22"/>
          <w:szCs w:val="22"/>
          <w:lang w:val="sr-Latn-ME" w:eastAsia="sr-Latn-CS"/>
        </w:rPr>
        <w:t xml:space="preserve"> natrijum.  </w:t>
      </w:r>
    </w:p>
    <w:p w14:paraId="216B0BE2" w14:textId="4F880E7E" w:rsidR="002E5CA3" w:rsidRPr="00F40E52" w:rsidRDefault="002E5CA3" w:rsidP="00045637">
      <w:pPr>
        <w:ind w:left="360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lastRenderedPageBreak/>
        <w:t xml:space="preserve">Jedna kapsula sa modifikovanim oslobađanjem, tvrda sadrži 75 mg </w:t>
      </w:r>
      <w:proofErr w:type="spellStart"/>
      <w:r w:rsidRPr="00F40E52">
        <w:rPr>
          <w:sz w:val="22"/>
          <w:szCs w:val="22"/>
          <w:lang w:val="sr-Latn-ME"/>
        </w:rPr>
        <w:t>diklofenak</w:t>
      </w:r>
      <w:proofErr w:type="spellEnd"/>
      <w:r w:rsidRPr="00F40E52">
        <w:rPr>
          <w:sz w:val="22"/>
          <w:szCs w:val="22"/>
          <w:lang w:val="sr-Latn-ME"/>
        </w:rPr>
        <w:t xml:space="preserve"> natrijuma. 25 mg </w:t>
      </w:r>
      <w:proofErr w:type="spellStart"/>
      <w:r w:rsidRPr="00F40E52">
        <w:rPr>
          <w:sz w:val="22"/>
          <w:szCs w:val="22"/>
          <w:lang w:val="sr-Latn-ME"/>
        </w:rPr>
        <w:t>diklofenak</w:t>
      </w:r>
      <w:proofErr w:type="spellEnd"/>
      <w:r w:rsidRPr="00F40E52">
        <w:rPr>
          <w:sz w:val="22"/>
          <w:szCs w:val="22"/>
          <w:lang w:val="sr-Latn-ME"/>
        </w:rPr>
        <w:t xml:space="preserve"> natrijuma se nalazi u obliku </w:t>
      </w:r>
      <w:proofErr w:type="spellStart"/>
      <w:r w:rsidRPr="00F40E52">
        <w:rPr>
          <w:sz w:val="22"/>
          <w:szCs w:val="22"/>
          <w:lang w:val="sr-Latn-ME"/>
        </w:rPr>
        <w:t>gastrorezistentnih</w:t>
      </w:r>
      <w:proofErr w:type="spellEnd"/>
      <w:r w:rsidRPr="00F40E52">
        <w:rPr>
          <w:sz w:val="22"/>
          <w:szCs w:val="22"/>
          <w:lang w:val="sr-Latn-ME"/>
        </w:rPr>
        <w:t xml:space="preserve"> </w:t>
      </w:r>
      <w:proofErr w:type="spellStart"/>
      <w:r w:rsidRPr="00F40E52">
        <w:rPr>
          <w:sz w:val="22"/>
          <w:szCs w:val="22"/>
          <w:lang w:val="sr-Latn-ME"/>
        </w:rPr>
        <w:t>peleta</w:t>
      </w:r>
      <w:proofErr w:type="spellEnd"/>
      <w:r w:rsidRPr="00F40E52">
        <w:rPr>
          <w:sz w:val="22"/>
          <w:szCs w:val="22"/>
          <w:lang w:val="sr-Latn-ME"/>
        </w:rPr>
        <w:t xml:space="preserve"> i 50 mg </w:t>
      </w:r>
      <w:proofErr w:type="spellStart"/>
      <w:r w:rsidRPr="00F40E52">
        <w:rPr>
          <w:sz w:val="22"/>
          <w:szCs w:val="22"/>
          <w:lang w:val="sr-Latn-ME"/>
        </w:rPr>
        <w:t>diklofenak</w:t>
      </w:r>
      <w:proofErr w:type="spellEnd"/>
      <w:r w:rsidRPr="00F40E52">
        <w:rPr>
          <w:sz w:val="22"/>
          <w:szCs w:val="22"/>
          <w:lang w:val="sr-Latn-ME"/>
        </w:rPr>
        <w:t xml:space="preserve"> natrijuma u obliku </w:t>
      </w:r>
      <w:proofErr w:type="spellStart"/>
      <w:r w:rsidRPr="00F40E52">
        <w:rPr>
          <w:sz w:val="22"/>
          <w:szCs w:val="22"/>
          <w:lang w:val="sr-Latn-ME"/>
        </w:rPr>
        <w:t>peleta</w:t>
      </w:r>
      <w:proofErr w:type="spellEnd"/>
      <w:r w:rsidRPr="00F40E52">
        <w:rPr>
          <w:sz w:val="22"/>
          <w:szCs w:val="22"/>
          <w:lang w:val="sr-Latn-ME"/>
        </w:rPr>
        <w:t xml:space="preserve"> sa produženim oslobađanjem aktivne supstance.</w:t>
      </w:r>
      <w:bookmarkStart w:id="0" w:name="_GoBack"/>
      <w:bookmarkEnd w:id="0"/>
    </w:p>
    <w:p w14:paraId="22B3AB67" w14:textId="77777777" w:rsidR="002E5CA3" w:rsidRPr="00F40E52" w:rsidRDefault="002E5CA3" w:rsidP="00216A51">
      <w:pPr>
        <w:autoSpaceDE w:val="0"/>
        <w:autoSpaceDN w:val="0"/>
        <w:adjustRightInd w:val="0"/>
        <w:ind w:left="540" w:hanging="540"/>
        <w:jc w:val="both"/>
        <w:rPr>
          <w:color w:val="000000"/>
          <w:sz w:val="22"/>
          <w:szCs w:val="22"/>
          <w:lang w:val="sr-Latn-ME" w:eastAsia="sr-Latn-CS"/>
        </w:rPr>
      </w:pPr>
    </w:p>
    <w:p w14:paraId="1AFFB84D" w14:textId="6E76D8EC" w:rsidR="00353FAD" w:rsidRPr="00F40E52" w:rsidRDefault="002E5CA3" w:rsidP="005B3EDF">
      <w:pPr>
        <w:pStyle w:val="ListParagraph"/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40E52">
        <w:rPr>
          <w:color w:val="000000"/>
          <w:sz w:val="22"/>
          <w:szCs w:val="22"/>
          <w:lang w:val="sr-Latn-ME" w:eastAsia="sr-Latn-CS"/>
        </w:rPr>
        <w:t>Pomoćne supstance</w:t>
      </w:r>
      <w:r w:rsidR="00353FAD" w:rsidRPr="00F40E52">
        <w:rPr>
          <w:color w:val="000000"/>
          <w:sz w:val="22"/>
          <w:szCs w:val="22"/>
          <w:lang w:val="sr-Latn-ME" w:eastAsia="sr-Latn-CS"/>
        </w:rPr>
        <w:t xml:space="preserve"> su</w:t>
      </w:r>
      <w:r w:rsidRPr="00F40E52">
        <w:rPr>
          <w:color w:val="000000"/>
          <w:sz w:val="22"/>
          <w:szCs w:val="22"/>
          <w:lang w:val="sr-Latn-ME" w:eastAsia="sr-Latn-CS"/>
        </w:rPr>
        <w:t>:</w:t>
      </w:r>
      <w:r w:rsidRPr="00F40E52">
        <w:rPr>
          <w:sz w:val="22"/>
          <w:szCs w:val="22"/>
          <w:lang w:val="sr-Latn-ME"/>
        </w:rPr>
        <w:t xml:space="preserve"> </w:t>
      </w:r>
    </w:p>
    <w:p w14:paraId="2D1F7455" w14:textId="1C53ABAC" w:rsidR="00353FAD" w:rsidRPr="00F40E52" w:rsidRDefault="002E5CA3" w:rsidP="005B3EDF">
      <w:pPr>
        <w:jc w:val="both"/>
        <w:rPr>
          <w:sz w:val="22"/>
          <w:szCs w:val="22"/>
          <w:lang w:val="sr-Latn-ME"/>
        </w:rPr>
      </w:pPr>
      <w:proofErr w:type="spellStart"/>
      <w:r w:rsidRPr="00F40E52">
        <w:rPr>
          <w:i/>
          <w:sz w:val="22"/>
          <w:szCs w:val="22"/>
          <w:lang w:val="sr-Latn-ME"/>
        </w:rPr>
        <w:t>Gastrorezistentne</w:t>
      </w:r>
      <w:proofErr w:type="spellEnd"/>
      <w:r w:rsidRPr="00F40E52">
        <w:rPr>
          <w:i/>
          <w:sz w:val="22"/>
          <w:szCs w:val="22"/>
          <w:lang w:val="sr-Latn-ME"/>
        </w:rPr>
        <w:t xml:space="preserve"> </w:t>
      </w:r>
      <w:proofErr w:type="spellStart"/>
      <w:r w:rsidRPr="00F40E52">
        <w:rPr>
          <w:i/>
          <w:sz w:val="22"/>
          <w:szCs w:val="22"/>
          <w:lang w:val="sr-Latn-ME"/>
        </w:rPr>
        <w:t>pelete</w:t>
      </w:r>
      <w:proofErr w:type="spellEnd"/>
      <w:r w:rsidRPr="00F40E52">
        <w:rPr>
          <w:sz w:val="22"/>
          <w:szCs w:val="22"/>
          <w:lang w:val="sr-Latn-ME"/>
        </w:rPr>
        <w:t xml:space="preserve">: silicijum dioksid, koloidni, bezvodni; </w:t>
      </w:r>
      <w:proofErr w:type="spellStart"/>
      <w:r w:rsidRPr="00F40E52">
        <w:rPr>
          <w:sz w:val="22"/>
          <w:szCs w:val="22"/>
          <w:lang w:val="sr-Latn-ME"/>
        </w:rPr>
        <w:t>propilen</w:t>
      </w:r>
      <w:proofErr w:type="spellEnd"/>
      <w:r w:rsidRPr="00F40E52">
        <w:rPr>
          <w:sz w:val="22"/>
          <w:szCs w:val="22"/>
          <w:lang w:val="sr-Latn-ME"/>
        </w:rPr>
        <w:t xml:space="preserve"> </w:t>
      </w:r>
      <w:proofErr w:type="spellStart"/>
      <w:r w:rsidRPr="00F40E52">
        <w:rPr>
          <w:sz w:val="22"/>
          <w:szCs w:val="22"/>
          <w:lang w:val="sr-Latn-ME"/>
        </w:rPr>
        <w:t>glikol</w:t>
      </w:r>
      <w:proofErr w:type="spellEnd"/>
      <w:r w:rsidRPr="00F40E52">
        <w:rPr>
          <w:sz w:val="22"/>
          <w:szCs w:val="22"/>
          <w:lang w:val="sr-Latn-ME"/>
        </w:rPr>
        <w:t xml:space="preserve">; </w:t>
      </w:r>
      <w:proofErr w:type="spellStart"/>
      <w:r w:rsidRPr="00F40E52">
        <w:rPr>
          <w:sz w:val="22"/>
          <w:szCs w:val="22"/>
          <w:lang w:val="sr-Latn-ME"/>
        </w:rPr>
        <w:t>povidon</w:t>
      </w:r>
      <w:proofErr w:type="spellEnd"/>
      <w:r w:rsidRPr="00F40E52">
        <w:rPr>
          <w:sz w:val="22"/>
          <w:szCs w:val="22"/>
          <w:lang w:val="sr-Latn-ME"/>
        </w:rPr>
        <w:t xml:space="preserve"> K25; talk; </w:t>
      </w:r>
      <w:proofErr w:type="spellStart"/>
      <w:r w:rsidRPr="00F40E52">
        <w:rPr>
          <w:sz w:val="22"/>
          <w:szCs w:val="22"/>
          <w:lang w:val="sr-Latn-ME"/>
        </w:rPr>
        <w:t>metakriln</w:t>
      </w:r>
      <w:r w:rsidR="00495FB8" w:rsidRPr="00F40E52">
        <w:rPr>
          <w:sz w:val="22"/>
          <w:szCs w:val="22"/>
          <w:lang w:val="sr-Latn-ME"/>
        </w:rPr>
        <w:t>a</w:t>
      </w:r>
      <w:proofErr w:type="spellEnd"/>
      <w:r w:rsidRPr="00F40E52">
        <w:rPr>
          <w:sz w:val="22"/>
          <w:szCs w:val="22"/>
          <w:lang w:val="sr-Latn-ME"/>
        </w:rPr>
        <w:t xml:space="preserve"> kiselin</w:t>
      </w:r>
      <w:r w:rsidR="00495FB8" w:rsidRPr="00F40E52">
        <w:rPr>
          <w:sz w:val="22"/>
          <w:szCs w:val="22"/>
          <w:lang w:val="sr-Latn-ME"/>
        </w:rPr>
        <w:t>a -</w:t>
      </w:r>
      <w:r w:rsidRPr="00F40E52">
        <w:rPr>
          <w:sz w:val="22"/>
          <w:szCs w:val="22"/>
          <w:lang w:val="sr-Latn-ME"/>
        </w:rPr>
        <w:t xml:space="preserve"> etil</w:t>
      </w:r>
      <w:r w:rsidR="00495FB8" w:rsidRPr="00F40E52">
        <w:rPr>
          <w:sz w:val="22"/>
          <w:szCs w:val="22"/>
          <w:lang w:val="sr-Latn-ME"/>
        </w:rPr>
        <w:t xml:space="preserve"> </w:t>
      </w:r>
      <w:proofErr w:type="spellStart"/>
      <w:r w:rsidRPr="00F40E52">
        <w:rPr>
          <w:sz w:val="22"/>
          <w:szCs w:val="22"/>
          <w:lang w:val="sr-Latn-ME"/>
        </w:rPr>
        <w:t>akrilat</w:t>
      </w:r>
      <w:proofErr w:type="spellEnd"/>
      <w:r w:rsidR="00495FB8" w:rsidRPr="00F40E52">
        <w:rPr>
          <w:sz w:val="22"/>
          <w:szCs w:val="22"/>
          <w:lang w:val="sr-Latn-ME"/>
        </w:rPr>
        <w:t xml:space="preserve"> </w:t>
      </w:r>
      <w:proofErr w:type="spellStart"/>
      <w:r w:rsidR="00495FB8" w:rsidRPr="00F40E52">
        <w:rPr>
          <w:sz w:val="22"/>
          <w:szCs w:val="22"/>
          <w:lang w:val="sr-Latn-ME"/>
        </w:rPr>
        <w:t>kopolimer</w:t>
      </w:r>
      <w:proofErr w:type="spellEnd"/>
      <w:r w:rsidRPr="00F40E52">
        <w:rPr>
          <w:sz w:val="22"/>
          <w:szCs w:val="22"/>
          <w:lang w:val="sr-Latn-ME"/>
        </w:rPr>
        <w:t xml:space="preserve"> (1:1)</w:t>
      </w:r>
      <w:r w:rsidR="00495FB8" w:rsidRPr="00F40E52">
        <w:rPr>
          <w:sz w:val="22"/>
          <w:szCs w:val="22"/>
          <w:lang w:val="sr-Latn-ME"/>
        </w:rPr>
        <w:t xml:space="preserve"> </w:t>
      </w:r>
      <w:r w:rsidR="00495FB8" w:rsidRPr="00F40E52">
        <w:rPr>
          <w:rFonts w:eastAsia="Calibri"/>
          <w:sz w:val="22"/>
          <w:szCs w:val="22"/>
          <w:lang w:val="sr-Latn-ME"/>
        </w:rPr>
        <w:t>neutralisan natrijum hidroksidom</w:t>
      </w:r>
      <w:r w:rsidRPr="00F40E52">
        <w:rPr>
          <w:sz w:val="22"/>
          <w:szCs w:val="22"/>
          <w:lang w:val="sr-Latn-ME"/>
        </w:rPr>
        <w:t xml:space="preserve">; celuloza, </w:t>
      </w:r>
      <w:proofErr w:type="spellStart"/>
      <w:r w:rsidRPr="00F40E52">
        <w:rPr>
          <w:sz w:val="22"/>
          <w:szCs w:val="22"/>
          <w:lang w:val="sr-Latn-ME"/>
        </w:rPr>
        <w:t>mikrokristalna</w:t>
      </w:r>
      <w:proofErr w:type="spellEnd"/>
      <w:r w:rsidRPr="00F40E52">
        <w:rPr>
          <w:sz w:val="22"/>
          <w:szCs w:val="22"/>
          <w:lang w:val="sr-Latn-ME"/>
        </w:rPr>
        <w:t>.</w:t>
      </w:r>
    </w:p>
    <w:p w14:paraId="5E4A2CD6" w14:textId="68D4D977" w:rsidR="00353FAD" w:rsidRPr="00F40E52" w:rsidRDefault="002E5CA3" w:rsidP="005B3EDF">
      <w:pPr>
        <w:jc w:val="both"/>
        <w:rPr>
          <w:sz w:val="22"/>
          <w:szCs w:val="22"/>
          <w:lang w:val="sr-Latn-ME"/>
        </w:rPr>
      </w:pPr>
      <w:proofErr w:type="spellStart"/>
      <w:r w:rsidRPr="00F40E52">
        <w:rPr>
          <w:i/>
          <w:sz w:val="22"/>
          <w:szCs w:val="22"/>
          <w:lang w:val="sr-Latn-ME"/>
        </w:rPr>
        <w:t>Pelete</w:t>
      </w:r>
      <w:proofErr w:type="spellEnd"/>
      <w:r w:rsidRPr="00F40E52">
        <w:rPr>
          <w:i/>
          <w:sz w:val="22"/>
          <w:szCs w:val="22"/>
          <w:lang w:val="sr-Latn-ME"/>
        </w:rPr>
        <w:t xml:space="preserve"> sa produženim oslobađanjem aktivne supstance</w:t>
      </w:r>
      <w:r w:rsidRPr="00F40E52">
        <w:rPr>
          <w:sz w:val="22"/>
          <w:szCs w:val="22"/>
          <w:lang w:val="sr-Latn-ME"/>
        </w:rPr>
        <w:t xml:space="preserve">: </w:t>
      </w:r>
      <w:proofErr w:type="spellStart"/>
      <w:r w:rsidRPr="00F40E52">
        <w:rPr>
          <w:sz w:val="22"/>
          <w:szCs w:val="22"/>
          <w:lang w:val="sr-Latn-ME"/>
        </w:rPr>
        <w:t>trietil</w:t>
      </w:r>
      <w:proofErr w:type="spellEnd"/>
      <w:r w:rsidRPr="00F40E52">
        <w:rPr>
          <w:sz w:val="22"/>
          <w:szCs w:val="22"/>
          <w:lang w:val="sr-Latn-ME"/>
        </w:rPr>
        <w:t xml:space="preserve"> </w:t>
      </w:r>
      <w:proofErr w:type="spellStart"/>
      <w:r w:rsidRPr="00F40E52">
        <w:rPr>
          <w:sz w:val="22"/>
          <w:szCs w:val="22"/>
          <w:lang w:val="sr-Latn-ME"/>
        </w:rPr>
        <w:t>citrat</w:t>
      </w:r>
      <w:proofErr w:type="spellEnd"/>
      <w:r w:rsidRPr="00F40E52">
        <w:rPr>
          <w:sz w:val="22"/>
          <w:szCs w:val="22"/>
          <w:lang w:val="sr-Latn-ME"/>
        </w:rPr>
        <w:t xml:space="preserve">; amonijum </w:t>
      </w:r>
      <w:proofErr w:type="spellStart"/>
      <w:r w:rsidRPr="00F40E52">
        <w:rPr>
          <w:sz w:val="22"/>
          <w:szCs w:val="22"/>
          <w:lang w:val="sr-Latn-ME"/>
        </w:rPr>
        <w:t>metakrilat</w:t>
      </w:r>
      <w:proofErr w:type="spellEnd"/>
      <w:r w:rsidRPr="00F40E52">
        <w:rPr>
          <w:sz w:val="22"/>
          <w:szCs w:val="22"/>
          <w:lang w:val="sr-Latn-ME"/>
        </w:rPr>
        <w:t xml:space="preserve"> </w:t>
      </w:r>
      <w:proofErr w:type="spellStart"/>
      <w:r w:rsidR="00495FB8" w:rsidRPr="00F40E52">
        <w:rPr>
          <w:sz w:val="22"/>
          <w:szCs w:val="22"/>
          <w:lang w:val="sr-Latn-ME"/>
        </w:rPr>
        <w:t>kopolimer</w:t>
      </w:r>
      <w:proofErr w:type="spellEnd"/>
      <w:r w:rsidR="00495FB8" w:rsidRPr="00F40E52">
        <w:rPr>
          <w:sz w:val="22"/>
          <w:szCs w:val="22"/>
          <w:lang w:val="sr-Latn-ME"/>
        </w:rPr>
        <w:t xml:space="preserve"> </w:t>
      </w:r>
      <w:r w:rsidRPr="00F40E52">
        <w:rPr>
          <w:sz w:val="22"/>
          <w:szCs w:val="22"/>
          <w:lang w:val="sr-Latn-ME"/>
        </w:rPr>
        <w:t>tip A</w:t>
      </w:r>
      <w:r w:rsidR="00353FAD" w:rsidRPr="00F40E52">
        <w:rPr>
          <w:sz w:val="22"/>
          <w:szCs w:val="22"/>
          <w:lang w:val="sr-Latn-ME"/>
        </w:rPr>
        <w:t xml:space="preserve"> </w:t>
      </w:r>
      <w:r w:rsidR="00353FAD" w:rsidRPr="00F40E52">
        <w:rPr>
          <w:rFonts w:eastAsia="Calibri"/>
          <w:sz w:val="22"/>
          <w:szCs w:val="22"/>
          <w:lang w:val="sr-Latn-ME"/>
        </w:rPr>
        <w:t>(</w:t>
      </w:r>
      <w:proofErr w:type="spellStart"/>
      <w:r w:rsidR="00353FAD" w:rsidRPr="00F40E52">
        <w:rPr>
          <w:rFonts w:eastAsia="Calibri"/>
          <w:sz w:val="22"/>
          <w:szCs w:val="22"/>
          <w:lang w:val="sr-Latn-ME"/>
        </w:rPr>
        <w:t>Eudragit</w:t>
      </w:r>
      <w:proofErr w:type="spellEnd"/>
      <w:r w:rsidR="00353FAD" w:rsidRPr="00F40E52">
        <w:rPr>
          <w:rFonts w:eastAsia="Calibri"/>
          <w:sz w:val="22"/>
          <w:szCs w:val="22"/>
          <w:lang w:val="sr-Latn-ME"/>
        </w:rPr>
        <w:t xml:space="preserve"> RL 100)</w:t>
      </w:r>
      <w:r w:rsidRPr="00F40E52">
        <w:rPr>
          <w:sz w:val="22"/>
          <w:szCs w:val="22"/>
          <w:lang w:val="sr-Latn-ME"/>
        </w:rPr>
        <w:t xml:space="preserve">; amonijum </w:t>
      </w:r>
      <w:proofErr w:type="spellStart"/>
      <w:r w:rsidRPr="00F40E52">
        <w:rPr>
          <w:sz w:val="22"/>
          <w:szCs w:val="22"/>
          <w:lang w:val="sr-Latn-ME"/>
        </w:rPr>
        <w:t>metakrilat</w:t>
      </w:r>
      <w:proofErr w:type="spellEnd"/>
      <w:r w:rsidR="00495FB8" w:rsidRPr="00F40E52">
        <w:rPr>
          <w:sz w:val="22"/>
          <w:szCs w:val="22"/>
          <w:lang w:val="sr-Latn-ME"/>
        </w:rPr>
        <w:t xml:space="preserve"> </w:t>
      </w:r>
      <w:proofErr w:type="spellStart"/>
      <w:r w:rsidR="00495FB8" w:rsidRPr="00F40E52">
        <w:rPr>
          <w:sz w:val="22"/>
          <w:szCs w:val="22"/>
          <w:lang w:val="sr-Latn-ME"/>
        </w:rPr>
        <w:t>kopolimer</w:t>
      </w:r>
      <w:proofErr w:type="spellEnd"/>
      <w:r w:rsidRPr="00F40E52">
        <w:rPr>
          <w:sz w:val="22"/>
          <w:szCs w:val="22"/>
          <w:lang w:val="sr-Latn-ME"/>
        </w:rPr>
        <w:t xml:space="preserve"> tip B</w:t>
      </w:r>
      <w:r w:rsidR="00353FAD" w:rsidRPr="00F40E52">
        <w:rPr>
          <w:sz w:val="22"/>
          <w:szCs w:val="22"/>
          <w:lang w:val="sr-Latn-ME"/>
        </w:rPr>
        <w:t xml:space="preserve"> </w:t>
      </w:r>
      <w:r w:rsidR="00353FAD" w:rsidRPr="00F40E52">
        <w:rPr>
          <w:rFonts w:eastAsia="Calibri"/>
          <w:sz w:val="22"/>
          <w:szCs w:val="22"/>
          <w:lang w:val="sr-Latn-ME"/>
        </w:rPr>
        <w:t>(</w:t>
      </w:r>
      <w:proofErr w:type="spellStart"/>
      <w:r w:rsidR="00353FAD" w:rsidRPr="00F40E52">
        <w:rPr>
          <w:rFonts w:eastAsia="Calibri"/>
          <w:sz w:val="22"/>
          <w:szCs w:val="22"/>
          <w:lang w:val="sr-Latn-ME"/>
        </w:rPr>
        <w:t>Eudragit</w:t>
      </w:r>
      <w:proofErr w:type="spellEnd"/>
      <w:r w:rsidR="00353FAD" w:rsidRPr="00F40E52">
        <w:rPr>
          <w:rFonts w:eastAsia="Calibri"/>
          <w:sz w:val="22"/>
          <w:szCs w:val="22"/>
          <w:lang w:val="sr-Latn-ME"/>
        </w:rPr>
        <w:t xml:space="preserve"> R</w:t>
      </w:r>
      <w:r w:rsidR="00495FB8" w:rsidRPr="00F40E52">
        <w:rPr>
          <w:rFonts w:eastAsia="Calibri"/>
          <w:sz w:val="22"/>
          <w:szCs w:val="22"/>
          <w:lang w:val="sr-Latn-ME"/>
        </w:rPr>
        <w:t>S</w:t>
      </w:r>
      <w:r w:rsidR="00353FAD" w:rsidRPr="00F40E52">
        <w:rPr>
          <w:rFonts w:eastAsia="Calibri"/>
          <w:sz w:val="22"/>
          <w:szCs w:val="22"/>
          <w:lang w:val="sr-Latn-ME"/>
        </w:rPr>
        <w:t xml:space="preserve"> 100)</w:t>
      </w:r>
      <w:r w:rsidRPr="00F40E52">
        <w:rPr>
          <w:sz w:val="22"/>
          <w:szCs w:val="22"/>
          <w:lang w:val="sr-Latn-ME"/>
        </w:rPr>
        <w:t xml:space="preserve">; silicijum dioksid, koloidni, bezvodni; talk; </w:t>
      </w:r>
      <w:proofErr w:type="spellStart"/>
      <w:r w:rsidRPr="00F40E52">
        <w:rPr>
          <w:sz w:val="22"/>
          <w:szCs w:val="22"/>
          <w:lang w:val="sr-Latn-ME"/>
        </w:rPr>
        <w:t>povidon</w:t>
      </w:r>
      <w:proofErr w:type="spellEnd"/>
      <w:r w:rsidRPr="00F40E52">
        <w:rPr>
          <w:sz w:val="22"/>
          <w:szCs w:val="22"/>
          <w:lang w:val="sr-Latn-ME"/>
        </w:rPr>
        <w:t xml:space="preserve"> K25; celuloza, </w:t>
      </w:r>
      <w:proofErr w:type="spellStart"/>
      <w:r w:rsidRPr="00F40E52">
        <w:rPr>
          <w:sz w:val="22"/>
          <w:szCs w:val="22"/>
          <w:lang w:val="sr-Latn-ME"/>
        </w:rPr>
        <w:t>mikrokristalna</w:t>
      </w:r>
      <w:proofErr w:type="spellEnd"/>
      <w:r w:rsidRPr="00F40E52">
        <w:rPr>
          <w:sz w:val="22"/>
          <w:szCs w:val="22"/>
          <w:lang w:val="sr-Latn-ME"/>
        </w:rPr>
        <w:t>.</w:t>
      </w:r>
    </w:p>
    <w:p w14:paraId="3216196B" w14:textId="15EE19BE" w:rsidR="00353FAD" w:rsidRPr="00F40E52" w:rsidRDefault="002E5CA3" w:rsidP="005B3EDF">
      <w:pPr>
        <w:rPr>
          <w:sz w:val="22"/>
          <w:szCs w:val="22"/>
          <w:lang w:val="sr-Latn-ME"/>
        </w:rPr>
      </w:pPr>
      <w:r w:rsidRPr="00F40E52">
        <w:rPr>
          <w:i/>
          <w:sz w:val="22"/>
          <w:szCs w:val="22"/>
          <w:lang w:val="sr-Latn-ME"/>
        </w:rPr>
        <w:t>Kapsula</w:t>
      </w:r>
      <w:r w:rsidRPr="00F40E52">
        <w:rPr>
          <w:sz w:val="22"/>
          <w:szCs w:val="22"/>
          <w:lang w:val="sr-Latn-ME"/>
        </w:rPr>
        <w:t>: želatin</w:t>
      </w:r>
      <w:r w:rsidR="00353FAD" w:rsidRPr="00F40E52">
        <w:rPr>
          <w:sz w:val="22"/>
          <w:szCs w:val="22"/>
          <w:lang w:val="sr-Latn-ME"/>
        </w:rPr>
        <w:t xml:space="preserve">; </w:t>
      </w:r>
      <w:r w:rsidR="00495FB8" w:rsidRPr="00F40E52">
        <w:rPr>
          <w:sz w:val="22"/>
          <w:szCs w:val="22"/>
          <w:lang w:val="sr-Latn-ME"/>
        </w:rPr>
        <w:t xml:space="preserve">boja </w:t>
      </w:r>
      <w:r w:rsidRPr="00F40E52">
        <w:rPr>
          <w:sz w:val="22"/>
          <w:szCs w:val="22"/>
          <w:lang w:val="sr-Latn-ME"/>
        </w:rPr>
        <w:t xml:space="preserve">indigo </w:t>
      </w:r>
      <w:proofErr w:type="spellStart"/>
      <w:r w:rsidR="00495FB8" w:rsidRPr="00F40E52">
        <w:rPr>
          <w:sz w:val="22"/>
          <w:szCs w:val="22"/>
          <w:lang w:val="sr-Latn-ME"/>
        </w:rPr>
        <w:t>c</w:t>
      </w:r>
      <w:r w:rsidRPr="00F40E52">
        <w:rPr>
          <w:sz w:val="22"/>
          <w:szCs w:val="22"/>
          <w:lang w:val="sr-Latn-ME"/>
        </w:rPr>
        <w:t>armin</w:t>
      </w:r>
      <w:r w:rsidR="00495FB8" w:rsidRPr="00F40E52">
        <w:rPr>
          <w:sz w:val="22"/>
          <w:szCs w:val="22"/>
          <w:lang w:val="sr-Latn-ME"/>
        </w:rPr>
        <w:t>e</w:t>
      </w:r>
      <w:proofErr w:type="spellEnd"/>
      <w:r w:rsidRPr="00F40E52">
        <w:rPr>
          <w:sz w:val="22"/>
          <w:szCs w:val="22"/>
          <w:lang w:val="sr-Latn-ME"/>
        </w:rPr>
        <w:t xml:space="preserve"> (E132); titan dioksid (E171).</w:t>
      </w:r>
    </w:p>
    <w:p w14:paraId="735F0E86" w14:textId="3F9DE58B" w:rsidR="002E5CA3" w:rsidRPr="00F40E52" w:rsidRDefault="002E5C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40E52">
        <w:rPr>
          <w:i/>
          <w:sz w:val="22"/>
          <w:szCs w:val="22"/>
          <w:lang w:val="sr-Latn-ME"/>
        </w:rPr>
        <w:t>Mastilo za štampu na kapsuli</w:t>
      </w:r>
      <w:r w:rsidRPr="00F40E52">
        <w:rPr>
          <w:sz w:val="22"/>
          <w:szCs w:val="22"/>
          <w:lang w:val="sr-Latn-ME"/>
        </w:rPr>
        <w:t>: šelak; titan dioksid (E171)</w:t>
      </w:r>
      <w:r w:rsidR="00190EC9" w:rsidRPr="00F40E52">
        <w:rPr>
          <w:sz w:val="22"/>
          <w:szCs w:val="22"/>
          <w:lang w:val="sr-Latn-ME"/>
        </w:rPr>
        <w:t xml:space="preserve">; </w:t>
      </w:r>
      <w:proofErr w:type="spellStart"/>
      <w:r w:rsidR="00190EC9" w:rsidRPr="00F40E52">
        <w:rPr>
          <w:sz w:val="22"/>
          <w:szCs w:val="22"/>
          <w:lang w:val="sr-Latn-ME"/>
        </w:rPr>
        <w:t>propilen</w:t>
      </w:r>
      <w:proofErr w:type="spellEnd"/>
      <w:r w:rsidR="00190EC9" w:rsidRPr="00F40E52">
        <w:rPr>
          <w:sz w:val="22"/>
          <w:szCs w:val="22"/>
          <w:lang w:val="sr-Latn-ME"/>
        </w:rPr>
        <w:t xml:space="preserve"> </w:t>
      </w:r>
      <w:proofErr w:type="spellStart"/>
      <w:r w:rsidR="00190EC9" w:rsidRPr="00F40E52">
        <w:rPr>
          <w:sz w:val="22"/>
          <w:szCs w:val="22"/>
          <w:lang w:val="sr-Latn-ME"/>
        </w:rPr>
        <w:t>glikol</w:t>
      </w:r>
      <w:proofErr w:type="spellEnd"/>
      <w:r w:rsidRPr="00F40E52">
        <w:rPr>
          <w:sz w:val="22"/>
          <w:szCs w:val="22"/>
          <w:lang w:val="sr-Latn-ME"/>
        </w:rPr>
        <w:t>.</w:t>
      </w:r>
    </w:p>
    <w:p w14:paraId="20BD1DFF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2348818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40E52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Pr="00F40E52">
        <w:rPr>
          <w:b/>
          <w:sz w:val="22"/>
          <w:szCs w:val="22"/>
          <w:lang w:val="sr-Latn-ME"/>
        </w:rPr>
        <w:t>Diclofenac</w:t>
      </w:r>
      <w:proofErr w:type="spellEnd"/>
      <w:r w:rsidRPr="00F40E52">
        <w:rPr>
          <w:b/>
          <w:sz w:val="22"/>
          <w:szCs w:val="22"/>
          <w:lang w:val="sr-Latn-ME"/>
        </w:rPr>
        <w:t xml:space="preserve"> Duo i sadržaj pakovanja</w:t>
      </w:r>
    </w:p>
    <w:p w14:paraId="0455CD00" w14:textId="77777777" w:rsidR="002E5CA3" w:rsidRPr="00F40E52" w:rsidRDefault="002E5CA3" w:rsidP="00216A51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0380DBF2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Kapsula sa modifikovanim oslobađanjem, tvrda.</w:t>
      </w:r>
    </w:p>
    <w:p w14:paraId="018283B2" w14:textId="305A9606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Tvrde želatinske kapsule</w:t>
      </w:r>
      <w:r w:rsidR="009D6399" w:rsidRPr="00F40E52">
        <w:rPr>
          <w:sz w:val="22"/>
          <w:szCs w:val="22"/>
          <w:lang w:val="sr-Latn-ME"/>
        </w:rPr>
        <w:t>,</w:t>
      </w:r>
      <w:r w:rsidRPr="00F40E52">
        <w:rPr>
          <w:sz w:val="22"/>
          <w:szCs w:val="22"/>
          <w:lang w:val="sr-Latn-ME"/>
        </w:rPr>
        <w:t xml:space="preserve"> veličine 2</w:t>
      </w:r>
      <w:r w:rsidR="009D6399" w:rsidRPr="00F40E52">
        <w:rPr>
          <w:sz w:val="22"/>
          <w:szCs w:val="22"/>
          <w:lang w:val="sr-Latn-ME"/>
        </w:rPr>
        <w:t>,</w:t>
      </w:r>
      <w:r w:rsidRPr="00F40E52">
        <w:rPr>
          <w:sz w:val="22"/>
          <w:szCs w:val="22"/>
          <w:lang w:val="sr-Latn-ME"/>
        </w:rPr>
        <w:t xml:space="preserve"> s odštampanom oznakom </w:t>
      </w:r>
      <w:r w:rsidR="009D6399" w:rsidRPr="00F40E52">
        <w:rPr>
          <w:sz w:val="22"/>
          <w:szCs w:val="22"/>
          <w:lang w:val="sr-Latn-ME"/>
        </w:rPr>
        <w:t>„</w:t>
      </w:r>
      <w:r w:rsidRPr="00F40E52">
        <w:rPr>
          <w:sz w:val="22"/>
          <w:szCs w:val="22"/>
          <w:lang w:val="sr-Latn-ME"/>
        </w:rPr>
        <w:t>D75M</w:t>
      </w:r>
      <w:r w:rsidR="009D6399" w:rsidRPr="00F40E52">
        <w:rPr>
          <w:sz w:val="22"/>
          <w:szCs w:val="22"/>
          <w:lang w:val="sr-Latn-ME"/>
        </w:rPr>
        <w:t>“</w:t>
      </w:r>
      <w:r w:rsidRPr="00F40E52">
        <w:rPr>
          <w:sz w:val="22"/>
          <w:szCs w:val="22"/>
          <w:lang w:val="sr-Latn-ME"/>
        </w:rPr>
        <w:t xml:space="preserve"> bijele boje na kapi i tijelu kapsule. Kapsula se sastoji iz kape neprozirno svijetloplave boje i tijela koje je bezbojno i prozirno. Kapsule su punjene </w:t>
      </w:r>
      <w:proofErr w:type="spellStart"/>
      <w:r w:rsidRPr="00F40E52">
        <w:rPr>
          <w:sz w:val="22"/>
          <w:szCs w:val="22"/>
          <w:lang w:val="sr-Latn-ME"/>
        </w:rPr>
        <w:t>peletama</w:t>
      </w:r>
      <w:proofErr w:type="spellEnd"/>
      <w:r w:rsidRPr="00F40E52">
        <w:rPr>
          <w:sz w:val="22"/>
          <w:szCs w:val="22"/>
          <w:lang w:val="sr-Latn-ME"/>
        </w:rPr>
        <w:t xml:space="preserve"> bijele do </w:t>
      </w:r>
      <w:r w:rsidR="00353FAD" w:rsidRPr="00F40E52">
        <w:rPr>
          <w:sz w:val="22"/>
          <w:szCs w:val="22"/>
          <w:lang w:val="sr-Latn-ME"/>
        </w:rPr>
        <w:t>krem</w:t>
      </w:r>
      <w:r w:rsidRPr="00F40E52">
        <w:rPr>
          <w:sz w:val="22"/>
          <w:szCs w:val="22"/>
          <w:lang w:val="sr-Latn-ME"/>
        </w:rPr>
        <w:t xml:space="preserve"> boje.</w:t>
      </w:r>
    </w:p>
    <w:p w14:paraId="070300A9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063EE02" w14:textId="7FBEC5EA" w:rsidR="00434EF5" w:rsidRPr="00F40E52" w:rsidRDefault="00434EF5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Unutrašnje pakovanje </w:t>
      </w:r>
      <w:r w:rsidR="009D6399" w:rsidRPr="00F40E52">
        <w:rPr>
          <w:sz w:val="22"/>
          <w:szCs w:val="22"/>
          <w:lang w:val="sr-Latn-ME"/>
        </w:rPr>
        <w:t xml:space="preserve">lijeka </w:t>
      </w:r>
      <w:r w:rsidRPr="00F40E52">
        <w:rPr>
          <w:sz w:val="22"/>
          <w:szCs w:val="22"/>
          <w:lang w:val="sr-Latn-ME"/>
        </w:rPr>
        <w:t xml:space="preserve">je PVC/PVDC/Al </w:t>
      </w:r>
      <w:proofErr w:type="spellStart"/>
      <w:r w:rsidRPr="00F40E52">
        <w:rPr>
          <w:sz w:val="22"/>
          <w:szCs w:val="22"/>
          <w:lang w:val="sr-Latn-ME"/>
        </w:rPr>
        <w:t>blister</w:t>
      </w:r>
      <w:proofErr w:type="spellEnd"/>
      <w:r w:rsidRPr="00F40E52">
        <w:rPr>
          <w:sz w:val="22"/>
          <w:szCs w:val="22"/>
          <w:lang w:val="sr-Latn-ME"/>
        </w:rPr>
        <w:t xml:space="preserve"> koji sadrži 10 kapsula sa modifikovanim oslobađanjem, tvrdih. </w:t>
      </w:r>
    </w:p>
    <w:p w14:paraId="09DF8A59" w14:textId="4F800A5F" w:rsidR="00434EF5" w:rsidRPr="00F40E52" w:rsidRDefault="00434EF5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 xml:space="preserve">Spoljašnje pakovanje </w:t>
      </w:r>
      <w:r w:rsidR="009D6399" w:rsidRPr="00F40E52">
        <w:rPr>
          <w:sz w:val="22"/>
          <w:szCs w:val="22"/>
          <w:lang w:val="sr-Latn-ME"/>
        </w:rPr>
        <w:t xml:space="preserve">lijeka </w:t>
      </w:r>
      <w:r w:rsidRPr="00F40E52">
        <w:rPr>
          <w:sz w:val="22"/>
          <w:szCs w:val="22"/>
          <w:lang w:val="sr-Latn-ME"/>
        </w:rPr>
        <w:t xml:space="preserve">je </w:t>
      </w:r>
      <w:proofErr w:type="spellStart"/>
      <w:r w:rsidRPr="00F40E52">
        <w:rPr>
          <w:sz w:val="22"/>
          <w:szCs w:val="22"/>
          <w:lang w:val="sr-Latn-ME"/>
        </w:rPr>
        <w:t>složiva</w:t>
      </w:r>
      <w:proofErr w:type="spellEnd"/>
      <w:r w:rsidRPr="00F40E52">
        <w:rPr>
          <w:sz w:val="22"/>
          <w:szCs w:val="22"/>
          <w:lang w:val="sr-Latn-ME"/>
        </w:rPr>
        <w:t xml:space="preserve"> kartonska kutija u kojoj se nalaze 3 </w:t>
      </w:r>
      <w:proofErr w:type="spellStart"/>
      <w:r w:rsidRPr="00F40E52">
        <w:rPr>
          <w:sz w:val="22"/>
          <w:szCs w:val="22"/>
          <w:lang w:val="sr-Latn-ME"/>
        </w:rPr>
        <w:t>blistera</w:t>
      </w:r>
      <w:proofErr w:type="spellEnd"/>
      <w:r w:rsidRPr="00F40E52">
        <w:rPr>
          <w:sz w:val="22"/>
          <w:szCs w:val="22"/>
          <w:lang w:val="sr-Latn-ME"/>
        </w:rPr>
        <w:t xml:space="preserve"> (ukupno 30 kapsula sa modifikovanim oslobađanjem, tvrdih) i Uputstvo za lijek.</w:t>
      </w:r>
    </w:p>
    <w:p w14:paraId="4AB2E534" w14:textId="77777777" w:rsidR="002E5CA3" w:rsidRPr="00F40E52" w:rsidRDefault="002E5CA3" w:rsidP="00216A5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C0FE983" w14:textId="0753407A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F40E52">
        <w:rPr>
          <w:b/>
          <w:sz w:val="22"/>
          <w:szCs w:val="22"/>
          <w:lang w:val="sr-Latn-ME"/>
        </w:rPr>
        <w:t xml:space="preserve">Nosilac dozvole i </w:t>
      </w:r>
      <w:r w:rsidR="00573A26" w:rsidRPr="00F40E52">
        <w:rPr>
          <w:b/>
          <w:sz w:val="22"/>
          <w:szCs w:val="22"/>
          <w:lang w:val="sr-Latn-ME"/>
        </w:rPr>
        <w:t>p</w:t>
      </w:r>
      <w:r w:rsidRPr="00F40E52">
        <w:rPr>
          <w:b/>
          <w:sz w:val="22"/>
          <w:szCs w:val="22"/>
          <w:lang w:val="sr-Latn-ME"/>
        </w:rPr>
        <w:t>roizvođač</w:t>
      </w:r>
    </w:p>
    <w:p w14:paraId="197E1677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62CDFD98" w14:textId="77777777" w:rsidR="009D6399" w:rsidRPr="00F40E52" w:rsidRDefault="009D6399" w:rsidP="00216A51">
      <w:pPr>
        <w:tabs>
          <w:tab w:val="left" w:pos="284"/>
          <w:tab w:val="center" w:pos="4536"/>
          <w:tab w:val="right" w:pos="9072"/>
        </w:tabs>
        <w:jc w:val="both"/>
        <w:rPr>
          <w:b/>
          <w:sz w:val="22"/>
          <w:szCs w:val="22"/>
          <w:lang w:val="sr-Latn-ME"/>
        </w:rPr>
      </w:pPr>
      <w:r w:rsidRPr="00F40E52">
        <w:rPr>
          <w:b/>
          <w:sz w:val="22"/>
          <w:szCs w:val="22"/>
          <w:lang w:val="sr-Latn-ME"/>
        </w:rPr>
        <w:t xml:space="preserve">Nosilac dozvole </w:t>
      </w:r>
    </w:p>
    <w:p w14:paraId="72AEAB17" w14:textId="1FF6F4F8" w:rsidR="009D6399" w:rsidRPr="00F40E52" w:rsidRDefault="002E5CA3" w:rsidP="00216A51">
      <w:pPr>
        <w:tabs>
          <w:tab w:val="left" w:pos="284"/>
          <w:tab w:val="center" w:pos="4536"/>
          <w:tab w:val="right" w:pos="9072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F40E52">
        <w:rPr>
          <w:bCs/>
          <w:sz w:val="22"/>
          <w:szCs w:val="22"/>
          <w:lang w:val="sr-Latn-ME"/>
        </w:rPr>
        <w:t>PharmaSwiss</w:t>
      </w:r>
      <w:proofErr w:type="spellEnd"/>
      <w:r w:rsidRPr="00F40E52">
        <w:rPr>
          <w:bCs/>
          <w:sz w:val="22"/>
          <w:szCs w:val="22"/>
          <w:lang w:val="sr-Latn-ME"/>
        </w:rPr>
        <w:t xml:space="preserve"> - </w:t>
      </w:r>
      <w:proofErr w:type="spellStart"/>
      <w:r w:rsidRPr="00F40E52">
        <w:rPr>
          <w:bCs/>
          <w:sz w:val="22"/>
          <w:szCs w:val="22"/>
          <w:lang w:val="sr-Latn-ME"/>
        </w:rPr>
        <w:t>Montenegro</w:t>
      </w:r>
      <w:proofErr w:type="spellEnd"/>
      <w:r w:rsidRPr="00F40E52">
        <w:rPr>
          <w:bCs/>
          <w:sz w:val="22"/>
          <w:szCs w:val="22"/>
          <w:lang w:val="sr-Latn-ME"/>
        </w:rPr>
        <w:t xml:space="preserve">, </w:t>
      </w:r>
      <w:proofErr w:type="spellStart"/>
      <w:r w:rsidRPr="00F40E52">
        <w:rPr>
          <w:bCs/>
          <w:sz w:val="22"/>
          <w:szCs w:val="22"/>
          <w:lang w:val="sr-Latn-ME"/>
        </w:rPr>
        <w:t>PharmaSwiss</w:t>
      </w:r>
      <w:proofErr w:type="spellEnd"/>
      <w:r w:rsidRPr="00F40E52">
        <w:rPr>
          <w:bCs/>
          <w:sz w:val="22"/>
          <w:szCs w:val="22"/>
          <w:lang w:val="sr-Latn-ME"/>
        </w:rPr>
        <w:t xml:space="preserve"> </w:t>
      </w:r>
      <w:proofErr w:type="spellStart"/>
      <w:r w:rsidRPr="00F40E52">
        <w:rPr>
          <w:bCs/>
          <w:sz w:val="22"/>
          <w:szCs w:val="22"/>
          <w:lang w:val="sr-Latn-ME"/>
        </w:rPr>
        <w:t>d</w:t>
      </w:r>
      <w:r w:rsidR="00495FB8" w:rsidRPr="00F40E52">
        <w:rPr>
          <w:bCs/>
          <w:sz w:val="22"/>
          <w:szCs w:val="22"/>
          <w:lang w:val="sr-Latn-ME"/>
        </w:rPr>
        <w:t>.</w:t>
      </w:r>
      <w:r w:rsidRPr="00F40E52">
        <w:rPr>
          <w:bCs/>
          <w:sz w:val="22"/>
          <w:szCs w:val="22"/>
          <w:lang w:val="sr-Latn-ME"/>
        </w:rPr>
        <w:t>o</w:t>
      </w:r>
      <w:r w:rsidR="00495FB8" w:rsidRPr="00F40E52">
        <w:rPr>
          <w:bCs/>
          <w:sz w:val="22"/>
          <w:szCs w:val="22"/>
          <w:lang w:val="sr-Latn-ME"/>
        </w:rPr>
        <w:t>.</w:t>
      </w:r>
      <w:r w:rsidRPr="00F40E52">
        <w:rPr>
          <w:bCs/>
          <w:sz w:val="22"/>
          <w:szCs w:val="22"/>
          <w:lang w:val="sr-Latn-ME"/>
        </w:rPr>
        <w:t>o</w:t>
      </w:r>
      <w:proofErr w:type="spellEnd"/>
      <w:r w:rsidR="00495FB8" w:rsidRPr="00F40E52">
        <w:rPr>
          <w:bCs/>
          <w:sz w:val="22"/>
          <w:szCs w:val="22"/>
          <w:lang w:val="sr-Latn-ME"/>
        </w:rPr>
        <w:t>.</w:t>
      </w:r>
      <w:r w:rsidRPr="00F40E52">
        <w:rPr>
          <w:bCs/>
          <w:sz w:val="22"/>
          <w:szCs w:val="22"/>
          <w:lang w:val="sr-Latn-ME"/>
        </w:rPr>
        <w:t xml:space="preserve"> Beograd, dio stranog društva u Podgorici</w:t>
      </w:r>
      <w:r w:rsidR="000B5565" w:rsidRPr="00F40E52">
        <w:rPr>
          <w:bCs/>
          <w:sz w:val="22"/>
          <w:szCs w:val="22"/>
          <w:lang w:val="sr-Latn-ME"/>
        </w:rPr>
        <w:t xml:space="preserve">, </w:t>
      </w:r>
    </w:p>
    <w:p w14:paraId="0AFE22C9" w14:textId="09D605F1" w:rsidR="002E5CA3" w:rsidRPr="00F40E52" w:rsidRDefault="002E5CA3" w:rsidP="00216A51">
      <w:p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Rimski trg br. 16, Podgorica, Crna Gora</w:t>
      </w:r>
    </w:p>
    <w:p w14:paraId="5289266D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</w:p>
    <w:p w14:paraId="72940048" w14:textId="62ED6CD2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40E52">
        <w:rPr>
          <w:b/>
          <w:bCs/>
          <w:sz w:val="22"/>
          <w:szCs w:val="22"/>
          <w:lang w:val="sr-Latn-ME"/>
        </w:rPr>
        <w:t>Proizvođač</w:t>
      </w:r>
    </w:p>
    <w:p w14:paraId="21F38DE2" w14:textId="11689445" w:rsidR="001B7E02" w:rsidRPr="00F40E52" w:rsidRDefault="00F40E52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proofErr w:type="spellStart"/>
      <w:r>
        <w:rPr>
          <w:bCs/>
          <w:sz w:val="22"/>
          <w:szCs w:val="22"/>
          <w:lang w:val="sr-Latn-ME"/>
        </w:rPr>
        <w:t>PharmaS</w:t>
      </w:r>
      <w:r w:rsidR="002E5CA3" w:rsidRPr="00F40E52">
        <w:rPr>
          <w:bCs/>
          <w:sz w:val="22"/>
          <w:szCs w:val="22"/>
          <w:lang w:val="sr-Latn-ME"/>
        </w:rPr>
        <w:t>wiss</w:t>
      </w:r>
      <w:proofErr w:type="spellEnd"/>
      <w:r w:rsidR="002E5CA3" w:rsidRPr="00F40E52">
        <w:rPr>
          <w:bCs/>
          <w:sz w:val="22"/>
          <w:szCs w:val="22"/>
          <w:lang w:val="sr-Latn-ME"/>
        </w:rPr>
        <w:t xml:space="preserve"> </w:t>
      </w:r>
      <w:proofErr w:type="spellStart"/>
      <w:r w:rsidR="002E5CA3" w:rsidRPr="00F40E52">
        <w:rPr>
          <w:bCs/>
          <w:sz w:val="22"/>
          <w:szCs w:val="22"/>
          <w:lang w:val="sr-Latn-ME"/>
        </w:rPr>
        <w:t>d.o.o</w:t>
      </w:r>
      <w:proofErr w:type="spellEnd"/>
      <w:r w:rsidR="002E5CA3" w:rsidRPr="00F40E52">
        <w:rPr>
          <w:bCs/>
          <w:sz w:val="22"/>
          <w:szCs w:val="22"/>
          <w:lang w:val="sr-Latn-ME"/>
        </w:rPr>
        <w:t>.</w:t>
      </w:r>
      <w:r w:rsidR="000B5565" w:rsidRPr="00F40E52">
        <w:rPr>
          <w:bCs/>
          <w:sz w:val="22"/>
          <w:szCs w:val="22"/>
          <w:lang w:val="sr-Latn-ME"/>
        </w:rPr>
        <w:t xml:space="preserve">, </w:t>
      </w:r>
    </w:p>
    <w:p w14:paraId="3325F1A8" w14:textId="5FB5BD9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F40E52">
        <w:rPr>
          <w:bCs/>
          <w:sz w:val="22"/>
          <w:szCs w:val="22"/>
          <w:lang w:val="sr-Latn-ME"/>
        </w:rPr>
        <w:t>Batajnički drum 5a, 11080 Beograd, Republika Srbija</w:t>
      </w:r>
    </w:p>
    <w:p w14:paraId="51B4967E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17FE3F29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F40E52">
        <w:rPr>
          <w:b/>
          <w:sz w:val="22"/>
          <w:szCs w:val="22"/>
          <w:lang w:val="sr-Latn-ME"/>
        </w:rPr>
        <w:t>Režim izdavanja lijeka</w:t>
      </w:r>
    </w:p>
    <w:p w14:paraId="0FC9C424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4A764E0D" w14:textId="3BB7EA9F" w:rsidR="002E5CA3" w:rsidRPr="00F40E52" w:rsidRDefault="000B5565" w:rsidP="00216A51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Lijek se izdaje samo na ljekarski recept.</w:t>
      </w:r>
    </w:p>
    <w:p w14:paraId="379D32AC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24ADC42E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F40E52">
        <w:rPr>
          <w:b/>
          <w:sz w:val="22"/>
          <w:szCs w:val="22"/>
          <w:lang w:val="sr-Latn-ME"/>
        </w:rPr>
        <w:t>Broj  i datum dozvole</w:t>
      </w:r>
    </w:p>
    <w:p w14:paraId="394BEE6E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6B2F0CFB" w14:textId="27EFD8F7" w:rsidR="009D6399" w:rsidRPr="00F40E52" w:rsidRDefault="00180575" w:rsidP="00216A51">
      <w:pPr>
        <w:widowControl w:val="0"/>
        <w:tabs>
          <w:tab w:val="left" w:pos="284"/>
        </w:tabs>
        <w:autoSpaceDE w:val="0"/>
        <w:autoSpaceDN w:val="0"/>
        <w:jc w:val="both"/>
        <w:rPr>
          <w:rFonts w:eastAsia="Calibri"/>
          <w:sz w:val="22"/>
          <w:szCs w:val="22"/>
          <w:lang w:val="sr-Latn-ME"/>
        </w:rPr>
      </w:pPr>
      <w:r w:rsidRPr="00F40E52">
        <w:rPr>
          <w:sz w:val="22"/>
          <w:szCs w:val="22"/>
          <w:lang w:val="sr-Latn-ME"/>
        </w:rPr>
        <w:t>2030/25/2255 – 3929 od 05.06.2025. godine</w:t>
      </w:r>
    </w:p>
    <w:p w14:paraId="1AF8E534" w14:textId="77777777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597DC997" w14:textId="70EBD9D3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40E52">
        <w:rPr>
          <w:b/>
          <w:bCs/>
          <w:sz w:val="22"/>
          <w:szCs w:val="22"/>
          <w:lang w:val="sr-Latn-ME"/>
        </w:rPr>
        <w:t xml:space="preserve">Ovo uputstvo je posljednji put odobreno </w:t>
      </w:r>
    </w:p>
    <w:p w14:paraId="23106878" w14:textId="1DE5C9A5" w:rsidR="00180575" w:rsidRPr="00F40E52" w:rsidRDefault="00180575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13758CB8" w14:textId="67313A7D" w:rsidR="00180575" w:rsidRPr="00F40E52" w:rsidRDefault="00180575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F40E52">
        <w:rPr>
          <w:bCs/>
          <w:sz w:val="22"/>
          <w:szCs w:val="22"/>
          <w:lang w:val="sr-Latn-ME"/>
        </w:rPr>
        <w:t xml:space="preserve">Jun, 2025. godine </w:t>
      </w:r>
    </w:p>
    <w:p w14:paraId="49AB8D8E" w14:textId="40CC93A8" w:rsidR="002E5CA3" w:rsidRPr="00F40E52" w:rsidRDefault="002E5CA3" w:rsidP="00216A51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7CDC326A" w14:textId="77777777" w:rsidR="00440196" w:rsidRPr="00F40E52" w:rsidRDefault="00440196" w:rsidP="00216A51">
      <w:pPr>
        <w:jc w:val="center"/>
        <w:rPr>
          <w:b/>
          <w:sz w:val="22"/>
          <w:szCs w:val="22"/>
          <w:lang w:val="sr-Latn-ME"/>
        </w:rPr>
      </w:pPr>
    </w:p>
    <w:sectPr w:rsidR="00440196" w:rsidRPr="00F40E52" w:rsidSect="00216A51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AC6CD" w14:textId="77777777" w:rsidR="00E678FB" w:rsidRDefault="00E678FB">
      <w:r>
        <w:separator/>
      </w:r>
    </w:p>
  </w:endnote>
  <w:endnote w:type="continuationSeparator" w:id="0">
    <w:p w14:paraId="41EE762A" w14:textId="77777777" w:rsidR="00E678FB" w:rsidRDefault="00E6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0D6AA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B80802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A6100" w14:textId="4B35BFC0" w:rsidR="00890846" w:rsidRPr="00853859" w:rsidRDefault="00890846" w:rsidP="00F413F0">
    <w:pPr>
      <w:pStyle w:val="Footer"/>
      <w:jc w:val="center"/>
      <w:rPr>
        <w:sz w:val="22"/>
        <w:szCs w:val="22"/>
      </w:rPr>
    </w:pPr>
    <w:r w:rsidRPr="00853859">
      <w:rPr>
        <w:sz w:val="22"/>
      </w:rPr>
      <w:fldChar w:fldCharType="begin"/>
    </w:r>
    <w:r w:rsidRPr="00180575">
      <w:rPr>
        <w:sz w:val="22"/>
      </w:rPr>
      <w:instrText xml:space="preserve"> PAGE </w:instrText>
    </w:r>
    <w:r w:rsidRPr="00853859">
      <w:rPr>
        <w:sz w:val="22"/>
      </w:rPr>
      <w:fldChar w:fldCharType="separate"/>
    </w:r>
    <w:r w:rsidR="00F40E52">
      <w:rPr>
        <w:noProof/>
        <w:sz w:val="22"/>
      </w:rPr>
      <w:t>8</w:t>
    </w:r>
    <w:r w:rsidRPr="00853859">
      <w:rPr>
        <w:sz w:val="22"/>
      </w:rPr>
      <w:fldChar w:fldCharType="end"/>
    </w:r>
    <w:r w:rsidRPr="00045637">
      <w:rPr>
        <w:sz w:val="22"/>
      </w:rPr>
      <w:t xml:space="preserve"> / </w:t>
    </w:r>
    <w:r w:rsidRPr="00045637">
      <w:rPr>
        <w:sz w:val="22"/>
      </w:rPr>
      <w:fldChar w:fldCharType="begin"/>
    </w:r>
    <w:r w:rsidRPr="00045637">
      <w:rPr>
        <w:sz w:val="22"/>
      </w:rPr>
      <w:instrText xml:space="preserve"> NUMPAGES </w:instrText>
    </w:r>
    <w:r w:rsidRPr="00045637">
      <w:rPr>
        <w:sz w:val="22"/>
      </w:rPr>
      <w:fldChar w:fldCharType="separate"/>
    </w:r>
    <w:r w:rsidR="00F40E52">
      <w:rPr>
        <w:noProof/>
        <w:sz w:val="22"/>
      </w:rPr>
      <w:t>8</w:t>
    </w:r>
    <w:r w:rsidRPr="00045637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157B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EB259" w14:textId="77777777" w:rsidR="00E678FB" w:rsidRDefault="00E678FB">
      <w:r>
        <w:separator/>
      </w:r>
    </w:p>
  </w:footnote>
  <w:footnote w:type="continuationSeparator" w:id="0">
    <w:p w14:paraId="666FF3E6" w14:textId="77777777" w:rsidR="00E678FB" w:rsidRDefault="00E6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38C61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AF84103" wp14:editId="70E2C61C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D27B3" w14:textId="77777777" w:rsidR="00890846" w:rsidRDefault="00890846">
    <w:pPr>
      <w:pStyle w:val="Header"/>
      <w:rPr>
        <w:sz w:val="16"/>
        <w:szCs w:val="16"/>
      </w:rPr>
    </w:pPr>
  </w:p>
  <w:p w14:paraId="4438DC4A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42CBE"/>
    <w:multiLevelType w:val="hybridMultilevel"/>
    <w:tmpl w:val="79F662B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4933B09"/>
    <w:multiLevelType w:val="hybridMultilevel"/>
    <w:tmpl w:val="8A14A822"/>
    <w:lvl w:ilvl="0" w:tplc="75269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1548C"/>
    <w:multiLevelType w:val="hybridMultilevel"/>
    <w:tmpl w:val="A3603600"/>
    <w:lvl w:ilvl="0" w:tplc="E670D55C">
      <w:numFmt w:val="bullet"/>
      <w:lvlText w:val="-"/>
      <w:lvlJc w:val="left"/>
      <w:pPr>
        <w:ind w:left="719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079C8"/>
    <w:multiLevelType w:val="hybridMultilevel"/>
    <w:tmpl w:val="A5566770"/>
    <w:lvl w:ilvl="0" w:tplc="752699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E1232"/>
    <w:multiLevelType w:val="hybridMultilevel"/>
    <w:tmpl w:val="532E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134EE"/>
    <w:multiLevelType w:val="hybridMultilevel"/>
    <w:tmpl w:val="A23E9D06"/>
    <w:lvl w:ilvl="0" w:tplc="2B5E21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367D3"/>
    <w:multiLevelType w:val="hybridMultilevel"/>
    <w:tmpl w:val="A8B6BB34"/>
    <w:lvl w:ilvl="0" w:tplc="752699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7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2"/>
  </w:num>
  <w:num w:numId="21">
    <w:abstractNumId w:val="18"/>
  </w:num>
  <w:num w:numId="22">
    <w:abstractNumId w:val="12"/>
  </w:num>
  <w:num w:numId="23">
    <w:abstractNumId w:val="13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3"/>
  </w:num>
  <w:num w:numId="30">
    <w:abstractNumId w:val="21"/>
  </w:num>
  <w:num w:numId="31">
    <w:abstractNumId w:val="16"/>
  </w:num>
  <w:num w:numId="32">
    <w:abstractNumId w:val="34"/>
  </w:num>
  <w:num w:numId="33">
    <w:abstractNumId w:val="31"/>
  </w:num>
  <w:num w:numId="34">
    <w:abstractNumId w:val="2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1F63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5637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565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5DBF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77D0E"/>
    <w:rsid w:val="001804DD"/>
    <w:rsid w:val="00180575"/>
    <w:rsid w:val="00185B9B"/>
    <w:rsid w:val="00190EC9"/>
    <w:rsid w:val="00193DB3"/>
    <w:rsid w:val="001A4D27"/>
    <w:rsid w:val="001B03B0"/>
    <w:rsid w:val="001B3424"/>
    <w:rsid w:val="001B61E4"/>
    <w:rsid w:val="001B6B05"/>
    <w:rsid w:val="001B70CF"/>
    <w:rsid w:val="001B731A"/>
    <w:rsid w:val="001B7E02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16A51"/>
    <w:rsid w:val="00224181"/>
    <w:rsid w:val="00226477"/>
    <w:rsid w:val="00235129"/>
    <w:rsid w:val="00240F5F"/>
    <w:rsid w:val="002426EA"/>
    <w:rsid w:val="00243495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1CF3"/>
    <w:rsid w:val="002D4B25"/>
    <w:rsid w:val="002D56CD"/>
    <w:rsid w:val="002D7DF8"/>
    <w:rsid w:val="002E0261"/>
    <w:rsid w:val="002E15EE"/>
    <w:rsid w:val="002E5013"/>
    <w:rsid w:val="002E5271"/>
    <w:rsid w:val="002E5CA3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3FAD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5E0C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4EF5"/>
    <w:rsid w:val="00440169"/>
    <w:rsid w:val="00440196"/>
    <w:rsid w:val="00441878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95FB8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A26"/>
    <w:rsid w:val="00573D9C"/>
    <w:rsid w:val="00576237"/>
    <w:rsid w:val="00583B8A"/>
    <w:rsid w:val="00584F39"/>
    <w:rsid w:val="005854ED"/>
    <w:rsid w:val="00585E11"/>
    <w:rsid w:val="00587765"/>
    <w:rsid w:val="00591928"/>
    <w:rsid w:val="00596B06"/>
    <w:rsid w:val="005A2368"/>
    <w:rsid w:val="005A244B"/>
    <w:rsid w:val="005A2E76"/>
    <w:rsid w:val="005A2EAF"/>
    <w:rsid w:val="005A6E7B"/>
    <w:rsid w:val="005B04B0"/>
    <w:rsid w:val="005B3EDF"/>
    <w:rsid w:val="005B5A33"/>
    <w:rsid w:val="005C5709"/>
    <w:rsid w:val="005C704B"/>
    <w:rsid w:val="005E0DEF"/>
    <w:rsid w:val="005E5E28"/>
    <w:rsid w:val="005E6DD4"/>
    <w:rsid w:val="005F2208"/>
    <w:rsid w:val="005F3E72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58CB"/>
    <w:rsid w:val="00627D20"/>
    <w:rsid w:val="00627E89"/>
    <w:rsid w:val="00633042"/>
    <w:rsid w:val="00633A7F"/>
    <w:rsid w:val="00635F30"/>
    <w:rsid w:val="00636321"/>
    <w:rsid w:val="00636E7D"/>
    <w:rsid w:val="00637C1C"/>
    <w:rsid w:val="0064728E"/>
    <w:rsid w:val="006477C3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36D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0EA8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859"/>
    <w:rsid w:val="0085398E"/>
    <w:rsid w:val="00855687"/>
    <w:rsid w:val="008564F3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525A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67589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D6399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0D24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1743D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2786"/>
    <w:rsid w:val="00CC7315"/>
    <w:rsid w:val="00CD00C0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2F2B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3924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C7B40"/>
    <w:rsid w:val="00DD0A00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4712"/>
    <w:rsid w:val="00E26A0F"/>
    <w:rsid w:val="00E271CE"/>
    <w:rsid w:val="00E33254"/>
    <w:rsid w:val="00E358F5"/>
    <w:rsid w:val="00E35C3E"/>
    <w:rsid w:val="00E41A55"/>
    <w:rsid w:val="00E46202"/>
    <w:rsid w:val="00E50802"/>
    <w:rsid w:val="00E520B8"/>
    <w:rsid w:val="00E529D9"/>
    <w:rsid w:val="00E55C58"/>
    <w:rsid w:val="00E57592"/>
    <w:rsid w:val="00E60998"/>
    <w:rsid w:val="00E6105D"/>
    <w:rsid w:val="00E622AB"/>
    <w:rsid w:val="00E62DDA"/>
    <w:rsid w:val="00E67261"/>
    <w:rsid w:val="00E677D1"/>
    <w:rsid w:val="00E678FB"/>
    <w:rsid w:val="00E70869"/>
    <w:rsid w:val="00E73F97"/>
    <w:rsid w:val="00E752EB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0441"/>
    <w:rsid w:val="00F32B75"/>
    <w:rsid w:val="00F35626"/>
    <w:rsid w:val="00F3792F"/>
    <w:rsid w:val="00F40E2D"/>
    <w:rsid w:val="00F40E52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4AB3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3504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CB3701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E5CA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53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228F1-CDCD-4215-A0A9-7A871B25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Nikolina Kuzman</cp:lastModifiedBy>
  <cp:revision>17</cp:revision>
  <cp:lastPrinted>2010-03-01T14:10:00Z</cp:lastPrinted>
  <dcterms:created xsi:type="dcterms:W3CDTF">2025-03-05T12:06:00Z</dcterms:created>
  <dcterms:modified xsi:type="dcterms:W3CDTF">2025-06-05T06:22:00Z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