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FFFCD" w14:textId="77777777" w:rsidR="00C22BE5" w:rsidRPr="009D0D9C" w:rsidRDefault="00C22BE5" w:rsidP="00C22BE5">
      <w:pPr>
        <w:rPr>
          <w:sz w:val="22"/>
          <w:szCs w:val="22"/>
          <w:lang w:val="sr-Latn-ME"/>
        </w:rPr>
      </w:pPr>
    </w:p>
    <w:p w14:paraId="3D55378F" w14:textId="77777777" w:rsidR="00C22BE5" w:rsidRPr="009D0D9C" w:rsidRDefault="00C22BE5" w:rsidP="00C22BE5">
      <w:pPr>
        <w:rPr>
          <w:sz w:val="22"/>
          <w:szCs w:val="22"/>
          <w:lang w:val="sr-Latn-ME"/>
        </w:rPr>
      </w:pPr>
    </w:p>
    <w:p w14:paraId="09414BDC" w14:textId="119CD3C3" w:rsidR="00C22BE5" w:rsidRPr="009D0D9C" w:rsidRDefault="00C30F92" w:rsidP="00C30F92">
      <w:pPr>
        <w:jc w:val="center"/>
        <w:rPr>
          <w:sz w:val="22"/>
          <w:szCs w:val="22"/>
          <w:lang w:val="sr-Latn-ME"/>
        </w:rPr>
      </w:pPr>
      <w:r w:rsidRPr="009D0D9C">
        <w:rPr>
          <w:b/>
          <w:bCs/>
          <w:iCs/>
          <w:sz w:val="22"/>
          <w:szCs w:val="22"/>
          <w:u w:val="single"/>
          <w:lang w:val="sr-Latn-ME"/>
        </w:rPr>
        <w:t xml:space="preserve">UPUTSTVO ZA </w:t>
      </w:r>
      <w:r w:rsidR="00B71B51" w:rsidRPr="009D0D9C">
        <w:rPr>
          <w:b/>
          <w:bCs/>
          <w:iCs/>
          <w:sz w:val="22"/>
          <w:szCs w:val="22"/>
          <w:u w:val="single"/>
          <w:lang w:val="sr-Latn-ME"/>
        </w:rPr>
        <w:t>LIJEK</w:t>
      </w:r>
    </w:p>
    <w:p w14:paraId="2907E168" w14:textId="77777777" w:rsidR="00C30F92" w:rsidRPr="009D0D9C" w:rsidRDefault="00C30F92" w:rsidP="00C30F92">
      <w:pPr>
        <w:jc w:val="center"/>
        <w:rPr>
          <w:i/>
          <w:color w:val="808080"/>
          <w:sz w:val="22"/>
          <w:szCs w:val="22"/>
          <w:lang w:val="sr-Latn-ME"/>
        </w:rPr>
      </w:pPr>
    </w:p>
    <w:p w14:paraId="248E2590" w14:textId="77777777" w:rsidR="004A7B94" w:rsidRPr="009D0D9C" w:rsidRDefault="004A7B94" w:rsidP="006A2B96">
      <w:pPr>
        <w:widowControl w:val="0"/>
        <w:autoSpaceDE w:val="0"/>
        <w:autoSpaceDN w:val="0"/>
        <w:ind w:left="360" w:hanging="360"/>
        <w:rPr>
          <w:b/>
          <w:bCs/>
          <w:sz w:val="22"/>
          <w:szCs w:val="22"/>
          <w:lang w:val="sr-Latn-ME"/>
        </w:rPr>
      </w:pPr>
    </w:p>
    <w:p w14:paraId="64137435" w14:textId="274AAF65" w:rsidR="004A7B94" w:rsidRPr="009D0D9C" w:rsidRDefault="004A7B94" w:rsidP="004A7B94">
      <w:pPr>
        <w:widowControl w:val="0"/>
        <w:autoSpaceDE w:val="0"/>
        <w:autoSpaceDN w:val="0"/>
        <w:ind w:left="216"/>
        <w:jc w:val="center"/>
        <w:rPr>
          <w:b/>
          <w:bCs/>
          <w:sz w:val="22"/>
          <w:szCs w:val="22"/>
          <w:lang w:val="sr-Latn-ME"/>
        </w:rPr>
      </w:pPr>
      <w:r w:rsidRPr="009D0D9C">
        <w:rPr>
          <w:b/>
          <w:bCs/>
          <w:sz w:val="22"/>
          <w:szCs w:val="22"/>
          <w:lang w:val="sr-Latn-ME"/>
        </w:rPr>
        <w:t>Salofalk 500</w:t>
      </w:r>
      <w:r w:rsidR="000F32BA">
        <w:rPr>
          <w:b/>
          <w:bCs/>
          <w:sz w:val="22"/>
          <w:szCs w:val="22"/>
          <w:lang w:val="sr-Latn-ME"/>
        </w:rPr>
        <w:t>, 500</w:t>
      </w:r>
      <w:r w:rsidR="00710962" w:rsidRPr="00971794">
        <w:rPr>
          <w:lang w:val="de-DE"/>
        </w:rPr>
        <w:t> </w:t>
      </w:r>
      <w:r w:rsidRPr="009D0D9C">
        <w:rPr>
          <w:b/>
          <w:bCs/>
          <w:sz w:val="22"/>
          <w:szCs w:val="22"/>
          <w:lang w:val="sr-Latn-ME"/>
        </w:rPr>
        <w:t>mg</w:t>
      </w:r>
      <w:r w:rsidR="000F32BA">
        <w:rPr>
          <w:b/>
          <w:bCs/>
          <w:sz w:val="22"/>
          <w:szCs w:val="22"/>
          <w:lang w:val="sr-Latn-ME"/>
        </w:rPr>
        <w:t>,</w:t>
      </w:r>
      <w:r w:rsidRPr="009D0D9C">
        <w:rPr>
          <w:b/>
          <w:bCs/>
          <w:sz w:val="22"/>
          <w:szCs w:val="22"/>
          <w:lang w:val="sr-Latn-ME"/>
        </w:rPr>
        <w:t xml:space="preserve"> gastrorezistentne tablete</w:t>
      </w:r>
    </w:p>
    <w:p w14:paraId="595E0D96" w14:textId="62B8F838" w:rsidR="004A7B94" w:rsidRPr="00C56DAE" w:rsidRDefault="004A7B94" w:rsidP="004A7B94">
      <w:pPr>
        <w:widowControl w:val="0"/>
        <w:autoSpaceDE w:val="0"/>
        <w:autoSpaceDN w:val="0"/>
        <w:ind w:left="216"/>
        <w:jc w:val="center"/>
        <w:rPr>
          <w:b/>
          <w:i/>
          <w:sz w:val="22"/>
          <w:szCs w:val="22"/>
          <w:lang w:val="sr-Latn-ME"/>
        </w:rPr>
      </w:pPr>
      <w:r w:rsidRPr="00C56DAE">
        <w:rPr>
          <w:bCs/>
          <w:i/>
          <w:sz w:val="22"/>
          <w:szCs w:val="22"/>
          <w:lang w:val="sr-Latn-ME"/>
        </w:rPr>
        <w:t>mesalazin</w:t>
      </w:r>
    </w:p>
    <w:p w14:paraId="4F56C090" w14:textId="77777777" w:rsidR="004A7B94" w:rsidRPr="009D0D9C" w:rsidRDefault="004A7B94" w:rsidP="006A2B96">
      <w:pPr>
        <w:widowControl w:val="0"/>
        <w:autoSpaceDE w:val="0"/>
        <w:autoSpaceDN w:val="0"/>
        <w:ind w:left="360" w:hanging="360"/>
        <w:rPr>
          <w:b/>
          <w:bCs/>
          <w:sz w:val="22"/>
          <w:szCs w:val="22"/>
          <w:lang w:val="sr-Latn-ME"/>
        </w:rPr>
      </w:pPr>
      <w:bookmarkStart w:id="0" w:name="_GoBack"/>
      <w:bookmarkEnd w:id="0"/>
    </w:p>
    <w:p w14:paraId="1DBC83A8" w14:textId="77777777" w:rsidR="004A7B94" w:rsidRPr="009D0D9C" w:rsidRDefault="004A7B94" w:rsidP="006A2B96">
      <w:pPr>
        <w:widowControl w:val="0"/>
        <w:autoSpaceDE w:val="0"/>
        <w:autoSpaceDN w:val="0"/>
        <w:ind w:left="360" w:hanging="360"/>
        <w:rPr>
          <w:b/>
          <w:bCs/>
          <w:sz w:val="22"/>
          <w:szCs w:val="22"/>
          <w:lang w:val="sr-Latn-ME"/>
        </w:rPr>
      </w:pPr>
    </w:p>
    <w:p w14:paraId="728ED257" w14:textId="552C40BD" w:rsidR="006A2B96" w:rsidRPr="009D0D9C" w:rsidRDefault="006A2B96" w:rsidP="006A2B96">
      <w:pPr>
        <w:widowControl w:val="0"/>
        <w:autoSpaceDE w:val="0"/>
        <w:autoSpaceDN w:val="0"/>
        <w:ind w:left="360" w:hanging="360"/>
        <w:rPr>
          <w:b/>
          <w:bCs/>
          <w:sz w:val="22"/>
          <w:szCs w:val="22"/>
          <w:lang w:val="sr-Latn-ME"/>
        </w:rPr>
      </w:pPr>
      <w:r w:rsidRPr="009D0D9C">
        <w:rPr>
          <w:b/>
          <w:bCs/>
          <w:sz w:val="22"/>
          <w:szCs w:val="22"/>
          <w:lang w:val="sr-Latn-ME"/>
        </w:rPr>
        <w:t>Pažljivo pročitajte ovo uputstvo, prije nego što počnete da koristite ovaj lijek</w:t>
      </w:r>
      <w:r w:rsidR="00F67628" w:rsidRPr="009D0D9C">
        <w:rPr>
          <w:b/>
          <w:bCs/>
          <w:sz w:val="22"/>
          <w:szCs w:val="22"/>
          <w:lang w:val="sr-Latn-ME"/>
        </w:rPr>
        <w:t>,</w:t>
      </w:r>
      <w:r w:rsidRPr="009D0D9C">
        <w:rPr>
          <w:sz w:val="22"/>
          <w:szCs w:val="22"/>
          <w:lang w:val="sr-Latn-ME"/>
        </w:rPr>
        <w:t xml:space="preserve"> </w:t>
      </w:r>
      <w:r w:rsidRPr="009D0D9C">
        <w:rPr>
          <w:b/>
          <w:bCs/>
          <w:sz w:val="22"/>
          <w:szCs w:val="22"/>
          <w:lang w:val="sr-Latn-ME"/>
        </w:rPr>
        <w:t xml:space="preserve">jer sadrži </w:t>
      </w:r>
    </w:p>
    <w:p w14:paraId="6C284A37" w14:textId="33988BA7" w:rsidR="00A32113" w:rsidRPr="009D0D9C" w:rsidRDefault="006A2B96" w:rsidP="006A2B96">
      <w:pPr>
        <w:widowControl w:val="0"/>
        <w:autoSpaceDE w:val="0"/>
        <w:autoSpaceDN w:val="0"/>
        <w:ind w:left="360" w:hanging="360"/>
        <w:rPr>
          <w:b/>
          <w:bCs/>
          <w:sz w:val="22"/>
          <w:szCs w:val="22"/>
          <w:lang w:val="sr-Latn-ME"/>
        </w:rPr>
      </w:pPr>
      <w:r w:rsidRPr="009D0D9C">
        <w:rPr>
          <w:b/>
          <w:bCs/>
          <w:sz w:val="22"/>
          <w:szCs w:val="22"/>
          <w:lang w:val="sr-Latn-ME"/>
        </w:rPr>
        <w:t>informacije koje su važne za Vas</w:t>
      </w:r>
      <w:r w:rsidR="007E6014" w:rsidRPr="009D0D9C">
        <w:rPr>
          <w:b/>
          <w:bCs/>
          <w:sz w:val="22"/>
          <w:szCs w:val="22"/>
          <w:lang w:val="sr-Latn-ME"/>
        </w:rPr>
        <w:t>.</w:t>
      </w:r>
    </w:p>
    <w:p w14:paraId="60B40E7F" w14:textId="77777777" w:rsidR="00A32113" w:rsidRPr="009D0D9C" w:rsidRDefault="00F67628" w:rsidP="00564146">
      <w:pPr>
        <w:pStyle w:val="CommentText"/>
        <w:rPr>
          <w:sz w:val="22"/>
          <w:szCs w:val="22"/>
          <w:lang w:val="sr-Latn-ME"/>
        </w:rPr>
      </w:pPr>
      <w:r w:rsidRPr="009D0D9C">
        <w:rPr>
          <w:sz w:val="22"/>
          <w:szCs w:val="22"/>
          <w:lang w:val="sr-Latn-ME"/>
        </w:rPr>
        <w:t xml:space="preserve">Uvijek </w:t>
      </w:r>
      <w:r w:rsidR="00A32113" w:rsidRPr="009D0D9C">
        <w:rPr>
          <w:sz w:val="22"/>
          <w:szCs w:val="22"/>
          <w:lang w:val="sr-Latn-ME"/>
        </w:rPr>
        <w:t xml:space="preserve">koristite </w:t>
      </w:r>
      <w:r w:rsidRPr="009D0D9C">
        <w:rPr>
          <w:sz w:val="22"/>
          <w:szCs w:val="22"/>
          <w:lang w:val="sr-Latn-ME"/>
        </w:rPr>
        <w:t xml:space="preserve">ovaj </w:t>
      </w:r>
      <w:r w:rsidR="00A32113" w:rsidRPr="009D0D9C">
        <w:rPr>
          <w:sz w:val="22"/>
          <w:szCs w:val="22"/>
          <w:lang w:val="sr-Latn-ME"/>
        </w:rPr>
        <w:t xml:space="preserve">lijek </w:t>
      </w:r>
      <w:r w:rsidR="00564146" w:rsidRPr="009D0D9C">
        <w:rPr>
          <w:sz w:val="22"/>
          <w:szCs w:val="22"/>
          <w:lang w:val="sr-Latn-ME"/>
        </w:rPr>
        <w:t>onako kako je opisano u ovom uputstvu, ili kao što su Vam rekli ljekar ili farmaceut</w:t>
      </w:r>
      <w:r w:rsidR="00A32113" w:rsidRPr="009D0D9C">
        <w:rPr>
          <w:sz w:val="22"/>
          <w:szCs w:val="22"/>
          <w:lang w:val="sr-Latn-ME"/>
        </w:rPr>
        <w:t>.</w:t>
      </w:r>
      <w:r w:rsidR="006240C9" w:rsidRPr="009D0D9C">
        <w:rPr>
          <w:sz w:val="22"/>
          <w:szCs w:val="22"/>
          <w:lang w:val="sr-Latn-ME"/>
        </w:rPr>
        <w:t xml:space="preserve"> </w:t>
      </w:r>
    </w:p>
    <w:p w14:paraId="769D1B57" w14:textId="77777777" w:rsidR="00A32113" w:rsidRPr="009D0D9C" w:rsidRDefault="00A32113" w:rsidP="00D8615F">
      <w:pPr>
        <w:widowControl w:val="0"/>
        <w:numPr>
          <w:ilvl w:val="0"/>
          <w:numId w:val="18"/>
        </w:numPr>
        <w:autoSpaceDE w:val="0"/>
        <w:autoSpaceDN w:val="0"/>
        <w:rPr>
          <w:sz w:val="22"/>
          <w:szCs w:val="22"/>
          <w:lang w:val="sr-Latn-ME"/>
        </w:rPr>
      </w:pPr>
      <w:r w:rsidRPr="009D0D9C">
        <w:rPr>
          <w:sz w:val="22"/>
          <w:szCs w:val="22"/>
          <w:lang w:val="sr-Latn-ME"/>
        </w:rPr>
        <w:t>Uputstvo sačuvajte. Može biti potrebno da ga ponovo pročitate.</w:t>
      </w:r>
    </w:p>
    <w:p w14:paraId="042EC674" w14:textId="77777777" w:rsidR="00A32113" w:rsidRPr="009D0D9C" w:rsidRDefault="00A32113" w:rsidP="00445D8F">
      <w:pPr>
        <w:widowControl w:val="0"/>
        <w:numPr>
          <w:ilvl w:val="0"/>
          <w:numId w:val="18"/>
        </w:numPr>
        <w:autoSpaceDE w:val="0"/>
        <w:autoSpaceDN w:val="0"/>
        <w:rPr>
          <w:sz w:val="22"/>
          <w:szCs w:val="22"/>
          <w:lang w:val="sr-Latn-ME"/>
        </w:rPr>
      </w:pPr>
      <w:r w:rsidRPr="009D0D9C">
        <w:rPr>
          <w:sz w:val="22"/>
          <w:szCs w:val="22"/>
          <w:lang w:val="sr-Latn-ME"/>
        </w:rPr>
        <w:t xml:space="preserve">Ako imate dodatnih pitanja, obratite se </w:t>
      </w:r>
      <w:r w:rsidR="00583B8A" w:rsidRPr="009D0D9C">
        <w:rPr>
          <w:sz w:val="22"/>
          <w:szCs w:val="22"/>
          <w:lang w:val="sr-Latn-ME"/>
        </w:rPr>
        <w:t xml:space="preserve">svom ljekaru ili </w:t>
      </w:r>
      <w:r w:rsidRPr="009D0D9C">
        <w:rPr>
          <w:sz w:val="22"/>
          <w:szCs w:val="22"/>
          <w:lang w:val="sr-Latn-ME"/>
        </w:rPr>
        <w:t>farmaceutu</w:t>
      </w:r>
      <w:r w:rsidR="007B1F81" w:rsidRPr="009D0D9C">
        <w:rPr>
          <w:sz w:val="22"/>
          <w:szCs w:val="22"/>
          <w:lang w:val="sr-Latn-ME"/>
        </w:rPr>
        <w:t xml:space="preserve"> </w:t>
      </w:r>
      <w:r w:rsidR="007B1F81" w:rsidRPr="009D0D9C">
        <w:rPr>
          <w:noProof/>
          <w:sz w:val="22"/>
          <w:szCs w:val="22"/>
          <w:lang w:val="sr-Latn-ME"/>
        </w:rPr>
        <w:t>ili medicinskoj sestri</w:t>
      </w:r>
      <w:r w:rsidRPr="009D0D9C">
        <w:rPr>
          <w:sz w:val="22"/>
          <w:szCs w:val="22"/>
          <w:lang w:val="sr-Latn-ME"/>
        </w:rPr>
        <w:t>.</w:t>
      </w:r>
    </w:p>
    <w:p w14:paraId="1F9A41C0" w14:textId="579E37B1" w:rsidR="00C269D7" w:rsidRPr="009D0D9C" w:rsidRDefault="00F67628" w:rsidP="00EE4934">
      <w:pPr>
        <w:widowControl w:val="0"/>
        <w:numPr>
          <w:ilvl w:val="0"/>
          <w:numId w:val="18"/>
        </w:numPr>
        <w:autoSpaceDE w:val="0"/>
        <w:autoSpaceDN w:val="0"/>
        <w:rPr>
          <w:sz w:val="22"/>
          <w:szCs w:val="22"/>
          <w:lang w:val="sr-Latn-ME"/>
        </w:rPr>
      </w:pPr>
      <w:r w:rsidRPr="009D0D9C">
        <w:rPr>
          <w:spacing w:val="-5"/>
          <w:sz w:val="22"/>
          <w:szCs w:val="22"/>
          <w:lang w:val="sr-Latn-ME"/>
        </w:rPr>
        <w:t xml:space="preserve">Ako Vam se javi bilo koje neželjeno dejstvo recite to svom ljekaru, farmaceutu ili medicinskoj sestri. </w:t>
      </w:r>
      <w:r w:rsidR="00847781">
        <w:rPr>
          <w:spacing w:val="-5"/>
          <w:sz w:val="22"/>
          <w:szCs w:val="22"/>
          <w:lang w:val="sr-Latn-ME"/>
        </w:rPr>
        <w:tab/>
      </w:r>
      <w:r w:rsidRPr="009D0D9C">
        <w:rPr>
          <w:spacing w:val="-5"/>
          <w:sz w:val="22"/>
          <w:szCs w:val="22"/>
          <w:lang w:val="sr-Latn-ME"/>
        </w:rPr>
        <w:t>Ovo uključuje i bilo koja neželjena dejstva koja nijesu navedena u ovom uputstvu</w:t>
      </w:r>
      <w:r w:rsidRPr="009D0D9C">
        <w:rPr>
          <w:spacing w:val="-4"/>
          <w:sz w:val="22"/>
          <w:szCs w:val="22"/>
          <w:lang w:val="sr-Latn-ME"/>
        </w:rPr>
        <w:t>.</w:t>
      </w:r>
      <w:r w:rsidR="00EE4934" w:rsidRPr="005E6A10">
        <w:rPr>
          <w:lang w:val="sr-Latn-ME"/>
        </w:rPr>
        <w:t xml:space="preserve"> </w:t>
      </w:r>
      <w:r w:rsidR="00EE4934" w:rsidRPr="00EE4934">
        <w:rPr>
          <w:spacing w:val="-4"/>
          <w:sz w:val="22"/>
          <w:szCs w:val="22"/>
          <w:lang w:val="sr-Latn-ME"/>
        </w:rPr>
        <w:t>Pogledajte dio 4.</w:t>
      </w:r>
    </w:p>
    <w:p w14:paraId="495FAEB0" w14:textId="6EBEB67E" w:rsidR="009D1343" w:rsidRPr="009D0D9C" w:rsidRDefault="009D1343" w:rsidP="009D1343">
      <w:pPr>
        <w:widowControl w:val="0"/>
        <w:autoSpaceDE w:val="0"/>
        <w:autoSpaceDN w:val="0"/>
        <w:rPr>
          <w:sz w:val="22"/>
          <w:szCs w:val="22"/>
          <w:lang w:val="sr-Latn-ME"/>
        </w:rPr>
      </w:pPr>
    </w:p>
    <w:p w14:paraId="256BE72D" w14:textId="77777777" w:rsidR="00C00DFE" w:rsidRPr="009D0D9C" w:rsidRDefault="00C00DFE" w:rsidP="009D1343">
      <w:pPr>
        <w:widowControl w:val="0"/>
        <w:autoSpaceDE w:val="0"/>
        <w:autoSpaceDN w:val="0"/>
        <w:rPr>
          <w:sz w:val="22"/>
          <w:szCs w:val="22"/>
          <w:lang w:val="sr-Latn-ME"/>
        </w:rPr>
      </w:pPr>
    </w:p>
    <w:p w14:paraId="7BD91BC4" w14:textId="77777777" w:rsidR="00C269D7" w:rsidRPr="009D0D9C" w:rsidRDefault="00C269D7" w:rsidP="00C269D7">
      <w:pPr>
        <w:widowControl w:val="0"/>
        <w:autoSpaceDE w:val="0"/>
        <w:autoSpaceDN w:val="0"/>
        <w:ind w:left="600"/>
        <w:rPr>
          <w:sz w:val="22"/>
          <w:szCs w:val="22"/>
          <w:lang w:val="sr-Latn-ME"/>
        </w:rPr>
      </w:pPr>
    </w:p>
    <w:p w14:paraId="530B372C" w14:textId="77777777" w:rsidR="00A92C66" w:rsidRPr="009D0D9C" w:rsidRDefault="00A92C66" w:rsidP="00C269D7">
      <w:pPr>
        <w:widowControl w:val="0"/>
        <w:autoSpaceDE w:val="0"/>
        <w:autoSpaceDN w:val="0"/>
        <w:ind w:left="600"/>
        <w:rPr>
          <w:sz w:val="22"/>
          <w:szCs w:val="22"/>
          <w:lang w:val="sr-Latn-ME"/>
        </w:rPr>
      </w:pPr>
    </w:p>
    <w:p w14:paraId="70506E52" w14:textId="77777777" w:rsidR="00A32113" w:rsidRPr="009D0D9C" w:rsidRDefault="00A32113" w:rsidP="00D8615F">
      <w:pPr>
        <w:widowControl w:val="0"/>
        <w:autoSpaceDE w:val="0"/>
        <w:autoSpaceDN w:val="0"/>
        <w:rPr>
          <w:b/>
          <w:bCs/>
          <w:sz w:val="22"/>
          <w:szCs w:val="22"/>
          <w:lang w:val="sr-Latn-ME"/>
        </w:rPr>
      </w:pPr>
      <w:r w:rsidRPr="009D0D9C">
        <w:rPr>
          <w:b/>
          <w:bCs/>
          <w:sz w:val="22"/>
          <w:szCs w:val="22"/>
          <w:lang w:val="sr-Latn-ME"/>
        </w:rPr>
        <w:t>U ovom uputstvu pročitaćete:</w:t>
      </w:r>
    </w:p>
    <w:p w14:paraId="58A529BD" w14:textId="00DCEC10" w:rsidR="00A32113" w:rsidRPr="009D0D9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D0D9C">
        <w:rPr>
          <w:sz w:val="22"/>
          <w:szCs w:val="22"/>
          <w:lang w:val="sr-Latn-ME"/>
        </w:rPr>
        <w:t xml:space="preserve">Šta je lijek </w:t>
      </w:r>
      <w:r w:rsidR="009D1343" w:rsidRPr="009D0D9C">
        <w:rPr>
          <w:sz w:val="22"/>
          <w:szCs w:val="22"/>
          <w:lang w:val="sr-Latn-ME"/>
        </w:rPr>
        <w:t>Salofalk 500</w:t>
      </w:r>
      <w:r w:rsidR="00710962" w:rsidRPr="00971794">
        <w:rPr>
          <w:lang w:val="de-DE"/>
        </w:rPr>
        <w:t> </w:t>
      </w:r>
      <w:r w:rsidR="009D1343" w:rsidRPr="009D0D9C">
        <w:rPr>
          <w:sz w:val="22"/>
          <w:szCs w:val="22"/>
          <w:lang w:val="sr-Latn-ME"/>
        </w:rPr>
        <w:t xml:space="preserve">mg gastrorezistentne tablete </w:t>
      </w:r>
      <w:r w:rsidRPr="009D0D9C">
        <w:rPr>
          <w:sz w:val="22"/>
          <w:szCs w:val="22"/>
          <w:lang w:val="sr-Latn-ME"/>
        </w:rPr>
        <w:t>i čemu je namijenjen</w:t>
      </w:r>
    </w:p>
    <w:p w14:paraId="533F0B81" w14:textId="3658DBA8" w:rsidR="00A32113" w:rsidRPr="009D0D9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D0D9C">
        <w:rPr>
          <w:sz w:val="22"/>
          <w:szCs w:val="22"/>
          <w:lang w:val="sr-Latn-ME"/>
        </w:rPr>
        <w:t xml:space="preserve">Šta treba da znate prije nego što uzmete lijek </w:t>
      </w:r>
      <w:r w:rsidR="009D1343" w:rsidRPr="009D0D9C">
        <w:rPr>
          <w:sz w:val="22"/>
          <w:szCs w:val="22"/>
          <w:lang w:val="sr-Latn-ME"/>
        </w:rPr>
        <w:t>Salofalk 500</w:t>
      </w:r>
      <w:r w:rsidR="00710962" w:rsidRPr="005E6A10">
        <w:rPr>
          <w:lang w:val="es-ES"/>
        </w:rPr>
        <w:t> </w:t>
      </w:r>
      <w:r w:rsidR="009D1343" w:rsidRPr="009D0D9C">
        <w:rPr>
          <w:sz w:val="22"/>
          <w:szCs w:val="22"/>
          <w:lang w:val="sr-Latn-ME"/>
        </w:rPr>
        <w:t>mg gastrorezistentne tablete</w:t>
      </w:r>
    </w:p>
    <w:p w14:paraId="34A93785" w14:textId="09EF9E91" w:rsidR="00A32113" w:rsidRPr="009D0D9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D0D9C">
        <w:rPr>
          <w:sz w:val="22"/>
          <w:szCs w:val="22"/>
          <w:lang w:val="sr-Latn-ME"/>
        </w:rPr>
        <w:t xml:space="preserve">Kako se upotrebljava lijek </w:t>
      </w:r>
      <w:r w:rsidR="009D1343" w:rsidRPr="009D0D9C">
        <w:rPr>
          <w:sz w:val="22"/>
          <w:szCs w:val="22"/>
          <w:lang w:val="sr-Latn-ME"/>
        </w:rPr>
        <w:t>Salofalk 500</w:t>
      </w:r>
      <w:r w:rsidR="00710962" w:rsidRPr="00971794">
        <w:rPr>
          <w:lang w:val="es-ES"/>
        </w:rPr>
        <w:t> </w:t>
      </w:r>
      <w:r w:rsidR="009D1343" w:rsidRPr="009D0D9C">
        <w:rPr>
          <w:sz w:val="22"/>
          <w:szCs w:val="22"/>
          <w:lang w:val="sr-Latn-ME"/>
        </w:rPr>
        <w:t>mg gastrorezistentne tablete</w:t>
      </w:r>
    </w:p>
    <w:p w14:paraId="5AC3B31F" w14:textId="77777777" w:rsidR="00A32113" w:rsidRPr="009D0D9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D0D9C">
        <w:rPr>
          <w:sz w:val="22"/>
          <w:szCs w:val="22"/>
          <w:lang w:val="sr-Latn-ME"/>
        </w:rPr>
        <w:t xml:space="preserve">Moguća neželjena dejstva </w:t>
      </w:r>
    </w:p>
    <w:p w14:paraId="20BB82E2" w14:textId="48A2DA25" w:rsidR="00A32113" w:rsidRPr="009D0D9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D0D9C">
        <w:rPr>
          <w:sz w:val="22"/>
          <w:szCs w:val="22"/>
          <w:lang w:val="sr-Latn-ME"/>
        </w:rPr>
        <w:t xml:space="preserve">Kako čuvati lijek </w:t>
      </w:r>
      <w:r w:rsidR="009D1343" w:rsidRPr="009D0D9C">
        <w:rPr>
          <w:sz w:val="22"/>
          <w:szCs w:val="22"/>
          <w:lang w:val="sr-Latn-ME"/>
        </w:rPr>
        <w:t>Salofalk 500</w:t>
      </w:r>
      <w:r w:rsidR="00710962">
        <w:t> </w:t>
      </w:r>
      <w:r w:rsidR="009D1343" w:rsidRPr="009D0D9C">
        <w:rPr>
          <w:sz w:val="22"/>
          <w:szCs w:val="22"/>
          <w:lang w:val="sr-Latn-ME"/>
        </w:rPr>
        <w:t>mg gastrorezistentne tablete</w:t>
      </w:r>
    </w:p>
    <w:p w14:paraId="30172869" w14:textId="77777777" w:rsidR="005C2F02" w:rsidRPr="009D0D9C" w:rsidRDefault="005C2F02" w:rsidP="00C026A4">
      <w:pPr>
        <w:widowControl w:val="0"/>
        <w:numPr>
          <w:ilvl w:val="0"/>
          <w:numId w:val="17"/>
        </w:numPr>
        <w:tabs>
          <w:tab w:val="clear" w:pos="360"/>
          <w:tab w:val="left" w:pos="569"/>
          <w:tab w:val="left" w:pos="600"/>
        </w:tabs>
        <w:autoSpaceDE w:val="0"/>
        <w:autoSpaceDN w:val="0"/>
        <w:rPr>
          <w:b/>
          <w:bCs/>
          <w:sz w:val="22"/>
          <w:szCs w:val="22"/>
          <w:lang w:val="sr-Latn-ME"/>
        </w:rPr>
      </w:pPr>
      <w:r w:rsidRPr="009D0D9C">
        <w:rPr>
          <w:sz w:val="22"/>
          <w:szCs w:val="22"/>
          <w:lang w:val="sr-Latn-ME"/>
        </w:rPr>
        <w:t xml:space="preserve">Sadržaj pakovanja i dodatne informacije </w:t>
      </w:r>
    </w:p>
    <w:p w14:paraId="6F9D130E" w14:textId="77777777" w:rsidR="00CF1B2D" w:rsidRPr="009D0D9C" w:rsidRDefault="00CF1B2D">
      <w:pPr>
        <w:rPr>
          <w:b/>
          <w:bCs/>
          <w:sz w:val="22"/>
          <w:szCs w:val="22"/>
          <w:lang w:val="sr-Latn-ME"/>
        </w:rPr>
      </w:pPr>
      <w:r w:rsidRPr="009D0D9C">
        <w:rPr>
          <w:b/>
          <w:bCs/>
          <w:sz w:val="22"/>
          <w:szCs w:val="22"/>
          <w:lang w:val="sr-Latn-ME"/>
        </w:rPr>
        <w:br w:type="page"/>
      </w:r>
    </w:p>
    <w:p w14:paraId="721DFA37" w14:textId="2434C383" w:rsidR="00A32113" w:rsidRPr="009D0D9C" w:rsidRDefault="00A32113" w:rsidP="00FB6603">
      <w:pPr>
        <w:tabs>
          <w:tab w:val="left" w:pos="540"/>
          <w:tab w:val="left" w:pos="569"/>
        </w:tabs>
        <w:rPr>
          <w:b/>
          <w:bCs/>
          <w:sz w:val="22"/>
          <w:szCs w:val="22"/>
          <w:lang w:val="sr-Latn-ME"/>
        </w:rPr>
      </w:pPr>
      <w:r w:rsidRPr="009D0D9C">
        <w:rPr>
          <w:b/>
          <w:bCs/>
          <w:sz w:val="22"/>
          <w:szCs w:val="22"/>
          <w:lang w:val="sr-Latn-ME"/>
        </w:rPr>
        <w:lastRenderedPageBreak/>
        <w:t xml:space="preserve">1. </w:t>
      </w:r>
      <w:r w:rsidR="00FB6603" w:rsidRPr="009D0D9C">
        <w:rPr>
          <w:b/>
          <w:bCs/>
          <w:sz w:val="22"/>
          <w:szCs w:val="22"/>
          <w:lang w:val="sr-Latn-ME"/>
        </w:rPr>
        <w:tab/>
      </w:r>
      <w:r w:rsidRPr="009D0D9C">
        <w:rPr>
          <w:b/>
          <w:bCs/>
          <w:sz w:val="22"/>
          <w:szCs w:val="22"/>
          <w:lang w:val="sr-Latn-ME"/>
        </w:rPr>
        <w:t xml:space="preserve">ŠTA JE LIJEK </w:t>
      </w:r>
      <w:r w:rsidR="00774AD1" w:rsidRPr="009D0D9C">
        <w:rPr>
          <w:b/>
          <w:sz w:val="22"/>
          <w:szCs w:val="22"/>
          <w:lang w:val="sr-Latn-ME"/>
        </w:rPr>
        <w:t>SALOFALK 500</w:t>
      </w:r>
      <w:r w:rsidR="00710962" w:rsidRPr="00160B64">
        <w:rPr>
          <w:lang w:val="pl-PL"/>
        </w:rPr>
        <w:t> </w:t>
      </w:r>
      <w:r w:rsidRPr="009D0D9C">
        <w:rPr>
          <w:b/>
          <w:bCs/>
          <w:sz w:val="22"/>
          <w:szCs w:val="22"/>
          <w:lang w:val="sr-Latn-ME"/>
        </w:rPr>
        <w:t>I ČEMU JE NAMIJENJEN</w:t>
      </w:r>
    </w:p>
    <w:p w14:paraId="51B746A8" w14:textId="77777777" w:rsidR="00774AD1" w:rsidRPr="009D0D9C" w:rsidRDefault="00774AD1" w:rsidP="00FB6603">
      <w:pPr>
        <w:tabs>
          <w:tab w:val="left" w:pos="540"/>
          <w:tab w:val="left" w:pos="569"/>
        </w:tabs>
        <w:rPr>
          <w:b/>
          <w:bCs/>
          <w:sz w:val="22"/>
          <w:szCs w:val="22"/>
          <w:lang w:val="sr-Latn-ME"/>
        </w:rPr>
      </w:pPr>
    </w:p>
    <w:p w14:paraId="1C0B392B" w14:textId="46D2F2F2" w:rsidR="00774AD1" w:rsidRPr="009D0D9C" w:rsidRDefault="00774AD1" w:rsidP="00DB4431">
      <w:pPr>
        <w:pStyle w:val="Header"/>
        <w:tabs>
          <w:tab w:val="left" w:pos="284"/>
        </w:tabs>
        <w:jc w:val="both"/>
        <w:rPr>
          <w:sz w:val="22"/>
          <w:szCs w:val="22"/>
          <w:lang w:val="sr-Latn-ME"/>
        </w:rPr>
      </w:pPr>
      <w:r w:rsidRPr="009D0D9C">
        <w:rPr>
          <w:sz w:val="22"/>
          <w:szCs w:val="22"/>
          <w:lang w:val="sr-Latn-ME"/>
        </w:rPr>
        <w:t>Lijek Salofalk 500</w:t>
      </w:r>
      <w:r w:rsidR="00710962" w:rsidRPr="000E0971">
        <w:rPr>
          <w:sz w:val="22"/>
          <w:szCs w:val="22"/>
        </w:rPr>
        <w:t> mg</w:t>
      </w:r>
      <w:r w:rsidRPr="009D0D9C">
        <w:rPr>
          <w:sz w:val="22"/>
          <w:szCs w:val="22"/>
          <w:lang w:val="sr-Latn-ME"/>
        </w:rPr>
        <w:t xml:space="preserve"> sadrži aktivnu supstancu mesalazin, </w:t>
      </w:r>
      <w:r w:rsidR="00682537" w:rsidRPr="009D0D9C">
        <w:rPr>
          <w:sz w:val="22"/>
          <w:szCs w:val="22"/>
          <w:lang w:val="sr-Latn-ME"/>
        </w:rPr>
        <w:t>koj</w:t>
      </w:r>
      <w:r w:rsidR="00682537">
        <w:rPr>
          <w:sz w:val="22"/>
          <w:szCs w:val="22"/>
          <w:lang w:val="sr-Latn-ME"/>
        </w:rPr>
        <w:t>a ima anti</w:t>
      </w:r>
      <w:r w:rsidR="00A40E51">
        <w:rPr>
          <w:sz w:val="22"/>
          <w:szCs w:val="22"/>
          <w:lang w:val="sr-Latn-ME"/>
        </w:rPr>
        <w:t>-</w:t>
      </w:r>
      <w:r w:rsidR="00682537">
        <w:rPr>
          <w:sz w:val="22"/>
          <w:szCs w:val="22"/>
          <w:lang w:val="sr-Latn-ME"/>
        </w:rPr>
        <w:t xml:space="preserve">inflamatorno (protivzapaljensko) dejstvo i </w:t>
      </w:r>
      <w:r w:rsidRPr="009D0D9C">
        <w:rPr>
          <w:sz w:val="22"/>
          <w:szCs w:val="22"/>
          <w:lang w:val="sr-Latn-ME"/>
        </w:rPr>
        <w:t xml:space="preserve"> koristi za liječenje zapaljenjskog oboljenja crijeva.</w:t>
      </w:r>
    </w:p>
    <w:p w14:paraId="759CEEC6" w14:textId="77777777" w:rsidR="00774AD1" w:rsidRPr="009D0D9C" w:rsidRDefault="00774AD1">
      <w:pPr>
        <w:pStyle w:val="Header"/>
        <w:tabs>
          <w:tab w:val="left" w:pos="284"/>
        </w:tabs>
        <w:jc w:val="both"/>
        <w:rPr>
          <w:sz w:val="22"/>
          <w:szCs w:val="22"/>
          <w:lang w:val="sr-Latn-ME"/>
        </w:rPr>
      </w:pPr>
    </w:p>
    <w:p w14:paraId="20811F10" w14:textId="4C1BB9DA" w:rsidR="00774AD1" w:rsidRPr="009D0D9C" w:rsidRDefault="00A40E51">
      <w:pPr>
        <w:pStyle w:val="Header"/>
        <w:tabs>
          <w:tab w:val="left" w:pos="284"/>
        </w:tabs>
        <w:jc w:val="both"/>
        <w:rPr>
          <w:sz w:val="22"/>
          <w:szCs w:val="22"/>
          <w:lang w:val="sr-Latn-ME"/>
        </w:rPr>
      </w:pPr>
      <w:r>
        <w:rPr>
          <w:sz w:val="22"/>
          <w:szCs w:val="22"/>
          <w:lang w:val="sr-Latn-ME"/>
        </w:rPr>
        <w:t xml:space="preserve">Lijek </w:t>
      </w:r>
      <w:r w:rsidR="00774AD1" w:rsidRPr="009D0D9C">
        <w:rPr>
          <w:sz w:val="22"/>
          <w:szCs w:val="22"/>
          <w:lang w:val="sr-Latn-ME"/>
        </w:rPr>
        <w:t>Salofalk 500</w:t>
      </w:r>
      <w:r w:rsidR="00710962" w:rsidRPr="00E536C0">
        <w:rPr>
          <w:sz w:val="22"/>
          <w:szCs w:val="22"/>
          <w:lang w:val="fi-FI"/>
        </w:rPr>
        <w:t> </w:t>
      </w:r>
      <w:r w:rsidR="00774AD1" w:rsidRPr="009D0D9C">
        <w:rPr>
          <w:sz w:val="22"/>
          <w:szCs w:val="22"/>
          <w:lang w:val="sr-Latn-ME"/>
        </w:rPr>
        <w:t>se koristi kod:</w:t>
      </w:r>
    </w:p>
    <w:p w14:paraId="29883DCC" w14:textId="2EA11A61" w:rsidR="00774AD1" w:rsidRPr="00366E3B" w:rsidRDefault="00774AD1" w:rsidP="00E536C0">
      <w:pPr>
        <w:pStyle w:val="Header"/>
        <w:numPr>
          <w:ilvl w:val="0"/>
          <w:numId w:val="44"/>
        </w:numPr>
        <w:tabs>
          <w:tab w:val="left" w:pos="284"/>
        </w:tabs>
        <w:jc w:val="both"/>
        <w:rPr>
          <w:sz w:val="22"/>
          <w:szCs w:val="22"/>
          <w:lang w:val="sr-Latn-ME"/>
        </w:rPr>
      </w:pPr>
      <w:r w:rsidRPr="00366E3B">
        <w:rPr>
          <w:sz w:val="22"/>
          <w:szCs w:val="22"/>
          <w:lang w:val="sr-Latn-ME"/>
        </w:rPr>
        <w:t xml:space="preserve">ulceroznog kolitisa (hronično zapaljenjsko oboljenje debelog crijeva), za </w:t>
      </w:r>
      <w:r w:rsidR="00682537" w:rsidRPr="00366E3B">
        <w:rPr>
          <w:sz w:val="22"/>
          <w:szCs w:val="22"/>
          <w:lang w:val="sr-Latn-ME"/>
        </w:rPr>
        <w:t xml:space="preserve">liječenje </w:t>
      </w:r>
      <w:r w:rsidRPr="00366E3B">
        <w:rPr>
          <w:sz w:val="22"/>
          <w:szCs w:val="22"/>
          <w:lang w:val="sr-Latn-ME"/>
        </w:rPr>
        <w:t>akutnih epizoda i za</w:t>
      </w:r>
      <w:r w:rsidR="00366E3B" w:rsidRPr="00E307D7">
        <w:rPr>
          <w:sz w:val="22"/>
          <w:szCs w:val="22"/>
          <w:lang w:val="sr-Latn-ME"/>
        </w:rPr>
        <w:t xml:space="preserve"> </w:t>
      </w:r>
      <w:r w:rsidRPr="00366E3B">
        <w:rPr>
          <w:sz w:val="22"/>
          <w:szCs w:val="22"/>
          <w:lang w:val="sr-Latn-ME"/>
        </w:rPr>
        <w:t>sprečavanje pojave sljedećih epizoda (relaps)</w:t>
      </w:r>
    </w:p>
    <w:p w14:paraId="6AB771BB" w14:textId="3C8B7130" w:rsidR="00774AD1" w:rsidRPr="009D0D9C" w:rsidRDefault="00710962" w:rsidP="00E536C0">
      <w:pPr>
        <w:pStyle w:val="Header"/>
        <w:numPr>
          <w:ilvl w:val="0"/>
          <w:numId w:val="44"/>
        </w:numPr>
        <w:tabs>
          <w:tab w:val="left" w:pos="284"/>
        </w:tabs>
        <w:jc w:val="both"/>
        <w:rPr>
          <w:sz w:val="22"/>
          <w:szCs w:val="22"/>
          <w:lang w:val="sr-Latn-ME"/>
        </w:rPr>
      </w:pPr>
      <w:r>
        <w:rPr>
          <w:sz w:val="22"/>
          <w:szCs w:val="22"/>
          <w:lang w:val="sr-Latn-ME"/>
        </w:rPr>
        <w:t>Kron</w:t>
      </w:r>
      <w:r w:rsidR="00774AD1" w:rsidRPr="009D0D9C">
        <w:rPr>
          <w:sz w:val="22"/>
          <w:szCs w:val="22"/>
          <w:lang w:val="sr-Latn-ME"/>
        </w:rPr>
        <w:t xml:space="preserve">ove bolesti (hronično zapaljenjsko oboljenje crijeva), za </w:t>
      </w:r>
      <w:r w:rsidR="00682537">
        <w:rPr>
          <w:sz w:val="22"/>
          <w:szCs w:val="22"/>
          <w:lang w:val="sr-Latn-ME"/>
        </w:rPr>
        <w:t>liječenja</w:t>
      </w:r>
      <w:r w:rsidR="003174A8">
        <w:rPr>
          <w:sz w:val="22"/>
          <w:szCs w:val="22"/>
          <w:lang w:val="sr-Latn-ME"/>
        </w:rPr>
        <w:t xml:space="preserve"> </w:t>
      </w:r>
      <w:r w:rsidR="00774AD1" w:rsidRPr="009D0D9C">
        <w:rPr>
          <w:sz w:val="22"/>
          <w:szCs w:val="22"/>
          <w:lang w:val="sr-Latn-ME"/>
        </w:rPr>
        <w:t xml:space="preserve">akutnih epizoda. </w:t>
      </w:r>
    </w:p>
    <w:p w14:paraId="031507CB" w14:textId="77777777" w:rsidR="00445D8F" w:rsidRPr="009D0D9C" w:rsidRDefault="00445D8F" w:rsidP="00E536C0">
      <w:pPr>
        <w:jc w:val="both"/>
        <w:rPr>
          <w:sz w:val="22"/>
          <w:szCs w:val="22"/>
          <w:lang w:val="sr-Latn-ME"/>
        </w:rPr>
      </w:pPr>
    </w:p>
    <w:p w14:paraId="58D8BB4E" w14:textId="77777777" w:rsidR="00445D8F" w:rsidRPr="009D0D9C" w:rsidRDefault="00445D8F" w:rsidP="00A32113">
      <w:pPr>
        <w:rPr>
          <w:sz w:val="22"/>
          <w:szCs w:val="22"/>
          <w:lang w:val="sr-Latn-ME"/>
        </w:rPr>
      </w:pPr>
    </w:p>
    <w:p w14:paraId="0D9680E6" w14:textId="328054C8" w:rsidR="00A32113" w:rsidRPr="009D0D9C" w:rsidRDefault="00A32113" w:rsidP="00FB6603">
      <w:pPr>
        <w:tabs>
          <w:tab w:val="left" w:pos="540"/>
          <w:tab w:val="left" w:pos="569"/>
        </w:tabs>
        <w:rPr>
          <w:b/>
          <w:caps/>
          <w:sz w:val="22"/>
          <w:szCs w:val="22"/>
          <w:lang w:val="sr-Latn-ME"/>
        </w:rPr>
      </w:pPr>
      <w:r w:rsidRPr="009D0D9C">
        <w:rPr>
          <w:b/>
          <w:bCs/>
          <w:sz w:val="22"/>
          <w:szCs w:val="22"/>
          <w:lang w:val="sr-Latn-ME"/>
        </w:rPr>
        <w:t xml:space="preserve">2. </w:t>
      </w:r>
      <w:r w:rsidR="00FB6603" w:rsidRPr="009D0D9C">
        <w:rPr>
          <w:b/>
          <w:bCs/>
          <w:sz w:val="22"/>
          <w:szCs w:val="22"/>
          <w:lang w:val="sr-Latn-ME"/>
        </w:rPr>
        <w:tab/>
      </w:r>
      <w:r w:rsidRPr="009D0D9C">
        <w:rPr>
          <w:b/>
          <w:caps/>
          <w:sz w:val="22"/>
          <w:szCs w:val="22"/>
          <w:lang w:val="sr-Latn-ME"/>
        </w:rPr>
        <w:t xml:space="preserve">Šta treba da znate prIJe nego što uzmete lIJek </w:t>
      </w:r>
      <w:r w:rsidR="00062467" w:rsidRPr="009D0D9C">
        <w:rPr>
          <w:b/>
          <w:bCs/>
          <w:caps/>
          <w:sz w:val="22"/>
          <w:szCs w:val="22"/>
          <w:lang w:val="sr-Latn-ME"/>
        </w:rPr>
        <w:t>SALOFALK 500</w:t>
      </w:r>
      <w:r w:rsidR="00710962" w:rsidRPr="005E6A10">
        <w:rPr>
          <w:lang w:val="es-ES"/>
        </w:rPr>
        <w:t> </w:t>
      </w:r>
      <w:r w:rsidR="00062467" w:rsidRPr="00626EE5">
        <w:rPr>
          <w:b/>
          <w:bCs/>
          <w:caps/>
          <w:sz w:val="22"/>
          <w:szCs w:val="22"/>
          <w:lang w:val="sr-Latn-ME"/>
        </w:rPr>
        <w:t xml:space="preserve"> </w:t>
      </w:r>
    </w:p>
    <w:p w14:paraId="61DBAEB3" w14:textId="77777777" w:rsidR="00445D8F" w:rsidRPr="009D0D9C" w:rsidRDefault="00445D8F" w:rsidP="00E536C0">
      <w:pPr>
        <w:widowControl w:val="0"/>
        <w:autoSpaceDE w:val="0"/>
        <w:autoSpaceDN w:val="0"/>
        <w:jc w:val="both"/>
        <w:rPr>
          <w:caps/>
          <w:sz w:val="22"/>
          <w:szCs w:val="22"/>
          <w:lang w:val="sr-Latn-ME"/>
        </w:rPr>
      </w:pPr>
    </w:p>
    <w:p w14:paraId="43C9FD3E" w14:textId="63AEF17D" w:rsidR="00A32113" w:rsidRPr="009D0D9C" w:rsidRDefault="00A32113" w:rsidP="00E536C0">
      <w:pPr>
        <w:jc w:val="both"/>
        <w:rPr>
          <w:b/>
          <w:sz w:val="22"/>
          <w:szCs w:val="22"/>
          <w:lang w:val="sr-Latn-ME"/>
        </w:rPr>
      </w:pPr>
      <w:r w:rsidRPr="009D0D9C">
        <w:rPr>
          <w:b/>
          <w:sz w:val="22"/>
          <w:szCs w:val="22"/>
          <w:lang w:val="sr-Latn-ME"/>
        </w:rPr>
        <w:t xml:space="preserve">Lijek </w:t>
      </w:r>
      <w:r w:rsidR="00062467" w:rsidRPr="009D0D9C">
        <w:rPr>
          <w:b/>
          <w:bCs/>
          <w:sz w:val="22"/>
          <w:szCs w:val="22"/>
          <w:lang w:val="sr-Latn-ME"/>
        </w:rPr>
        <w:t>Salofalk 500</w:t>
      </w:r>
      <w:r w:rsidR="00710962" w:rsidRPr="005E6A10">
        <w:rPr>
          <w:sz w:val="22"/>
          <w:szCs w:val="22"/>
          <w:lang w:val="de-DE"/>
        </w:rPr>
        <w:t> </w:t>
      </w:r>
      <w:r w:rsidRPr="009D0D9C">
        <w:rPr>
          <w:b/>
          <w:sz w:val="22"/>
          <w:szCs w:val="22"/>
          <w:lang w:val="sr-Latn-ME"/>
        </w:rPr>
        <w:t>ne smijete koristiti</w:t>
      </w:r>
      <w:r w:rsidR="006155D3">
        <w:rPr>
          <w:b/>
          <w:sz w:val="22"/>
          <w:szCs w:val="22"/>
          <w:lang w:val="sr-Latn-ME"/>
        </w:rPr>
        <w:t xml:space="preserve"> ukoliko</w:t>
      </w:r>
      <w:r w:rsidRPr="009D0D9C">
        <w:rPr>
          <w:b/>
          <w:sz w:val="22"/>
          <w:szCs w:val="22"/>
          <w:lang w:val="sr-Latn-ME"/>
        </w:rPr>
        <w:t>:</w:t>
      </w:r>
    </w:p>
    <w:p w14:paraId="2278AB27" w14:textId="757DD932" w:rsidR="000F32BA" w:rsidRPr="009D0D9C" w:rsidRDefault="000F32BA" w:rsidP="00E536C0">
      <w:pPr>
        <w:pStyle w:val="Header"/>
        <w:numPr>
          <w:ilvl w:val="0"/>
          <w:numId w:val="45"/>
        </w:numPr>
        <w:tabs>
          <w:tab w:val="clear" w:pos="4320"/>
          <w:tab w:val="clear" w:pos="8640"/>
          <w:tab w:val="left" w:pos="284"/>
          <w:tab w:val="center" w:pos="4536"/>
          <w:tab w:val="right" w:pos="9072"/>
        </w:tabs>
        <w:jc w:val="both"/>
        <w:rPr>
          <w:sz w:val="22"/>
          <w:szCs w:val="22"/>
          <w:lang w:val="sr-Latn-ME"/>
        </w:rPr>
      </w:pPr>
      <w:r w:rsidRPr="009D0D9C">
        <w:rPr>
          <w:sz w:val="22"/>
          <w:szCs w:val="22"/>
          <w:lang w:val="sr-Latn-ME"/>
        </w:rPr>
        <w:t>ste alergični (preosjetljivi) na mesalazin, salicilnu kiselinu, salicilate kao što je Aspirin ili na bilo koji drugi sastojak</w:t>
      </w:r>
      <w:r>
        <w:rPr>
          <w:sz w:val="22"/>
          <w:szCs w:val="22"/>
          <w:lang w:val="sr-Latn-ME"/>
        </w:rPr>
        <w:t xml:space="preserve"> ovog </w:t>
      </w:r>
      <w:r w:rsidRPr="009D0D9C">
        <w:rPr>
          <w:sz w:val="22"/>
          <w:szCs w:val="22"/>
          <w:lang w:val="sr-Latn-ME"/>
        </w:rPr>
        <w:t xml:space="preserve">lijeka (vidjeti takođe i </w:t>
      </w:r>
      <w:r>
        <w:rPr>
          <w:sz w:val="22"/>
          <w:szCs w:val="22"/>
          <w:lang w:val="sr-Latn-ME"/>
        </w:rPr>
        <w:t>dio</w:t>
      </w:r>
      <w:r w:rsidRPr="009D0D9C">
        <w:rPr>
          <w:sz w:val="22"/>
          <w:szCs w:val="22"/>
          <w:lang w:val="sr-Latn-ME"/>
        </w:rPr>
        <w:t xml:space="preserve"> 6).</w:t>
      </w:r>
    </w:p>
    <w:p w14:paraId="0A4AB536" w14:textId="77777777" w:rsidR="000F32BA" w:rsidRPr="009D0D9C" w:rsidRDefault="000F32BA" w:rsidP="00E536C0">
      <w:pPr>
        <w:pStyle w:val="Header"/>
        <w:numPr>
          <w:ilvl w:val="0"/>
          <w:numId w:val="45"/>
        </w:numPr>
        <w:tabs>
          <w:tab w:val="clear" w:pos="4320"/>
          <w:tab w:val="clear" w:pos="8640"/>
          <w:tab w:val="left" w:pos="284"/>
        </w:tabs>
        <w:jc w:val="both"/>
        <w:rPr>
          <w:sz w:val="22"/>
          <w:szCs w:val="22"/>
          <w:lang w:val="sr-Latn-ME"/>
        </w:rPr>
      </w:pPr>
      <w:r w:rsidRPr="009D0D9C">
        <w:rPr>
          <w:sz w:val="22"/>
          <w:szCs w:val="22"/>
          <w:lang w:val="sr-Latn-ME"/>
        </w:rPr>
        <w:t xml:space="preserve">imate </w:t>
      </w:r>
      <w:r>
        <w:rPr>
          <w:sz w:val="22"/>
          <w:szCs w:val="22"/>
          <w:lang w:val="sr-Latn-ME"/>
        </w:rPr>
        <w:t>teško</w:t>
      </w:r>
      <w:r w:rsidRPr="009D0D9C">
        <w:rPr>
          <w:sz w:val="22"/>
          <w:szCs w:val="22"/>
          <w:lang w:val="sr-Latn-ME"/>
        </w:rPr>
        <w:t xml:space="preserve"> oboljenje jetre ili bubrega. </w:t>
      </w:r>
    </w:p>
    <w:p w14:paraId="6F169B60" w14:textId="77777777" w:rsidR="000F32BA" w:rsidRPr="009D0D9C" w:rsidRDefault="000F32BA">
      <w:pPr>
        <w:pStyle w:val="Header"/>
        <w:tabs>
          <w:tab w:val="clear" w:pos="4320"/>
          <w:tab w:val="clear" w:pos="8640"/>
          <w:tab w:val="left" w:pos="284"/>
        </w:tabs>
        <w:ind w:left="720"/>
        <w:jc w:val="both"/>
        <w:rPr>
          <w:sz w:val="22"/>
          <w:szCs w:val="22"/>
          <w:lang w:val="sr-Latn-ME"/>
        </w:rPr>
      </w:pPr>
    </w:p>
    <w:p w14:paraId="5153AC02" w14:textId="77777777" w:rsidR="000F32BA" w:rsidRPr="009D0D9C" w:rsidRDefault="000F32BA" w:rsidP="00E536C0">
      <w:pPr>
        <w:pStyle w:val="Header"/>
        <w:tabs>
          <w:tab w:val="left" w:pos="284"/>
        </w:tabs>
        <w:jc w:val="both"/>
        <w:rPr>
          <w:b/>
          <w:bCs/>
          <w:sz w:val="22"/>
          <w:szCs w:val="22"/>
          <w:lang w:val="sr-Latn-ME"/>
        </w:rPr>
      </w:pPr>
      <w:r w:rsidRPr="009D0D9C">
        <w:rPr>
          <w:b/>
          <w:bCs/>
          <w:sz w:val="22"/>
          <w:szCs w:val="22"/>
          <w:lang w:val="sr-Latn-ME"/>
        </w:rPr>
        <w:t>Kada uzimate lijek Salofalk 500, posebno vodite računa:</w:t>
      </w:r>
    </w:p>
    <w:p w14:paraId="11FAA591" w14:textId="77777777" w:rsidR="000F32BA" w:rsidRPr="009D0D9C" w:rsidRDefault="000F32BA" w:rsidP="00E536C0">
      <w:pPr>
        <w:pStyle w:val="Header"/>
        <w:tabs>
          <w:tab w:val="left" w:pos="284"/>
        </w:tabs>
        <w:jc w:val="both"/>
        <w:rPr>
          <w:sz w:val="22"/>
          <w:szCs w:val="22"/>
          <w:lang w:val="sr-Latn-ME"/>
        </w:rPr>
      </w:pPr>
      <w:r w:rsidRPr="009D0D9C">
        <w:rPr>
          <w:sz w:val="22"/>
          <w:szCs w:val="22"/>
          <w:lang w:val="sr-Latn-ME"/>
        </w:rPr>
        <w:t xml:space="preserve">Prije nego što počnete sa uzimanjem ovog lijeka, </w:t>
      </w:r>
      <w:r>
        <w:rPr>
          <w:sz w:val="22"/>
          <w:szCs w:val="22"/>
          <w:lang w:val="sr-Latn-ME"/>
        </w:rPr>
        <w:t>obratite se</w:t>
      </w:r>
      <w:r w:rsidRPr="009D0D9C">
        <w:rPr>
          <w:sz w:val="22"/>
          <w:szCs w:val="22"/>
          <w:lang w:val="sr-Latn-ME"/>
        </w:rPr>
        <w:t xml:space="preserve"> </w:t>
      </w:r>
      <w:r>
        <w:rPr>
          <w:sz w:val="22"/>
          <w:szCs w:val="22"/>
          <w:lang w:val="sr-Latn-ME"/>
        </w:rPr>
        <w:t>Vašem</w:t>
      </w:r>
      <w:r w:rsidRPr="009D0D9C">
        <w:rPr>
          <w:sz w:val="22"/>
          <w:szCs w:val="22"/>
          <w:lang w:val="sr-Latn-ME"/>
        </w:rPr>
        <w:t xml:space="preserve"> ljekaru:</w:t>
      </w:r>
    </w:p>
    <w:p w14:paraId="57AE612C" w14:textId="77777777" w:rsidR="000F32BA" w:rsidRPr="003174A8" w:rsidRDefault="000F32BA" w:rsidP="00E536C0">
      <w:pPr>
        <w:pStyle w:val="Header"/>
        <w:numPr>
          <w:ilvl w:val="0"/>
          <w:numId w:val="41"/>
        </w:numPr>
        <w:tabs>
          <w:tab w:val="clear" w:pos="4320"/>
          <w:tab w:val="clear" w:pos="8640"/>
          <w:tab w:val="left" w:pos="284"/>
        </w:tabs>
        <w:jc w:val="both"/>
        <w:rPr>
          <w:sz w:val="22"/>
          <w:szCs w:val="22"/>
          <w:lang w:val="sr-Latn-ME"/>
        </w:rPr>
      </w:pPr>
      <w:r w:rsidRPr="003174A8">
        <w:rPr>
          <w:sz w:val="22"/>
          <w:szCs w:val="22"/>
          <w:lang w:val="sr-Latn-ME"/>
        </w:rPr>
        <w:t xml:space="preserve">Ako ste ikada imali problema sa plućima, posebno ako bolujete od </w:t>
      </w:r>
      <w:r w:rsidRPr="005E6A10">
        <w:rPr>
          <w:b/>
          <w:sz w:val="22"/>
          <w:szCs w:val="22"/>
          <w:lang w:val="sr-Latn-ME"/>
        </w:rPr>
        <w:t>bronhijalne astme.</w:t>
      </w:r>
    </w:p>
    <w:p w14:paraId="57D2C959" w14:textId="77777777" w:rsidR="000F32BA" w:rsidRPr="003174A8" w:rsidRDefault="000F32BA">
      <w:pPr>
        <w:pStyle w:val="Header"/>
        <w:numPr>
          <w:ilvl w:val="0"/>
          <w:numId w:val="41"/>
        </w:numPr>
        <w:tabs>
          <w:tab w:val="clear" w:pos="4320"/>
          <w:tab w:val="clear" w:pos="8640"/>
          <w:tab w:val="left" w:pos="284"/>
        </w:tabs>
        <w:spacing w:before="40" w:after="40"/>
        <w:jc w:val="both"/>
        <w:rPr>
          <w:sz w:val="22"/>
          <w:szCs w:val="22"/>
          <w:lang w:val="sr-Latn-ME"/>
        </w:rPr>
      </w:pPr>
      <w:r w:rsidRPr="003174A8">
        <w:rPr>
          <w:sz w:val="22"/>
          <w:szCs w:val="22"/>
          <w:lang w:val="sr-Latn-ME"/>
        </w:rPr>
        <w:t xml:space="preserve">Ako ste </w:t>
      </w:r>
      <w:r w:rsidRPr="005E6A10">
        <w:rPr>
          <w:b/>
          <w:sz w:val="22"/>
          <w:szCs w:val="22"/>
          <w:lang w:val="sr-Latn-ME"/>
        </w:rPr>
        <w:t>alergični na sulfasalazin</w:t>
      </w:r>
      <w:r w:rsidRPr="003174A8">
        <w:rPr>
          <w:sz w:val="22"/>
          <w:szCs w:val="22"/>
          <w:lang w:val="sr-Latn-ME"/>
        </w:rPr>
        <w:t>, supstancu srodnu mesalazinu.</w:t>
      </w:r>
    </w:p>
    <w:p w14:paraId="4C83388B" w14:textId="77777777" w:rsidR="000F32BA" w:rsidRPr="003174A8" w:rsidRDefault="000F32BA">
      <w:pPr>
        <w:pStyle w:val="Header"/>
        <w:numPr>
          <w:ilvl w:val="0"/>
          <w:numId w:val="41"/>
        </w:numPr>
        <w:tabs>
          <w:tab w:val="clear" w:pos="4320"/>
          <w:tab w:val="clear" w:pos="8640"/>
          <w:tab w:val="left" w:pos="284"/>
        </w:tabs>
        <w:spacing w:before="40" w:after="40"/>
        <w:jc w:val="both"/>
        <w:rPr>
          <w:sz w:val="22"/>
          <w:szCs w:val="22"/>
          <w:lang w:val="sr-Latn-ME"/>
        </w:rPr>
      </w:pPr>
      <w:r w:rsidRPr="003174A8">
        <w:rPr>
          <w:sz w:val="22"/>
          <w:szCs w:val="22"/>
          <w:lang w:val="sr-Latn-ME"/>
        </w:rPr>
        <w:t xml:space="preserve">Ako imate problema sa </w:t>
      </w:r>
      <w:r w:rsidRPr="005E6A10">
        <w:rPr>
          <w:b/>
          <w:sz w:val="22"/>
          <w:szCs w:val="22"/>
          <w:lang w:val="sr-Latn-ME"/>
        </w:rPr>
        <w:t>jetrom</w:t>
      </w:r>
      <w:r w:rsidRPr="003174A8">
        <w:rPr>
          <w:sz w:val="22"/>
          <w:szCs w:val="22"/>
          <w:lang w:val="sr-Latn-ME"/>
        </w:rPr>
        <w:t>.</w:t>
      </w:r>
    </w:p>
    <w:p w14:paraId="611D04D6" w14:textId="77777777" w:rsidR="000F32BA" w:rsidRDefault="000F32BA">
      <w:pPr>
        <w:pStyle w:val="Header"/>
        <w:numPr>
          <w:ilvl w:val="0"/>
          <w:numId w:val="41"/>
        </w:numPr>
        <w:tabs>
          <w:tab w:val="clear" w:pos="4320"/>
          <w:tab w:val="clear" w:pos="8640"/>
          <w:tab w:val="left" w:pos="284"/>
        </w:tabs>
        <w:spacing w:before="40" w:after="40"/>
        <w:jc w:val="both"/>
        <w:rPr>
          <w:sz w:val="22"/>
          <w:szCs w:val="22"/>
          <w:lang w:val="sr-Latn-ME"/>
        </w:rPr>
      </w:pPr>
      <w:r w:rsidRPr="003174A8">
        <w:rPr>
          <w:sz w:val="22"/>
          <w:szCs w:val="22"/>
          <w:lang w:val="sr-Latn-ME"/>
        </w:rPr>
        <w:t>Ako</w:t>
      </w:r>
      <w:r w:rsidRPr="009D0D9C">
        <w:rPr>
          <w:sz w:val="22"/>
          <w:szCs w:val="22"/>
          <w:lang w:val="sr-Latn-ME"/>
        </w:rPr>
        <w:t xml:space="preserve"> imate problema sa </w:t>
      </w:r>
      <w:r w:rsidRPr="005E6A10">
        <w:rPr>
          <w:b/>
          <w:sz w:val="22"/>
          <w:szCs w:val="22"/>
          <w:lang w:val="sr-Latn-ME"/>
        </w:rPr>
        <w:t>bubrezima</w:t>
      </w:r>
      <w:r w:rsidRPr="009D0D9C">
        <w:rPr>
          <w:sz w:val="22"/>
          <w:szCs w:val="22"/>
          <w:lang w:val="sr-Latn-ME"/>
        </w:rPr>
        <w:t>.</w:t>
      </w:r>
    </w:p>
    <w:p w14:paraId="314F6580" w14:textId="78024AD2" w:rsidR="000F32BA" w:rsidRPr="001B4F8A" w:rsidRDefault="000F32BA" w:rsidP="00E536C0">
      <w:pPr>
        <w:pStyle w:val="Header"/>
        <w:numPr>
          <w:ilvl w:val="0"/>
          <w:numId w:val="41"/>
        </w:numPr>
        <w:tabs>
          <w:tab w:val="clear" w:pos="4320"/>
          <w:tab w:val="clear" w:pos="8640"/>
          <w:tab w:val="left" w:pos="284"/>
        </w:tabs>
        <w:jc w:val="both"/>
        <w:rPr>
          <w:sz w:val="22"/>
          <w:szCs w:val="22"/>
          <w:lang w:val="sr-Latn-ME"/>
        </w:rPr>
      </w:pPr>
      <w:r w:rsidRPr="001B4F8A">
        <w:rPr>
          <w:sz w:val="22"/>
          <w:szCs w:val="22"/>
          <w:lang w:val="sr-Latn-ME"/>
        </w:rPr>
        <w:t xml:space="preserve">Ako su se kod </w:t>
      </w:r>
      <w:r w:rsidR="00A40E51">
        <w:rPr>
          <w:sz w:val="22"/>
          <w:szCs w:val="22"/>
          <w:lang w:val="sr-Latn-ME"/>
        </w:rPr>
        <w:t>V</w:t>
      </w:r>
      <w:r w:rsidRPr="001B4F8A">
        <w:rPr>
          <w:sz w:val="22"/>
          <w:szCs w:val="22"/>
          <w:lang w:val="sr-Latn-ME"/>
        </w:rPr>
        <w:t>as ikada pojavili teški osip na koži ili ljuštenje kože, mjehurići i/ili ranice u ustima nakon uzimanja mesalazina.</w:t>
      </w:r>
    </w:p>
    <w:p w14:paraId="4DF5BE95" w14:textId="77777777" w:rsidR="000F32BA" w:rsidRDefault="000F32BA" w:rsidP="00E536C0">
      <w:pPr>
        <w:pStyle w:val="Header"/>
        <w:tabs>
          <w:tab w:val="clear" w:pos="4320"/>
          <w:tab w:val="clear" w:pos="8640"/>
          <w:tab w:val="left" w:pos="284"/>
        </w:tabs>
        <w:ind w:left="360"/>
        <w:jc w:val="both"/>
        <w:rPr>
          <w:sz w:val="22"/>
          <w:szCs w:val="22"/>
          <w:lang w:val="sr-Latn-ME"/>
        </w:rPr>
      </w:pPr>
    </w:p>
    <w:p w14:paraId="679D4739" w14:textId="77777777" w:rsidR="000F32BA" w:rsidRPr="00DA2DA9" w:rsidRDefault="000F32BA" w:rsidP="00E536C0">
      <w:pPr>
        <w:pStyle w:val="Header"/>
        <w:tabs>
          <w:tab w:val="clear" w:pos="4320"/>
          <w:tab w:val="clear" w:pos="8640"/>
          <w:tab w:val="left" w:pos="284"/>
        </w:tabs>
        <w:jc w:val="both"/>
        <w:rPr>
          <w:sz w:val="22"/>
          <w:szCs w:val="22"/>
          <w:lang w:val="sr-Latn-RS"/>
        </w:rPr>
      </w:pPr>
      <w:r w:rsidRPr="006155D3">
        <w:rPr>
          <w:sz w:val="22"/>
          <w:szCs w:val="22"/>
          <w:lang w:val="sr-Latn-RS"/>
        </w:rPr>
        <w:t>Mesalazin može izazvati prom</w:t>
      </w:r>
      <w:r>
        <w:rPr>
          <w:sz w:val="22"/>
          <w:szCs w:val="22"/>
          <w:lang w:val="sr-Latn-RS"/>
        </w:rPr>
        <w:t>j</w:t>
      </w:r>
      <w:r w:rsidRPr="006155D3">
        <w:rPr>
          <w:sz w:val="22"/>
          <w:szCs w:val="22"/>
          <w:lang w:val="sr-Latn-RS"/>
        </w:rPr>
        <w:t>enu boje urina u crveno-braon nakon kontakta sa izb</w:t>
      </w:r>
      <w:r>
        <w:rPr>
          <w:sz w:val="22"/>
          <w:szCs w:val="22"/>
          <w:lang w:val="sr-Latn-RS"/>
        </w:rPr>
        <w:t>j</w:t>
      </w:r>
      <w:r w:rsidRPr="006155D3">
        <w:rPr>
          <w:sz w:val="22"/>
          <w:szCs w:val="22"/>
          <w:lang w:val="sr-Latn-RS"/>
        </w:rPr>
        <w:t>eljivačem natrijum  hipohloritom u vodi u toaletu. Radi se o hemijskoj reakciji između mesalazina i izb</w:t>
      </w:r>
      <w:r>
        <w:rPr>
          <w:sz w:val="22"/>
          <w:szCs w:val="22"/>
          <w:lang w:val="sr-Latn-RS"/>
        </w:rPr>
        <w:t>j</w:t>
      </w:r>
      <w:r w:rsidRPr="006155D3">
        <w:rPr>
          <w:sz w:val="22"/>
          <w:szCs w:val="22"/>
          <w:lang w:val="sr-Latn-RS"/>
        </w:rPr>
        <w:t>eljivača i bezopasna je.</w:t>
      </w:r>
    </w:p>
    <w:p w14:paraId="17C24188" w14:textId="77777777" w:rsidR="000F32BA" w:rsidRPr="009D0D9C" w:rsidRDefault="000F32BA" w:rsidP="00E536C0">
      <w:pPr>
        <w:pStyle w:val="Header"/>
        <w:tabs>
          <w:tab w:val="left" w:pos="284"/>
        </w:tabs>
        <w:jc w:val="both"/>
        <w:rPr>
          <w:sz w:val="22"/>
          <w:szCs w:val="22"/>
          <w:lang w:val="sr-Latn-ME"/>
        </w:rPr>
      </w:pPr>
    </w:p>
    <w:p w14:paraId="1258C07F" w14:textId="77777777" w:rsidR="000F32BA" w:rsidRDefault="000F32BA" w:rsidP="00E536C0">
      <w:pPr>
        <w:pStyle w:val="Header"/>
        <w:tabs>
          <w:tab w:val="left" w:pos="284"/>
        </w:tabs>
        <w:jc w:val="both"/>
        <w:rPr>
          <w:b/>
          <w:sz w:val="22"/>
          <w:szCs w:val="22"/>
          <w:lang w:val="sr-Latn-ME"/>
        </w:rPr>
      </w:pPr>
      <w:r w:rsidRPr="009D0D9C">
        <w:rPr>
          <w:b/>
          <w:sz w:val="22"/>
          <w:szCs w:val="22"/>
          <w:lang w:val="sr-Latn-ME"/>
        </w:rPr>
        <w:t>Dodatna upozorenja</w:t>
      </w:r>
    </w:p>
    <w:p w14:paraId="71DD838D" w14:textId="77777777" w:rsidR="000F32BA" w:rsidRPr="009D0D9C" w:rsidRDefault="000F32BA" w:rsidP="00DB4431">
      <w:pPr>
        <w:pStyle w:val="Header"/>
        <w:tabs>
          <w:tab w:val="left" w:pos="284"/>
        </w:tabs>
        <w:spacing w:before="40" w:after="40"/>
        <w:jc w:val="both"/>
        <w:rPr>
          <w:sz w:val="22"/>
          <w:szCs w:val="22"/>
          <w:lang w:val="sr-Latn-ME"/>
        </w:rPr>
      </w:pPr>
      <w:r w:rsidRPr="009D0D9C">
        <w:rPr>
          <w:sz w:val="22"/>
          <w:szCs w:val="22"/>
          <w:lang w:val="sr-Latn-ME"/>
        </w:rPr>
        <w:t xml:space="preserve">Tokom liječenja, </w:t>
      </w:r>
      <w:r>
        <w:rPr>
          <w:sz w:val="22"/>
          <w:szCs w:val="22"/>
          <w:lang w:val="sr-Latn-ME"/>
        </w:rPr>
        <w:t>bićete</w:t>
      </w:r>
      <w:r w:rsidRPr="009D0D9C">
        <w:rPr>
          <w:sz w:val="22"/>
          <w:szCs w:val="22"/>
          <w:lang w:val="sr-Latn-ME"/>
        </w:rPr>
        <w:t xml:space="preserve"> pod posebnom medicinskom kontrolom Vaš</w:t>
      </w:r>
      <w:r>
        <w:rPr>
          <w:sz w:val="22"/>
          <w:szCs w:val="22"/>
          <w:lang w:val="sr-Latn-ME"/>
        </w:rPr>
        <w:t>eg</w:t>
      </w:r>
      <w:r w:rsidRPr="009D0D9C">
        <w:rPr>
          <w:sz w:val="22"/>
          <w:szCs w:val="22"/>
          <w:lang w:val="sr-Latn-ME"/>
        </w:rPr>
        <w:t xml:space="preserve"> ljekar</w:t>
      </w:r>
      <w:r>
        <w:rPr>
          <w:sz w:val="22"/>
          <w:szCs w:val="22"/>
          <w:lang w:val="sr-Latn-ME"/>
        </w:rPr>
        <w:t>a</w:t>
      </w:r>
      <w:r w:rsidRPr="009D0D9C">
        <w:rPr>
          <w:sz w:val="22"/>
          <w:szCs w:val="22"/>
          <w:lang w:val="sr-Latn-ME"/>
        </w:rPr>
        <w:t xml:space="preserve"> i redovno </w:t>
      </w:r>
      <w:r>
        <w:rPr>
          <w:sz w:val="22"/>
          <w:szCs w:val="22"/>
          <w:lang w:val="sr-Latn-ME"/>
        </w:rPr>
        <w:t xml:space="preserve">će Vam se </w:t>
      </w:r>
      <w:r w:rsidRPr="009D0D9C">
        <w:rPr>
          <w:sz w:val="22"/>
          <w:szCs w:val="22"/>
          <w:lang w:val="sr-Latn-ME"/>
        </w:rPr>
        <w:t>vršiti analiza krvi i mokraće.</w:t>
      </w:r>
    </w:p>
    <w:p w14:paraId="5A0CB9FF" w14:textId="77777777" w:rsidR="000F32BA" w:rsidRDefault="000F32BA" w:rsidP="00E536C0">
      <w:pPr>
        <w:pStyle w:val="Header"/>
        <w:tabs>
          <w:tab w:val="left" w:pos="284"/>
        </w:tabs>
        <w:jc w:val="both"/>
        <w:rPr>
          <w:sz w:val="22"/>
          <w:szCs w:val="22"/>
          <w:lang w:val="sr-Latn-ME"/>
        </w:rPr>
      </w:pPr>
      <w:r w:rsidRPr="009D0D9C">
        <w:rPr>
          <w:sz w:val="22"/>
          <w:szCs w:val="22"/>
          <w:lang w:val="sr-Latn-ME"/>
        </w:rPr>
        <w:t>U rijetkim slučajevima, kod pacijenata poslije hirurške intervencije na mjestu prelaza tankog u debelo crijevo, gastrorezistentne tablete Salofalk 500</w:t>
      </w:r>
      <w:r w:rsidRPr="002A6AA2">
        <w:rPr>
          <w:sz w:val="22"/>
          <w:szCs w:val="22"/>
        </w:rPr>
        <w:t> </w:t>
      </w:r>
      <w:r w:rsidRPr="009D0D9C">
        <w:rPr>
          <w:sz w:val="22"/>
          <w:szCs w:val="22"/>
          <w:lang w:val="sr-Latn-ME"/>
        </w:rPr>
        <w:t>se eliminišu nerastvorene stolicom, usljed izuzetno brzog prolaza kroz crijeva. Recite svom ljekaru ako zapazite ovu pojavu.</w:t>
      </w:r>
    </w:p>
    <w:p w14:paraId="35485C8E" w14:textId="77777777" w:rsidR="000F32BA" w:rsidRDefault="000F32BA" w:rsidP="00E536C0">
      <w:pPr>
        <w:pStyle w:val="Header"/>
        <w:tabs>
          <w:tab w:val="left" w:pos="284"/>
        </w:tabs>
        <w:jc w:val="both"/>
        <w:rPr>
          <w:sz w:val="22"/>
          <w:szCs w:val="22"/>
          <w:lang w:val="sr-Latn-ME"/>
        </w:rPr>
      </w:pPr>
    </w:p>
    <w:p w14:paraId="34138329" w14:textId="0AFD5DA4" w:rsidR="000F32BA" w:rsidRDefault="000F32BA" w:rsidP="00E536C0">
      <w:pPr>
        <w:pStyle w:val="Header"/>
        <w:tabs>
          <w:tab w:val="left" w:pos="284"/>
        </w:tabs>
        <w:jc w:val="both"/>
        <w:rPr>
          <w:sz w:val="22"/>
          <w:szCs w:val="22"/>
          <w:lang w:val="sr-Latn-ME"/>
        </w:rPr>
      </w:pPr>
      <w:r>
        <w:rPr>
          <w:sz w:val="22"/>
          <w:szCs w:val="22"/>
          <w:lang w:val="sr-Latn-ME"/>
        </w:rPr>
        <w:t xml:space="preserve">Usljed primjene mesalazina može doći do </w:t>
      </w:r>
      <w:r w:rsidR="00A40E51">
        <w:rPr>
          <w:sz w:val="22"/>
          <w:szCs w:val="22"/>
          <w:lang w:val="sr-Latn-ME"/>
        </w:rPr>
        <w:t xml:space="preserve">nastanka </w:t>
      </w:r>
      <w:r>
        <w:rPr>
          <w:sz w:val="22"/>
          <w:szCs w:val="22"/>
          <w:lang w:val="sr-Latn-ME"/>
        </w:rPr>
        <w:t>kamena u bubregu. Simptomi mogu da obuhvataju bol u bočnim stranama stomaka i krv u mokraći. Postarajte se da uzimate dovoljno tečnosti tokom liječenja mesalazinom.</w:t>
      </w:r>
    </w:p>
    <w:p w14:paraId="6B9B91FC" w14:textId="77777777" w:rsidR="000F32BA" w:rsidRPr="009D0D9C" w:rsidRDefault="000F32BA" w:rsidP="00E536C0">
      <w:pPr>
        <w:pStyle w:val="Header"/>
        <w:tabs>
          <w:tab w:val="left" w:pos="284"/>
        </w:tabs>
        <w:jc w:val="both"/>
        <w:rPr>
          <w:sz w:val="22"/>
          <w:szCs w:val="22"/>
          <w:lang w:val="sr-Latn-ME"/>
        </w:rPr>
      </w:pPr>
    </w:p>
    <w:p w14:paraId="0A0C3AF4" w14:textId="34FE2017" w:rsidR="000F32BA" w:rsidRPr="00420B81" w:rsidRDefault="000F32BA" w:rsidP="00E536C0">
      <w:pPr>
        <w:pStyle w:val="Header"/>
        <w:tabs>
          <w:tab w:val="left" w:pos="284"/>
        </w:tabs>
        <w:jc w:val="both"/>
        <w:rPr>
          <w:sz w:val="22"/>
          <w:szCs w:val="22"/>
          <w:lang w:val="sr-Latn-ME"/>
        </w:rPr>
      </w:pPr>
      <w:r w:rsidRPr="00FB3D5F">
        <w:rPr>
          <w:sz w:val="22"/>
          <w:szCs w:val="22"/>
          <w:lang w:val="sr-Latn-ME"/>
        </w:rPr>
        <w:t xml:space="preserve">Prijavljene su ozbiljne kožne reakcije, uključujući </w:t>
      </w:r>
      <w:r w:rsidRPr="006155D3">
        <w:rPr>
          <w:sz w:val="22"/>
          <w:szCs w:val="22"/>
          <w:lang w:val="sr-Latn-ME"/>
        </w:rPr>
        <w:t>reakciju na l</w:t>
      </w:r>
      <w:r>
        <w:rPr>
          <w:sz w:val="22"/>
          <w:szCs w:val="22"/>
          <w:lang w:val="sr-Latn-ME"/>
        </w:rPr>
        <w:t>ij</w:t>
      </w:r>
      <w:r w:rsidRPr="006155D3">
        <w:rPr>
          <w:sz w:val="22"/>
          <w:szCs w:val="22"/>
          <w:lang w:val="sr-Latn-ME"/>
        </w:rPr>
        <w:t>ek sa eozinofilijom i sistemskim simptomima (DRESS),</w:t>
      </w:r>
      <w:r w:rsidR="00A40E51">
        <w:rPr>
          <w:sz w:val="22"/>
          <w:szCs w:val="22"/>
          <w:lang w:val="sr-Latn-ME"/>
        </w:rPr>
        <w:t xml:space="preserve"> </w:t>
      </w:r>
      <w:r w:rsidRPr="00FB3D5F">
        <w:rPr>
          <w:sz w:val="22"/>
          <w:szCs w:val="22"/>
          <w:lang w:val="sr-Latn-ME"/>
        </w:rPr>
        <w:t>Stivens-Johnson</w:t>
      </w:r>
      <w:r>
        <w:rPr>
          <w:sz w:val="22"/>
          <w:szCs w:val="22"/>
          <w:lang w:val="sr-Latn-ME"/>
        </w:rPr>
        <w:t>-</w:t>
      </w:r>
      <w:r w:rsidRPr="00FB3D5F">
        <w:rPr>
          <w:sz w:val="22"/>
          <w:szCs w:val="22"/>
          <w:lang w:val="sr-Latn-ME"/>
        </w:rPr>
        <w:t>ov sindrom</w:t>
      </w:r>
      <w:r>
        <w:rPr>
          <w:sz w:val="22"/>
          <w:szCs w:val="22"/>
          <w:lang w:val="sr-Latn-ME"/>
        </w:rPr>
        <w:t xml:space="preserve"> (SJS)</w:t>
      </w:r>
      <w:r w:rsidRPr="00FB3D5F">
        <w:rPr>
          <w:sz w:val="22"/>
          <w:szCs w:val="22"/>
          <w:lang w:val="sr-Latn-ME"/>
        </w:rPr>
        <w:t xml:space="preserve"> i toksičnu epidermalnu nekrolizu</w:t>
      </w:r>
      <w:r>
        <w:rPr>
          <w:sz w:val="22"/>
          <w:szCs w:val="22"/>
          <w:lang w:val="sr-Latn-ME"/>
        </w:rPr>
        <w:t xml:space="preserve"> (TEN)</w:t>
      </w:r>
      <w:r w:rsidRPr="00FB3D5F">
        <w:rPr>
          <w:sz w:val="22"/>
          <w:szCs w:val="22"/>
          <w:lang w:val="sr-Latn-ME"/>
        </w:rPr>
        <w:t>, povezane sa liječenjem mesalazinom. Prestanite uzimati mesalazin i odmah</w:t>
      </w:r>
      <w:r w:rsidR="00A40E51">
        <w:rPr>
          <w:sz w:val="22"/>
          <w:szCs w:val="22"/>
          <w:lang w:val="sr-Latn-ME"/>
        </w:rPr>
        <w:t xml:space="preserve"> </w:t>
      </w:r>
      <w:r w:rsidRPr="00FB3D5F">
        <w:rPr>
          <w:sz w:val="22"/>
          <w:szCs w:val="22"/>
          <w:lang w:val="sr-Latn-ME"/>
        </w:rPr>
        <w:t>potražite ljekarsku pomoć</w:t>
      </w:r>
      <w:r>
        <w:rPr>
          <w:sz w:val="22"/>
          <w:szCs w:val="22"/>
          <w:lang w:val="sr-Latn-ME"/>
        </w:rPr>
        <w:t xml:space="preserve">, </w:t>
      </w:r>
      <w:r w:rsidRPr="00FB3D5F">
        <w:rPr>
          <w:sz w:val="22"/>
          <w:szCs w:val="22"/>
          <w:lang w:val="sr-Latn-ME"/>
        </w:rPr>
        <w:t xml:space="preserve"> ako primijetite bilo koji od simptoma povezanih sa navedenim ozbiljnim kožnim reakcijama opisanim u dijelu 4.</w:t>
      </w:r>
    </w:p>
    <w:p w14:paraId="7F5E0397" w14:textId="77777777" w:rsidR="00C77D13" w:rsidRPr="009D0D9C" w:rsidRDefault="00C77D13" w:rsidP="00E536C0">
      <w:pPr>
        <w:jc w:val="both"/>
        <w:rPr>
          <w:bCs/>
          <w:sz w:val="22"/>
          <w:szCs w:val="22"/>
          <w:lang w:val="sr-Latn-ME"/>
        </w:rPr>
      </w:pPr>
    </w:p>
    <w:p w14:paraId="54BCC64B" w14:textId="72780277" w:rsidR="00A32113" w:rsidRPr="00F565D5" w:rsidRDefault="00A32113" w:rsidP="00E536C0">
      <w:pPr>
        <w:jc w:val="both"/>
        <w:rPr>
          <w:b/>
          <w:sz w:val="22"/>
          <w:szCs w:val="22"/>
          <w:lang w:val="sr-Latn-ME"/>
        </w:rPr>
      </w:pPr>
      <w:r w:rsidRPr="009D0D9C">
        <w:rPr>
          <w:b/>
          <w:sz w:val="22"/>
          <w:szCs w:val="22"/>
          <w:lang w:val="sr-Latn-ME"/>
        </w:rPr>
        <w:t xml:space="preserve">Primjena drugih </w:t>
      </w:r>
      <w:r w:rsidR="001B03B0" w:rsidRPr="009D0D9C">
        <w:rPr>
          <w:b/>
          <w:sz w:val="22"/>
          <w:szCs w:val="22"/>
          <w:lang w:val="sr-Latn-ME"/>
        </w:rPr>
        <w:t>l</w:t>
      </w:r>
      <w:r w:rsidRPr="009D0D9C">
        <w:rPr>
          <w:b/>
          <w:sz w:val="22"/>
          <w:szCs w:val="22"/>
          <w:lang w:val="sr-Latn-ME"/>
        </w:rPr>
        <w:t>jekova</w:t>
      </w:r>
      <w:r w:rsidR="00F565D5">
        <w:rPr>
          <w:b/>
          <w:sz w:val="22"/>
          <w:szCs w:val="22"/>
          <w:lang w:val="sr-Latn-ME"/>
        </w:rPr>
        <w:t xml:space="preserve"> </w:t>
      </w:r>
    </w:p>
    <w:p w14:paraId="644B84B3" w14:textId="579A36F8" w:rsidR="00062467" w:rsidRPr="009D0D9C" w:rsidRDefault="00062467" w:rsidP="00E536C0">
      <w:pPr>
        <w:jc w:val="both"/>
        <w:rPr>
          <w:b/>
          <w:sz w:val="22"/>
          <w:szCs w:val="22"/>
          <w:lang w:val="sr-Latn-ME"/>
        </w:rPr>
      </w:pPr>
    </w:p>
    <w:p w14:paraId="57CDFC51" w14:textId="77777777" w:rsidR="00062467" w:rsidRPr="009D0D9C" w:rsidRDefault="00062467" w:rsidP="00E536C0">
      <w:pPr>
        <w:pStyle w:val="Header"/>
        <w:tabs>
          <w:tab w:val="left" w:pos="284"/>
        </w:tabs>
        <w:jc w:val="both"/>
        <w:rPr>
          <w:sz w:val="22"/>
          <w:szCs w:val="22"/>
          <w:lang w:val="sr-Latn-ME"/>
        </w:rPr>
      </w:pPr>
      <w:r w:rsidRPr="009D0D9C">
        <w:rPr>
          <w:sz w:val="22"/>
          <w:szCs w:val="22"/>
          <w:lang w:val="sr-Latn-ME"/>
        </w:rPr>
        <w:t>Recite svom ljekaru ukoliko uzimate bilo koji od dolje navedenih ljekova, jer može doći do promjene dejstva ovih ljekova (interakcije):</w:t>
      </w:r>
    </w:p>
    <w:p w14:paraId="34EC546C" w14:textId="1371D706" w:rsidR="00062467" w:rsidRPr="009D0D9C" w:rsidRDefault="00062467" w:rsidP="00E536C0">
      <w:pPr>
        <w:pStyle w:val="Header"/>
        <w:numPr>
          <w:ilvl w:val="0"/>
          <w:numId w:val="46"/>
        </w:numPr>
        <w:tabs>
          <w:tab w:val="clear" w:pos="4320"/>
          <w:tab w:val="clear" w:pos="8640"/>
          <w:tab w:val="left" w:pos="284"/>
        </w:tabs>
        <w:jc w:val="both"/>
        <w:rPr>
          <w:sz w:val="22"/>
          <w:szCs w:val="22"/>
          <w:lang w:val="sr-Latn-ME"/>
        </w:rPr>
      </w:pPr>
      <w:r w:rsidRPr="005E6A10">
        <w:rPr>
          <w:b/>
          <w:sz w:val="22"/>
          <w:szCs w:val="22"/>
          <w:lang w:val="sr-Latn-ME"/>
        </w:rPr>
        <w:t>azatioprin, 6-merkaptopurin, ili tioguanin</w:t>
      </w:r>
      <w:r w:rsidRPr="009D0D9C">
        <w:rPr>
          <w:sz w:val="22"/>
          <w:szCs w:val="22"/>
          <w:lang w:val="sr-Latn-ME"/>
        </w:rPr>
        <w:t xml:space="preserve"> (primjenjuju se za </w:t>
      </w:r>
      <w:r w:rsidR="00F565D5">
        <w:rPr>
          <w:sz w:val="22"/>
          <w:szCs w:val="22"/>
          <w:lang w:val="sr-Latn-ME"/>
        </w:rPr>
        <w:t>liječenje</w:t>
      </w:r>
      <w:r w:rsidR="00F565D5" w:rsidRPr="009D0D9C">
        <w:rPr>
          <w:sz w:val="22"/>
          <w:szCs w:val="22"/>
          <w:lang w:val="sr-Latn-ME"/>
        </w:rPr>
        <w:t xml:space="preserve"> </w:t>
      </w:r>
      <w:r w:rsidRPr="009D0D9C">
        <w:rPr>
          <w:sz w:val="22"/>
          <w:szCs w:val="22"/>
          <w:lang w:val="sr-Latn-ME"/>
        </w:rPr>
        <w:t>poremećaja imunog sistema),</w:t>
      </w:r>
    </w:p>
    <w:p w14:paraId="696F802F" w14:textId="01038745" w:rsidR="00062467" w:rsidRPr="009D0D9C" w:rsidRDefault="00062467" w:rsidP="00E536C0">
      <w:pPr>
        <w:pStyle w:val="Header"/>
        <w:numPr>
          <w:ilvl w:val="0"/>
          <w:numId w:val="46"/>
        </w:numPr>
        <w:tabs>
          <w:tab w:val="clear" w:pos="4320"/>
          <w:tab w:val="clear" w:pos="8640"/>
          <w:tab w:val="left" w:pos="284"/>
          <w:tab w:val="center" w:pos="4536"/>
          <w:tab w:val="right" w:pos="9072"/>
        </w:tabs>
        <w:jc w:val="both"/>
        <w:rPr>
          <w:sz w:val="22"/>
          <w:szCs w:val="22"/>
          <w:lang w:val="sr-Latn-ME"/>
        </w:rPr>
      </w:pPr>
      <w:r w:rsidRPr="005E6A10">
        <w:rPr>
          <w:b/>
          <w:sz w:val="22"/>
          <w:szCs w:val="22"/>
          <w:lang w:val="sr-Latn-ME"/>
        </w:rPr>
        <w:t>određene agense koji sprečavaju koagulaciju krvi</w:t>
      </w:r>
      <w:r w:rsidRPr="009D0D9C">
        <w:rPr>
          <w:sz w:val="22"/>
          <w:szCs w:val="22"/>
          <w:lang w:val="sr-Latn-ME"/>
        </w:rPr>
        <w:t xml:space="preserve"> (ljekovi protiv tromboze ili za razrije</w:t>
      </w:r>
      <w:r w:rsidR="00F565D5">
        <w:rPr>
          <w:sz w:val="22"/>
          <w:szCs w:val="22"/>
          <w:lang w:val="sr-Latn-ME"/>
        </w:rPr>
        <w:t>đ</w:t>
      </w:r>
      <w:r w:rsidRPr="009D0D9C">
        <w:rPr>
          <w:sz w:val="22"/>
          <w:szCs w:val="22"/>
          <w:lang w:val="sr-Latn-ME"/>
        </w:rPr>
        <w:t>ivanje krvi).</w:t>
      </w:r>
    </w:p>
    <w:p w14:paraId="026F329A" w14:textId="77777777" w:rsidR="00062467" w:rsidRPr="009D0D9C" w:rsidRDefault="00062467" w:rsidP="00E536C0">
      <w:pPr>
        <w:pStyle w:val="Header"/>
        <w:tabs>
          <w:tab w:val="left" w:pos="284"/>
        </w:tabs>
        <w:jc w:val="both"/>
        <w:rPr>
          <w:sz w:val="22"/>
          <w:szCs w:val="22"/>
          <w:lang w:val="sr-Latn-ME"/>
        </w:rPr>
      </w:pPr>
    </w:p>
    <w:p w14:paraId="523BB650" w14:textId="71B74FDE" w:rsidR="00062467" w:rsidRPr="009D0D9C" w:rsidRDefault="00062467">
      <w:pPr>
        <w:jc w:val="both"/>
        <w:rPr>
          <w:b/>
          <w:sz w:val="22"/>
          <w:szCs w:val="22"/>
          <w:lang w:val="sr-Latn-ME"/>
        </w:rPr>
      </w:pPr>
      <w:r w:rsidRPr="009D0D9C">
        <w:rPr>
          <w:sz w:val="22"/>
          <w:szCs w:val="22"/>
          <w:lang w:val="sr-Latn-ME"/>
        </w:rPr>
        <w:t xml:space="preserve">Recite </w:t>
      </w:r>
      <w:r w:rsidR="00F565D5">
        <w:rPr>
          <w:sz w:val="22"/>
          <w:szCs w:val="22"/>
          <w:lang w:val="sr-Latn-ME"/>
        </w:rPr>
        <w:t>Vašem</w:t>
      </w:r>
      <w:r w:rsidR="00F565D5" w:rsidRPr="009D0D9C">
        <w:rPr>
          <w:sz w:val="22"/>
          <w:szCs w:val="22"/>
          <w:lang w:val="sr-Latn-ME"/>
        </w:rPr>
        <w:t xml:space="preserve"> </w:t>
      </w:r>
      <w:r w:rsidRPr="009D0D9C">
        <w:rPr>
          <w:sz w:val="22"/>
          <w:szCs w:val="22"/>
          <w:lang w:val="sr-Latn-ME"/>
        </w:rPr>
        <w:t xml:space="preserve">ljekaru ili farmaceutu ako uzimate, ili ste do nedavno uzimali bilo koji drugi lijek, uključujući i ljekove koji se mogu nabaviti bez ljekarskog recepta. Može biti i dalje u redu da uzimate </w:t>
      </w:r>
      <w:r w:rsidR="00A40E51">
        <w:rPr>
          <w:sz w:val="22"/>
          <w:szCs w:val="22"/>
          <w:lang w:val="sr-Latn-ME"/>
        </w:rPr>
        <w:t xml:space="preserve">lijek </w:t>
      </w:r>
      <w:r w:rsidRPr="009D0D9C">
        <w:rPr>
          <w:sz w:val="22"/>
          <w:szCs w:val="22"/>
          <w:lang w:val="sr-Latn-ME"/>
        </w:rPr>
        <w:t>Salofalk 500; Vaš ljekar će znati šta je ispravno za Vas u tom slučaju.</w:t>
      </w:r>
    </w:p>
    <w:p w14:paraId="6910109F" w14:textId="77777777" w:rsidR="00445D8F" w:rsidRPr="009D0D9C" w:rsidRDefault="00445D8F" w:rsidP="00E536C0">
      <w:pPr>
        <w:jc w:val="both"/>
        <w:rPr>
          <w:sz w:val="22"/>
          <w:szCs w:val="22"/>
          <w:lang w:val="sr-Latn-ME"/>
        </w:rPr>
      </w:pPr>
    </w:p>
    <w:p w14:paraId="285A9AC0" w14:textId="0E32BC0C" w:rsidR="00A32113" w:rsidRPr="009D0D9C" w:rsidRDefault="00A32113" w:rsidP="00E536C0">
      <w:pPr>
        <w:jc w:val="both"/>
        <w:rPr>
          <w:b/>
          <w:bCs/>
          <w:sz w:val="22"/>
          <w:szCs w:val="22"/>
          <w:lang w:val="sr-Latn-ME"/>
        </w:rPr>
      </w:pPr>
      <w:r w:rsidRPr="009D0D9C">
        <w:rPr>
          <w:b/>
          <w:bCs/>
          <w:sz w:val="22"/>
          <w:szCs w:val="22"/>
          <w:lang w:val="sr-Latn-ME"/>
        </w:rPr>
        <w:t>Uzim</w:t>
      </w:r>
      <w:r w:rsidR="003A3507" w:rsidRPr="009D0D9C">
        <w:rPr>
          <w:b/>
          <w:bCs/>
          <w:sz w:val="22"/>
          <w:szCs w:val="22"/>
          <w:lang w:val="sr-Latn-ME"/>
        </w:rPr>
        <w:t xml:space="preserve">anje lijeka </w:t>
      </w:r>
      <w:r w:rsidR="00062467" w:rsidRPr="009D0D9C">
        <w:rPr>
          <w:b/>
          <w:bCs/>
          <w:sz w:val="22"/>
          <w:szCs w:val="22"/>
          <w:lang w:val="sr-Latn-ME"/>
        </w:rPr>
        <w:t xml:space="preserve">Salofalk </w:t>
      </w:r>
      <w:r w:rsidR="00062467" w:rsidRPr="009D0D9C">
        <w:rPr>
          <w:b/>
          <w:sz w:val="22"/>
          <w:szCs w:val="22"/>
          <w:lang w:val="sr-Latn-ME"/>
        </w:rPr>
        <w:t>500</w:t>
      </w:r>
      <w:r w:rsidR="00710962" w:rsidRPr="005E6A10">
        <w:rPr>
          <w:lang w:val="es-ES"/>
        </w:rPr>
        <w:t> </w:t>
      </w:r>
      <w:r w:rsidR="003A3507" w:rsidRPr="009D0D9C">
        <w:rPr>
          <w:b/>
          <w:bCs/>
          <w:sz w:val="22"/>
          <w:szCs w:val="22"/>
          <w:lang w:val="sr-Latn-ME"/>
        </w:rPr>
        <w:t>sa hranom ili piće</w:t>
      </w:r>
      <w:r w:rsidRPr="009D0D9C">
        <w:rPr>
          <w:b/>
          <w:bCs/>
          <w:sz w:val="22"/>
          <w:szCs w:val="22"/>
          <w:lang w:val="sr-Latn-ME"/>
        </w:rPr>
        <w:t>m</w:t>
      </w:r>
      <w:r w:rsidR="00A02C42" w:rsidRPr="009D0D9C">
        <w:rPr>
          <w:b/>
          <w:bCs/>
          <w:sz w:val="22"/>
          <w:szCs w:val="22"/>
          <w:lang w:val="sr-Latn-ME"/>
        </w:rPr>
        <w:t xml:space="preserve"> </w:t>
      </w:r>
    </w:p>
    <w:p w14:paraId="0A37BD68" w14:textId="7711A9B6" w:rsidR="00062467" w:rsidRPr="009D0D9C" w:rsidRDefault="000F32BA">
      <w:pPr>
        <w:pStyle w:val="Header"/>
        <w:tabs>
          <w:tab w:val="left" w:pos="284"/>
        </w:tabs>
        <w:jc w:val="both"/>
        <w:rPr>
          <w:bCs/>
          <w:sz w:val="22"/>
          <w:szCs w:val="22"/>
          <w:lang w:val="sr-Latn-ME"/>
        </w:rPr>
      </w:pPr>
      <w:r w:rsidRPr="00160B64">
        <w:rPr>
          <w:sz w:val="22"/>
          <w:szCs w:val="22"/>
          <w:lang w:val="sr-Latn-ME"/>
        </w:rPr>
        <w:t xml:space="preserve">Lijek </w:t>
      </w:r>
      <w:r w:rsidR="00062467" w:rsidRPr="000F32BA">
        <w:rPr>
          <w:sz w:val="22"/>
          <w:szCs w:val="22"/>
          <w:lang w:val="sr-Latn-ME"/>
        </w:rPr>
        <w:t>S</w:t>
      </w:r>
      <w:r w:rsidR="00062467" w:rsidRPr="009D0D9C">
        <w:rPr>
          <w:bCs/>
          <w:sz w:val="22"/>
          <w:szCs w:val="22"/>
          <w:lang w:val="sr-Latn-ME"/>
        </w:rPr>
        <w:t xml:space="preserve">alofalk </w:t>
      </w:r>
      <w:r>
        <w:rPr>
          <w:bCs/>
          <w:sz w:val="22"/>
          <w:szCs w:val="22"/>
          <w:lang w:val="sr-Latn-ME"/>
        </w:rPr>
        <w:t>500</w:t>
      </w:r>
      <w:r w:rsidRPr="009D0D9C">
        <w:rPr>
          <w:bCs/>
          <w:sz w:val="22"/>
          <w:szCs w:val="22"/>
          <w:lang w:val="sr-Latn-ME"/>
        </w:rPr>
        <w:t xml:space="preserve"> </w:t>
      </w:r>
      <w:r w:rsidR="00062467" w:rsidRPr="009D0D9C">
        <w:rPr>
          <w:bCs/>
          <w:sz w:val="22"/>
          <w:szCs w:val="22"/>
          <w:lang w:val="sr-Latn-ME"/>
        </w:rPr>
        <w:t>treba uzimati ujutro, u podne i uveče, 1</w:t>
      </w:r>
      <w:r w:rsidR="005729B4">
        <w:rPr>
          <w:bCs/>
          <w:sz w:val="22"/>
          <w:szCs w:val="22"/>
          <w:lang w:val="sr-Latn-ME"/>
        </w:rPr>
        <w:t> </w:t>
      </w:r>
      <w:r w:rsidR="00062467" w:rsidRPr="009D0D9C">
        <w:rPr>
          <w:bCs/>
          <w:sz w:val="22"/>
          <w:szCs w:val="22"/>
          <w:lang w:val="sr-Latn-ME"/>
        </w:rPr>
        <w:t>sat prije obroka. Tablete treba progutati cijele, bez žvakanja, sa dosta tečnosti.</w:t>
      </w:r>
    </w:p>
    <w:p w14:paraId="36EF7C4F" w14:textId="77777777" w:rsidR="00445D8F" w:rsidRPr="009D0D9C" w:rsidRDefault="00445D8F" w:rsidP="00E536C0">
      <w:pPr>
        <w:jc w:val="both"/>
        <w:rPr>
          <w:bCs/>
          <w:sz w:val="22"/>
          <w:szCs w:val="22"/>
          <w:lang w:val="sr-Latn-ME"/>
        </w:rPr>
      </w:pPr>
    </w:p>
    <w:p w14:paraId="1C80C442" w14:textId="183F0E07" w:rsidR="00A92C66" w:rsidRPr="009D0D9C" w:rsidRDefault="00F47B6C" w:rsidP="00E536C0">
      <w:pPr>
        <w:jc w:val="both"/>
        <w:rPr>
          <w:b/>
          <w:sz w:val="22"/>
          <w:szCs w:val="22"/>
          <w:lang w:val="sr-Latn-ME"/>
        </w:rPr>
      </w:pPr>
      <w:r w:rsidRPr="009D0D9C">
        <w:rPr>
          <w:b/>
          <w:sz w:val="22"/>
          <w:szCs w:val="22"/>
          <w:lang w:val="sr-Latn-ME"/>
        </w:rPr>
        <w:t>Plodnost, trudnoća i dojenje</w:t>
      </w:r>
    </w:p>
    <w:p w14:paraId="781AA80A" w14:textId="6B2A84C1" w:rsidR="00062467" w:rsidRPr="009D0D9C" w:rsidRDefault="00062467" w:rsidP="00E536C0">
      <w:pPr>
        <w:pStyle w:val="Header"/>
        <w:tabs>
          <w:tab w:val="left" w:pos="284"/>
        </w:tabs>
        <w:jc w:val="both"/>
        <w:rPr>
          <w:sz w:val="22"/>
          <w:szCs w:val="22"/>
          <w:lang w:val="sr-Latn-ME"/>
        </w:rPr>
      </w:pPr>
      <w:r w:rsidRPr="009D0D9C">
        <w:rPr>
          <w:sz w:val="22"/>
          <w:szCs w:val="22"/>
          <w:lang w:val="sr-Latn-ME"/>
        </w:rPr>
        <w:t xml:space="preserve">Ukoliko ste trudni, mislite da ste trudni ili planirate trudnoću, prije nego što uzmete </w:t>
      </w:r>
      <w:r w:rsidR="00F565D5">
        <w:rPr>
          <w:sz w:val="22"/>
          <w:szCs w:val="22"/>
          <w:lang w:val="sr-Latn-ME"/>
        </w:rPr>
        <w:t>ovaj</w:t>
      </w:r>
      <w:r w:rsidR="003174A8">
        <w:rPr>
          <w:sz w:val="22"/>
          <w:szCs w:val="22"/>
          <w:lang w:val="sr-Latn-ME"/>
        </w:rPr>
        <w:t xml:space="preserve"> </w:t>
      </w:r>
      <w:r w:rsidRPr="009D0D9C">
        <w:rPr>
          <w:sz w:val="22"/>
          <w:szCs w:val="22"/>
          <w:lang w:val="sr-Latn-ME"/>
        </w:rPr>
        <w:t xml:space="preserve">lijek, potražite savjet </w:t>
      </w:r>
      <w:r w:rsidR="00F565D5">
        <w:rPr>
          <w:sz w:val="22"/>
          <w:szCs w:val="22"/>
          <w:lang w:val="sr-Latn-ME"/>
        </w:rPr>
        <w:t>Vašeg</w:t>
      </w:r>
      <w:r w:rsidR="003174A8">
        <w:rPr>
          <w:sz w:val="22"/>
          <w:szCs w:val="22"/>
          <w:lang w:val="sr-Latn-ME"/>
        </w:rPr>
        <w:t xml:space="preserve"> </w:t>
      </w:r>
      <w:r w:rsidRPr="009D0D9C">
        <w:rPr>
          <w:sz w:val="22"/>
          <w:szCs w:val="22"/>
          <w:lang w:val="sr-Latn-ME"/>
        </w:rPr>
        <w:t>ljekara ili farmaceuta.</w:t>
      </w:r>
    </w:p>
    <w:p w14:paraId="69077113" w14:textId="236281F7" w:rsidR="00062467" w:rsidRPr="009D0D9C" w:rsidRDefault="00062467">
      <w:pPr>
        <w:pStyle w:val="Header"/>
        <w:tabs>
          <w:tab w:val="left" w:pos="284"/>
        </w:tabs>
        <w:spacing w:before="40" w:after="40"/>
        <w:jc w:val="both"/>
        <w:rPr>
          <w:sz w:val="22"/>
          <w:szCs w:val="22"/>
          <w:lang w:val="sr-Latn-ME"/>
        </w:rPr>
      </w:pPr>
      <w:r w:rsidRPr="009D0D9C">
        <w:rPr>
          <w:sz w:val="22"/>
          <w:szCs w:val="22"/>
          <w:lang w:val="sr-Latn-ME"/>
        </w:rPr>
        <w:t xml:space="preserve">Ukoliko ste trudni, lijek Salofalk </w:t>
      </w:r>
      <w:r w:rsidRPr="002A6AA2">
        <w:rPr>
          <w:sz w:val="22"/>
          <w:szCs w:val="22"/>
          <w:lang w:val="sr-Latn-ME"/>
        </w:rPr>
        <w:t>500</w:t>
      </w:r>
      <w:r w:rsidR="00710962" w:rsidRPr="005E6A10">
        <w:rPr>
          <w:sz w:val="22"/>
          <w:szCs w:val="22"/>
          <w:lang w:val="es-ES"/>
        </w:rPr>
        <w:t> </w:t>
      </w:r>
      <w:r w:rsidR="00070A7F" w:rsidRPr="009D0D9C">
        <w:rPr>
          <w:sz w:val="22"/>
          <w:szCs w:val="22"/>
          <w:lang w:val="sr-Latn-ME"/>
        </w:rPr>
        <w:t xml:space="preserve"> </w:t>
      </w:r>
      <w:r w:rsidRPr="009D0D9C">
        <w:rPr>
          <w:sz w:val="22"/>
          <w:szCs w:val="22"/>
          <w:lang w:val="sr-Latn-ME"/>
        </w:rPr>
        <w:t>treba da uzimate samo ako Vam ljekar preporuči.</w:t>
      </w:r>
    </w:p>
    <w:p w14:paraId="0A62389E" w14:textId="591A447A" w:rsidR="00062467" w:rsidRPr="009D0D9C" w:rsidRDefault="00062467" w:rsidP="00E536C0">
      <w:pPr>
        <w:pStyle w:val="Header"/>
        <w:tabs>
          <w:tab w:val="left" w:pos="284"/>
        </w:tabs>
        <w:jc w:val="both"/>
        <w:rPr>
          <w:sz w:val="22"/>
          <w:szCs w:val="22"/>
          <w:lang w:val="sr-Latn-ME"/>
        </w:rPr>
      </w:pPr>
      <w:r w:rsidRPr="009D0D9C">
        <w:rPr>
          <w:sz w:val="22"/>
          <w:szCs w:val="22"/>
          <w:lang w:val="sr-Latn-ME"/>
        </w:rPr>
        <w:t xml:space="preserve">Ukoliko dojite, </w:t>
      </w:r>
      <w:r w:rsidR="000F32BA">
        <w:rPr>
          <w:sz w:val="22"/>
          <w:szCs w:val="22"/>
          <w:lang w:val="sr-Latn-ME"/>
        </w:rPr>
        <w:t xml:space="preserve">lijek </w:t>
      </w:r>
      <w:r w:rsidRPr="009D0D9C">
        <w:rPr>
          <w:sz w:val="22"/>
          <w:szCs w:val="22"/>
          <w:lang w:val="sr-Latn-ME"/>
        </w:rPr>
        <w:t>Salofalk 500</w:t>
      </w:r>
      <w:r w:rsidR="00710962" w:rsidRPr="002A6AA2">
        <w:rPr>
          <w:sz w:val="22"/>
          <w:szCs w:val="22"/>
        </w:rPr>
        <w:t> </w:t>
      </w:r>
      <w:r w:rsidRPr="009D0D9C">
        <w:rPr>
          <w:sz w:val="22"/>
          <w:szCs w:val="22"/>
          <w:lang w:val="sr-Latn-ME"/>
        </w:rPr>
        <w:t xml:space="preserve">treba da uzimate samo ako Vam ljekar preporuči, jer aktivna supstanca i njeni metaboliti prolaze u majčino </w:t>
      </w:r>
      <w:r w:rsidR="003B6D93">
        <w:rPr>
          <w:sz w:val="22"/>
          <w:szCs w:val="22"/>
          <w:lang w:val="sr-Latn-ME"/>
        </w:rPr>
        <w:t>mlijeko</w:t>
      </w:r>
      <w:r w:rsidRPr="009D0D9C">
        <w:rPr>
          <w:sz w:val="22"/>
          <w:szCs w:val="22"/>
          <w:lang w:val="sr-Latn-ME"/>
        </w:rPr>
        <w:t>.</w:t>
      </w:r>
    </w:p>
    <w:p w14:paraId="20249DE6" w14:textId="77777777" w:rsidR="00062467" w:rsidRPr="009D0D9C" w:rsidRDefault="00062467" w:rsidP="00E536C0">
      <w:pPr>
        <w:jc w:val="both"/>
        <w:rPr>
          <w:b/>
          <w:sz w:val="22"/>
          <w:szCs w:val="22"/>
          <w:lang w:val="sr-Latn-ME"/>
        </w:rPr>
      </w:pPr>
    </w:p>
    <w:p w14:paraId="7D6511F6" w14:textId="7F69153D" w:rsidR="00A32113" w:rsidRPr="009D0D9C" w:rsidRDefault="00A32113" w:rsidP="00E536C0">
      <w:pPr>
        <w:jc w:val="both"/>
        <w:rPr>
          <w:b/>
          <w:bCs/>
          <w:sz w:val="22"/>
          <w:szCs w:val="22"/>
          <w:lang w:val="sr-Latn-ME"/>
        </w:rPr>
      </w:pPr>
      <w:r w:rsidRPr="009D0D9C">
        <w:rPr>
          <w:b/>
          <w:sz w:val="22"/>
          <w:szCs w:val="22"/>
          <w:lang w:val="sr-Latn-ME"/>
        </w:rPr>
        <w:t xml:space="preserve">Uticaj lijeka </w:t>
      </w:r>
      <w:r w:rsidR="00062467" w:rsidRPr="009D0D9C">
        <w:rPr>
          <w:b/>
          <w:sz w:val="22"/>
          <w:szCs w:val="22"/>
          <w:lang w:val="sr-Latn-ME"/>
        </w:rPr>
        <w:t>Salofalk 500</w:t>
      </w:r>
      <w:r w:rsidR="00710962">
        <w:t> </w:t>
      </w:r>
      <w:r w:rsidRPr="009D0D9C">
        <w:rPr>
          <w:b/>
          <w:sz w:val="22"/>
          <w:szCs w:val="22"/>
          <w:lang w:val="sr-Latn-ME"/>
        </w:rPr>
        <w:t xml:space="preserve">na </w:t>
      </w:r>
      <w:r w:rsidR="00F47B6C" w:rsidRPr="009D0D9C">
        <w:rPr>
          <w:b/>
          <w:sz w:val="22"/>
          <w:szCs w:val="22"/>
          <w:lang w:val="sr-Latn-ME"/>
        </w:rPr>
        <w:t xml:space="preserve">sposobnost upravljanja </w:t>
      </w:r>
      <w:r w:rsidRPr="009D0D9C">
        <w:rPr>
          <w:b/>
          <w:sz w:val="22"/>
          <w:szCs w:val="22"/>
          <w:lang w:val="sr-Latn-ME"/>
        </w:rPr>
        <w:t xml:space="preserve">vozilima </w:t>
      </w:r>
      <w:r w:rsidR="00A40E51">
        <w:rPr>
          <w:b/>
          <w:sz w:val="22"/>
          <w:szCs w:val="22"/>
          <w:lang w:val="sr-Latn-ME"/>
        </w:rPr>
        <w:t>i</w:t>
      </w:r>
      <w:r w:rsidR="007A5AE1">
        <w:rPr>
          <w:b/>
          <w:sz w:val="22"/>
          <w:szCs w:val="22"/>
          <w:lang w:val="sr-Latn-ME"/>
        </w:rPr>
        <w:t xml:space="preserve"> </w:t>
      </w:r>
      <w:r w:rsidRPr="009D0D9C">
        <w:rPr>
          <w:b/>
          <w:sz w:val="22"/>
          <w:szCs w:val="22"/>
          <w:lang w:val="sr-Latn-ME"/>
        </w:rPr>
        <w:t>rukovanje mašinama</w:t>
      </w:r>
      <w:r w:rsidRPr="009D0D9C">
        <w:rPr>
          <w:b/>
          <w:bCs/>
          <w:sz w:val="22"/>
          <w:szCs w:val="22"/>
          <w:lang w:val="sr-Latn-ME"/>
        </w:rPr>
        <w:t xml:space="preserve"> </w:t>
      </w:r>
    </w:p>
    <w:p w14:paraId="41071D80" w14:textId="49037C49" w:rsidR="00062467" w:rsidRPr="009D0D9C" w:rsidRDefault="00062467" w:rsidP="00E536C0">
      <w:pPr>
        <w:jc w:val="both"/>
        <w:rPr>
          <w:b/>
          <w:bCs/>
          <w:sz w:val="22"/>
          <w:szCs w:val="22"/>
          <w:lang w:val="sr-Latn-ME"/>
        </w:rPr>
      </w:pPr>
      <w:r w:rsidRPr="009D0D9C">
        <w:rPr>
          <w:sz w:val="22"/>
          <w:szCs w:val="22"/>
          <w:lang w:val="sr-Latn-ME"/>
        </w:rPr>
        <w:t>Nije zapažen uticaj na sposobnost upravljanja vozilom i rukovanja mašinama.</w:t>
      </w:r>
    </w:p>
    <w:p w14:paraId="296EFF2F" w14:textId="77777777" w:rsidR="00445D8F" w:rsidRPr="009D0D9C" w:rsidRDefault="00445D8F" w:rsidP="00E536C0">
      <w:pPr>
        <w:jc w:val="both"/>
        <w:rPr>
          <w:bCs/>
          <w:sz w:val="22"/>
          <w:szCs w:val="22"/>
          <w:lang w:val="sr-Latn-ME"/>
        </w:rPr>
      </w:pPr>
    </w:p>
    <w:p w14:paraId="22406872" w14:textId="269AE3CE" w:rsidR="00A32113" w:rsidRPr="009D0D9C" w:rsidRDefault="00A32113" w:rsidP="00E536C0">
      <w:pPr>
        <w:widowControl w:val="0"/>
        <w:autoSpaceDE w:val="0"/>
        <w:autoSpaceDN w:val="0"/>
        <w:jc w:val="both"/>
        <w:rPr>
          <w:b/>
          <w:sz w:val="22"/>
          <w:szCs w:val="22"/>
          <w:lang w:val="sr-Latn-ME"/>
        </w:rPr>
      </w:pPr>
      <w:r w:rsidRPr="009D0D9C">
        <w:rPr>
          <w:b/>
          <w:sz w:val="22"/>
          <w:szCs w:val="22"/>
          <w:lang w:val="sr-Latn-ME"/>
        </w:rPr>
        <w:t xml:space="preserve">Važne informacije o nekim sastojcima lijeka </w:t>
      </w:r>
      <w:r w:rsidR="00062467" w:rsidRPr="009D0D9C">
        <w:rPr>
          <w:b/>
          <w:sz w:val="22"/>
          <w:szCs w:val="22"/>
          <w:lang w:val="sr-Latn-ME"/>
        </w:rPr>
        <w:t>Salofalk 500</w:t>
      </w:r>
      <w:r w:rsidR="00710962" w:rsidRPr="005E6A10">
        <w:rPr>
          <w:lang w:val="es-ES"/>
        </w:rPr>
        <w:t> </w:t>
      </w:r>
    </w:p>
    <w:p w14:paraId="7B1F89DA" w14:textId="2629AAAA" w:rsidR="00E77087" w:rsidRPr="00E77087" w:rsidRDefault="00A40E51" w:rsidP="00E536C0">
      <w:pPr>
        <w:pStyle w:val="Header"/>
        <w:tabs>
          <w:tab w:val="left" w:pos="284"/>
        </w:tabs>
        <w:jc w:val="both"/>
        <w:rPr>
          <w:sz w:val="22"/>
          <w:szCs w:val="22"/>
          <w:lang w:val="sr-Latn-ME"/>
        </w:rPr>
      </w:pPr>
      <w:r>
        <w:rPr>
          <w:sz w:val="22"/>
          <w:szCs w:val="22"/>
          <w:lang w:val="sr-Latn-ME"/>
        </w:rPr>
        <w:t xml:space="preserve">Lijek </w:t>
      </w:r>
      <w:r w:rsidR="00E77087" w:rsidRPr="00CF63B2">
        <w:rPr>
          <w:sz w:val="22"/>
          <w:szCs w:val="22"/>
          <w:lang w:val="sr-Latn-ME"/>
        </w:rPr>
        <w:t>Salofalk 500 sadrž</w:t>
      </w:r>
      <w:r w:rsidR="000F32BA">
        <w:rPr>
          <w:sz w:val="22"/>
          <w:szCs w:val="22"/>
          <w:lang w:val="sr-Latn-ME"/>
        </w:rPr>
        <w:t xml:space="preserve">i </w:t>
      </w:r>
      <w:r w:rsidR="00E77087" w:rsidRPr="00CF63B2">
        <w:rPr>
          <w:sz w:val="22"/>
          <w:szCs w:val="22"/>
          <w:lang w:val="sr-Latn-ME"/>
        </w:rPr>
        <w:t xml:space="preserve">natrijum. Maksimalna preporučena dnevna doza ovog </w:t>
      </w:r>
      <w:r w:rsidR="00F565D5">
        <w:rPr>
          <w:sz w:val="22"/>
          <w:szCs w:val="22"/>
          <w:lang w:val="sr-Latn-ME"/>
        </w:rPr>
        <w:t>lijeka</w:t>
      </w:r>
      <w:r w:rsidR="003174A8">
        <w:rPr>
          <w:sz w:val="22"/>
          <w:szCs w:val="22"/>
          <w:lang w:val="sr-Latn-ME"/>
        </w:rPr>
        <w:t xml:space="preserve"> </w:t>
      </w:r>
      <w:r w:rsidR="00E77087" w:rsidRPr="00CF63B2">
        <w:rPr>
          <w:sz w:val="22"/>
          <w:szCs w:val="22"/>
          <w:lang w:val="sr-Latn-ME"/>
        </w:rPr>
        <w:t>sadrži 441 mg natrijuma (</w:t>
      </w:r>
      <w:r w:rsidR="001B4F8A">
        <w:rPr>
          <w:sz w:val="22"/>
          <w:szCs w:val="22"/>
          <w:lang w:val="sr-Latn-ME"/>
        </w:rPr>
        <w:t>glavni sastojak</w:t>
      </w:r>
      <w:r w:rsidR="00E77087" w:rsidRPr="00CF63B2">
        <w:rPr>
          <w:sz w:val="22"/>
          <w:szCs w:val="22"/>
          <w:lang w:val="sr-Latn-ME"/>
        </w:rPr>
        <w:t xml:space="preserve"> kuhinjsk</w:t>
      </w:r>
      <w:r w:rsidR="001B4F8A">
        <w:rPr>
          <w:sz w:val="22"/>
          <w:szCs w:val="22"/>
          <w:lang w:val="sr-Latn-ME"/>
        </w:rPr>
        <w:t>e</w:t>
      </w:r>
      <w:r w:rsidR="00E77087" w:rsidRPr="00CF63B2">
        <w:rPr>
          <w:sz w:val="22"/>
          <w:szCs w:val="22"/>
          <w:lang w:val="sr-Latn-ME"/>
        </w:rPr>
        <w:t xml:space="preserve"> soli). Ovo je jednako 22% maksimalnog preporučenog dnevnog unosa natrijuma za odrasle.</w:t>
      </w:r>
      <w:r w:rsidR="00E77087">
        <w:rPr>
          <w:sz w:val="22"/>
          <w:szCs w:val="22"/>
          <w:lang w:val="sr-Latn-ME"/>
        </w:rPr>
        <w:t xml:space="preserve"> Razgovarajte sa </w:t>
      </w:r>
      <w:r w:rsidR="00F565D5">
        <w:rPr>
          <w:sz w:val="22"/>
          <w:szCs w:val="22"/>
          <w:lang w:val="sr-Latn-ME"/>
        </w:rPr>
        <w:t>Vašim</w:t>
      </w:r>
      <w:r w:rsidR="003174A8">
        <w:rPr>
          <w:sz w:val="22"/>
          <w:szCs w:val="22"/>
          <w:lang w:val="sr-Latn-ME"/>
        </w:rPr>
        <w:t xml:space="preserve"> </w:t>
      </w:r>
      <w:r w:rsidR="00E77087">
        <w:rPr>
          <w:sz w:val="22"/>
          <w:szCs w:val="22"/>
          <w:lang w:val="sr-Latn-ME"/>
        </w:rPr>
        <w:t>l</w:t>
      </w:r>
      <w:r w:rsidR="00F52063">
        <w:rPr>
          <w:sz w:val="22"/>
          <w:szCs w:val="22"/>
          <w:lang w:val="sr-Latn-ME"/>
        </w:rPr>
        <w:t>j</w:t>
      </w:r>
      <w:r w:rsidR="00E77087">
        <w:rPr>
          <w:sz w:val="22"/>
          <w:szCs w:val="22"/>
          <w:lang w:val="sr-Latn-ME"/>
        </w:rPr>
        <w:t xml:space="preserve">ekarom ili farmaceutom ako </w:t>
      </w:r>
      <w:r>
        <w:rPr>
          <w:sz w:val="22"/>
          <w:szCs w:val="22"/>
          <w:lang w:val="sr-Latn-ME"/>
        </w:rPr>
        <w:t>V</w:t>
      </w:r>
      <w:r w:rsidR="00E77087">
        <w:rPr>
          <w:sz w:val="22"/>
          <w:szCs w:val="22"/>
          <w:lang w:val="sr-Latn-ME"/>
        </w:rPr>
        <w:t xml:space="preserve">am je potrebno 7 ili više </w:t>
      </w:r>
      <w:r>
        <w:rPr>
          <w:sz w:val="22"/>
          <w:szCs w:val="22"/>
          <w:lang w:val="sr-Latn-ME"/>
        </w:rPr>
        <w:t xml:space="preserve">gastrorezistentnih tableta lijeka </w:t>
      </w:r>
      <w:r w:rsidR="00E77087">
        <w:rPr>
          <w:sz w:val="22"/>
          <w:szCs w:val="22"/>
          <w:lang w:val="sr-Latn-ME"/>
        </w:rPr>
        <w:t xml:space="preserve">Salofalk </w:t>
      </w:r>
      <w:r w:rsidR="00E77087" w:rsidRPr="003D5D38">
        <w:rPr>
          <w:sz w:val="22"/>
          <w:szCs w:val="22"/>
          <w:lang w:val="sr-Latn-ME"/>
        </w:rPr>
        <w:t>500 </w:t>
      </w:r>
      <w:r w:rsidR="00E77087">
        <w:rPr>
          <w:sz w:val="22"/>
          <w:szCs w:val="22"/>
          <w:lang w:val="sr-Latn-ME"/>
        </w:rPr>
        <w:t xml:space="preserve">mg dnevno tokom dužeg perioda, naročito ako </w:t>
      </w:r>
      <w:r>
        <w:rPr>
          <w:sz w:val="22"/>
          <w:szCs w:val="22"/>
          <w:lang w:val="sr-Latn-ME"/>
        </w:rPr>
        <w:t>V</w:t>
      </w:r>
      <w:r w:rsidR="00E77087">
        <w:rPr>
          <w:sz w:val="22"/>
          <w:szCs w:val="22"/>
          <w:lang w:val="sr-Latn-ME"/>
        </w:rPr>
        <w:t>am je sav</w:t>
      </w:r>
      <w:r w:rsidR="00F52063">
        <w:rPr>
          <w:sz w:val="22"/>
          <w:szCs w:val="22"/>
          <w:lang w:val="sr-Latn-ME"/>
        </w:rPr>
        <w:t>j</w:t>
      </w:r>
      <w:r w:rsidR="00E77087">
        <w:rPr>
          <w:sz w:val="22"/>
          <w:szCs w:val="22"/>
          <w:lang w:val="sr-Latn-ME"/>
        </w:rPr>
        <w:t>etovano da se pridržavate ishrane sa niskim sadržajem soli (natrijuma).</w:t>
      </w:r>
    </w:p>
    <w:p w14:paraId="1BF3A400" w14:textId="4DBCF2F1" w:rsidR="00445D8F" w:rsidRDefault="00445D8F" w:rsidP="00E536C0">
      <w:pPr>
        <w:widowControl w:val="0"/>
        <w:autoSpaceDE w:val="0"/>
        <w:autoSpaceDN w:val="0"/>
        <w:jc w:val="both"/>
        <w:rPr>
          <w:i/>
          <w:iCs/>
          <w:sz w:val="22"/>
          <w:szCs w:val="22"/>
          <w:lang w:val="sr-Latn-ME"/>
        </w:rPr>
      </w:pPr>
    </w:p>
    <w:p w14:paraId="64C0D9D2" w14:textId="77777777" w:rsidR="00A91F5C" w:rsidRPr="009D0D9C" w:rsidRDefault="00A91F5C" w:rsidP="00E536C0">
      <w:pPr>
        <w:widowControl w:val="0"/>
        <w:autoSpaceDE w:val="0"/>
        <w:autoSpaceDN w:val="0"/>
        <w:jc w:val="both"/>
        <w:rPr>
          <w:i/>
          <w:iCs/>
          <w:sz w:val="22"/>
          <w:szCs w:val="22"/>
          <w:lang w:val="sr-Latn-ME"/>
        </w:rPr>
      </w:pPr>
    </w:p>
    <w:p w14:paraId="00491E03" w14:textId="3C83B193" w:rsidR="00A32113" w:rsidRPr="009D0D9C" w:rsidRDefault="00A32113" w:rsidP="00E536C0">
      <w:pPr>
        <w:tabs>
          <w:tab w:val="left" w:pos="540"/>
          <w:tab w:val="left" w:pos="569"/>
        </w:tabs>
        <w:jc w:val="both"/>
        <w:rPr>
          <w:b/>
          <w:bCs/>
          <w:sz w:val="22"/>
          <w:szCs w:val="22"/>
          <w:lang w:val="sr-Latn-ME"/>
        </w:rPr>
      </w:pPr>
      <w:r w:rsidRPr="009D0D9C">
        <w:rPr>
          <w:b/>
          <w:bCs/>
          <w:sz w:val="22"/>
          <w:szCs w:val="22"/>
          <w:lang w:val="sr-Latn-ME"/>
        </w:rPr>
        <w:t xml:space="preserve">3. </w:t>
      </w:r>
      <w:r w:rsidR="00291DAD" w:rsidRPr="009D0D9C">
        <w:rPr>
          <w:b/>
          <w:bCs/>
          <w:sz w:val="22"/>
          <w:szCs w:val="22"/>
          <w:lang w:val="sr-Latn-ME"/>
        </w:rPr>
        <w:tab/>
        <w:t xml:space="preserve">KAKO SE UPOTREBLJAVA LIJEK </w:t>
      </w:r>
      <w:r w:rsidR="007D7C1F" w:rsidRPr="009D0D9C">
        <w:rPr>
          <w:b/>
          <w:sz w:val="22"/>
          <w:szCs w:val="22"/>
          <w:lang w:val="sr-Latn-ME"/>
        </w:rPr>
        <w:t xml:space="preserve">SALOFALK 500 </w:t>
      </w:r>
    </w:p>
    <w:p w14:paraId="101113C3" w14:textId="77777777" w:rsidR="00445D8F" w:rsidRPr="009D0D9C" w:rsidRDefault="00445D8F">
      <w:pPr>
        <w:jc w:val="both"/>
        <w:rPr>
          <w:bCs/>
          <w:caps/>
          <w:sz w:val="22"/>
          <w:szCs w:val="22"/>
          <w:lang w:val="sr-Latn-ME"/>
        </w:rPr>
      </w:pPr>
    </w:p>
    <w:p w14:paraId="27E11D61" w14:textId="4D8DF6F0" w:rsidR="007D7C1F" w:rsidRDefault="00C77D13">
      <w:pPr>
        <w:pStyle w:val="Header"/>
        <w:tabs>
          <w:tab w:val="left" w:pos="0"/>
        </w:tabs>
        <w:jc w:val="both"/>
        <w:rPr>
          <w:sz w:val="22"/>
          <w:szCs w:val="22"/>
          <w:lang w:val="sr-Latn-ME"/>
        </w:rPr>
      </w:pPr>
      <w:r w:rsidRPr="009D0D9C">
        <w:rPr>
          <w:sz w:val="22"/>
          <w:szCs w:val="22"/>
          <w:lang w:val="sr-Latn-ME"/>
        </w:rPr>
        <w:t>Uvijek uzimajte lijek</w:t>
      </w:r>
      <w:r w:rsidR="007D7C1F" w:rsidRPr="009D0D9C">
        <w:rPr>
          <w:sz w:val="22"/>
          <w:szCs w:val="22"/>
          <w:lang w:val="sr-Latn-ME"/>
        </w:rPr>
        <w:t xml:space="preserve"> Salofalk 500</w:t>
      </w:r>
      <w:r w:rsidR="00710962" w:rsidRPr="007A5AE1">
        <w:rPr>
          <w:sz w:val="22"/>
          <w:szCs w:val="22"/>
        </w:rPr>
        <w:t> </w:t>
      </w:r>
      <w:r w:rsidR="00070A7F" w:rsidRPr="009D0D9C">
        <w:rPr>
          <w:sz w:val="22"/>
          <w:szCs w:val="22"/>
          <w:lang w:val="sr-Latn-ME"/>
        </w:rPr>
        <w:t xml:space="preserve"> </w:t>
      </w:r>
      <w:r w:rsidRPr="009D0D9C">
        <w:rPr>
          <w:sz w:val="22"/>
          <w:szCs w:val="22"/>
          <w:lang w:val="sr-Latn-ME"/>
        </w:rPr>
        <w:t>tačno onako kako Vam je rekao Vaš ljekar ili farmaceut. Provjerite sa ljekarom ili farmaceutom ako ni</w:t>
      </w:r>
      <w:r w:rsidR="00A91F5C">
        <w:rPr>
          <w:sz w:val="22"/>
          <w:szCs w:val="22"/>
          <w:lang w:val="sr-Latn-ME"/>
        </w:rPr>
        <w:t>je</w:t>
      </w:r>
      <w:r w:rsidRPr="009D0D9C">
        <w:rPr>
          <w:sz w:val="22"/>
          <w:szCs w:val="22"/>
          <w:lang w:val="sr-Latn-ME"/>
        </w:rPr>
        <w:t>ste sigurni kako da koristite ovaj lijek.</w:t>
      </w:r>
    </w:p>
    <w:p w14:paraId="14E0964A" w14:textId="77777777" w:rsidR="006C2E2F" w:rsidRPr="006C2E2F" w:rsidRDefault="006C2E2F" w:rsidP="00E536C0">
      <w:pPr>
        <w:pStyle w:val="Header"/>
        <w:tabs>
          <w:tab w:val="left" w:pos="0"/>
        </w:tabs>
        <w:jc w:val="both"/>
        <w:rPr>
          <w:i/>
          <w:iCs/>
          <w:sz w:val="22"/>
          <w:szCs w:val="22"/>
          <w:lang w:val="sr-Latn-ME"/>
        </w:rPr>
      </w:pPr>
    </w:p>
    <w:p w14:paraId="328F83D6" w14:textId="77777777" w:rsidR="001B4F8A" w:rsidRPr="009D0D9C" w:rsidRDefault="001B4F8A" w:rsidP="00E536C0">
      <w:pPr>
        <w:pStyle w:val="Header"/>
        <w:tabs>
          <w:tab w:val="left" w:pos="0"/>
        </w:tabs>
        <w:jc w:val="both"/>
        <w:rPr>
          <w:b/>
          <w:sz w:val="22"/>
          <w:szCs w:val="22"/>
          <w:lang w:val="sr-Latn-ME"/>
        </w:rPr>
      </w:pPr>
      <w:r w:rsidRPr="009D0D9C">
        <w:rPr>
          <w:b/>
          <w:sz w:val="22"/>
          <w:szCs w:val="22"/>
          <w:lang w:val="sr-Latn-ME"/>
        </w:rPr>
        <w:t>Način primjene</w:t>
      </w:r>
    </w:p>
    <w:p w14:paraId="0887A222" w14:textId="2E88E08E" w:rsidR="001B4F8A" w:rsidRPr="009D0D9C" w:rsidRDefault="000F32BA" w:rsidP="00E536C0">
      <w:pPr>
        <w:pStyle w:val="Header"/>
        <w:tabs>
          <w:tab w:val="left" w:pos="284"/>
        </w:tabs>
        <w:jc w:val="both"/>
        <w:rPr>
          <w:sz w:val="22"/>
          <w:szCs w:val="22"/>
          <w:lang w:val="sr-Latn-ME"/>
        </w:rPr>
      </w:pPr>
      <w:r>
        <w:rPr>
          <w:sz w:val="22"/>
          <w:szCs w:val="22"/>
          <w:lang w:val="sr-Latn-ME"/>
        </w:rPr>
        <w:t xml:space="preserve">Lijek </w:t>
      </w:r>
      <w:r w:rsidR="001B4F8A" w:rsidRPr="009D0D9C">
        <w:rPr>
          <w:sz w:val="22"/>
          <w:szCs w:val="22"/>
          <w:lang w:val="sr-Latn-ME"/>
        </w:rPr>
        <w:t>Salofalk 500</w:t>
      </w:r>
      <w:r w:rsidR="001B4F8A" w:rsidRPr="00160B64">
        <w:rPr>
          <w:lang w:val="pl-PL"/>
        </w:rPr>
        <w:t> </w:t>
      </w:r>
      <w:r w:rsidR="001B4F8A" w:rsidRPr="009D0D9C">
        <w:rPr>
          <w:sz w:val="22"/>
          <w:szCs w:val="22"/>
          <w:lang w:val="sr-Latn-ME"/>
        </w:rPr>
        <w:t xml:space="preserve"> je namijenjen za oralnu primjenu.</w:t>
      </w:r>
    </w:p>
    <w:p w14:paraId="5663A2D4" w14:textId="77777777" w:rsidR="001B4F8A" w:rsidRDefault="001B4F8A" w:rsidP="00E536C0">
      <w:pPr>
        <w:pStyle w:val="Header"/>
        <w:tabs>
          <w:tab w:val="left" w:pos="284"/>
        </w:tabs>
        <w:jc w:val="both"/>
        <w:rPr>
          <w:sz w:val="22"/>
          <w:szCs w:val="22"/>
          <w:lang w:val="sr-Latn-ME"/>
        </w:rPr>
      </w:pPr>
      <w:r w:rsidRPr="009D0D9C">
        <w:rPr>
          <w:sz w:val="22"/>
          <w:szCs w:val="22"/>
          <w:lang w:val="sr-Latn-ME"/>
        </w:rPr>
        <w:t>Gastrorezistentne tablete uzimajte ujutro, u podne i uveče, 1</w:t>
      </w:r>
      <w:r w:rsidRPr="005E6A10">
        <w:rPr>
          <w:lang w:val="es-ES"/>
        </w:rPr>
        <w:t> </w:t>
      </w:r>
      <w:r w:rsidRPr="009D0D9C">
        <w:rPr>
          <w:sz w:val="22"/>
          <w:szCs w:val="22"/>
          <w:lang w:val="sr-Latn-ME"/>
        </w:rPr>
        <w:t>sat prije jela. Tablete progutajte cijele, bez žvakanja, sa dosta tečnosti.</w:t>
      </w:r>
    </w:p>
    <w:p w14:paraId="476A8CDC" w14:textId="77777777" w:rsidR="001B4F8A" w:rsidRDefault="001B4F8A" w:rsidP="00E536C0">
      <w:pPr>
        <w:pStyle w:val="Header"/>
        <w:tabs>
          <w:tab w:val="left" w:pos="284"/>
        </w:tabs>
        <w:jc w:val="both"/>
        <w:rPr>
          <w:sz w:val="22"/>
          <w:szCs w:val="22"/>
          <w:lang w:val="sr-Latn-ME"/>
        </w:rPr>
      </w:pPr>
    </w:p>
    <w:p w14:paraId="3AC55604" w14:textId="77777777" w:rsidR="001B4F8A" w:rsidRPr="009D0D9C" w:rsidRDefault="001B4F8A" w:rsidP="00E536C0">
      <w:pPr>
        <w:pStyle w:val="Header"/>
        <w:tabs>
          <w:tab w:val="left" w:pos="284"/>
        </w:tabs>
        <w:jc w:val="both"/>
        <w:rPr>
          <w:b/>
          <w:sz w:val="22"/>
          <w:szCs w:val="22"/>
          <w:lang w:val="sr-Latn-ME"/>
        </w:rPr>
      </w:pPr>
      <w:r w:rsidRPr="009D0D9C">
        <w:rPr>
          <w:b/>
          <w:sz w:val="22"/>
          <w:szCs w:val="22"/>
          <w:lang w:val="sr-Latn-ME"/>
        </w:rPr>
        <w:t>Doziranje</w:t>
      </w:r>
    </w:p>
    <w:p w14:paraId="003E5FFF" w14:textId="77777777" w:rsidR="001B4F8A" w:rsidRDefault="001B4F8A" w:rsidP="00E536C0">
      <w:pPr>
        <w:pStyle w:val="Header"/>
        <w:tabs>
          <w:tab w:val="left" w:pos="284"/>
        </w:tabs>
        <w:jc w:val="both"/>
        <w:rPr>
          <w:b/>
          <w:sz w:val="22"/>
          <w:szCs w:val="22"/>
          <w:lang w:val="sr-Latn-ME"/>
        </w:rPr>
      </w:pPr>
      <w:r w:rsidRPr="009D0D9C">
        <w:rPr>
          <w:b/>
          <w:sz w:val="22"/>
          <w:szCs w:val="22"/>
          <w:lang w:val="sr-Latn-ME"/>
        </w:rPr>
        <w:t>Odrasli i starije osobe</w:t>
      </w:r>
    </w:p>
    <w:p w14:paraId="26A3F16B" w14:textId="3586982E" w:rsidR="001B4F8A" w:rsidRPr="00160B64" w:rsidRDefault="001B4F8A" w:rsidP="00E536C0">
      <w:pPr>
        <w:pStyle w:val="Header"/>
        <w:tabs>
          <w:tab w:val="left" w:pos="284"/>
        </w:tabs>
        <w:spacing w:before="40" w:after="40"/>
        <w:jc w:val="both"/>
        <w:rPr>
          <w:b/>
          <w:sz w:val="22"/>
          <w:szCs w:val="22"/>
          <w:lang w:val="sr-Latn-ME"/>
        </w:rPr>
      </w:pPr>
      <w:r w:rsidRPr="009D0D9C">
        <w:rPr>
          <w:sz w:val="22"/>
          <w:szCs w:val="22"/>
          <w:lang w:val="sr-Latn-ME"/>
        </w:rPr>
        <w:t xml:space="preserve">Ukoliko ljekar nije propisao drugačije, dnevna doza mesalazina (aktivne supstance lijeka Salofalk) ili </w:t>
      </w:r>
      <w:r w:rsidR="00A91F5C">
        <w:rPr>
          <w:sz w:val="22"/>
          <w:szCs w:val="22"/>
          <w:lang w:val="sr-Latn-ME"/>
        </w:rPr>
        <w:t xml:space="preserve">lijeka </w:t>
      </w:r>
      <w:r w:rsidRPr="009D0D9C">
        <w:rPr>
          <w:sz w:val="22"/>
          <w:szCs w:val="22"/>
          <w:lang w:val="sr-Latn-ME"/>
        </w:rPr>
        <w:t>Salofalk 500</w:t>
      </w:r>
      <w:r w:rsidRPr="000246FB">
        <w:rPr>
          <w:sz w:val="22"/>
          <w:szCs w:val="22"/>
        </w:rPr>
        <w:t> mg</w:t>
      </w:r>
      <w:r w:rsidR="00A91F5C" w:rsidRPr="00E536C0">
        <w:rPr>
          <w:sz w:val="22"/>
          <w:szCs w:val="22"/>
          <w:lang w:val="sr-Latn-ME"/>
        </w:rPr>
        <w:t>,</w:t>
      </w:r>
      <w:r w:rsidRPr="009D0D9C">
        <w:rPr>
          <w:sz w:val="22"/>
          <w:szCs w:val="22"/>
          <w:lang w:val="sr-Latn-ME"/>
        </w:rPr>
        <w:t xml:space="preserve"> gastrorezistentn</w:t>
      </w:r>
      <w:r w:rsidR="00A91F5C">
        <w:rPr>
          <w:sz w:val="22"/>
          <w:szCs w:val="22"/>
          <w:lang w:val="sr-Latn-ME"/>
        </w:rPr>
        <w:t>a</w:t>
      </w:r>
      <w:r w:rsidRPr="009D0D9C">
        <w:rPr>
          <w:sz w:val="22"/>
          <w:szCs w:val="22"/>
          <w:lang w:val="sr-Latn-ME"/>
        </w:rPr>
        <w:t xml:space="preserve"> tableta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126"/>
        <w:gridCol w:w="2841"/>
      </w:tblGrid>
      <w:tr w:rsidR="001B4F8A" w:rsidRPr="000246FB" w14:paraId="4971DF98" w14:textId="77777777" w:rsidTr="00160B64">
        <w:tc>
          <w:tcPr>
            <w:tcW w:w="1980" w:type="dxa"/>
          </w:tcPr>
          <w:p w14:paraId="00F77BE3" w14:textId="77777777" w:rsidR="001B4F8A" w:rsidRPr="009D0D9C" w:rsidRDefault="001B4F8A" w:rsidP="001F6195">
            <w:pPr>
              <w:pStyle w:val="Header"/>
              <w:tabs>
                <w:tab w:val="left" w:pos="284"/>
              </w:tabs>
              <w:spacing w:before="40" w:after="40"/>
              <w:rPr>
                <w:sz w:val="22"/>
                <w:szCs w:val="22"/>
                <w:lang w:val="sr-Latn-ME"/>
              </w:rPr>
            </w:pPr>
          </w:p>
        </w:tc>
        <w:tc>
          <w:tcPr>
            <w:tcW w:w="2126" w:type="dxa"/>
          </w:tcPr>
          <w:p w14:paraId="31586225" w14:textId="77777777" w:rsidR="001B4F8A" w:rsidRPr="000246FB" w:rsidRDefault="001B4F8A" w:rsidP="001F6195">
            <w:pPr>
              <w:pStyle w:val="Header"/>
              <w:tabs>
                <w:tab w:val="left" w:pos="284"/>
              </w:tabs>
              <w:spacing w:before="40" w:after="40"/>
              <w:jc w:val="center"/>
              <w:rPr>
                <w:sz w:val="22"/>
                <w:szCs w:val="22"/>
                <w:lang w:val="sr-Latn-ME"/>
              </w:rPr>
            </w:pPr>
            <w:r w:rsidRPr="000246FB">
              <w:rPr>
                <w:sz w:val="22"/>
                <w:szCs w:val="22"/>
                <w:lang w:val="sr-Latn-ME"/>
              </w:rPr>
              <w:t>Kronova bolest</w:t>
            </w:r>
          </w:p>
        </w:tc>
        <w:tc>
          <w:tcPr>
            <w:tcW w:w="4967" w:type="dxa"/>
            <w:gridSpan w:val="2"/>
          </w:tcPr>
          <w:p w14:paraId="26BA0581" w14:textId="77777777" w:rsidR="001B4F8A" w:rsidRPr="000246FB" w:rsidRDefault="001B4F8A" w:rsidP="001F6195">
            <w:pPr>
              <w:pStyle w:val="Header"/>
              <w:tabs>
                <w:tab w:val="left" w:pos="284"/>
              </w:tabs>
              <w:spacing w:before="40" w:after="40"/>
              <w:jc w:val="center"/>
              <w:rPr>
                <w:sz w:val="22"/>
                <w:szCs w:val="22"/>
                <w:lang w:val="sr-Latn-ME"/>
              </w:rPr>
            </w:pPr>
            <w:r w:rsidRPr="000246FB">
              <w:rPr>
                <w:sz w:val="22"/>
                <w:szCs w:val="22"/>
                <w:lang w:val="sr-Latn-ME"/>
              </w:rPr>
              <w:t>Ulcerozni kolitis</w:t>
            </w:r>
          </w:p>
        </w:tc>
      </w:tr>
      <w:tr w:rsidR="00125011" w:rsidRPr="00E536C0" w14:paraId="475EF5D5" w14:textId="77777777" w:rsidTr="001B4F8A">
        <w:tc>
          <w:tcPr>
            <w:tcW w:w="1980" w:type="dxa"/>
          </w:tcPr>
          <w:p w14:paraId="309BB57B" w14:textId="77777777" w:rsidR="001B4F8A" w:rsidRPr="009D0D9C" w:rsidRDefault="001B4F8A" w:rsidP="001F6195">
            <w:pPr>
              <w:pStyle w:val="Header"/>
              <w:tabs>
                <w:tab w:val="left" w:pos="284"/>
              </w:tabs>
              <w:spacing w:before="40" w:after="40"/>
              <w:rPr>
                <w:sz w:val="22"/>
                <w:szCs w:val="22"/>
                <w:lang w:val="sr-Latn-ME"/>
              </w:rPr>
            </w:pPr>
          </w:p>
        </w:tc>
        <w:tc>
          <w:tcPr>
            <w:tcW w:w="2126" w:type="dxa"/>
          </w:tcPr>
          <w:p w14:paraId="608DF703"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Akutna epizoda</w:t>
            </w:r>
          </w:p>
        </w:tc>
        <w:tc>
          <w:tcPr>
            <w:tcW w:w="2126" w:type="dxa"/>
          </w:tcPr>
          <w:p w14:paraId="414A2B4C"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Akutna epizoda</w:t>
            </w:r>
          </w:p>
        </w:tc>
        <w:tc>
          <w:tcPr>
            <w:tcW w:w="2841" w:type="dxa"/>
          </w:tcPr>
          <w:p w14:paraId="556BCA17" w14:textId="7D0FDC5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Sprečavanje pojave sljedećih epizoda/dugoročna terapija</w:t>
            </w:r>
          </w:p>
        </w:tc>
      </w:tr>
      <w:tr w:rsidR="00125011" w:rsidRPr="009D0D9C" w14:paraId="7B912035" w14:textId="77777777" w:rsidTr="001B4F8A">
        <w:tc>
          <w:tcPr>
            <w:tcW w:w="1980" w:type="dxa"/>
          </w:tcPr>
          <w:p w14:paraId="35352E4A" w14:textId="77777777" w:rsidR="001B4F8A" w:rsidRDefault="001B4F8A" w:rsidP="001F6195">
            <w:pPr>
              <w:pStyle w:val="Header"/>
              <w:tabs>
                <w:tab w:val="left" w:pos="284"/>
              </w:tabs>
              <w:spacing w:before="40" w:after="40"/>
              <w:rPr>
                <w:sz w:val="22"/>
                <w:szCs w:val="22"/>
                <w:lang w:val="sr-Latn-ME"/>
              </w:rPr>
            </w:pPr>
            <w:r w:rsidRPr="009D0D9C">
              <w:rPr>
                <w:sz w:val="22"/>
                <w:szCs w:val="22"/>
                <w:lang w:val="sr-Latn-ME"/>
              </w:rPr>
              <w:t xml:space="preserve">Mesalazin </w:t>
            </w:r>
          </w:p>
          <w:p w14:paraId="38AF32F5" w14:textId="16E047F5" w:rsidR="001B4F8A" w:rsidRPr="009D0D9C" w:rsidRDefault="001B4F8A" w:rsidP="001F6195">
            <w:pPr>
              <w:pStyle w:val="Header"/>
              <w:tabs>
                <w:tab w:val="left" w:pos="284"/>
              </w:tabs>
              <w:spacing w:before="40" w:after="40"/>
              <w:rPr>
                <w:sz w:val="22"/>
                <w:szCs w:val="22"/>
                <w:lang w:val="sr-Latn-ME"/>
              </w:rPr>
            </w:pPr>
            <w:r w:rsidRPr="009D0D9C">
              <w:rPr>
                <w:sz w:val="22"/>
                <w:szCs w:val="22"/>
                <w:lang w:val="sr-Latn-ME"/>
              </w:rPr>
              <w:t>(aktivna supstanca)</w:t>
            </w:r>
          </w:p>
        </w:tc>
        <w:tc>
          <w:tcPr>
            <w:tcW w:w="2126" w:type="dxa"/>
          </w:tcPr>
          <w:p w14:paraId="3442A02B"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1,5</w:t>
            </w:r>
            <w:r>
              <w:t> </w:t>
            </w:r>
            <w:r w:rsidRPr="009D0D9C">
              <w:rPr>
                <w:sz w:val="22"/>
                <w:szCs w:val="22"/>
                <w:lang w:val="sr-Latn-ME"/>
              </w:rPr>
              <w:t>g – 4,5</w:t>
            </w:r>
            <w:r>
              <w:t> </w:t>
            </w:r>
            <w:r w:rsidRPr="009D0D9C">
              <w:rPr>
                <w:sz w:val="22"/>
                <w:szCs w:val="22"/>
                <w:lang w:val="sr-Latn-ME"/>
              </w:rPr>
              <w:t>g</w:t>
            </w:r>
          </w:p>
        </w:tc>
        <w:tc>
          <w:tcPr>
            <w:tcW w:w="2126" w:type="dxa"/>
          </w:tcPr>
          <w:p w14:paraId="7B07702D"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1,5</w:t>
            </w:r>
            <w:r>
              <w:t> </w:t>
            </w:r>
            <w:r w:rsidRPr="009D0D9C">
              <w:rPr>
                <w:sz w:val="22"/>
                <w:szCs w:val="22"/>
                <w:lang w:val="sr-Latn-ME"/>
              </w:rPr>
              <w:t>g – 3,0</w:t>
            </w:r>
            <w:r>
              <w:t> </w:t>
            </w:r>
            <w:r w:rsidRPr="009D0D9C">
              <w:rPr>
                <w:sz w:val="22"/>
                <w:szCs w:val="22"/>
                <w:lang w:val="sr-Latn-ME"/>
              </w:rPr>
              <w:t>g</w:t>
            </w:r>
          </w:p>
        </w:tc>
        <w:tc>
          <w:tcPr>
            <w:tcW w:w="2841" w:type="dxa"/>
          </w:tcPr>
          <w:p w14:paraId="67677764"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1,5</w:t>
            </w:r>
            <w:r>
              <w:t> </w:t>
            </w:r>
            <w:r w:rsidRPr="009D0D9C">
              <w:rPr>
                <w:sz w:val="22"/>
                <w:szCs w:val="22"/>
                <w:lang w:val="sr-Latn-ME"/>
              </w:rPr>
              <w:t>g</w:t>
            </w:r>
          </w:p>
        </w:tc>
      </w:tr>
      <w:tr w:rsidR="00125011" w:rsidRPr="009D0D9C" w14:paraId="508C0624" w14:textId="77777777" w:rsidTr="001B4F8A">
        <w:tc>
          <w:tcPr>
            <w:tcW w:w="1980" w:type="dxa"/>
          </w:tcPr>
          <w:p w14:paraId="7353218C" w14:textId="7ADC6C4F" w:rsidR="001B4F8A" w:rsidRPr="009D0D9C" w:rsidRDefault="001B4F8A" w:rsidP="001F6195">
            <w:pPr>
              <w:pStyle w:val="Header"/>
              <w:tabs>
                <w:tab w:val="left" w:pos="284"/>
              </w:tabs>
              <w:spacing w:before="40" w:after="40"/>
              <w:rPr>
                <w:sz w:val="22"/>
                <w:szCs w:val="22"/>
                <w:lang w:val="sr-Latn-ME"/>
              </w:rPr>
            </w:pPr>
            <w:r w:rsidRPr="009D0D9C">
              <w:rPr>
                <w:sz w:val="22"/>
                <w:szCs w:val="22"/>
                <w:lang w:val="sr-Latn-ME"/>
              </w:rPr>
              <w:t>Salofalk 500</w:t>
            </w:r>
            <w:r>
              <w:t> </w:t>
            </w:r>
            <w:r>
              <w:rPr>
                <w:sz w:val="22"/>
                <w:szCs w:val="22"/>
                <w:lang w:val="sr-Latn-ME"/>
              </w:rPr>
              <w:t xml:space="preserve">mg </w:t>
            </w:r>
            <w:r w:rsidRPr="009D0D9C">
              <w:rPr>
                <w:sz w:val="22"/>
                <w:szCs w:val="22"/>
                <w:lang w:val="sr-Latn-ME"/>
              </w:rPr>
              <w:t>gastrorezistentne tablete</w:t>
            </w:r>
          </w:p>
        </w:tc>
        <w:tc>
          <w:tcPr>
            <w:tcW w:w="2126" w:type="dxa"/>
          </w:tcPr>
          <w:p w14:paraId="573AEE2C"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3</w:t>
            </w:r>
            <w:r>
              <w:t> </w:t>
            </w:r>
            <w:r w:rsidRPr="009D0D9C">
              <w:rPr>
                <w:sz w:val="22"/>
                <w:szCs w:val="22"/>
                <w:lang w:val="sr-Latn-ME"/>
              </w:rPr>
              <w:t>x</w:t>
            </w:r>
            <w:r>
              <w:t> </w:t>
            </w:r>
            <w:r w:rsidRPr="009D0D9C">
              <w:rPr>
                <w:sz w:val="22"/>
                <w:szCs w:val="22"/>
                <w:lang w:val="sr-Latn-ME"/>
              </w:rPr>
              <w:t>1</w:t>
            </w:r>
          </w:p>
          <w:p w14:paraId="0ACFE0A2"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do</w:t>
            </w:r>
          </w:p>
          <w:p w14:paraId="63E967BD"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3</w:t>
            </w:r>
            <w:r>
              <w:t> </w:t>
            </w:r>
            <w:r w:rsidRPr="009D0D9C">
              <w:rPr>
                <w:sz w:val="22"/>
                <w:szCs w:val="22"/>
                <w:lang w:val="sr-Latn-ME"/>
              </w:rPr>
              <w:t>x</w:t>
            </w:r>
            <w:r>
              <w:t> </w:t>
            </w:r>
            <w:r w:rsidRPr="009D0D9C">
              <w:rPr>
                <w:sz w:val="22"/>
                <w:szCs w:val="22"/>
                <w:lang w:val="sr-Latn-ME"/>
              </w:rPr>
              <w:t>3</w:t>
            </w:r>
          </w:p>
        </w:tc>
        <w:tc>
          <w:tcPr>
            <w:tcW w:w="2126" w:type="dxa"/>
          </w:tcPr>
          <w:p w14:paraId="0C3DA30B"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3</w:t>
            </w:r>
            <w:r>
              <w:t> </w:t>
            </w:r>
            <w:r w:rsidRPr="009D0D9C">
              <w:rPr>
                <w:sz w:val="22"/>
                <w:szCs w:val="22"/>
                <w:lang w:val="sr-Latn-ME"/>
              </w:rPr>
              <w:t>x</w:t>
            </w:r>
            <w:r>
              <w:t> </w:t>
            </w:r>
            <w:r w:rsidRPr="009D0D9C">
              <w:rPr>
                <w:sz w:val="22"/>
                <w:szCs w:val="22"/>
                <w:lang w:val="sr-Latn-ME"/>
              </w:rPr>
              <w:t>1</w:t>
            </w:r>
          </w:p>
          <w:p w14:paraId="33A48742"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do</w:t>
            </w:r>
          </w:p>
          <w:p w14:paraId="49E5B389"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3</w:t>
            </w:r>
            <w:r>
              <w:t> </w:t>
            </w:r>
            <w:r w:rsidRPr="009D0D9C">
              <w:rPr>
                <w:sz w:val="22"/>
                <w:szCs w:val="22"/>
                <w:lang w:val="sr-Latn-ME"/>
              </w:rPr>
              <w:t>x</w:t>
            </w:r>
            <w:r>
              <w:t> </w:t>
            </w:r>
            <w:r w:rsidRPr="009D0D9C">
              <w:rPr>
                <w:sz w:val="22"/>
                <w:szCs w:val="22"/>
                <w:lang w:val="sr-Latn-ME"/>
              </w:rPr>
              <w:t>2</w:t>
            </w:r>
          </w:p>
        </w:tc>
        <w:tc>
          <w:tcPr>
            <w:tcW w:w="2841" w:type="dxa"/>
          </w:tcPr>
          <w:p w14:paraId="0C257054" w14:textId="77777777" w:rsidR="001B4F8A" w:rsidRPr="009D0D9C" w:rsidRDefault="001B4F8A" w:rsidP="001F6195">
            <w:pPr>
              <w:pStyle w:val="Header"/>
              <w:tabs>
                <w:tab w:val="left" w:pos="284"/>
              </w:tabs>
              <w:spacing w:before="40" w:after="40"/>
              <w:jc w:val="center"/>
              <w:rPr>
                <w:sz w:val="22"/>
                <w:szCs w:val="22"/>
                <w:lang w:val="sr-Latn-ME"/>
              </w:rPr>
            </w:pPr>
            <w:r w:rsidRPr="009D0D9C">
              <w:rPr>
                <w:sz w:val="22"/>
                <w:szCs w:val="22"/>
                <w:lang w:val="sr-Latn-ME"/>
              </w:rPr>
              <w:t>3</w:t>
            </w:r>
            <w:r>
              <w:t> </w:t>
            </w:r>
            <w:r w:rsidRPr="009D0D9C">
              <w:rPr>
                <w:sz w:val="22"/>
                <w:szCs w:val="22"/>
                <w:lang w:val="sr-Latn-ME"/>
              </w:rPr>
              <w:t>x</w:t>
            </w:r>
            <w:r>
              <w:t> </w:t>
            </w:r>
            <w:r w:rsidRPr="009D0D9C">
              <w:rPr>
                <w:sz w:val="22"/>
                <w:szCs w:val="22"/>
                <w:lang w:val="sr-Latn-ME"/>
              </w:rPr>
              <w:t>1</w:t>
            </w:r>
          </w:p>
        </w:tc>
      </w:tr>
    </w:tbl>
    <w:p w14:paraId="49860B81" w14:textId="77777777" w:rsidR="001B4F8A" w:rsidRPr="009D0D9C" w:rsidRDefault="001B4F8A" w:rsidP="00E536C0">
      <w:pPr>
        <w:pStyle w:val="Header"/>
        <w:tabs>
          <w:tab w:val="left" w:pos="284"/>
        </w:tabs>
        <w:rPr>
          <w:sz w:val="22"/>
          <w:szCs w:val="22"/>
          <w:lang w:val="sr-Latn-ME"/>
        </w:rPr>
      </w:pPr>
    </w:p>
    <w:p w14:paraId="67FDA2A8" w14:textId="77777777" w:rsidR="001B4F8A" w:rsidRPr="009D0D9C" w:rsidRDefault="001B4F8A" w:rsidP="00E536C0">
      <w:pPr>
        <w:pStyle w:val="Header"/>
        <w:tabs>
          <w:tab w:val="left" w:pos="284"/>
        </w:tabs>
        <w:jc w:val="both"/>
        <w:rPr>
          <w:b/>
          <w:bCs/>
          <w:sz w:val="22"/>
          <w:szCs w:val="22"/>
          <w:lang w:val="sr-Latn-ME"/>
        </w:rPr>
      </w:pPr>
      <w:r w:rsidRPr="009D0D9C">
        <w:rPr>
          <w:b/>
          <w:bCs/>
          <w:sz w:val="22"/>
          <w:szCs w:val="22"/>
          <w:lang w:val="sr-Latn-ME"/>
        </w:rPr>
        <w:t>Djeca</w:t>
      </w:r>
    </w:p>
    <w:p w14:paraId="0855F029" w14:textId="77777777" w:rsidR="001B4F8A" w:rsidRPr="009D0D9C" w:rsidRDefault="001B4F8A" w:rsidP="00E536C0">
      <w:pPr>
        <w:pStyle w:val="Header"/>
        <w:tabs>
          <w:tab w:val="left" w:pos="284"/>
        </w:tabs>
        <w:jc w:val="both"/>
        <w:rPr>
          <w:sz w:val="22"/>
          <w:szCs w:val="22"/>
          <w:lang w:val="sr-Latn-ME"/>
        </w:rPr>
      </w:pPr>
      <w:r w:rsidRPr="009D0D9C">
        <w:rPr>
          <w:sz w:val="22"/>
          <w:szCs w:val="22"/>
          <w:lang w:val="sr-Latn-ME"/>
        </w:rPr>
        <w:t>Kod djece (6-18</w:t>
      </w:r>
      <w:r w:rsidRPr="005E6A10">
        <w:rPr>
          <w:lang w:val="es-ES"/>
        </w:rPr>
        <w:t> </w:t>
      </w:r>
      <w:r w:rsidRPr="009D0D9C">
        <w:rPr>
          <w:sz w:val="22"/>
          <w:szCs w:val="22"/>
          <w:lang w:val="sr-Latn-ME"/>
        </w:rPr>
        <w:t>godina) podaci o efikasnosti ovog lijeka su ograničeni.</w:t>
      </w:r>
    </w:p>
    <w:p w14:paraId="63EB024D" w14:textId="77777777" w:rsidR="001B4F8A" w:rsidRPr="009D0D9C" w:rsidRDefault="001B4F8A" w:rsidP="00E536C0">
      <w:pPr>
        <w:pStyle w:val="Header"/>
        <w:tabs>
          <w:tab w:val="left" w:pos="284"/>
        </w:tabs>
        <w:jc w:val="both"/>
        <w:rPr>
          <w:sz w:val="22"/>
          <w:szCs w:val="22"/>
          <w:lang w:val="sr-Latn-ME"/>
        </w:rPr>
      </w:pPr>
    </w:p>
    <w:p w14:paraId="49C420A9" w14:textId="77777777" w:rsidR="001B4F8A" w:rsidRPr="009D0D9C" w:rsidRDefault="001B4F8A" w:rsidP="00E536C0">
      <w:pPr>
        <w:pStyle w:val="Header"/>
        <w:tabs>
          <w:tab w:val="left" w:pos="284"/>
        </w:tabs>
        <w:jc w:val="both"/>
        <w:rPr>
          <w:b/>
          <w:bCs/>
          <w:sz w:val="22"/>
          <w:szCs w:val="22"/>
          <w:lang w:val="sr-Latn-ME"/>
        </w:rPr>
      </w:pPr>
      <w:r w:rsidRPr="009D0D9C">
        <w:rPr>
          <w:b/>
          <w:bCs/>
          <w:sz w:val="22"/>
          <w:szCs w:val="22"/>
          <w:lang w:val="sr-Latn-ME"/>
        </w:rPr>
        <w:t>Djeca od 6</w:t>
      </w:r>
      <w:r>
        <w:t> </w:t>
      </w:r>
      <w:r w:rsidRPr="009D0D9C">
        <w:rPr>
          <w:b/>
          <w:bCs/>
          <w:sz w:val="22"/>
          <w:szCs w:val="22"/>
          <w:lang w:val="sr-Latn-ME"/>
        </w:rPr>
        <w:t>godina i starija</w:t>
      </w:r>
    </w:p>
    <w:p w14:paraId="0425C153" w14:textId="5BDC97B0" w:rsidR="001B4F8A" w:rsidRPr="009D0D9C" w:rsidRDefault="001B4F8A" w:rsidP="00E536C0">
      <w:pPr>
        <w:pStyle w:val="Header"/>
        <w:tabs>
          <w:tab w:val="left" w:pos="284"/>
        </w:tabs>
        <w:jc w:val="both"/>
        <w:rPr>
          <w:sz w:val="22"/>
          <w:szCs w:val="22"/>
          <w:lang w:val="sr-Latn-ME"/>
        </w:rPr>
      </w:pPr>
      <w:r w:rsidRPr="009D0D9C">
        <w:rPr>
          <w:sz w:val="22"/>
          <w:szCs w:val="22"/>
          <w:lang w:val="sr-Latn-ME"/>
        </w:rPr>
        <w:lastRenderedPageBreak/>
        <w:t xml:space="preserve">Pitajte </w:t>
      </w:r>
      <w:r>
        <w:rPr>
          <w:sz w:val="22"/>
          <w:szCs w:val="22"/>
          <w:lang w:val="sr-Latn-ME"/>
        </w:rPr>
        <w:t xml:space="preserve">Vašeg </w:t>
      </w:r>
      <w:r w:rsidRPr="009D0D9C">
        <w:rPr>
          <w:sz w:val="22"/>
          <w:szCs w:val="22"/>
          <w:lang w:val="sr-Latn-ME"/>
        </w:rPr>
        <w:t>ljekara o tačnoj dozi lijeka Salofalk 500</w:t>
      </w:r>
      <w:r w:rsidRPr="007A5AE1">
        <w:rPr>
          <w:sz w:val="22"/>
          <w:szCs w:val="22"/>
        </w:rPr>
        <w:t> mg</w:t>
      </w:r>
      <w:r w:rsidR="00A91F5C" w:rsidRPr="00E536C0">
        <w:rPr>
          <w:sz w:val="22"/>
          <w:szCs w:val="22"/>
          <w:lang w:val="sr-Latn-ME"/>
        </w:rPr>
        <w:t>,</w:t>
      </w:r>
      <w:r w:rsidRPr="009D0D9C">
        <w:rPr>
          <w:sz w:val="22"/>
          <w:szCs w:val="22"/>
          <w:lang w:val="sr-Latn-ME"/>
        </w:rPr>
        <w:t xml:space="preserve"> gastrorezistentn</w:t>
      </w:r>
      <w:r w:rsidR="00A91F5C">
        <w:rPr>
          <w:sz w:val="22"/>
          <w:szCs w:val="22"/>
          <w:lang w:val="sr-Latn-ME"/>
        </w:rPr>
        <w:t>a</w:t>
      </w:r>
      <w:r w:rsidRPr="009D0D9C">
        <w:rPr>
          <w:sz w:val="22"/>
          <w:szCs w:val="22"/>
          <w:lang w:val="sr-Latn-ME"/>
        </w:rPr>
        <w:t xml:space="preserve"> tablet</w:t>
      </w:r>
      <w:r w:rsidR="00A91F5C">
        <w:rPr>
          <w:sz w:val="22"/>
          <w:szCs w:val="22"/>
          <w:lang w:val="sr-Latn-ME"/>
        </w:rPr>
        <w:t>a</w:t>
      </w:r>
      <w:r w:rsidRPr="009D0D9C">
        <w:rPr>
          <w:sz w:val="22"/>
          <w:szCs w:val="22"/>
          <w:lang w:val="sr-Latn-ME"/>
        </w:rPr>
        <w:t xml:space="preserve"> za Vaše dijete. Doza zavisi od težine stanja i tjelesne mase Vašeg djeteta.</w:t>
      </w:r>
    </w:p>
    <w:p w14:paraId="37763D08" w14:textId="77777777" w:rsidR="001B4F8A" w:rsidRPr="009D0D9C" w:rsidRDefault="001B4F8A" w:rsidP="00E536C0">
      <w:pPr>
        <w:pStyle w:val="Header"/>
        <w:tabs>
          <w:tab w:val="left" w:pos="284"/>
        </w:tabs>
        <w:jc w:val="both"/>
        <w:rPr>
          <w:sz w:val="22"/>
          <w:szCs w:val="22"/>
          <w:lang w:val="sr-Latn-ME"/>
        </w:rPr>
      </w:pPr>
    </w:p>
    <w:p w14:paraId="4E10385E" w14:textId="77777777" w:rsidR="001B4F8A" w:rsidRPr="005E6A10" w:rsidRDefault="001B4F8A" w:rsidP="00E536C0">
      <w:pPr>
        <w:pStyle w:val="Header"/>
        <w:tabs>
          <w:tab w:val="left" w:pos="284"/>
        </w:tabs>
        <w:jc w:val="both"/>
        <w:rPr>
          <w:b/>
          <w:sz w:val="22"/>
          <w:szCs w:val="22"/>
          <w:lang w:val="sr-Latn-ME"/>
        </w:rPr>
      </w:pPr>
      <w:r w:rsidRPr="005E6A10">
        <w:rPr>
          <w:b/>
          <w:sz w:val="22"/>
          <w:szCs w:val="22"/>
          <w:lang w:val="sr-Latn-ME"/>
        </w:rPr>
        <w:t>Akutne epizode:</w:t>
      </w:r>
    </w:p>
    <w:p w14:paraId="5F4F4D88" w14:textId="38B4130E" w:rsidR="001B4F8A" w:rsidRPr="009D0D9C" w:rsidRDefault="001B4F8A" w:rsidP="00E536C0">
      <w:pPr>
        <w:pStyle w:val="Header"/>
        <w:tabs>
          <w:tab w:val="left" w:pos="284"/>
        </w:tabs>
        <w:jc w:val="both"/>
        <w:rPr>
          <w:sz w:val="22"/>
          <w:szCs w:val="22"/>
          <w:lang w:val="sr-Latn-ME"/>
        </w:rPr>
      </w:pPr>
      <w:r w:rsidRPr="009D0D9C">
        <w:rPr>
          <w:sz w:val="22"/>
          <w:szCs w:val="22"/>
          <w:lang w:val="sr-Latn-ME"/>
        </w:rPr>
        <w:t>Poslije početne doze od 30 – 50</w:t>
      </w:r>
      <w:r w:rsidRPr="005E6A10">
        <w:rPr>
          <w:lang w:val="es-ES"/>
        </w:rPr>
        <w:t> </w:t>
      </w:r>
      <w:r w:rsidRPr="009D0D9C">
        <w:rPr>
          <w:sz w:val="22"/>
          <w:szCs w:val="22"/>
          <w:lang w:val="sr-Latn-ME"/>
        </w:rPr>
        <w:t>mg/kg tjelesne mase/dan date u podijeljenim dozama, doza se mora individualno odrediti. Maksimalna doza: 75</w:t>
      </w:r>
      <w:r w:rsidRPr="005E6A10">
        <w:rPr>
          <w:lang w:val="es-ES"/>
        </w:rPr>
        <w:t> </w:t>
      </w:r>
      <w:r w:rsidRPr="009D0D9C">
        <w:rPr>
          <w:sz w:val="22"/>
          <w:szCs w:val="22"/>
          <w:lang w:val="sr-Latn-ME"/>
        </w:rPr>
        <w:t xml:space="preserve">mg/kg tjelesne mase/dan. Ukupna doza ne </w:t>
      </w:r>
      <w:r w:rsidR="00A91F5C">
        <w:rPr>
          <w:sz w:val="22"/>
          <w:szCs w:val="22"/>
          <w:lang w:val="sr-Latn-ME"/>
        </w:rPr>
        <w:t>smije</w:t>
      </w:r>
      <w:r w:rsidR="00A91F5C" w:rsidRPr="009D0D9C">
        <w:rPr>
          <w:sz w:val="22"/>
          <w:szCs w:val="22"/>
          <w:lang w:val="sr-Latn-ME"/>
        </w:rPr>
        <w:t xml:space="preserve"> </w:t>
      </w:r>
      <w:r w:rsidRPr="009D0D9C">
        <w:rPr>
          <w:sz w:val="22"/>
          <w:szCs w:val="22"/>
          <w:lang w:val="sr-Latn-ME"/>
        </w:rPr>
        <w:t>da prekorači preporučenu dozu za odrasle.</w:t>
      </w:r>
    </w:p>
    <w:p w14:paraId="005E3D04" w14:textId="77777777" w:rsidR="001B4F8A" w:rsidRPr="009D0D9C" w:rsidRDefault="001B4F8A" w:rsidP="00E536C0">
      <w:pPr>
        <w:pStyle w:val="Header"/>
        <w:tabs>
          <w:tab w:val="left" w:pos="284"/>
        </w:tabs>
        <w:jc w:val="both"/>
        <w:rPr>
          <w:sz w:val="22"/>
          <w:szCs w:val="22"/>
          <w:lang w:val="sr-Latn-ME"/>
        </w:rPr>
      </w:pPr>
    </w:p>
    <w:p w14:paraId="3A57776E" w14:textId="77777777" w:rsidR="001B4F8A" w:rsidRPr="005E6A10" w:rsidRDefault="001B4F8A" w:rsidP="00E536C0">
      <w:pPr>
        <w:pStyle w:val="Header"/>
        <w:tabs>
          <w:tab w:val="left" w:pos="284"/>
        </w:tabs>
        <w:jc w:val="both"/>
        <w:rPr>
          <w:b/>
          <w:sz w:val="22"/>
          <w:szCs w:val="22"/>
          <w:lang w:val="sr-Latn-ME"/>
        </w:rPr>
      </w:pPr>
      <w:r w:rsidRPr="005E6A10">
        <w:rPr>
          <w:b/>
          <w:sz w:val="22"/>
          <w:szCs w:val="22"/>
          <w:lang w:val="sr-Latn-ME"/>
        </w:rPr>
        <w:t>Terapija održavanja (ulcerozni kolitis):</w:t>
      </w:r>
    </w:p>
    <w:p w14:paraId="488D7A8C" w14:textId="6F4BCAF0" w:rsidR="001B4F8A" w:rsidRPr="009D0D9C" w:rsidRDefault="001B4F8A" w:rsidP="00E536C0">
      <w:pPr>
        <w:pStyle w:val="Header"/>
        <w:tabs>
          <w:tab w:val="left" w:pos="284"/>
        </w:tabs>
        <w:jc w:val="both"/>
        <w:rPr>
          <w:sz w:val="22"/>
          <w:szCs w:val="22"/>
          <w:lang w:val="sr-Latn-ME"/>
        </w:rPr>
      </w:pPr>
      <w:r w:rsidRPr="009D0D9C">
        <w:rPr>
          <w:sz w:val="22"/>
          <w:szCs w:val="22"/>
          <w:lang w:val="sr-Latn-ME"/>
        </w:rPr>
        <w:t>Poslije početne doze od 15 - 30</w:t>
      </w:r>
      <w:r>
        <w:t> </w:t>
      </w:r>
      <w:r w:rsidRPr="009D0D9C">
        <w:rPr>
          <w:sz w:val="22"/>
          <w:szCs w:val="22"/>
          <w:lang w:val="sr-Latn-ME"/>
        </w:rPr>
        <w:t xml:space="preserve">mg/kg tjelesne mase/dan, date u podijeljenim dozama, doza se mora individualno odrediti. Ukupna doza ne </w:t>
      </w:r>
      <w:r w:rsidR="00A91F5C">
        <w:rPr>
          <w:sz w:val="22"/>
          <w:szCs w:val="22"/>
          <w:lang w:val="sr-Latn-ME"/>
        </w:rPr>
        <w:t>smije</w:t>
      </w:r>
      <w:r w:rsidR="00A91F5C" w:rsidRPr="009D0D9C">
        <w:rPr>
          <w:sz w:val="22"/>
          <w:szCs w:val="22"/>
          <w:lang w:val="sr-Latn-ME"/>
        </w:rPr>
        <w:t xml:space="preserve"> </w:t>
      </w:r>
      <w:r w:rsidRPr="009D0D9C">
        <w:rPr>
          <w:sz w:val="22"/>
          <w:szCs w:val="22"/>
          <w:lang w:val="sr-Latn-ME"/>
        </w:rPr>
        <w:t>da prekorači preporučenu dozu za odrasle.</w:t>
      </w:r>
    </w:p>
    <w:p w14:paraId="76A32EF0" w14:textId="77777777" w:rsidR="001B4F8A" w:rsidRPr="009D0D9C" w:rsidRDefault="001B4F8A" w:rsidP="00E536C0">
      <w:pPr>
        <w:pStyle w:val="Header"/>
        <w:tabs>
          <w:tab w:val="left" w:pos="284"/>
        </w:tabs>
        <w:jc w:val="both"/>
        <w:rPr>
          <w:sz w:val="22"/>
          <w:szCs w:val="22"/>
          <w:lang w:val="sr-Latn-ME"/>
        </w:rPr>
      </w:pPr>
    </w:p>
    <w:p w14:paraId="6D4CA479" w14:textId="77777777" w:rsidR="001B4F8A" w:rsidRPr="009D0D9C" w:rsidRDefault="001B4F8A" w:rsidP="00E536C0">
      <w:pPr>
        <w:pStyle w:val="Header"/>
        <w:tabs>
          <w:tab w:val="left" w:pos="284"/>
        </w:tabs>
        <w:jc w:val="both"/>
        <w:rPr>
          <w:sz w:val="22"/>
          <w:szCs w:val="22"/>
          <w:lang w:val="sr-Latn-ME"/>
        </w:rPr>
      </w:pPr>
      <w:r w:rsidRPr="009D0D9C">
        <w:rPr>
          <w:sz w:val="22"/>
          <w:szCs w:val="22"/>
          <w:lang w:val="sr-Latn-ME"/>
        </w:rPr>
        <w:t>Uopšteno, djeci tjelesne mase do 40</w:t>
      </w:r>
      <w:r>
        <w:t> </w:t>
      </w:r>
      <w:r w:rsidRPr="009D0D9C">
        <w:rPr>
          <w:sz w:val="22"/>
          <w:szCs w:val="22"/>
          <w:lang w:val="sr-Latn-ME"/>
        </w:rPr>
        <w:t>kg preporučuje se polovina doze za odrasle, a djeci tjelesne mase 40</w:t>
      </w:r>
      <w:r>
        <w:t> </w:t>
      </w:r>
      <w:r w:rsidRPr="009D0D9C">
        <w:rPr>
          <w:sz w:val="22"/>
          <w:szCs w:val="22"/>
          <w:lang w:val="sr-Latn-ME"/>
        </w:rPr>
        <w:t>kg i više cijela doza za odrasle.</w:t>
      </w:r>
    </w:p>
    <w:p w14:paraId="304E9664" w14:textId="77777777" w:rsidR="001B4F8A" w:rsidRPr="009D0D9C" w:rsidRDefault="001B4F8A" w:rsidP="00E536C0">
      <w:pPr>
        <w:pStyle w:val="Header"/>
        <w:tabs>
          <w:tab w:val="left" w:pos="284"/>
        </w:tabs>
        <w:jc w:val="both"/>
        <w:rPr>
          <w:sz w:val="22"/>
          <w:szCs w:val="22"/>
          <w:lang w:val="sr-Latn-ME"/>
        </w:rPr>
      </w:pPr>
    </w:p>
    <w:p w14:paraId="51EC4B7A" w14:textId="49B544A2" w:rsidR="001B4F8A" w:rsidRPr="009D0D9C" w:rsidRDefault="001B4F8A" w:rsidP="00E536C0">
      <w:pPr>
        <w:pStyle w:val="Header"/>
        <w:tabs>
          <w:tab w:val="left" w:pos="284"/>
        </w:tabs>
        <w:jc w:val="both"/>
        <w:rPr>
          <w:sz w:val="22"/>
          <w:szCs w:val="22"/>
          <w:lang w:val="sr-Latn-ME"/>
        </w:rPr>
      </w:pPr>
      <w:r w:rsidRPr="009D0D9C">
        <w:rPr>
          <w:sz w:val="22"/>
          <w:szCs w:val="22"/>
          <w:lang w:val="sr-Latn-ME"/>
        </w:rPr>
        <w:t xml:space="preserve">Zbog dimenzija gastrorezistentnih tableta </w:t>
      </w:r>
      <w:r>
        <w:rPr>
          <w:sz w:val="22"/>
          <w:szCs w:val="22"/>
          <w:lang w:val="sr-Latn-ME"/>
        </w:rPr>
        <w:t xml:space="preserve">lijeka </w:t>
      </w:r>
      <w:r w:rsidRPr="009D0D9C">
        <w:rPr>
          <w:sz w:val="22"/>
          <w:szCs w:val="22"/>
          <w:lang w:val="sr-Latn-ME"/>
        </w:rPr>
        <w:t>Salofalk 500</w:t>
      </w:r>
      <w:r w:rsidRPr="000246FB">
        <w:rPr>
          <w:sz w:val="22"/>
          <w:szCs w:val="22"/>
        </w:rPr>
        <w:t> mg</w:t>
      </w:r>
      <w:r w:rsidRPr="009D0D9C">
        <w:rPr>
          <w:sz w:val="22"/>
          <w:szCs w:val="22"/>
          <w:lang w:val="sr-Latn-ME"/>
        </w:rPr>
        <w:t xml:space="preserve"> gastrorezistentne tablete i imajući u vidu preporučeno doziranje, kod djece treba, uvijek kada je moguće, primjenjivati odgovarajuće </w:t>
      </w:r>
      <w:r w:rsidR="00A91F5C" w:rsidRPr="000246FB">
        <w:rPr>
          <w:sz w:val="22"/>
          <w:szCs w:val="22"/>
          <w:lang w:val="sr-Latn-ME"/>
        </w:rPr>
        <w:t xml:space="preserve">gastrorezistentne tablete </w:t>
      </w:r>
      <w:r w:rsidR="00A91F5C">
        <w:rPr>
          <w:sz w:val="22"/>
          <w:szCs w:val="22"/>
          <w:lang w:val="sr-Latn-ME"/>
        </w:rPr>
        <w:t xml:space="preserve">lijeka </w:t>
      </w:r>
      <w:r w:rsidRPr="00434376">
        <w:rPr>
          <w:sz w:val="22"/>
          <w:szCs w:val="22"/>
          <w:lang w:val="en-GB"/>
        </w:rPr>
        <w:t>Salofalk</w:t>
      </w:r>
      <w:r w:rsidRPr="000246FB">
        <w:rPr>
          <w:vertAlign w:val="superscript"/>
          <w:lang w:val="sr-Latn-ME"/>
        </w:rPr>
        <w:t xml:space="preserve"> </w:t>
      </w:r>
      <w:r w:rsidRPr="000246FB">
        <w:rPr>
          <w:sz w:val="22"/>
          <w:szCs w:val="22"/>
          <w:lang w:val="sr-Latn-ME"/>
        </w:rPr>
        <w:t>od 250</w:t>
      </w:r>
      <w:r w:rsidRPr="000246FB">
        <w:t> </w:t>
      </w:r>
      <w:r w:rsidRPr="000246FB">
        <w:rPr>
          <w:sz w:val="22"/>
          <w:szCs w:val="22"/>
          <w:lang w:val="sr-Latn-ME"/>
        </w:rPr>
        <w:t>mg</w:t>
      </w:r>
      <w:r w:rsidRPr="009D0D9C">
        <w:rPr>
          <w:sz w:val="22"/>
          <w:szCs w:val="22"/>
          <w:lang w:val="sr-Latn-ME"/>
        </w:rPr>
        <w:t xml:space="preserve">. </w:t>
      </w:r>
    </w:p>
    <w:p w14:paraId="7118564B" w14:textId="77777777" w:rsidR="001B4F8A" w:rsidRPr="009D0D9C" w:rsidRDefault="001B4F8A" w:rsidP="00E536C0">
      <w:pPr>
        <w:pStyle w:val="Header"/>
        <w:jc w:val="both"/>
        <w:rPr>
          <w:sz w:val="22"/>
          <w:szCs w:val="22"/>
          <w:lang w:val="sr-Latn-ME"/>
        </w:rPr>
      </w:pPr>
    </w:p>
    <w:p w14:paraId="4DB36651" w14:textId="77777777" w:rsidR="001B4F8A" w:rsidRPr="009D0D9C" w:rsidRDefault="001B4F8A" w:rsidP="00E536C0">
      <w:pPr>
        <w:pStyle w:val="Header"/>
        <w:tabs>
          <w:tab w:val="left" w:pos="284"/>
        </w:tabs>
        <w:jc w:val="both"/>
        <w:rPr>
          <w:b/>
          <w:sz w:val="22"/>
          <w:szCs w:val="22"/>
          <w:lang w:val="sr-Latn-ME"/>
        </w:rPr>
      </w:pPr>
      <w:r w:rsidRPr="009D0D9C">
        <w:rPr>
          <w:b/>
          <w:sz w:val="22"/>
          <w:szCs w:val="22"/>
          <w:lang w:val="sr-Latn-ME"/>
        </w:rPr>
        <w:t>Dužina trajanja liječenja</w:t>
      </w:r>
    </w:p>
    <w:p w14:paraId="3A239BDF" w14:textId="1CF4262C" w:rsidR="001B4F8A" w:rsidRPr="009D0D9C" w:rsidRDefault="001B4F8A" w:rsidP="00E536C0">
      <w:pPr>
        <w:pStyle w:val="Header"/>
        <w:tabs>
          <w:tab w:val="left" w:pos="284"/>
        </w:tabs>
        <w:jc w:val="both"/>
        <w:rPr>
          <w:sz w:val="22"/>
          <w:szCs w:val="22"/>
          <w:lang w:val="sr-Latn-ME"/>
        </w:rPr>
      </w:pPr>
      <w:r w:rsidRPr="006155D3">
        <w:rPr>
          <w:sz w:val="22"/>
          <w:szCs w:val="22"/>
          <w:lang w:val="sr-Latn-ME"/>
        </w:rPr>
        <w:t>L</w:t>
      </w:r>
      <w:r>
        <w:rPr>
          <w:sz w:val="22"/>
          <w:szCs w:val="22"/>
          <w:lang w:val="sr-Latn-ME"/>
        </w:rPr>
        <w:t>ij</w:t>
      </w:r>
      <w:r w:rsidRPr="006155D3">
        <w:rPr>
          <w:sz w:val="22"/>
          <w:szCs w:val="22"/>
          <w:lang w:val="sr-Latn-ME"/>
        </w:rPr>
        <w:t>ečenje akutnih epizoda ulceroznog kolitisa obično traje 8 ned</w:t>
      </w:r>
      <w:r>
        <w:rPr>
          <w:sz w:val="22"/>
          <w:szCs w:val="22"/>
          <w:lang w:val="sr-Latn-ME"/>
        </w:rPr>
        <w:t>j</w:t>
      </w:r>
      <w:r w:rsidRPr="006155D3">
        <w:rPr>
          <w:sz w:val="22"/>
          <w:szCs w:val="22"/>
          <w:lang w:val="sr-Latn-ME"/>
        </w:rPr>
        <w:t>elja.</w:t>
      </w:r>
      <w:r>
        <w:rPr>
          <w:sz w:val="22"/>
          <w:szCs w:val="22"/>
          <w:lang w:val="sr-Latn-ME"/>
        </w:rPr>
        <w:t xml:space="preserve"> </w:t>
      </w:r>
      <w:r w:rsidRPr="006155D3">
        <w:rPr>
          <w:sz w:val="22"/>
          <w:szCs w:val="22"/>
          <w:lang w:val="sr-Latn-ME"/>
        </w:rPr>
        <w:t>Vaš l</w:t>
      </w:r>
      <w:r>
        <w:rPr>
          <w:sz w:val="22"/>
          <w:szCs w:val="22"/>
          <w:lang w:val="sr-Latn-ME"/>
        </w:rPr>
        <w:t>j</w:t>
      </w:r>
      <w:r w:rsidRPr="006155D3">
        <w:rPr>
          <w:sz w:val="22"/>
          <w:szCs w:val="22"/>
          <w:lang w:val="sr-Latn-ME"/>
        </w:rPr>
        <w:t>ekar će odlučiti koliko dugo ćete koristiti l</w:t>
      </w:r>
      <w:r>
        <w:rPr>
          <w:sz w:val="22"/>
          <w:szCs w:val="22"/>
          <w:lang w:val="sr-Latn-ME"/>
        </w:rPr>
        <w:t>ij</w:t>
      </w:r>
      <w:r w:rsidRPr="006155D3">
        <w:rPr>
          <w:sz w:val="22"/>
          <w:szCs w:val="22"/>
          <w:lang w:val="sr-Latn-ME"/>
        </w:rPr>
        <w:t>ek. Dužina trajanja l</w:t>
      </w:r>
      <w:r>
        <w:rPr>
          <w:sz w:val="22"/>
          <w:szCs w:val="22"/>
          <w:lang w:val="sr-Latn-ME"/>
        </w:rPr>
        <w:t>ij</w:t>
      </w:r>
      <w:r w:rsidRPr="006155D3">
        <w:rPr>
          <w:sz w:val="22"/>
          <w:szCs w:val="22"/>
          <w:lang w:val="sr-Latn-ME"/>
        </w:rPr>
        <w:t xml:space="preserve">ečenja zavisi od prirode, težine i toka Vaše bolesti. </w:t>
      </w:r>
      <w:r w:rsidRPr="009D0D9C">
        <w:rPr>
          <w:sz w:val="22"/>
          <w:szCs w:val="22"/>
          <w:lang w:val="sr-Latn-ME"/>
        </w:rPr>
        <w:t>Liječenje lijekom Salofalk 500</w:t>
      </w:r>
      <w:r w:rsidRPr="007A5AE1">
        <w:rPr>
          <w:sz w:val="22"/>
          <w:szCs w:val="22"/>
        </w:rPr>
        <w:t> mg</w:t>
      </w:r>
      <w:r w:rsidR="00F227F1" w:rsidRPr="00E536C0">
        <w:rPr>
          <w:sz w:val="22"/>
          <w:szCs w:val="22"/>
          <w:lang w:val="sr-Latn-ME"/>
        </w:rPr>
        <w:t>,</w:t>
      </w:r>
      <w:r w:rsidRPr="009D0D9C">
        <w:rPr>
          <w:sz w:val="22"/>
          <w:szCs w:val="22"/>
          <w:lang w:val="sr-Latn-ME"/>
        </w:rPr>
        <w:t xml:space="preserve"> gastrorezistentn</w:t>
      </w:r>
      <w:r w:rsidR="00F227F1">
        <w:rPr>
          <w:sz w:val="22"/>
          <w:szCs w:val="22"/>
          <w:lang w:val="sr-Latn-ME"/>
        </w:rPr>
        <w:t>a</w:t>
      </w:r>
      <w:r w:rsidRPr="009D0D9C">
        <w:rPr>
          <w:sz w:val="22"/>
          <w:szCs w:val="22"/>
          <w:lang w:val="sr-Latn-ME"/>
        </w:rPr>
        <w:t xml:space="preserve"> tablet</w:t>
      </w:r>
      <w:r w:rsidR="00F227F1">
        <w:rPr>
          <w:sz w:val="22"/>
          <w:szCs w:val="22"/>
          <w:lang w:val="sr-Latn-ME"/>
        </w:rPr>
        <w:t>a</w:t>
      </w:r>
      <w:r w:rsidRPr="009D0D9C">
        <w:rPr>
          <w:sz w:val="22"/>
          <w:szCs w:val="22"/>
          <w:lang w:val="sr-Latn-ME"/>
        </w:rPr>
        <w:t xml:space="preserve"> treba da sprovodite redovno i konzistentno, kako tokom faze akutne upale, tako </w:t>
      </w:r>
      <w:r>
        <w:rPr>
          <w:sz w:val="22"/>
          <w:szCs w:val="22"/>
          <w:lang w:val="sr-Latn-ME"/>
        </w:rPr>
        <w:t>i</w:t>
      </w:r>
      <w:r w:rsidR="00F227F1">
        <w:rPr>
          <w:sz w:val="22"/>
          <w:szCs w:val="22"/>
          <w:lang w:val="sr-Latn-ME"/>
        </w:rPr>
        <w:t xml:space="preserve"> </w:t>
      </w:r>
      <w:r w:rsidRPr="009D0D9C">
        <w:rPr>
          <w:sz w:val="22"/>
          <w:szCs w:val="22"/>
          <w:lang w:val="sr-Latn-ME"/>
        </w:rPr>
        <w:t xml:space="preserve">tokom terapije održavanja, jer je to jedini način da se postigne željeni terapijski </w:t>
      </w:r>
      <w:r w:rsidR="00F227F1">
        <w:rPr>
          <w:sz w:val="22"/>
          <w:szCs w:val="22"/>
          <w:lang w:val="sr-Latn-ME"/>
        </w:rPr>
        <w:t>efekat</w:t>
      </w:r>
      <w:r w:rsidRPr="009D0D9C">
        <w:rPr>
          <w:sz w:val="22"/>
          <w:szCs w:val="22"/>
          <w:lang w:val="sr-Latn-ME"/>
        </w:rPr>
        <w:t>.</w:t>
      </w:r>
    </w:p>
    <w:p w14:paraId="031F8D90" w14:textId="247B501C" w:rsidR="001B4F8A" w:rsidRPr="009D0D9C" w:rsidRDefault="001B4F8A" w:rsidP="00E536C0">
      <w:pPr>
        <w:pStyle w:val="Header"/>
        <w:tabs>
          <w:tab w:val="left" w:pos="284"/>
        </w:tabs>
        <w:jc w:val="both"/>
        <w:rPr>
          <w:sz w:val="22"/>
          <w:szCs w:val="22"/>
          <w:lang w:val="sr-Latn-ME"/>
        </w:rPr>
      </w:pPr>
      <w:r w:rsidRPr="009D0D9C">
        <w:rPr>
          <w:sz w:val="22"/>
          <w:szCs w:val="22"/>
          <w:lang w:val="sr-Latn-ME"/>
        </w:rPr>
        <w:t>Ako imate utisak da je dejstvo lijeka Salofalk 500</w:t>
      </w:r>
      <w:r w:rsidRPr="007A5AE1">
        <w:rPr>
          <w:sz w:val="22"/>
          <w:szCs w:val="22"/>
        </w:rPr>
        <w:t> mg</w:t>
      </w:r>
      <w:r w:rsidR="00F227F1" w:rsidRPr="00E536C0">
        <w:rPr>
          <w:sz w:val="22"/>
          <w:szCs w:val="22"/>
          <w:lang w:val="sr-Latn-ME"/>
        </w:rPr>
        <w:t>,</w:t>
      </w:r>
      <w:r w:rsidRPr="009D0D9C">
        <w:rPr>
          <w:sz w:val="22"/>
          <w:szCs w:val="22"/>
          <w:lang w:val="sr-Latn-ME"/>
        </w:rPr>
        <w:t xml:space="preserve"> gastrorezistentn</w:t>
      </w:r>
      <w:r w:rsidR="00F227F1">
        <w:rPr>
          <w:sz w:val="22"/>
          <w:szCs w:val="22"/>
          <w:lang w:val="sr-Latn-ME"/>
        </w:rPr>
        <w:t>a</w:t>
      </w:r>
      <w:r w:rsidRPr="009D0D9C">
        <w:rPr>
          <w:sz w:val="22"/>
          <w:szCs w:val="22"/>
          <w:lang w:val="sr-Latn-ME"/>
        </w:rPr>
        <w:t xml:space="preserve"> tablet</w:t>
      </w:r>
      <w:r w:rsidR="00F227F1">
        <w:rPr>
          <w:sz w:val="22"/>
          <w:szCs w:val="22"/>
          <w:lang w:val="sr-Latn-ME"/>
        </w:rPr>
        <w:t>a</w:t>
      </w:r>
      <w:r w:rsidRPr="009D0D9C">
        <w:rPr>
          <w:sz w:val="22"/>
          <w:szCs w:val="22"/>
          <w:lang w:val="sr-Latn-ME"/>
        </w:rPr>
        <w:t xml:space="preserve"> previše jako ili previše slabo, obratite se</w:t>
      </w:r>
      <w:r>
        <w:rPr>
          <w:sz w:val="22"/>
          <w:szCs w:val="22"/>
          <w:lang w:val="sr-Latn-ME"/>
        </w:rPr>
        <w:t xml:space="preserve"> Vašem</w:t>
      </w:r>
      <w:r w:rsidRPr="009D0D9C">
        <w:rPr>
          <w:sz w:val="22"/>
          <w:szCs w:val="22"/>
          <w:lang w:val="sr-Latn-ME"/>
        </w:rPr>
        <w:t xml:space="preserve"> ljekaru. </w:t>
      </w:r>
    </w:p>
    <w:p w14:paraId="6C866EBA" w14:textId="77777777" w:rsidR="001B4F8A" w:rsidRPr="009D0D9C" w:rsidRDefault="001B4F8A" w:rsidP="00E536C0">
      <w:pPr>
        <w:pStyle w:val="Header"/>
        <w:tabs>
          <w:tab w:val="left" w:pos="284"/>
        </w:tabs>
        <w:jc w:val="both"/>
        <w:rPr>
          <w:sz w:val="22"/>
          <w:szCs w:val="22"/>
          <w:lang w:val="sr-Latn-ME"/>
        </w:rPr>
      </w:pPr>
    </w:p>
    <w:p w14:paraId="51D8A012" w14:textId="2F5E594A" w:rsidR="00A32113" w:rsidRPr="009D0D9C" w:rsidRDefault="00A32113" w:rsidP="00E536C0">
      <w:pPr>
        <w:jc w:val="both"/>
        <w:rPr>
          <w:b/>
          <w:sz w:val="22"/>
          <w:szCs w:val="22"/>
          <w:lang w:val="sr-Latn-ME"/>
        </w:rPr>
      </w:pPr>
      <w:r w:rsidRPr="009D0D9C">
        <w:rPr>
          <w:b/>
          <w:sz w:val="22"/>
          <w:szCs w:val="22"/>
          <w:lang w:val="sr-Latn-ME"/>
        </w:rPr>
        <w:t xml:space="preserve">Ako ste uzeli više lijeka </w:t>
      </w:r>
      <w:r w:rsidR="007D7C1F" w:rsidRPr="009D0D9C">
        <w:rPr>
          <w:b/>
          <w:sz w:val="22"/>
          <w:szCs w:val="22"/>
          <w:lang w:val="sr-Latn-ME"/>
        </w:rPr>
        <w:t xml:space="preserve">Salofalk 500 </w:t>
      </w:r>
      <w:r w:rsidRPr="009D0D9C">
        <w:rPr>
          <w:b/>
          <w:sz w:val="22"/>
          <w:szCs w:val="22"/>
          <w:lang w:val="sr-Latn-ME"/>
        </w:rPr>
        <w:t>nego što je trebalo</w:t>
      </w:r>
    </w:p>
    <w:p w14:paraId="0EE55303" w14:textId="655F3BC3" w:rsidR="007D7C1F" w:rsidRPr="009D0D9C" w:rsidRDefault="007D7C1F">
      <w:pPr>
        <w:jc w:val="both"/>
        <w:rPr>
          <w:sz w:val="22"/>
          <w:szCs w:val="22"/>
          <w:lang w:val="sr-Latn-ME"/>
        </w:rPr>
      </w:pPr>
      <w:r w:rsidRPr="009D0D9C">
        <w:rPr>
          <w:sz w:val="22"/>
          <w:szCs w:val="22"/>
          <w:lang w:val="sr-Latn-ME"/>
        </w:rPr>
        <w:t>Ukoliko sumnjate, javite se svom ljekaru koji će odlučiti kako da postupite.</w:t>
      </w:r>
    </w:p>
    <w:p w14:paraId="118488BA" w14:textId="12C3B2CC" w:rsidR="007D7C1F" w:rsidRPr="009D0D9C" w:rsidRDefault="007D7C1F">
      <w:pPr>
        <w:pStyle w:val="Header"/>
        <w:tabs>
          <w:tab w:val="left" w:pos="284"/>
        </w:tabs>
        <w:jc w:val="both"/>
        <w:rPr>
          <w:sz w:val="22"/>
          <w:szCs w:val="22"/>
          <w:lang w:val="sr-Latn-ME"/>
        </w:rPr>
      </w:pPr>
      <w:r w:rsidRPr="009D0D9C">
        <w:rPr>
          <w:sz w:val="22"/>
          <w:szCs w:val="22"/>
          <w:lang w:val="sr-Latn-ME"/>
        </w:rPr>
        <w:t>Ako ste</w:t>
      </w:r>
      <w:r w:rsidR="00873694">
        <w:rPr>
          <w:sz w:val="22"/>
          <w:szCs w:val="22"/>
          <w:lang w:val="sr-Latn-ME"/>
        </w:rPr>
        <w:t xml:space="preserve"> prilikom jedne prim</w:t>
      </w:r>
      <w:r w:rsidR="006E780F">
        <w:rPr>
          <w:sz w:val="22"/>
          <w:szCs w:val="22"/>
          <w:lang w:val="sr-Latn-ME"/>
        </w:rPr>
        <w:t>j</w:t>
      </w:r>
      <w:r w:rsidR="00873694">
        <w:rPr>
          <w:sz w:val="22"/>
          <w:szCs w:val="22"/>
          <w:lang w:val="sr-Latn-ME"/>
        </w:rPr>
        <w:t>ene</w:t>
      </w:r>
      <w:r w:rsidRPr="009D0D9C">
        <w:rPr>
          <w:sz w:val="22"/>
          <w:szCs w:val="22"/>
          <w:lang w:val="sr-Latn-ME"/>
        </w:rPr>
        <w:t xml:space="preserve"> uzeli preveliku dozu </w:t>
      </w:r>
      <w:r w:rsidR="00070A7F">
        <w:rPr>
          <w:sz w:val="22"/>
          <w:szCs w:val="22"/>
          <w:lang w:val="sr-Latn-ME"/>
        </w:rPr>
        <w:t>l</w:t>
      </w:r>
      <w:r w:rsidR="00F52063">
        <w:rPr>
          <w:sz w:val="22"/>
          <w:szCs w:val="22"/>
          <w:lang w:val="sr-Latn-ME"/>
        </w:rPr>
        <w:t>ij</w:t>
      </w:r>
      <w:r w:rsidR="00070A7F">
        <w:rPr>
          <w:sz w:val="22"/>
          <w:szCs w:val="22"/>
          <w:lang w:val="sr-Latn-ME"/>
        </w:rPr>
        <w:t xml:space="preserve">eka </w:t>
      </w:r>
      <w:r w:rsidRPr="009D0D9C">
        <w:rPr>
          <w:sz w:val="22"/>
          <w:szCs w:val="22"/>
          <w:lang w:val="sr-Latn-ME"/>
        </w:rPr>
        <w:t>Salofalk 500</w:t>
      </w:r>
      <w:r w:rsidR="00873694">
        <w:rPr>
          <w:sz w:val="22"/>
          <w:szCs w:val="22"/>
          <w:lang w:val="sr-Latn-ME"/>
        </w:rPr>
        <w:t>, samo uzmite</w:t>
      </w:r>
      <w:r w:rsidR="00070A7F" w:rsidRPr="009D0D9C">
        <w:rPr>
          <w:sz w:val="22"/>
          <w:szCs w:val="22"/>
          <w:lang w:val="sr-Latn-ME"/>
        </w:rPr>
        <w:t xml:space="preserve"> </w:t>
      </w:r>
      <w:r w:rsidRPr="009D0D9C">
        <w:rPr>
          <w:sz w:val="22"/>
          <w:szCs w:val="22"/>
          <w:lang w:val="sr-Latn-ME"/>
        </w:rPr>
        <w:t>sljedeću dozu kao što je propisano. Nemojte uzeti manju dozu.</w:t>
      </w:r>
    </w:p>
    <w:p w14:paraId="7E81AE8C" w14:textId="77777777" w:rsidR="00445D8F" w:rsidRPr="009D0D9C" w:rsidRDefault="00445D8F" w:rsidP="00E536C0">
      <w:pPr>
        <w:jc w:val="both"/>
        <w:rPr>
          <w:sz w:val="22"/>
          <w:szCs w:val="22"/>
          <w:lang w:val="sr-Latn-ME"/>
        </w:rPr>
      </w:pPr>
    </w:p>
    <w:p w14:paraId="4A141B8F" w14:textId="62C509DC" w:rsidR="007D7C1F" w:rsidRPr="009D0D9C" w:rsidRDefault="00A32113" w:rsidP="00E536C0">
      <w:pPr>
        <w:pStyle w:val="Header"/>
        <w:tabs>
          <w:tab w:val="left" w:pos="284"/>
        </w:tabs>
        <w:jc w:val="both"/>
        <w:rPr>
          <w:b/>
          <w:bCs/>
          <w:sz w:val="22"/>
          <w:szCs w:val="22"/>
          <w:lang w:val="sr-Latn-ME"/>
        </w:rPr>
      </w:pPr>
      <w:r w:rsidRPr="009D0D9C">
        <w:rPr>
          <w:b/>
          <w:sz w:val="22"/>
          <w:szCs w:val="22"/>
          <w:lang w:val="sr-Latn-ME"/>
        </w:rPr>
        <w:t xml:space="preserve">Ako ste zaboravili da uzmete lijek </w:t>
      </w:r>
      <w:r w:rsidR="007D7C1F" w:rsidRPr="009D0D9C">
        <w:rPr>
          <w:b/>
          <w:bCs/>
          <w:sz w:val="22"/>
          <w:szCs w:val="22"/>
          <w:lang w:val="sr-Latn-ME"/>
        </w:rPr>
        <w:t xml:space="preserve">Salofalk </w:t>
      </w:r>
      <w:r w:rsidR="000F32BA">
        <w:rPr>
          <w:b/>
          <w:bCs/>
          <w:sz w:val="22"/>
          <w:szCs w:val="22"/>
          <w:lang w:val="sr-Latn-ME"/>
        </w:rPr>
        <w:t>500</w:t>
      </w:r>
    </w:p>
    <w:p w14:paraId="74EC9CC5" w14:textId="1DF14970" w:rsidR="007D7C1F" w:rsidRPr="009D0D9C" w:rsidRDefault="007D7C1F" w:rsidP="00E536C0">
      <w:pPr>
        <w:pStyle w:val="Header"/>
        <w:tabs>
          <w:tab w:val="left" w:pos="284"/>
        </w:tabs>
        <w:jc w:val="both"/>
        <w:rPr>
          <w:sz w:val="22"/>
          <w:szCs w:val="22"/>
          <w:lang w:val="sr-Latn-ME"/>
        </w:rPr>
      </w:pPr>
      <w:r w:rsidRPr="009D0D9C">
        <w:rPr>
          <w:sz w:val="22"/>
          <w:szCs w:val="22"/>
          <w:lang w:val="sr-Latn-ME"/>
        </w:rPr>
        <w:t>Pri sljedećem uzimanju lijeka Salofalk nemojte uzimati dodatnu tabletu, već nastavite liječenje propisanom dozom.</w:t>
      </w:r>
    </w:p>
    <w:p w14:paraId="654180F0" w14:textId="77777777" w:rsidR="00445D8F" w:rsidRPr="009D0D9C" w:rsidRDefault="00445D8F" w:rsidP="00E536C0">
      <w:pPr>
        <w:jc w:val="both"/>
        <w:rPr>
          <w:sz w:val="22"/>
          <w:szCs w:val="22"/>
          <w:lang w:val="sr-Latn-ME"/>
        </w:rPr>
      </w:pPr>
    </w:p>
    <w:p w14:paraId="2D3CA148" w14:textId="0DCEAADF" w:rsidR="007D7C1F" w:rsidRPr="009D0D9C" w:rsidRDefault="00A32113" w:rsidP="00E536C0">
      <w:pPr>
        <w:pStyle w:val="Header"/>
        <w:tabs>
          <w:tab w:val="left" w:pos="284"/>
        </w:tabs>
        <w:jc w:val="both"/>
        <w:rPr>
          <w:b/>
          <w:bCs/>
          <w:sz w:val="22"/>
          <w:szCs w:val="22"/>
          <w:lang w:val="sr-Latn-ME"/>
        </w:rPr>
      </w:pPr>
      <w:r w:rsidRPr="009D0D9C">
        <w:rPr>
          <w:b/>
          <w:sz w:val="22"/>
          <w:szCs w:val="22"/>
          <w:lang w:val="sr-Latn-ME"/>
        </w:rPr>
        <w:t xml:space="preserve">Ako prestanete da uzimate lijek </w:t>
      </w:r>
      <w:r w:rsidR="007D7C1F" w:rsidRPr="009D0D9C">
        <w:rPr>
          <w:b/>
          <w:bCs/>
          <w:sz w:val="22"/>
          <w:szCs w:val="22"/>
          <w:lang w:val="sr-Latn-ME"/>
        </w:rPr>
        <w:t>Salofalk 500</w:t>
      </w:r>
      <w:r w:rsidR="00710962" w:rsidRPr="00736C77">
        <w:rPr>
          <w:lang w:val="nb-NO"/>
        </w:rPr>
        <w:t> </w:t>
      </w:r>
    </w:p>
    <w:p w14:paraId="1E466B1F" w14:textId="17F26655" w:rsidR="007D7C1F" w:rsidRPr="009D0D9C" w:rsidRDefault="007D7C1F" w:rsidP="00E536C0">
      <w:pPr>
        <w:pStyle w:val="Header"/>
        <w:tabs>
          <w:tab w:val="left" w:pos="284"/>
        </w:tabs>
        <w:jc w:val="both"/>
        <w:rPr>
          <w:sz w:val="22"/>
          <w:szCs w:val="22"/>
          <w:lang w:val="sr-Latn-ME"/>
        </w:rPr>
      </w:pPr>
      <w:r w:rsidRPr="009D0D9C">
        <w:rPr>
          <w:sz w:val="22"/>
          <w:szCs w:val="22"/>
          <w:lang w:val="sr-Latn-ME"/>
        </w:rPr>
        <w:t>Nemojte prekinuti liječenje ovim lijekom prije nego što se posavjetujete sa svojim ljekarom.</w:t>
      </w:r>
    </w:p>
    <w:p w14:paraId="0E884E25" w14:textId="77777777" w:rsidR="007D7C1F" w:rsidRPr="009D0D9C" w:rsidRDefault="007D7C1F" w:rsidP="00E536C0">
      <w:pPr>
        <w:pStyle w:val="Header"/>
        <w:tabs>
          <w:tab w:val="left" w:pos="284"/>
        </w:tabs>
        <w:jc w:val="both"/>
        <w:rPr>
          <w:sz w:val="22"/>
          <w:szCs w:val="22"/>
          <w:lang w:val="sr-Latn-ME"/>
        </w:rPr>
      </w:pPr>
    </w:p>
    <w:p w14:paraId="1CFC573F" w14:textId="303EE475" w:rsidR="00A32113" w:rsidRDefault="007D7C1F" w:rsidP="00E536C0">
      <w:pPr>
        <w:jc w:val="both"/>
        <w:rPr>
          <w:sz w:val="22"/>
          <w:szCs w:val="22"/>
          <w:lang w:val="sr-Latn-ME"/>
        </w:rPr>
      </w:pPr>
      <w:r w:rsidRPr="009D0D9C">
        <w:rPr>
          <w:sz w:val="22"/>
          <w:szCs w:val="22"/>
          <w:lang w:val="sr-Latn-ME"/>
        </w:rPr>
        <w:t>Ukoliko imate dodatnih pitanja u vezi sa upotrebom ovog proizvoda, pitajte svog ljekara ili farmaceuta.</w:t>
      </w:r>
    </w:p>
    <w:p w14:paraId="77CF1958" w14:textId="77777777" w:rsidR="00F227F1" w:rsidRPr="009D0D9C" w:rsidRDefault="00F227F1" w:rsidP="00E536C0">
      <w:pPr>
        <w:jc w:val="both"/>
        <w:rPr>
          <w:b/>
          <w:sz w:val="22"/>
          <w:szCs w:val="22"/>
          <w:lang w:val="sr-Latn-ME"/>
        </w:rPr>
      </w:pPr>
    </w:p>
    <w:p w14:paraId="17ABE07C" w14:textId="77777777" w:rsidR="00445D8F" w:rsidRPr="009D0D9C" w:rsidRDefault="00445D8F" w:rsidP="00A32113">
      <w:pPr>
        <w:rPr>
          <w:sz w:val="22"/>
          <w:szCs w:val="22"/>
          <w:lang w:val="sr-Latn-ME"/>
        </w:rPr>
      </w:pPr>
    </w:p>
    <w:p w14:paraId="34EB4991" w14:textId="3BD4CEB5" w:rsidR="00A32113" w:rsidRPr="009D0D9C" w:rsidRDefault="00A32113" w:rsidP="00291DAD">
      <w:pPr>
        <w:tabs>
          <w:tab w:val="left" w:pos="540"/>
          <w:tab w:val="left" w:pos="569"/>
        </w:tabs>
        <w:rPr>
          <w:b/>
          <w:bCs/>
          <w:sz w:val="22"/>
          <w:szCs w:val="22"/>
          <w:lang w:val="sr-Latn-ME"/>
        </w:rPr>
      </w:pPr>
      <w:r w:rsidRPr="009D0D9C">
        <w:rPr>
          <w:b/>
          <w:bCs/>
          <w:sz w:val="22"/>
          <w:szCs w:val="22"/>
          <w:lang w:val="sr-Latn-ME"/>
        </w:rPr>
        <w:t xml:space="preserve">4. </w:t>
      </w:r>
      <w:r w:rsidR="00291DAD" w:rsidRPr="009D0D9C">
        <w:rPr>
          <w:b/>
          <w:bCs/>
          <w:sz w:val="22"/>
          <w:szCs w:val="22"/>
          <w:lang w:val="sr-Latn-ME"/>
        </w:rPr>
        <w:tab/>
      </w:r>
      <w:r w:rsidRPr="009D0D9C">
        <w:rPr>
          <w:b/>
          <w:bCs/>
          <w:sz w:val="22"/>
          <w:szCs w:val="22"/>
          <w:lang w:val="sr-Latn-ME"/>
        </w:rPr>
        <w:t>MOGUĆA NEŽELJENA DEJSTVA</w:t>
      </w:r>
    </w:p>
    <w:p w14:paraId="41721A0A" w14:textId="77777777" w:rsidR="00445D8F" w:rsidRPr="009D0D9C" w:rsidRDefault="00445D8F" w:rsidP="005E6A10">
      <w:pPr>
        <w:jc w:val="both"/>
        <w:rPr>
          <w:sz w:val="22"/>
          <w:szCs w:val="22"/>
          <w:lang w:val="sr-Latn-ME"/>
        </w:rPr>
      </w:pPr>
    </w:p>
    <w:p w14:paraId="515DCDB8" w14:textId="29BD07EF" w:rsidR="006D5C11" w:rsidRPr="009D0D9C" w:rsidRDefault="006D5C11" w:rsidP="005E6A10">
      <w:pPr>
        <w:numPr>
          <w:ilvl w:val="12"/>
          <w:numId w:val="0"/>
        </w:numPr>
        <w:tabs>
          <w:tab w:val="left" w:pos="720"/>
        </w:tabs>
        <w:ind w:right="-29"/>
        <w:jc w:val="both"/>
        <w:rPr>
          <w:sz w:val="22"/>
          <w:szCs w:val="22"/>
          <w:lang w:val="sr-Latn-ME"/>
        </w:rPr>
      </w:pPr>
      <w:r w:rsidRPr="009D0D9C">
        <w:rPr>
          <w:sz w:val="22"/>
          <w:szCs w:val="22"/>
          <w:lang w:val="sr-Latn-ME"/>
        </w:rPr>
        <w:t xml:space="preserve">Kao i svi ljekovi i lijek </w:t>
      </w:r>
      <w:r w:rsidR="007D7C1F" w:rsidRPr="009D0D9C">
        <w:rPr>
          <w:sz w:val="22"/>
          <w:szCs w:val="22"/>
          <w:lang w:val="sr-Latn-ME"/>
        </w:rPr>
        <w:t xml:space="preserve">Salofalk </w:t>
      </w:r>
      <w:r w:rsidR="000F32BA">
        <w:rPr>
          <w:sz w:val="22"/>
          <w:szCs w:val="22"/>
          <w:lang w:val="sr-Latn-ME"/>
        </w:rPr>
        <w:t xml:space="preserve">500 </w:t>
      </w:r>
      <w:r w:rsidRPr="009D0D9C">
        <w:rPr>
          <w:sz w:val="22"/>
          <w:szCs w:val="22"/>
          <w:lang w:val="sr-Latn-ME"/>
        </w:rPr>
        <w:t>može izazvati neželjena dejstva iako se ona ne moraju javiti kod svakoga.</w:t>
      </w:r>
    </w:p>
    <w:p w14:paraId="66A35037" w14:textId="3BBD39FA" w:rsidR="006155D3" w:rsidRPr="007560CD" w:rsidRDefault="006155D3" w:rsidP="006155D3">
      <w:pPr>
        <w:pStyle w:val="Header"/>
        <w:tabs>
          <w:tab w:val="left" w:pos="284"/>
        </w:tabs>
        <w:rPr>
          <w:szCs w:val="22"/>
          <w:lang w:val="sr-Latn-RS"/>
        </w:rPr>
      </w:pPr>
    </w:p>
    <w:p w14:paraId="48FE81A7" w14:textId="3C83E788" w:rsidR="006155D3" w:rsidRPr="00160B64" w:rsidRDefault="006155D3" w:rsidP="006155D3">
      <w:pPr>
        <w:pStyle w:val="Header"/>
        <w:tabs>
          <w:tab w:val="left" w:pos="284"/>
        </w:tabs>
        <w:rPr>
          <w:b/>
          <w:sz w:val="22"/>
          <w:szCs w:val="22"/>
          <w:lang w:val="sr-Latn-RS"/>
        </w:rPr>
      </w:pPr>
      <w:r w:rsidRPr="00160B64">
        <w:rPr>
          <w:b/>
          <w:sz w:val="22"/>
          <w:szCs w:val="22"/>
          <w:lang w:val="sr-Latn-RS"/>
        </w:rPr>
        <w:t>Ako Vam se poslije uzimanja ovog lijeka javi bilo koji od navedenih simptoma, odmah se javite svom ljekaru i prestanite da uzimate lijek Salofalk 500, gastrorezistentn</w:t>
      </w:r>
      <w:r w:rsidR="00F227F1">
        <w:rPr>
          <w:b/>
          <w:sz w:val="22"/>
          <w:szCs w:val="22"/>
          <w:lang w:val="sr-Latn-RS"/>
        </w:rPr>
        <w:t>a</w:t>
      </w:r>
      <w:r w:rsidRPr="00160B64">
        <w:rPr>
          <w:b/>
          <w:sz w:val="22"/>
          <w:szCs w:val="22"/>
          <w:lang w:val="sr-Latn-RS"/>
        </w:rPr>
        <w:t xml:space="preserve"> tablet</w:t>
      </w:r>
      <w:r w:rsidR="00F227F1">
        <w:rPr>
          <w:b/>
          <w:sz w:val="22"/>
          <w:szCs w:val="22"/>
          <w:lang w:val="sr-Latn-RS"/>
        </w:rPr>
        <w:t>a</w:t>
      </w:r>
      <w:r w:rsidRPr="00160B64">
        <w:rPr>
          <w:b/>
          <w:sz w:val="22"/>
          <w:szCs w:val="22"/>
          <w:lang w:val="sr-Latn-RS"/>
        </w:rPr>
        <w:t>:</w:t>
      </w:r>
    </w:p>
    <w:p w14:paraId="66C0B723" w14:textId="22EB2FE1" w:rsidR="006155D3" w:rsidRPr="00160B64" w:rsidRDefault="006155D3" w:rsidP="00E536C0">
      <w:pPr>
        <w:pStyle w:val="ListParagraph"/>
        <w:numPr>
          <w:ilvl w:val="0"/>
          <w:numId w:val="47"/>
        </w:numPr>
        <w:tabs>
          <w:tab w:val="left" w:pos="540"/>
        </w:tabs>
        <w:autoSpaceDE w:val="0"/>
        <w:autoSpaceDN w:val="0"/>
        <w:adjustRightInd w:val="0"/>
        <w:jc w:val="both"/>
        <w:rPr>
          <w:bCs/>
          <w:sz w:val="22"/>
          <w:szCs w:val="22"/>
          <w:lang w:val="sr-Latn-RS"/>
        </w:rPr>
      </w:pPr>
      <w:r w:rsidRPr="00160B64">
        <w:rPr>
          <w:b/>
          <w:sz w:val="22"/>
          <w:szCs w:val="22"/>
          <w:lang w:val="sr-Latn-RS"/>
        </w:rPr>
        <w:t>opšte alergijske reakcije</w:t>
      </w:r>
      <w:r w:rsidRPr="00160B64">
        <w:rPr>
          <w:bCs/>
          <w:sz w:val="22"/>
          <w:szCs w:val="22"/>
          <w:lang w:val="sr-Latn-RS"/>
        </w:rPr>
        <w:t xml:space="preserve"> kao što su kožni osip, groznica, bol u zglobovima i/ili poteškoće sa  disanjem ili opšta upala debelog crijeva (koja uzrokuje težak proliv i bol u stomaku). Ove reakcije su veoma rijetke.</w:t>
      </w:r>
    </w:p>
    <w:p w14:paraId="0A3EA0E5" w14:textId="7DE30B24" w:rsidR="006155D3" w:rsidRPr="00160B64" w:rsidRDefault="006155D3" w:rsidP="00E536C0">
      <w:pPr>
        <w:pStyle w:val="ListParagraph"/>
        <w:numPr>
          <w:ilvl w:val="0"/>
          <w:numId w:val="47"/>
        </w:numPr>
        <w:tabs>
          <w:tab w:val="left" w:pos="540"/>
        </w:tabs>
        <w:autoSpaceDE w:val="0"/>
        <w:autoSpaceDN w:val="0"/>
        <w:adjustRightInd w:val="0"/>
        <w:jc w:val="both"/>
        <w:rPr>
          <w:bCs/>
          <w:sz w:val="22"/>
          <w:szCs w:val="22"/>
          <w:lang w:val="it-IT"/>
        </w:rPr>
      </w:pPr>
      <w:r w:rsidRPr="00160B64">
        <w:rPr>
          <w:bCs/>
          <w:sz w:val="22"/>
          <w:szCs w:val="22"/>
          <w:lang w:val="sr-Latn-RS"/>
        </w:rPr>
        <w:t xml:space="preserve">znatno pogoršanje opšteg zdravstvenog stanja, posebno ako je praćeno groznicom (povišenom temperaturom) i/ili bolom u grlu i ustima. U veoma rijetkim slučajevima, ovi simptomi se mogu javiti usljed smanjenja broja bijelih krvnih </w:t>
      </w:r>
      <w:r w:rsidR="00540EB9">
        <w:rPr>
          <w:bCs/>
          <w:sz w:val="22"/>
          <w:szCs w:val="22"/>
          <w:lang w:val="sr-Latn-RS"/>
        </w:rPr>
        <w:t xml:space="preserve">ćelija </w:t>
      </w:r>
      <w:r w:rsidRPr="00160B64">
        <w:rPr>
          <w:bCs/>
          <w:sz w:val="22"/>
          <w:szCs w:val="22"/>
          <w:lang w:val="sr-Latn-RS"/>
        </w:rPr>
        <w:t xml:space="preserve">u Vašoj krvi, što Vas može učiniti sklonijim razvoju ozbiljne infekcije </w:t>
      </w:r>
      <w:r w:rsidRPr="00160B64">
        <w:rPr>
          <w:b/>
          <w:sz w:val="22"/>
          <w:szCs w:val="22"/>
          <w:lang w:val="sr-Latn-RS"/>
        </w:rPr>
        <w:t>(agranulocitoza)</w:t>
      </w:r>
      <w:r w:rsidRPr="00160B64">
        <w:rPr>
          <w:bCs/>
          <w:sz w:val="22"/>
          <w:szCs w:val="22"/>
          <w:lang w:val="sr-Latn-RS"/>
        </w:rPr>
        <w:t xml:space="preserve">. Mogu biti zahvaćene i druge krvne ćelije (npr. </w:t>
      </w:r>
      <w:r w:rsidRPr="00160B64">
        <w:rPr>
          <w:bCs/>
          <w:sz w:val="22"/>
          <w:szCs w:val="22"/>
          <w:lang w:val="sr-Latn-RS"/>
        </w:rPr>
        <w:lastRenderedPageBreak/>
        <w:t>trombociti ili crven</w:t>
      </w:r>
      <w:r w:rsidR="00540EB9">
        <w:rPr>
          <w:bCs/>
          <w:sz w:val="22"/>
          <w:szCs w:val="22"/>
          <w:lang w:val="sr-Latn-RS"/>
        </w:rPr>
        <w:t>e</w:t>
      </w:r>
      <w:r w:rsidRPr="00160B64">
        <w:rPr>
          <w:bCs/>
          <w:sz w:val="22"/>
          <w:szCs w:val="22"/>
          <w:lang w:val="sr-Latn-RS"/>
        </w:rPr>
        <w:t xml:space="preserve"> </w:t>
      </w:r>
      <w:r w:rsidR="00540EB9" w:rsidRPr="00160B64">
        <w:rPr>
          <w:bCs/>
          <w:sz w:val="22"/>
          <w:szCs w:val="22"/>
          <w:lang w:val="sr-Latn-RS"/>
        </w:rPr>
        <w:t>krvn</w:t>
      </w:r>
      <w:r w:rsidR="00540EB9">
        <w:rPr>
          <w:bCs/>
          <w:sz w:val="22"/>
          <w:szCs w:val="22"/>
          <w:lang w:val="sr-Latn-RS"/>
        </w:rPr>
        <w:t>e</w:t>
      </w:r>
      <w:r w:rsidR="00540EB9" w:rsidRPr="00160B64">
        <w:rPr>
          <w:bCs/>
          <w:sz w:val="22"/>
          <w:szCs w:val="22"/>
          <w:lang w:val="sr-Latn-RS"/>
        </w:rPr>
        <w:t xml:space="preserve"> </w:t>
      </w:r>
      <w:r w:rsidR="00540EB9">
        <w:rPr>
          <w:bCs/>
          <w:sz w:val="22"/>
          <w:szCs w:val="22"/>
          <w:lang w:val="sr-Latn-RS"/>
        </w:rPr>
        <w:t>ćelije</w:t>
      </w:r>
      <w:r w:rsidR="00540EB9" w:rsidRPr="00160B64">
        <w:rPr>
          <w:bCs/>
          <w:sz w:val="22"/>
          <w:szCs w:val="22"/>
          <w:lang w:val="sr-Latn-RS"/>
        </w:rPr>
        <w:t xml:space="preserve"> </w:t>
      </w:r>
      <w:r w:rsidRPr="00160B64">
        <w:rPr>
          <w:bCs/>
          <w:sz w:val="22"/>
          <w:szCs w:val="22"/>
          <w:lang w:val="sr-Latn-RS"/>
        </w:rPr>
        <w:t xml:space="preserve">zbog čega nastaju </w:t>
      </w:r>
      <w:r w:rsidRPr="00160B64">
        <w:rPr>
          <w:b/>
          <w:sz w:val="22"/>
          <w:szCs w:val="22"/>
          <w:lang w:val="sr-Latn-RS"/>
        </w:rPr>
        <w:t xml:space="preserve">aplastična anemija </w:t>
      </w:r>
      <w:r w:rsidRPr="00160B64">
        <w:rPr>
          <w:bCs/>
          <w:sz w:val="22"/>
          <w:szCs w:val="22"/>
          <w:lang w:val="sr-Latn-RS"/>
        </w:rPr>
        <w:t>ili</w:t>
      </w:r>
      <w:r w:rsidRPr="00160B64">
        <w:rPr>
          <w:b/>
          <w:sz w:val="22"/>
          <w:szCs w:val="22"/>
          <w:lang w:val="sr-Latn-RS"/>
        </w:rPr>
        <w:t xml:space="preserve"> trombocitopenija</w:t>
      </w:r>
      <w:r w:rsidRPr="00160B64">
        <w:rPr>
          <w:bCs/>
          <w:sz w:val="22"/>
          <w:szCs w:val="22"/>
          <w:lang w:val="sr-Latn-RS"/>
        </w:rPr>
        <w:t xml:space="preserve">) i izazvati simptome koji mogu obuhvatati neobjašnjivo krvarenje, ljubičaste tačke ili mrlje ispod kože, anemiju (osjećaj umora, slabosti i blijed izgled, naročito usana i noktiju). Analiza krvi može potvrditi da li su ti simptomi nastali usljed dejstva ovog lijeka na Vašu krv. </w:t>
      </w:r>
      <w:r w:rsidRPr="00160B64">
        <w:rPr>
          <w:bCs/>
          <w:sz w:val="22"/>
          <w:szCs w:val="22"/>
          <w:lang w:val="it-IT"/>
        </w:rPr>
        <w:t>Ove reakcije su veoma r</w:t>
      </w:r>
      <w:r>
        <w:rPr>
          <w:bCs/>
          <w:sz w:val="22"/>
          <w:szCs w:val="22"/>
          <w:lang w:val="it-IT"/>
        </w:rPr>
        <w:t>ij</w:t>
      </w:r>
      <w:r w:rsidRPr="00160B64">
        <w:rPr>
          <w:bCs/>
          <w:sz w:val="22"/>
          <w:szCs w:val="22"/>
          <w:lang w:val="it-IT"/>
        </w:rPr>
        <w:t>etke.</w:t>
      </w:r>
    </w:p>
    <w:p w14:paraId="1FAF293D" w14:textId="78E7CB81" w:rsidR="006155D3" w:rsidRPr="00160B64" w:rsidRDefault="006155D3" w:rsidP="00E536C0">
      <w:pPr>
        <w:pStyle w:val="ListParagraph"/>
        <w:numPr>
          <w:ilvl w:val="0"/>
          <w:numId w:val="47"/>
        </w:numPr>
        <w:tabs>
          <w:tab w:val="left" w:pos="540"/>
          <w:tab w:val="left" w:pos="630"/>
        </w:tabs>
        <w:autoSpaceDE w:val="0"/>
        <w:autoSpaceDN w:val="0"/>
        <w:adjustRightInd w:val="0"/>
        <w:jc w:val="both"/>
        <w:rPr>
          <w:bCs/>
          <w:sz w:val="22"/>
          <w:szCs w:val="22"/>
          <w:lang w:val="it-IT"/>
        </w:rPr>
      </w:pPr>
      <w:r w:rsidRPr="00160B64">
        <w:rPr>
          <w:b/>
          <w:sz w:val="22"/>
          <w:szCs w:val="22"/>
          <w:lang w:val="it-IT"/>
        </w:rPr>
        <w:t>ozbiljni kožni osipi</w:t>
      </w:r>
      <w:r w:rsidRPr="00160B64">
        <w:rPr>
          <w:bCs/>
          <w:sz w:val="22"/>
          <w:szCs w:val="22"/>
          <w:lang w:val="it-IT"/>
        </w:rPr>
        <w:t xml:space="preserve"> sa crvenkastim ravnim mrljama u obliku mete ili kružnim mrljam</w:t>
      </w:r>
      <w:r>
        <w:rPr>
          <w:bCs/>
          <w:sz w:val="22"/>
          <w:szCs w:val="22"/>
          <w:lang w:val="it-IT"/>
        </w:rPr>
        <w:t>a</w:t>
      </w:r>
      <w:r w:rsidRPr="00160B64">
        <w:rPr>
          <w:bCs/>
          <w:sz w:val="22"/>
          <w:szCs w:val="22"/>
          <w:lang w:val="it-IT"/>
        </w:rPr>
        <w:t xml:space="preserve"> na trupu, često sa središnjim m</w:t>
      </w:r>
      <w:r>
        <w:rPr>
          <w:bCs/>
          <w:sz w:val="22"/>
          <w:szCs w:val="22"/>
          <w:lang w:val="it-IT"/>
        </w:rPr>
        <w:t>j</w:t>
      </w:r>
      <w:r w:rsidRPr="00160B64">
        <w:rPr>
          <w:bCs/>
          <w:sz w:val="22"/>
          <w:szCs w:val="22"/>
          <w:lang w:val="it-IT"/>
        </w:rPr>
        <w:t>ehurićima, ljuštenjem kože, čirevima u ustima, grlu, nosu, na spoljnim polnim organima i očima, široko rasprostranjenim osipom, visokom temperaturom i uvećanim limfnim čvorovima. Mogu im prethoditi povišena temperatura i simptomi nalik gripu. Ove reakcije se javljaju kod nepoznatog broja pacijenata (nepoznate su učestalosti).</w:t>
      </w:r>
    </w:p>
    <w:p w14:paraId="1DCDDDE8" w14:textId="74A61766" w:rsidR="006155D3" w:rsidRPr="00160B64" w:rsidRDefault="00045CD5" w:rsidP="00E536C0">
      <w:pPr>
        <w:pStyle w:val="ListParagraph"/>
        <w:numPr>
          <w:ilvl w:val="0"/>
          <w:numId w:val="47"/>
        </w:numPr>
        <w:tabs>
          <w:tab w:val="left" w:pos="360"/>
          <w:tab w:val="left" w:pos="540"/>
          <w:tab w:val="left" w:pos="630"/>
        </w:tabs>
        <w:autoSpaceDE w:val="0"/>
        <w:autoSpaceDN w:val="0"/>
        <w:adjustRightInd w:val="0"/>
        <w:jc w:val="both"/>
        <w:rPr>
          <w:bCs/>
          <w:sz w:val="22"/>
          <w:szCs w:val="22"/>
          <w:lang w:val="it-IT"/>
        </w:rPr>
      </w:pPr>
      <w:r>
        <w:rPr>
          <w:bCs/>
          <w:sz w:val="22"/>
          <w:szCs w:val="22"/>
          <w:lang w:val="it-IT"/>
        </w:rPr>
        <w:t xml:space="preserve"> </w:t>
      </w:r>
      <w:r w:rsidR="006155D3" w:rsidRPr="00160B64">
        <w:rPr>
          <w:bCs/>
          <w:sz w:val="22"/>
          <w:szCs w:val="22"/>
          <w:lang w:val="it-IT"/>
        </w:rPr>
        <w:t xml:space="preserve">kratak dah, bol u grudima i nepravilan rad srca, ili otečeni udovi, što može ukazivati na </w:t>
      </w:r>
      <w:r w:rsidR="006155D3" w:rsidRPr="00160B64">
        <w:rPr>
          <w:b/>
          <w:sz w:val="22"/>
          <w:szCs w:val="22"/>
          <w:lang w:val="it-IT"/>
        </w:rPr>
        <w:t>reakcije srčane preosjetljivosti</w:t>
      </w:r>
      <w:r w:rsidR="006155D3" w:rsidRPr="00160B64">
        <w:rPr>
          <w:bCs/>
          <w:sz w:val="22"/>
          <w:szCs w:val="22"/>
          <w:lang w:val="it-IT"/>
        </w:rPr>
        <w:t>. Ove reakcije su r</w:t>
      </w:r>
      <w:r w:rsidR="006155D3">
        <w:rPr>
          <w:bCs/>
          <w:sz w:val="22"/>
          <w:szCs w:val="22"/>
          <w:lang w:val="it-IT"/>
        </w:rPr>
        <w:t>ij</w:t>
      </w:r>
      <w:r w:rsidR="006155D3" w:rsidRPr="00160B64">
        <w:rPr>
          <w:bCs/>
          <w:sz w:val="22"/>
          <w:szCs w:val="22"/>
          <w:lang w:val="it-IT"/>
        </w:rPr>
        <w:t>etke.</w:t>
      </w:r>
    </w:p>
    <w:p w14:paraId="03C1651D" w14:textId="066526A9" w:rsidR="007D7C1F" w:rsidRPr="00873694" w:rsidRDefault="006155D3" w:rsidP="00E536C0">
      <w:pPr>
        <w:pStyle w:val="Header"/>
        <w:numPr>
          <w:ilvl w:val="0"/>
          <w:numId w:val="47"/>
        </w:numPr>
        <w:tabs>
          <w:tab w:val="left" w:pos="284"/>
        </w:tabs>
        <w:jc w:val="both"/>
        <w:rPr>
          <w:sz w:val="22"/>
          <w:szCs w:val="22"/>
          <w:lang w:val="sr-Latn-ME"/>
        </w:rPr>
      </w:pPr>
      <w:r w:rsidRPr="00160B64">
        <w:rPr>
          <w:b/>
          <w:sz w:val="22"/>
          <w:szCs w:val="22"/>
          <w:lang w:val="it-IT"/>
        </w:rPr>
        <w:t>problemi sa funkcijom bubrega</w:t>
      </w:r>
      <w:r w:rsidRPr="00160B64">
        <w:rPr>
          <w:bCs/>
          <w:sz w:val="22"/>
          <w:szCs w:val="22"/>
          <w:lang w:val="it-IT"/>
        </w:rPr>
        <w:t xml:space="preserve"> (mogu se javiti veoma r</w:t>
      </w:r>
      <w:r>
        <w:rPr>
          <w:bCs/>
          <w:sz w:val="22"/>
          <w:szCs w:val="22"/>
          <w:lang w:val="it-IT"/>
        </w:rPr>
        <w:t>ij</w:t>
      </w:r>
      <w:r w:rsidRPr="00160B64">
        <w:rPr>
          <w:bCs/>
          <w:sz w:val="22"/>
          <w:szCs w:val="22"/>
          <w:lang w:val="it-IT"/>
        </w:rPr>
        <w:t>etko), npr. prom</w:t>
      </w:r>
      <w:r>
        <w:rPr>
          <w:bCs/>
          <w:sz w:val="22"/>
          <w:szCs w:val="22"/>
          <w:lang w:val="it-IT"/>
        </w:rPr>
        <w:t>j</w:t>
      </w:r>
      <w:r w:rsidRPr="00160B64">
        <w:rPr>
          <w:bCs/>
          <w:sz w:val="22"/>
          <w:szCs w:val="22"/>
          <w:lang w:val="it-IT"/>
        </w:rPr>
        <w:t xml:space="preserve">ena boje ili količine </w:t>
      </w:r>
      <w:r w:rsidR="00F227F1">
        <w:rPr>
          <w:bCs/>
          <w:sz w:val="22"/>
          <w:szCs w:val="22"/>
          <w:lang w:val="it-IT"/>
        </w:rPr>
        <w:t xml:space="preserve">   </w:t>
      </w:r>
      <w:r w:rsidRPr="00160B64">
        <w:rPr>
          <w:bCs/>
          <w:sz w:val="22"/>
          <w:szCs w:val="22"/>
          <w:lang w:val="it-IT"/>
        </w:rPr>
        <w:t>proizvedene mokraće i otečeni udovi ili iznenadni bol u slabinama (uzrokovan kamenom u bubregu) (javljaju se kod nepoznatog broja pacijenata (nepoznate su učestalosti)).</w:t>
      </w:r>
    </w:p>
    <w:p w14:paraId="053F3910" w14:textId="77777777" w:rsidR="00366E3B" w:rsidRDefault="00366E3B" w:rsidP="005E6A10">
      <w:pPr>
        <w:pStyle w:val="Header"/>
        <w:tabs>
          <w:tab w:val="left" w:pos="284"/>
        </w:tabs>
        <w:jc w:val="both"/>
        <w:rPr>
          <w:sz w:val="22"/>
          <w:szCs w:val="22"/>
          <w:lang w:val="sr-Latn-ME"/>
        </w:rPr>
      </w:pPr>
    </w:p>
    <w:p w14:paraId="2D50B06D" w14:textId="6F936965" w:rsidR="007D7C1F" w:rsidRPr="009D0D9C" w:rsidRDefault="007D7C1F" w:rsidP="005E6A10">
      <w:pPr>
        <w:pStyle w:val="Header"/>
        <w:tabs>
          <w:tab w:val="left" w:pos="284"/>
        </w:tabs>
        <w:jc w:val="both"/>
        <w:rPr>
          <w:sz w:val="22"/>
          <w:szCs w:val="22"/>
          <w:lang w:val="sr-Latn-ME"/>
        </w:rPr>
      </w:pPr>
      <w:r w:rsidRPr="009D0D9C">
        <w:rPr>
          <w:sz w:val="22"/>
          <w:szCs w:val="22"/>
          <w:lang w:val="sr-Latn-ME"/>
        </w:rPr>
        <w:t xml:space="preserve">Kod pacijenata koji uzimaju ljekove koji sadrže mesalazin, </w:t>
      </w:r>
      <w:r w:rsidR="00903974">
        <w:rPr>
          <w:sz w:val="22"/>
          <w:szCs w:val="22"/>
          <w:lang w:val="sr-Latn-ME"/>
        </w:rPr>
        <w:t>zabilježena</w:t>
      </w:r>
      <w:r w:rsidR="00903974" w:rsidRPr="009D0D9C">
        <w:rPr>
          <w:sz w:val="22"/>
          <w:szCs w:val="22"/>
          <w:lang w:val="sr-Latn-ME"/>
        </w:rPr>
        <w:t xml:space="preserve"> </w:t>
      </w:r>
      <w:r w:rsidRPr="009D0D9C">
        <w:rPr>
          <w:sz w:val="22"/>
          <w:szCs w:val="22"/>
          <w:lang w:val="sr-Latn-ME"/>
        </w:rPr>
        <w:t>su i sljedeća neželjena dejstva:</w:t>
      </w:r>
    </w:p>
    <w:p w14:paraId="0B8D037E" w14:textId="77777777" w:rsidR="007D7C1F" w:rsidRDefault="007D7C1F" w:rsidP="005E6A10">
      <w:pPr>
        <w:pStyle w:val="Header"/>
        <w:tabs>
          <w:tab w:val="left" w:pos="284"/>
        </w:tabs>
        <w:jc w:val="both"/>
        <w:rPr>
          <w:sz w:val="22"/>
          <w:szCs w:val="22"/>
          <w:lang w:val="sr-Latn-ME"/>
        </w:rPr>
      </w:pPr>
    </w:p>
    <w:p w14:paraId="7FA3C1EF" w14:textId="33270C42" w:rsidR="005C60C4" w:rsidRDefault="005C60C4" w:rsidP="005E6A10">
      <w:pPr>
        <w:pStyle w:val="Header"/>
        <w:tabs>
          <w:tab w:val="left" w:pos="284"/>
        </w:tabs>
        <w:jc w:val="both"/>
        <w:rPr>
          <w:sz w:val="22"/>
          <w:szCs w:val="22"/>
          <w:lang w:val="sr-Latn-ME"/>
        </w:rPr>
      </w:pPr>
      <w:r>
        <w:rPr>
          <w:b/>
          <w:sz w:val="22"/>
          <w:szCs w:val="22"/>
          <w:lang w:val="sr-Latn-ME"/>
        </w:rPr>
        <w:t>Čest</w:t>
      </w:r>
      <w:r w:rsidR="001B4F8A">
        <w:rPr>
          <w:b/>
          <w:sz w:val="22"/>
          <w:szCs w:val="22"/>
          <w:lang w:val="sr-Latn-ME"/>
        </w:rPr>
        <w:t xml:space="preserve">o </w:t>
      </w:r>
      <w:r w:rsidR="005729B4">
        <w:rPr>
          <w:sz w:val="22"/>
          <w:szCs w:val="22"/>
          <w:lang w:val="sr-Latn-ME"/>
        </w:rPr>
        <w:t>(</w:t>
      </w:r>
      <w:r w:rsidR="00903974">
        <w:rPr>
          <w:sz w:val="22"/>
          <w:szCs w:val="22"/>
          <w:lang w:val="sr-Latn-ME"/>
        </w:rPr>
        <w:t>mogu da se jave kod</w:t>
      </w:r>
      <w:r w:rsidR="003174A8">
        <w:rPr>
          <w:sz w:val="22"/>
          <w:szCs w:val="22"/>
          <w:lang w:val="sr-Latn-ME"/>
        </w:rPr>
        <w:t xml:space="preserve"> </w:t>
      </w:r>
      <w:r w:rsidR="00903974">
        <w:rPr>
          <w:sz w:val="22"/>
          <w:szCs w:val="22"/>
          <w:lang w:val="sr-Latn-ME"/>
        </w:rPr>
        <w:t>najviše</w:t>
      </w:r>
      <w:r w:rsidR="003174A8">
        <w:rPr>
          <w:sz w:val="22"/>
          <w:szCs w:val="22"/>
          <w:lang w:val="sr-Latn-ME"/>
        </w:rPr>
        <w:t xml:space="preserve"> </w:t>
      </w:r>
      <w:r w:rsidR="005729B4">
        <w:rPr>
          <w:sz w:val="22"/>
          <w:szCs w:val="22"/>
          <w:lang w:val="sr-Latn-ME"/>
        </w:rPr>
        <w:t xml:space="preserve">1 </w:t>
      </w:r>
      <w:r w:rsidR="00903974">
        <w:rPr>
          <w:sz w:val="22"/>
          <w:szCs w:val="22"/>
          <w:lang w:val="sr-Latn-ME"/>
        </w:rPr>
        <w:t xml:space="preserve">na </w:t>
      </w:r>
      <w:r w:rsidR="005729B4">
        <w:rPr>
          <w:sz w:val="22"/>
          <w:szCs w:val="22"/>
          <w:lang w:val="sr-Latn-ME"/>
        </w:rPr>
        <w:t>10 </w:t>
      </w:r>
      <w:r>
        <w:rPr>
          <w:sz w:val="22"/>
          <w:szCs w:val="22"/>
          <w:lang w:val="sr-Latn-ME"/>
        </w:rPr>
        <w:t>ljudi)</w:t>
      </w:r>
    </w:p>
    <w:p w14:paraId="57A2CB7F" w14:textId="50B1F35B" w:rsidR="005C60C4" w:rsidRDefault="00366E3B" w:rsidP="005E6A10">
      <w:pPr>
        <w:pStyle w:val="Header"/>
        <w:numPr>
          <w:ilvl w:val="0"/>
          <w:numId w:val="34"/>
        </w:numPr>
        <w:tabs>
          <w:tab w:val="left" w:pos="284"/>
        </w:tabs>
        <w:ind w:left="567" w:hanging="567"/>
        <w:jc w:val="both"/>
        <w:rPr>
          <w:sz w:val="22"/>
          <w:szCs w:val="22"/>
          <w:lang w:val="sr-Latn-ME"/>
        </w:rPr>
      </w:pPr>
      <w:r>
        <w:rPr>
          <w:sz w:val="22"/>
          <w:szCs w:val="22"/>
          <w:lang w:val="sr-Latn-ME"/>
        </w:rPr>
        <w:t>G</w:t>
      </w:r>
      <w:r w:rsidR="005C60C4">
        <w:rPr>
          <w:sz w:val="22"/>
          <w:szCs w:val="22"/>
          <w:lang w:val="sr-Latn-ME"/>
        </w:rPr>
        <w:t>lavobolja</w:t>
      </w:r>
    </w:p>
    <w:p w14:paraId="5ED522A9" w14:textId="4E7F520E" w:rsidR="00366E3B" w:rsidRDefault="00366E3B" w:rsidP="005E6A10">
      <w:pPr>
        <w:pStyle w:val="Header"/>
        <w:numPr>
          <w:ilvl w:val="0"/>
          <w:numId w:val="34"/>
        </w:numPr>
        <w:tabs>
          <w:tab w:val="left" w:pos="284"/>
        </w:tabs>
        <w:ind w:left="567" w:hanging="567"/>
        <w:jc w:val="both"/>
        <w:rPr>
          <w:sz w:val="22"/>
          <w:szCs w:val="22"/>
          <w:lang w:val="sr-Latn-ME"/>
        </w:rPr>
      </w:pPr>
      <w:r>
        <w:rPr>
          <w:sz w:val="22"/>
          <w:szCs w:val="22"/>
          <w:lang w:val="sr-Latn-ME"/>
        </w:rPr>
        <w:t>Osip, svrab</w:t>
      </w:r>
    </w:p>
    <w:p w14:paraId="1B659BCF" w14:textId="77777777" w:rsidR="005C60C4" w:rsidRDefault="005C60C4" w:rsidP="005E6A10">
      <w:pPr>
        <w:pStyle w:val="Header"/>
        <w:tabs>
          <w:tab w:val="left" w:pos="284"/>
        </w:tabs>
        <w:jc w:val="both"/>
        <w:rPr>
          <w:sz w:val="22"/>
          <w:szCs w:val="22"/>
          <w:lang w:val="sr-Latn-ME"/>
        </w:rPr>
      </w:pPr>
    </w:p>
    <w:p w14:paraId="3D058BE8" w14:textId="7C0E134B" w:rsidR="005C60C4" w:rsidRDefault="001B4F8A" w:rsidP="005E6A10">
      <w:pPr>
        <w:pStyle w:val="Header"/>
        <w:keepNext/>
        <w:tabs>
          <w:tab w:val="left" w:pos="284"/>
        </w:tabs>
        <w:jc w:val="both"/>
        <w:rPr>
          <w:sz w:val="22"/>
          <w:szCs w:val="22"/>
          <w:lang w:val="sr-Latn-ME"/>
        </w:rPr>
      </w:pPr>
      <w:r>
        <w:rPr>
          <w:b/>
          <w:sz w:val="22"/>
          <w:szCs w:val="22"/>
          <w:lang w:val="sr-Latn-ME"/>
        </w:rPr>
        <w:t>Povremeno</w:t>
      </w:r>
      <w:r w:rsidR="005C60C4">
        <w:rPr>
          <w:b/>
          <w:sz w:val="22"/>
          <w:szCs w:val="22"/>
          <w:lang w:val="sr-Latn-ME"/>
        </w:rPr>
        <w:t xml:space="preserve"> </w:t>
      </w:r>
      <w:r w:rsidR="005729B4">
        <w:rPr>
          <w:sz w:val="22"/>
          <w:szCs w:val="22"/>
          <w:lang w:val="sr-Latn-ME"/>
        </w:rPr>
        <w:t>(</w:t>
      </w:r>
      <w:r w:rsidR="00903CA2">
        <w:rPr>
          <w:sz w:val="22"/>
          <w:szCs w:val="22"/>
          <w:lang w:val="sr-Latn-ME"/>
        </w:rPr>
        <w:t xml:space="preserve">mogu da se jave pogađaju </w:t>
      </w:r>
      <w:r w:rsidR="00903CA2" w:rsidRPr="00903CA2">
        <w:rPr>
          <w:sz w:val="22"/>
          <w:szCs w:val="22"/>
          <w:lang w:val="sr-Latn-ME"/>
        </w:rPr>
        <w:t xml:space="preserve">kod najviše </w:t>
      </w:r>
      <w:r w:rsidR="005729B4">
        <w:rPr>
          <w:sz w:val="22"/>
          <w:szCs w:val="22"/>
          <w:lang w:val="sr-Latn-ME"/>
        </w:rPr>
        <w:t>1 na 100 </w:t>
      </w:r>
      <w:r w:rsidR="005C60C4">
        <w:rPr>
          <w:sz w:val="22"/>
          <w:szCs w:val="22"/>
          <w:lang w:val="sr-Latn-ME"/>
        </w:rPr>
        <w:t>ljudi)</w:t>
      </w:r>
    </w:p>
    <w:p w14:paraId="5316F641" w14:textId="0D332DC8" w:rsidR="005C60C4" w:rsidRPr="009D0D9C" w:rsidRDefault="005C60C4" w:rsidP="005E6A10">
      <w:pPr>
        <w:pStyle w:val="Header"/>
        <w:numPr>
          <w:ilvl w:val="0"/>
          <w:numId w:val="35"/>
        </w:numPr>
        <w:tabs>
          <w:tab w:val="left" w:pos="284"/>
        </w:tabs>
        <w:ind w:left="567" w:hanging="567"/>
        <w:jc w:val="both"/>
        <w:rPr>
          <w:sz w:val="22"/>
          <w:szCs w:val="22"/>
          <w:lang w:val="sr-Latn-ME"/>
        </w:rPr>
      </w:pPr>
      <w:r w:rsidRPr="009D0D9C">
        <w:rPr>
          <w:sz w:val="22"/>
          <w:szCs w:val="22"/>
          <w:lang w:val="sr-Latn-ME"/>
        </w:rPr>
        <w:t xml:space="preserve">bol u stomaku, proliv, </w:t>
      </w:r>
      <w:r>
        <w:rPr>
          <w:sz w:val="22"/>
          <w:szCs w:val="22"/>
          <w:lang w:val="sr-Latn-ME"/>
        </w:rPr>
        <w:t xml:space="preserve">loše varenje, </w:t>
      </w:r>
      <w:r w:rsidRPr="009D0D9C">
        <w:rPr>
          <w:sz w:val="22"/>
          <w:szCs w:val="22"/>
          <w:lang w:val="sr-Latn-ME"/>
        </w:rPr>
        <w:t>gasovi, mučnina i povraćanje</w:t>
      </w:r>
    </w:p>
    <w:p w14:paraId="05E101F8" w14:textId="6A090E3E" w:rsidR="005C60C4" w:rsidRPr="009D0D9C" w:rsidRDefault="005C60C4" w:rsidP="005E6A10">
      <w:pPr>
        <w:pStyle w:val="Header"/>
        <w:numPr>
          <w:ilvl w:val="0"/>
          <w:numId w:val="35"/>
        </w:numPr>
        <w:tabs>
          <w:tab w:val="left" w:pos="284"/>
        </w:tabs>
        <w:ind w:left="567" w:hanging="567"/>
        <w:jc w:val="both"/>
        <w:rPr>
          <w:sz w:val="22"/>
          <w:szCs w:val="22"/>
          <w:lang w:val="sr-Latn-ME"/>
        </w:rPr>
      </w:pPr>
      <w:r w:rsidRPr="009D0D9C">
        <w:rPr>
          <w:sz w:val="22"/>
          <w:szCs w:val="22"/>
          <w:lang w:val="sr-Latn-ME"/>
        </w:rPr>
        <w:t>jak bol u stomaku uzrokovan akutnim zapaljenjem pankreasa</w:t>
      </w:r>
    </w:p>
    <w:p w14:paraId="41B9EC38" w14:textId="33A29B45" w:rsidR="005C60C4" w:rsidRDefault="00145BE7" w:rsidP="005E6A10">
      <w:pPr>
        <w:pStyle w:val="Header"/>
        <w:numPr>
          <w:ilvl w:val="0"/>
          <w:numId w:val="35"/>
        </w:numPr>
        <w:tabs>
          <w:tab w:val="left" w:pos="284"/>
        </w:tabs>
        <w:ind w:left="567" w:hanging="567"/>
        <w:jc w:val="both"/>
        <w:rPr>
          <w:sz w:val="22"/>
          <w:szCs w:val="22"/>
          <w:lang w:val="sr-Latn-ME"/>
        </w:rPr>
      </w:pPr>
      <w:r>
        <w:rPr>
          <w:sz w:val="22"/>
          <w:szCs w:val="22"/>
          <w:lang w:val="sr-Latn-ME"/>
        </w:rPr>
        <w:t>prom</w:t>
      </w:r>
      <w:r w:rsidR="00F52063">
        <w:rPr>
          <w:sz w:val="22"/>
          <w:szCs w:val="22"/>
          <w:lang w:val="sr-Latn-ME"/>
        </w:rPr>
        <w:t>j</w:t>
      </w:r>
      <w:r>
        <w:rPr>
          <w:sz w:val="22"/>
          <w:szCs w:val="22"/>
          <w:lang w:val="sr-Latn-ME"/>
        </w:rPr>
        <w:t>ene u parametrima funkcije jetre, prom</w:t>
      </w:r>
      <w:r w:rsidR="00F52063">
        <w:rPr>
          <w:sz w:val="22"/>
          <w:szCs w:val="22"/>
          <w:lang w:val="sr-Latn-ME"/>
        </w:rPr>
        <w:t>j</w:t>
      </w:r>
      <w:r>
        <w:rPr>
          <w:sz w:val="22"/>
          <w:szCs w:val="22"/>
          <w:lang w:val="sr-Latn-ME"/>
        </w:rPr>
        <w:t>ene u enzimima pankreasa</w:t>
      </w:r>
    </w:p>
    <w:p w14:paraId="14A8019B" w14:textId="77777777" w:rsidR="005C60C4" w:rsidRPr="005C60C4" w:rsidRDefault="005C60C4" w:rsidP="005E6A10">
      <w:pPr>
        <w:pStyle w:val="Header"/>
        <w:tabs>
          <w:tab w:val="left" w:pos="284"/>
        </w:tabs>
        <w:jc w:val="both"/>
        <w:rPr>
          <w:sz w:val="22"/>
          <w:szCs w:val="22"/>
          <w:lang w:val="sr-Latn-ME"/>
        </w:rPr>
      </w:pPr>
    </w:p>
    <w:p w14:paraId="0FCFA299" w14:textId="6655E796" w:rsidR="007D7C1F" w:rsidRPr="009D0D9C" w:rsidRDefault="007D7C1F" w:rsidP="005E6A10">
      <w:pPr>
        <w:pStyle w:val="Header"/>
        <w:tabs>
          <w:tab w:val="left" w:pos="284"/>
        </w:tabs>
        <w:jc w:val="both"/>
        <w:rPr>
          <w:sz w:val="22"/>
          <w:szCs w:val="22"/>
          <w:lang w:val="sr-Latn-ME"/>
        </w:rPr>
      </w:pPr>
      <w:r w:rsidRPr="009D0D9C">
        <w:rPr>
          <w:b/>
          <w:bCs/>
          <w:sz w:val="22"/>
          <w:szCs w:val="22"/>
          <w:lang w:val="sr-Latn-ME"/>
        </w:rPr>
        <w:t>Rijetk</w:t>
      </w:r>
      <w:r w:rsidR="001B4F8A">
        <w:rPr>
          <w:b/>
          <w:bCs/>
          <w:sz w:val="22"/>
          <w:szCs w:val="22"/>
          <w:lang w:val="sr-Latn-ME"/>
        </w:rPr>
        <w:t xml:space="preserve">o </w:t>
      </w:r>
      <w:r w:rsidRPr="009D0D9C">
        <w:rPr>
          <w:sz w:val="22"/>
          <w:szCs w:val="22"/>
          <w:lang w:val="sr-Latn-ME"/>
        </w:rPr>
        <w:t>(</w:t>
      </w:r>
      <w:r w:rsidR="00903CA2" w:rsidRPr="00903CA2">
        <w:rPr>
          <w:sz w:val="22"/>
          <w:szCs w:val="22"/>
          <w:lang w:val="sr-Latn-ME"/>
        </w:rPr>
        <w:t xml:space="preserve">mogu da se jave pogađaju kod najviše </w:t>
      </w:r>
      <w:r w:rsidRPr="009D0D9C">
        <w:rPr>
          <w:sz w:val="22"/>
          <w:szCs w:val="22"/>
          <w:lang w:val="sr-Latn-ME"/>
        </w:rPr>
        <w:t>1</w:t>
      </w:r>
      <w:r w:rsidR="00710962" w:rsidRPr="005E6A10">
        <w:rPr>
          <w:lang w:val="es-ES"/>
        </w:rPr>
        <w:t> </w:t>
      </w:r>
      <w:r w:rsidRPr="009D0D9C">
        <w:rPr>
          <w:sz w:val="22"/>
          <w:szCs w:val="22"/>
          <w:lang w:val="sr-Latn-ME"/>
        </w:rPr>
        <w:t>na 1 000</w:t>
      </w:r>
      <w:r w:rsidR="00710962" w:rsidRPr="005E6A10">
        <w:rPr>
          <w:lang w:val="es-ES"/>
        </w:rPr>
        <w:t> </w:t>
      </w:r>
      <w:r w:rsidRPr="009D0D9C">
        <w:rPr>
          <w:sz w:val="22"/>
          <w:szCs w:val="22"/>
          <w:lang w:val="sr-Latn-ME"/>
        </w:rPr>
        <w:t>pacijenata)</w:t>
      </w:r>
    </w:p>
    <w:p w14:paraId="53D73C80" w14:textId="605C04BE" w:rsidR="007D7C1F" w:rsidRPr="009D0D9C" w:rsidRDefault="007D7C1F" w:rsidP="005E6A10">
      <w:pPr>
        <w:pStyle w:val="Header"/>
        <w:numPr>
          <w:ilvl w:val="0"/>
          <w:numId w:val="36"/>
        </w:numPr>
        <w:tabs>
          <w:tab w:val="left" w:pos="284"/>
        </w:tabs>
        <w:ind w:left="567" w:hanging="567"/>
        <w:jc w:val="both"/>
        <w:rPr>
          <w:sz w:val="22"/>
          <w:szCs w:val="22"/>
          <w:lang w:val="sr-Latn-ME"/>
        </w:rPr>
      </w:pPr>
      <w:r w:rsidRPr="009D0D9C">
        <w:rPr>
          <w:sz w:val="22"/>
          <w:szCs w:val="22"/>
          <w:lang w:val="sr-Latn-ME"/>
        </w:rPr>
        <w:t>vrtoglavica</w:t>
      </w:r>
    </w:p>
    <w:p w14:paraId="5F874445" w14:textId="00993C16" w:rsidR="00145BE7" w:rsidRPr="009D0D9C" w:rsidRDefault="00145BE7" w:rsidP="005E6A10">
      <w:pPr>
        <w:pStyle w:val="Header"/>
        <w:numPr>
          <w:ilvl w:val="0"/>
          <w:numId w:val="36"/>
        </w:numPr>
        <w:tabs>
          <w:tab w:val="left" w:pos="284"/>
        </w:tabs>
        <w:ind w:left="567" w:hanging="567"/>
        <w:jc w:val="both"/>
        <w:rPr>
          <w:sz w:val="22"/>
          <w:szCs w:val="22"/>
          <w:lang w:val="sr-Latn-ME"/>
        </w:rPr>
      </w:pPr>
      <w:r w:rsidRPr="009D0D9C">
        <w:rPr>
          <w:sz w:val="22"/>
          <w:szCs w:val="22"/>
          <w:lang w:val="sr-Latn-ME"/>
        </w:rPr>
        <w:t>žutica ili bol u stomaku zbog poremećaja na nivou jetre i žuči</w:t>
      </w:r>
    </w:p>
    <w:p w14:paraId="7F831A2C" w14:textId="11A2D297" w:rsidR="00145BE7" w:rsidRDefault="007D7C1F" w:rsidP="005E6A10">
      <w:pPr>
        <w:pStyle w:val="Header"/>
        <w:numPr>
          <w:ilvl w:val="0"/>
          <w:numId w:val="36"/>
        </w:numPr>
        <w:tabs>
          <w:tab w:val="left" w:pos="284"/>
        </w:tabs>
        <w:ind w:left="567" w:hanging="567"/>
        <w:jc w:val="both"/>
        <w:rPr>
          <w:sz w:val="22"/>
          <w:szCs w:val="22"/>
          <w:lang w:val="sr-Latn-ME"/>
        </w:rPr>
      </w:pPr>
      <w:r w:rsidRPr="009D0D9C">
        <w:rPr>
          <w:sz w:val="22"/>
          <w:szCs w:val="22"/>
          <w:lang w:val="sr-Latn-ME"/>
        </w:rPr>
        <w:t>povećana osjetljivost kože na sunce i ultraljubičasto zračenje (fotoosjetljivost)</w:t>
      </w:r>
    </w:p>
    <w:p w14:paraId="27372CF2" w14:textId="7EFCEDC9" w:rsidR="00145BE7" w:rsidRDefault="00145BE7" w:rsidP="005E6A10">
      <w:pPr>
        <w:pStyle w:val="Header"/>
        <w:numPr>
          <w:ilvl w:val="0"/>
          <w:numId w:val="36"/>
        </w:numPr>
        <w:tabs>
          <w:tab w:val="left" w:pos="284"/>
        </w:tabs>
        <w:ind w:left="567" w:hanging="567"/>
        <w:jc w:val="both"/>
        <w:rPr>
          <w:sz w:val="22"/>
          <w:szCs w:val="22"/>
          <w:lang w:val="sr-Latn-ME"/>
        </w:rPr>
      </w:pPr>
      <w:r>
        <w:rPr>
          <w:sz w:val="22"/>
          <w:szCs w:val="22"/>
          <w:lang w:val="sr-Latn-ME"/>
        </w:rPr>
        <w:t>bol u zglobovima</w:t>
      </w:r>
    </w:p>
    <w:p w14:paraId="361A2092" w14:textId="2E759FFB" w:rsidR="007D7C1F" w:rsidRPr="009D0D9C" w:rsidRDefault="00145BE7" w:rsidP="005E6A10">
      <w:pPr>
        <w:pStyle w:val="Header"/>
        <w:numPr>
          <w:ilvl w:val="0"/>
          <w:numId w:val="36"/>
        </w:numPr>
        <w:tabs>
          <w:tab w:val="left" w:pos="284"/>
        </w:tabs>
        <w:ind w:left="567" w:hanging="567"/>
        <w:jc w:val="both"/>
        <w:rPr>
          <w:sz w:val="22"/>
          <w:szCs w:val="22"/>
          <w:lang w:val="sr-Latn-ME"/>
        </w:rPr>
      </w:pPr>
      <w:r>
        <w:rPr>
          <w:sz w:val="22"/>
          <w:szCs w:val="22"/>
          <w:lang w:val="sr-Latn-ME"/>
        </w:rPr>
        <w:t>os</w:t>
      </w:r>
      <w:r w:rsidR="00F52063">
        <w:rPr>
          <w:sz w:val="22"/>
          <w:szCs w:val="22"/>
          <w:lang w:val="sr-Latn-ME"/>
        </w:rPr>
        <w:t>j</w:t>
      </w:r>
      <w:r>
        <w:rPr>
          <w:sz w:val="22"/>
          <w:szCs w:val="22"/>
          <w:lang w:val="sr-Latn-ME"/>
        </w:rPr>
        <w:t>ećaj slabosti ili umora</w:t>
      </w:r>
    </w:p>
    <w:p w14:paraId="23605D48" w14:textId="77777777" w:rsidR="007D7C1F" w:rsidRPr="009D0D9C" w:rsidRDefault="007D7C1F" w:rsidP="005E6A10">
      <w:pPr>
        <w:pStyle w:val="Header"/>
        <w:tabs>
          <w:tab w:val="left" w:pos="284"/>
        </w:tabs>
        <w:jc w:val="both"/>
        <w:rPr>
          <w:sz w:val="22"/>
          <w:szCs w:val="22"/>
          <w:lang w:val="sr-Latn-ME"/>
        </w:rPr>
      </w:pPr>
    </w:p>
    <w:p w14:paraId="71902D2D" w14:textId="0A2F5F44" w:rsidR="00326FB6" w:rsidRDefault="007D7C1F" w:rsidP="005E6A10">
      <w:pPr>
        <w:pStyle w:val="Header"/>
        <w:numPr>
          <w:ilvl w:val="0"/>
          <w:numId w:val="36"/>
        </w:numPr>
        <w:tabs>
          <w:tab w:val="left" w:pos="284"/>
        </w:tabs>
        <w:ind w:left="284" w:hanging="284"/>
        <w:jc w:val="both"/>
        <w:rPr>
          <w:sz w:val="22"/>
          <w:szCs w:val="22"/>
          <w:lang w:val="sr-Latn-ME"/>
        </w:rPr>
      </w:pPr>
      <w:r w:rsidRPr="009D0D9C">
        <w:rPr>
          <w:b/>
          <w:bCs/>
          <w:sz w:val="22"/>
          <w:szCs w:val="22"/>
          <w:lang w:val="sr-Latn-ME"/>
        </w:rPr>
        <w:t>Veoma rijetk</w:t>
      </w:r>
      <w:r w:rsidR="001B4F8A">
        <w:rPr>
          <w:b/>
          <w:bCs/>
          <w:sz w:val="22"/>
          <w:szCs w:val="22"/>
          <w:lang w:val="sr-Latn-ME"/>
        </w:rPr>
        <w:t>o</w:t>
      </w:r>
      <w:r w:rsidR="003218F6">
        <w:rPr>
          <w:b/>
          <w:bCs/>
          <w:sz w:val="22"/>
          <w:szCs w:val="22"/>
          <w:lang w:val="sr-Latn-ME"/>
        </w:rPr>
        <w:t xml:space="preserve"> </w:t>
      </w:r>
      <w:r w:rsidRPr="009D0D9C">
        <w:rPr>
          <w:sz w:val="22"/>
          <w:szCs w:val="22"/>
          <w:lang w:val="sr-Latn-ME"/>
        </w:rPr>
        <w:t>(</w:t>
      </w:r>
      <w:r w:rsidR="00903CA2">
        <w:rPr>
          <w:sz w:val="22"/>
          <w:szCs w:val="22"/>
          <w:lang w:val="sr-Latn-ME"/>
        </w:rPr>
        <w:t xml:space="preserve">mogu da se jave </w:t>
      </w:r>
      <w:r w:rsidR="00903CA2" w:rsidRPr="00903CA2">
        <w:rPr>
          <w:sz w:val="22"/>
          <w:szCs w:val="22"/>
          <w:lang w:val="sr-Latn-ME"/>
        </w:rPr>
        <w:t xml:space="preserve">kod najviše </w:t>
      </w:r>
      <w:r w:rsidRPr="009D0D9C">
        <w:rPr>
          <w:sz w:val="22"/>
          <w:szCs w:val="22"/>
          <w:lang w:val="sr-Latn-ME"/>
        </w:rPr>
        <w:t>1</w:t>
      </w:r>
      <w:r w:rsidR="00710962" w:rsidRPr="005E6A10">
        <w:rPr>
          <w:lang w:val="es-ES"/>
        </w:rPr>
        <w:t> </w:t>
      </w:r>
      <w:r w:rsidRPr="009D0D9C">
        <w:rPr>
          <w:sz w:val="22"/>
          <w:szCs w:val="22"/>
          <w:lang w:val="sr-Latn-ME"/>
        </w:rPr>
        <w:t>na 10 000</w:t>
      </w:r>
      <w:r w:rsidR="00710962" w:rsidRPr="005E6A10">
        <w:rPr>
          <w:lang w:val="es-ES"/>
        </w:rPr>
        <w:t> </w:t>
      </w:r>
      <w:r w:rsidRPr="009D0D9C">
        <w:rPr>
          <w:sz w:val="22"/>
          <w:szCs w:val="22"/>
          <w:lang w:val="sr-Latn-ME"/>
        </w:rPr>
        <w:t>pacijenata)</w:t>
      </w:r>
    </w:p>
    <w:p w14:paraId="2B5C8E7D" w14:textId="40F77961" w:rsidR="00520DDB" w:rsidRDefault="00520DDB" w:rsidP="005E6A10">
      <w:pPr>
        <w:pStyle w:val="Header"/>
        <w:numPr>
          <w:ilvl w:val="0"/>
          <w:numId w:val="36"/>
        </w:numPr>
        <w:tabs>
          <w:tab w:val="left" w:pos="284"/>
        </w:tabs>
        <w:ind w:left="567" w:hanging="567"/>
        <w:jc w:val="both"/>
        <w:rPr>
          <w:sz w:val="22"/>
          <w:szCs w:val="22"/>
          <w:lang w:val="sr-Latn-ME"/>
        </w:rPr>
      </w:pPr>
      <w:r w:rsidRPr="009D0D9C">
        <w:rPr>
          <w:sz w:val="22"/>
          <w:szCs w:val="22"/>
          <w:lang w:val="sr-Latn-ME"/>
        </w:rPr>
        <w:t>utrnulost i peckanje u šakama i stopalima (periferna neuropatija)</w:t>
      </w:r>
    </w:p>
    <w:p w14:paraId="214FA11D" w14:textId="180E9605" w:rsidR="007D7C1F" w:rsidRDefault="00366E3B" w:rsidP="00E536C0">
      <w:pPr>
        <w:pStyle w:val="Header"/>
        <w:numPr>
          <w:ilvl w:val="0"/>
          <w:numId w:val="36"/>
        </w:numPr>
        <w:tabs>
          <w:tab w:val="left" w:pos="284"/>
        </w:tabs>
        <w:ind w:left="270" w:hanging="270"/>
        <w:jc w:val="both"/>
        <w:rPr>
          <w:sz w:val="22"/>
          <w:szCs w:val="22"/>
          <w:lang w:val="sr-Latn-ME"/>
        </w:rPr>
      </w:pPr>
      <w:r w:rsidRPr="00E536C0">
        <w:rPr>
          <w:sz w:val="22"/>
          <w:szCs w:val="22"/>
          <w:lang w:val="sr-Latn-ME"/>
        </w:rPr>
        <w:t>Kratak dah, kašalj, šištanje, s</w:t>
      </w:r>
      <w:r w:rsidR="003218F6">
        <w:rPr>
          <w:sz w:val="22"/>
          <w:szCs w:val="22"/>
          <w:lang w:val="sr-Latn-ME"/>
        </w:rPr>
        <w:t>ij</w:t>
      </w:r>
      <w:r w:rsidRPr="00E536C0">
        <w:rPr>
          <w:sz w:val="22"/>
          <w:szCs w:val="22"/>
          <w:lang w:val="sr-Latn-ME"/>
        </w:rPr>
        <w:t>enka na rendgenskom snimku pluća usl</w:t>
      </w:r>
      <w:r w:rsidR="003218F6">
        <w:rPr>
          <w:sz w:val="22"/>
          <w:szCs w:val="22"/>
          <w:lang w:val="sr-Latn-ME"/>
        </w:rPr>
        <w:t>j</w:t>
      </w:r>
      <w:r w:rsidRPr="00E536C0">
        <w:rPr>
          <w:sz w:val="22"/>
          <w:szCs w:val="22"/>
          <w:lang w:val="sr-Latn-ME"/>
        </w:rPr>
        <w:t xml:space="preserve">ed alergijskog i/ili zapaljenjskog procesa, </w:t>
      </w:r>
      <w:r w:rsidR="007D7C1F" w:rsidRPr="009D0D9C">
        <w:rPr>
          <w:sz w:val="22"/>
          <w:szCs w:val="22"/>
          <w:lang w:val="sr-Latn-ME"/>
        </w:rPr>
        <w:t>opadanje i gubitak kose</w:t>
      </w:r>
    </w:p>
    <w:p w14:paraId="7F54097B" w14:textId="34A2CEB6" w:rsidR="00326FB6" w:rsidRDefault="00326FB6" w:rsidP="005E6A10">
      <w:pPr>
        <w:pStyle w:val="Header"/>
        <w:numPr>
          <w:ilvl w:val="0"/>
          <w:numId w:val="37"/>
        </w:numPr>
        <w:tabs>
          <w:tab w:val="left" w:pos="284"/>
        </w:tabs>
        <w:ind w:left="284" w:hanging="284"/>
        <w:jc w:val="both"/>
        <w:rPr>
          <w:sz w:val="22"/>
          <w:szCs w:val="22"/>
          <w:lang w:val="sr-Latn-ME"/>
        </w:rPr>
      </w:pPr>
      <w:r w:rsidRPr="00326FB6">
        <w:rPr>
          <w:sz w:val="22"/>
          <w:szCs w:val="22"/>
          <w:lang w:val="sr-Latn-ME"/>
        </w:rPr>
        <w:t>bol u mišićima</w:t>
      </w:r>
    </w:p>
    <w:p w14:paraId="0BCD22B5" w14:textId="6F89FA28" w:rsidR="007D7C1F" w:rsidRPr="009D0D9C" w:rsidRDefault="007D7C1F" w:rsidP="005E6A10">
      <w:pPr>
        <w:pStyle w:val="Header"/>
        <w:numPr>
          <w:ilvl w:val="0"/>
          <w:numId w:val="37"/>
        </w:numPr>
        <w:tabs>
          <w:tab w:val="left" w:pos="284"/>
        </w:tabs>
        <w:ind w:left="284" w:hanging="284"/>
        <w:jc w:val="both"/>
        <w:rPr>
          <w:sz w:val="22"/>
          <w:szCs w:val="22"/>
          <w:lang w:val="sr-Latn-ME"/>
        </w:rPr>
      </w:pPr>
      <w:r w:rsidRPr="009D0D9C">
        <w:rPr>
          <w:sz w:val="22"/>
          <w:szCs w:val="22"/>
          <w:lang w:val="sr-Latn-ME"/>
        </w:rPr>
        <w:t>smanjena produkcija sperme koja se normalizuje po prestanku uzimanja lijeka.</w:t>
      </w:r>
    </w:p>
    <w:p w14:paraId="16A9EEC0" w14:textId="77777777" w:rsidR="006D5C11" w:rsidRPr="009D0D9C" w:rsidRDefault="006D5C11" w:rsidP="00125236">
      <w:pPr>
        <w:pStyle w:val="NoSpacing"/>
        <w:jc w:val="both"/>
        <w:rPr>
          <w:rFonts w:eastAsia="Calibri"/>
          <w:spacing w:val="-5"/>
          <w:sz w:val="22"/>
          <w:szCs w:val="22"/>
          <w:u w:val="single"/>
          <w:lang w:val="sr-Latn-ME"/>
        </w:rPr>
      </w:pPr>
    </w:p>
    <w:p w14:paraId="10390C9A" w14:textId="77777777" w:rsidR="00C269D7" w:rsidRPr="00E536C0" w:rsidRDefault="00C269D7" w:rsidP="00125236">
      <w:pPr>
        <w:pStyle w:val="NoSpacing"/>
        <w:jc w:val="both"/>
        <w:rPr>
          <w:rFonts w:eastAsia="Calibri"/>
          <w:spacing w:val="-5"/>
          <w:sz w:val="22"/>
          <w:szCs w:val="22"/>
          <w:lang w:val="sr-Latn-ME"/>
        </w:rPr>
      </w:pPr>
      <w:r w:rsidRPr="00E536C0">
        <w:rPr>
          <w:rFonts w:eastAsia="Calibri"/>
          <w:spacing w:val="-5"/>
          <w:sz w:val="22"/>
          <w:szCs w:val="22"/>
          <w:lang w:val="sr-Latn-ME"/>
        </w:rPr>
        <w:t>Prijavljivanje sumnji na neželjena dejstva</w:t>
      </w:r>
    </w:p>
    <w:p w14:paraId="30226E7C" w14:textId="77777777" w:rsidR="00366E3B" w:rsidRPr="00366E3B" w:rsidRDefault="00366E3B" w:rsidP="00366E3B">
      <w:pPr>
        <w:pStyle w:val="NoSpacing"/>
        <w:jc w:val="both"/>
        <w:rPr>
          <w:rFonts w:eastAsia="Calibri"/>
          <w:sz w:val="22"/>
          <w:szCs w:val="22"/>
          <w:lang w:val="sr-Latn-ME"/>
        </w:rPr>
      </w:pPr>
      <w:r w:rsidRPr="00366E3B">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33F55DB2" w14:textId="77777777" w:rsidR="00366E3B" w:rsidRPr="00366E3B" w:rsidRDefault="00366E3B" w:rsidP="00366E3B">
      <w:pPr>
        <w:pStyle w:val="NoSpacing"/>
        <w:jc w:val="both"/>
        <w:rPr>
          <w:rFonts w:eastAsia="Calibri"/>
          <w:sz w:val="22"/>
          <w:szCs w:val="22"/>
          <w:lang w:val="sr-Latn-ME"/>
        </w:rPr>
      </w:pPr>
    </w:p>
    <w:p w14:paraId="6718368D" w14:textId="77777777" w:rsidR="00366E3B" w:rsidRPr="00366E3B" w:rsidRDefault="00366E3B" w:rsidP="00366E3B">
      <w:pPr>
        <w:pStyle w:val="NoSpacing"/>
        <w:jc w:val="both"/>
        <w:rPr>
          <w:rFonts w:eastAsia="Calibri"/>
          <w:sz w:val="22"/>
          <w:szCs w:val="22"/>
          <w:lang w:val="sr-Latn-ME"/>
        </w:rPr>
      </w:pPr>
      <w:r w:rsidRPr="00366E3B">
        <w:rPr>
          <w:rFonts w:eastAsia="Calibri"/>
          <w:sz w:val="22"/>
          <w:szCs w:val="22"/>
          <w:lang w:val="sr-Latn-ME"/>
        </w:rPr>
        <w:t xml:space="preserve">Institut za ljekove i medicinska sredstva </w:t>
      </w:r>
    </w:p>
    <w:p w14:paraId="26F1A49A" w14:textId="77777777" w:rsidR="00366E3B" w:rsidRPr="00366E3B" w:rsidRDefault="00366E3B" w:rsidP="00366E3B">
      <w:pPr>
        <w:pStyle w:val="NoSpacing"/>
        <w:jc w:val="both"/>
        <w:rPr>
          <w:rFonts w:eastAsia="Calibri"/>
          <w:sz w:val="22"/>
          <w:szCs w:val="22"/>
          <w:lang w:val="sr-Latn-ME"/>
        </w:rPr>
      </w:pPr>
      <w:r w:rsidRPr="00366E3B">
        <w:rPr>
          <w:rFonts w:eastAsia="Calibri"/>
          <w:sz w:val="22"/>
          <w:szCs w:val="22"/>
          <w:lang w:val="sr-Latn-ME"/>
        </w:rPr>
        <w:t>Odjeljenje za farmakovigilancu</w:t>
      </w:r>
    </w:p>
    <w:p w14:paraId="2E84AC8E" w14:textId="57522792" w:rsidR="001B3788" w:rsidRPr="00160B64" w:rsidRDefault="00366E3B" w:rsidP="001B3788">
      <w:pPr>
        <w:rPr>
          <w:sz w:val="22"/>
          <w:szCs w:val="22"/>
          <w:lang w:val="sr-Latn-ME"/>
        </w:rPr>
      </w:pPr>
      <w:r w:rsidRPr="00366E3B">
        <w:rPr>
          <w:rFonts w:eastAsia="Calibri"/>
          <w:sz w:val="22"/>
          <w:szCs w:val="22"/>
          <w:lang w:val="sr-Latn-ME"/>
        </w:rPr>
        <w:t>Bulevar Ivana Crnojevića 64a, 81000 Podgorica</w:t>
      </w:r>
    </w:p>
    <w:p w14:paraId="60072351" w14:textId="77777777" w:rsidR="00366E3B" w:rsidRPr="00160B64" w:rsidRDefault="00366E3B" w:rsidP="00366E3B">
      <w:pPr>
        <w:rPr>
          <w:sz w:val="22"/>
          <w:szCs w:val="22"/>
          <w:lang w:val="sr-Latn-ME"/>
        </w:rPr>
      </w:pPr>
      <w:r w:rsidRPr="007C6028">
        <w:rPr>
          <w:sz w:val="22"/>
          <w:szCs w:val="22"/>
          <w:lang w:val="pt-PT"/>
        </w:rPr>
        <w:t>tel</w:t>
      </w:r>
      <w:r w:rsidRPr="00160B64">
        <w:rPr>
          <w:sz w:val="22"/>
          <w:szCs w:val="22"/>
          <w:lang w:val="sr-Latn-ME"/>
        </w:rPr>
        <w:t>: +382 (0) 20 310 280</w:t>
      </w:r>
    </w:p>
    <w:p w14:paraId="0CE2B132" w14:textId="77777777" w:rsidR="00366E3B" w:rsidRPr="00160B64" w:rsidRDefault="00366E3B" w:rsidP="00366E3B">
      <w:pPr>
        <w:rPr>
          <w:sz w:val="22"/>
          <w:szCs w:val="22"/>
          <w:lang w:val="sr-Latn-ME"/>
        </w:rPr>
      </w:pPr>
      <w:r w:rsidRPr="007C6028">
        <w:rPr>
          <w:sz w:val="22"/>
          <w:szCs w:val="22"/>
          <w:lang w:val="pt-PT"/>
        </w:rPr>
        <w:t>fax</w:t>
      </w:r>
      <w:r w:rsidRPr="00160B64">
        <w:rPr>
          <w:sz w:val="22"/>
          <w:szCs w:val="22"/>
          <w:lang w:val="sr-Latn-ME"/>
        </w:rPr>
        <w:t>: +382 (0) 20 310 581</w:t>
      </w:r>
    </w:p>
    <w:p w14:paraId="6FB48BAD" w14:textId="77777777" w:rsidR="00366E3B" w:rsidRPr="00160B64" w:rsidRDefault="00D21335" w:rsidP="00366E3B">
      <w:pPr>
        <w:rPr>
          <w:sz w:val="22"/>
          <w:szCs w:val="22"/>
          <w:lang w:val="sr-Latn-ME"/>
        </w:rPr>
      </w:pPr>
      <w:hyperlink r:id="rId8" w:history="1">
        <w:r w:rsidR="00366E3B" w:rsidRPr="00E449AC">
          <w:rPr>
            <w:rStyle w:val="Hyperlink"/>
            <w:sz w:val="22"/>
            <w:szCs w:val="22"/>
            <w:lang w:val="pt-PT"/>
          </w:rPr>
          <w:t>www</w:t>
        </w:r>
        <w:r w:rsidR="00366E3B" w:rsidRPr="00160B64">
          <w:rPr>
            <w:rStyle w:val="Hyperlink"/>
            <w:sz w:val="22"/>
            <w:szCs w:val="22"/>
            <w:lang w:val="sr-Latn-ME"/>
          </w:rPr>
          <w:t>.</w:t>
        </w:r>
        <w:r w:rsidR="00366E3B" w:rsidRPr="00E449AC">
          <w:rPr>
            <w:rStyle w:val="Hyperlink"/>
            <w:sz w:val="22"/>
            <w:szCs w:val="22"/>
            <w:lang w:val="pt-PT"/>
          </w:rPr>
          <w:t>cinmed</w:t>
        </w:r>
        <w:r w:rsidR="00366E3B" w:rsidRPr="00160B64">
          <w:rPr>
            <w:rStyle w:val="Hyperlink"/>
            <w:sz w:val="22"/>
            <w:szCs w:val="22"/>
            <w:lang w:val="sr-Latn-ME"/>
          </w:rPr>
          <w:t>.</w:t>
        </w:r>
        <w:r w:rsidR="00366E3B" w:rsidRPr="00E449AC">
          <w:rPr>
            <w:rStyle w:val="Hyperlink"/>
            <w:sz w:val="22"/>
            <w:szCs w:val="22"/>
            <w:lang w:val="pt-PT"/>
          </w:rPr>
          <w:t>me</w:t>
        </w:r>
      </w:hyperlink>
      <w:r w:rsidR="00366E3B" w:rsidRPr="00160B64">
        <w:rPr>
          <w:sz w:val="22"/>
          <w:szCs w:val="22"/>
          <w:lang w:val="sr-Latn-ME"/>
        </w:rPr>
        <w:t xml:space="preserve"> </w:t>
      </w:r>
    </w:p>
    <w:p w14:paraId="7C5F54BE" w14:textId="77777777" w:rsidR="00366E3B" w:rsidRPr="00160B64" w:rsidRDefault="00D21335" w:rsidP="00366E3B">
      <w:pPr>
        <w:rPr>
          <w:sz w:val="22"/>
          <w:szCs w:val="22"/>
          <w:lang w:val="sr-Latn-ME"/>
        </w:rPr>
      </w:pPr>
      <w:hyperlink r:id="rId9" w:history="1">
        <w:r w:rsidR="00366E3B" w:rsidRPr="00E449AC">
          <w:rPr>
            <w:rStyle w:val="Hyperlink"/>
            <w:sz w:val="22"/>
            <w:szCs w:val="22"/>
            <w:lang w:val="pt-PT"/>
          </w:rPr>
          <w:t>nezeljenadejstva</w:t>
        </w:r>
        <w:r w:rsidR="00366E3B" w:rsidRPr="00160B64">
          <w:rPr>
            <w:rStyle w:val="Hyperlink"/>
            <w:sz w:val="22"/>
            <w:szCs w:val="22"/>
            <w:lang w:val="sr-Latn-ME"/>
          </w:rPr>
          <w:t>@</w:t>
        </w:r>
        <w:r w:rsidR="00366E3B" w:rsidRPr="00E449AC">
          <w:rPr>
            <w:rStyle w:val="Hyperlink"/>
            <w:sz w:val="22"/>
            <w:szCs w:val="22"/>
            <w:lang w:val="pt-PT"/>
          </w:rPr>
          <w:t>cinmed</w:t>
        </w:r>
        <w:r w:rsidR="00366E3B" w:rsidRPr="00160B64">
          <w:rPr>
            <w:rStyle w:val="Hyperlink"/>
            <w:sz w:val="22"/>
            <w:szCs w:val="22"/>
            <w:lang w:val="sr-Latn-ME"/>
          </w:rPr>
          <w:t>.</w:t>
        </w:r>
        <w:r w:rsidR="00366E3B" w:rsidRPr="00E449AC">
          <w:rPr>
            <w:rStyle w:val="Hyperlink"/>
            <w:sz w:val="22"/>
            <w:szCs w:val="22"/>
            <w:lang w:val="pt-PT"/>
          </w:rPr>
          <w:t>me</w:t>
        </w:r>
      </w:hyperlink>
      <w:r w:rsidR="00366E3B" w:rsidRPr="00160B64">
        <w:rPr>
          <w:sz w:val="22"/>
          <w:szCs w:val="22"/>
          <w:lang w:val="sr-Latn-ME"/>
        </w:rPr>
        <w:t xml:space="preserve"> </w:t>
      </w:r>
    </w:p>
    <w:p w14:paraId="7043089D" w14:textId="77777777" w:rsidR="00366E3B" w:rsidRPr="00160B64" w:rsidRDefault="00366E3B" w:rsidP="00366E3B">
      <w:pPr>
        <w:rPr>
          <w:sz w:val="22"/>
          <w:szCs w:val="22"/>
          <w:lang w:val="sr-Latn-ME"/>
        </w:rPr>
      </w:pPr>
      <w:r w:rsidRPr="007C6028">
        <w:rPr>
          <w:sz w:val="22"/>
          <w:szCs w:val="22"/>
          <w:lang w:val="pt-PT"/>
        </w:rPr>
        <w:t>putem</w:t>
      </w:r>
      <w:r w:rsidRPr="00160B64">
        <w:rPr>
          <w:sz w:val="22"/>
          <w:szCs w:val="22"/>
          <w:lang w:val="sr-Latn-ME"/>
        </w:rPr>
        <w:t xml:space="preserve"> </w:t>
      </w:r>
      <w:r w:rsidRPr="007C6028">
        <w:rPr>
          <w:sz w:val="22"/>
          <w:szCs w:val="22"/>
          <w:lang w:val="pt-PT"/>
        </w:rPr>
        <w:t>IS</w:t>
      </w:r>
      <w:r w:rsidRPr="00160B64">
        <w:rPr>
          <w:sz w:val="22"/>
          <w:szCs w:val="22"/>
          <w:lang w:val="sr-Latn-ME"/>
        </w:rPr>
        <w:t xml:space="preserve"> </w:t>
      </w:r>
      <w:r w:rsidRPr="007C6028">
        <w:rPr>
          <w:sz w:val="22"/>
          <w:szCs w:val="22"/>
          <w:lang w:val="pt-PT"/>
        </w:rPr>
        <w:t>zdravstvene</w:t>
      </w:r>
      <w:r w:rsidRPr="00160B64">
        <w:rPr>
          <w:sz w:val="22"/>
          <w:szCs w:val="22"/>
          <w:lang w:val="sr-Latn-ME"/>
        </w:rPr>
        <w:t xml:space="preserve"> </w:t>
      </w:r>
      <w:r w:rsidRPr="007C6028">
        <w:rPr>
          <w:sz w:val="22"/>
          <w:szCs w:val="22"/>
          <w:lang w:val="pt-PT"/>
        </w:rPr>
        <w:t>za</w:t>
      </w:r>
      <w:r w:rsidRPr="00160B64">
        <w:rPr>
          <w:sz w:val="22"/>
          <w:szCs w:val="22"/>
          <w:lang w:val="sr-Latn-ME"/>
        </w:rPr>
        <w:t>š</w:t>
      </w:r>
      <w:r w:rsidRPr="007C6028">
        <w:rPr>
          <w:sz w:val="22"/>
          <w:szCs w:val="22"/>
          <w:lang w:val="pt-PT"/>
        </w:rPr>
        <w:t>tite</w:t>
      </w:r>
    </w:p>
    <w:p w14:paraId="56AE5829" w14:textId="77777777" w:rsidR="00366E3B" w:rsidRPr="00160B64" w:rsidRDefault="00366E3B" w:rsidP="00366E3B">
      <w:pPr>
        <w:rPr>
          <w:sz w:val="22"/>
          <w:szCs w:val="22"/>
          <w:lang w:val="sr-Latn-ME"/>
        </w:rPr>
      </w:pPr>
      <w:r>
        <w:rPr>
          <w:sz w:val="22"/>
          <w:szCs w:val="22"/>
          <w:lang w:val="pt-PT"/>
        </w:rPr>
        <w:t>QR</w:t>
      </w:r>
      <w:r w:rsidRPr="00160B64">
        <w:rPr>
          <w:sz w:val="22"/>
          <w:szCs w:val="22"/>
          <w:lang w:val="sr-Latn-ME"/>
        </w:rPr>
        <w:t xml:space="preserve"> </w:t>
      </w:r>
      <w:r>
        <w:rPr>
          <w:sz w:val="22"/>
          <w:szCs w:val="22"/>
          <w:lang w:val="pt-PT"/>
        </w:rPr>
        <w:t>kod</w:t>
      </w:r>
      <w:r w:rsidRPr="00160B64">
        <w:rPr>
          <w:sz w:val="22"/>
          <w:szCs w:val="22"/>
          <w:lang w:val="sr-Latn-ME"/>
        </w:rPr>
        <w:t xml:space="preserve"> </w:t>
      </w:r>
      <w:r>
        <w:rPr>
          <w:sz w:val="22"/>
          <w:szCs w:val="22"/>
          <w:lang w:val="pt-PT"/>
        </w:rPr>
        <w:t>za</w:t>
      </w:r>
      <w:r w:rsidRPr="00160B64">
        <w:rPr>
          <w:sz w:val="22"/>
          <w:szCs w:val="22"/>
          <w:lang w:val="sr-Latn-ME"/>
        </w:rPr>
        <w:t xml:space="preserve"> </w:t>
      </w:r>
      <w:r>
        <w:rPr>
          <w:sz w:val="22"/>
          <w:szCs w:val="22"/>
          <w:lang w:val="pt-PT"/>
        </w:rPr>
        <w:t>online</w:t>
      </w:r>
      <w:r w:rsidRPr="00160B64">
        <w:rPr>
          <w:sz w:val="22"/>
          <w:szCs w:val="22"/>
          <w:lang w:val="sr-Latn-ME"/>
        </w:rPr>
        <w:t xml:space="preserve"> </w:t>
      </w:r>
      <w:r>
        <w:rPr>
          <w:sz w:val="22"/>
          <w:szCs w:val="22"/>
          <w:lang w:val="pt-PT"/>
        </w:rPr>
        <w:t>prijavu</w:t>
      </w:r>
      <w:r w:rsidRPr="00160B64">
        <w:rPr>
          <w:sz w:val="22"/>
          <w:szCs w:val="22"/>
          <w:lang w:val="sr-Latn-ME"/>
        </w:rPr>
        <w:t xml:space="preserve"> </w:t>
      </w:r>
      <w:r>
        <w:rPr>
          <w:sz w:val="22"/>
          <w:szCs w:val="22"/>
          <w:lang w:val="pt-PT"/>
        </w:rPr>
        <w:t>sumnje</w:t>
      </w:r>
      <w:r w:rsidRPr="00160B64">
        <w:rPr>
          <w:sz w:val="22"/>
          <w:szCs w:val="22"/>
          <w:lang w:val="sr-Latn-ME"/>
        </w:rPr>
        <w:t xml:space="preserve"> </w:t>
      </w:r>
      <w:r>
        <w:rPr>
          <w:sz w:val="22"/>
          <w:szCs w:val="22"/>
          <w:lang w:val="pt-PT"/>
        </w:rPr>
        <w:t>na</w:t>
      </w:r>
      <w:r w:rsidRPr="00160B64">
        <w:rPr>
          <w:sz w:val="22"/>
          <w:szCs w:val="22"/>
          <w:lang w:val="sr-Latn-ME"/>
        </w:rPr>
        <w:t xml:space="preserve"> </w:t>
      </w:r>
      <w:r>
        <w:rPr>
          <w:sz w:val="22"/>
          <w:szCs w:val="22"/>
          <w:lang w:val="pt-PT"/>
        </w:rPr>
        <w:t>ne</w:t>
      </w:r>
      <w:r w:rsidRPr="00160B64">
        <w:rPr>
          <w:sz w:val="22"/>
          <w:szCs w:val="22"/>
          <w:lang w:val="sr-Latn-ME"/>
        </w:rPr>
        <w:t>ž</w:t>
      </w:r>
      <w:r>
        <w:rPr>
          <w:sz w:val="22"/>
          <w:szCs w:val="22"/>
          <w:lang w:val="pt-PT"/>
        </w:rPr>
        <w:t>eljeno</w:t>
      </w:r>
      <w:r w:rsidRPr="00160B64">
        <w:rPr>
          <w:sz w:val="22"/>
          <w:szCs w:val="22"/>
          <w:lang w:val="sr-Latn-ME"/>
        </w:rPr>
        <w:t xml:space="preserve"> </w:t>
      </w:r>
      <w:r>
        <w:rPr>
          <w:sz w:val="22"/>
          <w:szCs w:val="22"/>
          <w:lang w:val="pt-PT"/>
        </w:rPr>
        <w:t>dejstvo</w:t>
      </w:r>
      <w:r w:rsidRPr="00160B64">
        <w:rPr>
          <w:sz w:val="22"/>
          <w:szCs w:val="22"/>
          <w:lang w:val="sr-Latn-ME"/>
        </w:rPr>
        <w:t xml:space="preserve"> </w:t>
      </w:r>
      <w:r>
        <w:rPr>
          <w:sz w:val="22"/>
          <w:szCs w:val="22"/>
          <w:lang w:val="pt-PT"/>
        </w:rPr>
        <w:t>lijeka</w:t>
      </w:r>
      <w:r w:rsidRPr="00160B64">
        <w:rPr>
          <w:sz w:val="22"/>
          <w:szCs w:val="22"/>
          <w:lang w:val="sr-Latn-ME"/>
        </w:rPr>
        <w:t>:</w:t>
      </w:r>
    </w:p>
    <w:p w14:paraId="7978F0BC" w14:textId="77777777" w:rsidR="00366E3B" w:rsidRPr="00160B64" w:rsidRDefault="00366E3B" w:rsidP="00366E3B">
      <w:pPr>
        <w:rPr>
          <w:sz w:val="22"/>
          <w:szCs w:val="22"/>
          <w:lang w:val="sr-Latn-ME"/>
        </w:rPr>
      </w:pPr>
    </w:p>
    <w:p w14:paraId="2FB86651" w14:textId="77777777" w:rsidR="00366E3B" w:rsidRPr="00390924" w:rsidRDefault="00366E3B" w:rsidP="00366E3B">
      <w:pPr>
        <w:rPr>
          <w:sz w:val="22"/>
          <w:szCs w:val="22"/>
          <w:lang w:val="pt-PT"/>
        </w:rPr>
      </w:pPr>
      <w:r w:rsidRPr="007F661E">
        <w:rPr>
          <w:b/>
          <w:bCs/>
          <w:noProof/>
          <w:sz w:val="22"/>
          <w:szCs w:val="22"/>
        </w:rPr>
        <w:lastRenderedPageBreak/>
        <w:drawing>
          <wp:inline distT="0" distB="0" distL="0" distR="0" wp14:anchorId="5039FB61" wp14:editId="68163476">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3D8074C" w14:textId="77777777" w:rsidR="00396B66" w:rsidRPr="009D0D9C" w:rsidRDefault="00396B66" w:rsidP="00A32113">
      <w:pPr>
        <w:rPr>
          <w:sz w:val="22"/>
          <w:szCs w:val="22"/>
          <w:lang w:val="sr-Latn-ME"/>
        </w:rPr>
      </w:pPr>
    </w:p>
    <w:p w14:paraId="619C9B91" w14:textId="77777777" w:rsidR="00662339" w:rsidRPr="009D0D9C" w:rsidRDefault="00662339" w:rsidP="00A32113">
      <w:pPr>
        <w:rPr>
          <w:sz w:val="22"/>
          <w:szCs w:val="22"/>
          <w:lang w:val="sr-Latn-ME"/>
        </w:rPr>
      </w:pPr>
    </w:p>
    <w:p w14:paraId="5008E2EA" w14:textId="69C956B8" w:rsidR="00A32113" w:rsidRPr="009D0D9C" w:rsidRDefault="00A32113" w:rsidP="00291DAD">
      <w:pPr>
        <w:tabs>
          <w:tab w:val="left" w:pos="540"/>
          <w:tab w:val="left" w:pos="569"/>
        </w:tabs>
        <w:rPr>
          <w:b/>
          <w:bCs/>
          <w:sz w:val="22"/>
          <w:szCs w:val="22"/>
          <w:lang w:val="sr-Latn-ME"/>
        </w:rPr>
      </w:pPr>
      <w:r w:rsidRPr="009D0D9C">
        <w:rPr>
          <w:b/>
          <w:bCs/>
          <w:sz w:val="22"/>
          <w:szCs w:val="22"/>
          <w:lang w:val="sr-Latn-ME"/>
        </w:rPr>
        <w:t xml:space="preserve">5. </w:t>
      </w:r>
      <w:r w:rsidR="00291DAD" w:rsidRPr="009D0D9C">
        <w:rPr>
          <w:b/>
          <w:bCs/>
          <w:sz w:val="22"/>
          <w:szCs w:val="22"/>
          <w:lang w:val="sr-Latn-ME"/>
        </w:rPr>
        <w:tab/>
      </w:r>
      <w:r w:rsidRPr="009D0D9C">
        <w:rPr>
          <w:b/>
          <w:bCs/>
          <w:sz w:val="22"/>
          <w:szCs w:val="22"/>
          <w:lang w:val="sr-Latn-ME"/>
        </w:rPr>
        <w:t xml:space="preserve">KAKO ČUVATI LIJEK </w:t>
      </w:r>
      <w:r w:rsidR="007D7C1F" w:rsidRPr="009D0D9C">
        <w:rPr>
          <w:b/>
          <w:sz w:val="22"/>
          <w:szCs w:val="22"/>
          <w:lang w:val="sr-Latn-ME"/>
        </w:rPr>
        <w:t xml:space="preserve">SALOFALK 500 </w:t>
      </w:r>
    </w:p>
    <w:p w14:paraId="7FF611A8" w14:textId="77777777" w:rsidR="00445D8F" w:rsidRPr="009D0D9C" w:rsidRDefault="00445D8F" w:rsidP="00A32113">
      <w:pPr>
        <w:rPr>
          <w:sz w:val="22"/>
          <w:szCs w:val="22"/>
          <w:lang w:val="sr-Latn-ME"/>
        </w:rPr>
      </w:pPr>
    </w:p>
    <w:p w14:paraId="1E105464" w14:textId="64A86249" w:rsidR="00991E7D" w:rsidRPr="009D0D9C" w:rsidRDefault="008A7F7D" w:rsidP="00E536C0">
      <w:pPr>
        <w:numPr>
          <w:ilvl w:val="12"/>
          <w:numId w:val="0"/>
        </w:numPr>
        <w:tabs>
          <w:tab w:val="left" w:pos="720"/>
        </w:tabs>
        <w:ind w:right="-2"/>
        <w:jc w:val="both"/>
        <w:rPr>
          <w:sz w:val="22"/>
          <w:szCs w:val="22"/>
          <w:lang w:val="sr-Latn-ME"/>
        </w:rPr>
      </w:pPr>
      <w:r w:rsidRPr="009D0D9C">
        <w:rPr>
          <w:sz w:val="22"/>
          <w:szCs w:val="22"/>
          <w:lang w:val="sr-Latn-ME"/>
        </w:rPr>
        <w:t xml:space="preserve">Lijek čuvajte </w:t>
      </w:r>
      <w:r w:rsidR="00991E7D" w:rsidRPr="009D0D9C">
        <w:rPr>
          <w:sz w:val="22"/>
          <w:szCs w:val="22"/>
          <w:lang w:val="sr-Latn-ME"/>
        </w:rPr>
        <w:t>van pogleda i domašaja djece.</w:t>
      </w:r>
    </w:p>
    <w:p w14:paraId="2ACF7033" w14:textId="73101AA8" w:rsidR="007D7C1F" w:rsidRPr="009D0D9C" w:rsidRDefault="007D7C1F" w:rsidP="00E536C0">
      <w:pPr>
        <w:numPr>
          <w:ilvl w:val="12"/>
          <w:numId w:val="0"/>
        </w:numPr>
        <w:tabs>
          <w:tab w:val="left" w:pos="720"/>
        </w:tabs>
        <w:ind w:right="-2"/>
        <w:jc w:val="both"/>
        <w:rPr>
          <w:sz w:val="22"/>
          <w:szCs w:val="22"/>
          <w:lang w:val="sr-Latn-ME"/>
        </w:rPr>
      </w:pPr>
    </w:p>
    <w:p w14:paraId="4E351E89" w14:textId="12E3219F" w:rsidR="001B4F8A" w:rsidRPr="009D0D9C" w:rsidRDefault="001B4F8A" w:rsidP="00E536C0">
      <w:pPr>
        <w:pStyle w:val="Header"/>
        <w:tabs>
          <w:tab w:val="left" w:pos="284"/>
        </w:tabs>
        <w:jc w:val="both"/>
        <w:rPr>
          <w:sz w:val="22"/>
          <w:szCs w:val="22"/>
          <w:lang w:val="sr-Latn-ME"/>
        </w:rPr>
      </w:pPr>
      <w:r w:rsidRPr="009D0D9C">
        <w:rPr>
          <w:sz w:val="22"/>
          <w:szCs w:val="22"/>
          <w:lang w:val="sr-Latn-ME"/>
        </w:rPr>
        <w:t xml:space="preserve">Nemojte koristiti lijek Salofalk </w:t>
      </w:r>
      <w:r w:rsidRPr="005729B4">
        <w:rPr>
          <w:sz w:val="22"/>
          <w:szCs w:val="22"/>
          <w:lang w:val="sr-Latn-ME"/>
        </w:rPr>
        <w:t>500</w:t>
      </w:r>
      <w:r w:rsidRPr="005729B4">
        <w:rPr>
          <w:sz w:val="22"/>
          <w:szCs w:val="22"/>
        </w:rPr>
        <w:t> </w:t>
      </w:r>
      <w:r w:rsidRPr="009D0D9C">
        <w:rPr>
          <w:sz w:val="22"/>
          <w:szCs w:val="22"/>
          <w:lang w:val="sr-Latn-ME"/>
        </w:rPr>
        <w:t>poslije isteka roka naznačenog na blisteru i kutiji.</w:t>
      </w:r>
    </w:p>
    <w:p w14:paraId="66E1450F" w14:textId="77777777" w:rsidR="001B4F8A" w:rsidRPr="009D0D9C" w:rsidRDefault="001B4F8A" w:rsidP="00E536C0">
      <w:pPr>
        <w:pStyle w:val="Header"/>
        <w:tabs>
          <w:tab w:val="left" w:pos="284"/>
        </w:tabs>
        <w:jc w:val="both"/>
        <w:rPr>
          <w:sz w:val="22"/>
          <w:szCs w:val="22"/>
          <w:lang w:val="sr-Latn-ME"/>
        </w:rPr>
      </w:pPr>
      <w:r w:rsidRPr="009D0D9C">
        <w:rPr>
          <w:sz w:val="22"/>
          <w:szCs w:val="22"/>
          <w:lang w:val="sr-Latn-ME"/>
        </w:rPr>
        <w:t xml:space="preserve">Rok upotrebe ističe poslijednjeg dana navedenog mjeseca. </w:t>
      </w:r>
    </w:p>
    <w:p w14:paraId="6B2341BD" w14:textId="77777777" w:rsidR="001B4F8A" w:rsidRPr="009D0D9C" w:rsidRDefault="001B4F8A" w:rsidP="00E536C0">
      <w:pPr>
        <w:pStyle w:val="Header"/>
        <w:tabs>
          <w:tab w:val="left" w:pos="284"/>
        </w:tabs>
        <w:jc w:val="both"/>
        <w:rPr>
          <w:sz w:val="22"/>
          <w:szCs w:val="22"/>
          <w:lang w:val="sr-Latn-ME"/>
        </w:rPr>
      </w:pPr>
    </w:p>
    <w:p w14:paraId="3DF6DAD4" w14:textId="45FB94F9" w:rsidR="001B4F8A" w:rsidRDefault="001B4F8A" w:rsidP="00E536C0">
      <w:pPr>
        <w:pStyle w:val="Header"/>
        <w:tabs>
          <w:tab w:val="left" w:pos="284"/>
        </w:tabs>
        <w:jc w:val="both"/>
        <w:rPr>
          <w:sz w:val="22"/>
          <w:szCs w:val="22"/>
          <w:lang w:val="sr-Latn-ME"/>
        </w:rPr>
      </w:pPr>
      <w:r w:rsidRPr="009D0D9C">
        <w:rPr>
          <w:sz w:val="22"/>
          <w:szCs w:val="22"/>
          <w:lang w:val="sr-Latn-ME"/>
        </w:rPr>
        <w:t>Čuvati na temperaturi do 25</w:t>
      </w:r>
      <w:r w:rsidRPr="00160B64">
        <w:rPr>
          <w:lang w:val="pt-PT"/>
        </w:rPr>
        <w:t> </w:t>
      </w:r>
      <w:r w:rsidRPr="009D0D9C">
        <w:rPr>
          <w:sz w:val="22"/>
          <w:szCs w:val="22"/>
          <w:lang w:val="sr-Latn-ME"/>
        </w:rPr>
        <w:t>°C.</w:t>
      </w:r>
    </w:p>
    <w:p w14:paraId="5F8EF99C" w14:textId="77777777" w:rsidR="009E0FF8" w:rsidRPr="009D0D9C" w:rsidRDefault="009E0FF8" w:rsidP="00E536C0">
      <w:pPr>
        <w:pStyle w:val="Header"/>
        <w:tabs>
          <w:tab w:val="left" w:pos="284"/>
        </w:tabs>
        <w:jc w:val="both"/>
        <w:rPr>
          <w:sz w:val="22"/>
          <w:szCs w:val="22"/>
          <w:lang w:val="sr-Latn-ME"/>
        </w:rPr>
      </w:pPr>
    </w:p>
    <w:p w14:paraId="43C6CF1A" w14:textId="77777777" w:rsidR="00D01E45" w:rsidRPr="009D0D9C" w:rsidRDefault="00D01E45" w:rsidP="00E536C0">
      <w:pPr>
        <w:jc w:val="both"/>
        <w:rPr>
          <w:sz w:val="22"/>
          <w:szCs w:val="22"/>
          <w:lang w:val="sr-Latn-ME" w:eastAsia="hr-HR"/>
        </w:rPr>
      </w:pPr>
      <w:r w:rsidRPr="009D0D9C">
        <w:rPr>
          <w:sz w:val="22"/>
          <w:szCs w:val="22"/>
          <w:lang w:val="sr-Latn-ME" w:eastAsia="hr-HR"/>
        </w:rPr>
        <w:t>Ljekove ne treba bacati u kanalizaciju, niti kućni otpad. Ove mjere pomažu očuvanju životne sredine.</w:t>
      </w:r>
    </w:p>
    <w:p w14:paraId="3D040338" w14:textId="2B00EE10" w:rsidR="00D01E45" w:rsidRDefault="00D01E45" w:rsidP="00E536C0">
      <w:pPr>
        <w:jc w:val="both"/>
        <w:rPr>
          <w:sz w:val="22"/>
          <w:szCs w:val="22"/>
          <w:lang w:val="sr-Latn-ME" w:eastAsia="hr-HR"/>
        </w:rPr>
      </w:pPr>
      <w:r w:rsidRPr="009D0D9C">
        <w:rPr>
          <w:sz w:val="22"/>
          <w:szCs w:val="22"/>
          <w:lang w:val="sr-Latn-ME" w:eastAsia="hr-HR"/>
        </w:rPr>
        <w:t>Neupotrijebljeni lijek se uništava u skladu sa važećim propisima.</w:t>
      </w:r>
    </w:p>
    <w:p w14:paraId="5DB9931C" w14:textId="4EE71A59" w:rsidR="001E6179" w:rsidRDefault="001E6179" w:rsidP="00A92C66">
      <w:pPr>
        <w:rPr>
          <w:b/>
          <w:bCs/>
          <w:sz w:val="22"/>
          <w:szCs w:val="22"/>
          <w:lang w:val="sr-Latn-ME" w:eastAsia="hr-HR"/>
        </w:rPr>
      </w:pPr>
    </w:p>
    <w:p w14:paraId="12EAB08F" w14:textId="77777777" w:rsidR="00453459" w:rsidRPr="009D0D9C" w:rsidRDefault="00453459" w:rsidP="00A92C66">
      <w:pPr>
        <w:rPr>
          <w:b/>
          <w:bCs/>
          <w:sz w:val="22"/>
          <w:szCs w:val="22"/>
          <w:lang w:val="sr-Latn-ME" w:eastAsia="hr-HR"/>
        </w:rPr>
      </w:pPr>
    </w:p>
    <w:p w14:paraId="336E287B" w14:textId="2D743B0A" w:rsidR="00A32113" w:rsidRPr="009D0D9C" w:rsidRDefault="00A32113" w:rsidP="00291DAD">
      <w:pPr>
        <w:tabs>
          <w:tab w:val="left" w:pos="540"/>
          <w:tab w:val="left" w:pos="569"/>
        </w:tabs>
        <w:rPr>
          <w:b/>
          <w:bCs/>
          <w:sz w:val="22"/>
          <w:szCs w:val="22"/>
          <w:lang w:val="sr-Latn-ME"/>
        </w:rPr>
      </w:pPr>
      <w:r w:rsidRPr="009D0D9C">
        <w:rPr>
          <w:b/>
          <w:bCs/>
          <w:sz w:val="22"/>
          <w:szCs w:val="22"/>
          <w:lang w:val="sr-Latn-ME"/>
        </w:rPr>
        <w:t xml:space="preserve">6. </w:t>
      </w:r>
      <w:r w:rsidR="00291DAD" w:rsidRPr="009D0D9C">
        <w:rPr>
          <w:b/>
          <w:bCs/>
          <w:sz w:val="22"/>
          <w:szCs w:val="22"/>
          <w:lang w:val="sr-Latn-ME"/>
        </w:rPr>
        <w:tab/>
      </w:r>
      <w:r w:rsidR="00326EEC" w:rsidRPr="009D0D9C">
        <w:rPr>
          <w:b/>
          <w:bCs/>
          <w:sz w:val="22"/>
          <w:szCs w:val="22"/>
          <w:lang w:val="sr-Latn-ME"/>
        </w:rPr>
        <w:t xml:space="preserve">SADRŽAJ PAKOVANJA I </w:t>
      </w:r>
      <w:r w:rsidRPr="009D0D9C">
        <w:rPr>
          <w:b/>
          <w:bCs/>
          <w:sz w:val="22"/>
          <w:szCs w:val="22"/>
          <w:lang w:val="sr-Latn-ME"/>
        </w:rPr>
        <w:t>DODATNE INFORMACIJE</w:t>
      </w:r>
      <w:r w:rsidR="00E06040" w:rsidRPr="009D0D9C">
        <w:rPr>
          <w:b/>
          <w:bCs/>
          <w:sz w:val="22"/>
          <w:szCs w:val="22"/>
          <w:lang w:val="sr-Latn-ME"/>
        </w:rPr>
        <w:t xml:space="preserve"> </w:t>
      </w:r>
    </w:p>
    <w:p w14:paraId="2413CCDA" w14:textId="77777777" w:rsidR="00445D8F" w:rsidRPr="009D0D9C" w:rsidRDefault="00445D8F" w:rsidP="00A32113">
      <w:pPr>
        <w:rPr>
          <w:sz w:val="22"/>
          <w:szCs w:val="22"/>
          <w:lang w:val="sr-Latn-ME"/>
        </w:rPr>
      </w:pPr>
    </w:p>
    <w:p w14:paraId="60D5EF71" w14:textId="6C10B88B" w:rsidR="00326EEC" w:rsidRPr="009D0D9C" w:rsidRDefault="00A32113" w:rsidP="00A32113">
      <w:pPr>
        <w:rPr>
          <w:b/>
          <w:sz w:val="22"/>
          <w:szCs w:val="22"/>
          <w:lang w:val="sr-Latn-ME"/>
        </w:rPr>
      </w:pPr>
      <w:r w:rsidRPr="009D0D9C">
        <w:rPr>
          <w:b/>
          <w:bCs/>
          <w:sz w:val="22"/>
          <w:szCs w:val="22"/>
          <w:lang w:val="sr-Latn-ME"/>
        </w:rPr>
        <w:t xml:space="preserve">Šta sadrži </w:t>
      </w:r>
      <w:r w:rsidR="007D7C1F" w:rsidRPr="009D0D9C">
        <w:rPr>
          <w:b/>
          <w:bCs/>
          <w:sz w:val="22"/>
          <w:szCs w:val="22"/>
          <w:lang w:val="sr-Latn-ME"/>
        </w:rPr>
        <w:t xml:space="preserve">lijek </w:t>
      </w:r>
      <w:r w:rsidR="007D7C1F" w:rsidRPr="009D0D9C">
        <w:rPr>
          <w:b/>
          <w:sz w:val="22"/>
          <w:szCs w:val="22"/>
          <w:lang w:val="sr-Latn-ME"/>
        </w:rPr>
        <w:t>Salofalk 500</w:t>
      </w:r>
      <w:r w:rsidR="00710962">
        <w:t> </w:t>
      </w:r>
    </w:p>
    <w:p w14:paraId="0F1FB94B" w14:textId="77777777" w:rsidR="007D7C1F" w:rsidRPr="009D0D9C" w:rsidRDefault="007D7C1F" w:rsidP="00A32113">
      <w:pPr>
        <w:rPr>
          <w:b/>
          <w:sz w:val="22"/>
          <w:szCs w:val="22"/>
          <w:lang w:val="sr-Latn-ME"/>
        </w:rPr>
      </w:pPr>
    </w:p>
    <w:p w14:paraId="23B78723" w14:textId="7FB8C559" w:rsidR="00453459" w:rsidRPr="009D0D9C" w:rsidRDefault="000D514B" w:rsidP="00E536C0">
      <w:pPr>
        <w:pStyle w:val="Header"/>
        <w:tabs>
          <w:tab w:val="left" w:pos="284"/>
        </w:tabs>
        <w:jc w:val="both"/>
        <w:rPr>
          <w:sz w:val="22"/>
          <w:szCs w:val="22"/>
          <w:lang w:val="sr-Latn-ME"/>
        </w:rPr>
      </w:pPr>
      <w:r w:rsidRPr="00E536C0">
        <w:rPr>
          <w:sz w:val="22"/>
          <w:szCs w:val="22"/>
          <w:u w:val="single"/>
          <w:lang w:val="sr-Latn-ME"/>
        </w:rPr>
        <w:t>Aktivna supst</w:t>
      </w:r>
      <w:r w:rsidR="007D7C1F" w:rsidRPr="00E536C0">
        <w:rPr>
          <w:sz w:val="22"/>
          <w:szCs w:val="22"/>
          <w:u w:val="single"/>
          <w:lang w:val="sr-Latn-ME"/>
        </w:rPr>
        <w:t>anca</w:t>
      </w:r>
      <w:r w:rsidR="007D7C1F" w:rsidRPr="009D0D9C">
        <w:rPr>
          <w:sz w:val="22"/>
          <w:szCs w:val="22"/>
          <w:lang w:val="sr-Latn-ME"/>
        </w:rPr>
        <w:t xml:space="preserve"> lijeka Salofalk 500</w:t>
      </w:r>
      <w:r w:rsidR="00710962" w:rsidRPr="00FB0F88">
        <w:rPr>
          <w:sz w:val="22"/>
          <w:szCs w:val="22"/>
          <w:lang w:val="es-ES"/>
        </w:rPr>
        <w:t> mg</w:t>
      </w:r>
      <w:r w:rsidR="007D7C1F" w:rsidRPr="009D0D9C">
        <w:rPr>
          <w:sz w:val="22"/>
          <w:szCs w:val="22"/>
          <w:lang w:val="sr-Latn-ME"/>
        </w:rPr>
        <w:t xml:space="preserve"> </w:t>
      </w:r>
      <w:r w:rsidR="00070A7F" w:rsidRPr="009D0D9C">
        <w:rPr>
          <w:sz w:val="22"/>
          <w:szCs w:val="22"/>
          <w:lang w:val="sr-Latn-ME"/>
        </w:rPr>
        <w:t xml:space="preserve">gastrorezistentne tablete </w:t>
      </w:r>
      <w:r w:rsidR="007D7C1F" w:rsidRPr="009D0D9C">
        <w:rPr>
          <w:sz w:val="22"/>
          <w:szCs w:val="22"/>
          <w:lang w:val="sr-Latn-ME"/>
        </w:rPr>
        <w:t>je mesalazin.</w:t>
      </w:r>
    </w:p>
    <w:p w14:paraId="6A44B7F0" w14:textId="2BAEE0B7" w:rsidR="007D7C1F" w:rsidRPr="009D0D9C" w:rsidRDefault="007D7C1F" w:rsidP="00E536C0">
      <w:pPr>
        <w:pStyle w:val="Header"/>
        <w:tabs>
          <w:tab w:val="left" w:pos="284"/>
        </w:tabs>
        <w:jc w:val="both"/>
        <w:rPr>
          <w:sz w:val="22"/>
          <w:szCs w:val="22"/>
          <w:lang w:val="sr-Latn-ME"/>
        </w:rPr>
      </w:pPr>
      <w:r w:rsidRPr="009D0D9C">
        <w:rPr>
          <w:sz w:val="22"/>
          <w:szCs w:val="22"/>
          <w:lang w:val="sr-Latn-ME"/>
        </w:rPr>
        <w:t>1 gastrorezistentna tableta sadrži 500</w:t>
      </w:r>
      <w:r w:rsidR="00710962" w:rsidRPr="00FB0F88">
        <w:rPr>
          <w:lang w:val="es-ES"/>
        </w:rPr>
        <w:t> </w:t>
      </w:r>
      <w:r w:rsidRPr="009D0D9C">
        <w:rPr>
          <w:sz w:val="22"/>
          <w:szCs w:val="22"/>
          <w:lang w:val="sr-Latn-ME"/>
        </w:rPr>
        <w:t>mg mesalazina.</w:t>
      </w:r>
    </w:p>
    <w:p w14:paraId="50936A0A" w14:textId="77777777" w:rsidR="00453459" w:rsidRDefault="00453459" w:rsidP="00E536C0">
      <w:pPr>
        <w:pStyle w:val="Header"/>
        <w:tabs>
          <w:tab w:val="left" w:pos="284"/>
        </w:tabs>
        <w:jc w:val="both"/>
        <w:rPr>
          <w:sz w:val="22"/>
          <w:szCs w:val="22"/>
          <w:lang w:val="sr-Latn-ME"/>
        </w:rPr>
      </w:pPr>
    </w:p>
    <w:p w14:paraId="721A54F7" w14:textId="4B7131E1" w:rsidR="007D7C1F" w:rsidRPr="009D0D9C" w:rsidRDefault="00903CA2" w:rsidP="00E536C0">
      <w:pPr>
        <w:pStyle w:val="Header"/>
        <w:tabs>
          <w:tab w:val="left" w:pos="284"/>
        </w:tabs>
        <w:jc w:val="both"/>
        <w:rPr>
          <w:sz w:val="22"/>
          <w:szCs w:val="22"/>
          <w:lang w:val="sr-Latn-ME"/>
        </w:rPr>
      </w:pPr>
      <w:r w:rsidRPr="00E536C0">
        <w:rPr>
          <w:sz w:val="22"/>
          <w:szCs w:val="22"/>
          <w:u w:val="single"/>
          <w:lang w:val="sr-Latn-ME"/>
        </w:rPr>
        <w:t>Pomoćne supstance</w:t>
      </w:r>
      <w:r w:rsidR="003174A8">
        <w:rPr>
          <w:sz w:val="22"/>
          <w:szCs w:val="22"/>
          <w:lang w:val="sr-Latn-ME"/>
        </w:rPr>
        <w:t xml:space="preserve"> </w:t>
      </w:r>
      <w:r w:rsidR="007D7C1F" w:rsidRPr="009D0D9C">
        <w:rPr>
          <w:sz w:val="22"/>
          <w:szCs w:val="22"/>
          <w:lang w:val="sr-Latn-ME"/>
        </w:rPr>
        <w:t xml:space="preserve">su: </w:t>
      </w:r>
    </w:p>
    <w:p w14:paraId="773A89E1" w14:textId="5A2C261A"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bazni butil</w:t>
      </w:r>
      <w:r w:rsidR="00903CA2">
        <w:rPr>
          <w:sz w:val="22"/>
          <w:szCs w:val="22"/>
          <w:lang w:val="sr-Latn-ME"/>
        </w:rPr>
        <w:t xml:space="preserve"> </w:t>
      </w:r>
      <w:r w:rsidR="007D7C1F" w:rsidRPr="009D0D9C">
        <w:rPr>
          <w:sz w:val="22"/>
          <w:szCs w:val="22"/>
          <w:lang w:val="sr-Latn-ME"/>
        </w:rPr>
        <w:t xml:space="preserve">metakrilat kopolimer(=Eudragit E), </w:t>
      </w:r>
    </w:p>
    <w:p w14:paraId="1BC86A36" w14:textId="7D591F05"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kalcijum</w:t>
      </w:r>
      <w:r w:rsidR="00903CA2">
        <w:rPr>
          <w:sz w:val="22"/>
          <w:szCs w:val="22"/>
          <w:lang w:val="sr-Latn-ME"/>
        </w:rPr>
        <w:t xml:space="preserve"> </w:t>
      </w:r>
      <w:r w:rsidR="007D7C1F" w:rsidRPr="009D0D9C">
        <w:rPr>
          <w:sz w:val="22"/>
          <w:szCs w:val="22"/>
          <w:lang w:val="sr-Latn-ME"/>
        </w:rPr>
        <w:t xml:space="preserve">stearat, </w:t>
      </w:r>
    </w:p>
    <w:p w14:paraId="729F5BA0" w14:textId="37CDC94B"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kroskarmeloza</w:t>
      </w:r>
      <w:r w:rsidR="00903CA2">
        <w:rPr>
          <w:sz w:val="22"/>
          <w:szCs w:val="22"/>
          <w:lang w:val="sr-Latn-ME"/>
        </w:rPr>
        <w:t xml:space="preserve"> </w:t>
      </w:r>
      <w:r w:rsidR="007D7C1F" w:rsidRPr="009D0D9C">
        <w:rPr>
          <w:sz w:val="22"/>
          <w:szCs w:val="22"/>
          <w:lang w:val="sr-Latn-ME"/>
        </w:rPr>
        <w:t>natrijum,</w:t>
      </w:r>
    </w:p>
    <w:p w14:paraId="668B0A4D" w14:textId="287FA955"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gvožđe(III)oksid, žuti</w:t>
      </w:r>
    </w:p>
    <w:p w14:paraId="7F170B81" w14:textId="58DAB0AC"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 xml:space="preserve">glicin, </w:t>
      </w:r>
    </w:p>
    <w:p w14:paraId="32214468" w14:textId="1670EBDC"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silicijum</w:t>
      </w:r>
      <w:r w:rsidR="00903CA2">
        <w:rPr>
          <w:sz w:val="22"/>
          <w:szCs w:val="22"/>
          <w:lang w:val="sr-Latn-ME"/>
        </w:rPr>
        <w:t xml:space="preserve"> </w:t>
      </w:r>
      <w:r w:rsidR="007D7C1F" w:rsidRPr="009D0D9C">
        <w:rPr>
          <w:sz w:val="22"/>
          <w:szCs w:val="22"/>
          <w:lang w:val="sr-Latn-ME"/>
        </w:rPr>
        <w:t xml:space="preserve">dioksid, koloidni, bezvodni, </w:t>
      </w:r>
    </w:p>
    <w:p w14:paraId="414A1D07" w14:textId="21B35FF9"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 xml:space="preserve">hipromeloza, </w:t>
      </w:r>
    </w:p>
    <w:p w14:paraId="534867D0" w14:textId="497138BA"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 xml:space="preserve">makrogol 6000, </w:t>
      </w:r>
    </w:p>
    <w:p w14:paraId="1BC38156" w14:textId="628F58FC"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metakrilna</w:t>
      </w:r>
      <w:r w:rsidR="00903CA2">
        <w:rPr>
          <w:sz w:val="22"/>
          <w:szCs w:val="22"/>
          <w:lang w:val="sr-Latn-ME"/>
        </w:rPr>
        <w:t xml:space="preserve"> </w:t>
      </w:r>
      <w:r w:rsidR="007D7C1F" w:rsidRPr="009D0D9C">
        <w:rPr>
          <w:sz w:val="22"/>
          <w:szCs w:val="22"/>
          <w:lang w:val="sr-Latn-ME"/>
        </w:rPr>
        <w:t>kiselina</w:t>
      </w:r>
      <w:r w:rsidR="00903CA2">
        <w:rPr>
          <w:sz w:val="22"/>
          <w:szCs w:val="22"/>
          <w:lang w:val="sr-Latn-ME"/>
        </w:rPr>
        <w:t xml:space="preserve"> </w:t>
      </w:r>
      <w:r w:rsidR="007D7C1F" w:rsidRPr="009D0D9C">
        <w:rPr>
          <w:sz w:val="22"/>
          <w:szCs w:val="22"/>
          <w:lang w:val="sr-Latn-ME"/>
        </w:rPr>
        <w:t>metil</w:t>
      </w:r>
      <w:r w:rsidR="00903CA2">
        <w:rPr>
          <w:sz w:val="22"/>
          <w:szCs w:val="22"/>
          <w:lang w:val="sr-Latn-ME"/>
        </w:rPr>
        <w:t xml:space="preserve"> </w:t>
      </w:r>
      <w:r w:rsidR="007D7C1F" w:rsidRPr="009D0D9C">
        <w:rPr>
          <w:sz w:val="22"/>
          <w:szCs w:val="22"/>
          <w:lang w:val="sr-Latn-ME"/>
        </w:rPr>
        <w:t xml:space="preserve">metakrilat kopolimer (1:1) (=Eudragit L), </w:t>
      </w:r>
    </w:p>
    <w:p w14:paraId="364593DD" w14:textId="4ADED044" w:rsidR="007D7C1F" w:rsidRPr="009D0D9C" w:rsidRDefault="00453459" w:rsidP="00E536C0">
      <w:pPr>
        <w:pStyle w:val="Header"/>
        <w:tabs>
          <w:tab w:val="left" w:pos="284"/>
        </w:tabs>
        <w:jc w:val="both"/>
        <w:rPr>
          <w:sz w:val="22"/>
          <w:szCs w:val="22"/>
          <w:lang w:val="sr-Latn-ME"/>
        </w:rPr>
      </w:pPr>
      <w:r>
        <w:rPr>
          <w:sz w:val="22"/>
          <w:szCs w:val="22"/>
          <w:lang w:val="sr-Latn-ME"/>
        </w:rPr>
        <w:t xml:space="preserve">- </w:t>
      </w:r>
      <w:r w:rsidR="007D7C1F" w:rsidRPr="009D0D9C">
        <w:rPr>
          <w:sz w:val="22"/>
          <w:szCs w:val="22"/>
          <w:lang w:val="sr-Latn-ME"/>
        </w:rPr>
        <w:t xml:space="preserve">celuloza, mikrokristalna, </w:t>
      </w:r>
    </w:p>
    <w:p w14:paraId="05610062" w14:textId="3ACE81A4" w:rsidR="007D7C1F" w:rsidRPr="009D0D9C" w:rsidRDefault="00453459" w:rsidP="00E536C0">
      <w:pPr>
        <w:pStyle w:val="Header"/>
        <w:jc w:val="both"/>
        <w:rPr>
          <w:sz w:val="22"/>
          <w:szCs w:val="22"/>
          <w:lang w:val="sr-Latn-ME"/>
        </w:rPr>
      </w:pPr>
      <w:r>
        <w:rPr>
          <w:sz w:val="22"/>
          <w:szCs w:val="22"/>
          <w:lang w:val="sr-Latn-ME"/>
        </w:rPr>
        <w:t xml:space="preserve">- </w:t>
      </w:r>
      <w:r w:rsidR="007D7C1F" w:rsidRPr="009D0D9C">
        <w:rPr>
          <w:sz w:val="22"/>
          <w:szCs w:val="22"/>
          <w:lang w:val="sr-Latn-ME"/>
        </w:rPr>
        <w:t>natrijum</w:t>
      </w:r>
      <w:r w:rsidR="00C90EE9">
        <w:rPr>
          <w:sz w:val="22"/>
          <w:szCs w:val="22"/>
          <w:lang w:val="sr-Latn-ME"/>
        </w:rPr>
        <w:t xml:space="preserve"> </w:t>
      </w:r>
      <w:r w:rsidR="007D7C1F" w:rsidRPr="009D0D9C">
        <w:rPr>
          <w:sz w:val="22"/>
          <w:szCs w:val="22"/>
          <w:lang w:val="sr-Latn-ME"/>
        </w:rPr>
        <w:t>karbonat,</w:t>
      </w:r>
    </w:p>
    <w:p w14:paraId="75585117" w14:textId="39D1736C" w:rsidR="007D7C1F" w:rsidRPr="009D0D9C" w:rsidRDefault="00453459" w:rsidP="00E536C0">
      <w:pPr>
        <w:pStyle w:val="Header"/>
        <w:jc w:val="both"/>
        <w:rPr>
          <w:sz w:val="22"/>
          <w:szCs w:val="22"/>
          <w:lang w:val="sr-Latn-ME"/>
        </w:rPr>
      </w:pPr>
      <w:r>
        <w:rPr>
          <w:sz w:val="22"/>
          <w:szCs w:val="22"/>
          <w:lang w:val="sr-Latn-ME"/>
        </w:rPr>
        <w:t xml:space="preserve">- </w:t>
      </w:r>
      <w:r w:rsidR="009F6DDD">
        <w:rPr>
          <w:sz w:val="22"/>
          <w:szCs w:val="22"/>
          <w:lang w:val="sr-Latn-ME"/>
        </w:rPr>
        <w:t>p</w:t>
      </w:r>
      <w:r w:rsidR="009F6DDD" w:rsidRPr="009D0D9C">
        <w:rPr>
          <w:sz w:val="22"/>
          <w:szCs w:val="22"/>
          <w:lang w:val="sr-Latn-ME"/>
        </w:rPr>
        <w:t xml:space="preserve">ovidon </w:t>
      </w:r>
      <w:r w:rsidR="007D7C1F" w:rsidRPr="009D0D9C">
        <w:rPr>
          <w:sz w:val="22"/>
          <w:szCs w:val="22"/>
          <w:lang w:val="sr-Latn-ME"/>
        </w:rPr>
        <w:t xml:space="preserve">K25, </w:t>
      </w:r>
    </w:p>
    <w:p w14:paraId="582BE6F9" w14:textId="46ADA276" w:rsidR="007D7C1F" w:rsidRPr="009D0D9C" w:rsidRDefault="00453459" w:rsidP="00E536C0">
      <w:pPr>
        <w:pStyle w:val="Header"/>
        <w:jc w:val="both"/>
        <w:rPr>
          <w:sz w:val="22"/>
          <w:szCs w:val="22"/>
          <w:lang w:val="sr-Latn-ME"/>
        </w:rPr>
      </w:pPr>
      <w:r>
        <w:rPr>
          <w:sz w:val="22"/>
          <w:szCs w:val="22"/>
          <w:lang w:val="sr-Latn-ME"/>
        </w:rPr>
        <w:t xml:space="preserve">- </w:t>
      </w:r>
      <w:r w:rsidR="007D7C1F" w:rsidRPr="009D0D9C">
        <w:rPr>
          <w:sz w:val="22"/>
          <w:szCs w:val="22"/>
          <w:lang w:val="sr-Latn-ME"/>
        </w:rPr>
        <w:t>talk,</w:t>
      </w:r>
    </w:p>
    <w:p w14:paraId="2748D5F8" w14:textId="59DD01C4" w:rsidR="007D7C1F" w:rsidRPr="009D0D9C" w:rsidRDefault="00453459" w:rsidP="00E536C0">
      <w:pPr>
        <w:pStyle w:val="Header"/>
        <w:jc w:val="both"/>
        <w:rPr>
          <w:sz w:val="22"/>
          <w:szCs w:val="22"/>
          <w:lang w:val="sr-Latn-ME"/>
        </w:rPr>
      </w:pPr>
      <w:r>
        <w:rPr>
          <w:sz w:val="22"/>
          <w:szCs w:val="22"/>
          <w:lang w:val="sr-Latn-ME"/>
        </w:rPr>
        <w:t xml:space="preserve">- </w:t>
      </w:r>
      <w:r w:rsidR="007D7C1F" w:rsidRPr="009D0D9C">
        <w:rPr>
          <w:sz w:val="22"/>
          <w:szCs w:val="22"/>
          <w:lang w:val="sr-Latn-ME"/>
        </w:rPr>
        <w:t>titan</w:t>
      </w:r>
      <w:r w:rsidR="00C90EE9">
        <w:rPr>
          <w:sz w:val="22"/>
          <w:szCs w:val="22"/>
          <w:lang w:val="sr-Latn-ME"/>
        </w:rPr>
        <w:t xml:space="preserve"> </w:t>
      </w:r>
      <w:r w:rsidR="007D7C1F" w:rsidRPr="009D0D9C">
        <w:rPr>
          <w:sz w:val="22"/>
          <w:szCs w:val="22"/>
          <w:lang w:val="sr-Latn-ME"/>
        </w:rPr>
        <w:t>dioksid</w:t>
      </w:r>
      <w:r>
        <w:rPr>
          <w:sz w:val="22"/>
          <w:szCs w:val="22"/>
          <w:lang w:val="sr-Latn-ME"/>
        </w:rPr>
        <w:t>.</w:t>
      </w:r>
      <w:r w:rsidR="00C90EE9">
        <w:rPr>
          <w:sz w:val="22"/>
          <w:szCs w:val="22"/>
          <w:lang w:val="sr-Latn-ME"/>
        </w:rPr>
        <w:t xml:space="preserve"> </w:t>
      </w:r>
    </w:p>
    <w:p w14:paraId="05267EDF" w14:textId="77777777" w:rsidR="007D7C1F" w:rsidRPr="009D0D9C" w:rsidRDefault="007D7C1F" w:rsidP="00E536C0">
      <w:pPr>
        <w:jc w:val="both"/>
        <w:rPr>
          <w:sz w:val="22"/>
          <w:szCs w:val="22"/>
          <w:lang w:val="sr-Latn-ME"/>
        </w:rPr>
      </w:pPr>
    </w:p>
    <w:p w14:paraId="59D47DC3" w14:textId="7161491F" w:rsidR="00A32113" w:rsidRPr="009D0D9C" w:rsidRDefault="00A32113" w:rsidP="00E536C0">
      <w:pPr>
        <w:jc w:val="both"/>
        <w:rPr>
          <w:b/>
          <w:sz w:val="22"/>
          <w:szCs w:val="22"/>
          <w:lang w:val="sr-Latn-ME"/>
        </w:rPr>
      </w:pPr>
      <w:r w:rsidRPr="009D0D9C">
        <w:rPr>
          <w:b/>
          <w:sz w:val="22"/>
          <w:szCs w:val="22"/>
          <w:lang w:val="sr-Latn-ME"/>
        </w:rPr>
        <w:t xml:space="preserve">Kako izgleda lijek </w:t>
      </w:r>
      <w:r w:rsidR="007D7C1F" w:rsidRPr="009D0D9C">
        <w:rPr>
          <w:b/>
          <w:sz w:val="22"/>
          <w:szCs w:val="22"/>
          <w:lang w:val="sr-Latn-ME"/>
        </w:rPr>
        <w:t>Salofalk 500</w:t>
      </w:r>
      <w:r w:rsidR="00710962">
        <w:t> </w:t>
      </w:r>
      <w:r w:rsidR="005E6A10">
        <w:rPr>
          <w:b/>
          <w:sz w:val="22"/>
          <w:szCs w:val="22"/>
          <w:lang w:val="sr-Latn-ME"/>
        </w:rPr>
        <w:t>i</w:t>
      </w:r>
      <w:r w:rsidRPr="009D0D9C">
        <w:rPr>
          <w:b/>
          <w:sz w:val="22"/>
          <w:szCs w:val="22"/>
          <w:lang w:val="sr-Latn-ME"/>
        </w:rPr>
        <w:t xml:space="preserve"> sadržaj pakovanja</w:t>
      </w:r>
    </w:p>
    <w:p w14:paraId="15D2C400" w14:textId="51B5FEB4" w:rsidR="007D7C1F" w:rsidRPr="009D0D9C" w:rsidRDefault="007D7C1F" w:rsidP="00E536C0">
      <w:pPr>
        <w:jc w:val="both"/>
        <w:rPr>
          <w:b/>
          <w:sz w:val="22"/>
          <w:szCs w:val="22"/>
          <w:lang w:val="sr-Latn-ME"/>
        </w:rPr>
      </w:pPr>
    </w:p>
    <w:p w14:paraId="5C463693" w14:textId="77EE4E95" w:rsidR="007D7C1F" w:rsidRPr="009D0D9C" w:rsidRDefault="007D7C1F" w:rsidP="00E536C0">
      <w:pPr>
        <w:pStyle w:val="Header"/>
        <w:tabs>
          <w:tab w:val="left" w:pos="284"/>
        </w:tabs>
        <w:jc w:val="both"/>
        <w:rPr>
          <w:sz w:val="22"/>
          <w:szCs w:val="22"/>
          <w:lang w:val="sr-Latn-ME"/>
        </w:rPr>
      </w:pPr>
      <w:r w:rsidRPr="009D0D9C">
        <w:rPr>
          <w:sz w:val="22"/>
          <w:szCs w:val="22"/>
          <w:lang w:val="sr-Latn-ME"/>
        </w:rPr>
        <w:t>Gastrorezistentna tableta</w:t>
      </w:r>
      <w:r w:rsidR="00453459">
        <w:rPr>
          <w:sz w:val="22"/>
          <w:szCs w:val="22"/>
          <w:lang w:val="sr-Latn-ME"/>
        </w:rPr>
        <w:t>.</w:t>
      </w:r>
    </w:p>
    <w:p w14:paraId="0CA88DA2" w14:textId="170D28EF" w:rsidR="007D7C1F" w:rsidRPr="009D0D9C" w:rsidRDefault="00453459" w:rsidP="00E536C0">
      <w:pPr>
        <w:pStyle w:val="Header"/>
        <w:tabs>
          <w:tab w:val="left" w:pos="284"/>
        </w:tabs>
        <w:jc w:val="both"/>
        <w:rPr>
          <w:sz w:val="22"/>
          <w:szCs w:val="22"/>
          <w:lang w:val="sr-Latn-ME"/>
        </w:rPr>
      </w:pPr>
      <w:r>
        <w:rPr>
          <w:sz w:val="22"/>
          <w:szCs w:val="22"/>
          <w:lang w:val="sr-Latn-ME"/>
        </w:rPr>
        <w:t>O</w:t>
      </w:r>
      <w:r w:rsidR="007D7C1F" w:rsidRPr="009D0D9C">
        <w:rPr>
          <w:sz w:val="22"/>
          <w:szCs w:val="22"/>
          <w:lang w:val="sr-Latn-ME"/>
        </w:rPr>
        <w:t xml:space="preserve">valne, bikonveksne gastrorezistentne tablete, </w:t>
      </w:r>
      <w:r w:rsidR="00E11BDA">
        <w:rPr>
          <w:sz w:val="22"/>
          <w:szCs w:val="22"/>
          <w:lang w:val="sr-Latn-ME"/>
        </w:rPr>
        <w:t xml:space="preserve">mat </w:t>
      </w:r>
      <w:r w:rsidR="007D7C1F" w:rsidRPr="009D0D9C">
        <w:rPr>
          <w:sz w:val="22"/>
          <w:szCs w:val="22"/>
          <w:lang w:val="sr-Latn-ME"/>
        </w:rPr>
        <w:t>sa glatkim</w:t>
      </w:r>
      <w:r>
        <w:rPr>
          <w:sz w:val="22"/>
          <w:szCs w:val="22"/>
          <w:lang w:val="sr-Latn-ME"/>
        </w:rPr>
        <w:t>,</w:t>
      </w:r>
      <w:r w:rsidR="007D7C1F" w:rsidRPr="009D0D9C">
        <w:rPr>
          <w:sz w:val="22"/>
          <w:szCs w:val="22"/>
          <w:lang w:val="sr-Latn-ME"/>
        </w:rPr>
        <w:t xml:space="preserve"> smeđe žutim omotačem</w:t>
      </w:r>
      <w:r w:rsidR="00E11BDA">
        <w:rPr>
          <w:sz w:val="22"/>
          <w:szCs w:val="22"/>
          <w:lang w:val="sr-Latn-ME"/>
        </w:rPr>
        <w:t xml:space="preserve">, bez </w:t>
      </w:r>
      <w:r w:rsidR="00B26051">
        <w:rPr>
          <w:sz w:val="22"/>
          <w:szCs w:val="22"/>
          <w:lang w:val="sr-Latn-ME"/>
        </w:rPr>
        <w:t>crte</w:t>
      </w:r>
      <w:r w:rsidR="007D7C1F" w:rsidRPr="009D0D9C">
        <w:rPr>
          <w:sz w:val="22"/>
          <w:szCs w:val="22"/>
          <w:lang w:val="sr-Latn-ME"/>
        </w:rPr>
        <w:t>.</w:t>
      </w:r>
    </w:p>
    <w:p w14:paraId="329C0208" w14:textId="77777777" w:rsidR="00453459" w:rsidRDefault="00453459" w:rsidP="00E536C0">
      <w:pPr>
        <w:pStyle w:val="Header"/>
        <w:tabs>
          <w:tab w:val="left" w:pos="284"/>
        </w:tabs>
        <w:jc w:val="both"/>
        <w:rPr>
          <w:sz w:val="22"/>
          <w:szCs w:val="22"/>
          <w:lang w:val="sr-Latn-ME"/>
        </w:rPr>
      </w:pPr>
    </w:p>
    <w:p w14:paraId="394E265E" w14:textId="72F1F0D8" w:rsidR="007D7C1F" w:rsidRPr="009D0D9C" w:rsidRDefault="00453459" w:rsidP="00E536C0">
      <w:pPr>
        <w:pStyle w:val="Header"/>
        <w:tabs>
          <w:tab w:val="left" w:pos="284"/>
        </w:tabs>
        <w:jc w:val="both"/>
        <w:rPr>
          <w:sz w:val="22"/>
          <w:szCs w:val="22"/>
          <w:lang w:val="sr-Latn-ME"/>
        </w:rPr>
      </w:pPr>
      <w:r>
        <w:rPr>
          <w:sz w:val="22"/>
          <w:szCs w:val="22"/>
          <w:lang w:val="sr-Latn-ME"/>
        </w:rPr>
        <w:t>Unutrašnje pakovanje je</w:t>
      </w:r>
      <w:r w:rsidR="007D7C1F" w:rsidRPr="009D0D9C">
        <w:rPr>
          <w:sz w:val="22"/>
          <w:szCs w:val="22"/>
          <w:lang w:val="sr-Latn-ME"/>
        </w:rPr>
        <w:t xml:space="preserve"> </w:t>
      </w:r>
      <w:r>
        <w:rPr>
          <w:sz w:val="22"/>
          <w:szCs w:val="22"/>
          <w:lang w:val="sr-Latn-ME"/>
        </w:rPr>
        <w:t xml:space="preserve">PVC/PVDC/Alu </w:t>
      </w:r>
      <w:r w:rsidR="007D7C1F" w:rsidRPr="009D0D9C">
        <w:rPr>
          <w:sz w:val="22"/>
          <w:szCs w:val="22"/>
          <w:lang w:val="sr-Latn-ME"/>
        </w:rPr>
        <w:t>blister</w:t>
      </w:r>
      <w:r>
        <w:rPr>
          <w:sz w:val="22"/>
          <w:szCs w:val="22"/>
          <w:lang w:val="sr-Latn-ME"/>
        </w:rPr>
        <w:t xml:space="preserve"> </w:t>
      </w:r>
      <w:r w:rsidRPr="009D0D9C">
        <w:rPr>
          <w:sz w:val="22"/>
          <w:szCs w:val="22"/>
          <w:lang w:val="sr-Latn-ME"/>
        </w:rPr>
        <w:t>sa po 10</w:t>
      </w:r>
      <w:r w:rsidRPr="005E6A10">
        <w:rPr>
          <w:lang w:val="es-ES"/>
        </w:rPr>
        <w:t> </w:t>
      </w:r>
      <w:r w:rsidRPr="009D0D9C">
        <w:rPr>
          <w:sz w:val="22"/>
          <w:szCs w:val="22"/>
          <w:lang w:val="sr-Latn-ME"/>
        </w:rPr>
        <w:t>gastrorezistentnih tableta</w:t>
      </w:r>
      <w:r>
        <w:rPr>
          <w:sz w:val="22"/>
          <w:szCs w:val="22"/>
          <w:lang w:val="sr-Latn-ME"/>
        </w:rPr>
        <w:t>.</w:t>
      </w:r>
    </w:p>
    <w:p w14:paraId="0622A591" w14:textId="22F502AB" w:rsidR="007D7C1F" w:rsidRPr="009D0D9C" w:rsidRDefault="00453459" w:rsidP="00E536C0">
      <w:pPr>
        <w:pStyle w:val="Header"/>
        <w:tabs>
          <w:tab w:val="left" w:pos="284"/>
        </w:tabs>
        <w:jc w:val="both"/>
        <w:rPr>
          <w:sz w:val="22"/>
          <w:szCs w:val="22"/>
          <w:lang w:val="sr-Latn-ME"/>
        </w:rPr>
      </w:pPr>
      <w:r>
        <w:rPr>
          <w:sz w:val="22"/>
          <w:szCs w:val="22"/>
          <w:lang w:val="sr-Latn-ME"/>
        </w:rPr>
        <w:t>Spoljašnje pakovanje je kartonska k</w:t>
      </w:r>
      <w:r w:rsidR="007D7C1F" w:rsidRPr="009D0D9C">
        <w:rPr>
          <w:sz w:val="22"/>
          <w:szCs w:val="22"/>
          <w:lang w:val="sr-Latn-ME"/>
        </w:rPr>
        <w:t xml:space="preserve">utija </w:t>
      </w:r>
      <w:r>
        <w:rPr>
          <w:sz w:val="22"/>
          <w:szCs w:val="22"/>
          <w:lang w:val="sr-Latn-ME"/>
        </w:rPr>
        <w:t xml:space="preserve">u kojoj se nalazi </w:t>
      </w:r>
      <w:r w:rsidR="007D7C1F" w:rsidRPr="009D0D9C">
        <w:rPr>
          <w:sz w:val="22"/>
          <w:szCs w:val="22"/>
          <w:lang w:val="sr-Latn-ME"/>
        </w:rPr>
        <w:t>5</w:t>
      </w:r>
      <w:r w:rsidR="00710962" w:rsidRPr="005E6A10">
        <w:rPr>
          <w:lang w:val="es-ES"/>
        </w:rPr>
        <w:t> </w:t>
      </w:r>
      <w:r w:rsidR="007D7C1F" w:rsidRPr="009D0D9C">
        <w:rPr>
          <w:sz w:val="22"/>
          <w:szCs w:val="22"/>
          <w:lang w:val="sr-Latn-ME"/>
        </w:rPr>
        <w:t>blistera sa po 10</w:t>
      </w:r>
      <w:r w:rsidR="00710962" w:rsidRPr="005E6A10">
        <w:rPr>
          <w:lang w:val="es-ES"/>
        </w:rPr>
        <w:t> </w:t>
      </w:r>
      <w:r w:rsidR="007D7C1F" w:rsidRPr="009D0D9C">
        <w:rPr>
          <w:sz w:val="22"/>
          <w:szCs w:val="22"/>
          <w:lang w:val="sr-Latn-ME"/>
        </w:rPr>
        <w:t>gastrorezistentnih tableta (50</w:t>
      </w:r>
      <w:r w:rsidR="00710962" w:rsidRPr="005E6A10">
        <w:rPr>
          <w:lang w:val="es-ES"/>
        </w:rPr>
        <w:t> </w:t>
      </w:r>
      <w:r w:rsidR="007D7C1F" w:rsidRPr="009D0D9C">
        <w:rPr>
          <w:sz w:val="22"/>
          <w:szCs w:val="22"/>
          <w:lang w:val="sr-Latn-ME"/>
        </w:rPr>
        <w:t>gastrorezistentnih tableta)</w:t>
      </w:r>
      <w:r>
        <w:rPr>
          <w:sz w:val="22"/>
          <w:szCs w:val="22"/>
          <w:lang w:val="sr-Latn-ME"/>
        </w:rPr>
        <w:t xml:space="preserve"> i Uputstvo za lijek</w:t>
      </w:r>
      <w:r w:rsidR="007D7C1F" w:rsidRPr="009D0D9C">
        <w:rPr>
          <w:sz w:val="22"/>
          <w:szCs w:val="22"/>
          <w:lang w:val="sr-Latn-ME"/>
        </w:rPr>
        <w:t>.</w:t>
      </w:r>
    </w:p>
    <w:p w14:paraId="4DF91CE7" w14:textId="77777777" w:rsidR="007D7C1F" w:rsidRPr="009D0D9C" w:rsidRDefault="007D7C1F" w:rsidP="00E536C0">
      <w:pPr>
        <w:jc w:val="both"/>
        <w:rPr>
          <w:b/>
          <w:sz w:val="22"/>
          <w:szCs w:val="22"/>
          <w:lang w:val="sr-Latn-ME"/>
        </w:rPr>
      </w:pPr>
    </w:p>
    <w:p w14:paraId="653FFC9A" w14:textId="202A0060" w:rsidR="00A32113" w:rsidRPr="009D0D9C" w:rsidRDefault="00A32113" w:rsidP="00E536C0">
      <w:pPr>
        <w:jc w:val="both"/>
        <w:rPr>
          <w:b/>
          <w:sz w:val="22"/>
          <w:szCs w:val="22"/>
          <w:lang w:val="sr-Latn-ME"/>
        </w:rPr>
      </w:pPr>
      <w:r w:rsidRPr="009D0D9C">
        <w:rPr>
          <w:b/>
          <w:sz w:val="22"/>
          <w:szCs w:val="22"/>
          <w:lang w:val="sr-Latn-ME"/>
        </w:rPr>
        <w:t xml:space="preserve">Nosilac dozvole i </w:t>
      </w:r>
      <w:r w:rsidR="00C66783" w:rsidRPr="009D0D9C">
        <w:rPr>
          <w:b/>
          <w:sz w:val="22"/>
          <w:szCs w:val="22"/>
          <w:lang w:val="sr-Latn-ME"/>
        </w:rPr>
        <w:t>p</w:t>
      </w:r>
      <w:r w:rsidRPr="009D0D9C">
        <w:rPr>
          <w:b/>
          <w:sz w:val="22"/>
          <w:szCs w:val="22"/>
          <w:lang w:val="sr-Latn-ME"/>
        </w:rPr>
        <w:t>roizvođač</w:t>
      </w:r>
    </w:p>
    <w:p w14:paraId="065D2770" w14:textId="77777777" w:rsidR="007D7C1F" w:rsidRPr="009D0D9C" w:rsidRDefault="007D7C1F" w:rsidP="00E536C0">
      <w:pPr>
        <w:jc w:val="both"/>
        <w:rPr>
          <w:b/>
          <w:sz w:val="22"/>
          <w:szCs w:val="22"/>
          <w:lang w:val="sr-Latn-ME"/>
        </w:rPr>
      </w:pPr>
    </w:p>
    <w:p w14:paraId="5A147091" w14:textId="7F386105" w:rsidR="007D7C1F" w:rsidRPr="00E536C0" w:rsidRDefault="007D7C1F" w:rsidP="00E536C0">
      <w:pPr>
        <w:widowControl w:val="0"/>
        <w:autoSpaceDE w:val="0"/>
        <w:autoSpaceDN w:val="0"/>
        <w:jc w:val="both"/>
        <w:rPr>
          <w:b/>
          <w:bCs/>
          <w:sz w:val="22"/>
          <w:szCs w:val="22"/>
          <w:u w:val="single"/>
          <w:lang w:val="sr-Latn-ME"/>
        </w:rPr>
      </w:pPr>
      <w:r w:rsidRPr="00E536C0">
        <w:rPr>
          <w:b/>
          <w:bCs/>
          <w:sz w:val="22"/>
          <w:szCs w:val="22"/>
          <w:u w:val="single"/>
          <w:lang w:val="sr-Latn-ME"/>
        </w:rPr>
        <w:t>Nosilac dozvole</w:t>
      </w:r>
      <w:r w:rsidR="00453459" w:rsidRPr="00E536C0">
        <w:rPr>
          <w:b/>
          <w:bCs/>
          <w:sz w:val="22"/>
          <w:szCs w:val="22"/>
          <w:u w:val="single"/>
          <w:lang w:val="sr-Latn-ME"/>
        </w:rPr>
        <w:t>:</w:t>
      </w:r>
    </w:p>
    <w:p w14:paraId="7B54C8C8" w14:textId="77777777" w:rsidR="00453459" w:rsidRDefault="001B3788" w:rsidP="00E536C0">
      <w:pPr>
        <w:widowControl w:val="0"/>
        <w:autoSpaceDE w:val="0"/>
        <w:autoSpaceDN w:val="0"/>
        <w:jc w:val="both"/>
        <w:rPr>
          <w:bCs/>
          <w:sz w:val="22"/>
          <w:szCs w:val="22"/>
          <w:lang w:val="sr-Latn-ME"/>
        </w:rPr>
      </w:pPr>
      <w:r>
        <w:rPr>
          <w:bCs/>
          <w:sz w:val="22"/>
          <w:szCs w:val="22"/>
          <w:lang w:val="sr-Latn-ME"/>
        </w:rPr>
        <w:t xml:space="preserve">Evropa Lek Pharma </w:t>
      </w:r>
      <w:r w:rsidRPr="009D0D9C">
        <w:rPr>
          <w:bCs/>
          <w:sz w:val="22"/>
          <w:szCs w:val="22"/>
          <w:lang w:val="sr-Latn-ME"/>
        </w:rPr>
        <w:t xml:space="preserve"> </w:t>
      </w:r>
      <w:r w:rsidR="007D7C1F" w:rsidRPr="009D0D9C">
        <w:rPr>
          <w:bCs/>
          <w:sz w:val="22"/>
          <w:szCs w:val="22"/>
          <w:lang w:val="sr-Latn-ME"/>
        </w:rPr>
        <w:t>d.o.o.</w:t>
      </w:r>
      <w:r w:rsidR="00412F7B">
        <w:rPr>
          <w:bCs/>
          <w:sz w:val="22"/>
          <w:szCs w:val="22"/>
          <w:lang w:val="sr-Latn-ME"/>
        </w:rPr>
        <w:t xml:space="preserve"> Podgorica</w:t>
      </w:r>
      <w:r w:rsidR="007D7C1F" w:rsidRPr="009D0D9C">
        <w:rPr>
          <w:bCs/>
          <w:sz w:val="22"/>
          <w:szCs w:val="22"/>
          <w:lang w:val="sr-Latn-ME"/>
        </w:rPr>
        <w:t xml:space="preserve">, </w:t>
      </w:r>
    </w:p>
    <w:p w14:paraId="7AB49E7E" w14:textId="4D4EE72C" w:rsidR="007D7C1F" w:rsidRPr="009D0D9C" w:rsidRDefault="007D7C1F" w:rsidP="00E536C0">
      <w:pPr>
        <w:widowControl w:val="0"/>
        <w:autoSpaceDE w:val="0"/>
        <w:autoSpaceDN w:val="0"/>
        <w:jc w:val="both"/>
        <w:rPr>
          <w:bCs/>
          <w:sz w:val="22"/>
          <w:szCs w:val="22"/>
          <w:lang w:val="sr-Latn-ME"/>
        </w:rPr>
      </w:pPr>
      <w:r w:rsidRPr="009D0D9C">
        <w:rPr>
          <w:bCs/>
          <w:sz w:val="22"/>
          <w:szCs w:val="22"/>
          <w:lang w:val="sr-Latn-ME"/>
        </w:rPr>
        <w:lastRenderedPageBreak/>
        <w:t>Kritskog odreda 4/1, 81000 Podgorica</w:t>
      </w:r>
      <w:r w:rsidR="00453459">
        <w:rPr>
          <w:bCs/>
          <w:sz w:val="22"/>
          <w:szCs w:val="22"/>
          <w:lang w:val="sr-Latn-ME"/>
        </w:rPr>
        <w:t>, Crna Gora</w:t>
      </w:r>
    </w:p>
    <w:p w14:paraId="7E3131B8" w14:textId="77777777" w:rsidR="007D7C1F" w:rsidRPr="009D0D9C" w:rsidRDefault="007D7C1F" w:rsidP="00E536C0">
      <w:pPr>
        <w:widowControl w:val="0"/>
        <w:autoSpaceDE w:val="0"/>
        <w:autoSpaceDN w:val="0"/>
        <w:jc w:val="both"/>
        <w:rPr>
          <w:bCs/>
          <w:sz w:val="22"/>
          <w:szCs w:val="22"/>
          <w:lang w:val="sr-Latn-ME"/>
        </w:rPr>
      </w:pPr>
    </w:p>
    <w:p w14:paraId="404D5A0D" w14:textId="77777777" w:rsidR="007D7C1F" w:rsidRPr="009D0D9C" w:rsidRDefault="007D7C1F" w:rsidP="00E536C0">
      <w:pPr>
        <w:widowControl w:val="0"/>
        <w:autoSpaceDE w:val="0"/>
        <w:autoSpaceDN w:val="0"/>
        <w:jc w:val="both"/>
        <w:rPr>
          <w:bCs/>
          <w:sz w:val="22"/>
          <w:szCs w:val="22"/>
          <w:u w:val="single"/>
          <w:lang w:val="sr-Latn-ME"/>
        </w:rPr>
      </w:pPr>
      <w:r w:rsidRPr="00E536C0">
        <w:rPr>
          <w:b/>
          <w:bCs/>
          <w:sz w:val="22"/>
          <w:szCs w:val="22"/>
          <w:u w:val="single"/>
          <w:lang w:val="sr-Latn-ME"/>
        </w:rPr>
        <w:t>Proizvođač</w:t>
      </w:r>
      <w:r w:rsidRPr="009D0D9C">
        <w:rPr>
          <w:bCs/>
          <w:sz w:val="22"/>
          <w:szCs w:val="22"/>
          <w:u w:val="single"/>
          <w:lang w:val="sr-Latn-ME"/>
        </w:rPr>
        <w:t>:</w:t>
      </w:r>
    </w:p>
    <w:p w14:paraId="72848873" w14:textId="77777777" w:rsidR="007D7C1F" w:rsidRPr="009D0D9C" w:rsidRDefault="007D7C1F" w:rsidP="00E536C0">
      <w:pPr>
        <w:widowControl w:val="0"/>
        <w:autoSpaceDE w:val="0"/>
        <w:autoSpaceDN w:val="0"/>
        <w:jc w:val="both"/>
        <w:rPr>
          <w:bCs/>
          <w:sz w:val="22"/>
          <w:szCs w:val="22"/>
          <w:lang w:val="sr-Latn-ME"/>
        </w:rPr>
      </w:pPr>
      <w:r w:rsidRPr="009D0D9C">
        <w:rPr>
          <w:bCs/>
          <w:sz w:val="22"/>
          <w:szCs w:val="22"/>
          <w:lang w:val="sr-Latn-ME"/>
        </w:rPr>
        <w:t>Dr. Falk Pharma GmbH</w:t>
      </w:r>
    </w:p>
    <w:p w14:paraId="61739AE9" w14:textId="77777777" w:rsidR="007D7C1F" w:rsidRPr="009D0D9C" w:rsidRDefault="007D7C1F" w:rsidP="00E536C0">
      <w:pPr>
        <w:widowControl w:val="0"/>
        <w:autoSpaceDE w:val="0"/>
        <w:autoSpaceDN w:val="0"/>
        <w:jc w:val="both"/>
        <w:rPr>
          <w:bCs/>
          <w:sz w:val="22"/>
          <w:szCs w:val="22"/>
          <w:lang w:val="sr-Latn-ME"/>
        </w:rPr>
      </w:pPr>
      <w:r w:rsidRPr="009D0D9C">
        <w:rPr>
          <w:bCs/>
          <w:sz w:val="22"/>
          <w:szCs w:val="22"/>
          <w:lang w:val="sr-Latn-ME"/>
        </w:rPr>
        <w:t>Leinenweberstrasse 5</w:t>
      </w:r>
    </w:p>
    <w:p w14:paraId="2B0AD5A8" w14:textId="09F8EA61" w:rsidR="007D7C1F" w:rsidRPr="009D0D9C" w:rsidRDefault="00CD14CA" w:rsidP="00E536C0">
      <w:pPr>
        <w:widowControl w:val="0"/>
        <w:autoSpaceDE w:val="0"/>
        <w:autoSpaceDN w:val="0"/>
        <w:jc w:val="both"/>
        <w:rPr>
          <w:bCs/>
          <w:sz w:val="22"/>
          <w:szCs w:val="22"/>
          <w:lang w:val="sr-Latn-ME"/>
        </w:rPr>
      </w:pPr>
      <w:r w:rsidRPr="009D0D9C">
        <w:rPr>
          <w:bCs/>
          <w:sz w:val="22"/>
          <w:szCs w:val="22"/>
          <w:lang w:val="sr-Latn-ME"/>
        </w:rPr>
        <w:t xml:space="preserve">79108 </w:t>
      </w:r>
      <w:r w:rsidR="007D7C1F" w:rsidRPr="009D0D9C">
        <w:rPr>
          <w:bCs/>
          <w:sz w:val="22"/>
          <w:szCs w:val="22"/>
          <w:lang w:val="sr-Latn-ME"/>
        </w:rPr>
        <w:t xml:space="preserve">Freiburg, Njemačka </w:t>
      </w:r>
    </w:p>
    <w:p w14:paraId="2272D2D4" w14:textId="77777777" w:rsidR="007D7C1F" w:rsidRPr="009D0D9C" w:rsidRDefault="007D7C1F" w:rsidP="00E536C0">
      <w:pPr>
        <w:jc w:val="both"/>
        <w:rPr>
          <w:b/>
          <w:sz w:val="22"/>
          <w:szCs w:val="22"/>
          <w:lang w:val="sr-Latn-ME"/>
        </w:rPr>
      </w:pPr>
    </w:p>
    <w:p w14:paraId="106EFA80" w14:textId="3447DA9C" w:rsidR="00A32113" w:rsidRPr="009D0D9C" w:rsidRDefault="00A32113" w:rsidP="00E536C0">
      <w:pPr>
        <w:jc w:val="both"/>
        <w:rPr>
          <w:b/>
          <w:sz w:val="22"/>
          <w:szCs w:val="22"/>
          <w:lang w:val="sr-Latn-ME"/>
        </w:rPr>
      </w:pPr>
      <w:r w:rsidRPr="009D0D9C">
        <w:rPr>
          <w:b/>
          <w:sz w:val="22"/>
          <w:szCs w:val="22"/>
          <w:lang w:val="sr-Latn-ME"/>
        </w:rPr>
        <w:t>Režim izdavanja lijeka</w:t>
      </w:r>
    </w:p>
    <w:p w14:paraId="439A6997" w14:textId="15D1944F" w:rsidR="007D7C1F" w:rsidRPr="009D0D9C" w:rsidRDefault="007D7C1F" w:rsidP="00E536C0">
      <w:pPr>
        <w:jc w:val="both"/>
        <w:rPr>
          <w:b/>
          <w:sz w:val="22"/>
          <w:szCs w:val="22"/>
          <w:lang w:val="sr-Latn-ME"/>
        </w:rPr>
      </w:pPr>
    </w:p>
    <w:p w14:paraId="30FCBC6F" w14:textId="3A396B10" w:rsidR="00FB0F88" w:rsidRPr="009D0D9C" w:rsidRDefault="00366E3B" w:rsidP="00E536C0">
      <w:pPr>
        <w:jc w:val="both"/>
        <w:rPr>
          <w:b/>
          <w:sz w:val="22"/>
          <w:szCs w:val="22"/>
          <w:lang w:val="sr-Latn-ME"/>
        </w:rPr>
      </w:pPr>
      <w:r>
        <w:rPr>
          <w:sz w:val="22"/>
          <w:szCs w:val="22"/>
          <w:lang w:val="sr-Latn-ME" w:eastAsia="sr-Latn-CS"/>
        </w:rPr>
        <w:t>Lijek se izdaje samo na ljekarski recept</w:t>
      </w:r>
    </w:p>
    <w:p w14:paraId="0C8CB82D" w14:textId="77777777" w:rsidR="00445D8F" w:rsidRPr="009D0D9C" w:rsidRDefault="00445D8F" w:rsidP="00E536C0">
      <w:pPr>
        <w:jc w:val="both"/>
        <w:rPr>
          <w:sz w:val="22"/>
          <w:szCs w:val="22"/>
          <w:lang w:val="sr-Latn-ME"/>
        </w:rPr>
      </w:pPr>
    </w:p>
    <w:p w14:paraId="0D824841" w14:textId="38F335A2" w:rsidR="0067145B" w:rsidRPr="009D0D9C" w:rsidRDefault="00A32113" w:rsidP="00E536C0">
      <w:pPr>
        <w:jc w:val="both"/>
        <w:rPr>
          <w:b/>
          <w:sz w:val="22"/>
          <w:szCs w:val="22"/>
          <w:lang w:val="sr-Latn-ME"/>
        </w:rPr>
      </w:pPr>
      <w:r w:rsidRPr="009D0D9C">
        <w:rPr>
          <w:b/>
          <w:sz w:val="22"/>
          <w:szCs w:val="22"/>
          <w:lang w:val="sr-Latn-ME"/>
        </w:rPr>
        <w:t>Broj i datum dozvole</w:t>
      </w:r>
    </w:p>
    <w:p w14:paraId="6AD5AFF6" w14:textId="30EEE68B" w:rsidR="00FB0F88" w:rsidRPr="009D0D9C" w:rsidRDefault="007D7C1F" w:rsidP="00E536C0">
      <w:pPr>
        <w:autoSpaceDE w:val="0"/>
        <w:autoSpaceDN w:val="0"/>
        <w:adjustRightInd w:val="0"/>
        <w:spacing w:before="120"/>
        <w:jc w:val="both"/>
        <w:rPr>
          <w:sz w:val="22"/>
          <w:lang w:val="sr-Latn-ME"/>
        </w:rPr>
      </w:pPr>
      <w:r w:rsidRPr="009D0D9C">
        <w:rPr>
          <w:sz w:val="22"/>
          <w:lang w:val="sr-Latn-ME"/>
        </w:rPr>
        <w:t xml:space="preserve">2030/15/277 </w:t>
      </w:r>
      <w:r w:rsidR="00453459">
        <w:rPr>
          <w:sz w:val="22"/>
          <w:lang w:val="sr-Latn-ME"/>
        </w:rPr>
        <w:t>-</w:t>
      </w:r>
      <w:r w:rsidR="00453459" w:rsidRPr="009D0D9C">
        <w:rPr>
          <w:sz w:val="22"/>
          <w:lang w:val="sr-Latn-ME"/>
        </w:rPr>
        <w:t xml:space="preserve"> </w:t>
      </w:r>
      <w:r w:rsidRPr="009D0D9C">
        <w:rPr>
          <w:sz w:val="22"/>
          <w:lang w:val="sr-Latn-ME"/>
        </w:rPr>
        <w:t>1600 od 15.07.2015. godine</w:t>
      </w:r>
    </w:p>
    <w:p w14:paraId="49BA7C2C" w14:textId="77777777" w:rsidR="00682537" w:rsidRPr="00682537" w:rsidRDefault="00682537" w:rsidP="00E536C0">
      <w:pPr>
        <w:jc w:val="both"/>
        <w:rPr>
          <w:b/>
          <w:sz w:val="22"/>
          <w:szCs w:val="22"/>
          <w:lang w:val="sr-Latn-ME"/>
        </w:rPr>
      </w:pPr>
    </w:p>
    <w:p w14:paraId="7414CE35" w14:textId="1D657802" w:rsidR="00440196" w:rsidRDefault="00682537" w:rsidP="00E536C0">
      <w:pPr>
        <w:jc w:val="both"/>
        <w:rPr>
          <w:b/>
          <w:sz w:val="22"/>
          <w:szCs w:val="22"/>
          <w:lang w:val="sr-Latn-ME"/>
        </w:rPr>
      </w:pPr>
      <w:r w:rsidRPr="00682537">
        <w:rPr>
          <w:b/>
          <w:sz w:val="22"/>
          <w:szCs w:val="22"/>
          <w:lang w:val="sr-Latn-ME"/>
        </w:rPr>
        <w:t>Ovo uputstvo je posljednji put odobreno</w:t>
      </w:r>
    </w:p>
    <w:p w14:paraId="58B99A13" w14:textId="4686C834" w:rsidR="000E6E48" w:rsidRDefault="000E6E48" w:rsidP="00E536C0">
      <w:pPr>
        <w:jc w:val="both"/>
        <w:rPr>
          <w:sz w:val="22"/>
          <w:szCs w:val="22"/>
          <w:lang w:val="sr-Latn-ME"/>
        </w:rPr>
      </w:pPr>
    </w:p>
    <w:p w14:paraId="3BBB4623" w14:textId="7067F5B6" w:rsidR="00453459" w:rsidRPr="00AA7479" w:rsidRDefault="00C56DAE" w:rsidP="00E536C0">
      <w:pPr>
        <w:jc w:val="both"/>
        <w:rPr>
          <w:sz w:val="22"/>
          <w:szCs w:val="22"/>
          <w:lang w:val="sr-Latn-ME"/>
        </w:rPr>
      </w:pPr>
      <w:r>
        <w:rPr>
          <w:sz w:val="22"/>
          <w:szCs w:val="22"/>
          <w:lang w:val="sr-Latn-ME"/>
        </w:rPr>
        <w:t>Jun</w:t>
      </w:r>
      <w:r w:rsidR="00453459">
        <w:rPr>
          <w:sz w:val="22"/>
          <w:szCs w:val="22"/>
          <w:lang w:val="sr-Latn-ME"/>
        </w:rPr>
        <w:t>, 2025. godine</w:t>
      </w:r>
    </w:p>
    <w:sectPr w:rsidR="00453459" w:rsidRPr="00AA7479"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101D3" w14:textId="77777777" w:rsidR="00D21335" w:rsidRDefault="00D21335">
      <w:r>
        <w:separator/>
      </w:r>
    </w:p>
  </w:endnote>
  <w:endnote w:type="continuationSeparator" w:id="0">
    <w:p w14:paraId="0FE74B65" w14:textId="77777777" w:rsidR="00D21335" w:rsidRDefault="00D2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FC31" w14:textId="77777777" w:rsidR="008C7DBE" w:rsidRDefault="008C7DB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5BA32" w14:textId="77777777" w:rsidR="008C7DBE" w:rsidRDefault="008C7DB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D7FAB" w14:textId="173AFC89" w:rsidR="008C7DBE" w:rsidRPr="00160B64" w:rsidRDefault="00971794" w:rsidP="003573FF">
    <w:pPr>
      <w:pStyle w:val="Footer"/>
      <w:rPr>
        <w:lang w:val="da-DK"/>
      </w:rPr>
    </w:pPr>
    <w:r w:rsidRPr="00160B64">
      <w:rPr>
        <w:lang w:val="da-DK"/>
      </w:rPr>
      <w:tab/>
    </w:r>
    <w:r w:rsidRPr="00160B64">
      <w:rPr>
        <w:lang w:val="da-DK"/>
      </w:rPr>
      <w:tab/>
    </w:r>
    <w:r>
      <w:rPr>
        <w:lang w:val="de-DE"/>
      </w:rPr>
      <w:fldChar w:fldCharType="begin"/>
    </w:r>
    <w:r w:rsidRPr="00160B64">
      <w:rPr>
        <w:lang w:val="da-DK"/>
      </w:rPr>
      <w:instrText xml:space="preserve"> PAGE   \* MERGEFORMAT </w:instrText>
    </w:r>
    <w:r>
      <w:rPr>
        <w:lang w:val="de-DE"/>
      </w:rPr>
      <w:fldChar w:fldCharType="separate"/>
    </w:r>
    <w:r w:rsidR="00C56DAE">
      <w:rPr>
        <w:noProof/>
        <w:lang w:val="da-DK"/>
      </w:rPr>
      <w:t>1</w:t>
    </w:r>
    <w:r>
      <w:rPr>
        <w:lang w:val="de-DE"/>
      </w:rPr>
      <w:fldChar w:fldCharType="end"/>
    </w:r>
    <w:r w:rsidRPr="00160B64">
      <w:rPr>
        <w:lang w:val="da-DK"/>
      </w:rPr>
      <w:t> / </w:t>
    </w:r>
    <w:r>
      <w:rPr>
        <w:lang w:val="de-DE"/>
      </w:rPr>
      <w:fldChar w:fldCharType="begin"/>
    </w:r>
    <w:r w:rsidRPr="00160B64">
      <w:rPr>
        <w:lang w:val="da-DK"/>
      </w:rPr>
      <w:instrText xml:space="preserve"> NUMPAGES   \* MERGEFORMAT </w:instrText>
    </w:r>
    <w:r>
      <w:rPr>
        <w:lang w:val="de-DE"/>
      </w:rPr>
      <w:fldChar w:fldCharType="separate"/>
    </w:r>
    <w:r w:rsidR="00C56DAE">
      <w:rPr>
        <w:noProof/>
        <w:lang w:val="da-DK"/>
      </w:rPr>
      <w:t>7</w:t>
    </w:r>
    <w:r>
      <w:rPr>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6E11" w14:textId="77777777" w:rsidR="008C7DBE" w:rsidRDefault="008C7DB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520BB" w14:textId="77777777" w:rsidR="00D21335" w:rsidRDefault="00D21335">
      <w:r>
        <w:separator/>
      </w:r>
    </w:p>
  </w:footnote>
  <w:footnote w:type="continuationSeparator" w:id="0">
    <w:p w14:paraId="25809FC6" w14:textId="77777777" w:rsidR="00D21335" w:rsidRDefault="00D21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6A9D" w14:textId="77777777" w:rsidR="008C7DBE" w:rsidRDefault="008C7DBE">
    <w:pPr>
      <w:pStyle w:val="Header"/>
      <w:rPr>
        <w:sz w:val="16"/>
        <w:szCs w:val="16"/>
      </w:rPr>
    </w:pPr>
    <w:r w:rsidRPr="005319EA">
      <w:rPr>
        <w:noProof/>
        <w:sz w:val="16"/>
        <w:szCs w:val="16"/>
      </w:rPr>
      <w:drawing>
        <wp:inline distT="0" distB="0" distL="0" distR="0" wp14:anchorId="47F4CB9D" wp14:editId="1534261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528F035" w14:textId="77777777" w:rsidR="008C7DBE" w:rsidRDefault="008C7DBE">
    <w:pPr>
      <w:pStyle w:val="Header"/>
      <w:rPr>
        <w:sz w:val="16"/>
        <w:szCs w:val="16"/>
      </w:rPr>
    </w:pPr>
  </w:p>
  <w:p w14:paraId="3E942607" w14:textId="77777777" w:rsidR="008C7DBE" w:rsidRDefault="008C7DB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17B4A"/>
    <w:multiLevelType w:val="hybridMultilevel"/>
    <w:tmpl w:val="E7B4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2C6229"/>
    <w:multiLevelType w:val="hybridMultilevel"/>
    <w:tmpl w:val="8804686E"/>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BD0E42"/>
    <w:multiLevelType w:val="hybridMultilevel"/>
    <w:tmpl w:val="75B4D5CC"/>
    <w:lvl w:ilvl="0" w:tplc="3F1A259E">
      <w:start w:val="4"/>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7A53C7"/>
    <w:multiLevelType w:val="hybridMultilevel"/>
    <w:tmpl w:val="CC1AB1C4"/>
    <w:lvl w:ilvl="0" w:tplc="4F96A004">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93475"/>
    <w:multiLevelType w:val="hybridMultilevel"/>
    <w:tmpl w:val="55D8C8FE"/>
    <w:lvl w:ilvl="0" w:tplc="3F1A259E">
      <w:start w:val="4"/>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9602DA"/>
    <w:multiLevelType w:val="hybridMultilevel"/>
    <w:tmpl w:val="2A6CF1BC"/>
    <w:lvl w:ilvl="0" w:tplc="3F1A259E">
      <w:start w:val="4"/>
      <w:numFmt w:val="bullet"/>
      <w:lvlText w:val="-"/>
      <w:lvlJc w:val="left"/>
      <w:pPr>
        <w:ind w:left="770" w:hanging="360"/>
      </w:p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5D667B"/>
    <w:multiLevelType w:val="hybridMultilevel"/>
    <w:tmpl w:val="E34C72D8"/>
    <w:lvl w:ilvl="0" w:tplc="3F1A259E">
      <w:start w:val="4"/>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28E0411"/>
    <w:multiLevelType w:val="hybridMultilevel"/>
    <w:tmpl w:val="2E1AED0C"/>
    <w:lvl w:ilvl="0" w:tplc="4F96A004">
      <w:numFmt w:val="bullet"/>
      <w:lvlText w:val="-"/>
      <w:lvlJc w:val="left"/>
      <w:pPr>
        <w:tabs>
          <w:tab w:val="num" w:pos="576"/>
        </w:tabs>
        <w:ind w:left="0" w:firstLine="0"/>
      </w:pPr>
      <w:rPr>
        <w:rFonts w:ascii="Arial" w:eastAsia="Times New Roman" w:hAnsi="Arial" w:cs="Arial" w:hint="default"/>
        <w:i w:val="0"/>
        <w:iCs/>
        <w:color w:val="000000"/>
        <w:sz w:val="22"/>
        <w:szCs w:val="22"/>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BB0C9A"/>
    <w:multiLevelType w:val="hybridMultilevel"/>
    <w:tmpl w:val="6EFC50A8"/>
    <w:lvl w:ilvl="0" w:tplc="CBECAD7A">
      <w:start w:val="1"/>
      <w:numFmt w:val="bullet"/>
      <w:lvlText w:val=""/>
      <w:lvlJc w:val="left"/>
      <w:pPr>
        <w:tabs>
          <w:tab w:val="num" w:pos="936"/>
        </w:tabs>
        <w:ind w:left="360" w:firstLine="0"/>
      </w:pPr>
      <w:rPr>
        <w:rFonts w:ascii="Symbol" w:hAnsi="Symbol" w:hint="default"/>
        <w:i w:val="0"/>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593F23"/>
    <w:multiLevelType w:val="hybridMultilevel"/>
    <w:tmpl w:val="D4F65E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5CD34935"/>
    <w:multiLevelType w:val="hybridMultilevel"/>
    <w:tmpl w:val="8D6292E2"/>
    <w:lvl w:ilvl="0" w:tplc="5F8851D2">
      <w:numFmt w:val="bullet"/>
      <w:lvlText w:val="-"/>
      <w:lvlJc w:val="left"/>
      <w:pPr>
        <w:tabs>
          <w:tab w:val="num" w:pos="360"/>
        </w:tabs>
        <w:ind w:left="360" w:hanging="360"/>
      </w:pPr>
      <w:rPr>
        <w:rFonts w:ascii="Times New Roman" w:hAnsi="Times New Roman" w:hint="default"/>
        <w:b/>
        <w:i w:val="0"/>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E732E3"/>
    <w:multiLevelType w:val="hybridMultilevel"/>
    <w:tmpl w:val="B980E6AC"/>
    <w:lvl w:ilvl="0" w:tplc="FB2EB426">
      <w:start w:val="1"/>
      <w:numFmt w:val="bullet"/>
      <w:lvlText w:val=""/>
      <w:lvlJc w:val="left"/>
      <w:pPr>
        <w:tabs>
          <w:tab w:val="num" w:pos="860"/>
        </w:tabs>
        <w:ind w:left="284" w:firstLine="0"/>
      </w:pPr>
      <w:rPr>
        <w:rFonts w:ascii="Symbol" w:hAnsi="Symbol" w:hint="default"/>
        <w:i w:val="0"/>
        <w:iCs w:val="0"/>
        <w:color w:val="000000"/>
        <w:sz w:val="22"/>
        <w:szCs w:val="22"/>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3E22530"/>
    <w:multiLevelType w:val="hybridMultilevel"/>
    <w:tmpl w:val="B16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9F32A7"/>
    <w:multiLevelType w:val="hybridMultilevel"/>
    <w:tmpl w:val="93104580"/>
    <w:lvl w:ilvl="0" w:tplc="4F96A004">
      <w:numFmt w:val="bullet"/>
      <w:lvlText w:val="-"/>
      <w:lvlJc w:val="left"/>
      <w:pPr>
        <w:tabs>
          <w:tab w:val="num" w:pos="860"/>
        </w:tabs>
        <w:ind w:left="284" w:firstLine="0"/>
      </w:pPr>
      <w:rPr>
        <w:rFonts w:ascii="Arial" w:eastAsia="Times New Roman" w:hAnsi="Arial" w:cs="Arial" w:hint="default"/>
        <w:i w:val="0"/>
        <w:iCs w:val="0"/>
        <w:color w:val="000000"/>
        <w:sz w:val="22"/>
        <w:szCs w:val="22"/>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80436E8"/>
    <w:multiLevelType w:val="hybridMultilevel"/>
    <w:tmpl w:val="25A45A86"/>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021AF4"/>
    <w:multiLevelType w:val="hybridMultilevel"/>
    <w:tmpl w:val="7522133E"/>
    <w:lvl w:ilvl="0" w:tplc="3F1A259E">
      <w:start w:val="4"/>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E340A36"/>
    <w:multiLevelType w:val="hybridMultilevel"/>
    <w:tmpl w:val="CD7E0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D1586"/>
    <w:multiLevelType w:val="hybridMultilevel"/>
    <w:tmpl w:val="CBF29D4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0"/>
  </w:num>
  <w:num w:numId="16">
    <w:abstractNumId w:val="36"/>
  </w:num>
  <w:num w:numId="17">
    <w:abstractNumId w:val="11"/>
    <w:lvlOverride w:ilvl="0">
      <w:startOverride w:val="1"/>
    </w:lvlOverride>
  </w:num>
  <w:num w:numId="18">
    <w:abstractNumId w:val="32"/>
  </w:num>
  <w:num w:numId="19">
    <w:abstractNumId w:val="29"/>
  </w:num>
  <w:num w:numId="20">
    <w:abstractNumId w:val="25"/>
  </w:num>
  <w:num w:numId="21">
    <w:abstractNumId w:val="22"/>
  </w:num>
  <w:num w:numId="22">
    <w:abstractNumId w:val="12"/>
  </w:num>
  <w:num w:numId="23">
    <w:abstractNumId w:val="13"/>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46"/>
  </w:num>
  <w:num w:numId="30">
    <w:abstractNumId w:val="41"/>
  </w:num>
  <w:num w:numId="31">
    <w:abstractNumId w:val="38"/>
  </w:num>
  <w:num w:numId="32">
    <w:abstractNumId w:val="31"/>
  </w:num>
  <w:num w:numId="33">
    <w:abstractNumId w:val="35"/>
  </w:num>
  <w:num w:numId="34">
    <w:abstractNumId w:val="23"/>
  </w:num>
  <w:num w:numId="35">
    <w:abstractNumId w:val="21"/>
  </w:num>
  <w:num w:numId="36">
    <w:abstractNumId w:val="16"/>
  </w:num>
  <w:num w:numId="37">
    <w:abstractNumId w:val="26"/>
  </w:num>
  <w:num w:numId="38">
    <w:abstractNumId w:val="42"/>
  </w:num>
  <w:num w:numId="39">
    <w:abstractNumId w:val="30"/>
  </w:num>
  <w:num w:numId="40">
    <w:abstractNumId w:val="15"/>
  </w:num>
  <w:num w:numId="41">
    <w:abstractNumId w:val="28"/>
  </w:num>
  <w:num w:numId="42">
    <w:abstractNumId w:val="17"/>
  </w:num>
  <w:num w:numId="43">
    <w:abstractNumId w:val="40"/>
  </w:num>
  <w:num w:numId="44">
    <w:abstractNumId w:val="39"/>
  </w:num>
  <w:num w:numId="45">
    <w:abstractNumId w:val="43"/>
  </w:num>
  <w:num w:numId="46">
    <w:abstractNumId w:val="34"/>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46FB"/>
    <w:rsid w:val="0002593D"/>
    <w:rsid w:val="00025F37"/>
    <w:rsid w:val="00027069"/>
    <w:rsid w:val="0002783F"/>
    <w:rsid w:val="00031CFD"/>
    <w:rsid w:val="00033C99"/>
    <w:rsid w:val="000341C6"/>
    <w:rsid w:val="000377D8"/>
    <w:rsid w:val="0004033B"/>
    <w:rsid w:val="000431EF"/>
    <w:rsid w:val="00045553"/>
    <w:rsid w:val="00045CD5"/>
    <w:rsid w:val="00047229"/>
    <w:rsid w:val="000534C0"/>
    <w:rsid w:val="000537EA"/>
    <w:rsid w:val="00062467"/>
    <w:rsid w:val="00063BF3"/>
    <w:rsid w:val="0006657B"/>
    <w:rsid w:val="00070A7F"/>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486D"/>
    <w:rsid w:val="000B5AFB"/>
    <w:rsid w:val="000B5EAD"/>
    <w:rsid w:val="000C3B84"/>
    <w:rsid w:val="000C7728"/>
    <w:rsid w:val="000D03EF"/>
    <w:rsid w:val="000D14D2"/>
    <w:rsid w:val="000D3921"/>
    <w:rsid w:val="000D514B"/>
    <w:rsid w:val="000D6526"/>
    <w:rsid w:val="000E0971"/>
    <w:rsid w:val="000E1847"/>
    <w:rsid w:val="000E251A"/>
    <w:rsid w:val="000E30D4"/>
    <w:rsid w:val="000E376D"/>
    <w:rsid w:val="000E6E48"/>
    <w:rsid w:val="000E75DE"/>
    <w:rsid w:val="000F1C30"/>
    <w:rsid w:val="000F32BA"/>
    <w:rsid w:val="000F42C0"/>
    <w:rsid w:val="000F5734"/>
    <w:rsid w:val="000F5E16"/>
    <w:rsid w:val="000F7222"/>
    <w:rsid w:val="0010177B"/>
    <w:rsid w:val="00103180"/>
    <w:rsid w:val="0011088F"/>
    <w:rsid w:val="00111F3B"/>
    <w:rsid w:val="00123901"/>
    <w:rsid w:val="00125011"/>
    <w:rsid w:val="00125032"/>
    <w:rsid w:val="00125236"/>
    <w:rsid w:val="00130E5B"/>
    <w:rsid w:val="001327A9"/>
    <w:rsid w:val="001346AA"/>
    <w:rsid w:val="00134B56"/>
    <w:rsid w:val="001379A3"/>
    <w:rsid w:val="00140DDE"/>
    <w:rsid w:val="00141C6D"/>
    <w:rsid w:val="00142921"/>
    <w:rsid w:val="001430A6"/>
    <w:rsid w:val="001450CA"/>
    <w:rsid w:val="00145182"/>
    <w:rsid w:val="00145BE7"/>
    <w:rsid w:val="00150A79"/>
    <w:rsid w:val="00152225"/>
    <w:rsid w:val="0015284E"/>
    <w:rsid w:val="00152E8C"/>
    <w:rsid w:val="00152F7D"/>
    <w:rsid w:val="00155276"/>
    <w:rsid w:val="001567D1"/>
    <w:rsid w:val="001601CE"/>
    <w:rsid w:val="00160B64"/>
    <w:rsid w:val="001616AF"/>
    <w:rsid w:val="00164550"/>
    <w:rsid w:val="00166BB8"/>
    <w:rsid w:val="00173831"/>
    <w:rsid w:val="0017417F"/>
    <w:rsid w:val="00175740"/>
    <w:rsid w:val="001770B3"/>
    <w:rsid w:val="001804DD"/>
    <w:rsid w:val="00185B9B"/>
    <w:rsid w:val="00193DB3"/>
    <w:rsid w:val="001B03B0"/>
    <w:rsid w:val="001B3424"/>
    <w:rsid w:val="001B3788"/>
    <w:rsid w:val="001B4F8A"/>
    <w:rsid w:val="001B61E4"/>
    <w:rsid w:val="001B6B05"/>
    <w:rsid w:val="001B731A"/>
    <w:rsid w:val="001C0FD7"/>
    <w:rsid w:val="001C691D"/>
    <w:rsid w:val="001C711D"/>
    <w:rsid w:val="001D2A55"/>
    <w:rsid w:val="001D301F"/>
    <w:rsid w:val="001D31A8"/>
    <w:rsid w:val="001D31CB"/>
    <w:rsid w:val="001D3E72"/>
    <w:rsid w:val="001D7370"/>
    <w:rsid w:val="001E195D"/>
    <w:rsid w:val="001E6179"/>
    <w:rsid w:val="001E6CAA"/>
    <w:rsid w:val="001E6DC8"/>
    <w:rsid w:val="001F02DE"/>
    <w:rsid w:val="001F3C63"/>
    <w:rsid w:val="001F3E9C"/>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6AA2"/>
    <w:rsid w:val="002B1B18"/>
    <w:rsid w:val="002B21F6"/>
    <w:rsid w:val="002B301E"/>
    <w:rsid w:val="002B3EBC"/>
    <w:rsid w:val="002B4447"/>
    <w:rsid w:val="002B4ADA"/>
    <w:rsid w:val="002B5D60"/>
    <w:rsid w:val="002B5DE3"/>
    <w:rsid w:val="002B6650"/>
    <w:rsid w:val="002B6EA3"/>
    <w:rsid w:val="002C6682"/>
    <w:rsid w:val="002D4B25"/>
    <w:rsid w:val="002D56CD"/>
    <w:rsid w:val="002D7DF8"/>
    <w:rsid w:val="002E0261"/>
    <w:rsid w:val="002E15EE"/>
    <w:rsid w:val="002E5013"/>
    <w:rsid w:val="002F1791"/>
    <w:rsid w:val="002F727F"/>
    <w:rsid w:val="00300DA5"/>
    <w:rsid w:val="003011B4"/>
    <w:rsid w:val="0031366D"/>
    <w:rsid w:val="0031466D"/>
    <w:rsid w:val="00314D92"/>
    <w:rsid w:val="003161E2"/>
    <w:rsid w:val="0031692B"/>
    <w:rsid w:val="003174A8"/>
    <w:rsid w:val="003208CF"/>
    <w:rsid w:val="003218F6"/>
    <w:rsid w:val="00326D07"/>
    <w:rsid w:val="00326EEC"/>
    <w:rsid w:val="00326FB6"/>
    <w:rsid w:val="00327CA0"/>
    <w:rsid w:val="00327F66"/>
    <w:rsid w:val="0033120A"/>
    <w:rsid w:val="003324F7"/>
    <w:rsid w:val="003330D6"/>
    <w:rsid w:val="003348A5"/>
    <w:rsid w:val="00335343"/>
    <w:rsid w:val="003417D5"/>
    <w:rsid w:val="0034181A"/>
    <w:rsid w:val="00341DEF"/>
    <w:rsid w:val="003437A3"/>
    <w:rsid w:val="00351634"/>
    <w:rsid w:val="0035469B"/>
    <w:rsid w:val="00355C7E"/>
    <w:rsid w:val="003573FF"/>
    <w:rsid w:val="00366E3B"/>
    <w:rsid w:val="00371CCC"/>
    <w:rsid w:val="003731D0"/>
    <w:rsid w:val="00377385"/>
    <w:rsid w:val="00383CAA"/>
    <w:rsid w:val="00384EA9"/>
    <w:rsid w:val="00387233"/>
    <w:rsid w:val="00390487"/>
    <w:rsid w:val="00390924"/>
    <w:rsid w:val="003920A5"/>
    <w:rsid w:val="00396B66"/>
    <w:rsid w:val="003A321E"/>
    <w:rsid w:val="003A33D2"/>
    <w:rsid w:val="003A3507"/>
    <w:rsid w:val="003A4AAF"/>
    <w:rsid w:val="003A7001"/>
    <w:rsid w:val="003B03AF"/>
    <w:rsid w:val="003B5243"/>
    <w:rsid w:val="003B52E3"/>
    <w:rsid w:val="003B609E"/>
    <w:rsid w:val="003B698E"/>
    <w:rsid w:val="003B6D93"/>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6D"/>
    <w:rsid w:val="003F43B4"/>
    <w:rsid w:val="00400912"/>
    <w:rsid w:val="00405585"/>
    <w:rsid w:val="004064CB"/>
    <w:rsid w:val="004068E7"/>
    <w:rsid w:val="00412F7B"/>
    <w:rsid w:val="00413E18"/>
    <w:rsid w:val="00416AF0"/>
    <w:rsid w:val="00417A42"/>
    <w:rsid w:val="004205CC"/>
    <w:rsid w:val="0042441A"/>
    <w:rsid w:val="00424645"/>
    <w:rsid w:val="00426B3B"/>
    <w:rsid w:val="00430180"/>
    <w:rsid w:val="00434376"/>
    <w:rsid w:val="00440169"/>
    <w:rsid w:val="00440196"/>
    <w:rsid w:val="00443B2A"/>
    <w:rsid w:val="00445D8F"/>
    <w:rsid w:val="00453459"/>
    <w:rsid w:val="00454A9F"/>
    <w:rsid w:val="00456EE0"/>
    <w:rsid w:val="00457C0D"/>
    <w:rsid w:val="004615D0"/>
    <w:rsid w:val="00463C95"/>
    <w:rsid w:val="00465608"/>
    <w:rsid w:val="00465C8B"/>
    <w:rsid w:val="0047297A"/>
    <w:rsid w:val="004731E5"/>
    <w:rsid w:val="00480DCA"/>
    <w:rsid w:val="00484DDA"/>
    <w:rsid w:val="00485B8C"/>
    <w:rsid w:val="00485C29"/>
    <w:rsid w:val="0048792E"/>
    <w:rsid w:val="00493D45"/>
    <w:rsid w:val="00494AD0"/>
    <w:rsid w:val="00495794"/>
    <w:rsid w:val="004A0078"/>
    <w:rsid w:val="004A5CDF"/>
    <w:rsid w:val="004A6C86"/>
    <w:rsid w:val="004A7514"/>
    <w:rsid w:val="004A7B94"/>
    <w:rsid w:val="004B2780"/>
    <w:rsid w:val="004B6BB6"/>
    <w:rsid w:val="004C19EC"/>
    <w:rsid w:val="004C2D24"/>
    <w:rsid w:val="004C4FB4"/>
    <w:rsid w:val="004D2CEF"/>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0DDB"/>
    <w:rsid w:val="005215DC"/>
    <w:rsid w:val="0053131E"/>
    <w:rsid w:val="00531BAF"/>
    <w:rsid w:val="00532E46"/>
    <w:rsid w:val="00540EB9"/>
    <w:rsid w:val="00546CB3"/>
    <w:rsid w:val="0055412C"/>
    <w:rsid w:val="0055626B"/>
    <w:rsid w:val="00556ABD"/>
    <w:rsid w:val="0056093F"/>
    <w:rsid w:val="00562D34"/>
    <w:rsid w:val="005635E1"/>
    <w:rsid w:val="00564146"/>
    <w:rsid w:val="00564B7F"/>
    <w:rsid w:val="00565A3A"/>
    <w:rsid w:val="005720FC"/>
    <w:rsid w:val="005729B4"/>
    <w:rsid w:val="00573D9C"/>
    <w:rsid w:val="00574F7F"/>
    <w:rsid w:val="00576237"/>
    <w:rsid w:val="00583B8A"/>
    <w:rsid w:val="00584F39"/>
    <w:rsid w:val="005854ED"/>
    <w:rsid w:val="00585E11"/>
    <w:rsid w:val="00587765"/>
    <w:rsid w:val="00596B06"/>
    <w:rsid w:val="005A2368"/>
    <w:rsid w:val="005A244B"/>
    <w:rsid w:val="005A2E76"/>
    <w:rsid w:val="005A2EAF"/>
    <w:rsid w:val="005A6E7B"/>
    <w:rsid w:val="005B5A33"/>
    <w:rsid w:val="005C2F02"/>
    <w:rsid w:val="005C5709"/>
    <w:rsid w:val="005C60C4"/>
    <w:rsid w:val="005C704B"/>
    <w:rsid w:val="005D0C0F"/>
    <w:rsid w:val="005E5E28"/>
    <w:rsid w:val="005E6A10"/>
    <w:rsid w:val="005E6DD4"/>
    <w:rsid w:val="005F2208"/>
    <w:rsid w:val="005F282F"/>
    <w:rsid w:val="005F3E85"/>
    <w:rsid w:val="005F4915"/>
    <w:rsid w:val="006010CA"/>
    <w:rsid w:val="006048F8"/>
    <w:rsid w:val="00605C78"/>
    <w:rsid w:val="00606874"/>
    <w:rsid w:val="00607C1C"/>
    <w:rsid w:val="00610E44"/>
    <w:rsid w:val="00611CBC"/>
    <w:rsid w:val="0061344F"/>
    <w:rsid w:val="00614428"/>
    <w:rsid w:val="006155D3"/>
    <w:rsid w:val="00615817"/>
    <w:rsid w:val="00615ADD"/>
    <w:rsid w:val="006240C9"/>
    <w:rsid w:val="00624CB8"/>
    <w:rsid w:val="00626EE5"/>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31"/>
    <w:rsid w:val="0067145B"/>
    <w:rsid w:val="00682537"/>
    <w:rsid w:val="006827B6"/>
    <w:rsid w:val="00695E44"/>
    <w:rsid w:val="006A1550"/>
    <w:rsid w:val="006A1C21"/>
    <w:rsid w:val="006A207D"/>
    <w:rsid w:val="006A2B96"/>
    <w:rsid w:val="006A7DAC"/>
    <w:rsid w:val="006B03F6"/>
    <w:rsid w:val="006B0592"/>
    <w:rsid w:val="006B2095"/>
    <w:rsid w:val="006B379B"/>
    <w:rsid w:val="006B39EF"/>
    <w:rsid w:val="006B4924"/>
    <w:rsid w:val="006C1781"/>
    <w:rsid w:val="006C2E2F"/>
    <w:rsid w:val="006C3244"/>
    <w:rsid w:val="006D48E5"/>
    <w:rsid w:val="006D5C11"/>
    <w:rsid w:val="006E386F"/>
    <w:rsid w:val="006E3B43"/>
    <w:rsid w:val="006E443D"/>
    <w:rsid w:val="006E780F"/>
    <w:rsid w:val="006F0991"/>
    <w:rsid w:val="006F1BB1"/>
    <w:rsid w:val="006F4FA9"/>
    <w:rsid w:val="006F5777"/>
    <w:rsid w:val="006F6894"/>
    <w:rsid w:val="00705316"/>
    <w:rsid w:val="007100BC"/>
    <w:rsid w:val="00710962"/>
    <w:rsid w:val="0071373B"/>
    <w:rsid w:val="007164C6"/>
    <w:rsid w:val="00721DDE"/>
    <w:rsid w:val="00722D64"/>
    <w:rsid w:val="007231C5"/>
    <w:rsid w:val="0072320D"/>
    <w:rsid w:val="00731FD1"/>
    <w:rsid w:val="0073334A"/>
    <w:rsid w:val="007337F6"/>
    <w:rsid w:val="00734A01"/>
    <w:rsid w:val="00736561"/>
    <w:rsid w:val="00736C77"/>
    <w:rsid w:val="007445FA"/>
    <w:rsid w:val="00744BE7"/>
    <w:rsid w:val="00752322"/>
    <w:rsid w:val="007524D0"/>
    <w:rsid w:val="00755FC3"/>
    <w:rsid w:val="00756B6F"/>
    <w:rsid w:val="00762662"/>
    <w:rsid w:val="00763206"/>
    <w:rsid w:val="007632B9"/>
    <w:rsid w:val="007633E3"/>
    <w:rsid w:val="00765261"/>
    <w:rsid w:val="0077034E"/>
    <w:rsid w:val="00772F4C"/>
    <w:rsid w:val="00774AD1"/>
    <w:rsid w:val="007846F3"/>
    <w:rsid w:val="00784958"/>
    <w:rsid w:val="00786E51"/>
    <w:rsid w:val="007879C2"/>
    <w:rsid w:val="00791ECA"/>
    <w:rsid w:val="0079225E"/>
    <w:rsid w:val="007927F0"/>
    <w:rsid w:val="00794B63"/>
    <w:rsid w:val="00795A5C"/>
    <w:rsid w:val="00796C3D"/>
    <w:rsid w:val="00797074"/>
    <w:rsid w:val="007970D9"/>
    <w:rsid w:val="007A1DD4"/>
    <w:rsid w:val="007A2347"/>
    <w:rsid w:val="007A45D3"/>
    <w:rsid w:val="007A5AE1"/>
    <w:rsid w:val="007B1F81"/>
    <w:rsid w:val="007C024B"/>
    <w:rsid w:val="007C4173"/>
    <w:rsid w:val="007C5293"/>
    <w:rsid w:val="007D10A3"/>
    <w:rsid w:val="007D7C1F"/>
    <w:rsid w:val="007E6014"/>
    <w:rsid w:val="007F0CD9"/>
    <w:rsid w:val="007F17C0"/>
    <w:rsid w:val="007F1A10"/>
    <w:rsid w:val="007F269F"/>
    <w:rsid w:val="00800BB3"/>
    <w:rsid w:val="00801CAC"/>
    <w:rsid w:val="008046BA"/>
    <w:rsid w:val="00807089"/>
    <w:rsid w:val="00807887"/>
    <w:rsid w:val="00810907"/>
    <w:rsid w:val="00814949"/>
    <w:rsid w:val="008171E4"/>
    <w:rsid w:val="008200AF"/>
    <w:rsid w:val="00822795"/>
    <w:rsid w:val="008235B9"/>
    <w:rsid w:val="00830353"/>
    <w:rsid w:val="00835CF6"/>
    <w:rsid w:val="0084036D"/>
    <w:rsid w:val="00840A50"/>
    <w:rsid w:val="00840DBC"/>
    <w:rsid w:val="00841A08"/>
    <w:rsid w:val="00842F83"/>
    <w:rsid w:val="008437AF"/>
    <w:rsid w:val="008475F6"/>
    <w:rsid w:val="00847781"/>
    <w:rsid w:val="0085398E"/>
    <w:rsid w:val="00855687"/>
    <w:rsid w:val="00856F31"/>
    <w:rsid w:val="0086367B"/>
    <w:rsid w:val="008642BD"/>
    <w:rsid w:val="0086712D"/>
    <w:rsid w:val="00873694"/>
    <w:rsid w:val="0087395E"/>
    <w:rsid w:val="0087404B"/>
    <w:rsid w:val="00882974"/>
    <w:rsid w:val="00883815"/>
    <w:rsid w:val="00886613"/>
    <w:rsid w:val="00887779"/>
    <w:rsid w:val="00890846"/>
    <w:rsid w:val="0089204B"/>
    <w:rsid w:val="00892205"/>
    <w:rsid w:val="008A132B"/>
    <w:rsid w:val="008A49E3"/>
    <w:rsid w:val="008A7F54"/>
    <w:rsid w:val="008A7F7D"/>
    <w:rsid w:val="008B175E"/>
    <w:rsid w:val="008B1957"/>
    <w:rsid w:val="008B6223"/>
    <w:rsid w:val="008C6130"/>
    <w:rsid w:val="008C7DBE"/>
    <w:rsid w:val="008D2F97"/>
    <w:rsid w:val="008D4353"/>
    <w:rsid w:val="008D7ED7"/>
    <w:rsid w:val="008E1009"/>
    <w:rsid w:val="008E3485"/>
    <w:rsid w:val="008E5AA4"/>
    <w:rsid w:val="008E7128"/>
    <w:rsid w:val="008F4CFF"/>
    <w:rsid w:val="008F55C9"/>
    <w:rsid w:val="008F566C"/>
    <w:rsid w:val="00901880"/>
    <w:rsid w:val="00902A3E"/>
    <w:rsid w:val="00903974"/>
    <w:rsid w:val="00903CA2"/>
    <w:rsid w:val="00907BF3"/>
    <w:rsid w:val="00911701"/>
    <w:rsid w:val="009120F8"/>
    <w:rsid w:val="00914FD1"/>
    <w:rsid w:val="009169F6"/>
    <w:rsid w:val="0091730D"/>
    <w:rsid w:val="009243BE"/>
    <w:rsid w:val="00924C4A"/>
    <w:rsid w:val="00925001"/>
    <w:rsid w:val="00927223"/>
    <w:rsid w:val="00931F87"/>
    <w:rsid w:val="0093504B"/>
    <w:rsid w:val="00935E5B"/>
    <w:rsid w:val="00936D52"/>
    <w:rsid w:val="0094055C"/>
    <w:rsid w:val="00940AB8"/>
    <w:rsid w:val="00942167"/>
    <w:rsid w:val="00945F9C"/>
    <w:rsid w:val="00952CF7"/>
    <w:rsid w:val="009550DA"/>
    <w:rsid w:val="00956994"/>
    <w:rsid w:val="009628DC"/>
    <w:rsid w:val="00963573"/>
    <w:rsid w:val="00963B77"/>
    <w:rsid w:val="0096506F"/>
    <w:rsid w:val="00971794"/>
    <w:rsid w:val="0097797A"/>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0D9C"/>
    <w:rsid w:val="009D1343"/>
    <w:rsid w:val="009D13B3"/>
    <w:rsid w:val="009D535F"/>
    <w:rsid w:val="009E0FF8"/>
    <w:rsid w:val="009E257E"/>
    <w:rsid w:val="009E3730"/>
    <w:rsid w:val="009E3DB3"/>
    <w:rsid w:val="009E4453"/>
    <w:rsid w:val="009F6DDD"/>
    <w:rsid w:val="009F7CBF"/>
    <w:rsid w:val="00A02C42"/>
    <w:rsid w:val="00A03AC8"/>
    <w:rsid w:val="00A05297"/>
    <w:rsid w:val="00A05D7F"/>
    <w:rsid w:val="00A05DB0"/>
    <w:rsid w:val="00A0674D"/>
    <w:rsid w:val="00A06E5C"/>
    <w:rsid w:val="00A074DA"/>
    <w:rsid w:val="00A12788"/>
    <w:rsid w:val="00A15F28"/>
    <w:rsid w:val="00A17198"/>
    <w:rsid w:val="00A20044"/>
    <w:rsid w:val="00A206EC"/>
    <w:rsid w:val="00A207E3"/>
    <w:rsid w:val="00A24879"/>
    <w:rsid w:val="00A24FE3"/>
    <w:rsid w:val="00A27591"/>
    <w:rsid w:val="00A27A7A"/>
    <w:rsid w:val="00A316A0"/>
    <w:rsid w:val="00A32113"/>
    <w:rsid w:val="00A32C16"/>
    <w:rsid w:val="00A34BBF"/>
    <w:rsid w:val="00A37291"/>
    <w:rsid w:val="00A40E51"/>
    <w:rsid w:val="00A43B24"/>
    <w:rsid w:val="00A60C3E"/>
    <w:rsid w:val="00A618E0"/>
    <w:rsid w:val="00A63CD3"/>
    <w:rsid w:val="00A6561C"/>
    <w:rsid w:val="00A677D4"/>
    <w:rsid w:val="00A67984"/>
    <w:rsid w:val="00A67BC6"/>
    <w:rsid w:val="00A721BC"/>
    <w:rsid w:val="00A7296C"/>
    <w:rsid w:val="00A73B18"/>
    <w:rsid w:val="00A73B77"/>
    <w:rsid w:val="00A74A50"/>
    <w:rsid w:val="00A74F1E"/>
    <w:rsid w:val="00A75187"/>
    <w:rsid w:val="00A7557D"/>
    <w:rsid w:val="00A7626D"/>
    <w:rsid w:val="00A76A39"/>
    <w:rsid w:val="00A802C9"/>
    <w:rsid w:val="00A80B7E"/>
    <w:rsid w:val="00A86A67"/>
    <w:rsid w:val="00A87ACB"/>
    <w:rsid w:val="00A900D5"/>
    <w:rsid w:val="00A91F5C"/>
    <w:rsid w:val="00A922B3"/>
    <w:rsid w:val="00A92C66"/>
    <w:rsid w:val="00A94974"/>
    <w:rsid w:val="00AA169E"/>
    <w:rsid w:val="00AA51C2"/>
    <w:rsid w:val="00AA52C2"/>
    <w:rsid w:val="00AA7479"/>
    <w:rsid w:val="00AB29E0"/>
    <w:rsid w:val="00AB4731"/>
    <w:rsid w:val="00AB488A"/>
    <w:rsid w:val="00AB5137"/>
    <w:rsid w:val="00AB5584"/>
    <w:rsid w:val="00AC158D"/>
    <w:rsid w:val="00AC25DF"/>
    <w:rsid w:val="00AC3758"/>
    <w:rsid w:val="00AC42DE"/>
    <w:rsid w:val="00AC435A"/>
    <w:rsid w:val="00AC57D3"/>
    <w:rsid w:val="00AD2C0B"/>
    <w:rsid w:val="00AD694D"/>
    <w:rsid w:val="00AE6FDF"/>
    <w:rsid w:val="00AF2E1A"/>
    <w:rsid w:val="00AF3CBD"/>
    <w:rsid w:val="00AF718B"/>
    <w:rsid w:val="00B034D4"/>
    <w:rsid w:val="00B04A09"/>
    <w:rsid w:val="00B0620F"/>
    <w:rsid w:val="00B125F6"/>
    <w:rsid w:val="00B12AAE"/>
    <w:rsid w:val="00B20DCF"/>
    <w:rsid w:val="00B23A38"/>
    <w:rsid w:val="00B26051"/>
    <w:rsid w:val="00B26FFA"/>
    <w:rsid w:val="00B36B56"/>
    <w:rsid w:val="00B46B55"/>
    <w:rsid w:val="00B46BE5"/>
    <w:rsid w:val="00B46C91"/>
    <w:rsid w:val="00B47308"/>
    <w:rsid w:val="00B507C6"/>
    <w:rsid w:val="00B53FDA"/>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0DFE"/>
    <w:rsid w:val="00C016C0"/>
    <w:rsid w:val="00C026A4"/>
    <w:rsid w:val="00C04194"/>
    <w:rsid w:val="00C04C5F"/>
    <w:rsid w:val="00C13630"/>
    <w:rsid w:val="00C17F0F"/>
    <w:rsid w:val="00C22BE5"/>
    <w:rsid w:val="00C23B01"/>
    <w:rsid w:val="00C269D7"/>
    <w:rsid w:val="00C30F92"/>
    <w:rsid w:val="00C325D1"/>
    <w:rsid w:val="00C42008"/>
    <w:rsid w:val="00C4257C"/>
    <w:rsid w:val="00C45B64"/>
    <w:rsid w:val="00C45B7C"/>
    <w:rsid w:val="00C527B5"/>
    <w:rsid w:val="00C54EE5"/>
    <w:rsid w:val="00C5558E"/>
    <w:rsid w:val="00C56DAE"/>
    <w:rsid w:val="00C64BFF"/>
    <w:rsid w:val="00C66783"/>
    <w:rsid w:val="00C74F9D"/>
    <w:rsid w:val="00C77D13"/>
    <w:rsid w:val="00C81261"/>
    <w:rsid w:val="00C82701"/>
    <w:rsid w:val="00C83B7A"/>
    <w:rsid w:val="00C859EE"/>
    <w:rsid w:val="00C85E52"/>
    <w:rsid w:val="00C86BA0"/>
    <w:rsid w:val="00C90EE9"/>
    <w:rsid w:val="00C93081"/>
    <w:rsid w:val="00CA1646"/>
    <w:rsid w:val="00CA4619"/>
    <w:rsid w:val="00CA4860"/>
    <w:rsid w:val="00CA50EB"/>
    <w:rsid w:val="00CB0F56"/>
    <w:rsid w:val="00CB100E"/>
    <w:rsid w:val="00CB2CB2"/>
    <w:rsid w:val="00CB2FF3"/>
    <w:rsid w:val="00CB51CA"/>
    <w:rsid w:val="00CB70DD"/>
    <w:rsid w:val="00CC7315"/>
    <w:rsid w:val="00CD0B60"/>
    <w:rsid w:val="00CD14CA"/>
    <w:rsid w:val="00CD1757"/>
    <w:rsid w:val="00CD3612"/>
    <w:rsid w:val="00CD4383"/>
    <w:rsid w:val="00CD5312"/>
    <w:rsid w:val="00CE3E04"/>
    <w:rsid w:val="00CE3FCF"/>
    <w:rsid w:val="00CE402B"/>
    <w:rsid w:val="00CE6579"/>
    <w:rsid w:val="00CE6BB2"/>
    <w:rsid w:val="00CE74A5"/>
    <w:rsid w:val="00CF11B7"/>
    <w:rsid w:val="00CF1B2D"/>
    <w:rsid w:val="00CF63B2"/>
    <w:rsid w:val="00CF6FD4"/>
    <w:rsid w:val="00D00E59"/>
    <w:rsid w:val="00D01E45"/>
    <w:rsid w:val="00D03C24"/>
    <w:rsid w:val="00D0580B"/>
    <w:rsid w:val="00D10F18"/>
    <w:rsid w:val="00D125C2"/>
    <w:rsid w:val="00D14EBE"/>
    <w:rsid w:val="00D178E2"/>
    <w:rsid w:val="00D17CBD"/>
    <w:rsid w:val="00D21335"/>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31"/>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1BDA"/>
    <w:rsid w:val="00E16357"/>
    <w:rsid w:val="00E229D3"/>
    <w:rsid w:val="00E23201"/>
    <w:rsid w:val="00E26A0F"/>
    <w:rsid w:val="00E271CE"/>
    <w:rsid w:val="00E3010E"/>
    <w:rsid w:val="00E3153D"/>
    <w:rsid w:val="00E33254"/>
    <w:rsid w:val="00E358F5"/>
    <w:rsid w:val="00E35C3E"/>
    <w:rsid w:val="00E41A55"/>
    <w:rsid w:val="00E46202"/>
    <w:rsid w:val="00E47739"/>
    <w:rsid w:val="00E520B8"/>
    <w:rsid w:val="00E529D9"/>
    <w:rsid w:val="00E536C0"/>
    <w:rsid w:val="00E55C58"/>
    <w:rsid w:val="00E57592"/>
    <w:rsid w:val="00E6105D"/>
    <w:rsid w:val="00E622AB"/>
    <w:rsid w:val="00E62DDA"/>
    <w:rsid w:val="00E67261"/>
    <w:rsid w:val="00E677D1"/>
    <w:rsid w:val="00E707A6"/>
    <w:rsid w:val="00E70869"/>
    <w:rsid w:val="00E73F97"/>
    <w:rsid w:val="00E753AE"/>
    <w:rsid w:val="00E757F2"/>
    <w:rsid w:val="00E77087"/>
    <w:rsid w:val="00E77D2B"/>
    <w:rsid w:val="00E82627"/>
    <w:rsid w:val="00E94F8B"/>
    <w:rsid w:val="00E95517"/>
    <w:rsid w:val="00EA1C88"/>
    <w:rsid w:val="00EA28A1"/>
    <w:rsid w:val="00EA4EB6"/>
    <w:rsid w:val="00EA5203"/>
    <w:rsid w:val="00EA682B"/>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D7EC5"/>
    <w:rsid w:val="00EE2DC2"/>
    <w:rsid w:val="00EE42FF"/>
    <w:rsid w:val="00EE4934"/>
    <w:rsid w:val="00EE7BD3"/>
    <w:rsid w:val="00EF2BAF"/>
    <w:rsid w:val="00EF3089"/>
    <w:rsid w:val="00EF4298"/>
    <w:rsid w:val="00EF65C8"/>
    <w:rsid w:val="00F01E3B"/>
    <w:rsid w:val="00F02314"/>
    <w:rsid w:val="00F03137"/>
    <w:rsid w:val="00F0521F"/>
    <w:rsid w:val="00F07897"/>
    <w:rsid w:val="00F1575B"/>
    <w:rsid w:val="00F20BD2"/>
    <w:rsid w:val="00F227F1"/>
    <w:rsid w:val="00F2562D"/>
    <w:rsid w:val="00F26BDC"/>
    <w:rsid w:val="00F26CE1"/>
    <w:rsid w:val="00F27BDF"/>
    <w:rsid w:val="00F32B75"/>
    <w:rsid w:val="00F35626"/>
    <w:rsid w:val="00F37809"/>
    <w:rsid w:val="00F3792F"/>
    <w:rsid w:val="00F40E2D"/>
    <w:rsid w:val="00F413F0"/>
    <w:rsid w:val="00F41717"/>
    <w:rsid w:val="00F424B8"/>
    <w:rsid w:val="00F472DD"/>
    <w:rsid w:val="00F47951"/>
    <w:rsid w:val="00F47B6C"/>
    <w:rsid w:val="00F51887"/>
    <w:rsid w:val="00F51A4B"/>
    <w:rsid w:val="00F52063"/>
    <w:rsid w:val="00F53A0F"/>
    <w:rsid w:val="00F565D5"/>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0CBB"/>
    <w:rsid w:val="00FA151C"/>
    <w:rsid w:val="00FA22AD"/>
    <w:rsid w:val="00FA2A7B"/>
    <w:rsid w:val="00FA5394"/>
    <w:rsid w:val="00FB0AF5"/>
    <w:rsid w:val="00FB0F88"/>
    <w:rsid w:val="00FB2077"/>
    <w:rsid w:val="00FB4195"/>
    <w:rsid w:val="00FB6603"/>
    <w:rsid w:val="00FC2367"/>
    <w:rsid w:val="00FC2728"/>
    <w:rsid w:val="00FC440B"/>
    <w:rsid w:val="00FC4CDB"/>
    <w:rsid w:val="00FC4E98"/>
    <w:rsid w:val="00FC5FFD"/>
    <w:rsid w:val="00FD2444"/>
    <w:rsid w:val="00FD30D9"/>
    <w:rsid w:val="00FD36A2"/>
    <w:rsid w:val="00FD73BD"/>
    <w:rsid w:val="00FD767F"/>
    <w:rsid w:val="00FE1ADB"/>
    <w:rsid w:val="00FE22A7"/>
    <w:rsid w:val="00FF0642"/>
    <w:rsid w:val="00FF1310"/>
    <w:rsid w:val="00FF1F9F"/>
    <w:rsid w:val="00FF33A9"/>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E48AC"/>
  <w15:docId w15:val="{58C450E1-D313-47BC-B5DB-DF346CFD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
    <w:basedOn w:val="Normal"/>
    <w:link w:val="HeaderChar2"/>
    <w:uiPriority w:val="99"/>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4A7B94"/>
    <w:rPr>
      <w:lang w:val="en-US" w:eastAsia="en-US"/>
    </w:rPr>
  </w:style>
  <w:style w:type="paragraph" w:styleId="ListParagraph">
    <w:name w:val="List Paragraph"/>
    <w:basedOn w:val="Normal"/>
    <w:uiPriority w:val="34"/>
    <w:qFormat/>
    <w:rsid w:val="00774AD1"/>
    <w:pPr>
      <w:ind w:left="720"/>
      <w:contextualSpacing/>
    </w:pPr>
  </w:style>
  <w:style w:type="paragraph" w:customStyle="1" w:styleId="knZulassung02">
    <w:name w:val="knZulassung02"/>
    <w:basedOn w:val="Normal"/>
    <w:uiPriority w:val="99"/>
    <w:rsid w:val="000D3921"/>
    <w:pPr>
      <w:widowControl w:val="0"/>
      <w:autoSpaceDE w:val="0"/>
      <w:autoSpaceDN w:val="0"/>
      <w:ind w:left="1843" w:right="284"/>
    </w:pPr>
    <w:rPr>
      <w:rFonts w:ascii="Courier" w:hAnsi="Courier" w:cs="Courier"/>
      <w:sz w:val="24"/>
      <w:szCs w:val="24"/>
      <w:lang w:val="en-AU" w:eastAsia="de-DE"/>
    </w:rPr>
  </w:style>
  <w:style w:type="paragraph" w:styleId="Revision">
    <w:name w:val="Revision"/>
    <w:hidden/>
    <w:uiPriority w:val="99"/>
    <w:semiHidden/>
    <w:rsid w:val="00CF63B2"/>
    <w:rPr>
      <w:lang w:val="en-US" w:eastAsia="en-US"/>
    </w:rPr>
  </w:style>
  <w:style w:type="character" w:customStyle="1" w:styleId="FooterChar">
    <w:name w:val="Footer Char"/>
    <w:link w:val="Footer"/>
    <w:uiPriority w:val="99"/>
    <w:rsid w:val="003573FF"/>
    <w:rPr>
      <w:lang w:val="en-US" w:eastAsia="en-US"/>
    </w:rPr>
  </w:style>
  <w:style w:type="character" w:styleId="Hyperlink">
    <w:name w:val="Hyperlink"/>
    <w:basedOn w:val="DefaultParagraphFont"/>
    <w:rsid w:val="001B37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8D40-CD45-431E-8DC4-69FC7245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12626</Characters>
  <Application>Microsoft Office Word</Application>
  <DocSecurity>0</DocSecurity>
  <Lines>105</Lines>
  <Paragraphs>29</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
      <vt:lpstr/>
      <vt:lpstr>SAŽETAK KARAKTERISTIKA LEKA</vt:lpstr>
    </vt:vector>
  </TitlesOfParts>
  <Company>mt-g</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mt-g</dc:creator>
  <cp:keywords/>
  <cp:lastModifiedBy>Aleksandra Minić</cp:lastModifiedBy>
  <cp:revision>3</cp:revision>
  <cp:lastPrinted>2010-03-01T14:10:00Z</cp:lastPrinted>
  <dcterms:created xsi:type="dcterms:W3CDTF">2025-05-26T06:11:00Z</dcterms:created>
  <dcterms:modified xsi:type="dcterms:W3CDTF">2025-06-05T10:01:00Z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