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BC5BB" w14:textId="77777777" w:rsidR="005B0121" w:rsidRPr="00921164" w:rsidRDefault="00477E78">
      <w:pPr>
        <w:tabs>
          <w:tab w:val="clear" w:pos="567"/>
        </w:tabs>
        <w:spacing w:line="240" w:lineRule="auto"/>
        <w:jc w:val="center"/>
        <w:rPr>
          <w:szCs w:val="22"/>
          <w:lang w:val="sr-Latn-RS"/>
        </w:rPr>
      </w:pPr>
      <w:r w:rsidRPr="00921164">
        <w:rPr>
          <w:b/>
          <w:bCs/>
          <w:iCs/>
          <w:szCs w:val="22"/>
          <w:u w:val="single"/>
          <w:lang w:val="sr-Latn-RS"/>
        </w:rPr>
        <w:t>UPUTSTVO ZA LIJEK</w:t>
      </w:r>
    </w:p>
    <w:p w14:paraId="5EAD59EB" w14:textId="68F1DF9B" w:rsidR="005B0121" w:rsidRPr="00921164" w:rsidRDefault="005B0121">
      <w:pPr>
        <w:tabs>
          <w:tab w:val="clear" w:pos="567"/>
        </w:tabs>
        <w:spacing w:line="240" w:lineRule="auto"/>
        <w:jc w:val="center"/>
        <w:rPr>
          <w:i/>
          <w:color w:val="808080"/>
          <w:szCs w:val="22"/>
          <w:lang w:val="sr-Latn-RS"/>
        </w:rPr>
      </w:pPr>
    </w:p>
    <w:p w14:paraId="221C34BF" w14:textId="77777777" w:rsidR="00A01C7B" w:rsidRPr="00921164" w:rsidRDefault="00A01C7B">
      <w:pPr>
        <w:tabs>
          <w:tab w:val="clear" w:pos="567"/>
        </w:tabs>
        <w:spacing w:line="240" w:lineRule="auto"/>
        <w:jc w:val="center"/>
        <w:rPr>
          <w:i/>
          <w:color w:val="808080"/>
          <w:szCs w:val="22"/>
          <w:lang w:val="sr-Latn-RS"/>
        </w:rPr>
      </w:pPr>
    </w:p>
    <w:p w14:paraId="7EFCBA15" w14:textId="77777777" w:rsidR="005B0121" w:rsidRPr="00921164" w:rsidRDefault="00477E78">
      <w:pPr>
        <w:jc w:val="center"/>
        <w:rPr>
          <w:b/>
          <w:szCs w:val="22"/>
          <w:lang w:val="sr-Latn-RS"/>
        </w:rPr>
      </w:pPr>
      <w:r w:rsidRPr="00921164">
        <w:rPr>
          <w:b/>
          <w:szCs w:val="22"/>
          <w:lang w:val="sr-Latn-RS"/>
        </w:rPr>
        <w:t>Tenox, 5 mg, tableta</w:t>
      </w:r>
    </w:p>
    <w:p w14:paraId="407BBAE7" w14:textId="77777777" w:rsidR="005B0121" w:rsidRPr="00921164" w:rsidRDefault="00477E78">
      <w:pPr>
        <w:jc w:val="center"/>
        <w:rPr>
          <w:b/>
          <w:szCs w:val="22"/>
          <w:lang w:val="sr-Latn-RS"/>
        </w:rPr>
      </w:pPr>
      <w:r w:rsidRPr="00921164">
        <w:rPr>
          <w:b/>
          <w:szCs w:val="22"/>
          <w:lang w:val="sr-Latn-RS"/>
        </w:rPr>
        <w:t>Tenox, 10 mg, tableta</w:t>
      </w:r>
    </w:p>
    <w:p w14:paraId="65BE12BF" w14:textId="44DFC1E2" w:rsidR="005B0121" w:rsidRPr="00921164" w:rsidRDefault="00A01C7B">
      <w:pPr>
        <w:jc w:val="center"/>
        <w:rPr>
          <w:bCs/>
          <w:szCs w:val="22"/>
          <w:lang w:val="sr-Latn-RS"/>
        </w:rPr>
      </w:pPr>
      <w:r w:rsidRPr="00921164">
        <w:rPr>
          <w:bCs/>
          <w:szCs w:val="22"/>
          <w:lang w:val="sr-Latn-RS"/>
        </w:rPr>
        <w:t>a</w:t>
      </w:r>
      <w:r w:rsidR="00477E78" w:rsidRPr="00921164">
        <w:rPr>
          <w:bCs/>
          <w:szCs w:val="22"/>
          <w:lang w:val="sr-Latn-RS"/>
        </w:rPr>
        <w:t>mlodipin</w:t>
      </w:r>
    </w:p>
    <w:p w14:paraId="792E94B8" w14:textId="1B1D1351" w:rsidR="005B0121" w:rsidRPr="00921164" w:rsidRDefault="005B0121">
      <w:pPr>
        <w:numPr>
          <w:ilvl w:val="12"/>
          <w:numId w:val="0"/>
        </w:numPr>
        <w:tabs>
          <w:tab w:val="clear" w:pos="567"/>
        </w:tabs>
        <w:spacing w:line="240" w:lineRule="auto"/>
        <w:jc w:val="both"/>
        <w:rPr>
          <w:szCs w:val="22"/>
          <w:lang w:val="sr-Latn-RS"/>
        </w:rPr>
      </w:pPr>
    </w:p>
    <w:p w14:paraId="457AC493" w14:textId="2FCCE0B7" w:rsidR="00A01C7B" w:rsidRPr="00921164" w:rsidRDefault="00A01C7B">
      <w:pPr>
        <w:numPr>
          <w:ilvl w:val="12"/>
          <w:numId w:val="0"/>
        </w:numPr>
        <w:tabs>
          <w:tab w:val="clear" w:pos="567"/>
        </w:tabs>
        <w:spacing w:line="240" w:lineRule="auto"/>
        <w:jc w:val="both"/>
        <w:rPr>
          <w:szCs w:val="22"/>
          <w:lang w:val="sr-Latn-RS"/>
        </w:rPr>
      </w:pPr>
    </w:p>
    <w:p w14:paraId="61D59B14" w14:textId="0139F138" w:rsidR="00A01C7B" w:rsidRPr="00921164" w:rsidRDefault="00A01C7B">
      <w:pPr>
        <w:numPr>
          <w:ilvl w:val="12"/>
          <w:numId w:val="0"/>
        </w:numPr>
        <w:tabs>
          <w:tab w:val="clear" w:pos="567"/>
        </w:tabs>
        <w:spacing w:line="240" w:lineRule="auto"/>
        <w:jc w:val="both"/>
        <w:rPr>
          <w:szCs w:val="22"/>
          <w:lang w:val="sr-Latn-RS"/>
        </w:rPr>
      </w:pPr>
    </w:p>
    <w:p w14:paraId="26E7B1DC" w14:textId="77777777" w:rsidR="00A01C7B" w:rsidRPr="00921164" w:rsidRDefault="00A01C7B">
      <w:pPr>
        <w:numPr>
          <w:ilvl w:val="12"/>
          <w:numId w:val="0"/>
        </w:numPr>
        <w:tabs>
          <w:tab w:val="clear" w:pos="567"/>
        </w:tabs>
        <w:spacing w:line="240" w:lineRule="auto"/>
        <w:jc w:val="both"/>
        <w:rPr>
          <w:szCs w:val="22"/>
          <w:lang w:val="sr-Latn-RS"/>
        </w:rPr>
      </w:pPr>
    </w:p>
    <w:p w14:paraId="0B0C485D" w14:textId="77777777" w:rsidR="005B0121" w:rsidRPr="00921164" w:rsidRDefault="005B0121">
      <w:pPr>
        <w:tabs>
          <w:tab w:val="clear" w:pos="567"/>
          <w:tab w:val="left" w:pos="284"/>
          <w:tab w:val="center" w:pos="4320"/>
          <w:tab w:val="right" w:pos="8640"/>
        </w:tabs>
        <w:spacing w:line="240" w:lineRule="auto"/>
        <w:ind w:left="360"/>
        <w:rPr>
          <w:i/>
          <w:iCs/>
          <w:szCs w:val="22"/>
          <w:lang w:val="sr-Latn-RS"/>
        </w:rPr>
      </w:pPr>
    </w:p>
    <w:p w14:paraId="5ED68E98" w14:textId="3640A8A8" w:rsidR="005B0121" w:rsidRPr="00921164" w:rsidRDefault="00477E78" w:rsidP="00F83169">
      <w:pPr>
        <w:widowControl w:val="0"/>
        <w:tabs>
          <w:tab w:val="clear" w:pos="567"/>
        </w:tabs>
        <w:autoSpaceDE w:val="0"/>
        <w:autoSpaceDN w:val="0"/>
        <w:spacing w:line="240" w:lineRule="auto"/>
        <w:ind w:left="360" w:hanging="360"/>
        <w:jc w:val="both"/>
        <w:rPr>
          <w:b/>
          <w:bCs/>
          <w:szCs w:val="22"/>
          <w:lang w:val="sr-Latn-RS"/>
        </w:rPr>
      </w:pPr>
      <w:r w:rsidRPr="00921164">
        <w:rPr>
          <w:b/>
          <w:bCs/>
          <w:szCs w:val="22"/>
          <w:lang w:val="sr-Latn-RS"/>
        </w:rPr>
        <w:t>Pažljivo pročitajte ovo uputstvo, prije nego što počnete da koristite ovaj lijek,</w:t>
      </w:r>
      <w:r w:rsidRPr="00921164">
        <w:rPr>
          <w:szCs w:val="22"/>
          <w:lang w:val="sr-Latn-RS"/>
        </w:rPr>
        <w:t xml:space="preserve"> </w:t>
      </w:r>
      <w:r w:rsidRPr="00921164">
        <w:rPr>
          <w:b/>
          <w:bCs/>
          <w:szCs w:val="22"/>
          <w:lang w:val="sr-Latn-RS"/>
        </w:rPr>
        <w:t>jer sadrži informacije koje su važne za Vas</w:t>
      </w:r>
    </w:p>
    <w:p w14:paraId="68295121" w14:textId="77777777" w:rsidR="005B0121" w:rsidRPr="00921164" w:rsidRDefault="00477E78" w:rsidP="00F83169">
      <w:pPr>
        <w:widowControl w:val="0"/>
        <w:numPr>
          <w:ilvl w:val="0"/>
          <w:numId w:val="34"/>
        </w:numPr>
        <w:tabs>
          <w:tab w:val="clear" w:pos="576"/>
          <w:tab w:val="num" w:pos="569"/>
          <w:tab w:val="num" w:pos="600"/>
        </w:tabs>
        <w:autoSpaceDE w:val="0"/>
        <w:autoSpaceDN w:val="0"/>
        <w:spacing w:line="240" w:lineRule="auto"/>
        <w:jc w:val="both"/>
        <w:rPr>
          <w:szCs w:val="22"/>
          <w:lang w:val="sr-Latn-RS"/>
        </w:rPr>
      </w:pPr>
      <w:r w:rsidRPr="00921164">
        <w:rPr>
          <w:szCs w:val="22"/>
          <w:lang w:val="sr-Latn-RS"/>
        </w:rPr>
        <w:t>Uputstvo sačuvajte. Može biti potrebno da ga ponovo pročitate.</w:t>
      </w:r>
    </w:p>
    <w:p w14:paraId="141A5F1E" w14:textId="77777777" w:rsidR="005B0121" w:rsidRPr="00921164" w:rsidRDefault="00477E78" w:rsidP="00F83169">
      <w:pPr>
        <w:widowControl w:val="0"/>
        <w:numPr>
          <w:ilvl w:val="0"/>
          <w:numId w:val="34"/>
        </w:numPr>
        <w:tabs>
          <w:tab w:val="clear" w:pos="576"/>
          <w:tab w:val="num" w:pos="600"/>
        </w:tabs>
        <w:autoSpaceDE w:val="0"/>
        <w:autoSpaceDN w:val="0"/>
        <w:spacing w:line="240" w:lineRule="auto"/>
        <w:jc w:val="both"/>
        <w:rPr>
          <w:szCs w:val="22"/>
          <w:lang w:val="sr-Latn-RS"/>
        </w:rPr>
      </w:pPr>
      <w:r w:rsidRPr="00921164">
        <w:rPr>
          <w:szCs w:val="22"/>
          <w:lang w:val="sr-Latn-RS"/>
        </w:rPr>
        <w:t xml:space="preserve">Ako imate dodatnih pitanja, obratite se svom ljekaru ili farmaceutu ili medicinskoj sestri. </w:t>
      </w:r>
    </w:p>
    <w:p w14:paraId="52BFCC9A" w14:textId="77777777" w:rsidR="005B0121" w:rsidRPr="00921164" w:rsidRDefault="00477E78" w:rsidP="00F83169">
      <w:pPr>
        <w:widowControl w:val="0"/>
        <w:numPr>
          <w:ilvl w:val="0"/>
          <w:numId w:val="34"/>
        </w:numPr>
        <w:tabs>
          <w:tab w:val="clear" w:pos="576"/>
          <w:tab w:val="num" w:pos="600"/>
        </w:tabs>
        <w:autoSpaceDE w:val="0"/>
        <w:autoSpaceDN w:val="0"/>
        <w:spacing w:line="240" w:lineRule="auto"/>
        <w:ind w:left="600" w:hanging="600"/>
        <w:jc w:val="both"/>
        <w:rPr>
          <w:szCs w:val="22"/>
          <w:lang w:val="sr-Latn-RS"/>
        </w:rPr>
      </w:pPr>
      <w:r w:rsidRPr="00921164">
        <w:rPr>
          <w:szCs w:val="22"/>
          <w:lang w:val="sr-Latn-RS"/>
        </w:rPr>
        <w:t>Ovaj lijek propisan je Vama i ne smijete ga davati drugima. Može da im škodi, čak i kada imaju iste znake bolesti kao i Vi.</w:t>
      </w:r>
    </w:p>
    <w:p w14:paraId="23190D75" w14:textId="77777777" w:rsidR="005B0121" w:rsidRPr="00921164" w:rsidRDefault="00477E78" w:rsidP="00F83169">
      <w:pPr>
        <w:widowControl w:val="0"/>
        <w:numPr>
          <w:ilvl w:val="0"/>
          <w:numId w:val="34"/>
        </w:numPr>
        <w:tabs>
          <w:tab w:val="clear" w:pos="576"/>
          <w:tab w:val="num" w:pos="0"/>
        </w:tabs>
        <w:autoSpaceDE w:val="0"/>
        <w:autoSpaceDN w:val="0"/>
        <w:spacing w:line="240" w:lineRule="auto"/>
        <w:ind w:left="600" w:hanging="600"/>
        <w:jc w:val="both"/>
        <w:rPr>
          <w:szCs w:val="22"/>
          <w:lang w:val="sr-Latn-RS"/>
        </w:rPr>
      </w:pPr>
      <w:r w:rsidRPr="00921164">
        <w:rPr>
          <w:spacing w:val="-5"/>
          <w:szCs w:val="22"/>
          <w:lang w:val="sr-Latn-RS"/>
        </w:rPr>
        <w:t>Ako Vam se javi bilo koje neželjeno dejstvo recite to svom ljekaru, farmaceutu ili medicinskoj sestri. Ovo uključuje i bilo koja neželjena dejstva koja nijesu navedena u ovom uputstvu</w:t>
      </w:r>
      <w:r w:rsidRPr="00921164">
        <w:rPr>
          <w:spacing w:val="-4"/>
          <w:szCs w:val="22"/>
          <w:lang w:val="sr-Latn-RS"/>
        </w:rPr>
        <w:t xml:space="preserve">. Pogledajte dio 4. </w:t>
      </w:r>
    </w:p>
    <w:p w14:paraId="3627E555" w14:textId="77777777" w:rsidR="005B0121" w:rsidRPr="00921164" w:rsidRDefault="005B0121" w:rsidP="00F83169">
      <w:pPr>
        <w:widowControl w:val="0"/>
        <w:tabs>
          <w:tab w:val="clear" w:pos="567"/>
        </w:tabs>
        <w:autoSpaceDE w:val="0"/>
        <w:autoSpaceDN w:val="0"/>
        <w:spacing w:line="240" w:lineRule="auto"/>
        <w:jc w:val="both"/>
        <w:rPr>
          <w:i/>
          <w:iCs/>
          <w:szCs w:val="22"/>
          <w:lang w:val="sr-Latn-RS"/>
        </w:rPr>
      </w:pPr>
    </w:p>
    <w:p w14:paraId="3395CE76" w14:textId="77777777" w:rsidR="005B0121" w:rsidRPr="00921164" w:rsidRDefault="005B0121" w:rsidP="00F83169">
      <w:pPr>
        <w:widowControl w:val="0"/>
        <w:tabs>
          <w:tab w:val="clear" w:pos="567"/>
        </w:tabs>
        <w:autoSpaceDE w:val="0"/>
        <w:autoSpaceDN w:val="0"/>
        <w:spacing w:line="240" w:lineRule="auto"/>
        <w:ind w:left="600"/>
        <w:jc w:val="both"/>
        <w:rPr>
          <w:szCs w:val="22"/>
          <w:lang w:val="sr-Latn-RS"/>
        </w:rPr>
      </w:pPr>
    </w:p>
    <w:p w14:paraId="151E63E1" w14:textId="77777777" w:rsidR="005B0121" w:rsidRPr="00921164" w:rsidRDefault="005B0121" w:rsidP="00F83169">
      <w:pPr>
        <w:widowControl w:val="0"/>
        <w:tabs>
          <w:tab w:val="clear" w:pos="567"/>
        </w:tabs>
        <w:autoSpaceDE w:val="0"/>
        <w:autoSpaceDN w:val="0"/>
        <w:spacing w:line="240" w:lineRule="auto"/>
        <w:ind w:left="600"/>
        <w:jc w:val="both"/>
        <w:rPr>
          <w:szCs w:val="22"/>
          <w:lang w:val="sr-Latn-RS"/>
        </w:rPr>
      </w:pPr>
    </w:p>
    <w:p w14:paraId="49EA6E81" w14:textId="77777777" w:rsidR="005B0121" w:rsidRPr="00921164" w:rsidRDefault="00477E78" w:rsidP="00F83169">
      <w:pPr>
        <w:widowControl w:val="0"/>
        <w:tabs>
          <w:tab w:val="clear" w:pos="567"/>
        </w:tabs>
        <w:autoSpaceDE w:val="0"/>
        <w:autoSpaceDN w:val="0"/>
        <w:spacing w:line="240" w:lineRule="auto"/>
        <w:jc w:val="both"/>
        <w:rPr>
          <w:b/>
          <w:bCs/>
          <w:szCs w:val="22"/>
          <w:lang w:val="sr-Latn-RS"/>
        </w:rPr>
      </w:pPr>
      <w:r w:rsidRPr="00921164">
        <w:rPr>
          <w:b/>
          <w:bCs/>
          <w:szCs w:val="22"/>
          <w:lang w:val="sr-Latn-RS"/>
        </w:rPr>
        <w:t>U ovom uputstvu pročitaćete:</w:t>
      </w:r>
    </w:p>
    <w:p w14:paraId="419E1471" w14:textId="77777777" w:rsidR="005B0121" w:rsidRPr="00921164" w:rsidRDefault="00477E78" w:rsidP="00F83169">
      <w:pPr>
        <w:widowControl w:val="0"/>
        <w:numPr>
          <w:ilvl w:val="0"/>
          <w:numId w:val="38"/>
        </w:numPr>
        <w:tabs>
          <w:tab w:val="clear" w:pos="567"/>
          <w:tab w:val="left" w:pos="600"/>
        </w:tabs>
        <w:autoSpaceDE w:val="0"/>
        <w:autoSpaceDN w:val="0"/>
        <w:spacing w:line="240" w:lineRule="auto"/>
        <w:jc w:val="both"/>
        <w:rPr>
          <w:szCs w:val="22"/>
          <w:lang w:val="sr-Latn-RS"/>
        </w:rPr>
      </w:pPr>
      <w:r w:rsidRPr="00921164">
        <w:rPr>
          <w:szCs w:val="22"/>
          <w:lang w:val="sr-Latn-RS"/>
        </w:rPr>
        <w:t>Šta je lijek Tenox</w:t>
      </w:r>
      <w:r w:rsidRPr="00921164">
        <w:rPr>
          <w:b/>
          <w:szCs w:val="22"/>
          <w:vertAlign w:val="superscript"/>
          <w:lang w:val="sr-Latn-RS"/>
        </w:rPr>
        <w:t xml:space="preserve"> </w:t>
      </w:r>
      <w:r w:rsidRPr="00921164">
        <w:rPr>
          <w:szCs w:val="22"/>
          <w:lang w:val="sr-Latn-RS"/>
        </w:rPr>
        <w:t>i čemu je namijenjen</w:t>
      </w:r>
    </w:p>
    <w:p w14:paraId="68831B20" w14:textId="77777777" w:rsidR="005B0121" w:rsidRPr="00921164" w:rsidRDefault="00477E78" w:rsidP="00F83169">
      <w:pPr>
        <w:widowControl w:val="0"/>
        <w:numPr>
          <w:ilvl w:val="0"/>
          <w:numId w:val="38"/>
        </w:numPr>
        <w:tabs>
          <w:tab w:val="clear" w:pos="567"/>
          <w:tab w:val="left" w:pos="600"/>
        </w:tabs>
        <w:autoSpaceDE w:val="0"/>
        <w:autoSpaceDN w:val="0"/>
        <w:spacing w:line="240" w:lineRule="auto"/>
        <w:jc w:val="both"/>
        <w:rPr>
          <w:szCs w:val="22"/>
          <w:lang w:val="sr-Latn-RS"/>
        </w:rPr>
      </w:pPr>
      <w:r w:rsidRPr="00921164">
        <w:rPr>
          <w:szCs w:val="22"/>
          <w:lang w:val="sr-Latn-RS"/>
        </w:rPr>
        <w:t>Šta treba da znate prije nego što uzmete lijek Tenox</w:t>
      </w:r>
    </w:p>
    <w:p w14:paraId="08B47FEF" w14:textId="77777777" w:rsidR="005B0121" w:rsidRPr="00921164" w:rsidRDefault="00477E78" w:rsidP="00F83169">
      <w:pPr>
        <w:widowControl w:val="0"/>
        <w:numPr>
          <w:ilvl w:val="0"/>
          <w:numId w:val="38"/>
        </w:numPr>
        <w:tabs>
          <w:tab w:val="clear" w:pos="567"/>
          <w:tab w:val="left" w:pos="600"/>
        </w:tabs>
        <w:autoSpaceDE w:val="0"/>
        <w:autoSpaceDN w:val="0"/>
        <w:spacing w:line="240" w:lineRule="auto"/>
        <w:jc w:val="both"/>
        <w:rPr>
          <w:szCs w:val="22"/>
          <w:lang w:val="sr-Latn-RS"/>
        </w:rPr>
      </w:pPr>
      <w:r w:rsidRPr="00921164">
        <w:rPr>
          <w:szCs w:val="22"/>
          <w:lang w:val="sr-Latn-RS"/>
        </w:rPr>
        <w:t>Kako se upotrebljava lijek Tenox</w:t>
      </w:r>
    </w:p>
    <w:p w14:paraId="0F9C971E" w14:textId="77777777" w:rsidR="005B0121" w:rsidRPr="00921164" w:rsidRDefault="00477E78" w:rsidP="00F83169">
      <w:pPr>
        <w:widowControl w:val="0"/>
        <w:numPr>
          <w:ilvl w:val="0"/>
          <w:numId w:val="38"/>
        </w:numPr>
        <w:tabs>
          <w:tab w:val="clear" w:pos="567"/>
          <w:tab w:val="left" w:pos="600"/>
        </w:tabs>
        <w:autoSpaceDE w:val="0"/>
        <w:autoSpaceDN w:val="0"/>
        <w:spacing w:line="240" w:lineRule="auto"/>
        <w:jc w:val="both"/>
        <w:rPr>
          <w:szCs w:val="22"/>
          <w:lang w:val="sr-Latn-RS"/>
        </w:rPr>
      </w:pPr>
      <w:r w:rsidRPr="00921164">
        <w:rPr>
          <w:szCs w:val="22"/>
          <w:lang w:val="sr-Latn-RS"/>
        </w:rPr>
        <w:t xml:space="preserve">Moguća neželjena dejstva </w:t>
      </w:r>
    </w:p>
    <w:p w14:paraId="055E2295" w14:textId="77777777" w:rsidR="005B0121" w:rsidRPr="00921164" w:rsidRDefault="00477E78" w:rsidP="00F83169">
      <w:pPr>
        <w:widowControl w:val="0"/>
        <w:numPr>
          <w:ilvl w:val="0"/>
          <w:numId w:val="38"/>
        </w:numPr>
        <w:tabs>
          <w:tab w:val="clear" w:pos="567"/>
          <w:tab w:val="left" w:pos="600"/>
        </w:tabs>
        <w:autoSpaceDE w:val="0"/>
        <w:autoSpaceDN w:val="0"/>
        <w:spacing w:line="240" w:lineRule="auto"/>
        <w:jc w:val="both"/>
        <w:rPr>
          <w:szCs w:val="22"/>
          <w:lang w:val="sr-Latn-RS"/>
        </w:rPr>
      </w:pPr>
      <w:r w:rsidRPr="00921164">
        <w:rPr>
          <w:szCs w:val="22"/>
          <w:lang w:val="sr-Latn-RS"/>
        </w:rPr>
        <w:t>Kako čuvati lijek Tenox</w:t>
      </w:r>
    </w:p>
    <w:p w14:paraId="076168F4" w14:textId="77777777" w:rsidR="005B0121" w:rsidRPr="00921164" w:rsidRDefault="00477E78" w:rsidP="00F83169">
      <w:pPr>
        <w:widowControl w:val="0"/>
        <w:numPr>
          <w:ilvl w:val="0"/>
          <w:numId w:val="38"/>
        </w:numPr>
        <w:tabs>
          <w:tab w:val="clear" w:pos="567"/>
          <w:tab w:val="left" w:pos="600"/>
        </w:tabs>
        <w:autoSpaceDE w:val="0"/>
        <w:autoSpaceDN w:val="0"/>
        <w:spacing w:line="240" w:lineRule="auto"/>
        <w:jc w:val="both"/>
        <w:rPr>
          <w:b/>
          <w:bCs/>
          <w:szCs w:val="22"/>
          <w:lang w:val="sr-Latn-RS"/>
        </w:rPr>
      </w:pPr>
      <w:r w:rsidRPr="00921164">
        <w:rPr>
          <w:szCs w:val="22"/>
          <w:lang w:val="sr-Latn-RS"/>
        </w:rPr>
        <w:t xml:space="preserve">Sadržaj pakovanja i dodatne informacije </w:t>
      </w:r>
    </w:p>
    <w:p w14:paraId="3F03FC4F" w14:textId="77777777" w:rsidR="005B0121" w:rsidRPr="00921164" w:rsidRDefault="005B0121">
      <w:pPr>
        <w:widowControl w:val="0"/>
        <w:tabs>
          <w:tab w:val="clear" w:pos="567"/>
        </w:tabs>
        <w:autoSpaceDE w:val="0"/>
        <w:autoSpaceDN w:val="0"/>
        <w:spacing w:line="240" w:lineRule="auto"/>
        <w:rPr>
          <w:szCs w:val="22"/>
          <w:lang w:val="sr-Latn-RS"/>
        </w:rPr>
      </w:pPr>
    </w:p>
    <w:p w14:paraId="16F327DC" w14:textId="77777777" w:rsidR="005B0121" w:rsidRPr="00921164" w:rsidRDefault="005B0121">
      <w:pPr>
        <w:tabs>
          <w:tab w:val="clear" w:pos="567"/>
          <w:tab w:val="left" w:pos="284"/>
          <w:tab w:val="center" w:pos="4320"/>
          <w:tab w:val="right" w:pos="8640"/>
        </w:tabs>
        <w:spacing w:line="240" w:lineRule="auto"/>
        <w:rPr>
          <w:szCs w:val="22"/>
          <w:lang w:val="sr-Latn-RS"/>
        </w:rPr>
      </w:pPr>
    </w:p>
    <w:p w14:paraId="1FB0C256" w14:textId="0EF4F663" w:rsidR="005B0121" w:rsidRPr="00921164" w:rsidRDefault="00477E78" w:rsidP="00F83169">
      <w:pPr>
        <w:tabs>
          <w:tab w:val="left" w:pos="540"/>
        </w:tabs>
        <w:spacing w:line="240" w:lineRule="auto"/>
        <w:jc w:val="both"/>
        <w:rPr>
          <w:b/>
          <w:bCs/>
          <w:szCs w:val="22"/>
          <w:lang w:val="sr-Latn-RS"/>
        </w:rPr>
      </w:pPr>
      <w:r w:rsidRPr="00921164">
        <w:rPr>
          <w:b/>
          <w:bCs/>
          <w:szCs w:val="22"/>
          <w:lang w:val="sr-Latn-RS"/>
        </w:rPr>
        <w:br w:type="page"/>
      </w:r>
      <w:r w:rsidRPr="00921164">
        <w:rPr>
          <w:b/>
          <w:bCs/>
          <w:szCs w:val="22"/>
          <w:lang w:val="sr-Latn-RS"/>
        </w:rPr>
        <w:lastRenderedPageBreak/>
        <w:t xml:space="preserve">1. </w:t>
      </w:r>
      <w:r w:rsidRPr="00921164">
        <w:rPr>
          <w:b/>
          <w:bCs/>
          <w:szCs w:val="22"/>
          <w:lang w:val="sr-Latn-RS"/>
        </w:rPr>
        <w:tab/>
        <w:t>ŠTA JE LIJEK TENOX</w:t>
      </w:r>
      <w:r w:rsidRPr="00921164">
        <w:rPr>
          <w:b/>
          <w:bCs/>
          <w:szCs w:val="22"/>
          <w:vertAlign w:val="superscript"/>
          <w:lang w:val="sr-Latn-RS"/>
        </w:rPr>
        <w:t xml:space="preserve"> </w:t>
      </w:r>
      <w:r w:rsidR="00921164">
        <w:rPr>
          <w:b/>
          <w:bCs/>
          <w:szCs w:val="22"/>
          <w:vertAlign w:val="superscript"/>
          <w:lang w:val="sr-Latn-RS"/>
        </w:rPr>
        <w:t xml:space="preserve"> </w:t>
      </w:r>
      <w:r w:rsidRPr="00921164">
        <w:rPr>
          <w:b/>
          <w:bCs/>
          <w:szCs w:val="22"/>
          <w:lang w:val="sr-Latn-RS"/>
        </w:rPr>
        <w:t>I ČEMU JE NAMIJENJEN</w:t>
      </w:r>
    </w:p>
    <w:p w14:paraId="5B1C0F85" w14:textId="77777777" w:rsidR="005B0121" w:rsidRPr="00921164" w:rsidRDefault="005B0121" w:rsidP="00F83169">
      <w:pPr>
        <w:tabs>
          <w:tab w:val="clear" w:pos="567"/>
        </w:tabs>
        <w:spacing w:line="240" w:lineRule="auto"/>
        <w:jc w:val="both"/>
        <w:rPr>
          <w:szCs w:val="22"/>
          <w:lang w:val="sr-Latn-RS"/>
        </w:rPr>
      </w:pPr>
    </w:p>
    <w:p w14:paraId="5E8C3695" w14:textId="77777777" w:rsidR="005B0121" w:rsidRPr="00921164" w:rsidRDefault="00477E78" w:rsidP="00005802">
      <w:pPr>
        <w:numPr>
          <w:ilvl w:val="12"/>
          <w:numId w:val="0"/>
        </w:numPr>
        <w:tabs>
          <w:tab w:val="left" w:pos="8505"/>
        </w:tabs>
        <w:ind w:right="-2"/>
        <w:jc w:val="both"/>
        <w:rPr>
          <w:szCs w:val="22"/>
          <w:lang w:val="sr-Latn-RS"/>
        </w:rPr>
      </w:pPr>
      <w:r w:rsidRPr="00921164">
        <w:rPr>
          <w:szCs w:val="22"/>
          <w:lang w:val="sr-Latn-RS"/>
        </w:rPr>
        <w:t>Lijek Tenox sadrži aktivnu supstancu amlodipin koji pripada grupi ljekova koji se nazivaju antagonisti kalcijuma.</w:t>
      </w:r>
    </w:p>
    <w:p w14:paraId="4416E718" w14:textId="77777777" w:rsidR="005B0121" w:rsidRPr="00921164" w:rsidRDefault="005B0121">
      <w:pPr>
        <w:numPr>
          <w:ilvl w:val="12"/>
          <w:numId w:val="0"/>
        </w:numPr>
        <w:tabs>
          <w:tab w:val="left" w:pos="8505"/>
        </w:tabs>
        <w:ind w:left="360" w:right="-2"/>
        <w:jc w:val="both"/>
        <w:rPr>
          <w:szCs w:val="22"/>
          <w:lang w:val="sr-Latn-RS"/>
        </w:rPr>
      </w:pPr>
    </w:p>
    <w:p w14:paraId="3DAC4BF3" w14:textId="7CA47FC6" w:rsidR="005B0121" w:rsidRPr="00921164" w:rsidRDefault="00477E78">
      <w:pPr>
        <w:numPr>
          <w:ilvl w:val="12"/>
          <w:numId w:val="0"/>
        </w:numPr>
        <w:tabs>
          <w:tab w:val="left" w:pos="8505"/>
        </w:tabs>
        <w:ind w:right="-2"/>
        <w:jc w:val="both"/>
        <w:rPr>
          <w:szCs w:val="22"/>
          <w:lang w:val="sr-Latn-RS"/>
        </w:rPr>
      </w:pPr>
      <w:r w:rsidRPr="00921164">
        <w:rPr>
          <w:szCs w:val="22"/>
          <w:lang w:val="sr-Latn-RS"/>
        </w:rPr>
        <w:t>Lijek Tenox se primjenjuje u terapiji visokog krvnog pritiska (hipertenzija) i određene vrste bola u grudima koji se naziva angina i rijetkog oblika angine koja se naziva  Prinzmetalova angina</w:t>
      </w:r>
      <w:r w:rsidR="00005802" w:rsidRPr="00921164">
        <w:rPr>
          <w:szCs w:val="22"/>
          <w:lang w:val="sr-Latn-RS"/>
        </w:rPr>
        <w:t xml:space="preserve"> ili varijantna angina</w:t>
      </w:r>
      <w:r w:rsidRPr="00921164">
        <w:rPr>
          <w:szCs w:val="22"/>
          <w:lang w:val="sr-Latn-RS"/>
        </w:rPr>
        <w:t>.</w:t>
      </w:r>
    </w:p>
    <w:p w14:paraId="15EA8704" w14:textId="77777777" w:rsidR="005B0121" w:rsidRPr="00921164" w:rsidRDefault="005B0121">
      <w:pPr>
        <w:numPr>
          <w:ilvl w:val="12"/>
          <w:numId w:val="0"/>
        </w:numPr>
        <w:tabs>
          <w:tab w:val="left" w:pos="8505"/>
        </w:tabs>
        <w:ind w:left="360" w:right="-2"/>
        <w:jc w:val="both"/>
        <w:rPr>
          <w:szCs w:val="22"/>
          <w:lang w:val="sr-Latn-RS"/>
        </w:rPr>
      </w:pPr>
    </w:p>
    <w:p w14:paraId="614A60D8" w14:textId="1ADC0A97" w:rsidR="005B0121" w:rsidRPr="00921164" w:rsidRDefault="00477E78">
      <w:pPr>
        <w:numPr>
          <w:ilvl w:val="12"/>
          <w:numId w:val="0"/>
        </w:numPr>
        <w:tabs>
          <w:tab w:val="left" w:pos="8505"/>
        </w:tabs>
        <w:ind w:right="-2"/>
        <w:jc w:val="both"/>
        <w:rPr>
          <w:szCs w:val="22"/>
          <w:lang w:val="sr-Latn-RS"/>
        </w:rPr>
      </w:pPr>
      <w:r w:rsidRPr="00921164">
        <w:rPr>
          <w:szCs w:val="22"/>
          <w:lang w:val="sr-Latn-RS"/>
        </w:rPr>
        <w:t>Kod pacijenata sa visokim krvnim pritiskom, ovaj lijek djeluje tako što opušta (širi) krvne sudove, pa krv kroz njih lakše protiče. Kod pacijenata sa anginom pektoris lijek Tenox djeluje tako što poboljšava dotok krvi u srčani mišić, koji na taj način dobija više kiseon</w:t>
      </w:r>
      <w:r w:rsidR="00A01C7B" w:rsidRPr="00921164">
        <w:rPr>
          <w:szCs w:val="22"/>
          <w:lang w:val="sr-Latn-RS"/>
        </w:rPr>
        <w:t>i</w:t>
      </w:r>
      <w:r w:rsidRPr="00921164">
        <w:rPr>
          <w:szCs w:val="22"/>
          <w:lang w:val="sr-Latn-RS"/>
        </w:rPr>
        <w:t>ka, čime se sprečava bol u grudima. Ovaj lijek neće trenutno ublažiti bol u grudima uzrokovan anginom pektoris.</w:t>
      </w:r>
    </w:p>
    <w:p w14:paraId="7D7227BD" w14:textId="77777777" w:rsidR="005B0121" w:rsidRPr="00921164" w:rsidRDefault="005B0121">
      <w:pPr>
        <w:tabs>
          <w:tab w:val="clear" w:pos="567"/>
        </w:tabs>
        <w:spacing w:line="240" w:lineRule="auto"/>
        <w:rPr>
          <w:szCs w:val="22"/>
          <w:lang w:val="sr-Latn-RS"/>
        </w:rPr>
      </w:pPr>
    </w:p>
    <w:p w14:paraId="1F6B85BB" w14:textId="77777777" w:rsidR="005B0121" w:rsidRPr="00921164" w:rsidRDefault="005B0121">
      <w:pPr>
        <w:tabs>
          <w:tab w:val="clear" w:pos="567"/>
        </w:tabs>
        <w:spacing w:line="240" w:lineRule="auto"/>
        <w:rPr>
          <w:szCs w:val="22"/>
          <w:lang w:val="sr-Latn-RS"/>
        </w:rPr>
      </w:pPr>
    </w:p>
    <w:p w14:paraId="7AF62B60" w14:textId="4DC6C3E4" w:rsidR="005B0121" w:rsidRPr="00921164" w:rsidRDefault="00477E78">
      <w:pPr>
        <w:tabs>
          <w:tab w:val="left" w:pos="540"/>
        </w:tabs>
        <w:spacing w:line="240" w:lineRule="auto"/>
        <w:rPr>
          <w:b/>
          <w:caps/>
          <w:szCs w:val="22"/>
          <w:lang w:val="sr-Latn-RS"/>
        </w:rPr>
      </w:pPr>
      <w:r w:rsidRPr="00921164">
        <w:rPr>
          <w:b/>
          <w:bCs/>
          <w:szCs w:val="22"/>
          <w:lang w:val="sr-Latn-RS"/>
        </w:rPr>
        <w:t xml:space="preserve">2. </w:t>
      </w:r>
      <w:r w:rsidRPr="00921164">
        <w:rPr>
          <w:b/>
          <w:bCs/>
          <w:szCs w:val="22"/>
          <w:lang w:val="sr-Latn-RS"/>
        </w:rPr>
        <w:tab/>
      </w:r>
      <w:r w:rsidRPr="00921164">
        <w:rPr>
          <w:b/>
          <w:caps/>
          <w:szCs w:val="22"/>
          <w:lang w:val="sr-Latn-RS"/>
        </w:rPr>
        <w:t>Šta treba da znate prIJe nego što uzmete lIJek TENOX</w:t>
      </w:r>
    </w:p>
    <w:p w14:paraId="50EAF6EA" w14:textId="77777777" w:rsidR="005B0121" w:rsidRPr="00921164" w:rsidRDefault="005B0121">
      <w:pPr>
        <w:widowControl w:val="0"/>
        <w:tabs>
          <w:tab w:val="clear" w:pos="567"/>
        </w:tabs>
        <w:autoSpaceDE w:val="0"/>
        <w:autoSpaceDN w:val="0"/>
        <w:spacing w:line="240" w:lineRule="auto"/>
        <w:rPr>
          <w:caps/>
          <w:szCs w:val="22"/>
          <w:lang w:val="sr-Latn-RS"/>
        </w:rPr>
      </w:pPr>
    </w:p>
    <w:p w14:paraId="610F3E5B" w14:textId="77777777" w:rsidR="005B0121" w:rsidRPr="00921164" w:rsidRDefault="00477E78" w:rsidP="00F83169">
      <w:pPr>
        <w:tabs>
          <w:tab w:val="clear" w:pos="567"/>
        </w:tabs>
        <w:spacing w:line="240" w:lineRule="auto"/>
        <w:jc w:val="both"/>
        <w:rPr>
          <w:b/>
          <w:szCs w:val="22"/>
          <w:lang w:val="sr-Latn-RS"/>
        </w:rPr>
      </w:pPr>
      <w:r w:rsidRPr="00921164">
        <w:rPr>
          <w:b/>
          <w:szCs w:val="22"/>
          <w:lang w:val="sr-Latn-RS"/>
        </w:rPr>
        <w:t>Lijek Tenox</w:t>
      </w:r>
      <w:r w:rsidRPr="00921164">
        <w:rPr>
          <w:b/>
          <w:szCs w:val="22"/>
          <w:vertAlign w:val="superscript"/>
          <w:lang w:val="sr-Latn-RS"/>
        </w:rPr>
        <w:t xml:space="preserve"> </w:t>
      </w:r>
      <w:r w:rsidRPr="00921164">
        <w:rPr>
          <w:b/>
          <w:szCs w:val="22"/>
          <w:lang w:val="sr-Latn-RS"/>
        </w:rPr>
        <w:t>ne smijete koristiti:</w:t>
      </w:r>
    </w:p>
    <w:p w14:paraId="20D8109D" w14:textId="77777777" w:rsidR="005B0121" w:rsidRPr="00921164" w:rsidRDefault="00477E78" w:rsidP="00005802">
      <w:pPr>
        <w:numPr>
          <w:ilvl w:val="0"/>
          <w:numId w:val="37"/>
        </w:numPr>
        <w:tabs>
          <w:tab w:val="clear" w:pos="567"/>
        </w:tabs>
        <w:spacing w:line="240" w:lineRule="auto"/>
        <w:jc w:val="both"/>
        <w:rPr>
          <w:szCs w:val="22"/>
          <w:lang w:val="sr-Latn-RS"/>
        </w:rPr>
      </w:pPr>
      <w:r w:rsidRPr="00921164">
        <w:rPr>
          <w:szCs w:val="22"/>
          <w:lang w:val="sr-Latn-RS"/>
        </w:rPr>
        <w:t xml:space="preserve">ako ste alergični (preosjetljivi) na amlodipin ili bilo koji drugi lijek iz ove grupe ( antagonisti kalcijuma) ili na neku od pomoćnih supstanci navedenih u dijelu 6. Alergijska reakcija se može ispoljiti kao, crvenilo, osip, svrab kože ili kao otežano disanje. </w:t>
      </w:r>
    </w:p>
    <w:p w14:paraId="1C020B90" w14:textId="77777777" w:rsidR="005B0121" w:rsidRPr="00921164" w:rsidRDefault="00477E78">
      <w:pPr>
        <w:numPr>
          <w:ilvl w:val="0"/>
          <w:numId w:val="37"/>
        </w:numPr>
        <w:tabs>
          <w:tab w:val="clear" w:pos="567"/>
        </w:tabs>
        <w:spacing w:line="240" w:lineRule="auto"/>
        <w:jc w:val="both"/>
        <w:rPr>
          <w:szCs w:val="22"/>
          <w:lang w:val="sr-Latn-RS"/>
        </w:rPr>
      </w:pPr>
      <w:r w:rsidRPr="00921164">
        <w:rPr>
          <w:szCs w:val="22"/>
          <w:lang w:val="sr-Latn-RS"/>
        </w:rPr>
        <w:t xml:space="preserve">ako imate izrazito nizak krvni pritisak (hipotenzija) </w:t>
      </w:r>
    </w:p>
    <w:p w14:paraId="15825374" w14:textId="77777777" w:rsidR="005B0121" w:rsidRPr="00921164" w:rsidRDefault="00477E78">
      <w:pPr>
        <w:numPr>
          <w:ilvl w:val="0"/>
          <w:numId w:val="37"/>
        </w:numPr>
        <w:tabs>
          <w:tab w:val="clear" w:pos="567"/>
        </w:tabs>
        <w:spacing w:line="240" w:lineRule="auto"/>
        <w:jc w:val="both"/>
        <w:rPr>
          <w:szCs w:val="22"/>
          <w:lang w:val="sr-Latn-RS"/>
        </w:rPr>
      </w:pPr>
      <w:r w:rsidRPr="00921164">
        <w:rPr>
          <w:szCs w:val="22"/>
          <w:lang w:val="sr-Latn-RS"/>
        </w:rPr>
        <w:t>ako imate suženje aortnog srčanog zaliska (aortna stenoza) ili kardiogeni šok (stanje kada srce nije u mogućnosti da snabdije tijelo sa dovoljnom količinom krvi);</w:t>
      </w:r>
    </w:p>
    <w:p w14:paraId="43C84F33" w14:textId="77777777" w:rsidR="005B0121" w:rsidRPr="00921164" w:rsidRDefault="00477E78">
      <w:pPr>
        <w:numPr>
          <w:ilvl w:val="0"/>
          <w:numId w:val="37"/>
        </w:numPr>
        <w:tabs>
          <w:tab w:val="clear" w:pos="567"/>
        </w:tabs>
        <w:spacing w:line="240" w:lineRule="auto"/>
        <w:jc w:val="both"/>
        <w:rPr>
          <w:szCs w:val="22"/>
          <w:lang w:val="sr-Latn-RS"/>
        </w:rPr>
      </w:pPr>
      <w:r w:rsidRPr="00921164">
        <w:rPr>
          <w:szCs w:val="22"/>
          <w:lang w:val="sr-Latn-RS"/>
        </w:rPr>
        <w:t>ako bolujete od srčane slabosti nakon srčanog udara.</w:t>
      </w:r>
    </w:p>
    <w:p w14:paraId="76932AFF" w14:textId="77777777" w:rsidR="005B0121" w:rsidRPr="00921164" w:rsidRDefault="005B0121" w:rsidP="00F83169">
      <w:pPr>
        <w:tabs>
          <w:tab w:val="clear" w:pos="567"/>
        </w:tabs>
        <w:spacing w:line="240" w:lineRule="auto"/>
        <w:jc w:val="both"/>
        <w:rPr>
          <w:szCs w:val="22"/>
          <w:lang w:val="sr-Latn-RS"/>
        </w:rPr>
      </w:pPr>
    </w:p>
    <w:p w14:paraId="06E55FD1" w14:textId="77777777" w:rsidR="005B0121" w:rsidRPr="00921164" w:rsidRDefault="00477E78" w:rsidP="00005802">
      <w:pPr>
        <w:tabs>
          <w:tab w:val="clear" w:pos="567"/>
        </w:tabs>
        <w:spacing w:line="240" w:lineRule="auto"/>
        <w:jc w:val="both"/>
        <w:rPr>
          <w:b/>
          <w:bCs/>
          <w:szCs w:val="22"/>
          <w:lang w:val="sr-Latn-RS"/>
        </w:rPr>
      </w:pPr>
      <w:r w:rsidRPr="00921164">
        <w:rPr>
          <w:b/>
          <w:bCs/>
          <w:szCs w:val="22"/>
          <w:lang w:val="sr-Latn-RS"/>
        </w:rPr>
        <w:t>Upozorenja i mjere opreza:</w:t>
      </w:r>
    </w:p>
    <w:p w14:paraId="28998D0D" w14:textId="5D55F07F" w:rsidR="005B0121" w:rsidRPr="00921164" w:rsidRDefault="00477E78" w:rsidP="00005802">
      <w:pPr>
        <w:tabs>
          <w:tab w:val="clear" w:pos="567"/>
        </w:tabs>
        <w:spacing w:line="240" w:lineRule="auto"/>
        <w:jc w:val="both"/>
        <w:rPr>
          <w:bCs/>
          <w:szCs w:val="22"/>
          <w:lang w:val="sr-Latn-RS"/>
        </w:rPr>
      </w:pPr>
      <w:r w:rsidRPr="00921164">
        <w:rPr>
          <w:bCs/>
          <w:szCs w:val="22"/>
          <w:lang w:val="sr-Latn-RS"/>
        </w:rPr>
        <w:t>Posavjetujte se sa Vašim ljekarom ili farmaceutom prije uzimanja lijeka Tenox.</w:t>
      </w:r>
    </w:p>
    <w:p w14:paraId="25C4E113" w14:textId="77777777" w:rsidR="005B0121" w:rsidRPr="00921164" w:rsidRDefault="00477E78">
      <w:pPr>
        <w:tabs>
          <w:tab w:val="clear" w:pos="567"/>
        </w:tabs>
        <w:spacing w:line="240" w:lineRule="auto"/>
        <w:jc w:val="both"/>
        <w:rPr>
          <w:bCs/>
          <w:szCs w:val="22"/>
          <w:lang w:val="sr-Latn-RS"/>
        </w:rPr>
      </w:pPr>
      <w:r w:rsidRPr="00921164">
        <w:rPr>
          <w:bCs/>
          <w:szCs w:val="22"/>
          <w:lang w:val="sr-Latn-RS"/>
        </w:rPr>
        <w:t>Obavijestite svog ljekara ako imate ili ste imali bilo koje od sljedećih stanja:</w:t>
      </w:r>
    </w:p>
    <w:p w14:paraId="0CFB55F8" w14:textId="77777777" w:rsidR="005B0121" w:rsidRPr="00921164" w:rsidRDefault="00477E78">
      <w:pPr>
        <w:numPr>
          <w:ilvl w:val="0"/>
          <w:numId w:val="28"/>
        </w:numPr>
        <w:tabs>
          <w:tab w:val="clear" w:pos="567"/>
        </w:tabs>
        <w:spacing w:line="240" w:lineRule="auto"/>
        <w:jc w:val="both"/>
        <w:rPr>
          <w:bCs/>
          <w:szCs w:val="22"/>
          <w:lang w:val="sr-Latn-RS"/>
        </w:rPr>
      </w:pPr>
      <w:r w:rsidRPr="00921164">
        <w:rPr>
          <w:bCs/>
          <w:szCs w:val="22"/>
          <w:lang w:val="sr-Latn-RS"/>
        </w:rPr>
        <w:t>nedavni srčani udar</w:t>
      </w:r>
    </w:p>
    <w:p w14:paraId="211DCA30" w14:textId="77777777" w:rsidR="005B0121" w:rsidRPr="00921164" w:rsidRDefault="00477E78">
      <w:pPr>
        <w:numPr>
          <w:ilvl w:val="0"/>
          <w:numId w:val="28"/>
        </w:numPr>
        <w:tabs>
          <w:tab w:val="clear" w:pos="567"/>
        </w:tabs>
        <w:spacing w:line="240" w:lineRule="auto"/>
        <w:jc w:val="both"/>
        <w:rPr>
          <w:bCs/>
          <w:szCs w:val="22"/>
          <w:lang w:val="sr-Latn-RS"/>
        </w:rPr>
      </w:pPr>
      <w:r w:rsidRPr="00921164">
        <w:rPr>
          <w:bCs/>
          <w:szCs w:val="22"/>
          <w:lang w:val="sr-Latn-RS"/>
        </w:rPr>
        <w:t>srčanu slabost</w:t>
      </w:r>
    </w:p>
    <w:p w14:paraId="0EE244AB" w14:textId="77777777" w:rsidR="005B0121" w:rsidRPr="00921164" w:rsidRDefault="00477E78">
      <w:pPr>
        <w:numPr>
          <w:ilvl w:val="0"/>
          <w:numId w:val="28"/>
        </w:numPr>
        <w:tabs>
          <w:tab w:val="clear" w:pos="567"/>
        </w:tabs>
        <w:spacing w:line="240" w:lineRule="auto"/>
        <w:jc w:val="both"/>
        <w:rPr>
          <w:bCs/>
          <w:szCs w:val="22"/>
          <w:lang w:val="sr-Latn-RS"/>
        </w:rPr>
      </w:pPr>
      <w:r w:rsidRPr="00921164">
        <w:rPr>
          <w:bCs/>
          <w:szCs w:val="22"/>
          <w:lang w:val="sr-Latn-RS"/>
        </w:rPr>
        <w:t>izrazit porast krvnog pritiska (hipertenzivna kriza)</w:t>
      </w:r>
    </w:p>
    <w:p w14:paraId="19711490" w14:textId="77777777" w:rsidR="005B0121" w:rsidRPr="00921164" w:rsidRDefault="00477E78">
      <w:pPr>
        <w:numPr>
          <w:ilvl w:val="0"/>
          <w:numId w:val="28"/>
        </w:numPr>
        <w:tabs>
          <w:tab w:val="clear" w:pos="567"/>
        </w:tabs>
        <w:spacing w:line="240" w:lineRule="auto"/>
        <w:jc w:val="both"/>
        <w:rPr>
          <w:bCs/>
          <w:szCs w:val="22"/>
          <w:lang w:val="sr-Latn-RS"/>
        </w:rPr>
      </w:pPr>
      <w:r w:rsidRPr="00921164">
        <w:rPr>
          <w:bCs/>
          <w:szCs w:val="22"/>
          <w:lang w:val="sr-Latn-RS"/>
        </w:rPr>
        <w:t>oboljenje jetre</w:t>
      </w:r>
    </w:p>
    <w:p w14:paraId="222E93E2" w14:textId="77777777" w:rsidR="005B0121" w:rsidRPr="00921164" w:rsidRDefault="00477E78">
      <w:pPr>
        <w:numPr>
          <w:ilvl w:val="0"/>
          <w:numId w:val="28"/>
        </w:numPr>
        <w:tabs>
          <w:tab w:val="clear" w:pos="567"/>
        </w:tabs>
        <w:spacing w:line="240" w:lineRule="auto"/>
        <w:jc w:val="both"/>
        <w:rPr>
          <w:bCs/>
          <w:szCs w:val="22"/>
          <w:lang w:val="sr-Latn-RS"/>
        </w:rPr>
      </w:pPr>
      <w:r w:rsidRPr="00921164">
        <w:rPr>
          <w:bCs/>
          <w:szCs w:val="22"/>
          <w:lang w:val="sr-Latn-RS"/>
        </w:rPr>
        <w:t>ako ste starija osoba i može Vam biti potrebno povećanje doze lijeka.</w:t>
      </w:r>
    </w:p>
    <w:p w14:paraId="6FEC0816" w14:textId="77777777" w:rsidR="005B0121" w:rsidRPr="00921164" w:rsidRDefault="005B0121">
      <w:pPr>
        <w:tabs>
          <w:tab w:val="clear" w:pos="567"/>
        </w:tabs>
        <w:spacing w:line="240" w:lineRule="auto"/>
        <w:jc w:val="both"/>
        <w:rPr>
          <w:bCs/>
          <w:szCs w:val="22"/>
          <w:lang w:val="sr-Latn-RS"/>
        </w:rPr>
      </w:pPr>
    </w:p>
    <w:p w14:paraId="4CFF1CAB" w14:textId="77777777" w:rsidR="005B0121" w:rsidRPr="00921164" w:rsidRDefault="00477E78">
      <w:pPr>
        <w:tabs>
          <w:tab w:val="clear" w:pos="567"/>
        </w:tabs>
        <w:spacing w:line="240" w:lineRule="auto"/>
        <w:jc w:val="both"/>
        <w:rPr>
          <w:b/>
          <w:bCs/>
          <w:szCs w:val="22"/>
          <w:lang w:val="sr-Latn-RS"/>
        </w:rPr>
      </w:pPr>
      <w:r w:rsidRPr="00921164">
        <w:rPr>
          <w:b/>
          <w:bCs/>
          <w:szCs w:val="22"/>
          <w:lang w:val="sr-Latn-RS"/>
        </w:rPr>
        <w:t>Djeca i adolescenti</w:t>
      </w:r>
    </w:p>
    <w:p w14:paraId="71FB9C84" w14:textId="77777777" w:rsidR="005B0121" w:rsidRPr="00921164" w:rsidRDefault="00477E78">
      <w:pPr>
        <w:tabs>
          <w:tab w:val="clear" w:pos="567"/>
        </w:tabs>
        <w:spacing w:line="240" w:lineRule="auto"/>
        <w:jc w:val="both"/>
        <w:rPr>
          <w:bCs/>
          <w:szCs w:val="22"/>
          <w:lang w:val="sr-Latn-RS"/>
        </w:rPr>
      </w:pPr>
      <w:r w:rsidRPr="00921164">
        <w:rPr>
          <w:bCs/>
          <w:szCs w:val="22"/>
          <w:lang w:val="sr-Latn-RS"/>
        </w:rPr>
        <w:t>Lijek Tenox nije proučavan kod djece mlađe od šest godina. Lijek Tenox se primjenjuje samo za hipertenziju kod djece i adolescenata uzrasta od 6 do 17 godina (vidjeti dio 3). Za detaljnije informacije, obratite se Vašem ljekaru.</w:t>
      </w:r>
    </w:p>
    <w:p w14:paraId="5CB07055" w14:textId="77777777" w:rsidR="005B0121" w:rsidRPr="00921164" w:rsidRDefault="005B0121" w:rsidP="00F83169">
      <w:pPr>
        <w:tabs>
          <w:tab w:val="clear" w:pos="567"/>
        </w:tabs>
        <w:spacing w:line="240" w:lineRule="auto"/>
        <w:jc w:val="both"/>
        <w:rPr>
          <w:bCs/>
          <w:szCs w:val="22"/>
          <w:lang w:val="sr-Latn-RS"/>
        </w:rPr>
      </w:pPr>
    </w:p>
    <w:p w14:paraId="77D25ACC" w14:textId="77777777" w:rsidR="005B0121" w:rsidRPr="00921164" w:rsidRDefault="00477E78" w:rsidP="00F83169">
      <w:pPr>
        <w:tabs>
          <w:tab w:val="clear" w:pos="567"/>
        </w:tabs>
        <w:spacing w:line="240" w:lineRule="auto"/>
        <w:jc w:val="both"/>
        <w:rPr>
          <w:b/>
          <w:szCs w:val="22"/>
          <w:lang w:val="sr-Latn-RS"/>
        </w:rPr>
      </w:pPr>
      <w:r w:rsidRPr="00921164">
        <w:rPr>
          <w:b/>
          <w:szCs w:val="22"/>
          <w:lang w:val="sr-Latn-RS"/>
        </w:rPr>
        <w:t>Primjena drugih ljekova</w:t>
      </w:r>
    </w:p>
    <w:p w14:paraId="5BF22FDB" w14:textId="77777777" w:rsidR="005B0121" w:rsidRPr="00921164" w:rsidRDefault="00477E78" w:rsidP="00005802">
      <w:pPr>
        <w:widowControl w:val="0"/>
        <w:numPr>
          <w:ilvl w:val="12"/>
          <w:numId w:val="0"/>
        </w:numPr>
        <w:ind w:right="-2"/>
        <w:jc w:val="both"/>
        <w:rPr>
          <w:szCs w:val="22"/>
          <w:lang w:val="sr-Latn-RS"/>
        </w:rPr>
      </w:pPr>
      <w:r w:rsidRPr="00921164">
        <w:rPr>
          <w:szCs w:val="22"/>
          <w:lang w:val="sr-Latn-RS"/>
        </w:rPr>
        <w:t>Obavijestite Vašeg ljekara ili farmaceuta ako koristite, ili ste nedavno koristili neki drugi lijek.</w:t>
      </w:r>
    </w:p>
    <w:p w14:paraId="7522C630" w14:textId="77777777" w:rsidR="005B0121" w:rsidRPr="00921164" w:rsidRDefault="00477E78">
      <w:pPr>
        <w:widowControl w:val="0"/>
        <w:jc w:val="both"/>
        <w:rPr>
          <w:szCs w:val="22"/>
          <w:lang w:val="sr-Latn-RS"/>
        </w:rPr>
      </w:pPr>
      <w:r w:rsidRPr="00921164">
        <w:rPr>
          <w:szCs w:val="22"/>
          <w:lang w:val="sr-Latn-RS"/>
        </w:rPr>
        <w:t>Lijek Tenox može djelovati na druge ljekove ili biti pod djelovanjem drugih ljekova, kao što su:</w:t>
      </w:r>
    </w:p>
    <w:p w14:paraId="521A1347" w14:textId="77777777" w:rsidR="005B0121" w:rsidRPr="00921164" w:rsidRDefault="00477E78">
      <w:pPr>
        <w:widowControl w:val="0"/>
        <w:numPr>
          <w:ilvl w:val="0"/>
          <w:numId w:val="29"/>
        </w:numPr>
        <w:tabs>
          <w:tab w:val="clear" w:pos="567"/>
        </w:tabs>
        <w:spacing w:line="240" w:lineRule="auto"/>
        <w:ind w:hanging="720"/>
        <w:jc w:val="both"/>
        <w:rPr>
          <w:szCs w:val="22"/>
          <w:lang w:val="sr-Latn-RS"/>
        </w:rPr>
      </w:pPr>
      <w:r w:rsidRPr="00921164">
        <w:rPr>
          <w:szCs w:val="22"/>
          <w:lang w:val="sr-Latn-RS"/>
        </w:rPr>
        <w:t>ketokonazol, itrakonazol (ljekovi za liječenje gljivičnih infekcija)</w:t>
      </w:r>
    </w:p>
    <w:p w14:paraId="4D625DBD" w14:textId="77777777" w:rsidR="005B0121" w:rsidRPr="00921164" w:rsidRDefault="00477E78">
      <w:pPr>
        <w:widowControl w:val="0"/>
        <w:numPr>
          <w:ilvl w:val="0"/>
          <w:numId w:val="29"/>
        </w:numPr>
        <w:tabs>
          <w:tab w:val="clear" w:pos="567"/>
        </w:tabs>
        <w:spacing w:line="240" w:lineRule="auto"/>
        <w:ind w:hanging="720"/>
        <w:jc w:val="both"/>
        <w:rPr>
          <w:szCs w:val="22"/>
          <w:lang w:val="sr-Latn-RS"/>
        </w:rPr>
      </w:pPr>
      <w:r w:rsidRPr="00921164">
        <w:rPr>
          <w:szCs w:val="22"/>
          <w:lang w:val="sr-Latn-RS"/>
        </w:rPr>
        <w:t>ritonavir, indinavira, nelfinavir (tzv. inhibitori proteaza koji se primjenjuju za liječenje HIV infekcije)</w:t>
      </w:r>
    </w:p>
    <w:p w14:paraId="51B2F86C" w14:textId="77777777" w:rsidR="005B0121" w:rsidRPr="00921164" w:rsidRDefault="00477E78">
      <w:pPr>
        <w:widowControl w:val="0"/>
        <w:numPr>
          <w:ilvl w:val="0"/>
          <w:numId w:val="29"/>
        </w:numPr>
        <w:tabs>
          <w:tab w:val="clear" w:pos="567"/>
        </w:tabs>
        <w:spacing w:line="240" w:lineRule="auto"/>
        <w:ind w:hanging="720"/>
        <w:jc w:val="both"/>
        <w:rPr>
          <w:szCs w:val="22"/>
          <w:lang w:val="sr-Latn-RS"/>
        </w:rPr>
      </w:pPr>
      <w:r w:rsidRPr="00921164">
        <w:rPr>
          <w:szCs w:val="22"/>
          <w:lang w:val="sr-Latn-RS"/>
        </w:rPr>
        <w:t>rifampicin, eritromicin, klaritromicin (antibiotici)</w:t>
      </w:r>
    </w:p>
    <w:p w14:paraId="59F11C20" w14:textId="77777777" w:rsidR="005B0121" w:rsidRPr="00921164" w:rsidRDefault="00477E78">
      <w:pPr>
        <w:widowControl w:val="0"/>
        <w:numPr>
          <w:ilvl w:val="0"/>
          <w:numId w:val="29"/>
        </w:numPr>
        <w:tabs>
          <w:tab w:val="clear" w:pos="567"/>
        </w:tabs>
        <w:spacing w:line="240" w:lineRule="auto"/>
        <w:ind w:hanging="720"/>
        <w:jc w:val="both"/>
        <w:rPr>
          <w:szCs w:val="22"/>
          <w:lang w:val="sr-Latn-RS"/>
        </w:rPr>
      </w:pPr>
      <w:r w:rsidRPr="00921164">
        <w:rPr>
          <w:i/>
          <w:szCs w:val="22"/>
          <w:lang w:val="sr-Latn-RS"/>
        </w:rPr>
        <w:t>Hypericum perforatum</w:t>
      </w:r>
      <w:r w:rsidRPr="00921164">
        <w:rPr>
          <w:szCs w:val="22"/>
          <w:lang w:val="sr-Latn-RS"/>
        </w:rPr>
        <w:t xml:space="preserve"> (kantarion)</w:t>
      </w:r>
    </w:p>
    <w:p w14:paraId="11D0F01D" w14:textId="77777777" w:rsidR="005B0121" w:rsidRPr="00921164" w:rsidRDefault="00477E78">
      <w:pPr>
        <w:widowControl w:val="0"/>
        <w:numPr>
          <w:ilvl w:val="0"/>
          <w:numId w:val="29"/>
        </w:numPr>
        <w:tabs>
          <w:tab w:val="clear" w:pos="567"/>
        </w:tabs>
        <w:spacing w:line="240" w:lineRule="auto"/>
        <w:ind w:hanging="720"/>
        <w:jc w:val="both"/>
        <w:rPr>
          <w:szCs w:val="22"/>
          <w:lang w:val="sr-Latn-RS"/>
        </w:rPr>
      </w:pPr>
      <w:r w:rsidRPr="00921164">
        <w:rPr>
          <w:szCs w:val="22"/>
          <w:lang w:val="sr-Latn-RS"/>
        </w:rPr>
        <w:t>verapamil, diltiazem (ljekovi za srce)</w:t>
      </w:r>
    </w:p>
    <w:p w14:paraId="17983F03" w14:textId="77777777" w:rsidR="005B0121" w:rsidRPr="00921164" w:rsidRDefault="00477E78">
      <w:pPr>
        <w:widowControl w:val="0"/>
        <w:numPr>
          <w:ilvl w:val="0"/>
          <w:numId w:val="29"/>
        </w:numPr>
        <w:tabs>
          <w:tab w:val="clear" w:pos="567"/>
        </w:tabs>
        <w:spacing w:line="240" w:lineRule="auto"/>
        <w:ind w:hanging="720"/>
        <w:jc w:val="both"/>
        <w:rPr>
          <w:szCs w:val="22"/>
          <w:lang w:val="sr-Latn-RS"/>
        </w:rPr>
      </w:pPr>
      <w:r w:rsidRPr="00921164">
        <w:rPr>
          <w:szCs w:val="22"/>
          <w:lang w:val="sr-Latn-RS"/>
        </w:rPr>
        <w:t>dantrolene (infuzija za teške poremećaje tjelesne temperature)</w:t>
      </w:r>
    </w:p>
    <w:p w14:paraId="46B60B97" w14:textId="7D7742BD" w:rsidR="005B0121" w:rsidRPr="00921164" w:rsidRDefault="00477E78">
      <w:pPr>
        <w:widowControl w:val="0"/>
        <w:numPr>
          <w:ilvl w:val="0"/>
          <w:numId w:val="29"/>
        </w:numPr>
        <w:tabs>
          <w:tab w:val="clear" w:pos="567"/>
        </w:tabs>
        <w:spacing w:line="240" w:lineRule="auto"/>
        <w:ind w:hanging="720"/>
        <w:jc w:val="both"/>
        <w:rPr>
          <w:szCs w:val="22"/>
          <w:lang w:val="sr-Latn-RS"/>
        </w:rPr>
      </w:pPr>
      <w:r w:rsidRPr="00921164">
        <w:rPr>
          <w:szCs w:val="22"/>
          <w:lang w:val="sr-Latn-RS"/>
        </w:rPr>
        <w:t xml:space="preserve">takrolimus, sirolimus, temsirolimus i  everolimus (ljekovi koji se koriste </w:t>
      </w:r>
      <w:r w:rsidR="00005802" w:rsidRPr="00921164">
        <w:rPr>
          <w:szCs w:val="22"/>
          <w:lang w:val="sr-Latn-RS"/>
        </w:rPr>
        <w:t>potiskivanje imunološkog odgovora</w:t>
      </w:r>
      <w:r w:rsidRPr="00921164">
        <w:rPr>
          <w:szCs w:val="22"/>
          <w:lang w:val="sr-Latn-RS"/>
        </w:rPr>
        <w:t>)</w:t>
      </w:r>
    </w:p>
    <w:p w14:paraId="50E76DDB" w14:textId="77777777" w:rsidR="005B0121" w:rsidRPr="00921164" w:rsidRDefault="00477E78">
      <w:pPr>
        <w:widowControl w:val="0"/>
        <w:numPr>
          <w:ilvl w:val="0"/>
          <w:numId w:val="29"/>
        </w:numPr>
        <w:tabs>
          <w:tab w:val="clear" w:pos="567"/>
        </w:tabs>
        <w:spacing w:line="240" w:lineRule="auto"/>
        <w:ind w:hanging="720"/>
        <w:jc w:val="both"/>
        <w:rPr>
          <w:szCs w:val="22"/>
          <w:lang w:val="sr-Latn-RS"/>
        </w:rPr>
      </w:pPr>
      <w:r w:rsidRPr="00921164">
        <w:rPr>
          <w:szCs w:val="22"/>
          <w:lang w:val="sr-Latn-RS"/>
        </w:rPr>
        <w:t>simvastatin (lijek za snižavanje holesterola u krvi)</w:t>
      </w:r>
    </w:p>
    <w:p w14:paraId="596E47C5" w14:textId="77777777" w:rsidR="005B0121" w:rsidRPr="00921164" w:rsidRDefault="00477E78">
      <w:pPr>
        <w:widowControl w:val="0"/>
        <w:numPr>
          <w:ilvl w:val="0"/>
          <w:numId w:val="29"/>
        </w:numPr>
        <w:tabs>
          <w:tab w:val="clear" w:pos="567"/>
        </w:tabs>
        <w:spacing w:line="240" w:lineRule="auto"/>
        <w:ind w:hanging="720"/>
        <w:jc w:val="both"/>
        <w:rPr>
          <w:szCs w:val="22"/>
          <w:lang w:val="sr-Latn-RS"/>
        </w:rPr>
      </w:pPr>
      <w:r w:rsidRPr="00921164">
        <w:rPr>
          <w:szCs w:val="22"/>
          <w:lang w:val="sr-Latn-RS"/>
        </w:rPr>
        <w:t>ciklosporin (imunosupresor)</w:t>
      </w:r>
    </w:p>
    <w:p w14:paraId="76C428E7" w14:textId="77777777" w:rsidR="005B0121" w:rsidRPr="00921164" w:rsidRDefault="005B0121">
      <w:pPr>
        <w:jc w:val="both"/>
        <w:rPr>
          <w:b/>
          <w:szCs w:val="22"/>
          <w:lang w:val="sr-Latn-RS"/>
        </w:rPr>
      </w:pPr>
    </w:p>
    <w:p w14:paraId="5E622C0A" w14:textId="77777777" w:rsidR="005B0121" w:rsidRPr="00921164" w:rsidRDefault="00477E78">
      <w:pPr>
        <w:widowControl w:val="0"/>
        <w:ind w:right="-2"/>
        <w:jc w:val="both"/>
        <w:rPr>
          <w:szCs w:val="22"/>
          <w:lang w:val="sr-Latn-RS"/>
        </w:rPr>
      </w:pPr>
      <w:r w:rsidRPr="00921164">
        <w:rPr>
          <w:szCs w:val="22"/>
          <w:lang w:val="sr-Latn-RS"/>
        </w:rPr>
        <w:t>Ako već uzimate druge ljekove  za snižavanje krvnog pritiska, lijek Tenox može uzrokovati dodatno sniženje krvnog pritiska.</w:t>
      </w:r>
    </w:p>
    <w:p w14:paraId="77405ADD" w14:textId="77777777" w:rsidR="005B0121" w:rsidRPr="00921164" w:rsidRDefault="005B0121" w:rsidP="00F83169">
      <w:pPr>
        <w:tabs>
          <w:tab w:val="clear" w:pos="567"/>
        </w:tabs>
        <w:spacing w:line="240" w:lineRule="auto"/>
        <w:jc w:val="both"/>
        <w:rPr>
          <w:szCs w:val="22"/>
          <w:lang w:val="sr-Latn-RS"/>
        </w:rPr>
      </w:pPr>
    </w:p>
    <w:p w14:paraId="7AEACB50" w14:textId="77777777" w:rsidR="005B0121" w:rsidRPr="00921164" w:rsidRDefault="00477E78" w:rsidP="00F83169">
      <w:pPr>
        <w:tabs>
          <w:tab w:val="clear" w:pos="567"/>
        </w:tabs>
        <w:spacing w:line="240" w:lineRule="auto"/>
        <w:jc w:val="both"/>
        <w:rPr>
          <w:b/>
          <w:bCs/>
          <w:szCs w:val="22"/>
          <w:lang w:val="sr-Latn-RS"/>
        </w:rPr>
      </w:pPr>
      <w:r w:rsidRPr="00921164">
        <w:rPr>
          <w:b/>
          <w:bCs/>
          <w:szCs w:val="22"/>
          <w:lang w:val="sr-Latn-RS"/>
        </w:rPr>
        <w:t>Uzimanje lijeka Tenox</w:t>
      </w:r>
      <w:r w:rsidRPr="00921164">
        <w:rPr>
          <w:b/>
          <w:bCs/>
          <w:szCs w:val="22"/>
          <w:vertAlign w:val="superscript"/>
          <w:lang w:val="sr-Latn-RS"/>
        </w:rPr>
        <w:t xml:space="preserve"> </w:t>
      </w:r>
      <w:r w:rsidRPr="00921164">
        <w:rPr>
          <w:b/>
          <w:bCs/>
          <w:szCs w:val="22"/>
          <w:lang w:val="sr-Latn-RS"/>
        </w:rPr>
        <w:t xml:space="preserve">sa hranom ili pićem </w:t>
      </w:r>
    </w:p>
    <w:p w14:paraId="1C86C628" w14:textId="77777777" w:rsidR="005B0121" w:rsidRPr="00921164" w:rsidRDefault="00477E78" w:rsidP="00005802">
      <w:pPr>
        <w:jc w:val="both"/>
        <w:rPr>
          <w:iCs/>
          <w:szCs w:val="22"/>
          <w:lang w:val="sr-Latn-RS"/>
        </w:rPr>
      </w:pPr>
      <w:r w:rsidRPr="00921164">
        <w:rPr>
          <w:iCs/>
          <w:szCs w:val="22"/>
          <w:lang w:val="sr-Latn-RS"/>
        </w:rPr>
        <w:t xml:space="preserve">U toku terapije </w:t>
      </w:r>
      <w:r w:rsidRPr="00921164">
        <w:rPr>
          <w:szCs w:val="22"/>
          <w:lang w:val="sr-Latn-RS"/>
        </w:rPr>
        <w:t xml:space="preserve">lijekom Tenox </w:t>
      </w:r>
      <w:r w:rsidRPr="00921164">
        <w:rPr>
          <w:iCs/>
          <w:szCs w:val="22"/>
          <w:lang w:val="sr-Latn-RS"/>
        </w:rPr>
        <w:t xml:space="preserve">ne smije se konzumirati grejpfrut ili sok od grejpfruta. Grejpfrut ili sok od grejpfruta mogu povećati nivoe aktivne supstance amlodipin u krvi i na taj način pojačati dejstvo </w:t>
      </w:r>
      <w:r w:rsidRPr="00921164">
        <w:rPr>
          <w:szCs w:val="22"/>
          <w:lang w:val="sr-Latn-RS"/>
        </w:rPr>
        <w:t xml:space="preserve">lijeka Tenox </w:t>
      </w:r>
      <w:r w:rsidRPr="00921164">
        <w:rPr>
          <w:iCs/>
          <w:szCs w:val="22"/>
          <w:lang w:val="sr-Latn-RS"/>
        </w:rPr>
        <w:t>na sniženje krvnog pritiska.</w:t>
      </w:r>
    </w:p>
    <w:p w14:paraId="796CBD60" w14:textId="77777777" w:rsidR="005B0121" w:rsidRPr="00921164" w:rsidRDefault="005B0121" w:rsidP="00F83169">
      <w:pPr>
        <w:tabs>
          <w:tab w:val="clear" w:pos="567"/>
        </w:tabs>
        <w:spacing w:line="240" w:lineRule="auto"/>
        <w:jc w:val="both"/>
        <w:rPr>
          <w:bCs/>
          <w:szCs w:val="22"/>
          <w:lang w:val="sr-Latn-RS"/>
        </w:rPr>
      </w:pPr>
    </w:p>
    <w:p w14:paraId="5BAA0BB4" w14:textId="77777777" w:rsidR="005B0121" w:rsidRPr="00921164" w:rsidRDefault="00477E78" w:rsidP="00F83169">
      <w:pPr>
        <w:tabs>
          <w:tab w:val="clear" w:pos="567"/>
        </w:tabs>
        <w:spacing w:line="240" w:lineRule="auto"/>
        <w:jc w:val="both"/>
        <w:rPr>
          <w:b/>
          <w:szCs w:val="22"/>
          <w:lang w:val="sr-Latn-RS"/>
        </w:rPr>
      </w:pPr>
      <w:r w:rsidRPr="00921164">
        <w:rPr>
          <w:b/>
          <w:szCs w:val="22"/>
          <w:lang w:val="sr-Latn-RS"/>
        </w:rPr>
        <w:t>Plodnost, trudnoća i dojenje</w:t>
      </w:r>
    </w:p>
    <w:p w14:paraId="258FCDBC" w14:textId="77777777" w:rsidR="005B0121" w:rsidRPr="00921164" w:rsidRDefault="00477E78" w:rsidP="00005802">
      <w:pPr>
        <w:numPr>
          <w:ilvl w:val="12"/>
          <w:numId w:val="0"/>
        </w:numPr>
        <w:tabs>
          <w:tab w:val="left" w:pos="8505"/>
        </w:tabs>
        <w:ind w:right="-2"/>
        <w:jc w:val="both"/>
        <w:rPr>
          <w:i/>
          <w:szCs w:val="22"/>
          <w:lang w:val="sr-Latn-RS"/>
        </w:rPr>
      </w:pPr>
      <w:r w:rsidRPr="00921164">
        <w:rPr>
          <w:szCs w:val="22"/>
          <w:lang w:val="sr-Latn-RS"/>
        </w:rPr>
        <w:t>Ukoliko ste trudni ili dojite, mislite da ste trudni ili planirate trudnoću, posavjetujte se sa svojim ljekarom ili farmaceutom</w:t>
      </w:r>
      <w:r w:rsidRPr="00921164">
        <w:rPr>
          <w:i/>
          <w:szCs w:val="22"/>
          <w:lang w:val="sr-Latn-RS"/>
        </w:rPr>
        <w:t xml:space="preserve"> </w:t>
      </w:r>
      <w:r w:rsidRPr="00921164">
        <w:rPr>
          <w:szCs w:val="22"/>
          <w:lang w:val="sr-Latn-RS"/>
        </w:rPr>
        <w:t xml:space="preserve">prije nego što počnete da primjenjujete ovaj lijek. </w:t>
      </w:r>
    </w:p>
    <w:p w14:paraId="18D47ADE" w14:textId="77777777" w:rsidR="005B0121" w:rsidRPr="00921164" w:rsidRDefault="005B0121">
      <w:pPr>
        <w:numPr>
          <w:ilvl w:val="12"/>
          <w:numId w:val="0"/>
        </w:numPr>
        <w:tabs>
          <w:tab w:val="left" w:pos="8505"/>
        </w:tabs>
        <w:ind w:right="-2"/>
        <w:jc w:val="both"/>
        <w:rPr>
          <w:i/>
          <w:szCs w:val="22"/>
          <w:lang w:val="sr-Latn-RS"/>
        </w:rPr>
      </w:pPr>
    </w:p>
    <w:p w14:paraId="2A7A5AC3" w14:textId="77777777" w:rsidR="005B0121" w:rsidRPr="00921164" w:rsidRDefault="00477E78">
      <w:pPr>
        <w:widowControl w:val="0"/>
        <w:jc w:val="both"/>
        <w:rPr>
          <w:i/>
          <w:szCs w:val="22"/>
          <w:u w:val="single"/>
          <w:lang w:val="sr-Latn-RS"/>
        </w:rPr>
      </w:pPr>
      <w:r w:rsidRPr="00921164">
        <w:rPr>
          <w:i/>
          <w:szCs w:val="22"/>
          <w:u w:val="single"/>
          <w:lang w:val="sr-Latn-RS"/>
        </w:rPr>
        <w:t>Trudnoća</w:t>
      </w:r>
    </w:p>
    <w:p w14:paraId="32F8A296" w14:textId="77777777" w:rsidR="005B0121" w:rsidRPr="00921164" w:rsidRDefault="00477E78">
      <w:pPr>
        <w:widowControl w:val="0"/>
        <w:jc w:val="both"/>
        <w:rPr>
          <w:szCs w:val="22"/>
          <w:lang w:val="sr-Latn-RS"/>
        </w:rPr>
      </w:pPr>
      <w:r w:rsidRPr="00921164">
        <w:rPr>
          <w:szCs w:val="22"/>
          <w:lang w:val="sr-Latn-RS"/>
        </w:rPr>
        <w:t xml:space="preserve">Bezbjednost primjene amlodipina kod trudnica nije utvrđena. Ako mislite da ste trudni ili planirate trudnoću obavijestite Vašeg ljekara prije primjene lijeka Tenox. </w:t>
      </w:r>
    </w:p>
    <w:p w14:paraId="078233BB" w14:textId="77777777" w:rsidR="005B0121" w:rsidRPr="00921164" w:rsidRDefault="005B0121">
      <w:pPr>
        <w:widowControl w:val="0"/>
        <w:jc w:val="both"/>
        <w:rPr>
          <w:szCs w:val="22"/>
          <w:lang w:val="sr-Latn-RS"/>
        </w:rPr>
      </w:pPr>
    </w:p>
    <w:p w14:paraId="29073B3E" w14:textId="77777777" w:rsidR="005B0121" w:rsidRPr="00921164" w:rsidRDefault="00477E78">
      <w:pPr>
        <w:widowControl w:val="0"/>
        <w:jc w:val="both"/>
        <w:rPr>
          <w:i/>
          <w:szCs w:val="22"/>
          <w:u w:val="single"/>
          <w:lang w:val="sr-Latn-RS"/>
        </w:rPr>
      </w:pPr>
      <w:r w:rsidRPr="00921164">
        <w:rPr>
          <w:i/>
          <w:szCs w:val="22"/>
          <w:u w:val="single"/>
          <w:lang w:val="sr-Latn-RS"/>
        </w:rPr>
        <w:t>Dojenje</w:t>
      </w:r>
    </w:p>
    <w:p w14:paraId="157876BE" w14:textId="77777777" w:rsidR="005B0121" w:rsidRPr="00921164" w:rsidRDefault="00477E78">
      <w:pPr>
        <w:widowControl w:val="0"/>
        <w:jc w:val="both"/>
        <w:rPr>
          <w:szCs w:val="22"/>
          <w:lang w:val="sr-Latn-RS"/>
        </w:rPr>
      </w:pPr>
      <w:r w:rsidRPr="00921164">
        <w:rPr>
          <w:szCs w:val="22"/>
          <w:lang w:val="sr-Latn-RS"/>
        </w:rPr>
        <w:t xml:space="preserve">Pokazalo se da amlodipin prolazi u majčino mlijeko u niskim koncentracijama. Ako ste dojilja ili ćete to uskoro biti, obavijestite Vašeg ljekara prije uzimanja lijeka Tenox. </w:t>
      </w:r>
    </w:p>
    <w:p w14:paraId="497019DC" w14:textId="77777777" w:rsidR="005B0121" w:rsidRPr="00921164" w:rsidRDefault="005B0121" w:rsidP="00F83169">
      <w:pPr>
        <w:tabs>
          <w:tab w:val="clear" w:pos="567"/>
        </w:tabs>
        <w:spacing w:line="240" w:lineRule="auto"/>
        <w:jc w:val="both"/>
        <w:rPr>
          <w:b/>
          <w:szCs w:val="22"/>
          <w:lang w:val="sr-Latn-RS"/>
        </w:rPr>
      </w:pPr>
    </w:p>
    <w:p w14:paraId="6C9CE7A8" w14:textId="77777777" w:rsidR="005B0121" w:rsidRPr="00921164" w:rsidRDefault="00477E78" w:rsidP="00F83169">
      <w:pPr>
        <w:tabs>
          <w:tab w:val="clear" w:pos="567"/>
        </w:tabs>
        <w:spacing w:line="240" w:lineRule="auto"/>
        <w:jc w:val="both"/>
        <w:rPr>
          <w:b/>
          <w:bCs/>
          <w:szCs w:val="22"/>
          <w:lang w:val="sr-Latn-RS"/>
        </w:rPr>
      </w:pPr>
      <w:r w:rsidRPr="00921164">
        <w:rPr>
          <w:b/>
          <w:szCs w:val="22"/>
          <w:lang w:val="sr-Latn-RS"/>
        </w:rPr>
        <w:t>Uticaj lijeka Tenox</w:t>
      </w:r>
      <w:r w:rsidRPr="00921164">
        <w:rPr>
          <w:b/>
          <w:szCs w:val="22"/>
          <w:vertAlign w:val="superscript"/>
          <w:lang w:val="sr-Latn-RS"/>
        </w:rPr>
        <w:t xml:space="preserve"> </w:t>
      </w:r>
      <w:r w:rsidRPr="00921164">
        <w:rPr>
          <w:b/>
          <w:szCs w:val="22"/>
          <w:lang w:val="sr-Latn-RS"/>
        </w:rPr>
        <w:t>na sposobnost upravljanja vozilima i rukovanje mašinama</w:t>
      </w:r>
      <w:r w:rsidRPr="00921164">
        <w:rPr>
          <w:b/>
          <w:bCs/>
          <w:szCs w:val="22"/>
          <w:lang w:val="sr-Latn-RS"/>
        </w:rPr>
        <w:t xml:space="preserve"> </w:t>
      </w:r>
    </w:p>
    <w:p w14:paraId="5A7016F5" w14:textId="6348364F" w:rsidR="005B0121" w:rsidRPr="00921164" w:rsidRDefault="00477E78" w:rsidP="00005802">
      <w:pPr>
        <w:widowControl w:val="0"/>
        <w:numPr>
          <w:ilvl w:val="12"/>
          <w:numId w:val="0"/>
        </w:numPr>
        <w:ind w:right="-2"/>
        <w:jc w:val="both"/>
        <w:rPr>
          <w:szCs w:val="22"/>
          <w:lang w:val="sr-Latn-RS"/>
        </w:rPr>
      </w:pPr>
      <w:r w:rsidRPr="00921164">
        <w:rPr>
          <w:szCs w:val="22"/>
          <w:lang w:val="sr-Latn-RS"/>
        </w:rPr>
        <w:t>Lijek Tenox može uticati na Vašu sposobnost upravljanja vozilima ili rukovanja mašinama. Ako nakon primjene tableta osjećate mučninu, vrtoglavicu, umor ili glavobolju, nemojte voziti, niti rukovati mašinama i kontaktirajte Vašeg ljekara odmah.</w:t>
      </w:r>
    </w:p>
    <w:p w14:paraId="192DA9D2" w14:textId="77777777" w:rsidR="005B0121" w:rsidRPr="00921164" w:rsidRDefault="005B0121" w:rsidP="00F83169">
      <w:pPr>
        <w:widowControl w:val="0"/>
        <w:tabs>
          <w:tab w:val="clear" w:pos="567"/>
        </w:tabs>
        <w:autoSpaceDE w:val="0"/>
        <w:autoSpaceDN w:val="0"/>
        <w:spacing w:line="240" w:lineRule="auto"/>
        <w:jc w:val="both"/>
        <w:rPr>
          <w:i/>
          <w:iCs/>
          <w:szCs w:val="22"/>
          <w:lang w:val="sr-Latn-RS"/>
        </w:rPr>
      </w:pPr>
    </w:p>
    <w:p w14:paraId="07D89796" w14:textId="77777777" w:rsidR="005B0121" w:rsidRPr="00921164" w:rsidRDefault="00477E78" w:rsidP="00005802">
      <w:pPr>
        <w:numPr>
          <w:ilvl w:val="12"/>
          <w:numId w:val="0"/>
        </w:numPr>
        <w:ind w:right="-29"/>
        <w:jc w:val="both"/>
        <w:rPr>
          <w:b/>
          <w:szCs w:val="22"/>
          <w:lang w:val="sr-Latn-RS"/>
        </w:rPr>
      </w:pPr>
      <w:r w:rsidRPr="00921164">
        <w:rPr>
          <w:b/>
          <w:szCs w:val="22"/>
          <w:lang w:val="sr-Latn-RS"/>
        </w:rPr>
        <w:t>Tenox sadrži natrijum</w:t>
      </w:r>
    </w:p>
    <w:p w14:paraId="1B3C151C" w14:textId="7C930877" w:rsidR="005B0121" w:rsidRPr="00921164" w:rsidRDefault="00477E78" w:rsidP="00F83169">
      <w:pPr>
        <w:tabs>
          <w:tab w:val="left" w:pos="284"/>
          <w:tab w:val="center" w:pos="4153"/>
          <w:tab w:val="right" w:pos="8306"/>
        </w:tabs>
        <w:jc w:val="both"/>
        <w:rPr>
          <w:szCs w:val="22"/>
          <w:lang w:val="sr-Latn-RS"/>
        </w:rPr>
      </w:pPr>
      <w:r w:rsidRPr="00921164">
        <w:rPr>
          <w:szCs w:val="22"/>
          <w:lang w:val="sr-Latn-RS"/>
        </w:rPr>
        <w:t>Ovaj lijek sadrži manje od 1 mmol (23 mg) natrijuma po dozi, tj.</w:t>
      </w:r>
      <w:r w:rsidR="00A01C7B" w:rsidRPr="00921164">
        <w:rPr>
          <w:szCs w:val="22"/>
          <w:lang w:val="sr-Latn-RS"/>
        </w:rPr>
        <w:t xml:space="preserve"> </w:t>
      </w:r>
      <w:r w:rsidRPr="00921164">
        <w:rPr>
          <w:szCs w:val="22"/>
          <w:lang w:val="sr-Latn-RS"/>
        </w:rPr>
        <w:t>zanemarljive količine natrijuma.</w:t>
      </w:r>
    </w:p>
    <w:p w14:paraId="6B028ED0" w14:textId="77777777" w:rsidR="005B0121" w:rsidRPr="00921164" w:rsidRDefault="005B0121" w:rsidP="00F83169">
      <w:pPr>
        <w:tabs>
          <w:tab w:val="clear" w:pos="567"/>
        </w:tabs>
        <w:spacing w:line="240" w:lineRule="auto"/>
        <w:jc w:val="both"/>
        <w:rPr>
          <w:szCs w:val="22"/>
          <w:lang w:val="sr-Latn-RS"/>
        </w:rPr>
      </w:pPr>
    </w:p>
    <w:p w14:paraId="5C2DB1E1" w14:textId="77777777" w:rsidR="005B0121" w:rsidRPr="00921164" w:rsidRDefault="005B0121" w:rsidP="00F83169">
      <w:pPr>
        <w:tabs>
          <w:tab w:val="clear" w:pos="567"/>
        </w:tabs>
        <w:spacing w:line="240" w:lineRule="auto"/>
        <w:jc w:val="both"/>
        <w:rPr>
          <w:szCs w:val="22"/>
          <w:lang w:val="sr-Latn-RS"/>
        </w:rPr>
      </w:pPr>
    </w:p>
    <w:p w14:paraId="600DE95E" w14:textId="77777777" w:rsidR="005B0121" w:rsidRPr="00921164" w:rsidRDefault="00477E78" w:rsidP="00F83169">
      <w:pPr>
        <w:tabs>
          <w:tab w:val="left" w:pos="540"/>
        </w:tabs>
        <w:spacing w:line="240" w:lineRule="auto"/>
        <w:jc w:val="both"/>
        <w:rPr>
          <w:b/>
          <w:bCs/>
          <w:szCs w:val="22"/>
          <w:lang w:val="sr-Latn-RS"/>
        </w:rPr>
      </w:pPr>
      <w:r w:rsidRPr="00921164">
        <w:rPr>
          <w:b/>
          <w:bCs/>
          <w:szCs w:val="22"/>
          <w:lang w:val="sr-Latn-RS"/>
        </w:rPr>
        <w:t xml:space="preserve">3. </w:t>
      </w:r>
      <w:r w:rsidRPr="00921164">
        <w:rPr>
          <w:b/>
          <w:bCs/>
          <w:szCs w:val="22"/>
          <w:lang w:val="sr-Latn-RS"/>
        </w:rPr>
        <w:tab/>
        <w:t>KAKO SE UPOTREBLJAVA LIJEK TENOX</w:t>
      </w:r>
    </w:p>
    <w:p w14:paraId="10BE92D1" w14:textId="77777777" w:rsidR="005B0121" w:rsidRPr="00921164" w:rsidRDefault="005B0121" w:rsidP="00F83169">
      <w:pPr>
        <w:tabs>
          <w:tab w:val="clear" w:pos="567"/>
        </w:tabs>
        <w:spacing w:line="240" w:lineRule="auto"/>
        <w:jc w:val="both"/>
        <w:rPr>
          <w:bCs/>
          <w:caps/>
          <w:szCs w:val="22"/>
          <w:lang w:val="sr-Latn-RS"/>
        </w:rPr>
      </w:pPr>
    </w:p>
    <w:p w14:paraId="7A132354" w14:textId="77777777" w:rsidR="005B0121" w:rsidRPr="00921164" w:rsidRDefault="00477E78" w:rsidP="00005802">
      <w:pPr>
        <w:tabs>
          <w:tab w:val="clear" w:pos="567"/>
          <w:tab w:val="left" w:pos="0"/>
          <w:tab w:val="center" w:pos="4320"/>
          <w:tab w:val="right" w:pos="8640"/>
        </w:tabs>
        <w:spacing w:line="240" w:lineRule="auto"/>
        <w:jc w:val="both"/>
        <w:rPr>
          <w:i/>
          <w:iCs/>
          <w:szCs w:val="22"/>
          <w:lang w:val="sr-Latn-RS"/>
        </w:rPr>
      </w:pPr>
      <w:r w:rsidRPr="00921164">
        <w:rPr>
          <w:szCs w:val="22"/>
          <w:lang w:val="sr-Latn-RS"/>
        </w:rPr>
        <w:t>Uvijek uzimajte ovaj lijek tačno onako kako Vam je rekao Vaš ljekar ili farmaceut. Provjerite sa ljekarom ili farmaceutom ako ni</w:t>
      </w:r>
      <w:r w:rsidR="00F8376F" w:rsidRPr="00921164">
        <w:rPr>
          <w:szCs w:val="22"/>
          <w:lang w:val="sr-Latn-RS"/>
        </w:rPr>
        <w:t>je</w:t>
      </w:r>
      <w:r w:rsidRPr="00921164">
        <w:rPr>
          <w:szCs w:val="22"/>
          <w:lang w:val="sr-Latn-RS"/>
        </w:rPr>
        <w:t xml:space="preserve">ste sigurni kako da koristite ovaj lijek. </w:t>
      </w:r>
    </w:p>
    <w:p w14:paraId="4B3F51B0" w14:textId="77777777" w:rsidR="005B0121" w:rsidRPr="00921164" w:rsidRDefault="00477E78">
      <w:pPr>
        <w:numPr>
          <w:ilvl w:val="12"/>
          <w:numId w:val="0"/>
        </w:numPr>
        <w:tabs>
          <w:tab w:val="clear" w:pos="567"/>
          <w:tab w:val="left" w:pos="720"/>
        </w:tabs>
        <w:spacing w:line="240" w:lineRule="auto"/>
        <w:ind w:right="-2"/>
        <w:jc w:val="both"/>
        <w:rPr>
          <w:szCs w:val="22"/>
          <w:lang w:val="sr-Latn-RS"/>
        </w:rPr>
      </w:pPr>
      <w:r w:rsidRPr="00921164">
        <w:rPr>
          <w:szCs w:val="22"/>
          <w:lang w:val="sr-Latn-RS"/>
        </w:rPr>
        <w:t xml:space="preserve"> </w:t>
      </w:r>
    </w:p>
    <w:p w14:paraId="572DB6A9" w14:textId="77777777" w:rsidR="005B0121" w:rsidRPr="00921164" w:rsidRDefault="00477E78">
      <w:pPr>
        <w:widowControl w:val="0"/>
        <w:tabs>
          <w:tab w:val="left" w:pos="-1440"/>
          <w:tab w:val="left" w:pos="-720"/>
        </w:tabs>
        <w:jc w:val="both"/>
        <w:rPr>
          <w:szCs w:val="22"/>
          <w:lang w:val="sr-Latn-RS"/>
        </w:rPr>
      </w:pPr>
      <w:r w:rsidRPr="00921164">
        <w:rPr>
          <w:szCs w:val="22"/>
          <w:lang w:val="sr-Latn-RS"/>
        </w:rPr>
        <w:t>Uobičajena početna doza lijeka Tenox je 5 mg, jednom dnevno. Doza se može povećati do 10 mg lijeka Tenox jednom dnevno.</w:t>
      </w:r>
    </w:p>
    <w:p w14:paraId="0FC5568D" w14:textId="77777777" w:rsidR="005B0121" w:rsidRPr="00921164" w:rsidRDefault="005B0121">
      <w:pPr>
        <w:widowControl w:val="0"/>
        <w:tabs>
          <w:tab w:val="left" w:pos="-1440"/>
          <w:tab w:val="left" w:pos="-720"/>
        </w:tabs>
        <w:jc w:val="both"/>
        <w:rPr>
          <w:szCs w:val="22"/>
          <w:lang w:val="sr-Latn-RS"/>
        </w:rPr>
      </w:pPr>
    </w:p>
    <w:p w14:paraId="20961AF1" w14:textId="77777777" w:rsidR="005B0121" w:rsidRPr="00921164" w:rsidRDefault="00477E78">
      <w:pPr>
        <w:widowControl w:val="0"/>
        <w:tabs>
          <w:tab w:val="left" w:pos="-1440"/>
          <w:tab w:val="left" w:pos="-720"/>
        </w:tabs>
        <w:jc w:val="both"/>
        <w:rPr>
          <w:szCs w:val="22"/>
          <w:lang w:val="sr-Latn-RS"/>
        </w:rPr>
      </w:pPr>
      <w:r w:rsidRPr="00921164">
        <w:rPr>
          <w:szCs w:val="22"/>
          <w:lang w:val="sr-Latn-RS"/>
        </w:rPr>
        <w:t xml:space="preserve">Lijek možete uzimati prije ili nakon obroka i pića. Najbolje je tabletu progutati sa dovoljnom količinom vode, svaki dan u približno isto vrijeme. </w:t>
      </w:r>
      <w:r w:rsidRPr="00921164">
        <w:rPr>
          <w:b/>
          <w:szCs w:val="22"/>
          <w:lang w:val="sr-Latn-RS"/>
        </w:rPr>
        <w:t>Nemojte uzimajte lijek Tenox sa sokom od grejpfruta</w:t>
      </w:r>
      <w:r w:rsidRPr="00921164">
        <w:rPr>
          <w:szCs w:val="22"/>
          <w:lang w:val="sr-Latn-RS"/>
        </w:rPr>
        <w:t>.</w:t>
      </w:r>
    </w:p>
    <w:p w14:paraId="39946079" w14:textId="77777777" w:rsidR="005B0121" w:rsidRPr="00921164" w:rsidRDefault="005B0121">
      <w:pPr>
        <w:tabs>
          <w:tab w:val="clear" w:pos="567"/>
        </w:tabs>
        <w:spacing w:line="240" w:lineRule="auto"/>
        <w:jc w:val="both"/>
        <w:rPr>
          <w:bCs/>
          <w:caps/>
          <w:szCs w:val="22"/>
          <w:lang w:val="sr-Latn-RS"/>
        </w:rPr>
      </w:pPr>
    </w:p>
    <w:p w14:paraId="0C45E265" w14:textId="77777777" w:rsidR="005B0121" w:rsidRPr="00921164" w:rsidRDefault="00477E78">
      <w:pPr>
        <w:tabs>
          <w:tab w:val="clear" w:pos="567"/>
        </w:tabs>
        <w:spacing w:line="240" w:lineRule="auto"/>
        <w:jc w:val="both"/>
        <w:rPr>
          <w:b/>
          <w:szCs w:val="22"/>
          <w:lang w:val="sr-Latn-RS"/>
        </w:rPr>
      </w:pPr>
      <w:r w:rsidRPr="00921164">
        <w:rPr>
          <w:b/>
          <w:szCs w:val="22"/>
          <w:lang w:val="sr-Latn-RS"/>
        </w:rPr>
        <w:t>Primjena kod djece i adolescenata</w:t>
      </w:r>
    </w:p>
    <w:p w14:paraId="700AE766" w14:textId="77777777" w:rsidR="005B0121" w:rsidRPr="00921164" w:rsidRDefault="00477E78">
      <w:pPr>
        <w:widowControl w:val="0"/>
        <w:jc w:val="both"/>
        <w:rPr>
          <w:szCs w:val="22"/>
          <w:lang w:val="sr-Latn-RS"/>
        </w:rPr>
      </w:pPr>
      <w:r w:rsidRPr="00921164">
        <w:rPr>
          <w:szCs w:val="22"/>
          <w:lang w:val="sr-Latn-RS"/>
        </w:rPr>
        <w:t>Preporučena početna doza za djecu i adolescente (uzrasta od 6 do 17 godina) je 2,5 mg na dan. Najveća preporučena dnevna doza je 5 mg. Tableta se može podijeliti na dvije jednake doze.</w:t>
      </w:r>
    </w:p>
    <w:p w14:paraId="02A17882" w14:textId="77777777" w:rsidR="005B0121" w:rsidRPr="00921164" w:rsidRDefault="00477E78">
      <w:pPr>
        <w:widowControl w:val="0"/>
        <w:jc w:val="both"/>
        <w:rPr>
          <w:szCs w:val="22"/>
          <w:lang w:val="sr-Latn-RS"/>
        </w:rPr>
      </w:pPr>
      <w:r w:rsidRPr="00921164">
        <w:rPr>
          <w:szCs w:val="22"/>
          <w:lang w:val="sr-Latn-RS"/>
        </w:rPr>
        <w:t>Veoma je važno da redovno uzimate tablete. Prije nego što potrošite sve tablete iz pakovanja, posjetite Vašeg ljekara da bi Vam propisao dalju terapiju.</w:t>
      </w:r>
    </w:p>
    <w:p w14:paraId="0798BCAA" w14:textId="77777777" w:rsidR="005B0121" w:rsidRPr="00921164" w:rsidRDefault="005B0121" w:rsidP="00F83169">
      <w:pPr>
        <w:tabs>
          <w:tab w:val="clear" w:pos="567"/>
        </w:tabs>
        <w:spacing w:line="240" w:lineRule="auto"/>
        <w:jc w:val="both"/>
        <w:rPr>
          <w:szCs w:val="22"/>
          <w:lang w:val="sr-Latn-RS"/>
        </w:rPr>
      </w:pPr>
    </w:p>
    <w:p w14:paraId="098A8A66" w14:textId="77777777" w:rsidR="005B0121" w:rsidRPr="00921164" w:rsidRDefault="00477E78" w:rsidP="00F83169">
      <w:pPr>
        <w:tabs>
          <w:tab w:val="clear" w:pos="567"/>
        </w:tabs>
        <w:spacing w:line="240" w:lineRule="auto"/>
        <w:jc w:val="both"/>
        <w:rPr>
          <w:b/>
          <w:szCs w:val="22"/>
          <w:lang w:val="sr-Latn-RS"/>
        </w:rPr>
      </w:pPr>
      <w:r w:rsidRPr="00921164">
        <w:rPr>
          <w:b/>
          <w:szCs w:val="22"/>
          <w:lang w:val="sr-Latn-RS"/>
        </w:rPr>
        <w:t>Ako ste uzeli više lijeka Tenox</w:t>
      </w:r>
      <w:r w:rsidRPr="00921164">
        <w:rPr>
          <w:b/>
          <w:szCs w:val="22"/>
          <w:vertAlign w:val="superscript"/>
          <w:lang w:val="sr-Latn-RS"/>
        </w:rPr>
        <w:t xml:space="preserve"> </w:t>
      </w:r>
      <w:r w:rsidRPr="00921164">
        <w:rPr>
          <w:b/>
          <w:szCs w:val="22"/>
          <w:lang w:val="sr-Latn-RS"/>
        </w:rPr>
        <w:t>nego što je trebalo</w:t>
      </w:r>
    </w:p>
    <w:p w14:paraId="22EC1DD9" w14:textId="77777777" w:rsidR="005B0121" w:rsidRPr="00921164" w:rsidRDefault="00477E78" w:rsidP="00005802">
      <w:pPr>
        <w:widowControl w:val="0"/>
        <w:numPr>
          <w:ilvl w:val="12"/>
          <w:numId w:val="0"/>
        </w:numPr>
        <w:jc w:val="both"/>
        <w:rPr>
          <w:szCs w:val="22"/>
          <w:lang w:val="sr-Latn-RS"/>
        </w:rPr>
      </w:pPr>
      <w:r w:rsidRPr="00921164">
        <w:rPr>
          <w:szCs w:val="22"/>
          <w:lang w:val="sr-Latn-RS"/>
        </w:rPr>
        <w:t>Uzimanje previše tableta odjednom može izazvati prekomjerno sniženje krvnog pritiska, koje može biti opasno. Možete osjetiti vrtoglavicu, omaglicu, nesvjesticu ili slabost. Ukoliko krvni  pritisak izrazito padne može doći do stanja šoka. U tom slučaju, koža može biti hladna i vlažna i može nastupiti gubitak svijesti.</w:t>
      </w:r>
    </w:p>
    <w:p w14:paraId="5741DE42" w14:textId="77777777" w:rsidR="005B0121" w:rsidRPr="00921164" w:rsidRDefault="00477E78">
      <w:pPr>
        <w:widowControl w:val="0"/>
        <w:numPr>
          <w:ilvl w:val="12"/>
          <w:numId w:val="0"/>
        </w:numPr>
        <w:jc w:val="both"/>
        <w:rPr>
          <w:szCs w:val="22"/>
          <w:lang w:val="sr-Latn-RS"/>
        </w:rPr>
      </w:pPr>
      <w:r w:rsidRPr="00921164">
        <w:rPr>
          <w:szCs w:val="22"/>
          <w:lang w:val="sr-Latn-RS"/>
        </w:rPr>
        <w:t>Ako ste uzeli veći broj tableta nego što je preporučeno, morate odmah potražite medicinsku pomoć.</w:t>
      </w:r>
    </w:p>
    <w:p w14:paraId="14F8676A" w14:textId="77777777" w:rsidR="005B0121" w:rsidRPr="00921164" w:rsidRDefault="005B0121">
      <w:pPr>
        <w:widowControl w:val="0"/>
        <w:numPr>
          <w:ilvl w:val="12"/>
          <w:numId w:val="0"/>
        </w:numPr>
        <w:jc w:val="both"/>
        <w:rPr>
          <w:szCs w:val="22"/>
          <w:lang w:val="sr-Latn-RS"/>
        </w:rPr>
      </w:pPr>
    </w:p>
    <w:p w14:paraId="18A41465" w14:textId="64585308" w:rsidR="005B0121" w:rsidRPr="00921164" w:rsidRDefault="00477E78" w:rsidP="00F83169">
      <w:pPr>
        <w:widowControl w:val="0"/>
        <w:autoSpaceDE w:val="0"/>
        <w:autoSpaceDN w:val="0"/>
        <w:adjustRightInd w:val="0"/>
        <w:jc w:val="both"/>
        <w:rPr>
          <w:color w:val="000000"/>
          <w:szCs w:val="22"/>
          <w:lang w:val="sr-Latn-RS" w:eastAsia="nl-NL"/>
        </w:rPr>
      </w:pPr>
      <w:r w:rsidRPr="00921164">
        <w:rPr>
          <w:color w:val="000000"/>
          <w:szCs w:val="22"/>
          <w:lang w:val="sr-Latn-RS" w:eastAsia="nl-NL"/>
        </w:rPr>
        <w:t>U Vašim plućima može doći do nakupljanja viška tečnosti (plućni edem), što uzrokuje kratak dah, a ovi simptomi se mogu javiti 24 – 48 sati nakon uzimanja lijeka.</w:t>
      </w:r>
    </w:p>
    <w:p w14:paraId="69AF13B9" w14:textId="77777777" w:rsidR="005B0121" w:rsidRPr="00921164" w:rsidRDefault="005B0121" w:rsidP="00F83169">
      <w:pPr>
        <w:tabs>
          <w:tab w:val="clear" w:pos="567"/>
        </w:tabs>
        <w:spacing w:line="240" w:lineRule="auto"/>
        <w:jc w:val="both"/>
        <w:rPr>
          <w:szCs w:val="22"/>
          <w:lang w:val="sr-Latn-RS"/>
        </w:rPr>
      </w:pPr>
    </w:p>
    <w:p w14:paraId="0F1FC8EB" w14:textId="77777777" w:rsidR="00921164" w:rsidRDefault="00921164" w:rsidP="00F83169">
      <w:pPr>
        <w:tabs>
          <w:tab w:val="clear" w:pos="567"/>
        </w:tabs>
        <w:spacing w:line="240" w:lineRule="auto"/>
        <w:jc w:val="both"/>
        <w:rPr>
          <w:b/>
          <w:szCs w:val="22"/>
          <w:lang w:val="sr-Latn-RS"/>
        </w:rPr>
      </w:pPr>
    </w:p>
    <w:p w14:paraId="76557ADF" w14:textId="77777777" w:rsidR="00921164" w:rsidRDefault="00921164" w:rsidP="00F83169">
      <w:pPr>
        <w:tabs>
          <w:tab w:val="clear" w:pos="567"/>
        </w:tabs>
        <w:spacing w:line="240" w:lineRule="auto"/>
        <w:jc w:val="both"/>
        <w:rPr>
          <w:b/>
          <w:szCs w:val="22"/>
          <w:lang w:val="sr-Latn-RS"/>
        </w:rPr>
      </w:pPr>
    </w:p>
    <w:p w14:paraId="7C948069" w14:textId="429F5A3C" w:rsidR="005B0121" w:rsidRPr="00921164" w:rsidRDefault="00477E78" w:rsidP="00F83169">
      <w:pPr>
        <w:tabs>
          <w:tab w:val="clear" w:pos="567"/>
        </w:tabs>
        <w:spacing w:line="240" w:lineRule="auto"/>
        <w:jc w:val="both"/>
        <w:rPr>
          <w:b/>
          <w:szCs w:val="22"/>
          <w:lang w:val="sr-Latn-RS"/>
        </w:rPr>
      </w:pPr>
      <w:r w:rsidRPr="00921164">
        <w:rPr>
          <w:b/>
          <w:szCs w:val="22"/>
          <w:lang w:val="sr-Latn-RS"/>
        </w:rPr>
        <w:lastRenderedPageBreak/>
        <w:t>Ako ste zaboravili da uzmete lijek Tenox</w:t>
      </w:r>
    </w:p>
    <w:p w14:paraId="680F4509" w14:textId="77777777" w:rsidR="005B0121" w:rsidRPr="00921164" w:rsidRDefault="00477E78" w:rsidP="00005802">
      <w:pPr>
        <w:jc w:val="both"/>
        <w:rPr>
          <w:szCs w:val="22"/>
          <w:lang w:val="sr-Latn-RS"/>
        </w:rPr>
      </w:pPr>
      <w:r w:rsidRPr="00921164">
        <w:rPr>
          <w:szCs w:val="22"/>
          <w:lang w:val="sr-Latn-RS"/>
        </w:rPr>
        <w:t>Ukoliko ste zaboravili da uzmete tabletu, propuštite tu dozu. Uzmite sljedeću dozu kada za to dođe vrijeme. Ne uzimajte duplu dozu da bi nadoknadili dozu koju ste preskočili.</w:t>
      </w:r>
    </w:p>
    <w:p w14:paraId="2CD86514" w14:textId="77777777" w:rsidR="005B0121" w:rsidRPr="00921164" w:rsidRDefault="005B0121" w:rsidP="00F83169">
      <w:pPr>
        <w:tabs>
          <w:tab w:val="clear" w:pos="567"/>
        </w:tabs>
        <w:spacing w:line="240" w:lineRule="auto"/>
        <w:jc w:val="both"/>
        <w:rPr>
          <w:szCs w:val="22"/>
          <w:lang w:val="sr-Latn-RS"/>
        </w:rPr>
      </w:pPr>
    </w:p>
    <w:p w14:paraId="04AA7EF2" w14:textId="77777777" w:rsidR="005B0121" w:rsidRPr="00921164" w:rsidRDefault="00477E78" w:rsidP="00F83169">
      <w:pPr>
        <w:tabs>
          <w:tab w:val="clear" w:pos="567"/>
        </w:tabs>
        <w:spacing w:line="240" w:lineRule="auto"/>
        <w:jc w:val="both"/>
        <w:rPr>
          <w:b/>
          <w:szCs w:val="22"/>
          <w:lang w:val="sr-Latn-RS"/>
        </w:rPr>
      </w:pPr>
      <w:r w:rsidRPr="00921164">
        <w:rPr>
          <w:b/>
          <w:szCs w:val="22"/>
          <w:lang w:val="sr-Latn-RS"/>
        </w:rPr>
        <w:t>Ako prestanete da uzimate lijek Tenox</w:t>
      </w:r>
    </w:p>
    <w:p w14:paraId="1BD4B2C1" w14:textId="77777777" w:rsidR="005B0121" w:rsidRPr="00921164" w:rsidRDefault="00477E78" w:rsidP="00005802">
      <w:pPr>
        <w:numPr>
          <w:ilvl w:val="12"/>
          <w:numId w:val="0"/>
        </w:numPr>
        <w:tabs>
          <w:tab w:val="left" w:pos="8505"/>
        </w:tabs>
        <w:ind w:right="-2"/>
        <w:jc w:val="both"/>
        <w:rPr>
          <w:szCs w:val="22"/>
          <w:lang w:val="sr-Latn-RS"/>
        </w:rPr>
      </w:pPr>
      <w:r w:rsidRPr="00921164">
        <w:rPr>
          <w:szCs w:val="22"/>
          <w:lang w:val="sr-Latn-RS"/>
        </w:rPr>
        <w:t>Vaš ljekar će Vas posavjetovati koliko dugo treba da uzimati lijek. Ako naglo prestanete s uzimanjem lijeka, simptomi bolesti se mogu ponovno javiti.</w:t>
      </w:r>
    </w:p>
    <w:p w14:paraId="49DA495D" w14:textId="77777777" w:rsidR="005B0121" w:rsidRPr="00921164" w:rsidRDefault="005B0121">
      <w:pPr>
        <w:numPr>
          <w:ilvl w:val="12"/>
          <w:numId w:val="0"/>
        </w:numPr>
        <w:tabs>
          <w:tab w:val="left" w:pos="8505"/>
        </w:tabs>
        <w:ind w:right="-2"/>
        <w:jc w:val="both"/>
        <w:rPr>
          <w:szCs w:val="22"/>
          <w:lang w:val="sr-Latn-RS"/>
        </w:rPr>
      </w:pPr>
    </w:p>
    <w:p w14:paraId="563D57EA" w14:textId="77777777" w:rsidR="005B0121" w:rsidRPr="00921164" w:rsidRDefault="00477E78">
      <w:pPr>
        <w:numPr>
          <w:ilvl w:val="12"/>
          <w:numId w:val="0"/>
        </w:numPr>
        <w:tabs>
          <w:tab w:val="left" w:pos="8505"/>
        </w:tabs>
        <w:ind w:right="-2"/>
        <w:jc w:val="both"/>
        <w:rPr>
          <w:szCs w:val="22"/>
          <w:lang w:val="sr-Latn-RS"/>
        </w:rPr>
      </w:pPr>
      <w:r w:rsidRPr="00921164">
        <w:rPr>
          <w:szCs w:val="22"/>
          <w:lang w:val="sr-Latn-RS"/>
        </w:rPr>
        <w:t>U slučaju bilo kakvih nejasnoća ili pitanja o primjeni ovog lijeka, obratite se svom ljekaru ili farmaceutu.</w:t>
      </w:r>
    </w:p>
    <w:p w14:paraId="0A6291C4" w14:textId="77777777" w:rsidR="005B0121" w:rsidRPr="00921164" w:rsidRDefault="005B0121" w:rsidP="00F83169">
      <w:pPr>
        <w:tabs>
          <w:tab w:val="clear" w:pos="567"/>
        </w:tabs>
        <w:spacing w:line="240" w:lineRule="auto"/>
        <w:jc w:val="both"/>
        <w:rPr>
          <w:szCs w:val="22"/>
          <w:lang w:val="sr-Latn-RS"/>
        </w:rPr>
      </w:pPr>
    </w:p>
    <w:p w14:paraId="027EB2F2" w14:textId="77777777" w:rsidR="005B0121" w:rsidRPr="00921164" w:rsidRDefault="005B0121" w:rsidP="00F83169">
      <w:pPr>
        <w:tabs>
          <w:tab w:val="clear" w:pos="567"/>
        </w:tabs>
        <w:spacing w:line="240" w:lineRule="auto"/>
        <w:jc w:val="both"/>
        <w:rPr>
          <w:szCs w:val="22"/>
          <w:lang w:val="sr-Latn-RS"/>
        </w:rPr>
      </w:pPr>
    </w:p>
    <w:p w14:paraId="51A39DDE" w14:textId="77777777" w:rsidR="005B0121" w:rsidRPr="00921164" w:rsidRDefault="00477E78" w:rsidP="00F83169">
      <w:pPr>
        <w:tabs>
          <w:tab w:val="left" w:pos="540"/>
        </w:tabs>
        <w:spacing w:line="240" w:lineRule="auto"/>
        <w:jc w:val="both"/>
        <w:rPr>
          <w:b/>
          <w:bCs/>
          <w:szCs w:val="22"/>
          <w:lang w:val="sr-Latn-RS"/>
        </w:rPr>
      </w:pPr>
      <w:r w:rsidRPr="00921164">
        <w:rPr>
          <w:b/>
          <w:bCs/>
          <w:szCs w:val="22"/>
          <w:lang w:val="sr-Latn-RS"/>
        </w:rPr>
        <w:t xml:space="preserve">4. </w:t>
      </w:r>
      <w:r w:rsidRPr="00921164">
        <w:rPr>
          <w:b/>
          <w:bCs/>
          <w:szCs w:val="22"/>
          <w:lang w:val="sr-Latn-RS"/>
        </w:rPr>
        <w:tab/>
        <w:t>MOGUĆA NEŽELJENA DEJSTVA</w:t>
      </w:r>
    </w:p>
    <w:p w14:paraId="0CEC3116" w14:textId="77777777" w:rsidR="005B0121" w:rsidRPr="00921164" w:rsidRDefault="005B0121" w:rsidP="00F83169">
      <w:pPr>
        <w:tabs>
          <w:tab w:val="clear" w:pos="567"/>
        </w:tabs>
        <w:spacing w:line="240" w:lineRule="auto"/>
        <w:jc w:val="both"/>
        <w:rPr>
          <w:szCs w:val="22"/>
          <w:lang w:val="sr-Latn-RS"/>
        </w:rPr>
      </w:pPr>
    </w:p>
    <w:p w14:paraId="5C23BE88" w14:textId="2B764E0C" w:rsidR="005B0121" w:rsidRPr="00921164" w:rsidRDefault="00477E78" w:rsidP="00005802">
      <w:pPr>
        <w:numPr>
          <w:ilvl w:val="12"/>
          <w:numId w:val="0"/>
        </w:numPr>
        <w:tabs>
          <w:tab w:val="clear" w:pos="567"/>
          <w:tab w:val="left" w:pos="720"/>
        </w:tabs>
        <w:spacing w:line="240" w:lineRule="auto"/>
        <w:ind w:right="-29"/>
        <w:jc w:val="both"/>
        <w:rPr>
          <w:szCs w:val="22"/>
          <w:lang w:val="sr-Latn-RS"/>
        </w:rPr>
      </w:pPr>
      <w:r w:rsidRPr="00921164">
        <w:rPr>
          <w:szCs w:val="22"/>
          <w:lang w:val="sr-Latn-RS"/>
        </w:rPr>
        <w:t>Kao i svi ljekovi i lijek Tenox</w:t>
      </w:r>
      <w:r w:rsidRPr="00921164">
        <w:rPr>
          <w:b/>
          <w:szCs w:val="22"/>
          <w:vertAlign w:val="superscript"/>
          <w:lang w:val="sr-Latn-RS"/>
        </w:rPr>
        <w:t xml:space="preserve"> </w:t>
      </w:r>
      <w:r w:rsidRPr="00921164">
        <w:rPr>
          <w:szCs w:val="22"/>
          <w:lang w:val="sr-Latn-RS"/>
        </w:rPr>
        <w:t>može izazvati neželjena dejstva iako se ona ne moraju javiti kod svakoga.</w:t>
      </w:r>
    </w:p>
    <w:p w14:paraId="62514152" w14:textId="77777777" w:rsidR="005B0121" w:rsidRPr="00921164" w:rsidRDefault="005B0121">
      <w:pPr>
        <w:numPr>
          <w:ilvl w:val="12"/>
          <w:numId w:val="0"/>
        </w:numPr>
        <w:tabs>
          <w:tab w:val="clear" w:pos="567"/>
          <w:tab w:val="left" w:pos="720"/>
        </w:tabs>
        <w:spacing w:line="240" w:lineRule="auto"/>
        <w:ind w:right="-29"/>
        <w:jc w:val="both"/>
        <w:rPr>
          <w:szCs w:val="22"/>
          <w:lang w:val="sr-Latn-RS"/>
        </w:rPr>
      </w:pPr>
    </w:p>
    <w:p w14:paraId="6243BF6D" w14:textId="77777777" w:rsidR="005B0121" w:rsidRPr="00921164" w:rsidRDefault="00477E78" w:rsidP="00F83169">
      <w:pPr>
        <w:widowControl w:val="0"/>
        <w:jc w:val="both"/>
        <w:rPr>
          <w:szCs w:val="22"/>
          <w:lang w:val="sr-Latn-RS" w:eastAsia="nl-NL"/>
        </w:rPr>
      </w:pPr>
      <w:r w:rsidRPr="00921164">
        <w:rPr>
          <w:b/>
          <w:szCs w:val="22"/>
          <w:lang w:val="sr-Latn-RS"/>
        </w:rPr>
        <w:t>Odmah se javite Vašem ljekaru</w:t>
      </w:r>
      <w:r w:rsidRPr="00921164">
        <w:rPr>
          <w:szCs w:val="22"/>
          <w:lang w:val="sr-Latn-RS"/>
        </w:rPr>
        <w:t>, ako osjetite bilo koje od navedenih neželjenih dejstava, nakon primjene ovog lijeka:</w:t>
      </w:r>
    </w:p>
    <w:p w14:paraId="5C13B43A" w14:textId="77777777" w:rsidR="005B0121" w:rsidRPr="00921164" w:rsidRDefault="00477E78" w:rsidP="00F83169">
      <w:pPr>
        <w:widowControl w:val="0"/>
        <w:numPr>
          <w:ilvl w:val="0"/>
          <w:numId w:val="30"/>
        </w:numPr>
        <w:tabs>
          <w:tab w:val="clear" w:pos="567"/>
        </w:tabs>
        <w:spacing w:line="240" w:lineRule="auto"/>
        <w:ind w:left="567" w:hanging="567"/>
        <w:jc w:val="both"/>
        <w:rPr>
          <w:szCs w:val="22"/>
          <w:lang w:val="sr-Latn-RS"/>
        </w:rPr>
      </w:pPr>
      <w:r w:rsidRPr="00921164">
        <w:rPr>
          <w:szCs w:val="22"/>
          <w:lang w:val="sr-Latn-RS"/>
        </w:rPr>
        <w:t>Iznenadno teško disanje praćeno zviždanjem u grudima, bol u grudima, kratak dah ili teškoće s disanjem</w:t>
      </w:r>
    </w:p>
    <w:p w14:paraId="7AF60A08" w14:textId="77777777" w:rsidR="005B0121" w:rsidRPr="00921164" w:rsidRDefault="00477E78" w:rsidP="00F83169">
      <w:pPr>
        <w:widowControl w:val="0"/>
        <w:numPr>
          <w:ilvl w:val="0"/>
          <w:numId w:val="30"/>
        </w:numPr>
        <w:tabs>
          <w:tab w:val="clear" w:pos="567"/>
        </w:tabs>
        <w:spacing w:line="240" w:lineRule="auto"/>
        <w:ind w:left="567" w:hanging="567"/>
        <w:jc w:val="both"/>
        <w:rPr>
          <w:szCs w:val="22"/>
          <w:lang w:val="sr-Latn-RS"/>
        </w:rPr>
      </w:pPr>
      <w:r w:rsidRPr="00921164">
        <w:rPr>
          <w:szCs w:val="22"/>
          <w:lang w:val="sr-Latn-RS"/>
        </w:rPr>
        <w:t>Oticanje očnih kapaka, lica ili usana</w:t>
      </w:r>
    </w:p>
    <w:p w14:paraId="4BEBC380" w14:textId="77777777" w:rsidR="005B0121" w:rsidRPr="00921164" w:rsidRDefault="00477E78" w:rsidP="00F83169">
      <w:pPr>
        <w:widowControl w:val="0"/>
        <w:numPr>
          <w:ilvl w:val="0"/>
          <w:numId w:val="30"/>
        </w:numPr>
        <w:tabs>
          <w:tab w:val="clear" w:pos="567"/>
        </w:tabs>
        <w:spacing w:line="240" w:lineRule="auto"/>
        <w:ind w:left="567" w:hanging="567"/>
        <w:jc w:val="both"/>
        <w:rPr>
          <w:szCs w:val="22"/>
          <w:lang w:val="sr-Latn-RS"/>
        </w:rPr>
      </w:pPr>
      <w:r w:rsidRPr="00921164">
        <w:rPr>
          <w:szCs w:val="22"/>
          <w:lang w:val="sr-Latn-RS"/>
        </w:rPr>
        <w:t>Oticanje jezika i grla što stvara smetnje kod disanja</w:t>
      </w:r>
    </w:p>
    <w:p w14:paraId="2EB7E33D" w14:textId="77777777" w:rsidR="005B0121" w:rsidRPr="00921164" w:rsidRDefault="00477E78" w:rsidP="00005802">
      <w:pPr>
        <w:widowControl w:val="0"/>
        <w:numPr>
          <w:ilvl w:val="0"/>
          <w:numId w:val="30"/>
        </w:numPr>
        <w:tabs>
          <w:tab w:val="clear" w:pos="567"/>
        </w:tabs>
        <w:spacing w:line="240" w:lineRule="auto"/>
        <w:ind w:left="567" w:hanging="567"/>
        <w:jc w:val="both"/>
        <w:rPr>
          <w:szCs w:val="22"/>
          <w:lang w:val="sr-Latn-RS"/>
        </w:rPr>
      </w:pPr>
      <w:r w:rsidRPr="00921164">
        <w:rPr>
          <w:szCs w:val="22"/>
          <w:lang w:val="sr-Latn-RS"/>
        </w:rPr>
        <w:t>Teške kožne reakcije, uključujući i intenzivan osip na koži, koprivnjaču, crvenilo kože po cijelom tijelu, jak svrab, oticanje ili ljuštenje kože, zapaljenje sluznica (Stevens Johnsonov sindrom, toksična epidermalna nekroliza) ili druge alergijske reakcije</w:t>
      </w:r>
    </w:p>
    <w:p w14:paraId="5F95578D" w14:textId="77777777" w:rsidR="005B0121" w:rsidRPr="00921164" w:rsidRDefault="00477E78" w:rsidP="00F83169">
      <w:pPr>
        <w:widowControl w:val="0"/>
        <w:numPr>
          <w:ilvl w:val="0"/>
          <w:numId w:val="30"/>
        </w:numPr>
        <w:tabs>
          <w:tab w:val="clear" w:pos="567"/>
        </w:tabs>
        <w:spacing w:line="240" w:lineRule="auto"/>
        <w:ind w:left="567" w:hanging="567"/>
        <w:jc w:val="both"/>
        <w:rPr>
          <w:szCs w:val="22"/>
          <w:lang w:val="sr-Latn-RS"/>
        </w:rPr>
      </w:pPr>
      <w:r w:rsidRPr="00921164">
        <w:rPr>
          <w:szCs w:val="22"/>
          <w:lang w:val="sr-Latn-RS"/>
        </w:rPr>
        <w:t>Srčani udar, nenormalan rad srca</w:t>
      </w:r>
    </w:p>
    <w:p w14:paraId="7F4CA57E" w14:textId="77777777" w:rsidR="005B0121" w:rsidRPr="00921164" w:rsidRDefault="00477E78" w:rsidP="00F83169">
      <w:pPr>
        <w:widowControl w:val="0"/>
        <w:numPr>
          <w:ilvl w:val="0"/>
          <w:numId w:val="30"/>
        </w:numPr>
        <w:tabs>
          <w:tab w:val="clear" w:pos="567"/>
        </w:tabs>
        <w:spacing w:line="240" w:lineRule="auto"/>
        <w:ind w:left="567" w:hanging="567"/>
        <w:jc w:val="both"/>
        <w:rPr>
          <w:szCs w:val="22"/>
          <w:lang w:val="sr-Latn-RS"/>
        </w:rPr>
      </w:pPr>
      <w:r w:rsidRPr="00921164">
        <w:rPr>
          <w:szCs w:val="22"/>
          <w:lang w:val="sr-Latn-RS"/>
        </w:rPr>
        <w:t>Zapaljenje gušterače koje može uzrokovati jak bol u trbuhu i leđima, zbog čega se možete osjećati veoma loše.</w:t>
      </w:r>
    </w:p>
    <w:p w14:paraId="3A75DAD8" w14:textId="77777777" w:rsidR="005B0121" w:rsidRPr="00921164" w:rsidRDefault="005B0121" w:rsidP="00F83169">
      <w:pPr>
        <w:widowControl w:val="0"/>
        <w:jc w:val="both"/>
        <w:rPr>
          <w:szCs w:val="22"/>
          <w:lang w:val="sr-Latn-RS"/>
        </w:rPr>
      </w:pPr>
    </w:p>
    <w:p w14:paraId="565964E9" w14:textId="008DB127" w:rsidR="005B0121" w:rsidRPr="00921164" w:rsidRDefault="00F8376F" w:rsidP="00F83169">
      <w:pPr>
        <w:autoSpaceDE w:val="0"/>
        <w:autoSpaceDN w:val="0"/>
        <w:adjustRightInd w:val="0"/>
        <w:jc w:val="both"/>
        <w:rPr>
          <w:color w:val="000000"/>
          <w:szCs w:val="22"/>
          <w:lang w:val="sr-Latn-RS"/>
        </w:rPr>
      </w:pPr>
      <w:r w:rsidRPr="00921164">
        <w:rPr>
          <w:color w:val="212121"/>
          <w:szCs w:val="22"/>
          <w:shd w:val="clear" w:color="auto" w:fill="FFFFFF"/>
          <w:lang w:val="sr-Latn-RS"/>
        </w:rPr>
        <w:t>P</w:t>
      </w:r>
      <w:r w:rsidR="004612F5" w:rsidRPr="00921164">
        <w:rPr>
          <w:color w:val="212121"/>
          <w:szCs w:val="22"/>
          <w:shd w:val="clear" w:color="auto" w:fill="FFFFFF"/>
          <w:lang w:val="sr-Latn-RS"/>
        </w:rPr>
        <w:t>rijavljena</w:t>
      </w:r>
      <w:r w:rsidRPr="00921164">
        <w:rPr>
          <w:color w:val="212121"/>
          <w:szCs w:val="22"/>
          <w:shd w:val="clear" w:color="auto" w:fill="FFFFFF"/>
          <w:lang w:val="sr-Latn-RS"/>
        </w:rPr>
        <w:t xml:space="preserve"> su</w:t>
      </w:r>
      <w:r w:rsidR="004612F5" w:rsidRPr="00921164">
        <w:rPr>
          <w:color w:val="212121"/>
          <w:szCs w:val="22"/>
          <w:shd w:val="clear" w:color="auto" w:fill="FFFFFF"/>
          <w:lang w:val="sr-Latn-RS"/>
        </w:rPr>
        <w:t xml:space="preserve"> niže navedena </w:t>
      </w:r>
      <w:r w:rsidR="004612F5" w:rsidRPr="00921164">
        <w:rPr>
          <w:b/>
          <w:color w:val="212121"/>
          <w:szCs w:val="22"/>
          <w:shd w:val="clear" w:color="auto" w:fill="FFFFFF"/>
          <w:lang w:val="sr-Latn-RS"/>
        </w:rPr>
        <w:t>veoma česta neželjena dejstva</w:t>
      </w:r>
      <w:r w:rsidR="00477E78" w:rsidRPr="00921164">
        <w:rPr>
          <w:color w:val="212121"/>
          <w:szCs w:val="22"/>
          <w:shd w:val="clear" w:color="auto" w:fill="FFFFFF"/>
          <w:lang w:val="sr-Latn-RS"/>
        </w:rPr>
        <w:t xml:space="preserve">. Ako Vam to uzrokuje probleme, ili </w:t>
      </w:r>
      <w:r w:rsidR="00477E78" w:rsidRPr="00921164">
        <w:rPr>
          <w:b/>
          <w:color w:val="212121"/>
          <w:szCs w:val="22"/>
          <w:shd w:val="clear" w:color="auto" w:fill="FFFFFF"/>
          <w:lang w:val="sr-Latn-RS"/>
        </w:rPr>
        <w:t xml:space="preserve">ako traje duže od </w:t>
      </w:r>
      <w:r w:rsidR="004612F5" w:rsidRPr="00921164">
        <w:rPr>
          <w:b/>
          <w:color w:val="212121"/>
          <w:szCs w:val="22"/>
          <w:shd w:val="clear" w:color="auto" w:fill="FFFFFF"/>
          <w:lang w:val="sr-Latn-RS"/>
        </w:rPr>
        <w:t xml:space="preserve">nedjelju </w:t>
      </w:r>
      <w:r w:rsidR="00477E78" w:rsidRPr="00921164">
        <w:rPr>
          <w:b/>
          <w:color w:val="212121"/>
          <w:szCs w:val="22"/>
          <w:shd w:val="clear" w:color="auto" w:fill="FFFFFF"/>
          <w:lang w:val="sr-Latn-RS"/>
        </w:rPr>
        <w:t>dana</w:t>
      </w:r>
      <w:r w:rsidR="00477E78" w:rsidRPr="00921164">
        <w:rPr>
          <w:color w:val="212121"/>
          <w:szCs w:val="22"/>
          <w:shd w:val="clear" w:color="auto" w:fill="FFFFFF"/>
          <w:lang w:val="sr-Latn-RS"/>
        </w:rPr>
        <w:t xml:space="preserve">, </w:t>
      </w:r>
      <w:r w:rsidR="00477E78" w:rsidRPr="00921164">
        <w:rPr>
          <w:b/>
          <w:color w:val="212121"/>
          <w:szCs w:val="22"/>
          <w:shd w:val="clear" w:color="auto" w:fill="FFFFFF"/>
          <w:lang w:val="sr-Latn-RS"/>
        </w:rPr>
        <w:t>obratite se svom ljekaru</w:t>
      </w:r>
      <w:r w:rsidR="00477E78" w:rsidRPr="00921164">
        <w:rPr>
          <w:color w:val="212121"/>
          <w:szCs w:val="22"/>
          <w:shd w:val="clear" w:color="auto" w:fill="FFFFFF"/>
          <w:lang w:val="sr-Latn-RS"/>
        </w:rPr>
        <w:t>.</w:t>
      </w:r>
    </w:p>
    <w:p w14:paraId="3E8133AF" w14:textId="77777777" w:rsidR="005B0121" w:rsidRPr="00921164" w:rsidRDefault="005B0121" w:rsidP="00F83169">
      <w:pPr>
        <w:autoSpaceDE w:val="0"/>
        <w:autoSpaceDN w:val="0"/>
        <w:adjustRightInd w:val="0"/>
        <w:jc w:val="both"/>
        <w:rPr>
          <w:color w:val="000000"/>
          <w:szCs w:val="22"/>
          <w:lang w:val="sr-Latn-RS"/>
        </w:rPr>
      </w:pPr>
    </w:p>
    <w:p w14:paraId="7DA88FC5" w14:textId="77777777" w:rsidR="005B0121" w:rsidRPr="00921164" w:rsidRDefault="00477E78" w:rsidP="00F83169">
      <w:pPr>
        <w:autoSpaceDE w:val="0"/>
        <w:autoSpaceDN w:val="0"/>
        <w:adjustRightInd w:val="0"/>
        <w:jc w:val="both"/>
        <w:rPr>
          <w:color w:val="000000"/>
          <w:szCs w:val="22"/>
          <w:lang w:val="sr-Latn-RS"/>
        </w:rPr>
      </w:pPr>
      <w:r w:rsidRPr="00921164">
        <w:rPr>
          <w:b/>
          <w:color w:val="000000"/>
          <w:szCs w:val="22"/>
          <w:lang w:val="sr-Latn-RS"/>
        </w:rPr>
        <w:t>Veoma često</w:t>
      </w:r>
      <w:r w:rsidRPr="00921164">
        <w:rPr>
          <w:color w:val="000000"/>
          <w:szCs w:val="22"/>
          <w:lang w:val="sr-Latn-RS"/>
        </w:rPr>
        <w:t>: može se javiti kod više od 1 na 10 pacijenata</w:t>
      </w:r>
    </w:p>
    <w:p w14:paraId="46A0788B" w14:textId="77777777" w:rsidR="005B0121" w:rsidRPr="00921164" w:rsidRDefault="00477E78" w:rsidP="00F83169">
      <w:pPr>
        <w:widowControl w:val="0"/>
        <w:numPr>
          <w:ilvl w:val="0"/>
          <w:numId w:val="30"/>
        </w:numPr>
        <w:tabs>
          <w:tab w:val="clear" w:pos="567"/>
        </w:tabs>
        <w:spacing w:line="240" w:lineRule="auto"/>
        <w:jc w:val="both"/>
        <w:rPr>
          <w:szCs w:val="22"/>
          <w:lang w:val="sr-Latn-RS"/>
        </w:rPr>
      </w:pPr>
      <w:r w:rsidRPr="00921164">
        <w:rPr>
          <w:szCs w:val="22"/>
          <w:lang w:val="sr-Latn-RS"/>
        </w:rPr>
        <w:t>Edem (zadržavanje tečnosti</w:t>
      </w:r>
      <w:r w:rsidR="004612F5" w:rsidRPr="00921164">
        <w:rPr>
          <w:szCs w:val="22"/>
          <w:lang w:val="sr-Latn-RS"/>
        </w:rPr>
        <w:t xml:space="preserve"> u tkivima</w:t>
      </w:r>
      <w:r w:rsidRPr="00921164">
        <w:rPr>
          <w:szCs w:val="22"/>
          <w:lang w:val="sr-Latn-RS"/>
        </w:rPr>
        <w:t>).</w:t>
      </w:r>
    </w:p>
    <w:p w14:paraId="153D4FA1" w14:textId="77777777" w:rsidR="005B0121" w:rsidRPr="00921164" w:rsidRDefault="005B0121" w:rsidP="00F83169">
      <w:pPr>
        <w:autoSpaceDE w:val="0"/>
        <w:autoSpaceDN w:val="0"/>
        <w:adjustRightInd w:val="0"/>
        <w:jc w:val="both"/>
        <w:rPr>
          <w:color w:val="000000"/>
          <w:szCs w:val="22"/>
          <w:lang w:val="sr-Latn-RS"/>
        </w:rPr>
      </w:pPr>
    </w:p>
    <w:p w14:paraId="6C2492E0" w14:textId="4C17BC1D" w:rsidR="005B0121" w:rsidRPr="00921164" w:rsidRDefault="004612F5" w:rsidP="00F83169">
      <w:pPr>
        <w:autoSpaceDE w:val="0"/>
        <w:autoSpaceDN w:val="0"/>
        <w:adjustRightInd w:val="0"/>
        <w:jc w:val="both"/>
        <w:rPr>
          <w:b/>
          <w:bCs/>
          <w:color w:val="000000"/>
          <w:szCs w:val="22"/>
          <w:lang w:val="sr-Latn-RS"/>
        </w:rPr>
      </w:pPr>
      <w:r w:rsidRPr="00921164">
        <w:rPr>
          <w:color w:val="000000"/>
          <w:szCs w:val="22"/>
          <w:lang w:val="sr-Latn-RS"/>
        </w:rPr>
        <w:t xml:space="preserve">Prijavljena </w:t>
      </w:r>
      <w:r w:rsidR="00477E78" w:rsidRPr="00921164">
        <w:rPr>
          <w:color w:val="000000"/>
          <w:szCs w:val="22"/>
          <w:lang w:val="sr-Latn-RS"/>
        </w:rPr>
        <w:t xml:space="preserve">su sljedeća </w:t>
      </w:r>
      <w:r w:rsidR="00477E78" w:rsidRPr="00921164">
        <w:rPr>
          <w:b/>
          <w:bCs/>
          <w:color w:val="000000"/>
          <w:szCs w:val="22"/>
          <w:lang w:val="sr-Latn-RS"/>
        </w:rPr>
        <w:t xml:space="preserve">česta </w:t>
      </w:r>
      <w:r w:rsidR="00477E78" w:rsidRPr="00921164">
        <w:rPr>
          <w:b/>
          <w:color w:val="000000"/>
          <w:szCs w:val="22"/>
          <w:lang w:val="sr-Latn-RS"/>
        </w:rPr>
        <w:t>neželjena dejstva</w:t>
      </w:r>
      <w:r w:rsidR="00477E78" w:rsidRPr="00921164">
        <w:rPr>
          <w:b/>
          <w:bCs/>
          <w:color w:val="000000"/>
          <w:szCs w:val="22"/>
          <w:lang w:val="sr-Latn-RS"/>
        </w:rPr>
        <w:t xml:space="preserve">. </w:t>
      </w:r>
      <w:r w:rsidR="00477E78" w:rsidRPr="00921164">
        <w:rPr>
          <w:color w:val="000000"/>
          <w:szCs w:val="22"/>
          <w:lang w:val="sr-Latn-RS"/>
        </w:rPr>
        <w:t xml:space="preserve">Ako Vam bilo koje od ovih neželjenih dejstava uzrokuje poteškoće ili </w:t>
      </w:r>
      <w:r w:rsidR="00477E78" w:rsidRPr="00921164">
        <w:rPr>
          <w:b/>
          <w:color w:val="000000"/>
          <w:szCs w:val="22"/>
          <w:lang w:val="sr-Latn-RS"/>
        </w:rPr>
        <w:t xml:space="preserve">potraje </w:t>
      </w:r>
      <w:r w:rsidR="00477E78" w:rsidRPr="00921164">
        <w:rPr>
          <w:b/>
          <w:bCs/>
          <w:color w:val="000000"/>
          <w:szCs w:val="22"/>
          <w:lang w:val="sr-Latn-RS"/>
        </w:rPr>
        <w:t xml:space="preserve">duže od jedne </w:t>
      </w:r>
      <w:r w:rsidRPr="00921164">
        <w:rPr>
          <w:b/>
          <w:bCs/>
          <w:color w:val="000000"/>
          <w:szCs w:val="22"/>
          <w:lang w:val="sr-Latn-RS"/>
        </w:rPr>
        <w:t>nedjelje</w:t>
      </w:r>
      <w:r w:rsidR="00477E78" w:rsidRPr="00921164">
        <w:rPr>
          <w:color w:val="000000"/>
          <w:szCs w:val="22"/>
          <w:lang w:val="sr-Latn-RS"/>
        </w:rPr>
        <w:t xml:space="preserve">, </w:t>
      </w:r>
      <w:r w:rsidR="00477E78" w:rsidRPr="00921164">
        <w:rPr>
          <w:b/>
          <w:bCs/>
          <w:color w:val="000000"/>
          <w:szCs w:val="22"/>
          <w:lang w:val="sr-Latn-RS"/>
        </w:rPr>
        <w:t xml:space="preserve">kontaktirajte Vašeg ljekara. </w:t>
      </w:r>
    </w:p>
    <w:p w14:paraId="52238ED7" w14:textId="77777777" w:rsidR="005B0121" w:rsidRPr="00921164" w:rsidRDefault="005B0121" w:rsidP="00F83169">
      <w:pPr>
        <w:autoSpaceDE w:val="0"/>
        <w:autoSpaceDN w:val="0"/>
        <w:adjustRightInd w:val="0"/>
        <w:jc w:val="both"/>
        <w:rPr>
          <w:color w:val="000000"/>
          <w:szCs w:val="22"/>
          <w:lang w:val="sr-Latn-RS"/>
        </w:rPr>
      </w:pPr>
    </w:p>
    <w:p w14:paraId="392BA480" w14:textId="77777777" w:rsidR="005B0121" w:rsidRPr="00921164" w:rsidRDefault="00477E78" w:rsidP="00F83169">
      <w:pPr>
        <w:autoSpaceDE w:val="0"/>
        <w:autoSpaceDN w:val="0"/>
        <w:adjustRightInd w:val="0"/>
        <w:jc w:val="both"/>
        <w:rPr>
          <w:color w:val="000000"/>
          <w:szCs w:val="22"/>
          <w:lang w:val="sr-Latn-RS"/>
        </w:rPr>
      </w:pPr>
      <w:r w:rsidRPr="00921164">
        <w:rPr>
          <w:b/>
          <w:bCs/>
          <w:color w:val="000000"/>
          <w:szCs w:val="22"/>
          <w:lang w:val="sr-Latn-RS"/>
        </w:rPr>
        <w:t xml:space="preserve">Često </w:t>
      </w:r>
      <w:r w:rsidRPr="00921164">
        <w:rPr>
          <w:bCs/>
          <w:color w:val="000000"/>
          <w:szCs w:val="22"/>
          <w:lang w:val="sr-Latn-RS"/>
        </w:rPr>
        <w:t>(može se javiti kod najviše 1 na 10 pacijenata):</w:t>
      </w:r>
    </w:p>
    <w:p w14:paraId="5A528689" w14:textId="77777777" w:rsidR="005B0121" w:rsidRPr="00921164" w:rsidRDefault="00477E78" w:rsidP="00F83169">
      <w:pPr>
        <w:widowControl w:val="0"/>
        <w:numPr>
          <w:ilvl w:val="0"/>
          <w:numId w:val="31"/>
        </w:numPr>
        <w:tabs>
          <w:tab w:val="clear" w:pos="567"/>
        </w:tabs>
        <w:spacing w:line="240" w:lineRule="auto"/>
        <w:ind w:hanging="720"/>
        <w:jc w:val="both"/>
        <w:rPr>
          <w:szCs w:val="22"/>
          <w:lang w:val="sr-Latn-RS"/>
        </w:rPr>
      </w:pPr>
      <w:r w:rsidRPr="00921164">
        <w:rPr>
          <w:szCs w:val="22"/>
          <w:lang w:val="sr-Latn-RS"/>
        </w:rPr>
        <w:t xml:space="preserve">Glavobolja, vrtoglavica, pospanost (posebno na početku liječenja) </w:t>
      </w:r>
    </w:p>
    <w:p w14:paraId="2B000CEA" w14:textId="4598808C" w:rsidR="005B0121" w:rsidRPr="00921164" w:rsidRDefault="00477E78" w:rsidP="00F83169">
      <w:pPr>
        <w:widowControl w:val="0"/>
        <w:numPr>
          <w:ilvl w:val="0"/>
          <w:numId w:val="31"/>
        </w:numPr>
        <w:tabs>
          <w:tab w:val="clear" w:pos="567"/>
        </w:tabs>
        <w:spacing w:line="240" w:lineRule="auto"/>
        <w:ind w:hanging="720"/>
        <w:jc w:val="both"/>
        <w:rPr>
          <w:szCs w:val="22"/>
          <w:lang w:val="sr-Latn-RS"/>
        </w:rPr>
      </w:pPr>
      <w:r w:rsidRPr="00921164">
        <w:rPr>
          <w:szCs w:val="22"/>
          <w:lang w:val="sr-Latn-RS"/>
        </w:rPr>
        <w:t>Palpitacije (osjećaj lupanja srca), na</w:t>
      </w:r>
      <w:r w:rsidR="004612F5" w:rsidRPr="00921164">
        <w:rPr>
          <w:szCs w:val="22"/>
          <w:lang w:val="sr-Latn-RS"/>
        </w:rPr>
        <w:t>leti</w:t>
      </w:r>
      <w:r w:rsidRPr="00921164">
        <w:rPr>
          <w:szCs w:val="22"/>
          <w:lang w:val="sr-Latn-RS"/>
        </w:rPr>
        <w:t xml:space="preserve"> crvenila</w:t>
      </w:r>
      <w:r w:rsidR="004612F5" w:rsidRPr="00921164">
        <w:rPr>
          <w:szCs w:val="22"/>
          <w:lang w:val="sr-Latn-RS"/>
        </w:rPr>
        <w:t xml:space="preserve"> lica i vrućine</w:t>
      </w:r>
    </w:p>
    <w:p w14:paraId="3BFC2A00" w14:textId="77777777" w:rsidR="005B0121" w:rsidRPr="00921164" w:rsidRDefault="00477E78" w:rsidP="00F83169">
      <w:pPr>
        <w:widowControl w:val="0"/>
        <w:numPr>
          <w:ilvl w:val="0"/>
          <w:numId w:val="31"/>
        </w:numPr>
        <w:tabs>
          <w:tab w:val="clear" w:pos="567"/>
        </w:tabs>
        <w:spacing w:line="240" w:lineRule="auto"/>
        <w:ind w:hanging="720"/>
        <w:jc w:val="both"/>
        <w:rPr>
          <w:szCs w:val="22"/>
          <w:lang w:val="sr-Latn-RS"/>
        </w:rPr>
      </w:pPr>
      <w:r w:rsidRPr="00921164">
        <w:rPr>
          <w:szCs w:val="22"/>
          <w:lang w:val="sr-Latn-RS"/>
        </w:rPr>
        <w:t>Bol u trbuhu, mučnina</w:t>
      </w:r>
    </w:p>
    <w:p w14:paraId="53E4164B" w14:textId="068856CD" w:rsidR="005B0121" w:rsidRPr="00921164" w:rsidRDefault="00477E78" w:rsidP="00F83169">
      <w:pPr>
        <w:widowControl w:val="0"/>
        <w:numPr>
          <w:ilvl w:val="0"/>
          <w:numId w:val="31"/>
        </w:numPr>
        <w:tabs>
          <w:tab w:val="clear" w:pos="567"/>
        </w:tabs>
        <w:spacing w:line="240" w:lineRule="auto"/>
        <w:ind w:hanging="720"/>
        <w:jc w:val="both"/>
        <w:rPr>
          <w:szCs w:val="22"/>
          <w:lang w:val="sr-Latn-RS"/>
        </w:rPr>
      </w:pPr>
      <w:r w:rsidRPr="00921164">
        <w:rPr>
          <w:szCs w:val="22"/>
          <w:lang w:val="sr-Latn-RS"/>
        </w:rPr>
        <w:t>P</w:t>
      </w:r>
      <w:r w:rsidR="004612F5" w:rsidRPr="00921164">
        <w:rPr>
          <w:szCs w:val="22"/>
          <w:lang w:val="sr-Latn-RS"/>
        </w:rPr>
        <w:t>oremećaj rada</w:t>
      </w:r>
      <w:r w:rsidRPr="00921164">
        <w:rPr>
          <w:szCs w:val="22"/>
          <w:lang w:val="sr-Latn-RS"/>
        </w:rPr>
        <w:t xml:space="preserve"> crijeva, dijareja, konstipacija, loše varenje</w:t>
      </w:r>
    </w:p>
    <w:p w14:paraId="70382258" w14:textId="77777777" w:rsidR="005B0121" w:rsidRPr="00921164" w:rsidRDefault="00477E78" w:rsidP="00F83169">
      <w:pPr>
        <w:widowControl w:val="0"/>
        <w:numPr>
          <w:ilvl w:val="0"/>
          <w:numId w:val="31"/>
        </w:numPr>
        <w:tabs>
          <w:tab w:val="clear" w:pos="567"/>
        </w:tabs>
        <w:spacing w:line="240" w:lineRule="auto"/>
        <w:ind w:hanging="720"/>
        <w:jc w:val="both"/>
        <w:rPr>
          <w:szCs w:val="22"/>
          <w:lang w:val="sr-Latn-RS"/>
        </w:rPr>
      </w:pPr>
      <w:r w:rsidRPr="00921164">
        <w:rPr>
          <w:szCs w:val="22"/>
          <w:lang w:val="sr-Latn-RS"/>
        </w:rPr>
        <w:t>Umor, slabost</w:t>
      </w:r>
    </w:p>
    <w:p w14:paraId="348A87C6" w14:textId="77777777" w:rsidR="005B0121" w:rsidRPr="00921164" w:rsidRDefault="00477E78" w:rsidP="00F83169">
      <w:pPr>
        <w:widowControl w:val="0"/>
        <w:numPr>
          <w:ilvl w:val="0"/>
          <w:numId w:val="31"/>
        </w:numPr>
        <w:tabs>
          <w:tab w:val="clear" w:pos="567"/>
        </w:tabs>
        <w:spacing w:line="240" w:lineRule="auto"/>
        <w:ind w:hanging="720"/>
        <w:jc w:val="both"/>
        <w:rPr>
          <w:szCs w:val="22"/>
          <w:lang w:val="sr-Latn-RS"/>
        </w:rPr>
      </w:pPr>
      <w:r w:rsidRPr="00921164">
        <w:rPr>
          <w:szCs w:val="22"/>
          <w:lang w:val="sr-Latn-RS"/>
        </w:rPr>
        <w:t>Poremećaji vida, dupla slika</w:t>
      </w:r>
    </w:p>
    <w:p w14:paraId="41878FDF" w14:textId="77777777" w:rsidR="005B0121" w:rsidRPr="00921164" w:rsidRDefault="00477E78" w:rsidP="00F83169">
      <w:pPr>
        <w:widowControl w:val="0"/>
        <w:numPr>
          <w:ilvl w:val="0"/>
          <w:numId w:val="31"/>
        </w:numPr>
        <w:tabs>
          <w:tab w:val="clear" w:pos="567"/>
        </w:tabs>
        <w:spacing w:line="240" w:lineRule="auto"/>
        <w:ind w:hanging="720"/>
        <w:jc w:val="both"/>
        <w:rPr>
          <w:szCs w:val="22"/>
          <w:lang w:val="sr-Latn-RS"/>
        </w:rPr>
      </w:pPr>
      <w:r w:rsidRPr="00921164">
        <w:rPr>
          <w:szCs w:val="22"/>
          <w:lang w:val="sr-Latn-RS"/>
        </w:rPr>
        <w:t>Grčevi mišića</w:t>
      </w:r>
    </w:p>
    <w:p w14:paraId="08A728CB" w14:textId="77777777" w:rsidR="005B0121" w:rsidRPr="00921164" w:rsidRDefault="00477E78" w:rsidP="00F83169">
      <w:pPr>
        <w:widowControl w:val="0"/>
        <w:numPr>
          <w:ilvl w:val="0"/>
          <w:numId w:val="31"/>
        </w:numPr>
        <w:tabs>
          <w:tab w:val="clear" w:pos="567"/>
        </w:tabs>
        <w:spacing w:line="240" w:lineRule="auto"/>
        <w:ind w:hanging="720"/>
        <w:jc w:val="both"/>
        <w:rPr>
          <w:szCs w:val="22"/>
          <w:lang w:val="sr-Latn-RS"/>
        </w:rPr>
      </w:pPr>
      <w:r w:rsidRPr="00921164">
        <w:rPr>
          <w:szCs w:val="22"/>
          <w:lang w:val="sr-Latn-RS"/>
        </w:rPr>
        <w:t xml:space="preserve">Oticanje gležnjeva. </w:t>
      </w:r>
    </w:p>
    <w:p w14:paraId="0FD4B1DD" w14:textId="77777777" w:rsidR="005B0121" w:rsidRPr="00921164" w:rsidRDefault="005B0121" w:rsidP="00F83169">
      <w:pPr>
        <w:widowControl w:val="0"/>
        <w:jc w:val="both"/>
        <w:rPr>
          <w:szCs w:val="22"/>
          <w:lang w:val="sr-Latn-RS"/>
        </w:rPr>
      </w:pPr>
    </w:p>
    <w:p w14:paraId="6DB83503" w14:textId="3776A514" w:rsidR="005B0121" w:rsidRPr="00921164" w:rsidRDefault="00477E78" w:rsidP="00005802">
      <w:pPr>
        <w:widowControl w:val="0"/>
        <w:jc w:val="both"/>
        <w:rPr>
          <w:szCs w:val="22"/>
          <w:lang w:val="sr-Latn-RS"/>
        </w:rPr>
      </w:pPr>
      <w:r w:rsidRPr="00921164">
        <w:rPr>
          <w:szCs w:val="22"/>
          <w:lang w:val="sr-Latn-RS"/>
        </w:rPr>
        <w:t xml:space="preserve">Slijede ostala neželjena dejstva koja su </w:t>
      </w:r>
      <w:r w:rsidR="004612F5" w:rsidRPr="00921164">
        <w:rPr>
          <w:szCs w:val="22"/>
          <w:lang w:val="sr-Latn-RS"/>
        </w:rPr>
        <w:t>prijavljena</w:t>
      </w:r>
      <w:r w:rsidRPr="00921164">
        <w:rPr>
          <w:szCs w:val="22"/>
          <w:lang w:val="sr-Latn-RS"/>
        </w:rPr>
        <w:t>. Ako bilo koje od navedenih neželjenih dejstava postane ozbiljno, ili primijetite neželjeno dejstvo koje nije navedeno u ovom uputstvu, molimo Vas da o tome obavijestite Vašeg ljekara ili farmaceuta.</w:t>
      </w:r>
    </w:p>
    <w:p w14:paraId="4ED6AA1A" w14:textId="77777777" w:rsidR="005B0121" w:rsidRPr="00921164" w:rsidRDefault="005B0121" w:rsidP="00F83169">
      <w:pPr>
        <w:widowControl w:val="0"/>
        <w:jc w:val="both"/>
        <w:rPr>
          <w:szCs w:val="22"/>
          <w:lang w:val="sr-Latn-RS"/>
        </w:rPr>
      </w:pPr>
    </w:p>
    <w:p w14:paraId="1C488495" w14:textId="77777777" w:rsidR="005B0121" w:rsidRPr="00921164" w:rsidRDefault="00477E78" w:rsidP="00F83169">
      <w:pPr>
        <w:widowControl w:val="0"/>
        <w:jc w:val="both"/>
        <w:rPr>
          <w:szCs w:val="22"/>
          <w:lang w:val="sr-Latn-RS"/>
        </w:rPr>
      </w:pPr>
      <w:r w:rsidRPr="00921164">
        <w:rPr>
          <w:b/>
          <w:szCs w:val="22"/>
          <w:lang w:val="sr-Latn-RS"/>
        </w:rPr>
        <w:t>Povremeno</w:t>
      </w:r>
      <w:r w:rsidRPr="00921164">
        <w:rPr>
          <w:szCs w:val="22"/>
          <w:lang w:val="sr-Latn-RS"/>
        </w:rPr>
        <w:t xml:space="preserve"> (može se javiti kod najviše 1 na 100 pacijenata):</w:t>
      </w:r>
    </w:p>
    <w:p w14:paraId="25131981" w14:textId="77777777" w:rsidR="005B0121" w:rsidRPr="00921164" w:rsidRDefault="00477E78" w:rsidP="00F83169">
      <w:pPr>
        <w:widowControl w:val="0"/>
        <w:numPr>
          <w:ilvl w:val="0"/>
          <w:numId w:val="32"/>
        </w:numPr>
        <w:spacing w:line="240" w:lineRule="auto"/>
        <w:ind w:hanging="720"/>
        <w:jc w:val="both"/>
        <w:rPr>
          <w:szCs w:val="22"/>
          <w:lang w:val="sr-Latn-RS"/>
        </w:rPr>
      </w:pPr>
      <w:r w:rsidRPr="00921164">
        <w:rPr>
          <w:szCs w:val="22"/>
          <w:lang w:val="sr-Latn-RS"/>
        </w:rPr>
        <w:t>Promjene raspoloženja, tjeskoba, depresija, nesanica</w:t>
      </w:r>
    </w:p>
    <w:p w14:paraId="68C62761" w14:textId="5DA7C95B" w:rsidR="005B0121" w:rsidRPr="00921164" w:rsidRDefault="00477E78" w:rsidP="00F83169">
      <w:pPr>
        <w:widowControl w:val="0"/>
        <w:numPr>
          <w:ilvl w:val="0"/>
          <w:numId w:val="32"/>
        </w:numPr>
        <w:spacing w:line="240" w:lineRule="auto"/>
        <w:ind w:hanging="720"/>
        <w:jc w:val="both"/>
        <w:rPr>
          <w:szCs w:val="22"/>
          <w:lang w:val="sr-Latn-RS"/>
        </w:rPr>
      </w:pPr>
      <w:r w:rsidRPr="00921164">
        <w:rPr>
          <w:szCs w:val="22"/>
          <w:lang w:val="sr-Latn-RS"/>
        </w:rPr>
        <w:t xml:space="preserve">Drhtavica, poremećaji ukusa, </w:t>
      </w:r>
      <w:r w:rsidR="004612F5" w:rsidRPr="00921164">
        <w:rPr>
          <w:szCs w:val="22"/>
          <w:lang w:val="sr-Latn-RS"/>
        </w:rPr>
        <w:t xml:space="preserve">gubitak svijesti </w:t>
      </w:r>
    </w:p>
    <w:p w14:paraId="14E192F3" w14:textId="08E480C7" w:rsidR="005B0121" w:rsidRPr="00921164" w:rsidRDefault="00477E78" w:rsidP="00F83169">
      <w:pPr>
        <w:widowControl w:val="0"/>
        <w:numPr>
          <w:ilvl w:val="0"/>
          <w:numId w:val="32"/>
        </w:numPr>
        <w:spacing w:line="240" w:lineRule="auto"/>
        <w:ind w:hanging="720"/>
        <w:jc w:val="both"/>
        <w:rPr>
          <w:szCs w:val="22"/>
          <w:lang w:val="sr-Latn-RS"/>
        </w:rPr>
      </w:pPr>
      <w:r w:rsidRPr="00921164">
        <w:rPr>
          <w:szCs w:val="22"/>
          <w:lang w:val="sr-Latn-RS"/>
        </w:rPr>
        <w:t xml:space="preserve">Obamrlost ili osjećaj trnjenja </w:t>
      </w:r>
      <w:r w:rsidR="004612F5" w:rsidRPr="00921164">
        <w:rPr>
          <w:szCs w:val="22"/>
          <w:lang w:val="sr-Latn-RS"/>
        </w:rPr>
        <w:t xml:space="preserve">u </w:t>
      </w:r>
      <w:r w:rsidRPr="00921164">
        <w:rPr>
          <w:szCs w:val="22"/>
          <w:lang w:val="sr-Latn-RS"/>
        </w:rPr>
        <w:t>udov</w:t>
      </w:r>
      <w:r w:rsidR="004612F5" w:rsidRPr="00921164">
        <w:rPr>
          <w:szCs w:val="22"/>
          <w:lang w:val="sr-Latn-RS"/>
        </w:rPr>
        <w:t>ima</w:t>
      </w:r>
      <w:r w:rsidRPr="00921164">
        <w:rPr>
          <w:szCs w:val="22"/>
          <w:lang w:val="sr-Latn-RS"/>
        </w:rPr>
        <w:t>, gubitak osjećaja bola</w:t>
      </w:r>
    </w:p>
    <w:p w14:paraId="2CCF3E88" w14:textId="77777777" w:rsidR="005B0121" w:rsidRPr="00921164" w:rsidRDefault="00477E78" w:rsidP="00F83169">
      <w:pPr>
        <w:widowControl w:val="0"/>
        <w:numPr>
          <w:ilvl w:val="0"/>
          <w:numId w:val="32"/>
        </w:numPr>
        <w:spacing w:line="240" w:lineRule="auto"/>
        <w:ind w:hanging="720"/>
        <w:jc w:val="both"/>
        <w:rPr>
          <w:szCs w:val="22"/>
          <w:lang w:val="sr-Latn-RS"/>
        </w:rPr>
      </w:pPr>
      <w:r w:rsidRPr="00921164">
        <w:rPr>
          <w:szCs w:val="22"/>
          <w:lang w:val="sr-Latn-RS"/>
        </w:rPr>
        <w:t>Zujanje u ušima</w:t>
      </w:r>
    </w:p>
    <w:p w14:paraId="259EC179" w14:textId="77777777" w:rsidR="005B0121" w:rsidRPr="00921164" w:rsidRDefault="00477E78" w:rsidP="00F83169">
      <w:pPr>
        <w:widowControl w:val="0"/>
        <w:numPr>
          <w:ilvl w:val="0"/>
          <w:numId w:val="32"/>
        </w:numPr>
        <w:spacing w:line="240" w:lineRule="auto"/>
        <w:ind w:hanging="720"/>
        <w:jc w:val="both"/>
        <w:rPr>
          <w:szCs w:val="22"/>
          <w:lang w:val="sr-Latn-RS"/>
        </w:rPr>
      </w:pPr>
      <w:r w:rsidRPr="00921164">
        <w:rPr>
          <w:szCs w:val="22"/>
          <w:lang w:val="sr-Latn-RS"/>
        </w:rPr>
        <w:lastRenderedPageBreak/>
        <w:t>Nizak krvni pritisak</w:t>
      </w:r>
    </w:p>
    <w:p w14:paraId="5670FF2B" w14:textId="77777777" w:rsidR="005B0121" w:rsidRPr="00921164" w:rsidRDefault="00477E78" w:rsidP="00F83169">
      <w:pPr>
        <w:widowControl w:val="0"/>
        <w:numPr>
          <w:ilvl w:val="0"/>
          <w:numId w:val="32"/>
        </w:numPr>
        <w:spacing w:line="240" w:lineRule="auto"/>
        <w:ind w:hanging="720"/>
        <w:jc w:val="both"/>
        <w:rPr>
          <w:szCs w:val="22"/>
          <w:lang w:val="sr-Latn-RS"/>
        </w:rPr>
      </w:pPr>
      <w:r w:rsidRPr="00921164">
        <w:rPr>
          <w:szCs w:val="22"/>
          <w:lang w:val="sr-Latn-RS"/>
        </w:rPr>
        <w:t>Kijanje/curenje nosa uzrokovano upalom sluznice nosa (rinitis)</w:t>
      </w:r>
    </w:p>
    <w:p w14:paraId="47FA0803" w14:textId="77777777" w:rsidR="005B0121" w:rsidRPr="00921164" w:rsidRDefault="00477E78" w:rsidP="00F83169">
      <w:pPr>
        <w:widowControl w:val="0"/>
        <w:numPr>
          <w:ilvl w:val="0"/>
          <w:numId w:val="32"/>
        </w:numPr>
        <w:spacing w:line="240" w:lineRule="auto"/>
        <w:ind w:hanging="720"/>
        <w:jc w:val="both"/>
        <w:rPr>
          <w:szCs w:val="22"/>
          <w:lang w:val="sr-Latn-RS"/>
        </w:rPr>
      </w:pPr>
      <w:r w:rsidRPr="00921164">
        <w:rPr>
          <w:szCs w:val="22"/>
          <w:lang w:val="sr-Latn-RS"/>
        </w:rPr>
        <w:t>Kašalj</w:t>
      </w:r>
    </w:p>
    <w:p w14:paraId="5E122A70" w14:textId="77777777" w:rsidR="005B0121" w:rsidRPr="00921164" w:rsidRDefault="00477E78" w:rsidP="00F83169">
      <w:pPr>
        <w:widowControl w:val="0"/>
        <w:numPr>
          <w:ilvl w:val="0"/>
          <w:numId w:val="32"/>
        </w:numPr>
        <w:spacing w:line="240" w:lineRule="auto"/>
        <w:ind w:hanging="720"/>
        <w:jc w:val="both"/>
        <w:rPr>
          <w:szCs w:val="22"/>
          <w:lang w:val="sr-Latn-RS"/>
        </w:rPr>
      </w:pPr>
      <w:r w:rsidRPr="00921164">
        <w:rPr>
          <w:szCs w:val="22"/>
          <w:lang w:val="sr-Latn-RS"/>
        </w:rPr>
        <w:t>Suva usta, povraćanje (mučnina)</w:t>
      </w:r>
    </w:p>
    <w:p w14:paraId="79F2F23C" w14:textId="77777777" w:rsidR="005B0121" w:rsidRPr="00921164" w:rsidRDefault="00477E78" w:rsidP="00F83169">
      <w:pPr>
        <w:widowControl w:val="0"/>
        <w:numPr>
          <w:ilvl w:val="0"/>
          <w:numId w:val="32"/>
        </w:numPr>
        <w:spacing w:line="240" w:lineRule="auto"/>
        <w:ind w:hanging="720"/>
        <w:jc w:val="both"/>
        <w:rPr>
          <w:szCs w:val="22"/>
          <w:lang w:val="sr-Latn-RS"/>
        </w:rPr>
      </w:pPr>
      <w:r w:rsidRPr="00921164">
        <w:rPr>
          <w:szCs w:val="22"/>
          <w:lang w:val="sr-Latn-RS"/>
        </w:rPr>
        <w:t>Gubitak kose, pojačano znojenje, svrab kože, crvene mrlje na koži, promjena boje kože</w:t>
      </w:r>
    </w:p>
    <w:p w14:paraId="7843E90C" w14:textId="77777777" w:rsidR="005B0121" w:rsidRPr="00921164" w:rsidRDefault="00477E78" w:rsidP="00F83169">
      <w:pPr>
        <w:widowControl w:val="0"/>
        <w:numPr>
          <w:ilvl w:val="0"/>
          <w:numId w:val="32"/>
        </w:numPr>
        <w:spacing w:line="240" w:lineRule="auto"/>
        <w:ind w:hanging="720"/>
        <w:jc w:val="both"/>
        <w:rPr>
          <w:szCs w:val="22"/>
          <w:lang w:val="sr-Latn-RS"/>
        </w:rPr>
      </w:pPr>
      <w:r w:rsidRPr="00921164">
        <w:rPr>
          <w:szCs w:val="22"/>
          <w:lang w:val="sr-Latn-RS"/>
        </w:rPr>
        <w:t>Poremećaj mokrenja, povećana potreba za mokrenjem noću, učestalo mokrenje</w:t>
      </w:r>
    </w:p>
    <w:p w14:paraId="605057EF" w14:textId="779F2419" w:rsidR="005B0121" w:rsidRPr="00921164" w:rsidRDefault="00477E78" w:rsidP="00F83169">
      <w:pPr>
        <w:widowControl w:val="0"/>
        <w:numPr>
          <w:ilvl w:val="0"/>
          <w:numId w:val="32"/>
        </w:numPr>
        <w:spacing w:line="240" w:lineRule="auto"/>
        <w:ind w:hanging="720"/>
        <w:jc w:val="both"/>
        <w:rPr>
          <w:szCs w:val="22"/>
          <w:lang w:val="sr-Latn-RS"/>
        </w:rPr>
      </w:pPr>
      <w:r w:rsidRPr="00921164">
        <w:rPr>
          <w:szCs w:val="22"/>
          <w:lang w:val="sr-Latn-RS"/>
        </w:rPr>
        <w:t xml:space="preserve">Nemogućnost postizanja erekcije, </w:t>
      </w:r>
      <w:r w:rsidR="004612F5" w:rsidRPr="00921164">
        <w:rPr>
          <w:szCs w:val="22"/>
          <w:lang w:val="sr-Latn-RS"/>
        </w:rPr>
        <w:t>napetost</w:t>
      </w:r>
      <w:r w:rsidRPr="00921164">
        <w:rPr>
          <w:szCs w:val="22"/>
          <w:lang w:val="sr-Latn-RS"/>
        </w:rPr>
        <w:t xml:space="preserve"> ili povećanje grudi kod muškaraca</w:t>
      </w:r>
    </w:p>
    <w:p w14:paraId="054A5F4B" w14:textId="2F794703" w:rsidR="005B0121" w:rsidRPr="00921164" w:rsidRDefault="00477E78" w:rsidP="00F83169">
      <w:pPr>
        <w:widowControl w:val="0"/>
        <w:numPr>
          <w:ilvl w:val="0"/>
          <w:numId w:val="32"/>
        </w:numPr>
        <w:spacing w:line="240" w:lineRule="auto"/>
        <w:ind w:hanging="720"/>
        <w:jc w:val="both"/>
        <w:rPr>
          <w:szCs w:val="22"/>
          <w:lang w:val="sr-Latn-RS"/>
        </w:rPr>
      </w:pPr>
      <w:r w:rsidRPr="00921164">
        <w:rPr>
          <w:szCs w:val="22"/>
          <w:lang w:val="sr-Latn-RS"/>
        </w:rPr>
        <w:t>Bol</w:t>
      </w:r>
      <w:r w:rsidR="004612F5" w:rsidRPr="00921164">
        <w:rPr>
          <w:szCs w:val="22"/>
          <w:lang w:val="sr-Latn-RS"/>
        </w:rPr>
        <w:t xml:space="preserve"> u grudima</w:t>
      </w:r>
      <w:r w:rsidRPr="00921164">
        <w:rPr>
          <w:szCs w:val="22"/>
          <w:lang w:val="sr-Latn-RS"/>
        </w:rPr>
        <w:t xml:space="preserve">, </w:t>
      </w:r>
      <w:r w:rsidR="004612F5" w:rsidRPr="00921164">
        <w:rPr>
          <w:szCs w:val="22"/>
          <w:lang w:val="sr-Latn-RS"/>
        </w:rPr>
        <w:t xml:space="preserve">bol, </w:t>
      </w:r>
      <w:r w:rsidRPr="00921164">
        <w:rPr>
          <w:szCs w:val="22"/>
          <w:lang w:val="sr-Latn-RS"/>
        </w:rPr>
        <w:t>osjeća</w:t>
      </w:r>
      <w:r w:rsidR="004612F5" w:rsidRPr="00921164">
        <w:rPr>
          <w:szCs w:val="22"/>
          <w:lang w:val="sr-Latn-RS"/>
        </w:rPr>
        <w:t>j</w:t>
      </w:r>
      <w:r w:rsidRPr="00921164">
        <w:rPr>
          <w:szCs w:val="22"/>
          <w:lang w:val="sr-Latn-RS"/>
        </w:rPr>
        <w:t xml:space="preserve"> </w:t>
      </w:r>
      <w:r w:rsidR="004612F5" w:rsidRPr="00921164">
        <w:rPr>
          <w:szCs w:val="22"/>
          <w:lang w:val="sr-Latn-RS"/>
        </w:rPr>
        <w:t>opšte slabosti</w:t>
      </w:r>
    </w:p>
    <w:p w14:paraId="11367034" w14:textId="77777777" w:rsidR="005B0121" w:rsidRPr="00921164" w:rsidRDefault="00477E78" w:rsidP="00F83169">
      <w:pPr>
        <w:widowControl w:val="0"/>
        <w:numPr>
          <w:ilvl w:val="0"/>
          <w:numId w:val="32"/>
        </w:numPr>
        <w:spacing w:line="240" w:lineRule="auto"/>
        <w:ind w:hanging="720"/>
        <w:jc w:val="both"/>
        <w:rPr>
          <w:szCs w:val="22"/>
          <w:lang w:val="sr-Latn-RS"/>
        </w:rPr>
      </w:pPr>
      <w:r w:rsidRPr="00921164">
        <w:rPr>
          <w:szCs w:val="22"/>
          <w:lang w:val="sr-Latn-RS"/>
        </w:rPr>
        <w:t>Bol u zglobovima ili mišićima, bol u leđima</w:t>
      </w:r>
    </w:p>
    <w:p w14:paraId="707B37F4" w14:textId="77777777" w:rsidR="005B0121" w:rsidRPr="00921164" w:rsidRDefault="00477E78" w:rsidP="00F83169">
      <w:pPr>
        <w:widowControl w:val="0"/>
        <w:numPr>
          <w:ilvl w:val="0"/>
          <w:numId w:val="32"/>
        </w:numPr>
        <w:spacing w:line="240" w:lineRule="auto"/>
        <w:ind w:hanging="720"/>
        <w:jc w:val="both"/>
        <w:rPr>
          <w:szCs w:val="22"/>
          <w:lang w:val="sr-Latn-RS"/>
        </w:rPr>
      </w:pPr>
      <w:r w:rsidRPr="00921164">
        <w:rPr>
          <w:szCs w:val="22"/>
          <w:lang w:val="sr-Latn-RS"/>
        </w:rPr>
        <w:t>Povećanje ili smanjenje tjelesne težine.</w:t>
      </w:r>
    </w:p>
    <w:p w14:paraId="421E8D44" w14:textId="77777777" w:rsidR="005B0121" w:rsidRPr="00921164" w:rsidRDefault="005B0121" w:rsidP="00F83169">
      <w:pPr>
        <w:widowControl w:val="0"/>
        <w:jc w:val="both"/>
        <w:rPr>
          <w:szCs w:val="22"/>
          <w:lang w:val="sr-Latn-RS"/>
        </w:rPr>
      </w:pPr>
    </w:p>
    <w:p w14:paraId="291E4CD6" w14:textId="77777777" w:rsidR="005B0121" w:rsidRPr="00921164" w:rsidRDefault="00477E78" w:rsidP="00F83169">
      <w:pPr>
        <w:widowControl w:val="0"/>
        <w:jc w:val="both"/>
        <w:rPr>
          <w:szCs w:val="22"/>
          <w:lang w:val="sr-Latn-RS"/>
        </w:rPr>
      </w:pPr>
      <w:r w:rsidRPr="00921164">
        <w:rPr>
          <w:b/>
          <w:szCs w:val="22"/>
          <w:lang w:val="sr-Latn-RS"/>
        </w:rPr>
        <w:t>Rijetko</w:t>
      </w:r>
      <w:r w:rsidRPr="00921164">
        <w:rPr>
          <w:szCs w:val="22"/>
          <w:lang w:val="sr-Latn-RS"/>
        </w:rPr>
        <w:t xml:space="preserve"> (može se javiti kod najviše 1 na 1000 pacijenata):</w:t>
      </w:r>
    </w:p>
    <w:p w14:paraId="0A766D23" w14:textId="77777777" w:rsidR="005B0121" w:rsidRPr="00921164" w:rsidRDefault="00477E78" w:rsidP="00F83169">
      <w:pPr>
        <w:widowControl w:val="0"/>
        <w:numPr>
          <w:ilvl w:val="0"/>
          <w:numId w:val="33"/>
        </w:numPr>
        <w:tabs>
          <w:tab w:val="clear" w:pos="567"/>
        </w:tabs>
        <w:spacing w:line="240" w:lineRule="auto"/>
        <w:ind w:left="567" w:hanging="567"/>
        <w:jc w:val="both"/>
        <w:rPr>
          <w:szCs w:val="22"/>
          <w:lang w:val="sr-Latn-RS"/>
        </w:rPr>
      </w:pPr>
      <w:r w:rsidRPr="00921164">
        <w:rPr>
          <w:szCs w:val="22"/>
          <w:lang w:val="sr-Latn-RS"/>
        </w:rPr>
        <w:t>Zbunjenost.</w:t>
      </w:r>
    </w:p>
    <w:p w14:paraId="7C457E73" w14:textId="77777777" w:rsidR="005B0121" w:rsidRPr="00921164" w:rsidRDefault="005B0121" w:rsidP="00F83169">
      <w:pPr>
        <w:widowControl w:val="0"/>
        <w:jc w:val="both"/>
        <w:rPr>
          <w:szCs w:val="22"/>
          <w:lang w:val="sr-Latn-RS"/>
        </w:rPr>
      </w:pPr>
    </w:p>
    <w:p w14:paraId="1110FE76" w14:textId="77777777" w:rsidR="005B0121" w:rsidRPr="00921164" w:rsidRDefault="00477E78" w:rsidP="00F83169">
      <w:pPr>
        <w:autoSpaceDE w:val="0"/>
        <w:autoSpaceDN w:val="0"/>
        <w:adjustRightInd w:val="0"/>
        <w:jc w:val="both"/>
        <w:rPr>
          <w:szCs w:val="22"/>
          <w:lang w:val="sr-Latn-RS"/>
        </w:rPr>
      </w:pPr>
      <w:r w:rsidRPr="00921164">
        <w:rPr>
          <w:b/>
          <w:szCs w:val="22"/>
          <w:lang w:val="sr-Latn-RS"/>
        </w:rPr>
        <w:t>Veoma rijetko</w:t>
      </w:r>
      <w:r w:rsidRPr="00921164">
        <w:rPr>
          <w:szCs w:val="22"/>
          <w:lang w:val="sr-Latn-RS"/>
        </w:rPr>
        <w:t xml:space="preserve"> (može se javiti kod najviše 1 na 10 000 liječenih pacijenata):</w:t>
      </w:r>
    </w:p>
    <w:p w14:paraId="53FEB1EF" w14:textId="303BBF48" w:rsidR="005B0121" w:rsidRPr="00921164" w:rsidRDefault="00477E78" w:rsidP="00F83169">
      <w:pPr>
        <w:widowControl w:val="0"/>
        <w:numPr>
          <w:ilvl w:val="0"/>
          <w:numId w:val="33"/>
        </w:numPr>
        <w:tabs>
          <w:tab w:val="clear" w:pos="567"/>
        </w:tabs>
        <w:spacing w:line="240" w:lineRule="auto"/>
        <w:ind w:hanging="720"/>
        <w:jc w:val="both"/>
        <w:rPr>
          <w:szCs w:val="22"/>
          <w:lang w:val="sr-Latn-RS"/>
        </w:rPr>
      </w:pPr>
      <w:r w:rsidRPr="00921164">
        <w:rPr>
          <w:szCs w:val="22"/>
          <w:lang w:val="sr-Latn-RS"/>
        </w:rPr>
        <w:t xml:space="preserve">Smanjen broj bijelih krvnih </w:t>
      </w:r>
      <w:r w:rsidR="004612F5" w:rsidRPr="00921164">
        <w:rPr>
          <w:szCs w:val="22"/>
          <w:lang w:val="sr-Latn-RS"/>
        </w:rPr>
        <w:t>ćelija</w:t>
      </w:r>
      <w:r w:rsidRPr="00921164">
        <w:rPr>
          <w:szCs w:val="22"/>
          <w:lang w:val="sr-Latn-RS"/>
        </w:rPr>
        <w:t xml:space="preserve">, smanjen broj krvnih pločica koji može uzrokovati neuobičajeno lako nastanje modrica ili krvarenja (oštećenje crvenih krvnih </w:t>
      </w:r>
      <w:r w:rsidR="004612F5" w:rsidRPr="00921164">
        <w:rPr>
          <w:szCs w:val="22"/>
          <w:lang w:val="sr-Latn-RS"/>
        </w:rPr>
        <w:t>ćelija</w:t>
      </w:r>
      <w:r w:rsidRPr="00921164">
        <w:rPr>
          <w:szCs w:val="22"/>
          <w:lang w:val="sr-Latn-RS"/>
        </w:rPr>
        <w:t>)</w:t>
      </w:r>
    </w:p>
    <w:p w14:paraId="6CFCF916" w14:textId="77777777" w:rsidR="005B0121" w:rsidRPr="00921164" w:rsidRDefault="00477E78" w:rsidP="00F83169">
      <w:pPr>
        <w:widowControl w:val="0"/>
        <w:numPr>
          <w:ilvl w:val="0"/>
          <w:numId w:val="33"/>
        </w:numPr>
        <w:tabs>
          <w:tab w:val="clear" w:pos="567"/>
        </w:tabs>
        <w:spacing w:line="240" w:lineRule="auto"/>
        <w:ind w:hanging="720"/>
        <w:jc w:val="both"/>
        <w:rPr>
          <w:szCs w:val="22"/>
          <w:lang w:val="sr-Latn-RS"/>
        </w:rPr>
      </w:pPr>
      <w:r w:rsidRPr="00921164">
        <w:rPr>
          <w:szCs w:val="22"/>
          <w:lang w:val="sr-Latn-RS"/>
        </w:rPr>
        <w:t>Povišene vrijednosti šećera u krvi (hiperglikemija)</w:t>
      </w:r>
    </w:p>
    <w:p w14:paraId="3FECA3F9" w14:textId="77777777" w:rsidR="005B0121" w:rsidRPr="00921164" w:rsidRDefault="00477E78" w:rsidP="00F83169">
      <w:pPr>
        <w:widowControl w:val="0"/>
        <w:numPr>
          <w:ilvl w:val="0"/>
          <w:numId w:val="33"/>
        </w:numPr>
        <w:tabs>
          <w:tab w:val="clear" w:pos="567"/>
        </w:tabs>
        <w:spacing w:line="240" w:lineRule="auto"/>
        <w:ind w:hanging="720"/>
        <w:jc w:val="both"/>
        <w:rPr>
          <w:szCs w:val="22"/>
          <w:lang w:val="sr-Latn-RS"/>
        </w:rPr>
      </w:pPr>
      <w:r w:rsidRPr="00921164">
        <w:rPr>
          <w:szCs w:val="22"/>
          <w:lang w:val="sr-Latn-RS"/>
        </w:rPr>
        <w:t>Poremećaj inervacije koji može izazvati slabost, trnjenje ili obamrlost</w:t>
      </w:r>
    </w:p>
    <w:p w14:paraId="745B5F58" w14:textId="77777777" w:rsidR="005B0121" w:rsidRPr="00921164" w:rsidRDefault="00477E78" w:rsidP="00F83169">
      <w:pPr>
        <w:widowControl w:val="0"/>
        <w:numPr>
          <w:ilvl w:val="0"/>
          <w:numId w:val="33"/>
        </w:numPr>
        <w:tabs>
          <w:tab w:val="clear" w:pos="567"/>
        </w:tabs>
        <w:spacing w:line="240" w:lineRule="auto"/>
        <w:ind w:hanging="720"/>
        <w:jc w:val="both"/>
        <w:rPr>
          <w:szCs w:val="22"/>
          <w:lang w:val="sr-Latn-RS"/>
        </w:rPr>
      </w:pPr>
      <w:r w:rsidRPr="00921164">
        <w:rPr>
          <w:szCs w:val="22"/>
          <w:lang w:val="sr-Latn-RS"/>
        </w:rPr>
        <w:t>Oticanje zubnih desni</w:t>
      </w:r>
      <w:r w:rsidR="004612F5" w:rsidRPr="00921164">
        <w:rPr>
          <w:szCs w:val="22"/>
          <w:lang w:val="sr-Latn-RS"/>
        </w:rPr>
        <w:t>, krvarenje iz desni</w:t>
      </w:r>
    </w:p>
    <w:p w14:paraId="7065B5A4" w14:textId="7F25FDA0" w:rsidR="005B0121" w:rsidRPr="00921164" w:rsidRDefault="00477E78" w:rsidP="00F83169">
      <w:pPr>
        <w:widowControl w:val="0"/>
        <w:numPr>
          <w:ilvl w:val="0"/>
          <w:numId w:val="33"/>
        </w:numPr>
        <w:tabs>
          <w:tab w:val="clear" w:pos="567"/>
        </w:tabs>
        <w:spacing w:line="240" w:lineRule="auto"/>
        <w:ind w:hanging="720"/>
        <w:jc w:val="both"/>
        <w:rPr>
          <w:szCs w:val="22"/>
          <w:lang w:val="sr-Latn-RS"/>
        </w:rPr>
      </w:pPr>
      <w:r w:rsidRPr="00921164">
        <w:rPr>
          <w:szCs w:val="22"/>
          <w:lang w:val="sr-Latn-RS"/>
        </w:rPr>
        <w:t>Nad</w:t>
      </w:r>
      <w:r w:rsidR="004612F5" w:rsidRPr="00921164">
        <w:rPr>
          <w:szCs w:val="22"/>
          <w:lang w:val="sr-Latn-RS"/>
        </w:rPr>
        <w:t>imanje</w:t>
      </w:r>
      <w:r w:rsidRPr="00921164">
        <w:rPr>
          <w:szCs w:val="22"/>
          <w:lang w:val="sr-Latn-RS"/>
        </w:rPr>
        <w:t xml:space="preserve"> stomaka (gastritis)</w:t>
      </w:r>
    </w:p>
    <w:p w14:paraId="08F64C64" w14:textId="77777777" w:rsidR="005B0121" w:rsidRPr="00921164" w:rsidRDefault="00477E78" w:rsidP="00F83169">
      <w:pPr>
        <w:widowControl w:val="0"/>
        <w:numPr>
          <w:ilvl w:val="0"/>
          <w:numId w:val="33"/>
        </w:numPr>
        <w:tabs>
          <w:tab w:val="clear" w:pos="567"/>
        </w:tabs>
        <w:spacing w:line="240" w:lineRule="auto"/>
        <w:ind w:hanging="720"/>
        <w:jc w:val="both"/>
        <w:rPr>
          <w:szCs w:val="22"/>
          <w:lang w:val="sr-Latn-RS"/>
        </w:rPr>
      </w:pPr>
      <w:r w:rsidRPr="00921164">
        <w:rPr>
          <w:szCs w:val="22"/>
          <w:lang w:val="sr-Latn-RS"/>
        </w:rPr>
        <w:t>Poremećaj funkcije jetre, upala jetre (hepatitis), žutilo kože (žutica), povećane vrijednosti enzima jetre, što može uticati na rezultate pojedinih medicinskih analiza</w:t>
      </w:r>
    </w:p>
    <w:p w14:paraId="6BDD5CE3" w14:textId="77777777" w:rsidR="005B0121" w:rsidRPr="00921164" w:rsidRDefault="00477E78" w:rsidP="00F83169">
      <w:pPr>
        <w:widowControl w:val="0"/>
        <w:numPr>
          <w:ilvl w:val="0"/>
          <w:numId w:val="33"/>
        </w:numPr>
        <w:tabs>
          <w:tab w:val="clear" w:pos="567"/>
        </w:tabs>
        <w:spacing w:line="240" w:lineRule="auto"/>
        <w:ind w:hanging="720"/>
        <w:jc w:val="both"/>
        <w:rPr>
          <w:szCs w:val="22"/>
          <w:lang w:val="sr-Latn-RS"/>
        </w:rPr>
      </w:pPr>
      <w:r w:rsidRPr="00921164">
        <w:rPr>
          <w:szCs w:val="22"/>
          <w:lang w:val="sr-Latn-RS"/>
        </w:rPr>
        <w:t>Povećan tonus mišića</w:t>
      </w:r>
    </w:p>
    <w:p w14:paraId="26415206" w14:textId="6F7FE679" w:rsidR="005B0121" w:rsidRPr="00921164" w:rsidRDefault="00477E78" w:rsidP="00F83169">
      <w:pPr>
        <w:widowControl w:val="0"/>
        <w:numPr>
          <w:ilvl w:val="0"/>
          <w:numId w:val="33"/>
        </w:numPr>
        <w:tabs>
          <w:tab w:val="clear" w:pos="567"/>
        </w:tabs>
        <w:spacing w:line="240" w:lineRule="auto"/>
        <w:ind w:hanging="720"/>
        <w:jc w:val="both"/>
        <w:rPr>
          <w:szCs w:val="22"/>
          <w:lang w:val="sr-Latn-RS"/>
        </w:rPr>
      </w:pPr>
      <w:r w:rsidRPr="00921164">
        <w:rPr>
          <w:szCs w:val="22"/>
          <w:lang w:val="sr-Latn-RS"/>
        </w:rPr>
        <w:t xml:space="preserve">Upala krvnih sudova, često praćena </w:t>
      </w:r>
      <w:r w:rsidR="004612F5" w:rsidRPr="00921164">
        <w:rPr>
          <w:szCs w:val="22"/>
          <w:lang w:val="sr-Latn-RS"/>
        </w:rPr>
        <w:t>kožnim osipom</w:t>
      </w:r>
    </w:p>
    <w:p w14:paraId="32F476D7" w14:textId="77777777" w:rsidR="005B0121" w:rsidRPr="00921164" w:rsidRDefault="00477E78" w:rsidP="00F83169">
      <w:pPr>
        <w:widowControl w:val="0"/>
        <w:numPr>
          <w:ilvl w:val="0"/>
          <w:numId w:val="33"/>
        </w:numPr>
        <w:tabs>
          <w:tab w:val="clear" w:pos="567"/>
        </w:tabs>
        <w:spacing w:line="240" w:lineRule="auto"/>
        <w:ind w:hanging="720"/>
        <w:jc w:val="both"/>
        <w:rPr>
          <w:szCs w:val="22"/>
          <w:lang w:val="sr-Latn-RS"/>
        </w:rPr>
      </w:pPr>
      <w:r w:rsidRPr="00921164">
        <w:rPr>
          <w:szCs w:val="22"/>
          <w:lang w:val="sr-Latn-RS"/>
        </w:rPr>
        <w:t>Osjetljivost na svijetlo</w:t>
      </w:r>
    </w:p>
    <w:p w14:paraId="677FD498" w14:textId="77777777" w:rsidR="005B0121" w:rsidRPr="00921164" w:rsidRDefault="00477E78" w:rsidP="00F83169">
      <w:pPr>
        <w:widowControl w:val="0"/>
        <w:numPr>
          <w:ilvl w:val="0"/>
          <w:numId w:val="33"/>
        </w:numPr>
        <w:tabs>
          <w:tab w:val="clear" w:pos="567"/>
        </w:tabs>
        <w:spacing w:line="240" w:lineRule="auto"/>
        <w:ind w:hanging="720"/>
        <w:jc w:val="both"/>
        <w:rPr>
          <w:szCs w:val="22"/>
          <w:lang w:val="sr-Latn-RS"/>
        </w:rPr>
      </w:pPr>
      <w:r w:rsidRPr="00921164">
        <w:rPr>
          <w:szCs w:val="22"/>
          <w:lang w:val="sr-Latn-RS"/>
        </w:rPr>
        <w:t>Kombinovani poremećaji (ukočenost, drhtanje i/ili poremećaji kretanja).</w:t>
      </w:r>
    </w:p>
    <w:p w14:paraId="2E0BB7CB" w14:textId="77777777" w:rsidR="005B0121" w:rsidRPr="00921164" w:rsidRDefault="005B0121" w:rsidP="00F83169">
      <w:pPr>
        <w:widowControl w:val="0"/>
        <w:tabs>
          <w:tab w:val="clear" w:pos="567"/>
        </w:tabs>
        <w:spacing w:line="240" w:lineRule="auto"/>
        <w:jc w:val="both"/>
        <w:rPr>
          <w:szCs w:val="22"/>
          <w:lang w:val="sr-Latn-RS"/>
        </w:rPr>
      </w:pPr>
    </w:p>
    <w:p w14:paraId="1296A1CB" w14:textId="77777777" w:rsidR="005B0121" w:rsidRPr="00921164" w:rsidRDefault="00477E78" w:rsidP="00005802">
      <w:pPr>
        <w:suppressAutoHyphens/>
        <w:jc w:val="both"/>
        <w:rPr>
          <w:szCs w:val="22"/>
          <w:lang w:val="sr-Latn-RS" w:eastAsia="ar-SA"/>
        </w:rPr>
      </w:pPr>
      <w:r w:rsidRPr="00921164">
        <w:rPr>
          <w:szCs w:val="22"/>
          <w:lang w:val="sr-Latn-RS"/>
        </w:rPr>
        <w:t xml:space="preserve"> </w:t>
      </w:r>
      <w:r w:rsidRPr="00921164">
        <w:rPr>
          <w:b/>
          <w:szCs w:val="22"/>
          <w:lang w:val="sr-Latn-RS" w:eastAsia="ar-SA"/>
        </w:rPr>
        <w:t xml:space="preserve">Nepoznata učestalost </w:t>
      </w:r>
      <w:r w:rsidRPr="00921164">
        <w:rPr>
          <w:bCs/>
          <w:szCs w:val="22"/>
          <w:lang w:val="sr-Latn-RS" w:eastAsia="ar-SA"/>
        </w:rPr>
        <w:t>(ne može se procijeniti iz dostupnih podataka).</w:t>
      </w:r>
    </w:p>
    <w:p w14:paraId="37C9A151" w14:textId="77777777" w:rsidR="005B0121" w:rsidRPr="00921164" w:rsidRDefault="00477E78">
      <w:pPr>
        <w:suppressAutoHyphens/>
        <w:jc w:val="both"/>
        <w:rPr>
          <w:szCs w:val="22"/>
          <w:lang w:val="sr-Latn-RS" w:eastAsia="ar-SA"/>
        </w:rPr>
      </w:pPr>
      <w:r w:rsidRPr="00921164">
        <w:rPr>
          <w:szCs w:val="22"/>
          <w:lang w:val="sr-Latn-RS" w:eastAsia="ar-SA"/>
        </w:rPr>
        <w:t>-</w:t>
      </w:r>
      <w:r w:rsidRPr="00921164">
        <w:rPr>
          <w:szCs w:val="22"/>
          <w:lang w:val="sr-Latn-RS" w:eastAsia="ar-SA"/>
        </w:rPr>
        <w:tab/>
        <w:t xml:space="preserve">  Drhtanje, ukočenost, lice nalik maski, spori pokreti i pomjeranje, neuravnotežen hod</w:t>
      </w:r>
    </w:p>
    <w:p w14:paraId="4D3E7F96" w14:textId="77777777" w:rsidR="005B0121" w:rsidRPr="00921164" w:rsidRDefault="005B0121">
      <w:pPr>
        <w:tabs>
          <w:tab w:val="clear" w:pos="567"/>
        </w:tabs>
        <w:spacing w:line="240" w:lineRule="auto"/>
        <w:jc w:val="both"/>
        <w:rPr>
          <w:rFonts w:eastAsia="Calibri"/>
          <w:spacing w:val="-5"/>
          <w:szCs w:val="22"/>
          <w:u w:val="single"/>
          <w:lang w:val="sr-Latn-RS"/>
        </w:rPr>
      </w:pPr>
    </w:p>
    <w:p w14:paraId="71B16B31" w14:textId="77777777" w:rsidR="005B0121" w:rsidRPr="00921164" w:rsidRDefault="00477E78">
      <w:pPr>
        <w:tabs>
          <w:tab w:val="clear" w:pos="567"/>
        </w:tabs>
        <w:spacing w:line="240" w:lineRule="auto"/>
        <w:jc w:val="both"/>
        <w:rPr>
          <w:rFonts w:eastAsia="Calibri"/>
          <w:spacing w:val="-5"/>
          <w:szCs w:val="22"/>
          <w:u w:val="single"/>
          <w:lang w:val="sr-Latn-RS"/>
        </w:rPr>
      </w:pPr>
      <w:r w:rsidRPr="00921164">
        <w:rPr>
          <w:rFonts w:eastAsia="Calibri"/>
          <w:spacing w:val="-5"/>
          <w:szCs w:val="22"/>
          <w:u w:val="single"/>
          <w:lang w:val="sr-Latn-RS"/>
        </w:rPr>
        <w:t>Prijavljivanje sumnji na neželjena dejstva</w:t>
      </w:r>
    </w:p>
    <w:p w14:paraId="3E6A1E81" w14:textId="77777777" w:rsidR="005B0121" w:rsidRPr="00921164" w:rsidRDefault="005B0121" w:rsidP="00F83169">
      <w:pPr>
        <w:tabs>
          <w:tab w:val="clear" w:pos="567"/>
        </w:tabs>
        <w:spacing w:line="240" w:lineRule="auto"/>
        <w:jc w:val="both"/>
        <w:rPr>
          <w:rFonts w:eastAsia="Calibri"/>
          <w:spacing w:val="-5"/>
          <w:szCs w:val="22"/>
          <w:u w:val="single"/>
          <w:lang w:val="sr-Latn-RS"/>
        </w:rPr>
      </w:pPr>
    </w:p>
    <w:p w14:paraId="0820FD54" w14:textId="77777777" w:rsidR="005B0121" w:rsidRPr="00921164" w:rsidRDefault="00477E78" w:rsidP="00005802">
      <w:pPr>
        <w:tabs>
          <w:tab w:val="clear" w:pos="567"/>
        </w:tabs>
        <w:spacing w:line="240" w:lineRule="auto"/>
        <w:jc w:val="both"/>
        <w:rPr>
          <w:rFonts w:eastAsia="Calibri"/>
          <w:szCs w:val="22"/>
          <w:lang w:val="sr-Latn-RS"/>
        </w:rPr>
      </w:pPr>
      <w:r w:rsidRPr="00921164">
        <w:rPr>
          <w:rFonts w:eastAsia="Calibri"/>
          <w:szCs w:val="22"/>
          <w:lang w:val="sr-Latn-RS"/>
        </w:rPr>
        <w:t>Ako Vam se javi bilo koje neželjeno dejstvo recite to svom ljekaru, farmaceutu ili medicinskoj sestri. Ovo uključuje i bilo koja neželjena dejstva koja nijesu navedena u ovom uputstvu</w:t>
      </w:r>
      <w:r w:rsidRPr="00921164">
        <w:rPr>
          <w:rFonts w:eastAsia="Calibri"/>
          <w:spacing w:val="-4"/>
          <w:szCs w:val="22"/>
          <w:lang w:val="sr-Latn-RS"/>
        </w:rPr>
        <w:t>.</w:t>
      </w:r>
      <w:r w:rsidRPr="00921164">
        <w:rPr>
          <w:rFonts w:eastAsia="Calibri"/>
          <w:szCs w:val="22"/>
          <w:lang w:val="sr-Latn-RS"/>
        </w:rPr>
        <w:t xml:space="preserve"> Prijavljivanjem neželjenih dejstava možete da pomognete u procjeni bezbjednosti ovog lijeka. Sumnju na neželjena dejstva možete da prijavite i Institutu za ljekove i medicinska sredstva (CInMED):</w:t>
      </w:r>
    </w:p>
    <w:p w14:paraId="74A33769" w14:textId="77777777" w:rsidR="005B0121" w:rsidRPr="00921164" w:rsidRDefault="005B0121">
      <w:pPr>
        <w:tabs>
          <w:tab w:val="clear" w:pos="567"/>
        </w:tabs>
        <w:spacing w:line="240" w:lineRule="auto"/>
        <w:jc w:val="both"/>
        <w:rPr>
          <w:rFonts w:eastAsia="Calibri"/>
          <w:szCs w:val="22"/>
          <w:lang w:val="sr-Latn-RS"/>
        </w:rPr>
      </w:pPr>
    </w:p>
    <w:p w14:paraId="3491A451" w14:textId="77777777" w:rsidR="005B0121" w:rsidRPr="00921164" w:rsidRDefault="00477E78">
      <w:pPr>
        <w:tabs>
          <w:tab w:val="clear" w:pos="567"/>
        </w:tabs>
        <w:spacing w:line="240" w:lineRule="auto"/>
        <w:rPr>
          <w:szCs w:val="22"/>
          <w:lang w:val="sr-Latn-RS"/>
        </w:rPr>
      </w:pPr>
      <w:r w:rsidRPr="00921164">
        <w:rPr>
          <w:szCs w:val="22"/>
          <w:lang w:val="sr-Latn-RS"/>
        </w:rPr>
        <w:t xml:space="preserve">Institut za ljekove i medicinska sredstva </w:t>
      </w:r>
    </w:p>
    <w:p w14:paraId="525983ED" w14:textId="77777777" w:rsidR="005B0121" w:rsidRPr="00921164" w:rsidRDefault="00477E78">
      <w:pPr>
        <w:tabs>
          <w:tab w:val="clear" w:pos="567"/>
        </w:tabs>
        <w:spacing w:line="240" w:lineRule="auto"/>
        <w:rPr>
          <w:szCs w:val="22"/>
          <w:lang w:val="sr-Latn-RS"/>
        </w:rPr>
      </w:pPr>
      <w:r w:rsidRPr="00921164">
        <w:rPr>
          <w:szCs w:val="22"/>
          <w:lang w:val="sr-Latn-RS"/>
        </w:rPr>
        <w:t>Odjeljenje za farmakovigilancu</w:t>
      </w:r>
    </w:p>
    <w:p w14:paraId="4F270665" w14:textId="77777777" w:rsidR="005B0121" w:rsidRPr="00921164" w:rsidRDefault="00477E78">
      <w:pPr>
        <w:tabs>
          <w:tab w:val="clear" w:pos="567"/>
        </w:tabs>
        <w:spacing w:line="240" w:lineRule="auto"/>
        <w:rPr>
          <w:szCs w:val="22"/>
          <w:lang w:val="sr-Latn-RS"/>
        </w:rPr>
      </w:pPr>
      <w:r w:rsidRPr="00921164">
        <w:rPr>
          <w:szCs w:val="22"/>
          <w:lang w:val="sr-Latn-RS"/>
        </w:rPr>
        <w:t>Bulevar Ivana Crnojevića 64a, 81000 Podgorica</w:t>
      </w:r>
    </w:p>
    <w:p w14:paraId="272D2EBA" w14:textId="77777777" w:rsidR="005B0121" w:rsidRPr="00921164" w:rsidRDefault="005B0121">
      <w:pPr>
        <w:tabs>
          <w:tab w:val="clear" w:pos="567"/>
        </w:tabs>
        <w:spacing w:line="240" w:lineRule="auto"/>
        <w:rPr>
          <w:szCs w:val="22"/>
          <w:lang w:val="sr-Latn-RS"/>
        </w:rPr>
      </w:pPr>
    </w:p>
    <w:p w14:paraId="0B666DD7" w14:textId="77777777" w:rsidR="005B0121" w:rsidRPr="00921164" w:rsidRDefault="00477E78">
      <w:pPr>
        <w:tabs>
          <w:tab w:val="clear" w:pos="567"/>
        </w:tabs>
        <w:spacing w:line="240" w:lineRule="auto"/>
        <w:rPr>
          <w:szCs w:val="22"/>
          <w:lang w:val="sr-Latn-RS"/>
        </w:rPr>
      </w:pPr>
      <w:r w:rsidRPr="00921164">
        <w:rPr>
          <w:szCs w:val="22"/>
          <w:lang w:val="sr-Latn-RS"/>
        </w:rPr>
        <w:t>tel: +382 (0) 20 310 280</w:t>
      </w:r>
    </w:p>
    <w:p w14:paraId="73908388" w14:textId="77777777" w:rsidR="005B0121" w:rsidRPr="00921164" w:rsidRDefault="00477E78">
      <w:pPr>
        <w:tabs>
          <w:tab w:val="clear" w:pos="567"/>
        </w:tabs>
        <w:spacing w:line="240" w:lineRule="auto"/>
        <w:rPr>
          <w:szCs w:val="22"/>
          <w:lang w:val="sr-Latn-RS"/>
        </w:rPr>
      </w:pPr>
      <w:r w:rsidRPr="00921164">
        <w:rPr>
          <w:szCs w:val="22"/>
          <w:lang w:val="sr-Latn-RS"/>
        </w:rPr>
        <w:t>fax: +382 (0) 20 310 581</w:t>
      </w:r>
    </w:p>
    <w:p w14:paraId="0A12DB9D" w14:textId="77777777" w:rsidR="005B0121" w:rsidRPr="00921164" w:rsidRDefault="0080767F">
      <w:pPr>
        <w:tabs>
          <w:tab w:val="clear" w:pos="567"/>
        </w:tabs>
        <w:spacing w:line="240" w:lineRule="auto"/>
        <w:rPr>
          <w:szCs w:val="22"/>
          <w:lang w:val="sr-Latn-RS"/>
        </w:rPr>
      </w:pPr>
      <w:hyperlink r:id="rId8" w:history="1">
        <w:r w:rsidR="00477E78" w:rsidRPr="00921164">
          <w:rPr>
            <w:color w:val="0563C1"/>
            <w:szCs w:val="22"/>
            <w:u w:val="single"/>
            <w:lang w:val="sr-Latn-RS"/>
          </w:rPr>
          <w:t>www.cinmed.me</w:t>
        </w:r>
      </w:hyperlink>
      <w:r w:rsidR="00477E78" w:rsidRPr="00921164">
        <w:rPr>
          <w:szCs w:val="22"/>
          <w:lang w:val="sr-Latn-RS"/>
        </w:rPr>
        <w:t xml:space="preserve"> </w:t>
      </w:r>
    </w:p>
    <w:p w14:paraId="107FDC65" w14:textId="77777777" w:rsidR="005B0121" w:rsidRPr="00921164" w:rsidRDefault="0080767F">
      <w:pPr>
        <w:tabs>
          <w:tab w:val="clear" w:pos="567"/>
        </w:tabs>
        <w:spacing w:line="240" w:lineRule="auto"/>
        <w:rPr>
          <w:szCs w:val="22"/>
          <w:lang w:val="sr-Latn-RS"/>
        </w:rPr>
      </w:pPr>
      <w:hyperlink r:id="rId9" w:history="1">
        <w:r w:rsidR="00477E78" w:rsidRPr="00921164">
          <w:rPr>
            <w:color w:val="0563C1"/>
            <w:szCs w:val="22"/>
            <w:u w:val="single"/>
            <w:lang w:val="sr-Latn-RS"/>
          </w:rPr>
          <w:t>nezeljenadejstva@cinmed.me</w:t>
        </w:r>
      </w:hyperlink>
      <w:r w:rsidR="00477E78" w:rsidRPr="00921164">
        <w:rPr>
          <w:szCs w:val="22"/>
          <w:lang w:val="sr-Latn-RS"/>
        </w:rPr>
        <w:t xml:space="preserve"> </w:t>
      </w:r>
    </w:p>
    <w:p w14:paraId="1436D7AD" w14:textId="77777777" w:rsidR="005B0121" w:rsidRPr="00921164" w:rsidRDefault="00477E78">
      <w:pPr>
        <w:tabs>
          <w:tab w:val="clear" w:pos="567"/>
        </w:tabs>
        <w:spacing w:line="240" w:lineRule="auto"/>
        <w:rPr>
          <w:szCs w:val="22"/>
          <w:lang w:val="sr-Latn-RS"/>
        </w:rPr>
      </w:pPr>
      <w:r w:rsidRPr="00921164">
        <w:rPr>
          <w:szCs w:val="22"/>
          <w:lang w:val="sr-Latn-RS"/>
        </w:rPr>
        <w:t>putem IS zdravstvene zaštite</w:t>
      </w:r>
    </w:p>
    <w:p w14:paraId="16FCB82E" w14:textId="77777777" w:rsidR="005B0121" w:rsidRPr="00921164" w:rsidRDefault="00477E78">
      <w:pPr>
        <w:tabs>
          <w:tab w:val="clear" w:pos="567"/>
        </w:tabs>
        <w:spacing w:line="240" w:lineRule="auto"/>
        <w:rPr>
          <w:szCs w:val="22"/>
          <w:lang w:val="sr-Latn-RS"/>
        </w:rPr>
      </w:pPr>
      <w:r w:rsidRPr="00921164">
        <w:rPr>
          <w:szCs w:val="22"/>
          <w:lang w:val="sr-Latn-RS"/>
        </w:rPr>
        <w:t>QR kod za online prijavu sumnje na neželjeno dejstvo lijeka:</w:t>
      </w:r>
    </w:p>
    <w:p w14:paraId="78327641" w14:textId="77777777" w:rsidR="005B0121" w:rsidRPr="00921164" w:rsidRDefault="005B0121">
      <w:pPr>
        <w:tabs>
          <w:tab w:val="clear" w:pos="567"/>
        </w:tabs>
        <w:spacing w:line="240" w:lineRule="auto"/>
        <w:rPr>
          <w:szCs w:val="22"/>
          <w:highlight w:val="yellow"/>
          <w:lang w:val="sr-Latn-RS"/>
        </w:rPr>
      </w:pPr>
    </w:p>
    <w:p w14:paraId="42EF88A2" w14:textId="571DDB88" w:rsidR="005B0121" w:rsidRPr="00921164" w:rsidRDefault="00A01C7B">
      <w:pPr>
        <w:tabs>
          <w:tab w:val="clear" w:pos="567"/>
        </w:tabs>
        <w:spacing w:line="240" w:lineRule="auto"/>
        <w:rPr>
          <w:szCs w:val="22"/>
          <w:lang w:val="sr-Latn-RS" w:eastAsia="mk-MK"/>
        </w:rPr>
      </w:pPr>
      <w:r w:rsidRPr="00921164">
        <w:rPr>
          <w:b/>
          <w:bCs/>
          <w:noProof/>
          <w:szCs w:val="22"/>
          <w:lang w:val="sr-Latn-RS"/>
        </w:rPr>
        <w:drawing>
          <wp:inline distT="0" distB="0" distL="0" distR="0" wp14:anchorId="2C39C0A4" wp14:editId="3EA017B0">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7A5993C7" w14:textId="77777777" w:rsidR="005B0121" w:rsidRPr="00921164" w:rsidRDefault="005B0121">
      <w:pPr>
        <w:tabs>
          <w:tab w:val="clear" w:pos="567"/>
        </w:tabs>
        <w:spacing w:line="240" w:lineRule="auto"/>
        <w:rPr>
          <w:szCs w:val="22"/>
          <w:lang w:val="sr-Latn-RS"/>
        </w:rPr>
      </w:pPr>
    </w:p>
    <w:p w14:paraId="59872CD5" w14:textId="77777777" w:rsidR="005B0121" w:rsidRPr="00921164" w:rsidRDefault="005B0121">
      <w:pPr>
        <w:tabs>
          <w:tab w:val="clear" w:pos="567"/>
        </w:tabs>
        <w:spacing w:line="240" w:lineRule="auto"/>
        <w:rPr>
          <w:szCs w:val="22"/>
          <w:lang w:val="sr-Latn-RS"/>
        </w:rPr>
      </w:pPr>
    </w:p>
    <w:p w14:paraId="31CFC4D1" w14:textId="77777777" w:rsidR="005B0121" w:rsidRPr="00921164" w:rsidRDefault="00477E78" w:rsidP="00F83169">
      <w:pPr>
        <w:tabs>
          <w:tab w:val="left" w:pos="540"/>
        </w:tabs>
        <w:spacing w:line="240" w:lineRule="auto"/>
        <w:jc w:val="both"/>
        <w:rPr>
          <w:b/>
          <w:bCs/>
          <w:szCs w:val="22"/>
          <w:lang w:val="sr-Latn-RS"/>
        </w:rPr>
      </w:pPr>
      <w:r w:rsidRPr="00921164">
        <w:rPr>
          <w:b/>
          <w:bCs/>
          <w:szCs w:val="22"/>
          <w:lang w:val="sr-Latn-RS"/>
        </w:rPr>
        <w:lastRenderedPageBreak/>
        <w:t xml:space="preserve">5. </w:t>
      </w:r>
      <w:r w:rsidRPr="00921164">
        <w:rPr>
          <w:b/>
          <w:bCs/>
          <w:szCs w:val="22"/>
          <w:lang w:val="sr-Latn-RS"/>
        </w:rPr>
        <w:tab/>
        <w:t>KAKO ČUVATI LIJEK TENOX</w:t>
      </w:r>
    </w:p>
    <w:p w14:paraId="0ABE4CD0" w14:textId="77777777" w:rsidR="005B0121" w:rsidRPr="00921164" w:rsidRDefault="005B0121" w:rsidP="00F83169">
      <w:pPr>
        <w:tabs>
          <w:tab w:val="clear" w:pos="567"/>
        </w:tabs>
        <w:spacing w:line="240" w:lineRule="auto"/>
        <w:jc w:val="both"/>
        <w:rPr>
          <w:szCs w:val="22"/>
          <w:lang w:val="sr-Latn-RS"/>
        </w:rPr>
      </w:pPr>
    </w:p>
    <w:p w14:paraId="41957498" w14:textId="0D5A48EF" w:rsidR="005B0121" w:rsidRPr="00921164" w:rsidRDefault="00477E78">
      <w:pPr>
        <w:numPr>
          <w:ilvl w:val="12"/>
          <w:numId w:val="0"/>
        </w:numPr>
        <w:tabs>
          <w:tab w:val="clear" w:pos="567"/>
          <w:tab w:val="left" w:pos="720"/>
        </w:tabs>
        <w:spacing w:line="240" w:lineRule="auto"/>
        <w:ind w:right="-2"/>
        <w:jc w:val="both"/>
        <w:rPr>
          <w:szCs w:val="22"/>
          <w:lang w:val="sr-Latn-RS"/>
        </w:rPr>
      </w:pPr>
      <w:r w:rsidRPr="00921164">
        <w:rPr>
          <w:szCs w:val="22"/>
          <w:lang w:val="sr-Latn-RS"/>
        </w:rPr>
        <w:t>Lijek čuvajte van pogleda i domašaja djece.</w:t>
      </w:r>
    </w:p>
    <w:p w14:paraId="5BACB178" w14:textId="679BFC23" w:rsidR="00CB19E7" w:rsidRPr="00921164" w:rsidRDefault="00CB19E7">
      <w:pPr>
        <w:numPr>
          <w:ilvl w:val="12"/>
          <w:numId w:val="0"/>
        </w:numPr>
        <w:tabs>
          <w:tab w:val="clear" w:pos="567"/>
          <w:tab w:val="left" w:pos="720"/>
        </w:tabs>
        <w:spacing w:line="240" w:lineRule="auto"/>
        <w:ind w:right="-2"/>
        <w:jc w:val="both"/>
        <w:rPr>
          <w:szCs w:val="22"/>
          <w:lang w:val="sr-Latn-RS"/>
        </w:rPr>
      </w:pPr>
    </w:p>
    <w:p w14:paraId="33A5FCA9" w14:textId="77777777" w:rsidR="00CB19E7" w:rsidRPr="00921164" w:rsidRDefault="00CB19E7" w:rsidP="00CB19E7">
      <w:pPr>
        <w:numPr>
          <w:ilvl w:val="12"/>
          <w:numId w:val="0"/>
        </w:numPr>
        <w:tabs>
          <w:tab w:val="clear" w:pos="567"/>
          <w:tab w:val="left" w:pos="720"/>
        </w:tabs>
        <w:spacing w:line="240" w:lineRule="auto"/>
        <w:ind w:right="-2"/>
        <w:jc w:val="both"/>
        <w:rPr>
          <w:szCs w:val="22"/>
          <w:lang w:val="sr-Latn-RS"/>
        </w:rPr>
      </w:pPr>
      <w:r w:rsidRPr="00921164">
        <w:rPr>
          <w:szCs w:val="22"/>
          <w:lang w:val="sr-Latn-RS"/>
        </w:rPr>
        <w:t>Ovaj lijek se ne smije upotrijebiti nakon isteka roka upotrebe navedenog na kutiji. Rok upotrebe odnosi se na posljednji dan navedenog mjeseca.</w:t>
      </w:r>
    </w:p>
    <w:p w14:paraId="6624BB7B" w14:textId="77777777" w:rsidR="00CB19E7" w:rsidRPr="00921164" w:rsidRDefault="00CB19E7">
      <w:pPr>
        <w:numPr>
          <w:ilvl w:val="12"/>
          <w:numId w:val="0"/>
        </w:numPr>
        <w:tabs>
          <w:tab w:val="clear" w:pos="567"/>
          <w:tab w:val="left" w:pos="720"/>
        </w:tabs>
        <w:spacing w:line="240" w:lineRule="auto"/>
        <w:ind w:right="-2"/>
        <w:jc w:val="both"/>
        <w:rPr>
          <w:szCs w:val="22"/>
          <w:lang w:val="sr-Latn-RS"/>
        </w:rPr>
      </w:pPr>
    </w:p>
    <w:p w14:paraId="22D6F721" w14:textId="2FF7D78F" w:rsidR="005B0121" w:rsidRPr="00921164" w:rsidRDefault="00477E78" w:rsidP="0026053E">
      <w:pPr>
        <w:jc w:val="both"/>
        <w:rPr>
          <w:szCs w:val="22"/>
          <w:lang w:val="sr-Latn-RS"/>
        </w:rPr>
      </w:pPr>
      <w:r w:rsidRPr="00921164">
        <w:rPr>
          <w:iCs/>
          <w:szCs w:val="22"/>
          <w:lang w:val="sr-Latn-RS"/>
        </w:rPr>
        <w:t>Lijek čuvajte na temperaturi do 30</w:t>
      </w:r>
      <w:r w:rsidRPr="00921164">
        <w:rPr>
          <w:iCs/>
          <w:szCs w:val="22"/>
          <w:lang w:val="sr-Latn-RS"/>
        </w:rPr>
        <w:sym w:font="Symbol" w:char="F0B0"/>
      </w:r>
      <w:r w:rsidRPr="00921164">
        <w:rPr>
          <w:iCs/>
          <w:szCs w:val="22"/>
          <w:lang w:val="sr-Latn-RS"/>
        </w:rPr>
        <w:t>C</w:t>
      </w:r>
      <w:r w:rsidRPr="00921164">
        <w:rPr>
          <w:szCs w:val="22"/>
          <w:lang w:val="sr-Latn-RS"/>
        </w:rPr>
        <w:t xml:space="preserve"> u originalnom pakovanju, </w:t>
      </w:r>
      <w:r w:rsidR="00CB19E7" w:rsidRPr="00921164">
        <w:rPr>
          <w:szCs w:val="22"/>
          <w:lang w:val="sr-Latn-RS"/>
        </w:rPr>
        <w:t xml:space="preserve">radi </w:t>
      </w:r>
      <w:r w:rsidRPr="00921164">
        <w:rPr>
          <w:szCs w:val="22"/>
          <w:lang w:val="sr-Latn-RS"/>
        </w:rPr>
        <w:t>zaštite od svjetlosti</w:t>
      </w:r>
      <w:r w:rsidR="001D5C19" w:rsidRPr="00921164">
        <w:rPr>
          <w:szCs w:val="22"/>
          <w:lang w:val="sr-Latn-RS"/>
        </w:rPr>
        <w:t xml:space="preserve"> i vlage</w:t>
      </w:r>
      <w:r w:rsidRPr="00921164">
        <w:rPr>
          <w:iCs/>
          <w:szCs w:val="22"/>
          <w:lang w:val="sr-Latn-RS"/>
        </w:rPr>
        <w:t xml:space="preserve">. </w:t>
      </w:r>
    </w:p>
    <w:p w14:paraId="6C166E20" w14:textId="77777777" w:rsidR="005B0121" w:rsidRPr="00921164" w:rsidRDefault="005B0121">
      <w:pPr>
        <w:tabs>
          <w:tab w:val="clear" w:pos="567"/>
        </w:tabs>
        <w:spacing w:line="240" w:lineRule="auto"/>
        <w:jc w:val="both"/>
        <w:rPr>
          <w:b/>
          <w:bCs/>
          <w:szCs w:val="22"/>
          <w:lang w:val="sr-Latn-RS"/>
        </w:rPr>
      </w:pPr>
    </w:p>
    <w:p w14:paraId="338BBB4F" w14:textId="77777777" w:rsidR="005B0121" w:rsidRPr="00921164" w:rsidRDefault="00477E78">
      <w:pPr>
        <w:tabs>
          <w:tab w:val="clear" w:pos="567"/>
        </w:tabs>
        <w:spacing w:line="240" w:lineRule="auto"/>
        <w:jc w:val="both"/>
        <w:rPr>
          <w:szCs w:val="22"/>
          <w:lang w:val="sr-Latn-RS" w:eastAsia="hr-HR"/>
        </w:rPr>
      </w:pPr>
      <w:r w:rsidRPr="00921164">
        <w:rPr>
          <w:szCs w:val="22"/>
          <w:lang w:val="sr-Latn-RS" w:eastAsia="hr-HR"/>
        </w:rPr>
        <w:t>Ljekove ne treba bacati u kanalizaciju, niti kućni otpad. Ove mjere pomažu očuvanju životne sredine.</w:t>
      </w:r>
    </w:p>
    <w:p w14:paraId="129D9EF1" w14:textId="77777777" w:rsidR="005B0121" w:rsidRPr="00921164" w:rsidRDefault="00477E78">
      <w:pPr>
        <w:tabs>
          <w:tab w:val="clear" w:pos="567"/>
        </w:tabs>
        <w:spacing w:line="240" w:lineRule="auto"/>
        <w:jc w:val="both"/>
        <w:rPr>
          <w:b/>
          <w:bCs/>
          <w:szCs w:val="22"/>
          <w:lang w:val="sr-Latn-RS" w:eastAsia="hr-HR"/>
        </w:rPr>
      </w:pPr>
      <w:r w:rsidRPr="00921164">
        <w:rPr>
          <w:szCs w:val="22"/>
          <w:lang w:val="sr-Latn-RS" w:eastAsia="hr-HR"/>
        </w:rPr>
        <w:t>Neupotrijebljeni lijek se uništava u skladu sa važećim propisima.</w:t>
      </w:r>
    </w:p>
    <w:p w14:paraId="4178A774" w14:textId="6152B998" w:rsidR="00921164" w:rsidRDefault="00921164" w:rsidP="00F83169">
      <w:pPr>
        <w:tabs>
          <w:tab w:val="clear" w:pos="567"/>
        </w:tabs>
        <w:spacing w:line="240" w:lineRule="auto"/>
        <w:jc w:val="both"/>
        <w:rPr>
          <w:bCs/>
          <w:szCs w:val="22"/>
          <w:lang w:val="sr-Latn-RS"/>
        </w:rPr>
      </w:pPr>
    </w:p>
    <w:p w14:paraId="3DA6EB56" w14:textId="77777777" w:rsidR="00921164" w:rsidRPr="00921164" w:rsidRDefault="00921164" w:rsidP="00F83169">
      <w:pPr>
        <w:tabs>
          <w:tab w:val="clear" w:pos="567"/>
        </w:tabs>
        <w:spacing w:line="240" w:lineRule="auto"/>
        <w:jc w:val="both"/>
        <w:rPr>
          <w:bCs/>
          <w:szCs w:val="22"/>
          <w:lang w:val="sr-Latn-RS"/>
        </w:rPr>
      </w:pPr>
    </w:p>
    <w:p w14:paraId="1A22631A" w14:textId="77777777" w:rsidR="005B0121" w:rsidRPr="00921164" w:rsidRDefault="00477E78" w:rsidP="00F83169">
      <w:pPr>
        <w:tabs>
          <w:tab w:val="left" w:pos="540"/>
        </w:tabs>
        <w:spacing w:line="240" w:lineRule="auto"/>
        <w:jc w:val="both"/>
        <w:rPr>
          <w:b/>
          <w:bCs/>
          <w:szCs w:val="22"/>
          <w:lang w:val="sr-Latn-RS"/>
        </w:rPr>
      </w:pPr>
      <w:r w:rsidRPr="00921164">
        <w:rPr>
          <w:b/>
          <w:bCs/>
          <w:szCs w:val="22"/>
          <w:lang w:val="sr-Latn-RS"/>
        </w:rPr>
        <w:t xml:space="preserve">6. </w:t>
      </w:r>
      <w:r w:rsidRPr="00921164">
        <w:rPr>
          <w:b/>
          <w:bCs/>
          <w:szCs w:val="22"/>
          <w:lang w:val="sr-Latn-RS"/>
        </w:rPr>
        <w:tab/>
        <w:t xml:space="preserve">SADRŽAJ PAKOVANJA I DODATNE INFORMACIJE </w:t>
      </w:r>
    </w:p>
    <w:p w14:paraId="3440A7AD" w14:textId="77777777" w:rsidR="005B0121" w:rsidRPr="00921164" w:rsidRDefault="005B0121">
      <w:pPr>
        <w:tabs>
          <w:tab w:val="clear" w:pos="567"/>
        </w:tabs>
        <w:spacing w:line="240" w:lineRule="auto"/>
        <w:rPr>
          <w:szCs w:val="22"/>
          <w:lang w:val="sr-Latn-RS"/>
        </w:rPr>
      </w:pPr>
    </w:p>
    <w:p w14:paraId="2F6D5969" w14:textId="77777777" w:rsidR="005B0121" w:rsidRPr="00921164" w:rsidRDefault="00477E78">
      <w:pPr>
        <w:tabs>
          <w:tab w:val="clear" w:pos="567"/>
        </w:tabs>
        <w:spacing w:line="240" w:lineRule="auto"/>
        <w:rPr>
          <w:b/>
          <w:szCs w:val="22"/>
          <w:lang w:val="sr-Latn-RS"/>
        </w:rPr>
      </w:pPr>
      <w:r w:rsidRPr="00921164">
        <w:rPr>
          <w:b/>
          <w:bCs/>
          <w:szCs w:val="22"/>
          <w:lang w:val="sr-Latn-RS"/>
        </w:rPr>
        <w:t>Šta sadrži lijek Tenox</w:t>
      </w:r>
    </w:p>
    <w:p w14:paraId="110BE884" w14:textId="77777777" w:rsidR="005B0121" w:rsidRPr="00921164" w:rsidRDefault="005B0121">
      <w:pPr>
        <w:tabs>
          <w:tab w:val="clear" w:pos="567"/>
        </w:tabs>
        <w:spacing w:line="240" w:lineRule="auto"/>
        <w:rPr>
          <w:b/>
          <w:szCs w:val="22"/>
          <w:lang w:val="sr-Latn-RS"/>
        </w:rPr>
      </w:pPr>
    </w:p>
    <w:p w14:paraId="2499DBDD" w14:textId="77777777" w:rsidR="005D66A7" w:rsidRPr="00921164" w:rsidRDefault="005D66A7" w:rsidP="0026053E">
      <w:pPr>
        <w:keepNext/>
        <w:tabs>
          <w:tab w:val="clear" w:pos="567"/>
          <w:tab w:val="left" w:pos="720"/>
        </w:tabs>
        <w:spacing w:line="240" w:lineRule="auto"/>
        <w:ind w:right="-2"/>
        <w:jc w:val="both"/>
        <w:rPr>
          <w:szCs w:val="22"/>
          <w:lang w:val="sr-Latn-RS"/>
        </w:rPr>
      </w:pPr>
      <w:r w:rsidRPr="00921164">
        <w:rPr>
          <w:szCs w:val="22"/>
          <w:lang w:val="sr-Latn-RS"/>
        </w:rPr>
        <w:t xml:space="preserve">- </w:t>
      </w:r>
      <w:r w:rsidR="00477E78" w:rsidRPr="00921164">
        <w:rPr>
          <w:szCs w:val="22"/>
          <w:lang w:val="sr-Latn-RS"/>
        </w:rPr>
        <w:t xml:space="preserve">Aktivna supstanca je amlodipin. </w:t>
      </w:r>
    </w:p>
    <w:p w14:paraId="5186061F" w14:textId="1FCA19BA" w:rsidR="005D66A7" w:rsidRPr="00921164" w:rsidRDefault="005D66A7" w:rsidP="0026053E">
      <w:pPr>
        <w:keepNext/>
        <w:tabs>
          <w:tab w:val="clear" w:pos="567"/>
          <w:tab w:val="left" w:pos="720"/>
        </w:tabs>
        <w:spacing w:line="240" w:lineRule="auto"/>
        <w:ind w:right="-2"/>
        <w:jc w:val="both"/>
        <w:rPr>
          <w:szCs w:val="22"/>
          <w:u w:val="single"/>
          <w:lang w:val="sr-Latn-RS"/>
        </w:rPr>
      </w:pPr>
      <w:r w:rsidRPr="00921164">
        <w:rPr>
          <w:szCs w:val="22"/>
          <w:u w:val="single"/>
          <w:lang w:val="sr-Latn-RS"/>
        </w:rPr>
        <w:t>Tenox, 5mg, tableta</w:t>
      </w:r>
    </w:p>
    <w:p w14:paraId="2749C2CC" w14:textId="6B5242AD" w:rsidR="005D66A7" w:rsidRPr="00921164" w:rsidRDefault="005D66A7" w:rsidP="0026053E">
      <w:pPr>
        <w:keepNext/>
        <w:tabs>
          <w:tab w:val="clear" w:pos="567"/>
          <w:tab w:val="left" w:pos="720"/>
        </w:tabs>
        <w:spacing w:line="240" w:lineRule="auto"/>
        <w:ind w:right="-2"/>
        <w:jc w:val="both"/>
        <w:rPr>
          <w:szCs w:val="22"/>
          <w:u w:val="single"/>
          <w:lang w:val="sr-Latn-RS"/>
        </w:rPr>
      </w:pPr>
      <w:r w:rsidRPr="00921164">
        <w:rPr>
          <w:szCs w:val="22"/>
          <w:lang w:val="sr-Latn-RS"/>
        </w:rPr>
        <w:t>Svaka tableta sadrži 5 mg amlodipina što odgovara količini od 6,42 mg amlodipin maleata.</w:t>
      </w:r>
    </w:p>
    <w:p w14:paraId="1182E9F5" w14:textId="501FE907" w:rsidR="005D66A7" w:rsidRPr="00921164" w:rsidRDefault="005D66A7" w:rsidP="0026053E">
      <w:pPr>
        <w:keepNext/>
        <w:tabs>
          <w:tab w:val="clear" w:pos="567"/>
          <w:tab w:val="left" w:pos="720"/>
        </w:tabs>
        <w:spacing w:line="240" w:lineRule="auto"/>
        <w:ind w:right="-2"/>
        <w:jc w:val="both"/>
        <w:rPr>
          <w:szCs w:val="22"/>
          <w:u w:val="single"/>
          <w:lang w:val="sr-Latn-RS"/>
        </w:rPr>
      </w:pPr>
      <w:r w:rsidRPr="00921164">
        <w:rPr>
          <w:szCs w:val="22"/>
          <w:u w:val="single"/>
          <w:lang w:val="sr-Latn-RS"/>
        </w:rPr>
        <w:t>Tenox 10mg, tableta</w:t>
      </w:r>
    </w:p>
    <w:p w14:paraId="10E3BB7D" w14:textId="0FFD7473" w:rsidR="005B0121" w:rsidRPr="00921164" w:rsidRDefault="004B4AF2" w:rsidP="0026053E">
      <w:pPr>
        <w:keepNext/>
        <w:tabs>
          <w:tab w:val="clear" w:pos="567"/>
          <w:tab w:val="left" w:pos="720"/>
        </w:tabs>
        <w:spacing w:line="240" w:lineRule="auto"/>
        <w:ind w:right="-2"/>
        <w:jc w:val="both"/>
        <w:rPr>
          <w:szCs w:val="22"/>
          <w:lang w:val="sr-Latn-RS"/>
        </w:rPr>
      </w:pPr>
      <w:r w:rsidRPr="00921164">
        <w:rPr>
          <w:szCs w:val="22"/>
          <w:lang w:val="sr-Latn-RS"/>
        </w:rPr>
        <w:t>Svaka tableta sadrži</w:t>
      </w:r>
      <w:r w:rsidRPr="00921164" w:rsidDel="005D66A7">
        <w:rPr>
          <w:szCs w:val="22"/>
          <w:lang w:val="sr-Latn-RS"/>
        </w:rPr>
        <w:t xml:space="preserve"> </w:t>
      </w:r>
      <w:r w:rsidR="00477E78" w:rsidRPr="00921164">
        <w:rPr>
          <w:szCs w:val="22"/>
          <w:lang w:val="sr-Latn-RS"/>
        </w:rPr>
        <w:t>10 mg amlodipina što odgovara količini od 12,84 mg amlodipin maleat</w:t>
      </w:r>
      <w:r w:rsidRPr="00921164">
        <w:rPr>
          <w:szCs w:val="22"/>
          <w:lang w:val="sr-Latn-RS"/>
        </w:rPr>
        <w:t>a</w:t>
      </w:r>
      <w:r w:rsidR="00477E78" w:rsidRPr="00921164">
        <w:rPr>
          <w:szCs w:val="22"/>
          <w:lang w:val="sr-Latn-RS"/>
        </w:rPr>
        <w:t>.</w:t>
      </w:r>
    </w:p>
    <w:p w14:paraId="0B9C7258" w14:textId="77777777" w:rsidR="005B0121" w:rsidRPr="00921164" w:rsidRDefault="005B0121" w:rsidP="00F83169">
      <w:pPr>
        <w:keepNext/>
        <w:tabs>
          <w:tab w:val="clear" w:pos="567"/>
          <w:tab w:val="left" w:pos="720"/>
        </w:tabs>
        <w:spacing w:line="240" w:lineRule="auto"/>
        <w:ind w:left="567" w:right="-2"/>
        <w:jc w:val="both"/>
        <w:rPr>
          <w:i/>
          <w:szCs w:val="22"/>
          <w:lang w:val="sr-Latn-RS"/>
        </w:rPr>
      </w:pPr>
    </w:p>
    <w:p w14:paraId="0BDB5BD6" w14:textId="09691953" w:rsidR="005B0121" w:rsidRPr="00921164" w:rsidRDefault="006936B8" w:rsidP="0026053E">
      <w:pPr>
        <w:keepNext/>
        <w:tabs>
          <w:tab w:val="clear" w:pos="567"/>
          <w:tab w:val="left" w:pos="720"/>
        </w:tabs>
        <w:spacing w:line="240" w:lineRule="auto"/>
        <w:ind w:right="-2"/>
        <w:jc w:val="both"/>
        <w:rPr>
          <w:szCs w:val="22"/>
          <w:lang w:val="sr-Latn-RS"/>
        </w:rPr>
      </w:pPr>
      <w:r w:rsidRPr="00921164">
        <w:rPr>
          <w:szCs w:val="22"/>
          <w:lang w:val="sr-Latn-RS"/>
        </w:rPr>
        <w:t xml:space="preserve">- </w:t>
      </w:r>
      <w:r w:rsidR="00477E78" w:rsidRPr="00921164">
        <w:rPr>
          <w:szCs w:val="22"/>
          <w:lang w:val="sr-Latn-RS"/>
        </w:rPr>
        <w:t xml:space="preserve">Pomoćne supstance su: celuloza, mikrokristalna; skrob, </w:t>
      </w:r>
      <w:r w:rsidRPr="00921164">
        <w:rPr>
          <w:szCs w:val="22"/>
          <w:lang w:val="sr-Latn-RS"/>
        </w:rPr>
        <w:t>preželatinizirani</w:t>
      </w:r>
      <w:r w:rsidR="00477E78" w:rsidRPr="00921164">
        <w:rPr>
          <w:szCs w:val="22"/>
          <w:lang w:val="sr-Latn-RS"/>
        </w:rPr>
        <w:t>; natrijum skrob</w:t>
      </w:r>
      <w:r w:rsidRPr="00921164">
        <w:rPr>
          <w:szCs w:val="22"/>
          <w:lang w:val="sr-Latn-RS"/>
        </w:rPr>
        <w:t xml:space="preserve"> </w:t>
      </w:r>
      <w:r w:rsidR="00477E78" w:rsidRPr="00921164">
        <w:rPr>
          <w:szCs w:val="22"/>
          <w:lang w:val="sr-Latn-RS"/>
        </w:rPr>
        <w:t>glikolat; silicijum dioksid, koloidni, bezvodni; magnezijum stearat</w:t>
      </w:r>
      <w:r w:rsidR="00477E78" w:rsidRPr="00921164">
        <w:rPr>
          <w:iCs/>
          <w:szCs w:val="22"/>
          <w:lang w:val="sr-Latn-RS"/>
        </w:rPr>
        <w:t>.</w:t>
      </w:r>
    </w:p>
    <w:p w14:paraId="440EF064" w14:textId="77777777" w:rsidR="005B0121" w:rsidRPr="00921164" w:rsidRDefault="005B0121" w:rsidP="00F83169">
      <w:pPr>
        <w:tabs>
          <w:tab w:val="clear" w:pos="567"/>
        </w:tabs>
        <w:spacing w:line="240" w:lineRule="auto"/>
        <w:jc w:val="both"/>
        <w:rPr>
          <w:szCs w:val="22"/>
          <w:lang w:val="sr-Latn-RS"/>
        </w:rPr>
      </w:pPr>
    </w:p>
    <w:p w14:paraId="0C28F5D6" w14:textId="77777777" w:rsidR="005B0121" w:rsidRPr="00921164" w:rsidRDefault="00477E78" w:rsidP="00F83169">
      <w:pPr>
        <w:tabs>
          <w:tab w:val="clear" w:pos="567"/>
        </w:tabs>
        <w:spacing w:line="240" w:lineRule="auto"/>
        <w:jc w:val="both"/>
        <w:rPr>
          <w:b/>
          <w:szCs w:val="22"/>
          <w:lang w:val="sr-Latn-RS"/>
        </w:rPr>
      </w:pPr>
      <w:r w:rsidRPr="00921164">
        <w:rPr>
          <w:b/>
          <w:szCs w:val="22"/>
          <w:lang w:val="sr-Latn-RS"/>
        </w:rPr>
        <w:t xml:space="preserve">Kako izgleda lijek </w:t>
      </w:r>
      <w:r w:rsidRPr="00921164">
        <w:rPr>
          <w:b/>
          <w:bCs/>
          <w:szCs w:val="22"/>
          <w:lang w:val="sr-Latn-RS"/>
        </w:rPr>
        <w:t>Tenox</w:t>
      </w:r>
      <w:r w:rsidRPr="00921164">
        <w:rPr>
          <w:b/>
          <w:bCs/>
          <w:szCs w:val="22"/>
          <w:vertAlign w:val="superscript"/>
          <w:lang w:val="sr-Latn-RS"/>
        </w:rPr>
        <w:t xml:space="preserve"> </w:t>
      </w:r>
      <w:r w:rsidRPr="00921164">
        <w:rPr>
          <w:b/>
          <w:szCs w:val="22"/>
          <w:lang w:val="sr-Latn-RS"/>
        </w:rPr>
        <w:t>i sadržaj pakovanja</w:t>
      </w:r>
    </w:p>
    <w:p w14:paraId="1A6BCD7D" w14:textId="77777777" w:rsidR="005B0121" w:rsidRPr="00921164" w:rsidRDefault="005B0121" w:rsidP="00F83169">
      <w:pPr>
        <w:tabs>
          <w:tab w:val="clear" w:pos="567"/>
        </w:tabs>
        <w:spacing w:line="240" w:lineRule="auto"/>
        <w:jc w:val="both"/>
        <w:rPr>
          <w:szCs w:val="22"/>
          <w:lang w:val="sr-Latn-RS"/>
        </w:rPr>
      </w:pPr>
    </w:p>
    <w:p w14:paraId="34B6F779" w14:textId="3BFCB019" w:rsidR="005B0121" w:rsidRPr="00921164" w:rsidRDefault="006936B8">
      <w:pPr>
        <w:tabs>
          <w:tab w:val="clear" w:pos="567"/>
        </w:tabs>
        <w:spacing w:line="240" w:lineRule="auto"/>
        <w:jc w:val="both"/>
        <w:rPr>
          <w:szCs w:val="22"/>
          <w:lang w:val="sr-Latn-RS"/>
        </w:rPr>
      </w:pPr>
      <w:r w:rsidRPr="00921164">
        <w:rPr>
          <w:szCs w:val="22"/>
          <w:lang w:val="sr-Latn-RS"/>
        </w:rPr>
        <w:t>B</w:t>
      </w:r>
      <w:r w:rsidR="00477E78" w:rsidRPr="00921164">
        <w:rPr>
          <w:szCs w:val="22"/>
          <w:lang w:val="sr-Latn-RS"/>
        </w:rPr>
        <w:t>ijel</w:t>
      </w:r>
      <w:r w:rsidRPr="00921164">
        <w:rPr>
          <w:szCs w:val="22"/>
          <w:lang w:val="sr-Latn-RS"/>
        </w:rPr>
        <w:t>a</w:t>
      </w:r>
      <w:r w:rsidR="00477E78" w:rsidRPr="00921164">
        <w:rPr>
          <w:szCs w:val="22"/>
          <w:lang w:val="sr-Latn-RS"/>
        </w:rPr>
        <w:t xml:space="preserve">, </w:t>
      </w:r>
      <w:r w:rsidRPr="00921164">
        <w:rPr>
          <w:szCs w:val="22"/>
          <w:lang w:val="sr-Latn-RS"/>
        </w:rPr>
        <w:t>okrugla</w:t>
      </w:r>
      <w:r w:rsidR="00477E78" w:rsidRPr="00921164">
        <w:rPr>
          <w:szCs w:val="22"/>
          <w:lang w:val="sr-Latn-RS"/>
        </w:rPr>
        <w:t xml:space="preserve">, blago </w:t>
      </w:r>
      <w:r w:rsidRPr="00921164">
        <w:rPr>
          <w:szCs w:val="22"/>
          <w:lang w:val="sr-Latn-RS"/>
        </w:rPr>
        <w:t xml:space="preserve">bikonveksna tableta sa zakošenim ivicama i </w:t>
      </w:r>
      <w:r w:rsidR="00477E78" w:rsidRPr="00921164">
        <w:rPr>
          <w:szCs w:val="22"/>
          <w:lang w:val="sr-Latn-RS"/>
        </w:rPr>
        <w:t>podionom crtom na jednoj strani.</w:t>
      </w:r>
      <w:r w:rsidR="0058229A" w:rsidRPr="00921164">
        <w:rPr>
          <w:szCs w:val="22"/>
          <w:lang w:val="sr-Latn-RS"/>
        </w:rPr>
        <w:t xml:space="preserve"> Tableta se može podijeliti na jednake doze</w:t>
      </w:r>
    </w:p>
    <w:p w14:paraId="577BC7BD" w14:textId="77777777" w:rsidR="006936B8" w:rsidRPr="00921164" w:rsidRDefault="006936B8">
      <w:pPr>
        <w:tabs>
          <w:tab w:val="clear" w:pos="567"/>
        </w:tabs>
        <w:spacing w:line="240" w:lineRule="auto"/>
        <w:jc w:val="both"/>
        <w:rPr>
          <w:szCs w:val="22"/>
          <w:lang w:val="sr-Latn-RS"/>
        </w:rPr>
      </w:pPr>
    </w:p>
    <w:p w14:paraId="1AD2A403" w14:textId="55F58782" w:rsidR="006936B8" w:rsidRPr="00921164" w:rsidRDefault="006936B8" w:rsidP="0026053E">
      <w:pPr>
        <w:numPr>
          <w:ilvl w:val="12"/>
          <w:numId w:val="0"/>
        </w:numPr>
        <w:tabs>
          <w:tab w:val="left" w:pos="8505"/>
        </w:tabs>
        <w:spacing w:line="240" w:lineRule="auto"/>
        <w:ind w:right="-2"/>
        <w:jc w:val="both"/>
        <w:rPr>
          <w:szCs w:val="22"/>
          <w:lang w:val="sr-Latn-RS"/>
        </w:rPr>
      </w:pPr>
      <w:r w:rsidRPr="00921164">
        <w:rPr>
          <w:szCs w:val="22"/>
          <w:lang w:val="sr-Latn-RS"/>
        </w:rPr>
        <w:t xml:space="preserve">Unutrašnje pakovanje lijeka je </w:t>
      </w:r>
      <w:r w:rsidR="00C52D19" w:rsidRPr="00921164">
        <w:rPr>
          <w:szCs w:val="22"/>
          <w:lang w:val="sr-Latn-RS"/>
        </w:rPr>
        <w:t>blister (OPA/Al/PVC//Al) koji sadrži 10 tableta.</w:t>
      </w:r>
    </w:p>
    <w:p w14:paraId="247EFA98" w14:textId="475C6DED" w:rsidR="006936B8" w:rsidRPr="00921164" w:rsidRDefault="006936B8" w:rsidP="00F83169">
      <w:pPr>
        <w:tabs>
          <w:tab w:val="clear" w:pos="567"/>
        </w:tabs>
        <w:spacing w:line="240" w:lineRule="auto"/>
        <w:jc w:val="both"/>
        <w:rPr>
          <w:szCs w:val="22"/>
          <w:lang w:val="sr-Latn-RS"/>
        </w:rPr>
      </w:pPr>
      <w:r w:rsidRPr="00921164">
        <w:rPr>
          <w:szCs w:val="22"/>
          <w:lang w:val="sr-Latn-RS"/>
        </w:rPr>
        <w:t xml:space="preserve">Spoljašnje pakovanje lijeka je </w:t>
      </w:r>
      <w:r w:rsidR="00C52D19" w:rsidRPr="00921164">
        <w:rPr>
          <w:szCs w:val="22"/>
          <w:lang w:val="sr-Latn-RS"/>
        </w:rPr>
        <w:t>složiva kartonska kutija u kojoj se nalaze 3 blistera sa po 10 tableta (ukupno 30 tableta) i Uputstvo za lijek.</w:t>
      </w:r>
    </w:p>
    <w:p w14:paraId="4D363E5D" w14:textId="77777777" w:rsidR="005B0121" w:rsidRPr="00921164" w:rsidRDefault="005B0121" w:rsidP="00F83169">
      <w:pPr>
        <w:tabs>
          <w:tab w:val="clear" w:pos="567"/>
        </w:tabs>
        <w:spacing w:line="240" w:lineRule="auto"/>
        <w:jc w:val="both"/>
        <w:rPr>
          <w:szCs w:val="22"/>
          <w:lang w:val="sr-Latn-RS"/>
        </w:rPr>
      </w:pPr>
    </w:p>
    <w:p w14:paraId="35034536" w14:textId="71485DDE" w:rsidR="005B0121" w:rsidRPr="00921164" w:rsidRDefault="00477E78" w:rsidP="00F83169">
      <w:pPr>
        <w:tabs>
          <w:tab w:val="clear" w:pos="567"/>
        </w:tabs>
        <w:spacing w:line="240" w:lineRule="auto"/>
        <w:jc w:val="both"/>
        <w:rPr>
          <w:b/>
          <w:szCs w:val="22"/>
          <w:lang w:val="sr-Latn-RS"/>
        </w:rPr>
      </w:pPr>
      <w:r w:rsidRPr="00921164">
        <w:rPr>
          <w:b/>
          <w:szCs w:val="22"/>
          <w:lang w:val="sr-Latn-RS"/>
        </w:rPr>
        <w:t>Nosilac dozvole i proizvođač</w:t>
      </w:r>
    </w:p>
    <w:p w14:paraId="5982F0C6" w14:textId="77777777" w:rsidR="005B0121" w:rsidRPr="00921164" w:rsidRDefault="005B0121" w:rsidP="00F83169">
      <w:pPr>
        <w:tabs>
          <w:tab w:val="clear" w:pos="567"/>
        </w:tabs>
        <w:spacing w:line="240" w:lineRule="auto"/>
        <w:jc w:val="both"/>
        <w:rPr>
          <w:szCs w:val="22"/>
          <w:lang w:val="sr-Latn-RS"/>
        </w:rPr>
      </w:pPr>
    </w:p>
    <w:p w14:paraId="0F5BB2B3" w14:textId="77777777" w:rsidR="005B0121" w:rsidRPr="00921164" w:rsidRDefault="00477E78">
      <w:pPr>
        <w:jc w:val="both"/>
        <w:rPr>
          <w:b/>
          <w:szCs w:val="22"/>
          <w:lang w:val="sr-Latn-RS" w:eastAsia="ar-SA"/>
        </w:rPr>
      </w:pPr>
      <w:r w:rsidRPr="00921164">
        <w:rPr>
          <w:b/>
          <w:szCs w:val="22"/>
          <w:lang w:val="sr-Latn-RS" w:eastAsia="ar-SA"/>
        </w:rPr>
        <w:t>Nosilac dozvole</w:t>
      </w:r>
    </w:p>
    <w:p w14:paraId="4BE33D8A" w14:textId="42315972" w:rsidR="005B0121" w:rsidRPr="00921164" w:rsidRDefault="00477E78">
      <w:pPr>
        <w:tabs>
          <w:tab w:val="left" w:pos="851"/>
        </w:tabs>
        <w:spacing w:line="276" w:lineRule="auto"/>
        <w:ind w:left="1985" w:hanging="1985"/>
        <w:jc w:val="both"/>
        <w:rPr>
          <w:szCs w:val="22"/>
          <w:lang w:val="sr-Latn-RS" w:eastAsia="hr-HR"/>
        </w:rPr>
      </w:pPr>
      <w:r w:rsidRPr="00921164">
        <w:rPr>
          <w:szCs w:val="22"/>
          <w:lang w:val="sr-Latn-RS" w:eastAsia="hr-HR"/>
        </w:rPr>
        <w:t>D</w:t>
      </w:r>
      <w:r w:rsidR="006936B8" w:rsidRPr="00921164">
        <w:rPr>
          <w:szCs w:val="22"/>
          <w:lang w:val="sr-Latn-RS" w:eastAsia="hr-HR"/>
        </w:rPr>
        <w:t>.</w:t>
      </w:r>
      <w:r w:rsidRPr="00921164">
        <w:rPr>
          <w:szCs w:val="22"/>
          <w:lang w:val="sr-Latn-RS" w:eastAsia="hr-HR"/>
        </w:rPr>
        <w:t>S</w:t>
      </w:r>
      <w:r w:rsidR="006936B8" w:rsidRPr="00921164">
        <w:rPr>
          <w:szCs w:val="22"/>
          <w:lang w:val="sr-Latn-RS" w:eastAsia="hr-HR"/>
        </w:rPr>
        <w:t>.</w:t>
      </w:r>
      <w:r w:rsidRPr="00921164">
        <w:rPr>
          <w:szCs w:val="22"/>
          <w:lang w:val="sr-Latn-RS" w:eastAsia="hr-HR"/>
        </w:rPr>
        <w:t>D</w:t>
      </w:r>
      <w:r w:rsidR="006936B8" w:rsidRPr="00921164">
        <w:rPr>
          <w:szCs w:val="22"/>
          <w:lang w:val="sr-Latn-RS" w:eastAsia="hr-HR"/>
        </w:rPr>
        <w:t>.</w:t>
      </w:r>
      <w:r w:rsidRPr="00921164">
        <w:rPr>
          <w:szCs w:val="22"/>
          <w:lang w:val="sr-Latn-RS" w:eastAsia="hr-HR"/>
        </w:rPr>
        <w:t xml:space="preserve"> „KRKA, d.d. Novo mesto“ </w:t>
      </w:r>
      <w:r w:rsidR="006936B8" w:rsidRPr="00921164">
        <w:rPr>
          <w:szCs w:val="22"/>
          <w:lang w:val="sr-Latn-RS" w:eastAsia="hr-HR"/>
        </w:rPr>
        <w:t xml:space="preserve">Slovenija </w:t>
      </w:r>
      <w:r w:rsidRPr="00921164">
        <w:rPr>
          <w:szCs w:val="22"/>
          <w:lang w:val="sr-Latn-RS" w:eastAsia="hr-HR"/>
        </w:rPr>
        <w:t>- predstavništvo Podgorica</w:t>
      </w:r>
    </w:p>
    <w:p w14:paraId="67BCC008" w14:textId="77777777" w:rsidR="005B0121" w:rsidRPr="00921164" w:rsidRDefault="00477E78" w:rsidP="00F83169">
      <w:pPr>
        <w:tabs>
          <w:tab w:val="center" w:pos="284"/>
          <w:tab w:val="right" w:pos="8640"/>
        </w:tabs>
        <w:spacing w:line="276" w:lineRule="auto"/>
        <w:ind w:right="71"/>
        <w:jc w:val="both"/>
        <w:rPr>
          <w:szCs w:val="22"/>
          <w:lang w:val="sr-Latn-RS"/>
        </w:rPr>
      </w:pPr>
      <w:r w:rsidRPr="00921164">
        <w:rPr>
          <w:szCs w:val="22"/>
          <w:lang w:val="sr-Latn-RS"/>
        </w:rPr>
        <w:t>Svetlane Kane Radević br. 3, 81000 Podgorica, Crna Gora</w:t>
      </w:r>
    </w:p>
    <w:p w14:paraId="4F1FD822" w14:textId="77777777" w:rsidR="005B0121" w:rsidRPr="00921164" w:rsidRDefault="005B0121">
      <w:pPr>
        <w:jc w:val="both"/>
        <w:rPr>
          <w:szCs w:val="22"/>
          <w:lang w:val="sr-Latn-RS"/>
        </w:rPr>
      </w:pPr>
    </w:p>
    <w:p w14:paraId="13B37967" w14:textId="77777777" w:rsidR="005B0121" w:rsidRPr="00921164" w:rsidRDefault="00477E78">
      <w:pPr>
        <w:jc w:val="both"/>
        <w:rPr>
          <w:b/>
          <w:szCs w:val="22"/>
          <w:lang w:val="sr-Latn-RS"/>
        </w:rPr>
      </w:pPr>
      <w:r w:rsidRPr="00921164">
        <w:rPr>
          <w:b/>
          <w:szCs w:val="22"/>
          <w:lang w:val="sr-Latn-RS" w:eastAsia="ar-SA"/>
        </w:rPr>
        <w:t>Proizvođač</w:t>
      </w:r>
    </w:p>
    <w:p w14:paraId="436E3C39" w14:textId="77777777" w:rsidR="00A52D00" w:rsidRPr="00921164" w:rsidRDefault="00477E78" w:rsidP="00F83169">
      <w:pPr>
        <w:keepNext/>
        <w:jc w:val="both"/>
        <w:outlineLvl w:val="1"/>
        <w:rPr>
          <w:szCs w:val="22"/>
          <w:lang w:val="sr-Latn-RS"/>
        </w:rPr>
      </w:pPr>
      <w:r w:rsidRPr="00921164">
        <w:rPr>
          <w:szCs w:val="22"/>
          <w:lang w:val="sr-Latn-RS"/>
        </w:rPr>
        <w:t xml:space="preserve">KRKA, d.d., Novo mesto, </w:t>
      </w:r>
    </w:p>
    <w:p w14:paraId="67453138" w14:textId="345BDE5C" w:rsidR="005B0121" w:rsidRPr="00921164" w:rsidRDefault="00477E78" w:rsidP="00F83169">
      <w:pPr>
        <w:keepNext/>
        <w:jc w:val="both"/>
        <w:outlineLvl w:val="1"/>
        <w:rPr>
          <w:iCs/>
          <w:szCs w:val="22"/>
          <w:lang w:val="sr-Latn-RS" w:eastAsia="sv-SE"/>
        </w:rPr>
      </w:pPr>
      <w:r w:rsidRPr="00921164">
        <w:rPr>
          <w:szCs w:val="22"/>
          <w:lang w:val="sr-Latn-RS"/>
        </w:rPr>
        <w:t>Šmarješka cesta 6, 8501 Novo mesto, Slovenija</w:t>
      </w:r>
      <w:r w:rsidRPr="00921164">
        <w:rPr>
          <w:iCs/>
          <w:szCs w:val="22"/>
          <w:lang w:val="sr-Latn-RS" w:eastAsia="sv-SE"/>
        </w:rPr>
        <w:t xml:space="preserve"> </w:t>
      </w:r>
    </w:p>
    <w:p w14:paraId="647E1226" w14:textId="77777777" w:rsidR="005B0121" w:rsidRPr="00921164" w:rsidRDefault="005B0121" w:rsidP="00F83169">
      <w:pPr>
        <w:tabs>
          <w:tab w:val="clear" w:pos="567"/>
        </w:tabs>
        <w:spacing w:line="240" w:lineRule="auto"/>
        <w:jc w:val="both"/>
        <w:rPr>
          <w:szCs w:val="22"/>
          <w:lang w:val="sr-Latn-RS"/>
        </w:rPr>
      </w:pPr>
    </w:p>
    <w:p w14:paraId="538B2FB8" w14:textId="77777777" w:rsidR="005B0121" w:rsidRPr="00921164" w:rsidRDefault="00477E78" w:rsidP="00F83169">
      <w:pPr>
        <w:tabs>
          <w:tab w:val="clear" w:pos="567"/>
        </w:tabs>
        <w:spacing w:line="240" w:lineRule="auto"/>
        <w:jc w:val="both"/>
        <w:rPr>
          <w:b/>
          <w:szCs w:val="22"/>
          <w:lang w:val="sr-Latn-RS"/>
        </w:rPr>
      </w:pPr>
      <w:r w:rsidRPr="00921164">
        <w:rPr>
          <w:b/>
          <w:szCs w:val="22"/>
          <w:lang w:val="sr-Latn-RS"/>
        </w:rPr>
        <w:t>Režim izdavanja lijeka</w:t>
      </w:r>
    </w:p>
    <w:p w14:paraId="1DB27F9C" w14:textId="77777777" w:rsidR="006542E6" w:rsidRPr="00921164" w:rsidRDefault="006542E6" w:rsidP="00F83169">
      <w:pPr>
        <w:tabs>
          <w:tab w:val="clear" w:pos="567"/>
        </w:tabs>
        <w:spacing w:line="240" w:lineRule="auto"/>
        <w:jc w:val="both"/>
        <w:rPr>
          <w:b/>
          <w:szCs w:val="22"/>
          <w:lang w:val="sr-Latn-RS"/>
        </w:rPr>
      </w:pPr>
    </w:p>
    <w:p w14:paraId="63D64E60" w14:textId="77777777" w:rsidR="005B0121" w:rsidRPr="00921164" w:rsidRDefault="00477E78" w:rsidP="00F83169">
      <w:pPr>
        <w:jc w:val="both"/>
        <w:rPr>
          <w:szCs w:val="22"/>
          <w:lang w:val="sr-Latn-RS"/>
        </w:rPr>
      </w:pPr>
      <w:r w:rsidRPr="00921164">
        <w:rPr>
          <w:szCs w:val="22"/>
          <w:lang w:val="sr-Latn-RS"/>
        </w:rPr>
        <w:t>Lijek se izdaje samo na ljekarski recept.</w:t>
      </w:r>
    </w:p>
    <w:p w14:paraId="2F899663" w14:textId="77777777" w:rsidR="005B0121" w:rsidRPr="00921164" w:rsidRDefault="005B0121" w:rsidP="00F83169">
      <w:pPr>
        <w:tabs>
          <w:tab w:val="clear" w:pos="567"/>
        </w:tabs>
        <w:spacing w:line="240" w:lineRule="auto"/>
        <w:jc w:val="both"/>
        <w:rPr>
          <w:szCs w:val="22"/>
          <w:lang w:val="sr-Latn-RS"/>
        </w:rPr>
      </w:pPr>
    </w:p>
    <w:p w14:paraId="4C5B21D1" w14:textId="77777777" w:rsidR="005B0121" w:rsidRPr="00921164" w:rsidRDefault="00477E78" w:rsidP="00F83169">
      <w:pPr>
        <w:tabs>
          <w:tab w:val="clear" w:pos="567"/>
        </w:tabs>
        <w:spacing w:line="240" w:lineRule="auto"/>
        <w:jc w:val="both"/>
        <w:rPr>
          <w:b/>
          <w:szCs w:val="22"/>
          <w:lang w:val="sr-Latn-RS"/>
        </w:rPr>
      </w:pPr>
      <w:r w:rsidRPr="00921164">
        <w:rPr>
          <w:b/>
          <w:szCs w:val="22"/>
          <w:lang w:val="sr-Latn-RS"/>
        </w:rPr>
        <w:t>Broj i datum dozvole</w:t>
      </w:r>
    </w:p>
    <w:p w14:paraId="5F2D1E33" w14:textId="77777777" w:rsidR="006542E6" w:rsidRPr="00921164" w:rsidRDefault="006542E6" w:rsidP="00F83169">
      <w:pPr>
        <w:tabs>
          <w:tab w:val="clear" w:pos="567"/>
        </w:tabs>
        <w:spacing w:line="240" w:lineRule="auto"/>
        <w:jc w:val="both"/>
        <w:rPr>
          <w:b/>
          <w:szCs w:val="22"/>
          <w:lang w:val="sr-Latn-RS"/>
        </w:rPr>
      </w:pPr>
    </w:p>
    <w:p w14:paraId="60EC6B1C" w14:textId="23AEFAAA" w:rsidR="005B0121" w:rsidRPr="00921164" w:rsidRDefault="00477E78" w:rsidP="00F83169">
      <w:pPr>
        <w:tabs>
          <w:tab w:val="clear" w:pos="567"/>
        </w:tabs>
        <w:spacing w:line="240" w:lineRule="auto"/>
        <w:jc w:val="both"/>
        <w:rPr>
          <w:szCs w:val="22"/>
          <w:lang w:val="sr-Latn-RS"/>
        </w:rPr>
      </w:pPr>
      <w:r w:rsidRPr="00921164">
        <w:rPr>
          <w:szCs w:val="22"/>
          <w:lang w:val="sr-Latn-RS"/>
        </w:rPr>
        <w:t xml:space="preserve">Tenox, tableta, 5 mg, blister, 30 (3x10) tableta: </w:t>
      </w:r>
      <w:r w:rsidR="00921164" w:rsidRPr="00921164">
        <w:rPr>
          <w:rFonts w:eastAsia="SimSun"/>
          <w:szCs w:val="22"/>
          <w:lang w:val="sr-Latn-RS"/>
        </w:rPr>
        <w:t xml:space="preserve">2030/25/2257 </w:t>
      </w:r>
      <w:r w:rsidR="00921164" w:rsidRPr="00921164">
        <w:rPr>
          <w:rFonts w:eastAsia="SimSun"/>
          <w:szCs w:val="22"/>
          <w:lang w:val="sr-Latn-RS"/>
        </w:rPr>
        <w:t>–</w:t>
      </w:r>
      <w:r w:rsidR="00921164" w:rsidRPr="00921164">
        <w:rPr>
          <w:rFonts w:eastAsia="SimSun"/>
          <w:szCs w:val="22"/>
          <w:lang w:val="sr-Latn-RS"/>
        </w:rPr>
        <w:t xml:space="preserve"> 1589</w:t>
      </w:r>
      <w:r w:rsidR="00921164" w:rsidRPr="00921164">
        <w:rPr>
          <w:rFonts w:eastAsia="SimSun"/>
          <w:szCs w:val="22"/>
          <w:lang w:val="sr-Latn-RS"/>
        </w:rPr>
        <w:t xml:space="preserve"> od </w:t>
      </w:r>
      <w:r w:rsidR="00921164" w:rsidRPr="00921164">
        <w:rPr>
          <w:rFonts w:eastAsia="SimSun"/>
          <w:szCs w:val="22"/>
          <w:lang w:val="sr-Latn-RS"/>
        </w:rPr>
        <w:t>05.06.2025. godine</w:t>
      </w:r>
    </w:p>
    <w:p w14:paraId="64ED8EBB" w14:textId="198A441E" w:rsidR="00921164" w:rsidRPr="00921164" w:rsidRDefault="00477E78" w:rsidP="00921164">
      <w:pPr>
        <w:tabs>
          <w:tab w:val="left" w:pos="540"/>
        </w:tabs>
        <w:spacing w:line="240" w:lineRule="auto"/>
        <w:jc w:val="both"/>
        <w:rPr>
          <w:szCs w:val="22"/>
          <w:lang w:val="sr-Latn-RS"/>
        </w:rPr>
      </w:pPr>
      <w:r w:rsidRPr="00921164">
        <w:rPr>
          <w:szCs w:val="22"/>
          <w:lang w:val="sr-Latn-RS"/>
        </w:rPr>
        <w:t xml:space="preserve">Tenox, tableta, 10 mg, blister, 30 (3x10) tableta: </w:t>
      </w:r>
      <w:bookmarkStart w:id="0" w:name="_GoBack"/>
      <w:r w:rsidR="00921164" w:rsidRPr="00921164">
        <w:rPr>
          <w:rFonts w:eastAsia="SimSun"/>
          <w:szCs w:val="22"/>
          <w:lang w:val="sr-Latn-RS"/>
        </w:rPr>
        <w:t xml:space="preserve">2030/25/2258 </w:t>
      </w:r>
      <w:r w:rsidR="00921164" w:rsidRPr="00921164">
        <w:rPr>
          <w:rFonts w:eastAsia="SimSun"/>
          <w:szCs w:val="22"/>
          <w:lang w:val="sr-Latn-RS"/>
        </w:rPr>
        <w:t>–</w:t>
      </w:r>
      <w:r w:rsidR="00921164" w:rsidRPr="00921164">
        <w:rPr>
          <w:rFonts w:eastAsia="SimSun"/>
          <w:szCs w:val="22"/>
          <w:lang w:val="sr-Latn-RS"/>
        </w:rPr>
        <w:t xml:space="preserve"> 1590</w:t>
      </w:r>
      <w:r w:rsidR="00921164" w:rsidRPr="00921164">
        <w:rPr>
          <w:rFonts w:eastAsia="SimSun"/>
          <w:szCs w:val="22"/>
          <w:lang w:val="sr-Latn-RS"/>
        </w:rPr>
        <w:t xml:space="preserve"> </w:t>
      </w:r>
      <w:r w:rsidR="00921164" w:rsidRPr="00921164">
        <w:rPr>
          <w:rFonts w:eastAsia="SimSun"/>
          <w:szCs w:val="22"/>
          <w:lang w:val="sr-Latn-RS"/>
        </w:rPr>
        <w:t>od 05.06.2025. godine</w:t>
      </w:r>
    </w:p>
    <w:bookmarkEnd w:id="0"/>
    <w:p w14:paraId="726BFAD6" w14:textId="32E1BA70" w:rsidR="005B0121" w:rsidRPr="00921164" w:rsidRDefault="005B0121" w:rsidP="00F83169">
      <w:pPr>
        <w:jc w:val="both"/>
        <w:rPr>
          <w:szCs w:val="22"/>
          <w:lang w:val="sr-Latn-RS"/>
        </w:rPr>
      </w:pPr>
    </w:p>
    <w:p w14:paraId="3CFFC8CD" w14:textId="052B2EA6" w:rsidR="005B0121" w:rsidRPr="00921164" w:rsidRDefault="00477E78" w:rsidP="00F83169">
      <w:pPr>
        <w:tabs>
          <w:tab w:val="clear" w:pos="567"/>
        </w:tabs>
        <w:spacing w:line="240" w:lineRule="auto"/>
        <w:jc w:val="both"/>
        <w:rPr>
          <w:b/>
          <w:szCs w:val="22"/>
          <w:lang w:val="sr-Latn-RS"/>
        </w:rPr>
      </w:pPr>
      <w:r w:rsidRPr="00921164">
        <w:rPr>
          <w:b/>
          <w:szCs w:val="22"/>
          <w:lang w:val="sr-Latn-RS"/>
        </w:rPr>
        <w:t>Ovo uputstvo je posljednji put odobreno</w:t>
      </w:r>
    </w:p>
    <w:p w14:paraId="3BC72D5A" w14:textId="77777777" w:rsidR="005B0121" w:rsidRPr="00921164" w:rsidRDefault="005B0121" w:rsidP="00F83169">
      <w:pPr>
        <w:tabs>
          <w:tab w:val="clear" w:pos="567"/>
        </w:tabs>
        <w:spacing w:line="240" w:lineRule="auto"/>
        <w:jc w:val="both"/>
        <w:rPr>
          <w:bCs/>
          <w:szCs w:val="22"/>
          <w:lang w:val="sr-Latn-RS"/>
        </w:rPr>
      </w:pPr>
    </w:p>
    <w:p w14:paraId="6768D699" w14:textId="3DAF2157" w:rsidR="005B0121" w:rsidRPr="00921164" w:rsidRDefault="00921164">
      <w:pPr>
        <w:rPr>
          <w:szCs w:val="22"/>
          <w:lang w:val="sr-Latn-RS"/>
        </w:rPr>
      </w:pPr>
      <w:r w:rsidRPr="00921164">
        <w:rPr>
          <w:szCs w:val="22"/>
          <w:lang w:val="sr-Latn-RS"/>
        </w:rPr>
        <w:t>Jun, 2025. godine</w:t>
      </w:r>
    </w:p>
    <w:sectPr w:rsidR="005B0121" w:rsidRPr="00921164" w:rsidSect="00B012EC">
      <w:footerReference w:type="default" r:id="rId12"/>
      <w:footerReference w:type="first" r:id="rId13"/>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D37C4" w14:textId="77777777" w:rsidR="0080767F" w:rsidRDefault="0080767F">
      <w:pPr>
        <w:spacing w:line="240" w:lineRule="auto"/>
      </w:pPr>
      <w:r>
        <w:separator/>
      </w:r>
    </w:p>
  </w:endnote>
  <w:endnote w:type="continuationSeparator" w:id="0">
    <w:p w14:paraId="2C262A15" w14:textId="77777777" w:rsidR="0080767F" w:rsidRDefault="008076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271F8" w14:textId="237FAB8C" w:rsidR="005B0121" w:rsidRDefault="00477E78">
    <w:pPr>
      <w:pStyle w:val="Footer"/>
      <w:tabs>
        <w:tab w:val="right" w:pos="8931"/>
      </w:tabs>
      <w:ind w:right="96"/>
      <w:jc w:val="center"/>
    </w:pPr>
    <w:r>
      <w:fldChar w:fldCharType="begin"/>
    </w:r>
    <w:r>
      <w:instrText xml:space="preserve"> EQ </w:instrText>
    </w:r>
    <w:r>
      <w:fldChar w:fldCharType="end"/>
    </w:r>
    <w:r w:rsidRPr="00F83169">
      <w:rPr>
        <w:rStyle w:val="PageNumber"/>
        <w:rFonts w:ascii="Times New Roman" w:hAnsi="Times New Roman"/>
        <w:sz w:val="22"/>
        <w:szCs w:val="22"/>
      </w:rPr>
      <w:fldChar w:fldCharType="begin"/>
    </w:r>
    <w:r w:rsidRPr="00F83169">
      <w:rPr>
        <w:rStyle w:val="PageNumber"/>
        <w:rFonts w:ascii="Times New Roman" w:hAnsi="Times New Roman"/>
        <w:sz w:val="22"/>
        <w:szCs w:val="22"/>
      </w:rPr>
      <w:instrText xml:space="preserve">PAGE  </w:instrText>
    </w:r>
    <w:r w:rsidRPr="00F83169">
      <w:rPr>
        <w:rStyle w:val="PageNumber"/>
        <w:rFonts w:ascii="Times New Roman" w:hAnsi="Times New Roman"/>
        <w:sz w:val="22"/>
        <w:szCs w:val="22"/>
      </w:rPr>
      <w:fldChar w:fldCharType="separate"/>
    </w:r>
    <w:r w:rsidR="007929AA">
      <w:rPr>
        <w:rStyle w:val="PageNumber"/>
        <w:rFonts w:ascii="Times New Roman" w:hAnsi="Times New Roman"/>
        <w:sz w:val="22"/>
        <w:szCs w:val="22"/>
      </w:rPr>
      <w:t>5</w:t>
    </w:r>
    <w:r w:rsidRPr="00F83169">
      <w:rPr>
        <w:rStyle w:val="PageNumber"/>
        <w:rFonts w:ascii="Times New Roman" w:hAnsi="Times New Roman"/>
        <w:sz w:val="22"/>
        <w:szCs w:val="22"/>
      </w:rPr>
      <w:fldChar w:fldCharType="end"/>
    </w:r>
    <w:r w:rsidRPr="00F83169">
      <w:rPr>
        <w:rStyle w:val="PageNumber"/>
        <w:rFonts w:ascii="Times New Roman" w:hAnsi="Times New Roman"/>
        <w:sz w:val="22"/>
        <w:szCs w:val="22"/>
      </w:rPr>
      <w:t xml:space="preserve"> / 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2611E" w14:textId="77777777" w:rsidR="005B0121" w:rsidRDefault="00477E78">
    <w:pPr>
      <w:pStyle w:val="Footer"/>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62CFC" w14:textId="77777777" w:rsidR="0080767F" w:rsidRDefault="0080767F">
      <w:pPr>
        <w:spacing w:line="240" w:lineRule="auto"/>
      </w:pPr>
      <w:r>
        <w:separator/>
      </w:r>
    </w:p>
  </w:footnote>
  <w:footnote w:type="continuationSeparator" w:id="0">
    <w:p w14:paraId="2815CDB6" w14:textId="77777777" w:rsidR="0080767F" w:rsidRDefault="0080767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4"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9B1107"/>
    <w:multiLevelType w:val="hybridMultilevel"/>
    <w:tmpl w:val="C0A4E558"/>
    <w:lvl w:ilvl="0" w:tplc="B9A45B74">
      <w:numFmt w:val="bullet"/>
      <w:lvlText w:val="-"/>
      <w:lvlJc w:val="left"/>
      <w:pPr>
        <w:ind w:left="720" w:hanging="360"/>
      </w:pPr>
      <w:rPr>
        <w:rFonts w:ascii="Arial" w:hAnsi="Aria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9" w15:restartNumberingAfterBreak="0">
    <w:nsid w:val="32D53FC7"/>
    <w:multiLevelType w:val="hybridMultilevel"/>
    <w:tmpl w:val="04A81E5A"/>
    <w:lvl w:ilvl="0" w:tplc="B9A45B74">
      <w:numFmt w:val="bullet"/>
      <w:lvlText w:val="-"/>
      <w:lvlJc w:val="left"/>
      <w:pPr>
        <w:ind w:left="720" w:hanging="360"/>
      </w:pPr>
      <w:rPr>
        <w:rFonts w:ascii="Arial"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36422FA8"/>
    <w:multiLevelType w:val="hybridMultilevel"/>
    <w:tmpl w:val="F4DE82E8"/>
    <w:lvl w:ilvl="0" w:tplc="B9A45B74">
      <w:numFmt w:val="bullet"/>
      <w:lvlText w:val="-"/>
      <w:lvlJc w:val="left"/>
      <w:pPr>
        <w:ind w:left="720" w:hanging="360"/>
      </w:pPr>
      <w:rPr>
        <w:rFonts w:ascii="Arial"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5" w15:restartNumberingAfterBreak="0">
    <w:nsid w:val="55DF0DB8"/>
    <w:multiLevelType w:val="hybridMultilevel"/>
    <w:tmpl w:val="6180C8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7" w15:restartNumberingAfterBreak="0">
    <w:nsid w:val="57174CC0"/>
    <w:multiLevelType w:val="hybridMultilevel"/>
    <w:tmpl w:val="14D48F7A"/>
    <w:lvl w:ilvl="0" w:tplc="B9A45B74">
      <w:numFmt w:val="bullet"/>
      <w:lvlText w:val="-"/>
      <w:lvlJc w:val="left"/>
      <w:pPr>
        <w:ind w:left="720" w:hanging="360"/>
      </w:pPr>
      <w:rPr>
        <w:rFonts w:ascii="Arial"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19" w15:restartNumberingAfterBreak="0">
    <w:nsid w:val="5B80104A"/>
    <w:multiLevelType w:val="hybridMultilevel"/>
    <w:tmpl w:val="1FAC8D12"/>
    <w:lvl w:ilvl="0" w:tplc="B9A45B74">
      <w:numFmt w:val="bullet"/>
      <w:lvlText w:val="-"/>
      <w:lvlJc w:val="left"/>
      <w:pPr>
        <w:ind w:left="720" w:hanging="360"/>
      </w:pPr>
      <w:rPr>
        <w:rFonts w:ascii="Arial"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0" w15:restartNumberingAfterBreak="0">
    <w:nsid w:val="5CA15927"/>
    <w:multiLevelType w:val="hybridMultilevel"/>
    <w:tmpl w:val="0D16536E"/>
    <w:lvl w:ilvl="0" w:tplc="B9A45B74">
      <w:numFmt w:val="bullet"/>
      <w:lvlText w:val="-"/>
      <w:lvlJc w:val="left"/>
      <w:pPr>
        <w:ind w:left="720" w:hanging="360"/>
      </w:pPr>
      <w:rPr>
        <w:rFonts w:ascii="Arial"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1" w15:restartNumberingAfterBreak="0">
    <w:nsid w:val="5E2C034C"/>
    <w:multiLevelType w:val="hybridMultilevel"/>
    <w:tmpl w:val="5CD25A22"/>
    <w:lvl w:ilvl="0" w:tplc="0424000F">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22"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5"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8"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30"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7D7C5A66"/>
    <w:multiLevelType w:val="hybridMultilevel"/>
    <w:tmpl w:val="6BC01BB4"/>
    <w:lvl w:ilvl="0" w:tplc="B9A45B74">
      <w:numFmt w:val="bullet"/>
      <w:lvlText w:val="-"/>
      <w:lvlJc w:val="left"/>
      <w:pPr>
        <w:ind w:left="720" w:hanging="360"/>
      </w:pPr>
      <w:rPr>
        <w:rFonts w:ascii="Arial"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2"/>
  </w:num>
  <w:num w:numId="2">
    <w:abstractNumId w:val="23"/>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4"/>
  </w:num>
  <w:num w:numId="6">
    <w:abstractNumId w:val="18"/>
  </w:num>
  <w:num w:numId="7">
    <w:abstractNumId w:val="8"/>
  </w:num>
  <w:num w:numId="8">
    <w:abstractNumId w:val="12"/>
  </w:num>
  <w:num w:numId="9">
    <w:abstractNumId w:val="29"/>
  </w:num>
  <w:num w:numId="10">
    <w:abstractNumId w:val="1"/>
  </w:num>
  <w:num w:numId="11">
    <w:abstractNumId w:val="26"/>
  </w:num>
  <w:num w:numId="12">
    <w:abstractNumId w:val="11"/>
  </w:num>
  <w:num w:numId="13">
    <w:abstractNumId w:val="6"/>
  </w:num>
  <w:num w:numId="14">
    <w:abstractNumId w:val="4"/>
  </w:num>
  <w:num w:numId="15">
    <w:abstractNumId w:val="0"/>
    <w:lvlOverride w:ilvl="0">
      <w:lvl w:ilvl="0">
        <w:start w:val="1"/>
        <w:numFmt w:val="bullet"/>
        <w:lvlText w:val="-"/>
        <w:legacy w:legacy="1" w:legacySpace="0" w:legacyIndent="360"/>
        <w:lvlJc w:val="left"/>
        <w:pPr>
          <w:ind w:left="360" w:hanging="360"/>
        </w:pPr>
      </w:lvl>
    </w:lvlOverride>
  </w:num>
  <w:num w:numId="16">
    <w:abstractNumId w:val="27"/>
  </w:num>
  <w:num w:numId="17">
    <w:abstractNumId w:val="14"/>
  </w:num>
  <w:num w:numId="18">
    <w:abstractNumId w:val="16"/>
  </w:num>
  <w:num w:numId="19">
    <w:abstractNumId w:val="30"/>
  </w:num>
  <w:num w:numId="20">
    <w:abstractNumId w:val="22"/>
  </w:num>
  <w:num w:numId="21">
    <w:abstractNumId w:val="28"/>
  </w:num>
  <w:num w:numId="22">
    <w:abstractNumId w:val="25"/>
  </w:num>
  <w:num w:numId="23">
    <w:abstractNumId w:val="7"/>
  </w:num>
  <w:num w:numId="24">
    <w:abstractNumId w:val="28"/>
  </w:num>
  <w:num w:numId="25">
    <w:abstractNumId w:val="4"/>
  </w:num>
  <w:num w:numId="26">
    <w:abstractNumId w:val="15"/>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0"/>
  </w:num>
  <w:num w:numId="30">
    <w:abstractNumId w:val="9"/>
  </w:num>
  <w:num w:numId="31">
    <w:abstractNumId w:val="20"/>
  </w:num>
  <w:num w:numId="32">
    <w:abstractNumId w:val="31"/>
  </w:num>
  <w:num w:numId="33">
    <w:abstractNumId w:val="19"/>
  </w:num>
  <w:num w:numId="34">
    <w:abstractNumId w:val="13"/>
  </w:num>
  <w:num w:numId="35">
    <w:abstractNumId w:val="9"/>
  </w:num>
  <w:num w:numId="36">
    <w:abstractNumId w:val="21"/>
  </w:num>
  <w:num w:numId="37">
    <w:abstractNumId w:val="5"/>
  </w:num>
  <w:num w:numId="38">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5B0121"/>
    <w:rsid w:val="00005802"/>
    <w:rsid w:val="00141216"/>
    <w:rsid w:val="001C62BF"/>
    <w:rsid w:val="001D5C19"/>
    <w:rsid w:val="0026053E"/>
    <w:rsid w:val="004612F5"/>
    <w:rsid w:val="00477E78"/>
    <w:rsid w:val="004B4AF2"/>
    <w:rsid w:val="004D1A40"/>
    <w:rsid w:val="0058229A"/>
    <w:rsid w:val="005B0121"/>
    <w:rsid w:val="005D66A7"/>
    <w:rsid w:val="006542E6"/>
    <w:rsid w:val="0065716D"/>
    <w:rsid w:val="00691ECA"/>
    <w:rsid w:val="006936B8"/>
    <w:rsid w:val="006D721F"/>
    <w:rsid w:val="007929AA"/>
    <w:rsid w:val="007C1333"/>
    <w:rsid w:val="0080767F"/>
    <w:rsid w:val="00860EF0"/>
    <w:rsid w:val="00921164"/>
    <w:rsid w:val="00A01C7B"/>
    <w:rsid w:val="00A130D7"/>
    <w:rsid w:val="00A52D00"/>
    <w:rsid w:val="00A66578"/>
    <w:rsid w:val="00B012EC"/>
    <w:rsid w:val="00BC27E7"/>
    <w:rsid w:val="00C52D19"/>
    <w:rsid w:val="00C676CD"/>
    <w:rsid w:val="00CB19E7"/>
    <w:rsid w:val="00D31922"/>
    <w:rsid w:val="00DA5361"/>
    <w:rsid w:val="00EA0A36"/>
    <w:rsid w:val="00F83169"/>
    <w:rsid w:val="00F83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7BEE2C"/>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rPr>
  </w:style>
  <w:style w:type="character" w:customStyle="1" w:styleId="HeaderChar">
    <w:name w:val="Header Char"/>
    <w:link w:val="Header"/>
    <w:rPr>
      <w:rFonts w:ascii="Arial" w:eastAsia="Times New Roman" w:hAnsi="Arial"/>
      <w:lang w:eastAsia="en-US"/>
    </w:rPr>
  </w:style>
  <w:style w:type="character" w:customStyle="1" w:styleId="FooterChar">
    <w:name w:val="Footer Char"/>
    <w:link w:val="Footer"/>
    <w:rPr>
      <w:rFonts w:ascii="Arial" w:eastAsia="Times New Roman" w:hAnsi="Arial"/>
      <w:noProof/>
      <w:sz w:val="16"/>
      <w:lang w:eastAsia="en-US"/>
    </w:rPr>
  </w:style>
  <w:style w:type="paragraph" w:styleId="ListParagraph">
    <w:name w:val="List Paragraph"/>
    <w:basedOn w:val="Normal"/>
    <w:uiPriority w:val="34"/>
    <w:qFormat/>
    <w:rsid w:val="005D66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922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8281D-9648-4674-9E05-04359C0DE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2035</Words>
  <Characters>11602</Characters>
  <Application>Microsoft Office Word</Application>
  <DocSecurity>0</DocSecurity>
  <Lines>96</Lines>
  <Paragraphs>27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Hqrdtemplateclean_en</vt:lpstr>
    </vt:vector>
  </TitlesOfParts>
  <Company/>
  <LinksUpToDate>false</LinksUpToDate>
  <CharactersWithSpaces>13610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Nevena Mandić</dc:creator>
  <cp:lastModifiedBy>Olja Borozan</cp:lastModifiedBy>
  <cp:revision>3</cp:revision>
  <dcterms:created xsi:type="dcterms:W3CDTF">2025-06-05T08:06:00Z</dcterms:created>
  <dcterms:modified xsi:type="dcterms:W3CDTF">2025-06-05T08:48:00Z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