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3A487" w14:textId="77777777" w:rsidR="001A5518" w:rsidRDefault="001A5518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4433A488" w14:textId="77777777" w:rsidR="00F91C7B" w:rsidRPr="00786071" w:rsidRDefault="00F91C7B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4433A489" w14:textId="77777777" w:rsidR="002510A5" w:rsidRPr="00CD7D0A" w:rsidRDefault="002510A5" w:rsidP="002510A5">
      <w:pPr>
        <w:jc w:val="center"/>
        <w:rPr>
          <w:b/>
          <w:bCs/>
          <w:iCs/>
          <w:sz w:val="22"/>
          <w:szCs w:val="22"/>
          <w:u w:val="single"/>
        </w:rPr>
      </w:pPr>
      <w:r w:rsidRPr="00CD7D0A">
        <w:rPr>
          <w:b/>
          <w:bCs/>
          <w:iCs/>
          <w:sz w:val="22"/>
          <w:szCs w:val="22"/>
          <w:u w:val="single"/>
        </w:rPr>
        <w:t>SAŽETAK KARAKTERISTIKA LIJEKA</w:t>
      </w:r>
    </w:p>
    <w:p w14:paraId="4433A48A" w14:textId="77777777" w:rsidR="002510A5" w:rsidRPr="00CD7D0A" w:rsidRDefault="002510A5" w:rsidP="002510A5">
      <w:pPr>
        <w:rPr>
          <w:b/>
          <w:bCs/>
          <w:i/>
          <w:iCs/>
          <w:sz w:val="22"/>
          <w:szCs w:val="22"/>
          <w:u w:val="single"/>
        </w:rPr>
      </w:pPr>
    </w:p>
    <w:p w14:paraId="4433A48E" w14:textId="77777777" w:rsidR="00C37FD7" w:rsidRPr="00CD7D0A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4433A48F" w14:textId="77777777" w:rsidR="00411B4B" w:rsidRPr="00190873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hr-HR"/>
        </w:rPr>
      </w:pPr>
      <w:r w:rsidRPr="00190873">
        <w:rPr>
          <w:b/>
          <w:bCs/>
          <w:sz w:val="22"/>
          <w:szCs w:val="22"/>
          <w:lang w:val="hr-HR"/>
        </w:rPr>
        <w:t>1.</w:t>
      </w:r>
      <w:r w:rsidR="00F5167F" w:rsidRPr="00190873">
        <w:rPr>
          <w:b/>
          <w:bCs/>
          <w:sz w:val="22"/>
          <w:szCs w:val="22"/>
          <w:lang w:val="hr-HR"/>
        </w:rPr>
        <w:tab/>
      </w:r>
      <w:r w:rsidR="002846DB" w:rsidRPr="00190873">
        <w:rPr>
          <w:b/>
          <w:bCs/>
          <w:sz w:val="22"/>
          <w:szCs w:val="22"/>
          <w:lang w:val="hr-HR"/>
        </w:rPr>
        <w:t xml:space="preserve">NAZIV </w:t>
      </w:r>
      <w:r w:rsidRPr="00190873">
        <w:rPr>
          <w:b/>
          <w:bCs/>
          <w:sz w:val="22"/>
          <w:szCs w:val="22"/>
          <w:lang w:val="hr-HR"/>
        </w:rPr>
        <w:t>LIJEKA</w:t>
      </w:r>
    </w:p>
    <w:p w14:paraId="4433A490" w14:textId="77777777" w:rsidR="00EC2532" w:rsidRPr="00786071" w:rsidRDefault="00EC2532">
      <w:pPr>
        <w:rPr>
          <w:sz w:val="22"/>
          <w:szCs w:val="22"/>
          <w:lang w:val="pl-PL"/>
        </w:rPr>
      </w:pPr>
    </w:p>
    <w:p w14:paraId="398C808F" w14:textId="3C3A91B5" w:rsidR="00A46E60" w:rsidRPr="00835A68" w:rsidRDefault="00A46E60" w:rsidP="00A46E60">
      <w:pPr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Detralex</w:t>
      </w:r>
      <w:r w:rsidRPr="00A55ED0">
        <w:rPr>
          <w:sz w:val="22"/>
          <w:szCs w:val="22"/>
          <w:lang w:val="sv-SE"/>
        </w:rPr>
        <w:t>,</w:t>
      </w:r>
      <w:r>
        <w:rPr>
          <w:sz w:val="22"/>
          <w:szCs w:val="22"/>
          <w:lang w:val="sv-SE"/>
        </w:rPr>
        <w:t xml:space="preserve"> 500mg, film tableta</w:t>
      </w:r>
    </w:p>
    <w:p w14:paraId="4433A494" w14:textId="2DF49237" w:rsidR="006D20A5" w:rsidRPr="00713E68" w:rsidRDefault="00A46E60">
      <w:pPr>
        <w:rPr>
          <w:i/>
          <w:iCs/>
          <w:color w:val="808080"/>
          <w:sz w:val="22"/>
          <w:szCs w:val="22"/>
          <w:lang w:val="sr-Latn-ME"/>
        </w:rPr>
      </w:pPr>
      <w:r w:rsidRPr="00E51C30">
        <w:rPr>
          <w:sz w:val="22"/>
          <w:szCs w:val="22"/>
          <w:lang w:val="sv-SE"/>
        </w:rPr>
        <w:t>INN:</w:t>
      </w:r>
      <w:r>
        <w:rPr>
          <w:sz w:val="22"/>
          <w:szCs w:val="22"/>
          <w:lang w:val="sv-SE"/>
        </w:rPr>
        <w:t xml:space="preserve"> </w:t>
      </w:r>
      <w:r w:rsidRPr="00A46E60">
        <w:rPr>
          <w:rFonts w:cs="Arial"/>
          <w:sz w:val="22"/>
          <w:lang w:val="hr-HR"/>
        </w:rPr>
        <w:t>diosmin</w:t>
      </w:r>
      <w:r w:rsidR="003F2499">
        <w:rPr>
          <w:rFonts w:cs="Arial"/>
          <w:sz w:val="22"/>
          <w:lang w:val="hr-HR"/>
        </w:rPr>
        <w:t>,</w:t>
      </w:r>
      <w:r w:rsidRPr="00A46E60">
        <w:rPr>
          <w:rFonts w:cs="Arial"/>
          <w:sz w:val="22"/>
          <w:lang w:val="hr-HR"/>
        </w:rPr>
        <w:t xml:space="preserve"> hesperidin</w:t>
      </w:r>
    </w:p>
    <w:p w14:paraId="4433A495" w14:textId="77777777" w:rsidR="00530BD7" w:rsidRPr="00786071" w:rsidRDefault="00530BD7">
      <w:pPr>
        <w:rPr>
          <w:bCs/>
          <w:sz w:val="22"/>
          <w:szCs w:val="22"/>
          <w:lang w:val="sv-SE"/>
        </w:rPr>
      </w:pPr>
    </w:p>
    <w:p w14:paraId="4433A496" w14:textId="77777777" w:rsidR="00411B4B" w:rsidRPr="00CD7D0A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CD7D0A">
        <w:rPr>
          <w:b/>
          <w:bCs/>
          <w:sz w:val="22"/>
          <w:szCs w:val="22"/>
        </w:rPr>
        <w:t xml:space="preserve">2. </w:t>
      </w:r>
      <w:r w:rsidR="00F5167F" w:rsidRPr="00CD7D0A">
        <w:rPr>
          <w:b/>
          <w:bCs/>
          <w:sz w:val="22"/>
          <w:szCs w:val="22"/>
        </w:rPr>
        <w:tab/>
      </w:r>
      <w:r w:rsidRPr="00CD7D0A">
        <w:rPr>
          <w:b/>
          <w:bCs/>
          <w:sz w:val="22"/>
          <w:szCs w:val="22"/>
        </w:rPr>
        <w:t>KVALITATIVNI I KVANTITATIVNI SASTAV</w:t>
      </w:r>
    </w:p>
    <w:p w14:paraId="107BCCC1" w14:textId="77777777" w:rsidR="006B3373" w:rsidRPr="00CD7D0A" w:rsidRDefault="006B3373" w:rsidP="006B3373">
      <w:pPr>
        <w:tabs>
          <w:tab w:val="left" w:pos="284"/>
        </w:tabs>
        <w:jc w:val="both"/>
        <w:rPr>
          <w:rFonts w:cs="Arial"/>
          <w:sz w:val="22"/>
        </w:rPr>
      </w:pPr>
    </w:p>
    <w:p w14:paraId="7CC10BDB" w14:textId="52227F55" w:rsidR="006B3373" w:rsidRPr="00000DAE" w:rsidRDefault="006B3373" w:rsidP="006B3373">
      <w:pPr>
        <w:tabs>
          <w:tab w:val="left" w:pos="284"/>
        </w:tabs>
        <w:jc w:val="both"/>
        <w:rPr>
          <w:rFonts w:cs="Arial"/>
          <w:sz w:val="22"/>
          <w:lang w:val="sr-Latn-CS"/>
        </w:rPr>
      </w:pPr>
      <w:r w:rsidRPr="00CD7D0A">
        <w:rPr>
          <w:rFonts w:cs="Arial"/>
          <w:sz w:val="22"/>
        </w:rPr>
        <w:t>Jedna</w:t>
      </w:r>
      <w:r w:rsidRPr="00000DAE">
        <w:rPr>
          <w:rFonts w:cs="Arial"/>
          <w:sz w:val="22"/>
          <w:lang w:val="sr-Latn-CS"/>
        </w:rPr>
        <w:t xml:space="preserve"> </w:t>
      </w:r>
      <w:r w:rsidRPr="00CD7D0A">
        <w:rPr>
          <w:rFonts w:cs="Arial"/>
          <w:sz w:val="22"/>
        </w:rPr>
        <w:t>film</w:t>
      </w:r>
      <w:r w:rsidRPr="00000DAE">
        <w:rPr>
          <w:rFonts w:cs="Arial"/>
          <w:sz w:val="22"/>
          <w:lang w:val="sr-Latn-CS"/>
        </w:rPr>
        <w:t xml:space="preserve"> </w:t>
      </w:r>
      <w:r w:rsidRPr="00CD7D0A">
        <w:rPr>
          <w:rFonts w:cs="Arial"/>
          <w:sz w:val="22"/>
        </w:rPr>
        <w:t>tableta</w:t>
      </w:r>
      <w:r w:rsidRPr="00000DAE">
        <w:rPr>
          <w:rFonts w:cs="Arial"/>
          <w:sz w:val="22"/>
          <w:lang w:val="sr-Latn-CS"/>
        </w:rPr>
        <w:t xml:space="preserve"> </w:t>
      </w:r>
      <w:r w:rsidRPr="00CD7D0A">
        <w:rPr>
          <w:rFonts w:cs="Arial"/>
          <w:sz w:val="22"/>
        </w:rPr>
        <w:t>sadr</w:t>
      </w:r>
      <w:r w:rsidRPr="00000DAE">
        <w:rPr>
          <w:rFonts w:cs="Arial"/>
          <w:sz w:val="22"/>
          <w:lang w:val="sr-Latn-CS"/>
        </w:rPr>
        <w:t>ž</w:t>
      </w:r>
      <w:r w:rsidRPr="00CD7D0A">
        <w:rPr>
          <w:rFonts w:cs="Arial"/>
          <w:sz w:val="22"/>
        </w:rPr>
        <w:t>i</w:t>
      </w:r>
      <w:r w:rsidRPr="00000DAE">
        <w:rPr>
          <w:rFonts w:cs="Arial"/>
          <w:sz w:val="22"/>
          <w:lang w:val="sr-Latn-CS"/>
        </w:rPr>
        <w:t xml:space="preserve"> 500 </w:t>
      </w:r>
      <w:r w:rsidRPr="00CD7D0A">
        <w:rPr>
          <w:rFonts w:cs="Arial"/>
          <w:sz w:val="22"/>
        </w:rPr>
        <w:t>mg</w:t>
      </w:r>
      <w:r w:rsidRPr="00000DAE">
        <w:rPr>
          <w:rFonts w:cs="Arial"/>
          <w:sz w:val="22"/>
          <w:lang w:val="sr-Latn-CS"/>
        </w:rPr>
        <w:t xml:space="preserve"> </w:t>
      </w:r>
      <w:r w:rsidRPr="00A55ED0">
        <w:rPr>
          <w:rFonts w:cs="Arial"/>
          <w:sz w:val="22"/>
          <w:lang w:val="sr-Latn-CS"/>
        </w:rPr>
        <w:t xml:space="preserve">prečišćene, </w:t>
      </w:r>
      <w:r w:rsidRPr="00CD7D0A">
        <w:rPr>
          <w:rFonts w:cs="Arial"/>
          <w:sz w:val="22"/>
        </w:rPr>
        <w:t>mikronizovane</w:t>
      </w:r>
      <w:r w:rsidRPr="00A55ED0">
        <w:rPr>
          <w:rFonts w:cs="Arial"/>
          <w:sz w:val="22"/>
          <w:lang w:val="sr-Latn-CS"/>
        </w:rPr>
        <w:t xml:space="preserve"> </w:t>
      </w:r>
      <w:r w:rsidRPr="00CD7D0A">
        <w:rPr>
          <w:rFonts w:cs="Arial"/>
          <w:sz w:val="22"/>
        </w:rPr>
        <w:t>flavonoidne</w:t>
      </w:r>
      <w:r w:rsidRPr="00A55ED0">
        <w:rPr>
          <w:rFonts w:cs="Arial"/>
          <w:sz w:val="22"/>
          <w:lang w:val="sr-Latn-CS"/>
        </w:rPr>
        <w:t xml:space="preserve"> </w:t>
      </w:r>
      <w:r w:rsidRPr="00CD7D0A">
        <w:rPr>
          <w:rFonts w:cs="Arial"/>
          <w:sz w:val="22"/>
        </w:rPr>
        <w:t>frakcije</w:t>
      </w:r>
      <w:r w:rsidRPr="00A55ED0">
        <w:rPr>
          <w:rFonts w:cs="Arial"/>
          <w:sz w:val="22"/>
          <w:lang w:val="sr-Latn-CS"/>
        </w:rPr>
        <w:t>,</w:t>
      </w:r>
      <w:r w:rsidRPr="00000DAE">
        <w:rPr>
          <w:rFonts w:cs="Arial"/>
          <w:sz w:val="22"/>
          <w:lang w:val="sr-Latn-CS"/>
        </w:rPr>
        <w:t xml:space="preserve"> š</w:t>
      </w:r>
      <w:r w:rsidRPr="00CD7D0A">
        <w:rPr>
          <w:rFonts w:cs="Arial"/>
          <w:sz w:val="22"/>
        </w:rPr>
        <w:t>to</w:t>
      </w:r>
      <w:r w:rsidRPr="00000DAE">
        <w:rPr>
          <w:rFonts w:cs="Arial"/>
          <w:sz w:val="22"/>
          <w:lang w:val="sr-Latn-CS"/>
        </w:rPr>
        <w:t xml:space="preserve"> </w:t>
      </w:r>
      <w:r w:rsidRPr="00CD7D0A">
        <w:rPr>
          <w:rFonts w:cs="Arial"/>
          <w:sz w:val="22"/>
        </w:rPr>
        <w:t>odgovara</w:t>
      </w:r>
      <w:r w:rsidRPr="00000DAE">
        <w:rPr>
          <w:rFonts w:cs="Arial"/>
          <w:sz w:val="22"/>
          <w:lang w:val="sr-Latn-CS"/>
        </w:rPr>
        <w:t xml:space="preserve"> 450 </w:t>
      </w:r>
      <w:r w:rsidRPr="00CD7D0A">
        <w:rPr>
          <w:rFonts w:cs="Arial"/>
          <w:sz w:val="22"/>
        </w:rPr>
        <w:t>mg</w:t>
      </w:r>
      <w:r w:rsidRPr="00000DAE">
        <w:rPr>
          <w:rFonts w:cs="Arial"/>
          <w:sz w:val="22"/>
          <w:lang w:val="sr-Latn-CS"/>
        </w:rPr>
        <w:t xml:space="preserve"> </w:t>
      </w:r>
      <w:r w:rsidRPr="00CD7D0A">
        <w:rPr>
          <w:rFonts w:cs="Arial"/>
          <w:sz w:val="22"/>
        </w:rPr>
        <w:t>diosmina</w:t>
      </w:r>
      <w:r w:rsidRPr="00000DAE">
        <w:rPr>
          <w:rFonts w:cs="Arial"/>
          <w:sz w:val="22"/>
          <w:lang w:val="sr-Latn-CS"/>
        </w:rPr>
        <w:t xml:space="preserve"> (90%) </w:t>
      </w:r>
      <w:r w:rsidRPr="00CD7D0A">
        <w:rPr>
          <w:rFonts w:cs="Arial"/>
          <w:sz w:val="22"/>
        </w:rPr>
        <w:t>i</w:t>
      </w:r>
      <w:r w:rsidRPr="00000DAE">
        <w:rPr>
          <w:rFonts w:cs="Arial"/>
          <w:sz w:val="22"/>
          <w:lang w:val="sr-Latn-CS"/>
        </w:rPr>
        <w:t xml:space="preserve"> 50 </w:t>
      </w:r>
      <w:r w:rsidRPr="00CD7D0A">
        <w:rPr>
          <w:rFonts w:cs="Arial"/>
          <w:sz w:val="22"/>
        </w:rPr>
        <w:t>mg</w:t>
      </w:r>
      <w:r w:rsidRPr="00000DAE">
        <w:rPr>
          <w:rFonts w:cs="Arial"/>
          <w:sz w:val="22"/>
          <w:lang w:val="sr-Latn-CS"/>
        </w:rPr>
        <w:t xml:space="preserve"> </w:t>
      </w:r>
      <w:r w:rsidRPr="00CD7D0A">
        <w:rPr>
          <w:rFonts w:cs="Arial"/>
          <w:sz w:val="22"/>
        </w:rPr>
        <w:t>flavonoida</w:t>
      </w:r>
      <w:r w:rsidRPr="00000DAE">
        <w:rPr>
          <w:rFonts w:cs="Arial"/>
          <w:sz w:val="22"/>
          <w:lang w:val="sr-Latn-CS"/>
        </w:rPr>
        <w:t xml:space="preserve"> </w:t>
      </w:r>
      <w:r w:rsidRPr="00CD7D0A">
        <w:rPr>
          <w:rFonts w:cs="Arial"/>
          <w:sz w:val="22"/>
        </w:rPr>
        <w:t>izra</w:t>
      </w:r>
      <w:r w:rsidRPr="00000DAE">
        <w:rPr>
          <w:rFonts w:cs="Arial"/>
          <w:sz w:val="22"/>
          <w:lang w:val="sr-Latn-CS"/>
        </w:rPr>
        <w:t>ž</w:t>
      </w:r>
      <w:r w:rsidRPr="00CD7D0A">
        <w:rPr>
          <w:rFonts w:cs="Arial"/>
          <w:sz w:val="22"/>
        </w:rPr>
        <w:t>enih</w:t>
      </w:r>
      <w:r w:rsidRPr="00000DAE">
        <w:rPr>
          <w:rFonts w:cs="Arial"/>
          <w:sz w:val="22"/>
          <w:lang w:val="sr-Latn-CS"/>
        </w:rPr>
        <w:t xml:space="preserve"> </w:t>
      </w:r>
      <w:r w:rsidRPr="00CD7D0A">
        <w:rPr>
          <w:rFonts w:cs="Arial"/>
          <w:sz w:val="22"/>
        </w:rPr>
        <w:t>kao</w:t>
      </w:r>
      <w:r w:rsidRPr="00000DAE">
        <w:rPr>
          <w:rFonts w:cs="Arial"/>
          <w:sz w:val="22"/>
          <w:lang w:val="sr-Latn-CS"/>
        </w:rPr>
        <w:t xml:space="preserve"> </w:t>
      </w:r>
      <w:r w:rsidRPr="00CD7D0A">
        <w:rPr>
          <w:rFonts w:cs="Arial"/>
          <w:sz w:val="22"/>
        </w:rPr>
        <w:t>hesperidin</w:t>
      </w:r>
      <w:r w:rsidRPr="00000DAE">
        <w:rPr>
          <w:rFonts w:cs="Arial"/>
          <w:sz w:val="22"/>
          <w:lang w:val="sr-Latn-CS"/>
        </w:rPr>
        <w:t xml:space="preserve"> (10%).</w:t>
      </w:r>
    </w:p>
    <w:p w14:paraId="4433A497" w14:textId="77777777" w:rsidR="005A0B2E" w:rsidRPr="00786071" w:rsidRDefault="005A0B2E">
      <w:pPr>
        <w:rPr>
          <w:sz w:val="22"/>
          <w:szCs w:val="22"/>
          <w:lang w:val="sr-Latn-CS"/>
        </w:rPr>
      </w:pPr>
    </w:p>
    <w:p w14:paraId="4433A498" w14:textId="77777777" w:rsidR="0003793F" w:rsidRPr="00786071" w:rsidRDefault="0003793F">
      <w:pPr>
        <w:rPr>
          <w:sz w:val="22"/>
          <w:szCs w:val="22"/>
          <w:lang w:val="sr-Latn-CS"/>
        </w:rPr>
      </w:pPr>
      <w:r w:rsidRPr="00786071">
        <w:rPr>
          <w:sz w:val="22"/>
          <w:szCs w:val="22"/>
          <w:lang w:val="sr-Latn-CS"/>
        </w:rPr>
        <w:t>Za spisak svih ekscipijenasa, pogledati dio 6.1.</w:t>
      </w:r>
    </w:p>
    <w:p w14:paraId="4433A499" w14:textId="77777777" w:rsidR="0003793F" w:rsidRDefault="0003793F">
      <w:pPr>
        <w:rPr>
          <w:sz w:val="22"/>
          <w:szCs w:val="22"/>
          <w:lang w:val="sr-Latn-CS"/>
        </w:rPr>
      </w:pPr>
    </w:p>
    <w:p w14:paraId="4433A49A" w14:textId="77777777" w:rsidR="00C37FD7" w:rsidRPr="00786071" w:rsidRDefault="00C37FD7">
      <w:pPr>
        <w:rPr>
          <w:sz w:val="22"/>
          <w:szCs w:val="22"/>
          <w:lang w:val="sr-Latn-CS"/>
        </w:rPr>
      </w:pPr>
    </w:p>
    <w:p w14:paraId="4433A49B" w14:textId="77777777" w:rsidR="00411B4B" w:rsidRPr="00190873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190873">
        <w:rPr>
          <w:b/>
          <w:bCs/>
          <w:sz w:val="22"/>
          <w:szCs w:val="22"/>
          <w:lang w:val="sr-Latn-CS"/>
        </w:rPr>
        <w:t xml:space="preserve">3. </w:t>
      </w:r>
      <w:r w:rsidR="00F5167F" w:rsidRPr="00190873">
        <w:rPr>
          <w:b/>
          <w:bCs/>
          <w:sz w:val="22"/>
          <w:szCs w:val="22"/>
          <w:lang w:val="sr-Latn-CS"/>
        </w:rPr>
        <w:tab/>
      </w:r>
      <w:r w:rsidRPr="00786071">
        <w:rPr>
          <w:b/>
          <w:bCs/>
          <w:sz w:val="22"/>
          <w:szCs w:val="22"/>
        </w:rPr>
        <w:t>FARMACEUTSKI</w:t>
      </w:r>
      <w:r w:rsidRPr="00190873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OBLIK</w:t>
      </w:r>
      <w:r w:rsidR="009F2D23" w:rsidRPr="00190873">
        <w:rPr>
          <w:b/>
          <w:bCs/>
          <w:sz w:val="22"/>
          <w:szCs w:val="22"/>
          <w:lang w:val="sr-Latn-CS"/>
        </w:rPr>
        <w:t xml:space="preserve"> </w:t>
      </w:r>
    </w:p>
    <w:p w14:paraId="41C02E6E" w14:textId="77777777" w:rsidR="00E03A93" w:rsidRPr="00CD7D0A" w:rsidRDefault="00E03A93" w:rsidP="00E03A93">
      <w:pPr>
        <w:tabs>
          <w:tab w:val="left" w:pos="284"/>
        </w:tabs>
        <w:rPr>
          <w:rFonts w:cs="Arial"/>
          <w:sz w:val="22"/>
          <w:lang w:val="sr-Latn-CS"/>
        </w:rPr>
      </w:pPr>
    </w:p>
    <w:p w14:paraId="4FB610C5" w14:textId="4EC6F55F" w:rsidR="00E03A93" w:rsidRPr="00AA3B55" w:rsidRDefault="00E03A93" w:rsidP="00E03A93">
      <w:pPr>
        <w:tabs>
          <w:tab w:val="left" w:pos="284"/>
        </w:tabs>
        <w:rPr>
          <w:rFonts w:cs="Arial"/>
          <w:sz w:val="22"/>
          <w:lang w:val="sr-Latn-CS"/>
        </w:rPr>
      </w:pPr>
      <w:r w:rsidRPr="00000DAE">
        <w:rPr>
          <w:rFonts w:cs="Arial"/>
          <w:sz w:val="22"/>
        </w:rPr>
        <w:t>Film</w:t>
      </w:r>
      <w:r w:rsidRPr="00AA3B55">
        <w:rPr>
          <w:rFonts w:cs="Arial"/>
          <w:sz w:val="22"/>
          <w:lang w:val="sr-Latn-CS"/>
        </w:rPr>
        <w:t xml:space="preserve"> </w:t>
      </w:r>
      <w:r w:rsidRPr="00000DAE">
        <w:rPr>
          <w:rFonts w:cs="Arial"/>
          <w:sz w:val="22"/>
        </w:rPr>
        <w:t>tableta</w:t>
      </w:r>
      <w:r w:rsidRPr="00AA3B55">
        <w:rPr>
          <w:rFonts w:cs="Arial"/>
          <w:sz w:val="22"/>
          <w:lang w:val="sr-Latn-CS"/>
        </w:rPr>
        <w:t>.</w:t>
      </w:r>
    </w:p>
    <w:p w14:paraId="4433A49C" w14:textId="16AE2E22" w:rsidR="00411B4B" w:rsidRPr="00786071" w:rsidRDefault="00E03A93" w:rsidP="00E03A93">
      <w:pPr>
        <w:rPr>
          <w:bCs/>
          <w:sz w:val="22"/>
          <w:szCs w:val="22"/>
          <w:lang w:val="sr-Latn-CS"/>
        </w:rPr>
      </w:pPr>
      <w:r w:rsidRPr="00000DAE">
        <w:rPr>
          <w:rFonts w:cs="Arial"/>
          <w:sz w:val="22"/>
        </w:rPr>
        <w:t>Ovalne</w:t>
      </w:r>
      <w:r w:rsidRPr="00AA3B55">
        <w:rPr>
          <w:rFonts w:cs="Arial"/>
          <w:sz w:val="22"/>
          <w:lang w:val="sr-Latn-CS"/>
        </w:rPr>
        <w:t xml:space="preserve">, </w:t>
      </w:r>
      <w:r w:rsidRPr="00000DAE">
        <w:rPr>
          <w:rFonts w:cs="Arial"/>
          <w:sz w:val="22"/>
        </w:rPr>
        <w:t>ru</w:t>
      </w:r>
      <w:r w:rsidRPr="00AA3B55">
        <w:rPr>
          <w:rFonts w:cs="Arial"/>
          <w:sz w:val="22"/>
          <w:lang w:val="sr-Latn-CS"/>
        </w:rPr>
        <w:t>ž</w:t>
      </w:r>
      <w:r w:rsidRPr="00000DAE">
        <w:rPr>
          <w:rFonts w:cs="Arial"/>
          <w:sz w:val="22"/>
        </w:rPr>
        <w:t>i</w:t>
      </w:r>
      <w:r w:rsidRPr="00AA3B55">
        <w:rPr>
          <w:rFonts w:cs="Arial"/>
          <w:sz w:val="22"/>
          <w:lang w:val="sr-Latn-CS"/>
        </w:rPr>
        <w:t>č</w:t>
      </w:r>
      <w:r w:rsidRPr="00000DAE">
        <w:rPr>
          <w:rFonts w:cs="Arial"/>
          <w:sz w:val="22"/>
        </w:rPr>
        <w:t>asto</w:t>
      </w:r>
      <w:r w:rsidRPr="0080044F">
        <w:rPr>
          <w:rFonts w:cs="Arial"/>
          <w:sz w:val="22"/>
          <w:lang w:val="sr-Latn-CS"/>
        </w:rPr>
        <w:t>-</w:t>
      </w:r>
      <w:r w:rsidRPr="00000DAE">
        <w:rPr>
          <w:rFonts w:cs="Arial"/>
          <w:sz w:val="22"/>
        </w:rPr>
        <w:t>sme</w:t>
      </w:r>
      <w:r w:rsidRPr="00AA3B55">
        <w:rPr>
          <w:rFonts w:cs="Arial"/>
          <w:sz w:val="22"/>
          <w:lang w:val="sr-Latn-CS"/>
        </w:rPr>
        <w:t>đ</w:t>
      </w:r>
      <w:r w:rsidRPr="00000DAE">
        <w:rPr>
          <w:rFonts w:cs="Arial"/>
          <w:sz w:val="22"/>
        </w:rPr>
        <w:t>e</w:t>
      </w:r>
      <w:r w:rsidRPr="00AA3B55">
        <w:rPr>
          <w:rFonts w:cs="Arial"/>
          <w:sz w:val="22"/>
          <w:lang w:val="sr-Latn-CS"/>
        </w:rPr>
        <w:t xml:space="preserve"> </w:t>
      </w:r>
      <w:r w:rsidRPr="00000DAE">
        <w:rPr>
          <w:rFonts w:cs="Arial"/>
          <w:sz w:val="22"/>
        </w:rPr>
        <w:t>film</w:t>
      </w:r>
      <w:r w:rsidRPr="00AA3B55">
        <w:rPr>
          <w:rFonts w:cs="Arial"/>
          <w:sz w:val="22"/>
          <w:lang w:val="sr-Latn-CS"/>
        </w:rPr>
        <w:t xml:space="preserve"> </w:t>
      </w:r>
      <w:r w:rsidRPr="00000DAE">
        <w:rPr>
          <w:rFonts w:cs="Arial"/>
          <w:sz w:val="22"/>
        </w:rPr>
        <w:t>tablete</w:t>
      </w:r>
      <w:r w:rsidRPr="00AA3B55">
        <w:rPr>
          <w:rFonts w:cs="Arial"/>
          <w:sz w:val="22"/>
          <w:lang w:val="sr-Latn-CS"/>
        </w:rPr>
        <w:t>.</w:t>
      </w:r>
    </w:p>
    <w:p w14:paraId="4433A49D" w14:textId="57DDB2A4" w:rsidR="00EC2532" w:rsidRDefault="00EC2532">
      <w:pPr>
        <w:rPr>
          <w:bCs/>
          <w:sz w:val="22"/>
          <w:szCs w:val="22"/>
          <w:lang w:val="sr-Latn-CS"/>
        </w:rPr>
      </w:pPr>
    </w:p>
    <w:p w14:paraId="6F1B2B58" w14:textId="77777777" w:rsidR="00C117C2" w:rsidRPr="00786071" w:rsidRDefault="00C117C2">
      <w:pPr>
        <w:rPr>
          <w:bCs/>
          <w:sz w:val="22"/>
          <w:szCs w:val="22"/>
          <w:lang w:val="sr-Latn-CS"/>
        </w:rPr>
      </w:pPr>
    </w:p>
    <w:p w14:paraId="4433A49E" w14:textId="77777777" w:rsidR="00411B4B" w:rsidRPr="00190873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190873">
        <w:rPr>
          <w:b/>
          <w:bCs/>
          <w:sz w:val="22"/>
          <w:szCs w:val="22"/>
          <w:lang w:val="sr-Latn-CS"/>
        </w:rPr>
        <w:t xml:space="preserve">4. </w:t>
      </w:r>
      <w:r w:rsidR="00480FB1" w:rsidRPr="00190873">
        <w:rPr>
          <w:b/>
          <w:bCs/>
          <w:sz w:val="22"/>
          <w:szCs w:val="22"/>
          <w:lang w:val="sr-Latn-CS"/>
        </w:rPr>
        <w:tab/>
      </w:r>
      <w:r w:rsidRPr="00786071">
        <w:rPr>
          <w:b/>
          <w:bCs/>
          <w:sz w:val="22"/>
          <w:szCs w:val="22"/>
        </w:rPr>
        <w:t>KLINI</w:t>
      </w:r>
      <w:r w:rsidRPr="00190873">
        <w:rPr>
          <w:b/>
          <w:bCs/>
          <w:sz w:val="22"/>
          <w:szCs w:val="22"/>
          <w:lang w:val="sr-Latn-CS"/>
        </w:rPr>
        <w:t>Č</w:t>
      </w:r>
      <w:r w:rsidRPr="00786071">
        <w:rPr>
          <w:b/>
          <w:bCs/>
          <w:sz w:val="22"/>
          <w:szCs w:val="22"/>
        </w:rPr>
        <w:t>KI</w:t>
      </w:r>
      <w:r w:rsidRPr="00190873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PODACI</w:t>
      </w:r>
    </w:p>
    <w:p w14:paraId="4433A49F" w14:textId="77777777" w:rsidR="00CD6F02" w:rsidRPr="00190873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4433A4A0" w14:textId="77777777" w:rsidR="00411B4B" w:rsidRPr="00190873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190873">
        <w:rPr>
          <w:b/>
          <w:bCs/>
          <w:sz w:val="22"/>
          <w:szCs w:val="22"/>
          <w:lang w:val="sr-Latn-CS"/>
        </w:rPr>
        <w:t xml:space="preserve">4.1. </w:t>
      </w:r>
      <w:r w:rsidR="00480FB1" w:rsidRPr="00190873">
        <w:rPr>
          <w:b/>
          <w:bCs/>
          <w:sz w:val="22"/>
          <w:szCs w:val="22"/>
          <w:lang w:val="sr-Latn-CS"/>
        </w:rPr>
        <w:tab/>
      </w:r>
      <w:r w:rsidRPr="00786071">
        <w:rPr>
          <w:b/>
          <w:bCs/>
          <w:sz w:val="22"/>
          <w:szCs w:val="22"/>
        </w:rPr>
        <w:t>Terapijske</w:t>
      </w:r>
      <w:r w:rsidRPr="00190873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indikacije</w:t>
      </w:r>
    </w:p>
    <w:p w14:paraId="63A7529A" w14:textId="65E5C1AC" w:rsidR="00515F66" w:rsidRPr="0092339B" w:rsidRDefault="00515F66" w:rsidP="00515F66">
      <w:pPr>
        <w:numPr>
          <w:ilvl w:val="0"/>
          <w:numId w:val="12"/>
        </w:numPr>
        <w:tabs>
          <w:tab w:val="left" w:pos="284"/>
        </w:tabs>
        <w:spacing w:before="80" w:after="80"/>
        <w:ind w:hanging="720"/>
        <w:jc w:val="both"/>
        <w:rPr>
          <w:rFonts w:cs="Arial"/>
          <w:bCs/>
          <w:sz w:val="22"/>
          <w:lang w:val="sr-Latn-CS"/>
        </w:rPr>
      </w:pPr>
      <w:r>
        <w:rPr>
          <w:rFonts w:cs="Arial"/>
          <w:bCs/>
          <w:sz w:val="22"/>
        </w:rPr>
        <w:t>Terapija</w:t>
      </w:r>
      <w:r w:rsidRPr="0092339B">
        <w:rPr>
          <w:rFonts w:cs="Arial"/>
          <w:bCs/>
          <w:sz w:val="22"/>
          <w:lang w:val="sr-Latn-CS"/>
        </w:rPr>
        <w:t xml:space="preserve"> </w:t>
      </w:r>
      <w:r>
        <w:rPr>
          <w:rFonts w:cs="Arial"/>
          <w:bCs/>
          <w:sz w:val="22"/>
        </w:rPr>
        <w:t>simptoma</w:t>
      </w:r>
      <w:r w:rsidRPr="0092339B">
        <w:rPr>
          <w:rFonts w:cs="Arial"/>
          <w:bCs/>
          <w:sz w:val="22"/>
          <w:lang w:val="sr-Latn-CS"/>
        </w:rPr>
        <w:t xml:space="preserve"> </w:t>
      </w:r>
      <w:r>
        <w:rPr>
          <w:rFonts w:cs="Arial"/>
          <w:bCs/>
          <w:sz w:val="22"/>
        </w:rPr>
        <w:t>h</w:t>
      </w:r>
      <w:r w:rsidRPr="00000DAE">
        <w:rPr>
          <w:rFonts w:cs="Arial"/>
          <w:bCs/>
          <w:sz w:val="22"/>
        </w:rPr>
        <w:t>roni</w:t>
      </w:r>
      <w:r w:rsidRPr="0092339B">
        <w:rPr>
          <w:rFonts w:cs="Arial"/>
          <w:bCs/>
          <w:sz w:val="22"/>
          <w:lang w:val="sr-Latn-CS"/>
        </w:rPr>
        <w:t>č</w:t>
      </w:r>
      <w:r w:rsidRPr="00000DAE">
        <w:rPr>
          <w:rFonts w:cs="Arial"/>
          <w:bCs/>
          <w:sz w:val="22"/>
        </w:rPr>
        <w:t>ne</w:t>
      </w:r>
      <w:r w:rsidRPr="0092339B">
        <w:rPr>
          <w:rFonts w:cs="Arial"/>
          <w:bCs/>
          <w:sz w:val="22"/>
          <w:lang w:val="sr-Latn-CS"/>
        </w:rPr>
        <w:t xml:space="preserve"> </w:t>
      </w:r>
      <w:r w:rsidRPr="00000DAE">
        <w:rPr>
          <w:rFonts w:cs="Arial"/>
          <w:bCs/>
          <w:sz w:val="22"/>
        </w:rPr>
        <w:t>venske</w:t>
      </w:r>
      <w:r w:rsidRPr="0092339B">
        <w:rPr>
          <w:rFonts w:cs="Arial"/>
          <w:bCs/>
          <w:sz w:val="22"/>
          <w:lang w:val="sr-Latn-CS"/>
        </w:rPr>
        <w:t xml:space="preserve"> </w:t>
      </w:r>
      <w:r w:rsidRPr="00000DAE">
        <w:rPr>
          <w:rFonts w:cs="Arial"/>
          <w:bCs/>
          <w:sz w:val="22"/>
        </w:rPr>
        <w:t>insuficijencije</w:t>
      </w:r>
      <w:r w:rsidRPr="0092339B">
        <w:rPr>
          <w:rFonts w:cs="Arial"/>
          <w:bCs/>
          <w:sz w:val="22"/>
          <w:lang w:val="sr-Latn-CS"/>
        </w:rPr>
        <w:t xml:space="preserve"> </w:t>
      </w:r>
      <w:r>
        <w:rPr>
          <w:rFonts w:cs="Arial"/>
          <w:bCs/>
          <w:sz w:val="22"/>
          <w:lang w:val="sr-Latn-CS"/>
        </w:rPr>
        <w:t>(t</w:t>
      </w:r>
      <w:r>
        <w:rPr>
          <w:rFonts w:cs="Arial"/>
          <w:bCs/>
          <w:sz w:val="22"/>
          <w:lang w:val="sr-Latn-RS"/>
        </w:rPr>
        <w:t>eške noge, bol, jutarnji umor</w:t>
      </w:r>
      <w:r w:rsidR="00F67256">
        <w:rPr>
          <w:rFonts w:cs="Arial"/>
          <w:bCs/>
          <w:sz w:val="22"/>
          <w:lang w:val="sr-Latn-RS"/>
        </w:rPr>
        <w:t xml:space="preserve"> nogu</w:t>
      </w:r>
      <w:r>
        <w:rPr>
          <w:rFonts w:cs="Arial"/>
          <w:bCs/>
          <w:sz w:val="22"/>
          <w:lang w:val="sr-Latn-CS"/>
        </w:rPr>
        <w:t>)</w:t>
      </w:r>
      <w:r w:rsidRPr="0092339B">
        <w:rPr>
          <w:rFonts w:cs="Arial"/>
          <w:bCs/>
          <w:sz w:val="22"/>
          <w:lang w:val="sr-Latn-CS"/>
        </w:rPr>
        <w:t xml:space="preserve"> </w:t>
      </w:r>
    </w:p>
    <w:p w14:paraId="2518C4D3" w14:textId="62030708" w:rsidR="00515F66" w:rsidRPr="0092339B" w:rsidRDefault="00515F66" w:rsidP="00515F66">
      <w:pPr>
        <w:numPr>
          <w:ilvl w:val="0"/>
          <w:numId w:val="12"/>
        </w:numPr>
        <w:tabs>
          <w:tab w:val="left" w:pos="284"/>
        </w:tabs>
        <w:spacing w:before="80" w:after="80"/>
        <w:ind w:hanging="720"/>
        <w:jc w:val="both"/>
        <w:rPr>
          <w:rFonts w:cs="Arial"/>
          <w:bCs/>
          <w:sz w:val="22"/>
          <w:lang w:val="sr-Latn-CS"/>
        </w:rPr>
      </w:pPr>
      <w:r w:rsidRPr="0092339B">
        <w:rPr>
          <w:rFonts w:cs="Arial"/>
          <w:bCs/>
          <w:sz w:val="22"/>
          <w:lang w:val="it-IT"/>
        </w:rPr>
        <w:t>Simptomatska</w:t>
      </w:r>
      <w:r w:rsidRPr="0092339B">
        <w:rPr>
          <w:rFonts w:cs="Arial"/>
          <w:bCs/>
          <w:sz w:val="22"/>
          <w:lang w:val="sr-Latn-CS"/>
        </w:rPr>
        <w:t xml:space="preserve"> </w:t>
      </w:r>
      <w:r w:rsidRPr="0092339B">
        <w:rPr>
          <w:rFonts w:cs="Arial"/>
          <w:bCs/>
          <w:sz w:val="22"/>
          <w:lang w:val="it-IT"/>
        </w:rPr>
        <w:t>terapija</w:t>
      </w:r>
      <w:r w:rsidRPr="0092339B">
        <w:rPr>
          <w:rFonts w:cs="Arial"/>
          <w:bCs/>
          <w:sz w:val="22"/>
          <w:lang w:val="sr-Latn-CS"/>
        </w:rPr>
        <w:t xml:space="preserve"> </w:t>
      </w:r>
      <w:r>
        <w:rPr>
          <w:rFonts w:cs="Arial"/>
          <w:bCs/>
          <w:sz w:val="22"/>
          <w:lang w:val="it-IT"/>
        </w:rPr>
        <w:t>a</w:t>
      </w:r>
      <w:r w:rsidRPr="0092339B">
        <w:rPr>
          <w:rFonts w:cs="Arial"/>
          <w:bCs/>
          <w:sz w:val="22"/>
          <w:lang w:val="it-IT"/>
        </w:rPr>
        <w:t>kutn</w:t>
      </w:r>
      <w:r>
        <w:rPr>
          <w:rFonts w:cs="Arial"/>
          <w:bCs/>
          <w:sz w:val="22"/>
          <w:lang w:val="it-IT"/>
        </w:rPr>
        <w:t>og</w:t>
      </w:r>
      <w:r w:rsidRPr="0092339B">
        <w:rPr>
          <w:rFonts w:cs="Arial"/>
          <w:bCs/>
          <w:sz w:val="22"/>
          <w:lang w:val="sr-Latn-CS"/>
        </w:rPr>
        <w:t xml:space="preserve"> </w:t>
      </w:r>
      <w:r w:rsidRPr="0092339B">
        <w:rPr>
          <w:rFonts w:cs="Arial"/>
          <w:bCs/>
          <w:sz w:val="22"/>
          <w:lang w:val="it-IT"/>
        </w:rPr>
        <w:t>hemoroidaln</w:t>
      </w:r>
      <w:r>
        <w:rPr>
          <w:rFonts w:cs="Arial"/>
          <w:bCs/>
          <w:sz w:val="22"/>
          <w:lang w:val="it-IT"/>
        </w:rPr>
        <w:t>og</w:t>
      </w:r>
      <w:r w:rsidRPr="0092339B">
        <w:rPr>
          <w:rFonts w:cs="Arial"/>
          <w:bCs/>
          <w:sz w:val="22"/>
          <w:lang w:val="sr-Latn-CS"/>
        </w:rPr>
        <w:t xml:space="preserve"> </w:t>
      </w:r>
      <w:r>
        <w:rPr>
          <w:rFonts w:cs="Arial"/>
          <w:bCs/>
          <w:sz w:val="22"/>
          <w:lang w:val="it-IT"/>
        </w:rPr>
        <w:t>sindroma</w:t>
      </w:r>
      <w:r w:rsidRPr="0092339B">
        <w:rPr>
          <w:rFonts w:cs="Arial"/>
          <w:bCs/>
          <w:sz w:val="22"/>
          <w:lang w:val="sr-Latn-CS"/>
        </w:rPr>
        <w:t>.</w:t>
      </w:r>
    </w:p>
    <w:p w14:paraId="4433A4A1" w14:textId="77777777" w:rsidR="00411B4B" w:rsidRPr="00190873" w:rsidRDefault="00411B4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4433A4A2" w14:textId="77777777" w:rsidR="00411B4B" w:rsidRPr="00190873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190873">
        <w:rPr>
          <w:b/>
          <w:bCs/>
          <w:sz w:val="22"/>
          <w:szCs w:val="22"/>
          <w:lang w:val="sr-Latn-CS"/>
        </w:rPr>
        <w:t xml:space="preserve">4.2. </w:t>
      </w:r>
      <w:r w:rsidR="00480FB1" w:rsidRPr="00190873">
        <w:rPr>
          <w:b/>
          <w:bCs/>
          <w:sz w:val="22"/>
          <w:szCs w:val="22"/>
          <w:lang w:val="sr-Latn-CS"/>
        </w:rPr>
        <w:tab/>
      </w:r>
      <w:r w:rsidRPr="00786071">
        <w:rPr>
          <w:b/>
          <w:bCs/>
          <w:sz w:val="22"/>
          <w:szCs w:val="22"/>
        </w:rPr>
        <w:t>Doziranje</w:t>
      </w:r>
      <w:r w:rsidRPr="00190873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i</w:t>
      </w:r>
      <w:r w:rsidRPr="00190873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na</w:t>
      </w:r>
      <w:r w:rsidRPr="00190873">
        <w:rPr>
          <w:b/>
          <w:bCs/>
          <w:sz w:val="22"/>
          <w:szCs w:val="22"/>
          <w:lang w:val="sr-Latn-CS"/>
        </w:rPr>
        <w:t>č</w:t>
      </w:r>
      <w:r w:rsidRPr="00786071">
        <w:rPr>
          <w:b/>
          <w:bCs/>
          <w:sz w:val="22"/>
          <w:szCs w:val="22"/>
        </w:rPr>
        <w:t>in</w:t>
      </w:r>
      <w:r w:rsidRPr="00190873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primjene</w:t>
      </w:r>
    </w:p>
    <w:p w14:paraId="4433A4A3" w14:textId="77777777" w:rsidR="0072020E" w:rsidRPr="00190873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6D09D8DA" w14:textId="77777777" w:rsidR="00F4096B" w:rsidRPr="0092339B" w:rsidRDefault="00F4096B" w:rsidP="00F4096B">
      <w:pPr>
        <w:tabs>
          <w:tab w:val="left" w:pos="284"/>
        </w:tabs>
        <w:rPr>
          <w:rFonts w:cs="Arial"/>
          <w:sz w:val="22"/>
          <w:u w:val="single"/>
          <w:lang w:val="sr-Latn-CS"/>
        </w:rPr>
      </w:pPr>
      <w:r w:rsidRPr="00B372EF">
        <w:rPr>
          <w:rFonts w:cs="Arial"/>
          <w:sz w:val="22"/>
          <w:u w:val="single"/>
        </w:rPr>
        <w:t>Doziranje</w:t>
      </w:r>
    </w:p>
    <w:p w14:paraId="2DD12353" w14:textId="77777777" w:rsidR="00F4096B" w:rsidRPr="0092339B" w:rsidRDefault="00F4096B" w:rsidP="00F4096B">
      <w:pPr>
        <w:tabs>
          <w:tab w:val="left" w:pos="284"/>
        </w:tabs>
        <w:rPr>
          <w:rFonts w:cs="Arial"/>
          <w:i/>
          <w:sz w:val="22"/>
          <w:lang w:val="sr-Latn-CS"/>
        </w:rPr>
      </w:pPr>
    </w:p>
    <w:p w14:paraId="6D3D202B" w14:textId="77777777" w:rsidR="00F4096B" w:rsidRPr="0092339B" w:rsidRDefault="00F4096B" w:rsidP="00F4096B">
      <w:pPr>
        <w:tabs>
          <w:tab w:val="left" w:pos="284"/>
        </w:tabs>
        <w:rPr>
          <w:rFonts w:cs="Arial"/>
          <w:sz w:val="22"/>
          <w:lang w:val="sr-Latn-CS"/>
        </w:rPr>
      </w:pPr>
      <w:r w:rsidRPr="00B430D4">
        <w:rPr>
          <w:rFonts w:cs="Arial"/>
          <w:i/>
          <w:sz w:val="22"/>
        </w:rPr>
        <w:t>Hroni</w:t>
      </w:r>
      <w:r w:rsidRPr="0092339B">
        <w:rPr>
          <w:rFonts w:cs="Arial"/>
          <w:i/>
          <w:sz w:val="22"/>
          <w:lang w:val="sr-Latn-CS"/>
        </w:rPr>
        <w:t>č</w:t>
      </w:r>
      <w:r w:rsidRPr="00B430D4">
        <w:rPr>
          <w:rFonts w:cs="Arial"/>
          <w:i/>
          <w:sz w:val="22"/>
        </w:rPr>
        <w:t>na</w:t>
      </w:r>
      <w:r w:rsidRPr="0092339B">
        <w:rPr>
          <w:rFonts w:cs="Arial"/>
          <w:i/>
          <w:sz w:val="22"/>
          <w:lang w:val="sr-Latn-CS"/>
        </w:rPr>
        <w:t xml:space="preserve"> </w:t>
      </w:r>
      <w:r w:rsidRPr="00B430D4">
        <w:rPr>
          <w:rFonts w:cs="Arial"/>
          <w:i/>
          <w:sz w:val="22"/>
        </w:rPr>
        <w:t>venska</w:t>
      </w:r>
      <w:r w:rsidRPr="0092339B">
        <w:rPr>
          <w:rFonts w:cs="Arial"/>
          <w:i/>
          <w:sz w:val="22"/>
          <w:lang w:val="sr-Latn-CS"/>
        </w:rPr>
        <w:t xml:space="preserve"> </w:t>
      </w:r>
      <w:r w:rsidRPr="00B430D4">
        <w:rPr>
          <w:rFonts w:cs="Arial"/>
          <w:i/>
          <w:sz w:val="22"/>
        </w:rPr>
        <w:t>insuficijencija</w:t>
      </w:r>
      <w:r w:rsidRPr="0092339B">
        <w:rPr>
          <w:rFonts w:cs="Arial"/>
          <w:sz w:val="22"/>
          <w:lang w:val="sr-Latn-CS"/>
        </w:rPr>
        <w:t xml:space="preserve">: </w:t>
      </w:r>
    </w:p>
    <w:p w14:paraId="18280E45" w14:textId="550BD341" w:rsidR="00F4096B" w:rsidRPr="00B430D4" w:rsidRDefault="00E26203" w:rsidP="00F4096B">
      <w:pPr>
        <w:tabs>
          <w:tab w:val="left" w:pos="284"/>
        </w:tabs>
        <w:jc w:val="both"/>
        <w:rPr>
          <w:rFonts w:cs="Arial"/>
          <w:sz w:val="22"/>
          <w:lang w:val="sr-Latn-CS"/>
        </w:rPr>
      </w:pPr>
      <w:r w:rsidRPr="00E26203">
        <w:rPr>
          <w:rFonts w:cs="Arial"/>
          <w:sz w:val="22"/>
          <w:lang w:val="pl-PL"/>
        </w:rPr>
        <w:t>Uobi</w:t>
      </w:r>
      <w:r w:rsidRPr="00E26203">
        <w:rPr>
          <w:rFonts w:cs="Arial"/>
          <w:sz w:val="22"/>
          <w:lang w:val="sr-Latn-CS"/>
        </w:rPr>
        <w:t>čajeni način doziranja: 2 tablete dnevno, odnosno 1000 mg, u vreme obroka ujutru i uveče.</w:t>
      </w:r>
    </w:p>
    <w:p w14:paraId="53B822DD" w14:textId="77777777" w:rsidR="00F4096B" w:rsidRPr="00000DAE" w:rsidRDefault="00F4096B" w:rsidP="00F4096B">
      <w:pPr>
        <w:tabs>
          <w:tab w:val="left" w:pos="284"/>
        </w:tabs>
        <w:jc w:val="both"/>
        <w:rPr>
          <w:rFonts w:cs="Arial"/>
          <w:sz w:val="22"/>
          <w:lang w:val="pl-PL"/>
        </w:rPr>
      </w:pPr>
    </w:p>
    <w:p w14:paraId="5A1E6228" w14:textId="77777777" w:rsidR="00F4096B" w:rsidRPr="00000DAE" w:rsidRDefault="00F4096B" w:rsidP="00F4096B">
      <w:pPr>
        <w:tabs>
          <w:tab w:val="left" w:pos="284"/>
        </w:tabs>
        <w:jc w:val="both"/>
        <w:rPr>
          <w:rFonts w:cs="Arial"/>
          <w:sz w:val="22"/>
          <w:lang w:val="pl-PL"/>
        </w:rPr>
      </w:pPr>
      <w:r w:rsidRPr="00000DAE">
        <w:rPr>
          <w:rFonts w:cs="Arial"/>
          <w:i/>
          <w:sz w:val="22"/>
          <w:lang w:val="pl-PL"/>
        </w:rPr>
        <w:t>Akutni hemoroidalni sindrom</w:t>
      </w:r>
      <w:r w:rsidRPr="00000DAE">
        <w:rPr>
          <w:rFonts w:cs="Arial"/>
          <w:sz w:val="22"/>
          <w:lang w:val="pl-PL"/>
        </w:rPr>
        <w:t>:</w:t>
      </w:r>
    </w:p>
    <w:p w14:paraId="3B18E19E" w14:textId="04FE4E0D" w:rsidR="00F4096B" w:rsidRDefault="007F3459" w:rsidP="00F4096B">
      <w:pPr>
        <w:tabs>
          <w:tab w:val="left" w:pos="540"/>
          <w:tab w:val="left" w:pos="569"/>
        </w:tabs>
        <w:jc w:val="both"/>
        <w:rPr>
          <w:rFonts w:cs="Arial"/>
          <w:sz w:val="22"/>
          <w:lang w:val="pl-PL"/>
        </w:rPr>
      </w:pPr>
      <w:r w:rsidRPr="007F3459">
        <w:rPr>
          <w:rFonts w:cs="Arial"/>
          <w:sz w:val="22"/>
          <w:lang w:val="pl-PL"/>
        </w:rPr>
        <w:t>6 tableta dnevno, odnosno 3000 mg, u toku prva četiri dana, a zatim 4 tablete dnevno tokom naredna 3 dana.</w:t>
      </w:r>
    </w:p>
    <w:p w14:paraId="449443CA" w14:textId="77777777" w:rsidR="00F4096B" w:rsidRDefault="00F4096B" w:rsidP="00F4096B">
      <w:pPr>
        <w:tabs>
          <w:tab w:val="left" w:pos="540"/>
          <w:tab w:val="left" w:pos="569"/>
        </w:tabs>
        <w:jc w:val="both"/>
        <w:rPr>
          <w:rFonts w:cs="Arial"/>
          <w:sz w:val="22"/>
          <w:lang w:val="pl-PL"/>
        </w:rPr>
      </w:pPr>
    </w:p>
    <w:p w14:paraId="5C4A8BDF" w14:textId="77777777" w:rsidR="00F4096B" w:rsidRPr="0080044F" w:rsidRDefault="00F4096B" w:rsidP="00F4096B">
      <w:pPr>
        <w:tabs>
          <w:tab w:val="left" w:pos="540"/>
          <w:tab w:val="left" w:pos="569"/>
        </w:tabs>
        <w:jc w:val="both"/>
        <w:rPr>
          <w:rFonts w:cs="Arial"/>
          <w:sz w:val="22"/>
          <w:u w:val="single"/>
          <w:lang w:val="pl-PL"/>
        </w:rPr>
      </w:pPr>
      <w:r w:rsidRPr="0080044F">
        <w:rPr>
          <w:rFonts w:cs="Arial"/>
          <w:sz w:val="22"/>
          <w:u w:val="single"/>
          <w:lang w:val="pl-PL"/>
        </w:rPr>
        <w:t>Pedijatrijska populacija</w:t>
      </w:r>
    </w:p>
    <w:p w14:paraId="32E4C401" w14:textId="6CDA27CE" w:rsidR="00F4096B" w:rsidRDefault="00F4096B" w:rsidP="00F4096B">
      <w:pPr>
        <w:tabs>
          <w:tab w:val="left" w:pos="540"/>
          <w:tab w:val="left" w:pos="569"/>
        </w:tabs>
        <w:jc w:val="both"/>
        <w:rPr>
          <w:rFonts w:cs="Arial"/>
          <w:sz w:val="22"/>
          <w:lang w:val="pl-PL"/>
        </w:rPr>
      </w:pPr>
      <w:r>
        <w:rPr>
          <w:rFonts w:cs="Arial"/>
          <w:sz w:val="22"/>
          <w:lang w:val="pl-PL"/>
        </w:rPr>
        <w:t>Bezbjednost i efikasnost lijeka Detralex</w:t>
      </w:r>
      <w:r w:rsidR="0006216B">
        <w:rPr>
          <w:rFonts w:cs="Arial"/>
          <w:sz w:val="22"/>
          <w:lang w:val="pl-PL"/>
        </w:rPr>
        <w:t>, 500mg</w:t>
      </w:r>
      <w:r>
        <w:rPr>
          <w:rFonts w:cs="Arial"/>
          <w:sz w:val="22"/>
          <w:lang w:val="pl-PL"/>
        </w:rPr>
        <w:t xml:space="preserve"> kod djece i adolescenata mlađih od 18 godina nijesu </w:t>
      </w:r>
      <w:r w:rsidR="0006216B">
        <w:rPr>
          <w:rFonts w:cs="Arial"/>
          <w:sz w:val="22"/>
          <w:lang w:val="pl-PL"/>
        </w:rPr>
        <w:t>ustanovljene</w:t>
      </w:r>
      <w:r>
        <w:rPr>
          <w:rFonts w:cs="Arial"/>
          <w:sz w:val="22"/>
          <w:lang w:val="pl-PL"/>
        </w:rPr>
        <w:t xml:space="preserve">. </w:t>
      </w:r>
    </w:p>
    <w:p w14:paraId="0D402A9D" w14:textId="77777777" w:rsidR="00F4096B" w:rsidRDefault="00F4096B" w:rsidP="00F4096B">
      <w:pPr>
        <w:tabs>
          <w:tab w:val="left" w:pos="540"/>
          <w:tab w:val="left" w:pos="569"/>
        </w:tabs>
        <w:jc w:val="both"/>
        <w:rPr>
          <w:rFonts w:cs="Arial"/>
          <w:sz w:val="22"/>
          <w:lang w:val="pl-PL"/>
        </w:rPr>
      </w:pPr>
    </w:p>
    <w:p w14:paraId="775EFBB2" w14:textId="7753A2B5" w:rsidR="00F4096B" w:rsidRDefault="00F4096B" w:rsidP="00F4096B">
      <w:pPr>
        <w:tabs>
          <w:tab w:val="left" w:pos="540"/>
          <w:tab w:val="left" w:pos="569"/>
        </w:tabs>
        <w:jc w:val="both"/>
        <w:rPr>
          <w:rFonts w:cs="Arial"/>
          <w:sz w:val="22"/>
          <w:u w:val="single"/>
          <w:lang w:val="pl-PL"/>
        </w:rPr>
      </w:pPr>
      <w:r>
        <w:rPr>
          <w:rFonts w:cs="Arial"/>
          <w:sz w:val="22"/>
          <w:u w:val="single"/>
          <w:lang w:val="pl-PL"/>
        </w:rPr>
        <w:t>Način primjene</w:t>
      </w:r>
    </w:p>
    <w:p w14:paraId="11EAC6BD" w14:textId="5E95E86C" w:rsidR="00F4096B" w:rsidRDefault="00F4096B" w:rsidP="00F4096B">
      <w:pPr>
        <w:tabs>
          <w:tab w:val="left" w:pos="540"/>
          <w:tab w:val="left" w:pos="569"/>
        </w:tabs>
        <w:jc w:val="both"/>
        <w:rPr>
          <w:rFonts w:cs="Arial"/>
          <w:sz w:val="22"/>
          <w:lang w:val="pl-PL"/>
        </w:rPr>
      </w:pPr>
      <w:r>
        <w:rPr>
          <w:rFonts w:cs="Arial"/>
          <w:sz w:val="22"/>
          <w:lang w:val="pl-PL"/>
        </w:rPr>
        <w:t xml:space="preserve">Oralna upotreba. </w:t>
      </w:r>
    </w:p>
    <w:p w14:paraId="4433A4A7" w14:textId="77777777" w:rsidR="00452E9D" w:rsidRPr="00190873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4433A4A8" w14:textId="77777777" w:rsidR="00411B4B" w:rsidRPr="00190873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190873">
        <w:rPr>
          <w:b/>
          <w:bCs/>
          <w:sz w:val="22"/>
          <w:szCs w:val="22"/>
          <w:lang w:val="sr-Latn-CS"/>
        </w:rPr>
        <w:t xml:space="preserve">4.3. </w:t>
      </w:r>
      <w:r w:rsidR="00480FB1" w:rsidRPr="00190873">
        <w:rPr>
          <w:b/>
          <w:bCs/>
          <w:sz w:val="22"/>
          <w:szCs w:val="22"/>
          <w:lang w:val="sr-Latn-CS"/>
        </w:rPr>
        <w:tab/>
      </w:r>
      <w:r w:rsidRPr="00F8691D">
        <w:rPr>
          <w:b/>
          <w:bCs/>
          <w:sz w:val="22"/>
          <w:szCs w:val="22"/>
          <w:lang w:val="pl-PL"/>
        </w:rPr>
        <w:t>Kontraindikacije</w:t>
      </w:r>
    </w:p>
    <w:p w14:paraId="717D01BF" w14:textId="77777777" w:rsidR="00143415" w:rsidRDefault="00143415" w:rsidP="00143415">
      <w:pPr>
        <w:tabs>
          <w:tab w:val="left" w:pos="540"/>
          <w:tab w:val="left" w:pos="569"/>
        </w:tabs>
        <w:jc w:val="both"/>
        <w:rPr>
          <w:sz w:val="22"/>
          <w:szCs w:val="22"/>
          <w:lang w:val="sr-Latn-CS"/>
        </w:rPr>
      </w:pPr>
    </w:p>
    <w:p w14:paraId="08DBE671" w14:textId="55BE6693" w:rsidR="00143415" w:rsidRPr="00A86900" w:rsidRDefault="00143415" w:rsidP="0014341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l-PL"/>
        </w:rPr>
      </w:pPr>
      <w:r w:rsidRPr="00753442">
        <w:rPr>
          <w:sz w:val="22"/>
          <w:szCs w:val="22"/>
          <w:lang w:val="sr-Latn-CS"/>
        </w:rPr>
        <w:t>Preos</w:t>
      </w:r>
      <w:r>
        <w:rPr>
          <w:sz w:val="22"/>
          <w:szCs w:val="22"/>
          <w:lang w:val="sr-Latn-CS"/>
        </w:rPr>
        <w:t>j</w:t>
      </w:r>
      <w:r w:rsidRPr="00753442">
        <w:rPr>
          <w:sz w:val="22"/>
          <w:szCs w:val="22"/>
          <w:lang w:val="sr-Latn-CS"/>
        </w:rPr>
        <w:t xml:space="preserve">etljivost na aktivnu supstancu ili bilo koju od pomoćnih </w:t>
      </w:r>
      <w:r>
        <w:rPr>
          <w:sz w:val="22"/>
          <w:szCs w:val="22"/>
          <w:lang w:val="sr-Latn-CS"/>
        </w:rPr>
        <w:t>supstanci navedenih u dijelu 6.1</w:t>
      </w:r>
      <w:r w:rsidRPr="00753442">
        <w:rPr>
          <w:sz w:val="22"/>
          <w:szCs w:val="22"/>
          <w:lang w:val="sr-Latn-CS"/>
        </w:rPr>
        <w:t>.</w:t>
      </w:r>
    </w:p>
    <w:p w14:paraId="4433A4A9" w14:textId="77777777" w:rsidR="0072020E" w:rsidRPr="00190873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4433A4AA" w14:textId="77777777" w:rsidR="00411B4B" w:rsidRPr="00CD7D0A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190873">
        <w:rPr>
          <w:b/>
          <w:bCs/>
          <w:sz w:val="22"/>
          <w:szCs w:val="22"/>
          <w:lang w:val="sr-Latn-CS"/>
        </w:rPr>
        <w:t xml:space="preserve">4.4. </w:t>
      </w:r>
      <w:r w:rsidR="00480FB1" w:rsidRPr="00190873">
        <w:rPr>
          <w:b/>
          <w:bCs/>
          <w:sz w:val="22"/>
          <w:szCs w:val="22"/>
          <w:lang w:val="sr-Latn-CS"/>
        </w:rPr>
        <w:tab/>
      </w:r>
      <w:r w:rsidRPr="00786071">
        <w:rPr>
          <w:b/>
          <w:bCs/>
          <w:sz w:val="22"/>
          <w:szCs w:val="22"/>
        </w:rPr>
        <w:t>Posebna</w:t>
      </w:r>
      <w:r w:rsidRPr="00190873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upozorenja</w:t>
      </w:r>
      <w:r w:rsidRPr="00190873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i</w:t>
      </w:r>
      <w:r w:rsidRPr="00190873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mjere</w:t>
      </w:r>
      <w:r w:rsidRPr="00190873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opreza</w:t>
      </w:r>
      <w:r w:rsidRPr="00190873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pri</w:t>
      </w:r>
      <w:r w:rsidRPr="00190873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upotrebi</w:t>
      </w:r>
      <w:r w:rsidRPr="00190873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lijeka</w:t>
      </w:r>
    </w:p>
    <w:p w14:paraId="56A4A460" w14:textId="77777777" w:rsidR="003B7273" w:rsidRPr="0092339B" w:rsidRDefault="003B7273" w:rsidP="003B7273">
      <w:pPr>
        <w:tabs>
          <w:tab w:val="left" w:pos="284"/>
        </w:tabs>
        <w:jc w:val="both"/>
        <w:rPr>
          <w:rFonts w:cs="Arial"/>
          <w:iCs/>
          <w:sz w:val="22"/>
          <w:lang w:val="pl-PL"/>
        </w:rPr>
      </w:pPr>
    </w:p>
    <w:p w14:paraId="0542CA6D" w14:textId="77777777" w:rsidR="003B7273" w:rsidRPr="00000DAE" w:rsidRDefault="003B7273" w:rsidP="003B7273">
      <w:pPr>
        <w:tabs>
          <w:tab w:val="left" w:pos="284"/>
        </w:tabs>
        <w:jc w:val="both"/>
        <w:rPr>
          <w:rFonts w:cs="Arial"/>
          <w:sz w:val="22"/>
          <w:lang w:val="pl-PL"/>
        </w:rPr>
      </w:pPr>
      <w:r w:rsidRPr="00000DAE">
        <w:rPr>
          <w:rFonts w:cs="Arial"/>
          <w:i/>
          <w:sz w:val="22"/>
          <w:lang w:val="pl-PL"/>
        </w:rPr>
        <w:t>Akutni hemoroidalni sindrom</w:t>
      </w:r>
      <w:r w:rsidRPr="00000DAE">
        <w:rPr>
          <w:rFonts w:cs="Arial"/>
          <w:sz w:val="22"/>
          <w:lang w:val="pl-PL"/>
        </w:rPr>
        <w:t>:</w:t>
      </w:r>
    </w:p>
    <w:p w14:paraId="6E5C5903" w14:textId="5ED96025" w:rsidR="003B7273" w:rsidRDefault="003B7273" w:rsidP="003B7273">
      <w:pPr>
        <w:tabs>
          <w:tab w:val="left" w:pos="540"/>
          <w:tab w:val="left" w:pos="569"/>
        </w:tabs>
        <w:jc w:val="both"/>
        <w:rPr>
          <w:rFonts w:cs="Arial"/>
          <w:sz w:val="22"/>
          <w:lang w:val="pl-PL"/>
        </w:rPr>
      </w:pPr>
      <w:r w:rsidRPr="00271C2B">
        <w:rPr>
          <w:rFonts w:cs="Arial"/>
          <w:sz w:val="22"/>
          <w:lang w:val="pl-PL"/>
        </w:rPr>
        <w:lastRenderedPageBreak/>
        <w:t>Primjena lijeka Detralex u liječenju akutnog hemoroidalnog sindroma, ne podrazumijeva i terapiju drugih analnih poremećaja. Lječenje</w:t>
      </w:r>
      <w:r>
        <w:rPr>
          <w:rFonts w:cs="Arial"/>
          <w:sz w:val="22"/>
          <w:lang w:val="pl-PL"/>
        </w:rPr>
        <w:t xml:space="preserve"> </w:t>
      </w:r>
      <w:r w:rsidR="00A84013">
        <w:rPr>
          <w:rFonts w:cs="Arial"/>
          <w:sz w:val="22"/>
          <w:lang w:val="pl-PL"/>
        </w:rPr>
        <w:t xml:space="preserve">mora </w:t>
      </w:r>
      <w:r>
        <w:rPr>
          <w:rFonts w:cs="Arial"/>
          <w:sz w:val="22"/>
          <w:lang w:val="pl-PL"/>
        </w:rPr>
        <w:t xml:space="preserve">biti kratkotrajno. </w:t>
      </w:r>
      <w:r w:rsidRPr="00000DAE">
        <w:rPr>
          <w:rFonts w:cs="Arial"/>
          <w:sz w:val="22"/>
          <w:lang w:val="pl-PL"/>
        </w:rPr>
        <w:t xml:space="preserve">Ako se simptomi ne povuku </w:t>
      </w:r>
      <w:r>
        <w:rPr>
          <w:rFonts w:cs="Arial"/>
          <w:sz w:val="22"/>
          <w:lang w:val="pl-PL"/>
        </w:rPr>
        <w:t>brzo</w:t>
      </w:r>
      <w:r w:rsidRPr="00000DAE">
        <w:rPr>
          <w:rFonts w:cs="Arial"/>
          <w:sz w:val="22"/>
          <w:lang w:val="pl-PL"/>
        </w:rPr>
        <w:t>, neophodno je uraditi proktološki pregled i ponovo razmotriti terapiju.</w:t>
      </w:r>
    </w:p>
    <w:p w14:paraId="67CFC8BD" w14:textId="77777777" w:rsidR="003B7273" w:rsidRDefault="003B7273" w:rsidP="003B7273">
      <w:pPr>
        <w:tabs>
          <w:tab w:val="left" w:pos="540"/>
          <w:tab w:val="left" w:pos="569"/>
        </w:tabs>
        <w:jc w:val="both"/>
        <w:rPr>
          <w:rFonts w:cs="Arial"/>
          <w:sz w:val="22"/>
          <w:lang w:val="pl-PL"/>
        </w:rPr>
      </w:pPr>
    </w:p>
    <w:p w14:paraId="2954F638" w14:textId="77777777" w:rsidR="003B7273" w:rsidRPr="00474857" w:rsidRDefault="003B7273" w:rsidP="003B7273">
      <w:pPr>
        <w:tabs>
          <w:tab w:val="left" w:pos="540"/>
          <w:tab w:val="left" w:pos="569"/>
        </w:tabs>
        <w:jc w:val="both"/>
        <w:rPr>
          <w:rFonts w:cs="Arial"/>
          <w:sz w:val="22"/>
          <w:u w:val="single"/>
          <w:lang w:val="pl-PL"/>
        </w:rPr>
      </w:pPr>
      <w:r w:rsidRPr="00474857">
        <w:rPr>
          <w:rFonts w:cs="Arial"/>
          <w:sz w:val="22"/>
          <w:u w:val="single"/>
          <w:lang w:val="pl-PL"/>
        </w:rPr>
        <w:t>Pomoćne supstance</w:t>
      </w:r>
    </w:p>
    <w:p w14:paraId="3B7689FA" w14:textId="77777777" w:rsidR="003B7273" w:rsidRDefault="003B7273" w:rsidP="003B7273">
      <w:pPr>
        <w:tabs>
          <w:tab w:val="left" w:pos="540"/>
          <w:tab w:val="left" w:pos="569"/>
        </w:tabs>
        <w:rPr>
          <w:bCs/>
          <w:sz w:val="22"/>
          <w:szCs w:val="22"/>
          <w:lang w:val="pl-PL"/>
        </w:rPr>
      </w:pPr>
      <w:r>
        <w:rPr>
          <w:bCs/>
          <w:sz w:val="22"/>
          <w:szCs w:val="22"/>
          <w:lang w:val="pl-PL"/>
        </w:rPr>
        <w:t>Lijek Detralex sadrži manje od 1 mmol natrijuma (23 mg) po dozi, tj. suštinski je „bez natrijuma”.</w:t>
      </w:r>
    </w:p>
    <w:p w14:paraId="4433A4AD" w14:textId="77777777" w:rsidR="00057E35" w:rsidRPr="00CD7D0A" w:rsidRDefault="00057E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pl-PL"/>
        </w:rPr>
      </w:pPr>
    </w:p>
    <w:p w14:paraId="4433A4AE" w14:textId="77777777" w:rsidR="00411B4B" w:rsidRPr="00CD7D0A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CD7D0A">
        <w:rPr>
          <w:b/>
          <w:bCs/>
          <w:sz w:val="22"/>
          <w:szCs w:val="22"/>
          <w:lang w:val="pl-PL"/>
        </w:rPr>
        <w:t>4.5.</w:t>
      </w:r>
      <w:r w:rsidR="000D60CC" w:rsidRPr="00CD7D0A">
        <w:rPr>
          <w:b/>
          <w:bCs/>
          <w:sz w:val="22"/>
          <w:szCs w:val="22"/>
          <w:lang w:val="pl-PL"/>
        </w:rPr>
        <w:tab/>
      </w:r>
      <w:r w:rsidRPr="00CD7D0A">
        <w:rPr>
          <w:b/>
          <w:bCs/>
          <w:sz w:val="22"/>
          <w:szCs w:val="22"/>
          <w:lang w:val="pl-PL"/>
        </w:rPr>
        <w:t>Interakcije sa drugim ljekovima i druge vrste interakcija</w:t>
      </w:r>
    </w:p>
    <w:p w14:paraId="7B98D41D" w14:textId="77777777" w:rsidR="009D5CE8" w:rsidRDefault="009D5CE8" w:rsidP="009D5CE8">
      <w:pPr>
        <w:tabs>
          <w:tab w:val="left" w:pos="540"/>
          <w:tab w:val="left" w:pos="569"/>
        </w:tabs>
        <w:rPr>
          <w:rFonts w:cs="Arial"/>
          <w:sz w:val="22"/>
          <w:lang w:val="pl-PL"/>
        </w:rPr>
      </w:pPr>
    </w:p>
    <w:p w14:paraId="7FF57FC3" w14:textId="1E232D37" w:rsidR="009D5CE8" w:rsidRDefault="009D5CE8" w:rsidP="009D5CE8">
      <w:pPr>
        <w:tabs>
          <w:tab w:val="left" w:pos="540"/>
          <w:tab w:val="left" w:pos="569"/>
        </w:tabs>
        <w:rPr>
          <w:rFonts w:cs="Arial"/>
          <w:sz w:val="22"/>
          <w:lang w:val="pl-PL"/>
        </w:rPr>
      </w:pPr>
      <w:r>
        <w:rPr>
          <w:rFonts w:cs="Arial"/>
          <w:sz w:val="22"/>
          <w:lang w:val="pl-PL"/>
        </w:rPr>
        <w:t xml:space="preserve">Nisu sprovedene studije interakcije. </w:t>
      </w:r>
      <w:r w:rsidRPr="00572D3B">
        <w:rPr>
          <w:rFonts w:cs="Arial"/>
          <w:sz w:val="22"/>
          <w:lang w:val="pl-PL"/>
        </w:rPr>
        <w:t>Nijedna klinički relevantna interakcija sa drugim l</w:t>
      </w:r>
      <w:r>
        <w:rPr>
          <w:rFonts w:cs="Arial"/>
          <w:sz w:val="22"/>
          <w:lang w:val="pl-PL"/>
        </w:rPr>
        <w:t>ij</w:t>
      </w:r>
      <w:r w:rsidRPr="00572D3B">
        <w:rPr>
          <w:rFonts w:cs="Arial"/>
          <w:sz w:val="22"/>
          <w:lang w:val="pl-PL"/>
        </w:rPr>
        <w:t>ekovima nije prijavljena na osnovu post-marketinškog iskustva sa ovim l</w:t>
      </w:r>
      <w:r>
        <w:rPr>
          <w:rFonts w:cs="Arial"/>
          <w:sz w:val="22"/>
          <w:lang w:val="pl-PL"/>
        </w:rPr>
        <w:t>ij</w:t>
      </w:r>
      <w:r w:rsidRPr="00572D3B">
        <w:rPr>
          <w:rFonts w:cs="Arial"/>
          <w:sz w:val="22"/>
          <w:lang w:val="pl-PL"/>
        </w:rPr>
        <w:t>ekom.</w:t>
      </w:r>
    </w:p>
    <w:p w14:paraId="4433A4AF" w14:textId="77777777" w:rsidR="0072020E" w:rsidRPr="00CD7D0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pl-PL"/>
        </w:rPr>
      </w:pPr>
    </w:p>
    <w:p w14:paraId="4433A4B0" w14:textId="77777777" w:rsidR="0072020E" w:rsidRDefault="0072020E" w:rsidP="00480FB1">
      <w:pPr>
        <w:tabs>
          <w:tab w:val="left" w:pos="540"/>
          <w:tab w:val="left" w:pos="569"/>
        </w:tabs>
        <w:rPr>
          <w:b/>
          <w:sz w:val="22"/>
          <w:szCs w:val="22"/>
          <w:lang w:val="sr-Latn-CS"/>
        </w:rPr>
      </w:pPr>
      <w:r w:rsidRPr="00F8691D">
        <w:rPr>
          <w:b/>
          <w:bCs/>
          <w:sz w:val="22"/>
          <w:szCs w:val="22"/>
          <w:lang w:val="pl-PL"/>
        </w:rPr>
        <w:t xml:space="preserve">4.6. </w:t>
      </w:r>
      <w:r w:rsidR="00480FB1" w:rsidRPr="00F8691D">
        <w:rPr>
          <w:b/>
          <w:bCs/>
          <w:sz w:val="22"/>
          <w:szCs w:val="22"/>
          <w:lang w:val="pl-PL"/>
        </w:rPr>
        <w:tab/>
      </w:r>
      <w:r w:rsidR="006D20A5">
        <w:rPr>
          <w:b/>
          <w:sz w:val="22"/>
          <w:szCs w:val="22"/>
          <w:lang w:val="sr-Latn-CS"/>
        </w:rPr>
        <w:t>Plodnost, trudnoća i dojenje</w:t>
      </w:r>
    </w:p>
    <w:p w14:paraId="4433A4B1" w14:textId="77777777" w:rsidR="002031B3" w:rsidRPr="00F8691D" w:rsidRDefault="002031B3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pl-PL"/>
        </w:rPr>
      </w:pPr>
    </w:p>
    <w:p w14:paraId="761F892B" w14:textId="7AB69C2A" w:rsidR="00DA3275" w:rsidRPr="0080044F" w:rsidRDefault="00DA3275" w:rsidP="00DA3275">
      <w:pPr>
        <w:tabs>
          <w:tab w:val="left" w:pos="284"/>
        </w:tabs>
        <w:rPr>
          <w:rFonts w:cs="Arial"/>
          <w:iCs/>
          <w:sz w:val="22"/>
          <w:u w:val="single"/>
          <w:lang w:val="pl-PL"/>
        </w:rPr>
      </w:pPr>
      <w:r w:rsidRPr="0080044F">
        <w:rPr>
          <w:rFonts w:cs="Arial"/>
          <w:iCs/>
          <w:sz w:val="22"/>
          <w:u w:val="single"/>
          <w:lang w:val="pl-PL"/>
        </w:rPr>
        <w:t>Trudnoća</w:t>
      </w:r>
    </w:p>
    <w:p w14:paraId="32DE1F26" w14:textId="4A91EB06" w:rsidR="00DA3275" w:rsidRPr="007625D1" w:rsidRDefault="00DA3275" w:rsidP="00DA3275">
      <w:pPr>
        <w:pStyle w:val="Header"/>
        <w:tabs>
          <w:tab w:val="left" w:pos="284"/>
        </w:tabs>
        <w:jc w:val="both"/>
        <w:rPr>
          <w:rFonts w:cs="Arial"/>
          <w:sz w:val="22"/>
          <w:szCs w:val="22"/>
          <w:lang w:val="pl-PL"/>
        </w:rPr>
      </w:pPr>
      <w:r>
        <w:rPr>
          <w:rFonts w:cs="Arial"/>
          <w:lang w:val="pl-PL"/>
        </w:rPr>
        <w:t>N</w:t>
      </w:r>
      <w:r w:rsidRPr="007625D1">
        <w:rPr>
          <w:rFonts w:cs="Arial"/>
          <w:sz w:val="22"/>
          <w:szCs w:val="22"/>
          <w:lang w:val="pl-PL"/>
        </w:rPr>
        <w:t>ema podataka ili su podaci o prim</w:t>
      </w:r>
      <w:r>
        <w:rPr>
          <w:rFonts w:cs="Arial"/>
          <w:sz w:val="22"/>
          <w:szCs w:val="22"/>
          <w:lang w:val="pl-PL"/>
        </w:rPr>
        <w:t>j</w:t>
      </w:r>
      <w:r w:rsidRPr="007625D1">
        <w:rPr>
          <w:rFonts w:cs="Arial"/>
          <w:sz w:val="22"/>
          <w:szCs w:val="22"/>
          <w:lang w:val="pl-PL"/>
        </w:rPr>
        <w:t xml:space="preserve">eni </w:t>
      </w:r>
      <w:r w:rsidR="008C2D5D">
        <w:rPr>
          <w:rFonts w:cs="Arial"/>
          <w:sz w:val="22"/>
          <w:szCs w:val="22"/>
          <w:lang w:val="pl-PL"/>
        </w:rPr>
        <w:t xml:space="preserve">prečišćene, </w:t>
      </w:r>
      <w:r>
        <w:rPr>
          <w:rFonts w:cs="Arial"/>
          <w:sz w:val="22"/>
          <w:szCs w:val="22"/>
          <w:lang w:val="pl-PL"/>
        </w:rPr>
        <w:t xml:space="preserve">mikronizovane </w:t>
      </w:r>
      <w:r w:rsidRPr="000F5877">
        <w:rPr>
          <w:rFonts w:cs="Arial"/>
          <w:sz w:val="22"/>
          <w:szCs w:val="22"/>
          <w:lang w:val="pl-PL"/>
        </w:rPr>
        <w:t>flavonoidne frakcije</w:t>
      </w:r>
      <w:r w:rsidRPr="007625D1">
        <w:rPr>
          <w:rFonts w:cs="Arial"/>
          <w:sz w:val="22"/>
          <w:szCs w:val="22"/>
          <w:lang w:val="pl-PL"/>
        </w:rPr>
        <w:t xml:space="preserve"> kod trudnica ograničeni.</w:t>
      </w:r>
    </w:p>
    <w:p w14:paraId="0E5DB745" w14:textId="1D67A924" w:rsidR="00DA3275" w:rsidRPr="007625D1" w:rsidRDefault="00DA3275" w:rsidP="00DA3275">
      <w:pPr>
        <w:pStyle w:val="Header"/>
        <w:tabs>
          <w:tab w:val="left" w:pos="284"/>
        </w:tabs>
        <w:jc w:val="both"/>
        <w:rPr>
          <w:rFonts w:cs="Arial"/>
          <w:sz w:val="22"/>
          <w:szCs w:val="22"/>
          <w:lang w:val="pl-PL"/>
        </w:rPr>
      </w:pPr>
      <w:r w:rsidRPr="007625D1">
        <w:rPr>
          <w:rFonts w:cs="Arial"/>
          <w:sz w:val="22"/>
          <w:szCs w:val="22"/>
          <w:lang w:val="pl-PL"/>
        </w:rPr>
        <w:t xml:space="preserve">Studije na životinjama </w:t>
      </w:r>
      <w:r w:rsidRPr="007B506C">
        <w:rPr>
          <w:rFonts w:cs="Arial"/>
          <w:sz w:val="22"/>
          <w:szCs w:val="22"/>
          <w:lang w:val="pl-PL"/>
        </w:rPr>
        <w:t xml:space="preserve">ne </w:t>
      </w:r>
      <w:bookmarkStart w:id="0" w:name="_Hlk40090472"/>
      <w:r w:rsidRPr="007B506C">
        <w:rPr>
          <w:rFonts w:cs="Arial"/>
          <w:sz w:val="22"/>
          <w:szCs w:val="22"/>
          <w:lang w:val="pl-PL"/>
        </w:rPr>
        <w:t>ukazuju na reproduktivnu toksičnost</w:t>
      </w:r>
      <w:bookmarkEnd w:id="0"/>
      <w:r w:rsidRPr="007625D1">
        <w:rPr>
          <w:rFonts w:cs="Arial"/>
          <w:sz w:val="22"/>
          <w:szCs w:val="22"/>
          <w:lang w:val="pl-PL"/>
        </w:rPr>
        <w:t xml:space="preserve"> (vid</w:t>
      </w:r>
      <w:r w:rsidR="000B1940">
        <w:rPr>
          <w:rFonts w:cs="Arial"/>
          <w:sz w:val="22"/>
          <w:szCs w:val="22"/>
          <w:lang w:val="pl-PL"/>
        </w:rPr>
        <w:t>j</w:t>
      </w:r>
      <w:r w:rsidRPr="007625D1">
        <w:rPr>
          <w:rFonts w:cs="Arial"/>
          <w:sz w:val="22"/>
          <w:szCs w:val="22"/>
          <w:lang w:val="pl-PL"/>
        </w:rPr>
        <w:t xml:space="preserve">eti </w:t>
      </w:r>
      <w:r w:rsidR="008C2D5D">
        <w:rPr>
          <w:rFonts w:cs="Arial"/>
          <w:sz w:val="22"/>
          <w:szCs w:val="22"/>
          <w:lang w:val="pl-PL"/>
        </w:rPr>
        <w:t>dio</w:t>
      </w:r>
      <w:r w:rsidR="008C2D5D" w:rsidRPr="007625D1">
        <w:rPr>
          <w:rFonts w:cs="Arial"/>
          <w:sz w:val="22"/>
          <w:szCs w:val="22"/>
          <w:lang w:val="pl-PL"/>
        </w:rPr>
        <w:t xml:space="preserve"> </w:t>
      </w:r>
      <w:r w:rsidRPr="007625D1">
        <w:rPr>
          <w:rFonts w:cs="Arial"/>
          <w:sz w:val="22"/>
          <w:szCs w:val="22"/>
          <w:lang w:val="pl-PL"/>
        </w:rPr>
        <w:t>5.3). Poželjno je izbegavati upotrebu l</w:t>
      </w:r>
      <w:r>
        <w:rPr>
          <w:rFonts w:cs="Arial"/>
          <w:sz w:val="22"/>
          <w:szCs w:val="22"/>
          <w:lang w:val="pl-PL"/>
        </w:rPr>
        <w:t>ij</w:t>
      </w:r>
      <w:r w:rsidRPr="007625D1">
        <w:rPr>
          <w:rFonts w:cs="Arial"/>
          <w:sz w:val="22"/>
          <w:szCs w:val="22"/>
          <w:lang w:val="pl-PL"/>
        </w:rPr>
        <w:t>eka Detralex tokom trudnoće, kao m</w:t>
      </w:r>
      <w:r>
        <w:rPr>
          <w:rFonts w:cs="Arial"/>
          <w:sz w:val="22"/>
          <w:szCs w:val="22"/>
          <w:lang w:val="pl-PL"/>
        </w:rPr>
        <w:t>j</w:t>
      </w:r>
      <w:r w:rsidRPr="007625D1">
        <w:rPr>
          <w:rFonts w:cs="Arial"/>
          <w:sz w:val="22"/>
          <w:szCs w:val="22"/>
          <w:lang w:val="pl-PL"/>
        </w:rPr>
        <w:t>er</w:t>
      </w:r>
      <w:r>
        <w:rPr>
          <w:rFonts w:cs="Arial"/>
          <w:sz w:val="22"/>
          <w:szCs w:val="22"/>
          <w:lang w:val="pl-PL"/>
        </w:rPr>
        <w:t>u</w:t>
      </w:r>
      <w:r w:rsidRPr="007625D1">
        <w:rPr>
          <w:rFonts w:cs="Arial"/>
          <w:sz w:val="22"/>
          <w:szCs w:val="22"/>
          <w:lang w:val="pl-PL"/>
        </w:rPr>
        <w:t xml:space="preserve"> predostrožnosti.</w:t>
      </w:r>
    </w:p>
    <w:p w14:paraId="3C4C89F7" w14:textId="77777777" w:rsidR="00DA3275" w:rsidRPr="00000DAE" w:rsidRDefault="00DA3275" w:rsidP="00DA3275">
      <w:pPr>
        <w:tabs>
          <w:tab w:val="left" w:pos="284"/>
        </w:tabs>
        <w:rPr>
          <w:rFonts w:cs="Arial"/>
          <w:sz w:val="22"/>
          <w:lang w:val="pl-PL"/>
        </w:rPr>
      </w:pPr>
    </w:p>
    <w:p w14:paraId="5F558F89" w14:textId="2CD078FC" w:rsidR="00DA3275" w:rsidRPr="0080044F" w:rsidRDefault="00DA3275" w:rsidP="00DA3275">
      <w:pPr>
        <w:tabs>
          <w:tab w:val="left" w:pos="284"/>
        </w:tabs>
        <w:rPr>
          <w:rFonts w:cs="Arial"/>
          <w:iCs/>
          <w:sz w:val="22"/>
          <w:u w:val="single"/>
          <w:lang w:val="pl-PL"/>
        </w:rPr>
      </w:pPr>
      <w:r w:rsidRPr="0080044F">
        <w:rPr>
          <w:rFonts w:cs="Arial"/>
          <w:iCs/>
          <w:sz w:val="22"/>
          <w:u w:val="single"/>
          <w:lang w:val="pl-PL"/>
        </w:rPr>
        <w:t>Dojenje</w:t>
      </w:r>
    </w:p>
    <w:p w14:paraId="70706D8F" w14:textId="1ABA8853" w:rsidR="00DA3275" w:rsidRPr="00BD1EDD" w:rsidRDefault="00DA3275" w:rsidP="00DA3275">
      <w:pPr>
        <w:tabs>
          <w:tab w:val="left" w:pos="284"/>
        </w:tabs>
        <w:jc w:val="both"/>
        <w:rPr>
          <w:rFonts w:cs="Arial"/>
          <w:sz w:val="22"/>
          <w:lang w:val="pl-PL"/>
        </w:rPr>
      </w:pPr>
      <w:r w:rsidRPr="00BD1EDD">
        <w:rPr>
          <w:rFonts w:cs="Arial"/>
          <w:sz w:val="22"/>
          <w:lang w:val="pl-PL"/>
        </w:rPr>
        <w:t>Nije poznato da li se</w:t>
      </w:r>
      <w:r w:rsidRPr="000F5877">
        <w:rPr>
          <w:rFonts w:cs="Arial"/>
          <w:sz w:val="22"/>
          <w:szCs w:val="22"/>
          <w:lang w:val="pl-PL"/>
        </w:rPr>
        <w:t xml:space="preserve"> </w:t>
      </w:r>
      <w:r w:rsidR="008C2D5D">
        <w:rPr>
          <w:rFonts w:cs="Arial"/>
          <w:sz w:val="22"/>
          <w:szCs w:val="22"/>
          <w:lang w:val="pl-PL"/>
        </w:rPr>
        <w:t>prečišćena,</w:t>
      </w:r>
      <w:r w:rsidR="008C2D5D" w:rsidRPr="00BD1EDD">
        <w:rPr>
          <w:rFonts w:cs="Arial"/>
          <w:sz w:val="22"/>
          <w:lang w:val="pl-PL"/>
        </w:rPr>
        <w:t xml:space="preserve"> </w:t>
      </w:r>
      <w:r>
        <w:rPr>
          <w:rFonts w:cs="Arial"/>
          <w:sz w:val="22"/>
          <w:szCs w:val="22"/>
          <w:lang w:val="pl-PL"/>
        </w:rPr>
        <w:t xml:space="preserve">mikronizovana </w:t>
      </w:r>
      <w:r w:rsidRPr="000F5877">
        <w:rPr>
          <w:rFonts w:cs="Arial"/>
          <w:sz w:val="22"/>
          <w:lang w:val="pl-PL"/>
        </w:rPr>
        <w:t>flavonoidna frakcija</w:t>
      </w:r>
      <w:r w:rsidRPr="00BD1EDD">
        <w:rPr>
          <w:rFonts w:cs="Arial"/>
          <w:sz w:val="22"/>
          <w:lang w:val="pl-PL"/>
        </w:rPr>
        <w:t xml:space="preserve"> izlučuje u majčino m</w:t>
      </w:r>
      <w:r w:rsidR="000B1940">
        <w:rPr>
          <w:rFonts w:cs="Arial"/>
          <w:sz w:val="22"/>
          <w:lang w:val="pl-PL"/>
        </w:rPr>
        <w:t>lij</w:t>
      </w:r>
      <w:r w:rsidRPr="00BD1EDD">
        <w:rPr>
          <w:rFonts w:cs="Arial"/>
          <w:sz w:val="22"/>
          <w:lang w:val="pl-PL"/>
        </w:rPr>
        <w:t>eko.</w:t>
      </w:r>
    </w:p>
    <w:p w14:paraId="2427EB48" w14:textId="6EECB0BA" w:rsidR="00DA3275" w:rsidRPr="00BD1EDD" w:rsidRDefault="00DA3275" w:rsidP="00DA3275">
      <w:pPr>
        <w:tabs>
          <w:tab w:val="left" w:pos="284"/>
        </w:tabs>
        <w:jc w:val="both"/>
        <w:rPr>
          <w:rFonts w:cs="Arial"/>
          <w:sz w:val="22"/>
          <w:lang w:val="pl-PL"/>
        </w:rPr>
      </w:pPr>
      <w:r w:rsidRPr="00BD1EDD">
        <w:rPr>
          <w:rFonts w:cs="Arial"/>
          <w:sz w:val="22"/>
          <w:lang w:val="pl-PL"/>
        </w:rPr>
        <w:t xml:space="preserve">Ne može se isključiti rizik </w:t>
      </w:r>
      <w:r>
        <w:rPr>
          <w:rFonts w:cs="Arial"/>
          <w:sz w:val="22"/>
          <w:lang w:val="pl-PL"/>
        </w:rPr>
        <w:t>za</w:t>
      </w:r>
      <w:r w:rsidRPr="00BD1EDD">
        <w:rPr>
          <w:rFonts w:cs="Arial"/>
          <w:sz w:val="22"/>
          <w:lang w:val="pl-PL"/>
        </w:rPr>
        <w:t xml:space="preserve"> novorođenč</w:t>
      </w:r>
      <w:r>
        <w:rPr>
          <w:rFonts w:cs="Arial"/>
          <w:sz w:val="22"/>
          <w:lang w:val="pl-PL"/>
        </w:rPr>
        <w:t>e</w:t>
      </w:r>
      <w:r w:rsidRPr="00BD1EDD">
        <w:rPr>
          <w:rFonts w:cs="Arial"/>
          <w:sz w:val="22"/>
          <w:lang w:val="pl-PL"/>
        </w:rPr>
        <w:t>/</w:t>
      </w:r>
      <w:r>
        <w:rPr>
          <w:rFonts w:cs="Arial"/>
          <w:sz w:val="22"/>
          <w:lang w:val="pl-PL"/>
        </w:rPr>
        <w:t>odojče</w:t>
      </w:r>
      <w:r w:rsidRPr="00BD1EDD">
        <w:rPr>
          <w:rFonts w:cs="Arial"/>
          <w:sz w:val="22"/>
          <w:lang w:val="pl-PL"/>
        </w:rPr>
        <w:t>.</w:t>
      </w:r>
    </w:p>
    <w:p w14:paraId="2A79E507" w14:textId="77777777" w:rsidR="00DA3275" w:rsidRPr="00000DAE" w:rsidRDefault="00DA3275" w:rsidP="00DA3275">
      <w:pPr>
        <w:tabs>
          <w:tab w:val="left" w:pos="284"/>
        </w:tabs>
        <w:rPr>
          <w:rFonts w:cs="Arial"/>
          <w:sz w:val="22"/>
          <w:lang w:val="pl-PL"/>
        </w:rPr>
      </w:pPr>
      <w:r w:rsidRPr="00BD1EDD">
        <w:rPr>
          <w:rFonts w:cs="Arial"/>
          <w:sz w:val="22"/>
          <w:lang w:val="pl-PL"/>
        </w:rPr>
        <w:t>Mora se doneti odluka o tome da li treba prekinuti dojenje ili prekinuti/prestati sa prim</w:t>
      </w:r>
      <w:r>
        <w:rPr>
          <w:rFonts w:cs="Arial"/>
          <w:sz w:val="22"/>
          <w:lang w:val="pl-PL"/>
        </w:rPr>
        <w:t>j</w:t>
      </w:r>
      <w:r w:rsidRPr="00BD1EDD">
        <w:rPr>
          <w:rFonts w:cs="Arial"/>
          <w:sz w:val="22"/>
          <w:lang w:val="pl-PL"/>
        </w:rPr>
        <w:t>enom l</w:t>
      </w:r>
      <w:r>
        <w:rPr>
          <w:rFonts w:cs="Arial"/>
          <w:sz w:val="22"/>
          <w:lang w:val="pl-PL"/>
        </w:rPr>
        <w:t>ij</w:t>
      </w:r>
      <w:r w:rsidRPr="00BD1EDD">
        <w:rPr>
          <w:rFonts w:cs="Arial"/>
          <w:sz w:val="22"/>
          <w:lang w:val="pl-PL"/>
        </w:rPr>
        <w:t>eka Detralex, uzimajući u obzir korist od dojenja za d</w:t>
      </w:r>
      <w:r>
        <w:rPr>
          <w:rFonts w:cs="Arial"/>
          <w:sz w:val="22"/>
          <w:lang w:val="pl-PL"/>
        </w:rPr>
        <w:t>ij</w:t>
      </w:r>
      <w:r w:rsidRPr="00BD1EDD">
        <w:rPr>
          <w:rFonts w:cs="Arial"/>
          <w:sz w:val="22"/>
          <w:lang w:val="pl-PL"/>
        </w:rPr>
        <w:t>ete i korist terapije za ženu.</w:t>
      </w:r>
    </w:p>
    <w:p w14:paraId="1C36AE3E" w14:textId="77777777" w:rsidR="004D1220" w:rsidRDefault="004D1220" w:rsidP="004D1220">
      <w:pPr>
        <w:tabs>
          <w:tab w:val="left" w:pos="284"/>
        </w:tabs>
        <w:jc w:val="both"/>
        <w:rPr>
          <w:rFonts w:cs="Arial"/>
          <w:i/>
          <w:sz w:val="22"/>
          <w:lang w:val="pl-PL"/>
        </w:rPr>
      </w:pPr>
    </w:p>
    <w:p w14:paraId="79FFFB95" w14:textId="3F88629B" w:rsidR="004D1220" w:rsidRPr="0080044F" w:rsidRDefault="004D1220" w:rsidP="004D1220">
      <w:pPr>
        <w:tabs>
          <w:tab w:val="left" w:pos="284"/>
        </w:tabs>
        <w:jc w:val="both"/>
        <w:rPr>
          <w:rFonts w:cs="Arial"/>
          <w:iCs/>
          <w:sz w:val="22"/>
          <w:u w:val="single"/>
          <w:lang w:val="pl-PL"/>
        </w:rPr>
      </w:pPr>
      <w:r w:rsidRPr="0080044F">
        <w:rPr>
          <w:rFonts w:cs="Arial"/>
          <w:iCs/>
          <w:sz w:val="22"/>
          <w:u w:val="single"/>
          <w:lang w:val="pl-PL"/>
        </w:rPr>
        <w:t>Plodnost</w:t>
      </w:r>
    </w:p>
    <w:p w14:paraId="3F36B6B2" w14:textId="0B1B05F8" w:rsidR="004D1220" w:rsidRPr="0080044F" w:rsidRDefault="004D1220" w:rsidP="0080044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000DAE">
        <w:rPr>
          <w:rFonts w:cs="Arial"/>
          <w:sz w:val="22"/>
          <w:lang w:val="pl-PL"/>
        </w:rPr>
        <w:t>U ispitivanjima reproduktivne toksi</w:t>
      </w:r>
      <w:r w:rsidRPr="00000DAE">
        <w:rPr>
          <w:rFonts w:cs="Arial"/>
          <w:sz w:val="22"/>
          <w:lang w:val="sr-Latn-CS"/>
        </w:rPr>
        <w:t xml:space="preserve">čnosti pokazano je da </w:t>
      </w:r>
      <w:r>
        <w:rPr>
          <w:rFonts w:cs="Arial"/>
          <w:sz w:val="22"/>
          <w:lang w:val="sr-Latn-CS"/>
        </w:rPr>
        <w:t xml:space="preserve">lijek </w:t>
      </w:r>
      <w:r w:rsidRPr="00000DAE">
        <w:rPr>
          <w:rFonts w:cs="Arial"/>
          <w:sz w:val="22"/>
          <w:lang w:val="sr-Latn-CS"/>
        </w:rPr>
        <w:t xml:space="preserve">Detralex ne utiče na plodnost ženki i mužjaka pacova (vidjeti </w:t>
      </w:r>
      <w:r>
        <w:rPr>
          <w:rFonts w:cs="Arial"/>
          <w:sz w:val="22"/>
          <w:lang w:val="sr-Latn-CS"/>
        </w:rPr>
        <w:t>dio</w:t>
      </w:r>
      <w:r w:rsidRPr="00000DAE">
        <w:rPr>
          <w:rFonts w:cs="Arial"/>
          <w:sz w:val="22"/>
          <w:lang w:val="sr-Latn-CS"/>
        </w:rPr>
        <w:t xml:space="preserve"> 5.3).</w:t>
      </w:r>
    </w:p>
    <w:p w14:paraId="4433A4B7" w14:textId="77777777" w:rsidR="00227BDB" w:rsidRPr="00CD7D0A" w:rsidRDefault="00227BDB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pl-PL"/>
        </w:rPr>
      </w:pPr>
    </w:p>
    <w:p w14:paraId="4433A4B8" w14:textId="77777777" w:rsidR="0072020E" w:rsidRPr="00CD7D0A" w:rsidRDefault="0072020E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pl-PL"/>
        </w:rPr>
      </w:pPr>
      <w:r w:rsidRPr="00CD7D0A">
        <w:rPr>
          <w:b/>
          <w:bCs/>
          <w:sz w:val="22"/>
          <w:szCs w:val="22"/>
          <w:lang w:val="pl-PL"/>
        </w:rPr>
        <w:t xml:space="preserve">4.7. </w:t>
      </w:r>
      <w:r w:rsidR="00480FB1" w:rsidRPr="00CD7D0A">
        <w:rPr>
          <w:b/>
          <w:bCs/>
          <w:sz w:val="22"/>
          <w:szCs w:val="22"/>
          <w:lang w:val="pl-PL"/>
        </w:rPr>
        <w:tab/>
      </w:r>
      <w:r w:rsidRPr="00CD7D0A">
        <w:rPr>
          <w:b/>
          <w:bCs/>
          <w:sz w:val="22"/>
          <w:szCs w:val="22"/>
          <w:lang w:val="pl-PL"/>
        </w:rPr>
        <w:t xml:space="preserve">Uticaj na </w:t>
      </w:r>
      <w:r w:rsidR="002031B3" w:rsidRPr="00CD7D0A">
        <w:rPr>
          <w:b/>
          <w:bCs/>
          <w:sz w:val="22"/>
          <w:szCs w:val="22"/>
          <w:lang w:val="pl-PL"/>
        </w:rPr>
        <w:t xml:space="preserve">sposobnost </w:t>
      </w:r>
      <w:r w:rsidR="00F34554" w:rsidRPr="00CD7D0A">
        <w:rPr>
          <w:b/>
          <w:bCs/>
          <w:sz w:val="22"/>
          <w:szCs w:val="22"/>
          <w:lang w:val="pl-PL"/>
        </w:rPr>
        <w:t>upravljanja vozili</w:t>
      </w:r>
      <w:r w:rsidRPr="00CD7D0A">
        <w:rPr>
          <w:b/>
          <w:bCs/>
          <w:sz w:val="22"/>
          <w:szCs w:val="22"/>
          <w:lang w:val="pl-PL"/>
        </w:rPr>
        <w:t>m</w:t>
      </w:r>
      <w:r w:rsidR="00F34554" w:rsidRPr="00CD7D0A">
        <w:rPr>
          <w:b/>
          <w:bCs/>
          <w:sz w:val="22"/>
          <w:szCs w:val="22"/>
          <w:lang w:val="pl-PL"/>
        </w:rPr>
        <w:t>a</w:t>
      </w:r>
      <w:r w:rsidRPr="00CD7D0A">
        <w:rPr>
          <w:b/>
          <w:bCs/>
          <w:sz w:val="22"/>
          <w:szCs w:val="22"/>
          <w:lang w:val="pl-PL"/>
        </w:rPr>
        <w:t xml:space="preserve"> i </w:t>
      </w:r>
      <w:r w:rsidR="000D3449" w:rsidRPr="00CD7D0A">
        <w:rPr>
          <w:b/>
          <w:bCs/>
          <w:sz w:val="22"/>
          <w:szCs w:val="22"/>
          <w:lang w:val="pl-PL"/>
        </w:rPr>
        <w:t xml:space="preserve">rukovanje </w:t>
      </w:r>
      <w:r w:rsidRPr="00CD7D0A">
        <w:rPr>
          <w:b/>
          <w:bCs/>
          <w:sz w:val="22"/>
          <w:szCs w:val="22"/>
          <w:lang w:val="pl-PL"/>
        </w:rPr>
        <w:t>mašinama</w:t>
      </w:r>
    </w:p>
    <w:p w14:paraId="20093A8E" w14:textId="77777777" w:rsidR="00E93010" w:rsidRDefault="00E93010" w:rsidP="00E93010">
      <w:pPr>
        <w:tabs>
          <w:tab w:val="left" w:pos="540"/>
          <w:tab w:val="left" w:pos="569"/>
        </w:tabs>
        <w:jc w:val="both"/>
        <w:rPr>
          <w:rFonts w:cs="Arial"/>
          <w:sz w:val="22"/>
          <w:lang w:val="pl-PL"/>
        </w:rPr>
      </w:pPr>
    </w:p>
    <w:p w14:paraId="587B54E0" w14:textId="09FB7451" w:rsidR="00E93010" w:rsidRPr="00D80BDB" w:rsidRDefault="00E93010" w:rsidP="00E9301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D1226B">
        <w:rPr>
          <w:rFonts w:cs="Arial"/>
          <w:sz w:val="22"/>
          <w:lang w:val="pl-PL"/>
        </w:rPr>
        <w:t xml:space="preserve">Ispitivanja uticaja </w:t>
      </w:r>
      <w:r w:rsidR="00B6535E" w:rsidRPr="000F5877">
        <w:rPr>
          <w:rFonts w:cs="Arial"/>
          <w:sz w:val="22"/>
          <w:lang w:val="pl-PL"/>
        </w:rPr>
        <w:t>prečišćene</w:t>
      </w:r>
      <w:r w:rsidR="00B6535E">
        <w:rPr>
          <w:rFonts w:cs="Arial"/>
          <w:sz w:val="22"/>
          <w:lang w:val="pl-PL"/>
        </w:rPr>
        <w:t>,</w:t>
      </w:r>
      <w:r w:rsidR="00B6535E" w:rsidRPr="000F5877">
        <w:rPr>
          <w:rFonts w:cs="Arial"/>
          <w:sz w:val="22"/>
          <w:lang w:val="pl-PL"/>
        </w:rPr>
        <w:t xml:space="preserve"> </w:t>
      </w:r>
      <w:r w:rsidRPr="000F5877">
        <w:rPr>
          <w:rFonts w:cs="Arial"/>
          <w:sz w:val="22"/>
          <w:lang w:val="pl-PL"/>
        </w:rPr>
        <w:t>mikronizovane flavonoidne frakcije na</w:t>
      </w:r>
      <w:r w:rsidRPr="00D1226B">
        <w:rPr>
          <w:rFonts w:cs="Arial"/>
          <w:sz w:val="22"/>
          <w:lang w:val="pl-PL"/>
        </w:rPr>
        <w:t xml:space="preserve"> sposobnos</w:t>
      </w:r>
      <w:r>
        <w:rPr>
          <w:rFonts w:cs="Arial"/>
          <w:sz w:val="22"/>
          <w:lang w:val="pl-PL"/>
        </w:rPr>
        <w:t>t upravljanja vozilima i</w:t>
      </w:r>
      <w:r w:rsidRPr="00D1226B">
        <w:rPr>
          <w:rFonts w:cs="Arial"/>
          <w:sz w:val="22"/>
          <w:lang w:val="pl-PL"/>
        </w:rPr>
        <w:t xml:space="preserve"> rukovanje mašinama ni</w:t>
      </w:r>
      <w:r>
        <w:rPr>
          <w:rFonts w:cs="Arial"/>
          <w:sz w:val="22"/>
          <w:lang w:val="pl-PL"/>
        </w:rPr>
        <w:t>je</w:t>
      </w:r>
      <w:r w:rsidRPr="00D1226B">
        <w:rPr>
          <w:rFonts w:cs="Arial"/>
          <w:sz w:val="22"/>
          <w:lang w:val="pl-PL"/>
        </w:rPr>
        <w:t>su do sada vršena.</w:t>
      </w:r>
      <w:r>
        <w:rPr>
          <w:rFonts w:cs="Arial"/>
          <w:sz w:val="22"/>
          <w:lang w:val="pl-PL"/>
        </w:rPr>
        <w:t xml:space="preserve"> Međutim, na osnovu ukupnog bezbjedonosnog profila </w:t>
      </w:r>
      <w:r w:rsidR="00B6535E" w:rsidRPr="000F5877">
        <w:rPr>
          <w:rFonts w:cs="Arial"/>
          <w:sz w:val="22"/>
          <w:lang w:val="pl-PL"/>
        </w:rPr>
        <w:t>prečišćene</w:t>
      </w:r>
      <w:r w:rsidR="00B6535E">
        <w:rPr>
          <w:rFonts w:cs="Arial"/>
          <w:sz w:val="22"/>
          <w:lang w:val="pl-PL"/>
        </w:rPr>
        <w:t>,</w:t>
      </w:r>
      <w:r w:rsidR="00B6535E" w:rsidRPr="000F5877">
        <w:rPr>
          <w:rFonts w:cs="Arial"/>
          <w:sz w:val="22"/>
          <w:lang w:val="pl-PL"/>
        </w:rPr>
        <w:t xml:space="preserve"> </w:t>
      </w:r>
      <w:r w:rsidRPr="000F5877">
        <w:rPr>
          <w:rFonts w:cs="Arial"/>
          <w:sz w:val="22"/>
          <w:lang w:val="pl-PL"/>
        </w:rPr>
        <w:t>mikronizovane flavonoidne frakcije</w:t>
      </w:r>
      <w:r>
        <w:rPr>
          <w:rFonts w:cs="Arial"/>
          <w:sz w:val="22"/>
          <w:lang w:val="pl-PL"/>
        </w:rPr>
        <w:t>, lijek Detralex nema ili ima zanemarljiv uticaj na sposobnosti upravljanja vozilima i rukovanja mašinama.</w:t>
      </w:r>
    </w:p>
    <w:p w14:paraId="4433A4B9" w14:textId="77777777" w:rsidR="0072020E" w:rsidRPr="00CD7D0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</w:p>
    <w:p w14:paraId="4433A4BA" w14:textId="77777777" w:rsidR="0072020E" w:rsidRPr="00CD7D0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CD7D0A">
        <w:rPr>
          <w:b/>
          <w:bCs/>
          <w:sz w:val="22"/>
          <w:szCs w:val="22"/>
          <w:lang w:val="pl-PL"/>
        </w:rPr>
        <w:t xml:space="preserve">4.8. </w:t>
      </w:r>
      <w:r w:rsidR="00480FB1" w:rsidRPr="00CD7D0A">
        <w:rPr>
          <w:b/>
          <w:bCs/>
          <w:sz w:val="22"/>
          <w:szCs w:val="22"/>
          <w:lang w:val="pl-PL"/>
        </w:rPr>
        <w:tab/>
      </w:r>
      <w:r w:rsidRPr="00CD7D0A">
        <w:rPr>
          <w:b/>
          <w:bCs/>
          <w:sz w:val="22"/>
          <w:szCs w:val="22"/>
          <w:lang w:val="pl-PL"/>
        </w:rPr>
        <w:t>Neželjena dejstva</w:t>
      </w:r>
    </w:p>
    <w:p w14:paraId="4433A4BB" w14:textId="77777777" w:rsidR="004E70AD" w:rsidRPr="00CD7D0A" w:rsidRDefault="004E70A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</w:p>
    <w:p w14:paraId="17004017" w14:textId="7BE45F2B" w:rsidR="0093395A" w:rsidRPr="0093395A" w:rsidRDefault="0093395A" w:rsidP="0093395A">
      <w:pPr>
        <w:tabs>
          <w:tab w:val="left" w:pos="0"/>
        </w:tabs>
        <w:jc w:val="both"/>
        <w:rPr>
          <w:noProof/>
          <w:sz w:val="22"/>
          <w:szCs w:val="22"/>
          <w:lang w:val="sr-Latn-CS"/>
        </w:rPr>
      </w:pPr>
      <w:r w:rsidRPr="0093395A">
        <w:rPr>
          <w:rFonts w:cs="Arial"/>
          <w:noProof/>
          <w:sz w:val="22"/>
          <w:lang w:val="pl-PL"/>
        </w:rPr>
        <w:t>Neželjena dejstva koja su prijavljena i naveden</w:t>
      </w:r>
      <w:r>
        <w:rPr>
          <w:rFonts w:cs="Arial"/>
          <w:noProof/>
          <w:sz w:val="22"/>
          <w:lang w:val="pl-PL"/>
        </w:rPr>
        <w:t>a</w:t>
      </w:r>
      <w:r w:rsidRPr="0093395A">
        <w:rPr>
          <w:rFonts w:cs="Arial"/>
          <w:noProof/>
          <w:sz w:val="22"/>
          <w:lang w:val="pl-PL"/>
        </w:rPr>
        <w:t xml:space="preserve"> na osnovu sl</w:t>
      </w:r>
      <w:r w:rsidR="00FF2EC7">
        <w:rPr>
          <w:rFonts w:cs="Arial"/>
          <w:noProof/>
          <w:sz w:val="22"/>
          <w:lang w:val="pl-PL"/>
        </w:rPr>
        <w:t>j</w:t>
      </w:r>
      <w:r w:rsidRPr="0093395A">
        <w:rPr>
          <w:rFonts w:cs="Arial"/>
          <w:noProof/>
          <w:sz w:val="22"/>
          <w:lang w:val="pl-PL"/>
        </w:rPr>
        <w:t xml:space="preserve">edeće učestalosti: </w:t>
      </w:r>
      <w:r w:rsidRPr="0093395A">
        <w:rPr>
          <w:noProof/>
          <w:sz w:val="22"/>
          <w:szCs w:val="22"/>
          <w:lang w:val="sr-Latn-CS"/>
        </w:rPr>
        <w:t>veoma često (</w:t>
      </w:r>
      <w:r w:rsidRPr="0093395A">
        <w:rPr>
          <w:noProof/>
          <w:sz w:val="22"/>
          <w:szCs w:val="22"/>
          <w:u w:val="single"/>
          <w:lang w:val="sr-Latn-CS"/>
        </w:rPr>
        <w:t>&gt; </w:t>
      </w:r>
      <w:r w:rsidRPr="0093395A">
        <w:rPr>
          <w:noProof/>
          <w:sz w:val="22"/>
          <w:szCs w:val="22"/>
          <w:lang w:val="sr-Latn-CS"/>
        </w:rPr>
        <w:t>1/10), često (</w:t>
      </w:r>
      <w:r w:rsidRPr="0093395A">
        <w:rPr>
          <w:noProof/>
          <w:sz w:val="22"/>
          <w:szCs w:val="22"/>
          <w:u w:val="single"/>
          <w:lang w:val="sr-Latn-CS"/>
        </w:rPr>
        <w:t>&gt; </w:t>
      </w:r>
      <w:r w:rsidRPr="0093395A">
        <w:rPr>
          <w:noProof/>
          <w:sz w:val="22"/>
          <w:szCs w:val="22"/>
          <w:lang w:val="sr-Latn-CS"/>
        </w:rPr>
        <w:t>1/100 do &lt; 1/10), povremeno (</w:t>
      </w:r>
      <w:r w:rsidRPr="0093395A">
        <w:rPr>
          <w:noProof/>
          <w:sz w:val="22"/>
          <w:szCs w:val="22"/>
          <w:u w:val="single"/>
          <w:lang w:val="sr-Latn-CS"/>
        </w:rPr>
        <w:t xml:space="preserve">&gt; </w:t>
      </w:r>
      <w:r w:rsidRPr="0093395A">
        <w:rPr>
          <w:noProof/>
          <w:sz w:val="22"/>
          <w:szCs w:val="22"/>
          <w:lang w:val="sr-Latn-CS"/>
        </w:rPr>
        <w:t>1/1000 do &lt; 1/100), r</w:t>
      </w:r>
      <w:r w:rsidR="000E2BDF">
        <w:rPr>
          <w:noProof/>
          <w:sz w:val="22"/>
          <w:szCs w:val="22"/>
          <w:lang w:val="sr-Latn-CS"/>
        </w:rPr>
        <w:t>ij</w:t>
      </w:r>
      <w:r w:rsidRPr="0093395A">
        <w:rPr>
          <w:noProof/>
          <w:sz w:val="22"/>
          <w:szCs w:val="22"/>
          <w:lang w:val="sr-Latn-CS"/>
        </w:rPr>
        <w:t>etko (&gt; 1/10000 do &lt; 1/1000), veoma r</w:t>
      </w:r>
      <w:r w:rsidR="000E2BDF">
        <w:rPr>
          <w:noProof/>
          <w:sz w:val="22"/>
          <w:szCs w:val="22"/>
          <w:lang w:val="sr-Latn-CS"/>
        </w:rPr>
        <w:t>ij</w:t>
      </w:r>
      <w:r w:rsidRPr="0093395A">
        <w:rPr>
          <w:noProof/>
          <w:sz w:val="22"/>
          <w:szCs w:val="22"/>
          <w:lang w:val="sr-Latn-CS"/>
        </w:rPr>
        <w:t>etko (&lt; 1/10000), nepoznato (ne može se proc</w:t>
      </w:r>
      <w:r w:rsidR="00404849">
        <w:rPr>
          <w:noProof/>
          <w:sz w:val="22"/>
          <w:szCs w:val="22"/>
          <w:lang w:val="sr-Latn-CS"/>
        </w:rPr>
        <w:t>ij</w:t>
      </w:r>
      <w:r w:rsidRPr="0093395A">
        <w:rPr>
          <w:noProof/>
          <w:sz w:val="22"/>
          <w:szCs w:val="22"/>
          <w:lang w:val="sr-Latn-CS"/>
        </w:rPr>
        <w:t>eniti na osnovu dostupnih podataka).</w:t>
      </w:r>
    </w:p>
    <w:p w14:paraId="7FA77B68" w14:textId="77777777" w:rsidR="0093395A" w:rsidRPr="0093395A" w:rsidRDefault="0093395A" w:rsidP="0093395A">
      <w:pPr>
        <w:tabs>
          <w:tab w:val="left" w:pos="0"/>
        </w:tabs>
        <w:jc w:val="both"/>
        <w:rPr>
          <w:noProof/>
          <w:sz w:val="22"/>
          <w:szCs w:val="22"/>
          <w:lang w:val="sr-Latn-CS"/>
        </w:rPr>
      </w:pPr>
    </w:p>
    <w:p w14:paraId="573648CE" w14:textId="77777777" w:rsidR="0093395A" w:rsidRPr="0093395A" w:rsidRDefault="0093395A" w:rsidP="0093395A">
      <w:pPr>
        <w:tabs>
          <w:tab w:val="left" w:pos="0"/>
        </w:tabs>
        <w:jc w:val="both"/>
        <w:rPr>
          <w:noProof/>
          <w:sz w:val="22"/>
          <w:szCs w:val="22"/>
          <w:u w:val="single"/>
          <w:lang w:val="sr-Latn-CS"/>
        </w:rPr>
      </w:pPr>
      <w:r w:rsidRPr="0093395A">
        <w:rPr>
          <w:noProof/>
          <w:sz w:val="22"/>
          <w:szCs w:val="22"/>
          <w:u w:val="single"/>
          <w:lang w:val="sr-Latn-CS"/>
        </w:rPr>
        <w:t>Poremećaji nervnog sistema:</w:t>
      </w:r>
    </w:p>
    <w:p w14:paraId="5893E2C6" w14:textId="301F586D" w:rsidR="0093395A" w:rsidRPr="0093395A" w:rsidRDefault="0093395A" w:rsidP="0093395A">
      <w:pPr>
        <w:tabs>
          <w:tab w:val="left" w:pos="0"/>
        </w:tabs>
        <w:jc w:val="both"/>
        <w:rPr>
          <w:noProof/>
          <w:sz w:val="22"/>
          <w:szCs w:val="22"/>
          <w:lang w:val="sr-Latn-CS"/>
        </w:rPr>
      </w:pPr>
      <w:r w:rsidRPr="0093395A">
        <w:rPr>
          <w:noProof/>
          <w:sz w:val="22"/>
          <w:szCs w:val="22"/>
          <w:lang w:val="sr-Latn-CS"/>
        </w:rPr>
        <w:t>R</w:t>
      </w:r>
      <w:r w:rsidR="000E2BDF">
        <w:rPr>
          <w:noProof/>
          <w:sz w:val="22"/>
          <w:szCs w:val="22"/>
          <w:lang w:val="sr-Latn-CS"/>
        </w:rPr>
        <w:t>ij</w:t>
      </w:r>
      <w:r w:rsidRPr="0093395A">
        <w:rPr>
          <w:noProof/>
          <w:sz w:val="22"/>
          <w:szCs w:val="22"/>
          <w:lang w:val="sr-Latn-CS"/>
        </w:rPr>
        <w:t>etko: nesv</w:t>
      </w:r>
      <w:r w:rsidR="004D354C">
        <w:rPr>
          <w:noProof/>
          <w:sz w:val="22"/>
          <w:szCs w:val="22"/>
          <w:lang w:val="sr-Latn-CS"/>
        </w:rPr>
        <w:t>j</w:t>
      </w:r>
      <w:r w:rsidRPr="0093395A">
        <w:rPr>
          <w:noProof/>
          <w:sz w:val="22"/>
          <w:szCs w:val="22"/>
          <w:lang w:val="sr-Latn-CS"/>
        </w:rPr>
        <w:t>estica, glavobolja, slabost.</w:t>
      </w:r>
    </w:p>
    <w:p w14:paraId="3C6F9AE6" w14:textId="77777777" w:rsidR="0093395A" w:rsidRPr="0093395A" w:rsidRDefault="0093395A" w:rsidP="0093395A">
      <w:pPr>
        <w:tabs>
          <w:tab w:val="left" w:pos="0"/>
        </w:tabs>
        <w:jc w:val="both"/>
        <w:rPr>
          <w:noProof/>
          <w:sz w:val="22"/>
          <w:szCs w:val="22"/>
          <w:lang w:val="sr-Latn-CS"/>
        </w:rPr>
      </w:pPr>
    </w:p>
    <w:p w14:paraId="209642A6" w14:textId="77777777" w:rsidR="0093395A" w:rsidRPr="0093395A" w:rsidRDefault="0093395A" w:rsidP="0093395A">
      <w:pPr>
        <w:tabs>
          <w:tab w:val="left" w:pos="0"/>
        </w:tabs>
        <w:jc w:val="both"/>
        <w:rPr>
          <w:noProof/>
          <w:sz w:val="22"/>
          <w:szCs w:val="22"/>
          <w:u w:val="single"/>
          <w:lang w:val="sr-Latn-CS"/>
        </w:rPr>
      </w:pPr>
      <w:r w:rsidRPr="0093395A">
        <w:rPr>
          <w:noProof/>
          <w:sz w:val="22"/>
          <w:szCs w:val="22"/>
          <w:u w:val="single"/>
          <w:lang w:val="sr-Latn-CS"/>
        </w:rPr>
        <w:t>Gastrointestinalni poremećaji:</w:t>
      </w:r>
    </w:p>
    <w:p w14:paraId="3F878CA8" w14:textId="77777777" w:rsidR="0093395A" w:rsidRPr="0093395A" w:rsidRDefault="0093395A" w:rsidP="0093395A">
      <w:pPr>
        <w:tabs>
          <w:tab w:val="left" w:pos="0"/>
        </w:tabs>
        <w:jc w:val="both"/>
        <w:rPr>
          <w:noProof/>
          <w:sz w:val="22"/>
          <w:szCs w:val="22"/>
          <w:lang w:val="sr-Latn-CS"/>
        </w:rPr>
      </w:pPr>
      <w:r w:rsidRPr="0093395A">
        <w:rPr>
          <w:noProof/>
          <w:sz w:val="22"/>
          <w:szCs w:val="22"/>
          <w:lang w:val="sr-Latn-CS"/>
        </w:rPr>
        <w:t>Često: dijareja, dispepsija, mučnina, povraćanje.</w:t>
      </w:r>
    </w:p>
    <w:p w14:paraId="4E2BE544" w14:textId="77777777" w:rsidR="0093395A" w:rsidRPr="0093395A" w:rsidRDefault="0093395A" w:rsidP="0093395A">
      <w:pPr>
        <w:tabs>
          <w:tab w:val="left" w:pos="0"/>
        </w:tabs>
        <w:jc w:val="both"/>
        <w:rPr>
          <w:noProof/>
          <w:sz w:val="22"/>
          <w:szCs w:val="22"/>
          <w:lang w:val="sr-Latn-CS"/>
        </w:rPr>
      </w:pPr>
      <w:r w:rsidRPr="0093395A">
        <w:rPr>
          <w:noProof/>
          <w:sz w:val="22"/>
          <w:szCs w:val="22"/>
          <w:lang w:val="sr-Latn-CS"/>
        </w:rPr>
        <w:t>Povremeno: kolitis.</w:t>
      </w:r>
    </w:p>
    <w:p w14:paraId="0507528D" w14:textId="77777777" w:rsidR="0093395A" w:rsidRPr="0093395A" w:rsidRDefault="0093395A" w:rsidP="0093395A">
      <w:pPr>
        <w:tabs>
          <w:tab w:val="left" w:pos="0"/>
        </w:tabs>
        <w:jc w:val="both"/>
        <w:rPr>
          <w:noProof/>
          <w:sz w:val="22"/>
          <w:szCs w:val="22"/>
          <w:lang w:val="sr-Latn-CS"/>
        </w:rPr>
      </w:pPr>
      <w:r w:rsidRPr="0093395A">
        <w:rPr>
          <w:noProof/>
          <w:sz w:val="22"/>
          <w:szCs w:val="22"/>
          <w:lang w:val="sr-Latn-CS"/>
        </w:rPr>
        <w:t>Nepoznato: abdominalni bol.</w:t>
      </w:r>
    </w:p>
    <w:p w14:paraId="04F68D78" w14:textId="77777777" w:rsidR="0093395A" w:rsidRPr="0093395A" w:rsidRDefault="0093395A" w:rsidP="0093395A">
      <w:pPr>
        <w:tabs>
          <w:tab w:val="left" w:pos="0"/>
        </w:tabs>
        <w:jc w:val="both"/>
        <w:rPr>
          <w:noProof/>
          <w:sz w:val="22"/>
          <w:szCs w:val="22"/>
          <w:lang w:val="sr-Latn-CS"/>
        </w:rPr>
      </w:pPr>
    </w:p>
    <w:p w14:paraId="019DE873" w14:textId="77777777" w:rsidR="0093395A" w:rsidRPr="0093395A" w:rsidRDefault="0093395A" w:rsidP="0093395A">
      <w:pPr>
        <w:tabs>
          <w:tab w:val="left" w:pos="0"/>
        </w:tabs>
        <w:jc w:val="both"/>
        <w:rPr>
          <w:noProof/>
          <w:sz w:val="22"/>
          <w:szCs w:val="22"/>
          <w:u w:val="single"/>
          <w:lang w:val="sr-Latn-CS"/>
        </w:rPr>
      </w:pPr>
      <w:r w:rsidRPr="0093395A">
        <w:rPr>
          <w:noProof/>
          <w:sz w:val="22"/>
          <w:szCs w:val="22"/>
          <w:u w:val="single"/>
          <w:lang w:val="sr-Latn-CS"/>
        </w:rPr>
        <w:t>Poremećaji kože i potkožnog tkiva:</w:t>
      </w:r>
    </w:p>
    <w:p w14:paraId="21EB2B91" w14:textId="7A5FBBFB" w:rsidR="0093395A" w:rsidRPr="0093395A" w:rsidRDefault="0093395A" w:rsidP="0093395A">
      <w:pPr>
        <w:tabs>
          <w:tab w:val="left" w:pos="0"/>
        </w:tabs>
        <w:jc w:val="both"/>
        <w:rPr>
          <w:noProof/>
          <w:sz w:val="22"/>
          <w:szCs w:val="22"/>
          <w:lang w:val="sr-Latn-CS"/>
        </w:rPr>
      </w:pPr>
      <w:r w:rsidRPr="0093395A">
        <w:rPr>
          <w:noProof/>
          <w:sz w:val="22"/>
          <w:szCs w:val="22"/>
          <w:lang w:val="sr-Latn-CS"/>
        </w:rPr>
        <w:t>R</w:t>
      </w:r>
      <w:r w:rsidR="000E2BDF">
        <w:rPr>
          <w:noProof/>
          <w:sz w:val="22"/>
          <w:szCs w:val="22"/>
          <w:lang w:val="sr-Latn-CS"/>
        </w:rPr>
        <w:t>ij</w:t>
      </w:r>
      <w:r w:rsidRPr="0093395A">
        <w:rPr>
          <w:noProof/>
          <w:sz w:val="22"/>
          <w:szCs w:val="22"/>
          <w:lang w:val="sr-Latn-CS"/>
        </w:rPr>
        <w:t>etko: osip, svrab, urtikarija.</w:t>
      </w:r>
    </w:p>
    <w:p w14:paraId="55F31E76" w14:textId="77777777" w:rsidR="0093395A" w:rsidRPr="0093395A" w:rsidRDefault="0093395A" w:rsidP="0093395A">
      <w:pPr>
        <w:tabs>
          <w:tab w:val="left" w:pos="284"/>
        </w:tabs>
        <w:jc w:val="both"/>
        <w:rPr>
          <w:noProof/>
          <w:sz w:val="22"/>
          <w:szCs w:val="22"/>
          <w:u w:val="single"/>
          <w:lang w:val="hr-HR"/>
        </w:rPr>
      </w:pPr>
      <w:r w:rsidRPr="0093395A">
        <w:rPr>
          <w:noProof/>
          <w:sz w:val="22"/>
          <w:szCs w:val="22"/>
          <w:lang w:val="sr-Latn-CS"/>
        </w:rPr>
        <w:t xml:space="preserve">Nepoznato: izolovani edem lica, usne ili kapka. Izuzetno, </w:t>
      </w:r>
      <w:r w:rsidRPr="00F8691D">
        <w:rPr>
          <w:noProof/>
          <w:sz w:val="22"/>
          <w:lang w:val="sr-Latn-CS"/>
        </w:rPr>
        <w:t xml:space="preserve"> </w:t>
      </w:r>
      <w:r w:rsidRPr="0093395A">
        <w:rPr>
          <w:i/>
          <w:noProof/>
          <w:sz w:val="22"/>
        </w:rPr>
        <w:t>Quincke</w:t>
      </w:r>
      <w:r w:rsidRPr="00F8691D">
        <w:rPr>
          <w:noProof/>
          <w:sz w:val="22"/>
          <w:lang w:val="sr-Latn-CS"/>
        </w:rPr>
        <w:t>-</w:t>
      </w:r>
      <w:r w:rsidRPr="0093395A">
        <w:rPr>
          <w:noProof/>
          <w:sz w:val="22"/>
        </w:rPr>
        <w:t>ov</w:t>
      </w:r>
      <w:r w:rsidRPr="0093395A">
        <w:rPr>
          <w:noProof/>
          <w:sz w:val="22"/>
          <w:szCs w:val="22"/>
          <w:lang w:val="sr-Latn-CS"/>
        </w:rPr>
        <w:t xml:space="preserve"> edem.</w:t>
      </w:r>
    </w:p>
    <w:p w14:paraId="5E4F0312" w14:textId="77777777" w:rsidR="00E25AA3" w:rsidRPr="00000DAE" w:rsidRDefault="00E25AA3" w:rsidP="00E25AA3">
      <w:pPr>
        <w:tabs>
          <w:tab w:val="left" w:pos="284"/>
        </w:tabs>
        <w:ind w:left="288"/>
        <w:jc w:val="both"/>
        <w:rPr>
          <w:sz w:val="8"/>
          <w:szCs w:val="8"/>
          <w:lang w:val="sr-Latn-CS"/>
        </w:rPr>
      </w:pPr>
    </w:p>
    <w:p w14:paraId="1835B510" w14:textId="77777777" w:rsidR="00E25AA3" w:rsidRDefault="00E25AA3" w:rsidP="00E25AA3">
      <w:pPr>
        <w:spacing w:after="200" w:line="276" w:lineRule="auto"/>
        <w:rPr>
          <w:rFonts w:eastAsia="Calibri"/>
          <w:sz w:val="22"/>
          <w:szCs w:val="22"/>
          <w:u w:val="single"/>
          <w:lang w:val="sr-Latn-RS"/>
        </w:rPr>
      </w:pPr>
    </w:p>
    <w:p w14:paraId="4433A4BC" w14:textId="77777777" w:rsidR="005A23D2" w:rsidRPr="00786071" w:rsidRDefault="005A23D2" w:rsidP="00A46C9A">
      <w:pPr>
        <w:spacing w:after="200" w:line="276" w:lineRule="auto"/>
        <w:rPr>
          <w:rFonts w:eastAsia="Calibri"/>
          <w:sz w:val="22"/>
          <w:szCs w:val="22"/>
          <w:u w:val="single"/>
          <w:lang w:val="sr-Latn-RS"/>
        </w:rPr>
      </w:pPr>
      <w:r w:rsidRPr="00786071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14:paraId="4433A4BD" w14:textId="77777777" w:rsidR="005A23D2" w:rsidRPr="00786071" w:rsidRDefault="005A23D2" w:rsidP="00A46C9A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lastRenderedPageBreak/>
        <w:t>Prijavljivanje neželjenih dejstava nakon dobijanja dozvole je od velikog značaja jer obezbjeđuje kont</w:t>
      </w:r>
      <w:r w:rsidR="00EA5765" w:rsidRPr="00786071">
        <w:rPr>
          <w:rFonts w:eastAsia="Calibri"/>
          <w:sz w:val="22"/>
          <w:szCs w:val="22"/>
          <w:lang w:val="sr-Latn-RS"/>
        </w:rPr>
        <w:t>inuirano praćenje odnosa korist</w:t>
      </w:r>
      <w:r w:rsidRPr="00786071">
        <w:rPr>
          <w:rFonts w:eastAsia="Calibri"/>
          <w:sz w:val="22"/>
          <w:szCs w:val="22"/>
          <w:lang w:val="sr-Latn-RS"/>
        </w:rPr>
        <w:t>/rizik primjene lijeka. Zdravstveni radnici treba da prijave svaku sumnju na neželjeno</w:t>
      </w:r>
      <w:r w:rsidR="009B062A" w:rsidRPr="00786071"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 xml:space="preserve">dejstvo ovog lijeka </w:t>
      </w:r>
      <w:r w:rsidR="004E70AD">
        <w:rPr>
          <w:rFonts w:eastAsia="Calibri"/>
          <w:sz w:val="22"/>
          <w:szCs w:val="22"/>
          <w:lang w:val="sr-Latn-RS"/>
        </w:rPr>
        <w:t>Institutu</w:t>
      </w:r>
      <w:r w:rsidRPr="00786071">
        <w:rPr>
          <w:rFonts w:eastAsia="Calibri"/>
          <w:sz w:val="22"/>
          <w:szCs w:val="22"/>
          <w:lang w:val="sr-Latn-RS"/>
        </w:rPr>
        <w:t xml:space="preserve"> za ljekove i medicinska sredstva</w:t>
      </w:r>
      <w:r w:rsidR="004E70AD"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>(</w:t>
      </w:r>
      <w:r w:rsidR="004E70AD" w:rsidRPr="00786071">
        <w:rPr>
          <w:rFonts w:eastAsia="Calibri"/>
          <w:sz w:val="22"/>
          <w:szCs w:val="22"/>
          <w:lang w:val="sr-Latn-RS"/>
        </w:rPr>
        <w:t>C</w:t>
      </w:r>
      <w:r w:rsidR="004E70AD">
        <w:rPr>
          <w:rFonts w:eastAsia="Calibri"/>
          <w:sz w:val="22"/>
          <w:szCs w:val="22"/>
          <w:lang w:val="sr-Latn-RS"/>
        </w:rPr>
        <w:t>InMED</w:t>
      </w:r>
      <w:r w:rsidRPr="00786071">
        <w:rPr>
          <w:rFonts w:eastAsia="Calibri"/>
          <w:sz w:val="22"/>
          <w:szCs w:val="22"/>
          <w:lang w:val="sr-Latn-RS"/>
        </w:rPr>
        <w:t>):</w:t>
      </w:r>
    </w:p>
    <w:p w14:paraId="4433A4BE" w14:textId="77777777" w:rsidR="005A23D2" w:rsidRPr="00786071" w:rsidRDefault="004E70AD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Institut</w:t>
      </w:r>
      <w:r w:rsidRPr="00786071">
        <w:rPr>
          <w:rFonts w:eastAsia="Calibri"/>
          <w:sz w:val="22"/>
          <w:szCs w:val="22"/>
          <w:lang w:val="sr-Latn-RS"/>
        </w:rPr>
        <w:t xml:space="preserve"> </w:t>
      </w:r>
      <w:r w:rsidR="005A23D2" w:rsidRPr="00786071">
        <w:rPr>
          <w:rFonts w:eastAsia="Calibri"/>
          <w:sz w:val="22"/>
          <w:szCs w:val="22"/>
          <w:lang w:val="sr-Latn-RS"/>
        </w:rPr>
        <w:t xml:space="preserve">za ljekove i medicinska sredstva </w:t>
      </w:r>
    </w:p>
    <w:p w14:paraId="4433A4BF" w14:textId="77777777" w:rsidR="005A23D2" w:rsidRPr="00786071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Odjeljenje za farmakovigilancu</w:t>
      </w:r>
    </w:p>
    <w:p w14:paraId="4433A4C0" w14:textId="77777777" w:rsidR="00EA5765" w:rsidRPr="00786071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4433A4C1" w14:textId="77777777" w:rsidR="00EA5765" w:rsidRPr="00786071" w:rsidRDefault="00EA5765" w:rsidP="00A46C9A">
      <w:pPr>
        <w:pStyle w:val="NoSpacing"/>
        <w:rPr>
          <w:rFonts w:eastAsia="Calibri"/>
          <w:sz w:val="22"/>
          <w:szCs w:val="22"/>
          <w:lang w:val="sr-Latn-RS"/>
        </w:rPr>
      </w:pPr>
    </w:p>
    <w:p w14:paraId="4433A4C2" w14:textId="77777777" w:rsidR="005A23D2" w:rsidRPr="00786071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tel: +382 (0) 20 310 280</w:t>
      </w:r>
    </w:p>
    <w:p w14:paraId="4433A4C3" w14:textId="77777777" w:rsidR="00EA5765" w:rsidRPr="00786071" w:rsidRDefault="005A23D2" w:rsidP="00FF3EDF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fax:</w:t>
      </w:r>
      <w:r w:rsidR="00EA5765" w:rsidRPr="00786071"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>+382 (0) 20 310 581</w:t>
      </w:r>
      <w:r w:rsidR="00FF3EDF">
        <w:rPr>
          <w:rFonts w:eastAsia="Calibri"/>
          <w:sz w:val="22"/>
          <w:szCs w:val="22"/>
          <w:lang w:val="sr-Latn-RS"/>
        </w:rPr>
        <w:tab/>
      </w:r>
    </w:p>
    <w:p w14:paraId="4433A4C4" w14:textId="77777777" w:rsidR="005A23D2" w:rsidRPr="00786071" w:rsidRDefault="00F8691D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10" w:history="1">
        <w:r w:rsidR="004E70AD" w:rsidRPr="00B664A0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4433A4C5" w14:textId="77777777" w:rsidR="00EA5765" w:rsidRPr="00786071" w:rsidRDefault="00F8691D" w:rsidP="00A46C9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11" w:history="1">
        <w:r w:rsidR="004E70AD" w:rsidRPr="00B664A0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4433A4C6" w14:textId="77777777" w:rsidR="005A23D2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putem IS zdravstvene zaštite</w:t>
      </w:r>
    </w:p>
    <w:p w14:paraId="4433A4C7" w14:textId="77777777" w:rsidR="007E31E9" w:rsidRDefault="007E31E9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QR kod za online prijavu</w:t>
      </w:r>
      <w:r w:rsidR="00D74CD2">
        <w:rPr>
          <w:rFonts w:eastAsia="Calibri"/>
          <w:sz w:val="22"/>
          <w:szCs w:val="22"/>
          <w:lang w:val="sr-Latn-RS"/>
        </w:rPr>
        <w:t xml:space="preserve"> sumnje na neželjeno dejstvo lijeka</w:t>
      </w:r>
      <w:r>
        <w:rPr>
          <w:rFonts w:eastAsia="Calibri"/>
          <w:sz w:val="22"/>
          <w:szCs w:val="22"/>
          <w:lang w:val="sr-Latn-RS"/>
        </w:rPr>
        <w:t>:</w:t>
      </w:r>
    </w:p>
    <w:p w14:paraId="4433A4C8" w14:textId="77777777" w:rsidR="004F17E2" w:rsidRDefault="004F17E2" w:rsidP="007E31E9">
      <w:pPr>
        <w:pStyle w:val="NoSpacing"/>
        <w:rPr>
          <w:rFonts w:eastAsia="Calibri"/>
          <w:sz w:val="22"/>
          <w:szCs w:val="22"/>
          <w:lang w:val="sr-Latn-RS"/>
        </w:rPr>
      </w:pPr>
    </w:p>
    <w:p w14:paraId="4433A4C9" w14:textId="77777777" w:rsidR="00836B35" w:rsidRDefault="007F661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4433A4FF" wp14:editId="56FEA313">
            <wp:extent cx="980796" cy="972000"/>
            <wp:effectExtent l="0" t="0" r="0" b="0"/>
            <wp:docPr id="10" name="Pictur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33A4CA" w14:textId="77777777" w:rsidR="007F661E" w:rsidRPr="00786071" w:rsidRDefault="007F661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4433A4CB" w14:textId="77777777" w:rsidR="00CD6F02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4.9.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Predoziranje</w:t>
      </w:r>
      <w:r w:rsidR="002846DB" w:rsidRPr="00786071">
        <w:rPr>
          <w:b/>
          <w:bCs/>
          <w:sz w:val="22"/>
          <w:szCs w:val="22"/>
        </w:rPr>
        <w:t xml:space="preserve"> </w:t>
      </w:r>
    </w:p>
    <w:p w14:paraId="4433A4CC" w14:textId="77777777" w:rsidR="00CD6F02" w:rsidRDefault="00CD6F0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5BAE6B77" w14:textId="77777777" w:rsidR="00BD389D" w:rsidRPr="00BD1EDD" w:rsidRDefault="00BD389D" w:rsidP="00BD389D">
      <w:pPr>
        <w:tabs>
          <w:tab w:val="left" w:pos="540"/>
          <w:tab w:val="left" w:pos="569"/>
        </w:tabs>
        <w:jc w:val="both"/>
        <w:rPr>
          <w:rFonts w:cs="Arial"/>
          <w:sz w:val="22"/>
          <w:lang w:val="sv-SE"/>
        </w:rPr>
      </w:pPr>
      <w:r w:rsidRPr="00BD1EDD">
        <w:rPr>
          <w:rFonts w:cs="Arial"/>
          <w:sz w:val="22"/>
          <w:lang w:val="sv-SE"/>
        </w:rPr>
        <w:t>Simptomi:</w:t>
      </w:r>
    </w:p>
    <w:p w14:paraId="4D5DA812" w14:textId="77777777" w:rsidR="00BD389D" w:rsidRPr="00BD1EDD" w:rsidRDefault="00BD389D" w:rsidP="00BD389D">
      <w:pPr>
        <w:tabs>
          <w:tab w:val="left" w:pos="540"/>
          <w:tab w:val="left" w:pos="569"/>
        </w:tabs>
        <w:jc w:val="both"/>
        <w:rPr>
          <w:rFonts w:cs="Arial"/>
          <w:sz w:val="22"/>
          <w:lang w:val="sv-SE"/>
        </w:rPr>
      </w:pPr>
      <w:r w:rsidRPr="00BD1EDD">
        <w:rPr>
          <w:rFonts w:cs="Arial"/>
          <w:sz w:val="22"/>
          <w:lang w:val="sv-SE"/>
        </w:rPr>
        <w:t>Postoji ograničeno iskustvo kod predoziranja l</w:t>
      </w:r>
      <w:r>
        <w:rPr>
          <w:rFonts w:cs="Arial"/>
          <w:sz w:val="22"/>
          <w:lang w:val="sv-SE"/>
        </w:rPr>
        <w:t>ij</w:t>
      </w:r>
      <w:r w:rsidRPr="00BD1EDD">
        <w:rPr>
          <w:rFonts w:cs="Arial"/>
          <w:sz w:val="22"/>
          <w:lang w:val="sv-SE"/>
        </w:rPr>
        <w:t>ekom Detralex. Najčešće prijavljivane neželjene reakcije u slučajevima predoziranja bile su gastrointestinalni događaji (kao što su dijareja, mučnina, bol u trbuhu) i reakcije na koži (kao što su pruritus, osip).</w:t>
      </w:r>
    </w:p>
    <w:p w14:paraId="1D058D56" w14:textId="77777777" w:rsidR="00BD389D" w:rsidRPr="00BD1EDD" w:rsidRDefault="00BD389D" w:rsidP="00BD389D">
      <w:pPr>
        <w:tabs>
          <w:tab w:val="left" w:pos="540"/>
          <w:tab w:val="left" w:pos="569"/>
        </w:tabs>
        <w:jc w:val="both"/>
        <w:rPr>
          <w:rFonts w:cs="Arial"/>
          <w:sz w:val="22"/>
          <w:lang w:val="sv-SE"/>
        </w:rPr>
      </w:pPr>
    </w:p>
    <w:p w14:paraId="4C05840D" w14:textId="36AE2D31" w:rsidR="00F3603E" w:rsidRPr="0080044F" w:rsidRDefault="00BD389D" w:rsidP="00BD389D">
      <w:pPr>
        <w:tabs>
          <w:tab w:val="left" w:pos="540"/>
          <w:tab w:val="left" w:pos="569"/>
        </w:tabs>
        <w:jc w:val="both"/>
        <w:rPr>
          <w:rFonts w:cs="Arial"/>
          <w:sz w:val="22"/>
          <w:u w:val="single"/>
          <w:lang w:val="sv-SE"/>
        </w:rPr>
      </w:pPr>
      <w:r w:rsidRPr="0080044F">
        <w:rPr>
          <w:rFonts w:cs="Arial"/>
          <w:sz w:val="22"/>
          <w:u w:val="single"/>
          <w:lang w:val="sv-SE"/>
        </w:rPr>
        <w:t>Terapija</w:t>
      </w:r>
    </w:p>
    <w:p w14:paraId="5945C84F" w14:textId="77777777" w:rsidR="00BD389D" w:rsidRDefault="00BD389D" w:rsidP="00BD389D">
      <w:pPr>
        <w:tabs>
          <w:tab w:val="left" w:pos="540"/>
          <w:tab w:val="left" w:pos="569"/>
        </w:tabs>
        <w:rPr>
          <w:rFonts w:cs="Arial"/>
          <w:sz w:val="22"/>
          <w:lang w:val="sv-SE"/>
        </w:rPr>
      </w:pPr>
      <w:r w:rsidRPr="00BD1EDD">
        <w:rPr>
          <w:rFonts w:cs="Arial"/>
          <w:sz w:val="22"/>
          <w:lang w:val="sv-SE"/>
        </w:rPr>
        <w:t>Kod predoziranja potrebno je l</w:t>
      </w:r>
      <w:r>
        <w:rPr>
          <w:rFonts w:cs="Arial"/>
          <w:sz w:val="22"/>
          <w:lang w:val="sv-SE"/>
        </w:rPr>
        <w:t>ij</w:t>
      </w:r>
      <w:r w:rsidRPr="00BD1EDD">
        <w:rPr>
          <w:rFonts w:cs="Arial"/>
          <w:sz w:val="22"/>
          <w:lang w:val="sv-SE"/>
        </w:rPr>
        <w:t>ečenje kliničkih simptoma.</w:t>
      </w:r>
    </w:p>
    <w:p w14:paraId="4433A4CD" w14:textId="77777777" w:rsidR="00227BDB" w:rsidRPr="00CD7D0A" w:rsidRDefault="00227BD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v-SE"/>
        </w:rPr>
      </w:pPr>
    </w:p>
    <w:p w14:paraId="4433A4CE" w14:textId="77777777" w:rsidR="0072020E" w:rsidRPr="00CD7D0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v-SE"/>
        </w:rPr>
      </w:pPr>
      <w:r w:rsidRPr="00CD7D0A">
        <w:rPr>
          <w:b/>
          <w:bCs/>
          <w:sz w:val="22"/>
          <w:szCs w:val="22"/>
          <w:lang w:val="sv-SE"/>
        </w:rPr>
        <w:t xml:space="preserve">5. </w:t>
      </w:r>
      <w:r w:rsidR="00480FB1" w:rsidRPr="00CD7D0A">
        <w:rPr>
          <w:b/>
          <w:bCs/>
          <w:sz w:val="22"/>
          <w:szCs w:val="22"/>
          <w:lang w:val="sv-SE"/>
        </w:rPr>
        <w:tab/>
      </w:r>
      <w:r w:rsidRPr="00CD7D0A">
        <w:rPr>
          <w:b/>
          <w:bCs/>
          <w:sz w:val="22"/>
          <w:szCs w:val="22"/>
          <w:lang w:val="sv-SE"/>
        </w:rPr>
        <w:t>FARMAKOLOŠK</w:t>
      </w:r>
      <w:r w:rsidR="000D425A" w:rsidRPr="00CD7D0A">
        <w:rPr>
          <w:b/>
          <w:bCs/>
          <w:sz w:val="22"/>
          <w:szCs w:val="22"/>
          <w:lang w:val="sv-SE"/>
        </w:rPr>
        <w:t>I</w:t>
      </w:r>
      <w:r w:rsidRPr="00CD7D0A">
        <w:rPr>
          <w:b/>
          <w:bCs/>
          <w:sz w:val="22"/>
          <w:szCs w:val="22"/>
          <w:lang w:val="sv-SE"/>
        </w:rPr>
        <w:t xml:space="preserve"> PODACI</w:t>
      </w:r>
    </w:p>
    <w:p w14:paraId="4433A4CF" w14:textId="77777777" w:rsidR="0072020E" w:rsidRPr="00CD7D0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v-SE"/>
        </w:rPr>
      </w:pPr>
    </w:p>
    <w:p w14:paraId="4433A4D0" w14:textId="77777777" w:rsidR="0072020E" w:rsidRPr="00CD7D0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v-SE"/>
        </w:rPr>
      </w:pPr>
      <w:r w:rsidRPr="00CD7D0A">
        <w:rPr>
          <w:b/>
          <w:bCs/>
          <w:sz w:val="22"/>
          <w:szCs w:val="22"/>
          <w:lang w:val="sv-SE"/>
        </w:rPr>
        <w:t xml:space="preserve">5.1. </w:t>
      </w:r>
      <w:r w:rsidR="00480FB1" w:rsidRPr="00CD7D0A">
        <w:rPr>
          <w:b/>
          <w:bCs/>
          <w:sz w:val="22"/>
          <w:szCs w:val="22"/>
          <w:lang w:val="sv-SE"/>
        </w:rPr>
        <w:tab/>
      </w:r>
      <w:r w:rsidRPr="00CD7D0A">
        <w:rPr>
          <w:b/>
          <w:bCs/>
          <w:sz w:val="22"/>
          <w:szCs w:val="22"/>
          <w:lang w:val="sv-SE"/>
        </w:rPr>
        <w:t>Farmakodinamski podaci</w:t>
      </w:r>
      <w:r w:rsidR="003A7059" w:rsidRPr="00CD7D0A">
        <w:rPr>
          <w:b/>
          <w:bCs/>
          <w:sz w:val="22"/>
          <w:szCs w:val="22"/>
          <w:lang w:val="sv-SE"/>
        </w:rPr>
        <w:t xml:space="preserve"> </w:t>
      </w:r>
    </w:p>
    <w:p w14:paraId="4433A4D1" w14:textId="77777777" w:rsidR="00F45F77" w:rsidRPr="00CD7D0A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v-SE"/>
        </w:rPr>
      </w:pPr>
    </w:p>
    <w:p w14:paraId="5FAAD482" w14:textId="53087566" w:rsidR="00C050E7" w:rsidRPr="008650EA" w:rsidRDefault="00C050E7" w:rsidP="00C050E7">
      <w:pPr>
        <w:tabs>
          <w:tab w:val="left" w:pos="540"/>
          <w:tab w:val="left" w:pos="569"/>
        </w:tabs>
        <w:rPr>
          <w:bCs/>
          <w:sz w:val="22"/>
          <w:szCs w:val="22"/>
          <w:lang w:val="sv-SE"/>
        </w:rPr>
      </w:pPr>
      <w:r w:rsidRPr="008650EA">
        <w:rPr>
          <w:bCs/>
          <w:sz w:val="22"/>
          <w:szCs w:val="22"/>
          <w:lang w:val="sv-SE"/>
        </w:rPr>
        <w:t xml:space="preserve">Farmakoterapijska grupa: </w:t>
      </w:r>
      <w:r w:rsidRPr="0092339B">
        <w:rPr>
          <w:lang w:val="sv-SE"/>
        </w:rPr>
        <w:t xml:space="preserve"> </w:t>
      </w:r>
      <w:r w:rsidRPr="00D8573C">
        <w:rPr>
          <w:rFonts w:cs="Arial"/>
          <w:sz w:val="22"/>
          <w:lang w:val="sv-SE"/>
        </w:rPr>
        <w:t xml:space="preserve">Vazoprotektivi/ </w:t>
      </w:r>
      <w:r>
        <w:rPr>
          <w:rFonts w:cs="Arial"/>
          <w:sz w:val="22"/>
          <w:lang w:val="sv-SE"/>
        </w:rPr>
        <w:t>p</w:t>
      </w:r>
      <w:r w:rsidRPr="00D8573C">
        <w:rPr>
          <w:rFonts w:cs="Arial"/>
          <w:sz w:val="22"/>
          <w:lang w:val="sv-SE"/>
        </w:rPr>
        <w:t xml:space="preserve">reparati za stabilizaciju kapilara/ </w:t>
      </w:r>
      <w:r>
        <w:rPr>
          <w:rFonts w:cs="Arial"/>
          <w:sz w:val="22"/>
          <w:lang w:val="sv-SE"/>
        </w:rPr>
        <w:t>b</w:t>
      </w:r>
      <w:r w:rsidRPr="00D8573C">
        <w:rPr>
          <w:rFonts w:cs="Arial"/>
          <w:sz w:val="22"/>
          <w:lang w:val="sv-SE"/>
        </w:rPr>
        <w:t>ioflavonoidi</w:t>
      </w:r>
    </w:p>
    <w:p w14:paraId="37A76175" w14:textId="77777777" w:rsidR="00C050E7" w:rsidRPr="008650EA" w:rsidRDefault="00C050E7" w:rsidP="00C050E7">
      <w:pPr>
        <w:tabs>
          <w:tab w:val="left" w:pos="540"/>
          <w:tab w:val="left" w:pos="569"/>
        </w:tabs>
        <w:rPr>
          <w:bCs/>
          <w:sz w:val="22"/>
          <w:szCs w:val="22"/>
          <w:lang w:val="sv-SE"/>
        </w:rPr>
      </w:pPr>
    </w:p>
    <w:p w14:paraId="2B52A45D" w14:textId="77777777" w:rsidR="00C050E7" w:rsidRPr="008650EA" w:rsidRDefault="00C050E7" w:rsidP="00C050E7">
      <w:pPr>
        <w:tabs>
          <w:tab w:val="left" w:pos="540"/>
          <w:tab w:val="left" w:pos="569"/>
        </w:tabs>
        <w:rPr>
          <w:bCs/>
          <w:sz w:val="22"/>
          <w:szCs w:val="22"/>
          <w:lang w:val="sv-SE"/>
        </w:rPr>
      </w:pPr>
      <w:r w:rsidRPr="008650EA">
        <w:rPr>
          <w:bCs/>
          <w:sz w:val="22"/>
          <w:szCs w:val="22"/>
          <w:lang w:val="sv-SE"/>
        </w:rPr>
        <w:t xml:space="preserve">ATC kod: </w:t>
      </w:r>
      <w:r w:rsidRPr="008650EA">
        <w:rPr>
          <w:rFonts w:cs="Arial"/>
          <w:sz w:val="22"/>
          <w:lang w:val="sv-SE"/>
        </w:rPr>
        <w:t>C05CA53</w:t>
      </w:r>
    </w:p>
    <w:p w14:paraId="0E8DB1E5" w14:textId="77777777" w:rsidR="003657B3" w:rsidRDefault="003657B3" w:rsidP="003657B3">
      <w:pPr>
        <w:tabs>
          <w:tab w:val="left" w:pos="540"/>
          <w:tab w:val="left" w:pos="569"/>
        </w:tabs>
        <w:rPr>
          <w:b/>
          <w:bCs/>
          <w:sz w:val="22"/>
          <w:szCs w:val="22"/>
          <w:lang w:val="sv-SE"/>
        </w:rPr>
      </w:pPr>
    </w:p>
    <w:p w14:paraId="1F231E4D" w14:textId="4169AFE5" w:rsidR="003657B3" w:rsidRDefault="003657B3" w:rsidP="003657B3">
      <w:pPr>
        <w:tabs>
          <w:tab w:val="left" w:pos="540"/>
          <w:tab w:val="left" w:pos="569"/>
        </w:tabs>
        <w:rPr>
          <w:b/>
          <w:bCs/>
          <w:sz w:val="22"/>
          <w:szCs w:val="22"/>
          <w:lang w:val="sv-SE"/>
        </w:rPr>
      </w:pPr>
      <w:r>
        <w:rPr>
          <w:b/>
          <w:bCs/>
          <w:sz w:val="22"/>
          <w:szCs w:val="22"/>
          <w:lang w:val="sv-SE"/>
        </w:rPr>
        <w:t>Farmakodinamsko dejstvo</w:t>
      </w:r>
    </w:p>
    <w:p w14:paraId="214E3476" w14:textId="77777777" w:rsidR="003657B3" w:rsidRPr="000F5FBA" w:rsidRDefault="003657B3" w:rsidP="003657B3">
      <w:pPr>
        <w:pStyle w:val="ListParagraph"/>
        <w:numPr>
          <w:ilvl w:val="0"/>
          <w:numId w:val="13"/>
        </w:numPr>
        <w:ind w:left="360"/>
        <w:rPr>
          <w:sz w:val="22"/>
          <w:szCs w:val="22"/>
          <w:u w:val="single"/>
          <w:lang w:val="sv-SE"/>
        </w:rPr>
      </w:pPr>
      <w:r w:rsidRPr="000F5FBA">
        <w:rPr>
          <w:sz w:val="22"/>
          <w:szCs w:val="22"/>
          <w:u w:val="single"/>
          <w:lang w:val="sv-SE"/>
        </w:rPr>
        <w:t>U farmakologiji:</w:t>
      </w:r>
    </w:p>
    <w:p w14:paraId="503F4717" w14:textId="77777777" w:rsidR="003657B3" w:rsidRPr="00894D8A" w:rsidRDefault="003657B3" w:rsidP="003657B3">
      <w:pPr>
        <w:tabs>
          <w:tab w:val="left" w:pos="284"/>
        </w:tabs>
        <w:jc w:val="both"/>
        <w:rPr>
          <w:rFonts w:cs="Arial"/>
          <w:sz w:val="22"/>
          <w:lang w:val="sv-SE"/>
        </w:rPr>
      </w:pPr>
      <w:r>
        <w:rPr>
          <w:rFonts w:cs="Arial"/>
          <w:sz w:val="22"/>
          <w:lang w:val="sv-SE"/>
        </w:rPr>
        <w:t xml:space="preserve">Lijek </w:t>
      </w:r>
      <w:r w:rsidRPr="00894D8A">
        <w:rPr>
          <w:rFonts w:cs="Arial"/>
          <w:sz w:val="22"/>
          <w:lang w:val="sv-SE"/>
        </w:rPr>
        <w:t xml:space="preserve">Detralex </w:t>
      </w:r>
      <w:r w:rsidRPr="0092339B">
        <w:rPr>
          <w:rFonts w:cs="Arial"/>
          <w:sz w:val="22"/>
          <w:lang w:val="sv-SE"/>
        </w:rPr>
        <w:t xml:space="preserve">ima dvostruko </w:t>
      </w:r>
      <w:r w:rsidRPr="00894D8A">
        <w:rPr>
          <w:rFonts w:cs="Arial"/>
          <w:sz w:val="22"/>
          <w:lang w:val="sv-SE"/>
        </w:rPr>
        <w:t>dje</w:t>
      </w:r>
      <w:r>
        <w:rPr>
          <w:rFonts w:cs="Arial"/>
          <w:sz w:val="22"/>
          <w:lang w:val="sv-SE"/>
        </w:rPr>
        <w:t>stvo</w:t>
      </w:r>
      <w:r w:rsidRPr="00894D8A">
        <w:rPr>
          <w:rFonts w:cs="Arial"/>
          <w:sz w:val="22"/>
          <w:lang w:val="sv-SE"/>
        </w:rPr>
        <w:t xml:space="preserve"> na vaskularn</w:t>
      </w:r>
      <w:r w:rsidRPr="0092339B">
        <w:rPr>
          <w:rFonts w:cs="Arial"/>
          <w:sz w:val="22"/>
          <w:lang w:val="sv-SE"/>
        </w:rPr>
        <w:t>i</w:t>
      </w:r>
      <w:r w:rsidRPr="00894D8A">
        <w:rPr>
          <w:rFonts w:cs="Arial"/>
          <w:sz w:val="22"/>
          <w:lang w:val="sv-SE"/>
        </w:rPr>
        <w:t xml:space="preserve"> sistem:</w:t>
      </w:r>
    </w:p>
    <w:p w14:paraId="26972E59" w14:textId="77777777" w:rsidR="003657B3" w:rsidRPr="0092339B" w:rsidRDefault="003657B3" w:rsidP="003657B3">
      <w:pPr>
        <w:numPr>
          <w:ilvl w:val="0"/>
          <w:numId w:val="14"/>
        </w:numPr>
        <w:tabs>
          <w:tab w:val="left" w:pos="284"/>
        </w:tabs>
        <w:jc w:val="both"/>
        <w:rPr>
          <w:rFonts w:cs="Arial"/>
          <w:sz w:val="22"/>
          <w:lang w:val="sv-SE"/>
        </w:rPr>
      </w:pPr>
      <w:r w:rsidRPr="00894D8A">
        <w:rPr>
          <w:rFonts w:cs="Arial"/>
          <w:sz w:val="22"/>
          <w:lang w:val="sv-SE"/>
        </w:rPr>
        <w:t>Na ven</w:t>
      </w:r>
      <w:r w:rsidRPr="0092339B">
        <w:rPr>
          <w:rFonts w:cs="Arial"/>
          <w:sz w:val="22"/>
          <w:lang w:val="sv-SE"/>
        </w:rPr>
        <w:t>e i venule, deluje tako što povećava tonus i vrši antistatičko dejstvo</w:t>
      </w:r>
      <w:r>
        <w:rPr>
          <w:rFonts w:cs="Arial"/>
          <w:sz w:val="22"/>
          <w:lang w:val="sv-SE"/>
        </w:rPr>
        <w:t>;</w:t>
      </w:r>
    </w:p>
    <w:p w14:paraId="10D9E2E1" w14:textId="77777777" w:rsidR="003657B3" w:rsidRPr="0092339B" w:rsidRDefault="003657B3" w:rsidP="003657B3">
      <w:pPr>
        <w:numPr>
          <w:ilvl w:val="0"/>
          <w:numId w:val="14"/>
        </w:numPr>
        <w:tabs>
          <w:tab w:val="left" w:pos="284"/>
        </w:tabs>
        <w:jc w:val="both"/>
        <w:rPr>
          <w:rFonts w:cs="Arial"/>
          <w:sz w:val="22"/>
          <w:lang w:val="sv-SE"/>
        </w:rPr>
      </w:pPr>
      <w:r w:rsidRPr="00894D8A">
        <w:rPr>
          <w:rFonts w:cs="Arial"/>
          <w:sz w:val="22"/>
          <w:lang w:val="pl-PL"/>
        </w:rPr>
        <w:t>Na mikrocirkulacij</w:t>
      </w:r>
      <w:r w:rsidRPr="0092339B">
        <w:rPr>
          <w:rFonts w:cs="Arial"/>
          <w:sz w:val="22"/>
          <w:lang w:val="pl-PL"/>
        </w:rPr>
        <w:t>u tako što</w:t>
      </w:r>
      <w:r w:rsidRPr="00894D8A">
        <w:rPr>
          <w:rFonts w:cs="Arial"/>
          <w:sz w:val="22"/>
          <w:lang w:val="pl-PL"/>
        </w:rPr>
        <w:t xml:space="preserve"> normalizuje permeabilnost kapilara i povećava kapilarni otpor.</w:t>
      </w:r>
    </w:p>
    <w:p w14:paraId="11E17D5A" w14:textId="77777777" w:rsidR="003657B3" w:rsidRPr="00894D8A" w:rsidRDefault="003657B3" w:rsidP="003657B3">
      <w:pPr>
        <w:tabs>
          <w:tab w:val="left" w:pos="284"/>
        </w:tabs>
        <w:jc w:val="both"/>
        <w:rPr>
          <w:rFonts w:cs="Arial"/>
          <w:sz w:val="22"/>
          <w:lang w:val="pl-PL"/>
        </w:rPr>
      </w:pPr>
    </w:p>
    <w:p w14:paraId="12928E3C" w14:textId="77777777" w:rsidR="003657B3" w:rsidRPr="000F5FBA" w:rsidRDefault="003657B3" w:rsidP="003657B3">
      <w:pPr>
        <w:pStyle w:val="ListParagraph"/>
        <w:numPr>
          <w:ilvl w:val="0"/>
          <w:numId w:val="16"/>
        </w:numPr>
        <w:ind w:left="360"/>
        <w:jc w:val="both"/>
        <w:rPr>
          <w:rFonts w:cs="Arial"/>
          <w:i/>
          <w:sz w:val="22"/>
          <w:u w:val="single"/>
          <w:lang w:val="pl-PL"/>
        </w:rPr>
      </w:pPr>
      <w:r w:rsidRPr="000F5FBA">
        <w:rPr>
          <w:rFonts w:cs="Arial"/>
          <w:sz w:val="22"/>
          <w:u w:val="single"/>
          <w:lang w:val="pl-PL"/>
        </w:rPr>
        <w:t>U kliničkoj farmakologiji:</w:t>
      </w:r>
    </w:p>
    <w:p w14:paraId="1B67518A" w14:textId="77777777" w:rsidR="003657B3" w:rsidRDefault="003657B3" w:rsidP="003657B3">
      <w:pPr>
        <w:tabs>
          <w:tab w:val="left" w:pos="284"/>
        </w:tabs>
        <w:jc w:val="both"/>
        <w:rPr>
          <w:rFonts w:cs="Arial"/>
          <w:sz w:val="22"/>
          <w:lang w:val="pl-PL"/>
        </w:rPr>
      </w:pPr>
      <w:r w:rsidRPr="00894D8A">
        <w:rPr>
          <w:rFonts w:cs="Arial"/>
          <w:sz w:val="22"/>
          <w:lang w:val="pl-PL"/>
        </w:rPr>
        <w:t>Farmakološke karakteristike lijeka Detralex, kod ljudi, potvrđene su kontrolisanim, dvostruko-slijepim  kliničkim ispitivanjima, u kojima su, za potvrdu efikasnosti supstance na vensku hemodinamiku korišćene objektivne i kvantitativne tehnike.</w:t>
      </w:r>
      <w:r w:rsidRPr="00000DAE">
        <w:rPr>
          <w:rFonts w:cs="Arial"/>
          <w:sz w:val="22"/>
          <w:lang w:val="pl-PL"/>
        </w:rPr>
        <w:t xml:space="preserve"> </w:t>
      </w:r>
    </w:p>
    <w:p w14:paraId="65AFE862" w14:textId="77777777" w:rsidR="003657B3" w:rsidRPr="00000DAE" w:rsidRDefault="003657B3" w:rsidP="003657B3">
      <w:pPr>
        <w:tabs>
          <w:tab w:val="left" w:pos="284"/>
        </w:tabs>
        <w:jc w:val="both"/>
        <w:rPr>
          <w:rFonts w:cs="Arial"/>
          <w:sz w:val="22"/>
          <w:lang w:val="pl-PL"/>
        </w:rPr>
      </w:pPr>
    </w:p>
    <w:p w14:paraId="2872DBDB" w14:textId="77777777" w:rsidR="003657B3" w:rsidRPr="000F5FBA" w:rsidRDefault="003657B3" w:rsidP="003657B3">
      <w:pPr>
        <w:pStyle w:val="ListParagraph"/>
        <w:numPr>
          <w:ilvl w:val="0"/>
          <w:numId w:val="17"/>
        </w:numPr>
        <w:tabs>
          <w:tab w:val="left" w:pos="284"/>
        </w:tabs>
        <w:jc w:val="both"/>
        <w:rPr>
          <w:rFonts w:cs="Arial"/>
          <w:b/>
          <w:sz w:val="22"/>
          <w:lang w:val="pl-PL"/>
        </w:rPr>
      </w:pPr>
      <w:r w:rsidRPr="000F5FBA">
        <w:rPr>
          <w:rFonts w:cs="Arial"/>
          <w:b/>
          <w:sz w:val="22"/>
          <w:lang w:val="pl-PL"/>
        </w:rPr>
        <w:t>Odnos doza-efekat:</w:t>
      </w:r>
    </w:p>
    <w:p w14:paraId="59693BBF" w14:textId="77777777" w:rsidR="003657B3" w:rsidRPr="000F5FBA" w:rsidRDefault="003657B3" w:rsidP="003657B3">
      <w:pPr>
        <w:pStyle w:val="ListParagraph"/>
        <w:tabs>
          <w:tab w:val="left" w:pos="284"/>
        </w:tabs>
        <w:jc w:val="both"/>
        <w:rPr>
          <w:rFonts w:cs="Arial"/>
          <w:b/>
          <w:sz w:val="22"/>
          <w:lang w:val="sv-SE"/>
        </w:rPr>
      </w:pPr>
      <w:r w:rsidRPr="000F5FBA">
        <w:rPr>
          <w:rFonts w:cs="Arial"/>
          <w:sz w:val="22"/>
          <w:lang w:val="pl-PL"/>
        </w:rPr>
        <w:t>Statistički značajan odnos između doze i efekta je dokazan na sljedećim parametrima venske pletizmografije:</w:t>
      </w:r>
      <w:r>
        <w:rPr>
          <w:rFonts w:cs="Arial"/>
          <w:sz w:val="22"/>
          <w:lang w:val="sv-SE"/>
        </w:rPr>
        <w:t xml:space="preserve"> </w:t>
      </w:r>
      <w:r w:rsidRPr="000F5FBA">
        <w:rPr>
          <w:rFonts w:cs="Arial"/>
          <w:sz w:val="22"/>
          <w:lang w:val="sv-SE"/>
        </w:rPr>
        <w:t>venski kapacitet, rastegljivost vena i vrijeme pražnjenja vena. Najbolji odnos doza/efekat je postignut upotrebom dvije tablete dnevno.</w:t>
      </w:r>
      <w:r w:rsidRPr="000F5FBA">
        <w:rPr>
          <w:rFonts w:cs="Arial"/>
          <w:b/>
          <w:sz w:val="22"/>
          <w:lang w:val="sv-SE"/>
        </w:rPr>
        <w:t xml:space="preserve"> </w:t>
      </w:r>
    </w:p>
    <w:p w14:paraId="3525EA66" w14:textId="77777777" w:rsidR="003657B3" w:rsidRPr="000F5FBA" w:rsidRDefault="003657B3" w:rsidP="003657B3">
      <w:pPr>
        <w:pStyle w:val="ListParagraph"/>
        <w:numPr>
          <w:ilvl w:val="0"/>
          <w:numId w:val="17"/>
        </w:numPr>
        <w:tabs>
          <w:tab w:val="left" w:pos="284"/>
        </w:tabs>
        <w:jc w:val="both"/>
        <w:rPr>
          <w:rFonts w:cs="Arial"/>
          <w:b/>
          <w:sz w:val="22"/>
          <w:u w:val="single"/>
          <w:lang w:val="sv-SE"/>
        </w:rPr>
      </w:pPr>
      <w:r w:rsidRPr="000F5FBA">
        <w:rPr>
          <w:rFonts w:cs="Arial"/>
          <w:b/>
          <w:sz w:val="22"/>
          <w:lang w:val="sv-SE"/>
        </w:rPr>
        <w:t>Venotonička aktivnost:</w:t>
      </w:r>
    </w:p>
    <w:p w14:paraId="0A9E26FF" w14:textId="77777777" w:rsidR="003657B3" w:rsidRPr="000F5FBA" w:rsidRDefault="003657B3" w:rsidP="003657B3">
      <w:pPr>
        <w:pStyle w:val="ListParagraph"/>
        <w:tabs>
          <w:tab w:val="left" w:pos="284"/>
        </w:tabs>
        <w:jc w:val="both"/>
        <w:rPr>
          <w:rFonts w:cs="Arial"/>
          <w:sz w:val="22"/>
          <w:lang w:val="sv-SE"/>
        </w:rPr>
      </w:pPr>
      <w:r w:rsidRPr="000F5FBA">
        <w:rPr>
          <w:rFonts w:cs="Arial"/>
          <w:sz w:val="22"/>
          <w:lang w:val="sv-SE"/>
        </w:rPr>
        <w:lastRenderedPageBreak/>
        <w:t>Lijek Detralex povećava venski tonus: venskom okluzivnom pletizmografijom upotrebom živinog merača je pokazana redukcija vremena venskog pražnjenja.</w:t>
      </w:r>
    </w:p>
    <w:p w14:paraId="704AB33D" w14:textId="77777777" w:rsidR="003657B3" w:rsidRPr="00000DAE" w:rsidRDefault="003657B3" w:rsidP="003657B3">
      <w:pPr>
        <w:tabs>
          <w:tab w:val="left" w:pos="284"/>
        </w:tabs>
        <w:jc w:val="both"/>
        <w:rPr>
          <w:rFonts w:cs="Arial"/>
          <w:sz w:val="22"/>
          <w:lang w:val="sv-SE"/>
        </w:rPr>
      </w:pPr>
    </w:p>
    <w:p w14:paraId="7CCB2A9C" w14:textId="77777777" w:rsidR="003657B3" w:rsidRPr="000F5FBA" w:rsidRDefault="003657B3" w:rsidP="003657B3">
      <w:pPr>
        <w:pStyle w:val="ListParagraph"/>
        <w:numPr>
          <w:ilvl w:val="0"/>
          <w:numId w:val="17"/>
        </w:numPr>
        <w:tabs>
          <w:tab w:val="left" w:pos="284"/>
        </w:tabs>
        <w:jc w:val="both"/>
        <w:rPr>
          <w:rFonts w:cs="Arial"/>
          <w:b/>
          <w:sz w:val="22"/>
          <w:lang w:val="sv-SE"/>
        </w:rPr>
      </w:pPr>
      <w:r w:rsidRPr="000F5FBA">
        <w:rPr>
          <w:rFonts w:cs="Arial"/>
          <w:b/>
          <w:sz w:val="22"/>
          <w:lang w:val="sv-SE"/>
        </w:rPr>
        <w:t>Mikrocirkulatorna aktivnost:</w:t>
      </w:r>
    </w:p>
    <w:p w14:paraId="192EA1D4" w14:textId="77777777" w:rsidR="003657B3" w:rsidRPr="000F5FBA" w:rsidRDefault="003657B3" w:rsidP="003657B3">
      <w:pPr>
        <w:pStyle w:val="ListParagraph"/>
        <w:tabs>
          <w:tab w:val="left" w:pos="284"/>
        </w:tabs>
        <w:jc w:val="both"/>
        <w:rPr>
          <w:rFonts w:cs="Arial"/>
          <w:sz w:val="22"/>
          <w:lang w:val="sv-SE"/>
        </w:rPr>
      </w:pPr>
      <w:r w:rsidRPr="000F5FBA">
        <w:rPr>
          <w:rFonts w:cs="Arial"/>
          <w:sz w:val="22"/>
          <w:lang w:val="sv-SE"/>
        </w:rPr>
        <w:t>Kontrolisanim, dvostruko-slijepim ispitivanjima je pokazana statistički značajna razlika između upotrebe lijeka i placeba. Kod pacijenata sa simptomima kapilarne fragilnosti, terapijom je povećana kapilarna otpornost, mjerena angiostereometrijom.</w:t>
      </w:r>
    </w:p>
    <w:p w14:paraId="2D02FEEF" w14:textId="77777777" w:rsidR="003657B3" w:rsidRPr="00000DAE" w:rsidRDefault="003657B3" w:rsidP="003657B3">
      <w:pPr>
        <w:tabs>
          <w:tab w:val="left" w:pos="284"/>
        </w:tabs>
        <w:jc w:val="both"/>
        <w:rPr>
          <w:rFonts w:cs="Arial"/>
          <w:sz w:val="22"/>
          <w:lang w:val="sv-SE"/>
        </w:rPr>
      </w:pPr>
    </w:p>
    <w:p w14:paraId="66FAE426" w14:textId="77777777" w:rsidR="003657B3" w:rsidRDefault="003657B3" w:rsidP="003657B3">
      <w:pPr>
        <w:tabs>
          <w:tab w:val="left" w:pos="284"/>
        </w:tabs>
        <w:jc w:val="both"/>
        <w:rPr>
          <w:rFonts w:cs="Arial"/>
          <w:b/>
          <w:bCs/>
          <w:sz w:val="22"/>
          <w:u w:val="single"/>
          <w:lang w:val="sv-SE"/>
        </w:rPr>
      </w:pPr>
      <w:r w:rsidRPr="000F5FBA">
        <w:rPr>
          <w:rFonts w:cs="Arial"/>
          <w:b/>
          <w:bCs/>
          <w:sz w:val="22"/>
          <w:u w:val="single"/>
          <w:lang w:val="sv-SE"/>
        </w:rPr>
        <w:t>Klinička efikasnost i bezbjednost</w:t>
      </w:r>
    </w:p>
    <w:p w14:paraId="420F7107" w14:textId="77777777" w:rsidR="003657B3" w:rsidRDefault="003657B3" w:rsidP="003657B3">
      <w:pPr>
        <w:tabs>
          <w:tab w:val="left" w:pos="284"/>
        </w:tabs>
        <w:jc w:val="both"/>
        <w:rPr>
          <w:rFonts w:cs="Arial"/>
          <w:b/>
          <w:bCs/>
          <w:sz w:val="22"/>
          <w:u w:val="single"/>
          <w:lang w:val="sv-SE"/>
        </w:rPr>
      </w:pPr>
    </w:p>
    <w:p w14:paraId="656FF09C" w14:textId="77777777" w:rsidR="003657B3" w:rsidRPr="000F5FBA" w:rsidRDefault="003657B3" w:rsidP="003657B3">
      <w:pPr>
        <w:pStyle w:val="ListParagraph"/>
        <w:numPr>
          <w:ilvl w:val="0"/>
          <w:numId w:val="16"/>
        </w:numPr>
        <w:ind w:left="450" w:hanging="450"/>
        <w:jc w:val="both"/>
        <w:rPr>
          <w:rFonts w:cs="Arial"/>
          <w:sz w:val="22"/>
          <w:u w:val="single"/>
          <w:lang w:val="sv-SE"/>
        </w:rPr>
      </w:pPr>
      <w:r w:rsidRPr="000F5FBA">
        <w:rPr>
          <w:rFonts w:cs="Arial"/>
          <w:sz w:val="22"/>
          <w:u w:val="single"/>
          <w:lang w:val="sv-SE"/>
        </w:rPr>
        <w:t>Klinička praksa:</w:t>
      </w:r>
    </w:p>
    <w:p w14:paraId="126E6D10" w14:textId="77777777" w:rsidR="003657B3" w:rsidRPr="008650EA" w:rsidRDefault="003657B3" w:rsidP="003657B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8650EA">
        <w:rPr>
          <w:rFonts w:cs="Arial"/>
          <w:sz w:val="22"/>
          <w:lang w:val="sv-SE"/>
        </w:rPr>
        <w:t>Terapijska efikasnost lijeka dokazana je kontrolisanim dvostruko-slijepim kliničkim ispitivanjima.</w:t>
      </w:r>
      <w:r w:rsidRPr="008650EA" w:rsidDel="00CD1330">
        <w:rPr>
          <w:rFonts w:cs="Arial"/>
          <w:sz w:val="22"/>
          <w:lang w:val="sv-SE"/>
        </w:rPr>
        <w:t xml:space="preserve"> </w:t>
      </w:r>
      <w:r w:rsidRPr="008650EA">
        <w:rPr>
          <w:rFonts w:cs="Arial"/>
          <w:sz w:val="22"/>
          <w:lang w:val="sv-SE"/>
        </w:rPr>
        <w:t>Dokazana je terapijska aktivnost lijeka Detralex u flebologiji, terapiji funkcionalne i organske hronične venske insuficijencije donjih ekstremiteta i u proktologiji u terapiji hemoroidalne bolesti.</w:t>
      </w:r>
    </w:p>
    <w:p w14:paraId="4433A4D5" w14:textId="77777777" w:rsidR="002E37A5" w:rsidRPr="00CD7D0A" w:rsidRDefault="002E37A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v-SE"/>
        </w:rPr>
      </w:pPr>
    </w:p>
    <w:p w14:paraId="4433A4D6" w14:textId="77777777" w:rsidR="0072020E" w:rsidRPr="00CD7D0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v-SE"/>
        </w:rPr>
      </w:pPr>
      <w:r w:rsidRPr="00CD7D0A">
        <w:rPr>
          <w:b/>
          <w:bCs/>
          <w:sz w:val="22"/>
          <w:szCs w:val="22"/>
          <w:lang w:val="sv-SE"/>
        </w:rPr>
        <w:t xml:space="preserve">5.2. </w:t>
      </w:r>
      <w:r w:rsidR="00480FB1" w:rsidRPr="00CD7D0A">
        <w:rPr>
          <w:b/>
          <w:bCs/>
          <w:sz w:val="22"/>
          <w:szCs w:val="22"/>
          <w:lang w:val="sv-SE"/>
        </w:rPr>
        <w:tab/>
      </w:r>
      <w:r w:rsidRPr="00CD7D0A">
        <w:rPr>
          <w:b/>
          <w:bCs/>
          <w:sz w:val="22"/>
          <w:szCs w:val="22"/>
          <w:lang w:val="sv-SE"/>
        </w:rPr>
        <w:t>Farmakokinetički podaci</w:t>
      </w:r>
      <w:r w:rsidR="003A7059" w:rsidRPr="00CD7D0A">
        <w:rPr>
          <w:b/>
          <w:bCs/>
          <w:sz w:val="22"/>
          <w:szCs w:val="22"/>
          <w:lang w:val="sv-SE"/>
        </w:rPr>
        <w:t xml:space="preserve"> </w:t>
      </w:r>
    </w:p>
    <w:p w14:paraId="5B749D74" w14:textId="77777777" w:rsidR="003657B3" w:rsidRDefault="003657B3" w:rsidP="003657B3">
      <w:pPr>
        <w:tabs>
          <w:tab w:val="left" w:pos="284"/>
        </w:tabs>
        <w:jc w:val="both"/>
        <w:rPr>
          <w:rFonts w:cs="Arial"/>
          <w:sz w:val="22"/>
          <w:lang w:val="sv-SE"/>
        </w:rPr>
      </w:pPr>
    </w:p>
    <w:p w14:paraId="23C964FA" w14:textId="77777777" w:rsidR="003657B3" w:rsidRPr="008650EA" w:rsidRDefault="003657B3" w:rsidP="003657B3">
      <w:pPr>
        <w:tabs>
          <w:tab w:val="left" w:pos="284"/>
        </w:tabs>
        <w:jc w:val="both"/>
        <w:rPr>
          <w:rFonts w:cs="Arial"/>
          <w:sz w:val="22"/>
          <w:lang w:val="sv-SE"/>
        </w:rPr>
      </w:pPr>
      <w:r w:rsidRPr="008650EA">
        <w:rPr>
          <w:rFonts w:cs="Arial"/>
          <w:sz w:val="22"/>
          <w:lang w:val="sv-SE"/>
        </w:rPr>
        <w:t>Kod ljudi, poslije oralne primjene lijeka sa diosminom obilježenim radioaktivnim ugljenikovim izotopom C-14, pokazano je sljedeće:</w:t>
      </w:r>
    </w:p>
    <w:p w14:paraId="00338BA3" w14:textId="77777777" w:rsidR="003657B3" w:rsidRPr="008650EA" w:rsidRDefault="003657B3" w:rsidP="003657B3">
      <w:pPr>
        <w:numPr>
          <w:ilvl w:val="0"/>
          <w:numId w:val="15"/>
        </w:numPr>
        <w:tabs>
          <w:tab w:val="left" w:pos="284"/>
        </w:tabs>
        <w:jc w:val="both"/>
        <w:rPr>
          <w:rFonts w:cs="Arial"/>
          <w:sz w:val="22"/>
          <w:lang w:val="sv-SE"/>
        </w:rPr>
      </w:pPr>
      <w:r w:rsidRPr="008650EA">
        <w:rPr>
          <w:rFonts w:cs="Arial"/>
          <w:sz w:val="22"/>
          <w:lang w:val="sv-SE"/>
        </w:rPr>
        <w:t xml:space="preserve">izlučuje se uglavnom fecesom, urinom se izlučuje prosječno 14% unešene doze, </w:t>
      </w:r>
    </w:p>
    <w:p w14:paraId="5480A443" w14:textId="77777777" w:rsidR="003657B3" w:rsidRPr="00000DAE" w:rsidRDefault="003657B3" w:rsidP="003657B3">
      <w:pPr>
        <w:numPr>
          <w:ilvl w:val="0"/>
          <w:numId w:val="15"/>
        </w:numPr>
        <w:tabs>
          <w:tab w:val="left" w:pos="284"/>
        </w:tabs>
        <w:jc w:val="both"/>
        <w:rPr>
          <w:rFonts w:cs="Arial"/>
          <w:sz w:val="22"/>
          <w:lang w:val="fr-FR"/>
        </w:rPr>
      </w:pPr>
      <w:r w:rsidRPr="00000DAE">
        <w:rPr>
          <w:rFonts w:cs="Arial"/>
          <w:sz w:val="22"/>
          <w:lang w:val="fr-FR"/>
        </w:rPr>
        <w:t>poluvrijeme eliminacije je 11 sati,</w:t>
      </w:r>
    </w:p>
    <w:p w14:paraId="662A7315" w14:textId="2AC7BF77" w:rsidR="003657B3" w:rsidRPr="008650EA" w:rsidRDefault="003657B3" w:rsidP="003657B3">
      <w:pPr>
        <w:numPr>
          <w:ilvl w:val="0"/>
          <w:numId w:val="15"/>
        </w:numPr>
        <w:tabs>
          <w:tab w:val="left" w:pos="284"/>
        </w:tabs>
        <w:jc w:val="both"/>
        <w:rPr>
          <w:rFonts w:cs="Arial"/>
          <w:sz w:val="22"/>
          <w:lang w:val="fr-FR"/>
        </w:rPr>
      </w:pPr>
      <w:r w:rsidRPr="008650EA">
        <w:rPr>
          <w:rFonts w:cs="Arial"/>
          <w:sz w:val="22"/>
          <w:lang w:val="fr-FR"/>
        </w:rPr>
        <w:t>lijek se ekstenz</w:t>
      </w:r>
      <w:r>
        <w:rPr>
          <w:rFonts w:cs="Arial"/>
          <w:sz w:val="22"/>
          <w:lang w:val="fr-FR"/>
        </w:rPr>
        <w:t>iv</w:t>
      </w:r>
      <w:r w:rsidRPr="008650EA">
        <w:rPr>
          <w:rFonts w:cs="Arial"/>
          <w:sz w:val="22"/>
          <w:lang w:val="fr-FR"/>
        </w:rPr>
        <w:t>no metaboliše, visok stepen metabolizma se prepoznaje po prisustvu različitih fenolnih kiselina u urinu.</w:t>
      </w:r>
    </w:p>
    <w:p w14:paraId="4433A4D7" w14:textId="27BA5921" w:rsidR="0072020E" w:rsidRPr="00CD7D0A" w:rsidRDefault="0072020E" w:rsidP="003D630E">
      <w:pPr>
        <w:tabs>
          <w:tab w:val="left" w:pos="540"/>
          <w:tab w:val="left" w:pos="569"/>
        </w:tabs>
        <w:rPr>
          <w:bCs/>
          <w:sz w:val="22"/>
          <w:szCs w:val="22"/>
          <w:lang w:val="sv-SE"/>
        </w:rPr>
      </w:pPr>
    </w:p>
    <w:p w14:paraId="4433A4D8" w14:textId="77777777" w:rsidR="0072020E" w:rsidRPr="00F8691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v-SE"/>
        </w:rPr>
      </w:pPr>
      <w:r w:rsidRPr="00F8691D">
        <w:rPr>
          <w:b/>
          <w:bCs/>
          <w:sz w:val="22"/>
          <w:szCs w:val="22"/>
          <w:lang w:val="sv-SE"/>
        </w:rPr>
        <w:t xml:space="preserve">5.3. </w:t>
      </w:r>
      <w:r w:rsidR="00480FB1" w:rsidRPr="00F8691D">
        <w:rPr>
          <w:b/>
          <w:bCs/>
          <w:sz w:val="22"/>
          <w:szCs w:val="22"/>
          <w:lang w:val="sv-SE"/>
        </w:rPr>
        <w:tab/>
      </w:r>
      <w:r w:rsidRPr="00F8691D">
        <w:rPr>
          <w:b/>
          <w:bCs/>
          <w:sz w:val="22"/>
          <w:szCs w:val="22"/>
          <w:lang w:val="sv-SE"/>
        </w:rPr>
        <w:t xml:space="preserve">Pretklinički podaci o bezbjednosti </w:t>
      </w:r>
    </w:p>
    <w:p w14:paraId="4433A4D9" w14:textId="77777777" w:rsidR="00836B35" w:rsidRPr="00F8691D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v-SE"/>
        </w:rPr>
      </w:pPr>
    </w:p>
    <w:p w14:paraId="02A81B13" w14:textId="77777777" w:rsidR="00B97424" w:rsidRPr="0080044F" w:rsidRDefault="00B97424" w:rsidP="00B97424">
      <w:pPr>
        <w:pStyle w:val="Header"/>
        <w:tabs>
          <w:tab w:val="left" w:pos="284"/>
        </w:tabs>
        <w:rPr>
          <w:rFonts w:cs="Arial"/>
          <w:sz w:val="22"/>
          <w:lang w:val="pl-PL"/>
        </w:rPr>
      </w:pPr>
      <w:r w:rsidRPr="0080044F">
        <w:rPr>
          <w:rFonts w:cs="Arial"/>
          <w:sz w:val="22"/>
          <w:lang w:val="pl-PL"/>
        </w:rPr>
        <w:t>Pretklinički podaci nisu pokazali posebnu toksičnost z</w:t>
      </w:r>
      <w:r>
        <w:rPr>
          <w:rFonts w:cs="Arial"/>
          <w:sz w:val="22"/>
          <w:lang w:val="pl-PL"/>
        </w:rPr>
        <w:t>a</w:t>
      </w:r>
      <w:r w:rsidRPr="0080044F">
        <w:rPr>
          <w:rFonts w:cs="Arial"/>
          <w:sz w:val="22"/>
          <w:lang w:val="pl-PL"/>
        </w:rPr>
        <w:t xml:space="preserve"> ljude, na osnovu konvencionalnih studija toksičnosti ponovljenih doza, genotoksičnosti i reproduktivne toksičnosti.</w:t>
      </w:r>
    </w:p>
    <w:p w14:paraId="06235D2E" w14:textId="77777777" w:rsidR="00B97424" w:rsidRPr="001E7CA5" w:rsidRDefault="00B97424" w:rsidP="00B97424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</w:p>
    <w:p w14:paraId="15BA66D0" w14:textId="77777777" w:rsidR="00B97424" w:rsidRPr="0080044F" w:rsidRDefault="00B97424" w:rsidP="00B97424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80044F">
        <w:rPr>
          <w:b/>
          <w:bCs/>
          <w:sz w:val="22"/>
          <w:szCs w:val="22"/>
          <w:lang w:val="pl-PL"/>
        </w:rPr>
        <w:t xml:space="preserve">6. </w:t>
      </w:r>
      <w:r w:rsidRPr="0080044F">
        <w:rPr>
          <w:b/>
          <w:bCs/>
          <w:sz w:val="22"/>
          <w:szCs w:val="22"/>
          <w:lang w:val="pl-PL"/>
        </w:rPr>
        <w:tab/>
        <w:t>FARMACEUTSKI PODACI</w:t>
      </w:r>
    </w:p>
    <w:p w14:paraId="4433A4DA" w14:textId="77777777" w:rsidR="00396DFD" w:rsidRPr="00CD7D0A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</w:p>
    <w:p w14:paraId="4433A4DB" w14:textId="77777777" w:rsidR="0072020E" w:rsidRPr="00CD7D0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CD7D0A">
        <w:rPr>
          <w:b/>
          <w:bCs/>
          <w:sz w:val="22"/>
          <w:szCs w:val="22"/>
          <w:lang w:val="pl-PL"/>
        </w:rPr>
        <w:t xml:space="preserve">6. </w:t>
      </w:r>
      <w:r w:rsidR="00480FB1" w:rsidRPr="00CD7D0A">
        <w:rPr>
          <w:b/>
          <w:bCs/>
          <w:sz w:val="22"/>
          <w:szCs w:val="22"/>
          <w:lang w:val="pl-PL"/>
        </w:rPr>
        <w:tab/>
      </w:r>
      <w:r w:rsidRPr="00CD7D0A">
        <w:rPr>
          <w:b/>
          <w:bCs/>
          <w:sz w:val="22"/>
          <w:szCs w:val="22"/>
          <w:lang w:val="pl-PL"/>
        </w:rPr>
        <w:t>FARMACEUTSKI PODACI</w:t>
      </w:r>
    </w:p>
    <w:p w14:paraId="4433A4DC" w14:textId="77777777" w:rsidR="00836B35" w:rsidRPr="00CD7D0A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pl-PL"/>
        </w:rPr>
      </w:pPr>
    </w:p>
    <w:p w14:paraId="4433A4DD" w14:textId="77777777" w:rsidR="0072020E" w:rsidRPr="00CD7D0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CD7D0A">
        <w:rPr>
          <w:b/>
          <w:bCs/>
          <w:sz w:val="22"/>
          <w:szCs w:val="22"/>
          <w:lang w:val="pl-PL"/>
        </w:rPr>
        <w:t xml:space="preserve">6.1. </w:t>
      </w:r>
      <w:r w:rsidR="00480FB1" w:rsidRPr="00CD7D0A">
        <w:rPr>
          <w:b/>
          <w:bCs/>
          <w:sz w:val="22"/>
          <w:szCs w:val="22"/>
          <w:lang w:val="pl-PL"/>
        </w:rPr>
        <w:tab/>
      </w:r>
      <w:r w:rsidRPr="00CD7D0A">
        <w:rPr>
          <w:b/>
          <w:bCs/>
          <w:sz w:val="22"/>
          <w:szCs w:val="22"/>
          <w:lang w:val="pl-PL"/>
        </w:rPr>
        <w:t>Lista pomoćnih supstanci</w:t>
      </w:r>
      <w:r w:rsidR="002E0135" w:rsidRPr="00CD7D0A">
        <w:rPr>
          <w:b/>
          <w:bCs/>
          <w:sz w:val="22"/>
          <w:szCs w:val="22"/>
          <w:lang w:val="pl-PL"/>
        </w:rPr>
        <w:t xml:space="preserve"> (ekscipijenasa)</w:t>
      </w:r>
    </w:p>
    <w:p w14:paraId="1ED281C9" w14:textId="77777777" w:rsidR="003657B3" w:rsidRPr="00F8691D" w:rsidRDefault="003657B3" w:rsidP="002D7640">
      <w:pPr>
        <w:tabs>
          <w:tab w:val="left" w:pos="284"/>
        </w:tabs>
        <w:rPr>
          <w:rFonts w:cs="Arial"/>
          <w:sz w:val="22"/>
          <w:u w:val="single"/>
          <w:lang w:val="pl-PL"/>
        </w:rPr>
      </w:pPr>
    </w:p>
    <w:p w14:paraId="2BAF7C18" w14:textId="6899031D" w:rsidR="002D7640" w:rsidRPr="00000DAE" w:rsidRDefault="002D7640" w:rsidP="002D7640">
      <w:pPr>
        <w:tabs>
          <w:tab w:val="left" w:pos="284"/>
        </w:tabs>
        <w:rPr>
          <w:rFonts w:cs="Arial"/>
          <w:sz w:val="22"/>
        </w:rPr>
      </w:pPr>
      <w:r w:rsidRPr="00000DAE">
        <w:rPr>
          <w:rFonts w:cs="Arial"/>
          <w:sz w:val="22"/>
          <w:u w:val="single"/>
        </w:rPr>
        <w:t>Jezgro tablete</w:t>
      </w:r>
      <w:r w:rsidRPr="00000DAE">
        <w:rPr>
          <w:rFonts w:cs="Arial"/>
          <w:sz w:val="22"/>
        </w:rPr>
        <w:t xml:space="preserve"> </w:t>
      </w:r>
    </w:p>
    <w:p w14:paraId="063862C4" w14:textId="77777777" w:rsidR="002D7640" w:rsidRPr="00000DAE" w:rsidRDefault="002D7640" w:rsidP="002D7640">
      <w:pPr>
        <w:tabs>
          <w:tab w:val="left" w:pos="284"/>
        </w:tabs>
        <w:rPr>
          <w:rFonts w:cs="Arial"/>
          <w:sz w:val="22"/>
        </w:rPr>
      </w:pPr>
      <w:r>
        <w:rPr>
          <w:rFonts w:cs="Arial"/>
          <w:sz w:val="22"/>
        </w:rPr>
        <w:t xml:space="preserve">natrijum </w:t>
      </w:r>
      <w:r w:rsidRPr="00000DAE">
        <w:rPr>
          <w:rFonts w:cs="Arial"/>
          <w:sz w:val="22"/>
        </w:rPr>
        <w:t>skrobglikolat (tip A</w:t>
      </w:r>
      <w:r w:rsidRPr="00000DAE">
        <w:rPr>
          <w:sz w:val="22"/>
        </w:rPr>
        <w:t>);</w:t>
      </w:r>
      <w:r w:rsidRPr="00000DAE">
        <w:rPr>
          <w:rFonts w:cs="Arial"/>
          <w:sz w:val="22"/>
        </w:rPr>
        <w:t xml:space="preserve"> </w:t>
      </w:r>
    </w:p>
    <w:p w14:paraId="3C31AC9B" w14:textId="77777777" w:rsidR="002D7640" w:rsidRPr="00000DAE" w:rsidRDefault="002D7640" w:rsidP="002D7640">
      <w:pPr>
        <w:tabs>
          <w:tab w:val="left" w:pos="284"/>
        </w:tabs>
        <w:rPr>
          <w:rFonts w:cs="Arial"/>
          <w:sz w:val="22"/>
        </w:rPr>
      </w:pPr>
      <w:r w:rsidRPr="00000DAE">
        <w:rPr>
          <w:rFonts w:cs="Arial"/>
          <w:sz w:val="22"/>
        </w:rPr>
        <w:t xml:space="preserve">celuloza, mikrokristalna;  </w:t>
      </w:r>
    </w:p>
    <w:p w14:paraId="58B78103" w14:textId="77777777" w:rsidR="002D7640" w:rsidRPr="00000DAE" w:rsidRDefault="002D7640" w:rsidP="002D7640">
      <w:pPr>
        <w:tabs>
          <w:tab w:val="left" w:pos="284"/>
        </w:tabs>
        <w:rPr>
          <w:rFonts w:cs="Arial"/>
          <w:sz w:val="22"/>
        </w:rPr>
      </w:pPr>
      <w:r w:rsidRPr="00000DAE">
        <w:rPr>
          <w:rFonts w:cs="Arial"/>
          <w:sz w:val="22"/>
        </w:rPr>
        <w:t>želatin;</w:t>
      </w:r>
    </w:p>
    <w:p w14:paraId="12DD2D9A" w14:textId="77777777" w:rsidR="002D7640" w:rsidRPr="00000DAE" w:rsidRDefault="002D7640" w:rsidP="002D7640">
      <w:pPr>
        <w:tabs>
          <w:tab w:val="left" w:pos="284"/>
        </w:tabs>
        <w:rPr>
          <w:rFonts w:cs="Arial"/>
          <w:sz w:val="22"/>
        </w:rPr>
      </w:pPr>
      <w:r>
        <w:rPr>
          <w:rFonts w:cs="Arial"/>
          <w:sz w:val="22"/>
        </w:rPr>
        <w:t xml:space="preserve">magnezijum </w:t>
      </w:r>
      <w:r w:rsidRPr="00000DAE">
        <w:rPr>
          <w:rFonts w:cs="Arial"/>
          <w:sz w:val="22"/>
        </w:rPr>
        <w:t>stearat;</w:t>
      </w:r>
    </w:p>
    <w:p w14:paraId="4A2B3ACC" w14:textId="77777777" w:rsidR="002D7640" w:rsidRPr="00000DAE" w:rsidRDefault="002D7640" w:rsidP="002D7640">
      <w:pPr>
        <w:tabs>
          <w:tab w:val="left" w:pos="284"/>
        </w:tabs>
        <w:rPr>
          <w:rFonts w:cs="Arial"/>
          <w:sz w:val="22"/>
        </w:rPr>
      </w:pPr>
      <w:r w:rsidRPr="00000DAE">
        <w:rPr>
          <w:rFonts w:cs="Arial"/>
          <w:sz w:val="22"/>
        </w:rPr>
        <w:t>talk.</w:t>
      </w:r>
    </w:p>
    <w:p w14:paraId="777B7361" w14:textId="77777777" w:rsidR="002D7640" w:rsidRPr="00000DAE" w:rsidRDefault="002D7640" w:rsidP="002D7640">
      <w:pPr>
        <w:tabs>
          <w:tab w:val="left" w:pos="284"/>
        </w:tabs>
        <w:rPr>
          <w:rFonts w:cs="Arial"/>
          <w:sz w:val="22"/>
        </w:rPr>
      </w:pPr>
    </w:p>
    <w:p w14:paraId="5606572F" w14:textId="52AD9336" w:rsidR="002D7640" w:rsidRPr="00D80BDB" w:rsidRDefault="002D7640" w:rsidP="002D7640">
      <w:pPr>
        <w:tabs>
          <w:tab w:val="left" w:pos="284"/>
        </w:tabs>
        <w:rPr>
          <w:rFonts w:cs="Arial"/>
          <w:sz w:val="22"/>
          <w:u w:val="single"/>
        </w:rPr>
      </w:pPr>
      <w:r>
        <w:rPr>
          <w:rFonts w:cs="Arial"/>
          <w:sz w:val="22"/>
          <w:u w:val="single"/>
        </w:rPr>
        <w:t>Film (o</w:t>
      </w:r>
      <w:r w:rsidRPr="00000DAE">
        <w:rPr>
          <w:rFonts w:cs="Arial"/>
          <w:sz w:val="22"/>
          <w:u w:val="single"/>
        </w:rPr>
        <w:t>bloga</w:t>
      </w:r>
      <w:r>
        <w:rPr>
          <w:rFonts w:cs="Arial"/>
          <w:sz w:val="22"/>
          <w:u w:val="single"/>
        </w:rPr>
        <w:t>)</w:t>
      </w:r>
      <w:r w:rsidRPr="00000DAE">
        <w:rPr>
          <w:rFonts w:cs="Arial"/>
          <w:sz w:val="22"/>
          <w:u w:val="single"/>
        </w:rPr>
        <w:t xml:space="preserve"> tablete</w:t>
      </w:r>
    </w:p>
    <w:p w14:paraId="4C4B8528" w14:textId="77777777" w:rsidR="002D7640" w:rsidRPr="00000DAE" w:rsidRDefault="002D7640" w:rsidP="002D7640">
      <w:pPr>
        <w:tabs>
          <w:tab w:val="left" w:pos="284"/>
        </w:tabs>
        <w:rPr>
          <w:rFonts w:cs="Arial"/>
          <w:sz w:val="22"/>
        </w:rPr>
      </w:pPr>
      <w:r w:rsidRPr="00000DAE">
        <w:rPr>
          <w:rFonts w:cs="Arial"/>
          <w:sz w:val="22"/>
        </w:rPr>
        <w:t xml:space="preserve">glicerol; </w:t>
      </w:r>
    </w:p>
    <w:p w14:paraId="08403CA1" w14:textId="77777777" w:rsidR="002D7640" w:rsidRPr="00000DAE" w:rsidRDefault="002D7640" w:rsidP="002D7640">
      <w:pPr>
        <w:tabs>
          <w:tab w:val="left" w:pos="284"/>
        </w:tabs>
        <w:rPr>
          <w:rFonts w:cs="Arial"/>
          <w:sz w:val="22"/>
        </w:rPr>
      </w:pPr>
      <w:r w:rsidRPr="00000DAE">
        <w:rPr>
          <w:rFonts w:cs="Arial"/>
          <w:sz w:val="22"/>
        </w:rPr>
        <w:t xml:space="preserve">hipromeloza; </w:t>
      </w:r>
    </w:p>
    <w:p w14:paraId="2362B1F3" w14:textId="77777777" w:rsidR="002D7640" w:rsidRPr="00000DAE" w:rsidRDefault="002D7640" w:rsidP="002D7640">
      <w:pPr>
        <w:tabs>
          <w:tab w:val="left" w:pos="284"/>
        </w:tabs>
        <w:rPr>
          <w:rFonts w:cs="Arial"/>
          <w:sz w:val="22"/>
        </w:rPr>
      </w:pPr>
      <w:r w:rsidRPr="00000DAE">
        <w:rPr>
          <w:rFonts w:cs="Arial"/>
          <w:sz w:val="22"/>
        </w:rPr>
        <w:t>makrogol 6000;</w:t>
      </w:r>
    </w:p>
    <w:p w14:paraId="1C51795E" w14:textId="77777777" w:rsidR="002D7640" w:rsidRPr="00000DAE" w:rsidRDefault="002D7640" w:rsidP="002D7640">
      <w:pPr>
        <w:tabs>
          <w:tab w:val="left" w:pos="284"/>
        </w:tabs>
        <w:rPr>
          <w:rFonts w:cs="Arial"/>
          <w:sz w:val="22"/>
        </w:rPr>
      </w:pPr>
      <w:r>
        <w:rPr>
          <w:rFonts w:cs="Arial"/>
          <w:sz w:val="22"/>
        </w:rPr>
        <w:t xml:space="preserve">magnezijum </w:t>
      </w:r>
      <w:r w:rsidRPr="00000DAE">
        <w:rPr>
          <w:rFonts w:cs="Arial"/>
          <w:sz w:val="22"/>
        </w:rPr>
        <w:t>stearat;</w:t>
      </w:r>
    </w:p>
    <w:p w14:paraId="7CA9C690" w14:textId="77777777" w:rsidR="002D7640" w:rsidRPr="00000DAE" w:rsidRDefault="002D7640" w:rsidP="002D7640">
      <w:pPr>
        <w:tabs>
          <w:tab w:val="left" w:pos="284"/>
        </w:tabs>
        <w:rPr>
          <w:rFonts w:cs="Arial"/>
          <w:sz w:val="22"/>
        </w:rPr>
      </w:pPr>
      <w:r>
        <w:rPr>
          <w:rFonts w:cs="Arial"/>
          <w:sz w:val="22"/>
        </w:rPr>
        <w:t xml:space="preserve">natrijum </w:t>
      </w:r>
      <w:r w:rsidRPr="00000DAE">
        <w:rPr>
          <w:rFonts w:cs="Arial"/>
          <w:sz w:val="22"/>
        </w:rPr>
        <w:t xml:space="preserve">laurilsulfat;  </w:t>
      </w:r>
    </w:p>
    <w:p w14:paraId="18338417" w14:textId="77777777" w:rsidR="002D7640" w:rsidRPr="00000DAE" w:rsidRDefault="002D7640" w:rsidP="002D7640">
      <w:pPr>
        <w:tabs>
          <w:tab w:val="left" w:pos="284"/>
        </w:tabs>
        <w:rPr>
          <w:rFonts w:cs="Arial"/>
          <w:sz w:val="22"/>
        </w:rPr>
      </w:pPr>
      <w:r w:rsidRPr="00000DAE">
        <w:rPr>
          <w:rFonts w:cs="Arial"/>
          <w:sz w:val="22"/>
        </w:rPr>
        <w:t>gvožđe(III</w:t>
      </w:r>
      <w:r w:rsidRPr="00000DAE">
        <w:rPr>
          <w:sz w:val="22"/>
        </w:rPr>
        <w:t>)</w:t>
      </w:r>
      <w:r>
        <w:rPr>
          <w:rFonts w:cs="Arial"/>
          <w:sz w:val="22"/>
        </w:rPr>
        <w:t xml:space="preserve"> </w:t>
      </w:r>
      <w:r w:rsidRPr="00000DAE">
        <w:rPr>
          <w:rFonts w:cs="Arial"/>
          <w:sz w:val="22"/>
        </w:rPr>
        <w:t xml:space="preserve">oksid, žuti (E172); </w:t>
      </w:r>
    </w:p>
    <w:p w14:paraId="0B5F30EA" w14:textId="77777777" w:rsidR="002D7640" w:rsidRPr="008650EA" w:rsidRDefault="002D7640" w:rsidP="002D7640">
      <w:pPr>
        <w:tabs>
          <w:tab w:val="left" w:pos="284"/>
        </w:tabs>
        <w:rPr>
          <w:rFonts w:cs="Arial"/>
          <w:sz w:val="22"/>
          <w:lang w:val="it-IT"/>
        </w:rPr>
      </w:pPr>
      <w:r w:rsidRPr="008650EA">
        <w:rPr>
          <w:rFonts w:cs="Arial"/>
          <w:sz w:val="22"/>
          <w:lang w:val="it-IT"/>
        </w:rPr>
        <w:t>gvožđe(III</w:t>
      </w:r>
      <w:r w:rsidRPr="008650EA">
        <w:rPr>
          <w:sz w:val="22"/>
          <w:lang w:val="it-IT"/>
        </w:rPr>
        <w:t>)</w:t>
      </w:r>
      <w:r w:rsidRPr="008650EA">
        <w:rPr>
          <w:rFonts w:cs="Arial"/>
          <w:sz w:val="22"/>
          <w:lang w:val="it-IT"/>
        </w:rPr>
        <w:t xml:space="preserve"> oksid, crveni (E172); </w:t>
      </w:r>
    </w:p>
    <w:p w14:paraId="5DE42A38" w14:textId="77777777" w:rsidR="002D7640" w:rsidRPr="008650EA" w:rsidRDefault="002D7640" w:rsidP="002D7640">
      <w:pPr>
        <w:tabs>
          <w:tab w:val="left" w:pos="540"/>
          <w:tab w:val="left" w:pos="569"/>
        </w:tabs>
        <w:rPr>
          <w:bCs/>
          <w:sz w:val="22"/>
          <w:szCs w:val="22"/>
          <w:lang w:val="it-IT"/>
        </w:rPr>
      </w:pPr>
      <w:r w:rsidRPr="008650EA">
        <w:rPr>
          <w:rFonts w:cs="Arial"/>
          <w:sz w:val="22"/>
          <w:lang w:val="it-IT"/>
        </w:rPr>
        <w:t>titan dioksid (E171).</w:t>
      </w:r>
    </w:p>
    <w:p w14:paraId="4433A4DE" w14:textId="77777777" w:rsidR="0072020E" w:rsidRPr="00CD7D0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it-IT"/>
        </w:rPr>
      </w:pPr>
    </w:p>
    <w:p w14:paraId="4433A4DF" w14:textId="77777777" w:rsidR="0072020E" w:rsidRPr="00CD7D0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it-IT"/>
        </w:rPr>
      </w:pPr>
      <w:r w:rsidRPr="00CD7D0A">
        <w:rPr>
          <w:b/>
          <w:bCs/>
          <w:sz w:val="22"/>
          <w:szCs w:val="22"/>
          <w:lang w:val="it-IT"/>
        </w:rPr>
        <w:t xml:space="preserve">6.2. </w:t>
      </w:r>
      <w:r w:rsidR="00480FB1" w:rsidRPr="00CD7D0A">
        <w:rPr>
          <w:b/>
          <w:bCs/>
          <w:sz w:val="22"/>
          <w:szCs w:val="22"/>
          <w:lang w:val="it-IT"/>
        </w:rPr>
        <w:tab/>
      </w:r>
      <w:r w:rsidRPr="00CD7D0A">
        <w:rPr>
          <w:b/>
          <w:bCs/>
          <w:sz w:val="22"/>
          <w:szCs w:val="22"/>
          <w:lang w:val="it-IT"/>
        </w:rPr>
        <w:t>Inkompatibilnost</w:t>
      </w:r>
      <w:r w:rsidR="002846DB" w:rsidRPr="00CD7D0A">
        <w:rPr>
          <w:b/>
          <w:bCs/>
          <w:sz w:val="22"/>
          <w:szCs w:val="22"/>
          <w:lang w:val="it-IT"/>
        </w:rPr>
        <w:t>i</w:t>
      </w:r>
    </w:p>
    <w:p w14:paraId="3F7F6293" w14:textId="77777777" w:rsidR="003657B3" w:rsidRDefault="003657B3" w:rsidP="000060EC">
      <w:pPr>
        <w:tabs>
          <w:tab w:val="left" w:pos="540"/>
          <w:tab w:val="left" w:pos="569"/>
        </w:tabs>
        <w:rPr>
          <w:rFonts w:cs="Arial"/>
          <w:sz w:val="22"/>
          <w:lang w:val="it-IT"/>
        </w:rPr>
      </w:pPr>
    </w:p>
    <w:p w14:paraId="77FD1CC8" w14:textId="062473E9" w:rsidR="000060EC" w:rsidRPr="008650EA" w:rsidRDefault="000060EC" w:rsidP="000060EC">
      <w:pPr>
        <w:tabs>
          <w:tab w:val="left" w:pos="540"/>
          <w:tab w:val="left" w:pos="569"/>
        </w:tabs>
        <w:rPr>
          <w:bCs/>
          <w:sz w:val="22"/>
          <w:szCs w:val="22"/>
          <w:lang w:val="it-IT"/>
        </w:rPr>
      </w:pPr>
      <w:r w:rsidRPr="008650EA">
        <w:rPr>
          <w:rFonts w:cs="Arial"/>
          <w:sz w:val="22"/>
          <w:lang w:val="it-IT"/>
        </w:rPr>
        <w:t>Nije primjenljivo.</w:t>
      </w:r>
    </w:p>
    <w:p w14:paraId="4433A4E0" w14:textId="77777777" w:rsidR="0072020E" w:rsidRPr="00CD7D0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it-IT"/>
        </w:rPr>
      </w:pPr>
    </w:p>
    <w:p w14:paraId="4433A4E1" w14:textId="77777777" w:rsidR="0072020E" w:rsidRPr="00CD7D0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it-IT"/>
        </w:rPr>
      </w:pPr>
      <w:r w:rsidRPr="00CD7D0A">
        <w:rPr>
          <w:b/>
          <w:bCs/>
          <w:sz w:val="22"/>
          <w:szCs w:val="22"/>
          <w:lang w:val="it-IT"/>
        </w:rPr>
        <w:t>6.3.</w:t>
      </w:r>
      <w:r w:rsidR="00C05DF8" w:rsidRPr="00CD7D0A">
        <w:rPr>
          <w:b/>
          <w:bCs/>
          <w:sz w:val="22"/>
          <w:szCs w:val="22"/>
          <w:lang w:val="it-IT"/>
        </w:rPr>
        <w:t xml:space="preserve"> </w:t>
      </w:r>
      <w:r w:rsidR="00480FB1" w:rsidRPr="00CD7D0A">
        <w:rPr>
          <w:b/>
          <w:bCs/>
          <w:sz w:val="22"/>
          <w:szCs w:val="22"/>
          <w:lang w:val="it-IT"/>
        </w:rPr>
        <w:tab/>
      </w:r>
      <w:r w:rsidRPr="00CD7D0A">
        <w:rPr>
          <w:b/>
          <w:bCs/>
          <w:sz w:val="22"/>
          <w:szCs w:val="22"/>
          <w:lang w:val="it-IT"/>
        </w:rPr>
        <w:t>Rok upotrebe</w:t>
      </w:r>
    </w:p>
    <w:p w14:paraId="793A1EF2" w14:textId="77777777" w:rsidR="003657B3" w:rsidRDefault="003657B3" w:rsidP="00935114">
      <w:pPr>
        <w:tabs>
          <w:tab w:val="left" w:pos="540"/>
          <w:tab w:val="left" w:pos="569"/>
        </w:tabs>
        <w:rPr>
          <w:bCs/>
          <w:sz w:val="22"/>
          <w:szCs w:val="22"/>
          <w:lang w:val="it-IT"/>
        </w:rPr>
      </w:pPr>
    </w:p>
    <w:p w14:paraId="42876EA5" w14:textId="00A29BA8" w:rsidR="00935114" w:rsidRPr="008650EA" w:rsidRDefault="00935114" w:rsidP="00935114">
      <w:pPr>
        <w:tabs>
          <w:tab w:val="left" w:pos="540"/>
          <w:tab w:val="left" w:pos="569"/>
        </w:tabs>
        <w:rPr>
          <w:bCs/>
          <w:sz w:val="22"/>
          <w:szCs w:val="22"/>
          <w:lang w:val="it-IT"/>
        </w:rPr>
      </w:pPr>
      <w:r w:rsidRPr="008650EA">
        <w:rPr>
          <w:bCs/>
          <w:sz w:val="22"/>
          <w:szCs w:val="22"/>
          <w:lang w:val="it-IT"/>
        </w:rPr>
        <w:t>4 godine.</w:t>
      </w:r>
    </w:p>
    <w:p w14:paraId="4433A4E2" w14:textId="77777777" w:rsidR="0072020E" w:rsidRPr="00CD7D0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it-IT"/>
        </w:rPr>
      </w:pPr>
    </w:p>
    <w:p w14:paraId="4433A4E3" w14:textId="77777777" w:rsidR="0072020E" w:rsidRPr="00CD7D0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it-IT"/>
        </w:rPr>
      </w:pPr>
      <w:r w:rsidRPr="00CD7D0A">
        <w:rPr>
          <w:b/>
          <w:bCs/>
          <w:sz w:val="22"/>
          <w:szCs w:val="22"/>
          <w:lang w:val="it-IT"/>
        </w:rPr>
        <w:t xml:space="preserve">6.4. </w:t>
      </w:r>
      <w:r w:rsidR="00480FB1" w:rsidRPr="00CD7D0A">
        <w:rPr>
          <w:b/>
          <w:bCs/>
          <w:sz w:val="22"/>
          <w:szCs w:val="22"/>
          <w:lang w:val="it-IT"/>
        </w:rPr>
        <w:tab/>
      </w:r>
      <w:r w:rsidRPr="00CD7D0A">
        <w:rPr>
          <w:b/>
          <w:bCs/>
          <w:sz w:val="22"/>
          <w:szCs w:val="22"/>
          <w:lang w:val="it-IT"/>
        </w:rPr>
        <w:t>Posebne mjere upozorenja pri čuvanju</w:t>
      </w:r>
      <w:r w:rsidR="00F8570A" w:rsidRPr="00CD7D0A">
        <w:rPr>
          <w:b/>
          <w:bCs/>
          <w:sz w:val="22"/>
          <w:szCs w:val="22"/>
          <w:lang w:val="it-IT"/>
        </w:rPr>
        <w:t xml:space="preserve"> lijeka</w:t>
      </w:r>
    </w:p>
    <w:p w14:paraId="2F62E330" w14:textId="77777777" w:rsidR="003657B3" w:rsidRDefault="003657B3" w:rsidP="00270CAB">
      <w:pPr>
        <w:tabs>
          <w:tab w:val="left" w:pos="540"/>
          <w:tab w:val="left" w:pos="569"/>
        </w:tabs>
        <w:jc w:val="both"/>
        <w:rPr>
          <w:rFonts w:cs="Arial"/>
          <w:sz w:val="22"/>
          <w:lang w:val="sv-SE"/>
        </w:rPr>
      </w:pPr>
    </w:p>
    <w:p w14:paraId="2878B189" w14:textId="34195E87" w:rsidR="00270CAB" w:rsidRPr="008650EA" w:rsidRDefault="00270CAB" w:rsidP="00270CA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>
        <w:rPr>
          <w:rFonts w:cs="Arial"/>
          <w:sz w:val="22"/>
          <w:lang w:val="sv-SE"/>
        </w:rPr>
        <w:t>Lijek ne zaht</w:t>
      </w:r>
      <w:r w:rsidR="003F2499">
        <w:rPr>
          <w:rFonts w:cs="Arial"/>
          <w:sz w:val="22"/>
          <w:lang w:val="sv-SE"/>
        </w:rPr>
        <w:t>ij</w:t>
      </w:r>
      <w:r>
        <w:rPr>
          <w:rFonts w:cs="Arial"/>
          <w:sz w:val="22"/>
          <w:lang w:val="sv-SE"/>
        </w:rPr>
        <w:t>eva posebne uslove čuvanja.</w:t>
      </w:r>
    </w:p>
    <w:p w14:paraId="4433A4E4" w14:textId="77777777" w:rsidR="00EC2532" w:rsidRPr="0080044F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v-SE"/>
        </w:rPr>
      </w:pPr>
    </w:p>
    <w:p w14:paraId="4433A4E5" w14:textId="77777777" w:rsidR="0072020E" w:rsidRPr="00F8691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v-SE"/>
        </w:rPr>
      </w:pPr>
      <w:r w:rsidRPr="00F8691D">
        <w:rPr>
          <w:b/>
          <w:bCs/>
          <w:sz w:val="22"/>
          <w:szCs w:val="22"/>
          <w:lang w:val="sv-SE"/>
        </w:rPr>
        <w:t xml:space="preserve">6.5. </w:t>
      </w:r>
      <w:r w:rsidR="00480FB1" w:rsidRPr="00F8691D">
        <w:rPr>
          <w:b/>
          <w:bCs/>
          <w:sz w:val="22"/>
          <w:szCs w:val="22"/>
          <w:lang w:val="sv-SE"/>
        </w:rPr>
        <w:tab/>
      </w:r>
      <w:r w:rsidR="002846DB" w:rsidRPr="00F8691D">
        <w:rPr>
          <w:b/>
          <w:bCs/>
          <w:sz w:val="22"/>
          <w:szCs w:val="22"/>
          <w:lang w:val="sv-SE"/>
        </w:rPr>
        <w:t xml:space="preserve">Vrsta i sadržaj </w:t>
      </w:r>
      <w:r w:rsidR="00F8570A" w:rsidRPr="00F8691D">
        <w:rPr>
          <w:b/>
          <w:bCs/>
          <w:sz w:val="22"/>
          <w:szCs w:val="22"/>
          <w:lang w:val="sv-SE"/>
        </w:rPr>
        <w:t>pakovanja</w:t>
      </w:r>
      <w:r w:rsidR="00C06864" w:rsidRPr="00F8691D">
        <w:rPr>
          <w:b/>
          <w:bCs/>
          <w:sz w:val="22"/>
          <w:szCs w:val="22"/>
          <w:lang w:val="sv-SE"/>
        </w:rPr>
        <w:t xml:space="preserve"> </w:t>
      </w:r>
    </w:p>
    <w:p w14:paraId="65609A4C" w14:textId="77777777" w:rsidR="003657B3" w:rsidRDefault="003657B3" w:rsidP="00E84F81">
      <w:pPr>
        <w:tabs>
          <w:tab w:val="left" w:pos="284"/>
        </w:tabs>
        <w:jc w:val="both"/>
        <w:rPr>
          <w:rFonts w:cs="Arial"/>
          <w:sz w:val="22"/>
          <w:lang w:val="sv-SE"/>
        </w:rPr>
      </w:pPr>
    </w:p>
    <w:p w14:paraId="49B8E0FF" w14:textId="77777777" w:rsidR="003850D0" w:rsidRPr="00F8691D" w:rsidRDefault="003850D0" w:rsidP="003850D0">
      <w:pPr>
        <w:tabs>
          <w:tab w:val="left" w:pos="284"/>
        </w:tabs>
        <w:jc w:val="both"/>
        <w:rPr>
          <w:rFonts w:cs="Arial"/>
          <w:i/>
          <w:noProof/>
          <w:sz w:val="22"/>
          <w:lang w:val="sv-SE"/>
        </w:rPr>
      </w:pPr>
      <w:r w:rsidRPr="00F8691D">
        <w:rPr>
          <w:rFonts w:cs="Arial"/>
          <w:i/>
          <w:noProof/>
          <w:sz w:val="22"/>
          <w:lang w:val="sv-SE"/>
        </w:rPr>
        <w:t xml:space="preserve">Detralex, film tablete, 30 x (500 mg): </w:t>
      </w:r>
    </w:p>
    <w:p w14:paraId="549C7CC3" w14:textId="77777777" w:rsidR="003850D0" w:rsidRPr="003850D0" w:rsidRDefault="003850D0" w:rsidP="003850D0">
      <w:pPr>
        <w:tabs>
          <w:tab w:val="left" w:pos="284"/>
        </w:tabs>
        <w:jc w:val="both"/>
        <w:rPr>
          <w:rFonts w:cs="Arial"/>
          <w:noProof/>
          <w:sz w:val="22"/>
          <w:lang w:val="sv-SE"/>
        </w:rPr>
      </w:pPr>
      <w:r w:rsidRPr="003850D0">
        <w:rPr>
          <w:rFonts w:cs="Arial"/>
          <w:noProof/>
          <w:sz w:val="22"/>
          <w:lang w:val="sv-SE"/>
        </w:rPr>
        <w:t xml:space="preserve">Unutrašnje pakovanje je blister od PVC/Al materijala sa po 15 film tableta. </w:t>
      </w:r>
    </w:p>
    <w:p w14:paraId="126B34C9" w14:textId="0BCF470A" w:rsidR="003850D0" w:rsidRPr="003850D0" w:rsidRDefault="003850D0" w:rsidP="003850D0">
      <w:pPr>
        <w:tabs>
          <w:tab w:val="left" w:pos="284"/>
        </w:tabs>
        <w:jc w:val="both"/>
        <w:rPr>
          <w:rFonts w:cs="Arial"/>
          <w:noProof/>
          <w:sz w:val="22"/>
          <w:lang w:val="sv-SE"/>
        </w:rPr>
      </w:pPr>
      <w:r w:rsidRPr="003850D0">
        <w:rPr>
          <w:rFonts w:cs="Arial"/>
          <w:noProof/>
          <w:sz w:val="22"/>
          <w:lang w:val="sv-SE"/>
        </w:rPr>
        <w:t>Spoljašnje pakovanje je složiva kartonska kutija u kojoj se nalazi 2 blistera sa po 15 film tableta (ukupno 30 film tableta) i Uputstvo za l</w:t>
      </w:r>
      <w:r>
        <w:rPr>
          <w:rFonts w:cs="Arial"/>
          <w:noProof/>
          <w:sz w:val="22"/>
          <w:lang w:val="sv-SE"/>
        </w:rPr>
        <w:t>ij</w:t>
      </w:r>
      <w:r w:rsidRPr="003850D0">
        <w:rPr>
          <w:rFonts w:cs="Arial"/>
          <w:noProof/>
          <w:sz w:val="22"/>
          <w:lang w:val="sv-SE"/>
        </w:rPr>
        <w:t>ek.</w:t>
      </w:r>
    </w:p>
    <w:p w14:paraId="35D4C4BC" w14:textId="77777777" w:rsidR="003850D0" w:rsidRPr="003850D0" w:rsidRDefault="003850D0" w:rsidP="003850D0">
      <w:pPr>
        <w:tabs>
          <w:tab w:val="left" w:pos="284"/>
        </w:tabs>
        <w:jc w:val="both"/>
        <w:rPr>
          <w:noProof/>
          <w:sz w:val="22"/>
          <w:szCs w:val="22"/>
          <w:lang w:val="sv-SE"/>
        </w:rPr>
      </w:pPr>
    </w:p>
    <w:p w14:paraId="3E8C1F3D" w14:textId="77777777" w:rsidR="003850D0" w:rsidRPr="003850D0" w:rsidRDefault="003850D0" w:rsidP="003850D0">
      <w:pPr>
        <w:tabs>
          <w:tab w:val="left" w:pos="284"/>
        </w:tabs>
        <w:jc w:val="both"/>
        <w:rPr>
          <w:rFonts w:cs="Arial"/>
          <w:i/>
          <w:noProof/>
          <w:sz w:val="22"/>
        </w:rPr>
      </w:pPr>
      <w:r w:rsidRPr="003850D0">
        <w:rPr>
          <w:rFonts w:cs="Arial"/>
          <w:i/>
          <w:noProof/>
          <w:sz w:val="22"/>
        </w:rPr>
        <w:t xml:space="preserve">Detralex, film tablete, 60 x (500 mg): </w:t>
      </w:r>
    </w:p>
    <w:p w14:paraId="209730D1" w14:textId="77777777" w:rsidR="003850D0" w:rsidRPr="003850D0" w:rsidRDefault="003850D0" w:rsidP="003850D0">
      <w:pPr>
        <w:tabs>
          <w:tab w:val="left" w:pos="284"/>
        </w:tabs>
        <w:jc w:val="both"/>
        <w:rPr>
          <w:rFonts w:cs="Arial"/>
          <w:noProof/>
          <w:sz w:val="22"/>
          <w:lang w:val="sv-SE"/>
        </w:rPr>
      </w:pPr>
      <w:r w:rsidRPr="003850D0">
        <w:rPr>
          <w:rFonts w:cs="Arial"/>
          <w:noProof/>
          <w:sz w:val="22"/>
          <w:lang w:val="sv-SE"/>
        </w:rPr>
        <w:t xml:space="preserve">Unutrašnje pakovanje je blister od PVC/Al materijala sa po 15 film tableta. </w:t>
      </w:r>
    </w:p>
    <w:p w14:paraId="63388A9B" w14:textId="249CECF2" w:rsidR="003850D0" w:rsidRPr="003850D0" w:rsidRDefault="003850D0" w:rsidP="003850D0">
      <w:pPr>
        <w:tabs>
          <w:tab w:val="left" w:pos="284"/>
        </w:tabs>
        <w:jc w:val="both"/>
        <w:rPr>
          <w:rFonts w:cs="Arial"/>
          <w:noProof/>
          <w:sz w:val="22"/>
          <w:lang w:val="sv-SE"/>
        </w:rPr>
      </w:pPr>
      <w:r w:rsidRPr="003850D0">
        <w:rPr>
          <w:rFonts w:cs="Arial"/>
          <w:noProof/>
          <w:sz w:val="22"/>
          <w:lang w:val="sv-SE"/>
        </w:rPr>
        <w:t>Spoljašnje pakovanje je složiva kartonska kutija u kojoj se nalazi 4 blistera sa po 15 film tableta (ukupno 60 film tableta) i Uputstvo za l</w:t>
      </w:r>
      <w:r>
        <w:rPr>
          <w:rFonts w:cs="Arial"/>
          <w:noProof/>
          <w:sz w:val="22"/>
          <w:lang w:val="sv-SE"/>
        </w:rPr>
        <w:t>ij</w:t>
      </w:r>
      <w:r w:rsidRPr="003850D0">
        <w:rPr>
          <w:rFonts w:cs="Arial"/>
          <w:noProof/>
          <w:sz w:val="22"/>
          <w:lang w:val="sv-SE"/>
        </w:rPr>
        <w:t>ek.</w:t>
      </w:r>
    </w:p>
    <w:p w14:paraId="4433A4E6" w14:textId="77777777" w:rsidR="0072020E" w:rsidRPr="00CD7D0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v-SE"/>
        </w:rPr>
      </w:pPr>
    </w:p>
    <w:p w14:paraId="4433A4E7" w14:textId="77777777" w:rsidR="002846DB" w:rsidRPr="00CD7D0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v-SE"/>
        </w:rPr>
      </w:pPr>
      <w:r w:rsidRPr="00CD7D0A">
        <w:rPr>
          <w:b/>
          <w:bCs/>
          <w:sz w:val="22"/>
          <w:szCs w:val="22"/>
          <w:lang w:val="sv-SE"/>
        </w:rPr>
        <w:t xml:space="preserve">6.6. </w:t>
      </w:r>
      <w:r w:rsidR="00480FB1" w:rsidRPr="00CD7D0A">
        <w:rPr>
          <w:b/>
          <w:bCs/>
          <w:sz w:val="22"/>
          <w:szCs w:val="22"/>
          <w:lang w:val="sv-SE"/>
        </w:rPr>
        <w:tab/>
      </w:r>
      <w:r w:rsidRPr="00CD7D0A">
        <w:rPr>
          <w:b/>
          <w:bCs/>
          <w:color w:val="000000"/>
          <w:sz w:val="22"/>
          <w:szCs w:val="22"/>
          <w:lang w:val="sv-SE"/>
        </w:rPr>
        <w:t>Posebne mjere opreza pri odlaganju materijala koji treba odbaciti nakon primjene lijeka</w:t>
      </w:r>
      <w:r w:rsidRPr="00CD7D0A">
        <w:rPr>
          <w:b/>
          <w:bCs/>
          <w:sz w:val="22"/>
          <w:szCs w:val="22"/>
          <w:lang w:val="sv-SE"/>
        </w:rPr>
        <w:t xml:space="preserve"> </w:t>
      </w:r>
      <w:r w:rsidR="00310F03" w:rsidRPr="00CD7D0A">
        <w:rPr>
          <w:b/>
          <w:bCs/>
          <w:sz w:val="22"/>
          <w:szCs w:val="22"/>
          <w:lang w:val="sv-SE"/>
        </w:rPr>
        <w:t>(i druga uputs</w:t>
      </w:r>
      <w:r w:rsidR="004109FA" w:rsidRPr="00CD7D0A">
        <w:rPr>
          <w:b/>
          <w:bCs/>
          <w:sz w:val="22"/>
          <w:szCs w:val="22"/>
          <w:lang w:val="sv-SE"/>
        </w:rPr>
        <w:t>t</w:t>
      </w:r>
      <w:r w:rsidR="00310F03" w:rsidRPr="00CD7D0A">
        <w:rPr>
          <w:b/>
          <w:bCs/>
          <w:sz w:val="22"/>
          <w:szCs w:val="22"/>
          <w:lang w:val="sv-SE"/>
        </w:rPr>
        <w:t xml:space="preserve">va za rukovanje lijekom) </w:t>
      </w:r>
    </w:p>
    <w:p w14:paraId="4616C293" w14:textId="77777777" w:rsidR="003657B3" w:rsidRDefault="003657B3" w:rsidP="001F303E">
      <w:pPr>
        <w:tabs>
          <w:tab w:val="left" w:pos="540"/>
          <w:tab w:val="left" w:pos="569"/>
        </w:tabs>
        <w:jc w:val="both"/>
        <w:rPr>
          <w:rFonts w:cs="Arial"/>
          <w:sz w:val="22"/>
          <w:lang w:val="sv-SE"/>
        </w:rPr>
      </w:pPr>
    </w:p>
    <w:p w14:paraId="787539E3" w14:textId="329CD7FD" w:rsidR="001F303E" w:rsidRPr="008650EA" w:rsidRDefault="001F303E" w:rsidP="001F303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  <w:r w:rsidRPr="00BA380A">
        <w:rPr>
          <w:rFonts w:cs="Arial"/>
          <w:sz w:val="22"/>
          <w:lang w:val="sv-SE"/>
        </w:rPr>
        <w:t>Svu neiskorišćenu količinu l</w:t>
      </w:r>
      <w:r>
        <w:rPr>
          <w:rFonts w:cs="Arial"/>
          <w:sz w:val="22"/>
          <w:lang w:val="sv-SE"/>
        </w:rPr>
        <w:t>ij</w:t>
      </w:r>
      <w:r w:rsidRPr="00BA380A">
        <w:rPr>
          <w:rFonts w:cs="Arial"/>
          <w:sz w:val="22"/>
          <w:lang w:val="sv-SE"/>
        </w:rPr>
        <w:t>eka ili otpadnog materijala nakon njegove upotrebe treba ukloniti, u skladu sa važećim propisima.</w:t>
      </w:r>
    </w:p>
    <w:p w14:paraId="4433A4E8" w14:textId="77777777" w:rsidR="00B66A70" w:rsidRPr="00CD7D0A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v-SE"/>
        </w:rPr>
      </w:pPr>
    </w:p>
    <w:p w14:paraId="4433A4E9" w14:textId="77777777" w:rsidR="0072020E" w:rsidRPr="00CD7D0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v-SE"/>
        </w:rPr>
      </w:pPr>
    </w:p>
    <w:p w14:paraId="4433A4EA" w14:textId="77777777" w:rsidR="00F8570A" w:rsidRPr="00CD7D0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it-IT"/>
        </w:rPr>
      </w:pPr>
      <w:r w:rsidRPr="00CD7D0A">
        <w:rPr>
          <w:b/>
          <w:bCs/>
          <w:sz w:val="22"/>
          <w:szCs w:val="22"/>
          <w:lang w:val="it-IT"/>
        </w:rPr>
        <w:t xml:space="preserve">7. </w:t>
      </w:r>
      <w:r w:rsidR="00480FB1" w:rsidRPr="00CD7D0A">
        <w:rPr>
          <w:b/>
          <w:bCs/>
          <w:sz w:val="22"/>
          <w:szCs w:val="22"/>
          <w:lang w:val="it-IT"/>
        </w:rPr>
        <w:tab/>
      </w:r>
      <w:r w:rsidRPr="00CD7D0A">
        <w:rPr>
          <w:b/>
          <w:bCs/>
          <w:sz w:val="22"/>
          <w:szCs w:val="22"/>
          <w:lang w:val="it-IT"/>
        </w:rPr>
        <w:t>NOSILAC DOZVOLE</w:t>
      </w:r>
      <w:r w:rsidR="00483928" w:rsidRPr="00CD7D0A">
        <w:rPr>
          <w:b/>
          <w:bCs/>
          <w:sz w:val="22"/>
          <w:szCs w:val="22"/>
          <w:lang w:val="it-IT"/>
        </w:rPr>
        <w:t xml:space="preserve"> </w:t>
      </w:r>
    </w:p>
    <w:p w14:paraId="4433A4EB" w14:textId="77777777" w:rsidR="00C61BE0" w:rsidRPr="00CD7D0A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it-IT"/>
        </w:rPr>
      </w:pPr>
    </w:p>
    <w:p w14:paraId="45E28AFD" w14:textId="77777777" w:rsidR="00C35B1E" w:rsidRPr="008650EA" w:rsidRDefault="00C35B1E" w:rsidP="00C35B1E">
      <w:pPr>
        <w:tabs>
          <w:tab w:val="center" w:pos="4536"/>
          <w:tab w:val="right" w:pos="9072"/>
        </w:tabs>
        <w:rPr>
          <w:noProof/>
          <w:sz w:val="22"/>
          <w:szCs w:val="22"/>
          <w:lang w:val="it-IT"/>
        </w:rPr>
      </w:pPr>
      <w:bookmarkStart w:id="1" w:name="_Hlk52782151"/>
      <w:r w:rsidRPr="008650EA">
        <w:rPr>
          <w:noProof/>
          <w:sz w:val="22"/>
          <w:szCs w:val="22"/>
          <w:lang w:val="it-IT"/>
        </w:rPr>
        <w:t>Glosarij d.o.o.</w:t>
      </w:r>
    </w:p>
    <w:p w14:paraId="1EFADA83" w14:textId="77777777" w:rsidR="00C35B1E" w:rsidRPr="008650EA" w:rsidRDefault="00C35B1E" w:rsidP="00C35B1E">
      <w:pPr>
        <w:tabs>
          <w:tab w:val="left" w:pos="284"/>
        </w:tabs>
        <w:rPr>
          <w:noProof/>
          <w:sz w:val="22"/>
          <w:szCs w:val="22"/>
          <w:lang w:val="it-IT"/>
        </w:rPr>
      </w:pPr>
      <w:r w:rsidRPr="008650EA">
        <w:rPr>
          <w:noProof/>
          <w:sz w:val="22"/>
          <w:szCs w:val="22"/>
          <w:lang w:val="it-IT"/>
        </w:rPr>
        <w:t xml:space="preserve">Vojislavljevića 76, </w:t>
      </w:r>
    </w:p>
    <w:p w14:paraId="189D9BD3" w14:textId="7BEE053F" w:rsidR="00C35B1E" w:rsidRPr="008650EA" w:rsidRDefault="00C35B1E" w:rsidP="00C35B1E">
      <w:pPr>
        <w:tabs>
          <w:tab w:val="left" w:pos="540"/>
          <w:tab w:val="left" w:pos="569"/>
        </w:tabs>
        <w:rPr>
          <w:bCs/>
          <w:sz w:val="22"/>
          <w:szCs w:val="22"/>
          <w:lang w:val="it-IT"/>
        </w:rPr>
      </w:pPr>
      <w:r w:rsidRPr="008650EA">
        <w:rPr>
          <w:noProof/>
          <w:sz w:val="22"/>
          <w:szCs w:val="22"/>
          <w:lang w:val="it-IT"/>
        </w:rPr>
        <w:t>81000 Podgorica</w:t>
      </w:r>
      <w:r w:rsidR="003F2499">
        <w:rPr>
          <w:noProof/>
          <w:sz w:val="22"/>
          <w:szCs w:val="22"/>
          <w:lang w:val="it-IT"/>
        </w:rPr>
        <w:t>, Crna Gora</w:t>
      </w:r>
    </w:p>
    <w:bookmarkEnd w:id="1"/>
    <w:p w14:paraId="4433A4EC" w14:textId="77777777" w:rsidR="00C37FD7" w:rsidRPr="00CD7D0A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it-IT"/>
        </w:rPr>
      </w:pPr>
    </w:p>
    <w:p w14:paraId="4433A4ED" w14:textId="77777777" w:rsidR="0072020E" w:rsidRPr="00CD7D0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it-IT"/>
        </w:rPr>
      </w:pPr>
      <w:r w:rsidRPr="00CD7D0A">
        <w:rPr>
          <w:b/>
          <w:bCs/>
          <w:sz w:val="22"/>
          <w:szCs w:val="22"/>
          <w:lang w:val="it-IT"/>
        </w:rPr>
        <w:t xml:space="preserve">8. </w:t>
      </w:r>
      <w:r w:rsidR="00480FB1" w:rsidRPr="00CD7D0A">
        <w:rPr>
          <w:b/>
          <w:bCs/>
          <w:sz w:val="22"/>
          <w:szCs w:val="22"/>
          <w:lang w:val="it-IT"/>
        </w:rPr>
        <w:tab/>
      </w:r>
      <w:r w:rsidRPr="00CD7D0A">
        <w:rPr>
          <w:b/>
          <w:bCs/>
          <w:sz w:val="22"/>
          <w:szCs w:val="22"/>
          <w:lang w:val="it-IT"/>
        </w:rPr>
        <w:t>BROJ DOZVOLE</w:t>
      </w:r>
      <w:r w:rsidR="008A6D43" w:rsidRPr="00CD7D0A">
        <w:rPr>
          <w:b/>
          <w:bCs/>
          <w:sz w:val="22"/>
          <w:szCs w:val="22"/>
          <w:lang w:val="it-IT"/>
        </w:rPr>
        <w:t xml:space="preserve"> ZA STAVLJANJE LIJEKA U PROMET</w:t>
      </w:r>
    </w:p>
    <w:p w14:paraId="3C8EBDB3" w14:textId="77777777" w:rsidR="00555CC0" w:rsidRPr="008650EA" w:rsidRDefault="00555CC0" w:rsidP="00555CC0">
      <w:pPr>
        <w:tabs>
          <w:tab w:val="left" w:pos="540"/>
          <w:tab w:val="left" w:pos="569"/>
        </w:tabs>
        <w:rPr>
          <w:bCs/>
          <w:sz w:val="22"/>
          <w:szCs w:val="22"/>
          <w:lang w:val="it-IT"/>
        </w:rPr>
      </w:pPr>
    </w:p>
    <w:p w14:paraId="4B1046A8" w14:textId="50D4C37A" w:rsidR="00555CC0" w:rsidRDefault="00555CC0" w:rsidP="00555CC0">
      <w:pPr>
        <w:tabs>
          <w:tab w:val="left" w:pos="540"/>
          <w:tab w:val="left" w:pos="569"/>
        </w:tabs>
        <w:rPr>
          <w:bCs/>
          <w:sz w:val="22"/>
          <w:szCs w:val="22"/>
          <w:lang w:val="it-IT"/>
        </w:rPr>
      </w:pPr>
      <w:bookmarkStart w:id="2" w:name="_Hlk52782176"/>
      <w:r w:rsidRPr="00C117C2">
        <w:rPr>
          <w:bCs/>
          <w:iCs/>
          <w:sz w:val="22"/>
          <w:szCs w:val="22"/>
          <w:lang w:val="it-IT"/>
        </w:rPr>
        <w:t>Detralex, film tableta, 500 mg, blister, 30 (2 x 15) film tableta</w:t>
      </w:r>
      <w:r w:rsidRPr="008650EA">
        <w:rPr>
          <w:bCs/>
          <w:sz w:val="22"/>
          <w:szCs w:val="22"/>
          <w:lang w:val="it-IT"/>
        </w:rPr>
        <w:t xml:space="preserve">: 2030/17/427 </w:t>
      </w:r>
      <w:r>
        <w:rPr>
          <w:bCs/>
          <w:sz w:val="22"/>
          <w:szCs w:val="22"/>
          <w:lang w:val="it-IT"/>
        </w:rPr>
        <w:t>–</w:t>
      </w:r>
      <w:r w:rsidRPr="008650EA">
        <w:rPr>
          <w:bCs/>
          <w:sz w:val="22"/>
          <w:szCs w:val="22"/>
          <w:lang w:val="it-IT"/>
        </w:rPr>
        <w:t xml:space="preserve"> 8350</w:t>
      </w:r>
    </w:p>
    <w:p w14:paraId="4A737193" w14:textId="43CB508E" w:rsidR="00555CC0" w:rsidRPr="008650EA" w:rsidRDefault="00555CC0" w:rsidP="00555CC0">
      <w:pPr>
        <w:tabs>
          <w:tab w:val="left" w:pos="540"/>
          <w:tab w:val="left" w:pos="569"/>
        </w:tabs>
        <w:rPr>
          <w:bCs/>
          <w:sz w:val="22"/>
          <w:szCs w:val="22"/>
          <w:lang w:val="it-IT"/>
        </w:rPr>
      </w:pPr>
      <w:r w:rsidRPr="00C117C2">
        <w:rPr>
          <w:bCs/>
          <w:iCs/>
          <w:sz w:val="22"/>
          <w:szCs w:val="22"/>
          <w:lang w:val="it-IT"/>
        </w:rPr>
        <w:t>Detralex, film tableta, 500 mg, blister, 60 (4 x 15) film tableta</w:t>
      </w:r>
      <w:r w:rsidRPr="00C117C2">
        <w:rPr>
          <w:bCs/>
          <w:sz w:val="22"/>
          <w:szCs w:val="22"/>
          <w:lang w:val="it-IT"/>
        </w:rPr>
        <w:t>:</w:t>
      </w:r>
      <w:r w:rsidRPr="00F03B99">
        <w:rPr>
          <w:bCs/>
          <w:sz w:val="22"/>
          <w:szCs w:val="22"/>
          <w:lang w:val="it-IT"/>
        </w:rPr>
        <w:t xml:space="preserve"> 2030/17/428 – 8351</w:t>
      </w:r>
    </w:p>
    <w:bookmarkEnd w:id="2"/>
    <w:p w14:paraId="4433A4EE" w14:textId="77777777" w:rsidR="0072020E" w:rsidRPr="00CD7D0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it-IT"/>
        </w:rPr>
      </w:pPr>
    </w:p>
    <w:p w14:paraId="4433A4EF" w14:textId="77777777" w:rsidR="00F45F77" w:rsidRPr="00CD7D0A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it-IT"/>
        </w:rPr>
      </w:pPr>
    </w:p>
    <w:p w14:paraId="4433A4F0" w14:textId="77777777" w:rsidR="0072020E" w:rsidRPr="00CD7D0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it-IT"/>
        </w:rPr>
      </w:pPr>
      <w:r w:rsidRPr="00CD7D0A">
        <w:rPr>
          <w:b/>
          <w:bCs/>
          <w:sz w:val="22"/>
          <w:szCs w:val="22"/>
          <w:lang w:val="it-IT"/>
        </w:rPr>
        <w:t xml:space="preserve">9. </w:t>
      </w:r>
      <w:r w:rsidR="00480FB1" w:rsidRPr="00CD7D0A">
        <w:rPr>
          <w:b/>
          <w:bCs/>
          <w:sz w:val="22"/>
          <w:szCs w:val="22"/>
          <w:lang w:val="it-IT"/>
        </w:rPr>
        <w:tab/>
      </w:r>
      <w:r w:rsidRPr="00CD7D0A">
        <w:rPr>
          <w:b/>
          <w:bCs/>
          <w:sz w:val="22"/>
          <w:szCs w:val="22"/>
          <w:lang w:val="it-IT"/>
        </w:rPr>
        <w:t xml:space="preserve">DATUM </w:t>
      </w:r>
      <w:r w:rsidR="00C05DF8" w:rsidRPr="00CD7D0A">
        <w:rPr>
          <w:b/>
          <w:bCs/>
          <w:sz w:val="22"/>
          <w:szCs w:val="22"/>
          <w:lang w:val="it-IT"/>
        </w:rPr>
        <w:t xml:space="preserve">PRVE </w:t>
      </w:r>
      <w:r w:rsidR="008A6D43" w:rsidRPr="00CD7D0A">
        <w:rPr>
          <w:b/>
          <w:bCs/>
          <w:sz w:val="22"/>
          <w:szCs w:val="22"/>
          <w:lang w:val="it-IT"/>
        </w:rPr>
        <w:t>DOZVOLE</w:t>
      </w:r>
      <w:r w:rsidR="00C05DF8" w:rsidRPr="00CD7D0A">
        <w:rPr>
          <w:b/>
          <w:bCs/>
          <w:sz w:val="22"/>
          <w:szCs w:val="22"/>
          <w:lang w:val="it-IT"/>
        </w:rPr>
        <w:t>/OBNOVE DOZVOLE</w:t>
      </w:r>
      <w:r w:rsidR="008A6D43" w:rsidRPr="00CD7D0A">
        <w:rPr>
          <w:b/>
          <w:bCs/>
          <w:sz w:val="22"/>
          <w:szCs w:val="22"/>
          <w:lang w:val="it-IT"/>
        </w:rPr>
        <w:t xml:space="preserve"> ZA STAVLJANJE LIJEKA U PROMET</w:t>
      </w:r>
    </w:p>
    <w:p w14:paraId="33857D25" w14:textId="77777777" w:rsidR="009055E4" w:rsidRPr="008650EA" w:rsidRDefault="009055E4" w:rsidP="009055E4">
      <w:pPr>
        <w:tabs>
          <w:tab w:val="left" w:pos="540"/>
          <w:tab w:val="left" w:pos="569"/>
        </w:tabs>
        <w:rPr>
          <w:bCs/>
          <w:sz w:val="22"/>
          <w:szCs w:val="22"/>
          <w:lang w:val="it-IT"/>
        </w:rPr>
      </w:pPr>
    </w:p>
    <w:p w14:paraId="231EC01F" w14:textId="0F24BF8C" w:rsidR="009055E4" w:rsidRPr="008650EA" w:rsidRDefault="009055E4" w:rsidP="009055E4">
      <w:pPr>
        <w:tabs>
          <w:tab w:val="left" w:pos="540"/>
          <w:tab w:val="left" w:pos="569"/>
        </w:tabs>
        <w:rPr>
          <w:bCs/>
          <w:sz w:val="22"/>
          <w:szCs w:val="22"/>
          <w:lang w:val="it-IT"/>
        </w:rPr>
      </w:pPr>
      <w:bookmarkStart w:id="3" w:name="_Hlk52782198"/>
      <w:r w:rsidRPr="00C117C2">
        <w:rPr>
          <w:bCs/>
          <w:iCs/>
          <w:sz w:val="22"/>
          <w:szCs w:val="22"/>
          <w:lang w:val="it-IT"/>
        </w:rPr>
        <w:t>Detralex, film tableta, 500 mg, blister, 30 (2 x 15) film tableta</w:t>
      </w:r>
      <w:r w:rsidRPr="00C117C2">
        <w:rPr>
          <w:bCs/>
          <w:sz w:val="22"/>
          <w:szCs w:val="22"/>
          <w:lang w:val="it-IT"/>
        </w:rPr>
        <w:t xml:space="preserve">: </w:t>
      </w:r>
      <w:r w:rsidRPr="008650EA">
        <w:rPr>
          <w:bCs/>
          <w:sz w:val="22"/>
          <w:szCs w:val="22"/>
          <w:lang w:val="it-IT"/>
        </w:rPr>
        <w:t>16.12.2017. godine</w:t>
      </w:r>
    </w:p>
    <w:bookmarkEnd w:id="3"/>
    <w:p w14:paraId="6DBD2A45" w14:textId="4A51B1D3" w:rsidR="009055E4" w:rsidRPr="008650EA" w:rsidRDefault="009055E4" w:rsidP="009055E4">
      <w:pPr>
        <w:tabs>
          <w:tab w:val="left" w:pos="540"/>
          <w:tab w:val="left" w:pos="569"/>
        </w:tabs>
        <w:rPr>
          <w:bCs/>
          <w:sz w:val="22"/>
          <w:szCs w:val="22"/>
          <w:lang w:val="it-IT"/>
        </w:rPr>
      </w:pPr>
      <w:r w:rsidRPr="00C117C2">
        <w:rPr>
          <w:bCs/>
          <w:iCs/>
          <w:sz w:val="22"/>
          <w:szCs w:val="22"/>
          <w:lang w:val="it-IT"/>
        </w:rPr>
        <w:t>Detralex, film tableta, 500 mg, blister, 60 (4 x 15) film tableta</w:t>
      </w:r>
      <w:r w:rsidRPr="00C117C2">
        <w:rPr>
          <w:bCs/>
          <w:sz w:val="22"/>
          <w:szCs w:val="22"/>
          <w:lang w:val="it-IT"/>
        </w:rPr>
        <w:t>:</w:t>
      </w:r>
      <w:r w:rsidRPr="00F03B99">
        <w:rPr>
          <w:bCs/>
          <w:sz w:val="22"/>
          <w:szCs w:val="22"/>
          <w:lang w:val="it-IT"/>
        </w:rPr>
        <w:t xml:space="preserve"> 06.12.2017. godine</w:t>
      </w:r>
    </w:p>
    <w:p w14:paraId="4433A4F1" w14:textId="77777777" w:rsidR="0072020E" w:rsidRPr="00CD7D0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it-IT"/>
        </w:rPr>
      </w:pPr>
    </w:p>
    <w:p w14:paraId="4433A4F2" w14:textId="77777777" w:rsidR="00836B35" w:rsidRPr="00CD7D0A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it-IT"/>
        </w:rPr>
      </w:pPr>
    </w:p>
    <w:p w14:paraId="4433A4F3" w14:textId="77777777" w:rsidR="003F6A59" w:rsidRPr="00F8691D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nl-NL"/>
        </w:rPr>
      </w:pPr>
      <w:r w:rsidRPr="00F8691D">
        <w:rPr>
          <w:b/>
          <w:bCs/>
          <w:sz w:val="22"/>
          <w:szCs w:val="22"/>
          <w:lang w:val="nl-NL"/>
        </w:rPr>
        <w:t xml:space="preserve">10. </w:t>
      </w:r>
      <w:r w:rsidR="00480FB1" w:rsidRPr="00F8691D">
        <w:rPr>
          <w:b/>
          <w:bCs/>
          <w:sz w:val="22"/>
          <w:szCs w:val="22"/>
          <w:lang w:val="nl-NL"/>
        </w:rPr>
        <w:tab/>
      </w:r>
      <w:r w:rsidR="002846DB" w:rsidRPr="00F8691D">
        <w:rPr>
          <w:b/>
          <w:bCs/>
          <w:sz w:val="22"/>
          <w:szCs w:val="22"/>
          <w:lang w:val="nl-NL"/>
        </w:rPr>
        <w:t>D</w:t>
      </w:r>
      <w:r w:rsidR="00EC2532" w:rsidRPr="00F8691D">
        <w:rPr>
          <w:b/>
          <w:bCs/>
          <w:sz w:val="22"/>
          <w:szCs w:val="22"/>
          <w:lang w:val="nl-NL"/>
        </w:rPr>
        <w:t xml:space="preserve">ATUM REVIZIJE TEKSTA </w:t>
      </w:r>
    </w:p>
    <w:p w14:paraId="4433A4F4" w14:textId="77777777" w:rsidR="003F6A59" w:rsidRPr="00F8691D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nl-NL"/>
        </w:rPr>
      </w:pPr>
    </w:p>
    <w:p w14:paraId="4433A4FC" w14:textId="161A7B51" w:rsidR="003F6A59" w:rsidRPr="00F8691D" w:rsidRDefault="00C117C2" w:rsidP="00DE3F5C">
      <w:pPr>
        <w:rPr>
          <w:iCs/>
          <w:sz w:val="22"/>
          <w:szCs w:val="22"/>
          <w:lang w:val="pl-PL"/>
        </w:rPr>
      </w:pPr>
      <w:r>
        <w:rPr>
          <w:iCs/>
          <w:sz w:val="22"/>
          <w:szCs w:val="22"/>
          <w:lang w:val="nl-NL"/>
        </w:rPr>
        <w:t>Jun, 2025</w:t>
      </w:r>
      <w:r w:rsidR="003F2499" w:rsidRPr="00F8691D">
        <w:rPr>
          <w:iCs/>
          <w:sz w:val="22"/>
          <w:szCs w:val="22"/>
          <w:lang w:val="nl-NL"/>
        </w:rPr>
        <w:t>.</w:t>
      </w:r>
      <w:r>
        <w:rPr>
          <w:iCs/>
          <w:sz w:val="22"/>
          <w:szCs w:val="22"/>
          <w:lang w:val="nl-NL"/>
        </w:rPr>
        <w:t xml:space="preserve"> </w:t>
      </w:r>
      <w:bookmarkStart w:id="4" w:name="_GoBack"/>
      <w:bookmarkEnd w:id="4"/>
      <w:r w:rsidR="003F2499" w:rsidRPr="00F8691D">
        <w:rPr>
          <w:iCs/>
          <w:sz w:val="22"/>
          <w:szCs w:val="22"/>
          <w:lang w:val="nl-NL"/>
        </w:rPr>
        <w:t>godine.</w:t>
      </w:r>
    </w:p>
    <w:sectPr w:rsidR="003F6A59" w:rsidRPr="00F8691D" w:rsidSect="006B5404">
      <w:footerReference w:type="default" r:id="rId14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605BA" w14:textId="77777777" w:rsidR="00377DD3" w:rsidRDefault="00377DD3">
      <w:r>
        <w:separator/>
      </w:r>
    </w:p>
  </w:endnote>
  <w:endnote w:type="continuationSeparator" w:id="0">
    <w:p w14:paraId="3C3B53A0" w14:textId="77777777" w:rsidR="00377DD3" w:rsidRDefault="00377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3A505" w14:textId="4E133032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C117C2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C117C2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0DD59" w14:textId="77777777" w:rsidR="00377DD3" w:rsidRDefault="00377DD3">
      <w:r>
        <w:separator/>
      </w:r>
    </w:p>
  </w:footnote>
  <w:footnote w:type="continuationSeparator" w:id="0">
    <w:p w14:paraId="15FC3451" w14:textId="77777777" w:rsidR="00377DD3" w:rsidRDefault="00377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5.6pt;height:13.45pt;visibility:visible" o:bullet="t">
        <v:imagedata r:id="rId1" o:title="BT_1000x858px"/>
      </v:shape>
    </w:pict>
  </w:numPicBullet>
  <w:abstractNum w:abstractNumId="0" w15:restartNumberingAfterBreak="0">
    <w:nsid w:val="09675382"/>
    <w:multiLevelType w:val="hybridMultilevel"/>
    <w:tmpl w:val="067C0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41408"/>
    <w:multiLevelType w:val="hybridMultilevel"/>
    <w:tmpl w:val="404CFD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F132852"/>
    <w:multiLevelType w:val="hybridMultilevel"/>
    <w:tmpl w:val="CC162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F4485"/>
    <w:multiLevelType w:val="hybridMultilevel"/>
    <w:tmpl w:val="B2641A56"/>
    <w:lvl w:ilvl="0" w:tplc="4886C4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38444A"/>
    <w:multiLevelType w:val="hybridMultilevel"/>
    <w:tmpl w:val="AD6C866C"/>
    <w:lvl w:ilvl="0" w:tplc="77988E8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D17F0"/>
    <w:multiLevelType w:val="hybridMultilevel"/>
    <w:tmpl w:val="2B96A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0"/>
  </w:num>
  <w:num w:numId="5">
    <w:abstractNumId w:val="6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15"/>
  </w:num>
  <w:num w:numId="11">
    <w:abstractNumId w:val="7"/>
  </w:num>
  <w:num w:numId="12">
    <w:abstractNumId w:val="12"/>
  </w:num>
  <w:num w:numId="13">
    <w:abstractNumId w:val="16"/>
  </w:num>
  <w:num w:numId="14">
    <w:abstractNumId w:val="14"/>
  </w:num>
  <w:num w:numId="15">
    <w:abstractNumId w:val="11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60EC"/>
    <w:rsid w:val="000176CA"/>
    <w:rsid w:val="0002476A"/>
    <w:rsid w:val="00033469"/>
    <w:rsid w:val="00036FA0"/>
    <w:rsid w:val="0003793F"/>
    <w:rsid w:val="00045130"/>
    <w:rsid w:val="00057E35"/>
    <w:rsid w:val="0006216B"/>
    <w:rsid w:val="00075E28"/>
    <w:rsid w:val="00076726"/>
    <w:rsid w:val="00080303"/>
    <w:rsid w:val="00083D02"/>
    <w:rsid w:val="000A3F58"/>
    <w:rsid w:val="000B1940"/>
    <w:rsid w:val="000B2AD7"/>
    <w:rsid w:val="000D2343"/>
    <w:rsid w:val="000D3449"/>
    <w:rsid w:val="000D425A"/>
    <w:rsid w:val="000D60CC"/>
    <w:rsid w:val="000E2084"/>
    <w:rsid w:val="000E2BDF"/>
    <w:rsid w:val="000E6F55"/>
    <w:rsid w:val="000F77FA"/>
    <w:rsid w:val="00107BF7"/>
    <w:rsid w:val="00126F53"/>
    <w:rsid w:val="001342A8"/>
    <w:rsid w:val="00143415"/>
    <w:rsid w:val="0014766D"/>
    <w:rsid w:val="001536CC"/>
    <w:rsid w:val="00190873"/>
    <w:rsid w:val="001A3FBA"/>
    <w:rsid w:val="001A5518"/>
    <w:rsid w:val="001B1C6A"/>
    <w:rsid w:val="001C1263"/>
    <w:rsid w:val="001C1417"/>
    <w:rsid w:val="001E390B"/>
    <w:rsid w:val="001F303E"/>
    <w:rsid w:val="001F42FB"/>
    <w:rsid w:val="001F719A"/>
    <w:rsid w:val="002031B3"/>
    <w:rsid w:val="00215931"/>
    <w:rsid w:val="00224C91"/>
    <w:rsid w:val="00227BDB"/>
    <w:rsid w:val="00234CB1"/>
    <w:rsid w:val="002352F8"/>
    <w:rsid w:val="002510A5"/>
    <w:rsid w:val="00254A0A"/>
    <w:rsid w:val="002608F1"/>
    <w:rsid w:val="00266046"/>
    <w:rsid w:val="00270CAB"/>
    <w:rsid w:val="002846DB"/>
    <w:rsid w:val="00284CCD"/>
    <w:rsid w:val="00290CB8"/>
    <w:rsid w:val="002C6637"/>
    <w:rsid w:val="002D7640"/>
    <w:rsid w:val="002E0135"/>
    <w:rsid w:val="002E37A5"/>
    <w:rsid w:val="00310F03"/>
    <w:rsid w:val="00324450"/>
    <w:rsid w:val="003247D2"/>
    <w:rsid w:val="00335AB5"/>
    <w:rsid w:val="003445C1"/>
    <w:rsid w:val="00355B61"/>
    <w:rsid w:val="00362686"/>
    <w:rsid w:val="003657B3"/>
    <w:rsid w:val="00371510"/>
    <w:rsid w:val="00377DD3"/>
    <w:rsid w:val="003850D0"/>
    <w:rsid w:val="00396DFD"/>
    <w:rsid w:val="003A7059"/>
    <w:rsid w:val="003B7273"/>
    <w:rsid w:val="003B7A36"/>
    <w:rsid w:val="003C17AB"/>
    <w:rsid w:val="003C2809"/>
    <w:rsid w:val="003C7823"/>
    <w:rsid w:val="003D630E"/>
    <w:rsid w:val="003E1DCC"/>
    <w:rsid w:val="003F11A1"/>
    <w:rsid w:val="003F2499"/>
    <w:rsid w:val="003F4FAB"/>
    <w:rsid w:val="003F6A59"/>
    <w:rsid w:val="00404849"/>
    <w:rsid w:val="004065C8"/>
    <w:rsid w:val="004109FA"/>
    <w:rsid w:val="00411B4B"/>
    <w:rsid w:val="00415BEE"/>
    <w:rsid w:val="004254E9"/>
    <w:rsid w:val="00427F85"/>
    <w:rsid w:val="00436D43"/>
    <w:rsid w:val="00436F42"/>
    <w:rsid w:val="004378B4"/>
    <w:rsid w:val="004463A2"/>
    <w:rsid w:val="00451314"/>
    <w:rsid w:val="00452E9D"/>
    <w:rsid w:val="004534C7"/>
    <w:rsid w:val="004671AA"/>
    <w:rsid w:val="004703B7"/>
    <w:rsid w:val="00471DF8"/>
    <w:rsid w:val="00480FB1"/>
    <w:rsid w:val="00483928"/>
    <w:rsid w:val="004869A3"/>
    <w:rsid w:val="004C331F"/>
    <w:rsid w:val="004C45E5"/>
    <w:rsid w:val="004D1220"/>
    <w:rsid w:val="004D354C"/>
    <w:rsid w:val="004D6103"/>
    <w:rsid w:val="004E3BCE"/>
    <w:rsid w:val="004E70AD"/>
    <w:rsid w:val="004F0E97"/>
    <w:rsid w:val="004F17E2"/>
    <w:rsid w:val="00501DD1"/>
    <w:rsid w:val="005055AD"/>
    <w:rsid w:val="00515C21"/>
    <w:rsid w:val="00515F66"/>
    <w:rsid w:val="00530BD7"/>
    <w:rsid w:val="00536003"/>
    <w:rsid w:val="00545CD2"/>
    <w:rsid w:val="005475F7"/>
    <w:rsid w:val="005476F3"/>
    <w:rsid w:val="00555CC0"/>
    <w:rsid w:val="00572527"/>
    <w:rsid w:val="00573E40"/>
    <w:rsid w:val="00576348"/>
    <w:rsid w:val="00593BBB"/>
    <w:rsid w:val="005A0B2E"/>
    <w:rsid w:val="005A23D2"/>
    <w:rsid w:val="005A36CB"/>
    <w:rsid w:val="005A5498"/>
    <w:rsid w:val="005B49B8"/>
    <w:rsid w:val="005C0741"/>
    <w:rsid w:val="005C5EF4"/>
    <w:rsid w:val="005E2E0B"/>
    <w:rsid w:val="005E67AD"/>
    <w:rsid w:val="005E7A7D"/>
    <w:rsid w:val="00602457"/>
    <w:rsid w:val="006359D6"/>
    <w:rsid w:val="00644FC3"/>
    <w:rsid w:val="00646BD1"/>
    <w:rsid w:val="006561C2"/>
    <w:rsid w:val="006620EE"/>
    <w:rsid w:val="00671CB3"/>
    <w:rsid w:val="00674BAF"/>
    <w:rsid w:val="00682200"/>
    <w:rsid w:val="00692BF6"/>
    <w:rsid w:val="006A1351"/>
    <w:rsid w:val="006A1497"/>
    <w:rsid w:val="006B0BD1"/>
    <w:rsid w:val="006B3373"/>
    <w:rsid w:val="006B5404"/>
    <w:rsid w:val="006B6503"/>
    <w:rsid w:val="006D20A5"/>
    <w:rsid w:val="006D37BF"/>
    <w:rsid w:val="00702E22"/>
    <w:rsid w:val="00704F0D"/>
    <w:rsid w:val="00713E68"/>
    <w:rsid w:val="0072020E"/>
    <w:rsid w:val="00754902"/>
    <w:rsid w:val="00786071"/>
    <w:rsid w:val="007A3ECB"/>
    <w:rsid w:val="007B0A6E"/>
    <w:rsid w:val="007D1636"/>
    <w:rsid w:val="007D7BB3"/>
    <w:rsid w:val="007E31E9"/>
    <w:rsid w:val="007F05E3"/>
    <w:rsid w:val="007F3459"/>
    <w:rsid w:val="007F661E"/>
    <w:rsid w:val="0080044F"/>
    <w:rsid w:val="00824AB9"/>
    <w:rsid w:val="00836B35"/>
    <w:rsid w:val="00843BDE"/>
    <w:rsid w:val="0087588C"/>
    <w:rsid w:val="0089705C"/>
    <w:rsid w:val="008A6D43"/>
    <w:rsid w:val="008B491E"/>
    <w:rsid w:val="008C1A28"/>
    <w:rsid w:val="008C2D5D"/>
    <w:rsid w:val="008C2E98"/>
    <w:rsid w:val="008C5EB2"/>
    <w:rsid w:val="008E49BD"/>
    <w:rsid w:val="008E53E9"/>
    <w:rsid w:val="008E5771"/>
    <w:rsid w:val="008F4ACF"/>
    <w:rsid w:val="009055E4"/>
    <w:rsid w:val="00924166"/>
    <w:rsid w:val="0093395A"/>
    <w:rsid w:val="00935114"/>
    <w:rsid w:val="00940B9B"/>
    <w:rsid w:val="00950F03"/>
    <w:rsid w:val="00953573"/>
    <w:rsid w:val="00955A5F"/>
    <w:rsid w:val="0095676E"/>
    <w:rsid w:val="00956983"/>
    <w:rsid w:val="00963CF0"/>
    <w:rsid w:val="00964BB1"/>
    <w:rsid w:val="009775D9"/>
    <w:rsid w:val="00997175"/>
    <w:rsid w:val="009A1847"/>
    <w:rsid w:val="009B062A"/>
    <w:rsid w:val="009D5CE8"/>
    <w:rsid w:val="009E7C6F"/>
    <w:rsid w:val="009F1793"/>
    <w:rsid w:val="009F2D23"/>
    <w:rsid w:val="00A01D69"/>
    <w:rsid w:val="00A02335"/>
    <w:rsid w:val="00A41EAC"/>
    <w:rsid w:val="00A46C9A"/>
    <w:rsid w:val="00A46E60"/>
    <w:rsid w:val="00A619F3"/>
    <w:rsid w:val="00A62A73"/>
    <w:rsid w:val="00A84013"/>
    <w:rsid w:val="00A87FF6"/>
    <w:rsid w:val="00AA0A3B"/>
    <w:rsid w:val="00AA2763"/>
    <w:rsid w:val="00AA33B6"/>
    <w:rsid w:val="00AB50CA"/>
    <w:rsid w:val="00AB6D64"/>
    <w:rsid w:val="00AC53CE"/>
    <w:rsid w:val="00AD2193"/>
    <w:rsid w:val="00AF19F4"/>
    <w:rsid w:val="00AF2AC7"/>
    <w:rsid w:val="00AF74CE"/>
    <w:rsid w:val="00B208DB"/>
    <w:rsid w:val="00B23F69"/>
    <w:rsid w:val="00B60619"/>
    <w:rsid w:val="00B6535E"/>
    <w:rsid w:val="00B66A70"/>
    <w:rsid w:val="00B67366"/>
    <w:rsid w:val="00B80EE1"/>
    <w:rsid w:val="00B84135"/>
    <w:rsid w:val="00B97424"/>
    <w:rsid w:val="00BD389D"/>
    <w:rsid w:val="00C04D34"/>
    <w:rsid w:val="00C050E7"/>
    <w:rsid w:val="00C05DF8"/>
    <w:rsid w:val="00C06864"/>
    <w:rsid w:val="00C10F54"/>
    <w:rsid w:val="00C117C2"/>
    <w:rsid w:val="00C17498"/>
    <w:rsid w:val="00C23D8D"/>
    <w:rsid w:val="00C35B1E"/>
    <w:rsid w:val="00C37AA3"/>
    <w:rsid w:val="00C37FD7"/>
    <w:rsid w:val="00C43419"/>
    <w:rsid w:val="00C44CF3"/>
    <w:rsid w:val="00C61BE0"/>
    <w:rsid w:val="00C6707E"/>
    <w:rsid w:val="00C70B0E"/>
    <w:rsid w:val="00C773CA"/>
    <w:rsid w:val="00C83785"/>
    <w:rsid w:val="00C87CAB"/>
    <w:rsid w:val="00C87FA8"/>
    <w:rsid w:val="00C90852"/>
    <w:rsid w:val="00C94C0D"/>
    <w:rsid w:val="00CA1FEB"/>
    <w:rsid w:val="00CD4F85"/>
    <w:rsid w:val="00CD6F02"/>
    <w:rsid w:val="00CD7D0A"/>
    <w:rsid w:val="00CE246D"/>
    <w:rsid w:val="00CF07A0"/>
    <w:rsid w:val="00CF3E03"/>
    <w:rsid w:val="00D0082A"/>
    <w:rsid w:val="00D21455"/>
    <w:rsid w:val="00D47634"/>
    <w:rsid w:val="00D709B3"/>
    <w:rsid w:val="00D74CD2"/>
    <w:rsid w:val="00DA2ED6"/>
    <w:rsid w:val="00DA3275"/>
    <w:rsid w:val="00DA3A66"/>
    <w:rsid w:val="00DB1D55"/>
    <w:rsid w:val="00DB76B8"/>
    <w:rsid w:val="00DC2EA1"/>
    <w:rsid w:val="00DD6AAF"/>
    <w:rsid w:val="00DE3F5C"/>
    <w:rsid w:val="00DF1D20"/>
    <w:rsid w:val="00E03A93"/>
    <w:rsid w:val="00E157D6"/>
    <w:rsid w:val="00E21324"/>
    <w:rsid w:val="00E246B9"/>
    <w:rsid w:val="00E25AA3"/>
    <w:rsid w:val="00E26203"/>
    <w:rsid w:val="00E31FEA"/>
    <w:rsid w:val="00E45169"/>
    <w:rsid w:val="00E47787"/>
    <w:rsid w:val="00E51C30"/>
    <w:rsid w:val="00E64180"/>
    <w:rsid w:val="00E7235D"/>
    <w:rsid w:val="00E74AEE"/>
    <w:rsid w:val="00E84F81"/>
    <w:rsid w:val="00E868E5"/>
    <w:rsid w:val="00E91805"/>
    <w:rsid w:val="00E9237A"/>
    <w:rsid w:val="00E93010"/>
    <w:rsid w:val="00E939FA"/>
    <w:rsid w:val="00EA0493"/>
    <w:rsid w:val="00EA5765"/>
    <w:rsid w:val="00EC2532"/>
    <w:rsid w:val="00ED7812"/>
    <w:rsid w:val="00EF3B86"/>
    <w:rsid w:val="00F317E9"/>
    <w:rsid w:val="00F34554"/>
    <w:rsid w:val="00F35B68"/>
    <w:rsid w:val="00F3603E"/>
    <w:rsid w:val="00F4096B"/>
    <w:rsid w:val="00F45F77"/>
    <w:rsid w:val="00F5167F"/>
    <w:rsid w:val="00F52258"/>
    <w:rsid w:val="00F67256"/>
    <w:rsid w:val="00F8570A"/>
    <w:rsid w:val="00F8691D"/>
    <w:rsid w:val="00F91C7B"/>
    <w:rsid w:val="00FF2EC7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33A487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620EE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rsid w:val="00DA327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D6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giflow-eforms.who-umc.org/me/mead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inmed.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8BE53EA117040A3A7EFF2886FB3C2" ma:contentTypeVersion="17" ma:contentTypeDescription="Create a new document." ma:contentTypeScope="" ma:versionID="b7131f495662e20c587c668e6a5d754e">
  <xsd:schema xmlns:xsd="http://www.w3.org/2001/XMLSchema" xmlns:xs="http://www.w3.org/2001/XMLSchema" xmlns:p="http://schemas.microsoft.com/office/2006/metadata/properties" xmlns:ns2="114cb968-bd16-472c-8c51-00c8132a898d" xmlns:ns3="1bbbd220-48da-4222-9fac-a255540084b1" targetNamespace="http://schemas.microsoft.com/office/2006/metadata/properties" ma:root="true" ma:fieldsID="7452d26d72047ad491e31f1024c7e02e" ns2:_="" ns3:_="">
    <xsd:import namespace="114cb968-bd16-472c-8c51-00c8132a898d"/>
    <xsd:import namespace="1bbbd220-48da-4222-9fac-a255540084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cb968-bd16-472c-8c51-00c8132a8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06dc81-7351-40b9-acc0-3b5a169b4e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bd220-48da-4222-9fac-a25554008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3c95e0-ebe5-4297-a630-edcf56c4f74c}" ma:internalName="TaxCatchAll" ma:showField="CatchAllData" ma:web="1bbbd220-48da-4222-9fac-a25554008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B2E6C-2D20-41A5-8F49-F5767C081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BB5F9-FAE6-4646-8F85-47FE2361A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cb968-bd16-472c-8c51-00c8132a898d"/>
    <ds:schemaRef ds:uri="1bbbd220-48da-4222-9fac-a25554008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C94C22-711F-42A9-B704-E058ABD64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9323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Aleksandra Ljumović</cp:lastModifiedBy>
  <cp:revision>2</cp:revision>
  <cp:lastPrinted>2023-02-09T08:16:00Z</cp:lastPrinted>
  <dcterms:created xsi:type="dcterms:W3CDTF">2025-06-09T11:26:00Z</dcterms:created>
  <dcterms:modified xsi:type="dcterms:W3CDTF">2025-06-09T11:26:00Z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