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71A27" w14:textId="4BC5A82D" w:rsidR="00C22BE5" w:rsidRPr="00477EC6" w:rsidRDefault="00C30F92" w:rsidP="006126A6">
      <w:pPr>
        <w:widowControl w:val="0"/>
        <w:jc w:val="center"/>
        <w:rPr>
          <w:sz w:val="22"/>
          <w:szCs w:val="22"/>
        </w:rPr>
      </w:pPr>
      <w:r w:rsidRPr="00477EC6">
        <w:rPr>
          <w:b/>
          <w:bCs/>
          <w:iCs/>
          <w:sz w:val="22"/>
          <w:szCs w:val="22"/>
          <w:u w:val="single"/>
        </w:rPr>
        <w:t xml:space="preserve">UPUTSTVO ZA </w:t>
      </w:r>
      <w:r w:rsidR="00B71B51" w:rsidRPr="00477EC6">
        <w:rPr>
          <w:b/>
          <w:bCs/>
          <w:iCs/>
          <w:sz w:val="22"/>
          <w:szCs w:val="22"/>
          <w:u w:val="single"/>
        </w:rPr>
        <w:t>LIJEK</w:t>
      </w:r>
    </w:p>
    <w:p w14:paraId="07232C54" w14:textId="37342400" w:rsidR="00C30F92" w:rsidRPr="00477EC6" w:rsidRDefault="00C30F92" w:rsidP="006126A6">
      <w:pPr>
        <w:widowControl w:val="0"/>
        <w:jc w:val="center"/>
        <w:rPr>
          <w:i/>
          <w:sz w:val="22"/>
          <w:szCs w:val="22"/>
        </w:rPr>
      </w:pPr>
    </w:p>
    <w:p w14:paraId="6B68440A" w14:textId="35F7410E" w:rsidR="00B71B51" w:rsidRPr="00477EC6" w:rsidRDefault="006126A6" w:rsidP="006126A6">
      <w:pPr>
        <w:widowControl w:val="0"/>
        <w:autoSpaceDE w:val="0"/>
        <w:autoSpaceDN w:val="0"/>
        <w:jc w:val="center"/>
        <w:rPr>
          <w:b/>
          <w:sz w:val="22"/>
          <w:szCs w:val="22"/>
        </w:rPr>
      </w:pPr>
      <w:proofErr w:type="spellStart"/>
      <w:r w:rsidRPr="00477EC6">
        <w:rPr>
          <w:b/>
          <w:sz w:val="22"/>
          <w:szCs w:val="22"/>
        </w:rPr>
        <w:t>Tysabri</w:t>
      </w:r>
      <w:proofErr w:type="spellEnd"/>
      <w:r w:rsidRPr="00477EC6">
        <w:rPr>
          <w:b/>
          <w:sz w:val="22"/>
          <w:szCs w:val="22"/>
        </w:rPr>
        <w:t>,</w:t>
      </w:r>
      <w:r w:rsidR="00393186" w:rsidRPr="00477EC6">
        <w:rPr>
          <w:b/>
          <w:sz w:val="22"/>
          <w:szCs w:val="22"/>
        </w:rPr>
        <w:t xml:space="preserve"> 300 mg/15 m</w:t>
      </w:r>
      <w:r w:rsidR="00AE49C1" w:rsidRPr="00477EC6">
        <w:rPr>
          <w:b/>
          <w:sz w:val="22"/>
          <w:szCs w:val="22"/>
        </w:rPr>
        <w:t>l</w:t>
      </w:r>
      <w:r w:rsidR="00393186" w:rsidRPr="00477EC6">
        <w:rPr>
          <w:b/>
          <w:sz w:val="22"/>
          <w:szCs w:val="22"/>
        </w:rPr>
        <w:t>, koncentrat za rastvor za infuziju</w:t>
      </w:r>
    </w:p>
    <w:p w14:paraId="1A07364F" w14:textId="77777777" w:rsidR="00B71B51" w:rsidRPr="00477EC6" w:rsidRDefault="00B71B51" w:rsidP="006126A6">
      <w:pPr>
        <w:widowControl w:val="0"/>
        <w:autoSpaceDE w:val="0"/>
        <w:autoSpaceDN w:val="0"/>
        <w:jc w:val="center"/>
        <w:rPr>
          <w:b/>
          <w:bCs/>
          <w:i/>
          <w:sz w:val="22"/>
          <w:szCs w:val="22"/>
        </w:rPr>
      </w:pPr>
    </w:p>
    <w:p w14:paraId="21BB4626" w14:textId="0D302926" w:rsidR="00393186" w:rsidRPr="00477EC6" w:rsidRDefault="000A5549" w:rsidP="006126A6">
      <w:pPr>
        <w:widowControl w:val="0"/>
        <w:autoSpaceDE w:val="0"/>
        <w:autoSpaceDN w:val="0"/>
        <w:jc w:val="center"/>
        <w:rPr>
          <w:b/>
          <w:bCs/>
          <w:sz w:val="22"/>
          <w:szCs w:val="22"/>
        </w:rPr>
      </w:pPr>
      <w:proofErr w:type="spellStart"/>
      <w:r w:rsidRPr="00477EC6">
        <w:rPr>
          <w:b/>
          <w:bCs/>
          <w:sz w:val="22"/>
          <w:szCs w:val="22"/>
        </w:rPr>
        <w:t>n</w:t>
      </w:r>
      <w:r w:rsidR="00393186" w:rsidRPr="00477EC6">
        <w:rPr>
          <w:b/>
          <w:bCs/>
          <w:sz w:val="22"/>
          <w:szCs w:val="22"/>
        </w:rPr>
        <w:t>atalizumab</w:t>
      </w:r>
      <w:proofErr w:type="spellEnd"/>
    </w:p>
    <w:p w14:paraId="287EE44A" w14:textId="400D659B" w:rsidR="00C22BE5" w:rsidRPr="00477EC6" w:rsidRDefault="00C22BE5" w:rsidP="006126A6">
      <w:pPr>
        <w:pStyle w:val="Header"/>
        <w:widowControl w:val="0"/>
        <w:tabs>
          <w:tab w:val="left" w:pos="284"/>
        </w:tabs>
        <w:jc w:val="both"/>
        <w:rPr>
          <w:sz w:val="22"/>
          <w:szCs w:val="22"/>
        </w:rPr>
      </w:pPr>
    </w:p>
    <w:p w14:paraId="5CFFB64F" w14:textId="77777777" w:rsidR="006126A6" w:rsidRPr="00477EC6" w:rsidRDefault="006126A6" w:rsidP="006126A6">
      <w:pPr>
        <w:pStyle w:val="Header"/>
        <w:widowControl w:val="0"/>
        <w:tabs>
          <w:tab w:val="left" w:pos="284"/>
        </w:tabs>
        <w:jc w:val="both"/>
        <w:rPr>
          <w:sz w:val="22"/>
          <w:szCs w:val="22"/>
        </w:rPr>
      </w:pPr>
    </w:p>
    <w:p w14:paraId="138BC26D" w14:textId="2B6216F9" w:rsidR="00393186" w:rsidRPr="00477EC6" w:rsidRDefault="00393186" w:rsidP="006126A6">
      <w:pPr>
        <w:pStyle w:val="Header"/>
        <w:widowControl w:val="0"/>
        <w:tabs>
          <w:tab w:val="left" w:pos="0"/>
        </w:tabs>
        <w:jc w:val="both"/>
        <w:rPr>
          <w:i/>
          <w:iCs/>
          <w:sz w:val="22"/>
          <w:szCs w:val="22"/>
        </w:rPr>
      </w:pPr>
    </w:p>
    <w:p w14:paraId="73AE8D56" w14:textId="77777777" w:rsidR="006A2B96" w:rsidRPr="00477EC6" w:rsidRDefault="00A32113" w:rsidP="006126A6">
      <w:pPr>
        <w:widowControl w:val="0"/>
        <w:autoSpaceDE w:val="0"/>
        <w:autoSpaceDN w:val="0"/>
        <w:ind w:left="360" w:hanging="360"/>
        <w:jc w:val="both"/>
        <w:rPr>
          <w:b/>
          <w:bCs/>
          <w:sz w:val="22"/>
          <w:szCs w:val="22"/>
        </w:rPr>
      </w:pPr>
      <w:r w:rsidRPr="00477EC6">
        <w:rPr>
          <w:b/>
          <w:bCs/>
          <w:sz w:val="22"/>
          <w:szCs w:val="22"/>
        </w:rPr>
        <w:t>Pažljivo pročitajte ovo uputstvo, prije nego što počnete da koristite ovaj lijek</w:t>
      </w:r>
      <w:r w:rsidR="00070BAB" w:rsidRPr="00477EC6">
        <w:rPr>
          <w:b/>
          <w:bCs/>
          <w:sz w:val="22"/>
          <w:szCs w:val="22"/>
        </w:rPr>
        <w:t>,</w:t>
      </w:r>
      <w:r w:rsidR="006A2B96" w:rsidRPr="00477EC6">
        <w:rPr>
          <w:sz w:val="22"/>
          <w:szCs w:val="22"/>
        </w:rPr>
        <w:t xml:space="preserve"> </w:t>
      </w:r>
      <w:r w:rsidR="006A2B96" w:rsidRPr="00477EC6">
        <w:rPr>
          <w:b/>
          <w:bCs/>
          <w:sz w:val="22"/>
          <w:szCs w:val="22"/>
        </w:rPr>
        <w:t xml:space="preserve">jer sadrži </w:t>
      </w:r>
    </w:p>
    <w:p w14:paraId="0A710FDC" w14:textId="77777777" w:rsidR="00A32113" w:rsidRPr="00477EC6" w:rsidRDefault="006A2B96" w:rsidP="006126A6">
      <w:pPr>
        <w:widowControl w:val="0"/>
        <w:autoSpaceDE w:val="0"/>
        <w:autoSpaceDN w:val="0"/>
        <w:ind w:left="360" w:hanging="360"/>
        <w:jc w:val="both"/>
        <w:rPr>
          <w:b/>
          <w:bCs/>
          <w:sz w:val="22"/>
          <w:szCs w:val="22"/>
        </w:rPr>
      </w:pPr>
      <w:r w:rsidRPr="00477EC6">
        <w:rPr>
          <w:b/>
          <w:bCs/>
          <w:sz w:val="22"/>
          <w:szCs w:val="22"/>
        </w:rPr>
        <w:t>informacije koje su važne za Vas</w:t>
      </w:r>
    </w:p>
    <w:p w14:paraId="2E7A28E4" w14:textId="77777777" w:rsidR="00393186" w:rsidRPr="00477EC6" w:rsidRDefault="00393186" w:rsidP="006126A6">
      <w:pPr>
        <w:widowControl w:val="0"/>
        <w:autoSpaceDE w:val="0"/>
        <w:autoSpaceDN w:val="0"/>
        <w:ind w:left="360" w:hanging="360"/>
        <w:jc w:val="both"/>
        <w:rPr>
          <w:b/>
          <w:bCs/>
          <w:sz w:val="22"/>
          <w:szCs w:val="22"/>
        </w:rPr>
      </w:pPr>
    </w:p>
    <w:p w14:paraId="1F7F6EA0" w14:textId="6D1818A2" w:rsidR="00393186" w:rsidRPr="00477EC6" w:rsidRDefault="00393186" w:rsidP="006126A6">
      <w:pPr>
        <w:widowControl w:val="0"/>
        <w:ind w:right="-2"/>
        <w:jc w:val="both"/>
        <w:rPr>
          <w:snapToGrid w:val="0"/>
          <w:sz w:val="22"/>
          <w:szCs w:val="22"/>
          <w:lang w:eastAsia="hr-HR"/>
        </w:rPr>
      </w:pPr>
      <w:r w:rsidRPr="00477EC6">
        <w:rPr>
          <w:snapToGrid w:val="0"/>
          <w:sz w:val="22"/>
          <w:szCs w:val="22"/>
          <w:lang w:eastAsia="hr-HR"/>
        </w:rPr>
        <w:t>Sa ovim uputstvom dobićete i Karticu s upozorenjem za pacijenta</w:t>
      </w:r>
      <w:r w:rsidR="00113D80" w:rsidRPr="00477EC6">
        <w:rPr>
          <w:snapToGrid w:val="0"/>
          <w:sz w:val="22"/>
          <w:szCs w:val="22"/>
          <w:lang w:eastAsia="hr-HR"/>
        </w:rPr>
        <w:t>.</w:t>
      </w:r>
      <w:r w:rsidRPr="00477EC6">
        <w:rPr>
          <w:snapToGrid w:val="0"/>
          <w:sz w:val="22"/>
          <w:szCs w:val="22"/>
          <w:lang w:eastAsia="hr-HR"/>
        </w:rPr>
        <w:t xml:space="preserve"> </w:t>
      </w:r>
      <w:r w:rsidR="00113D80" w:rsidRPr="00477EC6">
        <w:rPr>
          <w:snapToGrid w:val="0"/>
          <w:sz w:val="22"/>
          <w:szCs w:val="22"/>
          <w:lang w:eastAsia="hr-HR"/>
        </w:rPr>
        <w:t xml:space="preserve">Ova kartica </w:t>
      </w:r>
      <w:r w:rsidRPr="00477EC6">
        <w:rPr>
          <w:snapToGrid w:val="0"/>
          <w:sz w:val="22"/>
          <w:szCs w:val="22"/>
          <w:lang w:eastAsia="hr-HR"/>
        </w:rPr>
        <w:t xml:space="preserve">sadrži važne </w:t>
      </w:r>
      <w:proofErr w:type="spellStart"/>
      <w:r w:rsidRPr="00477EC6">
        <w:rPr>
          <w:snapToGrid w:val="0"/>
          <w:sz w:val="22"/>
          <w:szCs w:val="22"/>
          <w:lang w:eastAsia="hr-HR"/>
        </w:rPr>
        <w:t>bezbjednosne</w:t>
      </w:r>
      <w:proofErr w:type="spellEnd"/>
      <w:r w:rsidRPr="00477EC6">
        <w:rPr>
          <w:snapToGrid w:val="0"/>
          <w:sz w:val="22"/>
          <w:szCs w:val="22"/>
          <w:lang w:eastAsia="hr-HR"/>
        </w:rPr>
        <w:t xml:space="preserve"> informacije u koje morate biti upućeni prije nego Vam se da lijek TYSABRI i tokom liječenja lijekom TYSABRI.</w:t>
      </w:r>
    </w:p>
    <w:p w14:paraId="76C3A1A6" w14:textId="77777777" w:rsidR="00393186" w:rsidRPr="00477EC6" w:rsidRDefault="00393186" w:rsidP="006126A6">
      <w:pPr>
        <w:widowControl w:val="0"/>
        <w:autoSpaceDE w:val="0"/>
        <w:autoSpaceDN w:val="0"/>
        <w:ind w:left="360" w:hanging="360"/>
        <w:jc w:val="both"/>
        <w:rPr>
          <w:b/>
          <w:bCs/>
          <w:sz w:val="22"/>
          <w:szCs w:val="22"/>
        </w:rPr>
      </w:pPr>
    </w:p>
    <w:p w14:paraId="4A1D5FFB" w14:textId="77777777" w:rsidR="00A32113" w:rsidRPr="00477EC6" w:rsidRDefault="00A32113" w:rsidP="006126A6">
      <w:pPr>
        <w:widowControl w:val="0"/>
        <w:numPr>
          <w:ilvl w:val="0"/>
          <w:numId w:val="18"/>
        </w:numPr>
        <w:tabs>
          <w:tab w:val="clear" w:pos="576"/>
          <w:tab w:val="num" w:pos="569"/>
          <w:tab w:val="num" w:pos="600"/>
        </w:tabs>
        <w:autoSpaceDE w:val="0"/>
        <w:autoSpaceDN w:val="0"/>
        <w:jc w:val="both"/>
        <w:rPr>
          <w:sz w:val="22"/>
          <w:szCs w:val="22"/>
        </w:rPr>
      </w:pPr>
      <w:r w:rsidRPr="00477EC6">
        <w:rPr>
          <w:sz w:val="22"/>
          <w:szCs w:val="22"/>
        </w:rPr>
        <w:t>Uputstvo sačuvajte. Može biti potrebno da ga ponovo pročitate.</w:t>
      </w:r>
    </w:p>
    <w:p w14:paraId="63F7F1A1" w14:textId="77777777" w:rsidR="00A32113" w:rsidRPr="00477EC6" w:rsidRDefault="00A32113" w:rsidP="006126A6">
      <w:pPr>
        <w:widowControl w:val="0"/>
        <w:numPr>
          <w:ilvl w:val="0"/>
          <w:numId w:val="18"/>
        </w:numPr>
        <w:tabs>
          <w:tab w:val="clear" w:pos="576"/>
          <w:tab w:val="num" w:pos="600"/>
        </w:tabs>
        <w:autoSpaceDE w:val="0"/>
        <w:autoSpaceDN w:val="0"/>
        <w:jc w:val="both"/>
        <w:rPr>
          <w:sz w:val="22"/>
          <w:szCs w:val="22"/>
        </w:rPr>
      </w:pPr>
      <w:r w:rsidRPr="00477EC6">
        <w:rPr>
          <w:sz w:val="22"/>
          <w:szCs w:val="22"/>
        </w:rPr>
        <w:t>Ako imate dodatnih pitanja, obratite se svom ljekaru ili farmaceutu</w:t>
      </w:r>
      <w:r w:rsidR="00070BAB" w:rsidRPr="00477EC6">
        <w:rPr>
          <w:sz w:val="22"/>
          <w:szCs w:val="22"/>
        </w:rPr>
        <w:t xml:space="preserve"> ili medicinskoj sestri</w:t>
      </w:r>
      <w:r w:rsidRPr="00477EC6">
        <w:rPr>
          <w:sz w:val="22"/>
          <w:szCs w:val="22"/>
        </w:rPr>
        <w:t>.</w:t>
      </w:r>
      <w:r w:rsidR="006240C9" w:rsidRPr="00477EC6">
        <w:rPr>
          <w:sz w:val="22"/>
          <w:szCs w:val="22"/>
        </w:rPr>
        <w:t xml:space="preserve"> </w:t>
      </w:r>
    </w:p>
    <w:p w14:paraId="39FD9856" w14:textId="77777777" w:rsidR="00A32113" w:rsidRPr="00477EC6" w:rsidRDefault="00A32113" w:rsidP="006126A6">
      <w:pPr>
        <w:widowControl w:val="0"/>
        <w:numPr>
          <w:ilvl w:val="0"/>
          <w:numId w:val="18"/>
        </w:numPr>
        <w:tabs>
          <w:tab w:val="clear" w:pos="576"/>
          <w:tab w:val="num" w:pos="600"/>
        </w:tabs>
        <w:autoSpaceDE w:val="0"/>
        <w:autoSpaceDN w:val="0"/>
        <w:ind w:left="600" w:hanging="600"/>
        <w:jc w:val="both"/>
        <w:rPr>
          <w:sz w:val="22"/>
          <w:szCs w:val="22"/>
        </w:rPr>
      </w:pPr>
      <w:r w:rsidRPr="00477EC6">
        <w:rPr>
          <w:sz w:val="22"/>
          <w:szCs w:val="22"/>
        </w:rPr>
        <w:t>Ovaj lijek propisan je Vama i ne sm</w:t>
      </w:r>
      <w:r w:rsidR="00A06E5C" w:rsidRPr="00477EC6">
        <w:rPr>
          <w:sz w:val="22"/>
          <w:szCs w:val="22"/>
        </w:rPr>
        <w:t>ij</w:t>
      </w:r>
      <w:r w:rsidRPr="00477EC6">
        <w:rPr>
          <w:sz w:val="22"/>
          <w:szCs w:val="22"/>
        </w:rPr>
        <w:t>ete ga davati drugima. Može da im škodi, čak i kada imaju iste znake bolesti kao i Vi.</w:t>
      </w:r>
    </w:p>
    <w:p w14:paraId="50C9F5D4" w14:textId="77777777" w:rsidR="00C269D7" w:rsidRPr="00477EC6" w:rsidRDefault="00C269D7" w:rsidP="006126A6">
      <w:pPr>
        <w:widowControl w:val="0"/>
        <w:numPr>
          <w:ilvl w:val="0"/>
          <w:numId w:val="18"/>
        </w:numPr>
        <w:tabs>
          <w:tab w:val="clear" w:pos="576"/>
          <w:tab w:val="num" w:pos="0"/>
        </w:tabs>
        <w:autoSpaceDE w:val="0"/>
        <w:autoSpaceDN w:val="0"/>
        <w:ind w:left="600" w:hanging="600"/>
        <w:jc w:val="both"/>
        <w:rPr>
          <w:sz w:val="22"/>
          <w:szCs w:val="22"/>
        </w:rPr>
      </w:pPr>
      <w:r w:rsidRPr="00477EC6">
        <w:rPr>
          <w:spacing w:val="-5"/>
          <w:sz w:val="22"/>
          <w:szCs w:val="22"/>
        </w:rPr>
        <w:t xml:space="preserve">Ako </w:t>
      </w:r>
      <w:r w:rsidR="00CE3E04" w:rsidRPr="00477EC6">
        <w:rPr>
          <w:spacing w:val="-5"/>
          <w:sz w:val="22"/>
          <w:szCs w:val="22"/>
        </w:rPr>
        <w:t>Vam</w:t>
      </w:r>
      <w:r w:rsidRPr="00477EC6">
        <w:rPr>
          <w:spacing w:val="-5"/>
          <w:sz w:val="22"/>
          <w:szCs w:val="22"/>
        </w:rPr>
        <w:t xml:space="preserve"> se javi bilo koje neželjeno d</w:t>
      </w:r>
      <w:r w:rsidR="000D14D2" w:rsidRPr="00477EC6">
        <w:rPr>
          <w:spacing w:val="-5"/>
          <w:sz w:val="22"/>
          <w:szCs w:val="22"/>
        </w:rPr>
        <w:t xml:space="preserve">ejstvo recite to svom ljekaru, </w:t>
      </w:r>
      <w:r w:rsidRPr="00477EC6">
        <w:rPr>
          <w:spacing w:val="-5"/>
          <w:sz w:val="22"/>
          <w:szCs w:val="22"/>
        </w:rPr>
        <w:t>farmaceutu ili medicinskoj sestri. Ovo uključuje i bilo koja neželjena dejstva koja nijesu navedena u ovom uputstvu</w:t>
      </w:r>
      <w:r w:rsidRPr="00477EC6">
        <w:rPr>
          <w:spacing w:val="-4"/>
          <w:sz w:val="22"/>
          <w:szCs w:val="22"/>
        </w:rPr>
        <w:t xml:space="preserve">. </w:t>
      </w:r>
      <w:r w:rsidR="0085398E" w:rsidRPr="00477EC6">
        <w:rPr>
          <w:spacing w:val="-4"/>
          <w:sz w:val="22"/>
          <w:szCs w:val="22"/>
        </w:rPr>
        <w:t xml:space="preserve">Pogledajte dio 4. </w:t>
      </w:r>
    </w:p>
    <w:p w14:paraId="6EE8B701" w14:textId="06C1213E" w:rsidR="00C269D7" w:rsidRPr="00477EC6" w:rsidRDefault="00C269D7" w:rsidP="006126A6">
      <w:pPr>
        <w:widowControl w:val="0"/>
        <w:autoSpaceDE w:val="0"/>
        <w:autoSpaceDN w:val="0"/>
        <w:ind w:left="600"/>
        <w:jc w:val="both"/>
        <w:rPr>
          <w:sz w:val="22"/>
          <w:szCs w:val="22"/>
        </w:rPr>
      </w:pPr>
    </w:p>
    <w:p w14:paraId="3A25075D" w14:textId="77777777" w:rsidR="006126A6" w:rsidRPr="00477EC6" w:rsidRDefault="006126A6" w:rsidP="006126A6">
      <w:pPr>
        <w:widowControl w:val="0"/>
        <w:autoSpaceDE w:val="0"/>
        <w:autoSpaceDN w:val="0"/>
        <w:ind w:left="600"/>
        <w:jc w:val="both"/>
        <w:rPr>
          <w:sz w:val="22"/>
          <w:szCs w:val="22"/>
        </w:rPr>
      </w:pPr>
    </w:p>
    <w:p w14:paraId="70C19E44" w14:textId="77777777" w:rsidR="00A92C66" w:rsidRPr="00477EC6" w:rsidRDefault="00A92C66" w:rsidP="006126A6">
      <w:pPr>
        <w:widowControl w:val="0"/>
        <w:autoSpaceDE w:val="0"/>
        <w:autoSpaceDN w:val="0"/>
        <w:ind w:left="600"/>
        <w:jc w:val="both"/>
        <w:rPr>
          <w:sz w:val="22"/>
          <w:szCs w:val="22"/>
        </w:rPr>
      </w:pPr>
    </w:p>
    <w:p w14:paraId="4EE18F1D" w14:textId="77777777" w:rsidR="00393186" w:rsidRPr="00477EC6" w:rsidRDefault="00393186" w:rsidP="006126A6">
      <w:pPr>
        <w:widowControl w:val="0"/>
        <w:autoSpaceDE w:val="0"/>
        <w:autoSpaceDN w:val="0"/>
        <w:jc w:val="both"/>
        <w:rPr>
          <w:b/>
          <w:bCs/>
          <w:sz w:val="22"/>
          <w:szCs w:val="22"/>
        </w:rPr>
      </w:pPr>
      <w:r w:rsidRPr="00477EC6">
        <w:rPr>
          <w:b/>
          <w:bCs/>
          <w:sz w:val="22"/>
          <w:szCs w:val="22"/>
        </w:rPr>
        <w:t>U ovom uputstvu pročitaćete:</w:t>
      </w:r>
    </w:p>
    <w:p w14:paraId="3E3C217A" w14:textId="435E81E4" w:rsidR="00393186" w:rsidRPr="00477EC6" w:rsidRDefault="00393186" w:rsidP="006126A6">
      <w:pPr>
        <w:widowControl w:val="0"/>
        <w:numPr>
          <w:ilvl w:val="0"/>
          <w:numId w:val="17"/>
        </w:numPr>
        <w:tabs>
          <w:tab w:val="clear" w:pos="360"/>
          <w:tab w:val="left" w:pos="569"/>
          <w:tab w:val="left" w:pos="600"/>
        </w:tabs>
        <w:autoSpaceDE w:val="0"/>
        <w:autoSpaceDN w:val="0"/>
        <w:jc w:val="both"/>
        <w:rPr>
          <w:sz w:val="22"/>
          <w:szCs w:val="22"/>
        </w:rPr>
      </w:pPr>
      <w:r w:rsidRPr="00477EC6">
        <w:rPr>
          <w:sz w:val="22"/>
          <w:szCs w:val="22"/>
        </w:rPr>
        <w:t xml:space="preserve">Šta je lijek </w:t>
      </w:r>
      <w:proofErr w:type="spellStart"/>
      <w:r w:rsidR="006126A6" w:rsidRPr="00477EC6">
        <w:rPr>
          <w:snapToGrid w:val="0"/>
          <w:sz w:val="22"/>
          <w:szCs w:val="22"/>
          <w:lang w:eastAsia="hr-HR"/>
        </w:rPr>
        <w:t>Tysabri</w:t>
      </w:r>
      <w:proofErr w:type="spellEnd"/>
      <w:r w:rsidRPr="00477EC6">
        <w:rPr>
          <w:sz w:val="22"/>
          <w:szCs w:val="22"/>
        </w:rPr>
        <w:t xml:space="preserve"> i čemu je namijenjen</w:t>
      </w:r>
    </w:p>
    <w:p w14:paraId="23DD2C46" w14:textId="58233940" w:rsidR="00393186" w:rsidRPr="00477EC6" w:rsidRDefault="00393186" w:rsidP="006126A6">
      <w:pPr>
        <w:widowControl w:val="0"/>
        <w:numPr>
          <w:ilvl w:val="0"/>
          <w:numId w:val="17"/>
        </w:numPr>
        <w:tabs>
          <w:tab w:val="clear" w:pos="360"/>
          <w:tab w:val="left" w:pos="569"/>
          <w:tab w:val="left" w:pos="600"/>
        </w:tabs>
        <w:autoSpaceDE w:val="0"/>
        <w:autoSpaceDN w:val="0"/>
        <w:jc w:val="both"/>
        <w:rPr>
          <w:sz w:val="22"/>
          <w:szCs w:val="22"/>
        </w:rPr>
      </w:pPr>
      <w:r w:rsidRPr="00477EC6">
        <w:rPr>
          <w:sz w:val="22"/>
          <w:szCs w:val="22"/>
        </w:rPr>
        <w:t xml:space="preserve">Šta treba da znate prije nego što uzmete lijek </w:t>
      </w:r>
      <w:proofErr w:type="spellStart"/>
      <w:r w:rsidR="006126A6" w:rsidRPr="00477EC6">
        <w:rPr>
          <w:snapToGrid w:val="0"/>
          <w:sz w:val="22"/>
          <w:szCs w:val="22"/>
          <w:lang w:eastAsia="hr-HR"/>
        </w:rPr>
        <w:t>Tysabri</w:t>
      </w:r>
      <w:proofErr w:type="spellEnd"/>
    </w:p>
    <w:p w14:paraId="76F842EE" w14:textId="75413767" w:rsidR="00393186" w:rsidRPr="00477EC6" w:rsidRDefault="00393186" w:rsidP="006126A6">
      <w:pPr>
        <w:widowControl w:val="0"/>
        <w:numPr>
          <w:ilvl w:val="0"/>
          <w:numId w:val="17"/>
        </w:numPr>
        <w:tabs>
          <w:tab w:val="clear" w:pos="360"/>
          <w:tab w:val="left" w:pos="569"/>
          <w:tab w:val="left" w:pos="600"/>
        </w:tabs>
        <w:autoSpaceDE w:val="0"/>
        <w:autoSpaceDN w:val="0"/>
        <w:jc w:val="both"/>
        <w:rPr>
          <w:sz w:val="22"/>
          <w:szCs w:val="22"/>
        </w:rPr>
      </w:pPr>
      <w:r w:rsidRPr="00477EC6">
        <w:rPr>
          <w:sz w:val="22"/>
          <w:szCs w:val="22"/>
        </w:rPr>
        <w:t xml:space="preserve">Kako se upotrebljava lijek </w:t>
      </w:r>
      <w:proofErr w:type="spellStart"/>
      <w:r w:rsidR="006126A6" w:rsidRPr="00477EC6">
        <w:rPr>
          <w:snapToGrid w:val="0"/>
          <w:sz w:val="22"/>
          <w:szCs w:val="22"/>
          <w:lang w:eastAsia="hr-HR"/>
        </w:rPr>
        <w:t>Tysabri</w:t>
      </w:r>
      <w:proofErr w:type="spellEnd"/>
    </w:p>
    <w:p w14:paraId="2D2CABEF" w14:textId="77777777" w:rsidR="00393186" w:rsidRPr="00477EC6" w:rsidRDefault="00393186" w:rsidP="006126A6">
      <w:pPr>
        <w:widowControl w:val="0"/>
        <w:numPr>
          <w:ilvl w:val="0"/>
          <w:numId w:val="17"/>
        </w:numPr>
        <w:tabs>
          <w:tab w:val="clear" w:pos="360"/>
          <w:tab w:val="left" w:pos="569"/>
          <w:tab w:val="left" w:pos="600"/>
        </w:tabs>
        <w:autoSpaceDE w:val="0"/>
        <w:autoSpaceDN w:val="0"/>
        <w:jc w:val="both"/>
        <w:rPr>
          <w:sz w:val="22"/>
          <w:szCs w:val="22"/>
        </w:rPr>
      </w:pPr>
      <w:r w:rsidRPr="00477EC6">
        <w:rPr>
          <w:sz w:val="22"/>
          <w:szCs w:val="22"/>
        </w:rPr>
        <w:t xml:space="preserve">Moguća neželjena dejstva </w:t>
      </w:r>
    </w:p>
    <w:p w14:paraId="25CCB2E3" w14:textId="7A0A84A5" w:rsidR="00393186" w:rsidRPr="00477EC6" w:rsidRDefault="00393186" w:rsidP="006126A6">
      <w:pPr>
        <w:widowControl w:val="0"/>
        <w:numPr>
          <w:ilvl w:val="0"/>
          <w:numId w:val="17"/>
        </w:numPr>
        <w:tabs>
          <w:tab w:val="clear" w:pos="360"/>
          <w:tab w:val="left" w:pos="569"/>
          <w:tab w:val="left" w:pos="600"/>
        </w:tabs>
        <w:autoSpaceDE w:val="0"/>
        <w:autoSpaceDN w:val="0"/>
        <w:jc w:val="both"/>
        <w:rPr>
          <w:sz w:val="22"/>
          <w:szCs w:val="22"/>
        </w:rPr>
      </w:pPr>
      <w:r w:rsidRPr="00477EC6">
        <w:rPr>
          <w:sz w:val="22"/>
          <w:szCs w:val="22"/>
        </w:rPr>
        <w:t xml:space="preserve">Kako čuvati lijek </w:t>
      </w:r>
      <w:proofErr w:type="spellStart"/>
      <w:r w:rsidR="006126A6" w:rsidRPr="00477EC6">
        <w:rPr>
          <w:snapToGrid w:val="0"/>
          <w:sz w:val="22"/>
          <w:szCs w:val="22"/>
          <w:lang w:eastAsia="hr-HR"/>
        </w:rPr>
        <w:t>Tysabri</w:t>
      </w:r>
      <w:proofErr w:type="spellEnd"/>
    </w:p>
    <w:p w14:paraId="38F777BF" w14:textId="77777777" w:rsidR="00393186" w:rsidRPr="00477EC6" w:rsidRDefault="00393186" w:rsidP="006126A6">
      <w:pPr>
        <w:widowControl w:val="0"/>
        <w:numPr>
          <w:ilvl w:val="0"/>
          <w:numId w:val="17"/>
        </w:numPr>
        <w:tabs>
          <w:tab w:val="clear" w:pos="360"/>
          <w:tab w:val="left" w:pos="569"/>
          <w:tab w:val="left" w:pos="600"/>
        </w:tabs>
        <w:autoSpaceDE w:val="0"/>
        <w:autoSpaceDN w:val="0"/>
        <w:jc w:val="both"/>
        <w:rPr>
          <w:b/>
          <w:bCs/>
          <w:sz w:val="22"/>
          <w:szCs w:val="22"/>
        </w:rPr>
      </w:pPr>
      <w:r w:rsidRPr="00477EC6">
        <w:rPr>
          <w:sz w:val="22"/>
          <w:szCs w:val="22"/>
        </w:rPr>
        <w:t>Sadržaj pakovanja i dodatne informacije</w:t>
      </w:r>
    </w:p>
    <w:p w14:paraId="08B9A698" w14:textId="77777777" w:rsidR="00A32113" w:rsidRPr="00477EC6" w:rsidRDefault="00A32113" w:rsidP="006126A6">
      <w:pPr>
        <w:widowControl w:val="0"/>
        <w:autoSpaceDE w:val="0"/>
        <w:autoSpaceDN w:val="0"/>
        <w:jc w:val="both"/>
        <w:rPr>
          <w:sz w:val="22"/>
          <w:szCs w:val="22"/>
        </w:rPr>
      </w:pPr>
    </w:p>
    <w:p w14:paraId="5538BE47" w14:textId="77777777" w:rsidR="00C22BE5" w:rsidRPr="00477EC6" w:rsidRDefault="00C22BE5" w:rsidP="006126A6">
      <w:pPr>
        <w:pStyle w:val="Header"/>
        <w:widowControl w:val="0"/>
        <w:tabs>
          <w:tab w:val="left" w:pos="284"/>
        </w:tabs>
        <w:jc w:val="both"/>
        <w:rPr>
          <w:sz w:val="22"/>
          <w:szCs w:val="22"/>
        </w:rPr>
      </w:pPr>
    </w:p>
    <w:p w14:paraId="7CE8984F" w14:textId="77777777" w:rsidR="00CF1B2D" w:rsidRPr="00477EC6" w:rsidRDefault="00CF1B2D" w:rsidP="006126A6">
      <w:pPr>
        <w:widowControl w:val="0"/>
        <w:jc w:val="both"/>
        <w:rPr>
          <w:b/>
          <w:bCs/>
          <w:sz w:val="22"/>
          <w:szCs w:val="22"/>
        </w:rPr>
      </w:pPr>
      <w:r w:rsidRPr="00477EC6">
        <w:rPr>
          <w:b/>
          <w:bCs/>
          <w:sz w:val="22"/>
          <w:szCs w:val="22"/>
        </w:rPr>
        <w:br w:type="page"/>
      </w:r>
    </w:p>
    <w:p w14:paraId="555AAB0B" w14:textId="77777777" w:rsidR="00A32113" w:rsidRPr="00477EC6" w:rsidRDefault="00A32113" w:rsidP="006126A6">
      <w:pPr>
        <w:widowControl w:val="0"/>
        <w:tabs>
          <w:tab w:val="left" w:pos="540"/>
          <w:tab w:val="left" w:pos="569"/>
        </w:tabs>
        <w:jc w:val="both"/>
        <w:rPr>
          <w:b/>
          <w:bCs/>
          <w:sz w:val="22"/>
          <w:szCs w:val="22"/>
        </w:rPr>
      </w:pPr>
      <w:r w:rsidRPr="00477EC6">
        <w:rPr>
          <w:b/>
          <w:bCs/>
          <w:sz w:val="22"/>
          <w:szCs w:val="22"/>
        </w:rPr>
        <w:lastRenderedPageBreak/>
        <w:t xml:space="preserve">1. </w:t>
      </w:r>
      <w:r w:rsidR="00FB6603" w:rsidRPr="00477EC6">
        <w:rPr>
          <w:b/>
          <w:bCs/>
          <w:sz w:val="22"/>
          <w:szCs w:val="22"/>
        </w:rPr>
        <w:tab/>
      </w:r>
      <w:r w:rsidRPr="00477EC6">
        <w:rPr>
          <w:b/>
          <w:bCs/>
          <w:sz w:val="22"/>
          <w:szCs w:val="22"/>
        </w:rPr>
        <w:t xml:space="preserve">ŠTA JE LIJEK </w:t>
      </w:r>
      <w:bookmarkStart w:id="0" w:name="_Hlk185241581"/>
      <w:r w:rsidR="00393186" w:rsidRPr="00477EC6">
        <w:rPr>
          <w:b/>
          <w:snapToGrid w:val="0"/>
          <w:sz w:val="22"/>
          <w:szCs w:val="22"/>
          <w:lang w:eastAsia="hr-HR"/>
        </w:rPr>
        <w:t>TYSABR</w:t>
      </w:r>
      <w:bookmarkEnd w:id="0"/>
      <w:r w:rsidR="00393186" w:rsidRPr="00477EC6">
        <w:rPr>
          <w:b/>
          <w:snapToGrid w:val="0"/>
          <w:sz w:val="22"/>
          <w:szCs w:val="22"/>
          <w:lang w:eastAsia="hr-HR"/>
        </w:rPr>
        <w:t>I</w:t>
      </w:r>
      <w:r w:rsidRPr="00477EC6">
        <w:rPr>
          <w:b/>
          <w:bCs/>
          <w:sz w:val="22"/>
          <w:szCs w:val="22"/>
        </w:rPr>
        <w:t xml:space="preserve"> I ČEMU JE NAMIJENJEN</w:t>
      </w:r>
    </w:p>
    <w:p w14:paraId="12609579" w14:textId="77777777" w:rsidR="00445D8F" w:rsidRPr="00477EC6" w:rsidRDefault="00445D8F" w:rsidP="006126A6">
      <w:pPr>
        <w:widowControl w:val="0"/>
        <w:jc w:val="both"/>
        <w:rPr>
          <w:sz w:val="22"/>
          <w:szCs w:val="22"/>
        </w:rPr>
      </w:pPr>
    </w:p>
    <w:p w14:paraId="1E531096" w14:textId="74EEFE75" w:rsidR="00393186" w:rsidRPr="00477EC6" w:rsidRDefault="00113D80" w:rsidP="006126A6">
      <w:pPr>
        <w:widowControl w:val="0"/>
        <w:tabs>
          <w:tab w:val="left" w:pos="284"/>
        </w:tabs>
        <w:jc w:val="both"/>
        <w:rPr>
          <w:sz w:val="22"/>
          <w:szCs w:val="22"/>
        </w:rPr>
      </w:pPr>
      <w:r w:rsidRPr="00477EC6">
        <w:rPr>
          <w:snapToGrid w:val="0"/>
          <w:sz w:val="22"/>
          <w:szCs w:val="22"/>
          <w:lang w:eastAsia="hr-HR"/>
        </w:rPr>
        <w:t xml:space="preserve">Lijek </w:t>
      </w:r>
      <w:proofErr w:type="spellStart"/>
      <w:r w:rsidR="006126A6" w:rsidRPr="00477EC6">
        <w:rPr>
          <w:snapToGrid w:val="0"/>
          <w:sz w:val="22"/>
          <w:szCs w:val="22"/>
          <w:lang w:eastAsia="hr-HR"/>
        </w:rPr>
        <w:t>Tysabri</w:t>
      </w:r>
      <w:proofErr w:type="spellEnd"/>
      <w:r w:rsidRPr="00477EC6">
        <w:rPr>
          <w:snapToGrid w:val="0"/>
          <w:sz w:val="22"/>
          <w:szCs w:val="22"/>
          <w:lang w:eastAsia="hr-HR"/>
        </w:rPr>
        <w:t xml:space="preserve"> se primjenjuje za liječenje multiple skleroze (MS). </w:t>
      </w:r>
      <w:r w:rsidR="00393186" w:rsidRPr="00477EC6">
        <w:rPr>
          <w:sz w:val="22"/>
          <w:szCs w:val="22"/>
        </w:rPr>
        <w:t>Lijek</w:t>
      </w:r>
      <w:r w:rsidR="00393186" w:rsidRPr="00477EC6">
        <w:rPr>
          <w:bCs/>
          <w:sz w:val="22"/>
          <w:szCs w:val="22"/>
        </w:rPr>
        <w:t xml:space="preserve"> </w:t>
      </w:r>
      <w:r w:rsidR="00393186" w:rsidRPr="00477EC6">
        <w:rPr>
          <w:sz w:val="22"/>
          <w:szCs w:val="22"/>
        </w:rPr>
        <w:t xml:space="preserve">sadrži aktivnu supstancu </w:t>
      </w:r>
      <w:proofErr w:type="spellStart"/>
      <w:r w:rsidR="00393186" w:rsidRPr="00477EC6">
        <w:rPr>
          <w:sz w:val="22"/>
          <w:szCs w:val="22"/>
        </w:rPr>
        <w:t>natalizumab</w:t>
      </w:r>
      <w:proofErr w:type="spellEnd"/>
      <w:r w:rsidR="00393186" w:rsidRPr="00477EC6">
        <w:rPr>
          <w:sz w:val="22"/>
          <w:szCs w:val="22"/>
        </w:rPr>
        <w:t xml:space="preserve">. </w:t>
      </w:r>
      <w:r w:rsidRPr="00477EC6">
        <w:rPr>
          <w:sz w:val="22"/>
          <w:szCs w:val="22"/>
        </w:rPr>
        <w:t xml:space="preserve">Aktivna supstanca spada u </w:t>
      </w:r>
      <w:proofErr w:type="spellStart"/>
      <w:r w:rsidRPr="00477EC6">
        <w:rPr>
          <w:sz w:val="22"/>
          <w:szCs w:val="22"/>
        </w:rPr>
        <w:t>monoklonska</w:t>
      </w:r>
      <w:proofErr w:type="spellEnd"/>
      <w:r w:rsidRPr="00477EC6">
        <w:rPr>
          <w:sz w:val="22"/>
          <w:szCs w:val="22"/>
        </w:rPr>
        <w:t xml:space="preserve"> antit</w:t>
      </w:r>
      <w:r w:rsidR="006126A6" w:rsidRPr="00477EC6">
        <w:rPr>
          <w:sz w:val="22"/>
          <w:szCs w:val="22"/>
        </w:rPr>
        <w:t>ij</w:t>
      </w:r>
      <w:r w:rsidRPr="00477EC6">
        <w:rPr>
          <w:sz w:val="22"/>
          <w:szCs w:val="22"/>
        </w:rPr>
        <w:t>ela.</w:t>
      </w:r>
    </w:p>
    <w:p w14:paraId="73B004DC" w14:textId="77777777" w:rsidR="00393186" w:rsidRPr="00477EC6" w:rsidRDefault="00393186" w:rsidP="006126A6">
      <w:pPr>
        <w:widowControl w:val="0"/>
        <w:tabs>
          <w:tab w:val="left" w:pos="567"/>
        </w:tabs>
        <w:jc w:val="both"/>
        <w:rPr>
          <w:snapToGrid w:val="0"/>
          <w:sz w:val="22"/>
          <w:szCs w:val="22"/>
          <w:lang w:eastAsia="hr-HR"/>
        </w:rPr>
      </w:pPr>
    </w:p>
    <w:p w14:paraId="42B758DE" w14:textId="7EBA560A" w:rsidR="00393186" w:rsidRPr="00477EC6" w:rsidRDefault="00393186" w:rsidP="006126A6">
      <w:pPr>
        <w:widowControl w:val="0"/>
        <w:tabs>
          <w:tab w:val="left" w:pos="567"/>
        </w:tabs>
        <w:jc w:val="both"/>
        <w:rPr>
          <w:snapToGrid w:val="0"/>
          <w:sz w:val="22"/>
          <w:szCs w:val="22"/>
          <w:lang w:eastAsia="hr-HR"/>
        </w:rPr>
      </w:pPr>
      <w:r w:rsidRPr="00477EC6">
        <w:rPr>
          <w:snapToGrid w:val="0"/>
          <w:sz w:val="22"/>
          <w:szCs w:val="22"/>
          <w:lang w:eastAsia="hr-HR"/>
        </w:rPr>
        <w:t>MS uzrokuje upalu u mozgu koja oštećuje nervne ćelije.</w:t>
      </w:r>
      <w:r w:rsidR="000A5549" w:rsidRPr="00477EC6">
        <w:rPr>
          <w:snapToGrid w:val="0"/>
          <w:sz w:val="22"/>
          <w:szCs w:val="22"/>
          <w:lang w:eastAsia="hr-HR"/>
        </w:rPr>
        <w:t xml:space="preserve"> </w:t>
      </w:r>
      <w:r w:rsidR="00113D80" w:rsidRPr="00477EC6">
        <w:rPr>
          <w:snapToGrid w:val="0"/>
          <w:sz w:val="22"/>
          <w:szCs w:val="22"/>
          <w:lang w:eastAsia="hr-HR"/>
        </w:rPr>
        <w:t>Ovo zapaljenje se događa kad b</w:t>
      </w:r>
      <w:r w:rsidR="00A35AD8" w:rsidRPr="00477EC6">
        <w:rPr>
          <w:snapToGrid w:val="0"/>
          <w:sz w:val="22"/>
          <w:szCs w:val="22"/>
          <w:lang w:eastAsia="hr-HR"/>
        </w:rPr>
        <w:t>ij</w:t>
      </w:r>
      <w:r w:rsidR="00113D80" w:rsidRPr="00477EC6">
        <w:rPr>
          <w:snapToGrid w:val="0"/>
          <w:sz w:val="22"/>
          <w:szCs w:val="22"/>
          <w:lang w:eastAsia="hr-HR"/>
        </w:rPr>
        <w:t>ela krvna zrnca dosp</w:t>
      </w:r>
      <w:r w:rsidR="00A35AD8" w:rsidRPr="00477EC6">
        <w:rPr>
          <w:snapToGrid w:val="0"/>
          <w:sz w:val="22"/>
          <w:szCs w:val="22"/>
          <w:lang w:eastAsia="hr-HR"/>
        </w:rPr>
        <w:t>i</w:t>
      </w:r>
      <w:r w:rsidR="00113D80" w:rsidRPr="00477EC6">
        <w:rPr>
          <w:snapToGrid w:val="0"/>
          <w:sz w:val="22"/>
          <w:szCs w:val="22"/>
          <w:lang w:eastAsia="hr-HR"/>
        </w:rPr>
        <w:t>ju u mozak i kičmenu moždinu. Ovaj lijek zaustavlja prodiranje b</w:t>
      </w:r>
      <w:r w:rsidR="00A35AD8" w:rsidRPr="00477EC6">
        <w:rPr>
          <w:snapToGrid w:val="0"/>
          <w:sz w:val="22"/>
          <w:szCs w:val="22"/>
          <w:lang w:eastAsia="hr-HR"/>
        </w:rPr>
        <w:t>ij</w:t>
      </w:r>
      <w:r w:rsidR="00113D80" w:rsidRPr="00477EC6">
        <w:rPr>
          <w:snapToGrid w:val="0"/>
          <w:sz w:val="22"/>
          <w:szCs w:val="22"/>
          <w:lang w:eastAsia="hr-HR"/>
        </w:rPr>
        <w:t>elih krvnih zrnaca u mozak.</w:t>
      </w:r>
      <w:r w:rsidRPr="00477EC6">
        <w:rPr>
          <w:snapToGrid w:val="0"/>
          <w:sz w:val="22"/>
          <w:szCs w:val="22"/>
          <w:lang w:eastAsia="hr-HR"/>
        </w:rPr>
        <w:t xml:space="preserve"> Tako smanjuje nervno oštećenje uzrokovano MS-om.</w:t>
      </w:r>
    </w:p>
    <w:p w14:paraId="0ED91AB0" w14:textId="77777777" w:rsidR="00393186" w:rsidRPr="00477EC6" w:rsidRDefault="00393186" w:rsidP="006126A6">
      <w:pPr>
        <w:widowControl w:val="0"/>
        <w:numPr>
          <w:ilvl w:val="12"/>
          <w:numId w:val="0"/>
        </w:numPr>
        <w:jc w:val="both"/>
        <w:rPr>
          <w:snapToGrid w:val="0"/>
          <w:sz w:val="22"/>
          <w:szCs w:val="22"/>
          <w:lang w:eastAsia="hr-HR"/>
        </w:rPr>
      </w:pPr>
    </w:p>
    <w:p w14:paraId="39E183D7" w14:textId="1909F553" w:rsidR="00393186" w:rsidRPr="00477EC6" w:rsidRDefault="00113D80" w:rsidP="006126A6">
      <w:pPr>
        <w:widowControl w:val="0"/>
        <w:tabs>
          <w:tab w:val="left" w:pos="567"/>
        </w:tabs>
        <w:jc w:val="both"/>
        <w:rPr>
          <w:snapToGrid w:val="0"/>
          <w:sz w:val="22"/>
          <w:szCs w:val="22"/>
          <w:lang w:eastAsia="hr-HR"/>
        </w:rPr>
      </w:pPr>
      <w:r w:rsidRPr="00477EC6">
        <w:rPr>
          <w:b/>
          <w:bCs/>
          <w:snapToGrid w:val="0"/>
          <w:sz w:val="22"/>
          <w:szCs w:val="22"/>
          <w:lang w:eastAsia="hr-HR"/>
        </w:rPr>
        <w:t>S</w:t>
      </w:r>
      <w:r w:rsidR="00393186" w:rsidRPr="00477EC6">
        <w:rPr>
          <w:b/>
          <w:bCs/>
          <w:snapToGrid w:val="0"/>
          <w:sz w:val="22"/>
          <w:szCs w:val="22"/>
          <w:lang w:eastAsia="hr-HR"/>
        </w:rPr>
        <w:t>imptomi multiple skleroze</w:t>
      </w:r>
    </w:p>
    <w:p w14:paraId="1B8BA7E6" w14:textId="77777777" w:rsidR="00393186" w:rsidRPr="00477EC6" w:rsidRDefault="00393186" w:rsidP="006126A6">
      <w:pPr>
        <w:widowControl w:val="0"/>
        <w:tabs>
          <w:tab w:val="left" w:pos="567"/>
        </w:tabs>
        <w:jc w:val="both"/>
        <w:rPr>
          <w:snapToGrid w:val="0"/>
          <w:sz w:val="22"/>
          <w:szCs w:val="22"/>
          <w:lang w:eastAsia="hr-HR"/>
        </w:rPr>
      </w:pPr>
      <w:r w:rsidRPr="00477EC6">
        <w:rPr>
          <w:snapToGrid w:val="0"/>
          <w:sz w:val="22"/>
          <w:szCs w:val="22"/>
          <w:lang w:eastAsia="hr-HR"/>
        </w:rPr>
        <w:t>Simptomi MS-a se razlikuju od pacijenta do pacijenta, a Vama se mogu javiti neki od simptoma ili nijedan.</w:t>
      </w:r>
      <w:r w:rsidRPr="00477EC6">
        <w:rPr>
          <w:snapToGrid w:val="0"/>
          <w:color w:val="000000"/>
          <w:sz w:val="22"/>
          <w:szCs w:val="22"/>
          <w:lang w:eastAsia="hr-HR"/>
        </w:rPr>
        <w:t xml:space="preserve"> </w:t>
      </w:r>
    </w:p>
    <w:p w14:paraId="57B4DF65" w14:textId="77777777" w:rsidR="00393186" w:rsidRPr="00477EC6" w:rsidRDefault="00393186" w:rsidP="006126A6">
      <w:pPr>
        <w:widowControl w:val="0"/>
        <w:tabs>
          <w:tab w:val="left" w:pos="567"/>
        </w:tabs>
        <w:jc w:val="both"/>
        <w:rPr>
          <w:snapToGrid w:val="0"/>
          <w:color w:val="000000"/>
          <w:sz w:val="22"/>
          <w:szCs w:val="22"/>
          <w:lang w:eastAsia="hr-HR"/>
        </w:rPr>
      </w:pPr>
    </w:p>
    <w:p w14:paraId="50EB1269" w14:textId="77777777" w:rsidR="00393186" w:rsidRPr="00477EC6" w:rsidRDefault="00393186" w:rsidP="006126A6">
      <w:pPr>
        <w:widowControl w:val="0"/>
        <w:tabs>
          <w:tab w:val="left" w:pos="567"/>
        </w:tabs>
        <w:jc w:val="both"/>
        <w:rPr>
          <w:snapToGrid w:val="0"/>
          <w:sz w:val="22"/>
          <w:szCs w:val="22"/>
          <w:lang w:eastAsia="hr-HR"/>
        </w:rPr>
      </w:pPr>
      <w:r w:rsidRPr="00477EC6">
        <w:rPr>
          <w:b/>
          <w:bCs/>
          <w:snapToGrid w:val="0"/>
          <w:sz w:val="22"/>
          <w:szCs w:val="22"/>
          <w:lang w:eastAsia="hr-HR"/>
        </w:rPr>
        <w:t>Simptomi mogu uključivati;</w:t>
      </w:r>
      <w:r w:rsidRPr="00477EC6">
        <w:rPr>
          <w:snapToGrid w:val="0"/>
          <w:sz w:val="22"/>
          <w:szCs w:val="22"/>
          <w:lang w:eastAsia="hr-HR"/>
        </w:rPr>
        <w:t xml:space="preserve"> poteškoće u hodanju, obamrlost lica, ruku ili nogu, problemi s vidom, umor, osjećaj neravnoteže ili vrtoglavice, mokraćni problemi i problemi sa crijevima, problemi u razmišljanju i koncentraciji, depresija, akutni ili hronični bol, seksualni problemi, ukočenost i grčevi mišića.</w:t>
      </w:r>
      <w:r w:rsidRPr="00477EC6">
        <w:rPr>
          <w:snapToGrid w:val="0"/>
          <w:color w:val="000000"/>
          <w:sz w:val="22"/>
          <w:szCs w:val="22"/>
          <w:lang w:eastAsia="hr-HR"/>
        </w:rPr>
        <w:t xml:space="preserve"> </w:t>
      </w:r>
      <w:r w:rsidRPr="00477EC6">
        <w:rPr>
          <w:snapToGrid w:val="0"/>
          <w:sz w:val="22"/>
          <w:szCs w:val="22"/>
          <w:lang w:eastAsia="hr-HR"/>
        </w:rPr>
        <w:t xml:space="preserve">Kad se simptomi bolesti pojačaju govorimo o </w:t>
      </w:r>
      <w:proofErr w:type="spellStart"/>
      <w:r w:rsidRPr="00477EC6">
        <w:rPr>
          <w:snapToGrid w:val="0"/>
          <w:sz w:val="22"/>
          <w:szCs w:val="22"/>
          <w:lang w:eastAsia="hr-HR"/>
        </w:rPr>
        <w:t>relapsu</w:t>
      </w:r>
      <w:proofErr w:type="spellEnd"/>
      <w:r w:rsidRPr="00477EC6">
        <w:rPr>
          <w:snapToGrid w:val="0"/>
          <w:sz w:val="22"/>
          <w:szCs w:val="22"/>
          <w:lang w:eastAsia="hr-HR"/>
        </w:rPr>
        <w:t xml:space="preserve"> (poznatom i kao pogoršanje ili napad).</w:t>
      </w:r>
      <w:r w:rsidRPr="00477EC6">
        <w:rPr>
          <w:snapToGrid w:val="0"/>
          <w:color w:val="000000"/>
          <w:sz w:val="22"/>
          <w:szCs w:val="22"/>
          <w:lang w:eastAsia="hr-HR"/>
        </w:rPr>
        <w:t xml:space="preserve"> </w:t>
      </w:r>
      <w:r w:rsidRPr="00477EC6">
        <w:rPr>
          <w:snapToGrid w:val="0"/>
          <w:sz w:val="22"/>
          <w:szCs w:val="22"/>
          <w:lang w:eastAsia="hr-HR"/>
        </w:rPr>
        <w:t xml:space="preserve">Kod </w:t>
      </w:r>
      <w:proofErr w:type="spellStart"/>
      <w:r w:rsidRPr="00477EC6">
        <w:rPr>
          <w:snapToGrid w:val="0"/>
          <w:sz w:val="22"/>
          <w:szCs w:val="22"/>
          <w:lang w:eastAsia="hr-HR"/>
        </w:rPr>
        <w:t>relapsa</w:t>
      </w:r>
      <w:proofErr w:type="spellEnd"/>
      <w:r w:rsidRPr="00477EC6">
        <w:rPr>
          <w:snapToGrid w:val="0"/>
          <w:sz w:val="22"/>
          <w:szCs w:val="22"/>
          <w:lang w:eastAsia="hr-HR"/>
        </w:rPr>
        <w:t xml:space="preserve"> simptome možete primijetiti iznenada, unutar nekoliko sati, ili polagano kako napreduju tokom nekoliko dana.</w:t>
      </w:r>
      <w:r w:rsidRPr="00477EC6">
        <w:rPr>
          <w:snapToGrid w:val="0"/>
          <w:color w:val="000000"/>
          <w:sz w:val="22"/>
          <w:szCs w:val="22"/>
          <w:lang w:eastAsia="hr-HR"/>
        </w:rPr>
        <w:t xml:space="preserve"> </w:t>
      </w:r>
      <w:r w:rsidRPr="00477EC6">
        <w:rPr>
          <w:snapToGrid w:val="0"/>
          <w:sz w:val="22"/>
          <w:szCs w:val="22"/>
          <w:lang w:eastAsia="hr-HR"/>
        </w:rPr>
        <w:t>Potom se simptomi uglavnom postupno povlače (to se zove remisija).</w:t>
      </w:r>
    </w:p>
    <w:p w14:paraId="652E357C" w14:textId="77777777" w:rsidR="00393186" w:rsidRPr="00477EC6" w:rsidRDefault="00393186" w:rsidP="006126A6">
      <w:pPr>
        <w:widowControl w:val="0"/>
        <w:tabs>
          <w:tab w:val="left" w:pos="567"/>
        </w:tabs>
        <w:jc w:val="both"/>
        <w:rPr>
          <w:snapToGrid w:val="0"/>
          <w:sz w:val="22"/>
          <w:szCs w:val="22"/>
          <w:lang w:eastAsia="hr-HR"/>
        </w:rPr>
      </w:pPr>
    </w:p>
    <w:p w14:paraId="32A25AC5" w14:textId="32716FCB" w:rsidR="00113D80" w:rsidRPr="00477EC6" w:rsidRDefault="00113D80" w:rsidP="006126A6">
      <w:pPr>
        <w:widowControl w:val="0"/>
        <w:tabs>
          <w:tab w:val="left" w:pos="567"/>
        </w:tabs>
        <w:jc w:val="both"/>
        <w:rPr>
          <w:b/>
          <w:bCs/>
          <w:snapToGrid w:val="0"/>
          <w:sz w:val="22"/>
          <w:szCs w:val="22"/>
          <w:lang w:eastAsia="hr-HR"/>
        </w:rPr>
      </w:pPr>
      <w:r w:rsidRPr="00477EC6">
        <w:rPr>
          <w:b/>
          <w:bCs/>
          <w:snapToGrid w:val="0"/>
          <w:sz w:val="22"/>
          <w:szCs w:val="22"/>
          <w:lang w:eastAsia="hr-HR"/>
        </w:rPr>
        <w:t xml:space="preserve">Kako lijek </w:t>
      </w:r>
      <w:proofErr w:type="spellStart"/>
      <w:r w:rsidRPr="00477EC6">
        <w:rPr>
          <w:b/>
          <w:bCs/>
          <w:snapToGrid w:val="0"/>
          <w:sz w:val="22"/>
          <w:szCs w:val="22"/>
          <w:lang w:eastAsia="hr-HR"/>
        </w:rPr>
        <w:t>T</w:t>
      </w:r>
      <w:r w:rsidR="008208BB" w:rsidRPr="00477EC6">
        <w:rPr>
          <w:b/>
          <w:bCs/>
          <w:snapToGrid w:val="0"/>
          <w:sz w:val="22"/>
          <w:szCs w:val="22"/>
          <w:lang w:eastAsia="hr-HR"/>
        </w:rPr>
        <w:t>ysabri</w:t>
      </w:r>
      <w:proofErr w:type="spellEnd"/>
      <w:r w:rsidRPr="00477EC6">
        <w:rPr>
          <w:b/>
          <w:bCs/>
          <w:snapToGrid w:val="0"/>
          <w:sz w:val="22"/>
          <w:szCs w:val="22"/>
          <w:lang w:eastAsia="hr-HR"/>
        </w:rPr>
        <w:t xml:space="preserve"> d</w:t>
      </w:r>
      <w:r w:rsidR="006126A6" w:rsidRPr="00477EC6">
        <w:rPr>
          <w:b/>
          <w:bCs/>
          <w:snapToGrid w:val="0"/>
          <w:sz w:val="22"/>
          <w:szCs w:val="22"/>
          <w:lang w:eastAsia="hr-HR"/>
        </w:rPr>
        <w:t>j</w:t>
      </w:r>
      <w:r w:rsidRPr="00477EC6">
        <w:rPr>
          <w:b/>
          <w:bCs/>
          <w:snapToGrid w:val="0"/>
          <w:sz w:val="22"/>
          <w:szCs w:val="22"/>
          <w:lang w:eastAsia="hr-HR"/>
        </w:rPr>
        <w:t>eluje</w:t>
      </w:r>
    </w:p>
    <w:p w14:paraId="38C6D31A" w14:textId="43F8B8E7" w:rsidR="00393186" w:rsidRPr="00477EC6" w:rsidRDefault="00393186" w:rsidP="006126A6">
      <w:pPr>
        <w:widowControl w:val="0"/>
        <w:tabs>
          <w:tab w:val="left" w:pos="567"/>
        </w:tabs>
        <w:jc w:val="both"/>
        <w:rPr>
          <w:snapToGrid w:val="0"/>
          <w:sz w:val="22"/>
          <w:szCs w:val="22"/>
          <w:lang w:eastAsia="hr-HR"/>
        </w:rPr>
      </w:pPr>
      <w:r w:rsidRPr="00477EC6">
        <w:rPr>
          <w:b/>
          <w:bCs/>
          <w:snapToGrid w:val="0"/>
          <w:sz w:val="22"/>
          <w:szCs w:val="22"/>
          <w:lang w:eastAsia="hr-HR"/>
        </w:rPr>
        <w:t>U istraživanjima</w:t>
      </w:r>
      <w:r w:rsidR="00113D80" w:rsidRPr="00477EC6">
        <w:rPr>
          <w:snapToGrid w:val="0"/>
          <w:sz w:val="22"/>
          <w:szCs w:val="22"/>
          <w:lang w:eastAsia="hr-HR"/>
        </w:rPr>
        <w:t>, ovaj</w:t>
      </w:r>
      <w:r w:rsidRPr="00477EC6">
        <w:rPr>
          <w:b/>
          <w:bCs/>
          <w:snapToGrid w:val="0"/>
          <w:sz w:val="22"/>
          <w:szCs w:val="22"/>
          <w:lang w:eastAsia="hr-HR"/>
        </w:rPr>
        <w:t xml:space="preserve"> </w:t>
      </w:r>
      <w:r w:rsidRPr="00477EC6">
        <w:rPr>
          <w:bCs/>
          <w:snapToGrid w:val="0"/>
          <w:sz w:val="22"/>
          <w:szCs w:val="22"/>
          <w:lang w:eastAsia="hr-HR"/>
        </w:rPr>
        <w:t>lijek</w:t>
      </w:r>
      <w:r w:rsidRPr="00477EC6">
        <w:rPr>
          <w:snapToGrid w:val="0"/>
          <w:sz w:val="22"/>
          <w:szCs w:val="22"/>
          <w:lang w:eastAsia="hr-HR"/>
        </w:rPr>
        <w:t xml:space="preserve"> je približno prepolovio napredovanje </w:t>
      </w:r>
      <w:proofErr w:type="spellStart"/>
      <w:r w:rsidRPr="00477EC6">
        <w:rPr>
          <w:snapToGrid w:val="0"/>
          <w:sz w:val="22"/>
          <w:szCs w:val="22"/>
          <w:lang w:eastAsia="hr-HR"/>
        </w:rPr>
        <w:t>onesposoblj</w:t>
      </w:r>
      <w:r w:rsidR="006126A6" w:rsidRPr="00477EC6">
        <w:rPr>
          <w:snapToGrid w:val="0"/>
          <w:sz w:val="22"/>
          <w:szCs w:val="22"/>
          <w:lang w:eastAsia="hr-HR"/>
        </w:rPr>
        <w:t>ava</w:t>
      </w:r>
      <w:r w:rsidRPr="00477EC6">
        <w:rPr>
          <w:snapToGrid w:val="0"/>
          <w:sz w:val="22"/>
          <w:szCs w:val="22"/>
          <w:lang w:eastAsia="hr-HR"/>
        </w:rPr>
        <w:t>jućih</w:t>
      </w:r>
      <w:proofErr w:type="spellEnd"/>
      <w:r w:rsidRPr="00477EC6">
        <w:rPr>
          <w:snapToGrid w:val="0"/>
          <w:sz w:val="22"/>
          <w:szCs w:val="22"/>
          <w:lang w:eastAsia="hr-HR"/>
        </w:rPr>
        <w:t xml:space="preserve"> efekata MS i smanjio broj napadaja MS za oko dvije trećine. Kada počnete primjenjivati </w:t>
      </w:r>
      <w:r w:rsidR="00113D80" w:rsidRPr="00477EC6">
        <w:rPr>
          <w:snapToGrid w:val="0"/>
          <w:sz w:val="22"/>
          <w:szCs w:val="22"/>
          <w:lang w:eastAsia="hr-HR"/>
        </w:rPr>
        <w:t xml:space="preserve">ovaj </w:t>
      </w:r>
      <w:r w:rsidRPr="00477EC6">
        <w:rPr>
          <w:snapToGrid w:val="0"/>
          <w:sz w:val="22"/>
          <w:szCs w:val="22"/>
          <w:lang w:eastAsia="hr-HR"/>
        </w:rPr>
        <w:t>lijek možda nećete primijetiti</w:t>
      </w:r>
      <w:r w:rsidR="00113D80" w:rsidRPr="00477EC6">
        <w:rPr>
          <w:snapToGrid w:val="0"/>
          <w:sz w:val="22"/>
          <w:szCs w:val="22"/>
          <w:lang w:eastAsia="hr-HR"/>
        </w:rPr>
        <w:t xml:space="preserve"> nikakvo</w:t>
      </w:r>
      <w:r w:rsidRPr="00477EC6">
        <w:rPr>
          <w:snapToGrid w:val="0"/>
          <w:sz w:val="22"/>
          <w:szCs w:val="22"/>
          <w:lang w:eastAsia="hr-HR"/>
        </w:rPr>
        <w:t xml:space="preserve"> poboljšanje, ali lijek ipak</w:t>
      </w:r>
      <w:r w:rsidR="00113D80" w:rsidRPr="00477EC6">
        <w:rPr>
          <w:snapToGrid w:val="0"/>
          <w:sz w:val="22"/>
          <w:szCs w:val="22"/>
          <w:lang w:eastAsia="hr-HR"/>
        </w:rPr>
        <w:t xml:space="preserve"> može da</w:t>
      </w:r>
      <w:r w:rsidRPr="00477EC6">
        <w:rPr>
          <w:snapToGrid w:val="0"/>
          <w:sz w:val="22"/>
          <w:szCs w:val="22"/>
          <w:lang w:eastAsia="hr-HR"/>
        </w:rPr>
        <w:t xml:space="preserve"> djeluje</w:t>
      </w:r>
      <w:r w:rsidR="00113D80" w:rsidRPr="00477EC6">
        <w:rPr>
          <w:snapToGrid w:val="0"/>
          <w:sz w:val="22"/>
          <w:szCs w:val="22"/>
          <w:lang w:eastAsia="hr-HR"/>
        </w:rPr>
        <w:t xml:space="preserve"> tako da</w:t>
      </w:r>
      <w:r w:rsidRPr="00477EC6">
        <w:rPr>
          <w:snapToGrid w:val="0"/>
          <w:sz w:val="22"/>
          <w:szCs w:val="22"/>
          <w:lang w:eastAsia="hr-HR"/>
        </w:rPr>
        <w:t xml:space="preserve"> spr</w:t>
      </w:r>
      <w:r w:rsidR="006126A6" w:rsidRPr="00477EC6">
        <w:rPr>
          <w:snapToGrid w:val="0"/>
          <w:sz w:val="22"/>
          <w:szCs w:val="22"/>
          <w:lang w:eastAsia="hr-HR"/>
        </w:rPr>
        <w:t>ij</w:t>
      </w:r>
      <w:r w:rsidRPr="00477EC6">
        <w:rPr>
          <w:snapToGrid w:val="0"/>
          <w:sz w:val="22"/>
          <w:szCs w:val="22"/>
          <w:lang w:eastAsia="hr-HR"/>
        </w:rPr>
        <w:t>eč</w:t>
      </w:r>
      <w:r w:rsidR="00113D80" w:rsidRPr="00477EC6">
        <w:rPr>
          <w:snapToGrid w:val="0"/>
          <w:sz w:val="22"/>
          <w:szCs w:val="22"/>
          <w:lang w:eastAsia="hr-HR"/>
        </w:rPr>
        <w:t>i</w:t>
      </w:r>
      <w:r w:rsidRPr="00477EC6">
        <w:rPr>
          <w:snapToGrid w:val="0"/>
          <w:sz w:val="22"/>
          <w:szCs w:val="22"/>
          <w:lang w:eastAsia="hr-HR"/>
        </w:rPr>
        <w:t xml:space="preserve"> pogoršanj</w:t>
      </w:r>
      <w:r w:rsidR="00113D80" w:rsidRPr="00477EC6">
        <w:rPr>
          <w:snapToGrid w:val="0"/>
          <w:sz w:val="22"/>
          <w:szCs w:val="22"/>
          <w:lang w:eastAsia="hr-HR"/>
        </w:rPr>
        <w:t>e</w:t>
      </w:r>
      <w:r w:rsidRPr="00477EC6">
        <w:rPr>
          <w:snapToGrid w:val="0"/>
          <w:sz w:val="22"/>
          <w:szCs w:val="22"/>
          <w:lang w:eastAsia="hr-HR"/>
        </w:rPr>
        <w:t xml:space="preserve"> MS.</w:t>
      </w:r>
    </w:p>
    <w:p w14:paraId="3E9D6C5B" w14:textId="77777777" w:rsidR="00393186" w:rsidRPr="00477EC6" w:rsidRDefault="00393186" w:rsidP="006126A6">
      <w:pPr>
        <w:widowControl w:val="0"/>
        <w:jc w:val="both"/>
        <w:rPr>
          <w:sz w:val="22"/>
          <w:szCs w:val="22"/>
        </w:rPr>
      </w:pPr>
    </w:p>
    <w:p w14:paraId="3852A5B7" w14:textId="77777777" w:rsidR="00445D8F" w:rsidRPr="00477EC6" w:rsidRDefault="00445D8F" w:rsidP="006126A6">
      <w:pPr>
        <w:widowControl w:val="0"/>
        <w:jc w:val="both"/>
        <w:rPr>
          <w:sz w:val="22"/>
          <w:szCs w:val="22"/>
        </w:rPr>
      </w:pPr>
    </w:p>
    <w:p w14:paraId="55AC4255" w14:textId="0246EC9C" w:rsidR="00A32113" w:rsidRPr="00477EC6" w:rsidRDefault="00A32113" w:rsidP="006126A6">
      <w:pPr>
        <w:widowControl w:val="0"/>
        <w:tabs>
          <w:tab w:val="left" w:pos="540"/>
          <w:tab w:val="left" w:pos="569"/>
        </w:tabs>
        <w:jc w:val="both"/>
        <w:rPr>
          <w:b/>
          <w:caps/>
          <w:sz w:val="22"/>
          <w:szCs w:val="22"/>
        </w:rPr>
      </w:pPr>
      <w:r w:rsidRPr="00477EC6">
        <w:rPr>
          <w:b/>
          <w:bCs/>
          <w:sz w:val="22"/>
          <w:szCs w:val="22"/>
        </w:rPr>
        <w:t xml:space="preserve">2. </w:t>
      </w:r>
      <w:r w:rsidR="00FB6603" w:rsidRPr="00477EC6">
        <w:rPr>
          <w:b/>
          <w:bCs/>
          <w:sz w:val="22"/>
          <w:szCs w:val="22"/>
        </w:rPr>
        <w:tab/>
      </w:r>
      <w:r w:rsidRPr="00477EC6">
        <w:rPr>
          <w:b/>
          <w:caps/>
          <w:sz w:val="22"/>
          <w:szCs w:val="22"/>
        </w:rPr>
        <w:t xml:space="preserve">Šta treba da znate prIJe nego što uzmete lIJek </w:t>
      </w:r>
      <w:r w:rsidR="000A5549" w:rsidRPr="00477EC6">
        <w:rPr>
          <w:b/>
          <w:caps/>
          <w:sz w:val="22"/>
          <w:szCs w:val="22"/>
        </w:rPr>
        <w:t>TYSABRI</w:t>
      </w:r>
    </w:p>
    <w:p w14:paraId="4C79A373" w14:textId="77777777" w:rsidR="00445D8F" w:rsidRPr="00477EC6" w:rsidRDefault="00445D8F" w:rsidP="006126A6">
      <w:pPr>
        <w:widowControl w:val="0"/>
        <w:autoSpaceDE w:val="0"/>
        <w:autoSpaceDN w:val="0"/>
        <w:jc w:val="both"/>
        <w:rPr>
          <w:caps/>
          <w:sz w:val="22"/>
          <w:szCs w:val="22"/>
        </w:rPr>
      </w:pPr>
    </w:p>
    <w:p w14:paraId="7180542E" w14:textId="5954CED6" w:rsidR="00393186" w:rsidRPr="00477EC6" w:rsidRDefault="00393186" w:rsidP="006126A6">
      <w:pPr>
        <w:widowControl w:val="0"/>
        <w:numPr>
          <w:ilvl w:val="12"/>
          <w:numId w:val="0"/>
        </w:numPr>
        <w:ind w:right="-2"/>
        <w:jc w:val="both"/>
        <w:rPr>
          <w:snapToGrid w:val="0"/>
          <w:sz w:val="22"/>
          <w:szCs w:val="22"/>
          <w:lang w:eastAsia="hr-HR"/>
        </w:rPr>
      </w:pPr>
      <w:r w:rsidRPr="00477EC6">
        <w:rPr>
          <w:snapToGrid w:val="0"/>
          <w:sz w:val="22"/>
          <w:szCs w:val="22"/>
          <w:lang w:eastAsia="hr-HR"/>
        </w:rPr>
        <w:t xml:space="preserve">Prije nego </w:t>
      </w:r>
      <w:r w:rsidR="002862D8" w:rsidRPr="00477EC6">
        <w:rPr>
          <w:snapToGrid w:val="0"/>
          <w:sz w:val="22"/>
          <w:szCs w:val="22"/>
          <w:lang w:eastAsia="hr-HR"/>
        </w:rPr>
        <w:t>za</w:t>
      </w:r>
      <w:r w:rsidRPr="00477EC6">
        <w:rPr>
          <w:snapToGrid w:val="0"/>
          <w:sz w:val="22"/>
          <w:szCs w:val="22"/>
          <w:lang w:eastAsia="hr-HR"/>
        </w:rPr>
        <w:t xml:space="preserve">počnete liječenje </w:t>
      </w:r>
      <w:r w:rsidR="002862D8" w:rsidRPr="00477EC6">
        <w:rPr>
          <w:snapToGrid w:val="0"/>
          <w:sz w:val="22"/>
          <w:szCs w:val="22"/>
          <w:lang w:eastAsia="hr-HR"/>
        </w:rPr>
        <w:t xml:space="preserve">ovim </w:t>
      </w:r>
      <w:r w:rsidRPr="00477EC6">
        <w:rPr>
          <w:snapToGrid w:val="0"/>
          <w:sz w:val="22"/>
          <w:szCs w:val="22"/>
          <w:lang w:eastAsia="hr-HR"/>
        </w:rPr>
        <w:t xml:space="preserve">lijekom važno je da s ljekarom razmotrite koristi koje očekujete od </w:t>
      </w:r>
      <w:r w:rsidR="002862D8" w:rsidRPr="00477EC6">
        <w:rPr>
          <w:snapToGrid w:val="0"/>
          <w:sz w:val="22"/>
          <w:szCs w:val="22"/>
          <w:lang w:eastAsia="hr-HR"/>
        </w:rPr>
        <w:t>ove terapije</w:t>
      </w:r>
      <w:r w:rsidRPr="00477EC6">
        <w:rPr>
          <w:snapToGrid w:val="0"/>
          <w:sz w:val="22"/>
          <w:szCs w:val="22"/>
          <w:lang w:eastAsia="hr-HR"/>
        </w:rPr>
        <w:t xml:space="preserve"> i rizike povezane s tim.</w:t>
      </w:r>
    </w:p>
    <w:p w14:paraId="632A6E02" w14:textId="77777777" w:rsidR="00393186" w:rsidRPr="00477EC6" w:rsidRDefault="00393186" w:rsidP="006126A6">
      <w:pPr>
        <w:widowControl w:val="0"/>
        <w:jc w:val="both"/>
        <w:rPr>
          <w:b/>
          <w:sz w:val="22"/>
          <w:szCs w:val="22"/>
        </w:rPr>
      </w:pPr>
    </w:p>
    <w:p w14:paraId="6DCB21F5" w14:textId="17895CBA" w:rsidR="00393186" w:rsidRPr="00477EC6" w:rsidRDefault="00393186" w:rsidP="006126A6">
      <w:pPr>
        <w:widowControl w:val="0"/>
        <w:jc w:val="both"/>
        <w:rPr>
          <w:b/>
          <w:sz w:val="22"/>
          <w:szCs w:val="22"/>
        </w:rPr>
      </w:pPr>
      <w:r w:rsidRPr="00477EC6">
        <w:rPr>
          <w:b/>
          <w:sz w:val="22"/>
          <w:szCs w:val="22"/>
        </w:rPr>
        <w:t xml:space="preserve">Lijek </w:t>
      </w:r>
      <w:proofErr w:type="spellStart"/>
      <w:r w:rsidR="008208BB" w:rsidRPr="00477EC6">
        <w:rPr>
          <w:b/>
          <w:snapToGrid w:val="0"/>
          <w:sz w:val="22"/>
          <w:szCs w:val="22"/>
          <w:lang w:eastAsia="hr-HR"/>
        </w:rPr>
        <w:t>Tysabri</w:t>
      </w:r>
      <w:proofErr w:type="spellEnd"/>
      <w:r w:rsidR="008208BB" w:rsidRPr="00477EC6">
        <w:rPr>
          <w:b/>
          <w:snapToGrid w:val="0"/>
          <w:sz w:val="22"/>
          <w:szCs w:val="22"/>
          <w:lang w:eastAsia="hr-HR"/>
        </w:rPr>
        <w:t xml:space="preserve"> </w:t>
      </w:r>
      <w:r w:rsidRPr="00477EC6">
        <w:rPr>
          <w:b/>
          <w:sz w:val="22"/>
          <w:szCs w:val="22"/>
        </w:rPr>
        <w:t>ne smijete koristiti:</w:t>
      </w:r>
    </w:p>
    <w:p w14:paraId="64892980" w14:textId="77777777" w:rsidR="002862D8" w:rsidRPr="00477EC6" w:rsidRDefault="002862D8" w:rsidP="006126A6">
      <w:pPr>
        <w:widowControl w:val="0"/>
        <w:jc w:val="both"/>
        <w:rPr>
          <w:b/>
          <w:sz w:val="22"/>
          <w:szCs w:val="22"/>
        </w:rPr>
      </w:pPr>
    </w:p>
    <w:p w14:paraId="24E2AF0A" w14:textId="77777777" w:rsidR="00393186" w:rsidRPr="00477EC6" w:rsidRDefault="00393186" w:rsidP="006126A6">
      <w:pPr>
        <w:widowControl w:val="0"/>
        <w:numPr>
          <w:ilvl w:val="0"/>
          <w:numId w:val="29"/>
        </w:numPr>
        <w:jc w:val="both"/>
        <w:rPr>
          <w:snapToGrid w:val="0"/>
          <w:sz w:val="22"/>
          <w:szCs w:val="22"/>
          <w:lang w:eastAsia="hr-HR"/>
        </w:rPr>
      </w:pPr>
      <w:r w:rsidRPr="00477EC6">
        <w:rPr>
          <w:snapToGrid w:val="0"/>
          <w:sz w:val="22"/>
          <w:szCs w:val="22"/>
          <w:lang w:eastAsia="hr-HR"/>
        </w:rPr>
        <w:t xml:space="preserve">ako ste </w:t>
      </w:r>
      <w:r w:rsidRPr="00477EC6">
        <w:rPr>
          <w:b/>
          <w:bCs/>
          <w:snapToGrid w:val="0"/>
          <w:sz w:val="22"/>
          <w:szCs w:val="22"/>
          <w:lang w:eastAsia="hr-HR"/>
        </w:rPr>
        <w:t>alergični</w:t>
      </w:r>
      <w:r w:rsidRPr="00477EC6">
        <w:rPr>
          <w:snapToGrid w:val="0"/>
          <w:sz w:val="22"/>
          <w:szCs w:val="22"/>
          <w:lang w:eastAsia="hr-HR"/>
        </w:rPr>
        <w:t xml:space="preserve"> na </w:t>
      </w:r>
      <w:proofErr w:type="spellStart"/>
      <w:r w:rsidRPr="00477EC6">
        <w:rPr>
          <w:snapToGrid w:val="0"/>
          <w:sz w:val="22"/>
          <w:szCs w:val="22"/>
          <w:lang w:eastAsia="hr-HR"/>
        </w:rPr>
        <w:t>natalizumab</w:t>
      </w:r>
      <w:proofErr w:type="spellEnd"/>
      <w:r w:rsidRPr="00477EC6">
        <w:rPr>
          <w:snapToGrid w:val="0"/>
          <w:sz w:val="22"/>
          <w:szCs w:val="22"/>
          <w:lang w:eastAsia="hr-HR"/>
        </w:rPr>
        <w:t xml:space="preserve"> ili bilo koji drugi sastojak ovog lijeka (navedenih u dijelu 6).</w:t>
      </w:r>
    </w:p>
    <w:p w14:paraId="2761D000" w14:textId="77777777" w:rsidR="00393186" w:rsidRPr="00477EC6" w:rsidRDefault="00393186" w:rsidP="006126A6">
      <w:pPr>
        <w:widowControl w:val="0"/>
        <w:jc w:val="both"/>
        <w:rPr>
          <w:snapToGrid w:val="0"/>
          <w:sz w:val="22"/>
          <w:szCs w:val="22"/>
          <w:lang w:eastAsia="hr-HR"/>
        </w:rPr>
      </w:pPr>
    </w:p>
    <w:p w14:paraId="6E7560C5" w14:textId="0BB6FCBA" w:rsidR="00393186" w:rsidRPr="00477EC6" w:rsidRDefault="00393186" w:rsidP="006126A6">
      <w:pPr>
        <w:widowControl w:val="0"/>
        <w:numPr>
          <w:ilvl w:val="0"/>
          <w:numId w:val="29"/>
        </w:numPr>
        <w:jc w:val="both"/>
        <w:rPr>
          <w:snapToGrid w:val="0"/>
          <w:sz w:val="22"/>
          <w:szCs w:val="22"/>
          <w:lang w:eastAsia="hr-HR"/>
        </w:rPr>
      </w:pPr>
      <w:bookmarkStart w:id="1" w:name="OLE_LINK1"/>
      <w:r w:rsidRPr="00477EC6">
        <w:rPr>
          <w:snapToGrid w:val="0"/>
          <w:sz w:val="22"/>
          <w:szCs w:val="22"/>
          <w:lang w:eastAsia="hr-HR"/>
        </w:rPr>
        <w:t xml:space="preserve">ako Vam je </w:t>
      </w:r>
      <w:proofErr w:type="spellStart"/>
      <w:r w:rsidR="002862D8" w:rsidRPr="00477EC6">
        <w:rPr>
          <w:b/>
          <w:bCs/>
          <w:sz w:val="22"/>
          <w:szCs w:val="22"/>
        </w:rPr>
        <w:t>dijagnostikovana</w:t>
      </w:r>
      <w:proofErr w:type="spellEnd"/>
      <w:r w:rsidR="002862D8" w:rsidRPr="00477EC6">
        <w:rPr>
          <w:b/>
          <w:bCs/>
          <w:sz w:val="22"/>
          <w:szCs w:val="22"/>
        </w:rPr>
        <w:t xml:space="preserve"> PML</w:t>
      </w:r>
      <w:r w:rsidRPr="00477EC6">
        <w:rPr>
          <w:snapToGrid w:val="0"/>
          <w:sz w:val="22"/>
          <w:szCs w:val="22"/>
          <w:lang w:eastAsia="hr-HR"/>
        </w:rPr>
        <w:t xml:space="preserve"> (progresivna </w:t>
      </w:r>
      <w:proofErr w:type="spellStart"/>
      <w:r w:rsidRPr="00477EC6">
        <w:rPr>
          <w:snapToGrid w:val="0"/>
          <w:sz w:val="22"/>
          <w:szCs w:val="22"/>
          <w:lang w:eastAsia="hr-HR"/>
        </w:rPr>
        <w:t>multifokalna</w:t>
      </w:r>
      <w:proofErr w:type="spellEnd"/>
      <w:r w:rsidRPr="00477EC6">
        <w:rPr>
          <w:snapToGrid w:val="0"/>
          <w:sz w:val="22"/>
          <w:szCs w:val="22"/>
          <w:lang w:eastAsia="hr-HR"/>
        </w:rPr>
        <w:t xml:space="preserve"> </w:t>
      </w:r>
      <w:proofErr w:type="spellStart"/>
      <w:r w:rsidRPr="00477EC6">
        <w:rPr>
          <w:snapToGrid w:val="0"/>
          <w:sz w:val="22"/>
          <w:szCs w:val="22"/>
          <w:lang w:eastAsia="hr-HR"/>
        </w:rPr>
        <w:t>leukoencefalopatija</w:t>
      </w:r>
      <w:proofErr w:type="spellEnd"/>
      <w:r w:rsidRPr="00477EC6">
        <w:rPr>
          <w:snapToGrid w:val="0"/>
          <w:sz w:val="22"/>
          <w:szCs w:val="22"/>
          <w:lang w:eastAsia="hr-HR"/>
        </w:rPr>
        <w:t>). PML je rijetka infekcija mozga.</w:t>
      </w:r>
    </w:p>
    <w:bookmarkEnd w:id="1"/>
    <w:p w14:paraId="280E5E6D" w14:textId="77777777" w:rsidR="00393186" w:rsidRPr="00477EC6" w:rsidRDefault="00393186" w:rsidP="006126A6">
      <w:pPr>
        <w:widowControl w:val="0"/>
        <w:jc w:val="both"/>
        <w:rPr>
          <w:snapToGrid w:val="0"/>
          <w:sz w:val="22"/>
          <w:szCs w:val="22"/>
          <w:lang w:eastAsia="hr-HR"/>
        </w:rPr>
      </w:pPr>
    </w:p>
    <w:p w14:paraId="4A4954FD" w14:textId="23C1DCC7" w:rsidR="00393186" w:rsidRPr="00477EC6" w:rsidRDefault="00393186" w:rsidP="006126A6">
      <w:pPr>
        <w:widowControl w:val="0"/>
        <w:numPr>
          <w:ilvl w:val="0"/>
          <w:numId w:val="30"/>
        </w:numPr>
        <w:tabs>
          <w:tab w:val="left" w:pos="567"/>
        </w:tabs>
        <w:autoSpaceDE w:val="0"/>
        <w:autoSpaceDN w:val="0"/>
        <w:adjustRightInd w:val="0"/>
        <w:ind w:left="567" w:hanging="567"/>
        <w:jc w:val="both"/>
        <w:rPr>
          <w:strike/>
          <w:snapToGrid w:val="0"/>
          <w:color w:val="000000"/>
          <w:sz w:val="22"/>
          <w:szCs w:val="22"/>
          <w:lang w:eastAsia="hr-HR"/>
        </w:rPr>
      </w:pPr>
      <w:r w:rsidRPr="00477EC6">
        <w:rPr>
          <w:snapToGrid w:val="0"/>
          <w:sz w:val="22"/>
          <w:szCs w:val="22"/>
          <w:lang w:eastAsia="hr-HR"/>
        </w:rPr>
        <w:t xml:space="preserve">ako imate ozbiljne probleme sa </w:t>
      </w:r>
      <w:r w:rsidRPr="00477EC6">
        <w:rPr>
          <w:b/>
          <w:bCs/>
          <w:snapToGrid w:val="0"/>
          <w:sz w:val="22"/>
          <w:szCs w:val="22"/>
          <w:lang w:eastAsia="hr-HR"/>
        </w:rPr>
        <w:t>imunološkim sistemom</w:t>
      </w:r>
      <w:r w:rsidR="008C6FE0" w:rsidRPr="00477EC6">
        <w:rPr>
          <w:snapToGrid w:val="0"/>
          <w:sz w:val="22"/>
          <w:szCs w:val="22"/>
          <w:lang w:eastAsia="hr-HR"/>
        </w:rPr>
        <w:t>. To može biti</w:t>
      </w:r>
      <w:r w:rsidRPr="00477EC6">
        <w:rPr>
          <w:snapToGrid w:val="0"/>
          <w:sz w:val="22"/>
          <w:szCs w:val="22"/>
          <w:lang w:eastAsia="hr-HR"/>
        </w:rPr>
        <w:t xml:space="preserve"> zbog bolesti </w:t>
      </w:r>
      <w:r w:rsidR="008C6FE0" w:rsidRPr="00477EC6">
        <w:rPr>
          <w:snapToGrid w:val="0"/>
          <w:sz w:val="22"/>
          <w:szCs w:val="22"/>
          <w:lang w:eastAsia="hr-HR"/>
        </w:rPr>
        <w:t>(poput</w:t>
      </w:r>
      <w:r w:rsidRPr="00477EC6">
        <w:rPr>
          <w:snapToGrid w:val="0"/>
          <w:sz w:val="22"/>
          <w:szCs w:val="22"/>
          <w:lang w:eastAsia="hr-HR"/>
        </w:rPr>
        <w:t xml:space="preserve"> HIV-a</w:t>
      </w:r>
      <w:r w:rsidR="008C6FE0" w:rsidRPr="00477EC6">
        <w:rPr>
          <w:snapToGrid w:val="0"/>
          <w:sz w:val="22"/>
          <w:szCs w:val="22"/>
          <w:lang w:eastAsia="hr-HR"/>
        </w:rPr>
        <w:t>)</w:t>
      </w:r>
      <w:r w:rsidRPr="00477EC6">
        <w:rPr>
          <w:snapToGrid w:val="0"/>
          <w:sz w:val="22"/>
          <w:szCs w:val="22"/>
          <w:lang w:eastAsia="hr-HR"/>
        </w:rPr>
        <w:t xml:space="preserve"> ili lijeka kojeg </w:t>
      </w:r>
      <w:r w:rsidR="008C6FE0" w:rsidRPr="00477EC6">
        <w:rPr>
          <w:snapToGrid w:val="0"/>
          <w:sz w:val="22"/>
          <w:szCs w:val="22"/>
          <w:lang w:eastAsia="hr-HR"/>
        </w:rPr>
        <w:t xml:space="preserve">primjenjujete </w:t>
      </w:r>
      <w:r w:rsidRPr="00477EC6">
        <w:rPr>
          <w:snapToGrid w:val="0"/>
          <w:sz w:val="22"/>
          <w:szCs w:val="22"/>
          <w:lang w:eastAsia="hr-HR"/>
        </w:rPr>
        <w:t xml:space="preserve">ili ste </w:t>
      </w:r>
      <w:r w:rsidR="008C6FE0" w:rsidRPr="00477EC6">
        <w:rPr>
          <w:snapToGrid w:val="0"/>
          <w:sz w:val="22"/>
          <w:szCs w:val="22"/>
          <w:lang w:eastAsia="hr-HR"/>
        </w:rPr>
        <w:t>primjenjivali u prošlosti (pogledajte u nastavku</w:t>
      </w:r>
      <w:r w:rsidRPr="00477EC6">
        <w:rPr>
          <w:snapToGrid w:val="0"/>
          <w:sz w:val="22"/>
          <w:szCs w:val="22"/>
          <w:lang w:eastAsia="hr-HR"/>
        </w:rPr>
        <w:t>).</w:t>
      </w:r>
    </w:p>
    <w:p w14:paraId="7A4E3C22" w14:textId="77777777" w:rsidR="00393186" w:rsidRPr="00477EC6" w:rsidRDefault="00393186" w:rsidP="006126A6">
      <w:pPr>
        <w:widowControl w:val="0"/>
        <w:tabs>
          <w:tab w:val="left" w:pos="567"/>
        </w:tabs>
        <w:autoSpaceDE w:val="0"/>
        <w:autoSpaceDN w:val="0"/>
        <w:adjustRightInd w:val="0"/>
        <w:jc w:val="both"/>
        <w:rPr>
          <w:strike/>
          <w:snapToGrid w:val="0"/>
          <w:color w:val="000000"/>
          <w:sz w:val="22"/>
          <w:szCs w:val="22"/>
          <w:lang w:eastAsia="hr-HR"/>
        </w:rPr>
      </w:pPr>
    </w:p>
    <w:p w14:paraId="2665D678" w14:textId="40C72694" w:rsidR="00393186" w:rsidRPr="00477EC6" w:rsidRDefault="00393186" w:rsidP="006126A6">
      <w:pPr>
        <w:widowControl w:val="0"/>
        <w:numPr>
          <w:ilvl w:val="0"/>
          <w:numId w:val="29"/>
        </w:numPr>
        <w:jc w:val="both"/>
        <w:rPr>
          <w:snapToGrid w:val="0"/>
          <w:sz w:val="22"/>
          <w:szCs w:val="22"/>
          <w:lang w:eastAsia="hr-HR"/>
        </w:rPr>
      </w:pPr>
      <w:r w:rsidRPr="00477EC6">
        <w:rPr>
          <w:snapToGrid w:val="0"/>
          <w:sz w:val="22"/>
          <w:szCs w:val="22"/>
          <w:lang w:eastAsia="hr-HR"/>
        </w:rPr>
        <w:t xml:space="preserve">ako </w:t>
      </w:r>
      <w:r w:rsidRPr="00477EC6">
        <w:rPr>
          <w:sz w:val="22"/>
          <w:szCs w:val="22"/>
        </w:rPr>
        <w:t xml:space="preserve">uzimate </w:t>
      </w:r>
      <w:r w:rsidRPr="00477EC6">
        <w:rPr>
          <w:b/>
          <w:bCs/>
          <w:sz w:val="22"/>
          <w:szCs w:val="22"/>
        </w:rPr>
        <w:t xml:space="preserve">ljekove koji </w:t>
      </w:r>
      <w:r w:rsidR="008C6FE0" w:rsidRPr="00477EC6">
        <w:rPr>
          <w:b/>
          <w:bCs/>
          <w:sz w:val="22"/>
          <w:szCs w:val="22"/>
        </w:rPr>
        <w:t>d</w:t>
      </w:r>
      <w:r w:rsidR="00942AF1" w:rsidRPr="00477EC6">
        <w:rPr>
          <w:b/>
          <w:bCs/>
          <w:sz w:val="22"/>
          <w:szCs w:val="22"/>
        </w:rPr>
        <w:t>j</w:t>
      </w:r>
      <w:r w:rsidR="008C6FE0" w:rsidRPr="00477EC6">
        <w:rPr>
          <w:b/>
          <w:bCs/>
          <w:sz w:val="22"/>
          <w:szCs w:val="22"/>
        </w:rPr>
        <w:t>eluju na</w:t>
      </w:r>
      <w:r w:rsidRPr="00477EC6">
        <w:rPr>
          <w:b/>
          <w:bCs/>
          <w:sz w:val="22"/>
          <w:szCs w:val="22"/>
        </w:rPr>
        <w:t xml:space="preserve"> imun</w:t>
      </w:r>
      <w:r w:rsidR="008C6FE0" w:rsidRPr="00477EC6">
        <w:rPr>
          <w:b/>
          <w:bCs/>
          <w:sz w:val="22"/>
          <w:szCs w:val="22"/>
        </w:rPr>
        <w:t>i</w:t>
      </w:r>
      <w:r w:rsidRPr="00477EC6">
        <w:rPr>
          <w:b/>
          <w:bCs/>
          <w:sz w:val="22"/>
          <w:szCs w:val="22"/>
        </w:rPr>
        <w:t xml:space="preserve"> sistem</w:t>
      </w:r>
      <w:r w:rsidR="008C6FE0" w:rsidRPr="00477EC6">
        <w:rPr>
          <w:sz w:val="22"/>
          <w:szCs w:val="22"/>
        </w:rPr>
        <w:t>,</w:t>
      </w:r>
      <w:r w:rsidRPr="00477EC6">
        <w:rPr>
          <w:sz w:val="22"/>
          <w:szCs w:val="22"/>
        </w:rPr>
        <w:t xml:space="preserve"> uključujući </w:t>
      </w:r>
      <w:r w:rsidR="008C6FE0" w:rsidRPr="00477EC6">
        <w:rPr>
          <w:sz w:val="22"/>
          <w:szCs w:val="22"/>
        </w:rPr>
        <w:t xml:space="preserve">određene </w:t>
      </w:r>
      <w:r w:rsidRPr="00477EC6">
        <w:rPr>
          <w:sz w:val="22"/>
          <w:szCs w:val="22"/>
        </w:rPr>
        <w:t xml:space="preserve">ljekove </w:t>
      </w:r>
      <w:r w:rsidR="008C6FE0" w:rsidRPr="00477EC6">
        <w:rPr>
          <w:sz w:val="22"/>
          <w:szCs w:val="22"/>
        </w:rPr>
        <w:t>kojima se l</w:t>
      </w:r>
      <w:r w:rsidR="006126A6" w:rsidRPr="00477EC6">
        <w:rPr>
          <w:sz w:val="22"/>
          <w:szCs w:val="22"/>
        </w:rPr>
        <w:t>ij</w:t>
      </w:r>
      <w:r w:rsidR="008C6FE0" w:rsidRPr="00477EC6">
        <w:rPr>
          <w:sz w:val="22"/>
          <w:szCs w:val="22"/>
        </w:rPr>
        <w:t>eči multipla skleroza</w:t>
      </w:r>
      <w:r w:rsidRPr="00477EC6">
        <w:rPr>
          <w:snapToGrid w:val="0"/>
          <w:sz w:val="22"/>
          <w:szCs w:val="22"/>
          <w:lang w:eastAsia="hr-HR"/>
        </w:rPr>
        <w:t>. Ovi ljekovi ne smiju se koristiti paralelno sa lijekom TYSABRI.</w:t>
      </w:r>
    </w:p>
    <w:p w14:paraId="2BE185A6" w14:textId="77777777" w:rsidR="00393186" w:rsidRPr="00477EC6" w:rsidRDefault="00393186" w:rsidP="006126A6">
      <w:pPr>
        <w:widowControl w:val="0"/>
        <w:tabs>
          <w:tab w:val="left" w:pos="567"/>
        </w:tabs>
        <w:jc w:val="both"/>
        <w:rPr>
          <w:snapToGrid w:val="0"/>
          <w:color w:val="000000"/>
          <w:sz w:val="22"/>
          <w:szCs w:val="22"/>
          <w:lang w:eastAsia="hr-HR"/>
        </w:rPr>
      </w:pPr>
    </w:p>
    <w:p w14:paraId="05D0F2CC" w14:textId="77777777" w:rsidR="00393186" w:rsidRPr="00477EC6" w:rsidRDefault="00393186" w:rsidP="006126A6">
      <w:pPr>
        <w:widowControl w:val="0"/>
        <w:numPr>
          <w:ilvl w:val="0"/>
          <w:numId w:val="29"/>
        </w:numPr>
        <w:jc w:val="both"/>
        <w:rPr>
          <w:snapToGrid w:val="0"/>
          <w:sz w:val="22"/>
          <w:szCs w:val="22"/>
          <w:lang w:eastAsia="hr-HR"/>
        </w:rPr>
      </w:pPr>
      <w:r w:rsidRPr="00477EC6">
        <w:rPr>
          <w:snapToGrid w:val="0"/>
          <w:sz w:val="22"/>
          <w:szCs w:val="22"/>
          <w:lang w:eastAsia="hr-HR"/>
        </w:rPr>
        <w:t xml:space="preserve">ako imate </w:t>
      </w:r>
      <w:r w:rsidRPr="00477EC6">
        <w:rPr>
          <w:b/>
          <w:bCs/>
          <w:snapToGrid w:val="0"/>
          <w:sz w:val="22"/>
          <w:szCs w:val="22"/>
          <w:lang w:eastAsia="hr-HR"/>
        </w:rPr>
        <w:t>aktivni tumor</w:t>
      </w:r>
      <w:r w:rsidRPr="00477EC6">
        <w:rPr>
          <w:snapToGrid w:val="0"/>
          <w:sz w:val="22"/>
          <w:szCs w:val="22"/>
          <w:lang w:eastAsia="hr-HR"/>
        </w:rPr>
        <w:t xml:space="preserve"> (osim ako se radi o vrsti tumora kože koji se zove </w:t>
      </w:r>
      <w:proofErr w:type="spellStart"/>
      <w:r w:rsidRPr="00477EC6">
        <w:rPr>
          <w:snapToGrid w:val="0"/>
          <w:sz w:val="22"/>
          <w:szCs w:val="22"/>
          <w:lang w:eastAsia="hr-HR"/>
        </w:rPr>
        <w:t>karcinom</w:t>
      </w:r>
      <w:proofErr w:type="spellEnd"/>
      <w:r w:rsidRPr="00477EC6">
        <w:rPr>
          <w:snapToGrid w:val="0"/>
          <w:sz w:val="22"/>
          <w:szCs w:val="22"/>
          <w:lang w:eastAsia="hr-HR"/>
        </w:rPr>
        <w:t xml:space="preserve"> </w:t>
      </w:r>
      <w:proofErr w:type="spellStart"/>
      <w:r w:rsidRPr="00477EC6">
        <w:rPr>
          <w:snapToGrid w:val="0"/>
          <w:sz w:val="22"/>
          <w:szCs w:val="22"/>
          <w:lang w:eastAsia="hr-HR"/>
        </w:rPr>
        <w:t>bazalnih</w:t>
      </w:r>
      <w:proofErr w:type="spellEnd"/>
      <w:r w:rsidRPr="00477EC6">
        <w:rPr>
          <w:snapToGrid w:val="0"/>
          <w:sz w:val="22"/>
          <w:szCs w:val="22"/>
          <w:lang w:eastAsia="hr-HR"/>
        </w:rPr>
        <w:t xml:space="preserve"> ćelija).</w:t>
      </w:r>
    </w:p>
    <w:p w14:paraId="3BFF2625" w14:textId="77777777" w:rsidR="00393186" w:rsidRPr="00477EC6" w:rsidRDefault="00393186" w:rsidP="006126A6">
      <w:pPr>
        <w:widowControl w:val="0"/>
        <w:tabs>
          <w:tab w:val="left" w:pos="567"/>
        </w:tabs>
        <w:jc w:val="both"/>
        <w:rPr>
          <w:snapToGrid w:val="0"/>
          <w:sz w:val="22"/>
          <w:szCs w:val="22"/>
          <w:lang w:eastAsia="hr-HR"/>
        </w:rPr>
      </w:pPr>
    </w:p>
    <w:p w14:paraId="46672F76" w14:textId="77777777" w:rsidR="00393186" w:rsidRPr="00477EC6" w:rsidRDefault="00393186" w:rsidP="006126A6">
      <w:pPr>
        <w:widowControl w:val="0"/>
        <w:numPr>
          <w:ilvl w:val="12"/>
          <w:numId w:val="0"/>
        </w:numPr>
        <w:jc w:val="both"/>
        <w:rPr>
          <w:b/>
          <w:bCs/>
          <w:sz w:val="22"/>
          <w:szCs w:val="22"/>
        </w:rPr>
      </w:pPr>
      <w:r w:rsidRPr="00477EC6">
        <w:rPr>
          <w:b/>
          <w:bCs/>
          <w:sz w:val="22"/>
          <w:szCs w:val="22"/>
        </w:rPr>
        <w:t>Upozorenja i mjere opreza</w:t>
      </w:r>
    </w:p>
    <w:p w14:paraId="7F94896C" w14:textId="77777777" w:rsidR="00393186" w:rsidRPr="00477EC6" w:rsidRDefault="00393186" w:rsidP="006126A6">
      <w:pPr>
        <w:widowControl w:val="0"/>
        <w:jc w:val="both"/>
        <w:rPr>
          <w:sz w:val="22"/>
          <w:szCs w:val="22"/>
          <w:u w:val="single"/>
        </w:rPr>
      </w:pPr>
    </w:p>
    <w:p w14:paraId="0068DFFC" w14:textId="15389CF5" w:rsidR="00393186" w:rsidRPr="00477EC6" w:rsidRDefault="00843ED6" w:rsidP="006126A6">
      <w:pPr>
        <w:widowControl w:val="0"/>
        <w:jc w:val="both"/>
        <w:rPr>
          <w:sz w:val="22"/>
          <w:szCs w:val="22"/>
          <w:u w:val="single"/>
        </w:rPr>
      </w:pPr>
      <w:r w:rsidRPr="00477EC6">
        <w:rPr>
          <w:sz w:val="22"/>
          <w:szCs w:val="22"/>
        </w:rPr>
        <w:t xml:space="preserve">Morate </w:t>
      </w:r>
      <w:r w:rsidRPr="00477EC6">
        <w:rPr>
          <w:b/>
          <w:bCs/>
          <w:sz w:val="22"/>
          <w:szCs w:val="22"/>
        </w:rPr>
        <w:t>porazgovarati sa svojim l</w:t>
      </w:r>
      <w:r w:rsidR="00A35AD8" w:rsidRPr="00477EC6">
        <w:rPr>
          <w:b/>
          <w:bCs/>
          <w:sz w:val="22"/>
          <w:szCs w:val="22"/>
        </w:rPr>
        <w:t>j</w:t>
      </w:r>
      <w:r w:rsidRPr="00477EC6">
        <w:rPr>
          <w:b/>
          <w:bCs/>
          <w:sz w:val="22"/>
          <w:szCs w:val="22"/>
        </w:rPr>
        <w:t>ekarom</w:t>
      </w:r>
      <w:r w:rsidRPr="00477EC6">
        <w:rPr>
          <w:sz w:val="22"/>
          <w:szCs w:val="22"/>
        </w:rPr>
        <w:t xml:space="preserve"> o tome da li </w:t>
      </w:r>
      <w:r w:rsidR="00A35AD8" w:rsidRPr="00477EC6">
        <w:rPr>
          <w:sz w:val="22"/>
          <w:szCs w:val="22"/>
        </w:rPr>
        <w:t xml:space="preserve">je </w:t>
      </w:r>
      <w:r w:rsidRPr="00477EC6">
        <w:rPr>
          <w:sz w:val="22"/>
          <w:szCs w:val="22"/>
        </w:rPr>
        <w:t>l</w:t>
      </w:r>
      <w:r w:rsidR="00A35AD8" w:rsidRPr="00477EC6">
        <w:rPr>
          <w:sz w:val="22"/>
          <w:szCs w:val="22"/>
        </w:rPr>
        <w:t>ij</w:t>
      </w:r>
      <w:r w:rsidRPr="00477EC6">
        <w:rPr>
          <w:sz w:val="22"/>
          <w:szCs w:val="22"/>
        </w:rPr>
        <w:t>ečenje l</w:t>
      </w:r>
      <w:r w:rsidR="004F0E36" w:rsidRPr="00477EC6">
        <w:rPr>
          <w:sz w:val="22"/>
          <w:szCs w:val="22"/>
        </w:rPr>
        <w:t>ij</w:t>
      </w:r>
      <w:r w:rsidRPr="00477EC6">
        <w:rPr>
          <w:sz w:val="22"/>
          <w:szCs w:val="22"/>
        </w:rPr>
        <w:t xml:space="preserve">ekom </w:t>
      </w:r>
      <w:proofErr w:type="spellStart"/>
      <w:r w:rsidRPr="00477EC6">
        <w:rPr>
          <w:sz w:val="22"/>
          <w:szCs w:val="22"/>
        </w:rPr>
        <w:t>Tysabri</w:t>
      </w:r>
      <w:proofErr w:type="spellEnd"/>
      <w:r w:rsidRPr="00477EC6">
        <w:rPr>
          <w:sz w:val="22"/>
          <w:szCs w:val="22"/>
        </w:rPr>
        <w:t xml:space="preserve"> najprikladnije za Vas. Uradite to pr</w:t>
      </w:r>
      <w:r w:rsidR="00A35AD8" w:rsidRPr="00477EC6">
        <w:rPr>
          <w:sz w:val="22"/>
          <w:szCs w:val="22"/>
        </w:rPr>
        <w:t>ij</w:t>
      </w:r>
      <w:r w:rsidRPr="00477EC6">
        <w:rPr>
          <w:sz w:val="22"/>
          <w:szCs w:val="22"/>
        </w:rPr>
        <w:t>e nego što počnete da uzimate ovaj l</w:t>
      </w:r>
      <w:r w:rsidR="00A35AD8" w:rsidRPr="00477EC6">
        <w:rPr>
          <w:sz w:val="22"/>
          <w:szCs w:val="22"/>
        </w:rPr>
        <w:t>ij</w:t>
      </w:r>
      <w:r w:rsidRPr="00477EC6">
        <w:rPr>
          <w:sz w:val="22"/>
          <w:szCs w:val="22"/>
        </w:rPr>
        <w:t>ek i ukoliko ga primate duže od dv</w:t>
      </w:r>
      <w:r w:rsidR="00A35AD8" w:rsidRPr="00477EC6">
        <w:rPr>
          <w:sz w:val="22"/>
          <w:szCs w:val="22"/>
        </w:rPr>
        <w:t>ij</w:t>
      </w:r>
      <w:r w:rsidRPr="00477EC6">
        <w:rPr>
          <w:sz w:val="22"/>
          <w:szCs w:val="22"/>
        </w:rPr>
        <w:t>e godine.</w:t>
      </w:r>
    </w:p>
    <w:p w14:paraId="6D97C9F9" w14:textId="77777777" w:rsidR="00393186" w:rsidRPr="00477EC6" w:rsidRDefault="00393186" w:rsidP="006126A6">
      <w:pPr>
        <w:widowControl w:val="0"/>
        <w:numPr>
          <w:ilvl w:val="12"/>
          <w:numId w:val="0"/>
        </w:numPr>
        <w:tabs>
          <w:tab w:val="left" w:pos="567"/>
        </w:tabs>
        <w:jc w:val="both"/>
        <w:rPr>
          <w:b/>
          <w:bCs/>
          <w:snapToGrid w:val="0"/>
          <w:sz w:val="22"/>
          <w:szCs w:val="22"/>
          <w:lang w:eastAsia="hr-HR"/>
        </w:rPr>
      </w:pPr>
    </w:p>
    <w:p w14:paraId="732C40FA" w14:textId="7EB9AFF6" w:rsidR="00393186" w:rsidRPr="00477EC6" w:rsidRDefault="00843ED6" w:rsidP="006126A6">
      <w:pPr>
        <w:widowControl w:val="0"/>
        <w:numPr>
          <w:ilvl w:val="12"/>
          <w:numId w:val="0"/>
        </w:numPr>
        <w:tabs>
          <w:tab w:val="left" w:pos="567"/>
        </w:tabs>
        <w:jc w:val="both"/>
        <w:rPr>
          <w:b/>
          <w:bCs/>
          <w:snapToGrid w:val="0"/>
          <w:sz w:val="22"/>
          <w:szCs w:val="22"/>
          <w:lang w:eastAsia="hr-HR"/>
        </w:rPr>
      </w:pPr>
      <w:r w:rsidRPr="00477EC6">
        <w:rPr>
          <w:b/>
          <w:bCs/>
          <w:snapToGrid w:val="0"/>
          <w:sz w:val="22"/>
          <w:szCs w:val="22"/>
          <w:lang w:eastAsia="hr-HR"/>
        </w:rPr>
        <w:t>Moguća infekcija mozga (PML)</w:t>
      </w:r>
    </w:p>
    <w:p w14:paraId="03C5A9D7" w14:textId="77777777" w:rsidR="00393186" w:rsidRPr="00477EC6" w:rsidRDefault="00393186" w:rsidP="006126A6">
      <w:pPr>
        <w:widowControl w:val="0"/>
        <w:numPr>
          <w:ilvl w:val="12"/>
          <w:numId w:val="0"/>
        </w:numPr>
        <w:tabs>
          <w:tab w:val="left" w:pos="567"/>
        </w:tabs>
        <w:jc w:val="both"/>
        <w:rPr>
          <w:b/>
          <w:bCs/>
          <w:snapToGrid w:val="0"/>
          <w:sz w:val="22"/>
          <w:szCs w:val="22"/>
          <w:lang w:eastAsia="hr-HR"/>
        </w:rPr>
      </w:pPr>
    </w:p>
    <w:p w14:paraId="67A8A85B" w14:textId="38C462BE" w:rsidR="00843ED6" w:rsidRPr="00477EC6" w:rsidRDefault="00393186" w:rsidP="006126A6">
      <w:pPr>
        <w:widowControl w:val="0"/>
        <w:numPr>
          <w:ilvl w:val="12"/>
          <w:numId w:val="0"/>
        </w:numPr>
        <w:tabs>
          <w:tab w:val="left" w:pos="567"/>
        </w:tabs>
        <w:jc w:val="both"/>
        <w:rPr>
          <w:rFonts w:eastAsia="MS Mincho"/>
          <w:iCs/>
          <w:sz w:val="22"/>
          <w:szCs w:val="22"/>
        </w:rPr>
      </w:pPr>
      <w:r w:rsidRPr="00477EC6">
        <w:rPr>
          <w:snapToGrid w:val="0"/>
          <w:sz w:val="22"/>
          <w:szCs w:val="22"/>
          <w:lang w:eastAsia="hr-HR"/>
        </w:rPr>
        <w:t xml:space="preserve">Kod nekih pacijenata koji su primali </w:t>
      </w:r>
      <w:r w:rsidR="00843ED6" w:rsidRPr="00477EC6">
        <w:rPr>
          <w:snapToGrid w:val="0"/>
          <w:sz w:val="22"/>
          <w:szCs w:val="22"/>
          <w:lang w:eastAsia="hr-HR"/>
        </w:rPr>
        <w:t xml:space="preserve">ovaj </w:t>
      </w:r>
      <w:r w:rsidRPr="00477EC6">
        <w:rPr>
          <w:snapToGrid w:val="0"/>
          <w:sz w:val="22"/>
          <w:szCs w:val="22"/>
          <w:lang w:eastAsia="hr-HR"/>
        </w:rPr>
        <w:t>lijek</w:t>
      </w:r>
      <w:r w:rsidR="00843ED6" w:rsidRPr="00477EC6">
        <w:rPr>
          <w:snapToGrid w:val="0"/>
          <w:sz w:val="22"/>
          <w:szCs w:val="22"/>
          <w:lang w:eastAsia="hr-HR"/>
        </w:rPr>
        <w:t xml:space="preserve"> (manje od 1 u 100 pacijenata)</w:t>
      </w:r>
      <w:r w:rsidRPr="00477EC6">
        <w:rPr>
          <w:snapToGrid w:val="0"/>
          <w:sz w:val="22"/>
          <w:szCs w:val="22"/>
          <w:lang w:eastAsia="hr-HR"/>
        </w:rPr>
        <w:t xml:space="preserve"> zabilježeni su slučajevi rijetke infekcije mozga koja se zove PML (progresivna </w:t>
      </w:r>
      <w:proofErr w:type="spellStart"/>
      <w:r w:rsidRPr="00477EC6">
        <w:rPr>
          <w:snapToGrid w:val="0"/>
          <w:sz w:val="22"/>
          <w:szCs w:val="22"/>
          <w:lang w:eastAsia="hr-HR"/>
        </w:rPr>
        <w:t>multifokalna</w:t>
      </w:r>
      <w:proofErr w:type="spellEnd"/>
      <w:r w:rsidRPr="00477EC6">
        <w:rPr>
          <w:snapToGrid w:val="0"/>
          <w:sz w:val="22"/>
          <w:szCs w:val="22"/>
          <w:lang w:eastAsia="hr-HR"/>
        </w:rPr>
        <w:t xml:space="preserve"> </w:t>
      </w:r>
      <w:proofErr w:type="spellStart"/>
      <w:r w:rsidRPr="00477EC6">
        <w:rPr>
          <w:snapToGrid w:val="0"/>
          <w:sz w:val="22"/>
          <w:szCs w:val="22"/>
          <w:lang w:eastAsia="hr-HR"/>
        </w:rPr>
        <w:t>leukoencefalopatija</w:t>
      </w:r>
      <w:proofErr w:type="spellEnd"/>
      <w:r w:rsidRPr="00477EC6">
        <w:rPr>
          <w:snapToGrid w:val="0"/>
          <w:sz w:val="22"/>
          <w:szCs w:val="22"/>
          <w:lang w:eastAsia="hr-HR"/>
        </w:rPr>
        <w:t xml:space="preserve">). PML može dovesti do teške </w:t>
      </w:r>
      <w:proofErr w:type="spellStart"/>
      <w:r w:rsidRPr="00477EC6">
        <w:rPr>
          <w:snapToGrid w:val="0"/>
          <w:sz w:val="22"/>
          <w:szCs w:val="22"/>
          <w:lang w:eastAsia="hr-HR"/>
        </w:rPr>
        <w:t>onesposobljenosti</w:t>
      </w:r>
      <w:proofErr w:type="spellEnd"/>
      <w:r w:rsidRPr="00477EC6">
        <w:rPr>
          <w:snapToGrid w:val="0"/>
          <w:sz w:val="22"/>
          <w:szCs w:val="22"/>
          <w:lang w:eastAsia="hr-HR"/>
        </w:rPr>
        <w:t xml:space="preserve"> ili smrti.</w:t>
      </w:r>
    </w:p>
    <w:p w14:paraId="4C4F954E" w14:textId="1F7E3924" w:rsidR="00843ED6" w:rsidRPr="00477EC6" w:rsidRDefault="00843ED6" w:rsidP="006126A6">
      <w:pPr>
        <w:pStyle w:val="ListParagraph"/>
        <w:widowControl w:val="0"/>
        <w:numPr>
          <w:ilvl w:val="0"/>
          <w:numId w:val="43"/>
        </w:numPr>
        <w:tabs>
          <w:tab w:val="clear" w:pos="284"/>
          <w:tab w:val="left" w:pos="567"/>
        </w:tabs>
        <w:ind w:left="567" w:hanging="207"/>
        <w:contextualSpacing w:val="0"/>
        <w:rPr>
          <w:szCs w:val="22"/>
          <w:lang w:val="sr-Latn-ME"/>
        </w:rPr>
      </w:pPr>
      <w:r w:rsidRPr="00477EC6">
        <w:rPr>
          <w:szCs w:val="22"/>
          <w:lang w:val="sr-Latn-ME"/>
        </w:rPr>
        <w:lastRenderedPageBreak/>
        <w:t>Pr</w:t>
      </w:r>
      <w:r w:rsidR="00A35AD8" w:rsidRPr="00477EC6">
        <w:rPr>
          <w:szCs w:val="22"/>
          <w:lang w:val="sr-Latn-ME"/>
        </w:rPr>
        <w:t>ij</w:t>
      </w:r>
      <w:r w:rsidRPr="00477EC6">
        <w:rPr>
          <w:szCs w:val="22"/>
          <w:lang w:val="sr-Latn-ME"/>
        </w:rPr>
        <w:t>e početka l</w:t>
      </w:r>
      <w:r w:rsidR="00A35AD8" w:rsidRPr="00477EC6">
        <w:rPr>
          <w:szCs w:val="22"/>
          <w:lang w:val="sr-Latn-ME"/>
        </w:rPr>
        <w:t>ij</w:t>
      </w:r>
      <w:r w:rsidRPr="00477EC6">
        <w:rPr>
          <w:szCs w:val="22"/>
          <w:lang w:val="sr-Latn-ME"/>
        </w:rPr>
        <w:t>ečenja l</w:t>
      </w:r>
      <w:r w:rsidR="00A35AD8" w:rsidRPr="00477EC6">
        <w:rPr>
          <w:szCs w:val="22"/>
          <w:lang w:val="sr-Latn-ME"/>
        </w:rPr>
        <w:t>j</w:t>
      </w:r>
      <w:r w:rsidRPr="00477EC6">
        <w:rPr>
          <w:szCs w:val="22"/>
          <w:lang w:val="sr-Latn-ME"/>
        </w:rPr>
        <w:t xml:space="preserve">ekar će </w:t>
      </w:r>
      <w:r w:rsidRPr="00477EC6">
        <w:rPr>
          <w:b/>
          <w:bCs/>
          <w:szCs w:val="22"/>
          <w:lang w:val="sr-Latn-ME"/>
        </w:rPr>
        <w:t>svim pacijentima propisati analizu krvi</w:t>
      </w:r>
      <w:r w:rsidRPr="00477EC6">
        <w:rPr>
          <w:szCs w:val="22"/>
          <w:lang w:val="sr-Latn-ME"/>
        </w:rPr>
        <w:t xml:space="preserve"> na infekciju virusom JC. JC je čest virus koji obično ne izaziva oboljenje. Međutim, PML je povezan sa povećanjem JC virusa u mozgu. Razlog zbog kojeg dolazi do te pojave kod nekih pacijenata l</w:t>
      </w:r>
      <w:r w:rsidR="005E7F29" w:rsidRPr="00477EC6">
        <w:rPr>
          <w:szCs w:val="22"/>
          <w:lang w:val="sr-Latn-ME"/>
        </w:rPr>
        <w:t>ij</w:t>
      </w:r>
      <w:r w:rsidRPr="00477EC6">
        <w:rPr>
          <w:szCs w:val="22"/>
          <w:lang w:val="sr-Latn-ME"/>
        </w:rPr>
        <w:t>ečenih l</w:t>
      </w:r>
      <w:r w:rsidR="005E7F29" w:rsidRPr="00477EC6">
        <w:rPr>
          <w:szCs w:val="22"/>
          <w:lang w:val="sr-Latn-ME"/>
        </w:rPr>
        <w:t>ij</w:t>
      </w:r>
      <w:r w:rsidRPr="00477EC6">
        <w:rPr>
          <w:szCs w:val="22"/>
          <w:lang w:val="sr-Latn-ME"/>
        </w:rPr>
        <w:t xml:space="preserve">ekom </w:t>
      </w:r>
      <w:proofErr w:type="spellStart"/>
      <w:r w:rsidRPr="00477EC6">
        <w:rPr>
          <w:szCs w:val="22"/>
          <w:lang w:val="sr-Latn-ME"/>
        </w:rPr>
        <w:t>Tysabri</w:t>
      </w:r>
      <w:proofErr w:type="spellEnd"/>
      <w:r w:rsidRPr="00477EC6">
        <w:rPr>
          <w:szCs w:val="22"/>
          <w:lang w:val="sr-Latn-ME"/>
        </w:rPr>
        <w:t xml:space="preserve"> nije poznat. Pr</w:t>
      </w:r>
      <w:r w:rsidR="005E7F29" w:rsidRPr="00477EC6">
        <w:rPr>
          <w:szCs w:val="22"/>
          <w:lang w:val="sr-Latn-ME"/>
        </w:rPr>
        <w:t>ij</w:t>
      </w:r>
      <w:r w:rsidRPr="00477EC6">
        <w:rPr>
          <w:szCs w:val="22"/>
          <w:lang w:val="sr-Latn-ME"/>
        </w:rPr>
        <w:t>e i tokom l</w:t>
      </w:r>
      <w:r w:rsidR="005E7F29" w:rsidRPr="00477EC6">
        <w:rPr>
          <w:szCs w:val="22"/>
          <w:lang w:val="sr-Latn-ME"/>
        </w:rPr>
        <w:t>ij</w:t>
      </w:r>
      <w:r w:rsidRPr="00477EC6">
        <w:rPr>
          <w:szCs w:val="22"/>
          <w:lang w:val="sr-Latn-ME"/>
        </w:rPr>
        <w:t>ečenja, Vaš l</w:t>
      </w:r>
      <w:r w:rsidR="005E7F29" w:rsidRPr="00477EC6">
        <w:rPr>
          <w:szCs w:val="22"/>
          <w:lang w:val="sr-Latn-ME"/>
        </w:rPr>
        <w:t>j</w:t>
      </w:r>
      <w:r w:rsidRPr="00477EC6">
        <w:rPr>
          <w:szCs w:val="22"/>
          <w:lang w:val="sr-Latn-ME"/>
        </w:rPr>
        <w:t>ekar će zatražiti analizu Vaše krvi na prisustvo antit</w:t>
      </w:r>
      <w:r w:rsidR="006126A6" w:rsidRPr="00477EC6">
        <w:rPr>
          <w:szCs w:val="22"/>
          <w:lang w:val="sr-Latn-ME"/>
        </w:rPr>
        <w:t>ij</w:t>
      </w:r>
      <w:r w:rsidRPr="00477EC6">
        <w:rPr>
          <w:szCs w:val="22"/>
          <w:lang w:val="sr-Latn-ME"/>
        </w:rPr>
        <w:t>ela protiv virusa JC kako bi se saznalo da li ste zaraženi tim virusom.</w:t>
      </w:r>
    </w:p>
    <w:p w14:paraId="241FC0E8" w14:textId="77777777" w:rsidR="00843ED6" w:rsidRPr="00477EC6" w:rsidRDefault="00843ED6" w:rsidP="006126A6">
      <w:pPr>
        <w:pStyle w:val="ListParagraph"/>
        <w:widowControl w:val="0"/>
        <w:ind w:left="567" w:hanging="207"/>
        <w:rPr>
          <w:szCs w:val="22"/>
          <w:lang w:val="sr-Latn-ME"/>
        </w:rPr>
      </w:pPr>
    </w:p>
    <w:p w14:paraId="71384983" w14:textId="24CE0A3A" w:rsidR="00843ED6" w:rsidRPr="00477EC6" w:rsidRDefault="00843ED6" w:rsidP="006126A6">
      <w:pPr>
        <w:pStyle w:val="ListParagraph"/>
        <w:widowControl w:val="0"/>
        <w:numPr>
          <w:ilvl w:val="0"/>
          <w:numId w:val="43"/>
        </w:numPr>
        <w:tabs>
          <w:tab w:val="clear" w:pos="284"/>
          <w:tab w:val="left" w:pos="567"/>
        </w:tabs>
        <w:ind w:left="567" w:hanging="207"/>
        <w:contextualSpacing w:val="0"/>
        <w:jc w:val="left"/>
        <w:rPr>
          <w:szCs w:val="22"/>
          <w:lang w:val="sr-Latn-ME"/>
        </w:rPr>
      </w:pPr>
      <w:r w:rsidRPr="00477EC6">
        <w:rPr>
          <w:szCs w:val="22"/>
          <w:lang w:val="sr-Latn-ME"/>
        </w:rPr>
        <w:t>Vaš l</w:t>
      </w:r>
      <w:r w:rsidR="005E7F29" w:rsidRPr="00477EC6">
        <w:rPr>
          <w:szCs w:val="22"/>
          <w:lang w:val="sr-Latn-ME"/>
        </w:rPr>
        <w:t>j</w:t>
      </w:r>
      <w:r w:rsidRPr="00477EC6">
        <w:rPr>
          <w:szCs w:val="22"/>
          <w:lang w:val="sr-Latn-ME"/>
        </w:rPr>
        <w:t xml:space="preserve">ekar će Vam propisati </w:t>
      </w:r>
      <w:r w:rsidRPr="00477EC6">
        <w:rPr>
          <w:b/>
          <w:bCs/>
          <w:szCs w:val="22"/>
          <w:lang w:val="sr-Latn-ME"/>
        </w:rPr>
        <w:t>snimanje magnetnom rezonancom (MRI),</w:t>
      </w:r>
      <w:r w:rsidRPr="00477EC6">
        <w:rPr>
          <w:szCs w:val="22"/>
          <w:lang w:val="sr-Latn-ME"/>
        </w:rPr>
        <w:t xml:space="preserve"> a postupak će se ponoviti tokom terapije kako bi se prov</w:t>
      </w:r>
      <w:r w:rsidR="005E7F29" w:rsidRPr="00477EC6">
        <w:rPr>
          <w:szCs w:val="22"/>
          <w:lang w:val="sr-Latn-ME"/>
        </w:rPr>
        <w:t>j</w:t>
      </w:r>
      <w:r w:rsidRPr="00477EC6">
        <w:rPr>
          <w:szCs w:val="22"/>
          <w:lang w:val="sr-Latn-ME"/>
        </w:rPr>
        <w:t>erilo da li bolujete od PML.</w:t>
      </w:r>
      <w:r w:rsidRPr="00477EC6">
        <w:rPr>
          <w:szCs w:val="22"/>
          <w:lang w:val="sr-Latn-ME"/>
        </w:rPr>
        <w:br/>
      </w:r>
    </w:p>
    <w:p w14:paraId="17692080" w14:textId="37DA4ABD" w:rsidR="00843ED6" w:rsidRPr="00477EC6" w:rsidRDefault="00843ED6" w:rsidP="006126A6">
      <w:pPr>
        <w:widowControl w:val="0"/>
        <w:numPr>
          <w:ilvl w:val="0"/>
          <w:numId w:val="31"/>
        </w:numPr>
        <w:tabs>
          <w:tab w:val="clear" w:pos="360"/>
        </w:tabs>
        <w:ind w:left="567" w:hanging="207"/>
        <w:jc w:val="both"/>
        <w:rPr>
          <w:sz w:val="22"/>
          <w:szCs w:val="22"/>
        </w:rPr>
      </w:pPr>
      <w:r w:rsidRPr="00477EC6">
        <w:rPr>
          <w:b/>
          <w:bCs/>
          <w:sz w:val="22"/>
          <w:szCs w:val="22"/>
        </w:rPr>
        <w:t>Simptomi PML</w:t>
      </w:r>
      <w:r w:rsidRPr="00477EC6">
        <w:rPr>
          <w:sz w:val="22"/>
          <w:szCs w:val="22"/>
        </w:rPr>
        <w:t xml:space="preserve"> mogu da liče na </w:t>
      </w:r>
      <w:proofErr w:type="spellStart"/>
      <w:r w:rsidRPr="00477EC6">
        <w:rPr>
          <w:sz w:val="22"/>
          <w:szCs w:val="22"/>
        </w:rPr>
        <w:t>relaps</w:t>
      </w:r>
      <w:proofErr w:type="spellEnd"/>
      <w:r w:rsidRPr="00477EC6">
        <w:rPr>
          <w:sz w:val="22"/>
          <w:szCs w:val="22"/>
        </w:rPr>
        <w:t xml:space="preserve"> multiple skleroze (vid</w:t>
      </w:r>
      <w:r w:rsidR="006126A6" w:rsidRPr="00477EC6">
        <w:rPr>
          <w:sz w:val="22"/>
          <w:szCs w:val="22"/>
        </w:rPr>
        <w:t>j</w:t>
      </w:r>
      <w:r w:rsidRPr="00477EC6">
        <w:rPr>
          <w:sz w:val="22"/>
          <w:szCs w:val="22"/>
        </w:rPr>
        <w:t xml:space="preserve">eti </w:t>
      </w:r>
      <w:r w:rsidR="006126A6" w:rsidRPr="00477EC6">
        <w:rPr>
          <w:sz w:val="22"/>
          <w:szCs w:val="22"/>
        </w:rPr>
        <w:t xml:space="preserve">dio </w:t>
      </w:r>
      <w:r w:rsidRPr="00477EC6">
        <w:rPr>
          <w:sz w:val="22"/>
          <w:szCs w:val="22"/>
        </w:rPr>
        <w:t xml:space="preserve">4, </w:t>
      </w:r>
      <w:r w:rsidRPr="00477EC6">
        <w:rPr>
          <w:i/>
          <w:iCs/>
          <w:sz w:val="22"/>
          <w:szCs w:val="22"/>
        </w:rPr>
        <w:t>Moguća neželjena dejstva</w:t>
      </w:r>
      <w:r w:rsidRPr="00477EC6">
        <w:rPr>
          <w:sz w:val="22"/>
          <w:szCs w:val="22"/>
        </w:rPr>
        <w:t>). Od PML takođe možete obol</w:t>
      </w:r>
      <w:r w:rsidR="005E7F29" w:rsidRPr="00477EC6">
        <w:rPr>
          <w:sz w:val="22"/>
          <w:szCs w:val="22"/>
        </w:rPr>
        <w:t>j</w:t>
      </w:r>
      <w:r w:rsidRPr="00477EC6">
        <w:rPr>
          <w:sz w:val="22"/>
          <w:szCs w:val="22"/>
        </w:rPr>
        <w:t>eti do 6 m</w:t>
      </w:r>
      <w:r w:rsidR="006126A6" w:rsidRPr="00477EC6">
        <w:rPr>
          <w:sz w:val="22"/>
          <w:szCs w:val="22"/>
        </w:rPr>
        <w:t>j</w:t>
      </w:r>
      <w:r w:rsidRPr="00477EC6">
        <w:rPr>
          <w:sz w:val="22"/>
          <w:szCs w:val="22"/>
        </w:rPr>
        <w:t>eseci nakon prestanka l</w:t>
      </w:r>
      <w:r w:rsidR="005E7F29" w:rsidRPr="00477EC6">
        <w:rPr>
          <w:sz w:val="22"/>
          <w:szCs w:val="22"/>
        </w:rPr>
        <w:t>ij</w:t>
      </w:r>
      <w:r w:rsidRPr="00477EC6">
        <w:rPr>
          <w:sz w:val="22"/>
          <w:szCs w:val="22"/>
        </w:rPr>
        <w:t>ečenja l</w:t>
      </w:r>
      <w:r w:rsidR="005E7F29" w:rsidRPr="00477EC6">
        <w:rPr>
          <w:sz w:val="22"/>
          <w:szCs w:val="22"/>
        </w:rPr>
        <w:t>ij</w:t>
      </w:r>
      <w:r w:rsidRPr="00477EC6">
        <w:rPr>
          <w:sz w:val="22"/>
          <w:szCs w:val="22"/>
        </w:rPr>
        <w:t xml:space="preserve">ekom </w:t>
      </w:r>
      <w:proofErr w:type="spellStart"/>
      <w:r w:rsidRPr="00477EC6">
        <w:rPr>
          <w:sz w:val="22"/>
          <w:szCs w:val="22"/>
        </w:rPr>
        <w:t>Tysabri</w:t>
      </w:r>
      <w:proofErr w:type="spellEnd"/>
      <w:r w:rsidRPr="00477EC6">
        <w:rPr>
          <w:sz w:val="22"/>
          <w:szCs w:val="22"/>
        </w:rPr>
        <w:t xml:space="preserve">.    </w:t>
      </w:r>
    </w:p>
    <w:p w14:paraId="3710965B" w14:textId="77777777" w:rsidR="00843ED6" w:rsidRPr="00477EC6" w:rsidRDefault="00843ED6" w:rsidP="006126A6">
      <w:pPr>
        <w:widowControl w:val="0"/>
        <w:ind w:left="567" w:hanging="207"/>
        <w:jc w:val="both"/>
        <w:rPr>
          <w:b/>
          <w:bCs/>
          <w:sz w:val="22"/>
          <w:szCs w:val="22"/>
        </w:rPr>
      </w:pPr>
    </w:p>
    <w:p w14:paraId="12650252" w14:textId="79BA5CB8" w:rsidR="00843ED6" w:rsidRPr="00477EC6" w:rsidRDefault="00843ED6" w:rsidP="006126A6">
      <w:pPr>
        <w:widowControl w:val="0"/>
        <w:ind w:left="540"/>
        <w:jc w:val="both"/>
        <w:rPr>
          <w:sz w:val="22"/>
          <w:szCs w:val="22"/>
        </w:rPr>
      </w:pPr>
      <w:r w:rsidRPr="00477EC6">
        <w:rPr>
          <w:b/>
          <w:bCs/>
          <w:sz w:val="22"/>
          <w:szCs w:val="22"/>
        </w:rPr>
        <w:t>Odmah se obratite svom l</w:t>
      </w:r>
      <w:r w:rsidR="005E7F29" w:rsidRPr="00477EC6">
        <w:rPr>
          <w:b/>
          <w:bCs/>
          <w:sz w:val="22"/>
          <w:szCs w:val="22"/>
        </w:rPr>
        <w:t>j</w:t>
      </w:r>
      <w:r w:rsidRPr="00477EC6">
        <w:rPr>
          <w:b/>
          <w:bCs/>
          <w:sz w:val="22"/>
          <w:szCs w:val="22"/>
        </w:rPr>
        <w:t xml:space="preserve">ekaru </w:t>
      </w:r>
      <w:r w:rsidRPr="00477EC6">
        <w:rPr>
          <w:sz w:val="22"/>
          <w:szCs w:val="22"/>
        </w:rPr>
        <w:t>ako smatrate da vam se multipla skleroza pogoršava ili ako prim</w:t>
      </w:r>
      <w:r w:rsidR="005E7F29" w:rsidRPr="00477EC6">
        <w:rPr>
          <w:sz w:val="22"/>
          <w:szCs w:val="22"/>
        </w:rPr>
        <w:t>ij</w:t>
      </w:r>
      <w:r w:rsidRPr="00477EC6">
        <w:rPr>
          <w:sz w:val="22"/>
          <w:szCs w:val="22"/>
        </w:rPr>
        <w:t>etite neke nove simptome dok ste na l</w:t>
      </w:r>
      <w:r w:rsidR="005E7F29" w:rsidRPr="00477EC6">
        <w:rPr>
          <w:sz w:val="22"/>
          <w:szCs w:val="22"/>
        </w:rPr>
        <w:t>ij</w:t>
      </w:r>
      <w:r w:rsidRPr="00477EC6">
        <w:rPr>
          <w:sz w:val="22"/>
          <w:szCs w:val="22"/>
        </w:rPr>
        <w:t>ečenju l</w:t>
      </w:r>
      <w:r w:rsidR="005E7F29" w:rsidRPr="00477EC6">
        <w:rPr>
          <w:sz w:val="22"/>
          <w:szCs w:val="22"/>
        </w:rPr>
        <w:t>ij</w:t>
      </w:r>
      <w:r w:rsidRPr="00477EC6">
        <w:rPr>
          <w:sz w:val="22"/>
          <w:szCs w:val="22"/>
        </w:rPr>
        <w:t xml:space="preserve">ekom </w:t>
      </w:r>
      <w:proofErr w:type="spellStart"/>
      <w:r w:rsidRPr="00477EC6">
        <w:rPr>
          <w:sz w:val="22"/>
          <w:szCs w:val="22"/>
        </w:rPr>
        <w:t>Tysabri</w:t>
      </w:r>
      <w:proofErr w:type="spellEnd"/>
      <w:r w:rsidRPr="00477EC6">
        <w:rPr>
          <w:sz w:val="22"/>
          <w:szCs w:val="22"/>
        </w:rPr>
        <w:t xml:space="preserve"> ili do 6 m</w:t>
      </w:r>
      <w:r w:rsidR="00942AF1" w:rsidRPr="00477EC6">
        <w:rPr>
          <w:sz w:val="22"/>
          <w:szCs w:val="22"/>
        </w:rPr>
        <w:t>j</w:t>
      </w:r>
      <w:r w:rsidRPr="00477EC6">
        <w:rPr>
          <w:sz w:val="22"/>
          <w:szCs w:val="22"/>
        </w:rPr>
        <w:t>eseci nakon završetka l</w:t>
      </w:r>
      <w:r w:rsidR="005E7F29" w:rsidRPr="00477EC6">
        <w:rPr>
          <w:sz w:val="22"/>
          <w:szCs w:val="22"/>
        </w:rPr>
        <w:t>ij</w:t>
      </w:r>
      <w:r w:rsidRPr="00477EC6">
        <w:rPr>
          <w:sz w:val="22"/>
          <w:szCs w:val="22"/>
        </w:rPr>
        <w:t xml:space="preserve">ečenja.  </w:t>
      </w:r>
    </w:p>
    <w:p w14:paraId="4816AE6C" w14:textId="77777777" w:rsidR="00843ED6" w:rsidRPr="00477EC6" w:rsidRDefault="00843ED6" w:rsidP="006126A6">
      <w:pPr>
        <w:widowControl w:val="0"/>
        <w:autoSpaceDE w:val="0"/>
        <w:autoSpaceDN w:val="0"/>
        <w:adjustRightInd w:val="0"/>
        <w:ind w:left="567" w:hanging="207"/>
        <w:jc w:val="both"/>
        <w:rPr>
          <w:sz w:val="22"/>
          <w:szCs w:val="22"/>
        </w:rPr>
      </w:pPr>
    </w:p>
    <w:p w14:paraId="798A7848" w14:textId="14251D93" w:rsidR="00843ED6" w:rsidRPr="00477EC6" w:rsidRDefault="00843ED6" w:rsidP="006126A6">
      <w:pPr>
        <w:widowControl w:val="0"/>
        <w:numPr>
          <w:ilvl w:val="0"/>
          <w:numId w:val="31"/>
        </w:numPr>
        <w:tabs>
          <w:tab w:val="clear" w:pos="360"/>
        </w:tabs>
        <w:ind w:left="567" w:hanging="207"/>
        <w:jc w:val="both"/>
        <w:rPr>
          <w:sz w:val="22"/>
          <w:szCs w:val="22"/>
        </w:rPr>
      </w:pPr>
      <w:r w:rsidRPr="00477EC6">
        <w:rPr>
          <w:b/>
          <w:bCs/>
          <w:sz w:val="22"/>
          <w:szCs w:val="22"/>
        </w:rPr>
        <w:t xml:space="preserve">Razgovarajte sa svojim partnerom ili </w:t>
      </w:r>
      <w:proofErr w:type="spellStart"/>
      <w:r w:rsidRPr="00477EC6">
        <w:rPr>
          <w:b/>
          <w:bCs/>
          <w:sz w:val="22"/>
          <w:szCs w:val="22"/>
        </w:rPr>
        <w:t>n</w:t>
      </w:r>
      <w:r w:rsidR="005E7F29" w:rsidRPr="00477EC6">
        <w:rPr>
          <w:b/>
          <w:bCs/>
          <w:sz w:val="22"/>
          <w:szCs w:val="22"/>
        </w:rPr>
        <w:t>j</w:t>
      </w:r>
      <w:r w:rsidRPr="00477EC6">
        <w:rPr>
          <w:b/>
          <w:bCs/>
          <w:sz w:val="22"/>
          <w:szCs w:val="22"/>
        </w:rPr>
        <w:t>egovateljima</w:t>
      </w:r>
      <w:proofErr w:type="spellEnd"/>
      <w:r w:rsidRPr="00477EC6">
        <w:rPr>
          <w:sz w:val="22"/>
          <w:szCs w:val="22"/>
        </w:rPr>
        <w:t xml:space="preserve"> o tome na šta treba obratiti pažnju (vid</w:t>
      </w:r>
      <w:r w:rsidR="005E7F29" w:rsidRPr="00477EC6">
        <w:rPr>
          <w:sz w:val="22"/>
          <w:szCs w:val="22"/>
        </w:rPr>
        <w:t>j</w:t>
      </w:r>
      <w:r w:rsidRPr="00477EC6">
        <w:rPr>
          <w:sz w:val="22"/>
          <w:szCs w:val="22"/>
        </w:rPr>
        <w:t xml:space="preserve">eti </w:t>
      </w:r>
      <w:r w:rsidR="005E7F29" w:rsidRPr="00477EC6">
        <w:rPr>
          <w:sz w:val="22"/>
          <w:szCs w:val="22"/>
        </w:rPr>
        <w:t>dio</w:t>
      </w:r>
      <w:r w:rsidRPr="00477EC6">
        <w:rPr>
          <w:sz w:val="22"/>
          <w:szCs w:val="22"/>
        </w:rPr>
        <w:t xml:space="preserve"> 4, </w:t>
      </w:r>
      <w:r w:rsidRPr="00477EC6">
        <w:rPr>
          <w:i/>
          <w:iCs/>
          <w:sz w:val="22"/>
          <w:szCs w:val="22"/>
        </w:rPr>
        <w:t>Moguća neželjena dejstva</w:t>
      </w:r>
      <w:r w:rsidRPr="00477EC6">
        <w:rPr>
          <w:sz w:val="22"/>
          <w:szCs w:val="22"/>
        </w:rPr>
        <w:t>). Neke simptome ćete možda teško sami da prim</w:t>
      </w:r>
      <w:r w:rsidR="005E7F29" w:rsidRPr="00477EC6">
        <w:rPr>
          <w:sz w:val="22"/>
          <w:szCs w:val="22"/>
        </w:rPr>
        <w:t>ij</w:t>
      </w:r>
      <w:r w:rsidRPr="00477EC6">
        <w:rPr>
          <w:sz w:val="22"/>
          <w:szCs w:val="22"/>
        </w:rPr>
        <w:t>etite, kao što su prom</w:t>
      </w:r>
      <w:r w:rsidR="005E7F29" w:rsidRPr="00477EC6">
        <w:rPr>
          <w:sz w:val="22"/>
          <w:szCs w:val="22"/>
        </w:rPr>
        <w:t>j</w:t>
      </w:r>
      <w:r w:rsidRPr="00477EC6">
        <w:rPr>
          <w:sz w:val="22"/>
          <w:szCs w:val="22"/>
        </w:rPr>
        <w:t xml:space="preserve">ene raspoloženja ili ponašanja, zbunjenost, problemi u govoru i komunikaciji. Ako vam se pojavi bilo koji od ovih simptoma, </w:t>
      </w:r>
      <w:r w:rsidRPr="00477EC6">
        <w:rPr>
          <w:b/>
          <w:bCs/>
          <w:sz w:val="22"/>
          <w:szCs w:val="22"/>
        </w:rPr>
        <w:t>možda će biti potrebne dodatne analize.</w:t>
      </w:r>
      <w:r w:rsidRPr="00477EC6">
        <w:rPr>
          <w:sz w:val="22"/>
          <w:szCs w:val="22"/>
        </w:rPr>
        <w:t xml:space="preserve"> Obratite pažnju na simptome do 6 m</w:t>
      </w:r>
      <w:r w:rsidR="00942AF1" w:rsidRPr="00477EC6">
        <w:rPr>
          <w:sz w:val="22"/>
          <w:szCs w:val="22"/>
        </w:rPr>
        <w:t>j</w:t>
      </w:r>
      <w:r w:rsidRPr="00477EC6">
        <w:rPr>
          <w:sz w:val="22"/>
          <w:szCs w:val="22"/>
        </w:rPr>
        <w:t>eseci nakon završetka l</w:t>
      </w:r>
      <w:r w:rsidR="005E7F29" w:rsidRPr="00477EC6">
        <w:rPr>
          <w:sz w:val="22"/>
          <w:szCs w:val="22"/>
        </w:rPr>
        <w:t>ij</w:t>
      </w:r>
      <w:r w:rsidRPr="00477EC6">
        <w:rPr>
          <w:sz w:val="22"/>
          <w:szCs w:val="22"/>
        </w:rPr>
        <w:t>ečenja l</w:t>
      </w:r>
      <w:r w:rsidR="005E7F29" w:rsidRPr="00477EC6">
        <w:rPr>
          <w:sz w:val="22"/>
          <w:szCs w:val="22"/>
        </w:rPr>
        <w:t>ij</w:t>
      </w:r>
      <w:r w:rsidRPr="00477EC6">
        <w:rPr>
          <w:sz w:val="22"/>
          <w:szCs w:val="22"/>
        </w:rPr>
        <w:t xml:space="preserve">ekom </w:t>
      </w:r>
      <w:proofErr w:type="spellStart"/>
      <w:r w:rsidRPr="00477EC6">
        <w:rPr>
          <w:sz w:val="22"/>
          <w:szCs w:val="22"/>
        </w:rPr>
        <w:t>Tysabri</w:t>
      </w:r>
      <w:proofErr w:type="spellEnd"/>
      <w:r w:rsidRPr="00477EC6">
        <w:rPr>
          <w:sz w:val="22"/>
          <w:szCs w:val="22"/>
        </w:rPr>
        <w:t>.</w:t>
      </w:r>
    </w:p>
    <w:p w14:paraId="1671B32F" w14:textId="77777777" w:rsidR="00843ED6" w:rsidRPr="00477EC6" w:rsidRDefault="00843ED6" w:rsidP="006126A6">
      <w:pPr>
        <w:widowControl w:val="0"/>
        <w:ind w:left="567"/>
        <w:jc w:val="both"/>
        <w:rPr>
          <w:sz w:val="22"/>
          <w:szCs w:val="22"/>
        </w:rPr>
      </w:pPr>
    </w:p>
    <w:p w14:paraId="2BC7C4EC" w14:textId="6C425D56" w:rsidR="00393186" w:rsidRPr="00477EC6" w:rsidRDefault="00843ED6" w:rsidP="006126A6">
      <w:pPr>
        <w:widowControl w:val="0"/>
        <w:numPr>
          <w:ilvl w:val="0"/>
          <w:numId w:val="31"/>
        </w:numPr>
        <w:tabs>
          <w:tab w:val="clear" w:pos="360"/>
        </w:tabs>
        <w:ind w:left="567" w:hanging="207"/>
        <w:jc w:val="both"/>
        <w:rPr>
          <w:sz w:val="22"/>
          <w:szCs w:val="22"/>
        </w:rPr>
      </w:pPr>
      <w:r w:rsidRPr="00477EC6">
        <w:rPr>
          <w:sz w:val="22"/>
          <w:szCs w:val="22"/>
        </w:rPr>
        <w:t>Čuvajte Karticu s upozorenjima za pacijenta koju ste dobili od svog l</w:t>
      </w:r>
      <w:r w:rsidR="005E7F29" w:rsidRPr="00477EC6">
        <w:rPr>
          <w:sz w:val="22"/>
          <w:szCs w:val="22"/>
        </w:rPr>
        <w:t>j</w:t>
      </w:r>
      <w:r w:rsidRPr="00477EC6">
        <w:rPr>
          <w:sz w:val="22"/>
          <w:szCs w:val="22"/>
        </w:rPr>
        <w:t xml:space="preserve">ekara. U njoj se nalaze ove informacije. Pokažite je svom partneru ili </w:t>
      </w:r>
      <w:proofErr w:type="spellStart"/>
      <w:r w:rsidRPr="00477EC6">
        <w:rPr>
          <w:sz w:val="22"/>
          <w:szCs w:val="22"/>
        </w:rPr>
        <w:t>n</w:t>
      </w:r>
      <w:r w:rsidR="005E7F29" w:rsidRPr="00477EC6">
        <w:rPr>
          <w:sz w:val="22"/>
          <w:szCs w:val="22"/>
        </w:rPr>
        <w:t>j</w:t>
      </w:r>
      <w:r w:rsidRPr="00477EC6">
        <w:rPr>
          <w:sz w:val="22"/>
          <w:szCs w:val="22"/>
        </w:rPr>
        <w:t>egovateljima</w:t>
      </w:r>
      <w:proofErr w:type="spellEnd"/>
      <w:r w:rsidRPr="00477EC6">
        <w:rPr>
          <w:sz w:val="22"/>
          <w:szCs w:val="22"/>
        </w:rPr>
        <w:t>.</w:t>
      </w:r>
      <w:r w:rsidR="00393186" w:rsidRPr="00477EC6">
        <w:rPr>
          <w:snapToGrid w:val="0"/>
          <w:sz w:val="22"/>
          <w:szCs w:val="22"/>
          <w:lang w:eastAsia="hr-HR"/>
        </w:rPr>
        <w:t xml:space="preserve"> </w:t>
      </w:r>
    </w:p>
    <w:p w14:paraId="29DA63DC" w14:textId="77777777" w:rsidR="00393186" w:rsidRPr="00477EC6" w:rsidRDefault="00393186" w:rsidP="006126A6">
      <w:pPr>
        <w:widowControl w:val="0"/>
        <w:numPr>
          <w:ilvl w:val="12"/>
          <w:numId w:val="0"/>
        </w:numPr>
        <w:tabs>
          <w:tab w:val="left" w:pos="567"/>
        </w:tabs>
        <w:jc w:val="both"/>
        <w:rPr>
          <w:snapToGrid w:val="0"/>
          <w:sz w:val="22"/>
          <w:szCs w:val="22"/>
          <w:lang w:eastAsia="hr-HR"/>
        </w:rPr>
      </w:pPr>
    </w:p>
    <w:p w14:paraId="5946E467" w14:textId="22CF6BD4" w:rsidR="00653B9C" w:rsidRPr="00477EC6" w:rsidRDefault="00653B9C" w:rsidP="006126A6">
      <w:pPr>
        <w:widowControl w:val="0"/>
        <w:numPr>
          <w:ilvl w:val="12"/>
          <w:numId w:val="0"/>
        </w:numPr>
        <w:jc w:val="both"/>
        <w:rPr>
          <w:rFonts w:eastAsia="MS Mincho"/>
          <w:b/>
          <w:iCs/>
          <w:sz w:val="22"/>
          <w:szCs w:val="22"/>
        </w:rPr>
      </w:pPr>
      <w:r w:rsidRPr="00477EC6">
        <w:rPr>
          <w:rFonts w:eastAsia="MS Mincho"/>
          <w:b/>
          <w:bCs/>
          <w:sz w:val="22"/>
          <w:szCs w:val="22"/>
        </w:rPr>
        <w:t>Tri su uzroka koja mogu povećati rizik od PML</w:t>
      </w:r>
      <w:r w:rsidRPr="00477EC6">
        <w:rPr>
          <w:rFonts w:eastAsia="MS Mincho"/>
          <w:sz w:val="22"/>
          <w:szCs w:val="22"/>
        </w:rPr>
        <w:t xml:space="preserve"> tokom l</w:t>
      </w:r>
      <w:r w:rsidR="005E7F29" w:rsidRPr="00477EC6">
        <w:rPr>
          <w:rFonts w:eastAsia="MS Mincho"/>
          <w:sz w:val="22"/>
          <w:szCs w:val="22"/>
        </w:rPr>
        <w:t>ij</w:t>
      </w:r>
      <w:r w:rsidRPr="00477EC6">
        <w:rPr>
          <w:rFonts w:eastAsia="MS Mincho"/>
          <w:sz w:val="22"/>
          <w:szCs w:val="22"/>
        </w:rPr>
        <w:t>ečenja l</w:t>
      </w:r>
      <w:r w:rsidR="005E7F29" w:rsidRPr="00477EC6">
        <w:rPr>
          <w:rFonts w:eastAsia="MS Mincho"/>
          <w:sz w:val="22"/>
          <w:szCs w:val="22"/>
        </w:rPr>
        <w:t>ij</w:t>
      </w:r>
      <w:r w:rsidRPr="00477EC6">
        <w:rPr>
          <w:rFonts w:eastAsia="MS Mincho"/>
          <w:sz w:val="22"/>
          <w:szCs w:val="22"/>
        </w:rPr>
        <w:t xml:space="preserve">ekom </w:t>
      </w:r>
      <w:proofErr w:type="spellStart"/>
      <w:r w:rsidRPr="00477EC6">
        <w:rPr>
          <w:rFonts w:eastAsia="MS Mincho"/>
          <w:sz w:val="22"/>
          <w:szCs w:val="22"/>
        </w:rPr>
        <w:t>Tysabri</w:t>
      </w:r>
      <w:proofErr w:type="spellEnd"/>
      <w:r w:rsidRPr="00477EC6">
        <w:rPr>
          <w:rFonts w:eastAsia="MS Mincho"/>
          <w:sz w:val="22"/>
          <w:szCs w:val="22"/>
        </w:rPr>
        <w:t>.</w:t>
      </w:r>
      <w:r w:rsidRPr="00477EC6">
        <w:rPr>
          <w:rFonts w:eastAsia="MS Mincho"/>
          <w:b/>
          <w:bCs/>
          <w:sz w:val="22"/>
          <w:szCs w:val="22"/>
        </w:rPr>
        <w:t xml:space="preserve"> </w:t>
      </w:r>
      <w:r w:rsidRPr="00477EC6">
        <w:rPr>
          <w:rFonts w:eastAsia="MS Mincho"/>
          <w:sz w:val="22"/>
          <w:szCs w:val="22"/>
        </w:rPr>
        <w:t>Ako imate dva ili više faktora rizika, rizik se dodatno povećava:</w:t>
      </w:r>
      <w:r w:rsidRPr="00477EC6">
        <w:rPr>
          <w:rFonts w:eastAsia="MS Mincho"/>
          <w:b/>
          <w:bCs/>
          <w:sz w:val="22"/>
          <w:szCs w:val="22"/>
        </w:rPr>
        <w:t xml:space="preserve"> </w:t>
      </w:r>
    </w:p>
    <w:p w14:paraId="0FB52A99" w14:textId="77777777" w:rsidR="00653B9C" w:rsidRPr="00477EC6" w:rsidRDefault="00653B9C" w:rsidP="006126A6">
      <w:pPr>
        <w:widowControl w:val="0"/>
        <w:numPr>
          <w:ilvl w:val="12"/>
          <w:numId w:val="0"/>
        </w:numPr>
        <w:jc w:val="both"/>
        <w:rPr>
          <w:rFonts w:eastAsia="MS Mincho"/>
          <w:sz w:val="22"/>
          <w:szCs w:val="22"/>
        </w:rPr>
      </w:pPr>
    </w:p>
    <w:p w14:paraId="342FE7A1" w14:textId="37DB4C7C" w:rsidR="00653B9C" w:rsidRPr="00477EC6" w:rsidRDefault="00653B9C" w:rsidP="006126A6">
      <w:pPr>
        <w:widowControl w:val="0"/>
        <w:numPr>
          <w:ilvl w:val="0"/>
          <w:numId w:val="31"/>
        </w:numPr>
        <w:tabs>
          <w:tab w:val="clear" w:pos="360"/>
        </w:tabs>
        <w:ind w:left="567" w:hanging="207"/>
        <w:jc w:val="both"/>
        <w:rPr>
          <w:sz w:val="22"/>
          <w:szCs w:val="22"/>
        </w:rPr>
      </w:pPr>
      <w:r w:rsidRPr="00477EC6">
        <w:rPr>
          <w:b/>
          <w:bCs/>
          <w:sz w:val="22"/>
          <w:szCs w:val="22"/>
        </w:rPr>
        <w:t>Ako u krvi imate antit</w:t>
      </w:r>
      <w:r w:rsidR="006126A6" w:rsidRPr="00477EC6">
        <w:rPr>
          <w:b/>
          <w:bCs/>
          <w:sz w:val="22"/>
          <w:szCs w:val="22"/>
        </w:rPr>
        <w:t>ij</w:t>
      </w:r>
      <w:r w:rsidRPr="00477EC6">
        <w:rPr>
          <w:b/>
          <w:bCs/>
          <w:sz w:val="22"/>
          <w:szCs w:val="22"/>
        </w:rPr>
        <w:t>ela na JC virus.</w:t>
      </w:r>
      <w:r w:rsidRPr="00477EC6">
        <w:rPr>
          <w:sz w:val="22"/>
          <w:szCs w:val="22"/>
        </w:rPr>
        <w:t xml:space="preserve"> To je znak da je virus u vašem t</w:t>
      </w:r>
      <w:r w:rsidR="00942AF1" w:rsidRPr="00477EC6">
        <w:rPr>
          <w:sz w:val="22"/>
          <w:szCs w:val="22"/>
        </w:rPr>
        <w:t>ij</w:t>
      </w:r>
      <w:r w:rsidRPr="00477EC6">
        <w:rPr>
          <w:sz w:val="22"/>
          <w:szCs w:val="22"/>
        </w:rPr>
        <w:t>elu. Moraćete da uradite analize pr</w:t>
      </w:r>
      <w:r w:rsidR="005E7F29" w:rsidRPr="00477EC6">
        <w:rPr>
          <w:sz w:val="22"/>
          <w:szCs w:val="22"/>
        </w:rPr>
        <w:t>ij</w:t>
      </w:r>
      <w:r w:rsidRPr="00477EC6">
        <w:rPr>
          <w:sz w:val="22"/>
          <w:szCs w:val="22"/>
        </w:rPr>
        <w:t>e i za vr</w:t>
      </w:r>
      <w:r w:rsidR="006126A6" w:rsidRPr="00477EC6">
        <w:rPr>
          <w:sz w:val="22"/>
          <w:szCs w:val="22"/>
        </w:rPr>
        <w:t>ij</w:t>
      </w:r>
      <w:r w:rsidRPr="00477EC6">
        <w:rPr>
          <w:sz w:val="22"/>
          <w:szCs w:val="22"/>
        </w:rPr>
        <w:t>eme l</w:t>
      </w:r>
      <w:r w:rsidR="005E7F29" w:rsidRPr="00477EC6">
        <w:rPr>
          <w:sz w:val="22"/>
          <w:szCs w:val="22"/>
        </w:rPr>
        <w:t>ij</w:t>
      </w:r>
      <w:r w:rsidRPr="00477EC6">
        <w:rPr>
          <w:sz w:val="22"/>
          <w:szCs w:val="22"/>
        </w:rPr>
        <w:t>ečenja l</w:t>
      </w:r>
      <w:r w:rsidR="005E7F29" w:rsidRPr="00477EC6">
        <w:rPr>
          <w:sz w:val="22"/>
          <w:szCs w:val="22"/>
        </w:rPr>
        <w:t>ij</w:t>
      </w:r>
      <w:r w:rsidRPr="00477EC6">
        <w:rPr>
          <w:sz w:val="22"/>
          <w:szCs w:val="22"/>
        </w:rPr>
        <w:t xml:space="preserve">ekom </w:t>
      </w:r>
      <w:proofErr w:type="spellStart"/>
      <w:r w:rsidRPr="00477EC6">
        <w:rPr>
          <w:sz w:val="22"/>
          <w:szCs w:val="22"/>
        </w:rPr>
        <w:t>Tysabri</w:t>
      </w:r>
      <w:proofErr w:type="spellEnd"/>
      <w:r w:rsidRPr="00477EC6">
        <w:rPr>
          <w:sz w:val="22"/>
          <w:szCs w:val="22"/>
        </w:rPr>
        <w:t xml:space="preserve">. </w:t>
      </w:r>
    </w:p>
    <w:p w14:paraId="2CD5E03C" w14:textId="77777777" w:rsidR="00653B9C" w:rsidRPr="00477EC6" w:rsidRDefault="00653B9C" w:rsidP="006126A6">
      <w:pPr>
        <w:widowControl w:val="0"/>
        <w:ind w:left="360"/>
        <w:jc w:val="both"/>
        <w:rPr>
          <w:sz w:val="22"/>
          <w:szCs w:val="22"/>
        </w:rPr>
      </w:pPr>
    </w:p>
    <w:p w14:paraId="377C4714" w14:textId="28E784EE" w:rsidR="00653B9C" w:rsidRPr="00477EC6" w:rsidRDefault="00653B9C" w:rsidP="006126A6">
      <w:pPr>
        <w:widowControl w:val="0"/>
        <w:numPr>
          <w:ilvl w:val="0"/>
          <w:numId w:val="31"/>
        </w:numPr>
        <w:tabs>
          <w:tab w:val="clear" w:pos="360"/>
        </w:tabs>
        <w:ind w:left="567" w:hanging="207"/>
        <w:jc w:val="both"/>
        <w:rPr>
          <w:sz w:val="22"/>
          <w:szCs w:val="22"/>
        </w:rPr>
      </w:pPr>
      <w:r w:rsidRPr="00477EC6">
        <w:rPr>
          <w:b/>
          <w:bCs/>
          <w:sz w:val="22"/>
          <w:szCs w:val="22"/>
        </w:rPr>
        <w:t>Ako se dugo l</w:t>
      </w:r>
      <w:r w:rsidR="005E7F29" w:rsidRPr="00477EC6">
        <w:rPr>
          <w:b/>
          <w:bCs/>
          <w:sz w:val="22"/>
          <w:szCs w:val="22"/>
        </w:rPr>
        <w:t>ij</w:t>
      </w:r>
      <w:r w:rsidRPr="00477EC6">
        <w:rPr>
          <w:b/>
          <w:bCs/>
          <w:sz w:val="22"/>
          <w:szCs w:val="22"/>
        </w:rPr>
        <w:t>ečite</w:t>
      </w:r>
      <w:r w:rsidRPr="00477EC6">
        <w:rPr>
          <w:sz w:val="22"/>
          <w:szCs w:val="22"/>
        </w:rPr>
        <w:t xml:space="preserve"> l</w:t>
      </w:r>
      <w:r w:rsidR="005E7F29" w:rsidRPr="00477EC6">
        <w:rPr>
          <w:sz w:val="22"/>
          <w:szCs w:val="22"/>
        </w:rPr>
        <w:t>ij</w:t>
      </w:r>
      <w:r w:rsidRPr="00477EC6">
        <w:rPr>
          <w:sz w:val="22"/>
          <w:szCs w:val="22"/>
        </w:rPr>
        <w:t xml:space="preserve">ekom </w:t>
      </w:r>
      <w:proofErr w:type="spellStart"/>
      <w:r w:rsidRPr="00477EC6">
        <w:rPr>
          <w:sz w:val="22"/>
          <w:szCs w:val="22"/>
        </w:rPr>
        <w:t>Tysabri</w:t>
      </w:r>
      <w:proofErr w:type="spellEnd"/>
      <w:r w:rsidRPr="00477EC6">
        <w:rPr>
          <w:sz w:val="22"/>
          <w:szCs w:val="22"/>
        </w:rPr>
        <w:t>, naročito ako se l</w:t>
      </w:r>
      <w:r w:rsidR="005E7F29" w:rsidRPr="00477EC6">
        <w:rPr>
          <w:sz w:val="22"/>
          <w:szCs w:val="22"/>
        </w:rPr>
        <w:t>ij</w:t>
      </w:r>
      <w:r w:rsidRPr="00477EC6">
        <w:rPr>
          <w:sz w:val="22"/>
          <w:szCs w:val="22"/>
        </w:rPr>
        <w:t>ečite duže od dv</w:t>
      </w:r>
      <w:r w:rsidR="005E7F29" w:rsidRPr="00477EC6">
        <w:rPr>
          <w:sz w:val="22"/>
          <w:szCs w:val="22"/>
        </w:rPr>
        <w:t>ij</w:t>
      </w:r>
      <w:r w:rsidRPr="00477EC6">
        <w:rPr>
          <w:sz w:val="22"/>
          <w:szCs w:val="22"/>
        </w:rPr>
        <w:t>e godine.</w:t>
      </w:r>
    </w:p>
    <w:p w14:paraId="2B65C746" w14:textId="77777777" w:rsidR="00653B9C" w:rsidRPr="00477EC6" w:rsidRDefault="00653B9C" w:rsidP="006126A6">
      <w:pPr>
        <w:widowControl w:val="0"/>
        <w:jc w:val="both"/>
        <w:rPr>
          <w:sz w:val="22"/>
          <w:szCs w:val="22"/>
        </w:rPr>
      </w:pPr>
    </w:p>
    <w:p w14:paraId="35BF96FE" w14:textId="4C71FFD0" w:rsidR="00653B9C" w:rsidRPr="00477EC6" w:rsidRDefault="00653B9C" w:rsidP="006126A6">
      <w:pPr>
        <w:widowControl w:val="0"/>
        <w:numPr>
          <w:ilvl w:val="0"/>
          <w:numId w:val="31"/>
        </w:numPr>
        <w:ind w:left="567" w:hanging="207"/>
        <w:jc w:val="both"/>
        <w:rPr>
          <w:b/>
          <w:bCs/>
          <w:sz w:val="22"/>
          <w:szCs w:val="22"/>
        </w:rPr>
      </w:pPr>
      <w:r w:rsidRPr="00477EC6">
        <w:rPr>
          <w:b/>
          <w:bCs/>
          <w:sz w:val="22"/>
          <w:szCs w:val="22"/>
        </w:rPr>
        <w:t>Ako ste pr</w:t>
      </w:r>
      <w:r w:rsidR="006126A6" w:rsidRPr="00477EC6">
        <w:rPr>
          <w:b/>
          <w:bCs/>
          <w:sz w:val="22"/>
          <w:szCs w:val="22"/>
        </w:rPr>
        <w:t>ij</w:t>
      </w:r>
      <w:r w:rsidRPr="00477EC6">
        <w:rPr>
          <w:b/>
          <w:bCs/>
          <w:sz w:val="22"/>
          <w:szCs w:val="22"/>
        </w:rPr>
        <w:t>e uzimali l</w:t>
      </w:r>
      <w:r w:rsidR="005E7F29" w:rsidRPr="00477EC6">
        <w:rPr>
          <w:b/>
          <w:bCs/>
          <w:sz w:val="22"/>
          <w:szCs w:val="22"/>
        </w:rPr>
        <w:t>ij</w:t>
      </w:r>
      <w:r w:rsidRPr="00477EC6">
        <w:rPr>
          <w:b/>
          <w:bCs/>
          <w:sz w:val="22"/>
          <w:szCs w:val="22"/>
        </w:rPr>
        <w:t xml:space="preserve">ek koji se naziva </w:t>
      </w:r>
      <w:proofErr w:type="spellStart"/>
      <w:r w:rsidRPr="00477EC6">
        <w:rPr>
          <w:b/>
          <w:bCs/>
          <w:sz w:val="22"/>
          <w:szCs w:val="22"/>
        </w:rPr>
        <w:t>imunosupresiv</w:t>
      </w:r>
      <w:proofErr w:type="spellEnd"/>
      <w:r w:rsidRPr="00477EC6">
        <w:rPr>
          <w:sz w:val="22"/>
          <w:szCs w:val="22"/>
        </w:rPr>
        <w:t>, koji smanjuje aktivnost vašeg imunog sistema.</w:t>
      </w:r>
    </w:p>
    <w:p w14:paraId="1E79DCB3" w14:textId="541B21EA" w:rsidR="00393186" w:rsidRPr="00477EC6" w:rsidRDefault="00393186" w:rsidP="006126A6">
      <w:pPr>
        <w:widowControl w:val="0"/>
        <w:jc w:val="both"/>
        <w:rPr>
          <w:sz w:val="22"/>
          <w:szCs w:val="22"/>
        </w:rPr>
      </w:pPr>
      <w:r w:rsidRPr="00477EC6">
        <w:rPr>
          <w:sz w:val="22"/>
          <w:szCs w:val="22"/>
        </w:rPr>
        <w:t>Za one s nižim rizikom od PML-a, Vaš ljekar može redovno ponavljati test</w:t>
      </w:r>
      <w:r w:rsidR="00653B9C" w:rsidRPr="00477EC6">
        <w:rPr>
          <w:sz w:val="22"/>
          <w:szCs w:val="22"/>
        </w:rPr>
        <w:t xml:space="preserve"> radi prov</w:t>
      </w:r>
      <w:r w:rsidR="005E7F29" w:rsidRPr="00477EC6">
        <w:rPr>
          <w:sz w:val="22"/>
          <w:szCs w:val="22"/>
        </w:rPr>
        <w:t>j</w:t>
      </w:r>
      <w:r w:rsidR="00653B9C" w:rsidRPr="00477EC6">
        <w:rPr>
          <w:sz w:val="22"/>
          <w:szCs w:val="22"/>
        </w:rPr>
        <w:t>ere</w:t>
      </w:r>
      <w:r w:rsidRPr="00477EC6">
        <w:rPr>
          <w:sz w:val="22"/>
          <w:szCs w:val="22"/>
        </w:rPr>
        <w:t>:</w:t>
      </w:r>
    </w:p>
    <w:p w14:paraId="44147A25" w14:textId="2FF0FA48" w:rsidR="00393186" w:rsidRPr="00477EC6" w:rsidRDefault="00393186" w:rsidP="006126A6">
      <w:pPr>
        <w:widowControl w:val="0"/>
        <w:ind w:left="284"/>
        <w:jc w:val="both"/>
        <w:rPr>
          <w:sz w:val="22"/>
          <w:szCs w:val="22"/>
        </w:rPr>
      </w:pPr>
      <w:r w:rsidRPr="00477EC6">
        <w:rPr>
          <w:sz w:val="22"/>
          <w:szCs w:val="22"/>
        </w:rPr>
        <w:t>•</w:t>
      </w:r>
      <w:r w:rsidRPr="00477EC6">
        <w:rPr>
          <w:sz w:val="22"/>
          <w:szCs w:val="22"/>
        </w:rPr>
        <w:tab/>
        <w:t>Da li imate antitijela na JC virus</w:t>
      </w:r>
      <w:r w:rsidR="00653B9C" w:rsidRPr="00477EC6">
        <w:rPr>
          <w:sz w:val="22"/>
          <w:szCs w:val="22"/>
        </w:rPr>
        <w:t>.</w:t>
      </w:r>
    </w:p>
    <w:p w14:paraId="609EC358" w14:textId="0419EA7F" w:rsidR="00393186" w:rsidRPr="00477EC6" w:rsidRDefault="00393186" w:rsidP="006126A6">
      <w:pPr>
        <w:widowControl w:val="0"/>
        <w:ind w:left="709" w:hanging="425"/>
        <w:jc w:val="both"/>
        <w:rPr>
          <w:sz w:val="22"/>
          <w:szCs w:val="22"/>
        </w:rPr>
      </w:pPr>
      <w:r w:rsidRPr="00477EC6">
        <w:rPr>
          <w:sz w:val="22"/>
          <w:szCs w:val="22"/>
        </w:rPr>
        <w:t>•</w:t>
      </w:r>
      <w:r w:rsidRPr="00477EC6">
        <w:rPr>
          <w:sz w:val="22"/>
          <w:szCs w:val="22"/>
        </w:rPr>
        <w:tab/>
        <w:t>Ako ste liječeni duže od 2 godine</w:t>
      </w:r>
      <w:r w:rsidR="00C876FC" w:rsidRPr="00477EC6">
        <w:rPr>
          <w:color w:val="000000"/>
          <w:sz w:val="22"/>
          <w:szCs w:val="22"/>
        </w:rPr>
        <w:t xml:space="preserve"> </w:t>
      </w:r>
      <w:r w:rsidR="00C876FC" w:rsidRPr="00477EC6">
        <w:rPr>
          <w:sz w:val="22"/>
          <w:szCs w:val="22"/>
        </w:rPr>
        <w:t>i još uv</w:t>
      </w:r>
      <w:r w:rsidR="00942AF1" w:rsidRPr="00477EC6">
        <w:rPr>
          <w:sz w:val="22"/>
          <w:szCs w:val="22"/>
        </w:rPr>
        <w:t>ij</w:t>
      </w:r>
      <w:r w:rsidR="00C876FC" w:rsidRPr="00477EC6">
        <w:rPr>
          <w:sz w:val="22"/>
          <w:szCs w:val="22"/>
        </w:rPr>
        <w:t>ek u krvi imate manju koncentraciju antit</w:t>
      </w:r>
      <w:r w:rsidR="005E7F29" w:rsidRPr="00477EC6">
        <w:rPr>
          <w:sz w:val="22"/>
          <w:szCs w:val="22"/>
        </w:rPr>
        <w:t>ij</w:t>
      </w:r>
      <w:r w:rsidR="00C876FC" w:rsidRPr="00477EC6">
        <w:rPr>
          <w:sz w:val="22"/>
          <w:szCs w:val="22"/>
        </w:rPr>
        <w:t>ela na JC virus.</w:t>
      </w:r>
    </w:p>
    <w:p w14:paraId="45B8E202" w14:textId="77777777" w:rsidR="00393186" w:rsidRPr="00477EC6" w:rsidRDefault="00393186" w:rsidP="006126A6">
      <w:pPr>
        <w:widowControl w:val="0"/>
        <w:tabs>
          <w:tab w:val="left" w:pos="567"/>
        </w:tabs>
        <w:ind w:left="709" w:hanging="709"/>
        <w:jc w:val="both"/>
        <w:rPr>
          <w:b/>
          <w:bCs/>
          <w:snapToGrid w:val="0"/>
          <w:color w:val="000000"/>
          <w:sz w:val="22"/>
          <w:szCs w:val="22"/>
          <w:lang w:eastAsia="hr-HR"/>
        </w:rPr>
      </w:pPr>
    </w:p>
    <w:p w14:paraId="01BF9FCA" w14:textId="77777777" w:rsidR="00C876FC" w:rsidRPr="00477EC6" w:rsidRDefault="00C876FC" w:rsidP="006126A6">
      <w:pPr>
        <w:widowControl w:val="0"/>
        <w:jc w:val="both"/>
        <w:rPr>
          <w:rFonts w:eastAsia="MS Mincho"/>
          <w:b/>
          <w:bCs/>
          <w:sz w:val="22"/>
          <w:szCs w:val="22"/>
        </w:rPr>
      </w:pPr>
      <w:r w:rsidRPr="00477EC6">
        <w:rPr>
          <w:rFonts w:eastAsia="MS Mincho"/>
          <w:b/>
          <w:bCs/>
          <w:sz w:val="22"/>
          <w:szCs w:val="22"/>
        </w:rPr>
        <w:t>U slučaju pojave PML</w:t>
      </w:r>
    </w:p>
    <w:p w14:paraId="2F61B258" w14:textId="77777777" w:rsidR="00C876FC" w:rsidRPr="00477EC6" w:rsidRDefault="00C876FC" w:rsidP="006126A6">
      <w:pPr>
        <w:widowControl w:val="0"/>
        <w:jc w:val="both"/>
        <w:rPr>
          <w:b/>
          <w:sz w:val="22"/>
          <w:szCs w:val="22"/>
          <w:highlight w:val="lightGray"/>
        </w:rPr>
      </w:pPr>
    </w:p>
    <w:p w14:paraId="64E50662" w14:textId="179BAC63" w:rsidR="00C876FC" w:rsidRPr="00477EC6" w:rsidRDefault="00C876FC" w:rsidP="006126A6">
      <w:pPr>
        <w:widowControl w:val="0"/>
        <w:tabs>
          <w:tab w:val="left" w:pos="567"/>
        </w:tabs>
        <w:jc w:val="both"/>
        <w:rPr>
          <w:b/>
          <w:bCs/>
          <w:snapToGrid w:val="0"/>
          <w:color w:val="000000"/>
          <w:sz w:val="22"/>
          <w:szCs w:val="22"/>
          <w:lang w:eastAsia="hr-HR"/>
        </w:rPr>
      </w:pPr>
      <w:r w:rsidRPr="00477EC6">
        <w:rPr>
          <w:sz w:val="22"/>
          <w:szCs w:val="22"/>
        </w:rPr>
        <w:t>PML se može l</w:t>
      </w:r>
      <w:r w:rsidR="005E7F29" w:rsidRPr="00477EC6">
        <w:rPr>
          <w:sz w:val="22"/>
          <w:szCs w:val="22"/>
        </w:rPr>
        <w:t>ij</w:t>
      </w:r>
      <w:r w:rsidRPr="00477EC6">
        <w:rPr>
          <w:sz w:val="22"/>
          <w:szCs w:val="22"/>
        </w:rPr>
        <w:t>ečiti, a l</w:t>
      </w:r>
      <w:r w:rsidR="005E7F29" w:rsidRPr="00477EC6">
        <w:rPr>
          <w:sz w:val="22"/>
          <w:szCs w:val="22"/>
        </w:rPr>
        <w:t>ij</w:t>
      </w:r>
      <w:r w:rsidRPr="00477EC6">
        <w:rPr>
          <w:sz w:val="22"/>
          <w:szCs w:val="22"/>
        </w:rPr>
        <w:t>ečenje l</w:t>
      </w:r>
      <w:r w:rsidR="004F0E36" w:rsidRPr="00477EC6">
        <w:rPr>
          <w:sz w:val="22"/>
          <w:szCs w:val="22"/>
        </w:rPr>
        <w:t>ij</w:t>
      </w:r>
      <w:r w:rsidRPr="00477EC6">
        <w:rPr>
          <w:sz w:val="22"/>
          <w:szCs w:val="22"/>
        </w:rPr>
        <w:t xml:space="preserve">ekom </w:t>
      </w:r>
      <w:proofErr w:type="spellStart"/>
      <w:r w:rsidRPr="00477EC6">
        <w:rPr>
          <w:sz w:val="22"/>
          <w:szCs w:val="22"/>
        </w:rPr>
        <w:t>Tysabri</w:t>
      </w:r>
      <w:proofErr w:type="spellEnd"/>
      <w:r w:rsidRPr="00477EC6">
        <w:rPr>
          <w:sz w:val="22"/>
          <w:szCs w:val="22"/>
        </w:rPr>
        <w:t xml:space="preserve"> će se prekinuti. Međutim, neke osobe mogu </w:t>
      </w:r>
      <w:r w:rsidRPr="00477EC6">
        <w:rPr>
          <w:b/>
          <w:bCs/>
          <w:sz w:val="22"/>
          <w:szCs w:val="22"/>
        </w:rPr>
        <w:t>imati reakciju</w:t>
      </w:r>
      <w:r w:rsidRPr="00477EC6">
        <w:rPr>
          <w:sz w:val="22"/>
          <w:szCs w:val="22"/>
        </w:rPr>
        <w:t xml:space="preserve"> dok se l</w:t>
      </w:r>
      <w:r w:rsidR="00E7639A" w:rsidRPr="00477EC6">
        <w:rPr>
          <w:sz w:val="22"/>
          <w:szCs w:val="22"/>
        </w:rPr>
        <w:t>ij</w:t>
      </w:r>
      <w:r w:rsidRPr="00477EC6">
        <w:rPr>
          <w:sz w:val="22"/>
          <w:szCs w:val="22"/>
        </w:rPr>
        <w:t xml:space="preserve">ek </w:t>
      </w:r>
      <w:proofErr w:type="spellStart"/>
      <w:r w:rsidRPr="00477EC6">
        <w:rPr>
          <w:sz w:val="22"/>
          <w:szCs w:val="22"/>
        </w:rPr>
        <w:t>Tysabri</w:t>
      </w:r>
      <w:proofErr w:type="spellEnd"/>
      <w:r w:rsidRPr="00477EC6">
        <w:rPr>
          <w:sz w:val="22"/>
          <w:szCs w:val="22"/>
        </w:rPr>
        <w:t xml:space="preserve"> eliminiše iz tela. Ova reakcija (poznata kao </w:t>
      </w:r>
      <w:r w:rsidRPr="00477EC6">
        <w:rPr>
          <w:b/>
          <w:bCs/>
          <w:sz w:val="22"/>
          <w:szCs w:val="22"/>
        </w:rPr>
        <w:t>IRIS</w:t>
      </w:r>
      <w:r w:rsidRPr="00477EC6">
        <w:rPr>
          <w:sz w:val="22"/>
          <w:szCs w:val="22"/>
        </w:rPr>
        <w:t xml:space="preserve"> ili </w:t>
      </w:r>
      <w:proofErr w:type="spellStart"/>
      <w:r w:rsidRPr="00477EC6">
        <w:rPr>
          <w:sz w:val="22"/>
          <w:szCs w:val="22"/>
        </w:rPr>
        <w:t>inflamatorni</w:t>
      </w:r>
      <w:proofErr w:type="spellEnd"/>
      <w:r w:rsidRPr="00477EC6">
        <w:rPr>
          <w:sz w:val="22"/>
          <w:szCs w:val="22"/>
        </w:rPr>
        <w:t xml:space="preserve"> sindrom </w:t>
      </w:r>
      <w:proofErr w:type="spellStart"/>
      <w:r w:rsidRPr="00477EC6">
        <w:rPr>
          <w:sz w:val="22"/>
          <w:szCs w:val="22"/>
        </w:rPr>
        <w:t>imunske</w:t>
      </w:r>
      <w:proofErr w:type="spellEnd"/>
      <w:r w:rsidRPr="00477EC6">
        <w:rPr>
          <w:sz w:val="22"/>
          <w:szCs w:val="22"/>
        </w:rPr>
        <w:t xml:space="preserve"> </w:t>
      </w:r>
      <w:proofErr w:type="spellStart"/>
      <w:r w:rsidRPr="00477EC6">
        <w:rPr>
          <w:sz w:val="22"/>
          <w:szCs w:val="22"/>
        </w:rPr>
        <w:t>rekonstitucije</w:t>
      </w:r>
      <w:proofErr w:type="spellEnd"/>
      <w:r w:rsidRPr="00477EC6">
        <w:rPr>
          <w:sz w:val="22"/>
          <w:szCs w:val="22"/>
        </w:rPr>
        <w:t>) može da dovede do pogoršanja Vašeg stanja, uključujući pogoršanje funkcije mozga.</w:t>
      </w:r>
    </w:p>
    <w:p w14:paraId="5EF54E28" w14:textId="77777777" w:rsidR="00393186" w:rsidRPr="00477EC6" w:rsidRDefault="00393186" w:rsidP="006126A6">
      <w:pPr>
        <w:widowControl w:val="0"/>
        <w:numPr>
          <w:ilvl w:val="12"/>
          <w:numId w:val="0"/>
        </w:numPr>
        <w:tabs>
          <w:tab w:val="left" w:pos="567"/>
        </w:tabs>
        <w:jc w:val="both"/>
        <w:rPr>
          <w:snapToGrid w:val="0"/>
          <w:sz w:val="22"/>
          <w:szCs w:val="22"/>
          <w:lang w:eastAsia="hr-HR"/>
        </w:rPr>
      </w:pPr>
    </w:p>
    <w:p w14:paraId="2D735D64" w14:textId="77777777" w:rsidR="001A69D4" w:rsidRPr="00477EC6" w:rsidRDefault="001A69D4" w:rsidP="006126A6">
      <w:pPr>
        <w:widowControl w:val="0"/>
        <w:jc w:val="both"/>
        <w:rPr>
          <w:b/>
          <w:bCs/>
          <w:sz w:val="22"/>
          <w:szCs w:val="22"/>
        </w:rPr>
      </w:pPr>
      <w:r w:rsidRPr="00477EC6">
        <w:rPr>
          <w:b/>
          <w:bCs/>
          <w:sz w:val="22"/>
          <w:szCs w:val="22"/>
        </w:rPr>
        <w:t xml:space="preserve">Pazite na pojavu drugih infekcija </w:t>
      </w:r>
    </w:p>
    <w:p w14:paraId="3DD28ADD" w14:textId="77777777" w:rsidR="001A69D4" w:rsidRPr="00477EC6" w:rsidRDefault="001A69D4" w:rsidP="006126A6">
      <w:pPr>
        <w:widowControl w:val="0"/>
        <w:jc w:val="both"/>
        <w:rPr>
          <w:b/>
          <w:bCs/>
          <w:sz w:val="22"/>
          <w:szCs w:val="22"/>
        </w:rPr>
      </w:pPr>
    </w:p>
    <w:p w14:paraId="51260957" w14:textId="3DE1A9A0" w:rsidR="001A69D4" w:rsidRPr="00477EC6" w:rsidRDefault="001A69D4" w:rsidP="006126A6">
      <w:pPr>
        <w:widowControl w:val="0"/>
        <w:jc w:val="both"/>
        <w:rPr>
          <w:sz w:val="22"/>
          <w:szCs w:val="22"/>
        </w:rPr>
      </w:pPr>
      <w:r w:rsidRPr="00477EC6">
        <w:rPr>
          <w:sz w:val="22"/>
          <w:szCs w:val="22"/>
        </w:rPr>
        <w:t>Neke infekcije, osim PML-a, takođe mogu da budu ozbiljne i mogu biti posl</w:t>
      </w:r>
      <w:r w:rsidR="00942AF1" w:rsidRPr="00477EC6">
        <w:rPr>
          <w:sz w:val="22"/>
          <w:szCs w:val="22"/>
        </w:rPr>
        <w:t>j</w:t>
      </w:r>
      <w:r w:rsidRPr="00477EC6">
        <w:rPr>
          <w:sz w:val="22"/>
          <w:szCs w:val="22"/>
        </w:rPr>
        <w:t>edica virusa, bakterija i drugih izazivača.</w:t>
      </w:r>
    </w:p>
    <w:p w14:paraId="3B412C44" w14:textId="77777777" w:rsidR="001A69D4" w:rsidRPr="00477EC6" w:rsidRDefault="001A69D4" w:rsidP="006126A6">
      <w:pPr>
        <w:widowControl w:val="0"/>
        <w:jc w:val="both"/>
        <w:rPr>
          <w:sz w:val="22"/>
          <w:szCs w:val="22"/>
        </w:rPr>
      </w:pPr>
    </w:p>
    <w:p w14:paraId="4E4C087D" w14:textId="5318E0E9" w:rsidR="001A69D4" w:rsidRPr="00477EC6" w:rsidRDefault="001A69D4" w:rsidP="006126A6">
      <w:pPr>
        <w:widowControl w:val="0"/>
        <w:jc w:val="both"/>
        <w:rPr>
          <w:sz w:val="22"/>
          <w:szCs w:val="22"/>
        </w:rPr>
      </w:pPr>
      <w:r w:rsidRPr="00477EC6">
        <w:rPr>
          <w:b/>
          <w:bCs/>
          <w:sz w:val="22"/>
          <w:szCs w:val="22"/>
        </w:rPr>
        <w:t>Odmah obav</w:t>
      </w:r>
      <w:r w:rsidR="00E7639A" w:rsidRPr="00477EC6">
        <w:rPr>
          <w:b/>
          <w:bCs/>
          <w:sz w:val="22"/>
          <w:szCs w:val="22"/>
        </w:rPr>
        <w:t>ij</w:t>
      </w:r>
      <w:r w:rsidRPr="00477EC6">
        <w:rPr>
          <w:b/>
          <w:bCs/>
          <w:sz w:val="22"/>
          <w:szCs w:val="22"/>
        </w:rPr>
        <w:t>estite l</w:t>
      </w:r>
      <w:r w:rsidR="00E7639A" w:rsidRPr="00477EC6">
        <w:rPr>
          <w:b/>
          <w:bCs/>
          <w:sz w:val="22"/>
          <w:szCs w:val="22"/>
        </w:rPr>
        <w:t>j</w:t>
      </w:r>
      <w:r w:rsidRPr="00477EC6">
        <w:rPr>
          <w:b/>
          <w:bCs/>
          <w:sz w:val="22"/>
          <w:szCs w:val="22"/>
        </w:rPr>
        <w:t xml:space="preserve">ekara ili medicinsku sestru </w:t>
      </w:r>
      <w:r w:rsidRPr="00477EC6">
        <w:rPr>
          <w:sz w:val="22"/>
          <w:szCs w:val="22"/>
        </w:rPr>
        <w:t>ako mislite da imate infekciju (vid</w:t>
      </w:r>
      <w:r w:rsidR="00E7639A" w:rsidRPr="00477EC6">
        <w:rPr>
          <w:sz w:val="22"/>
          <w:szCs w:val="22"/>
        </w:rPr>
        <w:t>j</w:t>
      </w:r>
      <w:r w:rsidRPr="00477EC6">
        <w:rPr>
          <w:sz w:val="22"/>
          <w:szCs w:val="22"/>
        </w:rPr>
        <w:t xml:space="preserve">eti takođe </w:t>
      </w:r>
      <w:r w:rsidR="00E7639A" w:rsidRPr="00477EC6">
        <w:rPr>
          <w:sz w:val="22"/>
          <w:szCs w:val="22"/>
        </w:rPr>
        <w:t>dio</w:t>
      </w:r>
      <w:r w:rsidRPr="00477EC6">
        <w:rPr>
          <w:sz w:val="22"/>
          <w:szCs w:val="22"/>
        </w:rPr>
        <w:t xml:space="preserve"> 4, </w:t>
      </w:r>
      <w:r w:rsidRPr="00477EC6">
        <w:rPr>
          <w:i/>
          <w:iCs/>
          <w:sz w:val="22"/>
          <w:szCs w:val="22"/>
        </w:rPr>
        <w:t>Moguća neželjena dejstva</w:t>
      </w:r>
      <w:r w:rsidRPr="00477EC6">
        <w:rPr>
          <w:sz w:val="22"/>
          <w:szCs w:val="22"/>
        </w:rPr>
        <w:t>).</w:t>
      </w:r>
    </w:p>
    <w:p w14:paraId="55EE90CE" w14:textId="77777777" w:rsidR="001A69D4" w:rsidRPr="00477EC6" w:rsidRDefault="001A69D4" w:rsidP="006126A6">
      <w:pPr>
        <w:widowControl w:val="0"/>
        <w:jc w:val="both"/>
        <w:rPr>
          <w:b/>
          <w:bCs/>
          <w:sz w:val="22"/>
          <w:szCs w:val="22"/>
        </w:rPr>
      </w:pPr>
    </w:p>
    <w:p w14:paraId="3C36102B" w14:textId="403E7A43" w:rsidR="001A69D4" w:rsidRPr="00477EC6" w:rsidRDefault="001A69D4" w:rsidP="006126A6">
      <w:pPr>
        <w:widowControl w:val="0"/>
        <w:jc w:val="both"/>
        <w:rPr>
          <w:b/>
          <w:bCs/>
          <w:sz w:val="22"/>
          <w:szCs w:val="22"/>
        </w:rPr>
      </w:pPr>
      <w:r w:rsidRPr="00477EC6">
        <w:rPr>
          <w:b/>
          <w:bCs/>
          <w:sz w:val="22"/>
          <w:szCs w:val="22"/>
        </w:rPr>
        <w:t>Prom</w:t>
      </w:r>
      <w:r w:rsidR="00E7639A" w:rsidRPr="00477EC6">
        <w:rPr>
          <w:b/>
          <w:bCs/>
          <w:sz w:val="22"/>
          <w:szCs w:val="22"/>
        </w:rPr>
        <w:t>j</w:t>
      </w:r>
      <w:r w:rsidRPr="00477EC6">
        <w:rPr>
          <w:b/>
          <w:bCs/>
          <w:sz w:val="22"/>
          <w:szCs w:val="22"/>
        </w:rPr>
        <w:t xml:space="preserve">ene u broju </w:t>
      </w:r>
      <w:proofErr w:type="spellStart"/>
      <w:r w:rsidRPr="00477EC6">
        <w:rPr>
          <w:b/>
          <w:bCs/>
          <w:sz w:val="22"/>
          <w:szCs w:val="22"/>
        </w:rPr>
        <w:t>trombocita</w:t>
      </w:r>
      <w:proofErr w:type="spellEnd"/>
    </w:p>
    <w:p w14:paraId="36091678" w14:textId="5C2DB2DC" w:rsidR="001A69D4" w:rsidRPr="00477EC6" w:rsidRDefault="001A69D4" w:rsidP="006126A6">
      <w:pPr>
        <w:widowControl w:val="0"/>
        <w:numPr>
          <w:ilvl w:val="12"/>
          <w:numId w:val="0"/>
        </w:numPr>
        <w:ind w:right="-2"/>
        <w:jc w:val="both"/>
        <w:rPr>
          <w:sz w:val="22"/>
          <w:szCs w:val="22"/>
        </w:rPr>
      </w:pPr>
      <w:proofErr w:type="spellStart"/>
      <w:r w:rsidRPr="00477EC6">
        <w:rPr>
          <w:sz w:val="22"/>
          <w:szCs w:val="22"/>
        </w:rPr>
        <w:t>Natalizumab</w:t>
      </w:r>
      <w:proofErr w:type="spellEnd"/>
      <w:r w:rsidRPr="00477EC6">
        <w:rPr>
          <w:sz w:val="22"/>
          <w:szCs w:val="22"/>
        </w:rPr>
        <w:t xml:space="preserve"> može smanjiti broj </w:t>
      </w:r>
      <w:proofErr w:type="spellStart"/>
      <w:r w:rsidRPr="00477EC6">
        <w:rPr>
          <w:sz w:val="22"/>
          <w:szCs w:val="22"/>
        </w:rPr>
        <w:t>trombocita</w:t>
      </w:r>
      <w:proofErr w:type="spellEnd"/>
      <w:r w:rsidRPr="00477EC6">
        <w:rPr>
          <w:sz w:val="22"/>
          <w:szCs w:val="22"/>
        </w:rPr>
        <w:t xml:space="preserve"> koji su odgovorni za zgrušavanje krvi.</w:t>
      </w:r>
      <w:r w:rsidR="006126A6" w:rsidRPr="00477EC6">
        <w:rPr>
          <w:sz w:val="22"/>
          <w:szCs w:val="22"/>
        </w:rPr>
        <w:t xml:space="preserve"> </w:t>
      </w:r>
      <w:r w:rsidRPr="00477EC6">
        <w:rPr>
          <w:sz w:val="22"/>
          <w:szCs w:val="22"/>
        </w:rPr>
        <w:t xml:space="preserve">Smanjenje broja </w:t>
      </w:r>
      <w:proofErr w:type="spellStart"/>
      <w:r w:rsidRPr="00477EC6">
        <w:rPr>
          <w:sz w:val="22"/>
          <w:szCs w:val="22"/>
        </w:rPr>
        <w:lastRenderedPageBreak/>
        <w:t>trombocita</w:t>
      </w:r>
      <w:proofErr w:type="spellEnd"/>
      <w:r w:rsidRPr="00477EC6">
        <w:rPr>
          <w:sz w:val="22"/>
          <w:szCs w:val="22"/>
        </w:rPr>
        <w:t xml:space="preserve"> može izazvati stanje poznato pod nazivom </w:t>
      </w:r>
      <w:proofErr w:type="spellStart"/>
      <w:r w:rsidRPr="00477EC6">
        <w:rPr>
          <w:sz w:val="22"/>
          <w:szCs w:val="22"/>
        </w:rPr>
        <w:t>trombocitopenija</w:t>
      </w:r>
      <w:proofErr w:type="spellEnd"/>
      <w:r w:rsidRPr="00477EC6">
        <w:rPr>
          <w:sz w:val="22"/>
          <w:szCs w:val="22"/>
        </w:rPr>
        <w:t xml:space="preserve"> (vid</w:t>
      </w:r>
      <w:r w:rsidR="00942AF1" w:rsidRPr="00477EC6">
        <w:rPr>
          <w:sz w:val="22"/>
          <w:szCs w:val="22"/>
        </w:rPr>
        <w:t>j</w:t>
      </w:r>
      <w:r w:rsidRPr="00477EC6">
        <w:rPr>
          <w:sz w:val="22"/>
          <w:szCs w:val="22"/>
        </w:rPr>
        <w:t>eti dio 4) kod kojeg je moguće da Vaša krv neće moći dovoljno brzo da se zgruša kako bi zaustavila krvarenje. To može da dovede do stvaranja modrica, kao i do drugih ozbiljnijih problema kao što je pret</w:t>
      </w:r>
      <w:r w:rsidR="00E7639A" w:rsidRPr="00477EC6">
        <w:rPr>
          <w:sz w:val="22"/>
          <w:szCs w:val="22"/>
        </w:rPr>
        <w:t>j</w:t>
      </w:r>
      <w:r w:rsidRPr="00477EC6">
        <w:rPr>
          <w:sz w:val="22"/>
          <w:szCs w:val="22"/>
        </w:rPr>
        <w:t>erano krvarenje. Treba odmah da obav</w:t>
      </w:r>
      <w:r w:rsidR="00942AF1" w:rsidRPr="00477EC6">
        <w:rPr>
          <w:sz w:val="22"/>
          <w:szCs w:val="22"/>
        </w:rPr>
        <w:t>ij</w:t>
      </w:r>
      <w:r w:rsidRPr="00477EC6">
        <w:rPr>
          <w:sz w:val="22"/>
          <w:szCs w:val="22"/>
        </w:rPr>
        <w:t>estite svog l</w:t>
      </w:r>
      <w:r w:rsidR="00E7639A" w:rsidRPr="00477EC6">
        <w:rPr>
          <w:sz w:val="22"/>
          <w:szCs w:val="22"/>
        </w:rPr>
        <w:t>j</w:t>
      </w:r>
      <w:r w:rsidRPr="00477EC6">
        <w:rPr>
          <w:sz w:val="22"/>
          <w:szCs w:val="22"/>
        </w:rPr>
        <w:t>ekara ako prim</w:t>
      </w:r>
      <w:r w:rsidR="00E7639A" w:rsidRPr="00477EC6">
        <w:rPr>
          <w:sz w:val="22"/>
          <w:szCs w:val="22"/>
        </w:rPr>
        <w:t>ij</w:t>
      </w:r>
      <w:r w:rsidRPr="00477EC6">
        <w:rPr>
          <w:sz w:val="22"/>
          <w:szCs w:val="22"/>
        </w:rPr>
        <w:t xml:space="preserve">etite neobjašnjivo stvaranje modrica, crvene ili ljubičaste tačke na koži (koje se nazivaju </w:t>
      </w:r>
      <w:proofErr w:type="spellStart"/>
      <w:r w:rsidRPr="00477EC6">
        <w:rPr>
          <w:sz w:val="22"/>
          <w:szCs w:val="22"/>
        </w:rPr>
        <w:t>petehije</w:t>
      </w:r>
      <w:proofErr w:type="spellEnd"/>
      <w:r w:rsidRPr="00477EC6">
        <w:rPr>
          <w:sz w:val="22"/>
          <w:szCs w:val="22"/>
        </w:rPr>
        <w:t>), krvarenje iz pos</w:t>
      </w:r>
      <w:r w:rsidR="00E7639A" w:rsidRPr="00477EC6">
        <w:rPr>
          <w:sz w:val="22"/>
          <w:szCs w:val="22"/>
        </w:rPr>
        <w:t>j</w:t>
      </w:r>
      <w:r w:rsidRPr="00477EC6">
        <w:rPr>
          <w:sz w:val="22"/>
          <w:szCs w:val="22"/>
        </w:rPr>
        <w:t>ekotina na koži koje se ne zaustavlja ili curi, produženo krvarenje iz desni ili nosa, krv u mokraći ili stolici, odnosno krvarenje u beonjačama.</w:t>
      </w:r>
    </w:p>
    <w:p w14:paraId="63E0B007" w14:textId="77777777" w:rsidR="001A69D4" w:rsidRPr="00477EC6" w:rsidRDefault="001A69D4" w:rsidP="006126A6">
      <w:pPr>
        <w:widowControl w:val="0"/>
        <w:numPr>
          <w:ilvl w:val="12"/>
          <w:numId w:val="0"/>
        </w:numPr>
        <w:ind w:right="-2"/>
        <w:jc w:val="both"/>
        <w:rPr>
          <w:snapToGrid w:val="0"/>
          <w:sz w:val="22"/>
          <w:szCs w:val="22"/>
          <w:lang w:eastAsia="hr-HR"/>
        </w:rPr>
      </w:pPr>
    </w:p>
    <w:p w14:paraId="46F607E8" w14:textId="4D4D2A02" w:rsidR="00C876FC" w:rsidRPr="00477EC6" w:rsidRDefault="00C876FC" w:rsidP="006126A6">
      <w:pPr>
        <w:widowControl w:val="0"/>
        <w:numPr>
          <w:ilvl w:val="12"/>
          <w:numId w:val="0"/>
        </w:numPr>
        <w:jc w:val="both"/>
        <w:rPr>
          <w:b/>
          <w:bCs/>
          <w:sz w:val="22"/>
          <w:szCs w:val="22"/>
        </w:rPr>
      </w:pPr>
      <w:r w:rsidRPr="00477EC6">
        <w:rPr>
          <w:b/>
          <w:bCs/>
          <w:sz w:val="22"/>
          <w:szCs w:val="22"/>
        </w:rPr>
        <w:t>Deca i adolescenti</w:t>
      </w:r>
    </w:p>
    <w:p w14:paraId="24516246" w14:textId="77777777" w:rsidR="006126A6" w:rsidRPr="00477EC6" w:rsidRDefault="006126A6" w:rsidP="006126A6">
      <w:pPr>
        <w:widowControl w:val="0"/>
        <w:numPr>
          <w:ilvl w:val="12"/>
          <w:numId w:val="0"/>
        </w:numPr>
        <w:jc w:val="both"/>
        <w:rPr>
          <w:b/>
          <w:bCs/>
          <w:sz w:val="22"/>
          <w:szCs w:val="22"/>
        </w:rPr>
      </w:pPr>
    </w:p>
    <w:p w14:paraId="68AC0E54" w14:textId="63C6C226" w:rsidR="00C876FC" w:rsidRPr="00477EC6" w:rsidRDefault="00C876FC" w:rsidP="006126A6">
      <w:pPr>
        <w:widowControl w:val="0"/>
        <w:jc w:val="both"/>
        <w:rPr>
          <w:sz w:val="22"/>
          <w:szCs w:val="22"/>
        </w:rPr>
      </w:pPr>
      <w:r w:rsidRPr="00477EC6">
        <w:rPr>
          <w:sz w:val="22"/>
          <w:szCs w:val="22"/>
        </w:rPr>
        <w:t>Nemojte davati ovaj l</w:t>
      </w:r>
      <w:r w:rsidR="00E7639A" w:rsidRPr="00477EC6">
        <w:rPr>
          <w:sz w:val="22"/>
          <w:szCs w:val="22"/>
        </w:rPr>
        <w:t>ij</w:t>
      </w:r>
      <w:r w:rsidRPr="00477EC6">
        <w:rPr>
          <w:sz w:val="22"/>
          <w:szCs w:val="22"/>
        </w:rPr>
        <w:t>ek d</w:t>
      </w:r>
      <w:r w:rsidR="00E7639A" w:rsidRPr="00477EC6">
        <w:rPr>
          <w:sz w:val="22"/>
          <w:szCs w:val="22"/>
        </w:rPr>
        <w:t>j</w:t>
      </w:r>
      <w:r w:rsidRPr="00477EC6">
        <w:rPr>
          <w:sz w:val="22"/>
          <w:szCs w:val="22"/>
        </w:rPr>
        <w:t>eci ili adolescentima mlađim od 18 godina.</w:t>
      </w:r>
    </w:p>
    <w:p w14:paraId="1542E5ED" w14:textId="77777777" w:rsidR="00C876FC" w:rsidRPr="00477EC6" w:rsidRDefault="00C876FC" w:rsidP="006126A6">
      <w:pPr>
        <w:widowControl w:val="0"/>
        <w:jc w:val="both"/>
        <w:rPr>
          <w:sz w:val="22"/>
          <w:szCs w:val="22"/>
        </w:rPr>
      </w:pPr>
    </w:p>
    <w:p w14:paraId="559CD358" w14:textId="619D5685" w:rsidR="00393186" w:rsidRPr="00477EC6" w:rsidRDefault="00393186" w:rsidP="006126A6">
      <w:pPr>
        <w:widowControl w:val="0"/>
        <w:jc w:val="both"/>
        <w:rPr>
          <w:b/>
          <w:sz w:val="22"/>
          <w:szCs w:val="22"/>
        </w:rPr>
      </w:pPr>
      <w:r w:rsidRPr="00477EC6">
        <w:rPr>
          <w:b/>
          <w:sz w:val="22"/>
          <w:szCs w:val="22"/>
        </w:rPr>
        <w:t>Primjena drugih ljekova</w:t>
      </w:r>
    </w:p>
    <w:p w14:paraId="6C0D1091" w14:textId="77777777" w:rsidR="006126A6" w:rsidRPr="00477EC6" w:rsidRDefault="006126A6" w:rsidP="006126A6">
      <w:pPr>
        <w:widowControl w:val="0"/>
        <w:jc w:val="both"/>
        <w:rPr>
          <w:b/>
          <w:sz w:val="22"/>
          <w:szCs w:val="22"/>
        </w:rPr>
      </w:pPr>
    </w:p>
    <w:p w14:paraId="7C64BC7E" w14:textId="77777777" w:rsidR="00393186" w:rsidRPr="00477EC6" w:rsidRDefault="00393186" w:rsidP="006126A6">
      <w:pPr>
        <w:widowControl w:val="0"/>
        <w:numPr>
          <w:ilvl w:val="12"/>
          <w:numId w:val="0"/>
        </w:numPr>
        <w:jc w:val="both"/>
        <w:rPr>
          <w:snapToGrid w:val="0"/>
          <w:sz w:val="22"/>
          <w:szCs w:val="22"/>
          <w:lang w:eastAsia="hr-HR"/>
        </w:rPr>
      </w:pPr>
      <w:r w:rsidRPr="00477EC6">
        <w:rPr>
          <w:snapToGrid w:val="0"/>
          <w:sz w:val="22"/>
          <w:szCs w:val="22"/>
          <w:lang w:eastAsia="hr-HR"/>
        </w:rPr>
        <w:t xml:space="preserve">Obavijestite svog ljekara ako uzimate ili ste nedavno uzeli ili biste mogli uzeti bilo koje druge ljekove. </w:t>
      </w:r>
    </w:p>
    <w:p w14:paraId="3FA032B2" w14:textId="77777777" w:rsidR="00393186" w:rsidRPr="00477EC6" w:rsidRDefault="00393186" w:rsidP="006126A6">
      <w:pPr>
        <w:widowControl w:val="0"/>
        <w:tabs>
          <w:tab w:val="left" w:pos="567"/>
        </w:tabs>
        <w:jc w:val="both"/>
        <w:rPr>
          <w:snapToGrid w:val="0"/>
          <w:sz w:val="22"/>
          <w:szCs w:val="22"/>
          <w:lang w:eastAsia="hr-HR"/>
        </w:rPr>
      </w:pPr>
    </w:p>
    <w:p w14:paraId="7FC5B97E" w14:textId="73AD5CCD" w:rsidR="00393186" w:rsidRPr="00477EC6" w:rsidRDefault="001A69D4" w:rsidP="006126A6">
      <w:pPr>
        <w:widowControl w:val="0"/>
        <w:numPr>
          <w:ilvl w:val="0"/>
          <w:numId w:val="32"/>
        </w:numPr>
        <w:tabs>
          <w:tab w:val="left" w:pos="567"/>
        </w:tabs>
        <w:ind w:left="567" w:hanging="567"/>
        <w:jc w:val="both"/>
        <w:rPr>
          <w:snapToGrid w:val="0"/>
          <w:sz w:val="22"/>
          <w:szCs w:val="22"/>
          <w:lang w:eastAsia="hr-HR"/>
        </w:rPr>
      </w:pPr>
      <w:r w:rsidRPr="00477EC6">
        <w:rPr>
          <w:b/>
          <w:bCs/>
          <w:snapToGrid w:val="0"/>
          <w:sz w:val="22"/>
          <w:szCs w:val="22"/>
          <w:lang w:eastAsia="hr-HR"/>
        </w:rPr>
        <w:t>Ovaj l</w:t>
      </w:r>
      <w:r w:rsidR="00393186" w:rsidRPr="00477EC6">
        <w:rPr>
          <w:b/>
          <w:bCs/>
          <w:snapToGrid w:val="0"/>
          <w:sz w:val="22"/>
          <w:szCs w:val="22"/>
          <w:lang w:eastAsia="hr-HR"/>
        </w:rPr>
        <w:t>ijek</w:t>
      </w:r>
      <w:r w:rsidR="00393186" w:rsidRPr="00477EC6">
        <w:rPr>
          <w:snapToGrid w:val="0"/>
          <w:sz w:val="22"/>
          <w:szCs w:val="22"/>
          <w:lang w:eastAsia="hr-HR"/>
        </w:rPr>
        <w:t xml:space="preserve"> </w:t>
      </w:r>
      <w:r w:rsidR="00393186" w:rsidRPr="00477EC6">
        <w:rPr>
          <w:b/>
          <w:bCs/>
          <w:snapToGrid w:val="0"/>
          <w:sz w:val="22"/>
          <w:szCs w:val="22"/>
          <w:lang w:eastAsia="hr-HR"/>
        </w:rPr>
        <w:t>ne smijete primati</w:t>
      </w:r>
      <w:r w:rsidR="00393186" w:rsidRPr="00477EC6">
        <w:rPr>
          <w:snapToGrid w:val="0"/>
          <w:sz w:val="22"/>
          <w:szCs w:val="22"/>
          <w:lang w:eastAsia="hr-HR"/>
        </w:rPr>
        <w:t xml:space="preserve"> ako se</w:t>
      </w:r>
      <w:r w:rsidRPr="00477EC6">
        <w:rPr>
          <w:snapToGrid w:val="0"/>
          <w:sz w:val="22"/>
          <w:szCs w:val="22"/>
          <w:lang w:eastAsia="hr-HR"/>
        </w:rPr>
        <w:t xml:space="preserve"> trenutno</w:t>
      </w:r>
      <w:r w:rsidR="00393186" w:rsidRPr="00477EC6">
        <w:rPr>
          <w:snapToGrid w:val="0"/>
          <w:sz w:val="22"/>
          <w:szCs w:val="22"/>
          <w:lang w:eastAsia="hr-HR"/>
        </w:rPr>
        <w:t xml:space="preserve"> liječite ljekovima</w:t>
      </w:r>
      <w:r w:rsidRPr="00477EC6">
        <w:rPr>
          <w:snapToGrid w:val="0"/>
          <w:sz w:val="22"/>
          <w:szCs w:val="22"/>
          <w:lang w:eastAsia="hr-HR"/>
        </w:rPr>
        <w:t xml:space="preserve"> </w:t>
      </w:r>
      <w:r w:rsidRPr="00477EC6">
        <w:rPr>
          <w:sz w:val="22"/>
          <w:szCs w:val="22"/>
        </w:rPr>
        <w:t>koji d</w:t>
      </w:r>
      <w:r w:rsidR="006126A6" w:rsidRPr="00477EC6">
        <w:rPr>
          <w:sz w:val="22"/>
          <w:szCs w:val="22"/>
        </w:rPr>
        <w:t>j</w:t>
      </w:r>
      <w:r w:rsidRPr="00477EC6">
        <w:rPr>
          <w:sz w:val="22"/>
          <w:szCs w:val="22"/>
        </w:rPr>
        <w:t xml:space="preserve">eluju na </w:t>
      </w:r>
      <w:r w:rsidRPr="00477EC6">
        <w:rPr>
          <w:b/>
          <w:bCs/>
          <w:sz w:val="22"/>
          <w:szCs w:val="22"/>
        </w:rPr>
        <w:t>imuni sistem</w:t>
      </w:r>
      <w:r w:rsidRPr="00477EC6">
        <w:rPr>
          <w:sz w:val="22"/>
          <w:szCs w:val="22"/>
        </w:rPr>
        <w:t>, uključujući određene druge l</w:t>
      </w:r>
      <w:r w:rsidR="004F0E36" w:rsidRPr="00477EC6">
        <w:rPr>
          <w:sz w:val="22"/>
          <w:szCs w:val="22"/>
        </w:rPr>
        <w:t>j</w:t>
      </w:r>
      <w:r w:rsidRPr="00477EC6">
        <w:rPr>
          <w:sz w:val="22"/>
          <w:szCs w:val="22"/>
        </w:rPr>
        <w:t>ekove</w:t>
      </w:r>
      <w:r w:rsidR="00393186" w:rsidRPr="00477EC6">
        <w:rPr>
          <w:snapToGrid w:val="0"/>
          <w:sz w:val="22"/>
          <w:szCs w:val="22"/>
          <w:lang w:eastAsia="hr-HR"/>
        </w:rPr>
        <w:t xml:space="preserve"> za liječenje MS. </w:t>
      </w:r>
    </w:p>
    <w:p w14:paraId="5F6A0704" w14:textId="4D4CC74F" w:rsidR="00393186" w:rsidRPr="00477EC6" w:rsidRDefault="00393186" w:rsidP="006126A6">
      <w:pPr>
        <w:widowControl w:val="0"/>
        <w:numPr>
          <w:ilvl w:val="0"/>
          <w:numId w:val="32"/>
        </w:numPr>
        <w:tabs>
          <w:tab w:val="left" w:pos="567"/>
        </w:tabs>
        <w:ind w:left="567" w:hanging="567"/>
        <w:jc w:val="both"/>
        <w:rPr>
          <w:snapToGrid w:val="0"/>
          <w:sz w:val="22"/>
          <w:szCs w:val="22"/>
          <w:lang w:eastAsia="hr-HR"/>
        </w:rPr>
      </w:pPr>
      <w:r w:rsidRPr="00477EC6">
        <w:rPr>
          <w:snapToGrid w:val="0"/>
          <w:sz w:val="22"/>
          <w:szCs w:val="22"/>
          <w:lang w:eastAsia="hr-HR"/>
        </w:rPr>
        <w:t>Možda nećete moći da koristite lijek ako</w:t>
      </w:r>
      <w:r w:rsidR="001A69D4" w:rsidRPr="00477EC6">
        <w:rPr>
          <w:snapToGrid w:val="0"/>
          <w:sz w:val="22"/>
          <w:szCs w:val="22"/>
          <w:lang w:eastAsia="hr-HR"/>
        </w:rPr>
        <w:t xml:space="preserve"> ste </w:t>
      </w:r>
      <w:r w:rsidR="001A69D4" w:rsidRPr="00477EC6">
        <w:rPr>
          <w:b/>
          <w:bCs/>
          <w:snapToGrid w:val="0"/>
          <w:sz w:val="22"/>
          <w:szCs w:val="22"/>
          <w:lang w:eastAsia="hr-HR"/>
        </w:rPr>
        <w:t>prethodno</w:t>
      </w:r>
      <w:r w:rsidRPr="00477EC6">
        <w:rPr>
          <w:snapToGrid w:val="0"/>
          <w:sz w:val="22"/>
          <w:szCs w:val="22"/>
          <w:lang w:eastAsia="hr-HR"/>
        </w:rPr>
        <w:t xml:space="preserve"> primali</w:t>
      </w:r>
      <w:r w:rsidR="00A132D4" w:rsidRPr="00477EC6">
        <w:rPr>
          <w:snapToGrid w:val="0"/>
          <w:sz w:val="22"/>
          <w:szCs w:val="22"/>
          <w:lang w:eastAsia="hr-HR"/>
        </w:rPr>
        <w:t xml:space="preserve"> bilo koji</w:t>
      </w:r>
      <w:r w:rsidRPr="00477EC6">
        <w:rPr>
          <w:snapToGrid w:val="0"/>
          <w:sz w:val="22"/>
          <w:szCs w:val="22"/>
          <w:lang w:eastAsia="hr-HR"/>
        </w:rPr>
        <w:t xml:space="preserve"> l</w:t>
      </w:r>
      <w:r w:rsidR="00A132D4" w:rsidRPr="00477EC6">
        <w:rPr>
          <w:snapToGrid w:val="0"/>
          <w:sz w:val="22"/>
          <w:szCs w:val="22"/>
          <w:lang w:eastAsia="hr-HR"/>
        </w:rPr>
        <w:t>i</w:t>
      </w:r>
      <w:r w:rsidRPr="00477EC6">
        <w:rPr>
          <w:snapToGrid w:val="0"/>
          <w:sz w:val="22"/>
          <w:szCs w:val="22"/>
          <w:lang w:eastAsia="hr-HR"/>
        </w:rPr>
        <w:t>jek koji djeluj</w:t>
      </w:r>
      <w:r w:rsidR="00A132D4" w:rsidRPr="00477EC6">
        <w:rPr>
          <w:snapToGrid w:val="0"/>
          <w:sz w:val="22"/>
          <w:szCs w:val="22"/>
          <w:lang w:eastAsia="hr-HR"/>
        </w:rPr>
        <w:t>e</w:t>
      </w:r>
      <w:r w:rsidRPr="00477EC6">
        <w:rPr>
          <w:snapToGrid w:val="0"/>
          <w:sz w:val="22"/>
          <w:szCs w:val="22"/>
          <w:lang w:eastAsia="hr-HR"/>
        </w:rPr>
        <w:t xml:space="preserve"> na imunološki sistem.</w:t>
      </w:r>
    </w:p>
    <w:p w14:paraId="019C0231" w14:textId="77777777" w:rsidR="00393186" w:rsidRPr="00477EC6" w:rsidRDefault="00393186" w:rsidP="006126A6">
      <w:pPr>
        <w:widowControl w:val="0"/>
        <w:jc w:val="both"/>
        <w:rPr>
          <w:sz w:val="22"/>
          <w:szCs w:val="22"/>
        </w:rPr>
      </w:pPr>
    </w:p>
    <w:p w14:paraId="590CCE31" w14:textId="207589CB" w:rsidR="00393186" w:rsidRPr="00477EC6" w:rsidRDefault="00393186" w:rsidP="006126A6">
      <w:pPr>
        <w:widowControl w:val="0"/>
        <w:jc w:val="both"/>
        <w:rPr>
          <w:b/>
          <w:sz w:val="22"/>
          <w:szCs w:val="22"/>
        </w:rPr>
      </w:pPr>
      <w:r w:rsidRPr="00477EC6">
        <w:rPr>
          <w:b/>
          <w:sz w:val="22"/>
          <w:szCs w:val="22"/>
        </w:rPr>
        <w:t xml:space="preserve">Primjena lijeka </w:t>
      </w:r>
      <w:proofErr w:type="spellStart"/>
      <w:r w:rsidR="006126A6" w:rsidRPr="00477EC6">
        <w:rPr>
          <w:b/>
          <w:sz w:val="22"/>
          <w:szCs w:val="22"/>
        </w:rPr>
        <w:t>Tysabri</w:t>
      </w:r>
      <w:proofErr w:type="spellEnd"/>
      <w:r w:rsidRPr="00477EC6">
        <w:rPr>
          <w:b/>
          <w:sz w:val="22"/>
          <w:szCs w:val="22"/>
        </w:rPr>
        <w:t xml:space="preserve"> u periodu trudnoće i dojenja</w:t>
      </w:r>
    </w:p>
    <w:p w14:paraId="5B4F1713" w14:textId="77777777" w:rsidR="00393186" w:rsidRPr="00477EC6" w:rsidRDefault="00393186" w:rsidP="006126A6">
      <w:pPr>
        <w:widowControl w:val="0"/>
        <w:numPr>
          <w:ilvl w:val="12"/>
          <w:numId w:val="0"/>
        </w:numPr>
        <w:jc w:val="both"/>
        <w:outlineLvl w:val="0"/>
        <w:rPr>
          <w:snapToGrid w:val="0"/>
          <w:sz w:val="22"/>
          <w:szCs w:val="22"/>
          <w:lang w:eastAsia="hr-HR"/>
        </w:rPr>
      </w:pPr>
      <w:r w:rsidRPr="00477EC6">
        <w:rPr>
          <w:snapToGrid w:val="0"/>
          <w:sz w:val="22"/>
          <w:szCs w:val="22"/>
          <w:lang w:eastAsia="hr-HR"/>
        </w:rPr>
        <w:t>Ako ste trudni ili dojite, mislite da ste trudni ili planirate da zatrudnite, obratite se svom ljekaru za savjet prije nego uzmete ovaj lijek.</w:t>
      </w:r>
    </w:p>
    <w:p w14:paraId="04352114" w14:textId="77777777" w:rsidR="00393186" w:rsidRPr="00477EC6" w:rsidRDefault="00393186" w:rsidP="006126A6">
      <w:pPr>
        <w:widowControl w:val="0"/>
        <w:numPr>
          <w:ilvl w:val="12"/>
          <w:numId w:val="0"/>
        </w:numPr>
        <w:jc w:val="both"/>
        <w:outlineLvl w:val="0"/>
        <w:rPr>
          <w:snapToGrid w:val="0"/>
          <w:sz w:val="22"/>
          <w:szCs w:val="22"/>
          <w:lang w:eastAsia="hr-HR"/>
        </w:rPr>
      </w:pPr>
    </w:p>
    <w:p w14:paraId="0542A255" w14:textId="084E86AA" w:rsidR="00393186" w:rsidRPr="00477EC6" w:rsidRDefault="00A132D4" w:rsidP="006126A6">
      <w:pPr>
        <w:widowControl w:val="0"/>
        <w:numPr>
          <w:ilvl w:val="0"/>
          <w:numId w:val="32"/>
        </w:numPr>
        <w:tabs>
          <w:tab w:val="left" w:pos="567"/>
        </w:tabs>
        <w:ind w:left="567" w:hanging="567"/>
        <w:jc w:val="both"/>
        <w:rPr>
          <w:snapToGrid w:val="0"/>
          <w:sz w:val="22"/>
          <w:szCs w:val="22"/>
          <w:lang w:eastAsia="hr-HR"/>
        </w:rPr>
      </w:pPr>
      <w:r w:rsidRPr="00477EC6">
        <w:rPr>
          <w:b/>
          <w:bCs/>
          <w:snapToGrid w:val="0"/>
          <w:sz w:val="22"/>
          <w:szCs w:val="22"/>
          <w:lang w:eastAsia="hr-HR"/>
        </w:rPr>
        <w:t>Nemojte prim</w:t>
      </w:r>
      <w:r w:rsidR="00E7639A" w:rsidRPr="00477EC6">
        <w:rPr>
          <w:b/>
          <w:bCs/>
          <w:snapToGrid w:val="0"/>
          <w:sz w:val="22"/>
          <w:szCs w:val="22"/>
          <w:lang w:eastAsia="hr-HR"/>
        </w:rPr>
        <w:t>j</w:t>
      </w:r>
      <w:r w:rsidRPr="00477EC6">
        <w:rPr>
          <w:b/>
          <w:bCs/>
          <w:snapToGrid w:val="0"/>
          <w:sz w:val="22"/>
          <w:szCs w:val="22"/>
          <w:lang w:eastAsia="hr-HR"/>
        </w:rPr>
        <w:t>enjivati ovaj</w:t>
      </w:r>
      <w:r w:rsidR="00393186" w:rsidRPr="00477EC6">
        <w:rPr>
          <w:b/>
          <w:bCs/>
          <w:snapToGrid w:val="0"/>
          <w:sz w:val="22"/>
          <w:szCs w:val="22"/>
          <w:lang w:eastAsia="hr-HR"/>
        </w:rPr>
        <w:t xml:space="preserve"> lijek ako ste trudni</w:t>
      </w:r>
      <w:r w:rsidR="00393186" w:rsidRPr="00477EC6">
        <w:rPr>
          <w:snapToGrid w:val="0"/>
          <w:sz w:val="22"/>
          <w:szCs w:val="22"/>
          <w:lang w:eastAsia="hr-HR"/>
        </w:rPr>
        <w:t xml:space="preserve">, bez prethodnog razgovora sa Vašim ljekarom. Odmah obavijestite Vašeg ljekara ako </w:t>
      </w:r>
      <w:r w:rsidRPr="00477EC6">
        <w:rPr>
          <w:snapToGrid w:val="0"/>
          <w:sz w:val="22"/>
          <w:szCs w:val="22"/>
          <w:lang w:eastAsia="hr-HR"/>
        </w:rPr>
        <w:t>zatrudnite</w:t>
      </w:r>
      <w:r w:rsidR="00393186" w:rsidRPr="00477EC6">
        <w:rPr>
          <w:snapToGrid w:val="0"/>
          <w:sz w:val="22"/>
          <w:szCs w:val="22"/>
          <w:lang w:eastAsia="hr-HR"/>
        </w:rPr>
        <w:t xml:space="preserve">, mislite da biste mogli biti trudni ili planirate </w:t>
      </w:r>
      <w:r w:rsidRPr="00477EC6">
        <w:rPr>
          <w:snapToGrid w:val="0"/>
          <w:sz w:val="22"/>
          <w:szCs w:val="22"/>
          <w:lang w:eastAsia="hr-HR"/>
        </w:rPr>
        <w:t>trudno</w:t>
      </w:r>
      <w:r w:rsidR="00E7639A" w:rsidRPr="00477EC6">
        <w:rPr>
          <w:snapToGrid w:val="0"/>
          <w:sz w:val="22"/>
          <w:szCs w:val="22"/>
          <w:lang w:eastAsia="hr-HR"/>
        </w:rPr>
        <w:t>ć</w:t>
      </w:r>
      <w:r w:rsidRPr="00477EC6">
        <w:rPr>
          <w:snapToGrid w:val="0"/>
          <w:sz w:val="22"/>
          <w:szCs w:val="22"/>
          <w:lang w:eastAsia="hr-HR"/>
        </w:rPr>
        <w:t>u</w:t>
      </w:r>
      <w:r w:rsidR="00393186" w:rsidRPr="00477EC6">
        <w:rPr>
          <w:snapToGrid w:val="0"/>
          <w:sz w:val="22"/>
          <w:szCs w:val="22"/>
          <w:lang w:eastAsia="hr-HR"/>
        </w:rPr>
        <w:t>.</w:t>
      </w:r>
    </w:p>
    <w:p w14:paraId="685A54D8" w14:textId="77777777" w:rsidR="00393186" w:rsidRPr="00477EC6" w:rsidRDefault="00393186" w:rsidP="006126A6">
      <w:pPr>
        <w:widowControl w:val="0"/>
        <w:tabs>
          <w:tab w:val="left" w:pos="567"/>
        </w:tabs>
        <w:ind w:left="567"/>
        <w:jc w:val="both"/>
        <w:rPr>
          <w:snapToGrid w:val="0"/>
          <w:sz w:val="22"/>
          <w:szCs w:val="22"/>
          <w:lang w:eastAsia="hr-HR"/>
        </w:rPr>
      </w:pPr>
    </w:p>
    <w:p w14:paraId="6C75C49F" w14:textId="79E7577D" w:rsidR="00393186" w:rsidRPr="00477EC6" w:rsidRDefault="00393186" w:rsidP="006126A6">
      <w:pPr>
        <w:widowControl w:val="0"/>
        <w:numPr>
          <w:ilvl w:val="0"/>
          <w:numId w:val="32"/>
        </w:numPr>
        <w:tabs>
          <w:tab w:val="left" w:pos="567"/>
        </w:tabs>
        <w:ind w:left="567" w:hanging="567"/>
        <w:jc w:val="both"/>
        <w:rPr>
          <w:snapToGrid w:val="0"/>
          <w:sz w:val="22"/>
          <w:szCs w:val="22"/>
          <w:lang w:eastAsia="hr-HR"/>
        </w:rPr>
      </w:pPr>
      <w:r w:rsidRPr="00477EC6">
        <w:rPr>
          <w:b/>
          <w:bCs/>
          <w:snapToGrid w:val="0"/>
          <w:sz w:val="22"/>
          <w:szCs w:val="22"/>
          <w:lang w:eastAsia="hr-HR"/>
        </w:rPr>
        <w:t xml:space="preserve">Nemojte dojiti tokom primjene lijeka </w:t>
      </w:r>
      <w:proofErr w:type="spellStart"/>
      <w:r w:rsidR="006126A6" w:rsidRPr="00477EC6">
        <w:rPr>
          <w:b/>
          <w:bCs/>
          <w:snapToGrid w:val="0"/>
          <w:sz w:val="22"/>
          <w:szCs w:val="22"/>
          <w:lang w:eastAsia="hr-HR"/>
        </w:rPr>
        <w:t>Tysabri</w:t>
      </w:r>
      <w:proofErr w:type="spellEnd"/>
      <w:r w:rsidRPr="00477EC6">
        <w:rPr>
          <w:snapToGrid w:val="0"/>
          <w:sz w:val="22"/>
          <w:szCs w:val="22"/>
          <w:lang w:eastAsia="hr-HR"/>
        </w:rPr>
        <w:t xml:space="preserve">. S ljekarom ćete odlučiti da li </w:t>
      </w:r>
      <w:r w:rsidR="00A132D4" w:rsidRPr="00477EC6">
        <w:rPr>
          <w:snapToGrid w:val="0"/>
          <w:sz w:val="22"/>
          <w:szCs w:val="22"/>
          <w:lang w:eastAsia="hr-HR"/>
        </w:rPr>
        <w:t>da prestanete sa dojenjem ili da prestanete da koristite l</w:t>
      </w:r>
      <w:r w:rsidR="00E7639A" w:rsidRPr="00477EC6">
        <w:rPr>
          <w:snapToGrid w:val="0"/>
          <w:sz w:val="22"/>
          <w:szCs w:val="22"/>
          <w:lang w:eastAsia="hr-HR"/>
        </w:rPr>
        <w:t>ij</w:t>
      </w:r>
      <w:r w:rsidR="00A132D4" w:rsidRPr="00477EC6">
        <w:rPr>
          <w:snapToGrid w:val="0"/>
          <w:sz w:val="22"/>
          <w:szCs w:val="22"/>
          <w:lang w:eastAsia="hr-HR"/>
        </w:rPr>
        <w:t>ek</w:t>
      </w:r>
      <w:r w:rsidRPr="00477EC6">
        <w:rPr>
          <w:snapToGrid w:val="0"/>
          <w:sz w:val="22"/>
          <w:szCs w:val="22"/>
          <w:lang w:eastAsia="hr-HR"/>
        </w:rPr>
        <w:t>.</w:t>
      </w:r>
    </w:p>
    <w:p w14:paraId="2448CA7B" w14:textId="77777777" w:rsidR="009302BE" w:rsidRPr="00477EC6" w:rsidRDefault="009302BE" w:rsidP="006126A6">
      <w:pPr>
        <w:pStyle w:val="ListParagraph"/>
        <w:widowControl w:val="0"/>
        <w:rPr>
          <w:snapToGrid w:val="0"/>
          <w:szCs w:val="22"/>
          <w:lang w:val="sr-Latn-ME" w:eastAsia="hr-HR"/>
        </w:rPr>
      </w:pPr>
    </w:p>
    <w:p w14:paraId="11B33D71" w14:textId="2DF2D88A" w:rsidR="009302BE" w:rsidRPr="00477EC6" w:rsidRDefault="009302BE" w:rsidP="006126A6">
      <w:pPr>
        <w:widowControl w:val="0"/>
        <w:tabs>
          <w:tab w:val="left" w:pos="567"/>
        </w:tabs>
        <w:jc w:val="both"/>
        <w:rPr>
          <w:snapToGrid w:val="0"/>
          <w:sz w:val="22"/>
          <w:szCs w:val="22"/>
          <w:lang w:eastAsia="hr-HR"/>
        </w:rPr>
      </w:pPr>
      <w:r w:rsidRPr="00477EC6">
        <w:rPr>
          <w:sz w:val="22"/>
          <w:szCs w:val="22"/>
        </w:rPr>
        <w:t>Ukoliko ste trudni ili dojite, mislite da ste trudni ili planirate trudnoću, obratite se Vašem l</w:t>
      </w:r>
      <w:r w:rsidR="00E7639A" w:rsidRPr="00477EC6">
        <w:rPr>
          <w:sz w:val="22"/>
          <w:szCs w:val="22"/>
        </w:rPr>
        <w:t>j</w:t>
      </w:r>
      <w:r w:rsidRPr="00477EC6">
        <w:rPr>
          <w:sz w:val="22"/>
          <w:szCs w:val="22"/>
        </w:rPr>
        <w:t>ekaru za sav</w:t>
      </w:r>
      <w:r w:rsidR="00E7639A" w:rsidRPr="00477EC6">
        <w:rPr>
          <w:sz w:val="22"/>
          <w:szCs w:val="22"/>
        </w:rPr>
        <w:t>j</w:t>
      </w:r>
      <w:r w:rsidRPr="00477EC6">
        <w:rPr>
          <w:sz w:val="22"/>
          <w:szCs w:val="22"/>
        </w:rPr>
        <w:t>et pr</w:t>
      </w:r>
      <w:r w:rsidR="00E7639A" w:rsidRPr="00477EC6">
        <w:rPr>
          <w:sz w:val="22"/>
          <w:szCs w:val="22"/>
        </w:rPr>
        <w:t>ij</w:t>
      </w:r>
      <w:r w:rsidRPr="00477EC6">
        <w:rPr>
          <w:sz w:val="22"/>
          <w:szCs w:val="22"/>
        </w:rPr>
        <w:t>e prim</w:t>
      </w:r>
      <w:r w:rsidR="00E7639A" w:rsidRPr="00477EC6">
        <w:rPr>
          <w:sz w:val="22"/>
          <w:szCs w:val="22"/>
        </w:rPr>
        <w:t>j</w:t>
      </w:r>
      <w:r w:rsidRPr="00477EC6">
        <w:rPr>
          <w:sz w:val="22"/>
          <w:szCs w:val="22"/>
        </w:rPr>
        <w:t>ene ovog l</w:t>
      </w:r>
      <w:r w:rsidR="004F0E36" w:rsidRPr="00477EC6">
        <w:rPr>
          <w:sz w:val="22"/>
          <w:szCs w:val="22"/>
        </w:rPr>
        <w:t>ij</w:t>
      </w:r>
      <w:r w:rsidRPr="00477EC6">
        <w:rPr>
          <w:sz w:val="22"/>
          <w:szCs w:val="22"/>
        </w:rPr>
        <w:t>eka. Vaš l</w:t>
      </w:r>
      <w:r w:rsidR="002314B8" w:rsidRPr="00477EC6">
        <w:rPr>
          <w:sz w:val="22"/>
          <w:szCs w:val="22"/>
        </w:rPr>
        <w:t>j</w:t>
      </w:r>
      <w:r w:rsidRPr="00477EC6">
        <w:rPr>
          <w:sz w:val="22"/>
          <w:szCs w:val="22"/>
        </w:rPr>
        <w:t>ekar će uzeti u obzir rizik za bebu i korist za majku.</w:t>
      </w:r>
    </w:p>
    <w:p w14:paraId="7D050603" w14:textId="77777777" w:rsidR="00393186" w:rsidRPr="00477EC6" w:rsidRDefault="00393186" w:rsidP="006126A6">
      <w:pPr>
        <w:widowControl w:val="0"/>
        <w:jc w:val="both"/>
        <w:rPr>
          <w:sz w:val="22"/>
          <w:szCs w:val="22"/>
        </w:rPr>
      </w:pPr>
    </w:p>
    <w:p w14:paraId="44C4A3D7" w14:textId="37EF138E" w:rsidR="00393186" w:rsidRPr="00477EC6" w:rsidRDefault="00393186" w:rsidP="006126A6">
      <w:pPr>
        <w:widowControl w:val="0"/>
        <w:jc w:val="both"/>
        <w:rPr>
          <w:b/>
          <w:bCs/>
          <w:sz w:val="22"/>
          <w:szCs w:val="22"/>
        </w:rPr>
      </w:pPr>
      <w:r w:rsidRPr="00477EC6">
        <w:rPr>
          <w:b/>
          <w:sz w:val="22"/>
          <w:szCs w:val="22"/>
        </w:rPr>
        <w:t xml:space="preserve">Uticaj lijeka </w:t>
      </w:r>
      <w:proofErr w:type="spellStart"/>
      <w:r w:rsidR="006126A6" w:rsidRPr="00477EC6">
        <w:rPr>
          <w:b/>
          <w:sz w:val="22"/>
          <w:szCs w:val="22"/>
        </w:rPr>
        <w:t>Tysabri</w:t>
      </w:r>
      <w:proofErr w:type="spellEnd"/>
      <w:r w:rsidRPr="00477EC6">
        <w:rPr>
          <w:b/>
          <w:sz w:val="22"/>
          <w:szCs w:val="22"/>
        </w:rPr>
        <w:t xml:space="preserve"> na upravljanje motornim vozilima i rukovanje mašinama</w:t>
      </w:r>
      <w:r w:rsidRPr="00477EC6">
        <w:rPr>
          <w:b/>
          <w:bCs/>
          <w:sz w:val="22"/>
          <w:szCs w:val="22"/>
        </w:rPr>
        <w:t xml:space="preserve"> </w:t>
      </w:r>
    </w:p>
    <w:p w14:paraId="46CE4798" w14:textId="77777777" w:rsidR="00393186" w:rsidRPr="00477EC6" w:rsidRDefault="00393186" w:rsidP="006126A6">
      <w:pPr>
        <w:widowControl w:val="0"/>
        <w:tabs>
          <w:tab w:val="left" w:pos="567"/>
        </w:tabs>
        <w:jc w:val="both"/>
        <w:rPr>
          <w:snapToGrid w:val="0"/>
          <w:sz w:val="22"/>
          <w:szCs w:val="22"/>
          <w:lang w:eastAsia="hr-HR"/>
        </w:rPr>
      </w:pPr>
    </w:p>
    <w:p w14:paraId="729D7FE9" w14:textId="6F28D435" w:rsidR="00393186" w:rsidRPr="00477EC6" w:rsidRDefault="002862D8" w:rsidP="006126A6">
      <w:pPr>
        <w:widowControl w:val="0"/>
        <w:tabs>
          <w:tab w:val="left" w:pos="567"/>
        </w:tabs>
        <w:jc w:val="both"/>
        <w:rPr>
          <w:snapToGrid w:val="0"/>
          <w:sz w:val="22"/>
          <w:szCs w:val="22"/>
          <w:lang w:eastAsia="hr-HR"/>
        </w:rPr>
      </w:pPr>
      <w:r w:rsidRPr="00477EC6">
        <w:rPr>
          <w:snapToGrid w:val="0"/>
          <w:sz w:val="22"/>
          <w:szCs w:val="22"/>
          <w:lang w:eastAsia="hr-HR"/>
        </w:rPr>
        <w:t>Vrtoglavica je veoma čest</w:t>
      </w:r>
      <w:r w:rsidR="002314B8" w:rsidRPr="00477EC6">
        <w:rPr>
          <w:snapToGrid w:val="0"/>
          <w:sz w:val="22"/>
          <w:szCs w:val="22"/>
          <w:lang w:eastAsia="hr-HR"/>
        </w:rPr>
        <w:t>o</w:t>
      </w:r>
      <w:r w:rsidRPr="00477EC6">
        <w:rPr>
          <w:snapToGrid w:val="0"/>
          <w:sz w:val="22"/>
          <w:szCs w:val="22"/>
          <w:lang w:eastAsia="hr-HR"/>
        </w:rPr>
        <w:t xml:space="preserve"> neželjen</w:t>
      </w:r>
      <w:r w:rsidR="002314B8" w:rsidRPr="00477EC6">
        <w:rPr>
          <w:snapToGrid w:val="0"/>
          <w:sz w:val="22"/>
          <w:szCs w:val="22"/>
          <w:lang w:eastAsia="hr-HR"/>
        </w:rPr>
        <w:t>o</w:t>
      </w:r>
      <w:r w:rsidRPr="00477EC6">
        <w:rPr>
          <w:snapToGrid w:val="0"/>
          <w:sz w:val="22"/>
          <w:szCs w:val="22"/>
          <w:lang w:eastAsia="hr-HR"/>
        </w:rPr>
        <w:t xml:space="preserve"> </w:t>
      </w:r>
      <w:r w:rsidR="002314B8" w:rsidRPr="00477EC6">
        <w:rPr>
          <w:snapToGrid w:val="0"/>
          <w:sz w:val="22"/>
          <w:szCs w:val="22"/>
          <w:lang w:eastAsia="hr-HR"/>
        </w:rPr>
        <w:t>dejstvo</w:t>
      </w:r>
      <w:r w:rsidRPr="00477EC6">
        <w:rPr>
          <w:snapToGrid w:val="0"/>
          <w:sz w:val="22"/>
          <w:szCs w:val="22"/>
          <w:lang w:eastAsia="hr-HR"/>
        </w:rPr>
        <w:t>. Ako lijek tako d</w:t>
      </w:r>
      <w:r w:rsidR="002314B8" w:rsidRPr="00477EC6">
        <w:rPr>
          <w:snapToGrid w:val="0"/>
          <w:sz w:val="22"/>
          <w:szCs w:val="22"/>
          <w:lang w:eastAsia="hr-HR"/>
        </w:rPr>
        <w:t>j</w:t>
      </w:r>
      <w:r w:rsidRPr="00477EC6">
        <w:rPr>
          <w:snapToGrid w:val="0"/>
          <w:sz w:val="22"/>
          <w:szCs w:val="22"/>
          <w:lang w:eastAsia="hr-HR"/>
        </w:rPr>
        <w:t>eluje na Vas, nemojte upravljati vozilima ili rukovati mašinama.</w:t>
      </w:r>
    </w:p>
    <w:p w14:paraId="1F410ADA" w14:textId="77777777" w:rsidR="00393186" w:rsidRPr="00477EC6" w:rsidRDefault="00393186" w:rsidP="006126A6">
      <w:pPr>
        <w:widowControl w:val="0"/>
        <w:jc w:val="both"/>
        <w:rPr>
          <w:bCs/>
          <w:sz w:val="22"/>
          <w:szCs w:val="22"/>
        </w:rPr>
      </w:pPr>
    </w:p>
    <w:p w14:paraId="1D4A14C1" w14:textId="227C09C6" w:rsidR="00393186" w:rsidRPr="00477EC6" w:rsidRDefault="00393186" w:rsidP="006126A6">
      <w:pPr>
        <w:widowControl w:val="0"/>
        <w:jc w:val="both"/>
        <w:rPr>
          <w:b/>
          <w:sz w:val="22"/>
          <w:szCs w:val="22"/>
        </w:rPr>
      </w:pPr>
      <w:r w:rsidRPr="00477EC6">
        <w:rPr>
          <w:b/>
          <w:sz w:val="22"/>
          <w:szCs w:val="22"/>
        </w:rPr>
        <w:t xml:space="preserve">Važne informacije o nekim sastojcima lijeka </w:t>
      </w:r>
      <w:proofErr w:type="spellStart"/>
      <w:r w:rsidR="006126A6" w:rsidRPr="00477EC6">
        <w:rPr>
          <w:b/>
          <w:sz w:val="22"/>
          <w:szCs w:val="22"/>
        </w:rPr>
        <w:t>Tysabri</w:t>
      </w:r>
      <w:proofErr w:type="spellEnd"/>
      <w:r w:rsidR="006126A6" w:rsidRPr="00477EC6">
        <w:rPr>
          <w:b/>
          <w:sz w:val="22"/>
          <w:szCs w:val="22"/>
        </w:rPr>
        <w:t xml:space="preserve"> </w:t>
      </w:r>
      <w:r w:rsidRPr="00477EC6">
        <w:rPr>
          <w:b/>
          <w:sz w:val="22"/>
          <w:szCs w:val="22"/>
        </w:rPr>
        <w:t xml:space="preserve"> </w:t>
      </w:r>
    </w:p>
    <w:p w14:paraId="3E0AF57F" w14:textId="77777777" w:rsidR="00393186" w:rsidRPr="00477EC6" w:rsidRDefault="00393186" w:rsidP="006126A6">
      <w:pPr>
        <w:widowControl w:val="0"/>
        <w:numPr>
          <w:ilvl w:val="12"/>
          <w:numId w:val="0"/>
        </w:numPr>
        <w:ind w:right="-29"/>
        <w:jc w:val="both"/>
        <w:rPr>
          <w:b/>
          <w:bCs/>
          <w:snapToGrid w:val="0"/>
          <w:sz w:val="22"/>
          <w:szCs w:val="22"/>
          <w:lang w:eastAsia="hr-HR"/>
        </w:rPr>
      </w:pPr>
    </w:p>
    <w:p w14:paraId="4578EA9E" w14:textId="77777777" w:rsidR="00393186" w:rsidRPr="00477EC6" w:rsidRDefault="00393186" w:rsidP="006126A6">
      <w:pPr>
        <w:widowControl w:val="0"/>
        <w:numPr>
          <w:ilvl w:val="12"/>
          <w:numId w:val="0"/>
        </w:numPr>
        <w:ind w:right="-29"/>
        <w:jc w:val="both"/>
        <w:rPr>
          <w:bCs/>
          <w:snapToGrid w:val="0"/>
          <w:sz w:val="22"/>
          <w:szCs w:val="22"/>
          <w:lang w:eastAsia="hr-HR"/>
        </w:rPr>
      </w:pPr>
      <w:r w:rsidRPr="00477EC6">
        <w:rPr>
          <w:bCs/>
          <w:snapToGrid w:val="0"/>
          <w:sz w:val="22"/>
          <w:szCs w:val="22"/>
          <w:lang w:eastAsia="hr-HR"/>
        </w:rPr>
        <w:t xml:space="preserve">Lijek TYSABRI sadrži natrijum </w:t>
      </w:r>
    </w:p>
    <w:p w14:paraId="4ACD954D" w14:textId="77777777" w:rsidR="00393186" w:rsidRPr="00477EC6" w:rsidRDefault="00393186" w:rsidP="006126A6">
      <w:pPr>
        <w:widowControl w:val="0"/>
        <w:autoSpaceDE w:val="0"/>
        <w:autoSpaceDN w:val="0"/>
        <w:adjustRightInd w:val="0"/>
        <w:jc w:val="both"/>
        <w:rPr>
          <w:snapToGrid w:val="0"/>
          <w:sz w:val="22"/>
          <w:szCs w:val="22"/>
          <w:lang w:eastAsia="hr-HR"/>
        </w:rPr>
      </w:pPr>
    </w:p>
    <w:p w14:paraId="4BE58603" w14:textId="404E0440" w:rsidR="00445D8F" w:rsidRPr="00477EC6" w:rsidRDefault="00393186" w:rsidP="006126A6">
      <w:pPr>
        <w:widowControl w:val="0"/>
        <w:autoSpaceDE w:val="0"/>
        <w:autoSpaceDN w:val="0"/>
        <w:adjustRightInd w:val="0"/>
        <w:jc w:val="both"/>
        <w:rPr>
          <w:strike/>
          <w:snapToGrid w:val="0"/>
          <w:sz w:val="22"/>
          <w:szCs w:val="22"/>
          <w:lang w:eastAsia="hr-HR"/>
        </w:rPr>
      </w:pPr>
      <w:r w:rsidRPr="00477EC6">
        <w:rPr>
          <w:sz w:val="22"/>
          <w:szCs w:val="22"/>
        </w:rPr>
        <w:t>Svaka bočica</w:t>
      </w:r>
      <w:r w:rsidR="002862D8" w:rsidRPr="00477EC6">
        <w:rPr>
          <w:sz w:val="22"/>
          <w:szCs w:val="22"/>
        </w:rPr>
        <w:t xml:space="preserve"> ovog</w:t>
      </w:r>
      <w:r w:rsidRPr="00477EC6">
        <w:rPr>
          <w:sz w:val="22"/>
          <w:szCs w:val="22"/>
        </w:rPr>
        <w:t xml:space="preserve"> lijeka sadrži 2,3</w:t>
      </w:r>
      <w:r w:rsidR="002244B6" w:rsidRPr="00477EC6">
        <w:rPr>
          <w:sz w:val="22"/>
          <w:szCs w:val="22"/>
        </w:rPr>
        <w:t xml:space="preserve"> </w:t>
      </w:r>
      <w:proofErr w:type="spellStart"/>
      <w:r w:rsidRPr="00477EC6">
        <w:rPr>
          <w:sz w:val="22"/>
          <w:szCs w:val="22"/>
        </w:rPr>
        <w:t>mmol</w:t>
      </w:r>
      <w:proofErr w:type="spellEnd"/>
      <w:r w:rsidRPr="00477EC6">
        <w:rPr>
          <w:sz w:val="22"/>
          <w:szCs w:val="22"/>
        </w:rPr>
        <w:t xml:space="preserve"> (ili 52</w:t>
      </w:r>
      <w:r w:rsidR="002244B6" w:rsidRPr="00477EC6">
        <w:rPr>
          <w:sz w:val="22"/>
          <w:szCs w:val="22"/>
        </w:rPr>
        <w:t xml:space="preserve"> </w:t>
      </w:r>
      <w:r w:rsidRPr="00477EC6">
        <w:rPr>
          <w:sz w:val="22"/>
          <w:szCs w:val="22"/>
        </w:rPr>
        <w:t xml:space="preserve">mg) natrijuma. </w:t>
      </w:r>
      <w:r w:rsidRPr="00477EC6">
        <w:rPr>
          <w:snapToGrid w:val="0"/>
          <w:sz w:val="22"/>
          <w:szCs w:val="22"/>
          <w:lang w:eastAsia="hr-HR"/>
        </w:rPr>
        <w:t>Nakon razblaživanja</w:t>
      </w:r>
      <w:r w:rsidR="002862D8" w:rsidRPr="00477EC6">
        <w:rPr>
          <w:snapToGrid w:val="0"/>
          <w:sz w:val="22"/>
          <w:szCs w:val="22"/>
          <w:lang w:eastAsia="hr-HR"/>
        </w:rPr>
        <w:t xml:space="preserve"> za prim</w:t>
      </w:r>
      <w:r w:rsidR="009F58E3" w:rsidRPr="00477EC6">
        <w:rPr>
          <w:snapToGrid w:val="0"/>
          <w:sz w:val="22"/>
          <w:szCs w:val="22"/>
          <w:lang w:eastAsia="hr-HR"/>
        </w:rPr>
        <w:t>j</w:t>
      </w:r>
      <w:r w:rsidR="002862D8" w:rsidRPr="00477EC6">
        <w:rPr>
          <w:snapToGrid w:val="0"/>
          <w:sz w:val="22"/>
          <w:szCs w:val="22"/>
          <w:lang w:eastAsia="hr-HR"/>
        </w:rPr>
        <w:t>enu,</w:t>
      </w:r>
      <w:r w:rsidRPr="00477EC6">
        <w:rPr>
          <w:snapToGrid w:val="0"/>
          <w:sz w:val="22"/>
          <w:szCs w:val="22"/>
          <w:lang w:eastAsia="hr-HR"/>
        </w:rPr>
        <w:t xml:space="preserve"> ovaj lijek sadrži 17,7 </w:t>
      </w:r>
      <w:proofErr w:type="spellStart"/>
      <w:r w:rsidRPr="00477EC6">
        <w:rPr>
          <w:snapToGrid w:val="0"/>
          <w:sz w:val="22"/>
          <w:szCs w:val="22"/>
          <w:lang w:eastAsia="hr-HR"/>
        </w:rPr>
        <w:t>mmol</w:t>
      </w:r>
      <w:proofErr w:type="spellEnd"/>
      <w:r w:rsidRPr="00477EC6">
        <w:rPr>
          <w:snapToGrid w:val="0"/>
          <w:sz w:val="22"/>
          <w:szCs w:val="22"/>
          <w:lang w:eastAsia="hr-HR"/>
        </w:rPr>
        <w:t xml:space="preserve"> (ili 406 mg) natrijuma po dozi.</w:t>
      </w:r>
      <w:r w:rsidRPr="00477EC6">
        <w:rPr>
          <w:sz w:val="22"/>
          <w:szCs w:val="22"/>
        </w:rPr>
        <w:t xml:space="preserve"> Ovo treba razmotriti ako ste na ishrani sa kontrolisanim unosom natrijuma.</w:t>
      </w:r>
      <w:r w:rsidRPr="00477EC6">
        <w:rPr>
          <w:snapToGrid w:val="0"/>
          <w:sz w:val="22"/>
          <w:szCs w:val="22"/>
          <w:lang w:eastAsia="hr-HR"/>
        </w:rPr>
        <w:t xml:space="preserve"> </w:t>
      </w:r>
    </w:p>
    <w:p w14:paraId="3F52EF2A" w14:textId="77777777" w:rsidR="00393186" w:rsidRPr="00477EC6" w:rsidRDefault="00393186" w:rsidP="006126A6">
      <w:pPr>
        <w:widowControl w:val="0"/>
        <w:autoSpaceDE w:val="0"/>
        <w:autoSpaceDN w:val="0"/>
        <w:adjustRightInd w:val="0"/>
        <w:jc w:val="both"/>
        <w:rPr>
          <w:strike/>
          <w:snapToGrid w:val="0"/>
          <w:sz w:val="22"/>
          <w:szCs w:val="22"/>
          <w:lang w:eastAsia="hr-HR"/>
        </w:rPr>
      </w:pPr>
    </w:p>
    <w:p w14:paraId="6BAE026F" w14:textId="77777777" w:rsidR="00445D8F" w:rsidRPr="00477EC6" w:rsidRDefault="00445D8F" w:rsidP="006126A6">
      <w:pPr>
        <w:widowControl w:val="0"/>
        <w:jc w:val="both"/>
        <w:rPr>
          <w:sz w:val="22"/>
          <w:szCs w:val="22"/>
        </w:rPr>
      </w:pPr>
    </w:p>
    <w:p w14:paraId="0DA056E9" w14:textId="7F12949E" w:rsidR="00A32113" w:rsidRPr="00477EC6" w:rsidRDefault="00A32113" w:rsidP="006126A6">
      <w:pPr>
        <w:widowControl w:val="0"/>
        <w:tabs>
          <w:tab w:val="left" w:pos="540"/>
          <w:tab w:val="left" w:pos="569"/>
        </w:tabs>
        <w:jc w:val="both"/>
        <w:rPr>
          <w:b/>
          <w:bCs/>
          <w:sz w:val="22"/>
          <w:szCs w:val="22"/>
        </w:rPr>
      </w:pPr>
      <w:r w:rsidRPr="00477EC6">
        <w:rPr>
          <w:b/>
          <w:bCs/>
          <w:sz w:val="22"/>
          <w:szCs w:val="22"/>
        </w:rPr>
        <w:t xml:space="preserve">3. </w:t>
      </w:r>
      <w:r w:rsidR="00291DAD" w:rsidRPr="00477EC6">
        <w:rPr>
          <w:b/>
          <w:bCs/>
          <w:sz w:val="22"/>
          <w:szCs w:val="22"/>
        </w:rPr>
        <w:tab/>
        <w:t xml:space="preserve">KAKO SE UPOTREBLJAVA LIJEK </w:t>
      </w:r>
      <w:r w:rsidR="006126A6" w:rsidRPr="00477EC6">
        <w:rPr>
          <w:b/>
          <w:sz w:val="22"/>
          <w:szCs w:val="22"/>
        </w:rPr>
        <w:t>TYSABRI</w:t>
      </w:r>
    </w:p>
    <w:p w14:paraId="5B32E26A" w14:textId="77777777" w:rsidR="00445D8F" w:rsidRPr="00477EC6" w:rsidRDefault="00445D8F" w:rsidP="006126A6">
      <w:pPr>
        <w:widowControl w:val="0"/>
        <w:jc w:val="both"/>
        <w:rPr>
          <w:bCs/>
          <w:caps/>
          <w:sz w:val="22"/>
          <w:szCs w:val="22"/>
        </w:rPr>
      </w:pPr>
    </w:p>
    <w:p w14:paraId="50BB113D" w14:textId="491A2146" w:rsidR="00393186" w:rsidRPr="00477EC6" w:rsidRDefault="00AC1034" w:rsidP="006126A6">
      <w:pPr>
        <w:widowControl w:val="0"/>
        <w:jc w:val="both"/>
        <w:rPr>
          <w:sz w:val="22"/>
          <w:szCs w:val="22"/>
        </w:rPr>
      </w:pPr>
      <w:proofErr w:type="spellStart"/>
      <w:r w:rsidRPr="00477EC6">
        <w:rPr>
          <w:snapToGrid w:val="0"/>
          <w:sz w:val="22"/>
          <w:szCs w:val="22"/>
          <w:lang w:eastAsia="hr-HR"/>
        </w:rPr>
        <w:t>Intravensku</w:t>
      </w:r>
      <w:proofErr w:type="spellEnd"/>
      <w:r w:rsidRPr="00477EC6">
        <w:rPr>
          <w:snapToGrid w:val="0"/>
          <w:sz w:val="22"/>
          <w:szCs w:val="22"/>
          <w:lang w:eastAsia="hr-HR"/>
        </w:rPr>
        <w:t xml:space="preserve"> infuziju l</w:t>
      </w:r>
      <w:r w:rsidR="00393186" w:rsidRPr="00477EC6">
        <w:rPr>
          <w:snapToGrid w:val="0"/>
          <w:sz w:val="22"/>
          <w:szCs w:val="22"/>
          <w:lang w:eastAsia="hr-HR"/>
        </w:rPr>
        <w:t>ijek</w:t>
      </w:r>
      <w:r w:rsidRPr="00477EC6">
        <w:rPr>
          <w:snapToGrid w:val="0"/>
          <w:sz w:val="22"/>
          <w:szCs w:val="22"/>
          <w:lang w:eastAsia="hr-HR"/>
        </w:rPr>
        <w:t>a</w:t>
      </w:r>
      <w:r w:rsidR="00393186" w:rsidRPr="00477EC6">
        <w:rPr>
          <w:snapToGrid w:val="0"/>
          <w:sz w:val="22"/>
          <w:szCs w:val="22"/>
          <w:lang w:eastAsia="hr-HR"/>
        </w:rPr>
        <w:t xml:space="preserve"> </w:t>
      </w:r>
      <w:proofErr w:type="spellStart"/>
      <w:r w:rsidRPr="00477EC6">
        <w:rPr>
          <w:snapToGrid w:val="0"/>
          <w:sz w:val="22"/>
          <w:szCs w:val="22"/>
          <w:lang w:eastAsia="hr-HR"/>
        </w:rPr>
        <w:t>Tysabri</w:t>
      </w:r>
      <w:proofErr w:type="spellEnd"/>
      <w:r w:rsidRPr="00477EC6">
        <w:rPr>
          <w:snapToGrid w:val="0"/>
          <w:sz w:val="22"/>
          <w:szCs w:val="22"/>
          <w:lang w:eastAsia="hr-HR"/>
        </w:rPr>
        <w:t xml:space="preserve"> </w:t>
      </w:r>
      <w:r w:rsidR="00393186" w:rsidRPr="00477EC6">
        <w:rPr>
          <w:snapToGrid w:val="0"/>
          <w:sz w:val="22"/>
          <w:szCs w:val="22"/>
          <w:lang w:eastAsia="hr-HR"/>
        </w:rPr>
        <w:t>će Vam dati ljekar sa iskustvom u liječenju MS-a.</w:t>
      </w:r>
      <w:r w:rsidR="00393186" w:rsidRPr="00477EC6">
        <w:rPr>
          <w:sz w:val="22"/>
          <w:szCs w:val="22"/>
        </w:rPr>
        <w:t xml:space="preserve"> Ako nema</w:t>
      </w:r>
      <w:r w:rsidRPr="00477EC6">
        <w:rPr>
          <w:sz w:val="22"/>
          <w:szCs w:val="22"/>
        </w:rPr>
        <w:t>te</w:t>
      </w:r>
      <w:r w:rsidR="00393186" w:rsidRPr="00477EC6">
        <w:rPr>
          <w:sz w:val="22"/>
          <w:szCs w:val="22"/>
        </w:rPr>
        <w:t xml:space="preserve"> znakov</w:t>
      </w:r>
      <w:r w:rsidRPr="00477EC6">
        <w:rPr>
          <w:sz w:val="22"/>
          <w:szCs w:val="22"/>
        </w:rPr>
        <w:t>e problema</w:t>
      </w:r>
      <w:r w:rsidR="002244B6" w:rsidRPr="00477EC6">
        <w:rPr>
          <w:sz w:val="22"/>
          <w:szCs w:val="22"/>
        </w:rPr>
        <w:t xml:space="preserve"> </w:t>
      </w:r>
      <w:r w:rsidRPr="00477EC6">
        <w:rPr>
          <w:sz w:val="22"/>
          <w:szCs w:val="22"/>
        </w:rPr>
        <w:t>izazvanih</w:t>
      </w:r>
      <w:r w:rsidR="00393186" w:rsidRPr="00477EC6">
        <w:rPr>
          <w:sz w:val="22"/>
          <w:szCs w:val="22"/>
        </w:rPr>
        <w:t xml:space="preserve"> Vašim prethodnim liječenjem, možda ćete odmah </w:t>
      </w:r>
      <w:proofErr w:type="spellStart"/>
      <w:r w:rsidR="00393186" w:rsidRPr="00477EC6">
        <w:rPr>
          <w:sz w:val="22"/>
          <w:szCs w:val="22"/>
        </w:rPr>
        <w:t>preći</w:t>
      </w:r>
      <w:proofErr w:type="spellEnd"/>
      <w:r w:rsidR="00393186" w:rsidRPr="00477EC6">
        <w:rPr>
          <w:sz w:val="22"/>
          <w:szCs w:val="22"/>
        </w:rPr>
        <w:t xml:space="preserve"> s drugog lijeka protiv multiple skleroze na lijek </w:t>
      </w:r>
      <w:proofErr w:type="spellStart"/>
      <w:r w:rsidRPr="00477EC6">
        <w:rPr>
          <w:sz w:val="22"/>
          <w:szCs w:val="22"/>
        </w:rPr>
        <w:t>Tysabri</w:t>
      </w:r>
      <w:proofErr w:type="spellEnd"/>
      <w:r w:rsidR="00393186" w:rsidRPr="00477EC6">
        <w:rPr>
          <w:sz w:val="22"/>
          <w:szCs w:val="22"/>
        </w:rPr>
        <w:t>.</w:t>
      </w:r>
    </w:p>
    <w:p w14:paraId="17671DFE" w14:textId="77777777" w:rsidR="000611D7" w:rsidRPr="00477EC6" w:rsidRDefault="000611D7" w:rsidP="006126A6">
      <w:pPr>
        <w:widowControl w:val="0"/>
        <w:jc w:val="both"/>
        <w:rPr>
          <w:sz w:val="22"/>
          <w:szCs w:val="22"/>
          <w:highlight w:val="lightGray"/>
        </w:rPr>
      </w:pPr>
    </w:p>
    <w:p w14:paraId="460E692C" w14:textId="198E8006" w:rsidR="000611D7" w:rsidRPr="00477EC6" w:rsidRDefault="000611D7" w:rsidP="006126A6">
      <w:pPr>
        <w:pStyle w:val="ListParagraph"/>
        <w:widowControl w:val="0"/>
        <w:numPr>
          <w:ilvl w:val="0"/>
          <w:numId w:val="44"/>
        </w:numPr>
        <w:tabs>
          <w:tab w:val="clear" w:pos="284"/>
          <w:tab w:val="left" w:pos="567"/>
        </w:tabs>
        <w:ind w:left="567" w:hanging="207"/>
        <w:rPr>
          <w:szCs w:val="22"/>
          <w:lang w:val="sr-Latn-ME"/>
        </w:rPr>
      </w:pPr>
      <w:r w:rsidRPr="00477EC6">
        <w:rPr>
          <w:szCs w:val="22"/>
          <w:lang w:val="sr-Latn-ME"/>
        </w:rPr>
        <w:t>L</w:t>
      </w:r>
      <w:r w:rsidR="004F0E36" w:rsidRPr="00477EC6">
        <w:rPr>
          <w:szCs w:val="22"/>
          <w:lang w:val="sr-Latn-ME"/>
        </w:rPr>
        <w:t>j</w:t>
      </w:r>
      <w:r w:rsidRPr="00477EC6">
        <w:rPr>
          <w:szCs w:val="22"/>
          <w:lang w:val="sr-Latn-ME"/>
        </w:rPr>
        <w:t xml:space="preserve">ekar mora da uradi </w:t>
      </w:r>
      <w:r w:rsidRPr="00477EC6">
        <w:rPr>
          <w:b/>
          <w:bCs/>
          <w:szCs w:val="22"/>
          <w:lang w:val="sr-Latn-ME"/>
        </w:rPr>
        <w:t>analizu krvi</w:t>
      </w:r>
      <w:r w:rsidRPr="00477EC6">
        <w:rPr>
          <w:szCs w:val="22"/>
          <w:lang w:val="sr-Latn-ME"/>
        </w:rPr>
        <w:t xml:space="preserve"> kako bi se prov</w:t>
      </w:r>
      <w:r w:rsidR="00942AF1" w:rsidRPr="00477EC6">
        <w:rPr>
          <w:szCs w:val="22"/>
          <w:lang w:val="sr-Latn-ME"/>
        </w:rPr>
        <w:t>j</w:t>
      </w:r>
      <w:r w:rsidRPr="00477EC6">
        <w:rPr>
          <w:szCs w:val="22"/>
          <w:lang w:val="sr-Latn-ME"/>
        </w:rPr>
        <w:t>erilo imate li antit</w:t>
      </w:r>
      <w:r w:rsidR="00942AF1" w:rsidRPr="00477EC6">
        <w:rPr>
          <w:szCs w:val="22"/>
          <w:lang w:val="sr-Latn-ME"/>
        </w:rPr>
        <w:t>ij</w:t>
      </w:r>
      <w:r w:rsidRPr="00477EC6">
        <w:rPr>
          <w:szCs w:val="22"/>
          <w:lang w:val="sr-Latn-ME"/>
        </w:rPr>
        <w:t xml:space="preserve">ela na virus JC i druge moguće probleme. </w:t>
      </w:r>
    </w:p>
    <w:p w14:paraId="31E594F4" w14:textId="77777777" w:rsidR="000611D7" w:rsidRPr="00477EC6" w:rsidRDefault="000611D7" w:rsidP="006126A6">
      <w:pPr>
        <w:widowControl w:val="0"/>
        <w:ind w:left="567" w:hanging="207"/>
        <w:jc w:val="both"/>
        <w:rPr>
          <w:sz w:val="22"/>
          <w:szCs w:val="22"/>
        </w:rPr>
      </w:pPr>
    </w:p>
    <w:p w14:paraId="4F90118F" w14:textId="5B88E93E" w:rsidR="000611D7" w:rsidRPr="00477EC6" w:rsidRDefault="000611D7" w:rsidP="006126A6">
      <w:pPr>
        <w:pStyle w:val="ListParagraph"/>
        <w:widowControl w:val="0"/>
        <w:numPr>
          <w:ilvl w:val="0"/>
          <w:numId w:val="44"/>
        </w:numPr>
        <w:tabs>
          <w:tab w:val="clear" w:pos="284"/>
          <w:tab w:val="left" w:pos="567"/>
        </w:tabs>
        <w:ind w:left="567" w:hanging="207"/>
        <w:rPr>
          <w:iCs/>
          <w:szCs w:val="22"/>
          <w:lang w:val="sr-Latn-ME"/>
        </w:rPr>
      </w:pPr>
      <w:r w:rsidRPr="00477EC6">
        <w:rPr>
          <w:szCs w:val="22"/>
          <w:lang w:val="sr-Latn-ME"/>
        </w:rPr>
        <w:lastRenderedPageBreak/>
        <w:t>Vaš l</w:t>
      </w:r>
      <w:r w:rsidR="004F0E36" w:rsidRPr="00477EC6">
        <w:rPr>
          <w:szCs w:val="22"/>
          <w:lang w:val="sr-Latn-ME"/>
        </w:rPr>
        <w:t>j</w:t>
      </w:r>
      <w:r w:rsidRPr="00477EC6">
        <w:rPr>
          <w:szCs w:val="22"/>
          <w:lang w:val="sr-Latn-ME"/>
        </w:rPr>
        <w:t xml:space="preserve">ekar će propisati </w:t>
      </w:r>
      <w:r w:rsidRPr="00477EC6">
        <w:rPr>
          <w:b/>
          <w:bCs/>
          <w:szCs w:val="22"/>
          <w:lang w:val="sr-Latn-ME"/>
        </w:rPr>
        <w:t>snimanje magnetnom rezonancom (MRI)</w:t>
      </w:r>
      <w:r w:rsidRPr="00477EC6">
        <w:rPr>
          <w:szCs w:val="22"/>
          <w:lang w:val="sr-Latn-ME"/>
        </w:rPr>
        <w:t xml:space="preserve"> koje će se ponoviti tokom l</w:t>
      </w:r>
      <w:r w:rsidR="00942AF1" w:rsidRPr="00477EC6">
        <w:rPr>
          <w:szCs w:val="22"/>
          <w:lang w:val="sr-Latn-ME"/>
        </w:rPr>
        <w:t>ij</w:t>
      </w:r>
      <w:r w:rsidRPr="00477EC6">
        <w:rPr>
          <w:szCs w:val="22"/>
          <w:lang w:val="sr-Latn-ME"/>
        </w:rPr>
        <w:t>ečenja.</w:t>
      </w:r>
    </w:p>
    <w:p w14:paraId="64FE6846" w14:textId="77777777" w:rsidR="000611D7" w:rsidRPr="00477EC6" w:rsidRDefault="000611D7" w:rsidP="006126A6">
      <w:pPr>
        <w:widowControl w:val="0"/>
        <w:ind w:left="567" w:hanging="207"/>
        <w:jc w:val="both"/>
        <w:rPr>
          <w:iCs/>
          <w:sz w:val="22"/>
          <w:szCs w:val="22"/>
        </w:rPr>
      </w:pPr>
    </w:p>
    <w:p w14:paraId="63D4756F" w14:textId="5CCE1C5B" w:rsidR="000611D7" w:rsidRPr="00477EC6" w:rsidRDefault="000611D7" w:rsidP="006126A6">
      <w:pPr>
        <w:pStyle w:val="ListParagraph"/>
        <w:widowControl w:val="0"/>
        <w:numPr>
          <w:ilvl w:val="0"/>
          <w:numId w:val="44"/>
        </w:numPr>
        <w:ind w:left="567" w:hanging="207"/>
        <w:rPr>
          <w:szCs w:val="22"/>
          <w:lang w:val="sr-Latn-ME"/>
        </w:rPr>
      </w:pPr>
      <w:r w:rsidRPr="00477EC6">
        <w:rPr>
          <w:b/>
          <w:bCs/>
          <w:szCs w:val="22"/>
          <w:lang w:val="sr-Latn-ME"/>
        </w:rPr>
        <w:t>Da biste se prebacili sa nekih l</w:t>
      </w:r>
      <w:r w:rsidR="00942AF1" w:rsidRPr="00477EC6">
        <w:rPr>
          <w:b/>
          <w:bCs/>
          <w:szCs w:val="22"/>
          <w:lang w:val="sr-Latn-ME"/>
        </w:rPr>
        <w:t>j</w:t>
      </w:r>
      <w:r w:rsidRPr="00477EC6">
        <w:rPr>
          <w:b/>
          <w:bCs/>
          <w:szCs w:val="22"/>
          <w:lang w:val="sr-Latn-ME"/>
        </w:rPr>
        <w:t>ekova za multiplu sklerozu (MS)</w:t>
      </w:r>
      <w:r w:rsidRPr="00477EC6">
        <w:rPr>
          <w:szCs w:val="22"/>
          <w:lang w:val="sr-Latn-ME"/>
        </w:rPr>
        <w:t>, l</w:t>
      </w:r>
      <w:r w:rsidR="004F0E36" w:rsidRPr="00477EC6">
        <w:rPr>
          <w:szCs w:val="22"/>
          <w:lang w:val="sr-Latn-ME"/>
        </w:rPr>
        <w:t>j</w:t>
      </w:r>
      <w:r w:rsidRPr="00477EC6">
        <w:rPr>
          <w:szCs w:val="22"/>
          <w:lang w:val="sr-Latn-ME"/>
        </w:rPr>
        <w:t>ekar vam može sav</w:t>
      </w:r>
      <w:r w:rsidR="004F0E36" w:rsidRPr="00477EC6">
        <w:rPr>
          <w:szCs w:val="22"/>
          <w:lang w:val="sr-Latn-ME"/>
        </w:rPr>
        <w:t>j</w:t>
      </w:r>
      <w:r w:rsidRPr="00477EC6">
        <w:rPr>
          <w:szCs w:val="22"/>
          <w:lang w:val="sr-Latn-ME"/>
        </w:rPr>
        <w:t>etovati da pričekate određeno vr</w:t>
      </w:r>
      <w:r w:rsidR="004F0E36" w:rsidRPr="00477EC6">
        <w:rPr>
          <w:szCs w:val="22"/>
          <w:lang w:val="sr-Latn-ME"/>
        </w:rPr>
        <w:t>ij</w:t>
      </w:r>
      <w:r w:rsidRPr="00477EC6">
        <w:rPr>
          <w:szCs w:val="22"/>
          <w:lang w:val="sr-Latn-ME"/>
        </w:rPr>
        <w:t>eme kako biste bili sigurni da većina prethodnog l</w:t>
      </w:r>
      <w:r w:rsidR="00942AF1" w:rsidRPr="00477EC6">
        <w:rPr>
          <w:szCs w:val="22"/>
          <w:lang w:val="sr-Latn-ME"/>
        </w:rPr>
        <w:t>ij</w:t>
      </w:r>
      <w:r w:rsidRPr="00477EC6">
        <w:rPr>
          <w:szCs w:val="22"/>
          <w:lang w:val="sr-Latn-ME"/>
        </w:rPr>
        <w:t>eka više nije prisutna u Vašem t</w:t>
      </w:r>
      <w:r w:rsidR="004F0E36" w:rsidRPr="00477EC6">
        <w:rPr>
          <w:szCs w:val="22"/>
          <w:lang w:val="sr-Latn-ME"/>
        </w:rPr>
        <w:t>ij</w:t>
      </w:r>
      <w:r w:rsidRPr="00477EC6">
        <w:rPr>
          <w:szCs w:val="22"/>
          <w:lang w:val="sr-Latn-ME"/>
        </w:rPr>
        <w:t>elu.</w:t>
      </w:r>
    </w:p>
    <w:p w14:paraId="4BB84A97" w14:textId="77777777" w:rsidR="000611D7" w:rsidRPr="00477EC6" w:rsidRDefault="000611D7" w:rsidP="006126A6">
      <w:pPr>
        <w:pStyle w:val="ListParagraph"/>
        <w:widowControl w:val="0"/>
        <w:ind w:left="567" w:hanging="207"/>
        <w:rPr>
          <w:szCs w:val="22"/>
          <w:lang w:val="sr-Latn-ME"/>
        </w:rPr>
      </w:pPr>
    </w:p>
    <w:p w14:paraId="1BBEB034" w14:textId="77777777" w:rsidR="002244B6" w:rsidRPr="00477EC6" w:rsidRDefault="000611D7" w:rsidP="006126A6">
      <w:pPr>
        <w:pStyle w:val="ListParagraph"/>
        <w:widowControl w:val="0"/>
        <w:numPr>
          <w:ilvl w:val="0"/>
          <w:numId w:val="30"/>
        </w:numPr>
        <w:tabs>
          <w:tab w:val="clear" w:pos="284"/>
          <w:tab w:val="left" w:pos="567"/>
        </w:tabs>
        <w:ind w:left="567" w:hanging="207"/>
        <w:rPr>
          <w:szCs w:val="22"/>
          <w:lang w:val="sr-Latn-ME"/>
        </w:rPr>
      </w:pPr>
      <w:r w:rsidRPr="00477EC6">
        <w:rPr>
          <w:szCs w:val="22"/>
          <w:lang w:val="sr-Latn-ME"/>
        </w:rPr>
        <w:t>Preporučena doza za odrasle je 300 mg svake 4 ned</w:t>
      </w:r>
      <w:r w:rsidR="00942AF1" w:rsidRPr="00477EC6">
        <w:rPr>
          <w:szCs w:val="22"/>
          <w:lang w:val="sr-Latn-ME"/>
        </w:rPr>
        <w:t>j</w:t>
      </w:r>
      <w:r w:rsidRPr="00477EC6">
        <w:rPr>
          <w:szCs w:val="22"/>
          <w:lang w:val="sr-Latn-ME"/>
        </w:rPr>
        <w:t>elje.</w:t>
      </w:r>
    </w:p>
    <w:p w14:paraId="5CBADFE3" w14:textId="77777777" w:rsidR="002244B6" w:rsidRPr="00477EC6" w:rsidRDefault="002244B6" w:rsidP="006126A6">
      <w:pPr>
        <w:pStyle w:val="ListParagraph"/>
        <w:widowControl w:val="0"/>
        <w:tabs>
          <w:tab w:val="clear" w:pos="284"/>
          <w:tab w:val="left" w:pos="567"/>
        </w:tabs>
        <w:ind w:left="567" w:hanging="207"/>
        <w:rPr>
          <w:szCs w:val="22"/>
          <w:lang w:val="sr-Latn-ME"/>
        </w:rPr>
      </w:pPr>
    </w:p>
    <w:p w14:paraId="310FE374" w14:textId="661B222E" w:rsidR="002244B6" w:rsidRPr="00477EC6" w:rsidRDefault="000611D7" w:rsidP="006126A6">
      <w:pPr>
        <w:pStyle w:val="ListParagraph"/>
        <w:widowControl w:val="0"/>
        <w:numPr>
          <w:ilvl w:val="0"/>
          <w:numId w:val="30"/>
        </w:numPr>
        <w:tabs>
          <w:tab w:val="clear" w:pos="284"/>
          <w:tab w:val="clear" w:pos="720"/>
          <w:tab w:val="left" w:pos="567"/>
        </w:tabs>
        <w:ind w:left="567" w:hanging="207"/>
        <w:rPr>
          <w:szCs w:val="22"/>
          <w:lang w:val="sr-Latn-ME"/>
        </w:rPr>
      </w:pPr>
      <w:r w:rsidRPr="00477EC6">
        <w:rPr>
          <w:szCs w:val="22"/>
          <w:lang w:val="sr-Latn-ME"/>
        </w:rPr>
        <w:t>L</w:t>
      </w:r>
      <w:r w:rsidR="004F0E36" w:rsidRPr="00477EC6">
        <w:rPr>
          <w:szCs w:val="22"/>
          <w:lang w:val="sr-Latn-ME"/>
        </w:rPr>
        <w:t>ij</w:t>
      </w:r>
      <w:r w:rsidRPr="00477EC6">
        <w:rPr>
          <w:szCs w:val="22"/>
          <w:lang w:val="sr-Latn-ME"/>
        </w:rPr>
        <w:t xml:space="preserve">ek </w:t>
      </w:r>
      <w:proofErr w:type="spellStart"/>
      <w:r w:rsidRPr="00477EC6">
        <w:rPr>
          <w:bCs/>
          <w:szCs w:val="22"/>
          <w:lang w:val="sr-Latn-ME"/>
        </w:rPr>
        <w:t>Tysabri</w:t>
      </w:r>
      <w:proofErr w:type="spellEnd"/>
      <w:r w:rsidRPr="00477EC6">
        <w:rPr>
          <w:bCs/>
          <w:szCs w:val="22"/>
          <w:lang w:val="sr-Latn-ME"/>
        </w:rPr>
        <w:t xml:space="preserve"> </w:t>
      </w:r>
      <w:r w:rsidRPr="00477EC6">
        <w:rPr>
          <w:szCs w:val="22"/>
          <w:lang w:val="sr-Latn-ME"/>
        </w:rPr>
        <w:t>se mora razblažiti pr</w:t>
      </w:r>
      <w:r w:rsidR="009F58E3" w:rsidRPr="00477EC6">
        <w:rPr>
          <w:szCs w:val="22"/>
          <w:lang w:val="sr-Latn-ME"/>
        </w:rPr>
        <w:t>ij</w:t>
      </w:r>
      <w:r w:rsidRPr="00477EC6">
        <w:rPr>
          <w:szCs w:val="22"/>
          <w:lang w:val="sr-Latn-ME"/>
        </w:rPr>
        <w:t>e prim</w:t>
      </w:r>
      <w:r w:rsidR="009F58E3" w:rsidRPr="00477EC6">
        <w:rPr>
          <w:szCs w:val="22"/>
          <w:lang w:val="sr-Latn-ME"/>
        </w:rPr>
        <w:t>j</w:t>
      </w:r>
      <w:r w:rsidRPr="00477EC6">
        <w:rPr>
          <w:szCs w:val="22"/>
          <w:lang w:val="sr-Latn-ME"/>
        </w:rPr>
        <w:t>ene. Prim</w:t>
      </w:r>
      <w:r w:rsidR="004F0E36" w:rsidRPr="00477EC6">
        <w:rPr>
          <w:szCs w:val="22"/>
          <w:lang w:val="sr-Latn-ME"/>
        </w:rPr>
        <w:t>j</w:t>
      </w:r>
      <w:r w:rsidRPr="00477EC6">
        <w:rPr>
          <w:szCs w:val="22"/>
          <w:lang w:val="sr-Latn-ME"/>
        </w:rPr>
        <w:t xml:space="preserve">enjuje se putem </w:t>
      </w:r>
      <w:proofErr w:type="spellStart"/>
      <w:r w:rsidRPr="00477EC6">
        <w:rPr>
          <w:szCs w:val="22"/>
          <w:lang w:val="sr-Latn-ME"/>
        </w:rPr>
        <w:t>intravenske</w:t>
      </w:r>
      <w:proofErr w:type="spellEnd"/>
      <w:r w:rsidRPr="00477EC6">
        <w:rPr>
          <w:szCs w:val="22"/>
          <w:lang w:val="sr-Latn-ME"/>
        </w:rPr>
        <w:t xml:space="preserve"> infuzije (</w:t>
      </w:r>
      <w:proofErr w:type="spellStart"/>
      <w:r w:rsidRPr="00477EC6">
        <w:rPr>
          <w:szCs w:val="22"/>
          <w:lang w:val="sr-Latn-ME"/>
        </w:rPr>
        <w:t>drip</w:t>
      </w:r>
      <w:proofErr w:type="spellEnd"/>
      <w:r w:rsidRPr="00477EC6">
        <w:rPr>
          <w:szCs w:val="22"/>
          <w:lang w:val="sr-Latn-ME"/>
        </w:rPr>
        <w:t>), obično u venu na ruci, u trajanju od oko 1 sat.</w:t>
      </w:r>
    </w:p>
    <w:p w14:paraId="4995B1C8" w14:textId="77777777" w:rsidR="002244B6" w:rsidRPr="00477EC6" w:rsidRDefault="002244B6" w:rsidP="006126A6">
      <w:pPr>
        <w:pStyle w:val="ListParagraph"/>
        <w:widowControl w:val="0"/>
        <w:ind w:left="567" w:hanging="207"/>
        <w:rPr>
          <w:szCs w:val="22"/>
          <w:lang w:val="sr-Latn-ME"/>
        </w:rPr>
      </w:pPr>
    </w:p>
    <w:p w14:paraId="07D44234" w14:textId="506E4312" w:rsidR="000611D7" w:rsidRPr="00477EC6" w:rsidRDefault="000611D7" w:rsidP="006126A6">
      <w:pPr>
        <w:pStyle w:val="ListParagraph"/>
        <w:widowControl w:val="0"/>
        <w:numPr>
          <w:ilvl w:val="0"/>
          <w:numId w:val="30"/>
        </w:numPr>
        <w:tabs>
          <w:tab w:val="clear" w:pos="284"/>
          <w:tab w:val="clear" w:pos="720"/>
          <w:tab w:val="left" w:pos="567"/>
        </w:tabs>
        <w:ind w:left="567" w:hanging="207"/>
        <w:rPr>
          <w:szCs w:val="22"/>
          <w:lang w:val="sr-Latn-ME"/>
        </w:rPr>
      </w:pPr>
      <w:r w:rsidRPr="00477EC6">
        <w:rPr>
          <w:szCs w:val="22"/>
          <w:lang w:val="sr-Latn-ME"/>
        </w:rPr>
        <w:t>Podaci o pripremi i ubrizgavanju l</w:t>
      </w:r>
      <w:r w:rsidR="004F0E36" w:rsidRPr="00477EC6">
        <w:rPr>
          <w:szCs w:val="22"/>
          <w:lang w:val="sr-Latn-ME"/>
        </w:rPr>
        <w:t>ij</w:t>
      </w:r>
      <w:r w:rsidRPr="00477EC6">
        <w:rPr>
          <w:szCs w:val="22"/>
          <w:lang w:val="sr-Latn-ME"/>
        </w:rPr>
        <w:t>eka za medicinske ili zdravstvene radnike nalaze se na kraju ovog uputstva.</w:t>
      </w:r>
    </w:p>
    <w:p w14:paraId="75C65132" w14:textId="77777777" w:rsidR="00393186" w:rsidRPr="00477EC6" w:rsidRDefault="00393186" w:rsidP="006126A6">
      <w:pPr>
        <w:widowControl w:val="0"/>
        <w:tabs>
          <w:tab w:val="left" w:pos="567"/>
        </w:tabs>
        <w:jc w:val="both"/>
        <w:rPr>
          <w:snapToGrid w:val="0"/>
          <w:sz w:val="22"/>
          <w:szCs w:val="22"/>
          <w:lang w:eastAsia="hr-HR"/>
        </w:rPr>
      </w:pPr>
    </w:p>
    <w:p w14:paraId="43E3F54E" w14:textId="4EB8D928" w:rsidR="00AC1034" w:rsidRPr="00477EC6" w:rsidRDefault="00AC1034" w:rsidP="006126A6">
      <w:pPr>
        <w:widowControl w:val="0"/>
        <w:tabs>
          <w:tab w:val="left" w:pos="567"/>
        </w:tabs>
        <w:jc w:val="both"/>
        <w:rPr>
          <w:b/>
          <w:bCs/>
          <w:snapToGrid w:val="0"/>
          <w:sz w:val="22"/>
          <w:szCs w:val="22"/>
          <w:lang w:eastAsia="hr-HR"/>
        </w:rPr>
      </w:pPr>
      <w:r w:rsidRPr="00477EC6">
        <w:rPr>
          <w:b/>
          <w:bCs/>
          <w:snapToGrid w:val="0"/>
          <w:sz w:val="22"/>
          <w:szCs w:val="22"/>
          <w:lang w:eastAsia="hr-HR"/>
        </w:rPr>
        <w:t>Ako prekinete sa prim</w:t>
      </w:r>
      <w:r w:rsidR="006126A6" w:rsidRPr="00477EC6">
        <w:rPr>
          <w:b/>
          <w:bCs/>
          <w:snapToGrid w:val="0"/>
          <w:sz w:val="22"/>
          <w:szCs w:val="22"/>
          <w:lang w:eastAsia="hr-HR"/>
        </w:rPr>
        <w:t>j</w:t>
      </w:r>
      <w:r w:rsidRPr="00477EC6">
        <w:rPr>
          <w:b/>
          <w:bCs/>
          <w:snapToGrid w:val="0"/>
          <w:sz w:val="22"/>
          <w:szCs w:val="22"/>
          <w:lang w:eastAsia="hr-HR"/>
        </w:rPr>
        <w:t>enom l</w:t>
      </w:r>
      <w:r w:rsidR="004F0E36" w:rsidRPr="00477EC6">
        <w:rPr>
          <w:b/>
          <w:bCs/>
          <w:snapToGrid w:val="0"/>
          <w:sz w:val="22"/>
          <w:szCs w:val="22"/>
          <w:lang w:eastAsia="hr-HR"/>
        </w:rPr>
        <w:t>ij</w:t>
      </w:r>
      <w:r w:rsidRPr="00477EC6">
        <w:rPr>
          <w:b/>
          <w:bCs/>
          <w:snapToGrid w:val="0"/>
          <w:sz w:val="22"/>
          <w:szCs w:val="22"/>
          <w:lang w:eastAsia="hr-HR"/>
        </w:rPr>
        <w:t xml:space="preserve">eka </w:t>
      </w:r>
      <w:proofErr w:type="spellStart"/>
      <w:r w:rsidRPr="00477EC6">
        <w:rPr>
          <w:b/>
          <w:bCs/>
          <w:snapToGrid w:val="0"/>
          <w:sz w:val="22"/>
          <w:szCs w:val="22"/>
          <w:lang w:eastAsia="hr-HR"/>
        </w:rPr>
        <w:t>Tysabri</w:t>
      </w:r>
      <w:proofErr w:type="spellEnd"/>
    </w:p>
    <w:p w14:paraId="246FB59D" w14:textId="77777777" w:rsidR="006126A6" w:rsidRPr="00477EC6" w:rsidRDefault="006126A6" w:rsidP="006126A6">
      <w:pPr>
        <w:widowControl w:val="0"/>
        <w:tabs>
          <w:tab w:val="left" w:pos="567"/>
        </w:tabs>
        <w:jc w:val="both"/>
        <w:rPr>
          <w:b/>
          <w:bCs/>
          <w:snapToGrid w:val="0"/>
          <w:sz w:val="22"/>
          <w:szCs w:val="22"/>
          <w:lang w:eastAsia="hr-HR"/>
        </w:rPr>
      </w:pPr>
    </w:p>
    <w:p w14:paraId="5425F388" w14:textId="5651E695" w:rsidR="00393186" w:rsidRPr="00477EC6" w:rsidRDefault="00B77EE2" w:rsidP="006126A6">
      <w:pPr>
        <w:widowControl w:val="0"/>
        <w:tabs>
          <w:tab w:val="left" w:pos="567"/>
        </w:tabs>
        <w:jc w:val="both"/>
        <w:rPr>
          <w:snapToGrid w:val="0"/>
          <w:sz w:val="22"/>
          <w:szCs w:val="22"/>
          <w:lang w:eastAsia="hr-HR"/>
        </w:rPr>
      </w:pPr>
      <w:r w:rsidRPr="00477EC6">
        <w:rPr>
          <w:snapToGrid w:val="0"/>
          <w:sz w:val="22"/>
          <w:szCs w:val="22"/>
          <w:lang w:eastAsia="hr-HR"/>
        </w:rPr>
        <w:t>Redovna prim</w:t>
      </w:r>
      <w:r w:rsidR="004F0E36" w:rsidRPr="00477EC6">
        <w:rPr>
          <w:snapToGrid w:val="0"/>
          <w:sz w:val="22"/>
          <w:szCs w:val="22"/>
          <w:lang w:eastAsia="hr-HR"/>
        </w:rPr>
        <w:t>j</w:t>
      </w:r>
      <w:r w:rsidRPr="00477EC6">
        <w:rPr>
          <w:snapToGrid w:val="0"/>
          <w:sz w:val="22"/>
          <w:szCs w:val="22"/>
          <w:lang w:eastAsia="hr-HR"/>
        </w:rPr>
        <w:t>ena ovog l</w:t>
      </w:r>
      <w:r w:rsidR="004F0E36" w:rsidRPr="00477EC6">
        <w:rPr>
          <w:snapToGrid w:val="0"/>
          <w:sz w:val="22"/>
          <w:szCs w:val="22"/>
          <w:lang w:eastAsia="hr-HR"/>
        </w:rPr>
        <w:t>ij</w:t>
      </w:r>
      <w:r w:rsidRPr="00477EC6">
        <w:rPr>
          <w:snapToGrid w:val="0"/>
          <w:sz w:val="22"/>
          <w:szCs w:val="22"/>
          <w:lang w:eastAsia="hr-HR"/>
        </w:rPr>
        <w:t>eka je važna, naročito tokom prvih nekoliko m</w:t>
      </w:r>
      <w:r w:rsidR="004F0E36" w:rsidRPr="00477EC6">
        <w:rPr>
          <w:snapToGrid w:val="0"/>
          <w:sz w:val="22"/>
          <w:szCs w:val="22"/>
          <w:lang w:eastAsia="hr-HR"/>
        </w:rPr>
        <w:t>j</w:t>
      </w:r>
      <w:r w:rsidRPr="00477EC6">
        <w:rPr>
          <w:snapToGrid w:val="0"/>
          <w:sz w:val="22"/>
          <w:szCs w:val="22"/>
          <w:lang w:eastAsia="hr-HR"/>
        </w:rPr>
        <w:t>eseci l</w:t>
      </w:r>
      <w:r w:rsidR="004F0E36" w:rsidRPr="00477EC6">
        <w:rPr>
          <w:snapToGrid w:val="0"/>
          <w:sz w:val="22"/>
          <w:szCs w:val="22"/>
          <w:lang w:eastAsia="hr-HR"/>
        </w:rPr>
        <w:t>ij</w:t>
      </w:r>
      <w:r w:rsidRPr="00477EC6">
        <w:rPr>
          <w:snapToGrid w:val="0"/>
          <w:sz w:val="22"/>
          <w:szCs w:val="22"/>
          <w:lang w:eastAsia="hr-HR"/>
        </w:rPr>
        <w:t>ečenja. Važno je da nastavite l</w:t>
      </w:r>
      <w:r w:rsidR="004F0E36" w:rsidRPr="00477EC6">
        <w:rPr>
          <w:snapToGrid w:val="0"/>
          <w:sz w:val="22"/>
          <w:szCs w:val="22"/>
          <w:lang w:eastAsia="hr-HR"/>
        </w:rPr>
        <w:t>ij</w:t>
      </w:r>
      <w:r w:rsidRPr="00477EC6">
        <w:rPr>
          <w:snapToGrid w:val="0"/>
          <w:sz w:val="22"/>
          <w:szCs w:val="22"/>
          <w:lang w:eastAsia="hr-HR"/>
        </w:rPr>
        <w:t>ečenje onoliko dugo koliko Vi i l</w:t>
      </w:r>
      <w:r w:rsidR="004F0E36" w:rsidRPr="00477EC6">
        <w:rPr>
          <w:snapToGrid w:val="0"/>
          <w:sz w:val="22"/>
          <w:szCs w:val="22"/>
          <w:lang w:eastAsia="hr-HR"/>
        </w:rPr>
        <w:t>j</w:t>
      </w:r>
      <w:r w:rsidRPr="00477EC6">
        <w:rPr>
          <w:snapToGrid w:val="0"/>
          <w:sz w:val="22"/>
          <w:szCs w:val="22"/>
          <w:lang w:eastAsia="hr-HR"/>
        </w:rPr>
        <w:t>ekar smatrate da Vam pomaže. Pacijenti koji su primili jednu ili dv</w:t>
      </w:r>
      <w:r w:rsidR="004F0E36" w:rsidRPr="00477EC6">
        <w:rPr>
          <w:snapToGrid w:val="0"/>
          <w:sz w:val="22"/>
          <w:szCs w:val="22"/>
          <w:lang w:eastAsia="hr-HR"/>
        </w:rPr>
        <w:t>ij</w:t>
      </w:r>
      <w:r w:rsidRPr="00477EC6">
        <w:rPr>
          <w:snapToGrid w:val="0"/>
          <w:sz w:val="22"/>
          <w:szCs w:val="22"/>
          <w:lang w:eastAsia="hr-HR"/>
        </w:rPr>
        <w:t>e doze l</w:t>
      </w:r>
      <w:r w:rsidR="006126A6" w:rsidRPr="00477EC6">
        <w:rPr>
          <w:snapToGrid w:val="0"/>
          <w:sz w:val="22"/>
          <w:szCs w:val="22"/>
          <w:lang w:eastAsia="hr-HR"/>
        </w:rPr>
        <w:t>ij</w:t>
      </w:r>
      <w:r w:rsidRPr="00477EC6">
        <w:rPr>
          <w:snapToGrid w:val="0"/>
          <w:sz w:val="22"/>
          <w:szCs w:val="22"/>
          <w:lang w:eastAsia="hr-HR"/>
        </w:rPr>
        <w:t xml:space="preserve">eka </w:t>
      </w:r>
      <w:proofErr w:type="spellStart"/>
      <w:r w:rsidRPr="00477EC6">
        <w:rPr>
          <w:snapToGrid w:val="0"/>
          <w:sz w:val="22"/>
          <w:szCs w:val="22"/>
          <w:lang w:eastAsia="hr-HR"/>
        </w:rPr>
        <w:t>Tysabri</w:t>
      </w:r>
      <w:proofErr w:type="spellEnd"/>
      <w:r w:rsidRPr="00477EC6">
        <w:rPr>
          <w:snapToGrid w:val="0"/>
          <w:sz w:val="22"/>
          <w:szCs w:val="22"/>
          <w:lang w:eastAsia="hr-HR"/>
        </w:rPr>
        <w:t xml:space="preserve"> i zatim imali razmak u l</w:t>
      </w:r>
      <w:r w:rsidR="00942AF1" w:rsidRPr="00477EC6">
        <w:rPr>
          <w:snapToGrid w:val="0"/>
          <w:sz w:val="22"/>
          <w:szCs w:val="22"/>
          <w:lang w:eastAsia="hr-HR"/>
        </w:rPr>
        <w:t>ij</w:t>
      </w:r>
      <w:r w:rsidRPr="00477EC6">
        <w:rPr>
          <w:snapToGrid w:val="0"/>
          <w:sz w:val="22"/>
          <w:szCs w:val="22"/>
          <w:lang w:eastAsia="hr-HR"/>
        </w:rPr>
        <w:t>ečenju od tri ili više m</w:t>
      </w:r>
      <w:r w:rsidR="00942AF1" w:rsidRPr="00477EC6">
        <w:rPr>
          <w:snapToGrid w:val="0"/>
          <w:sz w:val="22"/>
          <w:szCs w:val="22"/>
          <w:lang w:eastAsia="hr-HR"/>
        </w:rPr>
        <w:t>j</w:t>
      </w:r>
      <w:r w:rsidRPr="00477EC6">
        <w:rPr>
          <w:snapToGrid w:val="0"/>
          <w:sz w:val="22"/>
          <w:szCs w:val="22"/>
          <w:lang w:eastAsia="hr-HR"/>
        </w:rPr>
        <w:t>eseci, imaju veću v</w:t>
      </w:r>
      <w:r w:rsidR="00942AF1" w:rsidRPr="00477EC6">
        <w:rPr>
          <w:snapToGrid w:val="0"/>
          <w:sz w:val="22"/>
          <w:szCs w:val="22"/>
          <w:lang w:eastAsia="hr-HR"/>
        </w:rPr>
        <w:t>j</w:t>
      </w:r>
      <w:r w:rsidRPr="00477EC6">
        <w:rPr>
          <w:snapToGrid w:val="0"/>
          <w:sz w:val="22"/>
          <w:szCs w:val="22"/>
          <w:lang w:eastAsia="hr-HR"/>
        </w:rPr>
        <w:t>erovatnoću da će dobiti alergijsku reakciju prilikom ponovnog početka l</w:t>
      </w:r>
      <w:r w:rsidR="00942AF1" w:rsidRPr="00477EC6">
        <w:rPr>
          <w:snapToGrid w:val="0"/>
          <w:sz w:val="22"/>
          <w:szCs w:val="22"/>
          <w:lang w:eastAsia="hr-HR"/>
        </w:rPr>
        <w:t>ij</w:t>
      </w:r>
      <w:r w:rsidRPr="00477EC6">
        <w:rPr>
          <w:snapToGrid w:val="0"/>
          <w:sz w:val="22"/>
          <w:szCs w:val="22"/>
          <w:lang w:eastAsia="hr-HR"/>
        </w:rPr>
        <w:t>ečenja.</w:t>
      </w:r>
    </w:p>
    <w:p w14:paraId="4EFC98B9" w14:textId="77777777" w:rsidR="00393186" w:rsidRPr="00477EC6" w:rsidRDefault="00393186" w:rsidP="006126A6">
      <w:pPr>
        <w:widowControl w:val="0"/>
        <w:jc w:val="both"/>
        <w:rPr>
          <w:b/>
          <w:sz w:val="22"/>
          <w:szCs w:val="22"/>
        </w:rPr>
      </w:pPr>
    </w:p>
    <w:p w14:paraId="4B7BD5C3" w14:textId="6B7CD5C4" w:rsidR="00393186" w:rsidRPr="00477EC6" w:rsidRDefault="00393186" w:rsidP="006126A6">
      <w:pPr>
        <w:widowControl w:val="0"/>
        <w:jc w:val="both"/>
        <w:rPr>
          <w:b/>
          <w:sz w:val="22"/>
          <w:szCs w:val="22"/>
        </w:rPr>
      </w:pPr>
      <w:r w:rsidRPr="00477EC6">
        <w:rPr>
          <w:b/>
          <w:sz w:val="22"/>
          <w:szCs w:val="22"/>
        </w:rPr>
        <w:t xml:space="preserve">Ako ste zaboravili da uzmete lijek </w:t>
      </w:r>
      <w:proofErr w:type="spellStart"/>
      <w:r w:rsidR="006126A6" w:rsidRPr="00477EC6">
        <w:rPr>
          <w:b/>
          <w:sz w:val="22"/>
          <w:szCs w:val="22"/>
        </w:rPr>
        <w:t>Tysabri</w:t>
      </w:r>
      <w:proofErr w:type="spellEnd"/>
    </w:p>
    <w:p w14:paraId="2F21A894" w14:textId="77777777" w:rsidR="006126A6" w:rsidRPr="00477EC6" w:rsidRDefault="006126A6" w:rsidP="006126A6">
      <w:pPr>
        <w:widowControl w:val="0"/>
        <w:jc w:val="both"/>
        <w:rPr>
          <w:b/>
          <w:sz w:val="22"/>
          <w:szCs w:val="22"/>
        </w:rPr>
      </w:pPr>
    </w:p>
    <w:p w14:paraId="68C46A89" w14:textId="1F7B2A85" w:rsidR="00393186" w:rsidRPr="00477EC6" w:rsidRDefault="00393186" w:rsidP="006126A6">
      <w:pPr>
        <w:widowControl w:val="0"/>
        <w:numPr>
          <w:ilvl w:val="12"/>
          <w:numId w:val="0"/>
        </w:numPr>
        <w:ind w:right="-2"/>
        <w:jc w:val="both"/>
        <w:rPr>
          <w:snapToGrid w:val="0"/>
          <w:sz w:val="22"/>
          <w:szCs w:val="22"/>
          <w:lang w:eastAsia="hr-HR"/>
        </w:rPr>
      </w:pPr>
      <w:r w:rsidRPr="00477EC6">
        <w:rPr>
          <w:snapToGrid w:val="0"/>
          <w:sz w:val="22"/>
          <w:szCs w:val="22"/>
          <w:lang w:eastAsia="hr-HR"/>
        </w:rPr>
        <w:t xml:space="preserve">Ako propustite da primite uobičajenu dozu lijeka </w:t>
      </w:r>
      <w:proofErr w:type="spellStart"/>
      <w:r w:rsidR="006126A6" w:rsidRPr="00477EC6">
        <w:rPr>
          <w:snapToGrid w:val="0"/>
          <w:sz w:val="22"/>
          <w:szCs w:val="22"/>
          <w:lang w:eastAsia="hr-HR"/>
        </w:rPr>
        <w:t>Tysabri</w:t>
      </w:r>
      <w:proofErr w:type="spellEnd"/>
      <w:r w:rsidRPr="00477EC6">
        <w:rPr>
          <w:snapToGrid w:val="0"/>
          <w:sz w:val="22"/>
          <w:szCs w:val="22"/>
          <w:lang w:eastAsia="hr-HR"/>
        </w:rPr>
        <w:t xml:space="preserve">, dogovorite se sa ljekarom da je što prije primite. Potom možete nastaviti sa primanjem doze lijeka </w:t>
      </w:r>
      <w:proofErr w:type="spellStart"/>
      <w:r w:rsidR="006126A6" w:rsidRPr="00477EC6">
        <w:rPr>
          <w:snapToGrid w:val="0"/>
          <w:sz w:val="22"/>
          <w:szCs w:val="22"/>
          <w:lang w:eastAsia="hr-HR"/>
        </w:rPr>
        <w:t>Tysabri</w:t>
      </w:r>
      <w:proofErr w:type="spellEnd"/>
      <w:r w:rsidRPr="00477EC6">
        <w:rPr>
          <w:snapToGrid w:val="0"/>
          <w:sz w:val="22"/>
          <w:szCs w:val="22"/>
          <w:lang w:eastAsia="hr-HR"/>
        </w:rPr>
        <w:t xml:space="preserve"> svake 4 nedjelje.</w:t>
      </w:r>
    </w:p>
    <w:p w14:paraId="5237FBA9" w14:textId="77777777" w:rsidR="00393186" w:rsidRPr="00477EC6" w:rsidRDefault="00393186" w:rsidP="006126A6">
      <w:pPr>
        <w:widowControl w:val="0"/>
        <w:numPr>
          <w:ilvl w:val="12"/>
          <w:numId w:val="0"/>
        </w:numPr>
        <w:ind w:right="-2"/>
        <w:jc w:val="both"/>
        <w:rPr>
          <w:snapToGrid w:val="0"/>
          <w:sz w:val="22"/>
          <w:szCs w:val="22"/>
          <w:lang w:eastAsia="hr-HR"/>
        </w:rPr>
      </w:pPr>
    </w:p>
    <w:p w14:paraId="62CBA034" w14:textId="655B554A" w:rsidR="001225BC" w:rsidRPr="00477EC6" w:rsidRDefault="001225BC" w:rsidP="006126A6">
      <w:pPr>
        <w:widowControl w:val="0"/>
        <w:jc w:val="both"/>
        <w:rPr>
          <w:b/>
          <w:bCs/>
          <w:sz w:val="22"/>
          <w:szCs w:val="22"/>
        </w:rPr>
      </w:pPr>
      <w:r w:rsidRPr="00477EC6">
        <w:rPr>
          <w:b/>
          <w:bCs/>
          <w:sz w:val="22"/>
          <w:szCs w:val="22"/>
        </w:rPr>
        <w:t>Je li l</w:t>
      </w:r>
      <w:r w:rsidR="006126A6" w:rsidRPr="00477EC6">
        <w:rPr>
          <w:b/>
          <w:bCs/>
          <w:sz w:val="22"/>
          <w:szCs w:val="22"/>
        </w:rPr>
        <w:t>ij</w:t>
      </w:r>
      <w:r w:rsidRPr="00477EC6">
        <w:rPr>
          <w:b/>
          <w:bCs/>
          <w:sz w:val="22"/>
          <w:szCs w:val="22"/>
        </w:rPr>
        <w:t xml:space="preserve">ek </w:t>
      </w:r>
      <w:proofErr w:type="spellStart"/>
      <w:r w:rsidRPr="00477EC6">
        <w:rPr>
          <w:b/>
          <w:bCs/>
          <w:sz w:val="22"/>
          <w:szCs w:val="22"/>
        </w:rPr>
        <w:t>Tysabri</w:t>
      </w:r>
      <w:proofErr w:type="spellEnd"/>
      <w:r w:rsidRPr="00477EC6">
        <w:rPr>
          <w:b/>
          <w:bCs/>
          <w:sz w:val="22"/>
          <w:szCs w:val="22"/>
        </w:rPr>
        <w:t xml:space="preserve"> uv</w:t>
      </w:r>
      <w:r w:rsidR="006126A6" w:rsidRPr="00477EC6">
        <w:rPr>
          <w:b/>
          <w:bCs/>
          <w:sz w:val="22"/>
          <w:szCs w:val="22"/>
        </w:rPr>
        <w:t>ij</w:t>
      </w:r>
      <w:r w:rsidRPr="00477EC6">
        <w:rPr>
          <w:b/>
          <w:bCs/>
          <w:sz w:val="22"/>
          <w:szCs w:val="22"/>
        </w:rPr>
        <w:t>ek efikasan?</w:t>
      </w:r>
    </w:p>
    <w:p w14:paraId="7C871686" w14:textId="77777777" w:rsidR="006126A6" w:rsidRPr="00477EC6" w:rsidRDefault="006126A6" w:rsidP="006126A6">
      <w:pPr>
        <w:widowControl w:val="0"/>
        <w:jc w:val="both"/>
        <w:rPr>
          <w:b/>
          <w:bCs/>
          <w:sz w:val="22"/>
          <w:szCs w:val="22"/>
        </w:rPr>
      </w:pPr>
    </w:p>
    <w:p w14:paraId="48BE5FD4" w14:textId="0D033A2B" w:rsidR="00393186" w:rsidRPr="00477EC6" w:rsidRDefault="001225BC" w:rsidP="006126A6">
      <w:pPr>
        <w:widowControl w:val="0"/>
        <w:numPr>
          <w:ilvl w:val="12"/>
          <w:numId w:val="0"/>
        </w:numPr>
        <w:tabs>
          <w:tab w:val="left" w:pos="567"/>
        </w:tabs>
        <w:ind w:right="-2"/>
        <w:jc w:val="both"/>
        <w:rPr>
          <w:snapToGrid w:val="0"/>
          <w:sz w:val="22"/>
          <w:szCs w:val="22"/>
          <w:lang w:eastAsia="hr-HR"/>
        </w:rPr>
      </w:pPr>
      <w:r w:rsidRPr="00477EC6">
        <w:rPr>
          <w:sz w:val="22"/>
          <w:szCs w:val="22"/>
        </w:rPr>
        <w:t>Kod nekoliko pacijenata koji primaju l</w:t>
      </w:r>
      <w:r w:rsidR="00942AF1" w:rsidRPr="00477EC6">
        <w:rPr>
          <w:sz w:val="22"/>
          <w:szCs w:val="22"/>
        </w:rPr>
        <w:t>ij</w:t>
      </w:r>
      <w:r w:rsidRPr="00477EC6">
        <w:rPr>
          <w:sz w:val="22"/>
          <w:szCs w:val="22"/>
        </w:rPr>
        <w:t xml:space="preserve">ek </w:t>
      </w:r>
      <w:proofErr w:type="spellStart"/>
      <w:r w:rsidRPr="00477EC6">
        <w:rPr>
          <w:sz w:val="22"/>
          <w:szCs w:val="22"/>
        </w:rPr>
        <w:t>Tysabri</w:t>
      </w:r>
      <w:proofErr w:type="spellEnd"/>
      <w:r w:rsidRPr="00477EC6">
        <w:rPr>
          <w:sz w:val="22"/>
          <w:szCs w:val="22"/>
        </w:rPr>
        <w:t xml:space="preserve"> prirodni odbrambeni mehanizam može </w:t>
      </w:r>
      <w:proofErr w:type="spellStart"/>
      <w:r w:rsidRPr="00477EC6">
        <w:rPr>
          <w:sz w:val="22"/>
          <w:szCs w:val="22"/>
        </w:rPr>
        <w:t>vremenom</w:t>
      </w:r>
      <w:proofErr w:type="spellEnd"/>
      <w:r w:rsidRPr="00477EC6">
        <w:rPr>
          <w:sz w:val="22"/>
          <w:szCs w:val="22"/>
        </w:rPr>
        <w:t xml:space="preserve"> da zaustavi d</w:t>
      </w:r>
      <w:r w:rsidR="00942AF1" w:rsidRPr="00477EC6">
        <w:rPr>
          <w:sz w:val="22"/>
          <w:szCs w:val="22"/>
        </w:rPr>
        <w:t>j</w:t>
      </w:r>
      <w:r w:rsidRPr="00477EC6">
        <w:rPr>
          <w:sz w:val="22"/>
          <w:szCs w:val="22"/>
        </w:rPr>
        <w:t>elovanje, jer t</w:t>
      </w:r>
      <w:r w:rsidR="00942AF1" w:rsidRPr="00477EC6">
        <w:rPr>
          <w:sz w:val="22"/>
          <w:szCs w:val="22"/>
        </w:rPr>
        <w:t>ij</w:t>
      </w:r>
      <w:r w:rsidRPr="00477EC6">
        <w:rPr>
          <w:sz w:val="22"/>
          <w:szCs w:val="22"/>
        </w:rPr>
        <w:t>elo stvara antit</w:t>
      </w:r>
      <w:r w:rsidR="00942AF1" w:rsidRPr="00477EC6">
        <w:rPr>
          <w:sz w:val="22"/>
          <w:szCs w:val="22"/>
        </w:rPr>
        <w:t>ij</w:t>
      </w:r>
      <w:r w:rsidRPr="00477EC6">
        <w:rPr>
          <w:sz w:val="22"/>
          <w:szCs w:val="22"/>
        </w:rPr>
        <w:t>ela na l</w:t>
      </w:r>
      <w:r w:rsidR="00942AF1" w:rsidRPr="00477EC6">
        <w:rPr>
          <w:sz w:val="22"/>
          <w:szCs w:val="22"/>
        </w:rPr>
        <w:t>ij</w:t>
      </w:r>
      <w:r w:rsidRPr="00477EC6">
        <w:rPr>
          <w:sz w:val="22"/>
          <w:szCs w:val="22"/>
        </w:rPr>
        <w:t>ek. L</w:t>
      </w:r>
      <w:r w:rsidR="00942AF1" w:rsidRPr="00477EC6">
        <w:rPr>
          <w:sz w:val="22"/>
          <w:szCs w:val="22"/>
        </w:rPr>
        <w:t>j</w:t>
      </w:r>
      <w:r w:rsidRPr="00477EC6">
        <w:rPr>
          <w:sz w:val="22"/>
          <w:szCs w:val="22"/>
        </w:rPr>
        <w:t>ekar će nakon analize krvi odlučiti da li je l</w:t>
      </w:r>
      <w:r w:rsidR="00942AF1" w:rsidRPr="00477EC6">
        <w:rPr>
          <w:sz w:val="22"/>
          <w:szCs w:val="22"/>
        </w:rPr>
        <w:t>ij</w:t>
      </w:r>
      <w:r w:rsidRPr="00477EC6">
        <w:rPr>
          <w:sz w:val="22"/>
          <w:szCs w:val="22"/>
        </w:rPr>
        <w:t>ek za Vas efikasan i po potrebi će prekinuti l</w:t>
      </w:r>
      <w:r w:rsidR="00942AF1" w:rsidRPr="00477EC6">
        <w:rPr>
          <w:sz w:val="22"/>
          <w:szCs w:val="22"/>
        </w:rPr>
        <w:t>ij</w:t>
      </w:r>
      <w:r w:rsidRPr="00477EC6">
        <w:rPr>
          <w:sz w:val="22"/>
          <w:szCs w:val="22"/>
        </w:rPr>
        <w:t>ečenje.</w:t>
      </w:r>
      <w:r w:rsidR="00393186" w:rsidRPr="00477EC6">
        <w:rPr>
          <w:snapToGrid w:val="0"/>
          <w:sz w:val="22"/>
          <w:szCs w:val="22"/>
          <w:lang w:eastAsia="hr-HR"/>
        </w:rPr>
        <w:t xml:space="preserve"> </w:t>
      </w:r>
    </w:p>
    <w:p w14:paraId="4A6F3543" w14:textId="77777777" w:rsidR="00393186" w:rsidRPr="00477EC6" w:rsidRDefault="00393186" w:rsidP="006126A6">
      <w:pPr>
        <w:widowControl w:val="0"/>
        <w:numPr>
          <w:ilvl w:val="12"/>
          <w:numId w:val="0"/>
        </w:numPr>
        <w:ind w:right="-2"/>
        <w:jc w:val="both"/>
        <w:rPr>
          <w:snapToGrid w:val="0"/>
          <w:sz w:val="22"/>
          <w:szCs w:val="22"/>
          <w:lang w:eastAsia="hr-HR"/>
        </w:rPr>
      </w:pPr>
    </w:p>
    <w:p w14:paraId="275B1EBD" w14:textId="7C4BB99F" w:rsidR="00393186" w:rsidRPr="00477EC6" w:rsidRDefault="00393186" w:rsidP="006126A6">
      <w:pPr>
        <w:widowControl w:val="0"/>
        <w:numPr>
          <w:ilvl w:val="12"/>
          <w:numId w:val="0"/>
        </w:numPr>
        <w:ind w:right="-2"/>
        <w:jc w:val="both"/>
        <w:rPr>
          <w:snapToGrid w:val="0"/>
          <w:sz w:val="22"/>
          <w:szCs w:val="22"/>
          <w:lang w:eastAsia="hr-HR"/>
        </w:rPr>
      </w:pPr>
      <w:r w:rsidRPr="00477EC6">
        <w:rPr>
          <w:snapToGrid w:val="0"/>
          <w:sz w:val="22"/>
          <w:szCs w:val="22"/>
          <w:lang w:eastAsia="hr-HR"/>
        </w:rPr>
        <w:t xml:space="preserve">Ako imate dodatnih pitanja o lijeku TYSABRI, obratite se svom ljekaru. </w:t>
      </w:r>
      <w:r w:rsidR="001225BC" w:rsidRPr="00477EC6">
        <w:rPr>
          <w:snapToGrid w:val="0"/>
          <w:sz w:val="22"/>
          <w:szCs w:val="22"/>
          <w:lang w:eastAsia="hr-HR"/>
        </w:rPr>
        <w:t>Uv</w:t>
      </w:r>
      <w:r w:rsidR="006126A6" w:rsidRPr="00477EC6">
        <w:rPr>
          <w:snapToGrid w:val="0"/>
          <w:sz w:val="22"/>
          <w:szCs w:val="22"/>
          <w:lang w:eastAsia="hr-HR"/>
        </w:rPr>
        <w:t>ij</w:t>
      </w:r>
      <w:r w:rsidR="001225BC" w:rsidRPr="00477EC6">
        <w:rPr>
          <w:snapToGrid w:val="0"/>
          <w:sz w:val="22"/>
          <w:szCs w:val="22"/>
          <w:lang w:eastAsia="hr-HR"/>
        </w:rPr>
        <w:t>ek prim</w:t>
      </w:r>
      <w:r w:rsidR="00942AF1" w:rsidRPr="00477EC6">
        <w:rPr>
          <w:snapToGrid w:val="0"/>
          <w:sz w:val="22"/>
          <w:szCs w:val="22"/>
          <w:lang w:eastAsia="hr-HR"/>
        </w:rPr>
        <w:t>ij</w:t>
      </w:r>
      <w:r w:rsidR="001225BC" w:rsidRPr="00477EC6">
        <w:rPr>
          <w:snapToGrid w:val="0"/>
          <w:sz w:val="22"/>
          <w:szCs w:val="22"/>
          <w:lang w:eastAsia="hr-HR"/>
        </w:rPr>
        <w:t>enite l</w:t>
      </w:r>
      <w:r w:rsidR="00942AF1" w:rsidRPr="00477EC6">
        <w:rPr>
          <w:snapToGrid w:val="0"/>
          <w:sz w:val="22"/>
          <w:szCs w:val="22"/>
          <w:lang w:eastAsia="hr-HR"/>
        </w:rPr>
        <w:t>ij</w:t>
      </w:r>
      <w:r w:rsidR="001225BC" w:rsidRPr="00477EC6">
        <w:rPr>
          <w:snapToGrid w:val="0"/>
          <w:sz w:val="22"/>
          <w:szCs w:val="22"/>
          <w:lang w:eastAsia="hr-HR"/>
        </w:rPr>
        <w:t>ek tačno onako kako je opisano u ovom uputstvu ili kako vas je uputio l</w:t>
      </w:r>
      <w:r w:rsidR="00942AF1" w:rsidRPr="00477EC6">
        <w:rPr>
          <w:snapToGrid w:val="0"/>
          <w:sz w:val="22"/>
          <w:szCs w:val="22"/>
          <w:lang w:eastAsia="hr-HR"/>
        </w:rPr>
        <w:t>j</w:t>
      </w:r>
      <w:r w:rsidR="001225BC" w:rsidRPr="00477EC6">
        <w:rPr>
          <w:snapToGrid w:val="0"/>
          <w:sz w:val="22"/>
          <w:szCs w:val="22"/>
          <w:lang w:eastAsia="hr-HR"/>
        </w:rPr>
        <w:t>ekar. Ukoliko niste sasvim sigurni, prov</w:t>
      </w:r>
      <w:r w:rsidR="006126A6" w:rsidRPr="00477EC6">
        <w:rPr>
          <w:snapToGrid w:val="0"/>
          <w:sz w:val="22"/>
          <w:szCs w:val="22"/>
          <w:lang w:eastAsia="hr-HR"/>
        </w:rPr>
        <w:t>j</w:t>
      </w:r>
      <w:r w:rsidR="001225BC" w:rsidRPr="00477EC6">
        <w:rPr>
          <w:snapToGrid w:val="0"/>
          <w:sz w:val="22"/>
          <w:szCs w:val="22"/>
          <w:lang w:eastAsia="hr-HR"/>
        </w:rPr>
        <w:t>erite sa svojim l</w:t>
      </w:r>
      <w:r w:rsidR="00942AF1" w:rsidRPr="00477EC6">
        <w:rPr>
          <w:snapToGrid w:val="0"/>
          <w:sz w:val="22"/>
          <w:szCs w:val="22"/>
          <w:lang w:eastAsia="hr-HR"/>
        </w:rPr>
        <w:t>j</w:t>
      </w:r>
      <w:r w:rsidR="001225BC" w:rsidRPr="00477EC6">
        <w:rPr>
          <w:snapToGrid w:val="0"/>
          <w:sz w:val="22"/>
          <w:szCs w:val="22"/>
          <w:lang w:eastAsia="hr-HR"/>
        </w:rPr>
        <w:t>ekarom.</w:t>
      </w:r>
    </w:p>
    <w:p w14:paraId="6DB6F281" w14:textId="77777777" w:rsidR="00445D8F" w:rsidRPr="00477EC6" w:rsidRDefault="00445D8F" w:rsidP="006126A6">
      <w:pPr>
        <w:widowControl w:val="0"/>
        <w:jc w:val="both"/>
        <w:rPr>
          <w:sz w:val="22"/>
          <w:szCs w:val="22"/>
        </w:rPr>
      </w:pPr>
    </w:p>
    <w:p w14:paraId="1E822165" w14:textId="77777777" w:rsidR="00396B66" w:rsidRPr="00477EC6" w:rsidRDefault="00396B66" w:rsidP="006126A6">
      <w:pPr>
        <w:widowControl w:val="0"/>
        <w:jc w:val="both"/>
        <w:rPr>
          <w:sz w:val="22"/>
          <w:szCs w:val="22"/>
        </w:rPr>
      </w:pPr>
    </w:p>
    <w:p w14:paraId="0147F424" w14:textId="77777777" w:rsidR="00A32113" w:rsidRPr="00477EC6" w:rsidRDefault="00A32113" w:rsidP="006126A6">
      <w:pPr>
        <w:widowControl w:val="0"/>
        <w:tabs>
          <w:tab w:val="left" w:pos="540"/>
          <w:tab w:val="left" w:pos="569"/>
        </w:tabs>
        <w:jc w:val="both"/>
        <w:rPr>
          <w:b/>
          <w:bCs/>
          <w:sz w:val="22"/>
          <w:szCs w:val="22"/>
        </w:rPr>
      </w:pPr>
      <w:r w:rsidRPr="00477EC6">
        <w:rPr>
          <w:b/>
          <w:bCs/>
          <w:sz w:val="22"/>
          <w:szCs w:val="22"/>
        </w:rPr>
        <w:t xml:space="preserve">4. </w:t>
      </w:r>
      <w:r w:rsidR="00291DAD" w:rsidRPr="00477EC6">
        <w:rPr>
          <w:b/>
          <w:bCs/>
          <w:sz w:val="22"/>
          <w:szCs w:val="22"/>
        </w:rPr>
        <w:tab/>
      </w:r>
      <w:r w:rsidRPr="00477EC6">
        <w:rPr>
          <w:b/>
          <w:bCs/>
          <w:sz w:val="22"/>
          <w:szCs w:val="22"/>
        </w:rPr>
        <w:t>MOGUĆA NEŽELJENA DEJSTVA</w:t>
      </w:r>
    </w:p>
    <w:p w14:paraId="406DB164" w14:textId="77777777" w:rsidR="00445D8F" w:rsidRPr="00477EC6" w:rsidRDefault="00445D8F" w:rsidP="006126A6">
      <w:pPr>
        <w:widowControl w:val="0"/>
        <w:jc w:val="both"/>
        <w:rPr>
          <w:sz w:val="22"/>
          <w:szCs w:val="22"/>
        </w:rPr>
      </w:pPr>
    </w:p>
    <w:p w14:paraId="4B3B1887" w14:textId="1976ADD9" w:rsidR="006D5C11" w:rsidRPr="00477EC6" w:rsidRDefault="006D5C11" w:rsidP="006126A6">
      <w:pPr>
        <w:widowControl w:val="0"/>
        <w:numPr>
          <w:ilvl w:val="12"/>
          <w:numId w:val="0"/>
        </w:numPr>
        <w:tabs>
          <w:tab w:val="left" w:pos="720"/>
        </w:tabs>
        <w:ind w:right="-29"/>
        <w:jc w:val="both"/>
        <w:rPr>
          <w:sz w:val="22"/>
          <w:szCs w:val="22"/>
        </w:rPr>
      </w:pPr>
      <w:r w:rsidRPr="00477EC6">
        <w:rPr>
          <w:sz w:val="22"/>
          <w:szCs w:val="22"/>
        </w:rPr>
        <w:t xml:space="preserve">Kao i svi ljekovi i lijek </w:t>
      </w:r>
      <w:proofErr w:type="spellStart"/>
      <w:r w:rsidR="006126A6" w:rsidRPr="00477EC6">
        <w:rPr>
          <w:snapToGrid w:val="0"/>
          <w:sz w:val="22"/>
          <w:szCs w:val="22"/>
          <w:lang w:eastAsia="hr-HR"/>
        </w:rPr>
        <w:t>Tysabri</w:t>
      </w:r>
      <w:proofErr w:type="spellEnd"/>
      <w:r w:rsidRPr="00477EC6">
        <w:rPr>
          <w:sz w:val="22"/>
          <w:szCs w:val="22"/>
        </w:rPr>
        <w:t xml:space="preserve"> može izazvati neželjena dejstva, iako se ona ne moraju javiti kod svakoga.</w:t>
      </w:r>
    </w:p>
    <w:p w14:paraId="3528D81F" w14:textId="77777777" w:rsidR="00393186" w:rsidRPr="00477EC6" w:rsidRDefault="00393186" w:rsidP="006126A6">
      <w:pPr>
        <w:widowControl w:val="0"/>
        <w:numPr>
          <w:ilvl w:val="12"/>
          <w:numId w:val="0"/>
        </w:numPr>
        <w:tabs>
          <w:tab w:val="left" w:pos="720"/>
        </w:tabs>
        <w:ind w:right="-29"/>
        <w:jc w:val="both"/>
        <w:rPr>
          <w:sz w:val="22"/>
          <w:szCs w:val="22"/>
        </w:rPr>
      </w:pPr>
    </w:p>
    <w:p w14:paraId="7AF7F85F" w14:textId="77777777" w:rsidR="00393186" w:rsidRPr="00477EC6" w:rsidRDefault="00393186" w:rsidP="006126A6">
      <w:pPr>
        <w:widowControl w:val="0"/>
        <w:numPr>
          <w:ilvl w:val="12"/>
          <w:numId w:val="0"/>
        </w:numPr>
        <w:ind w:right="-2"/>
        <w:jc w:val="both"/>
        <w:rPr>
          <w:b/>
          <w:snapToGrid w:val="0"/>
          <w:sz w:val="22"/>
          <w:szCs w:val="22"/>
          <w:lang w:eastAsia="hr-HR"/>
        </w:rPr>
      </w:pPr>
      <w:r w:rsidRPr="00477EC6">
        <w:rPr>
          <w:b/>
          <w:snapToGrid w:val="0"/>
          <w:sz w:val="22"/>
          <w:szCs w:val="22"/>
          <w:lang w:eastAsia="hr-HR"/>
        </w:rPr>
        <w:t>Odmah razgovarajte sa svojim ljekarom ili medicinskom sestrom ako primijetite bilo što od sljedećeg:</w:t>
      </w:r>
    </w:p>
    <w:p w14:paraId="23B977F6" w14:textId="77777777" w:rsidR="00E136C9" w:rsidRPr="00477EC6" w:rsidRDefault="00E136C9" w:rsidP="006126A6">
      <w:pPr>
        <w:widowControl w:val="0"/>
        <w:numPr>
          <w:ilvl w:val="12"/>
          <w:numId w:val="0"/>
        </w:numPr>
        <w:ind w:right="-2"/>
        <w:jc w:val="both"/>
        <w:rPr>
          <w:b/>
          <w:snapToGrid w:val="0"/>
          <w:sz w:val="22"/>
          <w:szCs w:val="22"/>
          <w:lang w:eastAsia="hr-HR"/>
        </w:rPr>
      </w:pPr>
    </w:p>
    <w:p w14:paraId="131AA8A7" w14:textId="77777777" w:rsidR="00E136C9" w:rsidRPr="00477EC6" w:rsidRDefault="00E136C9" w:rsidP="006126A6">
      <w:pPr>
        <w:widowControl w:val="0"/>
        <w:jc w:val="both"/>
        <w:rPr>
          <w:b/>
          <w:bCs/>
          <w:sz w:val="22"/>
          <w:szCs w:val="22"/>
        </w:rPr>
      </w:pPr>
      <w:r w:rsidRPr="00477EC6">
        <w:rPr>
          <w:b/>
          <w:bCs/>
          <w:sz w:val="22"/>
          <w:szCs w:val="22"/>
        </w:rPr>
        <w:t>Znaci infekcije mozga:</w:t>
      </w:r>
    </w:p>
    <w:p w14:paraId="00C4C632" w14:textId="09DF9C55" w:rsidR="00E136C9" w:rsidRPr="00477EC6" w:rsidRDefault="00E136C9" w:rsidP="006126A6">
      <w:pPr>
        <w:pStyle w:val="ListParagraph"/>
        <w:widowControl w:val="0"/>
        <w:numPr>
          <w:ilvl w:val="0"/>
          <w:numId w:val="46"/>
        </w:numPr>
        <w:rPr>
          <w:szCs w:val="22"/>
          <w:lang w:val="sr-Latn-ME"/>
        </w:rPr>
      </w:pPr>
      <w:r w:rsidRPr="00477EC6">
        <w:rPr>
          <w:szCs w:val="22"/>
          <w:lang w:val="sr-Latn-ME"/>
        </w:rPr>
        <w:t>prom</w:t>
      </w:r>
      <w:r w:rsidR="00942AF1" w:rsidRPr="00477EC6">
        <w:rPr>
          <w:szCs w:val="22"/>
          <w:lang w:val="sr-Latn-ME"/>
        </w:rPr>
        <w:t>j</w:t>
      </w:r>
      <w:r w:rsidRPr="00477EC6">
        <w:rPr>
          <w:szCs w:val="22"/>
          <w:lang w:val="sr-Latn-ME"/>
        </w:rPr>
        <w:t>ene ličnosti i ponašanja poput zbunjenosti, delirijuma ili gubitka sv</w:t>
      </w:r>
      <w:r w:rsidR="00942AF1" w:rsidRPr="00477EC6">
        <w:rPr>
          <w:szCs w:val="22"/>
          <w:lang w:val="sr-Latn-ME"/>
        </w:rPr>
        <w:t>ij</w:t>
      </w:r>
      <w:r w:rsidRPr="00477EC6">
        <w:rPr>
          <w:szCs w:val="22"/>
          <w:lang w:val="sr-Latn-ME"/>
        </w:rPr>
        <w:t>esti,</w:t>
      </w:r>
    </w:p>
    <w:p w14:paraId="17F41022" w14:textId="77777777" w:rsidR="00E136C9" w:rsidRPr="00477EC6" w:rsidRDefault="00E136C9" w:rsidP="006126A6">
      <w:pPr>
        <w:pStyle w:val="ListParagraph"/>
        <w:widowControl w:val="0"/>
        <w:numPr>
          <w:ilvl w:val="0"/>
          <w:numId w:val="46"/>
        </w:numPr>
        <w:rPr>
          <w:szCs w:val="22"/>
          <w:lang w:val="sr-Latn-ME"/>
        </w:rPr>
      </w:pPr>
      <w:r w:rsidRPr="00477EC6">
        <w:rPr>
          <w:szCs w:val="22"/>
          <w:lang w:val="sr-Latn-ME"/>
        </w:rPr>
        <w:t xml:space="preserve">epileptični napadi </w:t>
      </w:r>
    </w:p>
    <w:p w14:paraId="091BA306" w14:textId="77777777" w:rsidR="00E136C9" w:rsidRPr="00477EC6" w:rsidRDefault="00E136C9" w:rsidP="006126A6">
      <w:pPr>
        <w:pStyle w:val="ListParagraph"/>
        <w:widowControl w:val="0"/>
        <w:numPr>
          <w:ilvl w:val="0"/>
          <w:numId w:val="46"/>
        </w:numPr>
        <w:rPr>
          <w:szCs w:val="22"/>
          <w:lang w:val="sr-Latn-ME"/>
        </w:rPr>
      </w:pPr>
      <w:r w:rsidRPr="00477EC6">
        <w:rPr>
          <w:szCs w:val="22"/>
          <w:lang w:val="sr-Latn-ME"/>
        </w:rPr>
        <w:t>glavobolja</w:t>
      </w:r>
    </w:p>
    <w:p w14:paraId="0449E4C7" w14:textId="77777777" w:rsidR="00E136C9" w:rsidRPr="00477EC6" w:rsidRDefault="00E136C9" w:rsidP="006126A6">
      <w:pPr>
        <w:pStyle w:val="ListParagraph"/>
        <w:widowControl w:val="0"/>
        <w:numPr>
          <w:ilvl w:val="0"/>
          <w:numId w:val="46"/>
        </w:numPr>
        <w:rPr>
          <w:szCs w:val="22"/>
          <w:lang w:val="sr-Latn-ME"/>
        </w:rPr>
      </w:pPr>
      <w:r w:rsidRPr="00477EC6">
        <w:rPr>
          <w:szCs w:val="22"/>
          <w:lang w:val="sr-Latn-ME"/>
        </w:rPr>
        <w:t>mučnina/povraćanje</w:t>
      </w:r>
    </w:p>
    <w:p w14:paraId="21DA5BFB" w14:textId="77777777" w:rsidR="00E136C9" w:rsidRPr="00477EC6" w:rsidRDefault="00E136C9" w:rsidP="006126A6">
      <w:pPr>
        <w:pStyle w:val="ListParagraph"/>
        <w:widowControl w:val="0"/>
        <w:numPr>
          <w:ilvl w:val="0"/>
          <w:numId w:val="46"/>
        </w:numPr>
        <w:rPr>
          <w:szCs w:val="22"/>
          <w:lang w:val="sr-Latn-ME"/>
        </w:rPr>
      </w:pPr>
      <w:r w:rsidRPr="00477EC6">
        <w:rPr>
          <w:szCs w:val="22"/>
          <w:lang w:val="sr-Latn-ME"/>
        </w:rPr>
        <w:t>ukočenost vrata</w:t>
      </w:r>
    </w:p>
    <w:p w14:paraId="5107786C" w14:textId="49465D84" w:rsidR="00E136C9" w:rsidRPr="00477EC6" w:rsidRDefault="00E136C9" w:rsidP="006126A6">
      <w:pPr>
        <w:pStyle w:val="ListParagraph"/>
        <w:widowControl w:val="0"/>
        <w:numPr>
          <w:ilvl w:val="0"/>
          <w:numId w:val="46"/>
        </w:numPr>
        <w:rPr>
          <w:szCs w:val="22"/>
          <w:lang w:val="sr-Latn-ME"/>
        </w:rPr>
      </w:pPr>
      <w:r w:rsidRPr="00477EC6">
        <w:rPr>
          <w:szCs w:val="22"/>
          <w:lang w:val="sr-Latn-ME"/>
        </w:rPr>
        <w:t>izrazita os</w:t>
      </w:r>
      <w:r w:rsidR="00942AF1" w:rsidRPr="00477EC6">
        <w:rPr>
          <w:szCs w:val="22"/>
          <w:lang w:val="sr-Latn-ME"/>
        </w:rPr>
        <w:t>j</w:t>
      </w:r>
      <w:r w:rsidRPr="00477EC6">
        <w:rPr>
          <w:szCs w:val="22"/>
          <w:lang w:val="sr-Latn-ME"/>
        </w:rPr>
        <w:t>etljivost na jako sv</w:t>
      </w:r>
      <w:r w:rsidR="006126A6" w:rsidRPr="00477EC6">
        <w:rPr>
          <w:szCs w:val="22"/>
          <w:lang w:val="sr-Latn-ME"/>
        </w:rPr>
        <w:t>ij</w:t>
      </w:r>
      <w:r w:rsidRPr="00477EC6">
        <w:rPr>
          <w:szCs w:val="22"/>
          <w:lang w:val="sr-Latn-ME"/>
        </w:rPr>
        <w:t>etlo</w:t>
      </w:r>
    </w:p>
    <w:p w14:paraId="26A3AD53" w14:textId="6B94DFDC" w:rsidR="00E136C9" w:rsidRPr="00477EC6" w:rsidRDefault="00E136C9" w:rsidP="006126A6">
      <w:pPr>
        <w:pStyle w:val="ListParagraph"/>
        <w:widowControl w:val="0"/>
        <w:numPr>
          <w:ilvl w:val="0"/>
          <w:numId w:val="46"/>
        </w:numPr>
        <w:rPr>
          <w:szCs w:val="22"/>
          <w:lang w:val="sr-Latn-ME"/>
        </w:rPr>
      </w:pPr>
      <w:r w:rsidRPr="00477EC6">
        <w:rPr>
          <w:szCs w:val="22"/>
          <w:lang w:val="sr-Latn-ME"/>
        </w:rPr>
        <w:t>groznica (povišena t</w:t>
      </w:r>
      <w:r w:rsidR="00942AF1" w:rsidRPr="00477EC6">
        <w:rPr>
          <w:szCs w:val="22"/>
          <w:lang w:val="sr-Latn-ME"/>
        </w:rPr>
        <w:t>j</w:t>
      </w:r>
      <w:r w:rsidRPr="00477EC6">
        <w:rPr>
          <w:szCs w:val="22"/>
          <w:lang w:val="sr-Latn-ME"/>
        </w:rPr>
        <w:t>elesna temperatura)</w:t>
      </w:r>
    </w:p>
    <w:p w14:paraId="703D2277" w14:textId="3036FB78" w:rsidR="00E136C9" w:rsidRPr="00477EC6" w:rsidRDefault="00E136C9" w:rsidP="006126A6">
      <w:pPr>
        <w:pStyle w:val="ListParagraph"/>
        <w:widowControl w:val="0"/>
        <w:numPr>
          <w:ilvl w:val="0"/>
          <w:numId w:val="46"/>
        </w:numPr>
        <w:rPr>
          <w:szCs w:val="22"/>
          <w:lang w:val="sr-Latn-ME"/>
        </w:rPr>
      </w:pPr>
      <w:r w:rsidRPr="00477EC6">
        <w:rPr>
          <w:szCs w:val="22"/>
          <w:lang w:val="sr-Latn-ME"/>
        </w:rPr>
        <w:t>osip (bilo gd</w:t>
      </w:r>
      <w:r w:rsidR="00942AF1" w:rsidRPr="00477EC6">
        <w:rPr>
          <w:szCs w:val="22"/>
          <w:lang w:val="sr-Latn-ME"/>
        </w:rPr>
        <w:t>j</w:t>
      </w:r>
      <w:r w:rsidRPr="00477EC6">
        <w:rPr>
          <w:szCs w:val="22"/>
          <w:lang w:val="sr-Latn-ME"/>
        </w:rPr>
        <w:t>e na t</w:t>
      </w:r>
      <w:r w:rsidR="00942AF1" w:rsidRPr="00477EC6">
        <w:rPr>
          <w:szCs w:val="22"/>
          <w:lang w:val="sr-Latn-ME"/>
        </w:rPr>
        <w:t>ij</w:t>
      </w:r>
      <w:r w:rsidRPr="00477EC6">
        <w:rPr>
          <w:szCs w:val="22"/>
          <w:lang w:val="sr-Latn-ME"/>
        </w:rPr>
        <w:t>elu)</w:t>
      </w:r>
    </w:p>
    <w:p w14:paraId="74601CD9" w14:textId="77777777" w:rsidR="00E136C9" w:rsidRPr="00477EC6" w:rsidRDefault="00E136C9" w:rsidP="006126A6">
      <w:pPr>
        <w:pStyle w:val="ListParagraph"/>
        <w:widowControl w:val="0"/>
        <w:rPr>
          <w:szCs w:val="22"/>
          <w:lang w:val="sr-Latn-ME"/>
        </w:rPr>
      </w:pPr>
    </w:p>
    <w:p w14:paraId="2716F2D5" w14:textId="263FA725" w:rsidR="00E136C9" w:rsidRPr="00477EC6" w:rsidRDefault="00E136C9" w:rsidP="006126A6">
      <w:pPr>
        <w:widowControl w:val="0"/>
        <w:numPr>
          <w:ilvl w:val="12"/>
          <w:numId w:val="0"/>
        </w:numPr>
        <w:ind w:right="-2"/>
        <w:jc w:val="both"/>
        <w:rPr>
          <w:b/>
          <w:snapToGrid w:val="0"/>
          <w:sz w:val="22"/>
          <w:szCs w:val="22"/>
          <w:lang w:eastAsia="hr-HR"/>
        </w:rPr>
      </w:pPr>
      <w:r w:rsidRPr="00477EC6">
        <w:rPr>
          <w:sz w:val="22"/>
          <w:szCs w:val="22"/>
        </w:rPr>
        <w:t>Ove simptome može izazvati infekcija mozga (encefalitis ili PML) ili njegove ovojnice (meningitis).</w:t>
      </w:r>
    </w:p>
    <w:p w14:paraId="16004FEC" w14:textId="77777777" w:rsidR="00393186" w:rsidRPr="00477EC6" w:rsidRDefault="00393186" w:rsidP="006126A6">
      <w:pPr>
        <w:widowControl w:val="0"/>
        <w:numPr>
          <w:ilvl w:val="12"/>
          <w:numId w:val="0"/>
        </w:numPr>
        <w:ind w:right="-2"/>
        <w:jc w:val="both"/>
        <w:rPr>
          <w:snapToGrid w:val="0"/>
          <w:sz w:val="22"/>
          <w:szCs w:val="22"/>
          <w:lang w:eastAsia="hr-HR"/>
        </w:rPr>
      </w:pPr>
      <w:r w:rsidRPr="00477EC6">
        <w:rPr>
          <w:snapToGrid w:val="0"/>
          <w:sz w:val="22"/>
          <w:szCs w:val="22"/>
          <w:lang w:eastAsia="hr-HR"/>
        </w:rPr>
        <w:lastRenderedPageBreak/>
        <w:t xml:space="preserve"> </w:t>
      </w:r>
    </w:p>
    <w:p w14:paraId="2506CA82" w14:textId="29C635C5" w:rsidR="00393186" w:rsidRPr="00477EC6" w:rsidRDefault="00C7098A" w:rsidP="006126A6">
      <w:pPr>
        <w:widowControl w:val="0"/>
        <w:numPr>
          <w:ilvl w:val="12"/>
          <w:numId w:val="0"/>
        </w:numPr>
        <w:ind w:right="-2"/>
        <w:jc w:val="both"/>
        <w:rPr>
          <w:snapToGrid w:val="0"/>
          <w:sz w:val="22"/>
          <w:szCs w:val="22"/>
          <w:lang w:eastAsia="hr-HR"/>
        </w:rPr>
      </w:pPr>
      <w:r w:rsidRPr="00477EC6">
        <w:rPr>
          <w:b/>
          <w:bCs/>
          <w:snapToGrid w:val="0"/>
          <w:sz w:val="22"/>
          <w:szCs w:val="22"/>
          <w:lang w:eastAsia="hr-HR"/>
        </w:rPr>
        <w:t xml:space="preserve">Znakovi ostalih </w:t>
      </w:r>
      <w:r w:rsidR="00393186" w:rsidRPr="00477EC6">
        <w:rPr>
          <w:b/>
          <w:bCs/>
          <w:snapToGrid w:val="0"/>
          <w:sz w:val="22"/>
          <w:szCs w:val="22"/>
          <w:lang w:eastAsia="hr-HR"/>
        </w:rPr>
        <w:t>ozbiljnih infekcija:</w:t>
      </w:r>
    </w:p>
    <w:p w14:paraId="1093926E" w14:textId="6EC9198E" w:rsidR="00393186" w:rsidRPr="00477EC6" w:rsidRDefault="00393186" w:rsidP="006126A6">
      <w:pPr>
        <w:widowControl w:val="0"/>
        <w:numPr>
          <w:ilvl w:val="0"/>
          <w:numId w:val="48"/>
        </w:numPr>
        <w:autoSpaceDE w:val="0"/>
        <w:autoSpaceDN w:val="0"/>
        <w:adjustRightInd w:val="0"/>
        <w:jc w:val="both"/>
        <w:rPr>
          <w:strike/>
          <w:snapToGrid w:val="0"/>
          <w:sz w:val="22"/>
          <w:szCs w:val="22"/>
          <w:lang w:eastAsia="hr-HR"/>
        </w:rPr>
      </w:pPr>
      <w:r w:rsidRPr="00477EC6">
        <w:rPr>
          <w:snapToGrid w:val="0"/>
          <w:sz w:val="22"/>
          <w:szCs w:val="22"/>
          <w:lang w:eastAsia="hr-HR"/>
        </w:rPr>
        <w:t>neobjašnjiv</w:t>
      </w:r>
      <w:r w:rsidR="00C7098A" w:rsidRPr="00477EC6">
        <w:rPr>
          <w:snapToGrid w:val="0"/>
          <w:sz w:val="22"/>
          <w:szCs w:val="22"/>
          <w:lang w:eastAsia="hr-HR"/>
        </w:rPr>
        <w:t>a</w:t>
      </w:r>
      <w:r w:rsidRPr="00477EC6">
        <w:rPr>
          <w:snapToGrid w:val="0"/>
          <w:sz w:val="22"/>
          <w:szCs w:val="22"/>
          <w:lang w:eastAsia="hr-HR"/>
        </w:rPr>
        <w:t xml:space="preserve"> groznic</w:t>
      </w:r>
      <w:r w:rsidR="00C7098A" w:rsidRPr="00477EC6">
        <w:rPr>
          <w:snapToGrid w:val="0"/>
          <w:sz w:val="22"/>
          <w:szCs w:val="22"/>
          <w:lang w:eastAsia="hr-HR"/>
        </w:rPr>
        <w:t>a</w:t>
      </w:r>
    </w:p>
    <w:p w14:paraId="08653817" w14:textId="77777777" w:rsidR="00393186" w:rsidRPr="00477EC6" w:rsidRDefault="00393186" w:rsidP="006126A6">
      <w:pPr>
        <w:widowControl w:val="0"/>
        <w:numPr>
          <w:ilvl w:val="0"/>
          <w:numId w:val="48"/>
        </w:numPr>
        <w:autoSpaceDE w:val="0"/>
        <w:autoSpaceDN w:val="0"/>
        <w:adjustRightInd w:val="0"/>
        <w:jc w:val="both"/>
        <w:rPr>
          <w:snapToGrid w:val="0"/>
          <w:sz w:val="22"/>
          <w:szCs w:val="22"/>
          <w:lang w:eastAsia="hr-HR"/>
        </w:rPr>
      </w:pPr>
      <w:r w:rsidRPr="00477EC6">
        <w:rPr>
          <w:snapToGrid w:val="0"/>
          <w:sz w:val="22"/>
          <w:szCs w:val="22"/>
          <w:lang w:eastAsia="hr-HR"/>
        </w:rPr>
        <w:t>teški proliv</w:t>
      </w:r>
    </w:p>
    <w:p w14:paraId="2E2591B0" w14:textId="77777777" w:rsidR="00393186" w:rsidRPr="00477EC6" w:rsidRDefault="00393186" w:rsidP="006126A6">
      <w:pPr>
        <w:widowControl w:val="0"/>
        <w:numPr>
          <w:ilvl w:val="0"/>
          <w:numId w:val="48"/>
        </w:numPr>
        <w:autoSpaceDE w:val="0"/>
        <w:autoSpaceDN w:val="0"/>
        <w:adjustRightInd w:val="0"/>
        <w:jc w:val="both"/>
        <w:rPr>
          <w:snapToGrid w:val="0"/>
          <w:sz w:val="22"/>
          <w:szCs w:val="22"/>
          <w:lang w:eastAsia="hr-HR"/>
        </w:rPr>
      </w:pPr>
      <w:r w:rsidRPr="00477EC6">
        <w:rPr>
          <w:snapToGrid w:val="0"/>
          <w:sz w:val="22"/>
          <w:szCs w:val="22"/>
          <w:lang w:eastAsia="hr-HR"/>
        </w:rPr>
        <w:t>nedostatak daha</w:t>
      </w:r>
    </w:p>
    <w:p w14:paraId="7252E3C7" w14:textId="27AAC152" w:rsidR="00393186" w:rsidRPr="00477EC6" w:rsidRDefault="00393186" w:rsidP="006126A6">
      <w:pPr>
        <w:widowControl w:val="0"/>
        <w:numPr>
          <w:ilvl w:val="0"/>
          <w:numId w:val="48"/>
        </w:numPr>
        <w:autoSpaceDE w:val="0"/>
        <w:autoSpaceDN w:val="0"/>
        <w:adjustRightInd w:val="0"/>
        <w:jc w:val="both"/>
        <w:rPr>
          <w:snapToGrid w:val="0"/>
          <w:sz w:val="22"/>
          <w:szCs w:val="22"/>
          <w:lang w:eastAsia="hr-HR"/>
        </w:rPr>
      </w:pPr>
      <w:r w:rsidRPr="00477EC6">
        <w:rPr>
          <w:snapToGrid w:val="0"/>
          <w:sz w:val="22"/>
          <w:szCs w:val="22"/>
          <w:lang w:eastAsia="hr-HR"/>
        </w:rPr>
        <w:t>dugotrajn</w:t>
      </w:r>
      <w:r w:rsidR="00C7098A" w:rsidRPr="00477EC6">
        <w:rPr>
          <w:snapToGrid w:val="0"/>
          <w:sz w:val="22"/>
          <w:szCs w:val="22"/>
          <w:lang w:eastAsia="hr-HR"/>
        </w:rPr>
        <w:t>a</w:t>
      </w:r>
      <w:r w:rsidRPr="00477EC6">
        <w:rPr>
          <w:snapToGrid w:val="0"/>
          <w:sz w:val="22"/>
          <w:szCs w:val="22"/>
          <w:lang w:eastAsia="hr-HR"/>
        </w:rPr>
        <w:t xml:space="preserve"> vrtoglavic</w:t>
      </w:r>
      <w:r w:rsidR="00C7098A" w:rsidRPr="00477EC6">
        <w:rPr>
          <w:snapToGrid w:val="0"/>
          <w:sz w:val="22"/>
          <w:szCs w:val="22"/>
          <w:lang w:eastAsia="hr-HR"/>
        </w:rPr>
        <w:t>a</w:t>
      </w:r>
    </w:p>
    <w:p w14:paraId="70F93723" w14:textId="5CC733D0" w:rsidR="00393186" w:rsidRPr="00477EC6" w:rsidRDefault="00393186" w:rsidP="006126A6">
      <w:pPr>
        <w:widowControl w:val="0"/>
        <w:numPr>
          <w:ilvl w:val="0"/>
          <w:numId w:val="48"/>
        </w:numPr>
        <w:autoSpaceDE w:val="0"/>
        <w:autoSpaceDN w:val="0"/>
        <w:adjustRightInd w:val="0"/>
        <w:jc w:val="both"/>
        <w:rPr>
          <w:snapToGrid w:val="0"/>
          <w:sz w:val="22"/>
          <w:szCs w:val="22"/>
          <w:lang w:eastAsia="hr-HR"/>
        </w:rPr>
      </w:pPr>
      <w:r w:rsidRPr="00477EC6">
        <w:rPr>
          <w:snapToGrid w:val="0"/>
          <w:sz w:val="22"/>
          <w:szCs w:val="22"/>
          <w:lang w:eastAsia="hr-HR"/>
        </w:rPr>
        <w:t>glavobolj</w:t>
      </w:r>
      <w:r w:rsidR="00C7098A" w:rsidRPr="00477EC6">
        <w:rPr>
          <w:snapToGrid w:val="0"/>
          <w:sz w:val="22"/>
          <w:szCs w:val="22"/>
          <w:lang w:eastAsia="hr-HR"/>
        </w:rPr>
        <w:t>a</w:t>
      </w:r>
    </w:p>
    <w:p w14:paraId="23C51EA5" w14:textId="77777777" w:rsidR="00393186" w:rsidRPr="00477EC6" w:rsidRDefault="00393186" w:rsidP="006126A6">
      <w:pPr>
        <w:widowControl w:val="0"/>
        <w:numPr>
          <w:ilvl w:val="0"/>
          <w:numId w:val="48"/>
        </w:numPr>
        <w:autoSpaceDE w:val="0"/>
        <w:autoSpaceDN w:val="0"/>
        <w:adjustRightInd w:val="0"/>
        <w:jc w:val="both"/>
        <w:rPr>
          <w:snapToGrid w:val="0"/>
          <w:sz w:val="22"/>
          <w:szCs w:val="22"/>
          <w:lang w:eastAsia="hr-HR"/>
        </w:rPr>
      </w:pPr>
      <w:r w:rsidRPr="00477EC6">
        <w:rPr>
          <w:snapToGrid w:val="0"/>
          <w:sz w:val="22"/>
          <w:szCs w:val="22"/>
          <w:lang w:eastAsia="hr-HR"/>
        </w:rPr>
        <w:t>gubitak težine</w:t>
      </w:r>
    </w:p>
    <w:p w14:paraId="5C356D31" w14:textId="77777777" w:rsidR="00393186" w:rsidRPr="00477EC6" w:rsidRDefault="00393186" w:rsidP="006126A6">
      <w:pPr>
        <w:widowControl w:val="0"/>
        <w:numPr>
          <w:ilvl w:val="0"/>
          <w:numId w:val="48"/>
        </w:numPr>
        <w:autoSpaceDE w:val="0"/>
        <w:autoSpaceDN w:val="0"/>
        <w:adjustRightInd w:val="0"/>
        <w:jc w:val="both"/>
        <w:rPr>
          <w:snapToGrid w:val="0"/>
          <w:sz w:val="22"/>
          <w:szCs w:val="22"/>
          <w:lang w:eastAsia="hr-HR"/>
        </w:rPr>
      </w:pPr>
      <w:r w:rsidRPr="00477EC6">
        <w:rPr>
          <w:snapToGrid w:val="0"/>
          <w:sz w:val="22"/>
          <w:szCs w:val="22"/>
          <w:lang w:eastAsia="hr-HR"/>
        </w:rPr>
        <w:t xml:space="preserve">bezvoljnost </w:t>
      </w:r>
    </w:p>
    <w:p w14:paraId="08AAD50F" w14:textId="77777777" w:rsidR="00393186" w:rsidRPr="00477EC6" w:rsidRDefault="00393186" w:rsidP="006126A6">
      <w:pPr>
        <w:widowControl w:val="0"/>
        <w:numPr>
          <w:ilvl w:val="0"/>
          <w:numId w:val="48"/>
        </w:numPr>
        <w:autoSpaceDE w:val="0"/>
        <w:autoSpaceDN w:val="0"/>
        <w:adjustRightInd w:val="0"/>
        <w:jc w:val="both"/>
        <w:rPr>
          <w:sz w:val="22"/>
          <w:szCs w:val="22"/>
        </w:rPr>
      </w:pPr>
      <w:r w:rsidRPr="00477EC6">
        <w:rPr>
          <w:sz w:val="22"/>
          <w:szCs w:val="22"/>
        </w:rPr>
        <w:t>oštećenje vida</w:t>
      </w:r>
    </w:p>
    <w:p w14:paraId="1CBC5547" w14:textId="77777777" w:rsidR="00393186" w:rsidRPr="00477EC6" w:rsidRDefault="00393186" w:rsidP="006126A6">
      <w:pPr>
        <w:widowControl w:val="0"/>
        <w:numPr>
          <w:ilvl w:val="0"/>
          <w:numId w:val="48"/>
        </w:numPr>
        <w:autoSpaceDE w:val="0"/>
        <w:autoSpaceDN w:val="0"/>
        <w:adjustRightInd w:val="0"/>
        <w:jc w:val="both"/>
        <w:rPr>
          <w:sz w:val="22"/>
          <w:szCs w:val="22"/>
        </w:rPr>
      </w:pPr>
      <w:r w:rsidRPr="00477EC6">
        <w:rPr>
          <w:sz w:val="22"/>
          <w:szCs w:val="22"/>
        </w:rPr>
        <w:t>bol ili crvenilo oka (očiju)</w:t>
      </w:r>
    </w:p>
    <w:p w14:paraId="00203A72" w14:textId="77777777" w:rsidR="00393186" w:rsidRPr="00477EC6" w:rsidRDefault="00393186" w:rsidP="006126A6">
      <w:pPr>
        <w:widowControl w:val="0"/>
        <w:ind w:right="-28"/>
        <w:jc w:val="both"/>
        <w:rPr>
          <w:b/>
          <w:bCs/>
          <w:snapToGrid w:val="0"/>
          <w:sz w:val="22"/>
          <w:szCs w:val="22"/>
          <w:lang w:eastAsia="hr-HR"/>
        </w:rPr>
      </w:pPr>
      <w:r w:rsidRPr="00477EC6">
        <w:rPr>
          <w:b/>
          <w:bCs/>
          <w:snapToGrid w:val="0"/>
          <w:sz w:val="22"/>
          <w:szCs w:val="22"/>
          <w:lang w:eastAsia="hr-HR"/>
        </w:rPr>
        <w:t xml:space="preserve"> </w:t>
      </w:r>
    </w:p>
    <w:p w14:paraId="7F1F8264" w14:textId="7EF2604E" w:rsidR="00393186" w:rsidRPr="00477EC6" w:rsidRDefault="00393186" w:rsidP="006126A6">
      <w:pPr>
        <w:widowControl w:val="0"/>
        <w:numPr>
          <w:ilvl w:val="12"/>
          <w:numId w:val="0"/>
        </w:numPr>
        <w:ind w:right="-28"/>
        <w:jc w:val="both"/>
        <w:rPr>
          <w:b/>
          <w:bCs/>
          <w:snapToGrid w:val="0"/>
          <w:sz w:val="22"/>
          <w:szCs w:val="22"/>
          <w:lang w:eastAsia="hr-HR"/>
        </w:rPr>
      </w:pPr>
      <w:r w:rsidRPr="00477EC6">
        <w:rPr>
          <w:b/>
          <w:bCs/>
          <w:snapToGrid w:val="0"/>
          <w:sz w:val="22"/>
          <w:szCs w:val="22"/>
          <w:lang w:eastAsia="hr-HR"/>
        </w:rPr>
        <w:t>Znakov</w:t>
      </w:r>
      <w:r w:rsidR="00C7098A" w:rsidRPr="00477EC6">
        <w:rPr>
          <w:b/>
          <w:bCs/>
          <w:snapToGrid w:val="0"/>
          <w:sz w:val="22"/>
          <w:szCs w:val="22"/>
          <w:lang w:eastAsia="hr-HR"/>
        </w:rPr>
        <w:t>i</w:t>
      </w:r>
      <w:r w:rsidRPr="00477EC6">
        <w:rPr>
          <w:b/>
          <w:bCs/>
          <w:snapToGrid w:val="0"/>
          <w:sz w:val="22"/>
          <w:szCs w:val="22"/>
          <w:lang w:eastAsia="hr-HR"/>
        </w:rPr>
        <w:t xml:space="preserve"> </w:t>
      </w:r>
      <w:r w:rsidR="00C7098A" w:rsidRPr="00477EC6">
        <w:rPr>
          <w:b/>
          <w:bCs/>
          <w:snapToGrid w:val="0"/>
          <w:sz w:val="22"/>
          <w:szCs w:val="22"/>
          <w:lang w:eastAsia="hr-HR"/>
        </w:rPr>
        <w:t>alergijske reakcije</w:t>
      </w:r>
      <w:r w:rsidRPr="00477EC6">
        <w:rPr>
          <w:b/>
          <w:bCs/>
          <w:snapToGrid w:val="0"/>
          <w:sz w:val="22"/>
          <w:szCs w:val="22"/>
          <w:lang w:eastAsia="hr-HR"/>
        </w:rPr>
        <w:t>:</w:t>
      </w:r>
    </w:p>
    <w:p w14:paraId="76DA33AE" w14:textId="77777777" w:rsidR="00393186" w:rsidRPr="00477EC6" w:rsidRDefault="00393186" w:rsidP="006126A6">
      <w:pPr>
        <w:widowControl w:val="0"/>
        <w:numPr>
          <w:ilvl w:val="0"/>
          <w:numId w:val="36"/>
        </w:numPr>
        <w:ind w:right="-28"/>
        <w:jc w:val="both"/>
        <w:rPr>
          <w:snapToGrid w:val="0"/>
          <w:sz w:val="22"/>
          <w:szCs w:val="22"/>
          <w:lang w:eastAsia="hr-HR"/>
        </w:rPr>
      </w:pPr>
      <w:r w:rsidRPr="00477EC6">
        <w:rPr>
          <w:snapToGrid w:val="0"/>
          <w:sz w:val="22"/>
          <w:szCs w:val="22"/>
          <w:lang w:eastAsia="hr-HR"/>
        </w:rPr>
        <w:t>osip praćen svrabom (koprivnjača)</w:t>
      </w:r>
    </w:p>
    <w:p w14:paraId="2BFD9612" w14:textId="77777777" w:rsidR="00393186" w:rsidRPr="00477EC6" w:rsidRDefault="00393186" w:rsidP="006126A6">
      <w:pPr>
        <w:widowControl w:val="0"/>
        <w:numPr>
          <w:ilvl w:val="0"/>
          <w:numId w:val="36"/>
        </w:numPr>
        <w:ind w:right="-28"/>
        <w:jc w:val="both"/>
        <w:rPr>
          <w:snapToGrid w:val="0"/>
          <w:sz w:val="22"/>
          <w:szCs w:val="22"/>
          <w:lang w:eastAsia="hr-HR"/>
        </w:rPr>
      </w:pPr>
      <w:r w:rsidRPr="00477EC6">
        <w:rPr>
          <w:snapToGrid w:val="0"/>
          <w:sz w:val="22"/>
          <w:szCs w:val="22"/>
          <w:lang w:eastAsia="hr-HR"/>
        </w:rPr>
        <w:t>oticanje lica, usana ili jezika</w:t>
      </w:r>
    </w:p>
    <w:p w14:paraId="3A72EDC2" w14:textId="77777777" w:rsidR="00393186" w:rsidRPr="00477EC6" w:rsidRDefault="00393186" w:rsidP="006126A6">
      <w:pPr>
        <w:widowControl w:val="0"/>
        <w:numPr>
          <w:ilvl w:val="0"/>
          <w:numId w:val="36"/>
        </w:numPr>
        <w:ind w:right="-28"/>
        <w:jc w:val="both"/>
        <w:rPr>
          <w:snapToGrid w:val="0"/>
          <w:sz w:val="22"/>
          <w:szCs w:val="22"/>
          <w:lang w:eastAsia="hr-HR"/>
        </w:rPr>
      </w:pPr>
      <w:r w:rsidRPr="00477EC6">
        <w:rPr>
          <w:snapToGrid w:val="0"/>
          <w:sz w:val="22"/>
          <w:szCs w:val="22"/>
          <w:lang w:eastAsia="hr-HR"/>
        </w:rPr>
        <w:t>otežano disanje</w:t>
      </w:r>
    </w:p>
    <w:p w14:paraId="6617EE50" w14:textId="77777777" w:rsidR="00393186" w:rsidRPr="00477EC6" w:rsidRDefault="00393186" w:rsidP="006126A6">
      <w:pPr>
        <w:widowControl w:val="0"/>
        <w:numPr>
          <w:ilvl w:val="0"/>
          <w:numId w:val="36"/>
        </w:numPr>
        <w:ind w:right="-28"/>
        <w:jc w:val="both"/>
        <w:rPr>
          <w:snapToGrid w:val="0"/>
          <w:sz w:val="22"/>
          <w:szCs w:val="22"/>
          <w:lang w:eastAsia="hr-HR"/>
        </w:rPr>
      </w:pPr>
      <w:r w:rsidRPr="00477EC6">
        <w:rPr>
          <w:snapToGrid w:val="0"/>
          <w:sz w:val="22"/>
          <w:szCs w:val="22"/>
          <w:lang w:eastAsia="hr-HR"/>
        </w:rPr>
        <w:t>bol ili nelagodnost u grudima</w:t>
      </w:r>
    </w:p>
    <w:p w14:paraId="3F1E4DCD" w14:textId="77777777" w:rsidR="00393186" w:rsidRPr="00477EC6" w:rsidRDefault="00393186" w:rsidP="006126A6">
      <w:pPr>
        <w:widowControl w:val="0"/>
        <w:numPr>
          <w:ilvl w:val="0"/>
          <w:numId w:val="36"/>
        </w:numPr>
        <w:ind w:right="-28"/>
        <w:jc w:val="both"/>
        <w:rPr>
          <w:snapToGrid w:val="0"/>
          <w:sz w:val="22"/>
          <w:szCs w:val="22"/>
          <w:lang w:eastAsia="hr-HR"/>
        </w:rPr>
      </w:pPr>
      <w:r w:rsidRPr="00477EC6">
        <w:rPr>
          <w:snapToGrid w:val="0"/>
          <w:sz w:val="22"/>
          <w:szCs w:val="22"/>
          <w:lang w:eastAsia="hr-HR"/>
        </w:rPr>
        <w:t>povišen ili snižen krvni pritisak (ljekar ili medicinska sestra će to primijetiti ukoliko prate Vaš krvni pritisak).</w:t>
      </w:r>
    </w:p>
    <w:p w14:paraId="089B8A0B" w14:textId="77777777" w:rsidR="00393186" w:rsidRPr="00477EC6" w:rsidRDefault="00393186" w:rsidP="006126A6">
      <w:pPr>
        <w:widowControl w:val="0"/>
        <w:ind w:right="-29"/>
        <w:jc w:val="both"/>
        <w:rPr>
          <w:snapToGrid w:val="0"/>
          <w:sz w:val="22"/>
          <w:szCs w:val="22"/>
          <w:lang w:eastAsia="hr-HR"/>
        </w:rPr>
      </w:pPr>
    </w:p>
    <w:p w14:paraId="524B86D6" w14:textId="0310EB40" w:rsidR="00C7098A" w:rsidRPr="00477EC6" w:rsidRDefault="00C7098A" w:rsidP="006126A6">
      <w:pPr>
        <w:widowControl w:val="0"/>
        <w:ind w:right="-29"/>
        <w:jc w:val="both"/>
        <w:rPr>
          <w:sz w:val="22"/>
          <w:szCs w:val="22"/>
        </w:rPr>
      </w:pPr>
      <w:r w:rsidRPr="00477EC6">
        <w:rPr>
          <w:sz w:val="22"/>
          <w:szCs w:val="22"/>
        </w:rPr>
        <w:t>Pojava ovih znakova najv</w:t>
      </w:r>
      <w:r w:rsidR="006126A6" w:rsidRPr="00477EC6">
        <w:rPr>
          <w:sz w:val="22"/>
          <w:szCs w:val="22"/>
        </w:rPr>
        <w:t>j</w:t>
      </w:r>
      <w:r w:rsidRPr="00477EC6">
        <w:rPr>
          <w:sz w:val="22"/>
          <w:szCs w:val="22"/>
        </w:rPr>
        <w:t>erovatnija je tokom davanja infuzije ili ubrzo nakon toga.</w:t>
      </w:r>
    </w:p>
    <w:p w14:paraId="487BD04B" w14:textId="77777777" w:rsidR="00C7098A" w:rsidRPr="00477EC6" w:rsidRDefault="00C7098A" w:rsidP="006126A6">
      <w:pPr>
        <w:widowControl w:val="0"/>
        <w:ind w:right="-29"/>
        <w:jc w:val="both"/>
        <w:rPr>
          <w:snapToGrid w:val="0"/>
          <w:sz w:val="22"/>
          <w:szCs w:val="22"/>
          <w:lang w:eastAsia="hr-HR"/>
        </w:rPr>
      </w:pPr>
    </w:p>
    <w:p w14:paraId="520B6FEF" w14:textId="77777777" w:rsidR="00393186" w:rsidRPr="00477EC6" w:rsidRDefault="00393186" w:rsidP="006126A6">
      <w:pPr>
        <w:widowControl w:val="0"/>
        <w:tabs>
          <w:tab w:val="left" w:pos="567"/>
        </w:tabs>
        <w:jc w:val="both"/>
        <w:rPr>
          <w:b/>
          <w:bCs/>
          <w:snapToGrid w:val="0"/>
          <w:sz w:val="22"/>
          <w:szCs w:val="22"/>
          <w:lang w:eastAsia="hr-HR"/>
        </w:rPr>
      </w:pPr>
      <w:r w:rsidRPr="00477EC6">
        <w:rPr>
          <w:b/>
          <w:bCs/>
          <w:snapToGrid w:val="0"/>
          <w:sz w:val="22"/>
          <w:szCs w:val="22"/>
          <w:lang w:eastAsia="hr-HR"/>
        </w:rPr>
        <w:t>Znakove mogućih problema sa jetrom:</w:t>
      </w:r>
    </w:p>
    <w:p w14:paraId="1BD1F68C" w14:textId="77777777" w:rsidR="00393186" w:rsidRPr="00477EC6" w:rsidRDefault="00393186" w:rsidP="006126A6">
      <w:pPr>
        <w:widowControl w:val="0"/>
        <w:numPr>
          <w:ilvl w:val="0"/>
          <w:numId w:val="37"/>
        </w:numPr>
        <w:tabs>
          <w:tab w:val="left" w:pos="567"/>
        </w:tabs>
        <w:ind w:hanging="720"/>
        <w:jc w:val="both"/>
        <w:rPr>
          <w:snapToGrid w:val="0"/>
          <w:sz w:val="22"/>
          <w:szCs w:val="22"/>
          <w:lang w:eastAsia="hr-HR"/>
        </w:rPr>
      </w:pPr>
      <w:r w:rsidRPr="00477EC6">
        <w:rPr>
          <w:snapToGrid w:val="0"/>
          <w:sz w:val="22"/>
          <w:szCs w:val="22"/>
          <w:lang w:eastAsia="hr-HR"/>
        </w:rPr>
        <w:t xml:space="preserve">žuta </w:t>
      </w:r>
      <w:proofErr w:type="spellStart"/>
      <w:r w:rsidRPr="00477EC6">
        <w:rPr>
          <w:snapToGrid w:val="0"/>
          <w:sz w:val="22"/>
          <w:szCs w:val="22"/>
          <w:lang w:eastAsia="hr-HR"/>
        </w:rPr>
        <w:t>prebojenost</w:t>
      </w:r>
      <w:proofErr w:type="spellEnd"/>
      <w:r w:rsidRPr="00477EC6">
        <w:rPr>
          <w:snapToGrid w:val="0"/>
          <w:sz w:val="22"/>
          <w:szCs w:val="22"/>
          <w:lang w:eastAsia="hr-HR"/>
        </w:rPr>
        <w:t xml:space="preserve"> kože ili beonjače</w:t>
      </w:r>
    </w:p>
    <w:p w14:paraId="60EC20B7" w14:textId="33659778" w:rsidR="00393186" w:rsidRPr="00477EC6" w:rsidRDefault="00393186" w:rsidP="006126A6">
      <w:pPr>
        <w:widowControl w:val="0"/>
        <w:numPr>
          <w:ilvl w:val="0"/>
          <w:numId w:val="37"/>
        </w:numPr>
        <w:tabs>
          <w:tab w:val="left" w:pos="567"/>
        </w:tabs>
        <w:ind w:hanging="720"/>
        <w:jc w:val="both"/>
        <w:rPr>
          <w:snapToGrid w:val="0"/>
          <w:sz w:val="22"/>
          <w:szCs w:val="22"/>
          <w:lang w:eastAsia="hr-HR"/>
        </w:rPr>
      </w:pPr>
      <w:r w:rsidRPr="00477EC6">
        <w:rPr>
          <w:snapToGrid w:val="0"/>
          <w:sz w:val="22"/>
          <w:szCs w:val="22"/>
          <w:lang w:eastAsia="hr-HR"/>
        </w:rPr>
        <w:t>neuobičajeno taman urin</w:t>
      </w:r>
    </w:p>
    <w:p w14:paraId="3C54A5F9" w14:textId="67D0F5B9" w:rsidR="00C7098A" w:rsidRPr="00477EC6" w:rsidRDefault="00C7098A" w:rsidP="006126A6">
      <w:pPr>
        <w:widowControl w:val="0"/>
        <w:numPr>
          <w:ilvl w:val="0"/>
          <w:numId w:val="37"/>
        </w:numPr>
        <w:tabs>
          <w:tab w:val="left" w:pos="567"/>
        </w:tabs>
        <w:ind w:hanging="720"/>
        <w:jc w:val="both"/>
        <w:rPr>
          <w:snapToGrid w:val="0"/>
          <w:sz w:val="22"/>
          <w:szCs w:val="22"/>
          <w:lang w:eastAsia="hr-HR"/>
        </w:rPr>
      </w:pPr>
      <w:r w:rsidRPr="00477EC6">
        <w:rPr>
          <w:sz w:val="22"/>
          <w:szCs w:val="22"/>
        </w:rPr>
        <w:t>abnormalni rezultati testova funkcije jetre</w:t>
      </w:r>
    </w:p>
    <w:p w14:paraId="5DAFEDBC" w14:textId="77777777" w:rsidR="00393186" w:rsidRPr="00477EC6" w:rsidRDefault="00393186" w:rsidP="006126A6">
      <w:pPr>
        <w:widowControl w:val="0"/>
        <w:ind w:right="-2"/>
        <w:jc w:val="both"/>
        <w:rPr>
          <w:b/>
          <w:bCs/>
          <w:snapToGrid w:val="0"/>
          <w:sz w:val="22"/>
          <w:szCs w:val="22"/>
          <w:lang w:eastAsia="hr-HR"/>
        </w:rPr>
      </w:pPr>
    </w:p>
    <w:p w14:paraId="0AA5CF47" w14:textId="3FE958F5" w:rsidR="00393186" w:rsidRPr="00477EC6" w:rsidRDefault="00C7098A" w:rsidP="006126A6">
      <w:pPr>
        <w:widowControl w:val="0"/>
        <w:numPr>
          <w:ilvl w:val="12"/>
          <w:numId w:val="0"/>
        </w:numPr>
        <w:ind w:right="-28"/>
        <w:jc w:val="both"/>
        <w:rPr>
          <w:snapToGrid w:val="0"/>
          <w:sz w:val="22"/>
          <w:szCs w:val="22"/>
          <w:lang w:eastAsia="hr-HR"/>
        </w:rPr>
      </w:pPr>
      <w:r w:rsidRPr="00477EC6">
        <w:rPr>
          <w:b/>
          <w:bCs/>
          <w:sz w:val="22"/>
          <w:szCs w:val="22"/>
        </w:rPr>
        <w:t>Odmah se obratite l</w:t>
      </w:r>
      <w:r w:rsidR="002314B8" w:rsidRPr="00477EC6">
        <w:rPr>
          <w:b/>
          <w:bCs/>
          <w:sz w:val="22"/>
          <w:szCs w:val="22"/>
        </w:rPr>
        <w:t>j</w:t>
      </w:r>
      <w:r w:rsidRPr="00477EC6">
        <w:rPr>
          <w:b/>
          <w:bCs/>
          <w:sz w:val="22"/>
          <w:szCs w:val="22"/>
        </w:rPr>
        <w:t>ekaru ili medicinskoj sestri</w:t>
      </w:r>
      <w:r w:rsidRPr="00477EC6">
        <w:rPr>
          <w:sz w:val="22"/>
          <w:szCs w:val="22"/>
        </w:rPr>
        <w:t xml:space="preserve"> ako prim</w:t>
      </w:r>
      <w:r w:rsidR="002314B8" w:rsidRPr="00477EC6">
        <w:rPr>
          <w:sz w:val="22"/>
          <w:szCs w:val="22"/>
        </w:rPr>
        <w:t>ij</w:t>
      </w:r>
      <w:r w:rsidRPr="00477EC6">
        <w:rPr>
          <w:sz w:val="22"/>
          <w:szCs w:val="22"/>
        </w:rPr>
        <w:t>etite bilo koj</w:t>
      </w:r>
      <w:r w:rsidR="002314B8" w:rsidRPr="00477EC6">
        <w:rPr>
          <w:sz w:val="22"/>
          <w:szCs w:val="22"/>
        </w:rPr>
        <w:t>e</w:t>
      </w:r>
      <w:r w:rsidRPr="00477EC6">
        <w:rPr>
          <w:sz w:val="22"/>
          <w:szCs w:val="22"/>
        </w:rPr>
        <w:t xml:space="preserve"> naveden</w:t>
      </w:r>
      <w:r w:rsidR="002314B8" w:rsidRPr="00477EC6">
        <w:rPr>
          <w:sz w:val="22"/>
          <w:szCs w:val="22"/>
        </w:rPr>
        <w:t>o</w:t>
      </w:r>
      <w:r w:rsidRPr="00477EC6">
        <w:rPr>
          <w:sz w:val="22"/>
          <w:szCs w:val="22"/>
        </w:rPr>
        <w:t xml:space="preserve"> neželjen</w:t>
      </w:r>
      <w:r w:rsidR="002314B8" w:rsidRPr="00477EC6">
        <w:rPr>
          <w:sz w:val="22"/>
          <w:szCs w:val="22"/>
        </w:rPr>
        <w:t>o</w:t>
      </w:r>
      <w:r w:rsidRPr="00477EC6">
        <w:rPr>
          <w:sz w:val="22"/>
          <w:szCs w:val="22"/>
        </w:rPr>
        <w:t xml:space="preserve"> </w:t>
      </w:r>
      <w:r w:rsidR="002314B8" w:rsidRPr="00477EC6">
        <w:rPr>
          <w:sz w:val="22"/>
          <w:szCs w:val="22"/>
        </w:rPr>
        <w:t>dejstvo</w:t>
      </w:r>
      <w:r w:rsidRPr="00477EC6">
        <w:rPr>
          <w:sz w:val="22"/>
          <w:szCs w:val="22"/>
        </w:rPr>
        <w:t xml:space="preserve"> ili ako mislite da imate infekciju. </w:t>
      </w:r>
      <w:r w:rsidRPr="00477EC6">
        <w:rPr>
          <w:b/>
          <w:bCs/>
          <w:sz w:val="22"/>
          <w:szCs w:val="22"/>
        </w:rPr>
        <w:t>Pokažite Karticu s upozorenjima za pacijenta</w:t>
      </w:r>
      <w:r w:rsidRPr="00477EC6">
        <w:rPr>
          <w:sz w:val="22"/>
          <w:szCs w:val="22"/>
        </w:rPr>
        <w:t xml:space="preserve"> i ovo uputstvo za l</w:t>
      </w:r>
      <w:r w:rsidR="002314B8" w:rsidRPr="00477EC6">
        <w:rPr>
          <w:sz w:val="22"/>
          <w:szCs w:val="22"/>
        </w:rPr>
        <w:t>ij</w:t>
      </w:r>
      <w:r w:rsidRPr="00477EC6">
        <w:rPr>
          <w:sz w:val="22"/>
          <w:szCs w:val="22"/>
        </w:rPr>
        <w:t>ek svakom l</w:t>
      </w:r>
      <w:r w:rsidR="002314B8" w:rsidRPr="00477EC6">
        <w:rPr>
          <w:sz w:val="22"/>
          <w:szCs w:val="22"/>
        </w:rPr>
        <w:t>j</w:t>
      </w:r>
      <w:r w:rsidRPr="00477EC6">
        <w:rPr>
          <w:sz w:val="22"/>
          <w:szCs w:val="22"/>
        </w:rPr>
        <w:t>ekaru ili medicinskoj sestri koji vas l</w:t>
      </w:r>
      <w:r w:rsidR="002314B8" w:rsidRPr="00477EC6">
        <w:rPr>
          <w:sz w:val="22"/>
          <w:szCs w:val="22"/>
        </w:rPr>
        <w:t>ij</w:t>
      </w:r>
      <w:r w:rsidRPr="00477EC6">
        <w:rPr>
          <w:sz w:val="22"/>
          <w:szCs w:val="22"/>
        </w:rPr>
        <w:t>eče, a ne samo neurologu.</w:t>
      </w:r>
    </w:p>
    <w:p w14:paraId="160D9F2D" w14:textId="77777777" w:rsidR="00393186" w:rsidRPr="00477EC6" w:rsidRDefault="00393186" w:rsidP="006126A6">
      <w:pPr>
        <w:widowControl w:val="0"/>
        <w:numPr>
          <w:ilvl w:val="12"/>
          <w:numId w:val="0"/>
        </w:numPr>
        <w:ind w:right="-28"/>
        <w:jc w:val="both"/>
        <w:rPr>
          <w:snapToGrid w:val="0"/>
          <w:sz w:val="22"/>
          <w:szCs w:val="22"/>
          <w:lang w:eastAsia="hr-HR"/>
        </w:rPr>
      </w:pPr>
    </w:p>
    <w:p w14:paraId="13A72AAA" w14:textId="18CA1200" w:rsidR="00C7098A" w:rsidRPr="00477EC6" w:rsidRDefault="00C7098A" w:rsidP="006126A6">
      <w:pPr>
        <w:widowControl w:val="0"/>
        <w:numPr>
          <w:ilvl w:val="12"/>
          <w:numId w:val="0"/>
        </w:numPr>
        <w:ind w:right="-28"/>
        <w:jc w:val="both"/>
        <w:rPr>
          <w:b/>
          <w:bCs/>
          <w:snapToGrid w:val="0"/>
          <w:sz w:val="22"/>
          <w:szCs w:val="22"/>
          <w:lang w:eastAsia="hr-HR"/>
        </w:rPr>
      </w:pPr>
      <w:r w:rsidRPr="00477EC6">
        <w:rPr>
          <w:b/>
          <w:bCs/>
          <w:snapToGrid w:val="0"/>
          <w:sz w:val="22"/>
          <w:szCs w:val="22"/>
          <w:lang w:eastAsia="hr-HR"/>
        </w:rPr>
        <w:t>Druga neželjena dejstva</w:t>
      </w:r>
    </w:p>
    <w:p w14:paraId="53F697EC" w14:textId="77777777" w:rsidR="00C7098A" w:rsidRPr="00477EC6" w:rsidRDefault="00C7098A" w:rsidP="006126A6">
      <w:pPr>
        <w:widowControl w:val="0"/>
        <w:numPr>
          <w:ilvl w:val="12"/>
          <w:numId w:val="0"/>
        </w:numPr>
        <w:ind w:right="-28"/>
        <w:jc w:val="both"/>
        <w:rPr>
          <w:b/>
          <w:bCs/>
          <w:snapToGrid w:val="0"/>
          <w:sz w:val="22"/>
          <w:szCs w:val="22"/>
          <w:lang w:eastAsia="hr-HR"/>
        </w:rPr>
      </w:pPr>
    </w:p>
    <w:p w14:paraId="23A046A9" w14:textId="77777777" w:rsidR="00393186" w:rsidRPr="00477EC6" w:rsidRDefault="00393186" w:rsidP="006126A6">
      <w:pPr>
        <w:widowControl w:val="0"/>
        <w:autoSpaceDE w:val="0"/>
        <w:autoSpaceDN w:val="0"/>
        <w:adjustRightInd w:val="0"/>
        <w:jc w:val="both"/>
        <w:rPr>
          <w:sz w:val="22"/>
          <w:szCs w:val="22"/>
        </w:rPr>
      </w:pPr>
      <w:r w:rsidRPr="00477EC6">
        <w:rPr>
          <w:b/>
          <w:sz w:val="22"/>
          <w:szCs w:val="22"/>
        </w:rPr>
        <w:t>Veoma česta neželjena dejstva</w:t>
      </w:r>
      <w:r w:rsidRPr="00477EC6">
        <w:rPr>
          <w:sz w:val="22"/>
          <w:szCs w:val="22"/>
        </w:rPr>
        <w:t xml:space="preserve"> koja se mogu javiti kod više od 1 na 10 osoba:</w:t>
      </w:r>
    </w:p>
    <w:p w14:paraId="56C3758B" w14:textId="77777777" w:rsidR="00393186" w:rsidRPr="00477EC6" w:rsidRDefault="00393186" w:rsidP="006126A6">
      <w:pPr>
        <w:widowControl w:val="0"/>
        <w:numPr>
          <w:ilvl w:val="0"/>
          <w:numId w:val="42"/>
        </w:numPr>
        <w:tabs>
          <w:tab w:val="num" w:pos="0"/>
          <w:tab w:val="left" w:pos="567"/>
        </w:tabs>
        <w:ind w:left="0" w:firstLine="0"/>
        <w:jc w:val="both"/>
        <w:rPr>
          <w:sz w:val="22"/>
          <w:szCs w:val="22"/>
        </w:rPr>
      </w:pPr>
      <w:r w:rsidRPr="00477EC6">
        <w:rPr>
          <w:sz w:val="22"/>
          <w:szCs w:val="22"/>
        </w:rPr>
        <w:t xml:space="preserve">infekcija </w:t>
      </w:r>
      <w:proofErr w:type="spellStart"/>
      <w:r w:rsidRPr="00477EC6">
        <w:rPr>
          <w:sz w:val="22"/>
          <w:szCs w:val="22"/>
        </w:rPr>
        <w:t>urinarnog</w:t>
      </w:r>
      <w:proofErr w:type="spellEnd"/>
      <w:r w:rsidRPr="00477EC6">
        <w:rPr>
          <w:sz w:val="22"/>
          <w:szCs w:val="22"/>
        </w:rPr>
        <w:t xml:space="preserve"> trakta</w:t>
      </w:r>
    </w:p>
    <w:p w14:paraId="23813F86" w14:textId="760681DF" w:rsidR="00393186" w:rsidRPr="00477EC6" w:rsidRDefault="00C7098A" w:rsidP="006126A6">
      <w:pPr>
        <w:widowControl w:val="0"/>
        <w:numPr>
          <w:ilvl w:val="0"/>
          <w:numId w:val="42"/>
        </w:numPr>
        <w:tabs>
          <w:tab w:val="num" w:pos="0"/>
          <w:tab w:val="left" w:pos="567"/>
        </w:tabs>
        <w:ind w:left="0" w:firstLine="0"/>
        <w:jc w:val="both"/>
        <w:rPr>
          <w:sz w:val="22"/>
          <w:szCs w:val="22"/>
        </w:rPr>
      </w:pPr>
      <w:r w:rsidRPr="00477EC6">
        <w:rPr>
          <w:sz w:val="22"/>
          <w:szCs w:val="22"/>
        </w:rPr>
        <w:t xml:space="preserve">bol u grlu </w:t>
      </w:r>
      <w:r w:rsidR="00393186" w:rsidRPr="00477EC6">
        <w:rPr>
          <w:sz w:val="22"/>
          <w:szCs w:val="22"/>
        </w:rPr>
        <w:t>i curenje iz nosa ili začepljen nos</w:t>
      </w:r>
    </w:p>
    <w:p w14:paraId="306EABFB" w14:textId="77777777" w:rsidR="00393186" w:rsidRPr="00477EC6" w:rsidRDefault="00393186" w:rsidP="006126A6">
      <w:pPr>
        <w:widowControl w:val="0"/>
        <w:numPr>
          <w:ilvl w:val="0"/>
          <w:numId w:val="42"/>
        </w:numPr>
        <w:tabs>
          <w:tab w:val="num" w:pos="0"/>
          <w:tab w:val="left" w:pos="567"/>
        </w:tabs>
        <w:ind w:left="0" w:firstLine="0"/>
        <w:jc w:val="both"/>
        <w:rPr>
          <w:sz w:val="22"/>
          <w:szCs w:val="22"/>
        </w:rPr>
      </w:pPr>
      <w:r w:rsidRPr="00477EC6">
        <w:rPr>
          <w:sz w:val="22"/>
          <w:szCs w:val="22"/>
        </w:rPr>
        <w:t>glavobolja</w:t>
      </w:r>
    </w:p>
    <w:p w14:paraId="20C88DC8" w14:textId="77777777" w:rsidR="00393186" w:rsidRPr="00477EC6" w:rsidRDefault="00393186" w:rsidP="006126A6">
      <w:pPr>
        <w:widowControl w:val="0"/>
        <w:numPr>
          <w:ilvl w:val="0"/>
          <w:numId w:val="42"/>
        </w:numPr>
        <w:tabs>
          <w:tab w:val="num" w:pos="0"/>
          <w:tab w:val="left" w:pos="567"/>
        </w:tabs>
        <w:ind w:left="0" w:firstLine="0"/>
        <w:jc w:val="both"/>
        <w:rPr>
          <w:sz w:val="22"/>
          <w:szCs w:val="22"/>
        </w:rPr>
      </w:pPr>
      <w:r w:rsidRPr="00477EC6">
        <w:rPr>
          <w:sz w:val="22"/>
          <w:szCs w:val="22"/>
        </w:rPr>
        <w:t>vrtoglavica</w:t>
      </w:r>
    </w:p>
    <w:p w14:paraId="48F40414" w14:textId="77777777" w:rsidR="00393186" w:rsidRPr="00477EC6" w:rsidRDefault="00393186" w:rsidP="006126A6">
      <w:pPr>
        <w:widowControl w:val="0"/>
        <w:numPr>
          <w:ilvl w:val="0"/>
          <w:numId w:val="42"/>
        </w:numPr>
        <w:tabs>
          <w:tab w:val="num" w:pos="0"/>
          <w:tab w:val="left" w:pos="567"/>
        </w:tabs>
        <w:ind w:left="0" w:firstLine="0"/>
        <w:jc w:val="both"/>
        <w:rPr>
          <w:sz w:val="22"/>
          <w:szCs w:val="22"/>
        </w:rPr>
      </w:pPr>
      <w:r w:rsidRPr="00477EC6">
        <w:rPr>
          <w:sz w:val="22"/>
          <w:szCs w:val="22"/>
        </w:rPr>
        <w:t>mučnina</w:t>
      </w:r>
    </w:p>
    <w:p w14:paraId="544D459C" w14:textId="77777777" w:rsidR="00393186" w:rsidRPr="00477EC6" w:rsidRDefault="00393186" w:rsidP="006126A6">
      <w:pPr>
        <w:widowControl w:val="0"/>
        <w:numPr>
          <w:ilvl w:val="0"/>
          <w:numId w:val="42"/>
        </w:numPr>
        <w:tabs>
          <w:tab w:val="num" w:pos="0"/>
          <w:tab w:val="left" w:pos="567"/>
        </w:tabs>
        <w:ind w:left="0" w:firstLine="0"/>
        <w:jc w:val="both"/>
        <w:rPr>
          <w:sz w:val="22"/>
          <w:szCs w:val="22"/>
        </w:rPr>
      </w:pPr>
      <w:r w:rsidRPr="00477EC6">
        <w:rPr>
          <w:sz w:val="22"/>
          <w:szCs w:val="22"/>
        </w:rPr>
        <w:t>bol u zglobovima</w:t>
      </w:r>
    </w:p>
    <w:p w14:paraId="3374636A" w14:textId="77777777" w:rsidR="00393186" w:rsidRPr="00477EC6" w:rsidRDefault="00393186" w:rsidP="006126A6">
      <w:pPr>
        <w:widowControl w:val="0"/>
        <w:numPr>
          <w:ilvl w:val="0"/>
          <w:numId w:val="42"/>
        </w:numPr>
        <w:tabs>
          <w:tab w:val="num" w:pos="0"/>
          <w:tab w:val="left" w:pos="567"/>
        </w:tabs>
        <w:ind w:left="0" w:firstLine="0"/>
        <w:jc w:val="both"/>
        <w:rPr>
          <w:sz w:val="22"/>
          <w:szCs w:val="22"/>
        </w:rPr>
      </w:pPr>
      <w:r w:rsidRPr="00477EC6">
        <w:rPr>
          <w:sz w:val="22"/>
          <w:szCs w:val="22"/>
        </w:rPr>
        <w:t>umor</w:t>
      </w:r>
    </w:p>
    <w:p w14:paraId="5FD5D329" w14:textId="5F71882C" w:rsidR="00C7098A" w:rsidRPr="00477EC6" w:rsidRDefault="00C7098A" w:rsidP="006126A6">
      <w:pPr>
        <w:widowControl w:val="0"/>
        <w:numPr>
          <w:ilvl w:val="0"/>
          <w:numId w:val="42"/>
        </w:numPr>
        <w:tabs>
          <w:tab w:val="num" w:pos="0"/>
          <w:tab w:val="left" w:pos="567"/>
        </w:tabs>
        <w:ind w:left="0" w:firstLine="0"/>
        <w:jc w:val="both"/>
        <w:rPr>
          <w:sz w:val="22"/>
          <w:szCs w:val="22"/>
        </w:rPr>
      </w:pPr>
      <w:r w:rsidRPr="00477EC6">
        <w:rPr>
          <w:sz w:val="22"/>
          <w:szCs w:val="22"/>
        </w:rPr>
        <w:t>vrtoglavica, mučnina, svrab i jeza tokom ili odmah nakon davanja infuzije</w:t>
      </w:r>
    </w:p>
    <w:p w14:paraId="1316A903" w14:textId="77777777" w:rsidR="00393186" w:rsidRPr="00477EC6" w:rsidRDefault="00393186" w:rsidP="006126A6">
      <w:pPr>
        <w:widowControl w:val="0"/>
        <w:numPr>
          <w:ilvl w:val="12"/>
          <w:numId w:val="0"/>
        </w:numPr>
        <w:ind w:right="-28"/>
        <w:jc w:val="both"/>
        <w:rPr>
          <w:snapToGrid w:val="0"/>
          <w:sz w:val="22"/>
          <w:szCs w:val="22"/>
          <w:lang w:eastAsia="hr-HR"/>
        </w:rPr>
      </w:pPr>
    </w:p>
    <w:p w14:paraId="675E80D9" w14:textId="77777777" w:rsidR="00393186" w:rsidRPr="00477EC6" w:rsidRDefault="00393186" w:rsidP="006126A6">
      <w:pPr>
        <w:widowControl w:val="0"/>
        <w:numPr>
          <w:ilvl w:val="12"/>
          <w:numId w:val="0"/>
        </w:numPr>
        <w:ind w:right="-28"/>
        <w:jc w:val="both"/>
        <w:rPr>
          <w:snapToGrid w:val="0"/>
          <w:sz w:val="22"/>
          <w:szCs w:val="22"/>
          <w:lang w:eastAsia="hr-HR"/>
        </w:rPr>
      </w:pPr>
      <w:r w:rsidRPr="00477EC6">
        <w:rPr>
          <w:b/>
          <w:bCs/>
          <w:snapToGrid w:val="0"/>
          <w:sz w:val="22"/>
          <w:szCs w:val="22"/>
          <w:lang w:eastAsia="hr-HR"/>
        </w:rPr>
        <w:t xml:space="preserve">Česta neželjena dejstva </w:t>
      </w:r>
      <w:r w:rsidRPr="00477EC6">
        <w:rPr>
          <w:snapToGrid w:val="0"/>
          <w:sz w:val="22"/>
          <w:szCs w:val="22"/>
          <w:lang w:eastAsia="hr-HR"/>
        </w:rPr>
        <w:t>koja se mogu javiti u manje od 1 na 10 osoba:</w:t>
      </w:r>
    </w:p>
    <w:p w14:paraId="1F349B0F" w14:textId="77777777" w:rsidR="00C7098A" w:rsidRPr="00477EC6" w:rsidRDefault="00C7098A" w:rsidP="006126A6">
      <w:pPr>
        <w:widowControl w:val="0"/>
        <w:tabs>
          <w:tab w:val="left" w:pos="567"/>
        </w:tabs>
        <w:jc w:val="both"/>
        <w:rPr>
          <w:sz w:val="22"/>
          <w:szCs w:val="22"/>
        </w:rPr>
      </w:pPr>
    </w:p>
    <w:p w14:paraId="10AE5C8F" w14:textId="043EEF0A" w:rsidR="009D1D32" w:rsidRPr="00477EC6" w:rsidRDefault="00C7098A" w:rsidP="006126A6">
      <w:pPr>
        <w:widowControl w:val="0"/>
        <w:numPr>
          <w:ilvl w:val="0"/>
          <w:numId w:val="42"/>
        </w:numPr>
        <w:tabs>
          <w:tab w:val="clear" w:pos="720"/>
          <w:tab w:val="num" w:pos="0"/>
          <w:tab w:val="left" w:pos="567"/>
        </w:tabs>
        <w:ind w:left="0" w:firstLine="0"/>
        <w:jc w:val="both"/>
        <w:rPr>
          <w:sz w:val="22"/>
          <w:szCs w:val="22"/>
        </w:rPr>
      </w:pPr>
      <w:r w:rsidRPr="00477EC6">
        <w:rPr>
          <w:sz w:val="22"/>
          <w:szCs w:val="22"/>
        </w:rPr>
        <w:t>anemija (smanjenje broja crvenih krvnih zrnaca koje može izazvati bl</w:t>
      </w:r>
      <w:r w:rsidR="00942AF1" w:rsidRPr="00477EC6">
        <w:rPr>
          <w:sz w:val="22"/>
          <w:szCs w:val="22"/>
        </w:rPr>
        <w:t>j</w:t>
      </w:r>
      <w:r w:rsidRPr="00477EC6">
        <w:rPr>
          <w:sz w:val="22"/>
          <w:szCs w:val="22"/>
        </w:rPr>
        <w:t>edilo kože i os</w:t>
      </w:r>
      <w:r w:rsidR="00942AF1" w:rsidRPr="00477EC6">
        <w:rPr>
          <w:sz w:val="22"/>
          <w:szCs w:val="22"/>
        </w:rPr>
        <w:t>j</w:t>
      </w:r>
      <w:r w:rsidRPr="00477EC6">
        <w:rPr>
          <w:sz w:val="22"/>
          <w:szCs w:val="22"/>
        </w:rPr>
        <w:t xml:space="preserve">ećaj </w:t>
      </w:r>
      <w:r w:rsidR="009D1D32" w:rsidRPr="00477EC6">
        <w:rPr>
          <w:sz w:val="22"/>
          <w:szCs w:val="22"/>
        </w:rPr>
        <w:t xml:space="preserve"> </w:t>
      </w:r>
    </w:p>
    <w:p w14:paraId="23EDAB45" w14:textId="58FC0635" w:rsidR="00C7098A" w:rsidRPr="00477EC6" w:rsidRDefault="009D1D32" w:rsidP="006126A6">
      <w:pPr>
        <w:widowControl w:val="0"/>
        <w:tabs>
          <w:tab w:val="left" w:pos="567"/>
        </w:tabs>
        <w:jc w:val="both"/>
        <w:rPr>
          <w:sz w:val="22"/>
          <w:szCs w:val="22"/>
        </w:rPr>
      </w:pPr>
      <w:r w:rsidRPr="00477EC6">
        <w:rPr>
          <w:sz w:val="22"/>
          <w:szCs w:val="22"/>
        </w:rPr>
        <w:t xml:space="preserve">           </w:t>
      </w:r>
      <w:r w:rsidR="00C7098A" w:rsidRPr="00477EC6">
        <w:rPr>
          <w:sz w:val="22"/>
          <w:szCs w:val="22"/>
        </w:rPr>
        <w:t>nedostatka vazduha ili nedostatka energije)</w:t>
      </w:r>
    </w:p>
    <w:p w14:paraId="6FD0469D" w14:textId="2568BC0A" w:rsidR="00C7098A" w:rsidRPr="00477EC6" w:rsidRDefault="00C7098A" w:rsidP="006126A6">
      <w:pPr>
        <w:widowControl w:val="0"/>
        <w:numPr>
          <w:ilvl w:val="0"/>
          <w:numId w:val="42"/>
        </w:numPr>
        <w:tabs>
          <w:tab w:val="clear" w:pos="720"/>
          <w:tab w:val="num" w:pos="0"/>
          <w:tab w:val="left" w:pos="567"/>
        </w:tabs>
        <w:ind w:left="0" w:firstLine="0"/>
        <w:jc w:val="both"/>
        <w:rPr>
          <w:sz w:val="22"/>
          <w:szCs w:val="22"/>
        </w:rPr>
      </w:pPr>
      <w:r w:rsidRPr="00477EC6">
        <w:rPr>
          <w:sz w:val="22"/>
          <w:szCs w:val="22"/>
        </w:rPr>
        <w:t>alergija (preos</w:t>
      </w:r>
      <w:r w:rsidR="00942AF1" w:rsidRPr="00477EC6">
        <w:rPr>
          <w:sz w:val="22"/>
          <w:szCs w:val="22"/>
        </w:rPr>
        <w:t>j</w:t>
      </w:r>
      <w:r w:rsidRPr="00477EC6">
        <w:rPr>
          <w:sz w:val="22"/>
          <w:szCs w:val="22"/>
        </w:rPr>
        <w:t>etljivost)</w:t>
      </w:r>
    </w:p>
    <w:p w14:paraId="2431D8FE" w14:textId="77777777" w:rsidR="00C7098A" w:rsidRPr="00477EC6" w:rsidRDefault="00C7098A" w:rsidP="006126A6">
      <w:pPr>
        <w:widowControl w:val="0"/>
        <w:numPr>
          <w:ilvl w:val="0"/>
          <w:numId w:val="42"/>
        </w:numPr>
        <w:tabs>
          <w:tab w:val="clear" w:pos="720"/>
          <w:tab w:val="num" w:pos="0"/>
          <w:tab w:val="left" w:pos="567"/>
        </w:tabs>
        <w:ind w:left="0" w:firstLine="0"/>
        <w:jc w:val="both"/>
        <w:rPr>
          <w:sz w:val="22"/>
          <w:szCs w:val="22"/>
        </w:rPr>
      </w:pPr>
      <w:r w:rsidRPr="00477EC6">
        <w:rPr>
          <w:sz w:val="22"/>
          <w:szCs w:val="22"/>
        </w:rPr>
        <w:t>drhtavica</w:t>
      </w:r>
    </w:p>
    <w:p w14:paraId="275E47BD" w14:textId="77777777" w:rsidR="00C7098A" w:rsidRPr="00477EC6" w:rsidRDefault="00C7098A" w:rsidP="006126A6">
      <w:pPr>
        <w:widowControl w:val="0"/>
        <w:numPr>
          <w:ilvl w:val="0"/>
          <w:numId w:val="42"/>
        </w:numPr>
        <w:tabs>
          <w:tab w:val="clear" w:pos="720"/>
          <w:tab w:val="num" w:pos="0"/>
          <w:tab w:val="left" w:pos="567"/>
        </w:tabs>
        <w:ind w:left="0" w:firstLine="0"/>
        <w:jc w:val="both"/>
        <w:rPr>
          <w:sz w:val="22"/>
          <w:szCs w:val="22"/>
        </w:rPr>
      </w:pPr>
      <w:r w:rsidRPr="00477EC6">
        <w:rPr>
          <w:sz w:val="22"/>
          <w:szCs w:val="22"/>
        </w:rPr>
        <w:t>osip praćen svrabom (koprivnjača)</w:t>
      </w:r>
    </w:p>
    <w:p w14:paraId="66F2F1BA" w14:textId="77777777" w:rsidR="00C7098A" w:rsidRPr="00477EC6" w:rsidRDefault="00C7098A" w:rsidP="006126A6">
      <w:pPr>
        <w:widowControl w:val="0"/>
        <w:numPr>
          <w:ilvl w:val="0"/>
          <w:numId w:val="42"/>
        </w:numPr>
        <w:tabs>
          <w:tab w:val="clear" w:pos="720"/>
          <w:tab w:val="num" w:pos="0"/>
          <w:tab w:val="left" w:pos="567"/>
        </w:tabs>
        <w:ind w:left="0" w:firstLine="0"/>
        <w:jc w:val="both"/>
        <w:rPr>
          <w:sz w:val="22"/>
          <w:szCs w:val="22"/>
        </w:rPr>
      </w:pPr>
      <w:r w:rsidRPr="00477EC6">
        <w:rPr>
          <w:sz w:val="22"/>
          <w:szCs w:val="22"/>
        </w:rPr>
        <w:t>mučnina (povraćanje)</w:t>
      </w:r>
    </w:p>
    <w:p w14:paraId="11306522" w14:textId="3D2BC068" w:rsidR="00C7098A" w:rsidRPr="00477EC6" w:rsidRDefault="00C7098A" w:rsidP="006126A6">
      <w:pPr>
        <w:widowControl w:val="0"/>
        <w:numPr>
          <w:ilvl w:val="0"/>
          <w:numId w:val="42"/>
        </w:numPr>
        <w:tabs>
          <w:tab w:val="clear" w:pos="720"/>
          <w:tab w:val="num" w:pos="0"/>
          <w:tab w:val="left" w:pos="567"/>
        </w:tabs>
        <w:ind w:left="0" w:firstLine="0"/>
        <w:jc w:val="both"/>
        <w:rPr>
          <w:sz w:val="22"/>
          <w:szCs w:val="22"/>
        </w:rPr>
      </w:pPr>
      <w:r w:rsidRPr="00477EC6">
        <w:rPr>
          <w:sz w:val="22"/>
          <w:szCs w:val="22"/>
        </w:rPr>
        <w:t>groznica (povišena t</w:t>
      </w:r>
      <w:r w:rsidR="002314B8" w:rsidRPr="00477EC6">
        <w:rPr>
          <w:sz w:val="22"/>
          <w:szCs w:val="22"/>
        </w:rPr>
        <w:t>j</w:t>
      </w:r>
      <w:r w:rsidRPr="00477EC6">
        <w:rPr>
          <w:sz w:val="22"/>
          <w:szCs w:val="22"/>
        </w:rPr>
        <w:t>elesna temperatura)</w:t>
      </w:r>
    </w:p>
    <w:p w14:paraId="08A486CC" w14:textId="77777777" w:rsidR="00C7098A" w:rsidRPr="00477EC6" w:rsidRDefault="00C7098A" w:rsidP="006126A6">
      <w:pPr>
        <w:widowControl w:val="0"/>
        <w:numPr>
          <w:ilvl w:val="0"/>
          <w:numId w:val="42"/>
        </w:numPr>
        <w:tabs>
          <w:tab w:val="clear" w:pos="720"/>
          <w:tab w:val="num" w:pos="0"/>
          <w:tab w:val="left" w:pos="567"/>
        </w:tabs>
        <w:ind w:left="0" w:firstLine="0"/>
        <w:jc w:val="both"/>
        <w:rPr>
          <w:sz w:val="22"/>
          <w:szCs w:val="22"/>
        </w:rPr>
      </w:pPr>
      <w:r w:rsidRPr="00477EC6">
        <w:rPr>
          <w:sz w:val="22"/>
          <w:szCs w:val="22"/>
        </w:rPr>
        <w:t>otežano disanje (</w:t>
      </w:r>
      <w:proofErr w:type="spellStart"/>
      <w:r w:rsidRPr="00477EC6">
        <w:rPr>
          <w:sz w:val="22"/>
          <w:szCs w:val="22"/>
        </w:rPr>
        <w:t>dispneja</w:t>
      </w:r>
      <w:proofErr w:type="spellEnd"/>
      <w:r w:rsidRPr="00477EC6">
        <w:rPr>
          <w:sz w:val="22"/>
          <w:szCs w:val="22"/>
        </w:rPr>
        <w:t>)</w:t>
      </w:r>
    </w:p>
    <w:p w14:paraId="2AD3F17D" w14:textId="13261BA7" w:rsidR="00C7098A" w:rsidRPr="00477EC6" w:rsidRDefault="00C7098A" w:rsidP="006126A6">
      <w:pPr>
        <w:widowControl w:val="0"/>
        <w:numPr>
          <w:ilvl w:val="0"/>
          <w:numId w:val="42"/>
        </w:numPr>
        <w:tabs>
          <w:tab w:val="clear" w:pos="720"/>
          <w:tab w:val="num" w:pos="0"/>
          <w:tab w:val="left" w:pos="567"/>
        </w:tabs>
        <w:ind w:left="0" w:firstLine="0"/>
        <w:jc w:val="both"/>
        <w:rPr>
          <w:sz w:val="22"/>
          <w:szCs w:val="22"/>
        </w:rPr>
      </w:pPr>
      <w:r w:rsidRPr="00477EC6">
        <w:rPr>
          <w:sz w:val="22"/>
          <w:szCs w:val="22"/>
        </w:rPr>
        <w:t>crvenilo lica ili t</w:t>
      </w:r>
      <w:r w:rsidR="00942AF1" w:rsidRPr="00477EC6">
        <w:rPr>
          <w:sz w:val="22"/>
          <w:szCs w:val="22"/>
        </w:rPr>
        <w:t>ij</w:t>
      </w:r>
      <w:r w:rsidRPr="00477EC6">
        <w:rPr>
          <w:sz w:val="22"/>
          <w:szCs w:val="22"/>
        </w:rPr>
        <w:t>ela (crvenilo praćeno naletima vrućine)</w:t>
      </w:r>
    </w:p>
    <w:p w14:paraId="1FE416CA" w14:textId="77777777" w:rsidR="00C7098A" w:rsidRPr="00477EC6" w:rsidRDefault="00C7098A" w:rsidP="006126A6">
      <w:pPr>
        <w:widowControl w:val="0"/>
        <w:numPr>
          <w:ilvl w:val="0"/>
          <w:numId w:val="42"/>
        </w:numPr>
        <w:tabs>
          <w:tab w:val="clear" w:pos="720"/>
          <w:tab w:val="num" w:pos="0"/>
          <w:tab w:val="left" w:pos="567"/>
        </w:tabs>
        <w:ind w:left="0" w:firstLine="0"/>
        <w:jc w:val="both"/>
        <w:rPr>
          <w:sz w:val="22"/>
          <w:szCs w:val="22"/>
        </w:rPr>
      </w:pPr>
      <w:r w:rsidRPr="00477EC6">
        <w:rPr>
          <w:sz w:val="22"/>
          <w:szCs w:val="22"/>
        </w:rPr>
        <w:t>herpes infekcije</w:t>
      </w:r>
    </w:p>
    <w:p w14:paraId="0C4AF6B6" w14:textId="28602EE3" w:rsidR="00C7098A" w:rsidRPr="00477EC6" w:rsidRDefault="00C7098A" w:rsidP="006126A6">
      <w:pPr>
        <w:widowControl w:val="0"/>
        <w:numPr>
          <w:ilvl w:val="0"/>
          <w:numId w:val="42"/>
        </w:numPr>
        <w:tabs>
          <w:tab w:val="clear" w:pos="720"/>
          <w:tab w:val="num" w:pos="0"/>
          <w:tab w:val="left" w:pos="567"/>
        </w:tabs>
        <w:ind w:left="0" w:firstLine="0"/>
        <w:jc w:val="both"/>
        <w:rPr>
          <w:sz w:val="22"/>
          <w:szCs w:val="22"/>
        </w:rPr>
      </w:pPr>
      <w:r w:rsidRPr="00477EC6">
        <w:rPr>
          <w:sz w:val="22"/>
          <w:szCs w:val="22"/>
        </w:rPr>
        <w:lastRenderedPageBreak/>
        <w:t>os</w:t>
      </w:r>
      <w:r w:rsidR="006126A6" w:rsidRPr="00477EC6">
        <w:rPr>
          <w:sz w:val="22"/>
          <w:szCs w:val="22"/>
        </w:rPr>
        <w:t>j</w:t>
      </w:r>
      <w:r w:rsidRPr="00477EC6">
        <w:rPr>
          <w:sz w:val="22"/>
          <w:szCs w:val="22"/>
        </w:rPr>
        <w:t>ećaj neprijatnosti oko m</w:t>
      </w:r>
      <w:r w:rsidR="002314B8" w:rsidRPr="00477EC6">
        <w:rPr>
          <w:sz w:val="22"/>
          <w:szCs w:val="22"/>
        </w:rPr>
        <w:t>j</w:t>
      </w:r>
      <w:r w:rsidRPr="00477EC6">
        <w:rPr>
          <w:sz w:val="22"/>
          <w:szCs w:val="22"/>
        </w:rPr>
        <w:t>esta gd</w:t>
      </w:r>
      <w:r w:rsidR="002314B8" w:rsidRPr="00477EC6">
        <w:rPr>
          <w:sz w:val="22"/>
          <w:szCs w:val="22"/>
        </w:rPr>
        <w:t>j</w:t>
      </w:r>
      <w:r w:rsidRPr="00477EC6">
        <w:rPr>
          <w:sz w:val="22"/>
          <w:szCs w:val="22"/>
        </w:rPr>
        <w:t xml:space="preserve">e ste primili infuziju. Možete imati bol, modrice, crvenilo ili </w:t>
      </w:r>
    </w:p>
    <w:p w14:paraId="32E767DA" w14:textId="5120E454" w:rsidR="00C7098A" w:rsidRPr="00477EC6" w:rsidRDefault="00C7098A" w:rsidP="006126A6">
      <w:pPr>
        <w:widowControl w:val="0"/>
        <w:tabs>
          <w:tab w:val="left" w:pos="567"/>
        </w:tabs>
        <w:jc w:val="both"/>
        <w:rPr>
          <w:sz w:val="22"/>
          <w:szCs w:val="22"/>
        </w:rPr>
      </w:pPr>
      <w:r w:rsidRPr="00477EC6">
        <w:rPr>
          <w:sz w:val="22"/>
          <w:szCs w:val="22"/>
        </w:rPr>
        <w:t xml:space="preserve">          </w:t>
      </w:r>
      <w:r w:rsidR="009D1D32" w:rsidRPr="00477EC6">
        <w:rPr>
          <w:sz w:val="22"/>
          <w:szCs w:val="22"/>
        </w:rPr>
        <w:t xml:space="preserve"> </w:t>
      </w:r>
      <w:r w:rsidRPr="00477EC6">
        <w:rPr>
          <w:sz w:val="22"/>
          <w:szCs w:val="22"/>
        </w:rPr>
        <w:t>otok</w:t>
      </w:r>
    </w:p>
    <w:p w14:paraId="3AD0469F" w14:textId="712F4D8C" w:rsidR="00393186" w:rsidRPr="00477EC6" w:rsidRDefault="00393186" w:rsidP="006126A6">
      <w:pPr>
        <w:widowControl w:val="0"/>
        <w:ind w:right="-2"/>
        <w:jc w:val="both"/>
        <w:rPr>
          <w:snapToGrid w:val="0"/>
          <w:sz w:val="22"/>
          <w:szCs w:val="22"/>
          <w:lang w:eastAsia="hr-HR"/>
        </w:rPr>
      </w:pPr>
    </w:p>
    <w:p w14:paraId="63322351" w14:textId="77777777" w:rsidR="00393186" w:rsidRPr="00477EC6" w:rsidRDefault="00393186" w:rsidP="006126A6">
      <w:pPr>
        <w:widowControl w:val="0"/>
        <w:ind w:right="-29"/>
        <w:jc w:val="both"/>
        <w:rPr>
          <w:b/>
          <w:bCs/>
          <w:snapToGrid w:val="0"/>
          <w:sz w:val="22"/>
          <w:szCs w:val="22"/>
          <w:lang w:eastAsia="hr-HR"/>
        </w:rPr>
      </w:pPr>
      <w:r w:rsidRPr="00477EC6">
        <w:rPr>
          <w:b/>
          <w:bCs/>
          <w:snapToGrid w:val="0"/>
          <w:sz w:val="22"/>
          <w:szCs w:val="22"/>
          <w:lang w:eastAsia="hr-HR"/>
        </w:rPr>
        <w:t>Povremena neželjena dejstva</w:t>
      </w:r>
      <w:r w:rsidRPr="00477EC6">
        <w:rPr>
          <w:snapToGrid w:val="0"/>
          <w:sz w:val="22"/>
          <w:szCs w:val="22"/>
          <w:lang w:eastAsia="hr-HR"/>
        </w:rPr>
        <w:t xml:space="preserve"> koja se mogu javiti u manje od 1 na 100 osoba:</w:t>
      </w:r>
    </w:p>
    <w:p w14:paraId="1581C74D" w14:textId="3EBED62A" w:rsidR="00393186" w:rsidRPr="00477EC6" w:rsidRDefault="00393186" w:rsidP="006126A6">
      <w:pPr>
        <w:widowControl w:val="0"/>
        <w:numPr>
          <w:ilvl w:val="0"/>
          <w:numId w:val="39"/>
        </w:numPr>
        <w:ind w:right="-29"/>
        <w:jc w:val="both"/>
        <w:rPr>
          <w:snapToGrid w:val="0"/>
          <w:sz w:val="22"/>
          <w:szCs w:val="22"/>
          <w:lang w:eastAsia="hr-HR"/>
        </w:rPr>
      </w:pPr>
      <w:r w:rsidRPr="00477EC6">
        <w:rPr>
          <w:snapToGrid w:val="0"/>
          <w:sz w:val="22"/>
          <w:szCs w:val="22"/>
          <w:lang w:eastAsia="hr-HR"/>
        </w:rPr>
        <w:t>teška alergija (</w:t>
      </w:r>
      <w:proofErr w:type="spellStart"/>
      <w:r w:rsidR="00E76929" w:rsidRPr="00477EC6">
        <w:rPr>
          <w:snapToGrid w:val="0"/>
          <w:sz w:val="22"/>
          <w:szCs w:val="22"/>
          <w:lang w:eastAsia="hr-HR"/>
        </w:rPr>
        <w:t>anafilaktička</w:t>
      </w:r>
      <w:proofErr w:type="spellEnd"/>
      <w:r w:rsidR="00E76929" w:rsidRPr="00477EC6">
        <w:rPr>
          <w:snapToGrid w:val="0"/>
          <w:sz w:val="22"/>
          <w:szCs w:val="22"/>
          <w:lang w:eastAsia="hr-HR"/>
        </w:rPr>
        <w:t xml:space="preserve"> reakcija</w:t>
      </w:r>
      <w:r w:rsidRPr="00477EC6">
        <w:rPr>
          <w:snapToGrid w:val="0"/>
          <w:sz w:val="22"/>
          <w:szCs w:val="22"/>
          <w:lang w:eastAsia="hr-HR"/>
        </w:rPr>
        <w:t>)</w:t>
      </w:r>
    </w:p>
    <w:p w14:paraId="2EC78587" w14:textId="77777777" w:rsidR="00393186" w:rsidRPr="00477EC6" w:rsidRDefault="00393186" w:rsidP="006126A6">
      <w:pPr>
        <w:widowControl w:val="0"/>
        <w:numPr>
          <w:ilvl w:val="0"/>
          <w:numId w:val="39"/>
        </w:numPr>
        <w:ind w:right="-2"/>
        <w:jc w:val="both"/>
        <w:rPr>
          <w:snapToGrid w:val="0"/>
          <w:sz w:val="22"/>
          <w:szCs w:val="22"/>
          <w:lang w:eastAsia="hr-HR"/>
        </w:rPr>
      </w:pPr>
      <w:r w:rsidRPr="00477EC6">
        <w:rPr>
          <w:snapToGrid w:val="0"/>
          <w:sz w:val="22"/>
          <w:szCs w:val="22"/>
          <w:lang w:eastAsia="hr-HR"/>
        </w:rPr>
        <w:t xml:space="preserve">progresivna </w:t>
      </w:r>
      <w:proofErr w:type="spellStart"/>
      <w:r w:rsidRPr="00477EC6">
        <w:rPr>
          <w:snapToGrid w:val="0"/>
          <w:sz w:val="22"/>
          <w:szCs w:val="22"/>
          <w:lang w:eastAsia="hr-HR"/>
        </w:rPr>
        <w:t>multifokalna</w:t>
      </w:r>
      <w:proofErr w:type="spellEnd"/>
      <w:r w:rsidRPr="00477EC6">
        <w:rPr>
          <w:snapToGrid w:val="0"/>
          <w:sz w:val="22"/>
          <w:szCs w:val="22"/>
          <w:lang w:eastAsia="hr-HR"/>
        </w:rPr>
        <w:t xml:space="preserve"> </w:t>
      </w:r>
      <w:proofErr w:type="spellStart"/>
      <w:r w:rsidRPr="00477EC6">
        <w:rPr>
          <w:snapToGrid w:val="0"/>
          <w:sz w:val="22"/>
          <w:szCs w:val="22"/>
          <w:lang w:eastAsia="hr-HR"/>
        </w:rPr>
        <w:t>leukoencefalopatija</w:t>
      </w:r>
      <w:proofErr w:type="spellEnd"/>
      <w:r w:rsidRPr="00477EC6">
        <w:rPr>
          <w:snapToGrid w:val="0"/>
          <w:sz w:val="22"/>
          <w:szCs w:val="22"/>
          <w:lang w:eastAsia="hr-HR"/>
        </w:rPr>
        <w:t xml:space="preserve"> (PML)</w:t>
      </w:r>
    </w:p>
    <w:p w14:paraId="44BE73CC" w14:textId="01A7FF0F" w:rsidR="00E76929" w:rsidRPr="00477EC6" w:rsidRDefault="00E76929" w:rsidP="006126A6">
      <w:pPr>
        <w:widowControl w:val="0"/>
        <w:numPr>
          <w:ilvl w:val="0"/>
          <w:numId w:val="39"/>
        </w:numPr>
        <w:ind w:right="-2"/>
        <w:jc w:val="both"/>
        <w:rPr>
          <w:snapToGrid w:val="0"/>
          <w:sz w:val="22"/>
          <w:szCs w:val="22"/>
          <w:lang w:eastAsia="hr-HR"/>
        </w:rPr>
      </w:pPr>
      <w:proofErr w:type="spellStart"/>
      <w:r w:rsidRPr="00477EC6">
        <w:rPr>
          <w:snapToGrid w:val="0"/>
          <w:sz w:val="22"/>
          <w:szCs w:val="22"/>
          <w:lang w:eastAsia="hr-HR"/>
        </w:rPr>
        <w:t>inflamatorni</w:t>
      </w:r>
      <w:proofErr w:type="spellEnd"/>
      <w:r w:rsidRPr="00477EC6">
        <w:rPr>
          <w:snapToGrid w:val="0"/>
          <w:sz w:val="22"/>
          <w:szCs w:val="22"/>
          <w:lang w:eastAsia="hr-HR"/>
        </w:rPr>
        <w:t xml:space="preserve"> poremećaj nakon prestanka primanja l</w:t>
      </w:r>
      <w:r w:rsidR="002314B8" w:rsidRPr="00477EC6">
        <w:rPr>
          <w:snapToGrid w:val="0"/>
          <w:sz w:val="22"/>
          <w:szCs w:val="22"/>
          <w:lang w:eastAsia="hr-HR"/>
        </w:rPr>
        <w:t>ij</w:t>
      </w:r>
      <w:r w:rsidRPr="00477EC6">
        <w:rPr>
          <w:snapToGrid w:val="0"/>
          <w:sz w:val="22"/>
          <w:szCs w:val="22"/>
          <w:lang w:eastAsia="hr-HR"/>
        </w:rPr>
        <w:t>eka</w:t>
      </w:r>
    </w:p>
    <w:p w14:paraId="77892FBA" w14:textId="5848480C" w:rsidR="00E76929" w:rsidRPr="00477EC6" w:rsidRDefault="00E76929" w:rsidP="006126A6">
      <w:pPr>
        <w:widowControl w:val="0"/>
        <w:numPr>
          <w:ilvl w:val="0"/>
          <w:numId w:val="39"/>
        </w:numPr>
        <w:ind w:right="-2"/>
        <w:jc w:val="both"/>
        <w:rPr>
          <w:snapToGrid w:val="0"/>
          <w:sz w:val="22"/>
          <w:szCs w:val="22"/>
          <w:lang w:eastAsia="hr-HR"/>
        </w:rPr>
      </w:pPr>
      <w:r w:rsidRPr="00477EC6">
        <w:rPr>
          <w:snapToGrid w:val="0"/>
          <w:sz w:val="22"/>
          <w:szCs w:val="22"/>
          <w:lang w:eastAsia="hr-HR"/>
        </w:rPr>
        <w:t>oticanje lica</w:t>
      </w:r>
    </w:p>
    <w:p w14:paraId="4E23A7D4" w14:textId="70DC12DD" w:rsidR="00E76929" w:rsidRPr="00477EC6" w:rsidRDefault="00E76929" w:rsidP="006126A6">
      <w:pPr>
        <w:widowControl w:val="0"/>
        <w:numPr>
          <w:ilvl w:val="0"/>
          <w:numId w:val="39"/>
        </w:numPr>
        <w:ind w:right="-2"/>
        <w:jc w:val="both"/>
        <w:rPr>
          <w:snapToGrid w:val="0"/>
          <w:sz w:val="22"/>
          <w:szCs w:val="22"/>
          <w:lang w:eastAsia="hr-HR"/>
        </w:rPr>
      </w:pPr>
      <w:r w:rsidRPr="00477EC6">
        <w:rPr>
          <w:snapToGrid w:val="0"/>
          <w:sz w:val="22"/>
          <w:szCs w:val="22"/>
          <w:lang w:eastAsia="hr-HR"/>
        </w:rPr>
        <w:t>povećanje broja b</w:t>
      </w:r>
      <w:r w:rsidR="002314B8" w:rsidRPr="00477EC6">
        <w:rPr>
          <w:snapToGrid w:val="0"/>
          <w:sz w:val="22"/>
          <w:szCs w:val="22"/>
          <w:lang w:eastAsia="hr-HR"/>
        </w:rPr>
        <w:t>ij</w:t>
      </w:r>
      <w:r w:rsidRPr="00477EC6">
        <w:rPr>
          <w:snapToGrid w:val="0"/>
          <w:sz w:val="22"/>
          <w:szCs w:val="22"/>
          <w:lang w:eastAsia="hr-HR"/>
        </w:rPr>
        <w:t>elih krvnih zrnaca (</w:t>
      </w:r>
      <w:proofErr w:type="spellStart"/>
      <w:r w:rsidRPr="00477EC6">
        <w:rPr>
          <w:snapToGrid w:val="0"/>
          <w:sz w:val="22"/>
          <w:szCs w:val="22"/>
          <w:lang w:eastAsia="hr-HR"/>
        </w:rPr>
        <w:t>eozinofilija</w:t>
      </w:r>
      <w:proofErr w:type="spellEnd"/>
      <w:r w:rsidRPr="00477EC6">
        <w:rPr>
          <w:snapToGrid w:val="0"/>
          <w:sz w:val="22"/>
          <w:szCs w:val="22"/>
          <w:lang w:eastAsia="hr-HR"/>
        </w:rPr>
        <w:t>)</w:t>
      </w:r>
    </w:p>
    <w:p w14:paraId="188CDA09" w14:textId="33E6950D" w:rsidR="00E76929" w:rsidRPr="00477EC6" w:rsidRDefault="00E76929" w:rsidP="006126A6">
      <w:pPr>
        <w:widowControl w:val="0"/>
        <w:numPr>
          <w:ilvl w:val="0"/>
          <w:numId w:val="39"/>
        </w:numPr>
        <w:ind w:right="-2"/>
        <w:jc w:val="both"/>
        <w:rPr>
          <w:snapToGrid w:val="0"/>
          <w:sz w:val="22"/>
          <w:szCs w:val="22"/>
          <w:lang w:eastAsia="hr-HR"/>
        </w:rPr>
      </w:pPr>
      <w:r w:rsidRPr="00477EC6">
        <w:rPr>
          <w:snapToGrid w:val="0"/>
          <w:sz w:val="22"/>
          <w:szCs w:val="22"/>
          <w:lang w:eastAsia="hr-HR"/>
        </w:rPr>
        <w:t xml:space="preserve">smanjenje broja </w:t>
      </w:r>
      <w:proofErr w:type="spellStart"/>
      <w:r w:rsidRPr="00477EC6">
        <w:rPr>
          <w:snapToGrid w:val="0"/>
          <w:sz w:val="22"/>
          <w:szCs w:val="22"/>
          <w:lang w:eastAsia="hr-HR"/>
        </w:rPr>
        <w:t>trombocita</w:t>
      </w:r>
      <w:proofErr w:type="spellEnd"/>
    </w:p>
    <w:p w14:paraId="280F598F" w14:textId="4607EEDF" w:rsidR="00E76929" w:rsidRPr="00477EC6" w:rsidRDefault="00E76929" w:rsidP="006126A6">
      <w:pPr>
        <w:widowControl w:val="0"/>
        <w:numPr>
          <w:ilvl w:val="0"/>
          <w:numId w:val="39"/>
        </w:numPr>
        <w:ind w:right="-2"/>
        <w:jc w:val="both"/>
        <w:rPr>
          <w:snapToGrid w:val="0"/>
          <w:sz w:val="22"/>
          <w:szCs w:val="22"/>
          <w:lang w:eastAsia="hr-HR"/>
        </w:rPr>
      </w:pPr>
      <w:r w:rsidRPr="00477EC6">
        <w:rPr>
          <w:snapToGrid w:val="0"/>
          <w:sz w:val="22"/>
          <w:szCs w:val="22"/>
          <w:lang w:eastAsia="hr-HR"/>
        </w:rPr>
        <w:t>lakše stvaranje modrica (purpura)</w:t>
      </w:r>
    </w:p>
    <w:p w14:paraId="375A5A7E" w14:textId="77777777" w:rsidR="00393186" w:rsidRPr="00477EC6" w:rsidRDefault="00393186" w:rsidP="006126A6">
      <w:pPr>
        <w:widowControl w:val="0"/>
        <w:tabs>
          <w:tab w:val="left" w:pos="567"/>
        </w:tabs>
        <w:ind w:right="-2"/>
        <w:jc w:val="both"/>
        <w:rPr>
          <w:b/>
          <w:bCs/>
          <w:snapToGrid w:val="0"/>
          <w:sz w:val="22"/>
          <w:szCs w:val="22"/>
          <w:lang w:eastAsia="hr-HR"/>
        </w:rPr>
      </w:pPr>
    </w:p>
    <w:p w14:paraId="7CD585EF" w14:textId="63BC5387" w:rsidR="00393186" w:rsidRPr="00477EC6" w:rsidRDefault="00393186" w:rsidP="006126A6">
      <w:pPr>
        <w:widowControl w:val="0"/>
        <w:numPr>
          <w:ilvl w:val="12"/>
          <w:numId w:val="0"/>
        </w:numPr>
        <w:tabs>
          <w:tab w:val="left" w:pos="567"/>
        </w:tabs>
        <w:ind w:right="-2"/>
        <w:jc w:val="both"/>
        <w:rPr>
          <w:snapToGrid w:val="0"/>
          <w:sz w:val="22"/>
          <w:szCs w:val="22"/>
          <w:lang w:eastAsia="hr-HR"/>
        </w:rPr>
      </w:pPr>
      <w:r w:rsidRPr="00477EC6">
        <w:rPr>
          <w:b/>
          <w:bCs/>
          <w:snapToGrid w:val="0"/>
          <w:sz w:val="22"/>
          <w:szCs w:val="22"/>
          <w:lang w:eastAsia="hr-HR"/>
        </w:rPr>
        <w:t xml:space="preserve">Rijetka neželjena dejstva </w:t>
      </w:r>
      <w:r w:rsidRPr="00477EC6">
        <w:rPr>
          <w:snapToGrid w:val="0"/>
          <w:sz w:val="22"/>
          <w:szCs w:val="22"/>
          <w:lang w:eastAsia="hr-HR"/>
        </w:rPr>
        <w:t>koja se mogu javiti u manje od 1 na 1000 osoba:</w:t>
      </w:r>
    </w:p>
    <w:p w14:paraId="148DEBA2" w14:textId="036FCC4B" w:rsidR="009D1D32" w:rsidRPr="00477EC6" w:rsidRDefault="009D1D32" w:rsidP="006126A6">
      <w:pPr>
        <w:widowControl w:val="0"/>
        <w:numPr>
          <w:ilvl w:val="0"/>
          <w:numId w:val="40"/>
        </w:numPr>
        <w:ind w:right="-29"/>
        <w:jc w:val="both"/>
        <w:rPr>
          <w:snapToGrid w:val="0"/>
          <w:sz w:val="22"/>
          <w:szCs w:val="22"/>
          <w:lang w:eastAsia="hr-HR"/>
        </w:rPr>
      </w:pPr>
      <w:r w:rsidRPr="00477EC6">
        <w:rPr>
          <w:snapToGrid w:val="0"/>
          <w:sz w:val="22"/>
          <w:szCs w:val="22"/>
          <w:lang w:eastAsia="hr-HR"/>
        </w:rPr>
        <w:t>herpes infekcija oka</w:t>
      </w:r>
    </w:p>
    <w:p w14:paraId="26802A32" w14:textId="77777777" w:rsidR="00393186" w:rsidRPr="00477EC6" w:rsidRDefault="00393186" w:rsidP="006126A6">
      <w:pPr>
        <w:widowControl w:val="0"/>
        <w:numPr>
          <w:ilvl w:val="0"/>
          <w:numId w:val="40"/>
        </w:numPr>
        <w:ind w:right="-29"/>
        <w:jc w:val="both"/>
        <w:rPr>
          <w:snapToGrid w:val="0"/>
          <w:sz w:val="22"/>
          <w:szCs w:val="22"/>
          <w:lang w:eastAsia="hr-HR"/>
        </w:rPr>
      </w:pPr>
      <w:r w:rsidRPr="00477EC6">
        <w:rPr>
          <w:snapToGrid w:val="0"/>
          <w:sz w:val="22"/>
          <w:szCs w:val="22"/>
          <w:lang w:eastAsia="hr-HR"/>
        </w:rPr>
        <w:t>teška anemija (smanjenje broja crvenih krvnih ćelija koje može uzrokovati bljedilo kože i osjećaj nedostatka daha ili nedostatka energije)</w:t>
      </w:r>
    </w:p>
    <w:p w14:paraId="3BEB6F98" w14:textId="3F87ACB9" w:rsidR="009D1D32" w:rsidRPr="00477EC6" w:rsidRDefault="009D1D32" w:rsidP="006126A6">
      <w:pPr>
        <w:widowControl w:val="0"/>
        <w:numPr>
          <w:ilvl w:val="0"/>
          <w:numId w:val="40"/>
        </w:numPr>
        <w:ind w:right="-29"/>
        <w:jc w:val="both"/>
        <w:rPr>
          <w:snapToGrid w:val="0"/>
          <w:sz w:val="22"/>
          <w:szCs w:val="22"/>
          <w:lang w:eastAsia="hr-HR"/>
        </w:rPr>
      </w:pPr>
      <w:r w:rsidRPr="00477EC6">
        <w:rPr>
          <w:snapToGrid w:val="0"/>
          <w:sz w:val="22"/>
          <w:szCs w:val="22"/>
          <w:lang w:eastAsia="hr-HR"/>
        </w:rPr>
        <w:t>ozbiljno potkožno oticanje</w:t>
      </w:r>
    </w:p>
    <w:p w14:paraId="688E7633" w14:textId="3399E4BD" w:rsidR="009D1D32" w:rsidRPr="00477EC6" w:rsidRDefault="009D1D32" w:rsidP="006126A6">
      <w:pPr>
        <w:widowControl w:val="0"/>
        <w:numPr>
          <w:ilvl w:val="0"/>
          <w:numId w:val="40"/>
        </w:numPr>
        <w:ind w:right="-29"/>
        <w:jc w:val="both"/>
        <w:rPr>
          <w:snapToGrid w:val="0"/>
          <w:sz w:val="22"/>
          <w:szCs w:val="22"/>
          <w:lang w:eastAsia="hr-HR"/>
        </w:rPr>
      </w:pPr>
      <w:r w:rsidRPr="00477EC6">
        <w:rPr>
          <w:snapToGrid w:val="0"/>
          <w:sz w:val="22"/>
          <w:szCs w:val="22"/>
          <w:lang w:eastAsia="hr-HR"/>
        </w:rPr>
        <w:t>visoka vr</w:t>
      </w:r>
      <w:r w:rsidR="002314B8" w:rsidRPr="00477EC6">
        <w:rPr>
          <w:snapToGrid w:val="0"/>
          <w:sz w:val="22"/>
          <w:szCs w:val="22"/>
          <w:lang w:eastAsia="hr-HR"/>
        </w:rPr>
        <w:t>ij</w:t>
      </w:r>
      <w:r w:rsidRPr="00477EC6">
        <w:rPr>
          <w:snapToGrid w:val="0"/>
          <w:sz w:val="22"/>
          <w:szCs w:val="22"/>
          <w:lang w:eastAsia="hr-HR"/>
        </w:rPr>
        <w:t xml:space="preserve">ednost </w:t>
      </w:r>
      <w:proofErr w:type="spellStart"/>
      <w:r w:rsidRPr="00477EC6">
        <w:rPr>
          <w:snapToGrid w:val="0"/>
          <w:sz w:val="22"/>
          <w:szCs w:val="22"/>
          <w:lang w:eastAsia="hr-HR"/>
        </w:rPr>
        <w:t>bilirubina</w:t>
      </w:r>
      <w:proofErr w:type="spellEnd"/>
      <w:r w:rsidRPr="00477EC6">
        <w:rPr>
          <w:snapToGrid w:val="0"/>
          <w:sz w:val="22"/>
          <w:szCs w:val="22"/>
          <w:lang w:eastAsia="hr-HR"/>
        </w:rPr>
        <w:t xml:space="preserve"> u krvi (</w:t>
      </w:r>
      <w:proofErr w:type="spellStart"/>
      <w:r w:rsidRPr="00477EC6">
        <w:rPr>
          <w:snapToGrid w:val="0"/>
          <w:sz w:val="22"/>
          <w:szCs w:val="22"/>
          <w:lang w:eastAsia="hr-HR"/>
        </w:rPr>
        <w:t>hiperbilirubinemija</w:t>
      </w:r>
      <w:proofErr w:type="spellEnd"/>
      <w:r w:rsidRPr="00477EC6">
        <w:rPr>
          <w:snapToGrid w:val="0"/>
          <w:sz w:val="22"/>
          <w:szCs w:val="22"/>
          <w:lang w:eastAsia="hr-HR"/>
        </w:rPr>
        <w:t>) koji može da izazove simptome kao što su žutilo očiju ili kože, visoka t</w:t>
      </w:r>
      <w:r w:rsidR="002314B8" w:rsidRPr="00477EC6">
        <w:rPr>
          <w:snapToGrid w:val="0"/>
          <w:sz w:val="22"/>
          <w:szCs w:val="22"/>
          <w:lang w:eastAsia="hr-HR"/>
        </w:rPr>
        <w:t>j</w:t>
      </w:r>
      <w:r w:rsidRPr="00477EC6">
        <w:rPr>
          <w:snapToGrid w:val="0"/>
          <w:sz w:val="22"/>
          <w:szCs w:val="22"/>
          <w:lang w:eastAsia="hr-HR"/>
        </w:rPr>
        <w:t>elesna temperatura i zamor</w:t>
      </w:r>
    </w:p>
    <w:p w14:paraId="1DDF8A1F" w14:textId="77777777" w:rsidR="00393186" w:rsidRPr="00477EC6" w:rsidRDefault="00393186" w:rsidP="006126A6">
      <w:pPr>
        <w:widowControl w:val="0"/>
        <w:autoSpaceDE w:val="0"/>
        <w:autoSpaceDN w:val="0"/>
        <w:adjustRightInd w:val="0"/>
        <w:jc w:val="both"/>
        <w:rPr>
          <w:snapToGrid w:val="0"/>
          <w:sz w:val="22"/>
          <w:szCs w:val="22"/>
          <w:lang w:eastAsia="hr-HR"/>
        </w:rPr>
      </w:pPr>
    </w:p>
    <w:p w14:paraId="49707C3A" w14:textId="1399F283" w:rsidR="009D1D32" w:rsidRPr="00477EC6" w:rsidRDefault="009D1D32" w:rsidP="006126A6">
      <w:pPr>
        <w:widowControl w:val="0"/>
        <w:autoSpaceDE w:val="0"/>
        <w:autoSpaceDN w:val="0"/>
        <w:adjustRightInd w:val="0"/>
        <w:jc w:val="both"/>
        <w:rPr>
          <w:sz w:val="22"/>
          <w:szCs w:val="22"/>
        </w:rPr>
      </w:pPr>
      <w:r w:rsidRPr="00477EC6">
        <w:rPr>
          <w:b/>
          <w:bCs/>
          <w:sz w:val="22"/>
          <w:szCs w:val="22"/>
        </w:rPr>
        <w:t xml:space="preserve">Nepoznata učestalost </w:t>
      </w:r>
      <w:r w:rsidRPr="00477EC6">
        <w:rPr>
          <w:sz w:val="22"/>
          <w:szCs w:val="22"/>
        </w:rPr>
        <w:t>(ne može se proc</w:t>
      </w:r>
      <w:r w:rsidR="006126A6" w:rsidRPr="00477EC6">
        <w:rPr>
          <w:sz w:val="22"/>
          <w:szCs w:val="22"/>
        </w:rPr>
        <w:t>ij</w:t>
      </w:r>
      <w:r w:rsidRPr="00477EC6">
        <w:rPr>
          <w:sz w:val="22"/>
          <w:szCs w:val="22"/>
        </w:rPr>
        <w:t>eniti na osnovu dostupnih podataka)</w:t>
      </w:r>
    </w:p>
    <w:p w14:paraId="4F9E3B1B" w14:textId="77777777" w:rsidR="009D1D32" w:rsidRPr="00477EC6" w:rsidRDefault="009D1D32" w:rsidP="006126A6">
      <w:pPr>
        <w:widowControl w:val="0"/>
        <w:numPr>
          <w:ilvl w:val="0"/>
          <w:numId w:val="47"/>
        </w:numPr>
        <w:tabs>
          <w:tab w:val="left" w:pos="567"/>
        </w:tabs>
        <w:ind w:hanging="720"/>
        <w:jc w:val="both"/>
        <w:rPr>
          <w:sz w:val="22"/>
          <w:szCs w:val="22"/>
        </w:rPr>
      </w:pPr>
      <w:r w:rsidRPr="00477EC6">
        <w:rPr>
          <w:sz w:val="22"/>
          <w:szCs w:val="22"/>
        </w:rPr>
        <w:t>neuobičajene infekcije (tzv. „oportunističke infekcije”)</w:t>
      </w:r>
    </w:p>
    <w:p w14:paraId="4823697E" w14:textId="6E04F7AB" w:rsidR="009D1D32" w:rsidRPr="00477EC6" w:rsidRDefault="009D1D32" w:rsidP="006126A6">
      <w:pPr>
        <w:widowControl w:val="0"/>
        <w:numPr>
          <w:ilvl w:val="0"/>
          <w:numId w:val="47"/>
        </w:numPr>
        <w:tabs>
          <w:tab w:val="left" w:pos="567"/>
        </w:tabs>
        <w:ind w:hanging="720"/>
        <w:jc w:val="both"/>
        <w:rPr>
          <w:sz w:val="22"/>
          <w:szCs w:val="22"/>
        </w:rPr>
      </w:pPr>
      <w:r w:rsidRPr="00477EC6">
        <w:rPr>
          <w:sz w:val="22"/>
          <w:szCs w:val="22"/>
        </w:rPr>
        <w:t>oštećenje jetre</w:t>
      </w:r>
    </w:p>
    <w:p w14:paraId="12FAD2A9" w14:textId="77777777" w:rsidR="009D1D32" w:rsidRPr="00477EC6" w:rsidRDefault="009D1D32" w:rsidP="006126A6">
      <w:pPr>
        <w:widowControl w:val="0"/>
        <w:tabs>
          <w:tab w:val="left" w:pos="567"/>
        </w:tabs>
        <w:ind w:left="720"/>
        <w:jc w:val="both"/>
        <w:rPr>
          <w:sz w:val="22"/>
          <w:szCs w:val="22"/>
        </w:rPr>
      </w:pPr>
    </w:p>
    <w:p w14:paraId="788683D6" w14:textId="67614ECC" w:rsidR="00393186" w:rsidRPr="00477EC6" w:rsidRDefault="00393186" w:rsidP="006126A6">
      <w:pPr>
        <w:widowControl w:val="0"/>
        <w:autoSpaceDE w:val="0"/>
        <w:autoSpaceDN w:val="0"/>
        <w:adjustRightInd w:val="0"/>
        <w:jc w:val="both"/>
        <w:rPr>
          <w:snapToGrid w:val="0"/>
          <w:sz w:val="22"/>
          <w:szCs w:val="22"/>
          <w:lang w:eastAsia="hr-HR"/>
        </w:rPr>
      </w:pPr>
      <w:r w:rsidRPr="00477EC6">
        <w:rPr>
          <w:b/>
          <w:bCs/>
          <w:snapToGrid w:val="0"/>
          <w:sz w:val="22"/>
          <w:szCs w:val="22"/>
          <w:lang w:eastAsia="hr-HR"/>
        </w:rPr>
        <w:t>Obratite se što prije Vašem ljekaru</w:t>
      </w:r>
      <w:r w:rsidRPr="00477EC6">
        <w:rPr>
          <w:snapToGrid w:val="0"/>
          <w:sz w:val="22"/>
          <w:szCs w:val="22"/>
          <w:lang w:eastAsia="hr-HR"/>
        </w:rPr>
        <w:t xml:space="preserve"> ako mislite da imate infekciju.</w:t>
      </w:r>
    </w:p>
    <w:p w14:paraId="5B7C9AA2" w14:textId="77777777" w:rsidR="00393186" w:rsidRPr="00477EC6" w:rsidRDefault="00393186" w:rsidP="006126A6">
      <w:pPr>
        <w:widowControl w:val="0"/>
        <w:ind w:right="-29"/>
        <w:jc w:val="both"/>
        <w:rPr>
          <w:snapToGrid w:val="0"/>
          <w:sz w:val="22"/>
          <w:szCs w:val="22"/>
          <w:lang w:eastAsia="hr-HR"/>
        </w:rPr>
      </w:pPr>
    </w:p>
    <w:p w14:paraId="56451649" w14:textId="77777777" w:rsidR="00393186" w:rsidRPr="00477EC6" w:rsidRDefault="00393186" w:rsidP="006126A6">
      <w:pPr>
        <w:widowControl w:val="0"/>
        <w:ind w:right="-29"/>
        <w:jc w:val="both"/>
        <w:rPr>
          <w:snapToGrid w:val="0"/>
          <w:sz w:val="22"/>
          <w:szCs w:val="22"/>
          <w:lang w:eastAsia="hr-HR"/>
        </w:rPr>
      </w:pPr>
      <w:r w:rsidRPr="00477EC6">
        <w:rPr>
          <w:snapToGrid w:val="0"/>
          <w:sz w:val="22"/>
          <w:szCs w:val="22"/>
          <w:lang w:eastAsia="hr-HR"/>
        </w:rPr>
        <w:t>Ove informacije ćete takođe naći u Kartici s upozorenjem za pacijenta koju ste dobili od svog ljekara.</w:t>
      </w:r>
    </w:p>
    <w:p w14:paraId="251FC19A" w14:textId="77777777" w:rsidR="006D5C11" w:rsidRPr="00477EC6" w:rsidRDefault="006D5C11" w:rsidP="006126A6">
      <w:pPr>
        <w:pStyle w:val="NoSpacing"/>
        <w:widowControl w:val="0"/>
        <w:jc w:val="both"/>
        <w:rPr>
          <w:rFonts w:eastAsia="Calibri"/>
          <w:spacing w:val="-5"/>
          <w:sz w:val="22"/>
          <w:szCs w:val="22"/>
          <w:u w:val="single"/>
          <w:lang w:val="sr-Latn-ME"/>
        </w:rPr>
      </w:pPr>
    </w:p>
    <w:p w14:paraId="4E52EACA" w14:textId="77777777" w:rsidR="00C269D7" w:rsidRPr="00477EC6" w:rsidRDefault="00C269D7" w:rsidP="006126A6">
      <w:pPr>
        <w:pStyle w:val="NoSpacing"/>
        <w:widowControl w:val="0"/>
        <w:jc w:val="both"/>
        <w:rPr>
          <w:rFonts w:eastAsia="Calibri"/>
          <w:sz w:val="22"/>
          <w:szCs w:val="22"/>
          <w:u w:val="single"/>
          <w:lang w:val="sr-Latn-ME"/>
        </w:rPr>
      </w:pPr>
      <w:r w:rsidRPr="00477EC6">
        <w:rPr>
          <w:rFonts w:eastAsia="Calibri"/>
          <w:sz w:val="22"/>
          <w:szCs w:val="22"/>
          <w:u w:val="single"/>
          <w:lang w:val="sr-Latn-ME"/>
        </w:rPr>
        <w:t>Prijavljivanje sumnji na neželjena dejstva</w:t>
      </w:r>
    </w:p>
    <w:p w14:paraId="5E0629E9" w14:textId="77777777" w:rsidR="00C269D7" w:rsidRPr="00477EC6" w:rsidRDefault="00C269D7" w:rsidP="006126A6">
      <w:pPr>
        <w:pStyle w:val="NoSpacing"/>
        <w:widowControl w:val="0"/>
        <w:jc w:val="both"/>
        <w:rPr>
          <w:rFonts w:eastAsia="Calibri"/>
          <w:spacing w:val="-5"/>
          <w:sz w:val="22"/>
          <w:szCs w:val="22"/>
          <w:u w:val="single"/>
          <w:lang w:val="sr-Latn-ME"/>
        </w:rPr>
      </w:pPr>
    </w:p>
    <w:p w14:paraId="2D82CA61" w14:textId="77777777" w:rsidR="00C269D7" w:rsidRPr="00477EC6" w:rsidRDefault="0029138F" w:rsidP="006126A6">
      <w:pPr>
        <w:pStyle w:val="NoSpacing"/>
        <w:widowControl w:val="0"/>
        <w:jc w:val="both"/>
        <w:rPr>
          <w:rFonts w:eastAsia="Calibri"/>
          <w:sz w:val="22"/>
          <w:szCs w:val="22"/>
          <w:lang w:val="sr-Latn-ME"/>
        </w:rPr>
      </w:pPr>
      <w:r w:rsidRPr="00477EC6">
        <w:rPr>
          <w:rFonts w:eastAsia="Calibri"/>
          <w:sz w:val="22"/>
          <w:szCs w:val="22"/>
          <w:lang w:val="sr-Latn-ME"/>
        </w:rPr>
        <w:t>Ako V</w:t>
      </w:r>
      <w:r w:rsidR="00C269D7" w:rsidRPr="00477EC6">
        <w:rPr>
          <w:rFonts w:eastAsia="Calibri"/>
          <w:sz w:val="22"/>
          <w:szCs w:val="22"/>
          <w:lang w:val="sr-Latn-ME"/>
        </w:rPr>
        <w:t>am se javi bilo koje neželjeno d</w:t>
      </w:r>
      <w:r w:rsidRPr="00477EC6">
        <w:rPr>
          <w:rFonts w:eastAsia="Calibri"/>
          <w:sz w:val="22"/>
          <w:szCs w:val="22"/>
          <w:lang w:val="sr-Latn-ME"/>
        </w:rPr>
        <w:t xml:space="preserve">ejstvo recite to svom ljekaru, </w:t>
      </w:r>
      <w:r w:rsidR="00C269D7" w:rsidRPr="00477EC6">
        <w:rPr>
          <w:rFonts w:eastAsia="Calibri"/>
          <w:sz w:val="22"/>
          <w:szCs w:val="22"/>
          <w:lang w:val="sr-Latn-ME"/>
        </w:rPr>
        <w:t>farmaceutu ili medicinskoj sestri. Ovo uključuje i bilo koja neželjena dejstva koja nijesu navedena u ovom uputstvu</w:t>
      </w:r>
      <w:r w:rsidR="00C269D7" w:rsidRPr="00477EC6">
        <w:rPr>
          <w:rFonts w:eastAsia="Calibri"/>
          <w:spacing w:val="-4"/>
          <w:sz w:val="22"/>
          <w:szCs w:val="22"/>
          <w:lang w:val="sr-Latn-ME"/>
        </w:rPr>
        <w:t>.</w:t>
      </w:r>
      <w:r w:rsidR="007C6028" w:rsidRPr="00477EC6">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D9AB2F3" w14:textId="77777777" w:rsidR="007C6028" w:rsidRPr="00477EC6" w:rsidRDefault="007C6028" w:rsidP="006126A6">
      <w:pPr>
        <w:pStyle w:val="NoSpacing"/>
        <w:widowControl w:val="0"/>
        <w:jc w:val="both"/>
        <w:rPr>
          <w:rFonts w:eastAsia="Calibri"/>
          <w:sz w:val="22"/>
          <w:szCs w:val="22"/>
          <w:lang w:val="sr-Latn-ME"/>
        </w:rPr>
      </w:pPr>
    </w:p>
    <w:p w14:paraId="02CFC13D" w14:textId="77777777" w:rsidR="007C6028" w:rsidRPr="00477EC6" w:rsidRDefault="007C6028" w:rsidP="006126A6">
      <w:pPr>
        <w:widowControl w:val="0"/>
        <w:jc w:val="both"/>
        <w:rPr>
          <w:sz w:val="22"/>
          <w:szCs w:val="22"/>
        </w:rPr>
      </w:pPr>
      <w:r w:rsidRPr="00477EC6">
        <w:rPr>
          <w:sz w:val="22"/>
          <w:szCs w:val="22"/>
        </w:rPr>
        <w:t xml:space="preserve">Institut za ljekove i medicinska sredstva </w:t>
      </w:r>
    </w:p>
    <w:p w14:paraId="7734F409" w14:textId="77777777" w:rsidR="007C6028" w:rsidRPr="00477EC6" w:rsidRDefault="007C6028" w:rsidP="006126A6">
      <w:pPr>
        <w:widowControl w:val="0"/>
        <w:jc w:val="both"/>
        <w:rPr>
          <w:sz w:val="22"/>
          <w:szCs w:val="22"/>
        </w:rPr>
      </w:pPr>
      <w:r w:rsidRPr="00477EC6">
        <w:rPr>
          <w:sz w:val="22"/>
          <w:szCs w:val="22"/>
        </w:rPr>
        <w:t xml:space="preserve">Odjeljenje za </w:t>
      </w:r>
      <w:proofErr w:type="spellStart"/>
      <w:r w:rsidRPr="00477EC6">
        <w:rPr>
          <w:sz w:val="22"/>
          <w:szCs w:val="22"/>
        </w:rPr>
        <w:t>farmakovigilancu</w:t>
      </w:r>
      <w:proofErr w:type="spellEnd"/>
    </w:p>
    <w:p w14:paraId="4582E3EC" w14:textId="77777777" w:rsidR="007C6028" w:rsidRPr="00477EC6" w:rsidRDefault="007C6028" w:rsidP="006126A6">
      <w:pPr>
        <w:widowControl w:val="0"/>
        <w:jc w:val="both"/>
        <w:rPr>
          <w:sz w:val="22"/>
          <w:szCs w:val="22"/>
        </w:rPr>
      </w:pPr>
      <w:r w:rsidRPr="00477EC6">
        <w:rPr>
          <w:sz w:val="22"/>
          <w:szCs w:val="22"/>
        </w:rPr>
        <w:t>Bulevar Ivana Crnojevića 64a, 81000 Podgorica</w:t>
      </w:r>
    </w:p>
    <w:p w14:paraId="496EBFCF" w14:textId="77777777" w:rsidR="007C6028" w:rsidRPr="00477EC6" w:rsidRDefault="007C6028" w:rsidP="006126A6">
      <w:pPr>
        <w:widowControl w:val="0"/>
        <w:jc w:val="both"/>
        <w:rPr>
          <w:sz w:val="22"/>
          <w:szCs w:val="22"/>
        </w:rPr>
      </w:pPr>
    </w:p>
    <w:p w14:paraId="38C13154" w14:textId="77777777" w:rsidR="007C6028" w:rsidRPr="00477EC6" w:rsidRDefault="007C6028" w:rsidP="006126A6">
      <w:pPr>
        <w:widowControl w:val="0"/>
        <w:jc w:val="both"/>
        <w:rPr>
          <w:sz w:val="22"/>
          <w:szCs w:val="22"/>
        </w:rPr>
      </w:pPr>
      <w:r w:rsidRPr="00477EC6">
        <w:rPr>
          <w:sz w:val="22"/>
          <w:szCs w:val="22"/>
        </w:rPr>
        <w:t>tel: +382 (0) 20 310 280</w:t>
      </w:r>
    </w:p>
    <w:p w14:paraId="668E4824" w14:textId="77777777" w:rsidR="007C6028" w:rsidRPr="00477EC6" w:rsidRDefault="007C6028" w:rsidP="006126A6">
      <w:pPr>
        <w:widowControl w:val="0"/>
        <w:jc w:val="both"/>
        <w:rPr>
          <w:sz w:val="22"/>
          <w:szCs w:val="22"/>
        </w:rPr>
      </w:pPr>
      <w:proofErr w:type="spellStart"/>
      <w:r w:rsidRPr="00477EC6">
        <w:rPr>
          <w:sz w:val="22"/>
          <w:szCs w:val="22"/>
        </w:rPr>
        <w:t>fax</w:t>
      </w:r>
      <w:proofErr w:type="spellEnd"/>
      <w:r w:rsidRPr="00477EC6">
        <w:rPr>
          <w:sz w:val="22"/>
          <w:szCs w:val="22"/>
        </w:rPr>
        <w:t>: +382 (0) 20 310 581</w:t>
      </w:r>
    </w:p>
    <w:p w14:paraId="7B728B1B" w14:textId="77777777" w:rsidR="007C6028" w:rsidRPr="00477EC6" w:rsidRDefault="00891AD3" w:rsidP="006126A6">
      <w:pPr>
        <w:widowControl w:val="0"/>
        <w:jc w:val="both"/>
        <w:rPr>
          <w:sz w:val="22"/>
          <w:szCs w:val="22"/>
        </w:rPr>
      </w:pPr>
      <w:hyperlink r:id="rId11" w:history="1">
        <w:r w:rsidR="00510F22" w:rsidRPr="00477EC6">
          <w:rPr>
            <w:rStyle w:val="Hyperlink"/>
            <w:sz w:val="22"/>
            <w:szCs w:val="22"/>
          </w:rPr>
          <w:t>www.cinmed.me</w:t>
        </w:r>
      </w:hyperlink>
      <w:r w:rsidR="00510F22" w:rsidRPr="00477EC6">
        <w:rPr>
          <w:sz w:val="22"/>
          <w:szCs w:val="22"/>
        </w:rPr>
        <w:t xml:space="preserve"> </w:t>
      </w:r>
    </w:p>
    <w:p w14:paraId="744F7893" w14:textId="77777777" w:rsidR="007C6028" w:rsidRPr="00477EC6" w:rsidRDefault="00891AD3" w:rsidP="006126A6">
      <w:pPr>
        <w:widowControl w:val="0"/>
        <w:jc w:val="both"/>
        <w:rPr>
          <w:sz w:val="22"/>
          <w:szCs w:val="22"/>
        </w:rPr>
      </w:pPr>
      <w:hyperlink r:id="rId12" w:history="1">
        <w:r w:rsidR="00510F22" w:rsidRPr="00477EC6">
          <w:rPr>
            <w:rStyle w:val="Hyperlink"/>
            <w:sz w:val="22"/>
            <w:szCs w:val="22"/>
          </w:rPr>
          <w:t>nezeljenadejstva@cinmed.me</w:t>
        </w:r>
      </w:hyperlink>
      <w:r w:rsidR="00510F22" w:rsidRPr="00477EC6">
        <w:rPr>
          <w:sz w:val="22"/>
          <w:szCs w:val="22"/>
        </w:rPr>
        <w:t xml:space="preserve"> </w:t>
      </w:r>
    </w:p>
    <w:p w14:paraId="55C7F3AE" w14:textId="0308C633" w:rsidR="00F93F4A" w:rsidRPr="00477EC6" w:rsidRDefault="007C6028" w:rsidP="006126A6">
      <w:pPr>
        <w:widowControl w:val="0"/>
        <w:jc w:val="both"/>
        <w:rPr>
          <w:sz w:val="22"/>
          <w:szCs w:val="22"/>
        </w:rPr>
      </w:pPr>
      <w:r w:rsidRPr="00477EC6">
        <w:rPr>
          <w:sz w:val="22"/>
          <w:szCs w:val="22"/>
        </w:rPr>
        <w:t>putem IS zdravstvene zaštite</w:t>
      </w:r>
    </w:p>
    <w:p w14:paraId="0DF665EE" w14:textId="77777777" w:rsidR="00F93F4A" w:rsidRPr="00477EC6" w:rsidRDefault="00F93F4A" w:rsidP="006126A6">
      <w:pPr>
        <w:pStyle w:val="NoSpacing"/>
        <w:widowControl w:val="0"/>
        <w:jc w:val="both"/>
        <w:rPr>
          <w:rFonts w:eastAsia="Calibri"/>
          <w:sz w:val="22"/>
          <w:szCs w:val="22"/>
          <w:lang w:val="sr-Latn-ME"/>
        </w:rPr>
      </w:pPr>
      <w:r w:rsidRPr="00477EC6">
        <w:rPr>
          <w:rFonts w:eastAsia="Calibri"/>
          <w:sz w:val="22"/>
          <w:szCs w:val="22"/>
          <w:lang w:val="sr-Latn-ME"/>
        </w:rPr>
        <w:t xml:space="preserve">QR kod za </w:t>
      </w:r>
      <w:proofErr w:type="spellStart"/>
      <w:r w:rsidRPr="00477EC6">
        <w:rPr>
          <w:rFonts w:eastAsia="Calibri"/>
          <w:sz w:val="22"/>
          <w:szCs w:val="22"/>
          <w:lang w:val="sr-Latn-ME"/>
        </w:rPr>
        <w:t>online</w:t>
      </w:r>
      <w:proofErr w:type="spellEnd"/>
      <w:r w:rsidRPr="00477EC6">
        <w:rPr>
          <w:rFonts w:eastAsia="Calibri"/>
          <w:sz w:val="22"/>
          <w:szCs w:val="22"/>
          <w:lang w:val="sr-Latn-ME"/>
        </w:rPr>
        <w:t xml:space="preserve"> prijavu sumnje na neželjeno dejstvo lijeka:</w:t>
      </w:r>
    </w:p>
    <w:p w14:paraId="40B110F6" w14:textId="77777777" w:rsidR="00F93F4A" w:rsidRPr="00477EC6" w:rsidRDefault="00F93F4A" w:rsidP="006126A6">
      <w:pPr>
        <w:pStyle w:val="NoSpacing"/>
        <w:widowControl w:val="0"/>
        <w:rPr>
          <w:rFonts w:eastAsia="Calibri"/>
          <w:sz w:val="22"/>
          <w:szCs w:val="22"/>
          <w:lang w:val="sr-Latn-ME"/>
        </w:rPr>
      </w:pPr>
    </w:p>
    <w:p w14:paraId="63E47B5E" w14:textId="77777777" w:rsidR="00F93F4A" w:rsidRPr="00477EC6" w:rsidRDefault="00F93F4A" w:rsidP="006126A6">
      <w:pPr>
        <w:widowControl w:val="0"/>
        <w:tabs>
          <w:tab w:val="left" w:pos="540"/>
          <w:tab w:val="left" w:pos="569"/>
        </w:tabs>
        <w:rPr>
          <w:b/>
          <w:bCs/>
          <w:sz w:val="22"/>
          <w:szCs w:val="22"/>
        </w:rPr>
      </w:pPr>
      <w:r w:rsidRPr="00477EC6">
        <w:rPr>
          <w:b/>
          <w:bCs/>
          <w:sz w:val="22"/>
          <w:szCs w:val="22"/>
        </w:rPr>
        <w:drawing>
          <wp:inline distT="0" distB="0" distL="0" distR="0" wp14:anchorId="562A7BC3" wp14:editId="64F9070C">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F5DA25C" w14:textId="77777777" w:rsidR="00F93F4A" w:rsidRPr="00477EC6" w:rsidRDefault="00F93F4A" w:rsidP="006126A6">
      <w:pPr>
        <w:widowControl w:val="0"/>
        <w:tabs>
          <w:tab w:val="left" w:pos="540"/>
          <w:tab w:val="left" w:pos="569"/>
        </w:tabs>
        <w:rPr>
          <w:b/>
          <w:bCs/>
          <w:sz w:val="22"/>
          <w:szCs w:val="22"/>
        </w:rPr>
      </w:pPr>
    </w:p>
    <w:p w14:paraId="6903E900" w14:textId="3A975655" w:rsidR="00F93F4A" w:rsidRPr="00477EC6" w:rsidRDefault="00F93F4A" w:rsidP="006126A6">
      <w:pPr>
        <w:widowControl w:val="0"/>
        <w:rPr>
          <w:sz w:val="22"/>
          <w:szCs w:val="22"/>
        </w:rPr>
      </w:pPr>
    </w:p>
    <w:p w14:paraId="3AC2828A" w14:textId="77777777" w:rsidR="00A32113" w:rsidRPr="00477EC6" w:rsidRDefault="00A32113" w:rsidP="006126A6">
      <w:pPr>
        <w:widowControl w:val="0"/>
        <w:tabs>
          <w:tab w:val="left" w:pos="540"/>
          <w:tab w:val="left" w:pos="569"/>
        </w:tabs>
        <w:jc w:val="both"/>
        <w:rPr>
          <w:b/>
          <w:bCs/>
          <w:sz w:val="22"/>
          <w:szCs w:val="22"/>
        </w:rPr>
      </w:pPr>
      <w:r w:rsidRPr="00477EC6">
        <w:rPr>
          <w:b/>
          <w:bCs/>
          <w:sz w:val="22"/>
          <w:szCs w:val="22"/>
        </w:rPr>
        <w:t xml:space="preserve">5. </w:t>
      </w:r>
      <w:r w:rsidR="00291DAD" w:rsidRPr="00477EC6">
        <w:rPr>
          <w:b/>
          <w:bCs/>
          <w:sz w:val="22"/>
          <w:szCs w:val="22"/>
        </w:rPr>
        <w:tab/>
      </w:r>
      <w:r w:rsidRPr="00477EC6">
        <w:rPr>
          <w:b/>
          <w:bCs/>
          <w:sz w:val="22"/>
          <w:szCs w:val="22"/>
        </w:rPr>
        <w:t xml:space="preserve">KAKO ČUVATI LIJEK </w:t>
      </w:r>
      <w:r w:rsidR="00393186" w:rsidRPr="00477EC6">
        <w:rPr>
          <w:b/>
          <w:bCs/>
          <w:sz w:val="22"/>
          <w:szCs w:val="22"/>
        </w:rPr>
        <w:t>TYSABRI</w:t>
      </w:r>
    </w:p>
    <w:p w14:paraId="5316C677" w14:textId="6F0D9899" w:rsidR="00445D8F" w:rsidRPr="00477EC6" w:rsidRDefault="00445D8F" w:rsidP="006126A6">
      <w:pPr>
        <w:widowControl w:val="0"/>
        <w:jc w:val="both"/>
        <w:rPr>
          <w:sz w:val="22"/>
          <w:szCs w:val="22"/>
        </w:rPr>
      </w:pPr>
    </w:p>
    <w:p w14:paraId="77A42A80" w14:textId="3D9FFFB5" w:rsidR="006126A6" w:rsidRPr="00477EC6" w:rsidRDefault="006126A6" w:rsidP="006126A6">
      <w:pPr>
        <w:widowControl w:val="0"/>
        <w:jc w:val="both"/>
        <w:rPr>
          <w:sz w:val="22"/>
          <w:szCs w:val="22"/>
        </w:rPr>
      </w:pPr>
      <w:r w:rsidRPr="00477EC6">
        <w:rPr>
          <w:sz w:val="22"/>
          <w:szCs w:val="22"/>
        </w:rPr>
        <w:lastRenderedPageBreak/>
        <w:t>Lijek čuvajte van pogleda i domašaja djece.</w:t>
      </w:r>
    </w:p>
    <w:p w14:paraId="3E21946D" w14:textId="77777777" w:rsidR="006126A6" w:rsidRPr="00477EC6" w:rsidRDefault="006126A6" w:rsidP="006126A6">
      <w:pPr>
        <w:widowControl w:val="0"/>
        <w:jc w:val="both"/>
        <w:rPr>
          <w:sz w:val="22"/>
          <w:szCs w:val="22"/>
        </w:rPr>
      </w:pPr>
    </w:p>
    <w:p w14:paraId="4E2F7FD1" w14:textId="46639D6A" w:rsidR="00393186" w:rsidRPr="00477EC6" w:rsidRDefault="00393186" w:rsidP="006126A6">
      <w:pPr>
        <w:widowControl w:val="0"/>
        <w:numPr>
          <w:ilvl w:val="12"/>
          <w:numId w:val="0"/>
        </w:numPr>
        <w:tabs>
          <w:tab w:val="left" w:pos="567"/>
        </w:tabs>
        <w:ind w:right="-2"/>
        <w:jc w:val="both"/>
        <w:rPr>
          <w:snapToGrid w:val="0"/>
          <w:color w:val="7030A0"/>
          <w:sz w:val="22"/>
          <w:szCs w:val="22"/>
          <w:lang w:eastAsia="hr-HR"/>
        </w:rPr>
      </w:pPr>
      <w:r w:rsidRPr="00477EC6">
        <w:rPr>
          <w:snapToGrid w:val="0"/>
          <w:sz w:val="22"/>
          <w:szCs w:val="22"/>
          <w:lang w:eastAsia="hr-HR"/>
        </w:rPr>
        <w:t xml:space="preserve">Ovaj lijek se ne smije upotrijebiti nakon isteka roka upotrebe navedenog na </w:t>
      </w:r>
      <w:proofErr w:type="spellStart"/>
      <w:r w:rsidRPr="00477EC6">
        <w:rPr>
          <w:snapToGrid w:val="0"/>
          <w:sz w:val="22"/>
          <w:szCs w:val="22"/>
          <w:lang w:eastAsia="hr-HR"/>
        </w:rPr>
        <w:t>naljepnici</w:t>
      </w:r>
      <w:proofErr w:type="spellEnd"/>
      <w:r w:rsidRPr="00477EC6">
        <w:rPr>
          <w:snapToGrid w:val="0"/>
          <w:sz w:val="22"/>
          <w:szCs w:val="22"/>
          <w:lang w:eastAsia="hr-HR"/>
        </w:rPr>
        <w:t xml:space="preserve"> i kutiji. Rok upotrebe odnosi se na </w:t>
      </w:r>
      <w:r w:rsidR="00AE49C1" w:rsidRPr="00477EC6">
        <w:rPr>
          <w:snapToGrid w:val="0"/>
          <w:sz w:val="22"/>
          <w:szCs w:val="22"/>
          <w:lang w:eastAsia="hr-HR"/>
        </w:rPr>
        <w:t>posljednji</w:t>
      </w:r>
      <w:r w:rsidRPr="00477EC6">
        <w:rPr>
          <w:snapToGrid w:val="0"/>
          <w:sz w:val="22"/>
          <w:szCs w:val="22"/>
          <w:lang w:eastAsia="hr-HR"/>
        </w:rPr>
        <w:t xml:space="preserve"> dan navedenog mjeseca. </w:t>
      </w:r>
    </w:p>
    <w:p w14:paraId="0F4759A2" w14:textId="065139E0" w:rsidR="00393186" w:rsidRPr="00477EC6" w:rsidRDefault="00393186" w:rsidP="006126A6">
      <w:pPr>
        <w:widowControl w:val="0"/>
        <w:numPr>
          <w:ilvl w:val="12"/>
          <w:numId w:val="0"/>
        </w:numPr>
        <w:ind w:right="-2"/>
        <w:jc w:val="both"/>
        <w:rPr>
          <w:snapToGrid w:val="0"/>
          <w:color w:val="7030A0"/>
          <w:sz w:val="22"/>
          <w:szCs w:val="22"/>
          <w:lang w:eastAsia="hr-HR"/>
        </w:rPr>
      </w:pPr>
    </w:p>
    <w:p w14:paraId="71084E39" w14:textId="77777777" w:rsidR="006126A6" w:rsidRPr="00477EC6" w:rsidRDefault="006126A6" w:rsidP="006126A6">
      <w:pPr>
        <w:widowControl w:val="0"/>
        <w:numPr>
          <w:ilvl w:val="12"/>
          <w:numId w:val="0"/>
        </w:numPr>
        <w:tabs>
          <w:tab w:val="left" w:pos="567"/>
        </w:tabs>
        <w:jc w:val="both"/>
        <w:rPr>
          <w:snapToGrid w:val="0"/>
          <w:sz w:val="22"/>
          <w:szCs w:val="22"/>
          <w:lang w:eastAsia="hr-HR"/>
        </w:rPr>
      </w:pPr>
      <w:r w:rsidRPr="00477EC6">
        <w:rPr>
          <w:snapToGrid w:val="0"/>
          <w:sz w:val="22"/>
          <w:szCs w:val="22"/>
          <w:lang w:eastAsia="hr-HR"/>
        </w:rPr>
        <w:t>Čuvati u frižideru (na temperaturi od 2°C do 8°C).</w:t>
      </w:r>
    </w:p>
    <w:p w14:paraId="66ADCFC0" w14:textId="77777777" w:rsidR="006126A6" w:rsidRPr="00477EC6" w:rsidRDefault="006126A6" w:rsidP="006126A6">
      <w:pPr>
        <w:widowControl w:val="0"/>
        <w:numPr>
          <w:ilvl w:val="12"/>
          <w:numId w:val="0"/>
        </w:numPr>
        <w:tabs>
          <w:tab w:val="left" w:pos="567"/>
        </w:tabs>
        <w:jc w:val="both"/>
        <w:rPr>
          <w:snapToGrid w:val="0"/>
          <w:sz w:val="22"/>
          <w:szCs w:val="22"/>
          <w:lang w:eastAsia="hr-HR"/>
        </w:rPr>
      </w:pPr>
      <w:r w:rsidRPr="00477EC6">
        <w:rPr>
          <w:snapToGrid w:val="0"/>
          <w:sz w:val="22"/>
          <w:szCs w:val="22"/>
          <w:lang w:eastAsia="hr-HR"/>
        </w:rPr>
        <w:t>Ne zamrzavati.</w:t>
      </w:r>
    </w:p>
    <w:p w14:paraId="3507DA15" w14:textId="77777777" w:rsidR="006126A6" w:rsidRPr="00477EC6" w:rsidRDefault="006126A6" w:rsidP="006126A6">
      <w:pPr>
        <w:widowControl w:val="0"/>
        <w:numPr>
          <w:ilvl w:val="12"/>
          <w:numId w:val="0"/>
        </w:numPr>
        <w:tabs>
          <w:tab w:val="left" w:pos="567"/>
        </w:tabs>
        <w:jc w:val="both"/>
        <w:rPr>
          <w:snapToGrid w:val="0"/>
          <w:sz w:val="22"/>
          <w:szCs w:val="22"/>
          <w:lang w:eastAsia="hr-HR"/>
        </w:rPr>
      </w:pPr>
      <w:r w:rsidRPr="00477EC6">
        <w:rPr>
          <w:snapToGrid w:val="0"/>
          <w:sz w:val="22"/>
          <w:szCs w:val="22"/>
          <w:lang w:eastAsia="hr-HR"/>
        </w:rPr>
        <w:t xml:space="preserve">Čuvati bočicu u </w:t>
      </w:r>
      <w:r w:rsidRPr="00477EC6">
        <w:rPr>
          <w:sz w:val="22"/>
          <w:szCs w:val="22"/>
        </w:rPr>
        <w:t xml:space="preserve">spoljašnjem pakovanju </w:t>
      </w:r>
      <w:r w:rsidRPr="00477EC6">
        <w:rPr>
          <w:snapToGrid w:val="0"/>
          <w:sz w:val="22"/>
          <w:szCs w:val="22"/>
          <w:lang w:eastAsia="hr-HR"/>
        </w:rPr>
        <w:t>radi zaštite od svjetlosti.</w:t>
      </w:r>
    </w:p>
    <w:p w14:paraId="7525EE29" w14:textId="77777777" w:rsidR="006126A6" w:rsidRPr="00477EC6" w:rsidRDefault="006126A6" w:rsidP="006126A6">
      <w:pPr>
        <w:widowControl w:val="0"/>
        <w:numPr>
          <w:ilvl w:val="12"/>
          <w:numId w:val="0"/>
        </w:numPr>
        <w:ind w:right="-2"/>
        <w:jc w:val="both"/>
        <w:rPr>
          <w:snapToGrid w:val="0"/>
          <w:color w:val="7030A0"/>
          <w:sz w:val="22"/>
          <w:szCs w:val="22"/>
          <w:lang w:eastAsia="hr-HR"/>
        </w:rPr>
      </w:pPr>
    </w:p>
    <w:p w14:paraId="51E052D4" w14:textId="0C74F51E" w:rsidR="00393186" w:rsidRPr="00477EC6" w:rsidRDefault="006126A6" w:rsidP="006126A6">
      <w:pPr>
        <w:widowControl w:val="0"/>
        <w:numPr>
          <w:ilvl w:val="12"/>
          <w:numId w:val="0"/>
        </w:numPr>
        <w:tabs>
          <w:tab w:val="left" w:pos="567"/>
        </w:tabs>
        <w:ind w:right="-2"/>
        <w:jc w:val="both"/>
        <w:rPr>
          <w:b/>
          <w:bCs/>
          <w:snapToGrid w:val="0"/>
          <w:sz w:val="22"/>
          <w:szCs w:val="22"/>
          <w:lang w:eastAsia="hr-HR"/>
        </w:rPr>
      </w:pPr>
      <w:r w:rsidRPr="00477EC6">
        <w:rPr>
          <w:b/>
          <w:bCs/>
          <w:snapToGrid w:val="0"/>
          <w:sz w:val="22"/>
          <w:szCs w:val="22"/>
          <w:u w:val="single"/>
          <w:lang w:eastAsia="hr-HR"/>
        </w:rPr>
        <w:t xml:space="preserve">Rok upotrebe i uslovi čuvanja lijeka nakon </w:t>
      </w:r>
      <w:proofErr w:type="spellStart"/>
      <w:r w:rsidRPr="00477EC6">
        <w:rPr>
          <w:b/>
          <w:bCs/>
          <w:snapToGrid w:val="0"/>
          <w:sz w:val="22"/>
          <w:szCs w:val="22"/>
          <w:u w:val="single"/>
          <w:lang w:eastAsia="hr-HR"/>
        </w:rPr>
        <w:t>razblaženja</w:t>
      </w:r>
      <w:proofErr w:type="spellEnd"/>
    </w:p>
    <w:p w14:paraId="1B7D51D0" w14:textId="77777777" w:rsidR="006126A6" w:rsidRPr="00477EC6" w:rsidRDefault="006126A6" w:rsidP="006126A6">
      <w:pPr>
        <w:widowControl w:val="0"/>
        <w:jc w:val="both"/>
        <w:rPr>
          <w:sz w:val="22"/>
          <w:szCs w:val="22"/>
        </w:rPr>
      </w:pPr>
      <w:r w:rsidRPr="00477EC6">
        <w:rPr>
          <w:sz w:val="22"/>
          <w:szCs w:val="22"/>
        </w:rPr>
        <w:t>Hemijska i fizička stabilnost razblaženog rastvora je dokazana tokom 72 sata na temperaturi od 2°C do 8°C, kao i na temperaturi do 30°C.</w:t>
      </w:r>
    </w:p>
    <w:p w14:paraId="3AF74BFF" w14:textId="39A8A142" w:rsidR="00BE479E" w:rsidRPr="00477EC6" w:rsidRDefault="00BE479E" w:rsidP="00BE479E">
      <w:pPr>
        <w:widowControl w:val="0"/>
        <w:jc w:val="both"/>
        <w:rPr>
          <w:sz w:val="22"/>
          <w:szCs w:val="22"/>
        </w:rPr>
      </w:pPr>
      <w:r w:rsidRPr="00477EC6">
        <w:rPr>
          <w:sz w:val="22"/>
          <w:szCs w:val="22"/>
        </w:rPr>
        <w:t>Sa mikrobiološke tačke gledišta, preporučuje se upotreba rastvora odmah nakon razblaživanja sa rastvorom za injekciju natrijum hlorida 9 mg/ml (0,9%). Ako se ne upotrijebi odmah, razblaženi rastvor se mora čuvati na temperaturi od 2°C do 8°C i primijeniti infuzijom unutar 24 sata od razblaživanja. Vrijeme i uslovi čuvanja lijeka prije primjene odgovornost su korisnika.</w:t>
      </w:r>
    </w:p>
    <w:p w14:paraId="2F5BB5E5" w14:textId="77777777" w:rsidR="00393186" w:rsidRPr="00477EC6" w:rsidRDefault="00393186" w:rsidP="006126A6">
      <w:pPr>
        <w:widowControl w:val="0"/>
        <w:numPr>
          <w:ilvl w:val="12"/>
          <w:numId w:val="0"/>
        </w:numPr>
        <w:ind w:right="-2"/>
        <w:jc w:val="both"/>
        <w:rPr>
          <w:snapToGrid w:val="0"/>
          <w:sz w:val="22"/>
          <w:szCs w:val="22"/>
          <w:lang w:eastAsia="hr-HR"/>
        </w:rPr>
      </w:pPr>
    </w:p>
    <w:p w14:paraId="6C5DCFC8" w14:textId="71DB7E9C" w:rsidR="00393186" w:rsidRPr="00477EC6" w:rsidRDefault="00393186" w:rsidP="006126A6">
      <w:pPr>
        <w:widowControl w:val="0"/>
        <w:numPr>
          <w:ilvl w:val="12"/>
          <w:numId w:val="0"/>
        </w:numPr>
        <w:ind w:right="-2"/>
        <w:jc w:val="both"/>
        <w:rPr>
          <w:snapToGrid w:val="0"/>
          <w:sz w:val="22"/>
          <w:szCs w:val="22"/>
          <w:lang w:eastAsia="hr-HR"/>
        </w:rPr>
      </w:pPr>
      <w:r w:rsidRPr="00477EC6">
        <w:rPr>
          <w:snapToGrid w:val="0"/>
          <w:sz w:val="22"/>
          <w:szCs w:val="22"/>
          <w:lang w:eastAsia="hr-HR"/>
        </w:rPr>
        <w:t>Ovaj lijek ne smije</w:t>
      </w:r>
      <w:r w:rsidR="00BE479E" w:rsidRPr="00477EC6">
        <w:rPr>
          <w:snapToGrid w:val="0"/>
          <w:sz w:val="22"/>
          <w:szCs w:val="22"/>
          <w:lang w:eastAsia="hr-HR"/>
        </w:rPr>
        <w:t>te</w:t>
      </w:r>
      <w:r w:rsidRPr="00477EC6">
        <w:rPr>
          <w:snapToGrid w:val="0"/>
          <w:sz w:val="22"/>
          <w:szCs w:val="22"/>
          <w:lang w:eastAsia="hr-HR"/>
        </w:rPr>
        <w:t xml:space="preserve"> upotrijebiti ako </w:t>
      </w:r>
      <w:r w:rsidR="00BE479E" w:rsidRPr="00477EC6">
        <w:rPr>
          <w:snapToGrid w:val="0"/>
          <w:sz w:val="22"/>
          <w:szCs w:val="22"/>
          <w:lang w:eastAsia="hr-HR"/>
        </w:rPr>
        <w:t xml:space="preserve">u rastvoru </w:t>
      </w:r>
      <w:r w:rsidRPr="00477EC6">
        <w:rPr>
          <w:snapToGrid w:val="0"/>
          <w:sz w:val="22"/>
          <w:szCs w:val="22"/>
          <w:lang w:eastAsia="hr-HR"/>
        </w:rPr>
        <w:t xml:space="preserve">primijetite čestice i/ili ako je </w:t>
      </w:r>
      <w:r w:rsidR="00BE479E" w:rsidRPr="00477EC6">
        <w:rPr>
          <w:snapToGrid w:val="0"/>
          <w:sz w:val="22"/>
          <w:szCs w:val="22"/>
          <w:lang w:eastAsia="hr-HR"/>
        </w:rPr>
        <w:t>rastvor</w:t>
      </w:r>
      <w:r w:rsidRPr="00477EC6">
        <w:rPr>
          <w:snapToGrid w:val="0"/>
          <w:sz w:val="22"/>
          <w:szCs w:val="22"/>
          <w:lang w:eastAsia="hr-HR"/>
        </w:rPr>
        <w:t xml:space="preserve"> promijeni</w:t>
      </w:r>
      <w:r w:rsidR="00BE479E" w:rsidRPr="00477EC6">
        <w:rPr>
          <w:snapToGrid w:val="0"/>
          <w:sz w:val="22"/>
          <w:szCs w:val="22"/>
          <w:lang w:eastAsia="hr-HR"/>
        </w:rPr>
        <w:t>o</w:t>
      </w:r>
      <w:r w:rsidRPr="00477EC6">
        <w:rPr>
          <w:snapToGrid w:val="0"/>
          <w:sz w:val="22"/>
          <w:szCs w:val="22"/>
          <w:lang w:eastAsia="hr-HR"/>
        </w:rPr>
        <w:t xml:space="preserve"> boju.</w:t>
      </w:r>
    </w:p>
    <w:p w14:paraId="65F91155" w14:textId="77777777" w:rsidR="00393186" w:rsidRPr="00477EC6" w:rsidRDefault="00393186" w:rsidP="006126A6">
      <w:pPr>
        <w:widowControl w:val="0"/>
        <w:jc w:val="both"/>
        <w:rPr>
          <w:b/>
          <w:bCs/>
          <w:sz w:val="22"/>
          <w:szCs w:val="22"/>
        </w:rPr>
      </w:pPr>
    </w:p>
    <w:p w14:paraId="30B384C0" w14:textId="77777777" w:rsidR="00D01E45" w:rsidRPr="00477EC6" w:rsidRDefault="00D01E45" w:rsidP="006126A6">
      <w:pPr>
        <w:widowControl w:val="0"/>
        <w:jc w:val="both"/>
        <w:rPr>
          <w:sz w:val="22"/>
          <w:szCs w:val="22"/>
          <w:lang w:eastAsia="hr-HR"/>
        </w:rPr>
      </w:pPr>
      <w:r w:rsidRPr="00477EC6">
        <w:rPr>
          <w:sz w:val="22"/>
          <w:szCs w:val="22"/>
          <w:lang w:eastAsia="hr-HR"/>
        </w:rPr>
        <w:t>Ljekove ne treba bacati u kanalizaciju, niti kućni otpad. Ove mjere pomažu očuvanju životne sredine.</w:t>
      </w:r>
    </w:p>
    <w:p w14:paraId="71F8941C" w14:textId="77777777" w:rsidR="00D01E45" w:rsidRPr="00477EC6" w:rsidRDefault="00D01E45" w:rsidP="006126A6">
      <w:pPr>
        <w:widowControl w:val="0"/>
        <w:jc w:val="both"/>
        <w:rPr>
          <w:b/>
          <w:bCs/>
          <w:sz w:val="22"/>
          <w:szCs w:val="22"/>
          <w:lang w:eastAsia="hr-HR"/>
        </w:rPr>
      </w:pPr>
      <w:proofErr w:type="spellStart"/>
      <w:r w:rsidRPr="00477EC6">
        <w:rPr>
          <w:sz w:val="22"/>
          <w:szCs w:val="22"/>
          <w:lang w:eastAsia="hr-HR"/>
        </w:rPr>
        <w:t>Neupotrijebljeni</w:t>
      </w:r>
      <w:proofErr w:type="spellEnd"/>
      <w:r w:rsidRPr="00477EC6">
        <w:rPr>
          <w:sz w:val="22"/>
          <w:szCs w:val="22"/>
          <w:lang w:eastAsia="hr-HR"/>
        </w:rPr>
        <w:t xml:space="preserve"> lijek se uništava u skladu sa važećim propisima.</w:t>
      </w:r>
    </w:p>
    <w:p w14:paraId="6856F89F" w14:textId="65D5858C" w:rsidR="00396B66" w:rsidRPr="00477EC6" w:rsidRDefault="00396B66" w:rsidP="006126A6">
      <w:pPr>
        <w:widowControl w:val="0"/>
        <w:jc w:val="both"/>
        <w:rPr>
          <w:bCs/>
          <w:sz w:val="22"/>
          <w:szCs w:val="22"/>
        </w:rPr>
      </w:pPr>
    </w:p>
    <w:p w14:paraId="4B71385B" w14:textId="77777777" w:rsidR="00AE49C1" w:rsidRPr="00477EC6" w:rsidRDefault="00AE49C1" w:rsidP="006126A6">
      <w:pPr>
        <w:widowControl w:val="0"/>
        <w:jc w:val="both"/>
        <w:rPr>
          <w:bCs/>
          <w:sz w:val="22"/>
          <w:szCs w:val="22"/>
        </w:rPr>
      </w:pPr>
    </w:p>
    <w:p w14:paraId="6B8CCEBD" w14:textId="77777777" w:rsidR="00A32113" w:rsidRPr="00477EC6" w:rsidRDefault="00A32113" w:rsidP="006126A6">
      <w:pPr>
        <w:widowControl w:val="0"/>
        <w:tabs>
          <w:tab w:val="left" w:pos="540"/>
          <w:tab w:val="left" w:pos="569"/>
        </w:tabs>
        <w:jc w:val="both"/>
        <w:rPr>
          <w:b/>
          <w:bCs/>
          <w:sz w:val="22"/>
          <w:szCs w:val="22"/>
        </w:rPr>
      </w:pPr>
      <w:r w:rsidRPr="00477EC6">
        <w:rPr>
          <w:b/>
          <w:bCs/>
          <w:sz w:val="22"/>
          <w:szCs w:val="22"/>
        </w:rPr>
        <w:t xml:space="preserve">6. </w:t>
      </w:r>
      <w:r w:rsidR="00291DAD" w:rsidRPr="00477EC6">
        <w:rPr>
          <w:b/>
          <w:bCs/>
          <w:sz w:val="22"/>
          <w:szCs w:val="22"/>
        </w:rPr>
        <w:tab/>
      </w:r>
      <w:r w:rsidR="00326EEC" w:rsidRPr="00477EC6">
        <w:rPr>
          <w:b/>
          <w:bCs/>
          <w:sz w:val="22"/>
          <w:szCs w:val="22"/>
        </w:rPr>
        <w:t xml:space="preserve">SADRŽAJ PAKOVANJA I </w:t>
      </w:r>
      <w:r w:rsidRPr="00477EC6">
        <w:rPr>
          <w:b/>
          <w:bCs/>
          <w:sz w:val="22"/>
          <w:szCs w:val="22"/>
        </w:rPr>
        <w:t>DODATNE INFORMACIJE</w:t>
      </w:r>
      <w:r w:rsidR="00E06040" w:rsidRPr="00477EC6">
        <w:rPr>
          <w:b/>
          <w:bCs/>
          <w:sz w:val="22"/>
          <w:szCs w:val="22"/>
        </w:rPr>
        <w:t xml:space="preserve"> </w:t>
      </w:r>
    </w:p>
    <w:p w14:paraId="13E426D8" w14:textId="77777777" w:rsidR="00445D8F" w:rsidRPr="00477EC6" w:rsidRDefault="00445D8F" w:rsidP="006126A6">
      <w:pPr>
        <w:widowControl w:val="0"/>
        <w:jc w:val="both"/>
        <w:rPr>
          <w:sz w:val="22"/>
          <w:szCs w:val="22"/>
        </w:rPr>
      </w:pPr>
    </w:p>
    <w:p w14:paraId="32B2DB73" w14:textId="77777777" w:rsidR="00445D8F" w:rsidRPr="00477EC6" w:rsidRDefault="00A32113" w:rsidP="006126A6">
      <w:pPr>
        <w:widowControl w:val="0"/>
        <w:jc w:val="both"/>
        <w:rPr>
          <w:b/>
          <w:sz w:val="22"/>
          <w:szCs w:val="22"/>
        </w:rPr>
      </w:pPr>
      <w:r w:rsidRPr="00477EC6">
        <w:rPr>
          <w:b/>
          <w:bCs/>
          <w:sz w:val="22"/>
          <w:szCs w:val="22"/>
        </w:rPr>
        <w:t xml:space="preserve">Šta sadrži lijek </w:t>
      </w:r>
      <w:r w:rsidR="00393186" w:rsidRPr="00477EC6">
        <w:rPr>
          <w:b/>
          <w:bCs/>
          <w:sz w:val="22"/>
          <w:szCs w:val="22"/>
        </w:rPr>
        <w:t>TYSABRI</w:t>
      </w:r>
    </w:p>
    <w:p w14:paraId="1299A059" w14:textId="77777777" w:rsidR="00326EEC" w:rsidRPr="00477EC6" w:rsidRDefault="00326EEC" w:rsidP="006126A6">
      <w:pPr>
        <w:widowControl w:val="0"/>
        <w:jc w:val="both"/>
        <w:rPr>
          <w:b/>
          <w:sz w:val="22"/>
          <w:szCs w:val="22"/>
        </w:rPr>
      </w:pPr>
    </w:p>
    <w:p w14:paraId="2AA93A72" w14:textId="592B5B04" w:rsidR="00B20831" w:rsidRPr="00477EC6" w:rsidRDefault="00B20831" w:rsidP="00BE479E">
      <w:pPr>
        <w:pStyle w:val="ListParagraph"/>
        <w:widowControl w:val="0"/>
        <w:numPr>
          <w:ilvl w:val="0"/>
          <w:numId w:val="49"/>
        </w:numPr>
        <w:rPr>
          <w:szCs w:val="22"/>
          <w:lang w:val="sr-Latn-ME"/>
        </w:rPr>
      </w:pPr>
      <w:r w:rsidRPr="00477EC6">
        <w:rPr>
          <w:snapToGrid w:val="0"/>
          <w:szCs w:val="22"/>
          <w:lang w:val="sr-Latn-ME" w:eastAsia="hr-HR"/>
        </w:rPr>
        <w:t xml:space="preserve">Aktivna supstanca je </w:t>
      </w:r>
      <w:proofErr w:type="spellStart"/>
      <w:r w:rsidRPr="00477EC6">
        <w:rPr>
          <w:snapToGrid w:val="0"/>
          <w:szCs w:val="22"/>
          <w:lang w:val="sr-Latn-ME" w:eastAsia="hr-HR"/>
        </w:rPr>
        <w:t>natalizumab</w:t>
      </w:r>
      <w:proofErr w:type="spellEnd"/>
      <w:r w:rsidRPr="00477EC6">
        <w:rPr>
          <w:snapToGrid w:val="0"/>
          <w:szCs w:val="22"/>
          <w:lang w:val="sr-Latn-ME" w:eastAsia="hr-HR"/>
        </w:rPr>
        <w:t>. Jedna bočica od 15 ml koncentrata</w:t>
      </w:r>
      <w:r w:rsidR="00BE479E" w:rsidRPr="00477EC6">
        <w:rPr>
          <w:szCs w:val="22"/>
          <w:lang w:val="sr-Latn-ME"/>
        </w:rPr>
        <w:t xml:space="preserve"> za rastvor za infuziju</w:t>
      </w:r>
      <w:r w:rsidRPr="00477EC6">
        <w:rPr>
          <w:snapToGrid w:val="0"/>
          <w:szCs w:val="22"/>
          <w:lang w:val="sr-Latn-ME" w:eastAsia="hr-HR"/>
        </w:rPr>
        <w:t xml:space="preserve"> sadrži 300 mg </w:t>
      </w:r>
      <w:proofErr w:type="spellStart"/>
      <w:r w:rsidRPr="00477EC6">
        <w:rPr>
          <w:snapToGrid w:val="0"/>
          <w:szCs w:val="22"/>
          <w:lang w:val="sr-Latn-ME" w:eastAsia="hr-HR"/>
        </w:rPr>
        <w:t>natalizumaba</w:t>
      </w:r>
      <w:proofErr w:type="spellEnd"/>
      <w:r w:rsidRPr="00477EC6">
        <w:rPr>
          <w:snapToGrid w:val="0"/>
          <w:szCs w:val="22"/>
          <w:lang w:val="sr-Latn-ME" w:eastAsia="hr-HR"/>
        </w:rPr>
        <w:t xml:space="preserve"> (20 mg</w:t>
      </w:r>
      <w:r w:rsidR="00AE49C1" w:rsidRPr="00477EC6">
        <w:rPr>
          <w:snapToGrid w:val="0"/>
          <w:szCs w:val="22"/>
          <w:lang w:val="sr-Latn-ME" w:eastAsia="hr-HR"/>
        </w:rPr>
        <w:t>/</w:t>
      </w:r>
      <w:r w:rsidRPr="00477EC6">
        <w:rPr>
          <w:snapToGrid w:val="0"/>
          <w:szCs w:val="22"/>
          <w:lang w:val="sr-Latn-ME" w:eastAsia="hr-HR"/>
        </w:rPr>
        <w:t>m</w:t>
      </w:r>
      <w:r w:rsidR="00AE49C1" w:rsidRPr="00477EC6">
        <w:rPr>
          <w:snapToGrid w:val="0"/>
          <w:szCs w:val="22"/>
          <w:lang w:val="sr-Latn-ME" w:eastAsia="hr-HR"/>
        </w:rPr>
        <w:t>l</w:t>
      </w:r>
      <w:r w:rsidRPr="00477EC6">
        <w:rPr>
          <w:snapToGrid w:val="0"/>
          <w:szCs w:val="22"/>
          <w:lang w:val="sr-Latn-ME" w:eastAsia="hr-HR"/>
        </w:rPr>
        <w:t>).</w:t>
      </w:r>
      <w:r w:rsidRPr="00477EC6">
        <w:rPr>
          <w:szCs w:val="22"/>
          <w:lang w:val="sr-Latn-ME"/>
        </w:rPr>
        <w:t xml:space="preserve"> </w:t>
      </w:r>
      <w:r w:rsidR="00BE479E" w:rsidRPr="00477EC6">
        <w:rPr>
          <w:szCs w:val="22"/>
          <w:lang w:val="sr-Latn-ME"/>
        </w:rPr>
        <w:t>Nakon razblaživanja</w:t>
      </w:r>
      <w:r w:rsidRPr="00477EC6">
        <w:rPr>
          <w:szCs w:val="22"/>
          <w:lang w:val="sr-Latn-ME"/>
        </w:rPr>
        <w:t xml:space="preserve">, rastvor za infuziju sadrži </w:t>
      </w:r>
      <w:r w:rsidR="006F740D" w:rsidRPr="00477EC6">
        <w:rPr>
          <w:szCs w:val="22"/>
          <w:lang w:val="sr-Latn-ME"/>
        </w:rPr>
        <w:t>približno</w:t>
      </w:r>
      <w:r w:rsidRPr="00477EC6">
        <w:rPr>
          <w:szCs w:val="22"/>
          <w:lang w:val="sr-Latn-ME"/>
        </w:rPr>
        <w:t xml:space="preserve"> 2,6 mg</w:t>
      </w:r>
      <w:r w:rsidR="00AE49C1" w:rsidRPr="00477EC6">
        <w:rPr>
          <w:szCs w:val="22"/>
          <w:lang w:val="sr-Latn-ME"/>
        </w:rPr>
        <w:t>/</w:t>
      </w:r>
      <w:r w:rsidRPr="00477EC6">
        <w:rPr>
          <w:szCs w:val="22"/>
          <w:lang w:val="sr-Latn-ME"/>
        </w:rPr>
        <w:t>m</w:t>
      </w:r>
      <w:r w:rsidR="00AE49C1" w:rsidRPr="00477EC6">
        <w:rPr>
          <w:szCs w:val="22"/>
          <w:lang w:val="sr-Latn-ME"/>
        </w:rPr>
        <w:t>l</w:t>
      </w:r>
      <w:r w:rsidRPr="00477EC6">
        <w:rPr>
          <w:szCs w:val="22"/>
          <w:lang w:val="sr-Latn-ME"/>
        </w:rPr>
        <w:t xml:space="preserve"> </w:t>
      </w:r>
      <w:proofErr w:type="spellStart"/>
      <w:r w:rsidRPr="00477EC6">
        <w:rPr>
          <w:szCs w:val="22"/>
          <w:lang w:val="sr-Latn-ME"/>
        </w:rPr>
        <w:t>natalizumaba</w:t>
      </w:r>
      <w:proofErr w:type="spellEnd"/>
      <w:r w:rsidRPr="00477EC6">
        <w:rPr>
          <w:szCs w:val="22"/>
          <w:lang w:val="sr-Latn-ME"/>
        </w:rPr>
        <w:t>.</w:t>
      </w:r>
    </w:p>
    <w:p w14:paraId="3933DF29" w14:textId="77777777" w:rsidR="00B20831" w:rsidRPr="00477EC6" w:rsidRDefault="00B20831" w:rsidP="006126A6">
      <w:pPr>
        <w:widowControl w:val="0"/>
        <w:numPr>
          <w:ilvl w:val="12"/>
          <w:numId w:val="0"/>
        </w:numPr>
        <w:ind w:right="-2"/>
        <w:jc w:val="both"/>
        <w:rPr>
          <w:snapToGrid w:val="0"/>
          <w:sz w:val="22"/>
          <w:szCs w:val="22"/>
          <w:u w:val="single"/>
          <w:lang w:eastAsia="hr-HR"/>
        </w:rPr>
      </w:pPr>
    </w:p>
    <w:p w14:paraId="33CF7151" w14:textId="57353534" w:rsidR="00B20831" w:rsidRPr="00477EC6" w:rsidRDefault="00B20831" w:rsidP="006126A6">
      <w:pPr>
        <w:pStyle w:val="ListParagraph"/>
        <w:widowControl w:val="0"/>
        <w:numPr>
          <w:ilvl w:val="0"/>
          <w:numId w:val="49"/>
        </w:numPr>
        <w:rPr>
          <w:snapToGrid w:val="0"/>
          <w:szCs w:val="22"/>
          <w:lang w:val="sr-Latn-ME" w:eastAsia="hr-HR"/>
        </w:rPr>
      </w:pPr>
      <w:r w:rsidRPr="00477EC6">
        <w:rPr>
          <w:snapToGrid w:val="0"/>
          <w:szCs w:val="22"/>
          <w:lang w:val="sr-Latn-ME" w:eastAsia="hr-HR"/>
        </w:rPr>
        <w:t>Pomoćne supstance su:</w:t>
      </w:r>
      <w:r w:rsidR="00766DEC" w:rsidRPr="00477EC6">
        <w:rPr>
          <w:snapToGrid w:val="0"/>
          <w:szCs w:val="22"/>
          <w:lang w:val="sr-Latn-ME" w:eastAsia="hr-HR"/>
        </w:rPr>
        <w:t xml:space="preserve"> </w:t>
      </w:r>
      <w:r w:rsidRPr="00477EC6">
        <w:rPr>
          <w:snapToGrid w:val="0"/>
          <w:szCs w:val="22"/>
          <w:lang w:val="sr-Latn-ME" w:eastAsia="hr-HR"/>
        </w:rPr>
        <w:t xml:space="preserve">natrijum </w:t>
      </w:r>
      <w:proofErr w:type="spellStart"/>
      <w:r w:rsidRPr="00477EC6">
        <w:rPr>
          <w:snapToGrid w:val="0"/>
          <w:szCs w:val="22"/>
          <w:lang w:val="sr-Latn-ME" w:eastAsia="hr-HR"/>
        </w:rPr>
        <w:t>dihidrogen</w:t>
      </w:r>
      <w:proofErr w:type="spellEnd"/>
      <w:r w:rsidR="00BE479E" w:rsidRPr="00477EC6">
        <w:rPr>
          <w:snapToGrid w:val="0"/>
          <w:szCs w:val="22"/>
          <w:lang w:val="sr-Latn-ME" w:eastAsia="hr-HR"/>
        </w:rPr>
        <w:t xml:space="preserve"> </w:t>
      </w:r>
      <w:r w:rsidRPr="00477EC6">
        <w:rPr>
          <w:snapToGrid w:val="0"/>
          <w:szCs w:val="22"/>
          <w:lang w:val="sr-Latn-ME" w:eastAsia="hr-HR"/>
        </w:rPr>
        <w:t xml:space="preserve">fosfat </w:t>
      </w:r>
      <w:proofErr w:type="spellStart"/>
      <w:r w:rsidRPr="00477EC6">
        <w:rPr>
          <w:snapToGrid w:val="0"/>
          <w:szCs w:val="22"/>
          <w:lang w:val="sr-Latn-ME" w:eastAsia="hr-HR"/>
        </w:rPr>
        <w:t>monohidrat</w:t>
      </w:r>
      <w:proofErr w:type="spellEnd"/>
      <w:r w:rsidR="00766DEC" w:rsidRPr="00477EC6">
        <w:rPr>
          <w:snapToGrid w:val="0"/>
          <w:szCs w:val="22"/>
          <w:lang w:val="sr-Latn-ME" w:eastAsia="hr-HR"/>
        </w:rPr>
        <w:t xml:space="preserve">; </w:t>
      </w:r>
      <w:proofErr w:type="spellStart"/>
      <w:r w:rsidR="006F740D" w:rsidRPr="00477EC6">
        <w:rPr>
          <w:snapToGrid w:val="0"/>
          <w:szCs w:val="22"/>
          <w:lang w:val="sr-Latn-ME" w:eastAsia="hr-HR"/>
        </w:rPr>
        <w:t>dinatrijum</w:t>
      </w:r>
      <w:proofErr w:type="spellEnd"/>
      <w:r w:rsidR="006F740D" w:rsidRPr="00477EC6">
        <w:rPr>
          <w:snapToGrid w:val="0"/>
          <w:szCs w:val="22"/>
          <w:lang w:val="sr-Latn-ME" w:eastAsia="hr-HR"/>
        </w:rPr>
        <w:t xml:space="preserve"> fosfat </w:t>
      </w:r>
      <w:proofErr w:type="spellStart"/>
      <w:r w:rsidR="006F740D" w:rsidRPr="00477EC6">
        <w:rPr>
          <w:snapToGrid w:val="0"/>
          <w:szCs w:val="22"/>
          <w:lang w:val="sr-Latn-ME" w:eastAsia="hr-HR"/>
        </w:rPr>
        <w:t>heptahidrat</w:t>
      </w:r>
      <w:proofErr w:type="spellEnd"/>
      <w:r w:rsidR="00766DEC" w:rsidRPr="00477EC6">
        <w:rPr>
          <w:snapToGrid w:val="0"/>
          <w:szCs w:val="22"/>
          <w:lang w:val="sr-Latn-ME" w:eastAsia="hr-HR"/>
        </w:rPr>
        <w:t xml:space="preserve">; </w:t>
      </w:r>
      <w:r w:rsidRPr="00477EC6">
        <w:rPr>
          <w:snapToGrid w:val="0"/>
          <w:szCs w:val="22"/>
          <w:lang w:val="sr-Latn-ME" w:eastAsia="hr-HR"/>
        </w:rPr>
        <w:t xml:space="preserve">natrijum hlorid (vidjeti </w:t>
      </w:r>
      <w:r w:rsidR="001965FA" w:rsidRPr="00477EC6">
        <w:rPr>
          <w:snapToGrid w:val="0"/>
          <w:szCs w:val="22"/>
          <w:lang w:val="sr-Latn-ME" w:eastAsia="hr-HR"/>
        </w:rPr>
        <w:t xml:space="preserve">dio </w:t>
      </w:r>
      <w:r w:rsidRPr="00477EC6">
        <w:rPr>
          <w:snapToGrid w:val="0"/>
          <w:szCs w:val="22"/>
          <w:lang w:val="sr-Latn-ME" w:eastAsia="hr-HR"/>
        </w:rPr>
        <w:t xml:space="preserve">2 Lijek </w:t>
      </w:r>
      <w:proofErr w:type="spellStart"/>
      <w:r w:rsidR="00BF643D" w:rsidRPr="00477EC6">
        <w:rPr>
          <w:snapToGrid w:val="0"/>
          <w:szCs w:val="22"/>
          <w:lang w:val="sr-Latn-ME" w:eastAsia="hr-HR"/>
        </w:rPr>
        <w:t>Tysabri</w:t>
      </w:r>
      <w:proofErr w:type="spellEnd"/>
      <w:r w:rsidR="00BF643D" w:rsidRPr="00477EC6">
        <w:rPr>
          <w:snapToGrid w:val="0"/>
          <w:szCs w:val="22"/>
          <w:lang w:val="sr-Latn-ME" w:eastAsia="hr-HR"/>
        </w:rPr>
        <w:t xml:space="preserve"> </w:t>
      </w:r>
      <w:r w:rsidRPr="00477EC6">
        <w:rPr>
          <w:snapToGrid w:val="0"/>
          <w:szCs w:val="22"/>
          <w:lang w:val="sr-Latn-ME" w:eastAsia="hr-HR"/>
        </w:rPr>
        <w:t>sadrži natrijum)</w:t>
      </w:r>
      <w:r w:rsidR="00766DEC" w:rsidRPr="00477EC6">
        <w:rPr>
          <w:snapToGrid w:val="0"/>
          <w:szCs w:val="22"/>
          <w:lang w:val="sr-Latn-ME" w:eastAsia="hr-HR"/>
        </w:rPr>
        <w:t xml:space="preserve">; </w:t>
      </w:r>
      <w:proofErr w:type="spellStart"/>
      <w:r w:rsidRPr="00477EC6">
        <w:rPr>
          <w:snapToGrid w:val="0"/>
          <w:szCs w:val="22"/>
          <w:lang w:val="sr-Latn-ME" w:eastAsia="hr-HR"/>
        </w:rPr>
        <w:t>polisorbat</w:t>
      </w:r>
      <w:proofErr w:type="spellEnd"/>
      <w:r w:rsidRPr="00477EC6">
        <w:rPr>
          <w:snapToGrid w:val="0"/>
          <w:szCs w:val="22"/>
          <w:lang w:val="sr-Latn-ME" w:eastAsia="hr-HR"/>
        </w:rPr>
        <w:t xml:space="preserve"> 80 (E433)</w:t>
      </w:r>
      <w:r w:rsidR="00766DEC" w:rsidRPr="00477EC6">
        <w:rPr>
          <w:snapToGrid w:val="0"/>
          <w:szCs w:val="22"/>
          <w:lang w:val="sr-Latn-ME" w:eastAsia="hr-HR"/>
        </w:rPr>
        <w:t xml:space="preserve">; </w:t>
      </w:r>
      <w:r w:rsidRPr="00477EC6">
        <w:rPr>
          <w:snapToGrid w:val="0"/>
          <w:szCs w:val="22"/>
          <w:lang w:val="sr-Latn-ME" w:eastAsia="hr-HR"/>
        </w:rPr>
        <w:t>voda za injekcije</w:t>
      </w:r>
      <w:r w:rsidR="00766DEC" w:rsidRPr="00477EC6">
        <w:rPr>
          <w:snapToGrid w:val="0"/>
          <w:szCs w:val="22"/>
          <w:lang w:val="sr-Latn-ME" w:eastAsia="hr-HR"/>
        </w:rPr>
        <w:t>.</w:t>
      </w:r>
    </w:p>
    <w:p w14:paraId="453A58B7" w14:textId="77777777" w:rsidR="00F20DD9" w:rsidRPr="00477EC6" w:rsidRDefault="00F20DD9" w:rsidP="006126A6">
      <w:pPr>
        <w:widowControl w:val="0"/>
        <w:jc w:val="both"/>
        <w:rPr>
          <w:sz w:val="22"/>
          <w:szCs w:val="22"/>
        </w:rPr>
      </w:pPr>
    </w:p>
    <w:p w14:paraId="4A4AF84A" w14:textId="361E4B70" w:rsidR="00B20831" w:rsidRPr="00477EC6" w:rsidRDefault="00B20831" w:rsidP="006126A6">
      <w:pPr>
        <w:widowControl w:val="0"/>
        <w:jc w:val="both"/>
        <w:rPr>
          <w:b/>
          <w:sz w:val="22"/>
          <w:szCs w:val="22"/>
        </w:rPr>
      </w:pPr>
      <w:r w:rsidRPr="00477EC6">
        <w:rPr>
          <w:b/>
          <w:sz w:val="22"/>
          <w:szCs w:val="22"/>
        </w:rPr>
        <w:t xml:space="preserve">Kako izgleda lijek </w:t>
      </w:r>
      <w:proofErr w:type="spellStart"/>
      <w:r w:rsidR="00BF643D" w:rsidRPr="00477EC6">
        <w:rPr>
          <w:b/>
          <w:sz w:val="22"/>
          <w:szCs w:val="22"/>
        </w:rPr>
        <w:t>Tysabri</w:t>
      </w:r>
      <w:proofErr w:type="spellEnd"/>
      <w:r w:rsidR="00BF643D" w:rsidRPr="00477EC6">
        <w:rPr>
          <w:b/>
          <w:sz w:val="22"/>
          <w:szCs w:val="22"/>
        </w:rPr>
        <w:t xml:space="preserve"> </w:t>
      </w:r>
      <w:r w:rsidRPr="00477EC6">
        <w:rPr>
          <w:b/>
          <w:sz w:val="22"/>
          <w:szCs w:val="22"/>
        </w:rPr>
        <w:t>i sadržaj pakovanja</w:t>
      </w:r>
    </w:p>
    <w:p w14:paraId="39241D1A" w14:textId="77777777" w:rsidR="00B20831" w:rsidRPr="00477EC6" w:rsidRDefault="00B20831" w:rsidP="006126A6">
      <w:pPr>
        <w:widowControl w:val="0"/>
        <w:numPr>
          <w:ilvl w:val="12"/>
          <w:numId w:val="0"/>
        </w:numPr>
        <w:ind w:right="-2"/>
        <w:jc w:val="both"/>
        <w:rPr>
          <w:snapToGrid w:val="0"/>
          <w:sz w:val="22"/>
          <w:szCs w:val="22"/>
          <w:lang w:eastAsia="hr-HR"/>
        </w:rPr>
      </w:pPr>
    </w:p>
    <w:p w14:paraId="397D4FB4" w14:textId="6D2058C3" w:rsidR="00B20831" w:rsidRPr="00477EC6" w:rsidRDefault="00B20831" w:rsidP="006126A6">
      <w:pPr>
        <w:widowControl w:val="0"/>
        <w:numPr>
          <w:ilvl w:val="12"/>
          <w:numId w:val="0"/>
        </w:numPr>
        <w:ind w:right="-2"/>
        <w:jc w:val="both"/>
        <w:rPr>
          <w:snapToGrid w:val="0"/>
          <w:sz w:val="22"/>
          <w:szCs w:val="22"/>
          <w:lang w:eastAsia="hr-HR"/>
        </w:rPr>
      </w:pPr>
      <w:r w:rsidRPr="00477EC6">
        <w:rPr>
          <w:snapToGrid w:val="0"/>
          <w:sz w:val="22"/>
          <w:szCs w:val="22"/>
          <w:lang w:eastAsia="hr-HR"/>
        </w:rPr>
        <w:t xml:space="preserve">Lijek </w:t>
      </w:r>
      <w:proofErr w:type="spellStart"/>
      <w:r w:rsidR="00BF643D" w:rsidRPr="00477EC6">
        <w:rPr>
          <w:snapToGrid w:val="0"/>
          <w:sz w:val="22"/>
          <w:szCs w:val="22"/>
          <w:lang w:eastAsia="hr-HR"/>
        </w:rPr>
        <w:t>Tysabri</w:t>
      </w:r>
      <w:proofErr w:type="spellEnd"/>
      <w:r w:rsidR="00BF643D" w:rsidRPr="00477EC6">
        <w:rPr>
          <w:snapToGrid w:val="0"/>
          <w:sz w:val="22"/>
          <w:szCs w:val="22"/>
          <w:lang w:eastAsia="hr-HR"/>
        </w:rPr>
        <w:t xml:space="preserve"> </w:t>
      </w:r>
      <w:r w:rsidRPr="00477EC6">
        <w:rPr>
          <w:snapToGrid w:val="0"/>
          <w:sz w:val="22"/>
          <w:szCs w:val="22"/>
          <w:lang w:eastAsia="hr-HR"/>
        </w:rPr>
        <w:t>je bista</w:t>
      </w:r>
      <w:r w:rsidR="00BE479E" w:rsidRPr="00477EC6">
        <w:rPr>
          <w:snapToGrid w:val="0"/>
          <w:sz w:val="22"/>
          <w:szCs w:val="22"/>
          <w:lang w:eastAsia="hr-HR"/>
        </w:rPr>
        <w:t>r</w:t>
      </w:r>
      <w:r w:rsidRPr="00477EC6">
        <w:rPr>
          <w:snapToGrid w:val="0"/>
          <w:sz w:val="22"/>
          <w:szCs w:val="22"/>
          <w:lang w:eastAsia="hr-HR"/>
        </w:rPr>
        <w:t>, bezboja</w:t>
      </w:r>
      <w:r w:rsidR="00BE479E" w:rsidRPr="00477EC6">
        <w:rPr>
          <w:snapToGrid w:val="0"/>
          <w:sz w:val="22"/>
          <w:szCs w:val="22"/>
          <w:lang w:eastAsia="hr-HR"/>
        </w:rPr>
        <w:t>n</w:t>
      </w:r>
      <w:r w:rsidRPr="00477EC6">
        <w:rPr>
          <w:snapToGrid w:val="0"/>
          <w:sz w:val="22"/>
          <w:szCs w:val="22"/>
          <w:lang w:eastAsia="hr-HR"/>
        </w:rPr>
        <w:t xml:space="preserve"> do blago </w:t>
      </w:r>
      <w:proofErr w:type="spellStart"/>
      <w:r w:rsidR="00BE479E" w:rsidRPr="00477EC6">
        <w:rPr>
          <w:snapToGrid w:val="0"/>
          <w:sz w:val="22"/>
          <w:szCs w:val="22"/>
          <w:lang w:eastAsia="hr-HR"/>
        </w:rPr>
        <w:t>opalescentan</w:t>
      </w:r>
      <w:proofErr w:type="spellEnd"/>
      <w:r w:rsidR="00BE479E" w:rsidRPr="00477EC6">
        <w:rPr>
          <w:snapToGrid w:val="0"/>
          <w:sz w:val="22"/>
          <w:szCs w:val="22"/>
          <w:lang w:eastAsia="hr-HR"/>
        </w:rPr>
        <w:t xml:space="preserve"> rastvor, </w:t>
      </w:r>
      <w:r w:rsidR="00BE479E" w:rsidRPr="00477EC6">
        <w:rPr>
          <w:sz w:val="22"/>
          <w:szCs w:val="22"/>
        </w:rPr>
        <w:t>bez vidljivih čestica</w:t>
      </w:r>
      <w:r w:rsidRPr="00477EC6">
        <w:rPr>
          <w:snapToGrid w:val="0"/>
          <w:sz w:val="22"/>
          <w:szCs w:val="22"/>
          <w:lang w:eastAsia="hr-HR"/>
        </w:rPr>
        <w:t xml:space="preserve">. </w:t>
      </w:r>
    </w:p>
    <w:p w14:paraId="007C6B5B" w14:textId="77777777" w:rsidR="00BE479E" w:rsidRPr="00477EC6" w:rsidRDefault="00BE479E" w:rsidP="006126A6">
      <w:pPr>
        <w:widowControl w:val="0"/>
        <w:numPr>
          <w:ilvl w:val="12"/>
          <w:numId w:val="0"/>
        </w:numPr>
        <w:ind w:right="-2"/>
        <w:jc w:val="both"/>
        <w:rPr>
          <w:snapToGrid w:val="0"/>
          <w:sz w:val="22"/>
          <w:szCs w:val="22"/>
          <w:lang w:eastAsia="hr-HR"/>
        </w:rPr>
      </w:pPr>
    </w:p>
    <w:p w14:paraId="09F177CB" w14:textId="77777777" w:rsidR="00BE479E" w:rsidRPr="00477EC6" w:rsidRDefault="00BE479E" w:rsidP="00BE479E">
      <w:pPr>
        <w:widowControl w:val="0"/>
        <w:jc w:val="both"/>
        <w:rPr>
          <w:sz w:val="22"/>
          <w:szCs w:val="22"/>
        </w:rPr>
      </w:pPr>
      <w:r w:rsidRPr="00477EC6">
        <w:rPr>
          <w:sz w:val="22"/>
          <w:szCs w:val="22"/>
        </w:rPr>
        <w:t xml:space="preserve">Unutrašnje pakovanje lijeka je bočica od stakla (tip I) zatvorena čepom od </w:t>
      </w:r>
      <w:proofErr w:type="spellStart"/>
      <w:r w:rsidRPr="00477EC6">
        <w:rPr>
          <w:sz w:val="22"/>
          <w:szCs w:val="22"/>
        </w:rPr>
        <w:t>hlorobutilne</w:t>
      </w:r>
      <w:proofErr w:type="spellEnd"/>
      <w:r w:rsidRPr="00477EC6">
        <w:rPr>
          <w:sz w:val="22"/>
          <w:szCs w:val="22"/>
        </w:rPr>
        <w:t xml:space="preserve"> gume i  aluminijumskim zatvaračem sa plastičnim </w:t>
      </w:r>
      <w:proofErr w:type="spellStart"/>
      <w:r w:rsidRPr="00477EC6">
        <w:rPr>
          <w:i/>
          <w:sz w:val="22"/>
          <w:szCs w:val="22"/>
        </w:rPr>
        <w:t>flip-off</w:t>
      </w:r>
      <w:proofErr w:type="spellEnd"/>
      <w:r w:rsidRPr="00477EC6">
        <w:rPr>
          <w:i/>
          <w:sz w:val="22"/>
          <w:szCs w:val="22"/>
        </w:rPr>
        <w:t xml:space="preserve"> </w:t>
      </w:r>
      <w:r w:rsidRPr="00477EC6">
        <w:rPr>
          <w:sz w:val="22"/>
          <w:szCs w:val="22"/>
        </w:rPr>
        <w:t>kapicom, koja sadrži 15 ml koncentrata za rastvor za infuziju.</w:t>
      </w:r>
    </w:p>
    <w:p w14:paraId="0F8D5E32" w14:textId="77777777" w:rsidR="00BE479E" w:rsidRPr="00477EC6" w:rsidRDefault="00BE479E" w:rsidP="00BE479E">
      <w:pPr>
        <w:widowControl w:val="0"/>
        <w:jc w:val="both"/>
        <w:rPr>
          <w:sz w:val="22"/>
          <w:szCs w:val="22"/>
        </w:rPr>
      </w:pPr>
    </w:p>
    <w:p w14:paraId="3D636786" w14:textId="77777777" w:rsidR="00BE479E" w:rsidRPr="00477EC6" w:rsidRDefault="00BE479E" w:rsidP="00BE479E">
      <w:pPr>
        <w:widowControl w:val="0"/>
        <w:tabs>
          <w:tab w:val="left" w:pos="540"/>
          <w:tab w:val="left" w:pos="569"/>
        </w:tabs>
        <w:jc w:val="both"/>
        <w:rPr>
          <w:sz w:val="22"/>
          <w:szCs w:val="22"/>
        </w:rPr>
      </w:pPr>
      <w:r w:rsidRPr="00477EC6">
        <w:rPr>
          <w:sz w:val="22"/>
          <w:szCs w:val="22"/>
        </w:rPr>
        <w:t xml:space="preserve">Spoljašnje pakovanje lijeka je </w:t>
      </w:r>
      <w:proofErr w:type="spellStart"/>
      <w:r w:rsidRPr="00477EC6">
        <w:rPr>
          <w:sz w:val="22"/>
          <w:szCs w:val="22"/>
        </w:rPr>
        <w:t>složiva</w:t>
      </w:r>
      <w:proofErr w:type="spellEnd"/>
      <w:r w:rsidRPr="00477EC6">
        <w:rPr>
          <w:sz w:val="22"/>
          <w:szCs w:val="22"/>
        </w:rPr>
        <w:t xml:space="preserve"> kartonska kutija u kojoj se nalazi jedna bočica i  Uputstvo za lijek.</w:t>
      </w:r>
    </w:p>
    <w:p w14:paraId="67DCE861" w14:textId="77777777" w:rsidR="00F20DD9" w:rsidRPr="00477EC6" w:rsidRDefault="00F20DD9" w:rsidP="006126A6">
      <w:pPr>
        <w:widowControl w:val="0"/>
        <w:jc w:val="both"/>
        <w:rPr>
          <w:sz w:val="22"/>
          <w:szCs w:val="22"/>
        </w:rPr>
      </w:pPr>
    </w:p>
    <w:p w14:paraId="1CC6B11A" w14:textId="77777777" w:rsidR="00A32113" w:rsidRPr="00477EC6" w:rsidRDefault="00A32113" w:rsidP="006126A6">
      <w:pPr>
        <w:widowControl w:val="0"/>
        <w:jc w:val="both"/>
        <w:rPr>
          <w:b/>
          <w:sz w:val="22"/>
          <w:szCs w:val="22"/>
        </w:rPr>
      </w:pPr>
      <w:r w:rsidRPr="00477EC6">
        <w:rPr>
          <w:b/>
          <w:sz w:val="22"/>
          <w:szCs w:val="22"/>
        </w:rPr>
        <w:t xml:space="preserve">Nosilac dozvole i </w:t>
      </w:r>
      <w:r w:rsidR="00C66783" w:rsidRPr="00477EC6">
        <w:rPr>
          <w:b/>
          <w:sz w:val="22"/>
          <w:szCs w:val="22"/>
        </w:rPr>
        <w:t>p</w:t>
      </w:r>
      <w:r w:rsidRPr="00477EC6">
        <w:rPr>
          <w:b/>
          <w:sz w:val="22"/>
          <w:szCs w:val="22"/>
        </w:rPr>
        <w:t>roizvođač</w:t>
      </w:r>
    </w:p>
    <w:p w14:paraId="0D84FAE8" w14:textId="77777777" w:rsidR="00B20831" w:rsidRPr="00477EC6" w:rsidRDefault="00B20831" w:rsidP="006126A6">
      <w:pPr>
        <w:widowControl w:val="0"/>
        <w:jc w:val="both"/>
        <w:rPr>
          <w:b/>
          <w:sz w:val="22"/>
          <w:szCs w:val="22"/>
        </w:rPr>
      </w:pPr>
    </w:p>
    <w:p w14:paraId="419A3C32" w14:textId="77777777" w:rsidR="00B20831" w:rsidRPr="00477EC6" w:rsidRDefault="00B20831" w:rsidP="006126A6">
      <w:pPr>
        <w:widowControl w:val="0"/>
        <w:jc w:val="both"/>
        <w:rPr>
          <w:sz w:val="22"/>
          <w:szCs w:val="22"/>
        </w:rPr>
      </w:pPr>
      <w:r w:rsidRPr="00477EC6">
        <w:rPr>
          <w:b/>
          <w:sz w:val="22"/>
          <w:szCs w:val="22"/>
        </w:rPr>
        <w:t>Nosilac dozvole</w:t>
      </w:r>
    </w:p>
    <w:p w14:paraId="5504208E" w14:textId="77777777" w:rsidR="00B20831" w:rsidRPr="00477EC6" w:rsidRDefault="00B20831" w:rsidP="006126A6">
      <w:pPr>
        <w:widowControl w:val="0"/>
        <w:jc w:val="both"/>
        <w:rPr>
          <w:sz w:val="22"/>
          <w:szCs w:val="22"/>
        </w:rPr>
      </w:pPr>
      <w:r w:rsidRPr="00477EC6">
        <w:rPr>
          <w:sz w:val="22"/>
          <w:szCs w:val="22"/>
        </w:rPr>
        <w:t xml:space="preserve">Glosarij </w:t>
      </w:r>
      <w:proofErr w:type="spellStart"/>
      <w:r w:rsidRPr="00477EC6">
        <w:rPr>
          <w:sz w:val="22"/>
          <w:szCs w:val="22"/>
        </w:rPr>
        <w:t>d.o.o</w:t>
      </w:r>
      <w:proofErr w:type="spellEnd"/>
      <w:r w:rsidRPr="00477EC6">
        <w:rPr>
          <w:sz w:val="22"/>
          <w:szCs w:val="22"/>
        </w:rPr>
        <w:t>.,</w:t>
      </w:r>
    </w:p>
    <w:p w14:paraId="35C187B0" w14:textId="1F2AB890" w:rsidR="00B20831" w:rsidRPr="00477EC6" w:rsidRDefault="00B20831" w:rsidP="006126A6">
      <w:pPr>
        <w:widowControl w:val="0"/>
        <w:jc w:val="both"/>
        <w:rPr>
          <w:sz w:val="22"/>
          <w:szCs w:val="22"/>
        </w:rPr>
      </w:pPr>
      <w:proofErr w:type="spellStart"/>
      <w:r w:rsidRPr="00477EC6">
        <w:rPr>
          <w:sz w:val="22"/>
          <w:szCs w:val="22"/>
        </w:rPr>
        <w:t>Vojislavljevića</w:t>
      </w:r>
      <w:proofErr w:type="spellEnd"/>
      <w:r w:rsidRPr="00477EC6">
        <w:rPr>
          <w:sz w:val="22"/>
          <w:szCs w:val="22"/>
        </w:rPr>
        <w:t xml:space="preserve"> 76, Podgorica</w:t>
      </w:r>
      <w:r w:rsidR="00766DEC" w:rsidRPr="00477EC6">
        <w:rPr>
          <w:sz w:val="22"/>
          <w:szCs w:val="22"/>
        </w:rPr>
        <w:t xml:space="preserve">, </w:t>
      </w:r>
      <w:r w:rsidRPr="00477EC6">
        <w:rPr>
          <w:sz w:val="22"/>
          <w:szCs w:val="22"/>
        </w:rPr>
        <w:t>Crna Gora</w:t>
      </w:r>
    </w:p>
    <w:p w14:paraId="5C7F4E4A" w14:textId="77777777" w:rsidR="00B20831" w:rsidRPr="00477EC6" w:rsidRDefault="00B20831" w:rsidP="006126A6">
      <w:pPr>
        <w:widowControl w:val="0"/>
        <w:jc w:val="both"/>
        <w:rPr>
          <w:b/>
          <w:sz w:val="22"/>
          <w:szCs w:val="22"/>
        </w:rPr>
      </w:pPr>
    </w:p>
    <w:p w14:paraId="26ADF65B" w14:textId="69B59F91" w:rsidR="00B20831" w:rsidRPr="00477EC6" w:rsidRDefault="00B20831" w:rsidP="006126A6">
      <w:pPr>
        <w:widowControl w:val="0"/>
        <w:jc w:val="both"/>
        <w:rPr>
          <w:b/>
          <w:sz w:val="22"/>
          <w:szCs w:val="22"/>
        </w:rPr>
      </w:pPr>
      <w:r w:rsidRPr="00477EC6">
        <w:rPr>
          <w:b/>
          <w:sz w:val="22"/>
          <w:szCs w:val="22"/>
        </w:rPr>
        <w:t>Proizvođač</w:t>
      </w:r>
    </w:p>
    <w:p w14:paraId="12502E95" w14:textId="77777777" w:rsidR="00BE479E" w:rsidRPr="00477EC6" w:rsidRDefault="00B20831" w:rsidP="006126A6">
      <w:pPr>
        <w:widowControl w:val="0"/>
        <w:ind w:left="72" w:hanging="72"/>
        <w:jc w:val="both"/>
        <w:rPr>
          <w:rStyle w:val="normaltextrun"/>
          <w:sz w:val="22"/>
          <w:szCs w:val="22"/>
          <w:shd w:val="clear" w:color="auto" w:fill="FFFFFF"/>
        </w:rPr>
      </w:pPr>
      <w:proofErr w:type="spellStart"/>
      <w:r w:rsidRPr="00477EC6">
        <w:rPr>
          <w:rStyle w:val="normaltextrun"/>
          <w:sz w:val="22"/>
          <w:szCs w:val="22"/>
          <w:shd w:val="clear" w:color="auto" w:fill="FFFFFF"/>
        </w:rPr>
        <w:t>Biogen</w:t>
      </w:r>
      <w:proofErr w:type="spellEnd"/>
      <w:r w:rsidRPr="00477EC6">
        <w:rPr>
          <w:rStyle w:val="normaltextrun"/>
          <w:sz w:val="22"/>
          <w:szCs w:val="22"/>
          <w:shd w:val="clear" w:color="auto" w:fill="FFFFFF"/>
        </w:rPr>
        <w:t xml:space="preserve"> </w:t>
      </w:r>
      <w:proofErr w:type="spellStart"/>
      <w:r w:rsidRPr="00477EC6">
        <w:rPr>
          <w:rStyle w:val="normaltextrun"/>
          <w:sz w:val="22"/>
          <w:szCs w:val="22"/>
          <w:shd w:val="clear" w:color="auto" w:fill="FFFFFF"/>
        </w:rPr>
        <w:t>Netherlands</w:t>
      </w:r>
      <w:proofErr w:type="spellEnd"/>
      <w:r w:rsidRPr="00477EC6">
        <w:rPr>
          <w:rStyle w:val="normaltextrun"/>
          <w:sz w:val="22"/>
          <w:szCs w:val="22"/>
          <w:shd w:val="clear" w:color="auto" w:fill="FFFFFF"/>
        </w:rPr>
        <w:t xml:space="preserve"> B.V., </w:t>
      </w:r>
    </w:p>
    <w:p w14:paraId="0BF36218" w14:textId="5F509E98" w:rsidR="00B20831" w:rsidRPr="00477EC6" w:rsidRDefault="00B20831" w:rsidP="006126A6">
      <w:pPr>
        <w:widowControl w:val="0"/>
        <w:ind w:left="72" w:hanging="72"/>
        <w:jc w:val="both"/>
        <w:rPr>
          <w:sz w:val="22"/>
          <w:szCs w:val="22"/>
        </w:rPr>
      </w:pPr>
      <w:r w:rsidRPr="00477EC6">
        <w:rPr>
          <w:rStyle w:val="normaltextrun"/>
          <w:sz w:val="22"/>
          <w:szCs w:val="22"/>
          <w:shd w:val="clear" w:color="auto" w:fill="FFFFFF"/>
        </w:rPr>
        <w:t>Prins </w:t>
      </w:r>
      <w:proofErr w:type="spellStart"/>
      <w:r w:rsidRPr="00477EC6">
        <w:rPr>
          <w:rStyle w:val="normaltextrun"/>
          <w:sz w:val="22"/>
          <w:szCs w:val="22"/>
          <w:shd w:val="clear" w:color="auto" w:fill="FFFFFF"/>
        </w:rPr>
        <w:t>Mauritslaan</w:t>
      </w:r>
      <w:proofErr w:type="spellEnd"/>
      <w:r w:rsidRPr="00477EC6">
        <w:rPr>
          <w:rStyle w:val="normaltextrun"/>
          <w:sz w:val="22"/>
          <w:szCs w:val="22"/>
          <w:shd w:val="clear" w:color="auto" w:fill="FFFFFF"/>
        </w:rPr>
        <w:t> 13, </w:t>
      </w:r>
      <w:proofErr w:type="spellStart"/>
      <w:r w:rsidR="00BE479E" w:rsidRPr="00477EC6">
        <w:rPr>
          <w:rStyle w:val="normaltextrun"/>
          <w:sz w:val="22"/>
          <w:szCs w:val="22"/>
          <w:shd w:val="clear" w:color="auto" w:fill="FFFFFF"/>
        </w:rPr>
        <w:t>Badhoevedorp</w:t>
      </w:r>
      <w:proofErr w:type="spellEnd"/>
      <w:r w:rsidR="00BE479E" w:rsidRPr="00477EC6">
        <w:rPr>
          <w:rStyle w:val="normaltextrun"/>
          <w:sz w:val="22"/>
          <w:szCs w:val="22"/>
          <w:shd w:val="clear" w:color="auto" w:fill="FFFFFF"/>
        </w:rPr>
        <w:t xml:space="preserve">, </w:t>
      </w:r>
      <w:r w:rsidRPr="00477EC6">
        <w:rPr>
          <w:rStyle w:val="normaltextrun"/>
          <w:sz w:val="22"/>
          <w:szCs w:val="22"/>
          <w:shd w:val="clear" w:color="auto" w:fill="FFFFFF"/>
        </w:rPr>
        <w:t>1171LP, Holandija</w:t>
      </w:r>
    </w:p>
    <w:p w14:paraId="71A9AF6B" w14:textId="77777777" w:rsidR="00445D8F" w:rsidRPr="00477EC6" w:rsidRDefault="00445D8F" w:rsidP="006126A6">
      <w:pPr>
        <w:widowControl w:val="0"/>
        <w:jc w:val="both"/>
        <w:rPr>
          <w:sz w:val="22"/>
          <w:szCs w:val="22"/>
        </w:rPr>
      </w:pPr>
    </w:p>
    <w:p w14:paraId="15BB9868" w14:textId="64EAD971" w:rsidR="00A32113" w:rsidRPr="00477EC6" w:rsidRDefault="00A32113" w:rsidP="006126A6">
      <w:pPr>
        <w:widowControl w:val="0"/>
        <w:jc w:val="both"/>
        <w:rPr>
          <w:b/>
          <w:sz w:val="22"/>
          <w:szCs w:val="22"/>
        </w:rPr>
      </w:pPr>
      <w:r w:rsidRPr="00477EC6">
        <w:rPr>
          <w:b/>
          <w:sz w:val="22"/>
          <w:szCs w:val="22"/>
        </w:rPr>
        <w:t>Režim izdavanja lijeka</w:t>
      </w:r>
    </w:p>
    <w:p w14:paraId="1C555C75" w14:textId="77777777" w:rsidR="00766DEC" w:rsidRPr="00477EC6" w:rsidRDefault="00766DEC" w:rsidP="006126A6">
      <w:pPr>
        <w:widowControl w:val="0"/>
        <w:jc w:val="both"/>
        <w:rPr>
          <w:sz w:val="22"/>
          <w:szCs w:val="22"/>
        </w:rPr>
      </w:pPr>
    </w:p>
    <w:p w14:paraId="20A4C0A9" w14:textId="302BD349" w:rsidR="006F740D" w:rsidRPr="00477EC6" w:rsidRDefault="006F740D" w:rsidP="006126A6">
      <w:pPr>
        <w:widowControl w:val="0"/>
        <w:jc w:val="both"/>
        <w:rPr>
          <w:sz w:val="22"/>
          <w:szCs w:val="22"/>
        </w:rPr>
      </w:pPr>
      <w:r w:rsidRPr="00477EC6">
        <w:rPr>
          <w:sz w:val="22"/>
          <w:szCs w:val="22"/>
        </w:rPr>
        <w:lastRenderedPageBreak/>
        <w:t>Lijek se izdaje samo na ljekarski recept</w:t>
      </w:r>
    </w:p>
    <w:p w14:paraId="3ACAE216" w14:textId="77777777" w:rsidR="00087B96" w:rsidRPr="00477EC6" w:rsidRDefault="00087B96" w:rsidP="006126A6">
      <w:pPr>
        <w:widowControl w:val="0"/>
        <w:jc w:val="both"/>
        <w:rPr>
          <w:sz w:val="22"/>
          <w:szCs w:val="22"/>
        </w:rPr>
      </w:pPr>
    </w:p>
    <w:p w14:paraId="176099D2" w14:textId="77777777" w:rsidR="0067145B" w:rsidRPr="00477EC6" w:rsidRDefault="00A32113" w:rsidP="006126A6">
      <w:pPr>
        <w:widowControl w:val="0"/>
        <w:jc w:val="both"/>
        <w:rPr>
          <w:b/>
          <w:sz w:val="22"/>
          <w:szCs w:val="22"/>
        </w:rPr>
      </w:pPr>
      <w:r w:rsidRPr="00477EC6">
        <w:rPr>
          <w:b/>
          <w:sz w:val="22"/>
          <w:szCs w:val="22"/>
        </w:rPr>
        <w:t>Broj i datum dozvole</w:t>
      </w:r>
    </w:p>
    <w:p w14:paraId="7FF5162D" w14:textId="08A3A018" w:rsidR="00766DEC" w:rsidRPr="00477EC6" w:rsidRDefault="00766DEC" w:rsidP="006126A6">
      <w:pPr>
        <w:widowControl w:val="0"/>
        <w:tabs>
          <w:tab w:val="left" w:pos="540"/>
          <w:tab w:val="left" w:pos="569"/>
        </w:tabs>
        <w:jc w:val="both"/>
        <w:rPr>
          <w:bCs/>
          <w:sz w:val="22"/>
          <w:szCs w:val="22"/>
        </w:rPr>
      </w:pPr>
    </w:p>
    <w:p w14:paraId="08417B69" w14:textId="42361529" w:rsidR="00477EC6" w:rsidRPr="00477EC6" w:rsidRDefault="00477EC6" w:rsidP="006126A6">
      <w:pPr>
        <w:widowControl w:val="0"/>
        <w:tabs>
          <w:tab w:val="left" w:pos="540"/>
          <w:tab w:val="left" w:pos="569"/>
        </w:tabs>
        <w:jc w:val="both"/>
        <w:rPr>
          <w:bCs/>
          <w:sz w:val="22"/>
          <w:szCs w:val="22"/>
        </w:rPr>
      </w:pPr>
      <w:r w:rsidRPr="00477EC6">
        <w:rPr>
          <w:sz w:val="22"/>
          <w:szCs w:val="22"/>
        </w:rPr>
        <w:t>2030/25/2325 – 3680 od 11.06.2025. godine</w:t>
      </w:r>
    </w:p>
    <w:p w14:paraId="5C4246EA" w14:textId="77777777" w:rsidR="00440196" w:rsidRPr="00477EC6" w:rsidRDefault="00440196" w:rsidP="006126A6">
      <w:pPr>
        <w:widowControl w:val="0"/>
        <w:jc w:val="both"/>
        <w:rPr>
          <w:b/>
          <w:sz w:val="22"/>
          <w:szCs w:val="22"/>
        </w:rPr>
      </w:pPr>
    </w:p>
    <w:p w14:paraId="1B60C695" w14:textId="77777777" w:rsidR="00087B96" w:rsidRPr="00477EC6" w:rsidRDefault="00440196" w:rsidP="006126A6">
      <w:pPr>
        <w:widowControl w:val="0"/>
        <w:jc w:val="both"/>
        <w:rPr>
          <w:b/>
          <w:sz w:val="22"/>
          <w:szCs w:val="22"/>
        </w:rPr>
      </w:pPr>
      <w:r w:rsidRPr="00477EC6">
        <w:rPr>
          <w:b/>
          <w:sz w:val="22"/>
          <w:szCs w:val="22"/>
        </w:rPr>
        <w:t>Ovo uputstvo je posljednji put odobreno</w:t>
      </w:r>
    </w:p>
    <w:p w14:paraId="65A47F64" w14:textId="5E4F6793" w:rsidR="00087B96" w:rsidRPr="00477EC6" w:rsidRDefault="00087B96" w:rsidP="006126A6">
      <w:pPr>
        <w:widowControl w:val="0"/>
        <w:jc w:val="both"/>
        <w:rPr>
          <w:b/>
          <w:sz w:val="22"/>
          <w:szCs w:val="22"/>
        </w:rPr>
      </w:pPr>
    </w:p>
    <w:p w14:paraId="2745595B" w14:textId="7EF12B7C" w:rsidR="00477EC6" w:rsidRPr="00477EC6" w:rsidRDefault="00477EC6" w:rsidP="006126A6">
      <w:pPr>
        <w:widowControl w:val="0"/>
        <w:jc w:val="both"/>
        <w:rPr>
          <w:sz w:val="22"/>
          <w:szCs w:val="22"/>
        </w:rPr>
      </w:pPr>
      <w:r w:rsidRPr="00477EC6">
        <w:rPr>
          <w:sz w:val="22"/>
          <w:szCs w:val="22"/>
        </w:rPr>
        <w:t>Jun, 2025. godine</w:t>
      </w:r>
    </w:p>
    <w:p w14:paraId="046F8A34" w14:textId="1B4CA00B" w:rsidR="00B20831" w:rsidRPr="00477EC6" w:rsidRDefault="00B20831" w:rsidP="006126A6">
      <w:pPr>
        <w:widowControl w:val="0"/>
        <w:jc w:val="both"/>
        <w:rPr>
          <w:b/>
          <w:sz w:val="22"/>
          <w:szCs w:val="22"/>
        </w:rPr>
      </w:pPr>
      <w:r w:rsidRPr="00477EC6">
        <w:rPr>
          <w:b/>
          <w:bCs/>
          <w:snapToGrid w:val="0"/>
          <w:sz w:val="22"/>
          <w:szCs w:val="22"/>
          <w:lang w:eastAsia="hr-HR"/>
        </w:rPr>
        <w:t>___</w:t>
      </w:r>
      <w:bookmarkStart w:id="2" w:name="_GoBack"/>
      <w:bookmarkEnd w:id="2"/>
      <w:r w:rsidRPr="00477EC6">
        <w:rPr>
          <w:b/>
          <w:bCs/>
          <w:snapToGrid w:val="0"/>
          <w:sz w:val="22"/>
          <w:szCs w:val="22"/>
          <w:lang w:eastAsia="hr-HR"/>
        </w:rPr>
        <w:t>_______________________________________________________________________________</w:t>
      </w:r>
    </w:p>
    <w:p w14:paraId="4615926E" w14:textId="77777777" w:rsidR="00B20831" w:rsidRPr="00477EC6" w:rsidRDefault="00B20831" w:rsidP="006126A6">
      <w:pPr>
        <w:widowControl w:val="0"/>
        <w:numPr>
          <w:ilvl w:val="12"/>
          <w:numId w:val="0"/>
        </w:numPr>
        <w:ind w:right="-2"/>
        <w:jc w:val="both"/>
        <w:rPr>
          <w:b/>
          <w:bCs/>
          <w:snapToGrid w:val="0"/>
          <w:sz w:val="22"/>
          <w:szCs w:val="22"/>
          <w:lang w:eastAsia="hr-HR"/>
        </w:rPr>
      </w:pPr>
    </w:p>
    <w:p w14:paraId="449F5FE0" w14:textId="3ECA81EB" w:rsidR="00B20831" w:rsidRPr="00477EC6" w:rsidRDefault="00EB552C" w:rsidP="00FF6330">
      <w:pPr>
        <w:widowControl w:val="0"/>
        <w:numPr>
          <w:ilvl w:val="12"/>
          <w:numId w:val="0"/>
        </w:numPr>
        <w:ind w:right="-2"/>
        <w:jc w:val="center"/>
        <w:rPr>
          <w:b/>
          <w:bCs/>
          <w:snapToGrid w:val="0"/>
          <w:sz w:val="22"/>
          <w:szCs w:val="22"/>
          <w:lang w:eastAsia="hr-HR"/>
        </w:rPr>
      </w:pPr>
      <w:r w:rsidRPr="00477EC6">
        <w:rPr>
          <w:b/>
          <w:bCs/>
          <w:snapToGrid w:val="0"/>
          <w:sz w:val="22"/>
          <w:szCs w:val="22"/>
          <w:lang w:eastAsia="hr-HR"/>
        </w:rPr>
        <w:t>SLJEDEĆE INFORMACIJE NAMIJENJENE SU SAMO ZDRAVSTVENIM RADNICIMA</w:t>
      </w:r>
    </w:p>
    <w:p w14:paraId="312DED04" w14:textId="77777777" w:rsidR="00B20831" w:rsidRPr="00477EC6" w:rsidRDefault="00B20831" w:rsidP="006126A6">
      <w:pPr>
        <w:widowControl w:val="0"/>
        <w:tabs>
          <w:tab w:val="left" w:pos="567"/>
        </w:tabs>
        <w:jc w:val="both"/>
        <w:rPr>
          <w:snapToGrid w:val="0"/>
          <w:sz w:val="22"/>
          <w:szCs w:val="22"/>
          <w:lang w:eastAsia="hr-HR"/>
        </w:rPr>
      </w:pPr>
    </w:p>
    <w:p w14:paraId="49EA87B9" w14:textId="0A92AB74" w:rsidR="00B20831" w:rsidRPr="00477EC6" w:rsidRDefault="00B20831" w:rsidP="006126A6">
      <w:pPr>
        <w:widowControl w:val="0"/>
        <w:tabs>
          <w:tab w:val="left" w:pos="567"/>
        </w:tabs>
        <w:ind w:left="567" w:hanging="567"/>
        <w:jc w:val="both"/>
        <w:rPr>
          <w:snapToGrid w:val="0"/>
          <w:sz w:val="22"/>
          <w:szCs w:val="22"/>
          <w:lang w:eastAsia="hr-HR"/>
        </w:rPr>
      </w:pPr>
      <w:r w:rsidRPr="00477EC6">
        <w:rPr>
          <w:snapToGrid w:val="0"/>
          <w:sz w:val="22"/>
          <w:szCs w:val="22"/>
          <w:lang w:eastAsia="hr-HR"/>
        </w:rPr>
        <w:t>1.</w:t>
      </w:r>
      <w:r w:rsidRPr="00477EC6">
        <w:rPr>
          <w:snapToGrid w:val="0"/>
          <w:sz w:val="22"/>
          <w:szCs w:val="22"/>
          <w:lang w:eastAsia="hr-HR"/>
        </w:rPr>
        <w:tab/>
        <w:t xml:space="preserve">Provjerite da li bočica lijeka </w:t>
      </w:r>
      <w:proofErr w:type="spellStart"/>
      <w:r w:rsidR="00BF643D" w:rsidRPr="00477EC6">
        <w:rPr>
          <w:snapToGrid w:val="0"/>
          <w:sz w:val="22"/>
          <w:szCs w:val="22"/>
          <w:lang w:eastAsia="hr-HR"/>
        </w:rPr>
        <w:t>Tysabri</w:t>
      </w:r>
      <w:proofErr w:type="spellEnd"/>
      <w:r w:rsidR="00BF643D" w:rsidRPr="00477EC6">
        <w:rPr>
          <w:snapToGrid w:val="0"/>
          <w:sz w:val="22"/>
          <w:szCs w:val="22"/>
          <w:lang w:eastAsia="hr-HR"/>
        </w:rPr>
        <w:t xml:space="preserve"> </w:t>
      </w:r>
      <w:r w:rsidRPr="00477EC6">
        <w:rPr>
          <w:snapToGrid w:val="0"/>
          <w:sz w:val="22"/>
          <w:szCs w:val="22"/>
          <w:lang w:eastAsia="hr-HR"/>
        </w:rPr>
        <w:t xml:space="preserve">sadrži čestice prije razblaživanja i primjene. Ako primijetite čestice i/ili ako tečnost u bočici nije bezbojna i bistra do blago </w:t>
      </w:r>
      <w:proofErr w:type="spellStart"/>
      <w:r w:rsidRPr="00477EC6">
        <w:rPr>
          <w:snapToGrid w:val="0"/>
          <w:sz w:val="22"/>
          <w:szCs w:val="22"/>
          <w:lang w:eastAsia="hr-HR"/>
        </w:rPr>
        <w:t>opalescentna</w:t>
      </w:r>
      <w:proofErr w:type="spellEnd"/>
      <w:r w:rsidRPr="00477EC6">
        <w:rPr>
          <w:snapToGrid w:val="0"/>
          <w:sz w:val="22"/>
          <w:szCs w:val="22"/>
          <w:lang w:eastAsia="hr-HR"/>
        </w:rPr>
        <w:t>, bočicu ne smijete upotrijebiti.</w:t>
      </w:r>
    </w:p>
    <w:p w14:paraId="456592CF" w14:textId="77777777" w:rsidR="00B20831" w:rsidRPr="00477EC6" w:rsidRDefault="00B20831" w:rsidP="006126A6">
      <w:pPr>
        <w:widowControl w:val="0"/>
        <w:tabs>
          <w:tab w:val="left" w:pos="567"/>
        </w:tabs>
        <w:jc w:val="both"/>
        <w:rPr>
          <w:snapToGrid w:val="0"/>
          <w:sz w:val="22"/>
          <w:szCs w:val="22"/>
          <w:lang w:eastAsia="hr-HR"/>
        </w:rPr>
      </w:pPr>
    </w:p>
    <w:p w14:paraId="64BDD76E" w14:textId="15F6D5EF" w:rsidR="00B20831" w:rsidRPr="00477EC6" w:rsidRDefault="00B20831" w:rsidP="006126A6">
      <w:pPr>
        <w:widowControl w:val="0"/>
        <w:tabs>
          <w:tab w:val="left" w:pos="567"/>
        </w:tabs>
        <w:ind w:left="567" w:hanging="567"/>
        <w:jc w:val="both"/>
        <w:rPr>
          <w:snapToGrid w:val="0"/>
          <w:sz w:val="22"/>
          <w:szCs w:val="22"/>
          <w:lang w:eastAsia="hr-HR"/>
        </w:rPr>
      </w:pPr>
      <w:r w:rsidRPr="00477EC6">
        <w:rPr>
          <w:snapToGrid w:val="0"/>
          <w:sz w:val="22"/>
          <w:szCs w:val="22"/>
          <w:lang w:eastAsia="hr-HR"/>
        </w:rPr>
        <w:t>2.</w:t>
      </w:r>
      <w:r w:rsidRPr="00477EC6">
        <w:rPr>
          <w:snapToGrid w:val="0"/>
          <w:sz w:val="22"/>
          <w:szCs w:val="22"/>
          <w:lang w:eastAsia="hr-HR"/>
        </w:rPr>
        <w:tab/>
      </w:r>
      <w:r w:rsidR="00EB552C" w:rsidRPr="00477EC6">
        <w:rPr>
          <w:sz w:val="22"/>
          <w:szCs w:val="22"/>
        </w:rPr>
        <w:t>Pridržavajte se aseptičnih mjera</w:t>
      </w:r>
      <w:r w:rsidR="00EB552C" w:rsidRPr="00477EC6" w:rsidDel="00CD2D51">
        <w:rPr>
          <w:sz w:val="22"/>
          <w:szCs w:val="22"/>
        </w:rPr>
        <w:t xml:space="preserve"> </w:t>
      </w:r>
      <w:r w:rsidR="00EB552C" w:rsidRPr="00477EC6">
        <w:rPr>
          <w:sz w:val="22"/>
          <w:szCs w:val="22"/>
        </w:rPr>
        <w:t xml:space="preserve">tokom pripreme rastvora lijeka za </w:t>
      </w:r>
      <w:proofErr w:type="spellStart"/>
      <w:r w:rsidR="00EB552C" w:rsidRPr="00477EC6">
        <w:rPr>
          <w:sz w:val="22"/>
          <w:szCs w:val="22"/>
        </w:rPr>
        <w:t>intravensku</w:t>
      </w:r>
      <w:proofErr w:type="spellEnd"/>
      <w:r w:rsidR="00EB552C" w:rsidRPr="00477EC6">
        <w:rPr>
          <w:sz w:val="22"/>
          <w:szCs w:val="22"/>
        </w:rPr>
        <w:t xml:space="preserve"> (</w:t>
      </w:r>
      <w:proofErr w:type="spellStart"/>
      <w:r w:rsidR="00EB552C" w:rsidRPr="00477EC6">
        <w:rPr>
          <w:sz w:val="22"/>
          <w:szCs w:val="22"/>
        </w:rPr>
        <w:t>i.v</w:t>
      </w:r>
      <w:proofErr w:type="spellEnd"/>
      <w:r w:rsidR="00EB552C" w:rsidRPr="00477EC6">
        <w:rPr>
          <w:sz w:val="22"/>
          <w:szCs w:val="22"/>
        </w:rPr>
        <w:t>.) infuziju</w:t>
      </w:r>
      <w:r w:rsidRPr="00477EC6">
        <w:rPr>
          <w:snapToGrid w:val="0"/>
          <w:sz w:val="22"/>
          <w:szCs w:val="22"/>
          <w:lang w:eastAsia="hr-HR"/>
        </w:rPr>
        <w:t xml:space="preserve">. </w:t>
      </w:r>
      <w:r w:rsidR="00EB552C" w:rsidRPr="00477EC6">
        <w:rPr>
          <w:snapToGrid w:val="0"/>
          <w:sz w:val="22"/>
          <w:szCs w:val="22"/>
          <w:lang w:eastAsia="hr-HR"/>
        </w:rPr>
        <w:t xml:space="preserve">Skinite </w:t>
      </w:r>
      <w:proofErr w:type="spellStart"/>
      <w:r w:rsidRPr="00477EC6">
        <w:rPr>
          <w:i/>
          <w:snapToGrid w:val="0"/>
          <w:sz w:val="22"/>
          <w:szCs w:val="22"/>
          <w:lang w:eastAsia="hr-HR"/>
        </w:rPr>
        <w:t>flip-off</w:t>
      </w:r>
      <w:proofErr w:type="spellEnd"/>
      <w:r w:rsidRPr="00477EC6">
        <w:rPr>
          <w:snapToGrid w:val="0"/>
          <w:sz w:val="22"/>
          <w:szCs w:val="22"/>
          <w:lang w:eastAsia="hr-HR"/>
        </w:rPr>
        <w:t xml:space="preserve"> </w:t>
      </w:r>
      <w:r w:rsidR="00EB552C" w:rsidRPr="00477EC6">
        <w:rPr>
          <w:snapToGrid w:val="0"/>
          <w:sz w:val="22"/>
          <w:szCs w:val="22"/>
          <w:lang w:eastAsia="hr-HR"/>
        </w:rPr>
        <w:t xml:space="preserve">kapicu </w:t>
      </w:r>
      <w:r w:rsidRPr="00477EC6">
        <w:rPr>
          <w:snapToGrid w:val="0"/>
          <w:sz w:val="22"/>
          <w:szCs w:val="22"/>
          <w:lang w:eastAsia="hr-HR"/>
        </w:rPr>
        <w:t>s</w:t>
      </w:r>
      <w:r w:rsidR="00EB552C" w:rsidRPr="00477EC6">
        <w:rPr>
          <w:snapToGrid w:val="0"/>
          <w:sz w:val="22"/>
          <w:szCs w:val="22"/>
          <w:lang w:eastAsia="hr-HR"/>
        </w:rPr>
        <w:t>a</w:t>
      </w:r>
      <w:r w:rsidRPr="00477EC6">
        <w:rPr>
          <w:snapToGrid w:val="0"/>
          <w:sz w:val="22"/>
          <w:szCs w:val="22"/>
          <w:lang w:eastAsia="hr-HR"/>
        </w:rPr>
        <w:t xml:space="preserve"> bočice. </w:t>
      </w:r>
      <w:r w:rsidR="00EB552C" w:rsidRPr="00477EC6">
        <w:rPr>
          <w:sz w:val="22"/>
          <w:szCs w:val="22"/>
        </w:rPr>
        <w:t>Ubodite</w:t>
      </w:r>
      <w:r w:rsidRPr="00477EC6">
        <w:rPr>
          <w:snapToGrid w:val="0"/>
          <w:sz w:val="22"/>
          <w:szCs w:val="22"/>
          <w:lang w:eastAsia="hr-HR"/>
        </w:rPr>
        <w:t xml:space="preserve"> iglu šprica u bočicu kroz sred</w:t>
      </w:r>
      <w:r w:rsidR="00EB552C" w:rsidRPr="00477EC6">
        <w:rPr>
          <w:snapToGrid w:val="0"/>
          <w:sz w:val="22"/>
          <w:szCs w:val="22"/>
          <w:lang w:eastAsia="hr-HR"/>
        </w:rPr>
        <w:t>iš</w:t>
      </w:r>
      <w:r w:rsidRPr="00477EC6">
        <w:rPr>
          <w:snapToGrid w:val="0"/>
          <w:sz w:val="22"/>
          <w:szCs w:val="22"/>
          <w:lang w:eastAsia="hr-HR"/>
        </w:rPr>
        <w:t>nji dio gumenog čepa i uvucite 15 m</w:t>
      </w:r>
      <w:r w:rsidR="001965FA" w:rsidRPr="00477EC6">
        <w:rPr>
          <w:snapToGrid w:val="0"/>
          <w:sz w:val="22"/>
          <w:szCs w:val="22"/>
          <w:lang w:eastAsia="hr-HR"/>
        </w:rPr>
        <w:t>l</w:t>
      </w:r>
      <w:r w:rsidRPr="00477EC6">
        <w:rPr>
          <w:snapToGrid w:val="0"/>
          <w:sz w:val="22"/>
          <w:szCs w:val="22"/>
          <w:lang w:eastAsia="hr-HR"/>
        </w:rPr>
        <w:t xml:space="preserve"> koncentrata za rastvor za infuziju.</w:t>
      </w:r>
    </w:p>
    <w:p w14:paraId="61FE74B2" w14:textId="77777777" w:rsidR="00B20831" w:rsidRPr="00477EC6" w:rsidRDefault="00B20831" w:rsidP="006126A6">
      <w:pPr>
        <w:widowControl w:val="0"/>
        <w:tabs>
          <w:tab w:val="left" w:pos="567"/>
        </w:tabs>
        <w:ind w:left="567" w:hanging="567"/>
        <w:jc w:val="both"/>
        <w:rPr>
          <w:snapToGrid w:val="0"/>
          <w:sz w:val="22"/>
          <w:szCs w:val="22"/>
          <w:lang w:eastAsia="hr-HR"/>
        </w:rPr>
      </w:pPr>
    </w:p>
    <w:p w14:paraId="79CFB36B" w14:textId="3979FDCD" w:rsidR="00B20831" w:rsidRPr="00477EC6" w:rsidRDefault="00B20831" w:rsidP="006126A6">
      <w:pPr>
        <w:widowControl w:val="0"/>
        <w:tabs>
          <w:tab w:val="left" w:pos="1845"/>
        </w:tabs>
        <w:ind w:left="567" w:hanging="567"/>
        <w:jc w:val="both"/>
        <w:rPr>
          <w:snapToGrid w:val="0"/>
          <w:sz w:val="22"/>
          <w:szCs w:val="22"/>
          <w:lang w:eastAsia="hr-HR"/>
        </w:rPr>
      </w:pPr>
      <w:r w:rsidRPr="00477EC6">
        <w:rPr>
          <w:snapToGrid w:val="0"/>
          <w:sz w:val="22"/>
          <w:szCs w:val="22"/>
          <w:lang w:eastAsia="hr-HR"/>
        </w:rPr>
        <w:t>3.</w:t>
      </w:r>
      <w:r w:rsidRPr="00477EC6">
        <w:rPr>
          <w:snapToGrid w:val="0"/>
          <w:sz w:val="22"/>
          <w:szCs w:val="22"/>
          <w:lang w:eastAsia="hr-HR"/>
        </w:rPr>
        <w:tab/>
        <w:t>Dodajte 15 m</w:t>
      </w:r>
      <w:r w:rsidR="001965FA" w:rsidRPr="00477EC6">
        <w:rPr>
          <w:snapToGrid w:val="0"/>
          <w:sz w:val="22"/>
          <w:szCs w:val="22"/>
          <w:lang w:eastAsia="hr-HR"/>
        </w:rPr>
        <w:t>l</w:t>
      </w:r>
      <w:r w:rsidRPr="00477EC6">
        <w:rPr>
          <w:snapToGrid w:val="0"/>
          <w:sz w:val="22"/>
          <w:szCs w:val="22"/>
          <w:lang w:eastAsia="hr-HR"/>
        </w:rPr>
        <w:t xml:space="preserve"> koncentrata za rastvor za infuziju u 100 m</w:t>
      </w:r>
      <w:r w:rsidR="001965FA" w:rsidRPr="00477EC6">
        <w:rPr>
          <w:snapToGrid w:val="0"/>
          <w:sz w:val="22"/>
          <w:szCs w:val="22"/>
          <w:lang w:eastAsia="hr-HR"/>
        </w:rPr>
        <w:t>l</w:t>
      </w:r>
      <w:r w:rsidRPr="00477EC6">
        <w:rPr>
          <w:snapToGrid w:val="0"/>
          <w:sz w:val="22"/>
          <w:szCs w:val="22"/>
          <w:lang w:eastAsia="hr-HR"/>
        </w:rPr>
        <w:t xml:space="preserve"> 0,9 % (9 mg/ml) rastvora </w:t>
      </w:r>
      <w:r w:rsidR="00EB552C" w:rsidRPr="00477EC6">
        <w:rPr>
          <w:snapToGrid w:val="0"/>
          <w:sz w:val="22"/>
          <w:szCs w:val="22"/>
          <w:lang w:eastAsia="hr-HR"/>
        </w:rPr>
        <w:t xml:space="preserve">za injekciju </w:t>
      </w:r>
      <w:r w:rsidRPr="00477EC6">
        <w:rPr>
          <w:snapToGrid w:val="0"/>
          <w:sz w:val="22"/>
          <w:szCs w:val="22"/>
          <w:lang w:eastAsia="hr-HR"/>
        </w:rPr>
        <w:t xml:space="preserve">natrijum hlorida. </w:t>
      </w:r>
      <w:proofErr w:type="spellStart"/>
      <w:r w:rsidRPr="00477EC6">
        <w:rPr>
          <w:snapToGrid w:val="0"/>
          <w:sz w:val="22"/>
          <w:szCs w:val="22"/>
          <w:lang w:eastAsia="hr-HR"/>
        </w:rPr>
        <w:t>Nježno</w:t>
      </w:r>
      <w:proofErr w:type="spellEnd"/>
      <w:r w:rsidRPr="00477EC6">
        <w:rPr>
          <w:snapToGrid w:val="0"/>
          <w:sz w:val="22"/>
          <w:szCs w:val="22"/>
          <w:lang w:eastAsia="hr-HR"/>
        </w:rPr>
        <w:t xml:space="preserve"> okrenite rastvor lijeka </w:t>
      </w:r>
      <w:proofErr w:type="spellStart"/>
      <w:r w:rsidR="00BF643D" w:rsidRPr="00477EC6">
        <w:rPr>
          <w:snapToGrid w:val="0"/>
          <w:sz w:val="22"/>
          <w:szCs w:val="22"/>
          <w:lang w:eastAsia="hr-HR"/>
        </w:rPr>
        <w:t>Tysabri</w:t>
      </w:r>
      <w:proofErr w:type="spellEnd"/>
      <w:r w:rsidR="00BF643D" w:rsidRPr="00477EC6">
        <w:rPr>
          <w:snapToGrid w:val="0"/>
          <w:sz w:val="22"/>
          <w:szCs w:val="22"/>
          <w:lang w:eastAsia="hr-HR"/>
        </w:rPr>
        <w:t xml:space="preserve"> </w:t>
      </w:r>
      <w:r w:rsidRPr="00477EC6">
        <w:rPr>
          <w:snapToGrid w:val="0"/>
          <w:sz w:val="22"/>
          <w:szCs w:val="22"/>
          <w:lang w:eastAsia="hr-HR"/>
        </w:rPr>
        <w:t>da se potpuno izmiješa. Ne mućkajte.</w:t>
      </w:r>
    </w:p>
    <w:p w14:paraId="3022F926" w14:textId="77777777" w:rsidR="00B20831" w:rsidRPr="00477EC6" w:rsidRDefault="00B20831" w:rsidP="006126A6">
      <w:pPr>
        <w:widowControl w:val="0"/>
        <w:tabs>
          <w:tab w:val="left" w:pos="1845"/>
        </w:tabs>
        <w:ind w:left="567" w:hanging="567"/>
        <w:jc w:val="both"/>
        <w:rPr>
          <w:snapToGrid w:val="0"/>
          <w:sz w:val="22"/>
          <w:szCs w:val="22"/>
          <w:lang w:eastAsia="hr-HR"/>
        </w:rPr>
      </w:pPr>
    </w:p>
    <w:p w14:paraId="48BCE239" w14:textId="4EEAB230" w:rsidR="00B20831" w:rsidRPr="00477EC6" w:rsidRDefault="00B20831" w:rsidP="006126A6">
      <w:pPr>
        <w:widowControl w:val="0"/>
        <w:tabs>
          <w:tab w:val="left" w:pos="567"/>
        </w:tabs>
        <w:ind w:left="567" w:hanging="567"/>
        <w:jc w:val="both"/>
        <w:rPr>
          <w:snapToGrid w:val="0"/>
          <w:sz w:val="22"/>
          <w:szCs w:val="22"/>
          <w:lang w:eastAsia="hr-HR"/>
        </w:rPr>
      </w:pPr>
      <w:r w:rsidRPr="00477EC6">
        <w:rPr>
          <w:snapToGrid w:val="0"/>
          <w:sz w:val="22"/>
          <w:szCs w:val="22"/>
          <w:lang w:eastAsia="hr-HR"/>
        </w:rPr>
        <w:t>4.</w:t>
      </w:r>
      <w:r w:rsidRPr="00477EC6">
        <w:rPr>
          <w:snapToGrid w:val="0"/>
          <w:sz w:val="22"/>
          <w:szCs w:val="22"/>
          <w:lang w:eastAsia="hr-HR"/>
        </w:rPr>
        <w:tab/>
        <w:t xml:space="preserve">Lijek </w:t>
      </w:r>
      <w:proofErr w:type="spellStart"/>
      <w:r w:rsidR="00BF643D" w:rsidRPr="00477EC6">
        <w:rPr>
          <w:snapToGrid w:val="0"/>
          <w:sz w:val="22"/>
          <w:szCs w:val="22"/>
          <w:lang w:eastAsia="hr-HR"/>
        </w:rPr>
        <w:t>Tysabri</w:t>
      </w:r>
      <w:proofErr w:type="spellEnd"/>
      <w:r w:rsidR="00BF643D" w:rsidRPr="00477EC6">
        <w:rPr>
          <w:snapToGrid w:val="0"/>
          <w:sz w:val="22"/>
          <w:szCs w:val="22"/>
          <w:lang w:eastAsia="hr-HR"/>
        </w:rPr>
        <w:t xml:space="preserve"> </w:t>
      </w:r>
      <w:r w:rsidRPr="00477EC6">
        <w:rPr>
          <w:snapToGrid w:val="0"/>
          <w:sz w:val="22"/>
          <w:szCs w:val="22"/>
          <w:lang w:eastAsia="hr-HR"/>
        </w:rPr>
        <w:t>se ne smije miješati s drugim ljekovima ili rastvaračima.</w:t>
      </w:r>
    </w:p>
    <w:p w14:paraId="113F801F" w14:textId="77777777" w:rsidR="00B20831" w:rsidRPr="00477EC6" w:rsidRDefault="00B20831" w:rsidP="006126A6">
      <w:pPr>
        <w:widowControl w:val="0"/>
        <w:tabs>
          <w:tab w:val="left" w:pos="567"/>
        </w:tabs>
        <w:ind w:left="567" w:hanging="567"/>
        <w:jc w:val="both"/>
        <w:rPr>
          <w:snapToGrid w:val="0"/>
          <w:sz w:val="22"/>
          <w:szCs w:val="22"/>
          <w:lang w:eastAsia="hr-HR"/>
        </w:rPr>
      </w:pPr>
    </w:p>
    <w:p w14:paraId="4C22EFD1" w14:textId="180A825C" w:rsidR="00B20831" w:rsidRPr="00477EC6" w:rsidRDefault="00B20831" w:rsidP="006126A6">
      <w:pPr>
        <w:widowControl w:val="0"/>
        <w:tabs>
          <w:tab w:val="left" w:pos="567"/>
        </w:tabs>
        <w:ind w:left="567" w:hanging="567"/>
        <w:jc w:val="both"/>
        <w:rPr>
          <w:snapToGrid w:val="0"/>
          <w:sz w:val="22"/>
          <w:szCs w:val="22"/>
          <w:lang w:eastAsia="hr-HR"/>
        </w:rPr>
      </w:pPr>
      <w:r w:rsidRPr="00477EC6">
        <w:rPr>
          <w:snapToGrid w:val="0"/>
          <w:sz w:val="22"/>
          <w:szCs w:val="22"/>
          <w:lang w:eastAsia="hr-HR"/>
        </w:rPr>
        <w:t>5.</w:t>
      </w:r>
      <w:r w:rsidRPr="00477EC6">
        <w:rPr>
          <w:snapToGrid w:val="0"/>
          <w:sz w:val="22"/>
          <w:szCs w:val="22"/>
          <w:lang w:eastAsia="hr-HR"/>
        </w:rPr>
        <w:tab/>
        <w:t xml:space="preserve">Prije primjene vizuelno provjerite da li razblaženi lijek sadrži čestice ili je promijenio boju. Nemojte ga upotrijebiti ako je </w:t>
      </w:r>
      <w:r w:rsidR="00EB552C" w:rsidRPr="00477EC6">
        <w:rPr>
          <w:sz w:val="22"/>
          <w:szCs w:val="22"/>
        </w:rPr>
        <w:t>obojen</w:t>
      </w:r>
      <w:r w:rsidR="00EB552C" w:rsidRPr="00477EC6" w:rsidDel="00EB552C">
        <w:rPr>
          <w:snapToGrid w:val="0"/>
          <w:sz w:val="22"/>
          <w:szCs w:val="22"/>
          <w:lang w:eastAsia="hr-HR"/>
        </w:rPr>
        <w:t xml:space="preserve"> </w:t>
      </w:r>
      <w:r w:rsidRPr="00477EC6">
        <w:rPr>
          <w:snapToGrid w:val="0"/>
          <w:sz w:val="22"/>
          <w:szCs w:val="22"/>
          <w:lang w:eastAsia="hr-HR"/>
        </w:rPr>
        <w:t xml:space="preserve">ili ako su vidljive </w:t>
      </w:r>
      <w:r w:rsidR="00EB552C" w:rsidRPr="00477EC6">
        <w:rPr>
          <w:snapToGrid w:val="0"/>
          <w:sz w:val="22"/>
          <w:szCs w:val="22"/>
          <w:lang w:eastAsia="hr-HR"/>
        </w:rPr>
        <w:t xml:space="preserve">strane </w:t>
      </w:r>
      <w:r w:rsidRPr="00477EC6">
        <w:rPr>
          <w:snapToGrid w:val="0"/>
          <w:sz w:val="22"/>
          <w:szCs w:val="22"/>
          <w:lang w:eastAsia="hr-HR"/>
        </w:rPr>
        <w:t>čestice.</w:t>
      </w:r>
    </w:p>
    <w:p w14:paraId="7356F47F" w14:textId="77777777" w:rsidR="00B20831" w:rsidRPr="00477EC6" w:rsidRDefault="00B20831" w:rsidP="006126A6">
      <w:pPr>
        <w:widowControl w:val="0"/>
        <w:tabs>
          <w:tab w:val="left" w:pos="567"/>
        </w:tabs>
        <w:ind w:left="567" w:hanging="567"/>
        <w:jc w:val="both"/>
        <w:rPr>
          <w:snapToGrid w:val="0"/>
          <w:sz w:val="22"/>
          <w:szCs w:val="22"/>
          <w:lang w:eastAsia="hr-HR"/>
        </w:rPr>
      </w:pPr>
    </w:p>
    <w:p w14:paraId="69EEA897" w14:textId="17AD973A" w:rsidR="00B20831" w:rsidRPr="00477EC6" w:rsidRDefault="00B20831" w:rsidP="006126A6">
      <w:pPr>
        <w:widowControl w:val="0"/>
        <w:tabs>
          <w:tab w:val="left" w:pos="567"/>
        </w:tabs>
        <w:ind w:left="567" w:hanging="567"/>
        <w:jc w:val="both"/>
        <w:rPr>
          <w:snapToGrid w:val="0"/>
          <w:sz w:val="22"/>
          <w:szCs w:val="22"/>
          <w:lang w:eastAsia="hr-HR"/>
        </w:rPr>
      </w:pPr>
      <w:r w:rsidRPr="00477EC6">
        <w:rPr>
          <w:snapToGrid w:val="0"/>
          <w:sz w:val="22"/>
          <w:szCs w:val="22"/>
          <w:lang w:eastAsia="hr-HR"/>
        </w:rPr>
        <w:t>6.</w:t>
      </w:r>
      <w:r w:rsidRPr="00477EC6">
        <w:rPr>
          <w:snapToGrid w:val="0"/>
          <w:sz w:val="22"/>
          <w:szCs w:val="22"/>
          <w:lang w:eastAsia="hr-HR"/>
        </w:rPr>
        <w:tab/>
        <w:t xml:space="preserve">Razblaženi lijek treba upotrijebiti što </w:t>
      </w:r>
      <w:r w:rsidR="00EB552C" w:rsidRPr="00477EC6">
        <w:rPr>
          <w:sz w:val="22"/>
          <w:szCs w:val="22"/>
        </w:rPr>
        <w:t xml:space="preserve">je prije moguće </w:t>
      </w:r>
      <w:r w:rsidRPr="00477EC6">
        <w:rPr>
          <w:snapToGrid w:val="0"/>
          <w:sz w:val="22"/>
          <w:szCs w:val="22"/>
          <w:lang w:eastAsia="hr-HR"/>
        </w:rPr>
        <w:t xml:space="preserve">i unutar </w:t>
      </w:r>
      <w:r w:rsidR="00BC0C8D" w:rsidRPr="00477EC6">
        <w:rPr>
          <w:snapToGrid w:val="0"/>
          <w:sz w:val="22"/>
          <w:szCs w:val="22"/>
          <w:lang w:eastAsia="hr-HR"/>
        </w:rPr>
        <w:t>24</w:t>
      </w:r>
      <w:r w:rsidRPr="00477EC6">
        <w:rPr>
          <w:snapToGrid w:val="0"/>
          <w:sz w:val="22"/>
          <w:szCs w:val="22"/>
          <w:lang w:eastAsia="hr-HR"/>
        </w:rPr>
        <w:t xml:space="preserve"> sat</w:t>
      </w:r>
      <w:r w:rsidR="00BC0C8D" w:rsidRPr="00477EC6">
        <w:rPr>
          <w:snapToGrid w:val="0"/>
          <w:sz w:val="22"/>
          <w:szCs w:val="22"/>
          <w:lang w:eastAsia="hr-HR"/>
        </w:rPr>
        <w:t>a</w:t>
      </w:r>
      <w:r w:rsidRPr="00477EC6">
        <w:rPr>
          <w:snapToGrid w:val="0"/>
          <w:sz w:val="22"/>
          <w:szCs w:val="22"/>
          <w:lang w:eastAsia="hr-HR"/>
        </w:rPr>
        <w:t xml:space="preserve"> nakon razblaživanja. Ako je razblaženi lijek čuvan na temperaturi </w:t>
      </w:r>
      <w:r w:rsidR="00EB552C" w:rsidRPr="00477EC6">
        <w:rPr>
          <w:snapToGrid w:val="0"/>
          <w:sz w:val="22"/>
          <w:szCs w:val="22"/>
          <w:lang w:eastAsia="hr-HR"/>
        </w:rPr>
        <w:t xml:space="preserve">od </w:t>
      </w:r>
      <w:r w:rsidRPr="00477EC6">
        <w:rPr>
          <w:snapToGrid w:val="0"/>
          <w:sz w:val="22"/>
          <w:szCs w:val="22"/>
          <w:lang w:eastAsia="hr-HR"/>
        </w:rPr>
        <w:t xml:space="preserve">2°C </w:t>
      </w:r>
      <w:r w:rsidR="00EB552C" w:rsidRPr="00477EC6">
        <w:rPr>
          <w:snapToGrid w:val="0"/>
          <w:sz w:val="22"/>
          <w:szCs w:val="22"/>
          <w:lang w:eastAsia="hr-HR"/>
        </w:rPr>
        <w:t>do</w:t>
      </w:r>
      <w:r w:rsidRPr="00477EC6">
        <w:rPr>
          <w:snapToGrid w:val="0"/>
          <w:sz w:val="22"/>
          <w:szCs w:val="22"/>
          <w:lang w:eastAsia="hr-HR"/>
        </w:rPr>
        <w:t xml:space="preserve"> 8°C (ne zamrzavati), ostavite ga da se </w:t>
      </w:r>
      <w:proofErr w:type="spellStart"/>
      <w:r w:rsidRPr="00477EC6">
        <w:rPr>
          <w:snapToGrid w:val="0"/>
          <w:sz w:val="22"/>
          <w:szCs w:val="22"/>
          <w:lang w:eastAsia="hr-HR"/>
        </w:rPr>
        <w:t>zagrije</w:t>
      </w:r>
      <w:proofErr w:type="spellEnd"/>
      <w:r w:rsidRPr="00477EC6">
        <w:rPr>
          <w:snapToGrid w:val="0"/>
          <w:sz w:val="22"/>
          <w:szCs w:val="22"/>
          <w:lang w:eastAsia="hr-HR"/>
        </w:rPr>
        <w:t xml:space="preserve"> do sobne temperature prije </w:t>
      </w:r>
      <w:r w:rsidR="00EB552C" w:rsidRPr="00477EC6">
        <w:rPr>
          <w:snapToGrid w:val="0"/>
          <w:sz w:val="22"/>
          <w:szCs w:val="22"/>
          <w:lang w:eastAsia="hr-HR"/>
        </w:rPr>
        <w:t>primjene</w:t>
      </w:r>
      <w:r w:rsidRPr="00477EC6">
        <w:rPr>
          <w:snapToGrid w:val="0"/>
          <w:sz w:val="22"/>
          <w:szCs w:val="22"/>
          <w:lang w:eastAsia="hr-HR"/>
        </w:rPr>
        <w:t>.</w:t>
      </w:r>
    </w:p>
    <w:p w14:paraId="03C69DD3" w14:textId="77777777" w:rsidR="00B20831" w:rsidRPr="00477EC6" w:rsidRDefault="00B20831" w:rsidP="006126A6">
      <w:pPr>
        <w:widowControl w:val="0"/>
        <w:tabs>
          <w:tab w:val="left" w:pos="567"/>
        </w:tabs>
        <w:ind w:left="567" w:hanging="567"/>
        <w:jc w:val="both"/>
        <w:rPr>
          <w:snapToGrid w:val="0"/>
          <w:sz w:val="22"/>
          <w:szCs w:val="22"/>
          <w:lang w:eastAsia="hr-HR"/>
        </w:rPr>
      </w:pPr>
    </w:p>
    <w:p w14:paraId="75A14984" w14:textId="73CF6072" w:rsidR="00B20831" w:rsidRPr="00477EC6" w:rsidRDefault="00B20831" w:rsidP="006126A6">
      <w:pPr>
        <w:widowControl w:val="0"/>
        <w:tabs>
          <w:tab w:val="left" w:pos="567"/>
        </w:tabs>
        <w:ind w:left="567" w:hanging="567"/>
        <w:jc w:val="both"/>
        <w:rPr>
          <w:snapToGrid w:val="0"/>
          <w:sz w:val="22"/>
          <w:szCs w:val="22"/>
          <w:lang w:eastAsia="hr-HR"/>
        </w:rPr>
      </w:pPr>
      <w:r w:rsidRPr="00477EC6">
        <w:rPr>
          <w:snapToGrid w:val="0"/>
          <w:sz w:val="22"/>
          <w:szCs w:val="22"/>
          <w:lang w:eastAsia="hr-HR"/>
        </w:rPr>
        <w:t>7.</w:t>
      </w:r>
      <w:r w:rsidRPr="00477EC6">
        <w:rPr>
          <w:snapToGrid w:val="0"/>
          <w:sz w:val="22"/>
          <w:szCs w:val="22"/>
          <w:lang w:eastAsia="hr-HR"/>
        </w:rPr>
        <w:tab/>
        <w:t xml:space="preserve">Razblaženi rastvor se primjenjuje putem </w:t>
      </w:r>
      <w:proofErr w:type="spellStart"/>
      <w:r w:rsidRPr="00477EC6">
        <w:rPr>
          <w:snapToGrid w:val="0"/>
          <w:sz w:val="22"/>
          <w:szCs w:val="22"/>
          <w:lang w:eastAsia="hr-HR"/>
        </w:rPr>
        <w:t>intravenske</w:t>
      </w:r>
      <w:proofErr w:type="spellEnd"/>
      <w:r w:rsidRPr="00477EC6">
        <w:rPr>
          <w:snapToGrid w:val="0"/>
          <w:sz w:val="22"/>
          <w:szCs w:val="22"/>
          <w:lang w:eastAsia="hr-HR"/>
        </w:rPr>
        <w:t xml:space="preserve"> infuzije tokom 1 sata brzinom od oko 2 m</w:t>
      </w:r>
      <w:r w:rsidR="00AE49C1" w:rsidRPr="00477EC6">
        <w:rPr>
          <w:snapToGrid w:val="0"/>
          <w:sz w:val="22"/>
          <w:szCs w:val="22"/>
          <w:lang w:eastAsia="hr-HR"/>
        </w:rPr>
        <w:t>l/</w:t>
      </w:r>
      <w:r w:rsidRPr="00477EC6">
        <w:rPr>
          <w:snapToGrid w:val="0"/>
          <w:sz w:val="22"/>
          <w:szCs w:val="22"/>
          <w:lang w:eastAsia="hr-HR"/>
        </w:rPr>
        <w:t>min.</w:t>
      </w:r>
    </w:p>
    <w:p w14:paraId="478E510D" w14:textId="77777777" w:rsidR="00B20831" w:rsidRPr="00477EC6" w:rsidRDefault="00B20831" w:rsidP="006126A6">
      <w:pPr>
        <w:widowControl w:val="0"/>
        <w:tabs>
          <w:tab w:val="left" w:pos="567"/>
        </w:tabs>
        <w:ind w:left="567" w:hanging="567"/>
        <w:jc w:val="both"/>
        <w:rPr>
          <w:snapToGrid w:val="0"/>
          <w:sz w:val="22"/>
          <w:szCs w:val="22"/>
          <w:lang w:eastAsia="hr-HR"/>
        </w:rPr>
      </w:pPr>
    </w:p>
    <w:p w14:paraId="39C8428E" w14:textId="798F3FB2" w:rsidR="00B20831" w:rsidRPr="00477EC6" w:rsidRDefault="00B20831" w:rsidP="006126A6">
      <w:pPr>
        <w:widowControl w:val="0"/>
        <w:tabs>
          <w:tab w:val="left" w:pos="567"/>
        </w:tabs>
        <w:ind w:left="567" w:hanging="567"/>
        <w:jc w:val="both"/>
        <w:rPr>
          <w:snapToGrid w:val="0"/>
          <w:sz w:val="22"/>
          <w:szCs w:val="22"/>
          <w:lang w:eastAsia="hr-HR"/>
        </w:rPr>
      </w:pPr>
      <w:r w:rsidRPr="00477EC6">
        <w:rPr>
          <w:snapToGrid w:val="0"/>
          <w:sz w:val="22"/>
          <w:szCs w:val="22"/>
          <w:lang w:eastAsia="hr-HR"/>
        </w:rPr>
        <w:t>8.</w:t>
      </w:r>
      <w:r w:rsidRPr="00477EC6">
        <w:rPr>
          <w:snapToGrid w:val="0"/>
          <w:sz w:val="22"/>
          <w:szCs w:val="22"/>
          <w:lang w:eastAsia="hr-HR"/>
        </w:rPr>
        <w:tab/>
        <w:t xml:space="preserve">Po završetku infuzije isperite </w:t>
      </w:r>
      <w:proofErr w:type="spellStart"/>
      <w:r w:rsidRPr="00477EC6">
        <w:rPr>
          <w:snapToGrid w:val="0"/>
          <w:sz w:val="22"/>
          <w:szCs w:val="22"/>
          <w:lang w:eastAsia="hr-HR"/>
        </w:rPr>
        <w:t>intravensku</w:t>
      </w:r>
      <w:proofErr w:type="spellEnd"/>
      <w:r w:rsidRPr="00477EC6">
        <w:rPr>
          <w:snapToGrid w:val="0"/>
          <w:sz w:val="22"/>
          <w:szCs w:val="22"/>
          <w:lang w:eastAsia="hr-HR"/>
        </w:rPr>
        <w:t xml:space="preserve"> liniju 0,9 % (9 mg/m</w:t>
      </w:r>
      <w:r w:rsidR="00AE49C1" w:rsidRPr="00477EC6">
        <w:rPr>
          <w:snapToGrid w:val="0"/>
          <w:sz w:val="22"/>
          <w:szCs w:val="22"/>
          <w:lang w:eastAsia="hr-HR"/>
        </w:rPr>
        <w:t>l</w:t>
      </w:r>
      <w:r w:rsidRPr="00477EC6">
        <w:rPr>
          <w:snapToGrid w:val="0"/>
          <w:sz w:val="22"/>
          <w:szCs w:val="22"/>
          <w:lang w:eastAsia="hr-HR"/>
        </w:rPr>
        <w:t xml:space="preserve">) rastvorom </w:t>
      </w:r>
      <w:r w:rsidR="00EB552C" w:rsidRPr="00477EC6">
        <w:rPr>
          <w:snapToGrid w:val="0"/>
          <w:sz w:val="22"/>
          <w:szCs w:val="22"/>
          <w:lang w:eastAsia="hr-HR"/>
        </w:rPr>
        <w:t xml:space="preserve">za injekciju </w:t>
      </w:r>
      <w:r w:rsidRPr="00477EC6">
        <w:rPr>
          <w:snapToGrid w:val="0"/>
          <w:sz w:val="22"/>
          <w:szCs w:val="22"/>
          <w:lang w:eastAsia="hr-HR"/>
        </w:rPr>
        <w:t>natrijum hlorida.</w:t>
      </w:r>
    </w:p>
    <w:p w14:paraId="52AE0B77" w14:textId="77777777" w:rsidR="00B20831" w:rsidRPr="00477EC6" w:rsidRDefault="00B20831" w:rsidP="006126A6">
      <w:pPr>
        <w:widowControl w:val="0"/>
        <w:tabs>
          <w:tab w:val="left" w:pos="567"/>
        </w:tabs>
        <w:ind w:left="567" w:hanging="567"/>
        <w:jc w:val="both"/>
        <w:rPr>
          <w:snapToGrid w:val="0"/>
          <w:sz w:val="22"/>
          <w:szCs w:val="22"/>
          <w:lang w:eastAsia="hr-HR"/>
        </w:rPr>
      </w:pPr>
    </w:p>
    <w:p w14:paraId="79FAB1D0" w14:textId="078B7AC7" w:rsidR="00B20831" w:rsidRPr="00477EC6" w:rsidRDefault="00B20831" w:rsidP="006126A6">
      <w:pPr>
        <w:widowControl w:val="0"/>
        <w:tabs>
          <w:tab w:val="left" w:pos="567"/>
        </w:tabs>
        <w:ind w:left="567" w:hanging="567"/>
        <w:jc w:val="both"/>
        <w:rPr>
          <w:snapToGrid w:val="0"/>
          <w:sz w:val="22"/>
          <w:szCs w:val="22"/>
          <w:lang w:eastAsia="hr-HR"/>
        </w:rPr>
      </w:pPr>
      <w:r w:rsidRPr="00477EC6">
        <w:rPr>
          <w:snapToGrid w:val="0"/>
          <w:sz w:val="22"/>
          <w:szCs w:val="22"/>
          <w:lang w:eastAsia="hr-HR"/>
        </w:rPr>
        <w:t>9.</w:t>
      </w:r>
      <w:r w:rsidRPr="00477EC6">
        <w:rPr>
          <w:snapToGrid w:val="0"/>
          <w:sz w:val="22"/>
          <w:szCs w:val="22"/>
          <w:lang w:eastAsia="hr-HR"/>
        </w:rPr>
        <w:tab/>
        <w:t xml:space="preserve">Svaka bočica </w:t>
      </w:r>
      <w:r w:rsidR="00EB552C" w:rsidRPr="00477EC6">
        <w:rPr>
          <w:snapToGrid w:val="0"/>
          <w:sz w:val="22"/>
          <w:szCs w:val="22"/>
          <w:lang w:eastAsia="hr-HR"/>
        </w:rPr>
        <w:t xml:space="preserve">je </w:t>
      </w:r>
      <w:r w:rsidRPr="00477EC6">
        <w:rPr>
          <w:snapToGrid w:val="0"/>
          <w:sz w:val="22"/>
          <w:szCs w:val="22"/>
          <w:lang w:eastAsia="hr-HR"/>
        </w:rPr>
        <w:t xml:space="preserve">namijenjena </w:t>
      </w:r>
      <w:r w:rsidR="00EB552C" w:rsidRPr="00477EC6">
        <w:rPr>
          <w:sz w:val="22"/>
          <w:szCs w:val="22"/>
        </w:rPr>
        <w:t>isključivo</w:t>
      </w:r>
      <w:r w:rsidR="00EB552C" w:rsidRPr="00477EC6" w:rsidDel="00EB552C">
        <w:rPr>
          <w:snapToGrid w:val="0"/>
          <w:sz w:val="22"/>
          <w:szCs w:val="22"/>
          <w:lang w:eastAsia="hr-HR"/>
        </w:rPr>
        <w:t xml:space="preserve"> </w:t>
      </w:r>
      <w:r w:rsidRPr="00477EC6">
        <w:rPr>
          <w:snapToGrid w:val="0"/>
          <w:sz w:val="22"/>
          <w:szCs w:val="22"/>
          <w:lang w:eastAsia="hr-HR"/>
        </w:rPr>
        <w:t>za jednokratnu upotrebu.</w:t>
      </w:r>
    </w:p>
    <w:p w14:paraId="218473BF" w14:textId="77777777" w:rsidR="00B20831" w:rsidRPr="00477EC6" w:rsidRDefault="00B20831" w:rsidP="006126A6">
      <w:pPr>
        <w:widowControl w:val="0"/>
        <w:tabs>
          <w:tab w:val="left" w:pos="567"/>
        </w:tabs>
        <w:ind w:left="567" w:hanging="567"/>
        <w:jc w:val="both"/>
        <w:rPr>
          <w:snapToGrid w:val="0"/>
          <w:sz w:val="22"/>
          <w:szCs w:val="22"/>
          <w:lang w:eastAsia="hr-HR"/>
        </w:rPr>
      </w:pPr>
    </w:p>
    <w:p w14:paraId="7159318A" w14:textId="0CF1DDC4" w:rsidR="00B20831" w:rsidRPr="00477EC6" w:rsidRDefault="00B20831" w:rsidP="006126A6">
      <w:pPr>
        <w:widowControl w:val="0"/>
        <w:tabs>
          <w:tab w:val="left" w:pos="567"/>
        </w:tabs>
        <w:ind w:left="567" w:hanging="567"/>
        <w:jc w:val="both"/>
        <w:rPr>
          <w:snapToGrid w:val="0"/>
          <w:sz w:val="22"/>
          <w:szCs w:val="22"/>
          <w:lang w:eastAsia="hr-HR"/>
        </w:rPr>
      </w:pPr>
      <w:r w:rsidRPr="00477EC6">
        <w:rPr>
          <w:snapToGrid w:val="0"/>
          <w:sz w:val="22"/>
          <w:szCs w:val="22"/>
          <w:lang w:eastAsia="hr-HR"/>
        </w:rPr>
        <w:t xml:space="preserve">10.   </w:t>
      </w:r>
      <w:r w:rsidR="00EB552C" w:rsidRPr="00477EC6">
        <w:rPr>
          <w:snapToGrid w:val="0"/>
          <w:sz w:val="22"/>
          <w:szCs w:val="22"/>
          <w:lang w:eastAsia="hr-HR"/>
        </w:rPr>
        <w:t xml:space="preserve"> </w:t>
      </w:r>
      <w:r w:rsidRPr="00477EC6">
        <w:rPr>
          <w:snapToGrid w:val="0"/>
          <w:sz w:val="22"/>
          <w:szCs w:val="22"/>
          <w:lang w:eastAsia="hr-HR"/>
        </w:rPr>
        <w:t xml:space="preserve">Kako bi se poboljšala </w:t>
      </w:r>
      <w:proofErr w:type="spellStart"/>
      <w:r w:rsidRPr="00477EC6">
        <w:rPr>
          <w:snapToGrid w:val="0"/>
          <w:sz w:val="22"/>
          <w:szCs w:val="22"/>
          <w:lang w:eastAsia="hr-HR"/>
        </w:rPr>
        <w:t>sl</w:t>
      </w:r>
      <w:r w:rsidR="00AE49C1" w:rsidRPr="00477EC6">
        <w:rPr>
          <w:snapToGrid w:val="0"/>
          <w:sz w:val="22"/>
          <w:szCs w:val="22"/>
          <w:lang w:eastAsia="hr-HR"/>
        </w:rPr>
        <w:t>j</w:t>
      </w:r>
      <w:r w:rsidRPr="00477EC6">
        <w:rPr>
          <w:snapToGrid w:val="0"/>
          <w:sz w:val="22"/>
          <w:szCs w:val="22"/>
          <w:lang w:eastAsia="hr-HR"/>
        </w:rPr>
        <w:t>edljivost</w:t>
      </w:r>
      <w:proofErr w:type="spellEnd"/>
      <w:r w:rsidRPr="00477EC6">
        <w:rPr>
          <w:snapToGrid w:val="0"/>
          <w:sz w:val="22"/>
          <w:szCs w:val="22"/>
          <w:lang w:eastAsia="hr-HR"/>
        </w:rPr>
        <w:t xml:space="preserve"> bioloških ljekova, naziv i broj serije primijenjenog lijeka potrebno je jasno evidentirati.</w:t>
      </w:r>
    </w:p>
    <w:p w14:paraId="05CE5C18" w14:textId="77777777" w:rsidR="00B20831" w:rsidRPr="00477EC6" w:rsidRDefault="00B20831" w:rsidP="006126A6">
      <w:pPr>
        <w:widowControl w:val="0"/>
        <w:tabs>
          <w:tab w:val="left" w:pos="567"/>
        </w:tabs>
        <w:ind w:left="567" w:hanging="567"/>
        <w:jc w:val="both"/>
        <w:rPr>
          <w:snapToGrid w:val="0"/>
          <w:sz w:val="22"/>
          <w:szCs w:val="22"/>
          <w:lang w:eastAsia="hr-HR"/>
        </w:rPr>
      </w:pPr>
    </w:p>
    <w:p w14:paraId="30E0790D" w14:textId="22B06AAC" w:rsidR="00440196" w:rsidRPr="00477EC6" w:rsidRDefault="00B20831" w:rsidP="006126A6">
      <w:pPr>
        <w:widowControl w:val="0"/>
        <w:numPr>
          <w:ilvl w:val="12"/>
          <w:numId w:val="0"/>
        </w:numPr>
        <w:ind w:left="567" w:hanging="567"/>
        <w:jc w:val="both"/>
        <w:rPr>
          <w:snapToGrid w:val="0"/>
          <w:sz w:val="22"/>
          <w:szCs w:val="22"/>
          <w:lang w:eastAsia="hr-HR"/>
        </w:rPr>
      </w:pPr>
      <w:r w:rsidRPr="00477EC6">
        <w:rPr>
          <w:snapToGrid w:val="0"/>
          <w:sz w:val="22"/>
          <w:szCs w:val="22"/>
          <w:lang w:eastAsia="hr-HR"/>
        </w:rPr>
        <w:t>11.</w:t>
      </w:r>
      <w:r w:rsidRPr="00477EC6">
        <w:rPr>
          <w:snapToGrid w:val="0"/>
          <w:sz w:val="22"/>
          <w:szCs w:val="22"/>
          <w:lang w:eastAsia="hr-HR"/>
        </w:rPr>
        <w:tab/>
      </w:r>
      <w:r w:rsidR="00EB552C" w:rsidRPr="00477EC6">
        <w:rPr>
          <w:sz w:val="22"/>
          <w:szCs w:val="22"/>
        </w:rPr>
        <w:t>Svu neiskorišćenu količinu lijeka ili otpadnog materijala nakon njegove upotrebe treba ukloniti, u skladu sa važećim propisima.</w:t>
      </w:r>
    </w:p>
    <w:sectPr w:rsidR="00440196" w:rsidRPr="00477EC6" w:rsidSect="00140D34">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337E4" w14:textId="77777777" w:rsidR="00891AD3" w:rsidRPr="0041523B" w:rsidRDefault="00891AD3">
      <w:r w:rsidRPr="0041523B">
        <w:separator/>
      </w:r>
    </w:p>
  </w:endnote>
  <w:endnote w:type="continuationSeparator" w:id="0">
    <w:p w14:paraId="1ECBA6D8" w14:textId="77777777" w:rsidR="00891AD3" w:rsidRPr="0041523B" w:rsidRDefault="00891AD3">
      <w:r w:rsidRPr="004152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F0EC6" w14:textId="77777777" w:rsidR="00BE479E" w:rsidRPr="0041523B" w:rsidRDefault="00BE479E" w:rsidP="00E70869">
    <w:pPr>
      <w:pStyle w:val="Footer"/>
      <w:framePr w:wrap="around" w:vAnchor="text" w:hAnchor="margin" w:xAlign="right" w:y="1"/>
      <w:rPr>
        <w:rStyle w:val="PageNumber"/>
      </w:rPr>
    </w:pPr>
    <w:r w:rsidRPr="0041523B">
      <w:rPr>
        <w:rStyle w:val="PageNumber"/>
      </w:rPr>
      <w:fldChar w:fldCharType="begin"/>
    </w:r>
    <w:r w:rsidRPr="0041523B">
      <w:rPr>
        <w:rStyle w:val="PageNumber"/>
      </w:rPr>
      <w:instrText xml:space="preserve">PAGE  </w:instrText>
    </w:r>
    <w:r w:rsidRPr="0041523B">
      <w:rPr>
        <w:rStyle w:val="PageNumber"/>
      </w:rPr>
      <w:fldChar w:fldCharType="end"/>
    </w:r>
  </w:p>
  <w:p w14:paraId="44669420" w14:textId="77777777" w:rsidR="00BE479E" w:rsidRPr="0041523B" w:rsidRDefault="00BE479E"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21AB3" w14:textId="769EE27E" w:rsidR="00BE479E" w:rsidRPr="009F58E3" w:rsidRDefault="00BE479E" w:rsidP="00F413F0">
    <w:pPr>
      <w:pStyle w:val="Footer"/>
      <w:jc w:val="center"/>
      <w:rPr>
        <w:sz w:val="22"/>
        <w:szCs w:val="22"/>
      </w:rPr>
    </w:pPr>
    <w:r w:rsidRPr="009F58E3">
      <w:rPr>
        <w:sz w:val="22"/>
      </w:rPr>
      <w:fldChar w:fldCharType="begin"/>
    </w:r>
    <w:r w:rsidRPr="009F58E3">
      <w:rPr>
        <w:sz w:val="22"/>
      </w:rPr>
      <w:instrText xml:space="preserve"> PAGE </w:instrText>
    </w:r>
    <w:r w:rsidRPr="009F58E3">
      <w:rPr>
        <w:sz w:val="22"/>
      </w:rPr>
      <w:fldChar w:fldCharType="separate"/>
    </w:r>
    <w:r w:rsidR="00477EC6">
      <w:rPr>
        <w:noProof/>
        <w:sz w:val="22"/>
      </w:rPr>
      <w:t>9</w:t>
    </w:r>
    <w:r w:rsidRPr="009F58E3">
      <w:rPr>
        <w:sz w:val="22"/>
      </w:rPr>
      <w:fldChar w:fldCharType="end"/>
    </w:r>
    <w:r w:rsidRPr="009F58E3">
      <w:rPr>
        <w:sz w:val="22"/>
      </w:rPr>
      <w:t xml:space="preserve"> / </w:t>
    </w:r>
    <w:r w:rsidRPr="009F58E3">
      <w:rPr>
        <w:sz w:val="22"/>
      </w:rPr>
      <w:fldChar w:fldCharType="begin"/>
    </w:r>
    <w:r w:rsidRPr="009F58E3">
      <w:rPr>
        <w:sz w:val="22"/>
      </w:rPr>
      <w:instrText xml:space="preserve"> NUMPAGES </w:instrText>
    </w:r>
    <w:r w:rsidRPr="009F58E3">
      <w:rPr>
        <w:sz w:val="22"/>
      </w:rPr>
      <w:fldChar w:fldCharType="separate"/>
    </w:r>
    <w:r w:rsidR="00477EC6">
      <w:rPr>
        <w:noProof/>
        <w:sz w:val="22"/>
      </w:rPr>
      <w:t>9</w:t>
    </w:r>
    <w:r w:rsidRPr="009F58E3">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8E69C" w14:textId="77777777" w:rsidR="00BE479E" w:rsidRPr="0041523B" w:rsidRDefault="00BE479E"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FD458" w14:textId="77777777" w:rsidR="00891AD3" w:rsidRPr="0041523B" w:rsidRDefault="00891AD3">
      <w:r w:rsidRPr="0041523B">
        <w:separator/>
      </w:r>
    </w:p>
  </w:footnote>
  <w:footnote w:type="continuationSeparator" w:id="0">
    <w:p w14:paraId="311651BD" w14:textId="77777777" w:rsidR="00891AD3" w:rsidRPr="0041523B" w:rsidRDefault="00891AD3">
      <w:r w:rsidRPr="004152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FEE0A" w14:textId="77777777" w:rsidR="00BE479E" w:rsidRPr="0041523B" w:rsidRDefault="00BE479E">
    <w:pPr>
      <w:pStyle w:val="Header"/>
      <w:rPr>
        <w:sz w:val="16"/>
        <w:szCs w:val="16"/>
      </w:rPr>
    </w:pPr>
    <w:r w:rsidRPr="0041523B">
      <w:rPr>
        <w:noProof/>
        <w:sz w:val="16"/>
        <w:szCs w:val="16"/>
        <w:lang w:val="en-US"/>
      </w:rPr>
      <w:drawing>
        <wp:inline distT="0" distB="0" distL="0" distR="0" wp14:anchorId="3FEBAB8C" wp14:editId="4F21001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6EBEDAC" w14:textId="77777777" w:rsidR="00BE479E" w:rsidRPr="0041523B" w:rsidRDefault="00BE479E">
    <w:pPr>
      <w:pStyle w:val="Header"/>
      <w:rPr>
        <w:sz w:val="16"/>
        <w:szCs w:val="16"/>
      </w:rPr>
    </w:pPr>
  </w:p>
  <w:p w14:paraId="740992A8" w14:textId="77777777" w:rsidR="00BE479E" w:rsidRPr="0041523B" w:rsidRDefault="00BE479E"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3C4B89"/>
    <w:multiLevelType w:val="hybridMultilevel"/>
    <w:tmpl w:val="338CF0C6"/>
    <w:lvl w:ilvl="0" w:tplc="1F6A8D90">
      <w:start w:val="1"/>
      <w:numFmt w:val="bullet"/>
      <w:lvlText w:val=""/>
      <w:lvlJc w:val="left"/>
      <w:pPr>
        <w:ind w:left="720" w:hanging="360"/>
      </w:pPr>
      <w:rPr>
        <w:rFonts w:ascii="Symbol" w:hAnsi="Symbol" w:hint="default"/>
        <w:strike w:val="0"/>
        <w:dstrike w:val="0"/>
        <w:u w:val="none"/>
        <w:effect w:val="none"/>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5066ABD"/>
    <w:multiLevelType w:val="hybridMultilevel"/>
    <w:tmpl w:val="5A48DEB4"/>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2265D8"/>
    <w:multiLevelType w:val="hybridMultilevel"/>
    <w:tmpl w:val="B6B26720"/>
    <w:lvl w:ilvl="0" w:tplc="5E9AA4C8">
      <w:start w:val="2"/>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5B599B"/>
    <w:multiLevelType w:val="hybridMultilevel"/>
    <w:tmpl w:val="05F4DD92"/>
    <w:lvl w:ilvl="0" w:tplc="AF5E3EFE">
      <w:start w:val="2"/>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0BE638D2"/>
    <w:multiLevelType w:val="hybridMultilevel"/>
    <w:tmpl w:val="EC5E980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0E66183E"/>
    <w:multiLevelType w:val="hybridMultilevel"/>
    <w:tmpl w:val="ADF86F2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9"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29571D"/>
    <w:multiLevelType w:val="hybridMultilevel"/>
    <w:tmpl w:val="73B8F5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B1351B4"/>
    <w:multiLevelType w:val="hybridMultilevel"/>
    <w:tmpl w:val="0904628C"/>
    <w:lvl w:ilvl="0" w:tplc="18090001">
      <w:start w:val="1"/>
      <w:numFmt w:val="bullet"/>
      <w:lvlText w:val=""/>
      <w:lvlJc w:val="left"/>
      <w:pPr>
        <w:ind w:left="2988" w:hanging="360"/>
      </w:pPr>
      <w:rPr>
        <w:rFonts w:ascii="Symbol" w:hAnsi="Symbol" w:cs="Symbol" w:hint="default"/>
      </w:rPr>
    </w:lvl>
    <w:lvl w:ilvl="1" w:tplc="18090003">
      <w:start w:val="1"/>
      <w:numFmt w:val="bullet"/>
      <w:lvlText w:val="o"/>
      <w:lvlJc w:val="left"/>
      <w:pPr>
        <w:ind w:left="3708" w:hanging="360"/>
      </w:pPr>
      <w:rPr>
        <w:rFonts w:ascii="Courier New" w:hAnsi="Courier New" w:cs="Courier New" w:hint="default"/>
      </w:rPr>
    </w:lvl>
    <w:lvl w:ilvl="2" w:tplc="18090005">
      <w:start w:val="1"/>
      <w:numFmt w:val="bullet"/>
      <w:lvlText w:val=""/>
      <w:lvlJc w:val="left"/>
      <w:pPr>
        <w:ind w:left="4428" w:hanging="360"/>
      </w:pPr>
      <w:rPr>
        <w:rFonts w:ascii="Wingdings" w:hAnsi="Wingdings" w:cs="Wingdings" w:hint="default"/>
      </w:rPr>
    </w:lvl>
    <w:lvl w:ilvl="3" w:tplc="18090001">
      <w:start w:val="1"/>
      <w:numFmt w:val="bullet"/>
      <w:lvlText w:val=""/>
      <w:lvlJc w:val="left"/>
      <w:pPr>
        <w:ind w:left="5148" w:hanging="360"/>
      </w:pPr>
      <w:rPr>
        <w:rFonts w:ascii="Symbol" w:hAnsi="Symbol" w:cs="Symbol" w:hint="default"/>
      </w:rPr>
    </w:lvl>
    <w:lvl w:ilvl="4" w:tplc="18090003">
      <w:start w:val="1"/>
      <w:numFmt w:val="bullet"/>
      <w:lvlText w:val="o"/>
      <w:lvlJc w:val="left"/>
      <w:pPr>
        <w:ind w:left="5868" w:hanging="360"/>
      </w:pPr>
      <w:rPr>
        <w:rFonts w:ascii="Courier New" w:hAnsi="Courier New" w:cs="Courier New" w:hint="default"/>
      </w:rPr>
    </w:lvl>
    <w:lvl w:ilvl="5" w:tplc="18090005">
      <w:start w:val="1"/>
      <w:numFmt w:val="bullet"/>
      <w:lvlText w:val=""/>
      <w:lvlJc w:val="left"/>
      <w:pPr>
        <w:ind w:left="6588" w:hanging="360"/>
      </w:pPr>
      <w:rPr>
        <w:rFonts w:ascii="Wingdings" w:hAnsi="Wingdings" w:cs="Wingdings" w:hint="default"/>
      </w:rPr>
    </w:lvl>
    <w:lvl w:ilvl="6" w:tplc="18090001">
      <w:start w:val="1"/>
      <w:numFmt w:val="bullet"/>
      <w:lvlText w:val=""/>
      <w:lvlJc w:val="left"/>
      <w:pPr>
        <w:ind w:left="7308" w:hanging="360"/>
      </w:pPr>
      <w:rPr>
        <w:rFonts w:ascii="Symbol" w:hAnsi="Symbol" w:cs="Symbol" w:hint="default"/>
      </w:rPr>
    </w:lvl>
    <w:lvl w:ilvl="7" w:tplc="18090003">
      <w:start w:val="1"/>
      <w:numFmt w:val="bullet"/>
      <w:lvlText w:val="o"/>
      <w:lvlJc w:val="left"/>
      <w:pPr>
        <w:ind w:left="8028" w:hanging="360"/>
      </w:pPr>
      <w:rPr>
        <w:rFonts w:ascii="Courier New" w:hAnsi="Courier New" w:cs="Courier New" w:hint="default"/>
      </w:rPr>
    </w:lvl>
    <w:lvl w:ilvl="8" w:tplc="18090005">
      <w:start w:val="1"/>
      <w:numFmt w:val="bullet"/>
      <w:lvlText w:val=""/>
      <w:lvlJc w:val="left"/>
      <w:pPr>
        <w:ind w:left="8748" w:hanging="360"/>
      </w:pPr>
      <w:rPr>
        <w:rFonts w:ascii="Wingdings" w:hAnsi="Wingdings" w:cs="Wingdings" w:hint="default"/>
      </w:rPr>
    </w:lvl>
  </w:abstractNum>
  <w:abstractNum w:abstractNumId="22" w15:restartNumberingAfterBreak="0">
    <w:nsid w:val="1CCF5BCE"/>
    <w:multiLevelType w:val="hybridMultilevel"/>
    <w:tmpl w:val="7A3CED6C"/>
    <w:lvl w:ilvl="0" w:tplc="FC08897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4"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DEF559C"/>
    <w:multiLevelType w:val="hybridMultilevel"/>
    <w:tmpl w:val="78221EDC"/>
    <w:lvl w:ilvl="0" w:tplc="20F6BDDE">
      <w:start w:val="1"/>
      <w:numFmt w:val="bullet"/>
      <w:lvlText w:val=""/>
      <w:lvlJc w:val="left"/>
      <w:pPr>
        <w:tabs>
          <w:tab w:val="num" w:pos="360"/>
        </w:tabs>
        <w:ind w:left="360" w:hanging="360"/>
      </w:pPr>
      <w:rPr>
        <w:rFonts w:ascii="Symbol" w:hAnsi="Symbol" w:cs="Symbol" w:hint="default"/>
        <w:strike w:val="0"/>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9" w15:restartNumberingAfterBreak="0">
    <w:nsid w:val="3E5873FF"/>
    <w:multiLevelType w:val="hybridMultilevel"/>
    <w:tmpl w:val="944A89DA"/>
    <w:lvl w:ilvl="0" w:tplc="ADA0492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4C3168"/>
    <w:multiLevelType w:val="hybridMultilevel"/>
    <w:tmpl w:val="2C9E36CE"/>
    <w:lvl w:ilvl="0" w:tplc="70E0A7EA">
      <w:start w:val="1"/>
      <w:numFmt w:val="bullet"/>
      <w:lvlText w:val=""/>
      <w:lvlJc w:val="left"/>
      <w:pPr>
        <w:ind w:left="360" w:hanging="360"/>
      </w:pPr>
      <w:rPr>
        <w:rFonts w:ascii="Symbol" w:hAnsi="Symbol" w:hint="default"/>
      </w:rPr>
    </w:lvl>
    <w:lvl w:ilvl="1" w:tplc="56126568" w:tentative="1">
      <w:start w:val="1"/>
      <w:numFmt w:val="bullet"/>
      <w:lvlText w:val="o"/>
      <w:lvlJc w:val="left"/>
      <w:pPr>
        <w:ind w:left="1080" w:hanging="360"/>
      </w:pPr>
      <w:rPr>
        <w:rFonts w:ascii="Courier New" w:hAnsi="Courier New" w:cs="Courier New" w:hint="default"/>
      </w:rPr>
    </w:lvl>
    <w:lvl w:ilvl="2" w:tplc="BD62D302" w:tentative="1">
      <w:start w:val="1"/>
      <w:numFmt w:val="bullet"/>
      <w:lvlText w:val=""/>
      <w:lvlJc w:val="left"/>
      <w:pPr>
        <w:ind w:left="1800" w:hanging="360"/>
      </w:pPr>
      <w:rPr>
        <w:rFonts w:ascii="Wingdings" w:hAnsi="Wingdings" w:hint="default"/>
      </w:rPr>
    </w:lvl>
    <w:lvl w:ilvl="3" w:tplc="B0C29E42" w:tentative="1">
      <w:start w:val="1"/>
      <w:numFmt w:val="bullet"/>
      <w:lvlText w:val=""/>
      <w:lvlJc w:val="left"/>
      <w:pPr>
        <w:ind w:left="2520" w:hanging="360"/>
      </w:pPr>
      <w:rPr>
        <w:rFonts w:ascii="Symbol" w:hAnsi="Symbol" w:hint="default"/>
      </w:rPr>
    </w:lvl>
    <w:lvl w:ilvl="4" w:tplc="C5EA2B8E" w:tentative="1">
      <w:start w:val="1"/>
      <w:numFmt w:val="bullet"/>
      <w:lvlText w:val="o"/>
      <w:lvlJc w:val="left"/>
      <w:pPr>
        <w:ind w:left="3240" w:hanging="360"/>
      </w:pPr>
      <w:rPr>
        <w:rFonts w:ascii="Courier New" w:hAnsi="Courier New" w:cs="Courier New" w:hint="default"/>
      </w:rPr>
    </w:lvl>
    <w:lvl w:ilvl="5" w:tplc="6E46F9D0" w:tentative="1">
      <w:start w:val="1"/>
      <w:numFmt w:val="bullet"/>
      <w:lvlText w:val=""/>
      <w:lvlJc w:val="left"/>
      <w:pPr>
        <w:ind w:left="3960" w:hanging="360"/>
      </w:pPr>
      <w:rPr>
        <w:rFonts w:ascii="Wingdings" w:hAnsi="Wingdings" w:hint="default"/>
      </w:rPr>
    </w:lvl>
    <w:lvl w:ilvl="6" w:tplc="2270A214" w:tentative="1">
      <w:start w:val="1"/>
      <w:numFmt w:val="bullet"/>
      <w:lvlText w:val=""/>
      <w:lvlJc w:val="left"/>
      <w:pPr>
        <w:ind w:left="4680" w:hanging="360"/>
      </w:pPr>
      <w:rPr>
        <w:rFonts w:ascii="Symbol" w:hAnsi="Symbol" w:hint="default"/>
      </w:rPr>
    </w:lvl>
    <w:lvl w:ilvl="7" w:tplc="5ED48206" w:tentative="1">
      <w:start w:val="1"/>
      <w:numFmt w:val="bullet"/>
      <w:lvlText w:val="o"/>
      <w:lvlJc w:val="left"/>
      <w:pPr>
        <w:ind w:left="5400" w:hanging="360"/>
      </w:pPr>
      <w:rPr>
        <w:rFonts w:ascii="Courier New" w:hAnsi="Courier New" w:cs="Courier New" w:hint="default"/>
      </w:rPr>
    </w:lvl>
    <w:lvl w:ilvl="8" w:tplc="9FE2474C" w:tentative="1">
      <w:start w:val="1"/>
      <w:numFmt w:val="bullet"/>
      <w:lvlText w:val=""/>
      <w:lvlJc w:val="left"/>
      <w:pPr>
        <w:ind w:left="6120" w:hanging="360"/>
      </w:pPr>
      <w:rPr>
        <w:rFonts w:ascii="Wingdings" w:hAnsi="Wingdings" w:hint="default"/>
      </w:rPr>
    </w:lvl>
  </w:abstractNum>
  <w:abstractNum w:abstractNumId="34" w15:restartNumberingAfterBreak="0">
    <w:nsid w:val="45BF73D2"/>
    <w:multiLevelType w:val="hybridMultilevel"/>
    <w:tmpl w:val="5100D0D6"/>
    <w:lvl w:ilvl="0" w:tplc="1F6A8D90">
      <w:start w:val="1"/>
      <w:numFmt w:val="bullet"/>
      <w:lvlText w:val=""/>
      <w:lvlJc w:val="left"/>
      <w:pPr>
        <w:tabs>
          <w:tab w:val="num" w:pos="567"/>
        </w:tabs>
        <w:ind w:left="567" w:hanging="567"/>
      </w:pPr>
      <w:rPr>
        <w:rFonts w:ascii="Symbol" w:hAnsi="Symbol" w:cs="Symbol" w:hint="default"/>
        <w:strike w:val="0"/>
        <w:dstrike w:val="0"/>
        <w:u w:val="none"/>
        <w:effect w:val="none"/>
      </w:rPr>
    </w:lvl>
    <w:lvl w:ilvl="1" w:tplc="B04AB92E">
      <w:start w:val="1"/>
      <w:numFmt w:val="bullet"/>
      <w:lvlText w:val=""/>
      <w:lvlJc w:val="left"/>
      <w:pPr>
        <w:tabs>
          <w:tab w:val="num" w:pos="1647"/>
        </w:tabs>
        <w:ind w:left="1647" w:hanging="567"/>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1F7A69"/>
    <w:multiLevelType w:val="hybridMultilevel"/>
    <w:tmpl w:val="94CA94C4"/>
    <w:lvl w:ilvl="0" w:tplc="495C9E90">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7" w15:restartNumberingAfterBreak="0">
    <w:nsid w:val="501F0173"/>
    <w:multiLevelType w:val="hybridMultilevel"/>
    <w:tmpl w:val="69FC4FC6"/>
    <w:lvl w:ilvl="0" w:tplc="B04AB92E">
      <w:start w:val="1"/>
      <w:numFmt w:val="bullet"/>
      <w:lvlText w:val=""/>
      <w:lvlJc w:val="left"/>
      <w:pPr>
        <w:tabs>
          <w:tab w:val="num" w:pos="567"/>
        </w:tabs>
        <w:ind w:left="567" w:hanging="567"/>
      </w:pPr>
      <w:rPr>
        <w:rFonts w:ascii="Symbol" w:hAnsi="Symbol" w:cs="Symbol"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3902CA"/>
    <w:multiLevelType w:val="hybridMultilevel"/>
    <w:tmpl w:val="EEE6B22C"/>
    <w:lvl w:ilvl="0" w:tplc="241A0001">
      <w:start w:val="1"/>
      <w:numFmt w:val="bullet"/>
      <w:lvlText w:val=""/>
      <w:lvlJc w:val="left"/>
      <w:pPr>
        <w:tabs>
          <w:tab w:val="num" w:pos="567"/>
        </w:tabs>
        <w:ind w:left="567" w:hanging="567"/>
      </w:pPr>
      <w:rPr>
        <w:rFonts w:ascii="Symbol" w:hAnsi="Symbol" w:hint="default"/>
        <w:strike w:val="0"/>
        <w:dstrike w:val="0"/>
        <w:u w:val="none"/>
        <w:effect w:val="none"/>
      </w:rPr>
    </w:lvl>
    <w:lvl w:ilvl="1" w:tplc="FFFFFFFF">
      <w:start w:val="1"/>
      <w:numFmt w:val="bullet"/>
      <w:lvlText w:val=""/>
      <w:lvlJc w:val="left"/>
      <w:pPr>
        <w:tabs>
          <w:tab w:val="num" w:pos="1647"/>
        </w:tabs>
        <w:ind w:left="1647" w:hanging="567"/>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3A630F0"/>
    <w:multiLevelType w:val="hybridMultilevel"/>
    <w:tmpl w:val="94CA94C4"/>
    <w:lvl w:ilvl="0" w:tplc="752C9C18">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70263B"/>
    <w:multiLevelType w:val="hybridMultilevel"/>
    <w:tmpl w:val="E3D283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7111BA0"/>
    <w:multiLevelType w:val="hybridMultilevel"/>
    <w:tmpl w:val="CCD822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77695397"/>
    <w:multiLevelType w:val="hybridMultilevel"/>
    <w:tmpl w:val="69AC837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8" w15:restartNumberingAfterBreak="0">
    <w:nsid w:val="786C1325"/>
    <w:multiLevelType w:val="hybridMultilevel"/>
    <w:tmpl w:val="5464EF5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28"/>
  </w:num>
  <w:num w:numId="2">
    <w:abstractNumId w:val="31"/>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1"/>
  </w:num>
  <w:num w:numId="15">
    <w:abstractNumId w:val="25"/>
  </w:num>
  <w:num w:numId="16">
    <w:abstractNumId w:val="40"/>
  </w:num>
  <w:num w:numId="17">
    <w:abstractNumId w:val="12"/>
    <w:lvlOverride w:ilvl="0">
      <w:startOverride w:val="1"/>
    </w:lvlOverride>
  </w:num>
  <w:num w:numId="18">
    <w:abstractNumId w:val="35"/>
  </w:num>
  <w:num w:numId="19">
    <w:abstractNumId w:val="32"/>
  </w:num>
  <w:num w:numId="20">
    <w:abstractNumId w:val="30"/>
  </w:num>
  <w:num w:numId="21">
    <w:abstractNumId w:val="26"/>
  </w:num>
  <w:num w:numId="22">
    <w:abstractNumId w:val="15"/>
  </w:num>
  <w:num w:numId="23">
    <w:abstractNumId w:val="19"/>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10"/>
    <w:lvlOverride w:ilvl="0">
      <w:lvl w:ilvl="0">
        <w:start w:val="1"/>
        <w:numFmt w:val="bullet"/>
        <w:lvlText w:val="-"/>
        <w:legacy w:legacy="1" w:legacySpace="0" w:legacyIndent="360"/>
        <w:lvlJc w:val="left"/>
        <w:pPr>
          <w:ind w:left="360" w:hanging="360"/>
        </w:pPr>
      </w:lvl>
    </w:lvlOverride>
  </w:num>
  <w:num w:numId="29">
    <w:abstractNumId w:val="37"/>
  </w:num>
  <w:num w:numId="30">
    <w:abstractNumId w:val="46"/>
  </w:num>
  <w:num w:numId="31">
    <w:abstractNumId w:val="27"/>
  </w:num>
  <w:num w:numId="32">
    <w:abstractNumId w:val="21"/>
  </w:num>
  <w:num w:numId="33">
    <w:abstractNumId w:val="45"/>
  </w:num>
  <w:num w:numId="34">
    <w:abstractNumId w:val="18"/>
  </w:num>
  <w:num w:numId="35">
    <w:abstractNumId w:val="34"/>
  </w:num>
  <w:num w:numId="36">
    <w:abstractNumId w:val="14"/>
  </w:num>
  <w:num w:numId="37">
    <w:abstractNumId w:val="48"/>
  </w:num>
  <w:num w:numId="38">
    <w:abstractNumId w:val="16"/>
  </w:num>
  <w:num w:numId="39">
    <w:abstractNumId w:val="36"/>
  </w:num>
  <w:num w:numId="40">
    <w:abstractNumId w:val="42"/>
  </w:num>
  <w:num w:numId="41">
    <w:abstractNumId w:val="11"/>
  </w:num>
  <w:num w:numId="42">
    <w:abstractNumId w:val="13"/>
  </w:num>
  <w:num w:numId="43">
    <w:abstractNumId w:val="33"/>
  </w:num>
  <w:num w:numId="44">
    <w:abstractNumId w:val="17"/>
  </w:num>
  <w:num w:numId="45">
    <w:abstractNumId w:val="22"/>
  </w:num>
  <w:num w:numId="46">
    <w:abstractNumId w:val="47"/>
  </w:num>
  <w:num w:numId="47">
    <w:abstractNumId w:val="20"/>
  </w:num>
  <w:num w:numId="48">
    <w:abstractNumId w:val="39"/>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22A2"/>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11D7"/>
    <w:rsid w:val="00063BF3"/>
    <w:rsid w:val="0006657B"/>
    <w:rsid w:val="00070BAB"/>
    <w:rsid w:val="00071B1A"/>
    <w:rsid w:val="00071EEF"/>
    <w:rsid w:val="000771E2"/>
    <w:rsid w:val="00081747"/>
    <w:rsid w:val="0008350D"/>
    <w:rsid w:val="000855A9"/>
    <w:rsid w:val="00086A28"/>
    <w:rsid w:val="00087B96"/>
    <w:rsid w:val="00094BE7"/>
    <w:rsid w:val="000975AB"/>
    <w:rsid w:val="00097935"/>
    <w:rsid w:val="000A137E"/>
    <w:rsid w:val="000A2EA1"/>
    <w:rsid w:val="000A3DA4"/>
    <w:rsid w:val="000A4786"/>
    <w:rsid w:val="000A47D0"/>
    <w:rsid w:val="000A5549"/>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D6C06"/>
    <w:rsid w:val="000E1847"/>
    <w:rsid w:val="000E251A"/>
    <w:rsid w:val="000E2993"/>
    <w:rsid w:val="000E30D4"/>
    <w:rsid w:val="000E376D"/>
    <w:rsid w:val="000F1C30"/>
    <w:rsid w:val="000F42C0"/>
    <w:rsid w:val="000F5734"/>
    <w:rsid w:val="000F5E16"/>
    <w:rsid w:val="000F7222"/>
    <w:rsid w:val="0010177B"/>
    <w:rsid w:val="00103180"/>
    <w:rsid w:val="00113D80"/>
    <w:rsid w:val="001225BC"/>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674B5"/>
    <w:rsid w:val="00173831"/>
    <w:rsid w:val="0017417F"/>
    <w:rsid w:val="00175740"/>
    <w:rsid w:val="001770B3"/>
    <w:rsid w:val="001804DD"/>
    <w:rsid w:val="00182552"/>
    <w:rsid w:val="00185B9B"/>
    <w:rsid w:val="00191F8C"/>
    <w:rsid w:val="00193DB3"/>
    <w:rsid w:val="001965FA"/>
    <w:rsid w:val="001A0730"/>
    <w:rsid w:val="001A69D4"/>
    <w:rsid w:val="001B03B0"/>
    <w:rsid w:val="001B3424"/>
    <w:rsid w:val="001B61E4"/>
    <w:rsid w:val="001B6B05"/>
    <w:rsid w:val="001B70CF"/>
    <w:rsid w:val="001B731A"/>
    <w:rsid w:val="001C0FD7"/>
    <w:rsid w:val="001C1D20"/>
    <w:rsid w:val="001C691D"/>
    <w:rsid w:val="001C711D"/>
    <w:rsid w:val="001D301F"/>
    <w:rsid w:val="001D31A8"/>
    <w:rsid w:val="001D31CB"/>
    <w:rsid w:val="001D4E38"/>
    <w:rsid w:val="001D7370"/>
    <w:rsid w:val="001E195D"/>
    <w:rsid w:val="001E6CAA"/>
    <w:rsid w:val="001F02DE"/>
    <w:rsid w:val="001F3C63"/>
    <w:rsid w:val="001F6994"/>
    <w:rsid w:val="00200104"/>
    <w:rsid w:val="00203D65"/>
    <w:rsid w:val="0020566A"/>
    <w:rsid w:val="002109DD"/>
    <w:rsid w:val="0021208F"/>
    <w:rsid w:val="002139ED"/>
    <w:rsid w:val="002168F5"/>
    <w:rsid w:val="002244B6"/>
    <w:rsid w:val="00226477"/>
    <w:rsid w:val="002314B8"/>
    <w:rsid w:val="00235129"/>
    <w:rsid w:val="00240F5F"/>
    <w:rsid w:val="002426EA"/>
    <w:rsid w:val="00243CA4"/>
    <w:rsid w:val="00245A64"/>
    <w:rsid w:val="00246606"/>
    <w:rsid w:val="002470D6"/>
    <w:rsid w:val="0025222F"/>
    <w:rsid w:val="002561F3"/>
    <w:rsid w:val="00256BAA"/>
    <w:rsid w:val="002570F6"/>
    <w:rsid w:val="00260DC1"/>
    <w:rsid w:val="0026475C"/>
    <w:rsid w:val="002667B9"/>
    <w:rsid w:val="00267FB1"/>
    <w:rsid w:val="00273A51"/>
    <w:rsid w:val="002745AC"/>
    <w:rsid w:val="002761B4"/>
    <w:rsid w:val="002769B2"/>
    <w:rsid w:val="00277795"/>
    <w:rsid w:val="00281972"/>
    <w:rsid w:val="002860CA"/>
    <w:rsid w:val="002862D8"/>
    <w:rsid w:val="002905A8"/>
    <w:rsid w:val="0029138F"/>
    <w:rsid w:val="00291DAD"/>
    <w:rsid w:val="00291DB3"/>
    <w:rsid w:val="00293D8E"/>
    <w:rsid w:val="0029429E"/>
    <w:rsid w:val="00296CB5"/>
    <w:rsid w:val="002B1B18"/>
    <w:rsid w:val="002B21F6"/>
    <w:rsid w:val="002B301E"/>
    <w:rsid w:val="002B3EBC"/>
    <w:rsid w:val="002B4447"/>
    <w:rsid w:val="002B4ADA"/>
    <w:rsid w:val="002B5DE3"/>
    <w:rsid w:val="002B6650"/>
    <w:rsid w:val="002B6EA3"/>
    <w:rsid w:val="002C6682"/>
    <w:rsid w:val="002D247C"/>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5B6D"/>
    <w:rsid w:val="00351634"/>
    <w:rsid w:val="0035469B"/>
    <w:rsid w:val="00371CCC"/>
    <w:rsid w:val="003731D0"/>
    <w:rsid w:val="00375C4B"/>
    <w:rsid w:val="00377385"/>
    <w:rsid w:val="00383CAA"/>
    <w:rsid w:val="00384EA9"/>
    <w:rsid w:val="00387233"/>
    <w:rsid w:val="00390487"/>
    <w:rsid w:val="00390924"/>
    <w:rsid w:val="003920A5"/>
    <w:rsid w:val="00393186"/>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5DB8"/>
    <w:rsid w:val="004064CB"/>
    <w:rsid w:val="004068E7"/>
    <w:rsid w:val="00413E18"/>
    <w:rsid w:val="0041507C"/>
    <w:rsid w:val="0041523B"/>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1C43"/>
    <w:rsid w:val="004626AF"/>
    <w:rsid w:val="00463C95"/>
    <w:rsid w:val="00465608"/>
    <w:rsid w:val="00465C8B"/>
    <w:rsid w:val="0047297A"/>
    <w:rsid w:val="004779C9"/>
    <w:rsid w:val="00477EC6"/>
    <w:rsid w:val="00480DCA"/>
    <w:rsid w:val="00484DDA"/>
    <w:rsid w:val="00485B8C"/>
    <w:rsid w:val="00485C29"/>
    <w:rsid w:val="0048792E"/>
    <w:rsid w:val="00493D45"/>
    <w:rsid w:val="00494AD0"/>
    <w:rsid w:val="004A0078"/>
    <w:rsid w:val="004A5CDF"/>
    <w:rsid w:val="004A6C86"/>
    <w:rsid w:val="004A7514"/>
    <w:rsid w:val="004B2780"/>
    <w:rsid w:val="004B5BFA"/>
    <w:rsid w:val="004B6BB6"/>
    <w:rsid w:val="004C19EC"/>
    <w:rsid w:val="004C2D24"/>
    <w:rsid w:val="004C4FB4"/>
    <w:rsid w:val="004D1E71"/>
    <w:rsid w:val="004D2F3A"/>
    <w:rsid w:val="004D368C"/>
    <w:rsid w:val="004D60D6"/>
    <w:rsid w:val="004D7094"/>
    <w:rsid w:val="004E2F2B"/>
    <w:rsid w:val="004E3B3E"/>
    <w:rsid w:val="004E4900"/>
    <w:rsid w:val="004E7B0F"/>
    <w:rsid w:val="004F0A67"/>
    <w:rsid w:val="004F0E36"/>
    <w:rsid w:val="004F2DB9"/>
    <w:rsid w:val="004F35C1"/>
    <w:rsid w:val="004F47A6"/>
    <w:rsid w:val="004F7854"/>
    <w:rsid w:val="00505A62"/>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4F4C"/>
    <w:rsid w:val="00576237"/>
    <w:rsid w:val="00583B8A"/>
    <w:rsid w:val="00584F39"/>
    <w:rsid w:val="005854ED"/>
    <w:rsid w:val="00585E11"/>
    <w:rsid w:val="00587765"/>
    <w:rsid w:val="00596B06"/>
    <w:rsid w:val="005A040C"/>
    <w:rsid w:val="005A2368"/>
    <w:rsid w:val="005A244B"/>
    <w:rsid w:val="005A2E76"/>
    <w:rsid w:val="005A2EAF"/>
    <w:rsid w:val="005A6E7B"/>
    <w:rsid w:val="005B5A33"/>
    <w:rsid w:val="005C5709"/>
    <w:rsid w:val="005C704B"/>
    <w:rsid w:val="005E37BB"/>
    <w:rsid w:val="005E5E28"/>
    <w:rsid w:val="005E6DD4"/>
    <w:rsid w:val="005E7F29"/>
    <w:rsid w:val="005F2208"/>
    <w:rsid w:val="005F3E85"/>
    <w:rsid w:val="006010CA"/>
    <w:rsid w:val="006048F8"/>
    <w:rsid w:val="00605C78"/>
    <w:rsid w:val="00606874"/>
    <w:rsid w:val="00607C1C"/>
    <w:rsid w:val="00610E44"/>
    <w:rsid w:val="00611982"/>
    <w:rsid w:val="00611CBC"/>
    <w:rsid w:val="006126A6"/>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3B9C"/>
    <w:rsid w:val="0065786F"/>
    <w:rsid w:val="00662140"/>
    <w:rsid w:val="00662339"/>
    <w:rsid w:val="00662494"/>
    <w:rsid w:val="0066660C"/>
    <w:rsid w:val="00670D40"/>
    <w:rsid w:val="0067132D"/>
    <w:rsid w:val="0067145B"/>
    <w:rsid w:val="006827B6"/>
    <w:rsid w:val="00697879"/>
    <w:rsid w:val="006A1550"/>
    <w:rsid w:val="006A1C21"/>
    <w:rsid w:val="006A207D"/>
    <w:rsid w:val="006A2B96"/>
    <w:rsid w:val="006A4D1A"/>
    <w:rsid w:val="006A729A"/>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E6F41"/>
    <w:rsid w:val="006F0991"/>
    <w:rsid w:val="006F1BB1"/>
    <w:rsid w:val="006F5777"/>
    <w:rsid w:val="006F6894"/>
    <w:rsid w:val="006F740D"/>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57420"/>
    <w:rsid w:val="00760B99"/>
    <w:rsid w:val="00762662"/>
    <w:rsid w:val="00763206"/>
    <w:rsid w:val="007632B9"/>
    <w:rsid w:val="007633E3"/>
    <w:rsid w:val="00765261"/>
    <w:rsid w:val="00766DEC"/>
    <w:rsid w:val="00772F4C"/>
    <w:rsid w:val="00784958"/>
    <w:rsid w:val="00786E51"/>
    <w:rsid w:val="00791ECA"/>
    <w:rsid w:val="0079225E"/>
    <w:rsid w:val="007927F0"/>
    <w:rsid w:val="00792E40"/>
    <w:rsid w:val="00794B63"/>
    <w:rsid w:val="00795A5C"/>
    <w:rsid w:val="00796C3D"/>
    <w:rsid w:val="00797074"/>
    <w:rsid w:val="007970D9"/>
    <w:rsid w:val="007A2347"/>
    <w:rsid w:val="007A2BAE"/>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08BB"/>
    <w:rsid w:val="00822795"/>
    <w:rsid w:val="008235B9"/>
    <w:rsid w:val="00830353"/>
    <w:rsid w:val="00835CF6"/>
    <w:rsid w:val="0084036D"/>
    <w:rsid w:val="00840A50"/>
    <w:rsid w:val="00840DBC"/>
    <w:rsid w:val="00841A08"/>
    <w:rsid w:val="00842F83"/>
    <w:rsid w:val="008437AF"/>
    <w:rsid w:val="00843ED6"/>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1AD3"/>
    <w:rsid w:val="0089204B"/>
    <w:rsid w:val="00892205"/>
    <w:rsid w:val="008A132B"/>
    <w:rsid w:val="008A49E3"/>
    <w:rsid w:val="008A7F54"/>
    <w:rsid w:val="008A7F7D"/>
    <w:rsid w:val="008B1957"/>
    <w:rsid w:val="008B6223"/>
    <w:rsid w:val="008C6130"/>
    <w:rsid w:val="008C6FE0"/>
    <w:rsid w:val="008D2F97"/>
    <w:rsid w:val="008D4353"/>
    <w:rsid w:val="008D4B1A"/>
    <w:rsid w:val="008D7ED7"/>
    <w:rsid w:val="008E3485"/>
    <w:rsid w:val="008E7128"/>
    <w:rsid w:val="008E789B"/>
    <w:rsid w:val="008F4CFF"/>
    <w:rsid w:val="008F55C9"/>
    <w:rsid w:val="008F566C"/>
    <w:rsid w:val="00901880"/>
    <w:rsid w:val="00902A3E"/>
    <w:rsid w:val="00907BF3"/>
    <w:rsid w:val="00911701"/>
    <w:rsid w:val="00914FD1"/>
    <w:rsid w:val="009169F6"/>
    <w:rsid w:val="0091730D"/>
    <w:rsid w:val="00924C4A"/>
    <w:rsid w:val="00925001"/>
    <w:rsid w:val="00927223"/>
    <w:rsid w:val="009302BE"/>
    <w:rsid w:val="0093504B"/>
    <w:rsid w:val="00935E5B"/>
    <w:rsid w:val="00936D52"/>
    <w:rsid w:val="0094055C"/>
    <w:rsid w:val="00940AB8"/>
    <w:rsid w:val="00942167"/>
    <w:rsid w:val="00942AF1"/>
    <w:rsid w:val="00945F9C"/>
    <w:rsid w:val="00952CF7"/>
    <w:rsid w:val="009550DA"/>
    <w:rsid w:val="00956A96"/>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1D32"/>
    <w:rsid w:val="009D535F"/>
    <w:rsid w:val="009E257E"/>
    <w:rsid w:val="009E3730"/>
    <w:rsid w:val="009E3DB3"/>
    <w:rsid w:val="009E4453"/>
    <w:rsid w:val="009F58E3"/>
    <w:rsid w:val="009F7CBF"/>
    <w:rsid w:val="00A02C42"/>
    <w:rsid w:val="00A03AC8"/>
    <w:rsid w:val="00A05297"/>
    <w:rsid w:val="00A05D7F"/>
    <w:rsid w:val="00A05DB0"/>
    <w:rsid w:val="00A0674D"/>
    <w:rsid w:val="00A06E5C"/>
    <w:rsid w:val="00A0724A"/>
    <w:rsid w:val="00A074DA"/>
    <w:rsid w:val="00A12788"/>
    <w:rsid w:val="00A132D4"/>
    <w:rsid w:val="00A15F28"/>
    <w:rsid w:val="00A206EC"/>
    <w:rsid w:val="00A207E3"/>
    <w:rsid w:val="00A247EE"/>
    <w:rsid w:val="00A24879"/>
    <w:rsid w:val="00A24FE3"/>
    <w:rsid w:val="00A27591"/>
    <w:rsid w:val="00A27A7A"/>
    <w:rsid w:val="00A316A0"/>
    <w:rsid w:val="00A32113"/>
    <w:rsid w:val="00A32C16"/>
    <w:rsid w:val="00A34BBF"/>
    <w:rsid w:val="00A35AD8"/>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034"/>
    <w:rsid w:val="00AC158D"/>
    <w:rsid w:val="00AC435A"/>
    <w:rsid w:val="00AC57D3"/>
    <w:rsid w:val="00AD2C0B"/>
    <w:rsid w:val="00AD2C37"/>
    <w:rsid w:val="00AD694D"/>
    <w:rsid w:val="00AE49C1"/>
    <w:rsid w:val="00AE6FDF"/>
    <w:rsid w:val="00AF2E1A"/>
    <w:rsid w:val="00AF3CBD"/>
    <w:rsid w:val="00AF6E70"/>
    <w:rsid w:val="00AF718B"/>
    <w:rsid w:val="00B034D4"/>
    <w:rsid w:val="00B04A09"/>
    <w:rsid w:val="00B0620F"/>
    <w:rsid w:val="00B12AAE"/>
    <w:rsid w:val="00B20831"/>
    <w:rsid w:val="00B20DCF"/>
    <w:rsid w:val="00B23A38"/>
    <w:rsid w:val="00B26FFA"/>
    <w:rsid w:val="00B401D4"/>
    <w:rsid w:val="00B46B55"/>
    <w:rsid w:val="00B46BE5"/>
    <w:rsid w:val="00B46C91"/>
    <w:rsid w:val="00B47308"/>
    <w:rsid w:val="00B54E17"/>
    <w:rsid w:val="00B5690F"/>
    <w:rsid w:val="00B60222"/>
    <w:rsid w:val="00B71B51"/>
    <w:rsid w:val="00B72426"/>
    <w:rsid w:val="00B72FDA"/>
    <w:rsid w:val="00B7529A"/>
    <w:rsid w:val="00B77EE2"/>
    <w:rsid w:val="00B82353"/>
    <w:rsid w:val="00B86396"/>
    <w:rsid w:val="00B91092"/>
    <w:rsid w:val="00B92E9B"/>
    <w:rsid w:val="00BA0C98"/>
    <w:rsid w:val="00BA4C7B"/>
    <w:rsid w:val="00BA5672"/>
    <w:rsid w:val="00BA65C4"/>
    <w:rsid w:val="00BB261C"/>
    <w:rsid w:val="00BB7050"/>
    <w:rsid w:val="00BC0C8D"/>
    <w:rsid w:val="00BC1513"/>
    <w:rsid w:val="00BC4DE2"/>
    <w:rsid w:val="00BC5A90"/>
    <w:rsid w:val="00BC6D2D"/>
    <w:rsid w:val="00BD3F90"/>
    <w:rsid w:val="00BD4803"/>
    <w:rsid w:val="00BD58C5"/>
    <w:rsid w:val="00BD76CB"/>
    <w:rsid w:val="00BE1CFA"/>
    <w:rsid w:val="00BE3FAC"/>
    <w:rsid w:val="00BE479E"/>
    <w:rsid w:val="00BF1A10"/>
    <w:rsid w:val="00BF353B"/>
    <w:rsid w:val="00BF643D"/>
    <w:rsid w:val="00C016C0"/>
    <w:rsid w:val="00C04194"/>
    <w:rsid w:val="00C04C5F"/>
    <w:rsid w:val="00C10A06"/>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098A"/>
    <w:rsid w:val="00C74F9D"/>
    <w:rsid w:val="00C77D13"/>
    <w:rsid w:val="00C82701"/>
    <w:rsid w:val="00C83B7A"/>
    <w:rsid w:val="00C859EE"/>
    <w:rsid w:val="00C85E52"/>
    <w:rsid w:val="00C86BA0"/>
    <w:rsid w:val="00C876FC"/>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2422"/>
    <w:rsid w:val="00DA43D3"/>
    <w:rsid w:val="00DA4FA9"/>
    <w:rsid w:val="00DA74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36C9"/>
    <w:rsid w:val="00E16357"/>
    <w:rsid w:val="00E229D3"/>
    <w:rsid w:val="00E23201"/>
    <w:rsid w:val="00E26A0F"/>
    <w:rsid w:val="00E271CE"/>
    <w:rsid w:val="00E33254"/>
    <w:rsid w:val="00E358F5"/>
    <w:rsid w:val="00E35C3E"/>
    <w:rsid w:val="00E41A55"/>
    <w:rsid w:val="00E44242"/>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639A"/>
    <w:rsid w:val="00E76929"/>
    <w:rsid w:val="00E77D2B"/>
    <w:rsid w:val="00E82627"/>
    <w:rsid w:val="00E94F8B"/>
    <w:rsid w:val="00E95517"/>
    <w:rsid w:val="00EA1C88"/>
    <w:rsid w:val="00EA28A1"/>
    <w:rsid w:val="00EA4EB6"/>
    <w:rsid w:val="00EB04F1"/>
    <w:rsid w:val="00EB1B12"/>
    <w:rsid w:val="00EB23DC"/>
    <w:rsid w:val="00EB26CF"/>
    <w:rsid w:val="00EB552C"/>
    <w:rsid w:val="00EB606E"/>
    <w:rsid w:val="00EB676D"/>
    <w:rsid w:val="00EB76A6"/>
    <w:rsid w:val="00EC299D"/>
    <w:rsid w:val="00EC3180"/>
    <w:rsid w:val="00EC3D7E"/>
    <w:rsid w:val="00EC4575"/>
    <w:rsid w:val="00EC7E83"/>
    <w:rsid w:val="00ED3781"/>
    <w:rsid w:val="00ED4841"/>
    <w:rsid w:val="00ED7528"/>
    <w:rsid w:val="00EE2DC2"/>
    <w:rsid w:val="00EE59D2"/>
    <w:rsid w:val="00EE7BD3"/>
    <w:rsid w:val="00EF2BAF"/>
    <w:rsid w:val="00EF3089"/>
    <w:rsid w:val="00EF4298"/>
    <w:rsid w:val="00EF65C8"/>
    <w:rsid w:val="00F01E3B"/>
    <w:rsid w:val="00F02314"/>
    <w:rsid w:val="00F03137"/>
    <w:rsid w:val="00F0521F"/>
    <w:rsid w:val="00F07897"/>
    <w:rsid w:val="00F1575B"/>
    <w:rsid w:val="00F20BD2"/>
    <w:rsid w:val="00F20DD9"/>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9C"/>
    <w:rsid w:val="00F850ED"/>
    <w:rsid w:val="00F8537B"/>
    <w:rsid w:val="00F92454"/>
    <w:rsid w:val="00F92A2F"/>
    <w:rsid w:val="00F93716"/>
    <w:rsid w:val="00F93F4A"/>
    <w:rsid w:val="00F96E5A"/>
    <w:rsid w:val="00FA151C"/>
    <w:rsid w:val="00FA22AD"/>
    <w:rsid w:val="00FA2A7B"/>
    <w:rsid w:val="00FA5394"/>
    <w:rsid w:val="00FA71B6"/>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 w:val="00FF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55FD6"/>
  <w15:docId w15:val="{71F60A7D-2071-4DC0-8A58-D9B7890A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sr-Latn-ME"/>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basedOn w:val="DefaultParagraphFont"/>
    <w:link w:val="Header"/>
    <w:rsid w:val="00393186"/>
    <w:rPr>
      <w:lang w:val="en-US" w:eastAsia="en-US"/>
    </w:rPr>
  </w:style>
  <w:style w:type="character" w:customStyle="1" w:styleId="normaltextrun">
    <w:name w:val="normaltextrun"/>
    <w:basedOn w:val="DefaultParagraphFont"/>
    <w:rsid w:val="00B20831"/>
  </w:style>
  <w:style w:type="paragraph" w:styleId="Revision">
    <w:name w:val="Revision"/>
    <w:hidden/>
    <w:uiPriority w:val="99"/>
    <w:semiHidden/>
    <w:rsid w:val="0041523B"/>
    <w:rPr>
      <w:lang w:val="sr-Latn-ME"/>
    </w:rPr>
  </w:style>
  <w:style w:type="paragraph" w:styleId="ListParagraph">
    <w:name w:val="List Paragraph"/>
    <w:basedOn w:val="Normal"/>
    <w:uiPriority w:val="34"/>
    <w:qFormat/>
    <w:rsid w:val="00843ED6"/>
    <w:pPr>
      <w:tabs>
        <w:tab w:val="left" w:pos="284"/>
      </w:tabs>
      <w:ind w:left="720"/>
      <w:contextualSpacing/>
      <w:jc w:val="both"/>
    </w:pPr>
    <w:rPr>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94190549BEED489CAEEBE10B944C4E" ma:contentTypeVersion="25" ma:contentTypeDescription="Create a new document." ma:contentTypeScope="" ma:versionID="f11813e5a6014cb953ceb8098258989e">
  <xsd:schema xmlns:xsd="http://www.w3.org/2001/XMLSchema" xmlns:xs="http://www.w3.org/2001/XMLSchema" xmlns:p="http://schemas.microsoft.com/office/2006/metadata/properties" xmlns:ns2="b952dd15-0cc3-46e3-907b-6b87426d7430" targetNamespace="http://schemas.microsoft.com/office/2006/metadata/properties" ma:root="true" ma:fieldsID="c8f486b0a33c4f0d126ae4bfecb122ea" ns2:_="">
    <xsd:import namespace="b952dd15-0cc3-46e3-907b-6b87426d7430"/>
    <xsd:element name="properties">
      <xsd:complexType>
        <xsd:sequence>
          <xsd:element name="documentManagement">
            <xsd:complexType>
              <xsd:all>
                <xsd:element ref="ns2:TaxCatchAll" minOccurs="0"/>
                <xsd:element ref="ns2:TaxCatchAllLabe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2dd15-0cc3-46e3-907b-6b87426d743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c487ea8-5e15-4499-a51c-3ffa2a75685b}" ma:internalName="TaxCatchAll" ma:showField="CatchAllData"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c487ea8-5e15-4499-a51c-3ffa2a75685b}" ma:internalName="TaxCatchAllLabel" ma:readOnly="true" ma:showField="CatchAllDataLabel"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52dd15-0cc3-46e3-907b-6b87426d7430">
      <Value>767</Value>
      <Value>32</Value>
      <Value>57</Value>
    </TaxCatchAl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1AD42-F927-4A72-9A39-E8FE7E97E6E2}">
  <ds:schemaRefs>
    <ds:schemaRef ds:uri="http://schemas.microsoft.com/sharepoint/v3/contenttype/forms"/>
  </ds:schemaRefs>
</ds:datastoreItem>
</file>

<file path=customXml/itemProps2.xml><?xml version="1.0" encoding="utf-8"?>
<ds:datastoreItem xmlns:ds="http://schemas.openxmlformats.org/officeDocument/2006/customXml" ds:itemID="{27A49BED-C4C2-464A-B9A4-1A3719AD2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2dd15-0cc3-46e3-907b-6b87426d7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4D2539-3C6C-4C0C-BB3D-8016C4FD15C7}">
  <ds:schemaRefs>
    <ds:schemaRef ds:uri="http://schemas.microsoft.com/office/2006/metadata/properties"/>
    <ds:schemaRef ds:uri="http://schemas.microsoft.com/office/infopath/2007/PartnerControls"/>
    <ds:schemaRef ds:uri="b952dd15-0cc3-46e3-907b-6b87426d7430"/>
  </ds:schemaRefs>
</ds:datastoreItem>
</file>

<file path=customXml/itemProps4.xml><?xml version="1.0" encoding="utf-8"?>
<ds:datastoreItem xmlns:ds="http://schemas.openxmlformats.org/officeDocument/2006/customXml" ds:itemID="{346DFDD4-5954-4A25-ADFB-31C095D3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3067</Words>
  <Characters>17484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Ninoslava Lalatović</cp:lastModifiedBy>
  <cp:revision>18</cp:revision>
  <cp:lastPrinted>2010-03-01T14:10:00Z</cp:lastPrinted>
  <dcterms:created xsi:type="dcterms:W3CDTF">2024-12-16T10:37:00Z</dcterms:created>
  <dcterms:modified xsi:type="dcterms:W3CDTF">2025-06-11T07:16:00Z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j989daef41b9495a8fbce00462fa7651">
    <vt:lpwstr>ME|fa345ccf-a7b0-42cc-b1e9-ef101afddef7</vt:lpwstr>
  </property>
  <property fmtid="{D5CDD505-2E9C-101B-9397-08002B2CF9AE}" pid="4" name="Market">
    <vt:lpwstr>32;#ME|fa345ccf-a7b0-42cc-b1e9-ef101afddef7</vt:lpwstr>
  </property>
  <property fmtid="{D5CDD505-2E9C-101B-9397-08002B2CF9AE}" pid="5" name="Year">
    <vt:lpwstr>767;#2021|bdef83c5-aafc-43a4-ab85-d37a464e3076</vt:lpwstr>
  </property>
  <property fmtid="{D5CDD505-2E9C-101B-9397-08002B2CF9AE}" pid="6" name="Product">
    <vt:lpwstr>57;#Tysabri|6adab9e6-0a7f-4bac-914e-79e35d8ed8d9</vt:lpwstr>
  </property>
  <property fmtid="{D5CDD505-2E9C-101B-9397-08002B2CF9AE}" pid="7" name="ContentTypeId">
    <vt:lpwstr>0x010100F194190549BEED489CAEEBE10B944C4E</vt:lpwstr>
  </property>
  <property fmtid="{D5CDD505-2E9C-101B-9397-08002B2CF9AE}" pid="8" name="nfa878bc9a6d4a39b45b19238f9d72ba">
    <vt:lpwstr>2021|bdef83c5-aafc-43a4-ab85-d37a464e3076</vt:lpwstr>
  </property>
  <property fmtid="{D5CDD505-2E9C-101B-9397-08002B2CF9AE}" pid="9" name="k10395a1545d42c9a28bb8ddc503f409">
    <vt:lpwstr>Tysabri|6adab9e6-0a7f-4bac-914e-79e35d8ed8d9</vt:lpwstr>
  </property>
  <property fmtid="{D5CDD505-2E9C-101B-9397-08002B2CF9AE}" pid="10" name="_docset_NoMedatataSyncRequired">
    <vt:lpwstr>False</vt:lpwstr>
  </property>
  <property fmtid="{D5CDD505-2E9C-101B-9397-08002B2CF9AE}" pid="11" name="Doc type Approved">
    <vt:lpwstr/>
  </property>
</Properties>
</file>