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199A0" w14:textId="77777777" w:rsidR="00B34210" w:rsidRPr="003B1861" w:rsidRDefault="005B3FEF" w:rsidP="003B1861">
      <w:pPr>
        <w:widowControl w:val="0"/>
        <w:tabs>
          <w:tab w:val="clear" w:pos="567"/>
        </w:tabs>
        <w:spacing w:line="240" w:lineRule="auto"/>
        <w:jc w:val="center"/>
        <w:rPr>
          <w:szCs w:val="22"/>
          <w:lang w:val="sr-Latn-ME"/>
        </w:rPr>
      </w:pPr>
      <w:r w:rsidRPr="003B1861">
        <w:rPr>
          <w:b/>
          <w:bCs/>
          <w:iCs/>
          <w:szCs w:val="22"/>
          <w:u w:val="single"/>
          <w:lang w:val="sr-Latn-ME"/>
        </w:rPr>
        <w:t>UPUTSTVO ZA LIJEK</w:t>
      </w:r>
    </w:p>
    <w:p w14:paraId="736F6F1B" w14:textId="77777777" w:rsidR="00B34210" w:rsidRPr="003B1861" w:rsidRDefault="00B34210" w:rsidP="003B1861">
      <w:pPr>
        <w:widowControl w:val="0"/>
        <w:tabs>
          <w:tab w:val="clear" w:pos="567"/>
        </w:tabs>
        <w:spacing w:line="240" w:lineRule="auto"/>
        <w:jc w:val="center"/>
        <w:rPr>
          <w:i/>
          <w:color w:val="808080"/>
          <w:szCs w:val="22"/>
          <w:lang w:val="sr-Latn-ME"/>
        </w:rPr>
      </w:pPr>
    </w:p>
    <w:p w14:paraId="150652CD" w14:textId="77777777" w:rsidR="00B34210" w:rsidRPr="003B1861" w:rsidRDefault="005B3FEF" w:rsidP="003B1861">
      <w:pPr>
        <w:widowControl w:val="0"/>
        <w:spacing w:line="240" w:lineRule="auto"/>
        <w:jc w:val="center"/>
        <w:rPr>
          <w:b/>
          <w:szCs w:val="22"/>
          <w:lang w:val="sr-Latn-ME"/>
        </w:rPr>
      </w:pPr>
      <w:r w:rsidRPr="003B1861">
        <w:rPr>
          <w:b/>
          <w:szCs w:val="22"/>
          <w:lang w:val="sr-Latn-ME"/>
        </w:rPr>
        <w:t>Lanzul</w:t>
      </w:r>
      <w:r w:rsidRPr="003B1861">
        <w:rPr>
          <w:b/>
          <w:szCs w:val="22"/>
          <w:vertAlign w:val="superscript"/>
          <w:lang w:val="sr-Latn-ME"/>
        </w:rPr>
        <w:t xml:space="preserve"> </w:t>
      </w:r>
      <w:r w:rsidRPr="003B1861">
        <w:rPr>
          <w:b/>
          <w:szCs w:val="22"/>
          <w:lang w:val="sr-Latn-ME"/>
        </w:rPr>
        <w:t xml:space="preserve">S, 15 mg, gastrorezistentna kapsula, tvrda </w:t>
      </w:r>
    </w:p>
    <w:p w14:paraId="2EA33CD8" w14:textId="77777777" w:rsidR="00B34210" w:rsidRPr="003B1861" w:rsidRDefault="005B3FEF" w:rsidP="003B1861">
      <w:pPr>
        <w:widowControl w:val="0"/>
        <w:spacing w:line="240" w:lineRule="auto"/>
        <w:jc w:val="center"/>
        <w:rPr>
          <w:b/>
          <w:szCs w:val="22"/>
          <w:lang w:val="sr-Latn-ME"/>
        </w:rPr>
      </w:pPr>
      <w:r w:rsidRPr="003B1861">
        <w:rPr>
          <w:b/>
          <w:szCs w:val="22"/>
          <w:lang w:val="sr-Latn-ME"/>
        </w:rPr>
        <w:t>Lanzul, 30 mg, gastrorezistentna kapsula, tvrda</w:t>
      </w:r>
    </w:p>
    <w:p w14:paraId="4761F10D" w14:textId="77777777" w:rsidR="00B34210" w:rsidRPr="003B1861" w:rsidRDefault="00B34210" w:rsidP="003B1861">
      <w:pPr>
        <w:widowControl w:val="0"/>
        <w:spacing w:line="240" w:lineRule="auto"/>
        <w:jc w:val="center"/>
        <w:rPr>
          <w:szCs w:val="22"/>
          <w:lang w:val="sr-Latn-ME"/>
        </w:rPr>
      </w:pPr>
    </w:p>
    <w:p w14:paraId="13695D9C" w14:textId="77777777" w:rsidR="00B34210" w:rsidRPr="003B1861" w:rsidRDefault="005B3FEF" w:rsidP="003B1861">
      <w:pPr>
        <w:widowControl w:val="0"/>
        <w:spacing w:line="240" w:lineRule="auto"/>
        <w:jc w:val="center"/>
        <w:rPr>
          <w:szCs w:val="22"/>
          <w:lang w:val="sr-Latn-ME"/>
        </w:rPr>
      </w:pPr>
      <w:r w:rsidRPr="003B1861">
        <w:rPr>
          <w:szCs w:val="22"/>
          <w:lang w:val="sr-Latn-ME"/>
        </w:rPr>
        <w:t>Lansoprazol</w:t>
      </w:r>
    </w:p>
    <w:p w14:paraId="4C38F400" w14:textId="77777777" w:rsidR="00B34210" w:rsidRPr="003B1861" w:rsidRDefault="00B34210" w:rsidP="003B1861">
      <w:pPr>
        <w:widowControl w:val="0"/>
        <w:tabs>
          <w:tab w:val="left" w:pos="284"/>
          <w:tab w:val="center" w:pos="4320"/>
          <w:tab w:val="right" w:pos="8640"/>
        </w:tabs>
        <w:spacing w:line="240" w:lineRule="auto"/>
        <w:rPr>
          <w:szCs w:val="22"/>
          <w:lang w:val="sr-Latn-ME"/>
        </w:rPr>
      </w:pPr>
    </w:p>
    <w:p w14:paraId="3C4CCB30" w14:textId="77777777" w:rsidR="00B34210" w:rsidRPr="003B1861" w:rsidRDefault="00B34210" w:rsidP="003B1861">
      <w:pPr>
        <w:widowControl w:val="0"/>
        <w:tabs>
          <w:tab w:val="clear" w:pos="567"/>
          <w:tab w:val="left" w:pos="284"/>
          <w:tab w:val="center" w:pos="4320"/>
          <w:tab w:val="right" w:pos="8640"/>
        </w:tabs>
        <w:spacing w:line="240" w:lineRule="auto"/>
        <w:rPr>
          <w:i/>
          <w:iCs/>
          <w:szCs w:val="22"/>
          <w:lang w:val="sr-Latn-ME"/>
        </w:rPr>
      </w:pPr>
    </w:p>
    <w:p w14:paraId="68124FA6" w14:textId="2C5FE001" w:rsidR="00B34210" w:rsidRPr="003B1861" w:rsidRDefault="005B3FEF" w:rsidP="003B1861">
      <w:pPr>
        <w:widowControl w:val="0"/>
        <w:tabs>
          <w:tab w:val="clear" w:pos="567"/>
        </w:tabs>
        <w:autoSpaceDE w:val="0"/>
        <w:autoSpaceDN w:val="0"/>
        <w:spacing w:line="240" w:lineRule="auto"/>
        <w:jc w:val="both"/>
        <w:rPr>
          <w:b/>
          <w:bCs/>
          <w:szCs w:val="22"/>
          <w:lang w:val="sr-Latn-ME"/>
        </w:rPr>
      </w:pPr>
      <w:r w:rsidRPr="003B1861">
        <w:rPr>
          <w:b/>
          <w:bCs/>
          <w:szCs w:val="22"/>
          <w:lang w:val="sr-Latn-ME"/>
        </w:rPr>
        <w:t>Pažljivo pročitajte ovo uputstvo, prije nego što počnete da koristite ovaj lijek,</w:t>
      </w:r>
      <w:r w:rsidRPr="003B1861">
        <w:rPr>
          <w:szCs w:val="22"/>
          <w:lang w:val="sr-Latn-ME"/>
        </w:rPr>
        <w:t xml:space="preserve"> </w:t>
      </w:r>
      <w:r w:rsidRPr="003B1861">
        <w:rPr>
          <w:b/>
          <w:bCs/>
          <w:szCs w:val="22"/>
          <w:lang w:val="sr-Latn-ME"/>
        </w:rPr>
        <w:t>jer sadrži informacije koje su važne za Vas</w:t>
      </w:r>
    </w:p>
    <w:p w14:paraId="21867011" w14:textId="77777777" w:rsidR="00B34210" w:rsidRPr="003B1861" w:rsidRDefault="005B3FEF" w:rsidP="003B1861">
      <w:pPr>
        <w:widowControl w:val="0"/>
        <w:numPr>
          <w:ilvl w:val="0"/>
          <w:numId w:val="29"/>
        </w:numPr>
        <w:autoSpaceDE w:val="0"/>
        <w:autoSpaceDN w:val="0"/>
        <w:spacing w:line="240" w:lineRule="auto"/>
        <w:jc w:val="both"/>
        <w:rPr>
          <w:szCs w:val="22"/>
          <w:lang w:val="sr-Latn-ME"/>
        </w:rPr>
      </w:pPr>
      <w:r w:rsidRPr="003B1861">
        <w:rPr>
          <w:szCs w:val="22"/>
          <w:lang w:val="sr-Latn-ME"/>
        </w:rPr>
        <w:t>Uputstvo sačuvajte. Može biti potrebno da ga ponovo pročitate.</w:t>
      </w:r>
    </w:p>
    <w:p w14:paraId="3D861112" w14:textId="77777777" w:rsidR="00B34210" w:rsidRPr="003B1861" w:rsidRDefault="005B3FEF" w:rsidP="003B1861">
      <w:pPr>
        <w:widowControl w:val="0"/>
        <w:numPr>
          <w:ilvl w:val="0"/>
          <w:numId w:val="29"/>
        </w:numPr>
        <w:autoSpaceDE w:val="0"/>
        <w:autoSpaceDN w:val="0"/>
        <w:spacing w:line="240" w:lineRule="auto"/>
        <w:jc w:val="both"/>
        <w:rPr>
          <w:szCs w:val="22"/>
          <w:lang w:val="sr-Latn-ME"/>
        </w:rPr>
      </w:pPr>
      <w:r w:rsidRPr="003B1861">
        <w:rPr>
          <w:szCs w:val="22"/>
          <w:lang w:val="sr-Latn-ME"/>
        </w:rPr>
        <w:t xml:space="preserve">Ako imate dodatnih pitanja, obratite se svom ljekaru ili farmaceutu ili medicinskoj sestri. </w:t>
      </w:r>
    </w:p>
    <w:p w14:paraId="5B49B1A9" w14:textId="77777777" w:rsidR="00B34210" w:rsidRPr="003B1861" w:rsidRDefault="005B3FEF" w:rsidP="003B1861">
      <w:pPr>
        <w:widowControl w:val="0"/>
        <w:numPr>
          <w:ilvl w:val="0"/>
          <w:numId w:val="29"/>
        </w:numPr>
        <w:autoSpaceDE w:val="0"/>
        <w:autoSpaceDN w:val="0"/>
        <w:spacing w:line="240" w:lineRule="auto"/>
        <w:ind w:left="600" w:hanging="600"/>
        <w:jc w:val="both"/>
        <w:rPr>
          <w:szCs w:val="22"/>
          <w:lang w:val="sr-Latn-ME"/>
        </w:rPr>
      </w:pPr>
      <w:r w:rsidRPr="003B1861">
        <w:rPr>
          <w:szCs w:val="22"/>
          <w:lang w:val="sr-Latn-ME"/>
        </w:rPr>
        <w:t>Ovaj lijek propisan je Vama i ne smijete ga davati drugima. Može da im škodi, čak i kada imaju iste znake bolesti kao i Vi.</w:t>
      </w:r>
    </w:p>
    <w:p w14:paraId="35317D3B" w14:textId="77777777" w:rsidR="00B34210" w:rsidRPr="003B1861" w:rsidRDefault="005B3FEF" w:rsidP="003B1861">
      <w:pPr>
        <w:widowControl w:val="0"/>
        <w:numPr>
          <w:ilvl w:val="0"/>
          <w:numId w:val="29"/>
        </w:numPr>
        <w:autoSpaceDE w:val="0"/>
        <w:autoSpaceDN w:val="0"/>
        <w:spacing w:line="240" w:lineRule="auto"/>
        <w:ind w:left="600" w:hanging="600"/>
        <w:jc w:val="both"/>
        <w:rPr>
          <w:szCs w:val="22"/>
          <w:lang w:val="sr-Latn-ME"/>
        </w:rPr>
      </w:pPr>
      <w:r w:rsidRPr="003B1861">
        <w:rPr>
          <w:spacing w:val="-5"/>
          <w:szCs w:val="22"/>
          <w:lang w:val="sr-Latn-ME"/>
        </w:rPr>
        <w:t>Ako Vam se javi bilo koje neželjeno dejstvo recite to svom ljekaru, farmaceutu ili medicinskoj sestri. Ovo uključuje i bilo koja neželjena dejstva koja nijesu navedena u ovom uputstvu</w:t>
      </w:r>
      <w:r w:rsidRPr="003B1861">
        <w:rPr>
          <w:spacing w:val="-4"/>
          <w:szCs w:val="22"/>
          <w:lang w:val="sr-Latn-ME"/>
        </w:rPr>
        <w:t xml:space="preserve">. Pogledajte dio 4. </w:t>
      </w:r>
    </w:p>
    <w:p w14:paraId="469E1C4C" w14:textId="77777777" w:rsidR="00B34210" w:rsidRPr="003B1861" w:rsidRDefault="00B34210" w:rsidP="003B1861">
      <w:pPr>
        <w:widowControl w:val="0"/>
        <w:tabs>
          <w:tab w:val="clear" w:pos="567"/>
        </w:tabs>
        <w:autoSpaceDE w:val="0"/>
        <w:autoSpaceDN w:val="0"/>
        <w:spacing w:line="240" w:lineRule="auto"/>
        <w:rPr>
          <w:szCs w:val="22"/>
          <w:lang w:val="sr-Latn-ME"/>
        </w:rPr>
      </w:pPr>
    </w:p>
    <w:p w14:paraId="3AB05D9C" w14:textId="77777777" w:rsidR="00B34210" w:rsidRPr="003B1861" w:rsidRDefault="00B34210" w:rsidP="003B1861">
      <w:pPr>
        <w:widowControl w:val="0"/>
        <w:tabs>
          <w:tab w:val="clear" w:pos="567"/>
        </w:tabs>
        <w:autoSpaceDE w:val="0"/>
        <w:autoSpaceDN w:val="0"/>
        <w:spacing w:line="240" w:lineRule="auto"/>
        <w:rPr>
          <w:i/>
          <w:iCs/>
          <w:szCs w:val="22"/>
          <w:lang w:val="sr-Latn-ME"/>
        </w:rPr>
      </w:pPr>
    </w:p>
    <w:p w14:paraId="1D62BE49" w14:textId="77777777" w:rsidR="00B34210" w:rsidRPr="003B1861" w:rsidRDefault="005B3FEF" w:rsidP="003B1861">
      <w:pPr>
        <w:widowControl w:val="0"/>
        <w:autoSpaceDE w:val="0"/>
        <w:autoSpaceDN w:val="0"/>
        <w:spacing w:line="240" w:lineRule="auto"/>
        <w:rPr>
          <w:b/>
          <w:bCs/>
          <w:szCs w:val="22"/>
          <w:lang w:val="sr-Latn-ME"/>
        </w:rPr>
      </w:pPr>
      <w:r w:rsidRPr="003B1861">
        <w:rPr>
          <w:b/>
          <w:bCs/>
          <w:szCs w:val="22"/>
          <w:lang w:val="sr-Latn-ME"/>
        </w:rPr>
        <w:t>U ovom uputstvu pročitaćete:</w:t>
      </w:r>
    </w:p>
    <w:p w14:paraId="702ABD40"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Šta je lijek Lanzul i čemu je namijenjen</w:t>
      </w:r>
    </w:p>
    <w:p w14:paraId="32AB2C13"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Šta treba da znate prije nego što uzmete lijek Lanzul</w:t>
      </w:r>
    </w:p>
    <w:p w14:paraId="6BC69710"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Kako se upotrebljava lijek Lanzul</w:t>
      </w:r>
    </w:p>
    <w:p w14:paraId="3C9E2990"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 xml:space="preserve">Moguća neželjena dejstva </w:t>
      </w:r>
    </w:p>
    <w:p w14:paraId="1AAD50C2"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szCs w:val="22"/>
          <w:lang w:val="sr-Latn-ME"/>
        </w:rPr>
      </w:pPr>
      <w:r w:rsidRPr="003B1861">
        <w:rPr>
          <w:szCs w:val="22"/>
          <w:lang w:val="sr-Latn-ME"/>
        </w:rPr>
        <w:t>Kako čuvati lijek Lanzul</w:t>
      </w:r>
    </w:p>
    <w:p w14:paraId="05FFD4FB" w14:textId="77777777" w:rsidR="00B34210" w:rsidRPr="003B1861" w:rsidRDefault="005B3FEF" w:rsidP="003B1861">
      <w:pPr>
        <w:widowControl w:val="0"/>
        <w:numPr>
          <w:ilvl w:val="0"/>
          <w:numId w:val="30"/>
        </w:numPr>
        <w:tabs>
          <w:tab w:val="clear" w:pos="567"/>
          <w:tab w:val="left" w:pos="600"/>
        </w:tabs>
        <w:autoSpaceDE w:val="0"/>
        <w:autoSpaceDN w:val="0"/>
        <w:spacing w:line="240" w:lineRule="auto"/>
        <w:rPr>
          <w:b/>
          <w:bCs/>
          <w:szCs w:val="22"/>
          <w:lang w:val="sr-Latn-ME"/>
        </w:rPr>
      </w:pPr>
      <w:r w:rsidRPr="003B1861">
        <w:rPr>
          <w:szCs w:val="22"/>
          <w:lang w:val="sr-Latn-ME"/>
        </w:rPr>
        <w:t xml:space="preserve">Sadržaj pakovanja i dodatne informacije </w:t>
      </w:r>
    </w:p>
    <w:p w14:paraId="429A64FE" w14:textId="77777777" w:rsidR="00B34210" w:rsidRPr="003B1861" w:rsidRDefault="00B34210" w:rsidP="003B1861">
      <w:pPr>
        <w:widowControl w:val="0"/>
        <w:tabs>
          <w:tab w:val="clear" w:pos="567"/>
        </w:tabs>
        <w:autoSpaceDE w:val="0"/>
        <w:autoSpaceDN w:val="0"/>
        <w:spacing w:line="240" w:lineRule="auto"/>
        <w:rPr>
          <w:szCs w:val="22"/>
          <w:lang w:val="sr-Latn-ME"/>
        </w:rPr>
      </w:pPr>
    </w:p>
    <w:p w14:paraId="38214CE0" w14:textId="77777777" w:rsidR="00B34210" w:rsidRPr="003B1861" w:rsidRDefault="00B34210" w:rsidP="003B1861">
      <w:pPr>
        <w:widowControl w:val="0"/>
        <w:tabs>
          <w:tab w:val="clear" w:pos="567"/>
          <w:tab w:val="left" w:pos="284"/>
          <w:tab w:val="center" w:pos="4320"/>
          <w:tab w:val="right" w:pos="8640"/>
        </w:tabs>
        <w:spacing w:line="240" w:lineRule="auto"/>
        <w:rPr>
          <w:szCs w:val="22"/>
          <w:lang w:val="sr-Latn-ME"/>
        </w:rPr>
      </w:pPr>
    </w:p>
    <w:p w14:paraId="7EFAD242" w14:textId="59B479E0"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br w:type="page"/>
      </w:r>
      <w:r w:rsidRPr="003B1861">
        <w:rPr>
          <w:b/>
          <w:bCs/>
          <w:szCs w:val="22"/>
          <w:lang w:val="sr-Latn-ME"/>
        </w:rPr>
        <w:lastRenderedPageBreak/>
        <w:t xml:space="preserve">1. </w:t>
      </w:r>
      <w:r w:rsidRPr="003B1861">
        <w:rPr>
          <w:b/>
          <w:bCs/>
          <w:szCs w:val="22"/>
          <w:lang w:val="sr-Latn-ME"/>
        </w:rPr>
        <w:tab/>
        <w:t>ŠTA JE LIJEK LANZUL</w:t>
      </w:r>
      <w:r w:rsidRPr="003B1861">
        <w:rPr>
          <w:b/>
          <w:bCs/>
          <w:sz w:val="24"/>
          <w:szCs w:val="22"/>
          <w:lang w:val="sr-Latn-ME"/>
        </w:rPr>
        <w:t xml:space="preserve"> </w:t>
      </w:r>
      <w:r w:rsidRPr="003B1861">
        <w:rPr>
          <w:b/>
          <w:bCs/>
          <w:szCs w:val="22"/>
          <w:lang w:val="sr-Latn-ME"/>
        </w:rPr>
        <w:t>I ČEMU JE NAMIJENJEN</w:t>
      </w:r>
    </w:p>
    <w:p w14:paraId="77612ACE" w14:textId="77777777" w:rsidR="00B34210" w:rsidRPr="003B1861" w:rsidRDefault="00B34210" w:rsidP="003B1861">
      <w:pPr>
        <w:widowControl w:val="0"/>
        <w:tabs>
          <w:tab w:val="left" w:pos="540"/>
        </w:tabs>
        <w:spacing w:line="240" w:lineRule="auto"/>
        <w:rPr>
          <w:b/>
          <w:bCs/>
          <w:szCs w:val="22"/>
          <w:lang w:val="sr-Latn-ME"/>
        </w:rPr>
      </w:pPr>
    </w:p>
    <w:p w14:paraId="65B4125A" w14:textId="7BB46A0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Aktivni sastojak lijeka Lanzul je lansoprazol, koji pripada grupi ljekova pod nazivom inhibitori protonske pumpe. Inhibitori protonske pumpe smanjuju izlučivanje želudačne kiseline i na taj način olakšavaju tegobe u stanjima gde je nivo želudačne kiseline povišen.</w:t>
      </w:r>
    </w:p>
    <w:p w14:paraId="4830E7BA" w14:textId="77777777" w:rsidR="00B34210" w:rsidRPr="003B1861" w:rsidRDefault="00B34210" w:rsidP="003B1861">
      <w:pPr>
        <w:widowControl w:val="0"/>
        <w:spacing w:line="240" w:lineRule="auto"/>
        <w:jc w:val="both"/>
        <w:rPr>
          <w:szCs w:val="22"/>
          <w:lang w:val="sr-Latn-ME"/>
        </w:rPr>
      </w:pPr>
    </w:p>
    <w:p w14:paraId="1736AD07" w14:textId="77777777" w:rsidR="00B34210" w:rsidRPr="003B1861" w:rsidRDefault="005B3FEF" w:rsidP="003B1861">
      <w:pPr>
        <w:widowControl w:val="0"/>
        <w:numPr>
          <w:ilvl w:val="12"/>
          <w:numId w:val="0"/>
        </w:numPr>
        <w:tabs>
          <w:tab w:val="left" w:pos="8505"/>
        </w:tabs>
        <w:spacing w:line="240" w:lineRule="auto"/>
        <w:jc w:val="both"/>
        <w:rPr>
          <w:szCs w:val="22"/>
          <w:lang w:val="sr-Latn-ME"/>
        </w:rPr>
      </w:pPr>
      <w:r w:rsidRPr="003B1861">
        <w:rPr>
          <w:spacing w:val="-3"/>
          <w:w w:val="105"/>
          <w:szCs w:val="22"/>
          <w:lang w:val="sr-Latn-ME"/>
        </w:rPr>
        <w:t>Ljekar</w:t>
      </w:r>
      <w:r w:rsidRPr="003B1861">
        <w:rPr>
          <w:spacing w:val="-4"/>
          <w:w w:val="105"/>
          <w:szCs w:val="22"/>
          <w:lang w:val="sr-Latn-ME"/>
        </w:rPr>
        <w:t xml:space="preserve"> </w:t>
      </w:r>
      <w:r w:rsidRPr="003B1861">
        <w:rPr>
          <w:spacing w:val="-3"/>
          <w:w w:val="105"/>
          <w:szCs w:val="22"/>
          <w:lang w:val="sr-Latn-ME"/>
        </w:rPr>
        <w:t>može</w:t>
      </w:r>
      <w:r w:rsidRPr="003B1861">
        <w:rPr>
          <w:spacing w:val="-12"/>
          <w:w w:val="105"/>
          <w:szCs w:val="22"/>
          <w:lang w:val="sr-Latn-ME"/>
        </w:rPr>
        <w:t xml:space="preserve"> </w:t>
      </w:r>
      <w:r w:rsidRPr="003B1861">
        <w:rPr>
          <w:spacing w:val="-1"/>
          <w:w w:val="105"/>
          <w:szCs w:val="22"/>
          <w:lang w:val="sr-Latn-ME"/>
        </w:rPr>
        <w:t>da</w:t>
      </w:r>
      <w:r w:rsidRPr="003B1861">
        <w:rPr>
          <w:spacing w:val="-12"/>
          <w:w w:val="105"/>
          <w:szCs w:val="22"/>
          <w:lang w:val="sr-Latn-ME"/>
        </w:rPr>
        <w:t xml:space="preserve"> </w:t>
      </w:r>
      <w:r w:rsidRPr="003B1861">
        <w:rPr>
          <w:spacing w:val="-1"/>
          <w:w w:val="105"/>
          <w:szCs w:val="22"/>
          <w:lang w:val="sr-Latn-ME"/>
        </w:rPr>
        <w:t>propiše</w:t>
      </w:r>
      <w:r w:rsidRPr="003B1861">
        <w:rPr>
          <w:spacing w:val="-10"/>
          <w:w w:val="105"/>
          <w:szCs w:val="22"/>
          <w:lang w:val="sr-Latn-ME"/>
        </w:rPr>
        <w:t xml:space="preserve"> </w:t>
      </w:r>
      <w:r w:rsidRPr="003B1861">
        <w:rPr>
          <w:spacing w:val="-1"/>
          <w:w w:val="105"/>
          <w:szCs w:val="22"/>
          <w:lang w:val="sr-Latn-ME"/>
        </w:rPr>
        <w:t>lijek Lanzul</w:t>
      </w:r>
      <w:r w:rsidRPr="003B1861">
        <w:rPr>
          <w:spacing w:val="-10"/>
          <w:w w:val="105"/>
          <w:szCs w:val="22"/>
          <w:lang w:val="sr-Latn-ME"/>
        </w:rPr>
        <w:t xml:space="preserve"> </w:t>
      </w:r>
      <w:r w:rsidRPr="003B1861">
        <w:rPr>
          <w:spacing w:val="-1"/>
          <w:w w:val="105"/>
          <w:szCs w:val="22"/>
          <w:lang w:val="sr-Latn-ME"/>
        </w:rPr>
        <w:t>za</w:t>
      </w:r>
      <w:r w:rsidRPr="003B1861">
        <w:rPr>
          <w:spacing w:val="-11"/>
          <w:w w:val="105"/>
          <w:szCs w:val="22"/>
          <w:lang w:val="sr-Latn-ME"/>
        </w:rPr>
        <w:t xml:space="preserve"> </w:t>
      </w:r>
      <w:r w:rsidRPr="003B1861">
        <w:rPr>
          <w:spacing w:val="-1"/>
          <w:w w:val="105"/>
          <w:szCs w:val="22"/>
          <w:lang w:val="sr-Latn-ME"/>
        </w:rPr>
        <w:t>sljedeće</w:t>
      </w:r>
      <w:r w:rsidRPr="003B1861">
        <w:rPr>
          <w:spacing w:val="-10"/>
          <w:w w:val="105"/>
          <w:szCs w:val="22"/>
          <w:lang w:val="sr-Latn-ME"/>
        </w:rPr>
        <w:t xml:space="preserve"> </w:t>
      </w:r>
      <w:r w:rsidRPr="003B1861">
        <w:rPr>
          <w:spacing w:val="-1"/>
          <w:w w:val="105"/>
          <w:szCs w:val="22"/>
          <w:lang w:val="sr-Latn-ME"/>
        </w:rPr>
        <w:t>indikacije kod odraslih:</w:t>
      </w:r>
    </w:p>
    <w:p w14:paraId="2798B2F2"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Liječenje čira na želucu i dvanaestopalačnom crijevu;</w:t>
      </w:r>
    </w:p>
    <w:p w14:paraId="2815B9BE"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Liječenje zapaljenja jednjaka (refluksni ezofagitis);</w:t>
      </w:r>
    </w:p>
    <w:p w14:paraId="648380F8"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Prevencija refluksnog ezofagitisa;</w:t>
      </w:r>
    </w:p>
    <w:p w14:paraId="23F786DB"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Liječenje gorušice i vraćanja kiselog želudačnog sadržaja (iz želuca u jednjak);</w:t>
      </w:r>
    </w:p>
    <w:p w14:paraId="69FD5473"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 xml:space="preserve">Liječenje infekcija izazvanih bakterijom </w:t>
      </w:r>
      <w:r w:rsidRPr="003B1861">
        <w:rPr>
          <w:i/>
          <w:szCs w:val="22"/>
          <w:lang w:val="sr-Latn-ME"/>
        </w:rPr>
        <w:t>Helicobacter pylori</w:t>
      </w:r>
      <w:r w:rsidRPr="003B1861">
        <w:rPr>
          <w:szCs w:val="22"/>
          <w:lang w:val="sr-Latn-ME"/>
        </w:rPr>
        <w:t>, kada se daje u kombinaciji sa terapijom antibioticima;</w:t>
      </w:r>
    </w:p>
    <w:p w14:paraId="369DB843" w14:textId="53547EB6"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 xml:space="preserve">Liječenje ili prevencija čira na želucu ili dvanaestopalačnom crijevu kod pacijenata kojima je neophodna kontinuirana terapija ljekovima NSAIL grupe (oni se koriste </w:t>
      </w:r>
      <w:r w:rsidR="00AD664F" w:rsidRPr="003B1861">
        <w:rPr>
          <w:szCs w:val="22"/>
          <w:lang w:val="sr-Latn-ME"/>
        </w:rPr>
        <w:t>za liječenje</w:t>
      </w:r>
      <w:r w:rsidRPr="003B1861">
        <w:rPr>
          <w:szCs w:val="22"/>
          <w:lang w:val="sr-Latn-ME"/>
        </w:rPr>
        <w:t xml:space="preserve"> bolova ili zapaljenja);</w:t>
      </w:r>
    </w:p>
    <w:p w14:paraId="5BB2BF2D" w14:textId="77777777" w:rsidR="00B34210" w:rsidRPr="003B1861" w:rsidRDefault="005B3FEF" w:rsidP="003B1861">
      <w:pPr>
        <w:widowControl w:val="0"/>
        <w:numPr>
          <w:ilvl w:val="0"/>
          <w:numId w:val="31"/>
        </w:numPr>
        <w:tabs>
          <w:tab w:val="clear" w:pos="567"/>
        </w:tabs>
        <w:spacing w:line="240" w:lineRule="auto"/>
        <w:jc w:val="both"/>
        <w:rPr>
          <w:szCs w:val="22"/>
          <w:lang w:val="sr-Latn-ME"/>
        </w:rPr>
      </w:pPr>
      <w:r w:rsidRPr="003B1861">
        <w:rPr>
          <w:szCs w:val="22"/>
          <w:lang w:val="sr-Latn-ME"/>
        </w:rPr>
        <w:t>Liječenje Zolinger-Elison</w:t>
      </w:r>
      <w:r w:rsidR="00AD664F" w:rsidRPr="003B1861">
        <w:rPr>
          <w:szCs w:val="22"/>
          <w:lang w:val="sr-Latn-ME"/>
        </w:rPr>
        <w:t>-</w:t>
      </w:r>
      <w:r w:rsidRPr="003B1861">
        <w:rPr>
          <w:szCs w:val="22"/>
          <w:lang w:val="sr-Latn-ME"/>
        </w:rPr>
        <w:t>ovog sindroma.</w:t>
      </w:r>
    </w:p>
    <w:p w14:paraId="735CFD35" w14:textId="77777777" w:rsidR="00B34210" w:rsidRPr="003B1861" w:rsidRDefault="00B34210" w:rsidP="003B1861">
      <w:pPr>
        <w:widowControl w:val="0"/>
        <w:spacing w:line="240" w:lineRule="auto"/>
        <w:jc w:val="both"/>
        <w:rPr>
          <w:szCs w:val="22"/>
          <w:lang w:val="sr-Latn-ME"/>
        </w:rPr>
      </w:pPr>
    </w:p>
    <w:p w14:paraId="516ACE9E" w14:textId="77777777" w:rsidR="00B34210" w:rsidRPr="003B1861" w:rsidRDefault="005B3FEF" w:rsidP="003B1861">
      <w:pPr>
        <w:widowControl w:val="0"/>
        <w:numPr>
          <w:ilvl w:val="12"/>
          <w:numId w:val="0"/>
        </w:numPr>
        <w:tabs>
          <w:tab w:val="left" w:pos="8505"/>
        </w:tabs>
        <w:spacing w:line="240" w:lineRule="auto"/>
        <w:jc w:val="both"/>
        <w:rPr>
          <w:szCs w:val="22"/>
          <w:lang w:val="sr-Latn-ME"/>
        </w:rPr>
      </w:pPr>
      <w:r w:rsidRPr="003B1861">
        <w:rPr>
          <w:spacing w:val="-3"/>
          <w:w w:val="105"/>
          <w:szCs w:val="22"/>
          <w:lang w:val="sr-Latn-ME"/>
        </w:rPr>
        <w:t>Ljekar</w:t>
      </w:r>
      <w:r w:rsidRPr="003B1861">
        <w:rPr>
          <w:spacing w:val="-2"/>
          <w:w w:val="105"/>
          <w:szCs w:val="22"/>
          <w:lang w:val="sr-Latn-ME"/>
        </w:rPr>
        <w:t xml:space="preserve"> </w:t>
      </w:r>
      <w:r w:rsidRPr="003B1861">
        <w:rPr>
          <w:spacing w:val="-3"/>
          <w:w w:val="105"/>
          <w:szCs w:val="22"/>
          <w:lang w:val="sr-Latn-ME"/>
        </w:rPr>
        <w:t>može</w:t>
      </w:r>
      <w:r w:rsidRPr="003B1861">
        <w:rPr>
          <w:spacing w:val="-10"/>
          <w:w w:val="105"/>
          <w:szCs w:val="22"/>
          <w:lang w:val="sr-Latn-ME"/>
        </w:rPr>
        <w:t xml:space="preserve"> </w:t>
      </w:r>
      <w:r w:rsidRPr="003B1861">
        <w:rPr>
          <w:spacing w:val="-1"/>
          <w:w w:val="105"/>
          <w:szCs w:val="22"/>
          <w:lang w:val="sr-Latn-ME" w:eastAsia="sl-SI"/>
        </w:rPr>
        <w:t>da</w:t>
      </w:r>
      <w:r w:rsidRPr="003B1861">
        <w:rPr>
          <w:spacing w:val="-11"/>
          <w:w w:val="105"/>
          <w:szCs w:val="22"/>
          <w:lang w:val="sr-Latn-ME"/>
        </w:rPr>
        <w:t xml:space="preserve"> </w:t>
      </w:r>
      <w:r w:rsidRPr="003B1861">
        <w:rPr>
          <w:spacing w:val="-3"/>
          <w:w w:val="105"/>
          <w:szCs w:val="22"/>
          <w:lang w:val="sr-Latn-ME"/>
        </w:rPr>
        <w:t>propiše</w:t>
      </w:r>
      <w:r w:rsidRPr="003B1861">
        <w:rPr>
          <w:spacing w:val="-9"/>
          <w:w w:val="105"/>
          <w:szCs w:val="22"/>
          <w:lang w:val="sr-Latn-ME"/>
        </w:rPr>
        <w:t xml:space="preserve"> </w:t>
      </w:r>
      <w:r w:rsidRPr="003B1861">
        <w:rPr>
          <w:spacing w:val="-1"/>
          <w:w w:val="105"/>
          <w:szCs w:val="22"/>
          <w:lang w:val="sr-Latn-ME" w:eastAsia="sl-SI"/>
        </w:rPr>
        <w:t>lijek Lanzul</w:t>
      </w:r>
      <w:r w:rsidRPr="003B1861">
        <w:rPr>
          <w:spacing w:val="-9"/>
          <w:w w:val="105"/>
          <w:szCs w:val="22"/>
          <w:lang w:val="sr-Latn-ME"/>
        </w:rPr>
        <w:t xml:space="preserve"> </w:t>
      </w:r>
      <w:r w:rsidRPr="003B1861">
        <w:rPr>
          <w:spacing w:val="-1"/>
          <w:w w:val="105"/>
          <w:szCs w:val="22"/>
          <w:lang w:val="sr-Latn-ME" w:eastAsia="sl-SI"/>
        </w:rPr>
        <w:t>za</w:t>
      </w:r>
      <w:r w:rsidRPr="003B1861">
        <w:rPr>
          <w:spacing w:val="-9"/>
          <w:w w:val="105"/>
          <w:szCs w:val="22"/>
          <w:lang w:val="sr-Latn-ME"/>
        </w:rPr>
        <w:t xml:space="preserve"> </w:t>
      </w:r>
      <w:r w:rsidRPr="003B1861">
        <w:rPr>
          <w:spacing w:val="-1"/>
          <w:w w:val="105"/>
          <w:szCs w:val="22"/>
          <w:lang w:val="sr-Latn-ME" w:eastAsia="sl-SI"/>
        </w:rPr>
        <w:t>neku</w:t>
      </w:r>
      <w:r w:rsidRPr="003B1861">
        <w:rPr>
          <w:spacing w:val="-9"/>
          <w:w w:val="105"/>
          <w:szCs w:val="22"/>
          <w:lang w:val="sr-Latn-ME"/>
        </w:rPr>
        <w:t xml:space="preserve"> </w:t>
      </w:r>
      <w:r w:rsidRPr="003B1861">
        <w:rPr>
          <w:spacing w:val="-1"/>
          <w:w w:val="105"/>
          <w:szCs w:val="22"/>
          <w:lang w:val="sr-Latn-ME" w:eastAsia="sl-SI"/>
        </w:rPr>
        <w:t>drugu</w:t>
      </w:r>
      <w:r w:rsidRPr="003B1861">
        <w:rPr>
          <w:spacing w:val="-9"/>
          <w:w w:val="105"/>
          <w:szCs w:val="22"/>
          <w:lang w:val="sr-Latn-ME"/>
        </w:rPr>
        <w:t xml:space="preserve"> </w:t>
      </w:r>
      <w:r w:rsidRPr="003B1861">
        <w:rPr>
          <w:spacing w:val="-1"/>
          <w:w w:val="105"/>
          <w:szCs w:val="22"/>
          <w:lang w:val="sr-Latn-ME" w:eastAsia="sl-SI"/>
        </w:rPr>
        <w:t>indikaciju,</w:t>
      </w:r>
      <w:r w:rsidRPr="003B1861">
        <w:rPr>
          <w:spacing w:val="-3"/>
          <w:w w:val="105"/>
          <w:szCs w:val="22"/>
          <w:lang w:val="sr-Latn-ME"/>
        </w:rPr>
        <w:t xml:space="preserve"> </w:t>
      </w:r>
      <w:r w:rsidRPr="003B1861">
        <w:rPr>
          <w:spacing w:val="-1"/>
          <w:w w:val="105"/>
          <w:szCs w:val="22"/>
          <w:lang w:val="sr-Latn-ME" w:eastAsia="sl-SI"/>
        </w:rPr>
        <w:t>ili</w:t>
      </w:r>
      <w:r w:rsidRPr="003B1861">
        <w:rPr>
          <w:spacing w:val="-8"/>
          <w:w w:val="105"/>
          <w:szCs w:val="22"/>
          <w:lang w:val="sr-Latn-ME"/>
        </w:rPr>
        <w:t xml:space="preserve"> </w:t>
      </w:r>
      <w:r w:rsidRPr="003B1861">
        <w:rPr>
          <w:spacing w:val="-4"/>
          <w:w w:val="105"/>
          <w:szCs w:val="22"/>
          <w:lang w:val="sr-Latn-ME"/>
        </w:rPr>
        <w:t>da</w:t>
      </w:r>
      <w:r w:rsidRPr="003B1861">
        <w:rPr>
          <w:spacing w:val="-7"/>
          <w:w w:val="105"/>
          <w:szCs w:val="22"/>
          <w:lang w:val="sr-Latn-ME"/>
        </w:rPr>
        <w:t xml:space="preserve"> </w:t>
      </w:r>
      <w:r w:rsidRPr="003B1861">
        <w:rPr>
          <w:w w:val="105"/>
          <w:szCs w:val="22"/>
          <w:lang w:val="sr-Latn-ME"/>
        </w:rPr>
        <w:t>Vam</w:t>
      </w:r>
      <w:r w:rsidRPr="003B1861">
        <w:rPr>
          <w:spacing w:val="-19"/>
          <w:w w:val="105"/>
          <w:szCs w:val="22"/>
          <w:lang w:val="sr-Latn-ME"/>
        </w:rPr>
        <w:t xml:space="preserve"> </w:t>
      </w:r>
      <w:r w:rsidRPr="003B1861">
        <w:rPr>
          <w:spacing w:val="-1"/>
          <w:w w:val="105"/>
          <w:szCs w:val="22"/>
          <w:lang w:val="sr-Latn-ME" w:eastAsia="sl-SI"/>
        </w:rPr>
        <w:t>propiše</w:t>
      </w:r>
      <w:r w:rsidRPr="003B1861">
        <w:rPr>
          <w:spacing w:val="-9"/>
          <w:w w:val="105"/>
          <w:szCs w:val="22"/>
          <w:lang w:val="sr-Latn-ME"/>
        </w:rPr>
        <w:t xml:space="preserve"> </w:t>
      </w:r>
      <w:r w:rsidRPr="003B1861">
        <w:rPr>
          <w:spacing w:val="-1"/>
          <w:w w:val="105"/>
          <w:szCs w:val="22"/>
          <w:lang w:val="sr-Latn-ME" w:eastAsia="sl-SI"/>
        </w:rPr>
        <w:t>doze</w:t>
      </w:r>
      <w:r w:rsidRPr="003B1861">
        <w:rPr>
          <w:spacing w:val="-9"/>
          <w:w w:val="105"/>
          <w:szCs w:val="22"/>
          <w:lang w:val="sr-Latn-ME"/>
        </w:rPr>
        <w:t xml:space="preserve"> </w:t>
      </w:r>
      <w:r w:rsidRPr="003B1861">
        <w:rPr>
          <w:spacing w:val="1"/>
          <w:w w:val="105"/>
          <w:szCs w:val="22"/>
          <w:lang w:val="sr-Latn-ME"/>
        </w:rPr>
        <w:t>koje</w:t>
      </w:r>
      <w:r w:rsidRPr="003B1861">
        <w:rPr>
          <w:spacing w:val="-12"/>
          <w:w w:val="105"/>
          <w:szCs w:val="22"/>
          <w:lang w:val="sr-Latn-ME"/>
        </w:rPr>
        <w:t xml:space="preserve"> </w:t>
      </w:r>
      <w:r w:rsidRPr="003B1861">
        <w:rPr>
          <w:spacing w:val="2"/>
          <w:w w:val="105"/>
          <w:szCs w:val="22"/>
          <w:lang w:val="sr-Latn-ME"/>
        </w:rPr>
        <w:t>se</w:t>
      </w:r>
      <w:r w:rsidRPr="003B1861">
        <w:rPr>
          <w:spacing w:val="-18"/>
          <w:w w:val="105"/>
          <w:szCs w:val="22"/>
          <w:lang w:val="sr-Latn-ME"/>
        </w:rPr>
        <w:t xml:space="preserve"> </w:t>
      </w:r>
      <w:r w:rsidRPr="003B1861">
        <w:rPr>
          <w:w w:val="105"/>
          <w:szCs w:val="22"/>
          <w:lang w:val="sr-Latn-ME"/>
        </w:rPr>
        <w:t>razlikuju</w:t>
      </w:r>
      <w:r w:rsidRPr="003B1861">
        <w:rPr>
          <w:spacing w:val="-8"/>
          <w:w w:val="105"/>
          <w:szCs w:val="22"/>
          <w:lang w:val="sr-Latn-ME"/>
        </w:rPr>
        <w:t xml:space="preserve"> </w:t>
      </w:r>
      <w:r w:rsidRPr="003B1861">
        <w:rPr>
          <w:w w:val="105"/>
          <w:szCs w:val="22"/>
          <w:lang w:val="sr-Latn-ME"/>
        </w:rPr>
        <w:t>od</w:t>
      </w:r>
      <w:r w:rsidRPr="003B1861">
        <w:rPr>
          <w:spacing w:val="51"/>
          <w:w w:val="103"/>
          <w:szCs w:val="22"/>
          <w:lang w:val="sr-Latn-ME"/>
        </w:rPr>
        <w:t xml:space="preserve"> </w:t>
      </w:r>
      <w:r w:rsidRPr="003B1861">
        <w:rPr>
          <w:spacing w:val="-1"/>
          <w:w w:val="105"/>
          <w:szCs w:val="22"/>
          <w:lang w:val="sr-Latn-ME" w:eastAsia="sl-SI"/>
        </w:rPr>
        <w:t>doza</w:t>
      </w:r>
      <w:r w:rsidRPr="003B1861">
        <w:rPr>
          <w:spacing w:val="-13"/>
          <w:w w:val="105"/>
          <w:szCs w:val="22"/>
          <w:lang w:val="sr-Latn-ME"/>
        </w:rPr>
        <w:t xml:space="preserve"> </w:t>
      </w:r>
      <w:r w:rsidRPr="003B1861">
        <w:rPr>
          <w:spacing w:val="-1"/>
          <w:w w:val="105"/>
          <w:szCs w:val="22"/>
          <w:lang w:val="sr-Latn-ME" w:eastAsia="sl-SI"/>
        </w:rPr>
        <w:t>navedenih</w:t>
      </w:r>
      <w:r w:rsidRPr="003B1861">
        <w:rPr>
          <w:spacing w:val="-12"/>
          <w:w w:val="105"/>
          <w:szCs w:val="22"/>
          <w:lang w:val="sr-Latn-ME"/>
        </w:rPr>
        <w:t xml:space="preserve"> </w:t>
      </w:r>
      <w:r w:rsidRPr="003B1861">
        <w:rPr>
          <w:w w:val="105"/>
          <w:szCs w:val="22"/>
          <w:lang w:val="sr-Latn-ME"/>
        </w:rPr>
        <w:t>u</w:t>
      </w:r>
      <w:r w:rsidRPr="003B1861">
        <w:rPr>
          <w:spacing w:val="-12"/>
          <w:w w:val="105"/>
          <w:szCs w:val="22"/>
          <w:lang w:val="sr-Latn-ME"/>
        </w:rPr>
        <w:t xml:space="preserve"> </w:t>
      </w:r>
      <w:r w:rsidRPr="003B1861">
        <w:rPr>
          <w:spacing w:val="-1"/>
          <w:w w:val="105"/>
          <w:szCs w:val="22"/>
          <w:lang w:val="sr-Latn-ME" w:eastAsia="sl-SI"/>
        </w:rPr>
        <w:t>ovom</w:t>
      </w:r>
      <w:r w:rsidRPr="003B1861">
        <w:rPr>
          <w:spacing w:val="-12"/>
          <w:w w:val="105"/>
          <w:szCs w:val="22"/>
          <w:lang w:val="sr-Latn-ME"/>
        </w:rPr>
        <w:t xml:space="preserve"> </w:t>
      </w:r>
      <w:r w:rsidRPr="003B1861">
        <w:rPr>
          <w:spacing w:val="-1"/>
          <w:w w:val="105"/>
          <w:szCs w:val="22"/>
          <w:lang w:val="sr-Latn-ME" w:eastAsia="sl-SI"/>
        </w:rPr>
        <w:t>uputstvu.</w:t>
      </w:r>
      <w:r w:rsidRPr="003B1861">
        <w:rPr>
          <w:spacing w:val="-12"/>
          <w:w w:val="105"/>
          <w:szCs w:val="22"/>
          <w:lang w:val="sr-Latn-ME"/>
        </w:rPr>
        <w:t xml:space="preserve"> </w:t>
      </w:r>
      <w:r w:rsidRPr="003B1861">
        <w:rPr>
          <w:spacing w:val="-1"/>
          <w:w w:val="105"/>
          <w:szCs w:val="22"/>
          <w:lang w:val="sr-Latn-ME" w:eastAsia="sl-SI"/>
        </w:rPr>
        <w:t>Pridržavajte</w:t>
      </w:r>
      <w:r w:rsidRPr="003B1861">
        <w:rPr>
          <w:spacing w:val="-13"/>
          <w:w w:val="105"/>
          <w:szCs w:val="22"/>
          <w:lang w:val="sr-Latn-ME"/>
        </w:rPr>
        <w:t xml:space="preserve"> </w:t>
      </w:r>
      <w:r w:rsidRPr="003B1861">
        <w:rPr>
          <w:spacing w:val="-1"/>
          <w:w w:val="105"/>
          <w:szCs w:val="22"/>
          <w:lang w:val="sr-Latn-ME" w:eastAsia="sl-SI"/>
        </w:rPr>
        <w:t>se</w:t>
      </w:r>
      <w:r w:rsidRPr="003B1861">
        <w:rPr>
          <w:spacing w:val="-13"/>
          <w:w w:val="105"/>
          <w:szCs w:val="22"/>
          <w:lang w:val="sr-Latn-ME"/>
        </w:rPr>
        <w:t xml:space="preserve"> </w:t>
      </w:r>
      <w:r w:rsidRPr="003B1861">
        <w:rPr>
          <w:spacing w:val="-1"/>
          <w:w w:val="105"/>
          <w:szCs w:val="22"/>
          <w:lang w:val="sr-Latn-ME" w:eastAsia="sl-SI"/>
        </w:rPr>
        <w:t>uputstava</w:t>
      </w:r>
      <w:r w:rsidRPr="003B1861">
        <w:rPr>
          <w:spacing w:val="-12"/>
          <w:w w:val="105"/>
          <w:szCs w:val="22"/>
          <w:lang w:val="sr-Latn-ME"/>
        </w:rPr>
        <w:t xml:space="preserve"> </w:t>
      </w:r>
      <w:r w:rsidRPr="003B1861">
        <w:rPr>
          <w:spacing w:val="-1"/>
          <w:w w:val="105"/>
          <w:szCs w:val="22"/>
          <w:lang w:val="sr-Latn-ME" w:eastAsia="sl-SI"/>
        </w:rPr>
        <w:t>svog</w:t>
      </w:r>
      <w:r w:rsidRPr="003B1861">
        <w:rPr>
          <w:spacing w:val="-13"/>
          <w:w w:val="105"/>
          <w:szCs w:val="22"/>
          <w:lang w:val="sr-Latn-ME"/>
        </w:rPr>
        <w:t xml:space="preserve"> </w:t>
      </w:r>
      <w:r w:rsidRPr="003B1861">
        <w:rPr>
          <w:spacing w:val="-1"/>
          <w:w w:val="105"/>
          <w:szCs w:val="22"/>
          <w:lang w:val="sr-Latn-ME" w:eastAsia="sl-SI"/>
        </w:rPr>
        <w:t>ljekara</w:t>
      </w:r>
      <w:r w:rsidRPr="003B1861">
        <w:rPr>
          <w:spacing w:val="-13"/>
          <w:w w:val="105"/>
          <w:szCs w:val="22"/>
          <w:lang w:val="sr-Latn-ME"/>
        </w:rPr>
        <w:t xml:space="preserve"> </w:t>
      </w:r>
      <w:r w:rsidRPr="003B1861">
        <w:rPr>
          <w:w w:val="105"/>
          <w:szCs w:val="22"/>
          <w:lang w:val="sr-Latn-ME"/>
        </w:rPr>
        <w:t>o</w:t>
      </w:r>
      <w:r w:rsidRPr="003B1861">
        <w:rPr>
          <w:spacing w:val="-5"/>
          <w:w w:val="105"/>
          <w:szCs w:val="22"/>
          <w:lang w:val="sr-Latn-ME"/>
        </w:rPr>
        <w:t xml:space="preserve"> </w:t>
      </w:r>
      <w:r w:rsidRPr="003B1861">
        <w:rPr>
          <w:spacing w:val="-1"/>
          <w:w w:val="105"/>
          <w:szCs w:val="22"/>
          <w:lang w:val="sr-Latn-ME" w:eastAsia="sl-SI"/>
        </w:rPr>
        <w:t>uzimanju</w:t>
      </w:r>
      <w:r w:rsidRPr="003B1861">
        <w:rPr>
          <w:spacing w:val="-13"/>
          <w:w w:val="105"/>
          <w:szCs w:val="22"/>
          <w:lang w:val="sr-Latn-ME"/>
        </w:rPr>
        <w:t xml:space="preserve"> </w:t>
      </w:r>
      <w:r w:rsidRPr="003B1861">
        <w:rPr>
          <w:spacing w:val="-1"/>
          <w:w w:val="105"/>
          <w:szCs w:val="22"/>
          <w:lang w:val="sr-Latn-ME" w:eastAsia="sl-SI"/>
        </w:rPr>
        <w:t>ovog</w:t>
      </w:r>
      <w:r w:rsidRPr="003B1861">
        <w:rPr>
          <w:spacing w:val="-13"/>
          <w:w w:val="105"/>
          <w:szCs w:val="22"/>
          <w:lang w:val="sr-Latn-ME"/>
        </w:rPr>
        <w:t xml:space="preserve"> </w:t>
      </w:r>
      <w:r w:rsidRPr="003B1861">
        <w:rPr>
          <w:spacing w:val="-1"/>
          <w:w w:val="105"/>
          <w:szCs w:val="22"/>
          <w:lang w:val="sr-Latn-ME" w:eastAsia="sl-SI"/>
        </w:rPr>
        <w:t>lijeka.</w:t>
      </w:r>
    </w:p>
    <w:p w14:paraId="098560B0" w14:textId="77777777" w:rsidR="00B34210" w:rsidRPr="003B1861" w:rsidRDefault="00B34210" w:rsidP="003B1861">
      <w:pPr>
        <w:widowControl w:val="0"/>
        <w:autoSpaceDE w:val="0"/>
        <w:autoSpaceDN w:val="0"/>
        <w:adjustRightInd w:val="0"/>
        <w:spacing w:line="240" w:lineRule="auto"/>
        <w:jc w:val="both"/>
        <w:rPr>
          <w:color w:val="000000"/>
          <w:szCs w:val="22"/>
          <w:lang w:val="sr-Latn-ME"/>
        </w:rPr>
      </w:pPr>
    </w:p>
    <w:p w14:paraId="5CDAF8E2"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Obavezno se obratite Vašem ljekaru ako se ne osjećate bolje ili ako se osjećate lošije nakon 14 dana.</w:t>
      </w:r>
    </w:p>
    <w:p w14:paraId="578AD1BD" w14:textId="77777777" w:rsidR="00B34210" w:rsidRPr="003B1861" w:rsidRDefault="00B34210" w:rsidP="003B1861">
      <w:pPr>
        <w:widowControl w:val="0"/>
        <w:tabs>
          <w:tab w:val="left" w:pos="540"/>
        </w:tabs>
        <w:spacing w:line="240" w:lineRule="auto"/>
        <w:rPr>
          <w:b/>
          <w:bCs/>
          <w:szCs w:val="22"/>
          <w:lang w:val="sr-Latn-ME"/>
        </w:rPr>
      </w:pPr>
    </w:p>
    <w:p w14:paraId="039D1F1F" w14:textId="77777777" w:rsidR="00B34210" w:rsidRPr="003B1861" w:rsidRDefault="00B34210" w:rsidP="003B1861">
      <w:pPr>
        <w:widowControl w:val="0"/>
        <w:tabs>
          <w:tab w:val="clear" w:pos="567"/>
        </w:tabs>
        <w:spacing w:line="240" w:lineRule="auto"/>
        <w:rPr>
          <w:szCs w:val="22"/>
          <w:lang w:val="sr-Latn-ME"/>
        </w:rPr>
      </w:pPr>
    </w:p>
    <w:p w14:paraId="3DBFAB79" w14:textId="77777777" w:rsidR="00B34210" w:rsidRPr="003B1861" w:rsidRDefault="005B3FEF" w:rsidP="003B1861">
      <w:pPr>
        <w:widowControl w:val="0"/>
        <w:tabs>
          <w:tab w:val="left" w:pos="540"/>
        </w:tabs>
        <w:spacing w:line="240" w:lineRule="auto"/>
        <w:rPr>
          <w:b/>
          <w:caps/>
          <w:szCs w:val="22"/>
          <w:lang w:val="sr-Latn-ME"/>
        </w:rPr>
      </w:pPr>
      <w:r w:rsidRPr="003B1861">
        <w:rPr>
          <w:b/>
          <w:bCs/>
          <w:szCs w:val="22"/>
          <w:lang w:val="sr-Latn-ME"/>
        </w:rPr>
        <w:t xml:space="preserve">2. </w:t>
      </w:r>
      <w:r w:rsidRPr="003B1861">
        <w:rPr>
          <w:b/>
          <w:bCs/>
          <w:szCs w:val="22"/>
          <w:lang w:val="sr-Latn-ME"/>
        </w:rPr>
        <w:tab/>
      </w:r>
      <w:r w:rsidRPr="003B1861">
        <w:rPr>
          <w:b/>
          <w:caps/>
          <w:szCs w:val="22"/>
          <w:lang w:val="sr-Latn-ME"/>
        </w:rPr>
        <w:t>Šta treba da znate prIJe nego što uzmete lIJek LANZUL</w:t>
      </w:r>
    </w:p>
    <w:p w14:paraId="7D22182C" w14:textId="77777777" w:rsidR="00B34210" w:rsidRPr="003B1861" w:rsidRDefault="00B34210" w:rsidP="003B1861">
      <w:pPr>
        <w:widowControl w:val="0"/>
        <w:tabs>
          <w:tab w:val="clear" w:pos="567"/>
        </w:tabs>
        <w:autoSpaceDE w:val="0"/>
        <w:autoSpaceDN w:val="0"/>
        <w:spacing w:line="240" w:lineRule="auto"/>
        <w:rPr>
          <w:caps/>
          <w:szCs w:val="22"/>
          <w:lang w:val="sr-Latn-ME"/>
        </w:rPr>
      </w:pPr>
    </w:p>
    <w:p w14:paraId="20063A4F" w14:textId="77777777" w:rsidR="00B34210" w:rsidRPr="003B1861" w:rsidRDefault="005B3FEF" w:rsidP="003B1861">
      <w:pPr>
        <w:widowControl w:val="0"/>
        <w:spacing w:line="240" w:lineRule="auto"/>
        <w:jc w:val="both"/>
        <w:rPr>
          <w:b/>
          <w:szCs w:val="22"/>
          <w:lang w:val="sr-Latn-ME"/>
        </w:rPr>
      </w:pPr>
      <w:r w:rsidRPr="003B1861">
        <w:rPr>
          <w:b/>
          <w:szCs w:val="22"/>
          <w:lang w:val="sr-Latn-ME"/>
        </w:rPr>
        <w:t>Lijek Lanzul ne smijete koristiti:</w:t>
      </w:r>
    </w:p>
    <w:p w14:paraId="29F7B8F3" w14:textId="77777777" w:rsidR="00B34210" w:rsidRPr="003B1861" w:rsidRDefault="00B34210" w:rsidP="003B1861">
      <w:pPr>
        <w:widowControl w:val="0"/>
        <w:spacing w:line="240" w:lineRule="auto"/>
        <w:jc w:val="both"/>
        <w:rPr>
          <w:b/>
          <w:szCs w:val="22"/>
          <w:lang w:val="sr-Latn-ME"/>
        </w:rPr>
      </w:pPr>
    </w:p>
    <w:p w14:paraId="1F7F0A5C" w14:textId="6B8DE2CF" w:rsidR="00B34210" w:rsidRPr="003B1861" w:rsidRDefault="005B3FEF" w:rsidP="003B1861">
      <w:pPr>
        <w:widowControl w:val="0"/>
        <w:numPr>
          <w:ilvl w:val="0"/>
          <w:numId w:val="32"/>
        </w:numPr>
        <w:spacing w:line="240" w:lineRule="auto"/>
        <w:ind w:left="567"/>
        <w:jc w:val="both"/>
        <w:rPr>
          <w:szCs w:val="22"/>
          <w:lang w:val="sr-Latn-ME"/>
        </w:rPr>
      </w:pPr>
      <w:r w:rsidRPr="003B1861">
        <w:rPr>
          <w:spacing w:val="-1"/>
          <w:w w:val="105"/>
          <w:szCs w:val="22"/>
          <w:lang w:val="sr-Latn-ME"/>
        </w:rPr>
        <w:t>ako</w:t>
      </w:r>
      <w:r w:rsidRPr="003B1861">
        <w:rPr>
          <w:spacing w:val="-12"/>
          <w:w w:val="105"/>
          <w:szCs w:val="22"/>
          <w:lang w:val="sr-Latn-ME"/>
        </w:rPr>
        <w:t xml:space="preserve"> </w:t>
      </w:r>
      <w:r w:rsidRPr="003B1861">
        <w:rPr>
          <w:spacing w:val="2"/>
          <w:w w:val="105"/>
          <w:szCs w:val="22"/>
          <w:lang w:val="sr-Latn-ME"/>
        </w:rPr>
        <w:t>ste</w:t>
      </w:r>
      <w:r w:rsidRPr="003B1861">
        <w:rPr>
          <w:spacing w:val="-13"/>
          <w:w w:val="105"/>
          <w:szCs w:val="22"/>
          <w:lang w:val="sr-Latn-ME"/>
        </w:rPr>
        <w:t xml:space="preserve"> </w:t>
      </w:r>
      <w:r w:rsidRPr="003B1861">
        <w:rPr>
          <w:spacing w:val="-1"/>
          <w:w w:val="105"/>
          <w:szCs w:val="22"/>
          <w:lang w:val="sr-Latn-ME"/>
        </w:rPr>
        <w:t>alergični</w:t>
      </w:r>
      <w:r w:rsidRPr="003B1861">
        <w:rPr>
          <w:spacing w:val="-10"/>
          <w:w w:val="105"/>
          <w:szCs w:val="22"/>
          <w:lang w:val="sr-Latn-ME"/>
        </w:rPr>
        <w:t xml:space="preserve"> </w:t>
      </w:r>
      <w:r w:rsidRPr="003B1861">
        <w:rPr>
          <w:spacing w:val="-3"/>
          <w:w w:val="105"/>
          <w:szCs w:val="22"/>
          <w:lang w:val="sr-Latn-ME"/>
        </w:rPr>
        <w:t>(preosjetljivi)</w:t>
      </w:r>
      <w:r w:rsidRPr="003B1861">
        <w:rPr>
          <w:spacing w:val="-10"/>
          <w:w w:val="105"/>
          <w:szCs w:val="22"/>
          <w:lang w:val="sr-Latn-ME"/>
        </w:rPr>
        <w:t xml:space="preserve"> </w:t>
      </w:r>
      <w:r w:rsidRPr="003B1861">
        <w:rPr>
          <w:spacing w:val="-1"/>
          <w:w w:val="105"/>
          <w:szCs w:val="22"/>
          <w:lang w:val="sr-Latn-ME"/>
        </w:rPr>
        <w:t>na</w:t>
      </w:r>
      <w:r w:rsidRPr="003B1861">
        <w:rPr>
          <w:spacing w:val="-10"/>
          <w:w w:val="105"/>
          <w:szCs w:val="22"/>
          <w:lang w:val="sr-Latn-ME"/>
        </w:rPr>
        <w:t xml:space="preserve"> </w:t>
      </w:r>
      <w:r w:rsidRPr="003B1861">
        <w:rPr>
          <w:spacing w:val="-1"/>
          <w:w w:val="105"/>
          <w:szCs w:val="22"/>
          <w:lang w:val="sr-Latn-ME"/>
        </w:rPr>
        <w:t>lansoprazol</w:t>
      </w:r>
      <w:r w:rsidRPr="003B1861">
        <w:rPr>
          <w:spacing w:val="-10"/>
          <w:w w:val="105"/>
          <w:szCs w:val="22"/>
          <w:lang w:val="sr-Latn-ME"/>
        </w:rPr>
        <w:t xml:space="preserve"> </w:t>
      </w:r>
      <w:r w:rsidRPr="003B1861">
        <w:rPr>
          <w:spacing w:val="-1"/>
          <w:w w:val="105"/>
          <w:szCs w:val="22"/>
          <w:lang w:val="sr-Latn-ME"/>
        </w:rPr>
        <w:t>ili</w:t>
      </w:r>
      <w:r w:rsidRPr="003B1861">
        <w:rPr>
          <w:spacing w:val="-10"/>
          <w:w w:val="105"/>
          <w:szCs w:val="22"/>
          <w:lang w:val="sr-Latn-ME"/>
        </w:rPr>
        <w:t xml:space="preserve"> </w:t>
      </w:r>
      <w:r w:rsidRPr="003B1861">
        <w:rPr>
          <w:spacing w:val="-1"/>
          <w:w w:val="105"/>
          <w:szCs w:val="22"/>
          <w:lang w:val="sr-Latn-ME"/>
        </w:rPr>
        <w:t>na</w:t>
      </w:r>
      <w:r w:rsidRPr="003B1861">
        <w:rPr>
          <w:spacing w:val="-10"/>
          <w:w w:val="105"/>
          <w:szCs w:val="22"/>
          <w:lang w:val="sr-Latn-ME"/>
        </w:rPr>
        <w:t xml:space="preserve"> </w:t>
      </w:r>
      <w:r w:rsidRPr="003B1861">
        <w:rPr>
          <w:spacing w:val="-1"/>
          <w:w w:val="105"/>
          <w:szCs w:val="22"/>
          <w:lang w:val="sr-Latn-ME"/>
        </w:rPr>
        <w:t>neki</w:t>
      </w:r>
      <w:r w:rsidRPr="003B1861">
        <w:rPr>
          <w:spacing w:val="-10"/>
          <w:w w:val="105"/>
          <w:szCs w:val="22"/>
          <w:lang w:val="sr-Latn-ME"/>
        </w:rPr>
        <w:t xml:space="preserve"> </w:t>
      </w:r>
      <w:r w:rsidRPr="003B1861">
        <w:rPr>
          <w:spacing w:val="-1"/>
          <w:w w:val="105"/>
          <w:szCs w:val="22"/>
          <w:lang w:val="sr-Latn-ME"/>
        </w:rPr>
        <w:t>drugi</w:t>
      </w:r>
      <w:r w:rsidRPr="003B1861">
        <w:rPr>
          <w:spacing w:val="-10"/>
          <w:w w:val="105"/>
          <w:szCs w:val="22"/>
          <w:lang w:val="sr-Latn-ME"/>
        </w:rPr>
        <w:t xml:space="preserve"> </w:t>
      </w:r>
      <w:r w:rsidRPr="003B1861">
        <w:rPr>
          <w:spacing w:val="-1"/>
          <w:w w:val="105"/>
          <w:szCs w:val="22"/>
          <w:lang w:val="sr-Latn-ME"/>
        </w:rPr>
        <w:t>sastojak</w:t>
      </w:r>
      <w:r w:rsidRPr="003B1861">
        <w:rPr>
          <w:spacing w:val="-10"/>
          <w:w w:val="105"/>
          <w:szCs w:val="22"/>
          <w:lang w:val="sr-Latn-ME"/>
        </w:rPr>
        <w:t xml:space="preserve"> </w:t>
      </w:r>
      <w:r w:rsidRPr="003B1861">
        <w:rPr>
          <w:spacing w:val="-1"/>
          <w:w w:val="105"/>
          <w:szCs w:val="22"/>
          <w:lang w:val="sr-Latn-ME"/>
        </w:rPr>
        <w:t xml:space="preserve">lijeka </w:t>
      </w:r>
      <w:r w:rsidRPr="003B1861">
        <w:rPr>
          <w:spacing w:val="-3"/>
          <w:w w:val="105"/>
          <w:szCs w:val="22"/>
          <w:lang w:val="sr-Latn-ME"/>
        </w:rPr>
        <w:t>Lanzul (naveden u dijelu 6).</w:t>
      </w:r>
    </w:p>
    <w:p w14:paraId="67BD3B38" w14:textId="77777777" w:rsidR="00B34210" w:rsidRPr="003B1861" w:rsidRDefault="00B34210" w:rsidP="003B1861">
      <w:pPr>
        <w:widowControl w:val="0"/>
        <w:tabs>
          <w:tab w:val="clear" w:pos="567"/>
        </w:tabs>
        <w:spacing w:line="240" w:lineRule="auto"/>
        <w:rPr>
          <w:szCs w:val="22"/>
          <w:lang w:val="sr-Latn-ME"/>
        </w:rPr>
      </w:pPr>
    </w:p>
    <w:p w14:paraId="6195BE57" w14:textId="77777777" w:rsidR="00B34210" w:rsidRPr="003B1861" w:rsidRDefault="005B3FEF" w:rsidP="003B1861">
      <w:pPr>
        <w:widowControl w:val="0"/>
        <w:tabs>
          <w:tab w:val="clear" w:pos="567"/>
        </w:tabs>
        <w:spacing w:line="240" w:lineRule="auto"/>
        <w:rPr>
          <w:b/>
          <w:bCs/>
          <w:szCs w:val="22"/>
          <w:lang w:val="sr-Latn-ME"/>
        </w:rPr>
      </w:pPr>
      <w:r w:rsidRPr="003B1861">
        <w:rPr>
          <w:b/>
          <w:bCs/>
          <w:szCs w:val="22"/>
          <w:lang w:val="sr-Latn-ME"/>
        </w:rPr>
        <w:t>Upozorenja i mjere opreza:</w:t>
      </w:r>
    </w:p>
    <w:p w14:paraId="48B3F821" w14:textId="77777777" w:rsidR="00B34210" w:rsidRPr="003B1861" w:rsidRDefault="00B34210" w:rsidP="003B1861">
      <w:pPr>
        <w:widowControl w:val="0"/>
        <w:tabs>
          <w:tab w:val="clear" w:pos="567"/>
        </w:tabs>
        <w:spacing w:line="240" w:lineRule="auto"/>
        <w:rPr>
          <w:b/>
          <w:bCs/>
          <w:szCs w:val="22"/>
          <w:lang w:val="sr-Latn-ME"/>
        </w:rPr>
      </w:pPr>
    </w:p>
    <w:p w14:paraId="3B42F2BD"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Razgovarajte sa Vašim ljekarom ili farmaceutom prije nego </w:t>
      </w:r>
      <w:r w:rsidR="00C556F5" w:rsidRPr="003B1861">
        <w:rPr>
          <w:spacing w:val="-3"/>
          <w:w w:val="105"/>
          <w:szCs w:val="22"/>
          <w:lang w:val="sr-Latn-ME"/>
        </w:rPr>
        <w:t xml:space="preserve">što </w:t>
      </w:r>
      <w:r w:rsidRPr="003B1861">
        <w:rPr>
          <w:spacing w:val="-3"/>
          <w:w w:val="105"/>
          <w:szCs w:val="22"/>
          <w:lang w:val="sr-Latn-ME"/>
        </w:rPr>
        <w:t>uzmete lijek Lanzul.</w:t>
      </w:r>
    </w:p>
    <w:p w14:paraId="126713F4"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17754292"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Obavezno recite ljekaru ako imate umjereno ili teško oboljenje jetre. Ljekar će možda morati da prilagodi dozu.</w:t>
      </w:r>
    </w:p>
    <w:p w14:paraId="0887A718"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57220534"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Ljekar će možda obaviti, ili je već obavio, dodatni pregled koji se zove endoskopija, da bi dijagnostikovao Vaše stanje i/ili isključio maligna oboljenja.</w:t>
      </w:r>
    </w:p>
    <w:p w14:paraId="4F2E92A7"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48BCE6AF" w14:textId="3D42FF1C"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Ako se pojavi proliv tokom liječenja lijekom Lanzul, odmah se obratite ljekaru, jer se lijek Lanzul povezuje sa </w:t>
      </w:r>
      <w:r w:rsidR="00C556F5" w:rsidRPr="003B1861">
        <w:rPr>
          <w:spacing w:val="-3"/>
          <w:w w:val="105"/>
          <w:szCs w:val="22"/>
          <w:lang w:val="sr-Latn-ME"/>
        </w:rPr>
        <w:t xml:space="preserve">malim </w:t>
      </w:r>
      <w:r w:rsidRPr="003B1861">
        <w:rPr>
          <w:spacing w:val="-3"/>
          <w:w w:val="105"/>
          <w:szCs w:val="22"/>
          <w:lang w:val="sr-Latn-ME"/>
        </w:rPr>
        <w:t>povećanjem učestalosti infektivnog proliva.</w:t>
      </w:r>
    </w:p>
    <w:p w14:paraId="11EAB57F"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74418E84" w14:textId="772E4913"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Ako Vam je ljekar dao lijek Lanzul pored drugih ljekova namijenjenih liječenju infekcije bakterijom </w:t>
      </w:r>
      <w:r w:rsidRPr="003B1861">
        <w:rPr>
          <w:i/>
          <w:spacing w:val="-3"/>
          <w:w w:val="105"/>
          <w:szCs w:val="22"/>
          <w:lang w:val="sr-Latn-ME"/>
        </w:rPr>
        <w:t>Helicobacter pylori</w:t>
      </w:r>
      <w:r w:rsidRPr="003B1861">
        <w:rPr>
          <w:spacing w:val="-3"/>
          <w:w w:val="105"/>
          <w:szCs w:val="22"/>
          <w:lang w:val="sr-Latn-ME"/>
        </w:rPr>
        <w:t xml:space="preserve"> (antibiotika), ili zajedno sa antiinflamatornim ljekovima za liječenje bolova ili reumatske bolesti</w:t>
      </w:r>
      <w:r w:rsidR="00C556F5" w:rsidRPr="003B1861">
        <w:rPr>
          <w:spacing w:val="-3"/>
          <w:w w:val="105"/>
          <w:szCs w:val="22"/>
          <w:lang w:val="sr-Latn-ME"/>
        </w:rPr>
        <w:t>,</w:t>
      </w:r>
      <w:r w:rsidRPr="003B1861">
        <w:rPr>
          <w:spacing w:val="-3"/>
          <w:w w:val="105"/>
          <w:szCs w:val="22"/>
          <w:lang w:val="sr-Latn-ME"/>
        </w:rPr>
        <w:t xml:space="preserve"> obavezno pažljivo pročitajte </w:t>
      </w:r>
      <w:r w:rsidR="00C556F5" w:rsidRPr="003B1861">
        <w:rPr>
          <w:spacing w:val="-3"/>
          <w:w w:val="105"/>
          <w:szCs w:val="22"/>
          <w:lang w:val="sr-Latn-ME"/>
        </w:rPr>
        <w:t xml:space="preserve">i </w:t>
      </w:r>
      <w:r w:rsidRPr="003B1861">
        <w:rPr>
          <w:spacing w:val="-3"/>
          <w:w w:val="105"/>
          <w:szCs w:val="22"/>
          <w:lang w:val="sr-Latn-ME"/>
        </w:rPr>
        <w:t xml:space="preserve">uputstva </w:t>
      </w:r>
      <w:r w:rsidR="00C556F5" w:rsidRPr="003B1861">
        <w:rPr>
          <w:spacing w:val="-3"/>
          <w:w w:val="105"/>
          <w:szCs w:val="22"/>
          <w:lang w:val="sr-Latn-ME"/>
        </w:rPr>
        <w:t>za te</w:t>
      </w:r>
      <w:r w:rsidRPr="003B1861">
        <w:rPr>
          <w:spacing w:val="-3"/>
          <w:w w:val="105"/>
          <w:szCs w:val="22"/>
          <w:lang w:val="sr-Latn-ME"/>
        </w:rPr>
        <w:t xml:space="preserve"> ljekov</w:t>
      </w:r>
      <w:r w:rsidR="00C556F5" w:rsidRPr="003B1861">
        <w:rPr>
          <w:spacing w:val="-3"/>
          <w:w w:val="105"/>
          <w:szCs w:val="22"/>
          <w:lang w:val="sr-Latn-ME"/>
        </w:rPr>
        <w:t>e</w:t>
      </w:r>
      <w:r w:rsidRPr="003B1861">
        <w:rPr>
          <w:spacing w:val="-3"/>
          <w:w w:val="105"/>
          <w:szCs w:val="22"/>
          <w:lang w:val="sr-Latn-ME"/>
        </w:rPr>
        <w:t>.</w:t>
      </w:r>
    </w:p>
    <w:p w14:paraId="120565CD"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741F2915" w14:textId="0147B7EC"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Uzimanje ljekova iz grupe inhibitora protonske pumpe</w:t>
      </w:r>
      <w:r w:rsidR="00C556F5" w:rsidRPr="003B1861">
        <w:rPr>
          <w:spacing w:val="-3"/>
          <w:w w:val="105"/>
          <w:szCs w:val="22"/>
          <w:lang w:val="sr-Latn-ME"/>
        </w:rPr>
        <w:t>,</w:t>
      </w:r>
      <w:r w:rsidRPr="003B1861">
        <w:rPr>
          <w:spacing w:val="-3"/>
          <w:w w:val="105"/>
          <w:szCs w:val="22"/>
          <w:lang w:val="sr-Latn-ME"/>
        </w:rPr>
        <w:t xml:space="preserve"> kao što je lijek Lanzul, posebno tokom perioda od godin</w:t>
      </w:r>
      <w:r w:rsidR="00C556F5" w:rsidRPr="003B1861">
        <w:rPr>
          <w:spacing w:val="-3"/>
          <w:w w:val="105"/>
          <w:szCs w:val="22"/>
          <w:lang w:val="sr-Latn-ME"/>
        </w:rPr>
        <w:t>u</w:t>
      </w:r>
      <w:r w:rsidRPr="003B1861">
        <w:rPr>
          <w:spacing w:val="-3"/>
          <w:w w:val="105"/>
          <w:szCs w:val="22"/>
          <w:lang w:val="sr-Latn-ME"/>
        </w:rPr>
        <w:t xml:space="preserve"> dana ili duže, može </w:t>
      </w:r>
      <w:r w:rsidR="00C556F5" w:rsidRPr="003B1861">
        <w:rPr>
          <w:spacing w:val="-3"/>
          <w:w w:val="105"/>
          <w:szCs w:val="22"/>
          <w:lang w:val="sr-Latn-ME"/>
        </w:rPr>
        <w:t xml:space="preserve">umjereno </w:t>
      </w:r>
      <w:r w:rsidRPr="003B1861">
        <w:rPr>
          <w:spacing w:val="-3"/>
          <w:w w:val="105"/>
          <w:szCs w:val="22"/>
          <w:lang w:val="sr-Latn-ME"/>
        </w:rPr>
        <w:t>povećati rizik od preloma kuka, ručnog zgloba ili kičme. Recite Vašem ljekaru ukoliko imate osteoporozu (smanjenu gustinu kostiju) ili ako Vam je ljekar rekao da postoji rizik od osteoporoze (npr. ako koristite steroide).</w:t>
      </w:r>
    </w:p>
    <w:p w14:paraId="3FFA6532" w14:textId="77777777" w:rsidR="00B34210" w:rsidRPr="003B1861" w:rsidRDefault="00B34210" w:rsidP="003B1861">
      <w:pPr>
        <w:widowControl w:val="0"/>
        <w:numPr>
          <w:ilvl w:val="12"/>
          <w:numId w:val="0"/>
        </w:numPr>
        <w:tabs>
          <w:tab w:val="left" w:pos="8505"/>
        </w:tabs>
        <w:spacing w:line="240" w:lineRule="auto"/>
        <w:jc w:val="both"/>
        <w:rPr>
          <w:bCs/>
          <w:szCs w:val="22"/>
          <w:lang w:val="sr-Latn-ME"/>
        </w:rPr>
      </w:pPr>
    </w:p>
    <w:p w14:paraId="0408FFDE"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Razgovarajte sa svojim ljekarom prije uzimanja Lanzula:</w:t>
      </w:r>
    </w:p>
    <w:p w14:paraId="684C8CD0" w14:textId="1E33AB28" w:rsidR="00B34210" w:rsidRPr="003B1861" w:rsidRDefault="005B3FEF"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 xml:space="preserve">Ako imate nizak nivo vitamina B12 ili imate faktore rizika za nizak nivo vitamina B12 i duži vremenski period </w:t>
      </w:r>
      <w:r w:rsidR="006C7F11" w:rsidRPr="003B1861">
        <w:rPr>
          <w:spacing w:val="-1"/>
          <w:w w:val="105"/>
          <w:szCs w:val="22"/>
          <w:lang w:val="sr-Latn-ME"/>
        </w:rPr>
        <w:t>uzimate lansoprazol</w:t>
      </w:r>
      <w:r w:rsidRPr="003B1861">
        <w:rPr>
          <w:spacing w:val="-1"/>
          <w:w w:val="105"/>
          <w:szCs w:val="22"/>
          <w:lang w:val="sr-Latn-ME"/>
        </w:rPr>
        <w:t xml:space="preserve">. Kao i ostali ljekovi </w:t>
      </w:r>
      <w:r w:rsidR="006C7F11" w:rsidRPr="003B1861">
        <w:rPr>
          <w:spacing w:val="-1"/>
          <w:w w:val="105"/>
          <w:szCs w:val="22"/>
          <w:lang w:val="sr-Latn-ME"/>
        </w:rPr>
        <w:t>koji smanjuju nivo</w:t>
      </w:r>
      <w:r w:rsidRPr="003B1861">
        <w:rPr>
          <w:spacing w:val="-1"/>
          <w:w w:val="105"/>
          <w:szCs w:val="22"/>
          <w:lang w:val="sr-Latn-ME"/>
        </w:rPr>
        <w:t xml:space="preserve"> kiseline</w:t>
      </w:r>
      <w:r w:rsidR="006C7F11" w:rsidRPr="003B1861">
        <w:rPr>
          <w:spacing w:val="-1"/>
          <w:w w:val="105"/>
          <w:szCs w:val="22"/>
          <w:lang w:val="sr-Latn-ME"/>
        </w:rPr>
        <w:t xml:space="preserve"> u </w:t>
      </w:r>
      <w:r w:rsidR="006C7F11" w:rsidRPr="003B1861">
        <w:rPr>
          <w:spacing w:val="-1"/>
          <w:w w:val="105"/>
          <w:szCs w:val="22"/>
          <w:lang w:val="sr-Latn-ME"/>
        </w:rPr>
        <w:lastRenderedPageBreak/>
        <w:t>želucu</w:t>
      </w:r>
      <w:r w:rsidRPr="003B1861">
        <w:rPr>
          <w:spacing w:val="-1"/>
          <w:w w:val="105"/>
          <w:szCs w:val="22"/>
          <w:lang w:val="sr-Latn-ME"/>
        </w:rPr>
        <w:t>, lijek Lanzul može dovesti do redukcije resorpcije vitamina B12</w:t>
      </w:r>
      <w:r w:rsidR="006C7F11" w:rsidRPr="003B1861">
        <w:rPr>
          <w:spacing w:val="-1"/>
          <w:w w:val="105"/>
          <w:szCs w:val="22"/>
          <w:lang w:val="sr-Latn-ME"/>
        </w:rPr>
        <w:t>;</w:t>
      </w:r>
    </w:p>
    <w:p w14:paraId="5BC2E4FF" w14:textId="2EC3C15B" w:rsidR="00B34210" w:rsidRPr="003B1861" w:rsidRDefault="006C7F11"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Ako</w:t>
      </w:r>
      <w:r w:rsidR="005B3FEF" w:rsidRPr="003B1861">
        <w:rPr>
          <w:spacing w:val="-1"/>
          <w:w w:val="105"/>
          <w:szCs w:val="22"/>
          <w:lang w:val="sr-Latn-ME"/>
        </w:rPr>
        <w:t xml:space="preserve"> treba</w:t>
      </w:r>
      <w:r w:rsidRPr="003B1861">
        <w:rPr>
          <w:spacing w:val="-1"/>
          <w:w w:val="105"/>
          <w:szCs w:val="22"/>
          <w:lang w:val="sr-Latn-ME"/>
        </w:rPr>
        <w:t xml:space="preserve"> da</w:t>
      </w:r>
      <w:r w:rsidR="005B3FEF" w:rsidRPr="003B1861">
        <w:rPr>
          <w:spacing w:val="-1"/>
          <w:w w:val="105"/>
          <w:szCs w:val="22"/>
          <w:lang w:val="sr-Latn-ME"/>
        </w:rPr>
        <w:t xml:space="preserve"> odradit</w:t>
      </w:r>
      <w:r w:rsidRPr="003B1861">
        <w:rPr>
          <w:spacing w:val="-1"/>
          <w:w w:val="105"/>
          <w:szCs w:val="22"/>
          <w:lang w:val="sr-Latn-ME"/>
        </w:rPr>
        <w:t>e</w:t>
      </w:r>
      <w:r w:rsidR="005B3FEF" w:rsidRPr="003B1861">
        <w:rPr>
          <w:spacing w:val="-1"/>
          <w:w w:val="105"/>
          <w:szCs w:val="22"/>
          <w:lang w:val="sr-Latn-ME"/>
        </w:rPr>
        <w:t xml:space="preserve"> određene </w:t>
      </w:r>
      <w:r w:rsidRPr="003B1861">
        <w:rPr>
          <w:spacing w:val="-1"/>
          <w:w w:val="105"/>
          <w:szCs w:val="22"/>
          <w:lang w:val="sr-Latn-ME"/>
        </w:rPr>
        <w:t>analize krvi</w:t>
      </w:r>
      <w:r w:rsidR="005B3FEF" w:rsidRPr="003B1861">
        <w:rPr>
          <w:spacing w:val="-1"/>
          <w:w w:val="105"/>
          <w:szCs w:val="22"/>
          <w:lang w:val="sr-Latn-ME"/>
        </w:rPr>
        <w:t xml:space="preserve"> (hromogranin A)</w:t>
      </w:r>
      <w:r w:rsidRPr="003B1861">
        <w:rPr>
          <w:spacing w:val="-1"/>
          <w:w w:val="105"/>
          <w:szCs w:val="22"/>
          <w:lang w:val="sr-Latn-ME"/>
        </w:rPr>
        <w:t>;</w:t>
      </w:r>
    </w:p>
    <w:p w14:paraId="5ED7F7E1" w14:textId="2B228A41" w:rsidR="00B34210" w:rsidRPr="003B1861" w:rsidRDefault="006C7F11"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A</w:t>
      </w:r>
      <w:r w:rsidR="005B3FEF" w:rsidRPr="003B1861">
        <w:rPr>
          <w:spacing w:val="-1"/>
          <w:w w:val="105"/>
          <w:szCs w:val="22"/>
          <w:lang w:val="sr-Latn-ME"/>
        </w:rPr>
        <w:t>ko ste ikada imali kožnu reakciju nakon terapije lijekom sličnim Lanzulu koji smanjuje  izlučivanje želudačne kiseline</w:t>
      </w:r>
      <w:r w:rsidRPr="003B1861">
        <w:rPr>
          <w:spacing w:val="-1"/>
          <w:w w:val="105"/>
          <w:szCs w:val="22"/>
          <w:lang w:val="sr-Latn-ME"/>
        </w:rPr>
        <w:t>;</w:t>
      </w:r>
    </w:p>
    <w:p w14:paraId="1E4D6C80" w14:textId="77777777" w:rsidR="00B34210" w:rsidRPr="003B1861" w:rsidRDefault="005B3FEF"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Ako dobijete osip na koži, posebno na područjima izloženima suncu</w:t>
      </w:r>
      <w:r w:rsidR="006C7F11" w:rsidRPr="003B1861">
        <w:rPr>
          <w:spacing w:val="-1"/>
          <w:w w:val="105"/>
          <w:szCs w:val="22"/>
          <w:lang w:val="sr-Latn-ME"/>
        </w:rPr>
        <w:t>,</w:t>
      </w:r>
      <w:r w:rsidRPr="003B1861">
        <w:rPr>
          <w:spacing w:val="-1"/>
          <w:w w:val="105"/>
          <w:szCs w:val="22"/>
          <w:lang w:val="sr-Latn-ME"/>
        </w:rPr>
        <w:t xml:space="preserve"> obavijestite svog ljekara što prije, jer je možda potrebno prekinuti liječenje lijekom Lanzul. Napomenite i bilo koja druga neželjena dejstva, poput bola u zglobovima.</w:t>
      </w:r>
    </w:p>
    <w:p w14:paraId="1B482459" w14:textId="2044AE3F" w:rsidR="006C7F11" w:rsidRPr="003B1861" w:rsidRDefault="005B3FEF"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Ozbiljne kožne reakcije [Stevens-Johnson</w:t>
      </w:r>
      <w:r w:rsidR="006C7F11" w:rsidRPr="003B1861">
        <w:rPr>
          <w:spacing w:val="-1"/>
          <w:w w:val="105"/>
          <w:szCs w:val="22"/>
          <w:lang w:val="sr-Latn-ME"/>
        </w:rPr>
        <w:t>-</w:t>
      </w:r>
      <w:r w:rsidRPr="003B1861">
        <w:rPr>
          <w:spacing w:val="-1"/>
          <w:w w:val="105"/>
          <w:szCs w:val="22"/>
          <w:lang w:val="sr-Latn-ME"/>
        </w:rPr>
        <w:t xml:space="preserve">ov sindrom, toksična epidermalna nekroliza, </w:t>
      </w:r>
      <w:r w:rsidR="006C7F11" w:rsidRPr="003B1861">
        <w:rPr>
          <w:spacing w:val="-1"/>
          <w:w w:val="105"/>
          <w:szCs w:val="22"/>
          <w:lang w:val="sr-Latn-ME"/>
        </w:rPr>
        <w:t xml:space="preserve">kao </w:t>
      </w:r>
      <w:r w:rsidRPr="003B1861">
        <w:rPr>
          <w:spacing w:val="-1"/>
          <w:w w:val="105"/>
          <w:szCs w:val="22"/>
          <w:lang w:val="sr-Latn-ME"/>
        </w:rPr>
        <w:t xml:space="preserve">i druge reakcije sa eozinofilijom i sistemskim simptomima (DRESS)] prijavljene </w:t>
      </w:r>
      <w:r w:rsidR="00F14051" w:rsidRPr="003B1861">
        <w:rPr>
          <w:spacing w:val="-1"/>
          <w:w w:val="105"/>
          <w:szCs w:val="22"/>
          <w:lang w:val="sr-Latn-ME"/>
        </w:rPr>
        <w:t xml:space="preserve">su </w:t>
      </w:r>
      <w:r w:rsidRPr="003B1861">
        <w:rPr>
          <w:spacing w:val="-1"/>
          <w:w w:val="105"/>
          <w:szCs w:val="22"/>
          <w:lang w:val="sr-Latn-ME"/>
        </w:rPr>
        <w:t>u toku upotrebe lijeka Lanzul. Prestanite da koristite lijek Lanzul i odmah potražite medicinsku pomoć ukoliko primijetite neke od simptoma povezanih sa ozbiljnim kožnim reakcijama navedenim u dijelu 4.</w:t>
      </w:r>
    </w:p>
    <w:p w14:paraId="39A72680" w14:textId="05DD6D8C" w:rsidR="00B34210" w:rsidRPr="003B1861" w:rsidRDefault="006C7F11" w:rsidP="003B1861">
      <w:pPr>
        <w:widowControl w:val="0"/>
        <w:numPr>
          <w:ilvl w:val="0"/>
          <w:numId w:val="32"/>
        </w:numPr>
        <w:spacing w:line="240" w:lineRule="auto"/>
        <w:ind w:left="567"/>
        <w:jc w:val="both"/>
        <w:rPr>
          <w:spacing w:val="-1"/>
          <w:w w:val="105"/>
          <w:szCs w:val="22"/>
          <w:lang w:val="sr-Latn-ME"/>
        </w:rPr>
      </w:pPr>
      <w:r w:rsidRPr="003B1861">
        <w:rPr>
          <w:spacing w:val="-1"/>
          <w:w w:val="105"/>
          <w:szCs w:val="22"/>
          <w:lang w:val="sr-Latn-ME"/>
        </w:rPr>
        <w:t>Kada uzimate lijek lansoprazol, može doći do upale bubrega. Znaci i simptomi mogu uključivati smanjenu zapreminu urina ili pojavu krvi u urinu i/ili reakcije preosjetljivosti</w:t>
      </w:r>
      <w:r w:rsidR="00F14051" w:rsidRPr="003B1861">
        <w:rPr>
          <w:spacing w:val="-1"/>
          <w:w w:val="105"/>
          <w:szCs w:val="22"/>
          <w:lang w:val="sr-Latn-ME"/>
        </w:rPr>
        <w:t>,</w:t>
      </w:r>
      <w:r w:rsidRPr="003B1861">
        <w:rPr>
          <w:spacing w:val="-1"/>
          <w:w w:val="105"/>
          <w:szCs w:val="22"/>
          <w:lang w:val="sr-Latn-ME"/>
        </w:rPr>
        <w:t xml:space="preserve"> kao što su groznica, osip i ukočenost zglobova. Takve znakove treba prijaviti ljekaru.</w:t>
      </w:r>
    </w:p>
    <w:p w14:paraId="5C7CD0DE" w14:textId="77777777" w:rsidR="00B34210" w:rsidRPr="003B1861" w:rsidRDefault="00B34210" w:rsidP="003B1861">
      <w:pPr>
        <w:widowControl w:val="0"/>
        <w:tabs>
          <w:tab w:val="clear" w:pos="567"/>
        </w:tabs>
        <w:spacing w:line="240" w:lineRule="auto"/>
        <w:rPr>
          <w:b/>
          <w:szCs w:val="22"/>
          <w:lang w:val="sr-Latn-ME"/>
        </w:rPr>
      </w:pPr>
    </w:p>
    <w:p w14:paraId="3B65C2B8"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Primjena drugih ljekova</w:t>
      </w:r>
    </w:p>
    <w:p w14:paraId="49EBE02A" w14:textId="77777777" w:rsidR="00B34210" w:rsidRPr="003B1861" w:rsidRDefault="00B34210" w:rsidP="003B1861">
      <w:pPr>
        <w:widowControl w:val="0"/>
        <w:tabs>
          <w:tab w:val="clear" w:pos="567"/>
        </w:tabs>
        <w:spacing w:line="240" w:lineRule="auto"/>
        <w:rPr>
          <w:b/>
          <w:szCs w:val="22"/>
          <w:lang w:val="sr-Latn-ME"/>
        </w:rPr>
      </w:pPr>
    </w:p>
    <w:p w14:paraId="7903847F" w14:textId="050FDB54"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Obavijestite svog ljekara ili farmaceuta ako uzimate</w:t>
      </w:r>
      <w:r w:rsidR="00F14051" w:rsidRPr="003B1861">
        <w:rPr>
          <w:spacing w:val="-3"/>
          <w:w w:val="105"/>
          <w:szCs w:val="22"/>
          <w:lang w:val="sr-Latn-ME"/>
        </w:rPr>
        <w:t>,</w:t>
      </w:r>
      <w:r w:rsidRPr="003B1861">
        <w:rPr>
          <w:spacing w:val="-3"/>
          <w:w w:val="105"/>
          <w:szCs w:val="22"/>
          <w:lang w:val="sr-Latn-ME"/>
        </w:rPr>
        <w:t xml:space="preserve"> </w:t>
      </w:r>
      <w:r w:rsidR="00F14051" w:rsidRPr="003B1861">
        <w:rPr>
          <w:spacing w:val="-3"/>
          <w:w w:val="105"/>
          <w:szCs w:val="22"/>
          <w:lang w:val="sr-Latn-ME"/>
        </w:rPr>
        <w:t>do</w:t>
      </w:r>
      <w:r w:rsidRPr="003B1861">
        <w:rPr>
          <w:spacing w:val="-3"/>
          <w:w w:val="105"/>
          <w:szCs w:val="22"/>
          <w:lang w:val="sr-Latn-ME"/>
        </w:rPr>
        <w:t xml:space="preserve">nedavno </w:t>
      </w:r>
      <w:r w:rsidR="00F14051" w:rsidRPr="003B1861">
        <w:rPr>
          <w:spacing w:val="-3"/>
          <w:w w:val="105"/>
          <w:szCs w:val="22"/>
          <w:lang w:val="sr-Latn-ME"/>
        </w:rPr>
        <w:t xml:space="preserve">ste </w:t>
      </w:r>
      <w:r w:rsidRPr="003B1861">
        <w:rPr>
          <w:spacing w:val="-3"/>
          <w:w w:val="105"/>
          <w:szCs w:val="22"/>
          <w:lang w:val="sr-Latn-ME"/>
        </w:rPr>
        <w:t xml:space="preserve">uzimali </w:t>
      </w:r>
      <w:r w:rsidR="00F14051" w:rsidRPr="003B1861">
        <w:rPr>
          <w:spacing w:val="-3"/>
          <w:w w:val="105"/>
          <w:szCs w:val="22"/>
          <w:lang w:val="sr-Latn-ME"/>
        </w:rPr>
        <w:t>ili ćete možda uzimati bilo koje druge ljekove, uključujući i one koji se nabavljaju bez ljekarskog recepta</w:t>
      </w:r>
      <w:r w:rsidRPr="003B1861">
        <w:rPr>
          <w:spacing w:val="-3"/>
          <w:w w:val="105"/>
          <w:szCs w:val="22"/>
          <w:lang w:val="sr-Latn-ME"/>
        </w:rPr>
        <w:t>.</w:t>
      </w:r>
    </w:p>
    <w:p w14:paraId="16FEE2CB" w14:textId="77777777" w:rsidR="00B34210" w:rsidRPr="003B1861" w:rsidRDefault="005B3FEF" w:rsidP="003B1861">
      <w:pPr>
        <w:widowControl w:val="0"/>
        <w:tabs>
          <w:tab w:val="left" w:pos="2625"/>
        </w:tabs>
        <w:autoSpaceDE w:val="0"/>
        <w:autoSpaceDN w:val="0"/>
        <w:adjustRightInd w:val="0"/>
        <w:spacing w:line="240" w:lineRule="auto"/>
        <w:jc w:val="both"/>
        <w:rPr>
          <w:spacing w:val="-1"/>
          <w:w w:val="105"/>
          <w:szCs w:val="22"/>
          <w:lang w:val="sr-Latn-ME"/>
        </w:rPr>
      </w:pPr>
      <w:r w:rsidRPr="003B1861">
        <w:rPr>
          <w:spacing w:val="-1"/>
          <w:w w:val="105"/>
          <w:szCs w:val="22"/>
          <w:lang w:val="sr-Latn-ME"/>
        </w:rPr>
        <w:tab/>
      </w:r>
    </w:p>
    <w:p w14:paraId="4B4F3387"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Obavezno recite ljekaru ako uzimate ljekove koji sadrže bilo koju od sljedećih aktivnih supstanci, zato što lijek Lanzul može da utiče na način djelovanja tih ljekova:</w:t>
      </w:r>
    </w:p>
    <w:p w14:paraId="38789B35" w14:textId="7F870559"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inhibitori HIV proteaze</w:t>
      </w:r>
      <w:r w:rsidR="009B7757" w:rsidRPr="003B1861">
        <w:rPr>
          <w:spacing w:val="-1"/>
          <w:w w:val="105"/>
          <w:szCs w:val="22"/>
          <w:lang w:val="sr-Latn-ME"/>
        </w:rPr>
        <w:t>,</w:t>
      </w:r>
      <w:r w:rsidRPr="003B1861">
        <w:rPr>
          <w:spacing w:val="-1"/>
          <w:w w:val="105"/>
          <w:szCs w:val="22"/>
          <w:lang w:val="sr-Latn-ME"/>
        </w:rPr>
        <w:t xml:space="preserve"> kao što su atazanavir i nelfinavir (koriste se za liječenje HIV infekcije)</w:t>
      </w:r>
    </w:p>
    <w:p w14:paraId="05E71FF1" w14:textId="77777777"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metotreksat (koristi se za liječenje autoimunih oboljenja i karcinoma)</w:t>
      </w:r>
    </w:p>
    <w:p w14:paraId="0EC1124E" w14:textId="4C5DDE16"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 xml:space="preserve">varfarin (koristi se za </w:t>
      </w:r>
      <w:r w:rsidR="009B7757" w:rsidRPr="003B1861">
        <w:rPr>
          <w:spacing w:val="-1"/>
          <w:w w:val="105"/>
          <w:szCs w:val="22"/>
          <w:lang w:val="sr-Latn-ME"/>
        </w:rPr>
        <w:t>sprečavanje nastanka krvnih ugrušaka</w:t>
      </w:r>
      <w:r w:rsidRPr="003B1861">
        <w:rPr>
          <w:spacing w:val="-1"/>
          <w:w w:val="105"/>
          <w:szCs w:val="22"/>
          <w:lang w:val="sr-Latn-ME"/>
        </w:rPr>
        <w:t>)</w:t>
      </w:r>
    </w:p>
    <w:p w14:paraId="1FE80531" w14:textId="481DD127"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ketokonazol, itrakonazol, rifampicin (koriste se za liječenje infekcija)</w:t>
      </w:r>
    </w:p>
    <w:p w14:paraId="231BEDE3" w14:textId="3AED92DF"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digoksin (koristi se za liječenje srčanih problema)</w:t>
      </w:r>
    </w:p>
    <w:p w14:paraId="0181E314" w14:textId="47283659"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teofilin (koristi se za liječenje astme)</w:t>
      </w:r>
    </w:p>
    <w:p w14:paraId="6EF11FEC" w14:textId="6CB9DD28"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takrolimus (koristi se za prevenciju odbacivanja presađenih organa)</w:t>
      </w:r>
    </w:p>
    <w:p w14:paraId="3362A0A4" w14:textId="316625CB"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fluvoksamin (koristi se za liječenje depresije i drugih psihijatrijskih oboljenja)</w:t>
      </w:r>
    </w:p>
    <w:p w14:paraId="69B974FD" w14:textId="30C90AC1"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antacid</w:t>
      </w:r>
      <w:r w:rsidR="009B7757" w:rsidRPr="003B1861">
        <w:rPr>
          <w:spacing w:val="-1"/>
          <w:w w:val="105"/>
          <w:szCs w:val="22"/>
          <w:lang w:val="sr-Latn-ME"/>
        </w:rPr>
        <w:t>i</w:t>
      </w:r>
      <w:r w:rsidRPr="003B1861">
        <w:rPr>
          <w:spacing w:val="-1"/>
          <w:w w:val="105"/>
          <w:szCs w:val="22"/>
          <w:lang w:val="sr-Latn-ME"/>
        </w:rPr>
        <w:t xml:space="preserve"> (korist</w:t>
      </w:r>
      <w:r w:rsidR="009B7757" w:rsidRPr="003B1861">
        <w:rPr>
          <w:spacing w:val="-1"/>
          <w:w w:val="105"/>
          <w:szCs w:val="22"/>
          <w:lang w:val="sr-Latn-ME"/>
        </w:rPr>
        <w:t>e</w:t>
      </w:r>
      <w:r w:rsidRPr="003B1861">
        <w:rPr>
          <w:spacing w:val="-1"/>
          <w:w w:val="105"/>
          <w:szCs w:val="22"/>
          <w:lang w:val="sr-Latn-ME"/>
        </w:rPr>
        <w:t xml:space="preserve"> se za liječenje gorušice i vraćanja kiseline)</w:t>
      </w:r>
    </w:p>
    <w:p w14:paraId="0AC9FDB5" w14:textId="2BAE6A34"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sukralfat (koristi se za liječenje čira)</w:t>
      </w:r>
    </w:p>
    <w:p w14:paraId="0216BC89" w14:textId="77777777" w:rsidR="00B34210" w:rsidRPr="003B1861" w:rsidRDefault="005B3FEF" w:rsidP="003B1861">
      <w:pPr>
        <w:widowControl w:val="0"/>
        <w:numPr>
          <w:ilvl w:val="0"/>
          <w:numId w:val="33"/>
        </w:numPr>
        <w:spacing w:line="240" w:lineRule="auto"/>
        <w:ind w:left="567" w:hanging="425"/>
        <w:jc w:val="both"/>
        <w:rPr>
          <w:spacing w:val="-1"/>
          <w:w w:val="105"/>
          <w:szCs w:val="22"/>
          <w:lang w:val="sr-Latn-ME"/>
        </w:rPr>
      </w:pPr>
      <w:r w:rsidRPr="003B1861">
        <w:rPr>
          <w:spacing w:val="-1"/>
          <w:w w:val="105"/>
          <w:szCs w:val="22"/>
          <w:lang w:val="sr-Latn-ME"/>
        </w:rPr>
        <w:t>kantarion (</w:t>
      </w:r>
      <w:r w:rsidRPr="003B1861">
        <w:rPr>
          <w:i/>
          <w:spacing w:val="-1"/>
          <w:w w:val="105"/>
          <w:szCs w:val="22"/>
          <w:lang w:val="sr-Latn-ME"/>
        </w:rPr>
        <w:t>Hypericum perforatum</w:t>
      </w:r>
      <w:r w:rsidRPr="003B1861">
        <w:rPr>
          <w:spacing w:val="-1"/>
          <w:w w:val="105"/>
          <w:szCs w:val="22"/>
          <w:lang w:val="sr-Latn-ME"/>
        </w:rPr>
        <w:t>) (koristi se za liječenje blage depresije).</w:t>
      </w:r>
    </w:p>
    <w:p w14:paraId="3D4B7497" w14:textId="77777777" w:rsidR="00B34210" w:rsidRPr="003B1861" w:rsidRDefault="00B34210" w:rsidP="003B1861">
      <w:pPr>
        <w:widowControl w:val="0"/>
        <w:tabs>
          <w:tab w:val="clear" w:pos="567"/>
        </w:tabs>
        <w:spacing w:line="240" w:lineRule="auto"/>
        <w:rPr>
          <w:szCs w:val="22"/>
          <w:lang w:val="sr-Latn-ME"/>
        </w:rPr>
      </w:pPr>
    </w:p>
    <w:p w14:paraId="12C48DC4" w14:textId="77777777" w:rsidR="00B34210" w:rsidRPr="003B1861" w:rsidRDefault="005B3FEF" w:rsidP="003B1861">
      <w:pPr>
        <w:widowControl w:val="0"/>
        <w:tabs>
          <w:tab w:val="clear" w:pos="567"/>
        </w:tabs>
        <w:spacing w:line="240" w:lineRule="auto"/>
        <w:rPr>
          <w:b/>
          <w:bCs/>
          <w:szCs w:val="22"/>
          <w:lang w:val="sr-Latn-ME"/>
        </w:rPr>
      </w:pPr>
      <w:r w:rsidRPr="003B1861">
        <w:rPr>
          <w:b/>
          <w:bCs/>
          <w:szCs w:val="22"/>
          <w:lang w:val="sr-Latn-ME"/>
        </w:rPr>
        <w:t xml:space="preserve">Uzimanje lijeka Lanzul sa hranom ili pićem </w:t>
      </w:r>
    </w:p>
    <w:p w14:paraId="197F5892" w14:textId="77777777" w:rsidR="00B34210" w:rsidRPr="003B1861" w:rsidRDefault="00B34210" w:rsidP="003B1861">
      <w:pPr>
        <w:widowControl w:val="0"/>
        <w:tabs>
          <w:tab w:val="clear" w:pos="567"/>
        </w:tabs>
        <w:spacing w:line="240" w:lineRule="auto"/>
        <w:rPr>
          <w:b/>
          <w:bCs/>
          <w:szCs w:val="22"/>
          <w:lang w:val="sr-Latn-ME"/>
        </w:rPr>
      </w:pPr>
    </w:p>
    <w:p w14:paraId="45758DA4" w14:textId="3B020E11"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Da bi lijek Lanzul imao najbolje dejstvo, treba ga uzimati najmanje 30 minuta prije obroka</w:t>
      </w:r>
      <w:r w:rsidR="009B7757" w:rsidRPr="003B1861">
        <w:rPr>
          <w:spacing w:val="-3"/>
          <w:w w:val="105"/>
          <w:szCs w:val="22"/>
          <w:lang w:val="sr-Latn-ME"/>
        </w:rPr>
        <w:t>,</w:t>
      </w:r>
      <w:r w:rsidRPr="003B1861">
        <w:rPr>
          <w:spacing w:val="-3"/>
          <w:w w:val="105"/>
          <w:szCs w:val="22"/>
          <w:lang w:val="sr-Latn-ME"/>
        </w:rPr>
        <w:t xml:space="preserve"> sa čašom vode.</w:t>
      </w:r>
    </w:p>
    <w:p w14:paraId="49C793AF" w14:textId="77777777" w:rsidR="00B34210" w:rsidRPr="003B1861" w:rsidRDefault="00B34210" w:rsidP="003B1861">
      <w:pPr>
        <w:widowControl w:val="0"/>
        <w:tabs>
          <w:tab w:val="clear" w:pos="567"/>
        </w:tabs>
        <w:spacing w:line="240" w:lineRule="auto"/>
        <w:rPr>
          <w:bCs/>
          <w:szCs w:val="22"/>
          <w:lang w:val="sr-Latn-ME"/>
        </w:rPr>
      </w:pPr>
    </w:p>
    <w:p w14:paraId="087988E1"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Plodnost, trudnoća i dojenje</w:t>
      </w:r>
    </w:p>
    <w:p w14:paraId="3984CD38" w14:textId="77777777" w:rsidR="00B34210" w:rsidRPr="003B1861" w:rsidRDefault="00B34210" w:rsidP="003B1861">
      <w:pPr>
        <w:widowControl w:val="0"/>
        <w:tabs>
          <w:tab w:val="clear" w:pos="567"/>
        </w:tabs>
        <w:spacing w:line="240" w:lineRule="auto"/>
        <w:rPr>
          <w:b/>
          <w:szCs w:val="22"/>
          <w:lang w:val="sr-Latn-ME"/>
        </w:rPr>
      </w:pPr>
    </w:p>
    <w:p w14:paraId="4215E6CE" w14:textId="03E685A5"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ste trudni, dojite</w:t>
      </w:r>
      <w:r w:rsidR="009B7757" w:rsidRPr="003B1861">
        <w:rPr>
          <w:spacing w:val="-3"/>
          <w:w w:val="105"/>
          <w:szCs w:val="22"/>
          <w:lang w:val="sr-Latn-ME"/>
        </w:rPr>
        <w:t>,</w:t>
      </w:r>
      <w:r w:rsidRPr="003B1861">
        <w:rPr>
          <w:spacing w:val="-3"/>
          <w:w w:val="105"/>
          <w:szCs w:val="22"/>
          <w:lang w:val="sr-Latn-ME"/>
        </w:rPr>
        <w:t xml:space="preserve"> postoji vjerovatnoća da ste trudni</w:t>
      </w:r>
      <w:r w:rsidR="0046612A" w:rsidRPr="003B1861">
        <w:rPr>
          <w:spacing w:val="-3"/>
          <w:w w:val="105"/>
          <w:szCs w:val="22"/>
          <w:lang w:val="sr-Latn-ME"/>
        </w:rPr>
        <w:t xml:space="preserve"> ili planirate trudnoću</w:t>
      </w:r>
      <w:r w:rsidRPr="003B1861">
        <w:rPr>
          <w:spacing w:val="-3"/>
          <w:w w:val="105"/>
          <w:szCs w:val="22"/>
          <w:lang w:val="sr-Latn-ME"/>
        </w:rPr>
        <w:t xml:space="preserve">, pitajte ljekara </w:t>
      </w:r>
      <w:r w:rsidR="0046612A" w:rsidRPr="003B1861">
        <w:rPr>
          <w:spacing w:val="-3"/>
          <w:w w:val="105"/>
          <w:szCs w:val="22"/>
          <w:lang w:val="sr-Latn-ME"/>
        </w:rPr>
        <w:t xml:space="preserve">ili farmaceuta </w:t>
      </w:r>
      <w:r w:rsidRPr="003B1861">
        <w:rPr>
          <w:spacing w:val="-3"/>
          <w:w w:val="105"/>
          <w:szCs w:val="22"/>
          <w:lang w:val="sr-Latn-ME"/>
        </w:rPr>
        <w:t>za savjet prije nego što počnete da uzimate ovaj lijek.</w:t>
      </w:r>
    </w:p>
    <w:p w14:paraId="5D444374" w14:textId="77777777" w:rsidR="00B34210" w:rsidRPr="003B1861" w:rsidRDefault="00B34210" w:rsidP="003B1861">
      <w:pPr>
        <w:widowControl w:val="0"/>
        <w:tabs>
          <w:tab w:val="clear" w:pos="567"/>
        </w:tabs>
        <w:spacing w:line="240" w:lineRule="auto"/>
        <w:rPr>
          <w:b/>
          <w:szCs w:val="22"/>
          <w:lang w:val="sr-Latn-ME"/>
        </w:rPr>
      </w:pPr>
    </w:p>
    <w:p w14:paraId="1EDC9215"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Uticaj lijeka Lanzul na sposobnost upravljanja vozilima i rukovanje mašinama</w:t>
      </w:r>
    </w:p>
    <w:p w14:paraId="0EDCFA69" w14:textId="77777777" w:rsidR="00B34210" w:rsidRPr="003B1861" w:rsidRDefault="00B34210" w:rsidP="003B1861">
      <w:pPr>
        <w:widowControl w:val="0"/>
        <w:tabs>
          <w:tab w:val="clear" w:pos="567"/>
        </w:tabs>
        <w:spacing w:line="240" w:lineRule="auto"/>
        <w:rPr>
          <w:b/>
          <w:bCs/>
          <w:szCs w:val="22"/>
          <w:lang w:val="sr-Latn-ME"/>
        </w:rPr>
      </w:pPr>
    </w:p>
    <w:p w14:paraId="4E7F4C42" w14:textId="7E416100"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Kod pacijenata koji uzimaju lijek Lanzul ponekad se javljaju neželjena dejstva kao što su </w:t>
      </w:r>
      <w:r w:rsidR="00D24997" w:rsidRPr="003B1861">
        <w:rPr>
          <w:spacing w:val="-3"/>
          <w:w w:val="105"/>
          <w:szCs w:val="22"/>
          <w:lang w:val="sr-Latn-ME"/>
        </w:rPr>
        <w:t>omaglica</w:t>
      </w:r>
      <w:r w:rsidRPr="003B1861">
        <w:rPr>
          <w:spacing w:val="-3"/>
          <w:w w:val="105"/>
          <w:szCs w:val="22"/>
          <w:lang w:val="sr-Latn-ME"/>
        </w:rPr>
        <w:t xml:space="preserve">, </w:t>
      </w:r>
      <w:r w:rsidR="00D24997" w:rsidRPr="003B1861">
        <w:rPr>
          <w:spacing w:val="-3"/>
          <w:w w:val="105"/>
          <w:szCs w:val="22"/>
          <w:lang w:val="sr-Latn-ME"/>
        </w:rPr>
        <w:t>vrtoglavica</w:t>
      </w:r>
      <w:r w:rsidR="0046612A" w:rsidRPr="003B1861">
        <w:rPr>
          <w:spacing w:val="-3"/>
          <w:w w:val="105"/>
          <w:szCs w:val="22"/>
          <w:lang w:val="sr-Latn-ME"/>
        </w:rPr>
        <w:t>, umor</w:t>
      </w:r>
      <w:r w:rsidRPr="003B1861">
        <w:rPr>
          <w:spacing w:val="-3"/>
          <w:w w:val="105"/>
          <w:szCs w:val="22"/>
          <w:lang w:val="sr-Latn-ME"/>
        </w:rPr>
        <w:t xml:space="preserve"> i poremećaji vida. Treba da budete oprezni ako osjetite ovakva neželjena dejstva, zato što Vaša sposobnost reagovanja može biti smanjena.</w:t>
      </w:r>
    </w:p>
    <w:p w14:paraId="049D7013"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26E13231" w14:textId="78FBCAB8"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Samo Vi možete da procijenite da li ste u stanju da upravljate motornim vozilom ili da obavljate druge zadatke koji zahtijevaju povećanu koncentraciju. Zbog svojih dejstava ili neželjenih dejstava, </w:t>
      </w:r>
      <w:r w:rsidR="0046612A" w:rsidRPr="003B1861">
        <w:rPr>
          <w:spacing w:val="-3"/>
          <w:w w:val="105"/>
          <w:szCs w:val="22"/>
          <w:lang w:val="sr-Latn-ME"/>
        </w:rPr>
        <w:t xml:space="preserve">upotreba ovog lijeka je </w:t>
      </w:r>
      <w:r w:rsidRPr="003B1861">
        <w:rPr>
          <w:spacing w:val="-3"/>
          <w:w w:val="105"/>
          <w:szCs w:val="22"/>
          <w:lang w:val="sr-Latn-ME"/>
        </w:rPr>
        <w:t>jedan od faktora koji može da smanji Vašu sposobnost da bezbjedno obavljate ove poslove.</w:t>
      </w:r>
    </w:p>
    <w:p w14:paraId="284F3880" w14:textId="4567FCC3"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lastRenderedPageBreak/>
        <w:t>Opis ovih dejstava možete pronaći u drug</w:t>
      </w:r>
      <w:r w:rsidR="0046612A" w:rsidRPr="003B1861">
        <w:rPr>
          <w:spacing w:val="-3"/>
          <w:w w:val="105"/>
          <w:szCs w:val="22"/>
          <w:lang w:val="sr-Latn-ME"/>
        </w:rPr>
        <w:t>im djelovima teksta</w:t>
      </w:r>
      <w:r w:rsidRPr="003B1861">
        <w:rPr>
          <w:spacing w:val="-3"/>
          <w:w w:val="105"/>
          <w:szCs w:val="22"/>
          <w:lang w:val="sr-Latn-ME"/>
        </w:rPr>
        <w:t>. Rukovodite se informacijama koje se nalaze u ovom uputstvu.</w:t>
      </w:r>
    </w:p>
    <w:p w14:paraId="023750E8"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1F2795EC" w14:textId="5BEC5670"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Razgovarajte sa ljekarom, medicinskom sestrom ili farmaceutom ako imate bilo kakvih nedoumica.</w:t>
      </w:r>
    </w:p>
    <w:p w14:paraId="4CAF36B5" w14:textId="77777777" w:rsidR="00B34210" w:rsidRPr="003B1861" w:rsidRDefault="00B34210" w:rsidP="003B1861">
      <w:pPr>
        <w:widowControl w:val="0"/>
        <w:tabs>
          <w:tab w:val="clear" w:pos="567"/>
        </w:tabs>
        <w:spacing w:line="240" w:lineRule="auto"/>
        <w:rPr>
          <w:bCs/>
          <w:szCs w:val="22"/>
          <w:lang w:val="sr-Latn-ME"/>
        </w:rPr>
      </w:pPr>
    </w:p>
    <w:p w14:paraId="78D2A288" w14:textId="77777777" w:rsidR="00B34210" w:rsidRPr="003B1861" w:rsidRDefault="005B3FEF" w:rsidP="003B1861">
      <w:pPr>
        <w:widowControl w:val="0"/>
        <w:tabs>
          <w:tab w:val="clear" w:pos="567"/>
        </w:tabs>
        <w:autoSpaceDE w:val="0"/>
        <w:autoSpaceDN w:val="0"/>
        <w:spacing w:line="240" w:lineRule="auto"/>
        <w:rPr>
          <w:b/>
          <w:szCs w:val="22"/>
          <w:lang w:val="sr-Latn-ME"/>
        </w:rPr>
      </w:pPr>
      <w:r w:rsidRPr="003B1861">
        <w:rPr>
          <w:b/>
          <w:szCs w:val="22"/>
          <w:lang w:val="sr-Latn-ME"/>
        </w:rPr>
        <w:t>Važne informacije o nekim sastojcima lijeka Lanzul</w:t>
      </w:r>
    </w:p>
    <w:p w14:paraId="43B22102" w14:textId="77777777" w:rsidR="00B34210" w:rsidRPr="003B1861" w:rsidRDefault="00B34210" w:rsidP="003B1861">
      <w:pPr>
        <w:widowControl w:val="0"/>
        <w:tabs>
          <w:tab w:val="clear" w:pos="567"/>
        </w:tabs>
        <w:autoSpaceDE w:val="0"/>
        <w:autoSpaceDN w:val="0"/>
        <w:spacing w:line="240" w:lineRule="auto"/>
        <w:rPr>
          <w:i/>
          <w:iCs/>
          <w:szCs w:val="22"/>
          <w:lang w:val="sr-Latn-ME"/>
        </w:rPr>
      </w:pPr>
    </w:p>
    <w:p w14:paraId="23A92F42" w14:textId="41588E6B"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Lijek Lanzul sadrži saharozu. U slučaju </w:t>
      </w:r>
      <w:r w:rsidR="0046612A" w:rsidRPr="003B1861">
        <w:rPr>
          <w:spacing w:val="-3"/>
          <w:w w:val="105"/>
          <w:szCs w:val="22"/>
          <w:lang w:val="sr-Latn-ME"/>
        </w:rPr>
        <w:t>da ne podnosite dobro</w:t>
      </w:r>
      <w:r w:rsidRPr="003B1861">
        <w:rPr>
          <w:spacing w:val="-3"/>
          <w:w w:val="105"/>
          <w:szCs w:val="22"/>
          <w:lang w:val="sr-Latn-ME"/>
        </w:rPr>
        <w:t xml:space="preserve"> neke od šećera, obratite se Vašem ljekaru prije upotrebe ovog lijeka.</w:t>
      </w:r>
    </w:p>
    <w:p w14:paraId="2C86AF2D"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45FB0DAA" w14:textId="7D5C86F1"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Ovaj lijek sadrži manje od 1 mmol natrijuma (23 mg) po kapsuli, tj</w:t>
      </w:r>
      <w:r w:rsidR="0046612A" w:rsidRPr="003B1861">
        <w:rPr>
          <w:spacing w:val="-3"/>
          <w:w w:val="105"/>
          <w:szCs w:val="22"/>
          <w:lang w:val="sr-Latn-ME"/>
        </w:rPr>
        <w:t>.</w:t>
      </w:r>
      <w:r w:rsidRPr="003B1861">
        <w:rPr>
          <w:spacing w:val="-3"/>
          <w:w w:val="105"/>
          <w:szCs w:val="22"/>
          <w:lang w:val="sr-Latn-ME"/>
        </w:rPr>
        <w:t xml:space="preserve"> zanemarljive količine natrijuma.</w:t>
      </w:r>
    </w:p>
    <w:p w14:paraId="4B481510" w14:textId="77777777" w:rsidR="00B34210" w:rsidRPr="003B1861" w:rsidRDefault="00B34210" w:rsidP="003B1861">
      <w:pPr>
        <w:widowControl w:val="0"/>
        <w:tabs>
          <w:tab w:val="clear" w:pos="567"/>
        </w:tabs>
        <w:autoSpaceDE w:val="0"/>
        <w:autoSpaceDN w:val="0"/>
        <w:spacing w:line="240" w:lineRule="auto"/>
        <w:rPr>
          <w:iCs/>
          <w:szCs w:val="22"/>
          <w:lang w:val="sr-Latn-ME"/>
        </w:rPr>
      </w:pPr>
    </w:p>
    <w:p w14:paraId="275CECA4" w14:textId="77777777" w:rsidR="00B34210" w:rsidRPr="003B1861" w:rsidRDefault="00B34210" w:rsidP="003B1861">
      <w:pPr>
        <w:widowControl w:val="0"/>
        <w:tabs>
          <w:tab w:val="clear" w:pos="567"/>
        </w:tabs>
        <w:spacing w:line="240" w:lineRule="auto"/>
        <w:rPr>
          <w:szCs w:val="22"/>
          <w:lang w:val="sr-Latn-ME"/>
        </w:rPr>
      </w:pPr>
    </w:p>
    <w:p w14:paraId="32EF23A6" w14:textId="77777777"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t xml:space="preserve">3. </w:t>
      </w:r>
      <w:r w:rsidRPr="003B1861">
        <w:rPr>
          <w:b/>
          <w:bCs/>
          <w:szCs w:val="22"/>
          <w:lang w:val="sr-Latn-ME"/>
        </w:rPr>
        <w:tab/>
        <w:t>KAKO SE UPOTREBLJAVA LIJEK LANZUL</w:t>
      </w:r>
    </w:p>
    <w:p w14:paraId="1B376981" w14:textId="77777777" w:rsidR="00B34210" w:rsidRPr="003B1861" w:rsidRDefault="00B34210" w:rsidP="003B1861">
      <w:pPr>
        <w:widowControl w:val="0"/>
        <w:tabs>
          <w:tab w:val="clear" w:pos="567"/>
        </w:tabs>
        <w:spacing w:line="240" w:lineRule="auto"/>
        <w:rPr>
          <w:bCs/>
          <w:caps/>
          <w:szCs w:val="22"/>
          <w:lang w:val="sr-Latn-ME"/>
        </w:rPr>
      </w:pPr>
    </w:p>
    <w:p w14:paraId="37D7374E"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Uvijek uzimajte ovaj lijek tačno onako kako Vam je rekao Vaš ljekar ili farmaceut. Provjerite sa ljekarom ili farmaceutom ako niste sigurni kako da koristite ovaj lijek. </w:t>
      </w:r>
    </w:p>
    <w:p w14:paraId="56718313"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 </w:t>
      </w:r>
    </w:p>
    <w:p w14:paraId="5BBE64A4" w14:textId="7E9A48FF"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Progutajte cijelu kapsulu sa čašom vode. Ako Vam je teško da progutate kapsulu, ljekar može da Vam preporuči druge načine uzimanja lijeka. Nemojte mrviti </w:t>
      </w:r>
      <w:r w:rsidR="00F415F3" w:rsidRPr="003B1861">
        <w:rPr>
          <w:spacing w:val="-3"/>
          <w:w w:val="105"/>
          <w:szCs w:val="22"/>
          <w:lang w:val="sr-Latn-ME"/>
        </w:rPr>
        <w:t xml:space="preserve">ni </w:t>
      </w:r>
      <w:r w:rsidRPr="003B1861">
        <w:rPr>
          <w:spacing w:val="-3"/>
          <w:w w:val="105"/>
          <w:szCs w:val="22"/>
          <w:lang w:val="sr-Latn-ME"/>
        </w:rPr>
        <w:t>žvakati ove kapsule, niti sadržaj ispražnjene kapsule, zato što to može uticati na njihovo dejstvo.</w:t>
      </w:r>
    </w:p>
    <w:p w14:paraId="3227C145"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3A2E37CD" w14:textId="7FEF4DAD"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lijek Lanzul uzimate jednom dnevno, pokušajte da ga uzimate u isto vrijeme svakog dana. Najbolje rezultate možete postići ako lijek Lanzul uzimate ujutr</w:t>
      </w:r>
      <w:r w:rsidR="00F415F3" w:rsidRPr="003B1861">
        <w:rPr>
          <w:spacing w:val="-3"/>
          <w:w w:val="105"/>
          <w:szCs w:val="22"/>
          <w:lang w:val="sr-Latn-ME"/>
        </w:rPr>
        <w:t>o</w:t>
      </w:r>
      <w:r w:rsidRPr="003B1861">
        <w:rPr>
          <w:spacing w:val="-3"/>
          <w:w w:val="105"/>
          <w:szCs w:val="22"/>
          <w:lang w:val="sr-Latn-ME"/>
        </w:rPr>
        <w:t>, na prazan stomak.</w:t>
      </w:r>
    </w:p>
    <w:p w14:paraId="1A1F951B"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48A7FA49" w14:textId="7A1C720F"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lijek Lanzul uzimate dva puta dnevno, prvu dozu treba da uzmete ujutro, a drugu uveče.</w:t>
      </w:r>
    </w:p>
    <w:p w14:paraId="3050ABD3" w14:textId="77777777" w:rsidR="00F415F3" w:rsidRPr="003B1861" w:rsidRDefault="00F415F3" w:rsidP="003B1861">
      <w:pPr>
        <w:widowControl w:val="0"/>
        <w:numPr>
          <w:ilvl w:val="12"/>
          <w:numId w:val="0"/>
        </w:numPr>
        <w:tabs>
          <w:tab w:val="left" w:pos="8505"/>
        </w:tabs>
        <w:spacing w:line="240" w:lineRule="auto"/>
        <w:jc w:val="both"/>
        <w:rPr>
          <w:spacing w:val="-3"/>
          <w:w w:val="105"/>
          <w:szCs w:val="22"/>
          <w:lang w:val="sr-Latn-ME"/>
        </w:rPr>
      </w:pPr>
    </w:p>
    <w:p w14:paraId="6F399550" w14:textId="1F3597EF"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Doza lijeka Lanzul zavisi od Vašeg zdravstvenog stanja. U nastavku su date uobičajene doze lijeka Lanzul za odrasle. Ljekar ponekad može propisati različitu dozu i reći </w:t>
      </w:r>
      <w:r w:rsidR="00F415F3" w:rsidRPr="003B1861">
        <w:rPr>
          <w:spacing w:val="-3"/>
          <w:w w:val="105"/>
          <w:szCs w:val="22"/>
          <w:lang w:val="sr-Latn-ME"/>
        </w:rPr>
        <w:t xml:space="preserve">će </w:t>
      </w:r>
      <w:r w:rsidRPr="003B1861">
        <w:rPr>
          <w:spacing w:val="-3"/>
          <w:w w:val="105"/>
          <w:szCs w:val="22"/>
          <w:lang w:val="sr-Latn-ME"/>
        </w:rPr>
        <w:t>Vam koliko dugo će trajati terapija.</w:t>
      </w:r>
    </w:p>
    <w:p w14:paraId="0F221341" w14:textId="77777777" w:rsidR="00B34210" w:rsidRPr="003B1861" w:rsidRDefault="00B34210" w:rsidP="003B1861">
      <w:pPr>
        <w:widowControl w:val="0"/>
        <w:numPr>
          <w:ilvl w:val="12"/>
          <w:numId w:val="0"/>
        </w:numPr>
        <w:tabs>
          <w:tab w:val="left" w:pos="8505"/>
        </w:tabs>
        <w:spacing w:line="240" w:lineRule="auto"/>
        <w:jc w:val="both"/>
        <w:rPr>
          <w:b/>
          <w:spacing w:val="-1"/>
          <w:w w:val="105"/>
          <w:szCs w:val="22"/>
          <w:lang w:val="sr-Latn-ME"/>
        </w:rPr>
      </w:pPr>
    </w:p>
    <w:p w14:paraId="29495B63"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Liječenje gorušice i vraćanja kiseline:</w:t>
      </w:r>
      <w:r w:rsidRPr="003B1861">
        <w:rPr>
          <w:spacing w:val="-3"/>
          <w:w w:val="105"/>
          <w:szCs w:val="22"/>
          <w:lang w:val="sr-Latn-ME"/>
        </w:rPr>
        <w:t xml:space="preserve"> jedna kapsula od 15 mg ili 30 mg tokom 4 nedjelje. Ako simptomi nijesu ublaženi tokom 4 nedjelje, obratite se ljekaru.</w:t>
      </w:r>
    </w:p>
    <w:p w14:paraId="7E43B655" w14:textId="77777777" w:rsidR="00B34210" w:rsidRPr="003B1861" w:rsidRDefault="00B34210" w:rsidP="003B1861">
      <w:pPr>
        <w:widowControl w:val="0"/>
        <w:numPr>
          <w:ilvl w:val="12"/>
          <w:numId w:val="0"/>
        </w:numPr>
        <w:tabs>
          <w:tab w:val="left" w:pos="8505"/>
        </w:tabs>
        <w:spacing w:line="240" w:lineRule="auto"/>
        <w:jc w:val="both"/>
        <w:rPr>
          <w:szCs w:val="22"/>
          <w:lang w:val="sr-Latn-ME"/>
        </w:rPr>
      </w:pPr>
    </w:p>
    <w:p w14:paraId="06B6E520"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Liječenje čira na dvanaestopalačnom crijevu: </w:t>
      </w:r>
      <w:r w:rsidRPr="003B1861">
        <w:rPr>
          <w:spacing w:val="-3"/>
          <w:w w:val="105"/>
          <w:szCs w:val="22"/>
          <w:lang w:val="sr-Latn-ME"/>
        </w:rPr>
        <w:t>jedna kapsula od 30 mg svakog dana tokom 2 nedjelje.</w:t>
      </w:r>
    </w:p>
    <w:p w14:paraId="3180B50C" w14:textId="77777777" w:rsidR="00B34210" w:rsidRPr="003B1861" w:rsidRDefault="00B34210" w:rsidP="003B1861">
      <w:pPr>
        <w:widowControl w:val="0"/>
        <w:spacing w:line="240" w:lineRule="auto"/>
        <w:jc w:val="both"/>
        <w:rPr>
          <w:szCs w:val="22"/>
          <w:lang w:val="sr-Latn-ME"/>
        </w:rPr>
      </w:pPr>
    </w:p>
    <w:p w14:paraId="31AE5E95" w14:textId="77777777" w:rsidR="00B34210" w:rsidRPr="003B1861" w:rsidRDefault="005B3FEF" w:rsidP="003B1861">
      <w:pPr>
        <w:widowControl w:val="0"/>
        <w:numPr>
          <w:ilvl w:val="12"/>
          <w:numId w:val="0"/>
        </w:numPr>
        <w:tabs>
          <w:tab w:val="left" w:pos="8505"/>
        </w:tabs>
        <w:spacing w:line="240" w:lineRule="auto"/>
        <w:jc w:val="both"/>
        <w:rPr>
          <w:b/>
          <w:spacing w:val="-3"/>
          <w:w w:val="105"/>
          <w:szCs w:val="22"/>
          <w:lang w:val="sr-Latn-ME"/>
        </w:rPr>
      </w:pPr>
      <w:r w:rsidRPr="003B1861">
        <w:rPr>
          <w:b/>
          <w:spacing w:val="-3"/>
          <w:w w:val="105"/>
          <w:szCs w:val="22"/>
          <w:lang w:val="sr-Latn-ME"/>
        </w:rPr>
        <w:t xml:space="preserve">Liječenje čira na želucu: </w:t>
      </w:r>
      <w:r w:rsidRPr="003B1861">
        <w:rPr>
          <w:spacing w:val="-3"/>
          <w:w w:val="105"/>
          <w:szCs w:val="22"/>
          <w:lang w:val="sr-Latn-ME"/>
        </w:rPr>
        <w:t>jedna kapsula od 30 mg svakog dana tokom 4 nedjelje.</w:t>
      </w:r>
    </w:p>
    <w:p w14:paraId="096F5013" w14:textId="77777777" w:rsidR="00B34210" w:rsidRPr="003B1861" w:rsidRDefault="00B34210" w:rsidP="003B1861">
      <w:pPr>
        <w:widowControl w:val="0"/>
        <w:spacing w:line="240" w:lineRule="auto"/>
        <w:jc w:val="both"/>
        <w:rPr>
          <w:szCs w:val="22"/>
          <w:lang w:val="sr-Latn-ME"/>
        </w:rPr>
      </w:pPr>
    </w:p>
    <w:p w14:paraId="0E5FA97E"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Liječenje zapaljenja jednjaka (refluksni ezofagitis): </w:t>
      </w:r>
      <w:r w:rsidRPr="003B1861">
        <w:rPr>
          <w:spacing w:val="-3"/>
          <w:w w:val="105"/>
          <w:szCs w:val="22"/>
          <w:lang w:val="sr-Latn-ME"/>
        </w:rPr>
        <w:t>jedna kapsula od 30 mg svakog dana tokom 4 nedjelje.</w:t>
      </w:r>
    </w:p>
    <w:p w14:paraId="06F61048" w14:textId="77777777" w:rsidR="00B34210" w:rsidRPr="003B1861" w:rsidRDefault="00B34210" w:rsidP="003B1861">
      <w:pPr>
        <w:widowControl w:val="0"/>
        <w:spacing w:line="240" w:lineRule="auto"/>
        <w:jc w:val="both"/>
        <w:rPr>
          <w:szCs w:val="22"/>
          <w:lang w:val="sr-Latn-ME"/>
        </w:rPr>
      </w:pPr>
    </w:p>
    <w:p w14:paraId="28DB54E7"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Dugotrajna prevencija refluksnog ezofagitisa: </w:t>
      </w:r>
      <w:r w:rsidRPr="003B1861">
        <w:rPr>
          <w:spacing w:val="-3"/>
          <w:w w:val="105"/>
          <w:szCs w:val="22"/>
          <w:lang w:val="sr-Latn-ME"/>
        </w:rPr>
        <w:t>jedna kapsula od 15 mg dnevno; ljekar može da prilagodi dozu na jednu kapsulu od 30 mg dnevno.</w:t>
      </w:r>
    </w:p>
    <w:p w14:paraId="0154E4FC" w14:textId="77777777" w:rsidR="00B34210" w:rsidRPr="003B1861" w:rsidRDefault="00B34210" w:rsidP="003B1861">
      <w:pPr>
        <w:widowControl w:val="0"/>
        <w:tabs>
          <w:tab w:val="left" w:pos="540"/>
        </w:tabs>
        <w:autoSpaceDE w:val="0"/>
        <w:autoSpaceDN w:val="0"/>
        <w:adjustRightInd w:val="0"/>
        <w:spacing w:line="240" w:lineRule="auto"/>
        <w:jc w:val="both"/>
        <w:rPr>
          <w:szCs w:val="22"/>
          <w:lang w:val="sr-Latn-ME"/>
        </w:rPr>
      </w:pPr>
    </w:p>
    <w:p w14:paraId="30E13A77" w14:textId="1A83ED8C"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Liječenje infekcije bakterijom Helicobacter pylori: </w:t>
      </w:r>
      <w:r w:rsidRPr="003B1861">
        <w:rPr>
          <w:spacing w:val="-3"/>
          <w:w w:val="105"/>
          <w:szCs w:val="22"/>
          <w:lang w:val="sr-Latn-ME"/>
        </w:rPr>
        <w:t>uobičajena doza je jedna kapsula od 30 mg u kombinaciji sa dva različita antibiotika ujutro i jedna kapsula od 30 mg u kombinaciji sa dva različita antibiotika uveče. Terapija obično traje 7 dana.</w:t>
      </w:r>
    </w:p>
    <w:p w14:paraId="297E74B1" w14:textId="77777777" w:rsidR="00F415F3" w:rsidRPr="003B1861" w:rsidRDefault="00F415F3" w:rsidP="003B1861">
      <w:pPr>
        <w:widowControl w:val="0"/>
        <w:numPr>
          <w:ilvl w:val="12"/>
          <w:numId w:val="0"/>
        </w:numPr>
        <w:tabs>
          <w:tab w:val="left" w:pos="8505"/>
        </w:tabs>
        <w:spacing w:line="240" w:lineRule="auto"/>
        <w:jc w:val="both"/>
        <w:rPr>
          <w:spacing w:val="-3"/>
          <w:w w:val="105"/>
          <w:szCs w:val="22"/>
          <w:lang w:val="sr-Latn-ME"/>
        </w:rPr>
      </w:pPr>
    </w:p>
    <w:p w14:paraId="4B8CB36F" w14:textId="260BB07D"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Preporučene kombinacije antibiotiotika su:</w:t>
      </w:r>
    </w:p>
    <w:p w14:paraId="6FCC843F" w14:textId="7777777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30 mg lijeka Lanzul zajedno sa 250-500 mg klaritromicina i 1000 mg amoksicilina,</w:t>
      </w:r>
    </w:p>
    <w:p w14:paraId="13FA6205" w14:textId="7777777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30 mg lijeka Lanzul zajedno sa 250 mg klaritromicina i 400-500 mg metronidazola.</w:t>
      </w:r>
    </w:p>
    <w:p w14:paraId="078F1A7C"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Ako se liječite od infekcije zato što imate čir, malo je vjerovatno da će se čir vratiti ako se infekcija uspješno izliječi. Da bi ljekovi najbolje djelovali, uzimajte ih uvijek u isto vrijeme i </w:t>
      </w:r>
      <w:r w:rsidRPr="003B1861">
        <w:rPr>
          <w:b/>
          <w:spacing w:val="-3"/>
          <w:w w:val="105"/>
          <w:szCs w:val="22"/>
          <w:lang w:val="sr-Latn-ME"/>
        </w:rPr>
        <w:t>ne propuštajte doze</w:t>
      </w:r>
      <w:r w:rsidRPr="003B1861">
        <w:rPr>
          <w:spacing w:val="-3"/>
          <w:w w:val="105"/>
          <w:szCs w:val="22"/>
          <w:lang w:val="sr-Latn-ME"/>
        </w:rPr>
        <w:t>.</w:t>
      </w:r>
    </w:p>
    <w:p w14:paraId="17F7B129" w14:textId="77777777" w:rsidR="00B34210" w:rsidRPr="003B1861" w:rsidRDefault="00B34210" w:rsidP="003B1861">
      <w:pPr>
        <w:widowControl w:val="0"/>
        <w:spacing w:line="240" w:lineRule="auto"/>
        <w:jc w:val="both"/>
        <w:rPr>
          <w:szCs w:val="22"/>
          <w:lang w:val="sr-Latn-ME"/>
        </w:rPr>
      </w:pPr>
    </w:p>
    <w:p w14:paraId="14542885" w14:textId="71D2CB69"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Liječenje čira na želucu i dvanaestopalačnom crijevu kod pacijenata kojima je neophodna </w:t>
      </w:r>
      <w:r w:rsidRPr="003B1861">
        <w:rPr>
          <w:b/>
          <w:spacing w:val="-3"/>
          <w:w w:val="105"/>
          <w:szCs w:val="22"/>
          <w:lang w:val="sr-Latn-ME"/>
        </w:rPr>
        <w:lastRenderedPageBreak/>
        <w:t>dugotrajna terapija ljekovima NSAIL grupe:</w:t>
      </w:r>
      <w:r w:rsidRPr="003B1861">
        <w:rPr>
          <w:spacing w:val="-3"/>
          <w:w w:val="105"/>
          <w:szCs w:val="22"/>
          <w:lang w:val="sr-Latn-ME"/>
        </w:rPr>
        <w:t xml:space="preserve"> jedna kapsula od 30 mg svakog dana tokom 4 nedjelje.</w:t>
      </w:r>
    </w:p>
    <w:p w14:paraId="7BA339C0" w14:textId="77777777" w:rsidR="00B34210" w:rsidRPr="003B1861" w:rsidRDefault="00B34210" w:rsidP="003B1861">
      <w:pPr>
        <w:widowControl w:val="0"/>
        <w:tabs>
          <w:tab w:val="left" w:pos="540"/>
        </w:tabs>
        <w:autoSpaceDE w:val="0"/>
        <w:autoSpaceDN w:val="0"/>
        <w:adjustRightInd w:val="0"/>
        <w:spacing w:line="240" w:lineRule="auto"/>
        <w:jc w:val="both"/>
        <w:rPr>
          <w:szCs w:val="22"/>
          <w:lang w:val="sr-Latn-ME"/>
        </w:rPr>
      </w:pPr>
    </w:p>
    <w:p w14:paraId="3FEB66DF" w14:textId="0B89A536"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Prevencija čira na želucu i dvanaestopalačnom crijevu kod pacijenata kojima je neophodna dugotrajna terapija ljekovima NSAIL grupe: </w:t>
      </w:r>
      <w:r w:rsidRPr="003B1861">
        <w:rPr>
          <w:spacing w:val="-3"/>
          <w:w w:val="105"/>
          <w:szCs w:val="22"/>
          <w:lang w:val="sr-Latn-ME"/>
        </w:rPr>
        <w:t>jedna kapsula od 15 mg dnevno; ljekar može da prilagodi dozu na jednu kapsulu od 30 mg dnevno.</w:t>
      </w:r>
    </w:p>
    <w:p w14:paraId="44D6570C" w14:textId="77777777" w:rsidR="00B34210" w:rsidRPr="003B1861" w:rsidRDefault="00B34210" w:rsidP="003B1861">
      <w:pPr>
        <w:widowControl w:val="0"/>
        <w:spacing w:line="240" w:lineRule="auto"/>
        <w:jc w:val="both"/>
        <w:rPr>
          <w:szCs w:val="22"/>
          <w:lang w:val="sr-Latn-ME"/>
        </w:rPr>
      </w:pPr>
    </w:p>
    <w:p w14:paraId="6DD63F9F" w14:textId="6C2CCB41"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b/>
          <w:spacing w:val="-3"/>
          <w:w w:val="105"/>
          <w:szCs w:val="22"/>
          <w:lang w:val="sr-Latn-ME"/>
        </w:rPr>
        <w:t xml:space="preserve">Zolinger-Elisonov sindrom: </w:t>
      </w:r>
      <w:r w:rsidRPr="003B1861">
        <w:rPr>
          <w:spacing w:val="-3"/>
          <w:w w:val="105"/>
          <w:szCs w:val="22"/>
          <w:lang w:val="sr-Latn-ME"/>
        </w:rPr>
        <w:t>Uobičajena početna doza je dvije kapsule od 30 mg dnevno, a zatim će ljekar odlučiti koja je doza najbolja za Vas, u zavisnosti od toga kako reagujete na lijek Lanzul.</w:t>
      </w:r>
    </w:p>
    <w:p w14:paraId="4F53B5EA" w14:textId="77777777" w:rsidR="00B34210" w:rsidRPr="003B1861" w:rsidRDefault="00B34210" w:rsidP="003B1861">
      <w:pPr>
        <w:widowControl w:val="0"/>
        <w:tabs>
          <w:tab w:val="clear" w:pos="567"/>
        </w:tabs>
        <w:spacing w:line="240" w:lineRule="auto"/>
        <w:rPr>
          <w:bCs/>
          <w:caps/>
          <w:szCs w:val="22"/>
          <w:lang w:val="sr-Latn-ME"/>
        </w:rPr>
      </w:pPr>
    </w:p>
    <w:p w14:paraId="5976B549"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Primjena kod djece i adolescenata</w:t>
      </w:r>
    </w:p>
    <w:p w14:paraId="3A15A536" w14:textId="77777777" w:rsidR="00B34210" w:rsidRPr="003B1861" w:rsidRDefault="00B34210" w:rsidP="003B1861">
      <w:pPr>
        <w:widowControl w:val="0"/>
        <w:tabs>
          <w:tab w:val="clear" w:pos="567"/>
        </w:tabs>
        <w:spacing w:line="240" w:lineRule="auto"/>
        <w:rPr>
          <w:b/>
          <w:szCs w:val="22"/>
          <w:lang w:val="sr-Latn-ME"/>
        </w:rPr>
      </w:pPr>
    </w:p>
    <w:p w14:paraId="6B6FCD79"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Lijek Lanzul se ne smije davati djeci.</w:t>
      </w:r>
    </w:p>
    <w:p w14:paraId="3B2A9863" w14:textId="77777777" w:rsidR="00B34210" w:rsidRPr="003B1861" w:rsidRDefault="00B34210" w:rsidP="003B1861">
      <w:pPr>
        <w:widowControl w:val="0"/>
        <w:tabs>
          <w:tab w:val="clear" w:pos="567"/>
        </w:tabs>
        <w:spacing w:line="240" w:lineRule="auto"/>
        <w:rPr>
          <w:szCs w:val="22"/>
          <w:lang w:val="sr-Latn-ME"/>
        </w:rPr>
      </w:pPr>
    </w:p>
    <w:p w14:paraId="6C24EA80"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Ako ste uzeli više lijeka Lanzul nego što je trebalo</w:t>
      </w:r>
    </w:p>
    <w:p w14:paraId="5F4516DA" w14:textId="77777777" w:rsidR="00B34210" w:rsidRPr="003B1861" w:rsidRDefault="00B34210" w:rsidP="003B1861">
      <w:pPr>
        <w:widowControl w:val="0"/>
        <w:tabs>
          <w:tab w:val="clear" w:pos="567"/>
        </w:tabs>
        <w:spacing w:line="240" w:lineRule="auto"/>
        <w:rPr>
          <w:b/>
          <w:szCs w:val="22"/>
          <w:lang w:val="sr-Latn-ME"/>
        </w:rPr>
      </w:pPr>
    </w:p>
    <w:p w14:paraId="788A87D4"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ste uzeli više lijeka Lanzul nego što je trebalo, odmah potražite medicinsku pomoć.</w:t>
      </w:r>
    </w:p>
    <w:p w14:paraId="7589B9A9" w14:textId="77777777" w:rsidR="00B34210" w:rsidRPr="003B1861" w:rsidRDefault="00B34210" w:rsidP="003B1861">
      <w:pPr>
        <w:widowControl w:val="0"/>
        <w:tabs>
          <w:tab w:val="clear" w:pos="567"/>
        </w:tabs>
        <w:spacing w:line="240" w:lineRule="auto"/>
        <w:rPr>
          <w:szCs w:val="22"/>
          <w:lang w:val="sr-Latn-ME"/>
        </w:rPr>
      </w:pPr>
    </w:p>
    <w:p w14:paraId="3FA48D18"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 xml:space="preserve">Ako ste zaboravili da uzmete lijek </w:t>
      </w:r>
      <w:bookmarkStart w:id="0" w:name="_Hlk95081410"/>
      <w:r w:rsidRPr="003B1861">
        <w:rPr>
          <w:b/>
          <w:szCs w:val="22"/>
          <w:lang w:val="sr-Latn-ME"/>
        </w:rPr>
        <w:t>Lanzul</w:t>
      </w:r>
      <w:bookmarkEnd w:id="0"/>
    </w:p>
    <w:p w14:paraId="26C59F92" w14:textId="77777777" w:rsidR="00B34210" w:rsidRPr="003B1861" w:rsidRDefault="00B34210" w:rsidP="003B1861">
      <w:pPr>
        <w:widowControl w:val="0"/>
        <w:tabs>
          <w:tab w:val="clear" w:pos="567"/>
        </w:tabs>
        <w:spacing w:line="240" w:lineRule="auto"/>
        <w:rPr>
          <w:b/>
          <w:szCs w:val="22"/>
          <w:lang w:val="sr-Latn-ME"/>
        </w:rPr>
      </w:pPr>
    </w:p>
    <w:p w14:paraId="06877351" w14:textId="5D5033A2"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Ako ste zaboravili da uzmete dozu, uzmite je čim se sjetite, osim ako uskoro nije vrijeme za sljedeću dozu. U tom slučaju preskočite dozu i preostale kapsule uzimajte po uobičajenom rasporedu. Nemojte uzimati dvostruku dozu kako biste nadoknadili zaboravljenu dozu.</w:t>
      </w:r>
    </w:p>
    <w:p w14:paraId="155FA4A6" w14:textId="77777777" w:rsidR="00B34210" w:rsidRPr="003B1861" w:rsidRDefault="00B34210" w:rsidP="003B1861">
      <w:pPr>
        <w:widowControl w:val="0"/>
        <w:tabs>
          <w:tab w:val="clear" w:pos="567"/>
        </w:tabs>
        <w:spacing w:line="240" w:lineRule="auto"/>
        <w:rPr>
          <w:szCs w:val="22"/>
          <w:lang w:val="sr-Latn-ME"/>
        </w:rPr>
      </w:pPr>
    </w:p>
    <w:p w14:paraId="113C2CF4"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Ako prestanete da uzimate lijek Lanzul</w:t>
      </w:r>
    </w:p>
    <w:p w14:paraId="4C954C67" w14:textId="77777777" w:rsidR="00B34210" w:rsidRPr="003B1861" w:rsidRDefault="00B34210" w:rsidP="003B1861">
      <w:pPr>
        <w:widowControl w:val="0"/>
        <w:tabs>
          <w:tab w:val="clear" w:pos="567"/>
        </w:tabs>
        <w:spacing w:line="240" w:lineRule="auto"/>
        <w:rPr>
          <w:b/>
          <w:szCs w:val="22"/>
          <w:lang w:val="sr-Latn-ME"/>
        </w:rPr>
      </w:pPr>
    </w:p>
    <w:p w14:paraId="16A0FB5D" w14:textId="01537F5B"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Nemojte prekidati terapiju ranije zato što su Vam se poboljšali simptomi. Vaše stanje možda nije u potpunosti izliječeno i može se ponovo javiti ukoliko ne dovršite cijelu terapiju.</w:t>
      </w:r>
    </w:p>
    <w:p w14:paraId="38D7E07F" w14:textId="77777777" w:rsidR="00B34210" w:rsidRPr="003B1861" w:rsidRDefault="00B34210" w:rsidP="003B1861">
      <w:pPr>
        <w:widowControl w:val="0"/>
        <w:numPr>
          <w:ilvl w:val="12"/>
          <w:numId w:val="0"/>
        </w:numPr>
        <w:tabs>
          <w:tab w:val="left" w:pos="8505"/>
        </w:tabs>
        <w:spacing w:line="240" w:lineRule="auto"/>
        <w:jc w:val="both"/>
        <w:rPr>
          <w:spacing w:val="-3"/>
          <w:w w:val="105"/>
          <w:szCs w:val="22"/>
          <w:lang w:val="sr-Latn-ME"/>
        </w:rPr>
      </w:pPr>
    </w:p>
    <w:p w14:paraId="4CCC4D70" w14:textId="77777777" w:rsidR="00B34210" w:rsidRPr="003B1861" w:rsidRDefault="005B3FEF" w:rsidP="003B1861">
      <w:pPr>
        <w:widowControl w:val="0"/>
        <w:numPr>
          <w:ilvl w:val="12"/>
          <w:numId w:val="0"/>
        </w:numPr>
        <w:tabs>
          <w:tab w:val="left" w:pos="8505"/>
        </w:tabs>
        <w:spacing w:line="240" w:lineRule="auto"/>
        <w:jc w:val="both"/>
        <w:rPr>
          <w:spacing w:val="-1"/>
          <w:w w:val="105"/>
          <w:szCs w:val="22"/>
          <w:lang w:val="sr-Latn-ME"/>
        </w:rPr>
      </w:pPr>
      <w:r w:rsidRPr="003B1861">
        <w:rPr>
          <w:spacing w:val="-3"/>
          <w:w w:val="105"/>
          <w:szCs w:val="22"/>
          <w:lang w:val="sr-Latn-ME"/>
        </w:rPr>
        <w:t>Ako</w:t>
      </w:r>
      <w:r w:rsidRPr="003B1861">
        <w:rPr>
          <w:spacing w:val="-14"/>
          <w:w w:val="105"/>
          <w:szCs w:val="22"/>
          <w:lang w:val="sr-Latn-ME"/>
        </w:rPr>
        <w:t xml:space="preserve"> </w:t>
      </w:r>
      <w:r w:rsidRPr="003B1861">
        <w:rPr>
          <w:w w:val="105"/>
          <w:szCs w:val="22"/>
          <w:lang w:val="sr-Latn-ME"/>
        </w:rPr>
        <w:t>imate</w:t>
      </w:r>
      <w:r w:rsidRPr="003B1861">
        <w:rPr>
          <w:spacing w:val="-14"/>
          <w:w w:val="105"/>
          <w:szCs w:val="22"/>
          <w:lang w:val="sr-Latn-ME"/>
        </w:rPr>
        <w:t xml:space="preserve"> </w:t>
      </w:r>
      <w:r w:rsidRPr="003B1861">
        <w:rPr>
          <w:spacing w:val="-1"/>
          <w:w w:val="105"/>
          <w:szCs w:val="22"/>
          <w:lang w:val="sr-Latn-ME"/>
        </w:rPr>
        <w:t>bilo</w:t>
      </w:r>
      <w:r w:rsidRPr="003B1861">
        <w:rPr>
          <w:spacing w:val="-12"/>
          <w:w w:val="105"/>
          <w:szCs w:val="22"/>
          <w:lang w:val="sr-Latn-ME"/>
        </w:rPr>
        <w:t xml:space="preserve"> </w:t>
      </w:r>
      <w:r w:rsidRPr="003B1861">
        <w:rPr>
          <w:spacing w:val="-1"/>
          <w:w w:val="105"/>
          <w:szCs w:val="22"/>
          <w:lang w:val="sr-Latn-ME"/>
        </w:rPr>
        <w:t>kakva</w:t>
      </w:r>
      <w:r w:rsidRPr="003B1861">
        <w:rPr>
          <w:spacing w:val="-11"/>
          <w:w w:val="105"/>
          <w:szCs w:val="22"/>
          <w:lang w:val="sr-Latn-ME"/>
        </w:rPr>
        <w:t xml:space="preserve"> </w:t>
      </w:r>
      <w:r w:rsidRPr="003B1861">
        <w:rPr>
          <w:spacing w:val="-1"/>
          <w:w w:val="105"/>
          <w:szCs w:val="22"/>
          <w:lang w:val="sr-Latn-ME"/>
        </w:rPr>
        <w:t>dodatna</w:t>
      </w:r>
      <w:r w:rsidRPr="003B1861">
        <w:rPr>
          <w:spacing w:val="-11"/>
          <w:w w:val="105"/>
          <w:szCs w:val="22"/>
          <w:lang w:val="sr-Latn-ME"/>
        </w:rPr>
        <w:t xml:space="preserve"> </w:t>
      </w:r>
      <w:r w:rsidRPr="003B1861">
        <w:rPr>
          <w:spacing w:val="-1"/>
          <w:w w:val="105"/>
          <w:szCs w:val="22"/>
          <w:lang w:val="sr-Latn-ME"/>
        </w:rPr>
        <w:t>pitanja</w:t>
      </w:r>
      <w:r w:rsidRPr="003B1861">
        <w:rPr>
          <w:spacing w:val="-11"/>
          <w:w w:val="105"/>
          <w:szCs w:val="22"/>
          <w:lang w:val="sr-Latn-ME"/>
        </w:rPr>
        <w:t xml:space="preserve"> </w:t>
      </w:r>
      <w:r w:rsidRPr="003B1861">
        <w:rPr>
          <w:w w:val="105"/>
          <w:szCs w:val="22"/>
          <w:lang w:val="sr-Latn-ME"/>
        </w:rPr>
        <w:t>o</w:t>
      </w:r>
      <w:r w:rsidRPr="003B1861">
        <w:rPr>
          <w:spacing w:val="-11"/>
          <w:w w:val="105"/>
          <w:szCs w:val="22"/>
          <w:lang w:val="sr-Latn-ME"/>
        </w:rPr>
        <w:t xml:space="preserve"> </w:t>
      </w:r>
      <w:r w:rsidRPr="003B1861">
        <w:rPr>
          <w:spacing w:val="-1"/>
          <w:w w:val="105"/>
          <w:szCs w:val="22"/>
          <w:lang w:val="sr-Latn-ME"/>
        </w:rPr>
        <w:t>korišćenju</w:t>
      </w:r>
      <w:r w:rsidRPr="003B1861">
        <w:rPr>
          <w:spacing w:val="-4"/>
          <w:w w:val="105"/>
          <w:szCs w:val="22"/>
          <w:lang w:val="sr-Latn-ME"/>
        </w:rPr>
        <w:t xml:space="preserve"> </w:t>
      </w:r>
      <w:r w:rsidRPr="003B1861">
        <w:rPr>
          <w:spacing w:val="-1"/>
          <w:w w:val="105"/>
          <w:szCs w:val="22"/>
          <w:lang w:val="sr-Latn-ME"/>
        </w:rPr>
        <w:t>ovog</w:t>
      </w:r>
      <w:r w:rsidRPr="003B1861">
        <w:rPr>
          <w:spacing w:val="-12"/>
          <w:w w:val="105"/>
          <w:szCs w:val="22"/>
          <w:lang w:val="sr-Latn-ME"/>
        </w:rPr>
        <w:t xml:space="preserve"> </w:t>
      </w:r>
      <w:r w:rsidRPr="003B1861">
        <w:rPr>
          <w:spacing w:val="-1"/>
          <w:w w:val="105"/>
          <w:szCs w:val="22"/>
          <w:lang w:val="sr-Latn-ME"/>
        </w:rPr>
        <w:t>lijeka,</w:t>
      </w:r>
      <w:r w:rsidRPr="003B1861">
        <w:rPr>
          <w:spacing w:val="-12"/>
          <w:w w:val="105"/>
          <w:szCs w:val="22"/>
          <w:lang w:val="sr-Latn-ME"/>
        </w:rPr>
        <w:t xml:space="preserve"> </w:t>
      </w:r>
      <w:r w:rsidRPr="003B1861">
        <w:rPr>
          <w:spacing w:val="-1"/>
          <w:w w:val="105"/>
          <w:szCs w:val="22"/>
          <w:lang w:val="sr-Latn-ME"/>
        </w:rPr>
        <w:t>obratite</w:t>
      </w:r>
      <w:r w:rsidRPr="003B1861">
        <w:rPr>
          <w:spacing w:val="-12"/>
          <w:w w:val="105"/>
          <w:szCs w:val="22"/>
          <w:lang w:val="sr-Latn-ME"/>
        </w:rPr>
        <w:t xml:space="preserve"> </w:t>
      </w:r>
      <w:r w:rsidRPr="003B1861">
        <w:rPr>
          <w:spacing w:val="-1"/>
          <w:w w:val="105"/>
          <w:szCs w:val="22"/>
          <w:lang w:val="sr-Latn-ME"/>
        </w:rPr>
        <w:t>se</w:t>
      </w:r>
      <w:r w:rsidRPr="003B1861">
        <w:rPr>
          <w:spacing w:val="-12"/>
          <w:w w:val="105"/>
          <w:szCs w:val="22"/>
          <w:lang w:val="sr-Latn-ME"/>
        </w:rPr>
        <w:t xml:space="preserve"> </w:t>
      </w:r>
      <w:r w:rsidRPr="003B1861">
        <w:rPr>
          <w:spacing w:val="-1"/>
          <w:w w:val="105"/>
          <w:szCs w:val="22"/>
          <w:lang w:val="sr-Latn-ME"/>
        </w:rPr>
        <w:t>ljekaru</w:t>
      </w:r>
      <w:r w:rsidRPr="003B1861">
        <w:rPr>
          <w:spacing w:val="-12"/>
          <w:w w:val="105"/>
          <w:szCs w:val="22"/>
          <w:lang w:val="sr-Latn-ME"/>
        </w:rPr>
        <w:t xml:space="preserve"> </w:t>
      </w:r>
      <w:r w:rsidRPr="003B1861">
        <w:rPr>
          <w:spacing w:val="-1"/>
          <w:w w:val="105"/>
          <w:szCs w:val="22"/>
          <w:lang w:val="sr-Latn-ME"/>
        </w:rPr>
        <w:t>ili</w:t>
      </w:r>
      <w:r w:rsidRPr="003B1861">
        <w:rPr>
          <w:spacing w:val="-12"/>
          <w:w w:val="105"/>
          <w:szCs w:val="22"/>
          <w:lang w:val="sr-Latn-ME"/>
        </w:rPr>
        <w:t xml:space="preserve"> </w:t>
      </w:r>
      <w:r w:rsidRPr="003B1861">
        <w:rPr>
          <w:spacing w:val="-1"/>
          <w:w w:val="105"/>
          <w:szCs w:val="22"/>
          <w:lang w:val="sr-Latn-ME"/>
        </w:rPr>
        <w:t>farmaceutu.</w:t>
      </w:r>
    </w:p>
    <w:p w14:paraId="54C3B1B4" w14:textId="77777777" w:rsidR="00B34210" w:rsidRPr="003B1861" w:rsidRDefault="00B34210" w:rsidP="003B1861">
      <w:pPr>
        <w:widowControl w:val="0"/>
        <w:tabs>
          <w:tab w:val="clear" w:pos="567"/>
        </w:tabs>
        <w:spacing w:line="240" w:lineRule="auto"/>
        <w:rPr>
          <w:szCs w:val="22"/>
          <w:lang w:val="sr-Latn-ME"/>
        </w:rPr>
      </w:pPr>
    </w:p>
    <w:p w14:paraId="7285356E" w14:textId="77777777" w:rsidR="00B34210" w:rsidRPr="003B1861" w:rsidRDefault="00B34210" w:rsidP="003B1861">
      <w:pPr>
        <w:widowControl w:val="0"/>
        <w:tabs>
          <w:tab w:val="clear" w:pos="567"/>
        </w:tabs>
        <w:spacing w:line="240" w:lineRule="auto"/>
        <w:rPr>
          <w:szCs w:val="22"/>
          <w:lang w:val="sr-Latn-ME"/>
        </w:rPr>
      </w:pPr>
    </w:p>
    <w:p w14:paraId="7B5FC481" w14:textId="77777777"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t xml:space="preserve">4. </w:t>
      </w:r>
      <w:r w:rsidRPr="003B1861">
        <w:rPr>
          <w:b/>
          <w:bCs/>
          <w:szCs w:val="22"/>
          <w:lang w:val="sr-Latn-ME"/>
        </w:rPr>
        <w:tab/>
        <w:t>MOGUĆA NEŽELJENA DEJSTVA</w:t>
      </w:r>
    </w:p>
    <w:p w14:paraId="24027955" w14:textId="77777777" w:rsidR="00B34210" w:rsidRPr="003B1861" w:rsidRDefault="00B34210" w:rsidP="003B1861">
      <w:pPr>
        <w:widowControl w:val="0"/>
        <w:tabs>
          <w:tab w:val="clear" w:pos="567"/>
        </w:tabs>
        <w:spacing w:line="240" w:lineRule="auto"/>
        <w:rPr>
          <w:szCs w:val="22"/>
          <w:lang w:val="sr-Latn-ME"/>
        </w:rPr>
      </w:pPr>
    </w:p>
    <w:p w14:paraId="0DF57E16"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Kao i svi ljekovi i lijek Lanzul može izazvati neželjena dejstva, iako se ona ne moraju javiti kod svakoga.</w:t>
      </w:r>
    </w:p>
    <w:p w14:paraId="1DF2BB0E" w14:textId="77777777" w:rsidR="00B34210" w:rsidRPr="003B1861" w:rsidRDefault="00B34210" w:rsidP="003B1861">
      <w:pPr>
        <w:widowControl w:val="0"/>
        <w:numPr>
          <w:ilvl w:val="12"/>
          <w:numId w:val="0"/>
        </w:numPr>
        <w:tabs>
          <w:tab w:val="clear" w:pos="567"/>
          <w:tab w:val="left" w:pos="720"/>
        </w:tabs>
        <w:spacing w:line="240" w:lineRule="auto"/>
        <w:ind w:right="-29"/>
        <w:jc w:val="both"/>
        <w:rPr>
          <w:szCs w:val="22"/>
          <w:lang w:val="sr-Latn-ME"/>
        </w:rPr>
      </w:pPr>
    </w:p>
    <w:p w14:paraId="03FED03F" w14:textId="7B4978C8" w:rsidR="00B34210" w:rsidRPr="003B1861" w:rsidRDefault="005B3FEF" w:rsidP="003B1861">
      <w:pPr>
        <w:widowControl w:val="0"/>
        <w:numPr>
          <w:ilvl w:val="12"/>
          <w:numId w:val="0"/>
        </w:numPr>
        <w:tabs>
          <w:tab w:val="left" w:pos="8505"/>
        </w:tabs>
        <w:spacing w:line="240" w:lineRule="auto"/>
        <w:jc w:val="both"/>
        <w:rPr>
          <w:b/>
          <w:spacing w:val="-3"/>
          <w:w w:val="105"/>
          <w:szCs w:val="22"/>
          <w:lang w:val="sr-Latn-ME"/>
        </w:rPr>
      </w:pPr>
      <w:r w:rsidRPr="003B1861">
        <w:rPr>
          <w:b/>
          <w:spacing w:val="-3"/>
          <w:w w:val="105"/>
          <w:szCs w:val="22"/>
          <w:lang w:val="sr-Latn-ME"/>
        </w:rPr>
        <w:t>Prestanite da koristite lijek Lanzul i odmah potražite medicinsku pomoć ako primijetite nek</w:t>
      </w:r>
      <w:r w:rsidR="003E08BB" w:rsidRPr="003B1861">
        <w:rPr>
          <w:b/>
          <w:spacing w:val="-3"/>
          <w:w w:val="105"/>
          <w:szCs w:val="22"/>
          <w:lang w:val="sr-Latn-ME"/>
        </w:rPr>
        <w:t>i</w:t>
      </w:r>
      <w:r w:rsidRPr="003B1861">
        <w:rPr>
          <w:b/>
          <w:spacing w:val="-3"/>
          <w:w w:val="105"/>
          <w:szCs w:val="22"/>
          <w:lang w:val="sr-Latn-ME"/>
        </w:rPr>
        <w:t xml:space="preserve"> od sl</w:t>
      </w:r>
      <w:r w:rsidR="003E08BB" w:rsidRPr="003B1861">
        <w:rPr>
          <w:b/>
          <w:spacing w:val="-3"/>
          <w:w w:val="105"/>
          <w:szCs w:val="22"/>
          <w:lang w:val="sr-Latn-ME"/>
        </w:rPr>
        <w:t>j</w:t>
      </w:r>
      <w:r w:rsidRPr="003B1861">
        <w:rPr>
          <w:b/>
          <w:spacing w:val="-3"/>
          <w:w w:val="105"/>
          <w:szCs w:val="22"/>
          <w:lang w:val="sr-Latn-ME"/>
        </w:rPr>
        <w:t xml:space="preserve">edećih simptoma: </w:t>
      </w:r>
    </w:p>
    <w:p w14:paraId="6187B14A" w14:textId="77DFEB01"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crvenkaste, ravne mrlje </w:t>
      </w:r>
      <w:r w:rsidR="003E08BB" w:rsidRPr="003B1861">
        <w:rPr>
          <w:spacing w:val="-3"/>
          <w:w w:val="105"/>
          <w:szCs w:val="22"/>
          <w:lang w:val="sr-Latn-ME"/>
        </w:rPr>
        <w:t xml:space="preserve">u obliku </w:t>
      </w:r>
      <w:r w:rsidRPr="003B1861">
        <w:rPr>
          <w:spacing w:val="-3"/>
          <w:w w:val="105"/>
          <w:szCs w:val="22"/>
          <w:lang w:val="sr-Latn-ME"/>
        </w:rPr>
        <w:t>met</w:t>
      </w:r>
      <w:r w:rsidR="003E08BB" w:rsidRPr="003B1861">
        <w:rPr>
          <w:spacing w:val="-3"/>
          <w:w w:val="105"/>
          <w:szCs w:val="22"/>
          <w:lang w:val="sr-Latn-ME"/>
        </w:rPr>
        <w:t>e</w:t>
      </w:r>
      <w:r w:rsidRPr="003B1861">
        <w:rPr>
          <w:spacing w:val="-3"/>
          <w:w w:val="105"/>
          <w:szCs w:val="22"/>
          <w:lang w:val="sr-Latn-ME"/>
        </w:rPr>
        <w:t xml:space="preserve"> ili okruglog oblika na trupu, obično sa plihom u sredini, ljuštenje kože, rane u ustima, grlu, nosu, </w:t>
      </w:r>
      <w:r w:rsidR="003E08BB" w:rsidRPr="003B1861">
        <w:rPr>
          <w:spacing w:val="-3"/>
          <w:w w:val="105"/>
          <w:szCs w:val="22"/>
          <w:lang w:val="sr-Latn-ME"/>
        </w:rPr>
        <w:t xml:space="preserve">na </w:t>
      </w:r>
      <w:r w:rsidRPr="003B1861">
        <w:rPr>
          <w:spacing w:val="-3"/>
          <w:w w:val="105"/>
          <w:szCs w:val="22"/>
          <w:lang w:val="sr-Latn-ME"/>
        </w:rPr>
        <w:t>genitalijama i očima. Ovi</w:t>
      </w:r>
      <w:r w:rsidR="003E08BB" w:rsidRPr="003B1861">
        <w:rPr>
          <w:spacing w:val="-3"/>
          <w:w w:val="105"/>
          <w:szCs w:val="22"/>
          <w:lang w:val="sr-Latn-ME"/>
        </w:rPr>
        <w:t>m</w:t>
      </w:r>
      <w:r w:rsidRPr="003B1861">
        <w:rPr>
          <w:spacing w:val="-3"/>
          <w:w w:val="105"/>
          <w:szCs w:val="22"/>
          <w:lang w:val="sr-Latn-ME"/>
        </w:rPr>
        <w:t xml:space="preserve"> ozbiljni</w:t>
      </w:r>
      <w:r w:rsidR="003E08BB" w:rsidRPr="003B1861">
        <w:rPr>
          <w:spacing w:val="-3"/>
          <w:w w:val="105"/>
          <w:szCs w:val="22"/>
          <w:lang w:val="sr-Latn-ME"/>
        </w:rPr>
        <w:t>m</w:t>
      </w:r>
      <w:r w:rsidRPr="003B1861">
        <w:rPr>
          <w:spacing w:val="-3"/>
          <w:w w:val="105"/>
          <w:szCs w:val="22"/>
          <w:lang w:val="sr-Latn-ME"/>
        </w:rPr>
        <w:t xml:space="preserve"> osipi</w:t>
      </w:r>
      <w:r w:rsidR="003E08BB" w:rsidRPr="003B1861">
        <w:rPr>
          <w:spacing w:val="-3"/>
          <w:w w:val="105"/>
          <w:szCs w:val="22"/>
          <w:lang w:val="sr-Latn-ME"/>
        </w:rPr>
        <w:t>ma</w:t>
      </w:r>
      <w:r w:rsidRPr="003B1861">
        <w:rPr>
          <w:spacing w:val="-3"/>
          <w:w w:val="105"/>
          <w:szCs w:val="22"/>
          <w:lang w:val="sr-Latn-ME"/>
        </w:rPr>
        <w:t xml:space="preserve"> kože mogu prethoditi groznic</w:t>
      </w:r>
      <w:r w:rsidR="003E08BB" w:rsidRPr="003B1861">
        <w:rPr>
          <w:spacing w:val="-3"/>
          <w:w w:val="105"/>
          <w:szCs w:val="22"/>
          <w:lang w:val="sr-Latn-ME"/>
        </w:rPr>
        <w:t>a</w:t>
      </w:r>
      <w:r w:rsidRPr="003B1861">
        <w:rPr>
          <w:spacing w:val="-3"/>
          <w:w w:val="105"/>
          <w:szCs w:val="22"/>
          <w:lang w:val="sr-Latn-ME"/>
        </w:rPr>
        <w:t xml:space="preserve"> i simptomi slični gripu (Stevens-Johnson</w:t>
      </w:r>
      <w:r w:rsidR="003E08BB" w:rsidRPr="003B1861">
        <w:rPr>
          <w:spacing w:val="-3"/>
          <w:w w:val="105"/>
          <w:szCs w:val="22"/>
          <w:lang w:val="sr-Latn-ME"/>
        </w:rPr>
        <w:t>-</w:t>
      </w:r>
      <w:r w:rsidRPr="003B1861">
        <w:rPr>
          <w:spacing w:val="-3"/>
          <w:w w:val="105"/>
          <w:szCs w:val="22"/>
          <w:lang w:val="sr-Latn-ME"/>
        </w:rPr>
        <w:t>ov sindrom, toksična epidermalna nekroliza)</w:t>
      </w:r>
      <w:r w:rsidR="003E08BB" w:rsidRPr="003B1861">
        <w:rPr>
          <w:spacing w:val="-3"/>
          <w:w w:val="105"/>
          <w:szCs w:val="22"/>
          <w:lang w:val="sr-Latn-ME"/>
        </w:rPr>
        <w:t>;</w:t>
      </w:r>
    </w:p>
    <w:p w14:paraId="2DA94AC3" w14:textId="644774DB"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široko rasprostranjen osip, povišena tjelesna temperatura i uvećani limfni čvorovi (DRESS sindrom ili sindrom preosjetljivosti na lijek).</w:t>
      </w:r>
    </w:p>
    <w:p w14:paraId="52A5DD60" w14:textId="77777777" w:rsidR="00B34210" w:rsidRPr="003B1861" w:rsidRDefault="00B34210" w:rsidP="003B1861">
      <w:pPr>
        <w:widowControl w:val="0"/>
        <w:numPr>
          <w:ilvl w:val="12"/>
          <w:numId w:val="0"/>
        </w:numPr>
        <w:tabs>
          <w:tab w:val="clear" w:pos="567"/>
          <w:tab w:val="left" w:pos="720"/>
        </w:tabs>
        <w:spacing w:line="240" w:lineRule="auto"/>
        <w:ind w:right="-29"/>
        <w:jc w:val="both"/>
        <w:rPr>
          <w:szCs w:val="22"/>
          <w:lang w:val="sr-Latn-ME"/>
        </w:rPr>
      </w:pPr>
    </w:p>
    <w:p w14:paraId="402A911A" w14:textId="2EF5423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Sljedeća neželjena dejstva su česta (javljaju se kod </w:t>
      </w:r>
      <w:r w:rsidR="0019399A" w:rsidRPr="003B1861">
        <w:rPr>
          <w:spacing w:val="-3"/>
          <w:w w:val="105"/>
          <w:szCs w:val="22"/>
          <w:lang w:val="sr-Latn-ME"/>
        </w:rPr>
        <w:t xml:space="preserve">manje </w:t>
      </w:r>
      <w:r w:rsidRPr="003B1861">
        <w:rPr>
          <w:spacing w:val="-3"/>
          <w:w w:val="105"/>
          <w:szCs w:val="22"/>
          <w:lang w:val="sr-Latn-ME"/>
        </w:rPr>
        <w:t>od 1 na 10 pacijenata):</w:t>
      </w:r>
    </w:p>
    <w:p w14:paraId="3C0D7B7F" w14:textId="4222D01B"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glavobolja, </w:t>
      </w:r>
      <w:r w:rsidR="00D24997" w:rsidRPr="003B1861">
        <w:rPr>
          <w:spacing w:val="-3"/>
          <w:w w:val="105"/>
          <w:szCs w:val="22"/>
          <w:lang w:val="sr-Latn-ME"/>
        </w:rPr>
        <w:t>omaglica</w:t>
      </w:r>
      <w:r w:rsidR="00694FC2" w:rsidRPr="003B1861">
        <w:rPr>
          <w:spacing w:val="-3"/>
          <w:w w:val="105"/>
          <w:szCs w:val="22"/>
          <w:lang w:val="sr-Latn-ME"/>
        </w:rPr>
        <w:t>;</w:t>
      </w:r>
    </w:p>
    <w:p w14:paraId="6C4783F0" w14:textId="12DC867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proliv, zatvor, bolovi u stomaku, mučnina, gasovi, suva ili bolna usta ili grlo</w:t>
      </w:r>
      <w:r w:rsidR="00694FC2" w:rsidRPr="003B1861">
        <w:rPr>
          <w:spacing w:val="-3"/>
          <w:w w:val="105"/>
          <w:szCs w:val="22"/>
          <w:lang w:val="sr-Latn-ME"/>
        </w:rPr>
        <w:t>;</w:t>
      </w:r>
    </w:p>
    <w:p w14:paraId="0E9D6F00" w14:textId="311F2DF1"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osip na koži, svrab</w:t>
      </w:r>
      <w:r w:rsidR="00694FC2" w:rsidRPr="003B1861">
        <w:rPr>
          <w:spacing w:val="-3"/>
          <w:w w:val="105"/>
          <w:szCs w:val="22"/>
          <w:lang w:val="sr-Latn-ME"/>
        </w:rPr>
        <w:t>;</w:t>
      </w:r>
    </w:p>
    <w:p w14:paraId="48B7FA30" w14:textId="6696BCC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promjene u vrijednostima test</w:t>
      </w:r>
      <w:r w:rsidR="00305AB5" w:rsidRPr="003B1861">
        <w:rPr>
          <w:spacing w:val="-3"/>
          <w:w w:val="105"/>
          <w:szCs w:val="22"/>
          <w:lang w:val="sr-Latn-ME"/>
        </w:rPr>
        <w:t>ova</w:t>
      </w:r>
      <w:r w:rsidRPr="003B1861">
        <w:rPr>
          <w:spacing w:val="-3"/>
          <w:w w:val="105"/>
          <w:szCs w:val="22"/>
          <w:lang w:val="sr-Latn-ME"/>
        </w:rPr>
        <w:t xml:space="preserve"> funkcije jetre</w:t>
      </w:r>
      <w:r w:rsidR="00694FC2" w:rsidRPr="003B1861">
        <w:rPr>
          <w:spacing w:val="-3"/>
          <w:w w:val="105"/>
          <w:szCs w:val="22"/>
          <w:lang w:val="sr-Latn-ME"/>
        </w:rPr>
        <w:t>;</w:t>
      </w:r>
    </w:p>
    <w:p w14:paraId="2A177140" w14:textId="3FD50D69" w:rsidR="00305AB5"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u</w:t>
      </w:r>
      <w:r w:rsidR="005B3FEF" w:rsidRPr="003B1861">
        <w:rPr>
          <w:spacing w:val="-3"/>
          <w:w w:val="105"/>
          <w:szCs w:val="22"/>
          <w:lang w:val="sr-Latn-ME"/>
        </w:rPr>
        <w:t>mor</w:t>
      </w:r>
      <w:r w:rsidR="00694FC2" w:rsidRPr="003B1861">
        <w:rPr>
          <w:spacing w:val="-3"/>
          <w:w w:val="105"/>
          <w:szCs w:val="22"/>
          <w:lang w:val="sr-Latn-ME"/>
        </w:rPr>
        <w:t>;</w:t>
      </w:r>
    </w:p>
    <w:p w14:paraId="5505DD33" w14:textId="29F14036" w:rsidR="00B34210"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benigni polipi u želucu</w:t>
      </w:r>
      <w:r w:rsidR="005B3FEF" w:rsidRPr="003B1861">
        <w:rPr>
          <w:spacing w:val="-3"/>
          <w:w w:val="105"/>
          <w:szCs w:val="22"/>
          <w:lang w:val="sr-Latn-ME"/>
        </w:rPr>
        <w:t>.</w:t>
      </w:r>
    </w:p>
    <w:p w14:paraId="5D03DE98" w14:textId="77777777" w:rsidR="00B34210" w:rsidRPr="003B1861" w:rsidRDefault="00B34210" w:rsidP="003B1861">
      <w:pPr>
        <w:widowControl w:val="0"/>
        <w:spacing w:line="240" w:lineRule="auto"/>
        <w:jc w:val="both"/>
        <w:rPr>
          <w:szCs w:val="22"/>
          <w:lang w:val="sr-Latn-ME"/>
        </w:rPr>
      </w:pPr>
    </w:p>
    <w:p w14:paraId="787F4ABA"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Sljedeća neželjena dejstva su povremena (javljaju se kod manje od 1 na 100 pacijenata):</w:t>
      </w:r>
    </w:p>
    <w:p w14:paraId="4662B5C9" w14:textId="6B705D4B"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depresija</w:t>
      </w:r>
      <w:r w:rsidR="00694FC2" w:rsidRPr="003B1861">
        <w:rPr>
          <w:spacing w:val="-3"/>
          <w:w w:val="105"/>
          <w:szCs w:val="22"/>
          <w:lang w:val="sr-Latn-ME"/>
        </w:rPr>
        <w:t>;</w:t>
      </w:r>
    </w:p>
    <w:p w14:paraId="53E4AF5E" w14:textId="50B7F284"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bol u mišićima ili zglobovima</w:t>
      </w:r>
      <w:r w:rsidR="00694FC2" w:rsidRPr="003B1861">
        <w:rPr>
          <w:spacing w:val="-3"/>
          <w:w w:val="105"/>
          <w:szCs w:val="22"/>
          <w:lang w:val="sr-Latn-ME"/>
        </w:rPr>
        <w:t>;</w:t>
      </w:r>
    </w:p>
    <w:p w14:paraId="072890B4" w14:textId="3BDF9DED"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lastRenderedPageBreak/>
        <w:t>zadržavanje tečnosti ili otoci</w:t>
      </w:r>
      <w:r w:rsidR="00694FC2" w:rsidRPr="003B1861">
        <w:rPr>
          <w:spacing w:val="-3"/>
          <w:w w:val="105"/>
          <w:szCs w:val="22"/>
          <w:lang w:val="sr-Latn-ME"/>
        </w:rPr>
        <w:t>;</w:t>
      </w:r>
    </w:p>
    <w:p w14:paraId="3A43FDEB" w14:textId="0CBA5D20"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promjene broja krvnih zrnaca</w:t>
      </w:r>
      <w:r w:rsidR="00305AB5" w:rsidRPr="003B1861">
        <w:rPr>
          <w:spacing w:val="-3"/>
          <w:w w:val="105"/>
          <w:szCs w:val="22"/>
          <w:lang w:val="sr-Latn-ME"/>
        </w:rPr>
        <w:t>.</w:t>
      </w:r>
    </w:p>
    <w:p w14:paraId="5D70E082" w14:textId="77777777" w:rsidR="00B34210" w:rsidRPr="003B1861" w:rsidRDefault="005B3FEF" w:rsidP="003B1861">
      <w:pPr>
        <w:widowControl w:val="0"/>
        <w:tabs>
          <w:tab w:val="left" w:pos="540"/>
        </w:tabs>
        <w:autoSpaceDE w:val="0"/>
        <w:autoSpaceDN w:val="0"/>
        <w:adjustRightInd w:val="0"/>
        <w:spacing w:line="240" w:lineRule="auto"/>
        <w:jc w:val="both"/>
        <w:rPr>
          <w:szCs w:val="22"/>
          <w:lang w:val="sr-Latn-ME"/>
        </w:rPr>
      </w:pPr>
      <w:r w:rsidRPr="003B1861">
        <w:rPr>
          <w:szCs w:val="22"/>
          <w:lang w:val="sr-Latn-ME"/>
        </w:rPr>
        <w:t xml:space="preserve"> </w:t>
      </w:r>
    </w:p>
    <w:p w14:paraId="4E61C7A6" w14:textId="649347CD"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Sljedeća neželjena dejstva su rijetka (javljaju se kod manje od 1 na 1000 pacijenata):</w:t>
      </w:r>
    </w:p>
    <w:p w14:paraId="72B51741" w14:textId="084AE9B9" w:rsidR="00305AB5"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groznica;</w:t>
      </w:r>
    </w:p>
    <w:p w14:paraId="441ED91B" w14:textId="759EB34C"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nemir, </w:t>
      </w:r>
      <w:r w:rsidR="00D24997" w:rsidRPr="003B1861">
        <w:rPr>
          <w:spacing w:val="-3"/>
          <w:w w:val="105"/>
          <w:szCs w:val="22"/>
          <w:lang w:val="sr-Latn-ME"/>
        </w:rPr>
        <w:t>omamljenost</w:t>
      </w:r>
      <w:r w:rsidRPr="003B1861">
        <w:rPr>
          <w:spacing w:val="-3"/>
          <w:w w:val="105"/>
          <w:szCs w:val="22"/>
          <w:lang w:val="sr-Latn-ME"/>
        </w:rPr>
        <w:t>, zbunjenost, halucinacije, nesanica, poremećaji vida, vrtoglavica</w:t>
      </w:r>
      <w:r w:rsidR="00694FC2" w:rsidRPr="003B1861">
        <w:rPr>
          <w:spacing w:val="-3"/>
          <w:w w:val="105"/>
          <w:szCs w:val="22"/>
          <w:lang w:val="sr-Latn-ME"/>
        </w:rPr>
        <w:t>;</w:t>
      </w:r>
    </w:p>
    <w:p w14:paraId="6E7BBF37" w14:textId="6BEB66A6"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poremećaj čula ukusa, gubitak apetita, zapaljenje jezika (glositis)</w:t>
      </w:r>
      <w:r w:rsidR="00694FC2" w:rsidRPr="003B1861">
        <w:rPr>
          <w:spacing w:val="-3"/>
          <w:w w:val="105"/>
          <w:szCs w:val="22"/>
          <w:lang w:val="sr-Latn-ME"/>
        </w:rPr>
        <w:t>;</w:t>
      </w:r>
    </w:p>
    <w:p w14:paraId="1C639C17" w14:textId="7DB51FCD"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reakcije na koži kao što su osjećaj žarenja ili peckanja, modrice, crvenilo i pretjerano znojenje</w:t>
      </w:r>
      <w:r w:rsidR="00694FC2" w:rsidRPr="003B1861">
        <w:rPr>
          <w:spacing w:val="-3"/>
          <w:w w:val="105"/>
          <w:szCs w:val="22"/>
          <w:lang w:val="sr-Latn-ME"/>
        </w:rPr>
        <w:t>;</w:t>
      </w:r>
    </w:p>
    <w:p w14:paraId="3467E29E" w14:textId="43685BCB"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osjetljivost na svijetlo</w:t>
      </w:r>
      <w:r w:rsidR="00694FC2" w:rsidRPr="003B1861">
        <w:rPr>
          <w:spacing w:val="-3"/>
          <w:w w:val="105"/>
          <w:szCs w:val="22"/>
          <w:lang w:val="sr-Latn-ME"/>
        </w:rPr>
        <w:t>;</w:t>
      </w:r>
    </w:p>
    <w:p w14:paraId="106D8D16" w14:textId="3C536744"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gubitak kose</w:t>
      </w:r>
      <w:r w:rsidR="00694FC2" w:rsidRPr="003B1861">
        <w:rPr>
          <w:spacing w:val="-3"/>
          <w:w w:val="105"/>
          <w:szCs w:val="22"/>
          <w:lang w:val="sr-Latn-ME"/>
        </w:rPr>
        <w:t>;</w:t>
      </w:r>
    </w:p>
    <w:p w14:paraId="55CA359F" w14:textId="64514FF3"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osjećaj mravinjanja po koži</w:t>
      </w:r>
      <w:r w:rsidR="00305AB5" w:rsidRPr="003B1861">
        <w:rPr>
          <w:spacing w:val="-3"/>
          <w:w w:val="105"/>
          <w:szCs w:val="22"/>
          <w:lang w:val="sr-Latn-ME"/>
        </w:rPr>
        <w:t xml:space="preserve"> (parestezije)</w:t>
      </w:r>
      <w:r w:rsidRPr="003B1861">
        <w:rPr>
          <w:spacing w:val="-3"/>
          <w:w w:val="105"/>
          <w:szCs w:val="22"/>
          <w:lang w:val="sr-Latn-ME"/>
        </w:rPr>
        <w:t>, drhtanje</w:t>
      </w:r>
      <w:r w:rsidR="00694FC2" w:rsidRPr="003B1861">
        <w:rPr>
          <w:spacing w:val="-3"/>
          <w:w w:val="105"/>
          <w:szCs w:val="22"/>
          <w:lang w:val="sr-Latn-ME"/>
        </w:rPr>
        <w:t>;</w:t>
      </w:r>
    </w:p>
    <w:p w14:paraId="37C9CF28" w14:textId="334CB90C" w:rsidR="00305AB5"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anemija (bljedilo);</w:t>
      </w:r>
    </w:p>
    <w:p w14:paraId="71C35AC7" w14:textId="37DFA5D8" w:rsidR="00305AB5"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problemi sa bubrezima;</w:t>
      </w:r>
    </w:p>
    <w:p w14:paraId="41924793" w14:textId="23143C54" w:rsidR="00305AB5"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zapaljenje gušterače (pankreatitis)</w:t>
      </w:r>
      <w:r w:rsidR="00694FC2" w:rsidRPr="003B1861">
        <w:rPr>
          <w:spacing w:val="-3"/>
          <w:w w:val="105"/>
          <w:szCs w:val="22"/>
          <w:lang w:val="sr-Latn-ME"/>
        </w:rPr>
        <w:t>;</w:t>
      </w:r>
    </w:p>
    <w:p w14:paraId="606C8824" w14:textId="1DD49C4C" w:rsidR="00305AB5"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zapaljenje jetre (može se primijetiti kao promjena </w:t>
      </w:r>
      <w:r w:rsidR="00694FC2" w:rsidRPr="003B1861">
        <w:rPr>
          <w:spacing w:val="-3"/>
          <w:w w:val="105"/>
          <w:szCs w:val="22"/>
          <w:lang w:val="sr-Latn-ME"/>
        </w:rPr>
        <w:t>boje kože i beonjača u žuto);</w:t>
      </w:r>
    </w:p>
    <w:p w14:paraId="40141C19" w14:textId="015F37C3" w:rsidR="00305AB5" w:rsidRPr="003B1861" w:rsidRDefault="00305AB5"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oticanje grudi kod muškaraca, impotencija</w:t>
      </w:r>
      <w:r w:rsidR="00694FC2" w:rsidRPr="003B1861">
        <w:rPr>
          <w:spacing w:val="-3"/>
          <w:w w:val="105"/>
          <w:szCs w:val="22"/>
          <w:lang w:val="sr-Latn-ME"/>
        </w:rPr>
        <w:t>;</w:t>
      </w:r>
    </w:p>
    <w:p w14:paraId="4977EA2E" w14:textId="1E74FDB6"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kandidijaza (gljivična infekcija, može se javiti na koži ili sluzokoži)</w:t>
      </w:r>
      <w:r w:rsidR="00694FC2" w:rsidRPr="003B1861">
        <w:rPr>
          <w:spacing w:val="-3"/>
          <w:w w:val="105"/>
          <w:szCs w:val="22"/>
          <w:lang w:val="sr-Latn-ME"/>
        </w:rPr>
        <w:t>;</w:t>
      </w:r>
    </w:p>
    <w:p w14:paraId="1AA02C2D" w14:textId="25ED9218"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angioedem; Odmah se obratite ljekaru ako osjetite simptome angioedema, kao što su oticanje lica, jezika ili ždr</w:t>
      </w:r>
      <w:r w:rsidR="00305AB5" w:rsidRPr="003B1861">
        <w:rPr>
          <w:spacing w:val="-3"/>
          <w:w w:val="105"/>
          <w:szCs w:val="22"/>
          <w:lang w:val="sr-Latn-ME"/>
        </w:rPr>
        <w:t>ij</w:t>
      </w:r>
      <w:r w:rsidRPr="003B1861">
        <w:rPr>
          <w:spacing w:val="-3"/>
          <w:w w:val="105"/>
          <w:szCs w:val="22"/>
          <w:lang w:val="sr-Latn-ME"/>
        </w:rPr>
        <w:t>ela, teškoće pri gutanju, koprivnjača i problemi sa disanjem.</w:t>
      </w:r>
    </w:p>
    <w:p w14:paraId="0DCB6B94" w14:textId="77777777" w:rsidR="00B34210" w:rsidRPr="003B1861" w:rsidRDefault="00B34210" w:rsidP="003B1861">
      <w:pPr>
        <w:widowControl w:val="0"/>
        <w:spacing w:line="240" w:lineRule="auto"/>
        <w:jc w:val="both"/>
        <w:rPr>
          <w:szCs w:val="22"/>
          <w:lang w:val="sr-Latn-ME"/>
        </w:rPr>
      </w:pPr>
    </w:p>
    <w:p w14:paraId="4FEACD34" w14:textId="1C2E262D"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 xml:space="preserve">Sljedeća neželjena dejstva su </w:t>
      </w:r>
      <w:r w:rsidR="00E14F5A" w:rsidRPr="003B1861">
        <w:rPr>
          <w:spacing w:val="-3"/>
          <w:w w:val="105"/>
          <w:szCs w:val="22"/>
          <w:lang w:val="sr-Latn-ME"/>
        </w:rPr>
        <w:t xml:space="preserve">veoma </w:t>
      </w:r>
      <w:r w:rsidRPr="003B1861">
        <w:rPr>
          <w:spacing w:val="-3"/>
          <w:w w:val="105"/>
          <w:szCs w:val="22"/>
          <w:lang w:val="sr-Latn-ME"/>
        </w:rPr>
        <w:t>rijetka (javljaju se kod manje od 1 na 1</w:t>
      </w:r>
      <w:r w:rsidR="00694FC2" w:rsidRPr="003B1861">
        <w:rPr>
          <w:spacing w:val="-3"/>
          <w:w w:val="105"/>
          <w:szCs w:val="22"/>
          <w:lang w:val="sr-Latn-ME"/>
        </w:rPr>
        <w:t>0</w:t>
      </w:r>
      <w:r w:rsidRPr="003B1861">
        <w:rPr>
          <w:spacing w:val="-3"/>
          <w:w w:val="105"/>
          <w:szCs w:val="22"/>
          <w:lang w:val="sr-Latn-ME"/>
        </w:rPr>
        <w:t>000 pacijenata):</w:t>
      </w:r>
    </w:p>
    <w:p w14:paraId="7DCF25D2" w14:textId="7EEEAFF9"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teške reakcije preosjetljivosti, uključujući šok. Simptomi reakcija preosjetljivosti </w:t>
      </w:r>
      <w:r w:rsidR="00694FC2" w:rsidRPr="003B1861">
        <w:rPr>
          <w:spacing w:val="-3"/>
          <w:w w:val="105"/>
          <w:szCs w:val="22"/>
          <w:lang w:val="sr-Latn-ME"/>
        </w:rPr>
        <w:t xml:space="preserve">mogu </w:t>
      </w:r>
      <w:r w:rsidRPr="003B1861">
        <w:rPr>
          <w:spacing w:val="-3"/>
          <w:w w:val="105"/>
          <w:szCs w:val="22"/>
          <w:lang w:val="sr-Latn-ME"/>
        </w:rPr>
        <w:t>uključ</w:t>
      </w:r>
      <w:r w:rsidR="00694FC2" w:rsidRPr="003B1861">
        <w:rPr>
          <w:spacing w:val="-3"/>
          <w:w w:val="105"/>
          <w:szCs w:val="22"/>
          <w:lang w:val="sr-Latn-ME"/>
        </w:rPr>
        <w:t>ivati</w:t>
      </w:r>
      <w:r w:rsidRPr="003B1861">
        <w:rPr>
          <w:spacing w:val="-3"/>
          <w:w w:val="105"/>
          <w:szCs w:val="22"/>
          <w:lang w:val="sr-Latn-ME"/>
        </w:rPr>
        <w:t xml:space="preserve"> groznicu, osip, oticanje i ponekad pad krvnog pritiska</w:t>
      </w:r>
      <w:r w:rsidR="00694FC2" w:rsidRPr="003B1861">
        <w:rPr>
          <w:spacing w:val="-3"/>
          <w:w w:val="105"/>
          <w:szCs w:val="22"/>
          <w:lang w:val="sr-Latn-ME"/>
        </w:rPr>
        <w:t>;</w:t>
      </w:r>
    </w:p>
    <w:p w14:paraId="0EEAD2A4" w14:textId="25E1D68C"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zapaljenje usta (stomatitis)</w:t>
      </w:r>
      <w:r w:rsidR="00694FC2" w:rsidRPr="003B1861">
        <w:rPr>
          <w:spacing w:val="-3"/>
          <w:w w:val="105"/>
          <w:szCs w:val="22"/>
          <w:lang w:val="sr-Latn-ME"/>
        </w:rPr>
        <w:t>;</w:t>
      </w:r>
    </w:p>
    <w:p w14:paraId="753C9713" w14:textId="6643F6B3" w:rsidR="00694FC2"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zapaljenje crijeva (kolitis);</w:t>
      </w:r>
    </w:p>
    <w:p w14:paraId="34CD79A4" w14:textId="77777777" w:rsidR="00694FC2"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promjene u vrijednostima nalaza, kao što su koncentracije natrijuma, holesterola i triglicerida;</w:t>
      </w:r>
    </w:p>
    <w:p w14:paraId="07186169" w14:textId="089E4498" w:rsidR="00694FC2" w:rsidRPr="003B1861" w:rsidRDefault="00694FC2"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veoma teške reakcije na koži sa crvenilom, pojavom plihova, teškim zapaljenjem i gubitkom kože;</w:t>
      </w:r>
    </w:p>
    <w:p w14:paraId="31C6A96E" w14:textId="4E7732D5"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veoma rijetko lijek lansoprazol može da izazove smanjenje broja bijelih krvnih zrnaca, čime će i Vaša otpornost na infekcije biti smanjenja. Ako se kod Vas pojavi infekcija sa simptomima kao što su groznica i ozbiljno pogoršanje opšteg stanja, ili groznica sa simptomima lokalne infekcije kao što su bol u grlu/ždrijelu/ustima ili sa urinarnim problemima, odmah se obratite ljekaru. Biće urađena analiza krvi da bi se provjerilo moguće smanjenje broja bijelih krvnih zrnaca (agranulocitoza).</w:t>
      </w:r>
    </w:p>
    <w:p w14:paraId="2D5E9EEE" w14:textId="77777777" w:rsidR="00B34210" w:rsidRPr="003B1861" w:rsidRDefault="00B34210" w:rsidP="003B1861">
      <w:pPr>
        <w:widowControl w:val="0"/>
        <w:spacing w:line="240" w:lineRule="auto"/>
        <w:jc w:val="both"/>
        <w:rPr>
          <w:szCs w:val="22"/>
          <w:lang w:val="sr-Latn-ME"/>
        </w:rPr>
      </w:pPr>
    </w:p>
    <w:p w14:paraId="2203CC42" w14:textId="77777777" w:rsidR="00B34210" w:rsidRPr="003B1861" w:rsidRDefault="005B3FEF" w:rsidP="003B1861">
      <w:pPr>
        <w:widowControl w:val="0"/>
        <w:numPr>
          <w:ilvl w:val="12"/>
          <w:numId w:val="0"/>
        </w:numPr>
        <w:tabs>
          <w:tab w:val="left" w:pos="8505"/>
        </w:tabs>
        <w:spacing w:line="240" w:lineRule="auto"/>
        <w:jc w:val="both"/>
        <w:rPr>
          <w:spacing w:val="-3"/>
          <w:w w:val="105"/>
          <w:szCs w:val="22"/>
          <w:lang w:val="sr-Latn-ME"/>
        </w:rPr>
      </w:pPr>
      <w:r w:rsidRPr="003B1861">
        <w:rPr>
          <w:spacing w:val="-3"/>
          <w:w w:val="105"/>
          <w:szCs w:val="22"/>
          <w:lang w:val="sr-Latn-ME"/>
        </w:rPr>
        <w:t>Učestalost sljedećih neželjenih dejstava je nepoznata (ne može se utvrditi učestalost iz postojećih podataka):</w:t>
      </w:r>
    </w:p>
    <w:p w14:paraId="06BFB182" w14:textId="0739DE7D"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ukoliko terapija lansoprazolom traje duže od tri mjeseca, moguće je smanjenje nivoa magnezijuma u krvi. Simptomi niskog nivoa magnezijuma su umor, nevoljne kontrakcije mišića, dezor</w:t>
      </w:r>
      <w:r w:rsidR="006702A3" w:rsidRPr="003B1861">
        <w:rPr>
          <w:spacing w:val="-3"/>
          <w:w w:val="105"/>
          <w:szCs w:val="22"/>
          <w:lang w:val="sr-Latn-ME"/>
        </w:rPr>
        <w:t>i</w:t>
      </w:r>
      <w:r w:rsidRPr="003B1861">
        <w:rPr>
          <w:spacing w:val="-3"/>
          <w:w w:val="105"/>
          <w:szCs w:val="22"/>
          <w:lang w:val="sr-Latn-ME"/>
        </w:rPr>
        <w:t xml:space="preserve">jentisanost, konvulzije, </w:t>
      </w:r>
      <w:r w:rsidR="00D24997" w:rsidRPr="003B1861">
        <w:rPr>
          <w:spacing w:val="-3"/>
          <w:w w:val="105"/>
          <w:szCs w:val="22"/>
          <w:lang w:val="sr-Latn-ME"/>
        </w:rPr>
        <w:t>omaglica</w:t>
      </w:r>
      <w:r w:rsidRPr="003B1861">
        <w:rPr>
          <w:spacing w:val="-3"/>
          <w:w w:val="105"/>
          <w:szCs w:val="22"/>
          <w:lang w:val="sr-Latn-ME"/>
        </w:rPr>
        <w:t>, ubrzan rad srca. Ukoliko imate neke od ovih simptoma, odmah o tome obavijestite svog ljekara. Nizak nivo magnezijuma može dovesti i do smanjenja nivoa kalijuma ili kalcijuma u krvi. Ljekar od Vas može zahtijevati redovne analize krvi radi prov</w:t>
      </w:r>
      <w:r w:rsidR="006702A3" w:rsidRPr="003B1861">
        <w:rPr>
          <w:spacing w:val="-3"/>
          <w:w w:val="105"/>
          <w:szCs w:val="22"/>
          <w:lang w:val="sr-Latn-ME"/>
        </w:rPr>
        <w:t>j</w:t>
      </w:r>
      <w:r w:rsidRPr="003B1861">
        <w:rPr>
          <w:spacing w:val="-3"/>
          <w:w w:val="105"/>
          <w:szCs w:val="22"/>
          <w:lang w:val="sr-Latn-ME"/>
        </w:rPr>
        <w:t>ere nivoa magnezijuma</w:t>
      </w:r>
      <w:r w:rsidR="006702A3" w:rsidRPr="003B1861">
        <w:rPr>
          <w:spacing w:val="-3"/>
          <w:w w:val="105"/>
          <w:szCs w:val="22"/>
          <w:lang w:val="sr-Latn-ME"/>
        </w:rPr>
        <w:t>;</w:t>
      </w:r>
    </w:p>
    <w:p w14:paraId="03097E2E" w14:textId="32484B13"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 xml:space="preserve">niska vrijednost natrijuma u krvi. Uobičajeni simptomi su mučnina i povraćanje, glavobolja, </w:t>
      </w:r>
      <w:r w:rsidR="00D24997" w:rsidRPr="003B1861">
        <w:rPr>
          <w:spacing w:val="-3"/>
          <w:w w:val="105"/>
          <w:szCs w:val="22"/>
          <w:lang w:val="sr-Latn-ME"/>
        </w:rPr>
        <w:t>omamljenost</w:t>
      </w:r>
      <w:r w:rsidR="00D607E9" w:rsidRPr="003B1861">
        <w:rPr>
          <w:spacing w:val="-3"/>
          <w:w w:val="105"/>
          <w:szCs w:val="22"/>
          <w:lang w:val="sr-Latn-ME"/>
        </w:rPr>
        <w:t xml:space="preserve"> i umor</w:t>
      </w:r>
      <w:r w:rsidRPr="003B1861">
        <w:rPr>
          <w:spacing w:val="-3"/>
          <w:w w:val="105"/>
          <w:szCs w:val="22"/>
          <w:lang w:val="sr-Latn-ME"/>
        </w:rPr>
        <w:t>, konfuzija, mišićna slabost ili spazmi, iritabilnost, napadi, koma</w:t>
      </w:r>
      <w:r w:rsidR="00D607E9" w:rsidRPr="003B1861">
        <w:rPr>
          <w:spacing w:val="-3"/>
          <w:w w:val="105"/>
          <w:szCs w:val="22"/>
          <w:lang w:val="sr-Latn-ME"/>
        </w:rPr>
        <w:t>;</w:t>
      </w:r>
    </w:p>
    <w:p w14:paraId="1E3A55CC" w14:textId="483EAE87" w:rsidR="00B34210" w:rsidRPr="003B1861" w:rsidRDefault="005B3FEF"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kožne forme lupusa ili lupusnog osipa</w:t>
      </w:r>
      <w:r w:rsidR="00D607E9" w:rsidRPr="003B1861">
        <w:rPr>
          <w:spacing w:val="-3"/>
          <w:w w:val="105"/>
          <w:szCs w:val="22"/>
          <w:lang w:val="sr-Latn-ME"/>
        </w:rPr>
        <w:t>;</w:t>
      </w:r>
    </w:p>
    <w:p w14:paraId="692FC81F" w14:textId="77777777" w:rsidR="00D607E9" w:rsidRPr="003B1861" w:rsidRDefault="00D607E9" w:rsidP="003B1861">
      <w:pPr>
        <w:widowControl w:val="0"/>
        <w:numPr>
          <w:ilvl w:val="0"/>
          <w:numId w:val="45"/>
        </w:numPr>
        <w:tabs>
          <w:tab w:val="left" w:pos="8505"/>
        </w:tabs>
        <w:spacing w:line="240" w:lineRule="auto"/>
        <w:ind w:left="567" w:hanging="425"/>
        <w:jc w:val="both"/>
        <w:rPr>
          <w:spacing w:val="-3"/>
          <w:w w:val="105"/>
          <w:szCs w:val="22"/>
          <w:lang w:val="sr-Latn-ME"/>
        </w:rPr>
      </w:pPr>
      <w:r w:rsidRPr="003B1861">
        <w:rPr>
          <w:spacing w:val="-3"/>
          <w:w w:val="105"/>
          <w:szCs w:val="22"/>
          <w:lang w:val="sr-Latn-ME"/>
        </w:rPr>
        <w:t>osip, vjerovatno sa bolom u zglobovima;</w:t>
      </w:r>
    </w:p>
    <w:p w14:paraId="7A85F41F" w14:textId="264ECC1A" w:rsidR="00B34210" w:rsidRPr="003B1861" w:rsidRDefault="005B3FEF" w:rsidP="003B1861">
      <w:pPr>
        <w:widowControl w:val="0"/>
        <w:numPr>
          <w:ilvl w:val="0"/>
          <w:numId w:val="45"/>
        </w:numPr>
        <w:tabs>
          <w:tab w:val="left" w:pos="8505"/>
        </w:tabs>
        <w:spacing w:line="240" w:lineRule="auto"/>
        <w:ind w:left="567" w:hanging="425"/>
        <w:jc w:val="both"/>
        <w:rPr>
          <w:rFonts w:eastAsia="Calibri"/>
          <w:spacing w:val="-5"/>
          <w:szCs w:val="22"/>
          <w:u w:val="single"/>
          <w:lang w:val="sr-Latn-ME"/>
        </w:rPr>
      </w:pPr>
      <w:r w:rsidRPr="003B1861">
        <w:rPr>
          <w:spacing w:val="-3"/>
          <w:w w:val="105"/>
          <w:szCs w:val="22"/>
          <w:lang w:val="sr-Latn-ME"/>
        </w:rPr>
        <w:t>vizuelne halucinacije</w:t>
      </w:r>
      <w:r w:rsidR="00D607E9" w:rsidRPr="003B1861">
        <w:rPr>
          <w:spacing w:val="-3"/>
          <w:w w:val="105"/>
          <w:szCs w:val="22"/>
          <w:lang w:val="sr-Latn-ME"/>
        </w:rPr>
        <w:t>.</w:t>
      </w:r>
    </w:p>
    <w:p w14:paraId="32F75052" w14:textId="77777777" w:rsidR="00B34210" w:rsidRPr="003B1861" w:rsidRDefault="00B34210" w:rsidP="003B1861">
      <w:pPr>
        <w:widowControl w:val="0"/>
        <w:tabs>
          <w:tab w:val="clear" w:pos="567"/>
        </w:tabs>
        <w:spacing w:line="240" w:lineRule="auto"/>
        <w:jc w:val="both"/>
        <w:rPr>
          <w:rFonts w:eastAsia="Calibri"/>
          <w:spacing w:val="-5"/>
          <w:szCs w:val="22"/>
          <w:u w:val="single"/>
          <w:lang w:val="sr-Latn-ME"/>
        </w:rPr>
      </w:pPr>
    </w:p>
    <w:p w14:paraId="54D12FBB" w14:textId="77777777" w:rsidR="00B34210" w:rsidRPr="003B1861" w:rsidRDefault="005B3FEF" w:rsidP="003B1861">
      <w:pPr>
        <w:widowControl w:val="0"/>
        <w:tabs>
          <w:tab w:val="clear" w:pos="567"/>
        </w:tabs>
        <w:spacing w:line="240" w:lineRule="auto"/>
        <w:jc w:val="both"/>
        <w:rPr>
          <w:rFonts w:eastAsia="Calibri"/>
          <w:spacing w:val="-5"/>
          <w:szCs w:val="22"/>
          <w:u w:val="single"/>
          <w:lang w:val="sr-Latn-ME"/>
        </w:rPr>
      </w:pPr>
      <w:r w:rsidRPr="003B1861">
        <w:rPr>
          <w:rFonts w:eastAsia="Calibri"/>
          <w:spacing w:val="-5"/>
          <w:szCs w:val="22"/>
          <w:u w:val="single"/>
          <w:lang w:val="sr-Latn-ME"/>
        </w:rPr>
        <w:t>Prijavljivanje sumnji na neželjena dejstva</w:t>
      </w:r>
    </w:p>
    <w:p w14:paraId="7820FFE2" w14:textId="77777777" w:rsidR="00B34210" w:rsidRPr="003B1861" w:rsidRDefault="00B34210" w:rsidP="003B1861">
      <w:pPr>
        <w:widowControl w:val="0"/>
        <w:tabs>
          <w:tab w:val="clear" w:pos="567"/>
        </w:tabs>
        <w:spacing w:line="240" w:lineRule="auto"/>
        <w:jc w:val="both"/>
        <w:rPr>
          <w:rFonts w:eastAsia="Calibri"/>
          <w:spacing w:val="-5"/>
          <w:szCs w:val="22"/>
          <w:u w:val="single"/>
          <w:lang w:val="sr-Latn-ME"/>
        </w:rPr>
      </w:pPr>
    </w:p>
    <w:p w14:paraId="250570F9" w14:textId="77777777" w:rsidR="00B34210" w:rsidRPr="003B1861" w:rsidRDefault="005B3FEF" w:rsidP="003B1861">
      <w:pPr>
        <w:widowControl w:val="0"/>
        <w:tabs>
          <w:tab w:val="clear" w:pos="567"/>
        </w:tabs>
        <w:spacing w:line="240" w:lineRule="auto"/>
        <w:jc w:val="both"/>
        <w:rPr>
          <w:rFonts w:eastAsia="Calibri"/>
          <w:szCs w:val="22"/>
          <w:lang w:val="sr-Latn-ME"/>
        </w:rPr>
      </w:pPr>
      <w:r w:rsidRPr="003B1861">
        <w:rPr>
          <w:rFonts w:eastAsia="Calibri"/>
          <w:szCs w:val="22"/>
          <w:lang w:val="sr-Latn-ME"/>
        </w:rPr>
        <w:t>Ako Vam se javi bilo koje neželjeno dejstvo recite to svom ljekaru, farmaceutu ili medicinskoj sestri. Ovo uključuje i bilo koja neželjena dejstva koja nijesu navedena u ovom uputstvu</w:t>
      </w:r>
      <w:r w:rsidRPr="003B1861">
        <w:rPr>
          <w:rFonts w:eastAsia="Calibri"/>
          <w:spacing w:val="-4"/>
          <w:szCs w:val="22"/>
          <w:lang w:val="sr-Latn-ME"/>
        </w:rPr>
        <w:t>.</w:t>
      </w:r>
      <w:r w:rsidRPr="003B1861">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5CCBBB46" w14:textId="77777777" w:rsidR="00B34210" w:rsidRPr="003B1861" w:rsidRDefault="00B34210" w:rsidP="003B1861">
      <w:pPr>
        <w:widowControl w:val="0"/>
        <w:tabs>
          <w:tab w:val="clear" w:pos="567"/>
        </w:tabs>
        <w:spacing w:line="240" w:lineRule="auto"/>
        <w:jc w:val="both"/>
        <w:rPr>
          <w:rFonts w:eastAsia="Calibri"/>
          <w:szCs w:val="22"/>
          <w:lang w:val="sr-Latn-ME"/>
        </w:rPr>
      </w:pPr>
    </w:p>
    <w:p w14:paraId="0EDC5CD3"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 xml:space="preserve">Institut za ljekove i medicinska sredstva </w:t>
      </w:r>
    </w:p>
    <w:p w14:paraId="36E1CFD0"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lastRenderedPageBreak/>
        <w:t>Odjeljenje za farmakovigilancu</w:t>
      </w:r>
    </w:p>
    <w:p w14:paraId="0FEE2B24"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Bulevar Ivana Crnojevića 64a, 81000 Podgorica</w:t>
      </w:r>
    </w:p>
    <w:p w14:paraId="3EF9CFFB" w14:textId="77777777" w:rsidR="00B34210" w:rsidRPr="003B1861" w:rsidRDefault="00B34210" w:rsidP="003B1861">
      <w:pPr>
        <w:widowControl w:val="0"/>
        <w:tabs>
          <w:tab w:val="clear" w:pos="567"/>
        </w:tabs>
        <w:spacing w:line="240" w:lineRule="auto"/>
        <w:rPr>
          <w:szCs w:val="22"/>
          <w:lang w:val="sr-Latn-ME"/>
        </w:rPr>
      </w:pPr>
    </w:p>
    <w:p w14:paraId="10ACAA1A"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tel: +382 (0) 20 310 280</w:t>
      </w:r>
    </w:p>
    <w:p w14:paraId="4B0659B9"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fax: +382 (0) 20 310 581</w:t>
      </w:r>
    </w:p>
    <w:p w14:paraId="4DACE37A" w14:textId="77777777" w:rsidR="00B34210" w:rsidRPr="003B1861" w:rsidRDefault="002024EC" w:rsidP="003B1861">
      <w:pPr>
        <w:widowControl w:val="0"/>
        <w:tabs>
          <w:tab w:val="clear" w:pos="567"/>
        </w:tabs>
        <w:spacing w:line="240" w:lineRule="auto"/>
        <w:rPr>
          <w:szCs w:val="22"/>
          <w:lang w:val="sr-Latn-ME"/>
        </w:rPr>
      </w:pPr>
      <w:hyperlink r:id="rId8" w:history="1">
        <w:r w:rsidR="005B3FEF" w:rsidRPr="003B1861">
          <w:rPr>
            <w:color w:val="0563C1"/>
            <w:szCs w:val="22"/>
            <w:u w:val="single"/>
            <w:lang w:val="sr-Latn-ME"/>
          </w:rPr>
          <w:t>www.cinmed.me</w:t>
        </w:r>
      </w:hyperlink>
      <w:r w:rsidR="005B3FEF" w:rsidRPr="003B1861">
        <w:rPr>
          <w:szCs w:val="22"/>
          <w:lang w:val="sr-Latn-ME"/>
        </w:rPr>
        <w:t xml:space="preserve"> </w:t>
      </w:r>
    </w:p>
    <w:p w14:paraId="7C9F8DEB" w14:textId="77777777" w:rsidR="00B34210" w:rsidRPr="003B1861" w:rsidRDefault="002024EC" w:rsidP="003B1861">
      <w:pPr>
        <w:widowControl w:val="0"/>
        <w:tabs>
          <w:tab w:val="clear" w:pos="567"/>
        </w:tabs>
        <w:spacing w:line="240" w:lineRule="auto"/>
        <w:rPr>
          <w:szCs w:val="22"/>
          <w:lang w:val="sr-Latn-ME"/>
        </w:rPr>
      </w:pPr>
      <w:hyperlink r:id="rId9" w:history="1">
        <w:r w:rsidR="005B3FEF" w:rsidRPr="003B1861">
          <w:rPr>
            <w:color w:val="0563C1"/>
            <w:szCs w:val="22"/>
            <w:u w:val="single"/>
            <w:lang w:val="sr-Latn-ME"/>
          </w:rPr>
          <w:t>nezeljenadejstva@cinmed.me</w:t>
        </w:r>
      </w:hyperlink>
      <w:r w:rsidR="005B3FEF" w:rsidRPr="003B1861">
        <w:rPr>
          <w:szCs w:val="22"/>
          <w:lang w:val="sr-Latn-ME"/>
        </w:rPr>
        <w:t xml:space="preserve"> </w:t>
      </w:r>
    </w:p>
    <w:p w14:paraId="10145EF8"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putem IS zdravstvene zaštite</w:t>
      </w:r>
    </w:p>
    <w:p w14:paraId="788C0776" w14:textId="77777777" w:rsidR="00B34210" w:rsidRPr="003B1861" w:rsidRDefault="005B3FEF" w:rsidP="003B1861">
      <w:pPr>
        <w:widowControl w:val="0"/>
        <w:tabs>
          <w:tab w:val="clear" w:pos="567"/>
        </w:tabs>
        <w:spacing w:line="240" w:lineRule="auto"/>
        <w:rPr>
          <w:szCs w:val="22"/>
          <w:lang w:val="sr-Latn-ME"/>
        </w:rPr>
      </w:pPr>
      <w:r w:rsidRPr="003B1861">
        <w:rPr>
          <w:szCs w:val="22"/>
          <w:lang w:val="sr-Latn-ME"/>
        </w:rPr>
        <w:t>QR kod za online prijavu sumnje na neželjeno dejstvo lijeka:</w:t>
      </w:r>
    </w:p>
    <w:p w14:paraId="2F0742FD" w14:textId="77777777" w:rsidR="00B34210" w:rsidRPr="003B1861" w:rsidRDefault="00B34210" w:rsidP="003B1861">
      <w:pPr>
        <w:widowControl w:val="0"/>
        <w:tabs>
          <w:tab w:val="clear" w:pos="567"/>
        </w:tabs>
        <w:spacing w:line="240" w:lineRule="auto"/>
        <w:rPr>
          <w:szCs w:val="22"/>
          <w:lang w:val="sr-Latn-ME"/>
        </w:rPr>
      </w:pPr>
    </w:p>
    <w:p w14:paraId="44A1A6F9" w14:textId="4CDFA85E" w:rsidR="00B34210" w:rsidRPr="003B1861" w:rsidRDefault="001A257A" w:rsidP="003B1861">
      <w:pPr>
        <w:widowControl w:val="0"/>
        <w:tabs>
          <w:tab w:val="clear" w:pos="567"/>
        </w:tabs>
        <w:spacing w:line="240" w:lineRule="auto"/>
        <w:rPr>
          <w:szCs w:val="22"/>
          <w:lang w:val="sr-Latn-ME"/>
        </w:rPr>
      </w:pPr>
      <w:r w:rsidRPr="003B1861">
        <w:rPr>
          <w:b/>
          <w:noProof/>
          <w:szCs w:val="22"/>
          <w:lang w:val="sr-Latn-ME" w:eastAsia="sr-Latn-ME"/>
        </w:rPr>
        <w:drawing>
          <wp:inline distT="0" distB="0" distL="0" distR="0" wp14:anchorId="116F00D5" wp14:editId="1E8AC621">
            <wp:extent cx="981075" cy="97155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088F67BE" w14:textId="77777777" w:rsidR="00B34210" w:rsidRPr="003B1861" w:rsidRDefault="00B34210" w:rsidP="003B1861">
      <w:pPr>
        <w:widowControl w:val="0"/>
        <w:tabs>
          <w:tab w:val="clear" w:pos="567"/>
        </w:tabs>
        <w:spacing w:line="240" w:lineRule="auto"/>
        <w:rPr>
          <w:szCs w:val="22"/>
          <w:lang w:val="sr-Latn-ME"/>
        </w:rPr>
      </w:pPr>
    </w:p>
    <w:p w14:paraId="008B89DE" w14:textId="77777777" w:rsidR="00B34210" w:rsidRPr="003B1861" w:rsidRDefault="00B34210" w:rsidP="003B1861">
      <w:pPr>
        <w:widowControl w:val="0"/>
        <w:tabs>
          <w:tab w:val="clear" w:pos="567"/>
        </w:tabs>
        <w:spacing w:line="240" w:lineRule="auto"/>
        <w:rPr>
          <w:szCs w:val="22"/>
          <w:lang w:val="sr-Latn-ME"/>
        </w:rPr>
      </w:pPr>
    </w:p>
    <w:p w14:paraId="0434B2B7" w14:textId="77777777"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t xml:space="preserve">5. </w:t>
      </w:r>
      <w:r w:rsidRPr="003B1861">
        <w:rPr>
          <w:b/>
          <w:bCs/>
          <w:szCs w:val="22"/>
          <w:lang w:val="sr-Latn-ME"/>
        </w:rPr>
        <w:tab/>
        <w:t>KAKO ČUVATI LIJEK LANZUL</w:t>
      </w:r>
    </w:p>
    <w:p w14:paraId="74B8B845" w14:textId="77777777" w:rsidR="00B34210" w:rsidRPr="003B1861" w:rsidRDefault="00B34210" w:rsidP="003B1861">
      <w:pPr>
        <w:widowControl w:val="0"/>
        <w:tabs>
          <w:tab w:val="clear" w:pos="567"/>
        </w:tabs>
        <w:spacing w:line="240" w:lineRule="auto"/>
        <w:rPr>
          <w:szCs w:val="22"/>
          <w:lang w:val="sr-Latn-ME"/>
        </w:rPr>
      </w:pPr>
    </w:p>
    <w:p w14:paraId="6D8237B1" w14:textId="77777777" w:rsidR="00B34210" w:rsidRPr="003B1861" w:rsidRDefault="005B3FEF" w:rsidP="003B1861">
      <w:pPr>
        <w:widowControl w:val="0"/>
        <w:numPr>
          <w:ilvl w:val="12"/>
          <w:numId w:val="0"/>
        </w:numPr>
        <w:tabs>
          <w:tab w:val="clear" w:pos="567"/>
          <w:tab w:val="left" w:pos="720"/>
        </w:tabs>
        <w:spacing w:line="240" w:lineRule="auto"/>
        <w:ind w:right="-2"/>
        <w:jc w:val="both"/>
        <w:rPr>
          <w:szCs w:val="22"/>
          <w:lang w:val="sr-Latn-ME"/>
        </w:rPr>
      </w:pPr>
      <w:r w:rsidRPr="003B1861">
        <w:rPr>
          <w:szCs w:val="22"/>
          <w:lang w:val="sr-Latn-ME"/>
        </w:rPr>
        <w:t>Lijek čuvajte van pogleda i domašaja djece.</w:t>
      </w:r>
    </w:p>
    <w:p w14:paraId="379F6F39" w14:textId="77777777" w:rsidR="00B34210" w:rsidRPr="003B1861" w:rsidRDefault="00B34210" w:rsidP="003B1861">
      <w:pPr>
        <w:widowControl w:val="0"/>
        <w:numPr>
          <w:ilvl w:val="12"/>
          <w:numId w:val="0"/>
        </w:numPr>
        <w:tabs>
          <w:tab w:val="clear" w:pos="567"/>
          <w:tab w:val="left" w:pos="720"/>
        </w:tabs>
        <w:spacing w:line="240" w:lineRule="auto"/>
        <w:ind w:right="-2"/>
        <w:jc w:val="both"/>
        <w:rPr>
          <w:szCs w:val="22"/>
          <w:lang w:val="sr-Latn-ME"/>
        </w:rPr>
      </w:pPr>
    </w:p>
    <w:p w14:paraId="7A7AA32A" w14:textId="77777777" w:rsidR="00B34210" w:rsidRPr="003B1861" w:rsidRDefault="005B3FEF" w:rsidP="003B1861">
      <w:pPr>
        <w:widowControl w:val="0"/>
        <w:numPr>
          <w:ilvl w:val="12"/>
          <w:numId w:val="0"/>
        </w:numPr>
        <w:tabs>
          <w:tab w:val="clear" w:pos="567"/>
          <w:tab w:val="left" w:pos="720"/>
        </w:tabs>
        <w:spacing w:line="240" w:lineRule="auto"/>
        <w:ind w:right="-2"/>
        <w:jc w:val="both"/>
        <w:rPr>
          <w:szCs w:val="22"/>
          <w:lang w:val="sr-Latn-ME"/>
        </w:rPr>
      </w:pPr>
      <w:r w:rsidRPr="003B1861">
        <w:rPr>
          <w:szCs w:val="22"/>
          <w:lang w:val="sr-Latn-ME"/>
        </w:rPr>
        <w:t>Lijek čuvajte na temperaturi do 25°C.</w:t>
      </w:r>
    </w:p>
    <w:p w14:paraId="4DD26AB5" w14:textId="77777777" w:rsidR="00B34210" w:rsidRPr="003B1861" w:rsidRDefault="005B3FEF" w:rsidP="003B1861">
      <w:pPr>
        <w:widowControl w:val="0"/>
        <w:numPr>
          <w:ilvl w:val="12"/>
          <w:numId w:val="0"/>
        </w:numPr>
        <w:tabs>
          <w:tab w:val="clear" w:pos="567"/>
          <w:tab w:val="left" w:pos="720"/>
        </w:tabs>
        <w:spacing w:line="240" w:lineRule="auto"/>
        <w:ind w:right="-2"/>
        <w:jc w:val="both"/>
        <w:rPr>
          <w:szCs w:val="22"/>
          <w:lang w:val="sr-Latn-ME"/>
        </w:rPr>
      </w:pPr>
      <w:r w:rsidRPr="003B1861">
        <w:rPr>
          <w:szCs w:val="22"/>
          <w:lang w:val="sr-Latn-ME"/>
        </w:rPr>
        <w:t>Lijek čuvajte u originalnom pakovanju zbog zaštite od vlage.</w:t>
      </w:r>
    </w:p>
    <w:p w14:paraId="1C5483B0" w14:textId="77777777" w:rsidR="00B34210" w:rsidRPr="003B1861" w:rsidRDefault="00B34210" w:rsidP="003B1861">
      <w:pPr>
        <w:widowControl w:val="0"/>
        <w:numPr>
          <w:ilvl w:val="12"/>
          <w:numId w:val="0"/>
        </w:numPr>
        <w:tabs>
          <w:tab w:val="clear" w:pos="567"/>
          <w:tab w:val="left" w:pos="720"/>
        </w:tabs>
        <w:spacing w:line="240" w:lineRule="auto"/>
        <w:ind w:right="-2"/>
        <w:jc w:val="both"/>
        <w:rPr>
          <w:szCs w:val="22"/>
          <w:lang w:val="sr-Latn-ME"/>
        </w:rPr>
      </w:pPr>
    </w:p>
    <w:p w14:paraId="714CB9EC" w14:textId="7D35BDA0"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Ovaj lijek se ne smije upotrijebiti nakon isteka roka upotrebe navedenog na pakovanju iza oznake „Važi do:“. Rok upotrebe odnosi se na posl</w:t>
      </w:r>
      <w:r w:rsidR="003B1861">
        <w:rPr>
          <w:szCs w:val="22"/>
          <w:lang w:val="sr-Latn-ME"/>
        </w:rPr>
        <w:t>j</w:t>
      </w:r>
      <w:r w:rsidRPr="003B1861">
        <w:rPr>
          <w:szCs w:val="22"/>
          <w:lang w:val="sr-Latn-ME"/>
        </w:rPr>
        <w:t>ednji dan navedenog mjeseca.</w:t>
      </w:r>
    </w:p>
    <w:p w14:paraId="27857B69" w14:textId="77777777" w:rsidR="00B34210" w:rsidRPr="003B1861" w:rsidRDefault="00B34210" w:rsidP="003B1861">
      <w:pPr>
        <w:widowControl w:val="0"/>
        <w:tabs>
          <w:tab w:val="clear" w:pos="567"/>
        </w:tabs>
        <w:spacing w:line="240" w:lineRule="auto"/>
        <w:jc w:val="both"/>
        <w:rPr>
          <w:b/>
          <w:bCs/>
          <w:szCs w:val="22"/>
          <w:lang w:val="sr-Latn-ME"/>
        </w:rPr>
      </w:pPr>
    </w:p>
    <w:p w14:paraId="46DC3B8B" w14:textId="77777777" w:rsidR="00B34210" w:rsidRPr="003B1861" w:rsidRDefault="005B3FEF" w:rsidP="003B1861">
      <w:pPr>
        <w:widowControl w:val="0"/>
        <w:tabs>
          <w:tab w:val="clear" w:pos="567"/>
        </w:tabs>
        <w:spacing w:line="240" w:lineRule="auto"/>
        <w:jc w:val="both"/>
        <w:rPr>
          <w:szCs w:val="22"/>
          <w:lang w:val="sr-Latn-ME" w:eastAsia="hr-HR"/>
        </w:rPr>
      </w:pPr>
      <w:r w:rsidRPr="003B1861">
        <w:rPr>
          <w:szCs w:val="22"/>
          <w:lang w:val="sr-Latn-ME" w:eastAsia="hr-HR"/>
        </w:rPr>
        <w:t>Ljekove ne treba bacati u kanalizaciju, niti kućni otpad. Ove mjere pomažu očuvanju životne sredine.</w:t>
      </w:r>
    </w:p>
    <w:p w14:paraId="09E51984" w14:textId="77777777" w:rsidR="00B34210" w:rsidRPr="003B1861" w:rsidRDefault="005B3FEF" w:rsidP="003B1861">
      <w:pPr>
        <w:widowControl w:val="0"/>
        <w:tabs>
          <w:tab w:val="clear" w:pos="567"/>
        </w:tabs>
        <w:spacing w:line="240" w:lineRule="auto"/>
        <w:jc w:val="both"/>
        <w:rPr>
          <w:b/>
          <w:bCs/>
          <w:szCs w:val="22"/>
          <w:lang w:val="sr-Latn-ME" w:eastAsia="hr-HR"/>
        </w:rPr>
      </w:pPr>
      <w:r w:rsidRPr="003B1861">
        <w:rPr>
          <w:szCs w:val="22"/>
          <w:lang w:val="sr-Latn-ME" w:eastAsia="hr-HR"/>
        </w:rPr>
        <w:t>Neupotrijebljeni lijek se uništava u skladu sa važećim propisima.</w:t>
      </w:r>
    </w:p>
    <w:p w14:paraId="3510A483" w14:textId="77777777" w:rsidR="00B34210" w:rsidRPr="003B1861" w:rsidRDefault="00B34210" w:rsidP="003B1861">
      <w:pPr>
        <w:widowControl w:val="0"/>
        <w:tabs>
          <w:tab w:val="clear" w:pos="567"/>
        </w:tabs>
        <w:spacing w:line="240" w:lineRule="auto"/>
        <w:rPr>
          <w:bCs/>
          <w:szCs w:val="22"/>
          <w:lang w:val="sr-Latn-ME"/>
        </w:rPr>
      </w:pPr>
    </w:p>
    <w:p w14:paraId="5A83FAF9" w14:textId="77777777" w:rsidR="00B34210" w:rsidRPr="003B1861" w:rsidRDefault="00B34210" w:rsidP="003B1861">
      <w:pPr>
        <w:widowControl w:val="0"/>
        <w:tabs>
          <w:tab w:val="clear" w:pos="567"/>
        </w:tabs>
        <w:spacing w:line="240" w:lineRule="auto"/>
        <w:rPr>
          <w:bCs/>
          <w:szCs w:val="22"/>
          <w:lang w:val="sr-Latn-ME"/>
        </w:rPr>
      </w:pPr>
    </w:p>
    <w:p w14:paraId="144003F1" w14:textId="77777777" w:rsidR="00B34210" w:rsidRPr="003B1861" w:rsidRDefault="005B3FEF" w:rsidP="003B1861">
      <w:pPr>
        <w:widowControl w:val="0"/>
        <w:tabs>
          <w:tab w:val="left" w:pos="540"/>
        </w:tabs>
        <w:spacing w:line="240" w:lineRule="auto"/>
        <w:rPr>
          <w:b/>
          <w:bCs/>
          <w:szCs w:val="22"/>
          <w:lang w:val="sr-Latn-ME"/>
        </w:rPr>
      </w:pPr>
      <w:r w:rsidRPr="003B1861">
        <w:rPr>
          <w:b/>
          <w:bCs/>
          <w:szCs w:val="22"/>
          <w:lang w:val="sr-Latn-ME"/>
        </w:rPr>
        <w:t xml:space="preserve">6. </w:t>
      </w:r>
      <w:r w:rsidRPr="003B1861">
        <w:rPr>
          <w:b/>
          <w:bCs/>
          <w:szCs w:val="22"/>
          <w:lang w:val="sr-Latn-ME"/>
        </w:rPr>
        <w:tab/>
        <w:t xml:space="preserve">SADRŽAJ PAKOVANJA I DODATNE INFORMACIJE </w:t>
      </w:r>
    </w:p>
    <w:p w14:paraId="76E3F416" w14:textId="77777777" w:rsidR="00B34210" w:rsidRPr="003B1861" w:rsidRDefault="00B34210" w:rsidP="003B1861">
      <w:pPr>
        <w:widowControl w:val="0"/>
        <w:tabs>
          <w:tab w:val="clear" w:pos="567"/>
        </w:tabs>
        <w:spacing w:line="240" w:lineRule="auto"/>
        <w:jc w:val="both"/>
        <w:rPr>
          <w:szCs w:val="22"/>
          <w:lang w:val="sr-Latn-ME"/>
        </w:rPr>
      </w:pPr>
    </w:p>
    <w:p w14:paraId="2217F165" w14:textId="77777777" w:rsidR="00B34210" w:rsidRPr="003B1861" w:rsidRDefault="005B3FEF" w:rsidP="003B1861">
      <w:pPr>
        <w:widowControl w:val="0"/>
        <w:tabs>
          <w:tab w:val="clear" w:pos="567"/>
          <w:tab w:val="left" w:pos="720"/>
        </w:tabs>
        <w:spacing w:line="240" w:lineRule="auto"/>
        <w:ind w:right="-2"/>
        <w:jc w:val="both"/>
        <w:rPr>
          <w:b/>
          <w:bCs/>
          <w:szCs w:val="22"/>
          <w:lang w:val="sr-Latn-ME"/>
        </w:rPr>
      </w:pPr>
      <w:r w:rsidRPr="003B1861">
        <w:rPr>
          <w:b/>
          <w:bCs/>
          <w:szCs w:val="22"/>
          <w:lang w:val="sr-Latn-ME"/>
        </w:rPr>
        <w:t>Šta sadrži lijek Lanzul</w:t>
      </w:r>
    </w:p>
    <w:p w14:paraId="0B947DD8" w14:textId="77777777" w:rsidR="00B34210" w:rsidRPr="003B1861" w:rsidRDefault="005B3FEF" w:rsidP="003B1861">
      <w:pPr>
        <w:widowControl w:val="0"/>
        <w:numPr>
          <w:ilvl w:val="0"/>
          <w:numId w:val="3"/>
        </w:numPr>
        <w:tabs>
          <w:tab w:val="clear" w:pos="567"/>
          <w:tab w:val="left" w:pos="720"/>
        </w:tabs>
        <w:spacing w:line="240" w:lineRule="auto"/>
        <w:ind w:right="-2"/>
        <w:jc w:val="both"/>
        <w:rPr>
          <w:bCs/>
          <w:szCs w:val="22"/>
          <w:lang w:val="sr-Latn-ME"/>
        </w:rPr>
      </w:pPr>
      <w:r w:rsidRPr="003B1861">
        <w:rPr>
          <w:bCs/>
          <w:szCs w:val="22"/>
          <w:lang w:val="sr-Latn-ME"/>
        </w:rPr>
        <w:t>Aktivna supstanca je lansoprazol. Svaka gastrorezistentna kapsula, tvrda sadrži 15 mg ili 30 mg lansoprazola.</w:t>
      </w:r>
    </w:p>
    <w:p w14:paraId="5AAC8C40" w14:textId="77777777" w:rsidR="00B34210" w:rsidRPr="003B1861" w:rsidRDefault="005B3FEF" w:rsidP="003B1861">
      <w:pPr>
        <w:widowControl w:val="0"/>
        <w:numPr>
          <w:ilvl w:val="0"/>
          <w:numId w:val="3"/>
        </w:numPr>
        <w:tabs>
          <w:tab w:val="clear" w:pos="567"/>
          <w:tab w:val="left" w:pos="720"/>
        </w:tabs>
        <w:spacing w:line="240" w:lineRule="auto"/>
        <w:ind w:right="-2"/>
        <w:jc w:val="both"/>
        <w:rPr>
          <w:bCs/>
          <w:szCs w:val="22"/>
          <w:lang w:val="sr-Latn-ME"/>
        </w:rPr>
      </w:pPr>
      <w:r w:rsidRPr="003B1861">
        <w:rPr>
          <w:bCs/>
          <w:szCs w:val="22"/>
          <w:lang w:val="sr-Latn-ME"/>
        </w:rPr>
        <w:t xml:space="preserve">Pomoćne supstance su šećerne kuglice; hidroksipropilceluloza; magnezijum karbonat, teški; saharoza; skrob, kukuruzni; natrijum laurilsulfat; hipromeloza; metakrilatna kisjelina/etilakrilat kopolimer; talk; makrogol 6000; titanijum dioksid (E171); crveni gvožđe oksid (samo kapsule 15 mg) (E172); želatin. </w:t>
      </w:r>
    </w:p>
    <w:p w14:paraId="288D69B7" w14:textId="77777777" w:rsidR="00B34210" w:rsidRPr="003B1861" w:rsidRDefault="00B34210" w:rsidP="003B1861">
      <w:pPr>
        <w:widowControl w:val="0"/>
        <w:tabs>
          <w:tab w:val="clear" w:pos="567"/>
          <w:tab w:val="left" w:pos="720"/>
        </w:tabs>
        <w:spacing w:line="240" w:lineRule="auto"/>
        <w:ind w:right="-2"/>
        <w:jc w:val="both"/>
        <w:rPr>
          <w:bCs/>
          <w:szCs w:val="22"/>
          <w:lang w:val="sr-Latn-ME"/>
        </w:rPr>
      </w:pPr>
    </w:p>
    <w:p w14:paraId="541D4BA0"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Kako izgleda lijek Lanzul i sadržaj pakovanja</w:t>
      </w:r>
    </w:p>
    <w:p w14:paraId="02EB112B" w14:textId="77777777" w:rsidR="00B34210" w:rsidRPr="003B1861" w:rsidRDefault="00B34210" w:rsidP="003B1861">
      <w:pPr>
        <w:widowControl w:val="0"/>
        <w:tabs>
          <w:tab w:val="clear" w:pos="567"/>
        </w:tabs>
        <w:spacing w:line="240" w:lineRule="auto"/>
        <w:rPr>
          <w:szCs w:val="22"/>
          <w:lang w:val="sr-Latn-ME"/>
        </w:rPr>
      </w:pPr>
    </w:p>
    <w:p w14:paraId="0EFE6282"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Lanzul S gastrorezistentna kapsula, tvrda 15 mg</w:t>
      </w:r>
    </w:p>
    <w:p w14:paraId="5015DE6F"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Tvrde kapsule, punjene bijelim do svijetlosmeđim ili blago roza obojenim peletama. Tijelo kapsule je bijele, a kapica crveno-smeđe boje.</w:t>
      </w:r>
    </w:p>
    <w:p w14:paraId="7203248F"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Blister (PVC/PE/PVDC//AL folija): 28 gastrorezistentnih kapsula, tvrdih (4 blistera po 7 kapsula od 15 mg) u kutiji.</w:t>
      </w:r>
    </w:p>
    <w:p w14:paraId="7D9E72CA"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Lanzul gastrorezistentna kapsula, tvrda 30 mg</w:t>
      </w:r>
    </w:p>
    <w:p w14:paraId="42A69E80"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Tvrde kapsule bijele boje, punjene bijelim do svijetlosmeđim ili blago ružičasto obojenim peletama.</w:t>
      </w:r>
    </w:p>
    <w:p w14:paraId="0D1B7CBB" w14:textId="77777777" w:rsidR="00B34210" w:rsidRPr="003B1861" w:rsidRDefault="005B3FEF" w:rsidP="003B1861">
      <w:pPr>
        <w:widowControl w:val="0"/>
        <w:tabs>
          <w:tab w:val="clear" w:pos="567"/>
        </w:tabs>
        <w:spacing w:line="240" w:lineRule="auto"/>
        <w:jc w:val="both"/>
        <w:rPr>
          <w:szCs w:val="22"/>
          <w:lang w:val="sr-Latn-ME"/>
        </w:rPr>
      </w:pPr>
      <w:r w:rsidRPr="003B1861">
        <w:rPr>
          <w:szCs w:val="22"/>
          <w:lang w:val="sr-Latn-ME"/>
        </w:rPr>
        <w:t>Blister (PVC/PE/PVDC//AL folija): 14 gastrorezistentnih kapsula, tvrdih  (2 blistera po 7 kapsula od 30 mg) u kutiji.</w:t>
      </w:r>
    </w:p>
    <w:p w14:paraId="728CB872" w14:textId="77777777" w:rsidR="00B34210" w:rsidRPr="003B1861" w:rsidRDefault="00B34210" w:rsidP="003B1861">
      <w:pPr>
        <w:widowControl w:val="0"/>
        <w:tabs>
          <w:tab w:val="clear" w:pos="567"/>
        </w:tabs>
        <w:spacing w:line="240" w:lineRule="auto"/>
        <w:jc w:val="both"/>
        <w:rPr>
          <w:szCs w:val="22"/>
          <w:lang w:val="sr-Latn-ME"/>
        </w:rPr>
      </w:pPr>
    </w:p>
    <w:p w14:paraId="1B8CD531"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Nosilac dozvole i proizvođač</w:t>
      </w:r>
    </w:p>
    <w:p w14:paraId="04DB824F" w14:textId="77777777" w:rsidR="00B34210" w:rsidRPr="003B1861" w:rsidRDefault="00B34210" w:rsidP="003B1861">
      <w:pPr>
        <w:widowControl w:val="0"/>
        <w:tabs>
          <w:tab w:val="clear" w:pos="567"/>
        </w:tabs>
        <w:spacing w:line="240" w:lineRule="auto"/>
        <w:rPr>
          <w:b/>
          <w:szCs w:val="22"/>
          <w:lang w:val="sr-Latn-ME"/>
        </w:rPr>
      </w:pPr>
    </w:p>
    <w:p w14:paraId="7422CB71" w14:textId="77777777" w:rsidR="00B34210" w:rsidRPr="003B1861" w:rsidRDefault="005B3FEF" w:rsidP="003B1861">
      <w:pPr>
        <w:widowControl w:val="0"/>
        <w:spacing w:line="240" w:lineRule="auto"/>
        <w:jc w:val="both"/>
        <w:rPr>
          <w:b/>
          <w:szCs w:val="22"/>
          <w:lang w:val="sr-Latn-ME"/>
        </w:rPr>
      </w:pPr>
      <w:r w:rsidRPr="003B1861">
        <w:rPr>
          <w:b/>
          <w:szCs w:val="22"/>
          <w:lang w:val="sr-Latn-ME"/>
        </w:rPr>
        <w:t>Nosilac dozvole</w:t>
      </w:r>
    </w:p>
    <w:p w14:paraId="75E39779" w14:textId="77777777" w:rsidR="00B34210" w:rsidRPr="003B1861" w:rsidRDefault="005B3FEF" w:rsidP="003B1861">
      <w:pPr>
        <w:widowControl w:val="0"/>
        <w:spacing w:line="240" w:lineRule="auto"/>
        <w:jc w:val="both"/>
        <w:rPr>
          <w:szCs w:val="22"/>
          <w:lang w:val="sr-Latn-ME"/>
        </w:rPr>
      </w:pPr>
      <w:r w:rsidRPr="003B1861">
        <w:rPr>
          <w:szCs w:val="22"/>
          <w:lang w:val="sr-Latn-ME"/>
        </w:rPr>
        <w:lastRenderedPageBreak/>
        <w:t>D.S.D. „KRKA d.d., Novo mesto“ - predstavništvo Podgorica,</w:t>
      </w:r>
    </w:p>
    <w:p w14:paraId="3736ECAD" w14:textId="77777777" w:rsidR="00B34210" w:rsidRPr="003B1861" w:rsidRDefault="005B3FEF" w:rsidP="003B1861">
      <w:pPr>
        <w:widowControl w:val="0"/>
        <w:spacing w:line="240" w:lineRule="auto"/>
        <w:jc w:val="both"/>
        <w:rPr>
          <w:szCs w:val="22"/>
          <w:lang w:val="sr-Latn-ME"/>
        </w:rPr>
      </w:pPr>
      <w:r w:rsidRPr="003B1861">
        <w:rPr>
          <w:szCs w:val="22"/>
          <w:lang w:val="sr-Latn-ME"/>
        </w:rPr>
        <w:t>Svetlane Kane Radević br. 3, 81000 Podgorica, Crna Gora</w:t>
      </w:r>
    </w:p>
    <w:p w14:paraId="51227C18" w14:textId="77777777" w:rsidR="00B34210" w:rsidRPr="003B1861" w:rsidRDefault="00B34210" w:rsidP="003B1861">
      <w:pPr>
        <w:widowControl w:val="0"/>
        <w:spacing w:line="240" w:lineRule="auto"/>
        <w:jc w:val="both"/>
        <w:rPr>
          <w:szCs w:val="22"/>
          <w:lang w:val="sr-Latn-ME"/>
        </w:rPr>
      </w:pPr>
    </w:p>
    <w:p w14:paraId="32FF76FE" w14:textId="77777777" w:rsidR="00B34210" w:rsidRPr="003B1861" w:rsidRDefault="005B3FEF" w:rsidP="003B1861">
      <w:pPr>
        <w:widowControl w:val="0"/>
        <w:tabs>
          <w:tab w:val="left" w:pos="4300"/>
          <w:tab w:val="left" w:pos="5940"/>
          <w:tab w:val="left" w:pos="8180"/>
        </w:tabs>
        <w:spacing w:line="240" w:lineRule="auto"/>
        <w:jc w:val="both"/>
        <w:outlineLvl w:val="1"/>
        <w:rPr>
          <w:b/>
          <w:szCs w:val="22"/>
          <w:lang w:val="sr-Latn-ME"/>
        </w:rPr>
      </w:pPr>
      <w:r w:rsidRPr="003B1861">
        <w:rPr>
          <w:b/>
          <w:szCs w:val="22"/>
          <w:lang w:val="sr-Latn-ME"/>
        </w:rPr>
        <w:t>Proizvođač</w:t>
      </w:r>
    </w:p>
    <w:p w14:paraId="0D84B2B0" w14:textId="77777777" w:rsidR="00B34210" w:rsidRPr="003B1861" w:rsidRDefault="005B3FEF" w:rsidP="003B1861">
      <w:pPr>
        <w:widowControl w:val="0"/>
        <w:spacing w:line="240" w:lineRule="auto"/>
        <w:jc w:val="both"/>
        <w:rPr>
          <w:szCs w:val="22"/>
          <w:lang w:val="sr-Latn-ME"/>
        </w:rPr>
      </w:pPr>
      <w:r w:rsidRPr="003B1861">
        <w:rPr>
          <w:szCs w:val="22"/>
          <w:lang w:val="sr-Latn-ME"/>
        </w:rPr>
        <w:t>KRKA d.d., Novo mesto, Šmarješka cesta 6, 8501 Novo mesto, Slovenija</w:t>
      </w:r>
    </w:p>
    <w:p w14:paraId="36C7B732" w14:textId="77777777" w:rsidR="00B34210" w:rsidRPr="003B1861" w:rsidRDefault="00B34210" w:rsidP="003B1861">
      <w:pPr>
        <w:widowControl w:val="0"/>
        <w:spacing w:line="240" w:lineRule="auto"/>
        <w:jc w:val="both"/>
        <w:rPr>
          <w:szCs w:val="22"/>
          <w:lang w:val="sr-Latn-ME"/>
        </w:rPr>
      </w:pPr>
    </w:p>
    <w:p w14:paraId="26CBC7EA" w14:textId="77777777" w:rsidR="00B34210" w:rsidRPr="003B1861" w:rsidRDefault="005B3FEF" w:rsidP="003B1861">
      <w:pPr>
        <w:widowControl w:val="0"/>
        <w:spacing w:line="240" w:lineRule="auto"/>
        <w:jc w:val="both"/>
        <w:rPr>
          <w:b/>
          <w:szCs w:val="22"/>
          <w:lang w:val="sr-Latn-ME"/>
        </w:rPr>
      </w:pPr>
      <w:r w:rsidRPr="003B1861">
        <w:rPr>
          <w:b/>
          <w:szCs w:val="22"/>
          <w:lang w:val="sr-Latn-ME"/>
        </w:rPr>
        <w:t>Režim izdavanja lijeka</w:t>
      </w:r>
    </w:p>
    <w:p w14:paraId="72C1322C" w14:textId="77777777" w:rsidR="00B34210" w:rsidRPr="003B1861" w:rsidRDefault="00B34210" w:rsidP="003B1861">
      <w:pPr>
        <w:widowControl w:val="0"/>
        <w:spacing w:line="240" w:lineRule="auto"/>
        <w:jc w:val="both"/>
        <w:rPr>
          <w:szCs w:val="22"/>
          <w:lang w:val="sr-Latn-ME"/>
        </w:rPr>
      </w:pPr>
    </w:p>
    <w:p w14:paraId="78AEBDD6" w14:textId="77777777" w:rsidR="00B34210" w:rsidRPr="003B1861" w:rsidRDefault="005B3FEF" w:rsidP="003B1861">
      <w:pPr>
        <w:widowControl w:val="0"/>
        <w:spacing w:line="240" w:lineRule="auto"/>
        <w:jc w:val="both"/>
        <w:rPr>
          <w:szCs w:val="22"/>
          <w:lang w:val="sr-Latn-ME"/>
        </w:rPr>
      </w:pPr>
      <w:r w:rsidRPr="003B1861">
        <w:rPr>
          <w:szCs w:val="22"/>
          <w:lang w:val="sr-Latn-ME"/>
        </w:rPr>
        <w:t>Lijek se izdaje samo na ljekarski recept.</w:t>
      </w:r>
    </w:p>
    <w:p w14:paraId="62B5C4AF" w14:textId="77777777" w:rsidR="00B34210" w:rsidRPr="003B1861" w:rsidRDefault="00B34210" w:rsidP="003B1861">
      <w:pPr>
        <w:widowControl w:val="0"/>
        <w:tabs>
          <w:tab w:val="clear" w:pos="567"/>
        </w:tabs>
        <w:spacing w:line="240" w:lineRule="auto"/>
        <w:rPr>
          <w:szCs w:val="22"/>
          <w:lang w:val="sr-Latn-ME"/>
        </w:rPr>
      </w:pPr>
    </w:p>
    <w:p w14:paraId="724756D9"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Broj i datum dozvole</w:t>
      </w:r>
    </w:p>
    <w:p w14:paraId="35DBA48A" w14:textId="77777777" w:rsidR="00B34210" w:rsidRPr="003B1861" w:rsidRDefault="00B34210" w:rsidP="003B1861">
      <w:pPr>
        <w:widowControl w:val="0"/>
        <w:tabs>
          <w:tab w:val="clear" w:pos="567"/>
        </w:tabs>
        <w:spacing w:line="240" w:lineRule="auto"/>
        <w:rPr>
          <w:b/>
          <w:szCs w:val="22"/>
          <w:lang w:val="sr-Latn-ME"/>
        </w:rPr>
      </w:pPr>
    </w:p>
    <w:p w14:paraId="46441694" w14:textId="1A06AEFD" w:rsidR="00B34210" w:rsidRPr="003B1861" w:rsidRDefault="005B3FEF" w:rsidP="00955260">
      <w:pPr>
        <w:widowControl w:val="0"/>
        <w:tabs>
          <w:tab w:val="clear" w:pos="567"/>
        </w:tabs>
        <w:spacing w:line="240" w:lineRule="auto"/>
        <w:rPr>
          <w:szCs w:val="22"/>
          <w:lang w:val="sr-Latn-ME"/>
        </w:rPr>
      </w:pPr>
      <w:r w:rsidRPr="003B1861">
        <w:rPr>
          <w:szCs w:val="22"/>
          <w:lang w:val="sr-Latn-ME"/>
        </w:rPr>
        <w:t>Lanzul S, gastrorezistentna kapsula, tvrda, 15 mg, blister, 28 (4x7) gastrorezistentnih kapsula, tvrdih:</w:t>
      </w:r>
      <w:r w:rsidR="00955260" w:rsidRPr="00955260">
        <w:t xml:space="preserve"> </w:t>
      </w:r>
      <w:r w:rsidR="00955260" w:rsidRPr="00955260">
        <w:rPr>
          <w:szCs w:val="22"/>
          <w:lang w:val="sr-Latn-ME"/>
        </w:rPr>
        <w:t xml:space="preserve">2030/17/434 </w:t>
      </w:r>
      <w:r w:rsidR="00955260">
        <w:rPr>
          <w:szCs w:val="22"/>
          <w:lang w:val="sr-Latn-ME"/>
        </w:rPr>
        <w:t>–</w:t>
      </w:r>
      <w:r w:rsidR="00955260" w:rsidRPr="00955260">
        <w:rPr>
          <w:szCs w:val="22"/>
          <w:lang w:val="sr-Latn-ME"/>
        </w:rPr>
        <w:t xml:space="preserve"> 3966</w:t>
      </w:r>
      <w:r w:rsidR="00955260">
        <w:rPr>
          <w:szCs w:val="22"/>
          <w:lang w:val="sr-Latn-ME"/>
        </w:rPr>
        <w:t xml:space="preserve"> od</w:t>
      </w:r>
      <w:bookmarkStart w:id="1" w:name="_GoBack"/>
      <w:bookmarkEnd w:id="1"/>
      <w:r w:rsidR="00955260" w:rsidRPr="00955260">
        <w:rPr>
          <w:szCs w:val="22"/>
          <w:lang w:val="sr-Latn-ME"/>
        </w:rPr>
        <w:t xml:space="preserve"> 06.12.2017. godine</w:t>
      </w:r>
    </w:p>
    <w:p w14:paraId="3D22FA71" w14:textId="60246773" w:rsidR="00B34210" w:rsidRPr="003B1861" w:rsidRDefault="005B3FEF" w:rsidP="00955260">
      <w:pPr>
        <w:widowControl w:val="0"/>
        <w:tabs>
          <w:tab w:val="clear" w:pos="567"/>
        </w:tabs>
        <w:spacing w:line="240" w:lineRule="auto"/>
        <w:jc w:val="both"/>
        <w:rPr>
          <w:szCs w:val="22"/>
          <w:lang w:val="sr-Latn-ME"/>
        </w:rPr>
      </w:pPr>
      <w:r w:rsidRPr="003B1861">
        <w:rPr>
          <w:szCs w:val="22"/>
          <w:lang w:val="sr-Latn-ME"/>
        </w:rPr>
        <w:t>Lanzul, gastrorezistentna kapsula, tvrda, 30 mg, blister, 14 (2x7) gastrorezistentnih kapsula, tvrdih:</w:t>
      </w:r>
      <w:r w:rsidR="00955260">
        <w:rPr>
          <w:szCs w:val="22"/>
          <w:lang w:val="sr-Latn-ME"/>
        </w:rPr>
        <w:t xml:space="preserve"> </w:t>
      </w:r>
      <w:r w:rsidR="00955260" w:rsidRPr="00955260">
        <w:rPr>
          <w:szCs w:val="22"/>
          <w:lang w:val="sr-Latn-ME"/>
        </w:rPr>
        <w:t xml:space="preserve">2030/17/435 </w:t>
      </w:r>
      <w:r w:rsidR="00955260">
        <w:rPr>
          <w:szCs w:val="22"/>
          <w:lang w:val="sr-Latn-ME"/>
        </w:rPr>
        <w:t>–</w:t>
      </w:r>
      <w:r w:rsidR="00955260" w:rsidRPr="00955260">
        <w:rPr>
          <w:szCs w:val="22"/>
          <w:lang w:val="sr-Latn-ME"/>
        </w:rPr>
        <w:t xml:space="preserve"> 3967</w:t>
      </w:r>
      <w:r w:rsidR="00955260">
        <w:rPr>
          <w:szCs w:val="22"/>
          <w:lang w:val="sr-Latn-ME"/>
        </w:rPr>
        <w:t xml:space="preserve"> od</w:t>
      </w:r>
      <w:r w:rsidR="00955260" w:rsidRPr="00955260">
        <w:rPr>
          <w:szCs w:val="22"/>
          <w:lang w:val="sr-Latn-ME"/>
        </w:rPr>
        <w:t xml:space="preserve"> 06.12.2017. godine</w:t>
      </w:r>
    </w:p>
    <w:p w14:paraId="01EE9041" w14:textId="77777777" w:rsidR="00B34210" w:rsidRPr="003B1861" w:rsidRDefault="00B34210" w:rsidP="003B1861">
      <w:pPr>
        <w:widowControl w:val="0"/>
        <w:tabs>
          <w:tab w:val="clear" w:pos="567"/>
        </w:tabs>
        <w:spacing w:line="240" w:lineRule="auto"/>
        <w:rPr>
          <w:b/>
          <w:szCs w:val="22"/>
          <w:lang w:val="sr-Latn-ME"/>
        </w:rPr>
      </w:pPr>
    </w:p>
    <w:p w14:paraId="3820C0DD" w14:textId="77777777" w:rsidR="00B34210" w:rsidRPr="003B1861" w:rsidRDefault="005B3FEF" w:rsidP="003B1861">
      <w:pPr>
        <w:widowControl w:val="0"/>
        <w:tabs>
          <w:tab w:val="clear" w:pos="567"/>
        </w:tabs>
        <w:spacing w:line="240" w:lineRule="auto"/>
        <w:rPr>
          <w:b/>
          <w:szCs w:val="22"/>
          <w:lang w:val="sr-Latn-ME"/>
        </w:rPr>
      </w:pPr>
      <w:r w:rsidRPr="003B1861">
        <w:rPr>
          <w:b/>
          <w:szCs w:val="22"/>
          <w:lang w:val="sr-Latn-ME"/>
        </w:rPr>
        <w:t>Ovo uputstvo je posljednji put odobreno</w:t>
      </w:r>
    </w:p>
    <w:p w14:paraId="5B93C16B" w14:textId="77777777" w:rsidR="00B34210" w:rsidRPr="003B1861" w:rsidRDefault="00B34210" w:rsidP="003B1861">
      <w:pPr>
        <w:widowControl w:val="0"/>
        <w:tabs>
          <w:tab w:val="clear" w:pos="567"/>
        </w:tabs>
        <w:spacing w:line="240" w:lineRule="auto"/>
        <w:rPr>
          <w:bCs/>
          <w:szCs w:val="22"/>
          <w:lang w:val="sr-Latn-ME"/>
        </w:rPr>
      </w:pPr>
    </w:p>
    <w:p w14:paraId="392D80BD" w14:textId="39307665" w:rsidR="00B34210" w:rsidRPr="003B1861" w:rsidRDefault="003B1861" w:rsidP="003B1861">
      <w:pPr>
        <w:widowControl w:val="0"/>
        <w:tabs>
          <w:tab w:val="clear" w:pos="567"/>
        </w:tabs>
        <w:spacing w:line="240" w:lineRule="auto"/>
        <w:rPr>
          <w:sz w:val="20"/>
          <w:lang w:val="sr-Latn-ME"/>
        </w:rPr>
      </w:pPr>
      <w:r w:rsidRPr="003B1861">
        <w:rPr>
          <w:szCs w:val="22"/>
          <w:lang w:val="sr-Latn-ME"/>
        </w:rPr>
        <w:t>Januar, 2025. godine</w:t>
      </w:r>
    </w:p>
    <w:p w14:paraId="21B0A9CE" w14:textId="77777777" w:rsidR="00B34210" w:rsidRPr="003B1861" w:rsidRDefault="00B34210" w:rsidP="003B1861">
      <w:pPr>
        <w:widowControl w:val="0"/>
        <w:spacing w:line="240" w:lineRule="auto"/>
        <w:rPr>
          <w:lang w:val="sr-Latn-ME"/>
        </w:rPr>
      </w:pPr>
    </w:p>
    <w:sectPr w:rsidR="00B34210" w:rsidRPr="003B186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4B5FD" w14:textId="77777777" w:rsidR="002024EC" w:rsidRDefault="002024EC">
      <w:pPr>
        <w:spacing w:line="240" w:lineRule="auto"/>
      </w:pPr>
      <w:r>
        <w:separator/>
      </w:r>
    </w:p>
  </w:endnote>
  <w:endnote w:type="continuationSeparator" w:id="0">
    <w:p w14:paraId="6A40AB70" w14:textId="77777777" w:rsidR="002024EC" w:rsidRDefault="00202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BB363" w14:textId="21B57CD3" w:rsidR="005B3FEF" w:rsidRDefault="005B3FEF">
    <w:pPr>
      <w:pStyle w:val="Footer"/>
      <w:tabs>
        <w:tab w:val="right" w:pos="8931"/>
      </w:tabs>
      <w:ind w:right="96"/>
      <w:jc w:val="center"/>
    </w:pPr>
    <w:r>
      <w:fldChar w:fldCharType="begin"/>
    </w:r>
    <w:r>
      <w:instrText xml:space="preserve"> EQ </w:instrText>
    </w:r>
    <w:r>
      <w:fldChar w:fldCharType="end"/>
    </w:r>
    <w:r w:rsidRPr="003B1861">
      <w:rPr>
        <w:rStyle w:val="PageNumber"/>
        <w:rFonts w:ascii="Times New Roman" w:hAnsi="Times New Roman"/>
        <w:sz w:val="22"/>
      </w:rPr>
      <w:fldChar w:fldCharType="begin"/>
    </w:r>
    <w:r w:rsidRPr="003B1861">
      <w:rPr>
        <w:rStyle w:val="PageNumber"/>
        <w:rFonts w:ascii="Times New Roman" w:hAnsi="Times New Roman"/>
        <w:sz w:val="22"/>
      </w:rPr>
      <w:instrText xml:space="preserve">PAGE  </w:instrText>
    </w:r>
    <w:r w:rsidRPr="003B1861">
      <w:rPr>
        <w:rStyle w:val="PageNumber"/>
        <w:rFonts w:ascii="Times New Roman" w:hAnsi="Times New Roman"/>
        <w:sz w:val="22"/>
      </w:rPr>
      <w:fldChar w:fldCharType="separate"/>
    </w:r>
    <w:r w:rsidR="00955260">
      <w:rPr>
        <w:rStyle w:val="PageNumber"/>
        <w:rFonts w:ascii="Times New Roman" w:hAnsi="Times New Roman"/>
        <w:sz w:val="22"/>
      </w:rPr>
      <w:t>8</w:t>
    </w:r>
    <w:r w:rsidRPr="003B1861">
      <w:rPr>
        <w:rStyle w:val="PageNumber"/>
        <w:rFonts w:ascii="Times New Roman" w:hAnsi="Times New Roman"/>
        <w:sz w:val="22"/>
      </w:rPr>
      <w:fldChar w:fldCharType="end"/>
    </w:r>
    <w:r w:rsidRPr="003B1861">
      <w:rPr>
        <w:rStyle w:val="PageNumber"/>
        <w:rFonts w:ascii="Times New Roman" w:hAnsi="Times New Roman"/>
        <w:sz w:val="22"/>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266F" w14:textId="77777777" w:rsidR="005B3FEF" w:rsidRDefault="005B3FEF">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32D01" w14:textId="77777777" w:rsidR="002024EC" w:rsidRDefault="002024EC">
      <w:pPr>
        <w:spacing w:line="240" w:lineRule="auto"/>
      </w:pPr>
      <w:r>
        <w:separator/>
      </w:r>
    </w:p>
  </w:footnote>
  <w:footnote w:type="continuationSeparator" w:id="0">
    <w:p w14:paraId="595449AC" w14:textId="77777777" w:rsidR="002024EC" w:rsidRDefault="002024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B2990"/>
    <w:multiLevelType w:val="hybridMultilevel"/>
    <w:tmpl w:val="4A760334"/>
    <w:lvl w:ilvl="0" w:tplc="538EC300">
      <w:start w:val="1"/>
      <w:numFmt w:val="bullet"/>
      <w:lvlText w:val=""/>
      <w:lvlJc w:val="righ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6" w15:restartNumberingAfterBreak="0">
    <w:nsid w:val="1D493C1C"/>
    <w:multiLevelType w:val="hybridMultilevel"/>
    <w:tmpl w:val="68F630C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8D0B6A"/>
    <w:multiLevelType w:val="hybridMultilevel"/>
    <w:tmpl w:val="49FE16B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C95C80"/>
    <w:multiLevelType w:val="hybridMultilevel"/>
    <w:tmpl w:val="C730335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75E7DD1"/>
    <w:multiLevelType w:val="hybridMultilevel"/>
    <w:tmpl w:val="5BF2DA04"/>
    <w:lvl w:ilvl="0" w:tplc="357C3706">
      <w:start w:val="2"/>
      <w:numFmt w:val="bullet"/>
      <w:lvlText w:val="-"/>
      <w:lvlJc w:val="left"/>
      <w:pPr>
        <w:ind w:left="720" w:hanging="360"/>
      </w:pPr>
      <w:rPr>
        <w:rFonts w:ascii="Times New Roman" w:eastAsia="Times New Roman" w:hAnsi="Times New Roman" w:cs="Times New Roman"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3EBA3446"/>
    <w:multiLevelType w:val="hybridMultilevel"/>
    <w:tmpl w:val="2B50F06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1E41B41"/>
    <w:multiLevelType w:val="hybridMultilevel"/>
    <w:tmpl w:val="A0824BDC"/>
    <w:lvl w:ilvl="0" w:tplc="FFFFFFFF">
      <w:start w:val="1"/>
      <w:numFmt w:val="bullet"/>
      <w:lvlText w:val="-"/>
      <w:lvlJc w:val="left"/>
      <w:pPr>
        <w:ind w:left="1080" w:hanging="360"/>
      </w:p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7" w15:restartNumberingAfterBreak="0">
    <w:nsid w:val="483E424A"/>
    <w:multiLevelType w:val="hybridMultilevel"/>
    <w:tmpl w:val="86C0ED14"/>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49BA2274"/>
    <w:multiLevelType w:val="hybridMultilevel"/>
    <w:tmpl w:val="0DCE08B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C3E53"/>
    <w:multiLevelType w:val="hybridMultilevel"/>
    <w:tmpl w:val="697ADC76"/>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38D099E"/>
    <w:multiLevelType w:val="hybridMultilevel"/>
    <w:tmpl w:val="34B0B676"/>
    <w:lvl w:ilvl="0" w:tplc="357C370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5" w15:restartNumberingAfterBreak="0">
    <w:nsid w:val="5C365192"/>
    <w:multiLevelType w:val="multilevel"/>
    <w:tmpl w:val="25988E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B922BE"/>
    <w:multiLevelType w:val="multilevel"/>
    <w:tmpl w:val="2F96F5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5315263"/>
    <w:multiLevelType w:val="hybridMultilevel"/>
    <w:tmpl w:val="AF1A0870"/>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F6292E"/>
    <w:multiLevelType w:val="hybridMultilevel"/>
    <w:tmpl w:val="E6DADFC6"/>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7" w15:restartNumberingAfterBreak="0">
    <w:nsid w:val="746933A9"/>
    <w:multiLevelType w:val="hybridMultilevel"/>
    <w:tmpl w:val="53DCB41C"/>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77320619"/>
    <w:multiLevelType w:val="hybridMultilevel"/>
    <w:tmpl w:val="DA7A2FF2"/>
    <w:lvl w:ilvl="0" w:tplc="4B740F9C">
      <w:start w:val="1"/>
      <w:numFmt w:val="bullet"/>
      <w:lvlText w:val=""/>
      <w:lvlJc w:val="left"/>
      <w:pPr>
        <w:ind w:left="720" w:hanging="360"/>
      </w:pPr>
      <w:rPr>
        <w:rFonts w:ascii="Symbol" w:hAnsi="Symbol" w:hint="default"/>
      </w:rPr>
    </w:lvl>
    <w:lvl w:ilvl="1" w:tplc="DEE451BA">
      <w:numFmt w:val="bullet"/>
      <w:lvlText w:val=""/>
      <w:lvlJc w:val="left"/>
      <w:pPr>
        <w:ind w:left="1440" w:hanging="360"/>
      </w:pPr>
      <w:rPr>
        <w:rFonts w:ascii="Symbol" w:eastAsia="Times New Roman" w:hAnsi="Symbol"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0D17B6"/>
    <w:multiLevelType w:val="hybridMultilevel"/>
    <w:tmpl w:val="B0763C5A"/>
    <w:lvl w:ilvl="0" w:tplc="23EA27F2">
      <w:start w:val="1"/>
      <w:numFmt w:val="bullet"/>
      <w:lvlText w:val="-"/>
      <w:lvlJc w:val="left"/>
      <w:pPr>
        <w:ind w:left="720" w:hanging="360"/>
      </w:pPr>
      <w:rPr>
        <w:rFonts w:ascii="Times New Roman" w:eastAsia="Times New Roman" w:hAnsi="Times New Roman" w:hint="default"/>
        <w:w w:val="103"/>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4"/>
  </w:num>
  <w:num w:numId="7">
    <w:abstractNumId w:val="12"/>
  </w:num>
  <w:num w:numId="8">
    <w:abstractNumId w:val="14"/>
  </w:num>
  <w:num w:numId="9">
    <w:abstractNumId w:val="36"/>
  </w:num>
  <w:num w:numId="10">
    <w:abstractNumId w:val="1"/>
  </w:num>
  <w:num w:numId="11">
    <w:abstractNumId w:val="32"/>
  </w:num>
  <w:num w:numId="12">
    <w:abstractNumId w:val="13"/>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3"/>
  </w:num>
  <w:num w:numId="17">
    <w:abstractNumId w:val="21"/>
  </w:num>
  <w:num w:numId="18">
    <w:abstractNumId w:val="23"/>
  </w:num>
  <w:num w:numId="19">
    <w:abstractNumId w:val="39"/>
  </w:num>
  <w:num w:numId="20">
    <w:abstractNumId w:val="27"/>
  </w:num>
  <w:num w:numId="21">
    <w:abstractNumId w:val="34"/>
  </w:num>
  <w:num w:numId="22">
    <w:abstractNumId w:val="31"/>
  </w:num>
  <w:num w:numId="23">
    <w:abstractNumId w:val="11"/>
  </w:num>
  <w:num w:numId="24">
    <w:abstractNumId w:val="34"/>
  </w:num>
  <w:num w:numId="25">
    <w:abstractNumId w:val="4"/>
  </w:num>
  <w:num w:numId="26">
    <w:abstractNumId w:val="6"/>
  </w:num>
  <w:num w:numId="27">
    <w:abstractNumId w:val="25"/>
  </w:num>
  <w:num w:numId="28">
    <w:abstractNumId w:val="26"/>
  </w:num>
  <w:num w:numId="29">
    <w:abstractNumId w:val="19"/>
  </w:num>
  <w:num w:numId="30">
    <w:abstractNumId w:val="3"/>
    <w:lvlOverride w:ilvl="0">
      <w:startOverride w:val="1"/>
    </w:lvlOverride>
  </w:num>
  <w:num w:numId="31">
    <w:abstractNumId w:val="18"/>
  </w:num>
  <w:num w:numId="32">
    <w:abstractNumId w:val="10"/>
  </w:num>
  <w:num w:numId="33">
    <w:abstractNumId w:val="9"/>
  </w:num>
  <w:num w:numId="34">
    <w:abstractNumId w:val="35"/>
  </w:num>
  <w:num w:numId="35">
    <w:abstractNumId w:val="20"/>
  </w:num>
  <w:num w:numId="36">
    <w:abstractNumId w:val="28"/>
  </w:num>
  <w:num w:numId="37">
    <w:abstractNumId w:val="40"/>
  </w:num>
  <w:num w:numId="38">
    <w:abstractNumId w:val="37"/>
  </w:num>
  <w:num w:numId="39">
    <w:abstractNumId w:val="17"/>
  </w:num>
  <w:num w:numId="40">
    <w:abstractNumId w:val="38"/>
  </w:num>
  <w:num w:numId="41">
    <w:abstractNumId w:val="15"/>
  </w:num>
  <w:num w:numId="42">
    <w:abstractNumId w:val="8"/>
  </w:num>
  <w:num w:numId="43">
    <w:abstractNumId w:val="5"/>
  </w:num>
  <w:num w:numId="44">
    <w:abstractNumId w:val="1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34210"/>
    <w:rsid w:val="0019399A"/>
    <w:rsid w:val="001A257A"/>
    <w:rsid w:val="002024EC"/>
    <w:rsid w:val="002465C4"/>
    <w:rsid w:val="00305AB5"/>
    <w:rsid w:val="003B1861"/>
    <w:rsid w:val="003E08BB"/>
    <w:rsid w:val="004156EF"/>
    <w:rsid w:val="0046612A"/>
    <w:rsid w:val="004C2502"/>
    <w:rsid w:val="0054362B"/>
    <w:rsid w:val="005B3FEF"/>
    <w:rsid w:val="006702A3"/>
    <w:rsid w:val="00694FC2"/>
    <w:rsid w:val="006C7F11"/>
    <w:rsid w:val="007F7930"/>
    <w:rsid w:val="008828A5"/>
    <w:rsid w:val="00955260"/>
    <w:rsid w:val="009B7757"/>
    <w:rsid w:val="00AD4942"/>
    <w:rsid w:val="00AD664F"/>
    <w:rsid w:val="00B171F9"/>
    <w:rsid w:val="00B34210"/>
    <w:rsid w:val="00C556F5"/>
    <w:rsid w:val="00C85C68"/>
    <w:rsid w:val="00D24997"/>
    <w:rsid w:val="00D607E9"/>
    <w:rsid w:val="00E14F5A"/>
    <w:rsid w:val="00F14051"/>
    <w:rsid w:val="00F23B5B"/>
    <w:rsid w:val="00F41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E80A4"/>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1"/>
    <w:qFormat/>
    <w:pPr>
      <w:keepNext/>
      <w:keepLines/>
      <w:tabs>
        <w:tab w:val="clear" w:pos="567"/>
      </w:tabs>
      <w:spacing w:before="240" w:line="240" w:lineRule="auto"/>
      <w:outlineLvl w:val="0"/>
    </w:pPr>
    <w:rPr>
      <w:rFonts w:ascii="Calibri Light" w:hAnsi="Calibri Light"/>
      <w:color w:val="2E74B5"/>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paragraph" w:styleId="Heading7">
    <w:name w:val="heading 7"/>
    <w:basedOn w:val="Normal"/>
    <w:next w:val="Normal"/>
    <w:link w:val="Heading7Char"/>
    <w:unhideWhenUsed/>
    <w:qFormat/>
    <w:pPr>
      <w:tabs>
        <w:tab w:val="clear" w:pos="567"/>
      </w:tabs>
      <w:spacing w:before="240" w:after="60" w:line="240" w:lineRule="auto"/>
      <w:outlineLvl w:val="6"/>
    </w:pPr>
    <w:rPr>
      <w:rFonts w:ascii="Calibri" w:hAnsi="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1"/>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1"/>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ing1Char1">
    <w:name w:val="Heading 1 Char1"/>
    <w:link w:val="Heading1"/>
    <w:rPr>
      <w:rFonts w:ascii="Calibri Light" w:eastAsia="Times New Roman" w:hAnsi="Calibri Light"/>
      <w:color w:val="2E74B5"/>
      <w:sz w:val="32"/>
      <w:szCs w:val="32"/>
      <w:lang w:val="sl-SI" w:eastAsia="sl-SI"/>
    </w:rPr>
  </w:style>
  <w:style w:type="character" w:customStyle="1" w:styleId="Heading2Char">
    <w:name w:val="Heading 2 Char"/>
    <w:link w:val="Heading2"/>
    <w:rPr>
      <w:rFonts w:eastAsia="Times New Roman"/>
      <w:b/>
      <w:sz w:val="24"/>
      <w:u w:val="single"/>
      <w:lang w:val="en-US" w:eastAsia="sl-SI"/>
    </w:rPr>
  </w:style>
  <w:style w:type="character" w:customStyle="1" w:styleId="Heading3Char">
    <w:name w:val="Heading 3 Char"/>
    <w:link w:val="Heading3"/>
    <w:rPr>
      <w:rFonts w:eastAsia="Times New Roman"/>
      <w:b/>
      <w:sz w:val="24"/>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4"/>
      <w:lang w:val="en-US" w:eastAsia="sl-SI"/>
    </w:rPr>
  </w:style>
  <w:style w:type="character" w:customStyle="1" w:styleId="Heading7Char">
    <w:name w:val="Heading 7 Char"/>
    <w:link w:val="Heading7"/>
    <w:rPr>
      <w:rFonts w:ascii="Calibri" w:eastAsia="Times New Roman" w:hAnsi="Calibri"/>
      <w:sz w:val="24"/>
      <w:szCs w:val="24"/>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Pr>
      <w:lang w:val="en-US" w:eastAsia="en-US" w:bidi="ar-SA"/>
    </w:rPr>
  </w:style>
  <w:style w:type="paragraph" w:customStyle="1" w:styleId="Heading11">
    <w:name w:val="Heading 11"/>
    <w:basedOn w:val="Normal"/>
    <w:next w:val="Heading1"/>
    <w:link w:val="Heading1Char"/>
    <w:uiPriority w:val="1"/>
    <w:qFormat/>
    <w:pPr>
      <w:widowControl w:val="0"/>
      <w:tabs>
        <w:tab w:val="clear" w:pos="567"/>
      </w:tabs>
      <w:spacing w:line="240" w:lineRule="auto"/>
      <w:ind w:left="2007"/>
      <w:outlineLvl w:val="0"/>
    </w:pPr>
    <w:rPr>
      <w:b/>
      <w:bCs/>
      <w:sz w:val="20"/>
      <w:lang w:val="sl-SI" w:eastAsia="sl-SI"/>
    </w:rPr>
  </w:style>
  <w:style w:type="numbering" w:customStyle="1" w:styleId="NoList1">
    <w:name w:val="No List1"/>
    <w:next w:val="NoList"/>
    <w:uiPriority w:val="99"/>
    <w:semiHidden/>
    <w:unhideWhenUsed/>
  </w:style>
  <w:style w:type="character" w:customStyle="1" w:styleId="Heading1Char">
    <w:name w:val="Heading 1 Char"/>
    <w:link w:val="Heading11"/>
    <w:uiPriority w:val="1"/>
    <w:rPr>
      <w:rFonts w:eastAsia="Times New Roman"/>
      <w:b/>
      <w:bCs/>
      <w:lang w:val="sl-SI" w:eastAsia="sl-SI"/>
    </w:rPr>
  </w:style>
  <w:style w:type="paragraph" w:customStyle="1" w:styleId="BodyText1">
    <w:name w:val="Body Text1"/>
    <w:basedOn w:val="Normal"/>
    <w:next w:val="BodyText"/>
    <w:link w:val="BodyTextChar"/>
    <w:uiPriority w:val="1"/>
    <w:qFormat/>
    <w:pPr>
      <w:widowControl w:val="0"/>
      <w:tabs>
        <w:tab w:val="clear" w:pos="567"/>
      </w:tabs>
      <w:spacing w:line="240" w:lineRule="auto"/>
      <w:ind w:left="164"/>
    </w:pPr>
    <w:rPr>
      <w:sz w:val="20"/>
      <w:lang w:val="sl-SI" w:eastAsia="sl-SI"/>
    </w:rPr>
  </w:style>
  <w:style w:type="character" w:customStyle="1" w:styleId="BodyTextChar">
    <w:name w:val="Body Text Char"/>
    <w:link w:val="BodyText1"/>
    <w:uiPriority w:val="1"/>
    <w:rPr>
      <w:rFonts w:eastAsia="Times New Roman"/>
      <w:lang w:val="sl-SI" w:eastAsia="sl-SI"/>
    </w:rPr>
  </w:style>
  <w:style w:type="paragraph" w:customStyle="1" w:styleId="ListParagraph1">
    <w:name w:val="List Paragraph1"/>
    <w:basedOn w:val="Normal"/>
    <w:next w:val="ListParagraph"/>
    <w:uiPriority w:val="1"/>
    <w:qFormat/>
    <w:pPr>
      <w:widowControl w:val="0"/>
      <w:tabs>
        <w:tab w:val="clear" w:pos="567"/>
      </w:tabs>
      <w:spacing w:line="240" w:lineRule="auto"/>
    </w:pPr>
    <w:rPr>
      <w:sz w:val="24"/>
      <w:lang w:val="sl-SI" w:eastAsia="sl-SI"/>
    </w:rPr>
  </w:style>
  <w:style w:type="paragraph" w:customStyle="1" w:styleId="TableParagraph">
    <w:name w:val="Table Paragraph"/>
    <w:basedOn w:val="Normal"/>
    <w:uiPriority w:val="1"/>
    <w:qFormat/>
    <w:pPr>
      <w:widowControl w:val="0"/>
      <w:tabs>
        <w:tab w:val="clear" w:pos="567"/>
      </w:tabs>
      <w:spacing w:line="240" w:lineRule="auto"/>
    </w:pPr>
    <w:rPr>
      <w:sz w:val="24"/>
      <w:lang w:val="sl-SI" w:eastAsia="sl-SI"/>
    </w:rPr>
  </w:style>
  <w:style w:type="table" w:customStyle="1" w:styleId="TableGrid1">
    <w:name w:val="Table Grid1"/>
    <w:basedOn w:val="TableNormal"/>
    <w:next w:val="TableGrid"/>
    <w:uiPriority w:val="59"/>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pPr>
      <w:widowControl w:val="0"/>
      <w:tabs>
        <w:tab w:val="clear" w:pos="567"/>
      </w:tabs>
      <w:spacing w:line="240" w:lineRule="auto"/>
    </w:pPr>
    <w:rPr>
      <w:rFonts w:ascii="Tahoma" w:hAnsi="Tahoma" w:cs="Tahoma"/>
      <w:sz w:val="16"/>
      <w:szCs w:val="16"/>
      <w:lang w:val="sl-SI" w:eastAsia="sl-SI"/>
    </w:rPr>
  </w:style>
  <w:style w:type="character" w:customStyle="1" w:styleId="BalloonTextChar">
    <w:name w:val="Balloon Text Char"/>
    <w:link w:val="BalloonText1"/>
    <w:uiPriority w:val="99"/>
    <w:semiHidden/>
    <w:rPr>
      <w:rFonts w:ascii="Tahoma" w:eastAsia="Times New Roman" w:hAnsi="Tahoma" w:cs="Tahoma"/>
      <w:sz w:val="16"/>
      <w:szCs w:val="16"/>
      <w:lang w:val="sl-SI" w:eastAsia="sl-SI"/>
    </w:rPr>
  </w:style>
  <w:style w:type="character" w:customStyle="1" w:styleId="BodyTextChar1">
    <w:name w:val="Body Text Char1"/>
    <w:link w:val="BodyText"/>
    <w:rPr>
      <w:rFonts w:eastAsia="Times New Roman"/>
      <w:i/>
      <w:color w:val="008000"/>
      <w:sz w:val="22"/>
      <w:lang w:eastAsia="en-US"/>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 w:type="table" w:styleId="TableGrid">
    <w:name w:val="Table Grid"/>
    <w:basedOn w:val="TableNormal"/>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Pr>
      <w:rFonts w:ascii="Tahoma" w:eastAsia="Times New Roman" w:hAnsi="Tahoma" w:cs="Tahoma"/>
      <w:sz w:val="16"/>
      <w:szCs w:val="16"/>
      <w:lang w:eastAsia="en-US"/>
    </w:rPr>
  </w:style>
  <w:style w:type="paragraph" w:styleId="BodyText2">
    <w:name w:val="Body Text 2"/>
    <w:basedOn w:val="Normal"/>
    <w:link w:val="BodyText2Char"/>
    <w:pPr>
      <w:tabs>
        <w:tab w:val="clear" w:pos="567"/>
      </w:tabs>
      <w:spacing w:after="120" w:line="480" w:lineRule="auto"/>
    </w:pPr>
    <w:rPr>
      <w:sz w:val="24"/>
      <w:lang w:val="sl-SI" w:eastAsia="sl-SI"/>
    </w:rPr>
  </w:style>
  <w:style w:type="character" w:customStyle="1" w:styleId="BodyText2Char">
    <w:name w:val="Body Text 2 Char"/>
    <w:link w:val="BodyText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r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eastAsia="sl-SI"/>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keepLines w:val="0"/>
      <w:spacing w:before="0"/>
    </w:pPr>
    <w:rPr>
      <w:rFonts w:ascii="Times New Roman" w:hAnsi="Times New Roman"/>
      <w:b/>
      <w:color w:val="auto"/>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paragraph" w:customStyle="1" w:styleId="naslovSmPC-a">
    <w:name w:val="naslov SmPC-a"/>
    <w:basedOn w:val="Normal"/>
    <w:pPr>
      <w:tabs>
        <w:tab w:val="clear" w:pos="567"/>
      </w:tabs>
      <w:spacing w:before="240" w:after="120" w:line="360" w:lineRule="atLeast"/>
    </w:pPr>
    <w:rPr>
      <w:rFonts w:ascii="Arial" w:hAnsi="Arial"/>
      <w:b/>
      <w:sz w:val="24"/>
    </w:rPr>
  </w:style>
  <w:style w:type="paragraph" w:customStyle="1" w:styleId="Style2">
    <w:name w:val="Style2"/>
    <w:basedOn w:val="Normal"/>
    <w:pPr>
      <w:tabs>
        <w:tab w:val="clear" w:pos="567"/>
      </w:tabs>
      <w:spacing w:line="360" w:lineRule="atLeast"/>
      <w:ind w:left="567"/>
      <w:jc w:val="both"/>
    </w:pPr>
    <w:rPr>
      <w:rFonts w:ascii="Arial" w:hAnsi="Arial"/>
      <w:sz w:val="24"/>
      <w:lang w:val="hr-HR"/>
    </w:rPr>
  </w:style>
  <w:style w:type="numbering" w:customStyle="1" w:styleId="Brezseznama1">
    <w:name w:val="Brez seznama1"/>
    <w:next w:val="NoList"/>
    <w:uiPriority w:val="99"/>
    <w:semiHidden/>
    <w:unhideWhenUsed/>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sl-SI" w:eastAsia="sl-SI"/>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902">
      <w:bodyDiv w:val="1"/>
      <w:marLeft w:val="0"/>
      <w:marRight w:val="0"/>
      <w:marTop w:val="0"/>
      <w:marBottom w:val="0"/>
      <w:divBdr>
        <w:top w:val="none" w:sz="0" w:space="0" w:color="auto"/>
        <w:left w:val="none" w:sz="0" w:space="0" w:color="auto"/>
        <w:bottom w:val="none" w:sz="0" w:space="0" w:color="auto"/>
        <w:right w:val="none" w:sz="0" w:space="0" w:color="auto"/>
      </w:divBdr>
    </w:div>
    <w:div w:id="295378106">
      <w:bodyDiv w:val="1"/>
      <w:marLeft w:val="0"/>
      <w:marRight w:val="0"/>
      <w:marTop w:val="0"/>
      <w:marBottom w:val="0"/>
      <w:divBdr>
        <w:top w:val="none" w:sz="0" w:space="0" w:color="auto"/>
        <w:left w:val="none" w:sz="0" w:space="0" w:color="auto"/>
        <w:bottom w:val="none" w:sz="0" w:space="0" w:color="auto"/>
        <w:right w:val="none" w:sz="0" w:space="0" w:color="auto"/>
      </w:divBdr>
    </w:div>
    <w:div w:id="377969393">
      <w:bodyDiv w:val="1"/>
      <w:marLeft w:val="0"/>
      <w:marRight w:val="0"/>
      <w:marTop w:val="0"/>
      <w:marBottom w:val="0"/>
      <w:divBdr>
        <w:top w:val="none" w:sz="0" w:space="0" w:color="auto"/>
        <w:left w:val="none" w:sz="0" w:space="0" w:color="auto"/>
        <w:bottom w:val="none" w:sz="0" w:space="0" w:color="auto"/>
        <w:right w:val="none" w:sz="0" w:space="0" w:color="auto"/>
      </w:divBdr>
      <w:divsChild>
        <w:div w:id="1380205018">
          <w:marLeft w:val="0"/>
          <w:marRight w:val="0"/>
          <w:marTop w:val="0"/>
          <w:marBottom w:val="0"/>
          <w:divBdr>
            <w:top w:val="none" w:sz="0" w:space="0" w:color="auto"/>
            <w:left w:val="none" w:sz="0" w:space="0" w:color="auto"/>
            <w:bottom w:val="none" w:sz="0" w:space="0" w:color="auto"/>
            <w:right w:val="none" w:sz="0" w:space="0" w:color="auto"/>
          </w:divBdr>
          <w:divsChild>
            <w:div w:id="945310417">
              <w:marLeft w:val="0"/>
              <w:marRight w:val="0"/>
              <w:marTop w:val="0"/>
              <w:marBottom w:val="0"/>
              <w:divBdr>
                <w:top w:val="none" w:sz="0" w:space="0" w:color="auto"/>
                <w:left w:val="none" w:sz="0" w:space="0" w:color="auto"/>
                <w:bottom w:val="none" w:sz="0" w:space="0" w:color="auto"/>
                <w:right w:val="none" w:sz="0" w:space="0" w:color="auto"/>
              </w:divBdr>
              <w:divsChild>
                <w:div w:id="447046057">
                  <w:marLeft w:val="0"/>
                  <w:marRight w:val="0"/>
                  <w:marTop w:val="0"/>
                  <w:marBottom w:val="0"/>
                  <w:divBdr>
                    <w:top w:val="none" w:sz="0" w:space="0" w:color="auto"/>
                    <w:left w:val="none" w:sz="0" w:space="0" w:color="auto"/>
                    <w:bottom w:val="none" w:sz="0" w:space="0" w:color="auto"/>
                    <w:right w:val="none" w:sz="0" w:space="0" w:color="auto"/>
                  </w:divBdr>
                  <w:divsChild>
                    <w:div w:id="1970088710">
                      <w:marLeft w:val="0"/>
                      <w:marRight w:val="0"/>
                      <w:marTop w:val="0"/>
                      <w:marBottom w:val="0"/>
                      <w:divBdr>
                        <w:top w:val="none" w:sz="0" w:space="0" w:color="auto"/>
                        <w:left w:val="none" w:sz="0" w:space="0" w:color="auto"/>
                        <w:bottom w:val="none" w:sz="0" w:space="0" w:color="auto"/>
                        <w:right w:val="none" w:sz="0" w:space="0" w:color="auto"/>
                      </w:divBdr>
                      <w:divsChild>
                        <w:div w:id="1113405600">
                          <w:marLeft w:val="0"/>
                          <w:marRight w:val="0"/>
                          <w:marTop w:val="0"/>
                          <w:marBottom w:val="0"/>
                          <w:divBdr>
                            <w:top w:val="none" w:sz="0" w:space="0" w:color="auto"/>
                            <w:left w:val="none" w:sz="0" w:space="0" w:color="auto"/>
                            <w:bottom w:val="none" w:sz="0" w:space="0" w:color="auto"/>
                            <w:right w:val="none" w:sz="0" w:space="0" w:color="auto"/>
                          </w:divBdr>
                          <w:divsChild>
                            <w:div w:id="509414139">
                              <w:marLeft w:val="0"/>
                              <w:marRight w:val="0"/>
                              <w:marTop w:val="0"/>
                              <w:marBottom w:val="0"/>
                              <w:divBdr>
                                <w:top w:val="none" w:sz="0" w:space="0" w:color="auto"/>
                                <w:left w:val="none" w:sz="0" w:space="0" w:color="auto"/>
                                <w:bottom w:val="none" w:sz="0" w:space="0" w:color="auto"/>
                                <w:right w:val="none" w:sz="0" w:space="0" w:color="auto"/>
                              </w:divBdr>
                              <w:divsChild>
                                <w:div w:id="60955153">
                                  <w:marLeft w:val="0"/>
                                  <w:marRight w:val="0"/>
                                  <w:marTop w:val="0"/>
                                  <w:marBottom w:val="0"/>
                                  <w:divBdr>
                                    <w:top w:val="none" w:sz="0" w:space="0" w:color="auto"/>
                                    <w:left w:val="none" w:sz="0" w:space="0" w:color="auto"/>
                                    <w:bottom w:val="none" w:sz="0" w:space="0" w:color="auto"/>
                                    <w:right w:val="none" w:sz="0" w:space="0" w:color="auto"/>
                                  </w:divBdr>
                                  <w:divsChild>
                                    <w:div w:id="379477905">
                                      <w:marLeft w:val="0"/>
                                      <w:marRight w:val="0"/>
                                      <w:marTop w:val="0"/>
                                      <w:marBottom w:val="0"/>
                                      <w:divBdr>
                                        <w:top w:val="none" w:sz="0" w:space="0" w:color="auto"/>
                                        <w:left w:val="none" w:sz="0" w:space="0" w:color="auto"/>
                                        <w:bottom w:val="none" w:sz="0" w:space="0" w:color="auto"/>
                                        <w:right w:val="none" w:sz="0" w:space="0" w:color="auto"/>
                                      </w:divBdr>
                                    </w:div>
                                    <w:div w:id="872183983">
                                      <w:marLeft w:val="0"/>
                                      <w:marRight w:val="0"/>
                                      <w:marTop w:val="0"/>
                                      <w:marBottom w:val="0"/>
                                      <w:divBdr>
                                        <w:top w:val="none" w:sz="0" w:space="0" w:color="auto"/>
                                        <w:left w:val="none" w:sz="0" w:space="0" w:color="auto"/>
                                        <w:bottom w:val="none" w:sz="0" w:space="0" w:color="auto"/>
                                        <w:right w:val="none" w:sz="0" w:space="0" w:color="auto"/>
                                      </w:divBdr>
                                      <w:divsChild>
                                        <w:div w:id="1173105408">
                                          <w:marLeft w:val="0"/>
                                          <w:marRight w:val="165"/>
                                          <w:marTop w:val="150"/>
                                          <w:marBottom w:val="0"/>
                                          <w:divBdr>
                                            <w:top w:val="none" w:sz="0" w:space="0" w:color="auto"/>
                                            <w:left w:val="none" w:sz="0" w:space="0" w:color="auto"/>
                                            <w:bottom w:val="none" w:sz="0" w:space="0" w:color="auto"/>
                                            <w:right w:val="none" w:sz="0" w:space="0" w:color="auto"/>
                                          </w:divBdr>
                                          <w:divsChild>
                                            <w:div w:id="1443064094">
                                              <w:marLeft w:val="0"/>
                                              <w:marRight w:val="0"/>
                                              <w:marTop w:val="0"/>
                                              <w:marBottom w:val="0"/>
                                              <w:divBdr>
                                                <w:top w:val="none" w:sz="0" w:space="0" w:color="auto"/>
                                                <w:left w:val="none" w:sz="0" w:space="0" w:color="auto"/>
                                                <w:bottom w:val="none" w:sz="0" w:space="0" w:color="auto"/>
                                                <w:right w:val="none" w:sz="0" w:space="0" w:color="auto"/>
                                              </w:divBdr>
                                              <w:divsChild>
                                                <w:div w:id="14091123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855199">
      <w:bodyDiv w:val="1"/>
      <w:marLeft w:val="0"/>
      <w:marRight w:val="0"/>
      <w:marTop w:val="0"/>
      <w:marBottom w:val="0"/>
      <w:divBdr>
        <w:top w:val="none" w:sz="0" w:space="0" w:color="auto"/>
        <w:left w:val="none" w:sz="0" w:space="0" w:color="auto"/>
        <w:bottom w:val="none" w:sz="0" w:space="0" w:color="auto"/>
        <w:right w:val="none" w:sz="0" w:space="0" w:color="auto"/>
      </w:divBdr>
    </w:div>
    <w:div w:id="1160927188">
      <w:bodyDiv w:val="1"/>
      <w:marLeft w:val="0"/>
      <w:marRight w:val="0"/>
      <w:marTop w:val="0"/>
      <w:marBottom w:val="0"/>
      <w:divBdr>
        <w:top w:val="none" w:sz="0" w:space="0" w:color="auto"/>
        <w:left w:val="none" w:sz="0" w:space="0" w:color="auto"/>
        <w:bottom w:val="none" w:sz="0" w:space="0" w:color="auto"/>
        <w:right w:val="none" w:sz="0" w:space="0" w:color="auto"/>
      </w:divBdr>
    </w:div>
    <w:div w:id="1295140670">
      <w:bodyDiv w:val="1"/>
      <w:marLeft w:val="0"/>
      <w:marRight w:val="0"/>
      <w:marTop w:val="0"/>
      <w:marBottom w:val="0"/>
      <w:divBdr>
        <w:top w:val="none" w:sz="0" w:space="0" w:color="auto"/>
        <w:left w:val="none" w:sz="0" w:space="0" w:color="auto"/>
        <w:bottom w:val="none" w:sz="0" w:space="0" w:color="auto"/>
        <w:right w:val="none" w:sz="0" w:space="0" w:color="auto"/>
      </w:divBdr>
    </w:div>
    <w:div w:id="1347832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5D441-BF29-4EE9-A0F6-6B968649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2745</Words>
  <Characters>15653</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c:creator>
  <cp:lastModifiedBy>Tamara Nikezić</cp:lastModifiedBy>
  <cp:revision>5</cp:revision>
  <dcterms:created xsi:type="dcterms:W3CDTF">2025-01-17T09:49:00Z</dcterms:created>
  <dcterms:modified xsi:type="dcterms:W3CDTF">2025-06-12T08:08:00Z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