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099" w:rsidRPr="00F65790" w:rsidRDefault="000E684D" w:rsidP="00F65790">
      <w:pPr>
        <w:widowControl w:val="0"/>
        <w:jc w:val="center"/>
        <w:rPr>
          <w:szCs w:val="22"/>
          <w:lang w:val="sr-Latn-ME"/>
        </w:rPr>
      </w:pPr>
      <w:r w:rsidRPr="00F65790">
        <w:rPr>
          <w:b/>
          <w:bCs/>
          <w:iCs/>
          <w:szCs w:val="22"/>
          <w:u w:val="single"/>
          <w:lang w:val="sr-Latn-ME"/>
        </w:rPr>
        <w:t>UPUTSTVO ZA LIJEK</w:t>
      </w:r>
    </w:p>
    <w:p w:rsidR="00426099" w:rsidRPr="00F65790" w:rsidRDefault="00426099" w:rsidP="00F65790">
      <w:pPr>
        <w:widowControl w:val="0"/>
        <w:jc w:val="center"/>
        <w:rPr>
          <w:i/>
          <w:szCs w:val="22"/>
          <w:lang w:val="sr-Latn-ME"/>
        </w:rPr>
      </w:pPr>
    </w:p>
    <w:p w:rsidR="00426099" w:rsidRPr="00F65790" w:rsidRDefault="000E684D" w:rsidP="00F65790">
      <w:pPr>
        <w:widowControl w:val="0"/>
        <w:jc w:val="center"/>
        <w:rPr>
          <w:b/>
          <w:szCs w:val="22"/>
          <w:lang w:val="sr-Latn-ME" w:eastAsia="hr-HR"/>
        </w:rPr>
      </w:pPr>
      <w:r w:rsidRPr="00F65790">
        <w:rPr>
          <w:b/>
          <w:szCs w:val="22"/>
          <w:lang w:val="sr-Latn-ME" w:eastAsia="hr-HR"/>
        </w:rPr>
        <w:t>Efloran, 500 mg/100 ml, rastvor za infuziju</w:t>
      </w:r>
    </w:p>
    <w:p w:rsidR="00426099" w:rsidRPr="00F65790" w:rsidRDefault="000E684D" w:rsidP="00F65790">
      <w:pPr>
        <w:widowControl w:val="0"/>
        <w:numPr>
          <w:ilvl w:val="12"/>
          <w:numId w:val="0"/>
        </w:numPr>
        <w:spacing w:line="240" w:lineRule="auto"/>
        <w:jc w:val="center"/>
        <w:rPr>
          <w:bCs/>
          <w:szCs w:val="22"/>
          <w:lang w:val="sr-Latn-ME"/>
        </w:rPr>
      </w:pPr>
      <w:r w:rsidRPr="00F65790">
        <w:rPr>
          <w:bCs/>
          <w:i/>
          <w:szCs w:val="22"/>
          <w:lang w:val="sr-Latn-ME"/>
        </w:rPr>
        <w:t>metronidazol</w:t>
      </w:r>
    </w:p>
    <w:p w:rsidR="00426099" w:rsidRPr="00F65790" w:rsidRDefault="00426099" w:rsidP="00F65790">
      <w:pPr>
        <w:pStyle w:val="Header"/>
        <w:widowControl w:val="0"/>
        <w:tabs>
          <w:tab w:val="left" w:pos="284"/>
        </w:tabs>
        <w:rPr>
          <w:rFonts w:ascii="Times New Roman" w:hAnsi="Times New Roman"/>
          <w:sz w:val="22"/>
          <w:szCs w:val="22"/>
          <w:lang w:val="sr-Latn-ME"/>
        </w:rPr>
      </w:pPr>
    </w:p>
    <w:p w:rsidR="00426099" w:rsidRPr="00F65790" w:rsidRDefault="00426099" w:rsidP="00F65790">
      <w:pPr>
        <w:pStyle w:val="Header"/>
        <w:widowControl w:val="0"/>
        <w:tabs>
          <w:tab w:val="left" w:pos="284"/>
        </w:tabs>
        <w:rPr>
          <w:rFonts w:ascii="Times New Roman" w:hAnsi="Times New Roman"/>
          <w:sz w:val="22"/>
          <w:szCs w:val="22"/>
          <w:lang w:val="sr-Latn-ME"/>
        </w:rPr>
      </w:pPr>
    </w:p>
    <w:p w:rsidR="00426099" w:rsidRPr="00F65790" w:rsidRDefault="000E684D" w:rsidP="00F65790">
      <w:pPr>
        <w:widowControl w:val="0"/>
        <w:autoSpaceDE w:val="0"/>
        <w:autoSpaceDN w:val="0"/>
        <w:ind w:left="360" w:hanging="360"/>
        <w:rPr>
          <w:b/>
          <w:bCs/>
          <w:szCs w:val="22"/>
          <w:lang w:val="sr-Latn-ME"/>
        </w:rPr>
      </w:pPr>
      <w:r w:rsidRPr="00F65790">
        <w:rPr>
          <w:b/>
          <w:bCs/>
          <w:szCs w:val="22"/>
          <w:lang w:val="sr-Latn-ME"/>
        </w:rPr>
        <w:t>Pažljivo pročitajte ovo uputstvo, prije nego što počnete da koristite ovaj lijek,</w:t>
      </w:r>
      <w:r w:rsidRPr="00F65790">
        <w:rPr>
          <w:szCs w:val="22"/>
          <w:lang w:val="sr-Latn-ME"/>
        </w:rPr>
        <w:t xml:space="preserve"> </w:t>
      </w:r>
      <w:r w:rsidRPr="00F65790">
        <w:rPr>
          <w:b/>
          <w:bCs/>
          <w:szCs w:val="22"/>
          <w:lang w:val="sr-Latn-ME"/>
        </w:rPr>
        <w:t xml:space="preserve">jer sadrži </w:t>
      </w:r>
    </w:p>
    <w:p w:rsidR="00426099" w:rsidRPr="00F65790" w:rsidRDefault="000E684D" w:rsidP="00F65790">
      <w:pPr>
        <w:widowControl w:val="0"/>
        <w:autoSpaceDE w:val="0"/>
        <w:autoSpaceDN w:val="0"/>
        <w:ind w:left="360" w:hanging="360"/>
        <w:rPr>
          <w:b/>
          <w:bCs/>
          <w:szCs w:val="22"/>
          <w:lang w:val="sr-Latn-ME"/>
        </w:rPr>
      </w:pPr>
      <w:r w:rsidRPr="00F65790">
        <w:rPr>
          <w:b/>
          <w:bCs/>
          <w:szCs w:val="22"/>
          <w:lang w:val="sr-Latn-ME"/>
        </w:rPr>
        <w:t>informacije koje su važne za Vas</w:t>
      </w:r>
    </w:p>
    <w:p w:rsidR="00426099" w:rsidRPr="00F65790" w:rsidRDefault="000E684D" w:rsidP="00F65790">
      <w:pPr>
        <w:widowControl w:val="0"/>
        <w:numPr>
          <w:ilvl w:val="0"/>
          <w:numId w:val="41"/>
        </w:numPr>
        <w:autoSpaceDE w:val="0"/>
        <w:autoSpaceDN w:val="0"/>
        <w:spacing w:line="240" w:lineRule="auto"/>
        <w:rPr>
          <w:szCs w:val="22"/>
          <w:lang w:val="sr-Latn-ME"/>
        </w:rPr>
      </w:pPr>
      <w:r w:rsidRPr="00F65790">
        <w:rPr>
          <w:szCs w:val="22"/>
          <w:lang w:val="sr-Latn-ME"/>
        </w:rPr>
        <w:t>Uputstvo sačuvajte. Može biti potrebno da ga ponovo pročitate.</w:t>
      </w:r>
    </w:p>
    <w:p w:rsidR="00426099" w:rsidRPr="00F65790" w:rsidRDefault="000E684D" w:rsidP="00F65790">
      <w:pPr>
        <w:widowControl w:val="0"/>
        <w:numPr>
          <w:ilvl w:val="0"/>
          <w:numId w:val="41"/>
        </w:numPr>
        <w:autoSpaceDE w:val="0"/>
        <w:autoSpaceDN w:val="0"/>
        <w:spacing w:line="240" w:lineRule="auto"/>
        <w:rPr>
          <w:szCs w:val="22"/>
          <w:lang w:val="sr-Latn-ME"/>
        </w:rPr>
      </w:pPr>
      <w:r w:rsidRPr="00F65790">
        <w:rPr>
          <w:szCs w:val="22"/>
          <w:lang w:val="sr-Latn-ME"/>
        </w:rPr>
        <w:t xml:space="preserve">Ako imate dodatnih pitanja, obratite se svom ljekaru ili farmaceutu ili medicinskoj sestri. </w:t>
      </w:r>
    </w:p>
    <w:p w:rsidR="00426099" w:rsidRPr="00F65790" w:rsidRDefault="000E684D" w:rsidP="00F65790">
      <w:pPr>
        <w:widowControl w:val="0"/>
        <w:numPr>
          <w:ilvl w:val="0"/>
          <w:numId w:val="41"/>
        </w:numPr>
        <w:autoSpaceDE w:val="0"/>
        <w:autoSpaceDN w:val="0"/>
        <w:spacing w:line="240" w:lineRule="auto"/>
        <w:ind w:left="600" w:hanging="600"/>
        <w:rPr>
          <w:szCs w:val="22"/>
          <w:lang w:val="sr-Latn-ME"/>
        </w:rPr>
      </w:pPr>
      <w:r w:rsidRPr="00F65790">
        <w:rPr>
          <w:szCs w:val="22"/>
          <w:lang w:val="sr-Latn-ME"/>
        </w:rPr>
        <w:t>Ovaj lijek propisan je Vama i ne smijete ga davati drugima. Može da</w:t>
      </w:r>
      <w:r w:rsidRPr="00F65790">
        <w:rPr>
          <w:szCs w:val="22"/>
          <w:lang w:val="sr-Latn-ME"/>
        </w:rPr>
        <w:t xml:space="preserve"> im škodi, čak i kada imaju iste znake bolesti kao i Vi.</w:t>
      </w:r>
    </w:p>
    <w:p w:rsidR="00426099" w:rsidRPr="00F65790" w:rsidRDefault="000E684D" w:rsidP="00F65790">
      <w:pPr>
        <w:widowControl w:val="0"/>
        <w:numPr>
          <w:ilvl w:val="0"/>
          <w:numId w:val="41"/>
        </w:numPr>
        <w:tabs>
          <w:tab w:val="clear" w:pos="576"/>
          <w:tab w:val="num" w:pos="0"/>
        </w:tabs>
        <w:autoSpaceDE w:val="0"/>
        <w:autoSpaceDN w:val="0"/>
        <w:spacing w:line="240" w:lineRule="auto"/>
        <w:ind w:left="600" w:hanging="600"/>
        <w:rPr>
          <w:szCs w:val="22"/>
          <w:lang w:val="sr-Latn-ME"/>
        </w:rPr>
      </w:pPr>
      <w:r w:rsidRPr="00F65790">
        <w:rPr>
          <w:spacing w:val="-5"/>
          <w:szCs w:val="22"/>
          <w:lang w:val="sr-Latn-ME"/>
        </w:rPr>
        <w:t>Ako Vam se javi bilo koje neželjeno dejstvo recite to svom ljekaru, farmaceutu ili medicinskoj sestri. Ovo uključuje i bilo koja neželjena dejstva koja nijesu navedena u ovom uputstvu</w:t>
      </w:r>
      <w:r w:rsidRPr="00F65790">
        <w:rPr>
          <w:spacing w:val="-4"/>
          <w:szCs w:val="22"/>
          <w:lang w:val="sr-Latn-ME"/>
        </w:rPr>
        <w:t>. Pogledajte dio</w:t>
      </w:r>
      <w:r w:rsidRPr="00F65790">
        <w:rPr>
          <w:spacing w:val="-4"/>
          <w:szCs w:val="22"/>
          <w:lang w:val="sr-Latn-ME"/>
        </w:rPr>
        <w:t xml:space="preserve"> 4. </w:t>
      </w:r>
    </w:p>
    <w:p w:rsidR="00426099" w:rsidRPr="00F65790" w:rsidRDefault="00426099" w:rsidP="00F65790">
      <w:pPr>
        <w:widowControl w:val="0"/>
        <w:autoSpaceDE w:val="0"/>
        <w:autoSpaceDN w:val="0"/>
        <w:ind w:left="600"/>
        <w:rPr>
          <w:szCs w:val="22"/>
          <w:lang w:val="sr-Latn-ME"/>
        </w:rPr>
      </w:pPr>
    </w:p>
    <w:p w:rsidR="00426099" w:rsidRPr="00F65790" w:rsidRDefault="00426099" w:rsidP="00F65790">
      <w:pPr>
        <w:widowControl w:val="0"/>
        <w:autoSpaceDE w:val="0"/>
        <w:autoSpaceDN w:val="0"/>
        <w:rPr>
          <w:szCs w:val="22"/>
          <w:lang w:val="sr-Latn-ME"/>
        </w:rPr>
      </w:pPr>
    </w:p>
    <w:p w:rsidR="00426099" w:rsidRPr="00F65790" w:rsidRDefault="00426099" w:rsidP="00F65790">
      <w:pPr>
        <w:widowControl w:val="0"/>
        <w:autoSpaceDE w:val="0"/>
        <w:autoSpaceDN w:val="0"/>
        <w:ind w:left="600"/>
        <w:rPr>
          <w:szCs w:val="22"/>
          <w:lang w:val="sr-Latn-ME"/>
        </w:rPr>
      </w:pPr>
    </w:p>
    <w:p w:rsidR="00426099" w:rsidRPr="00F65790" w:rsidRDefault="00426099" w:rsidP="00F65790">
      <w:pPr>
        <w:widowControl w:val="0"/>
        <w:autoSpaceDE w:val="0"/>
        <w:autoSpaceDN w:val="0"/>
        <w:ind w:left="600"/>
        <w:rPr>
          <w:szCs w:val="22"/>
          <w:lang w:val="sr-Latn-ME"/>
        </w:rPr>
      </w:pPr>
    </w:p>
    <w:p w:rsidR="00426099" w:rsidRPr="00F65790" w:rsidRDefault="000E684D" w:rsidP="00F65790">
      <w:pPr>
        <w:widowControl w:val="0"/>
        <w:autoSpaceDE w:val="0"/>
        <w:autoSpaceDN w:val="0"/>
        <w:rPr>
          <w:b/>
          <w:bCs/>
          <w:szCs w:val="22"/>
          <w:lang w:val="sr-Latn-ME"/>
        </w:rPr>
      </w:pPr>
      <w:r w:rsidRPr="00F65790">
        <w:rPr>
          <w:b/>
          <w:bCs/>
          <w:szCs w:val="22"/>
          <w:lang w:val="sr-Latn-ME"/>
        </w:rPr>
        <w:t>U ovom uputstvu pročitaćete:</w:t>
      </w:r>
    </w:p>
    <w:p w:rsidR="00426099" w:rsidRPr="00F65790" w:rsidRDefault="000E684D" w:rsidP="00F65790">
      <w:pPr>
        <w:widowControl w:val="0"/>
        <w:numPr>
          <w:ilvl w:val="0"/>
          <w:numId w:val="40"/>
        </w:numPr>
        <w:tabs>
          <w:tab w:val="clear" w:pos="360"/>
          <w:tab w:val="clear" w:pos="567"/>
          <w:tab w:val="left" w:pos="569"/>
          <w:tab w:val="left" w:pos="600"/>
        </w:tabs>
        <w:autoSpaceDE w:val="0"/>
        <w:autoSpaceDN w:val="0"/>
        <w:spacing w:line="240" w:lineRule="auto"/>
        <w:rPr>
          <w:szCs w:val="22"/>
          <w:lang w:val="sr-Latn-ME"/>
        </w:rPr>
      </w:pPr>
      <w:r w:rsidRPr="00F65790">
        <w:rPr>
          <w:szCs w:val="22"/>
          <w:lang w:val="sr-Latn-ME"/>
        </w:rPr>
        <w:t>Šta je lijek Efloran i čemu je namijenjen</w:t>
      </w:r>
    </w:p>
    <w:p w:rsidR="00426099" w:rsidRPr="00F65790" w:rsidRDefault="000E684D" w:rsidP="00F65790">
      <w:pPr>
        <w:widowControl w:val="0"/>
        <w:numPr>
          <w:ilvl w:val="0"/>
          <w:numId w:val="40"/>
        </w:numPr>
        <w:tabs>
          <w:tab w:val="clear" w:pos="360"/>
          <w:tab w:val="clear" w:pos="567"/>
          <w:tab w:val="left" w:pos="569"/>
          <w:tab w:val="left" w:pos="600"/>
        </w:tabs>
        <w:autoSpaceDE w:val="0"/>
        <w:autoSpaceDN w:val="0"/>
        <w:spacing w:line="240" w:lineRule="auto"/>
        <w:rPr>
          <w:szCs w:val="22"/>
          <w:lang w:val="sr-Latn-ME"/>
        </w:rPr>
      </w:pPr>
      <w:r w:rsidRPr="00F65790">
        <w:rPr>
          <w:szCs w:val="22"/>
          <w:lang w:val="sr-Latn-ME"/>
        </w:rPr>
        <w:t>Šta treba da znate prije nego što uzmete lijek Efloran</w:t>
      </w:r>
    </w:p>
    <w:p w:rsidR="00426099" w:rsidRPr="00F65790" w:rsidRDefault="000E684D" w:rsidP="00F65790">
      <w:pPr>
        <w:widowControl w:val="0"/>
        <w:numPr>
          <w:ilvl w:val="0"/>
          <w:numId w:val="40"/>
        </w:numPr>
        <w:tabs>
          <w:tab w:val="clear" w:pos="360"/>
          <w:tab w:val="clear" w:pos="567"/>
          <w:tab w:val="left" w:pos="569"/>
          <w:tab w:val="left" w:pos="600"/>
        </w:tabs>
        <w:autoSpaceDE w:val="0"/>
        <w:autoSpaceDN w:val="0"/>
        <w:spacing w:line="240" w:lineRule="auto"/>
        <w:rPr>
          <w:szCs w:val="22"/>
          <w:lang w:val="sr-Latn-ME"/>
        </w:rPr>
      </w:pPr>
      <w:r w:rsidRPr="00F65790">
        <w:rPr>
          <w:szCs w:val="22"/>
          <w:lang w:val="sr-Latn-ME"/>
        </w:rPr>
        <w:t>Kako se upotrebljava lijek Efloran</w:t>
      </w:r>
    </w:p>
    <w:p w:rsidR="00426099" w:rsidRPr="00F65790" w:rsidRDefault="000E684D" w:rsidP="00F65790">
      <w:pPr>
        <w:widowControl w:val="0"/>
        <w:numPr>
          <w:ilvl w:val="0"/>
          <w:numId w:val="40"/>
        </w:numPr>
        <w:tabs>
          <w:tab w:val="clear" w:pos="360"/>
          <w:tab w:val="clear" w:pos="567"/>
          <w:tab w:val="left" w:pos="569"/>
          <w:tab w:val="left" w:pos="600"/>
        </w:tabs>
        <w:autoSpaceDE w:val="0"/>
        <w:autoSpaceDN w:val="0"/>
        <w:spacing w:line="240" w:lineRule="auto"/>
        <w:rPr>
          <w:szCs w:val="22"/>
          <w:lang w:val="sr-Latn-ME"/>
        </w:rPr>
      </w:pPr>
      <w:r w:rsidRPr="00F65790">
        <w:rPr>
          <w:szCs w:val="22"/>
          <w:lang w:val="sr-Latn-ME"/>
        </w:rPr>
        <w:t xml:space="preserve">Moguća neželjena dejstva </w:t>
      </w:r>
    </w:p>
    <w:p w:rsidR="00426099" w:rsidRPr="00F65790" w:rsidRDefault="000E684D" w:rsidP="00F65790">
      <w:pPr>
        <w:widowControl w:val="0"/>
        <w:numPr>
          <w:ilvl w:val="0"/>
          <w:numId w:val="40"/>
        </w:numPr>
        <w:tabs>
          <w:tab w:val="clear" w:pos="360"/>
          <w:tab w:val="clear" w:pos="567"/>
          <w:tab w:val="left" w:pos="569"/>
          <w:tab w:val="left" w:pos="600"/>
        </w:tabs>
        <w:autoSpaceDE w:val="0"/>
        <w:autoSpaceDN w:val="0"/>
        <w:spacing w:line="240" w:lineRule="auto"/>
        <w:rPr>
          <w:szCs w:val="22"/>
          <w:lang w:val="sr-Latn-ME"/>
        </w:rPr>
      </w:pPr>
      <w:r w:rsidRPr="00F65790">
        <w:rPr>
          <w:szCs w:val="22"/>
          <w:lang w:val="sr-Latn-ME"/>
        </w:rPr>
        <w:t>Kako čuvati lijek Efloran</w:t>
      </w:r>
    </w:p>
    <w:p w:rsidR="00426099" w:rsidRPr="00F65790" w:rsidRDefault="000E684D" w:rsidP="00F65790">
      <w:pPr>
        <w:widowControl w:val="0"/>
        <w:numPr>
          <w:ilvl w:val="0"/>
          <w:numId w:val="40"/>
        </w:numPr>
        <w:tabs>
          <w:tab w:val="clear" w:pos="360"/>
          <w:tab w:val="clear" w:pos="567"/>
          <w:tab w:val="left" w:pos="569"/>
          <w:tab w:val="left" w:pos="600"/>
        </w:tabs>
        <w:autoSpaceDE w:val="0"/>
        <w:autoSpaceDN w:val="0"/>
        <w:spacing w:line="240" w:lineRule="auto"/>
        <w:rPr>
          <w:b/>
          <w:bCs/>
          <w:szCs w:val="22"/>
          <w:lang w:val="sr-Latn-ME"/>
        </w:rPr>
      </w:pPr>
      <w:r w:rsidRPr="00F65790">
        <w:rPr>
          <w:szCs w:val="22"/>
          <w:lang w:val="sr-Latn-ME"/>
        </w:rPr>
        <w:t>Sadržaj pakovanja i dodatne inform</w:t>
      </w:r>
      <w:r w:rsidRPr="00F65790">
        <w:rPr>
          <w:szCs w:val="22"/>
          <w:lang w:val="sr-Latn-ME"/>
        </w:rPr>
        <w:t xml:space="preserve">acije </w:t>
      </w:r>
    </w:p>
    <w:p w:rsidR="00426099" w:rsidRPr="00F65790" w:rsidRDefault="00426099" w:rsidP="00F65790">
      <w:pPr>
        <w:widowControl w:val="0"/>
        <w:autoSpaceDE w:val="0"/>
        <w:autoSpaceDN w:val="0"/>
        <w:rPr>
          <w:szCs w:val="22"/>
          <w:lang w:val="sr-Latn-ME"/>
        </w:rPr>
      </w:pPr>
    </w:p>
    <w:p w:rsidR="00426099" w:rsidRPr="00F65790" w:rsidRDefault="00426099" w:rsidP="00F65790">
      <w:pPr>
        <w:pStyle w:val="Header"/>
        <w:widowControl w:val="0"/>
        <w:tabs>
          <w:tab w:val="left" w:pos="284"/>
        </w:tabs>
        <w:rPr>
          <w:rFonts w:ascii="Times New Roman" w:hAnsi="Times New Roman"/>
          <w:sz w:val="22"/>
          <w:szCs w:val="22"/>
          <w:lang w:val="sr-Latn-ME"/>
        </w:rPr>
      </w:pPr>
    </w:p>
    <w:p w:rsidR="00426099" w:rsidRPr="00F65790" w:rsidRDefault="000E684D" w:rsidP="00F65790">
      <w:pPr>
        <w:widowControl w:val="0"/>
        <w:rPr>
          <w:b/>
          <w:bCs/>
          <w:szCs w:val="22"/>
          <w:lang w:val="sr-Latn-ME"/>
        </w:rPr>
      </w:pPr>
      <w:r w:rsidRPr="00F65790">
        <w:rPr>
          <w:b/>
          <w:bCs/>
          <w:szCs w:val="22"/>
          <w:lang w:val="sr-Latn-ME"/>
        </w:rPr>
        <w:br w:type="page"/>
      </w:r>
    </w:p>
    <w:p w:rsidR="00426099" w:rsidRPr="00F65790" w:rsidRDefault="000E684D" w:rsidP="00F65790">
      <w:pPr>
        <w:widowControl w:val="0"/>
        <w:tabs>
          <w:tab w:val="clear" w:pos="567"/>
          <w:tab w:val="left" w:pos="540"/>
          <w:tab w:val="left" w:pos="569"/>
        </w:tabs>
        <w:rPr>
          <w:b/>
          <w:bCs/>
          <w:szCs w:val="22"/>
          <w:lang w:val="sr-Latn-ME"/>
        </w:rPr>
      </w:pPr>
      <w:r w:rsidRPr="00F65790">
        <w:rPr>
          <w:b/>
          <w:bCs/>
          <w:szCs w:val="22"/>
          <w:lang w:val="sr-Latn-ME"/>
        </w:rPr>
        <w:lastRenderedPageBreak/>
        <w:t xml:space="preserve">1. </w:t>
      </w:r>
      <w:r w:rsidRPr="00F65790">
        <w:rPr>
          <w:b/>
          <w:bCs/>
          <w:szCs w:val="22"/>
          <w:lang w:val="sr-Latn-ME"/>
        </w:rPr>
        <w:tab/>
        <w:t>ŠTA JE LIJEK EFLORAN I ČEMU JE NAMIJENJEN</w:t>
      </w:r>
    </w:p>
    <w:p w:rsidR="00426099" w:rsidRPr="00F65790" w:rsidRDefault="00426099" w:rsidP="00F65790">
      <w:pPr>
        <w:widowControl w:val="0"/>
        <w:ind w:right="-1"/>
        <w:jc w:val="both"/>
        <w:rPr>
          <w:szCs w:val="22"/>
          <w:lang w:val="sr-Latn-ME"/>
        </w:rPr>
      </w:pPr>
    </w:p>
    <w:p w:rsidR="00426099" w:rsidRPr="00F65790" w:rsidRDefault="000E684D" w:rsidP="00F65790">
      <w:pPr>
        <w:widowControl w:val="0"/>
        <w:ind w:right="-1"/>
        <w:jc w:val="both"/>
        <w:rPr>
          <w:szCs w:val="22"/>
          <w:lang w:val="sr-Latn-ME"/>
        </w:rPr>
      </w:pPr>
      <w:r w:rsidRPr="00F65790">
        <w:rPr>
          <w:szCs w:val="22"/>
          <w:lang w:val="sr-Latn-ME"/>
        </w:rPr>
        <w:t xml:space="preserve">Lijek Efloran sadrži aktivnu supstancu metronidazol, koja je antimikrobna aktivna supstanca iz grupe nitroimidazola. Djeluje uglavnom protiv anaerobnih bakterija, a liječi i neke parazitske </w:t>
      </w:r>
      <w:r w:rsidRPr="00F65790">
        <w:rPr>
          <w:szCs w:val="22"/>
          <w:lang w:val="sr-Latn-ME"/>
        </w:rPr>
        <w:t>infekcije. Efloran rastvor za infuziju se koristi kada liječenje tabletama nije moguće i u hitnim slučajevima.</w:t>
      </w:r>
    </w:p>
    <w:p w:rsidR="00426099" w:rsidRPr="00F65790" w:rsidRDefault="00426099" w:rsidP="00F65790">
      <w:pPr>
        <w:widowControl w:val="0"/>
        <w:ind w:right="-1"/>
        <w:rPr>
          <w:szCs w:val="22"/>
          <w:lang w:val="sr-Latn-ME"/>
        </w:rPr>
      </w:pPr>
    </w:p>
    <w:p w:rsidR="00426099" w:rsidRPr="00F65790" w:rsidRDefault="000E684D" w:rsidP="00F65790">
      <w:pPr>
        <w:widowControl w:val="0"/>
        <w:ind w:right="-1"/>
        <w:rPr>
          <w:szCs w:val="22"/>
          <w:lang w:val="sr-Latn-ME"/>
        </w:rPr>
      </w:pPr>
      <w:r w:rsidRPr="00F65790">
        <w:rPr>
          <w:szCs w:val="22"/>
          <w:lang w:val="sr-Latn-ME"/>
        </w:rPr>
        <w:t>Lijek Efloran je namijenjen za liječenje:</w:t>
      </w:r>
    </w:p>
    <w:p w:rsidR="00426099" w:rsidRPr="00F65790" w:rsidRDefault="000E684D" w:rsidP="00F65790">
      <w:pPr>
        <w:pStyle w:val="ListParagraph"/>
        <w:widowControl w:val="0"/>
        <w:numPr>
          <w:ilvl w:val="0"/>
          <w:numId w:val="42"/>
        </w:numPr>
        <w:tabs>
          <w:tab w:val="left" w:pos="567"/>
        </w:tabs>
        <w:spacing w:line="260" w:lineRule="exact"/>
        <w:ind w:left="567" w:right="-1" w:hanging="567"/>
        <w:jc w:val="both"/>
        <w:rPr>
          <w:rFonts w:ascii="Times New Roman" w:hAnsi="Times New Roman"/>
          <w:sz w:val="22"/>
          <w:szCs w:val="22"/>
          <w:lang w:val="sr-Latn-ME"/>
        </w:rPr>
      </w:pPr>
      <w:r w:rsidRPr="00F65790">
        <w:rPr>
          <w:rFonts w:ascii="Times New Roman" w:hAnsi="Times New Roman"/>
          <w:sz w:val="22"/>
          <w:szCs w:val="22"/>
          <w:lang w:val="sr-Latn-ME"/>
        </w:rPr>
        <w:t>ginekoloških i određenih abdominalnih infekcija,</w:t>
      </w:r>
    </w:p>
    <w:p w:rsidR="00426099" w:rsidRPr="00F65790" w:rsidRDefault="000E684D" w:rsidP="00F65790">
      <w:pPr>
        <w:pStyle w:val="ListParagraph"/>
        <w:widowControl w:val="0"/>
        <w:numPr>
          <w:ilvl w:val="0"/>
          <w:numId w:val="42"/>
        </w:numPr>
        <w:tabs>
          <w:tab w:val="left" w:pos="567"/>
        </w:tabs>
        <w:spacing w:line="260" w:lineRule="exact"/>
        <w:ind w:left="567" w:right="-1" w:hanging="567"/>
        <w:rPr>
          <w:rFonts w:ascii="Times New Roman" w:hAnsi="Times New Roman"/>
          <w:sz w:val="22"/>
          <w:szCs w:val="22"/>
          <w:lang w:val="sr-Latn-ME"/>
        </w:rPr>
      </w:pPr>
      <w:r w:rsidRPr="00F65790">
        <w:rPr>
          <w:rFonts w:ascii="Times New Roman" w:hAnsi="Times New Roman"/>
          <w:sz w:val="22"/>
          <w:szCs w:val="22"/>
          <w:lang w:val="sr-Latn-ME"/>
        </w:rPr>
        <w:t>respiratornih infekcija,</w:t>
      </w:r>
    </w:p>
    <w:p w:rsidR="00426099" w:rsidRPr="00F65790" w:rsidRDefault="000E684D" w:rsidP="00F65790">
      <w:pPr>
        <w:pStyle w:val="ListParagraph"/>
        <w:widowControl w:val="0"/>
        <w:numPr>
          <w:ilvl w:val="0"/>
          <w:numId w:val="42"/>
        </w:numPr>
        <w:tabs>
          <w:tab w:val="left" w:pos="567"/>
        </w:tabs>
        <w:spacing w:line="260" w:lineRule="exact"/>
        <w:ind w:left="567" w:right="-1" w:hanging="567"/>
        <w:rPr>
          <w:rFonts w:ascii="Times New Roman" w:hAnsi="Times New Roman"/>
          <w:sz w:val="22"/>
          <w:szCs w:val="22"/>
          <w:lang w:val="sr-Latn-ME"/>
        </w:rPr>
      </w:pPr>
      <w:r w:rsidRPr="00F65790">
        <w:rPr>
          <w:rFonts w:ascii="Times New Roman" w:hAnsi="Times New Roman"/>
          <w:sz w:val="22"/>
          <w:szCs w:val="22"/>
          <w:lang w:val="sr-Latn-ME"/>
        </w:rPr>
        <w:t>infekcija kostiju, zglobova,</w:t>
      </w:r>
      <w:r w:rsidRPr="00F65790">
        <w:rPr>
          <w:rFonts w:ascii="Times New Roman" w:hAnsi="Times New Roman"/>
          <w:sz w:val="22"/>
          <w:szCs w:val="22"/>
          <w:lang w:val="sr-Latn-ME"/>
        </w:rPr>
        <w:t xml:space="preserve"> kože, mekog i parodontalnog tkiva,</w:t>
      </w:r>
    </w:p>
    <w:p w:rsidR="00426099" w:rsidRPr="00F65790" w:rsidRDefault="000E684D" w:rsidP="00F65790">
      <w:pPr>
        <w:pStyle w:val="ListParagraph"/>
        <w:widowControl w:val="0"/>
        <w:numPr>
          <w:ilvl w:val="0"/>
          <w:numId w:val="42"/>
        </w:numPr>
        <w:tabs>
          <w:tab w:val="left" w:pos="567"/>
        </w:tabs>
        <w:spacing w:line="260" w:lineRule="exact"/>
        <w:ind w:left="567" w:right="-1" w:hanging="567"/>
        <w:rPr>
          <w:rFonts w:ascii="Times New Roman" w:hAnsi="Times New Roman"/>
          <w:sz w:val="22"/>
          <w:szCs w:val="22"/>
          <w:lang w:val="sr-Latn-ME"/>
        </w:rPr>
      </w:pPr>
      <w:r w:rsidRPr="00F65790">
        <w:rPr>
          <w:rFonts w:ascii="Times New Roman" w:hAnsi="Times New Roman"/>
          <w:sz w:val="22"/>
          <w:szCs w:val="22"/>
          <w:lang w:val="sr-Latn-ME"/>
        </w:rPr>
        <w:t>infekcija centralnog nervnog sistema,</w:t>
      </w:r>
    </w:p>
    <w:p w:rsidR="00426099" w:rsidRPr="00F65790" w:rsidRDefault="000E684D" w:rsidP="00F65790">
      <w:pPr>
        <w:pStyle w:val="ListParagraph"/>
        <w:widowControl w:val="0"/>
        <w:numPr>
          <w:ilvl w:val="0"/>
          <w:numId w:val="42"/>
        </w:numPr>
        <w:tabs>
          <w:tab w:val="left" w:pos="567"/>
        </w:tabs>
        <w:spacing w:line="260" w:lineRule="exact"/>
        <w:ind w:left="567" w:right="-1" w:hanging="567"/>
        <w:rPr>
          <w:rFonts w:ascii="Times New Roman" w:hAnsi="Times New Roman"/>
          <w:sz w:val="22"/>
          <w:szCs w:val="22"/>
          <w:lang w:val="sr-Latn-ME"/>
        </w:rPr>
      </w:pPr>
      <w:r w:rsidRPr="00F65790">
        <w:rPr>
          <w:rFonts w:ascii="Times New Roman" w:hAnsi="Times New Roman"/>
          <w:sz w:val="22"/>
          <w:szCs w:val="22"/>
          <w:lang w:val="sr-Latn-ME"/>
        </w:rPr>
        <w:t>infekcija krvi (bakterijemija, sepsa),</w:t>
      </w:r>
    </w:p>
    <w:p w:rsidR="00426099" w:rsidRPr="00F65790" w:rsidRDefault="000E684D" w:rsidP="00F65790">
      <w:pPr>
        <w:pStyle w:val="ListParagraph"/>
        <w:widowControl w:val="0"/>
        <w:numPr>
          <w:ilvl w:val="0"/>
          <w:numId w:val="42"/>
        </w:numPr>
        <w:tabs>
          <w:tab w:val="left" w:pos="567"/>
        </w:tabs>
        <w:spacing w:line="260" w:lineRule="exact"/>
        <w:ind w:left="567" w:right="-1" w:hanging="567"/>
        <w:rPr>
          <w:rFonts w:ascii="Times New Roman" w:hAnsi="Times New Roman"/>
          <w:sz w:val="22"/>
          <w:szCs w:val="22"/>
          <w:lang w:val="sr-Latn-ME"/>
        </w:rPr>
      </w:pPr>
      <w:r w:rsidRPr="00F65790">
        <w:rPr>
          <w:rFonts w:ascii="Times New Roman" w:hAnsi="Times New Roman"/>
          <w:sz w:val="22"/>
          <w:szCs w:val="22"/>
          <w:lang w:val="sr-Latn-ME"/>
        </w:rPr>
        <w:t>infekcija srčanih zalistaka (bakterijski endokarditis),</w:t>
      </w:r>
    </w:p>
    <w:p w:rsidR="00426099" w:rsidRPr="00F65790" w:rsidRDefault="000E684D" w:rsidP="00F65790">
      <w:pPr>
        <w:pStyle w:val="ListParagraph"/>
        <w:widowControl w:val="0"/>
        <w:numPr>
          <w:ilvl w:val="0"/>
          <w:numId w:val="42"/>
        </w:numPr>
        <w:tabs>
          <w:tab w:val="left" w:pos="567"/>
        </w:tabs>
        <w:spacing w:line="260" w:lineRule="exact"/>
        <w:ind w:left="567" w:right="-1" w:hanging="567"/>
        <w:rPr>
          <w:rFonts w:ascii="Times New Roman" w:hAnsi="Times New Roman"/>
          <w:sz w:val="22"/>
          <w:szCs w:val="22"/>
          <w:lang w:val="sr-Latn-ME"/>
        </w:rPr>
      </w:pPr>
      <w:r w:rsidRPr="00F65790">
        <w:rPr>
          <w:rFonts w:ascii="Times New Roman" w:hAnsi="Times New Roman"/>
          <w:sz w:val="22"/>
          <w:szCs w:val="22"/>
          <w:lang w:val="sr-Latn-ME"/>
        </w:rPr>
        <w:t>crijevnih infekcija (enterokolitis),</w:t>
      </w:r>
    </w:p>
    <w:p w:rsidR="00426099" w:rsidRPr="00F65790" w:rsidRDefault="000E684D" w:rsidP="00F65790">
      <w:pPr>
        <w:pStyle w:val="ListParagraph"/>
        <w:widowControl w:val="0"/>
        <w:numPr>
          <w:ilvl w:val="0"/>
          <w:numId w:val="42"/>
        </w:numPr>
        <w:tabs>
          <w:tab w:val="left" w:pos="567"/>
        </w:tabs>
        <w:spacing w:line="260" w:lineRule="exact"/>
        <w:ind w:left="567" w:right="-1" w:hanging="567"/>
        <w:rPr>
          <w:rFonts w:ascii="Times New Roman" w:hAnsi="Times New Roman"/>
          <w:sz w:val="22"/>
          <w:szCs w:val="22"/>
          <w:lang w:val="sr-Latn-ME"/>
        </w:rPr>
      </w:pPr>
      <w:r w:rsidRPr="00F65790">
        <w:rPr>
          <w:rFonts w:ascii="Times New Roman" w:hAnsi="Times New Roman"/>
          <w:sz w:val="22"/>
          <w:szCs w:val="22"/>
          <w:lang w:val="sr-Latn-ME"/>
        </w:rPr>
        <w:t>vaginalnih infekcija (bakterijska vaginoza),</w:t>
      </w:r>
    </w:p>
    <w:p w:rsidR="00426099" w:rsidRPr="00F65790" w:rsidRDefault="000E684D" w:rsidP="00F65790">
      <w:pPr>
        <w:pStyle w:val="ListParagraph"/>
        <w:widowControl w:val="0"/>
        <w:numPr>
          <w:ilvl w:val="0"/>
          <w:numId w:val="42"/>
        </w:numPr>
        <w:tabs>
          <w:tab w:val="left" w:pos="567"/>
        </w:tabs>
        <w:spacing w:line="260" w:lineRule="exact"/>
        <w:ind w:left="567" w:right="-1" w:hanging="567"/>
        <w:rPr>
          <w:rFonts w:ascii="Times New Roman" w:hAnsi="Times New Roman"/>
          <w:sz w:val="22"/>
          <w:szCs w:val="22"/>
          <w:lang w:val="sr-Latn-ME"/>
        </w:rPr>
      </w:pPr>
      <w:r w:rsidRPr="00F65790">
        <w:rPr>
          <w:rFonts w:ascii="Times New Roman" w:hAnsi="Times New Roman"/>
          <w:sz w:val="22"/>
          <w:szCs w:val="22"/>
          <w:lang w:val="sr-Latn-ME"/>
        </w:rPr>
        <w:t>crije</w:t>
      </w:r>
      <w:r w:rsidRPr="00F65790">
        <w:rPr>
          <w:rFonts w:ascii="Times New Roman" w:hAnsi="Times New Roman"/>
          <w:sz w:val="22"/>
          <w:szCs w:val="22"/>
          <w:lang w:val="sr-Latn-ME"/>
        </w:rPr>
        <w:t>vnih i vancrijevnih infekcija uzrokovanih parazitima (amebijaza, lamblijaza i trihomonijaza).</w:t>
      </w:r>
    </w:p>
    <w:p w:rsidR="00426099" w:rsidRPr="00F65790" w:rsidRDefault="00426099" w:rsidP="00F65790">
      <w:pPr>
        <w:widowControl w:val="0"/>
        <w:rPr>
          <w:szCs w:val="22"/>
          <w:lang w:val="sr-Latn-ME"/>
        </w:rPr>
      </w:pPr>
    </w:p>
    <w:p w:rsidR="00426099" w:rsidRPr="00F65790" w:rsidRDefault="000E684D" w:rsidP="00F65790">
      <w:pPr>
        <w:widowControl w:val="0"/>
        <w:ind w:right="-1"/>
        <w:rPr>
          <w:szCs w:val="22"/>
          <w:lang w:val="sr-Latn-ME"/>
        </w:rPr>
      </w:pPr>
      <w:r w:rsidRPr="00F65790">
        <w:rPr>
          <w:szCs w:val="22"/>
          <w:lang w:val="sr-Latn-ME"/>
        </w:rPr>
        <w:t>Takođe se koristi:</w:t>
      </w:r>
    </w:p>
    <w:p w:rsidR="00426099" w:rsidRPr="00F65790" w:rsidRDefault="000E684D" w:rsidP="00F65790">
      <w:pPr>
        <w:pStyle w:val="ListParagraph"/>
        <w:widowControl w:val="0"/>
        <w:numPr>
          <w:ilvl w:val="0"/>
          <w:numId w:val="42"/>
        </w:numPr>
        <w:tabs>
          <w:tab w:val="left" w:pos="567"/>
        </w:tabs>
        <w:spacing w:line="260" w:lineRule="exact"/>
        <w:ind w:left="567" w:right="-1" w:hanging="567"/>
        <w:rPr>
          <w:rFonts w:ascii="Times New Roman" w:hAnsi="Times New Roman"/>
          <w:sz w:val="22"/>
          <w:szCs w:val="22"/>
          <w:lang w:val="sr-Latn-ME"/>
        </w:rPr>
      </w:pPr>
      <w:r w:rsidRPr="00F65790">
        <w:rPr>
          <w:rFonts w:ascii="Times New Roman" w:hAnsi="Times New Roman"/>
          <w:sz w:val="22"/>
          <w:szCs w:val="22"/>
          <w:lang w:val="sr-Latn-ME"/>
        </w:rPr>
        <w:t>za prevenciju infekcija kod ginekoloških i gastrointestinalnih operacija,</w:t>
      </w:r>
    </w:p>
    <w:p w:rsidR="00426099" w:rsidRPr="00F65790" w:rsidRDefault="000E684D" w:rsidP="00F65790">
      <w:pPr>
        <w:pStyle w:val="ListParagraph"/>
        <w:widowControl w:val="0"/>
        <w:numPr>
          <w:ilvl w:val="0"/>
          <w:numId w:val="42"/>
        </w:numPr>
        <w:tabs>
          <w:tab w:val="left" w:pos="567"/>
        </w:tabs>
        <w:spacing w:line="260" w:lineRule="exact"/>
        <w:ind w:left="567" w:right="-1" w:hanging="567"/>
        <w:rPr>
          <w:rFonts w:ascii="Times New Roman" w:hAnsi="Times New Roman"/>
          <w:sz w:val="22"/>
          <w:szCs w:val="22"/>
          <w:lang w:val="sr-Latn-ME"/>
        </w:rPr>
      </w:pPr>
      <w:r w:rsidRPr="00F65790">
        <w:rPr>
          <w:rFonts w:ascii="Times New Roman" w:hAnsi="Times New Roman"/>
          <w:sz w:val="22"/>
          <w:szCs w:val="22"/>
          <w:lang w:val="sr-Latn-ME"/>
        </w:rPr>
        <w:t xml:space="preserve">za iskorjenjivanje bakterije </w:t>
      </w:r>
      <w:r w:rsidRPr="00F65790">
        <w:rPr>
          <w:rFonts w:ascii="Times New Roman" w:hAnsi="Times New Roman"/>
          <w:i/>
          <w:sz w:val="22"/>
          <w:szCs w:val="22"/>
          <w:lang w:val="sr-Latn-ME"/>
        </w:rPr>
        <w:t>Helicobacter pylori</w:t>
      </w:r>
      <w:r w:rsidRPr="00F65790">
        <w:rPr>
          <w:rFonts w:ascii="Times New Roman" w:hAnsi="Times New Roman"/>
          <w:sz w:val="22"/>
          <w:szCs w:val="22"/>
          <w:lang w:val="sr-Latn-ME"/>
        </w:rPr>
        <w:t>.</w:t>
      </w:r>
    </w:p>
    <w:p w:rsidR="00426099" w:rsidRPr="00F65790" w:rsidRDefault="00426099" w:rsidP="00F65790">
      <w:pPr>
        <w:widowControl w:val="0"/>
        <w:rPr>
          <w:szCs w:val="22"/>
          <w:lang w:val="sr-Latn-ME"/>
        </w:rPr>
      </w:pPr>
    </w:p>
    <w:p w:rsidR="00426099" w:rsidRPr="00F65790" w:rsidRDefault="00426099" w:rsidP="00F65790">
      <w:pPr>
        <w:widowControl w:val="0"/>
        <w:rPr>
          <w:szCs w:val="22"/>
          <w:lang w:val="sr-Latn-ME"/>
        </w:rPr>
      </w:pPr>
    </w:p>
    <w:p w:rsidR="00426099" w:rsidRPr="00F65790" w:rsidRDefault="000E684D" w:rsidP="00F65790">
      <w:pPr>
        <w:widowControl w:val="0"/>
        <w:tabs>
          <w:tab w:val="clear" w:pos="567"/>
          <w:tab w:val="left" w:pos="540"/>
          <w:tab w:val="left" w:pos="569"/>
        </w:tabs>
        <w:rPr>
          <w:b/>
          <w:caps/>
          <w:szCs w:val="22"/>
          <w:lang w:val="sr-Latn-ME"/>
        </w:rPr>
      </w:pPr>
      <w:r w:rsidRPr="00F65790">
        <w:rPr>
          <w:b/>
          <w:bCs/>
          <w:szCs w:val="22"/>
          <w:lang w:val="sr-Latn-ME"/>
        </w:rPr>
        <w:t xml:space="preserve">2. </w:t>
      </w:r>
      <w:r w:rsidRPr="00F65790">
        <w:rPr>
          <w:b/>
          <w:bCs/>
          <w:szCs w:val="22"/>
          <w:lang w:val="sr-Latn-ME"/>
        </w:rPr>
        <w:tab/>
      </w:r>
      <w:r w:rsidRPr="00F65790">
        <w:rPr>
          <w:b/>
          <w:caps/>
          <w:szCs w:val="22"/>
          <w:lang w:val="sr-Latn-ME"/>
        </w:rPr>
        <w:t>Šta treba da</w:t>
      </w:r>
      <w:r w:rsidRPr="00F65790">
        <w:rPr>
          <w:b/>
          <w:caps/>
          <w:szCs w:val="22"/>
          <w:lang w:val="sr-Latn-ME"/>
        </w:rPr>
        <w:t xml:space="preserve"> znate prIJe nego što uzmete lIJek Efloran</w:t>
      </w:r>
    </w:p>
    <w:p w:rsidR="00426099" w:rsidRPr="00F65790" w:rsidRDefault="00426099" w:rsidP="00F65790">
      <w:pPr>
        <w:widowControl w:val="0"/>
        <w:autoSpaceDE w:val="0"/>
        <w:autoSpaceDN w:val="0"/>
        <w:rPr>
          <w:caps/>
          <w:szCs w:val="22"/>
          <w:lang w:val="sr-Latn-ME"/>
        </w:rPr>
      </w:pPr>
    </w:p>
    <w:p w:rsidR="00426099" w:rsidRPr="00F65790" w:rsidRDefault="000E684D" w:rsidP="00F65790">
      <w:pPr>
        <w:widowControl w:val="0"/>
        <w:rPr>
          <w:b/>
          <w:szCs w:val="22"/>
          <w:lang w:val="sr-Latn-ME"/>
        </w:rPr>
      </w:pPr>
      <w:r w:rsidRPr="00F65790">
        <w:rPr>
          <w:b/>
          <w:szCs w:val="22"/>
          <w:lang w:val="sr-Latn-ME"/>
        </w:rPr>
        <w:t>Lijek Efloran ne smijete koristiti:</w:t>
      </w:r>
    </w:p>
    <w:p w:rsidR="00426099" w:rsidRPr="00F65790" w:rsidRDefault="000E684D" w:rsidP="00F65790">
      <w:pPr>
        <w:widowControl w:val="0"/>
        <w:numPr>
          <w:ilvl w:val="0"/>
          <w:numId w:val="48"/>
        </w:numPr>
        <w:tabs>
          <w:tab w:val="clear" w:pos="567"/>
        </w:tabs>
        <w:suppressAutoHyphens/>
        <w:jc w:val="both"/>
        <w:rPr>
          <w:szCs w:val="22"/>
          <w:lang w:val="sr-Latn-ME" w:eastAsia="ar-SA"/>
        </w:rPr>
      </w:pPr>
      <w:r w:rsidRPr="00F65790">
        <w:rPr>
          <w:szCs w:val="22"/>
          <w:lang w:val="sr-Latn-ME" w:eastAsia="ar-SA"/>
        </w:rPr>
        <w:t xml:space="preserve">ako ste alergični (preosjetljivi) na metronidazol, na bilo koji sastojak lijeka Efloran (vidjeti odjeljak 6) ili druge ljekove sa sličnom hemijskom građom (nitroimidazoli). </w:t>
      </w:r>
    </w:p>
    <w:p w:rsidR="00426099" w:rsidRPr="00F65790" w:rsidRDefault="000E684D" w:rsidP="00F65790">
      <w:pPr>
        <w:widowControl w:val="0"/>
        <w:tabs>
          <w:tab w:val="clear" w:pos="567"/>
        </w:tabs>
        <w:suppressAutoHyphens/>
        <w:jc w:val="both"/>
        <w:rPr>
          <w:szCs w:val="22"/>
          <w:lang w:val="sr-Latn-ME" w:eastAsia="ar-SA"/>
        </w:rPr>
      </w:pPr>
      <w:r w:rsidRPr="00F65790">
        <w:rPr>
          <w:szCs w:val="22"/>
          <w:lang w:val="sr-Latn-ME"/>
        </w:rPr>
        <w:t>Znakovi alergijske reakcije uključuju: osip, poteškoće sa gutanjem ili disanjem, oticanje usana, lica, grla ili jezika.</w:t>
      </w:r>
    </w:p>
    <w:p w:rsidR="00426099" w:rsidRPr="00F65790" w:rsidRDefault="000E684D" w:rsidP="00F65790">
      <w:pPr>
        <w:widowControl w:val="0"/>
        <w:numPr>
          <w:ilvl w:val="0"/>
          <w:numId w:val="48"/>
        </w:numPr>
        <w:tabs>
          <w:tab w:val="clear" w:pos="567"/>
        </w:tabs>
        <w:spacing w:line="240" w:lineRule="auto"/>
        <w:jc w:val="both"/>
        <w:rPr>
          <w:szCs w:val="22"/>
          <w:lang w:val="sr-Latn-ME"/>
        </w:rPr>
      </w:pPr>
      <w:r w:rsidRPr="00F65790">
        <w:rPr>
          <w:szCs w:val="22"/>
          <w:lang w:val="sr-Latn-ME"/>
        </w:rPr>
        <w:t>ako ste trudni ili dojite ili mislite da ste trudni</w:t>
      </w:r>
    </w:p>
    <w:p w:rsidR="00426099" w:rsidRPr="00F65790" w:rsidRDefault="000E684D" w:rsidP="00F65790">
      <w:pPr>
        <w:widowControl w:val="0"/>
        <w:numPr>
          <w:ilvl w:val="0"/>
          <w:numId w:val="48"/>
        </w:numPr>
        <w:tabs>
          <w:tab w:val="clear" w:pos="567"/>
        </w:tabs>
        <w:spacing w:line="240" w:lineRule="auto"/>
        <w:jc w:val="both"/>
        <w:rPr>
          <w:szCs w:val="22"/>
          <w:lang w:val="sr-Latn-ME"/>
        </w:rPr>
      </w:pPr>
      <w:r w:rsidRPr="00F65790">
        <w:rPr>
          <w:szCs w:val="22"/>
          <w:lang w:val="sr-Latn-ME"/>
        </w:rPr>
        <w:t>ako imate ili ste nekada imali bilo koju bolest nervnog sistema.</w:t>
      </w:r>
    </w:p>
    <w:p w:rsidR="00426099" w:rsidRPr="00F65790" w:rsidRDefault="000E684D" w:rsidP="00F65790">
      <w:pPr>
        <w:widowControl w:val="0"/>
        <w:suppressAutoHyphens/>
        <w:jc w:val="both"/>
        <w:rPr>
          <w:szCs w:val="22"/>
          <w:lang w:val="sr-Latn-ME"/>
        </w:rPr>
      </w:pPr>
      <w:r w:rsidRPr="00F65790">
        <w:rPr>
          <w:spacing w:val="-6"/>
          <w:szCs w:val="22"/>
          <w:lang w:val="sr-Latn-ME" w:eastAsia="sl-SI"/>
        </w:rPr>
        <w:t xml:space="preserve"> </w:t>
      </w:r>
    </w:p>
    <w:p w:rsidR="00426099" w:rsidRPr="00F65790" w:rsidRDefault="000E684D" w:rsidP="00F65790">
      <w:pPr>
        <w:widowControl w:val="0"/>
        <w:rPr>
          <w:b/>
          <w:bCs/>
          <w:szCs w:val="22"/>
          <w:lang w:val="sr-Latn-ME"/>
        </w:rPr>
      </w:pPr>
      <w:r w:rsidRPr="00F65790">
        <w:rPr>
          <w:b/>
          <w:bCs/>
          <w:szCs w:val="22"/>
          <w:lang w:val="sr-Latn-ME"/>
        </w:rPr>
        <w:t xml:space="preserve">Upozorenja i </w:t>
      </w:r>
      <w:r w:rsidRPr="00F65790">
        <w:rPr>
          <w:b/>
          <w:bCs/>
          <w:szCs w:val="22"/>
          <w:lang w:val="sr-Latn-ME"/>
        </w:rPr>
        <w:t>mjere opreza:</w:t>
      </w:r>
    </w:p>
    <w:p w:rsidR="00426099" w:rsidRPr="00F65790" w:rsidRDefault="000E684D" w:rsidP="00F65790">
      <w:pPr>
        <w:widowControl w:val="0"/>
        <w:suppressAutoHyphens/>
        <w:jc w:val="both"/>
        <w:rPr>
          <w:b/>
          <w:bCs/>
          <w:szCs w:val="22"/>
          <w:lang w:val="sr-Latn-ME" w:eastAsia="ar-SA"/>
        </w:rPr>
      </w:pPr>
      <w:r w:rsidRPr="00F65790">
        <w:rPr>
          <w:szCs w:val="22"/>
          <w:lang w:val="sr-Latn-ME"/>
        </w:rPr>
        <w:t>Konsultujte se sa svojim ljekarom ili farmaceutom prije nego što uzmete lijek Efloran:</w:t>
      </w:r>
    </w:p>
    <w:p w:rsidR="00426099" w:rsidRPr="00F65790" w:rsidRDefault="000E684D" w:rsidP="00F65790">
      <w:pPr>
        <w:pStyle w:val="BodyText"/>
        <w:widowControl w:val="0"/>
        <w:numPr>
          <w:ilvl w:val="0"/>
          <w:numId w:val="50"/>
        </w:numPr>
        <w:tabs>
          <w:tab w:val="left" w:pos="540"/>
        </w:tabs>
        <w:jc w:val="both"/>
        <w:rPr>
          <w:i w:val="0"/>
          <w:color w:val="auto"/>
          <w:szCs w:val="22"/>
          <w:lang w:val="sr-Latn-ME" w:eastAsia="sl-SI"/>
        </w:rPr>
      </w:pPr>
      <w:r w:rsidRPr="00F65790">
        <w:rPr>
          <w:i w:val="0"/>
          <w:color w:val="auto"/>
          <w:szCs w:val="22"/>
          <w:lang w:val="sr-Latn-ME" w:eastAsia="sl-SI"/>
        </w:rPr>
        <w:t xml:space="preserve">Ako imate teško oštećenje jetre - </w:t>
      </w:r>
      <w:r w:rsidRPr="00F65790">
        <w:rPr>
          <w:i w:val="0"/>
          <w:color w:val="000000"/>
          <w:szCs w:val="22"/>
          <w:lang w:val="sr-Latn-ME"/>
        </w:rPr>
        <w:t>zbog usporenog metabolizma povećavaju se koncentracije metronidazola i njegovih metabolita u serumu</w:t>
      </w:r>
    </w:p>
    <w:p w:rsidR="00426099" w:rsidRPr="00F65790" w:rsidRDefault="000E684D" w:rsidP="00F65790">
      <w:pPr>
        <w:pStyle w:val="BodyText"/>
        <w:widowControl w:val="0"/>
        <w:numPr>
          <w:ilvl w:val="0"/>
          <w:numId w:val="50"/>
        </w:numPr>
        <w:tabs>
          <w:tab w:val="left" w:pos="540"/>
        </w:tabs>
        <w:jc w:val="both"/>
        <w:rPr>
          <w:color w:val="auto"/>
          <w:szCs w:val="22"/>
          <w:lang w:val="sr-Latn-ME" w:eastAsia="sl-SI"/>
        </w:rPr>
      </w:pPr>
      <w:r w:rsidRPr="00F65790">
        <w:rPr>
          <w:i w:val="0"/>
          <w:color w:val="auto"/>
          <w:szCs w:val="22"/>
          <w:lang w:val="sr-Latn-ME" w:eastAsia="sl-SI"/>
        </w:rPr>
        <w:t>ako imate hroničnu in</w:t>
      </w:r>
      <w:r w:rsidRPr="00F65790">
        <w:rPr>
          <w:i w:val="0"/>
          <w:color w:val="auto"/>
          <w:szCs w:val="22"/>
          <w:lang w:val="sr-Latn-ME" w:eastAsia="sl-SI"/>
        </w:rPr>
        <w:t>suficijenciju bubrega – zbog sporijeg izlučivanja metronidazola dozu treba prepoloviti;</w:t>
      </w:r>
    </w:p>
    <w:p w:rsidR="00426099" w:rsidRPr="00F65790" w:rsidRDefault="000E684D" w:rsidP="00F65790">
      <w:pPr>
        <w:pStyle w:val="ListParagraph"/>
        <w:widowControl w:val="0"/>
        <w:numPr>
          <w:ilvl w:val="0"/>
          <w:numId w:val="50"/>
        </w:numPr>
        <w:suppressAutoHyphens/>
        <w:jc w:val="both"/>
        <w:rPr>
          <w:rFonts w:ascii="Times New Roman" w:hAnsi="Times New Roman"/>
          <w:sz w:val="22"/>
          <w:szCs w:val="22"/>
          <w:lang w:val="sr-Latn-ME" w:eastAsia="ar-SA"/>
        </w:rPr>
      </w:pPr>
      <w:r w:rsidRPr="00F65790">
        <w:rPr>
          <w:rFonts w:ascii="Times New Roman" w:hAnsi="Times New Roman"/>
          <w:sz w:val="22"/>
          <w:szCs w:val="22"/>
          <w:lang w:val="sr-Latn-ME" w:eastAsia="ar-SA"/>
        </w:rPr>
        <w:t>ako imate oboljenje koštane srži ili centralnog nervnog sistema</w:t>
      </w:r>
    </w:p>
    <w:p w:rsidR="00426099" w:rsidRPr="00F65790" w:rsidRDefault="000E684D" w:rsidP="00F65790">
      <w:pPr>
        <w:pStyle w:val="ListParagraph"/>
        <w:widowControl w:val="0"/>
        <w:numPr>
          <w:ilvl w:val="0"/>
          <w:numId w:val="50"/>
        </w:numPr>
        <w:suppressAutoHyphens/>
        <w:jc w:val="both"/>
        <w:rPr>
          <w:rFonts w:ascii="Times New Roman" w:hAnsi="Times New Roman"/>
          <w:sz w:val="22"/>
          <w:szCs w:val="22"/>
          <w:lang w:val="sr-Latn-ME" w:eastAsia="ar-SA"/>
        </w:rPr>
      </w:pPr>
      <w:r w:rsidRPr="00F65790">
        <w:rPr>
          <w:rFonts w:ascii="Times New Roman" w:hAnsi="Times New Roman"/>
          <w:sz w:val="22"/>
          <w:szCs w:val="22"/>
          <w:lang w:val="sr-Latn-ME" w:eastAsia="ar-SA"/>
        </w:rPr>
        <w:t>ako imate metabolički poremećaj hemoglobina (porfirija)</w:t>
      </w:r>
    </w:p>
    <w:p w:rsidR="00426099" w:rsidRPr="00F65790" w:rsidRDefault="000E684D" w:rsidP="00F65790">
      <w:pPr>
        <w:pStyle w:val="BodyText"/>
        <w:widowControl w:val="0"/>
        <w:numPr>
          <w:ilvl w:val="0"/>
          <w:numId w:val="50"/>
        </w:numPr>
        <w:tabs>
          <w:tab w:val="left" w:pos="540"/>
        </w:tabs>
        <w:jc w:val="both"/>
        <w:rPr>
          <w:i w:val="0"/>
          <w:color w:val="auto"/>
          <w:szCs w:val="22"/>
          <w:lang w:val="sr-Latn-ME"/>
        </w:rPr>
      </w:pPr>
      <w:r w:rsidRPr="00F65790">
        <w:rPr>
          <w:i w:val="0"/>
          <w:color w:val="auto"/>
          <w:szCs w:val="22"/>
          <w:lang w:val="sr-Latn-ME"/>
        </w:rPr>
        <w:t>ako ste starija osoba.</w:t>
      </w:r>
    </w:p>
    <w:p w:rsidR="00426099" w:rsidRPr="00F65790" w:rsidRDefault="00426099" w:rsidP="00F65790">
      <w:pPr>
        <w:widowControl w:val="0"/>
        <w:suppressAutoHyphens/>
        <w:rPr>
          <w:szCs w:val="22"/>
          <w:lang w:val="sr-Latn-ME" w:eastAsia="ar-SA"/>
        </w:rPr>
      </w:pPr>
    </w:p>
    <w:p w:rsidR="00426099" w:rsidRPr="00F65790" w:rsidRDefault="000E684D" w:rsidP="00F65790">
      <w:pPr>
        <w:widowControl w:val="0"/>
        <w:suppressAutoHyphens/>
        <w:jc w:val="both"/>
        <w:rPr>
          <w:szCs w:val="22"/>
          <w:lang w:val="sr-Latn-ME" w:eastAsia="ar-SA"/>
        </w:rPr>
      </w:pPr>
      <w:r w:rsidRPr="00F65790">
        <w:rPr>
          <w:szCs w:val="22"/>
          <w:lang w:val="sr-Latn-ME" w:eastAsia="ar-SA"/>
        </w:rPr>
        <w:t>Kod dugotrajnog liječenj</w:t>
      </w:r>
      <w:r w:rsidRPr="00F65790">
        <w:rPr>
          <w:szCs w:val="22"/>
          <w:lang w:val="sr-Latn-ME" w:eastAsia="ar-SA"/>
        </w:rPr>
        <w:t xml:space="preserve">a </w:t>
      </w:r>
      <w:r w:rsidRPr="00F65790">
        <w:rPr>
          <w:szCs w:val="22"/>
          <w:lang w:val="sr-Latn-ME"/>
        </w:rPr>
        <w:t>(duže od 10 dana)</w:t>
      </w:r>
      <w:r w:rsidRPr="00F65790">
        <w:rPr>
          <w:szCs w:val="22"/>
          <w:lang w:val="sr-Latn-ME" w:eastAsia="ar-SA"/>
        </w:rPr>
        <w:t xml:space="preserve"> metronidazolom, potrebno je pratiti krvnu sliku i rad jetre</w:t>
      </w:r>
      <w:r w:rsidRPr="00F65790">
        <w:rPr>
          <w:szCs w:val="22"/>
          <w:lang w:val="sr-Latn-ME"/>
        </w:rPr>
        <w:t>.</w:t>
      </w:r>
    </w:p>
    <w:p w:rsidR="00426099" w:rsidRPr="00F65790" w:rsidRDefault="000E684D" w:rsidP="00F65790">
      <w:pPr>
        <w:pStyle w:val="Default"/>
        <w:widowControl w:val="0"/>
        <w:jc w:val="both"/>
        <w:rPr>
          <w:color w:val="auto"/>
          <w:sz w:val="22"/>
          <w:szCs w:val="22"/>
          <w:lang w:val="sr-Latn-ME"/>
        </w:rPr>
      </w:pPr>
      <w:r w:rsidRPr="00F65790">
        <w:rPr>
          <w:color w:val="auto"/>
          <w:sz w:val="22"/>
          <w:szCs w:val="22"/>
          <w:lang w:val="sr-Latn-ME"/>
        </w:rPr>
        <w:t xml:space="preserve">Prijavljeni su slučajevi teške toksičnosti jetre/akutne insuficijencije jetre, uključujući slučajeve sa smrtnim ishodom, kod pacijenata sa Cockayneovim sindromom sa </w:t>
      </w:r>
      <w:r w:rsidRPr="00F65790">
        <w:rPr>
          <w:color w:val="auto"/>
          <w:sz w:val="22"/>
          <w:szCs w:val="22"/>
          <w:lang w:val="sr-Latn-ME"/>
        </w:rPr>
        <w:t>proizvodima koji sadrže metronidazol.</w:t>
      </w:r>
    </w:p>
    <w:p w:rsidR="00426099" w:rsidRPr="00F65790" w:rsidRDefault="000E684D" w:rsidP="00F65790">
      <w:pPr>
        <w:pStyle w:val="Default"/>
        <w:widowControl w:val="0"/>
        <w:jc w:val="both"/>
        <w:rPr>
          <w:color w:val="auto"/>
          <w:sz w:val="22"/>
          <w:szCs w:val="22"/>
          <w:lang w:val="sr-Latn-ME" w:eastAsia="ar-SA"/>
        </w:rPr>
      </w:pPr>
      <w:r w:rsidRPr="00F65790">
        <w:rPr>
          <w:color w:val="auto"/>
          <w:sz w:val="22"/>
          <w:szCs w:val="22"/>
          <w:lang w:val="sr-Latn-ME"/>
        </w:rPr>
        <w:t>Ako imate Cockayneov sindrom, Vaš ljekar bi takođe trebao da često prati funkciju Vaše jetre dok ste na liječenju metronidazolom i nakon toga.</w:t>
      </w:r>
    </w:p>
    <w:p w:rsidR="00426099" w:rsidRPr="00F65790" w:rsidRDefault="000E684D" w:rsidP="00F65790">
      <w:pPr>
        <w:widowControl w:val="0"/>
        <w:suppressAutoHyphens/>
        <w:jc w:val="both"/>
        <w:rPr>
          <w:szCs w:val="22"/>
          <w:lang w:val="sr-Latn-ME" w:eastAsia="ar-SA"/>
        </w:rPr>
      </w:pPr>
      <w:r w:rsidRPr="00F65790">
        <w:rPr>
          <w:szCs w:val="22"/>
          <w:lang w:val="sr-Latn-ME" w:eastAsia="ar-SA"/>
        </w:rPr>
        <w:t>U slučaju sljedećih neželjenih dejstava odmah obavijestite svog ljekara i p</w:t>
      </w:r>
      <w:r w:rsidRPr="00F65790">
        <w:rPr>
          <w:szCs w:val="22"/>
          <w:lang w:val="sr-Latn-ME" w:eastAsia="ar-SA"/>
        </w:rPr>
        <w:t>restanite da uzimate metronidazol:</w:t>
      </w:r>
    </w:p>
    <w:p w:rsidR="00426099" w:rsidRPr="00F65790" w:rsidRDefault="000E684D" w:rsidP="00F65790">
      <w:pPr>
        <w:widowControl w:val="0"/>
        <w:numPr>
          <w:ilvl w:val="0"/>
          <w:numId w:val="43"/>
        </w:numPr>
        <w:tabs>
          <w:tab w:val="clear" w:pos="567"/>
        </w:tabs>
        <w:suppressAutoHyphens/>
        <w:spacing w:line="240" w:lineRule="auto"/>
        <w:jc w:val="both"/>
        <w:rPr>
          <w:szCs w:val="22"/>
          <w:lang w:val="sr-Latn-ME" w:eastAsia="ar-SA"/>
        </w:rPr>
      </w:pPr>
      <w:r w:rsidRPr="00F65790">
        <w:rPr>
          <w:szCs w:val="22"/>
          <w:lang w:val="sr-Latn-ME" w:eastAsia="ar-SA"/>
        </w:rPr>
        <w:t>bolovi u stomaku, gubitak apetita, mučnina, povraćanje, groznica, malaksalost, umor, žutica, tamni urin, svijetla stolica ili stolica boje ilovače ili svrab.</w:t>
      </w:r>
    </w:p>
    <w:p w:rsidR="00426099" w:rsidRPr="00F65790" w:rsidRDefault="00426099" w:rsidP="00F65790">
      <w:pPr>
        <w:widowControl w:val="0"/>
        <w:tabs>
          <w:tab w:val="clear" w:pos="567"/>
          <w:tab w:val="left" w:pos="0"/>
        </w:tabs>
        <w:spacing w:line="240" w:lineRule="auto"/>
        <w:jc w:val="both"/>
        <w:rPr>
          <w:szCs w:val="22"/>
          <w:lang w:val="sr-Latn-ME"/>
        </w:rPr>
      </w:pPr>
    </w:p>
    <w:p w:rsidR="00426099" w:rsidRPr="00F65790" w:rsidRDefault="000E684D" w:rsidP="00F65790">
      <w:pPr>
        <w:widowControl w:val="0"/>
        <w:tabs>
          <w:tab w:val="clear" w:pos="567"/>
          <w:tab w:val="left" w:pos="0"/>
        </w:tabs>
        <w:spacing w:line="240" w:lineRule="auto"/>
        <w:jc w:val="both"/>
        <w:rPr>
          <w:szCs w:val="22"/>
          <w:lang w:val="sr-Latn-ME"/>
        </w:rPr>
      </w:pPr>
      <w:r w:rsidRPr="00F65790">
        <w:rPr>
          <w:szCs w:val="22"/>
          <w:lang w:val="sr-Latn-ME"/>
        </w:rPr>
        <w:t xml:space="preserve">Prijavljene su ozbiljne kožne reakcije, uključujući </w:t>
      </w:r>
      <w:r w:rsidRPr="00F65790">
        <w:rPr>
          <w:szCs w:val="22"/>
          <w:lang w:val="sr-Latn-ME"/>
        </w:rPr>
        <w:t>Stevens-Johnsonov sindrom (SJS), toksičnu epidermalnu nekrolizu (TEN), akutnu generalizovanu egzantematoznu pustulozu (AGEP) uz primjenu lijeka Efloran.</w:t>
      </w:r>
    </w:p>
    <w:p w:rsidR="00426099" w:rsidRPr="00F65790" w:rsidRDefault="000E684D" w:rsidP="00F65790">
      <w:pPr>
        <w:widowControl w:val="0"/>
        <w:numPr>
          <w:ilvl w:val="0"/>
          <w:numId w:val="3"/>
        </w:numPr>
        <w:spacing w:line="240" w:lineRule="auto"/>
        <w:jc w:val="both"/>
        <w:rPr>
          <w:szCs w:val="22"/>
          <w:lang w:val="sr-Latn-ME"/>
        </w:rPr>
      </w:pPr>
      <w:r w:rsidRPr="00F65790">
        <w:rPr>
          <w:szCs w:val="22"/>
          <w:lang w:val="sr-Latn-ME"/>
        </w:rPr>
        <w:lastRenderedPageBreak/>
        <w:t>SJS/TEN se u početku može pojaviti kao crvenkasta mrlja slična metama ili kružnim mrljama često sa sred</w:t>
      </w:r>
      <w:r w:rsidRPr="00F65790">
        <w:rPr>
          <w:szCs w:val="22"/>
          <w:lang w:val="sr-Latn-ME"/>
        </w:rPr>
        <w:t xml:space="preserve">išnjim mjehurima na trupu. Takođe se mogu pojaviti čirevi u ustima, grlu, nosu, genitalijama i očima (crvene i otečene oči). Ovim ozbiljnim kožnim osipima često prethodi groznica i/ili simptomi nalik gripu. Osip može napredovati do široko rasprostranjenog </w:t>
      </w:r>
      <w:r w:rsidRPr="00F65790">
        <w:rPr>
          <w:szCs w:val="22"/>
          <w:lang w:val="sr-Latn-ME"/>
        </w:rPr>
        <w:t>ljuštenja kože i komplikacija opasnih po život ili može biti smrtonosan.</w:t>
      </w:r>
    </w:p>
    <w:p w:rsidR="00426099" w:rsidRPr="00F65790" w:rsidRDefault="000E684D" w:rsidP="00F65790">
      <w:pPr>
        <w:widowControl w:val="0"/>
        <w:numPr>
          <w:ilvl w:val="0"/>
          <w:numId w:val="3"/>
        </w:numPr>
        <w:spacing w:line="240" w:lineRule="auto"/>
        <w:jc w:val="both"/>
        <w:rPr>
          <w:szCs w:val="22"/>
          <w:lang w:val="sr-Latn-ME"/>
        </w:rPr>
      </w:pPr>
      <w:r w:rsidRPr="00F65790">
        <w:rPr>
          <w:szCs w:val="22"/>
          <w:lang w:val="sr-Latn-ME"/>
        </w:rPr>
        <w:t>AGEP se javlja na početku liječenja kao crveni, ljuskavi rašireni osip sa izbočinama ispod kože i plikovima praćenim povišenom temperaturom. Najčešća lokacija: uglavnom lokalizovana</w:t>
      </w:r>
      <w:r w:rsidRPr="00F65790">
        <w:rPr>
          <w:szCs w:val="22"/>
          <w:lang w:val="sr-Latn-ME"/>
        </w:rPr>
        <w:t xml:space="preserve"> na kožnim naborima, trupu i gornjim ekstremitetima.</w:t>
      </w:r>
    </w:p>
    <w:p w:rsidR="00426099" w:rsidRPr="00F65790" w:rsidRDefault="00426099" w:rsidP="00F65790">
      <w:pPr>
        <w:widowControl w:val="0"/>
        <w:spacing w:line="240" w:lineRule="auto"/>
        <w:rPr>
          <w:szCs w:val="22"/>
          <w:lang w:val="sr-Latn-ME"/>
        </w:rPr>
      </w:pPr>
    </w:p>
    <w:p w:rsidR="00426099" w:rsidRPr="00F65790" w:rsidRDefault="000E684D" w:rsidP="00F65790">
      <w:pPr>
        <w:widowControl w:val="0"/>
        <w:spacing w:line="240" w:lineRule="auto"/>
        <w:jc w:val="both"/>
        <w:rPr>
          <w:szCs w:val="22"/>
          <w:lang w:val="sr-Latn-ME"/>
        </w:rPr>
      </w:pPr>
      <w:r w:rsidRPr="00F65790">
        <w:rPr>
          <w:szCs w:val="22"/>
          <w:lang w:val="sr-Latn-ME"/>
        </w:rPr>
        <w:t xml:space="preserve">Najveći rizik za pojavu ozbiljnih kožnih reakcija je u roku od jedne nedjelje, obično u roku od 48 sati nakon početka liječenja. Ako dobijete ozbiljan osip ili neki od ovih kožnih simptoma, prestanite </w:t>
      </w:r>
      <w:r w:rsidRPr="00F65790">
        <w:rPr>
          <w:szCs w:val="22"/>
          <w:lang w:val="sr-Latn-ME"/>
        </w:rPr>
        <w:t>da uzimate lijek Efloran i obratite se svom ljekaru ili odmah potražite medicinsku pomoć.</w:t>
      </w:r>
    </w:p>
    <w:p w:rsidR="00426099" w:rsidRPr="00F65790" w:rsidRDefault="00426099" w:rsidP="00F65790">
      <w:pPr>
        <w:widowControl w:val="0"/>
        <w:rPr>
          <w:bCs/>
          <w:szCs w:val="22"/>
          <w:lang w:val="sr-Latn-ME"/>
        </w:rPr>
      </w:pPr>
    </w:p>
    <w:p w:rsidR="00426099" w:rsidRPr="00F65790" w:rsidRDefault="000E684D" w:rsidP="00F65790">
      <w:pPr>
        <w:widowControl w:val="0"/>
        <w:rPr>
          <w:szCs w:val="22"/>
          <w:lang w:val="sr-Latn-ME"/>
        </w:rPr>
      </w:pPr>
      <w:r w:rsidRPr="00F65790">
        <w:rPr>
          <w:szCs w:val="22"/>
          <w:lang w:val="sr-Latn-ME"/>
        </w:rPr>
        <w:t>Ako niste sigurni odnosi li se nešto od gore navedenog na Vas, javite se Vašem ljekaru prije nego što primite svoj lijek, čak i ako ste od navedene bolesti bolovali</w:t>
      </w:r>
      <w:r w:rsidRPr="00F65790">
        <w:rPr>
          <w:szCs w:val="22"/>
          <w:lang w:val="sr-Latn-ME"/>
        </w:rPr>
        <w:t xml:space="preserve"> u prošlosti.</w:t>
      </w:r>
    </w:p>
    <w:p w:rsidR="00426099" w:rsidRPr="00F65790" w:rsidRDefault="00426099" w:rsidP="00F65790">
      <w:pPr>
        <w:widowControl w:val="0"/>
        <w:rPr>
          <w:bCs/>
          <w:szCs w:val="22"/>
          <w:lang w:val="sr-Latn-ME"/>
        </w:rPr>
      </w:pPr>
    </w:p>
    <w:p w:rsidR="00426099" w:rsidRPr="00F65790" w:rsidRDefault="000E684D" w:rsidP="00F65790">
      <w:pPr>
        <w:widowControl w:val="0"/>
        <w:rPr>
          <w:b/>
          <w:szCs w:val="22"/>
          <w:lang w:val="sr-Latn-ME"/>
        </w:rPr>
      </w:pPr>
      <w:r w:rsidRPr="00F65790">
        <w:rPr>
          <w:b/>
          <w:szCs w:val="22"/>
          <w:lang w:val="sr-Latn-ME"/>
        </w:rPr>
        <w:t>Primjena drugih ljekova</w:t>
      </w:r>
    </w:p>
    <w:p w:rsidR="00426099" w:rsidRPr="00F65790" w:rsidRDefault="000E684D" w:rsidP="00F65790">
      <w:pPr>
        <w:widowControl w:val="0"/>
        <w:suppressAutoHyphens/>
        <w:jc w:val="both"/>
        <w:rPr>
          <w:szCs w:val="22"/>
          <w:lang w:val="sr-Latn-ME" w:eastAsia="ar-SA"/>
        </w:rPr>
      </w:pPr>
      <w:r w:rsidRPr="00F65790">
        <w:rPr>
          <w:szCs w:val="22"/>
          <w:lang w:val="sr-Latn-ME" w:eastAsia="ar-SA"/>
        </w:rPr>
        <w:t>Obavijestite svog ljekara ili farmaceuta ako uzimate ili ste prije kratkog vrijemena uzimali bilo koji lijek. Ovo uključuje i ljekove bez recepta, kao i biljne ljekove.</w:t>
      </w:r>
    </w:p>
    <w:p w:rsidR="00426099" w:rsidRPr="00F65790" w:rsidRDefault="000E684D" w:rsidP="00F65790">
      <w:pPr>
        <w:widowControl w:val="0"/>
        <w:suppressAutoHyphens/>
        <w:jc w:val="both"/>
        <w:rPr>
          <w:szCs w:val="22"/>
          <w:lang w:val="sr-Latn-ME" w:eastAsia="ar-SA"/>
        </w:rPr>
      </w:pPr>
      <w:r w:rsidRPr="00F65790">
        <w:rPr>
          <w:szCs w:val="22"/>
          <w:lang w:val="sr-Latn-ME" w:eastAsia="ar-SA"/>
        </w:rPr>
        <w:t>Budući da lijek Efloran i neki drugi ljekovi mog</w:t>
      </w:r>
      <w:r w:rsidRPr="00F65790">
        <w:rPr>
          <w:szCs w:val="22"/>
          <w:lang w:val="sr-Latn-ME" w:eastAsia="ar-SA"/>
        </w:rPr>
        <w:t>u međusobno djelovati, njihovo se dejstvo smanjuje ili povećava. Prije nego što počnete uzimati lijek Efloran, obavijestite svog ljekara ako uzimate sljedeće ljekove:</w:t>
      </w:r>
    </w:p>
    <w:p w:rsidR="00426099" w:rsidRPr="00F65790" w:rsidRDefault="000E684D" w:rsidP="00F65790">
      <w:pPr>
        <w:widowControl w:val="0"/>
        <w:numPr>
          <w:ilvl w:val="0"/>
          <w:numId w:val="51"/>
        </w:numPr>
        <w:tabs>
          <w:tab w:val="clear" w:pos="567"/>
        </w:tabs>
        <w:suppressAutoHyphens/>
        <w:spacing w:line="240" w:lineRule="auto"/>
        <w:jc w:val="both"/>
        <w:rPr>
          <w:szCs w:val="22"/>
          <w:lang w:val="sr-Latn-ME" w:eastAsia="ar-SA"/>
        </w:rPr>
      </w:pPr>
      <w:r w:rsidRPr="00F65790">
        <w:rPr>
          <w:szCs w:val="22"/>
          <w:lang w:val="sr-Latn-ME" w:eastAsia="ar-SA"/>
        </w:rPr>
        <w:t xml:space="preserve"> protiv zgrušavanja krvi (varfarin i drugi antikoagulansi),</w:t>
      </w:r>
    </w:p>
    <w:p w:rsidR="00426099" w:rsidRPr="00F65790" w:rsidRDefault="000E684D" w:rsidP="00F65790">
      <w:pPr>
        <w:widowControl w:val="0"/>
        <w:numPr>
          <w:ilvl w:val="0"/>
          <w:numId w:val="51"/>
        </w:numPr>
        <w:tabs>
          <w:tab w:val="clear" w:pos="567"/>
        </w:tabs>
        <w:suppressAutoHyphens/>
        <w:spacing w:line="240" w:lineRule="auto"/>
        <w:jc w:val="both"/>
        <w:rPr>
          <w:szCs w:val="22"/>
          <w:lang w:val="sr-Latn-ME" w:eastAsia="ar-SA"/>
        </w:rPr>
      </w:pPr>
      <w:r w:rsidRPr="00F65790">
        <w:rPr>
          <w:szCs w:val="22"/>
          <w:lang w:val="sr-Latn-ME" w:eastAsia="ar-SA"/>
        </w:rPr>
        <w:t xml:space="preserve"> za liječenje epileptičkih na</w:t>
      </w:r>
      <w:r w:rsidRPr="00F65790">
        <w:rPr>
          <w:szCs w:val="22"/>
          <w:lang w:val="sr-Latn-ME" w:eastAsia="ar-SA"/>
        </w:rPr>
        <w:t>pada (fenitoin i</w:t>
      </w:r>
      <w:r w:rsidRPr="00F65790">
        <w:rPr>
          <w:szCs w:val="22"/>
          <w:lang w:val="sr-Latn-ME"/>
        </w:rPr>
        <w:t xml:space="preserve"> barbiturati</w:t>
      </w:r>
      <w:r w:rsidRPr="00F65790">
        <w:rPr>
          <w:szCs w:val="22"/>
          <w:lang w:val="sr-Latn-ME" w:eastAsia="ar-SA"/>
        </w:rPr>
        <w:t>),</w:t>
      </w:r>
    </w:p>
    <w:p w:rsidR="00426099" w:rsidRPr="00F65790" w:rsidRDefault="000E684D" w:rsidP="00F65790">
      <w:pPr>
        <w:widowControl w:val="0"/>
        <w:numPr>
          <w:ilvl w:val="0"/>
          <w:numId w:val="51"/>
        </w:numPr>
        <w:tabs>
          <w:tab w:val="clear" w:pos="567"/>
        </w:tabs>
        <w:suppressAutoHyphens/>
        <w:spacing w:line="240" w:lineRule="auto"/>
        <w:jc w:val="both"/>
        <w:rPr>
          <w:szCs w:val="22"/>
          <w:lang w:val="sr-Latn-ME" w:eastAsia="ar-SA"/>
        </w:rPr>
      </w:pPr>
      <w:r w:rsidRPr="00F65790">
        <w:rPr>
          <w:szCs w:val="22"/>
          <w:lang w:val="sr-Latn-ME"/>
        </w:rPr>
        <w:t xml:space="preserve"> za liječenje nepravilnih otkucaja srca (amjodaron)</w:t>
      </w:r>
    </w:p>
    <w:p w:rsidR="00426099" w:rsidRPr="00F65790" w:rsidRDefault="000E684D" w:rsidP="00F65790">
      <w:pPr>
        <w:widowControl w:val="0"/>
        <w:numPr>
          <w:ilvl w:val="0"/>
          <w:numId w:val="51"/>
        </w:numPr>
        <w:tabs>
          <w:tab w:val="clear" w:pos="567"/>
        </w:tabs>
        <w:suppressAutoHyphens/>
        <w:spacing w:line="240" w:lineRule="auto"/>
        <w:jc w:val="both"/>
        <w:rPr>
          <w:szCs w:val="22"/>
          <w:lang w:val="sr-Latn-ME" w:eastAsia="ar-SA"/>
        </w:rPr>
      </w:pPr>
      <w:r w:rsidRPr="00F65790">
        <w:rPr>
          <w:szCs w:val="22"/>
          <w:lang w:val="sr-Latn-ME"/>
        </w:rPr>
        <w:t xml:space="preserve"> za liječenje epilepsije (karbamazepin)</w:t>
      </w:r>
    </w:p>
    <w:p w:rsidR="00426099" w:rsidRPr="00F65790" w:rsidRDefault="000E684D" w:rsidP="00F65790">
      <w:pPr>
        <w:widowControl w:val="0"/>
        <w:numPr>
          <w:ilvl w:val="0"/>
          <w:numId w:val="51"/>
        </w:numPr>
        <w:tabs>
          <w:tab w:val="clear" w:pos="567"/>
        </w:tabs>
        <w:suppressAutoHyphens/>
        <w:spacing w:line="240" w:lineRule="auto"/>
        <w:jc w:val="both"/>
        <w:rPr>
          <w:szCs w:val="22"/>
          <w:lang w:val="sr-Latn-ME" w:eastAsia="ar-SA"/>
        </w:rPr>
      </w:pPr>
      <w:r w:rsidRPr="00F65790">
        <w:rPr>
          <w:szCs w:val="22"/>
          <w:lang w:val="sr-Latn-ME"/>
        </w:rPr>
        <w:t xml:space="preserve"> za sprečavanje odbacivanja organa nakon presađivanja (mikofenolat mofetil)</w:t>
      </w:r>
    </w:p>
    <w:p w:rsidR="00426099" w:rsidRPr="00F65790" w:rsidRDefault="000E684D" w:rsidP="00F65790">
      <w:pPr>
        <w:widowControl w:val="0"/>
        <w:numPr>
          <w:ilvl w:val="0"/>
          <w:numId w:val="51"/>
        </w:numPr>
        <w:tabs>
          <w:tab w:val="clear" w:pos="567"/>
        </w:tabs>
        <w:suppressAutoHyphens/>
        <w:spacing w:line="240" w:lineRule="auto"/>
        <w:jc w:val="both"/>
        <w:rPr>
          <w:szCs w:val="22"/>
          <w:lang w:val="sr-Latn-ME" w:eastAsia="ar-SA"/>
        </w:rPr>
      </w:pPr>
      <w:r w:rsidRPr="00F65790">
        <w:rPr>
          <w:szCs w:val="22"/>
          <w:lang w:val="sr-Latn-ME" w:eastAsia="ar-SA"/>
        </w:rPr>
        <w:t xml:space="preserve"> za liječenje psihičkih poremećaja (litijum),</w:t>
      </w:r>
    </w:p>
    <w:p w:rsidR="00426099" w:rsidRPr="00F65790" w:rsidRDefault="000E684D" w:rsidP="00F65790">
      <w:pPr>
        <w:widowControl w:val="0"/>
        <w:numPr>
          <w:ilvl w:val="0"/>
          <w:numId w:val="51"/>
        </w:numPr>
        <w:tabs>
          <w:tab w:val="clear" w:pos="567"/>
        </w:tabs>
        <w:suppressAutoHyphens/>
        <w:spacing w:line="240" w:lineRule="auto"/>
        <w:jc w:val="both"/>
        <w:rPr>
          <w:szCs w:val="22"/>
          <w:lang w:val="sr-Latn-ME" w:eastAsia="ar-SA"/>
        </w:rPr>
      </w:pPr>
      <w:r w:rsidRPr="00F65790">
        <w:rPr>
          <w:szCs w:val="22"/>
          <w:lang w:val="sr-Latn-ME"/>
        </w:rPr>
        <w:t xml:space="preserve"> za suzbija</w:t>
      </w:r>
      <w:r w:rsidRPr="00F65790">
        <w:rPr>
          <w:szCs w:val="22"/>
          <w:lang w:val="sr-Latn-ME"/>
        </w:rPr>
        <w:t>nje neželjenih imunoloških reakcija (tacrolimus)</w:t>
      </w:r>
    </w:p>
    <w:p w:rsidR="00426099" w:rsidRPr="00F65790" w:rsidRDefault="000E684D" w:rsidP="00F65790">
      <w:pPr>
        <w:pStyle w:val="BodyText"/>
        <w:widowControl w:val="0"/>
        <w:numPr>
          <w:ilvl w:val="0"/>
          <w:numId w:val="51"/>
        </w:numPr>
        <w:jc w:val="both"/>
        <w:rPr>
          <w:i w:val="0"/>
          <w:color w:val="auto"/>
          <w:szCs w:val="22"/>
          <w:lang w:val="sr-Latn-ME"/>
        </w:rPr>
      </w:pPr>
      <w:r w:rsidRPr="00F65790">
        <w:rPr>
          <w:i w:val="0"/>
          <w:color w:val="auto"/>
          <w:szCs w:val="22"/>
          <w:lang w:val="sr-Latn-ME"/>
        </w:rPr>
        <w:t xml:space="preserve"> ljekove za liječenje artritisa i nekih kožnih oboljenja (ciklosporin)</w:t>
      </w:r>
    </w:p>
    <w:p w:rsidR="00426099" w:rsidRPr="00F65790" w:rsidRDefault="000E684D" w:rsidP="00F65790">
      <w:pPr>
        <w:pStyle w:val="BodyText"/>
        <w:widowControl w:val="0"/>
        <w:numPr>
          <w:ilvl w:val="0"/>
          <w:numId w:val="51"/>
        </w:numPr>
        <w:jc w:val="both"/>
        <w:rPr>
          <w:i w:val="0"/>
          <w:color w:val="auto"/>
          <w:szCs w:val="22"/>
          <w:lang w:val="sr-Latn-ME"/>
        </w:rPr>
      </w:pPr>
      <w:r w:rsidRPr="00F65790">
        <w:rPr>
          <w:i w:val="0"/>
          <w:color w:val="auto"/>
          <w:szCs w:val="22"/>
          <w:lang w:val="sr-Latn-ME"/>
        </w:rPr>
        <w:t xml:space="preserve"> ljekove za liječenje raka (5-fluorouracil),</w:t>
      </w:r>
    </w:p>
    <w:p w:rsidR="00426099" w:rsidRPr="00F65790" w:rsidRDefault="000E684D" w:rsidP="00F65790">
      <w:pPr>
        <w:pStyle w:val="BodyText"/>
        <w:widowControl w:val="0"/>
        <w:numPr>
          <w:ilvl w:val="0"/>
          <w:numId w:val="51"/>
        </w:numPr>
        <w:jc w:val="both"/>
        <w:rPr>
          <w:i w:val="0"/>
          <w:color w:val="auto"/>
          <w:szCs w:val="22"/>
          <w:lang w:val="sr-Latn-ME"/>
        </w:rPr>
      </w:pPr>
      <w:r w:rsidRPr="00F65790">
        <w:rPr>
          <w:i w:val="0"/>
          <w:color w:val="auto"/>
          <w:szCs w:val="22"/>
          <w:lang w:val="sr-Latn-ME"/>
        </w:rPr>
        <w:t xml:space="preserve"> ljekove za liječenje leukemije (busulfan),</w:t>
      </w:r>
    </w:p>
    <w:p w:rsidR="00426099" w:rsidRPr="00F65790" w:rsidRDefault="000E684D" w:rsidP="00F65790">
      <w:pPr>
        <w:pStyle w:val="BodyText"/>
        <w:widowControl w:val="0"/>
        <w:numPr>
          <w:ilvl w:val="0"/>
          <w:numId w:val="51"/>
        </w:numPr>
        <w:jc w:val="both"/>
        <w:rPr>
          <w:i w:val="0"/>
          <w:color w:val="auto"/>
          <w:szCs w:val="22"/>
          <w:lang w:val="sr-Latn-ME"/>
        </w:rPr>
      </w:pPr>
      <w:r w:rsidRPr="00F65790">
        <w:rPr>
          <w:i w:val="0"/>
          <w:color w:val="auto"/>
          <w:szCs w:val="22"/>
          <w:lang w:val="sr-Latn-ME"/>
        </w:rPr>
        <w:t xml:space="preserve"> ljekove za kontracepciju jer mogu biti manje pouzdani ako se uzimaju u isto vrijeme sa metronidazolom,</w:t>
      </w:r>
    </w:p>
    <w:p w:rsidR="00426099" w:rsidRPr="00F65790" w:rsidRDefault="000E684D" w:rsidP="00F65790">
      <w:pPr>
        <w:widowControl w:val="0"/>
        <w:numPr>
          <w:ilvl w:val="0"/>
          <w:numId w:val="51"/>
        </w:numPr>
        <w:tabs>
          <w:tab w:val="clear" w:pos="567"/>
        </w:tabs>
        <w:suppressAutoHyphens/>
        <w:spacing w:line="240" w:lineRule="auto"/>
        <w:jc w:val="both"/>
        <w:rPr>
          <w:szCs w:val="22"/>
          <w:lang w:val="sr-Latn-ME" w:eastAsia="ar-SA"/>
        </w:rPr>
      </w:pPr>
      <w:r w:rsidRPr="00F65790">
        <w:rPr>
          <w:szCs w:val="22"/>
          <w:lang w:val="sr-Latn-ME" w:eastAsia="ar-SA"/>
        </w:rPr>
        <w:t xml:space="preserve"> za liječenje čira na želucu (cimetidin),</w:t>
      </w:r>
    </w:p>
    <w:p w:rsidR="00426099" w:rsidRPr="00F65790" w:rsidRDefault="000E684D" w:rsidP="00F65790">
      <w:pPr>
        <w:widowControl w:val="0"/>
        <w:numPr>
          <w:ilvl w:val="0"/>
          <w:numId w:val="51"/>
        </w:numPr>
        <w:suppressAutoHyphens/>
        <w:jc w:val="both"/>
        <w:rPr>
          <w:szCs w:val="22"/>
          <w:lang w:val="sr-Latn-ME" w:eastAsia="ar-SA"/>
        </w:rPr>
      </w:pPr>
      <w:r w:rsidRPr="00F65790">
        <w:rPr>
          <w:szCs w:val="22"/>
          <w:lang w:val="sr-Latn-ME" w:eastAsia="ar-SA"/>
        </w:rPr>
        <w:t xml:space="preserve"> za liječenje alkoholizma (disulfiram). Ova dva lijeka ne smijete da uzimate istovremeno jer njihova interakci</w:t>
      </w:r>
      <w:r w:rsidRPr="00F65790">
        <w:rPr>
          <w:szCs w:val="22"/>
          <w:lang w:val="sr-Latn-ME" w:eastAsia="ar-SA"/>
        </w:rPr>
        <w:t>ja može da dovede do razvoja mentalnih poremećaja (akutne psihoze). Ne smijete da uzimate metronidazol dvije nedjelje nakon završetka liječenja disulfiramom.</w:t>
      </w:r>
    </w:p>
    <w:p w:rsidR="00426099" w:rsidRPr="00F65790" w:rsidRDefault="00426099" w:rsidP="00F65790">
      <w:pPr>
        <w:widowControl w:val="0"/>
        <w:rPr>
          <w:szCs w:val="22"/>
          <w:lang w:val="sr-Latn-ME"/>
        </w:rPr>
      </w:pPr>
    </w:p>
    <w:p w:rsidR="00426099" w:rsidRPr="00F65790" w:rsidRDefault="000E684D" w:rsidP="00F65790">
      <w:pPr>
        <w:widowControl w:val="0"/>
        <w:rPr>
          <w:b/>
          <w:bCs/>
          <w:szCs w:val="22"/>
          <w:lang w:val="sr-Latn-ME"/>
        </w:rPr>
      </w:pPr>
      <w:r w:rsidRPr="00F65790">
        <w:rPr>
          <w:b/>
          <w:bCs/>
          <w:szCs w:val="22"/>
          <w:lang w:val="sr-Latn-ME"/>
        </w:rPr>
        <w:t xml:space="preserve">Uzimanje lijeka Efloran sa hranom ili pićem </w:t>
      </w:r>
    </w:p>
    <w:p w:rsidR="00426099" w:rsidRPr="00F65790" w:rsidRDefault="000E684D" w:rsidP="00F65790">
      <w:pPr>
        <w:widowControl w:val="0"/>
        <w:jc w:val="both"/>
        <w:rPr>
          <w:bCs/>
          <w:szCs w:val="22"/>
          <w:lang w:val="sr-Latn-ME"/>
        </w:rPr>
      </w:pPr>
      <w:r w:rsidRPr="00F65790">
        <w:rPr>
          <w:szCs w:val="22"/>
          <w:lang w:val="sr-Latn-ME"/>
        </w:rPr>
        <w:t>Tokom terapije lijekom Efloran, kao i sljedećih 48 s</w:t>
      </w:r>
      <w:r w:rsidRPr="00F65790">
        <w:rPr>
          <w:szCs w:val="22"/>
          <w:lang w:val="sr-Latn-ME"/>
        </w:rPr>
        <w:t>ati nakon prekida terapije ne preporučuje se konzumacija alkohola. Konzumiranje alkohola u toku terapije može imati neželjena dejstva kao što su mučnina, povraćanje, bolovi u stomaku, povišena tjelesna temperatura i crvenilo lica, vrlo brze ili neujednačen</w:t>
      </w:r>
      <w:r w:rsidRPr="00F65790">
        <w:rPr>
          <w:szCs w:val="22"/>
          <w:lang w:val="sr-Latn-ME"/>
        </w:rPr>
        <w:t>e otkucaje srca (palpitacije) i glavobolje</w:t>
      </w:r>
      <w:r w:rsidRPr="00F65790">
        <w:rPr>
          <w:bCs/>
          <w:szCs w:val="22"/>
          <w:lang w:val="sr-Latn-ME"/>
        </w:rPr>
        <w:t>.</w:t>
      </w:r>
    </w:p>
    <w:p w:rsidR="00426099" w:rsidRPr="00F65790" w:rsidRDefault="00426099" w:rsidP="00F65790">
      <w:pPr>
        <w:widowControl w:val="0"/>
        <w:rPr>
          <w:b/>
          <w:szCs w:val="22"/>
          <w:lang w:val="sr-Latn-ME"/>
        </w:rPr>
      </w:pPr>
    </w:p>
    <w:p w:rsidR="00426099" w:rsidRPr="00F65790" w:rsidRDefault="000E684D" w:rsidP="00F65790">
      <w:pPr>
        <w:widowControl w:val="0"/>
        <w:rPr>
          <w:b/>
          <w:szCs w:val="22"/>
          <w:lang w:val="sr-Latn-ME"/>
        </w:rPr>
      </w:pPr>
      <w:r w:rsidRPr="00F65790">
        <w:rPr>
          <w:b/>
          <w:szCs w:val="22"/>
          <w:lang w:val="sr-Latn-ME"/>
        </w:rPr>
        <w:t>Plodnost, trudnoća i dojenje</w:t>
      </w:r>
    </w:p>
    <w:p w:rsidR="00426099" w:rsidRPr="00F65790" w:rsidRDefault="000E684D" w:rsidP="00F65790">
      <w:pPr>
        <w:widowControl w:val="0"/>
        <w:suppressAutoHyphens/>
        <w:jc w:val="both"/>
        <w:rPr>
          <w:szCs w:val="22"/>
          <w:lang w:val="sr-Latn-ME" w:eastAsia="ar-SA"/>
        </w:rPr>
      </w:pPr>
      <w:r w:rsidRPr="00F65790">
        <w:rPr>
          <w:szCs w:val="22"/>
          <w:lang w:val="sr-Latn-ME" w:eastAsia="ar-SA"/>
        </w:rPr>
        <w:t>Ako ste trudni ili dojite, mislite da biste mogli biti trudni ili planirate trudnoću, pitajte svog ljekara ili farmaceuta za savjet prije uzimanja ovog lijeka.</w:t>
      </w:r>
    </w:p>
    <w:p w:rsidR="00426099" w:rsidRPr="00F65790" w:rsidRDefault="000E684D" w:rsidP="00F65790">
      <w:pPr>
        <w:widowControl w:val="0"/>
        <w:suppressAutoHyphens/>
        <w:jc w:val="both"/>
        <w:rPr>
          <w:szCs w:val="22"/>
          <w:lang w:val="sr-Latn-ME" w:eastAsia="ar-SA"/>
        </w:rPr>
      </w:pPr>
      <w:r w:rsidRPr="00F65790">
        <w:rPr>
          <w:szCs w:val="22"/>
          <w:lang w:val="sr-Latn-ME" w:eastAsia="ar-SA"/>
        </w:rPr>
        <w:t>Ne bi trebalo da primi</w:t>
      </w:r>
      <w:r w:rsidRPr="00F65790">
        <w:rPr>
          <w:szCs w:val="22"/>
          <w:lang w:val="sr-Latn-ME" w:eastAsia="ar-SA"/>
        </w:rPr>
        <w:t>te lijek u prvom tromjesečju trudnoće. Kasnije ga ljekar može propisati samo ako očekivano poboljšanje opravdava rizik.</w:t>
      </w:r>
    </w:p>
    <w:p w:rsidR="00426099" w:rsidRPr="00F65790" w:rsidRDefault="000E684D" w:rsidP="00F65790">
      <w:pPr>
        <w:widowControl w:val="0"/>
        <w:suppressAutoHyphens/>
        <w:jc w:val="both"/>
        <w:rPr>
          <w:b/>
          <w:bCs/>
          <w:szCs w:val="22"/>
          <w:lang w:val="sr-Latn-ME" w:eastAsia="ar-SA"/>
        </w:rPr>
      </w:pPr>
      <w:r w:rsidRPr="00F65790">
        <w:rPr>
          <w:szCs w:val="22"/>
          <w:lang w:val="sr-Latn-ME" w:eastAsia="ar-SA"/>
        </w:rPr>
        <w:t>Lijek prelazi u majčino mlijeko; stoga, prekinite dojenje tokom terapije.</w:t>
      </w:r>
    </w:p>
    <w:p w:rsidR="00426099" w:rsidRPr="00F65790" w:rsidRDefault="00426099" w:rsidP="00F65790">
      <w:pPr>
        <w:widowControl w:val="0"/>
        <w:rPr>
          <w:b/>
          <w:szCs w:val="22"/>
          <w:lang w:val="sr-Latn-ME"/>
        </w:rPr>
      </w:pPr>
    </w:p>
    <w:p w:rsidR="00426099" w:rsidRPr="00F65790" w:rsidRDefault="000E684D" w:rsidP="00F65790">
      <w:pPr>
        <w:widowControl w:val="0"/>
        <w:jc w:val="both"/>
        <w:rPr>
          <w:b/>
          <w:bCs/>
          <w:szCs w:val="22"/>
          <w:lang w:val="sr-Latn-ME"/>
        </w:rPr>
      </w:pPr>
      <w:r w:rsidRPr="00F65790">
        <w:rPr>
          <w:b/>
          <w:szCs w:val="22"/>
          <w:lang w:val="sr-Latn-ME"/>
        </w:rPr>
        <w:t>Uticaj lijeka Efloran na sposobnost upravljanja vozilima i r</w:t>
      </w:r>
      <w:r w:rsidRPr="00F65790">
        <w:rPr>
          <w:b/>
          <w:szCs w:val="22"/>
          <w:lang w:val="sr-Latn-ME"/>
        </w:rPr>
        <w:t>ukovanje mašinama</w:t>
      </w:r>
      <w:r w:rsidRPr="00F65790">
        <w:rPr>
          <w:b/>
          <w:bCs/>
          <w:szCs w:val="22"/>
          <w:lang w:val="sr-Latn-ME"/>
        </w:rPr>
        <w:t xml:space="preserve"> </w:t>
      </w:r>
    </w:p>
    <w:p w:rsidR="00426099" w:rsidRPr="00F65790" w:rsidRDefault="000E684D" w:rsidP="00F65790">
      <w:pPr>
        <w:widowControl w:val="0"/>
        <w:spacing w:line="240" w:lineRule="auto"/>
        <w:jc w:val="both"/>
        <w:rPr>
          <w:szCs w:val="22"/>
          <w:lang w:val="sr-Latn-ME"/>
        </w:rPr>
      </w:pPr>
      <w:r w:rsidRPr="00F65790">
        <w:rPr>
          <w:szCs w:val="22"/>
          <w:lang w:val="sr-Latn-ME"/>
        </w:rPr>
        <w:t>Lijek Efloran može da ima mali ili umjeren uticaj na sposobnost upravljanja vozilima i rada sa mašinama. Tokom liječenja lijekom Efloran mogu da se jave pospanost, vrtoglavica, konfuzija, halucinacije, konvulzije, prolazni poremećaji vid</w:t>
      </w:r>
      <w:r w:rsidRPr="00F65790">
        <w:rPr>
          <w:szCs w:val="22"/>
          <w:lang w:val="sr-Latn-ME"/>
        </w:rPr>
        <w:t xml:space="preserve">a koji utiču na psihofizičke performanse, posebno ako tokom liječenja konzumirate alkohol. Ako se jave ovi simptomi, nemojte da vozite niti rukujete </w:t>
      </w:r>
      <w:r w:rsidRPr="00F65790">
        <w:rPr>
          <w:szCs w:val="22"/>
          <w:lang w:val="sr-Latn-ME"/>
        </w:rPr>
        <w:lastRenderedPageBreak/>
        <w:t>mašinama.</w:t>
      </w:r>
    </w:p>
    <w:p w:rsidR="00426099" w:rsidRPr="00F65790" w:rsidRDefault="00426099" w:rsidP="00F65790">
      <w:pPr>
        <w:widowControl w:val="0"/>
        <w:spacing w:line="240" w:lineRule="auto"/>
        <w:jc w:val="both"/>
        <w:rPr>
          <w:szCs w:val="22"/>
          <w:lang w:val="sr-Latn-ME"/>
        </w:rPr>
      </w:pPr>
    </w:p>
    <w:p w:rsidR="00426099" w:rsidRPr="00F65790" w:rsidRDefault="000E684D" w:rsidP="00F65790">
      <w:pPr>
        <w:widowControl w:val="0"/>
        <w:spacing w:line="240" w:lineRule="auto"/>
        <w:jc w:val="both"/>
        <w:rPr>
          <w:szCs w:val="22"/>
          <w:u w:val="single"/>
          <w:lang w:val="sr-Latn-ME"/>
        </w:rPr>
      </w:pPr>
      <w:r w:rsidRPr="00F65790">
        <w:rPr>
          <w:szCs w:val="22"/>
          <w:u w:val="single"/>
          <w:lang w:val="sr-Latn-ME"/>
        </w:rPr>
        <w:t>Laboratorijske analize</w:t>
      </w:r>
    </w:p>
    <w:p w:rsidR="00426099" w:rsidRPr="00F65790" w:rsidRDefault="000E684D" w:rsidP="00F65790">
      <w:pPr>
        <w:widowControl w:val="0"/>
        <w:spacing w:line="240" w:lineRule="auto"/>
        <w:jc w:val="both"/>
        <w:rPr>
          <w:szCs w:val="22"/>
          <w:lang w:val="sr-Latn-ME"/>
        </w:rPr>
      </w:pPr>
      <w:r w:rsidRPr="00F65790">
        <w:rPr>
          <w:szCs w:val="22"/>
          <w:lang w:val="sr-Latn-ME"/>
        </w:rPr>
        <w:t xml:space="preserve">Ako lijek morate primjenjivati duže od 10 dana, ljekar može zatražiti da </w:t>
      </w:r>
      <w:r w:rsidRPr="00F65790">
        <w:rPr>
          <w:szCs w:val="22"/>
          <w:lang w:val="sr-Latn-ME"/>
        </w:rPr>
        <w:t>uradite određene laboratorijske analize</w:t>
      </w:r>
    </w:p>
    <w:p w:rsidR="00426099" w:rsidRPr="00F65790" w:rsidRDefault="00426099" w:rsidP="00F65790">
      <w:pPr>
        <w:widowControl w:val="0"/>
        <w:jc w:val="both"/>
        <w:rPr>
          <w:bCs/>
          <w:szCs w:val="22"/>
          <w:lang w:val="sr-Latn-ME"/>
        </w:rPr>
      </w:pPr>
    </w:p>
    <w:p w:rsidR="00426099" w:rsidRPr="00F65790" w:rsidRDefault="000E684D" w:rsidP="00F65790">
      <w:pPr>
        <w:widowControl w:val="0"/>
        <w:autoSpaceDE w:val="0"/>
        <w:autoSpaceDN w:val="0"/>
        <w:jc w:val="both"/>
        <w:rPr>
          <w:i/>
          <w:iCs/>
          <w:szCs w:val="22"/>
          <w:lang w:val="sr-Latn-ME"/>
        </w:rPr>
      </w:pPr>
      <w:r w:rsidRPr="00F65790">
        <w:rPr>
          <w:b/>
          <w:szCs w:val="22"/>
          <w:lang w:val="sr-Latn-ME"/>
        </w:rPr>
        <w:t xml:space="preserve">Važne informacije o nekim sastojcima lijeka Efloran </w:t>
      </w:r>
    </w:p>
    <w:p w:rsidR="00426099" w:rsidRPr="00F65790" w:rsidRDefault="000E684D" w:rsidP="00F65790">
      <w:pPr>
        <w:widowControl w:val="0"/>
        <w:autoSpaceDE w:val="0"/>
        <w:autoSpaceDN w:val="0"/>
        <w:jc w:val="both"/>
        <w:rPr>
          <w:szCs w:val="22"/>
          <w:lang w:val="sr-Latn-ME"/>
        </w:rPr>
      </w:pPr>
      <w:r w:rsidRPr="00F65790">
        <w:rPr>
          <w:szCs w:val="22"/>
          <w:lang w:val="sr-Latn-ME"/>
        </w:rPr>
        <w:t xml:space="preserve">Ovaj lijek sadrži 276,61 mg natrijuma (glavni sastojak kuhinjske soli) u 100 ml rastvora za infuziju (1 bočica). To odgovara 13,8% preporučenog maksimalnog </w:t>
      </w:r>
      <w:r w:rsidRPr="00F65790">
        <w:rPr>
          <w:szCs w:val="22"/>
          <w:lang w:val="sr-Latn-ME"/>
        </w:rPr>
        <w:t>dnevnog unosa soli za odraslu osobu.</w:t>
      </w:r>
    </w:p>
    <w:p w:rsidR="00426099" w:rsidRPr="00F65790" w:rsidRDefault="000E684D" w:rsidP="00F65790">
      <w:pPr>
        <w:widowControl w:val="0"/>
        <w:jc w:val="both"/>
        <w:rPr>
          <w:i/>
          <w:iCs/>
          <w:szCs w:val="22"/>
          <w:lang w:val="sr-Latn-ME"/>
        </w:rPr>
      </w:pPr>
      <w:r w:rsidRPr="00F65790">
        <w:rPr>
          <w:szCs w:val="22"/>
          <w:lang w:val="sr-Latn-ME"/>
        </w:rPr>
        <w:t>Obratite se svom ljekaru ili farmaceutu ako Vam je treba da primite 706 mg metronidazola (141 ml rastvora) ili više dnevno, kroz duže vrijeme, naročito ako Vam je preporučena prehrana s niskim udjelom soli (natrijuma).</w:t>
      </w:r>
    </w:p>
    <w:p w:rsidR="00426099" w:rsidRPr="00F65790" w:rsidRDefault="00426099" w:rsidP="00F65790">
      <w:pPr>
        <w:widowControl w:val="0"/>
        <w:jc w:val="both"/>
        <w:rPr>
          <w:szCs w:val="22"/>
          <w:lang w:val="sr-Latn-ME"/>
        </w:rPr>
      </w:pPr>
    </w:p>
    <w:p w:rsidR="00426099" w:rsidRPr="00F65790" w:rsidRDefault="00426099" w:rsidP="00F65790">
      <w:pPr>
        <w:widowControl w:val="0"/>
        <w:jc w:val="both"/>
        <w:rPr>
          <w:szCs w:val="22"/>
          <w:lang w:val="sr-Latn-ME"/>
        </w:rPr>
      </w:pPr>
    </w:p>
    <w:p w:rsidR="00426099" w:rsidRPr="00F65790" w:rsidRDefault="000E684D" w:rsidP="00F65790">
      <w:pPr>
        <w:widowControl w:val="0"/>
        <w:tabs>
          <w:tab w:val="clear" w:pos="567"/>
          <w:tab w:val="left" w:pos="540"/>
          <w:tab w:val="left" w:pos="569"/>
        </w:tabs>
        <w:jc w:val="both"/>
        <w:rPr>
          <w:b/>
          <w:bCs/>
          <w:szCs w:val="22"/>
          <w:lang w:val="sr-Latn-ME"/>
        </w:rPr>
      </w:pPr>
      <w:r w:rsidRPr="00F65790">
        <w:rPr>
          <w:b/>
          <w:bCs/>
          <w:szCs w:val="22"/>
          <w:lang w:val="sr-Latn-ME"/>
        </w:rPr>
        <w:t xml:space="preserve">3. </w:t>
      </w:r>
      <w:r w:rsidRPr="00F65790">
        <w:rPr>
          <w:b/>
          <w:bCs/>
          <w:szCs w:val="22"/>
          <w:lang w:val="sr-Latn-ME"/>
        </w:rPr>
        <w:tab/>
        <w:t>KAKO SE UPOTREBLJAVA LIJEK EFLORAN</w:t>
      </w:r>
    </w:p>
    <w:p w:rsidR="00426099" w:rsidRPr="00F65790" w:rsidRDefault="00426099" w:rsidP="00F65790">
      <w:pPr>
        <w:widowControl w:val="0"/>
        <w:jc w:val="both"/>
        <w:rPr>
          <w:bCs/>
          <w:caps/>
          <w:szCs w:val="22"/>
          <w:lang w:val="sr-Latn-ME"/>
        </w:rPr>
      </w:pPr>
    </w:p>
    <w:p w:rsidR="00426099" w:rsidRPr="00F65790" w:rsidRDefault="000E684D" w:rsidP="00F65790">
      <w:pPr>
        <w:pStyle w:val="Header"/>
        <w:widowControl w:val="0"/>
        <w:tabs>
          <w:tab w:val="left" w:pos="0"/>
        </w:tabs>
        <w:jc w:val="both"/>
        <w:rPr>
          <w:rFonts w:ascii="Times New Roman" w:hAnsi="Times New Roman"/>
          <w:sz w:val="22"/>
          <w:szCs w:val="22"/>
          <w:lang w:val="sr-Latn-ME"/>
        </w:rPr>
      </w:pPr>
      <w:r w:rsidRPr="00F65790">
        <w:rPr>
          <w:rFonts w:ascii="Times New Roman" w:hAnsi="Times New Roman"/>
          <w:sz w:val="22"/>
          <w:szCs w:val="22"/>
          <w:lang w:val="sr-Latn-ME"/>
        </w:rPr>
        <w:t xml:space="preserve">Uvijek uzimajte ovaj lijek tačno onako kako Vam je rekao Vaš ljekar ili farmaceut. Provjerite sa ljekarom ili farmaceutom ako niste sigurni kako da koristite ovaj lijek. </w:t>
      </w:r>
    </w:p>
    <w:p w:rsidR="00426099" w:rsidRPr="00F65790" w:rsidRDefault="00426099" w:rsidP="00F65790">
      <w:pPr>
        <w:pStyle w:val="Header"/>
        <w:widowControl w:val="0"/>
        <w:tabs>
          <w:tab w:val="left" w:pos="0"/>
        </w:tabs>
        <w:jc w:val="both"/>
        <w:rPr>
          <w:rFonts w:ascii="Times New Roman" w:hAnsi="Times New Roman"/>
          <w:i/>
          <w:iCs/>
          <w:sz w:val="22"/>
          <w:szCs w:val="22"/>
          <w:lang w:val="sr-Latn-ME"/>
        </w:rPr>
      </w:pPr>
    </w:p>
    <w:p w:rsidR="00426099" w:rsidRPr="00F65790" w:rsidRDefault="000E684D" w:rsidP="00F65790">
      <w:pPr>
        <w:pStyle w:val="Header"/>
        <w:widowControl w:val="0"/>
        <w:tabs>
          <w:tab w:val="left" w:pos="0"/>
        </w:tabs>
        <w:jc w:val="both"/>
        <w:rPr>
          <w:rFonts w:ascii="Times New Roman" w:hAnsi="Times New Roman"/>
          <w:sz w:val="22"/>
          <w:szCs w:val="22"/>
          <w:lang w:val="sr-Latn-ME"/>
        </w:rPr>
      </w:pPr>
      <w:r w:rsidRPr="00F65790">
        <w:rPr>
          <w:rFonts w:ascii="Times New Roman" w:hAnsi="Times New Roman"/>
          <w:sz w:val="22"/>
          <w:szCs w:val="22"/>
          <w:lang w:val="sr-Latn-ME"/>
        </w:rPr>
        <w:t>Lijek Efloran će vam dati ljekar ili medic</w:t>
      </w:r>
      <w:r w:rsidRPr="00F65790">
        <w:rPr>
          <w:rFonts w:ascii="Times New Roman" w:hAnsi="Times New Roman"/>
          <w:sz w:val="22"/>
          <w:szCs w:val="22"/>
          <w:lang w:val="sr-Latn-ME"/>
        </w:rPr>
        <w:t>inska sestra intravenskom infuzijom (u venu).</w:t>
      </w:r>
    </w:p>
    <w:p w:rsidR="00426099" w:rsidRPr="00F65790" w:rsidRDefault="000E684D" w:rsidP="00F65790">
      <w:pPr>
        <w:widowControl w:val="0"/>
        <w:numPr>
          <w:ilvl w:val="0"/>
          <w:numId w:val="45"/>
        </w:numPr>
        <w:tabs>
          <w:tab w:val="left" w:pos="720"/>
        </w:tabs>
        <w:ind w:right="-2"/>
        <w:jc w:val="both"/>
        <w:rPr>
          <w:szCs w:val="22"/>
          <w:lang w:val="sr-Latn-ME"/>
        </w:rPr>
      </w:pPr>
      <w:r w:rsidRPr="00F65790">
        <w:rPr>
          <w:szCs w:val="22"/>
          <w:lang w:val="sr-Latn-ME"/>
        </w:rPr>
        <w:t>Efloran treba dati u sporoj intravenskoj infuziji brzinom od naviše 5 ml/min (bočica od 100 ml/20 min), uobičajena brzina davanja je bočica od 100 ml tokom 20 do 60 minuta.</w:t>
      </w:r>
    </w:p>
    <w:p w:rsidR="00426099" w:rsidRPr="00F65790" w:rsidRDefault="000E684D" w:rsidP="00F65790">
      <w:pPr>
        <w:widowControl w:val="0"/>
        <w:numPr>
          <w:ilvl w:val="0"/>
          <w:numId w:val="45"/>
        </w:numPr>
        <w:tabs>
          <w:tab w:val="left" w:pos="720"/>
        </w:tabs>
        <w:ind w:right="-2"/>
        <w:jc w:val="both"/>
        <w:rPr>
          <w:szCs w:val="22"/>
          <w:lang w:val="sr-Latn-ME"/>
        </w:rPr>
      </w:pPr>
      <w:r w:rsidRPr="00F65790">
        <w:rPr>
          <w:szCs w:val="22"/>
          <w:lang w:val="sr-Latn-ME"/>
        </w:rPr>
        <w:t>Doza lijeka Efloran zavisi od Vašeg o</w:t>
      </w:r>
      <w:r w:rsidRPr="00F65790">
        <w:rPr>
          <w:szCs w:val="22"/>
          <w:lang w:val="sr-Latn-ME"/>
        </w:rPr>
        <w:t>rganizma kao i bolesti od koje se liječite.</w:t>
      </w:r>
    </w:p>
    <w:p w:rsidR="00426099" w:rsidRPr="00F65790" w:rsidRDefault="000E684D" w:rsidP="00F65790">
      <w:pPr>
        <w:widowControl w:val="0"/>
        <w:numPr>
          <w:ilvl w:val="0"/>
          <w:numId w:val="45"/>
        </w:numPr>
        <w:tabs>
          <w:tab w:val="left" w:pos="720"/>
        </w:tabs>
        <w:ind w:right="-2"/>
        <w:jc w:val="both"/>
        <w:rPr>
          <w:szCs w:val="22"/>
          <w:lang w:val="sr-Latn-ME"/>
        </w:rPr>
      </w:pPr>
      <w:r w:rsidRPr="00F65790">
        <w:rPr>
          <w:szCs w:val="22"/>
          <w:lang w:val="sr-Latn-ME"/>
        </w:rPr>
        <w:t>Trajanje liječenja zavisi od tipa i ozbiljnosti infekcije od koje se liječite</w:t>
      </w:r>
    </w:p>
    <w:p w:rsidR="00426099" w:rsidRPr="00F65790" w:rsidRDefault="000E684D" w:rsidP="00F65790">
      <w:pPr>
        <w:widowControl w:val="0"/>
        <w:numPr>
          <w:ilvl w:val="0"/>
          <w:numId w:val="45"/>
        </w:numPr>
        <w:tabs>
          <w:tab w:val="left" w:pos="720"/>
        </w:tabs>
        <w:ind w:right="-2"/>
        <w:jc w:val="both"/>
        <w:rPr>
          <w:szCs w:val="22"/>
          <w:lang w:val="sr-Latn-ME"/>
        </w:rPr>
      </w:pPr>
      <w:r w:rsidRPr="00F65790">
        <w:rPr>
          <w:szCs w:val="22"/>
          <w:lang w:val="sr-Latn-ME"/>
        </w:rPr>
        <w:t>Infuziju treba zamijeniti oralnom primjenom lijeka što je prije moguće.</w:t>
      </w:r>
    </w:p>
    <w:p w:rsidR="00426099" w:rsidRPr="00F65790" w:rsidRDefault="000E684D" w:rsidP="00F65790">
      <w:pPr>
        <w:widowControl w:val="0"/>
        <w:numPr>
          <w:ilvl w:val="0"/>
          <w:numId w:val="45"/>
        </w:numPr>
        <w:tabs>
          <w:tab w:val="left" w:pos="720"/>
        </w:tabs>
        <w:ind w:right="-2"/>
        <w:jc w:val="both"/>
        <w:rPr>
          <w:szCs w:val="22"/>
          <w:lang w:val="sr-Latn-ME"/>
        </w:rPr>
      </w:pPr>
      <w:r w:rsidRPr="00F65790">
        <w:rPr>
          <w:szCs w:val="22"/>
          <w:lang w:val="sr-Latn-ME"/>
        </w:rPr>
        <w:t>Rastvoru za infuziju lijeka metronidazol se ne dodaju drugi lj</w:t>
      </w:r>
      <w:r w:rsidRPr="00F65790">
        <w:rPr>
          <w:szCs w:val="22"/>
          <w:lang w:val="sr-Latn-ME"/>
        </w:rPr>
        <w:t>ekovi. Isto se tako ne smije davati sa drugim infuzionim rastvorima.</w:t>
      </w:r>
    </w:p>
    <w:p w:rsidR="00426099" w:rsidRPr="00F65790" w:rsidRDefault="00426099" w:rsidP="00F65790">
      <w:pPr>
        <w:widowControl w:val="0"/>
        <w:tabs>
          <w:tab w:val="left" w:pos="720"/>
        </w:tabs>
        <w:ind w:right="-2"/>
        <w:jc w:val="both"/>
        <w:rPr>
          <w:szCs w:val="22"/>
          <w:lang w:val="sr-Latn-ME"/>
        </w:rPr>
      </w:pPr>
    </w:p>
    <w:p w:rsidR="00426099" w:rsidRPr="00F65790" w:rsidRDefault="000E684D" w:rsidP="00F65790">
      <w:pPr>
        <w:widowControl w:val="0"/>
        <w:numPr>
          <w:ilvl w:val="12"/>
          <w:numId w:val="0"/>
        </w:numPr>
        <w:tabs>
          <w:tab w:val="left" w:pos="720"/>
        </w:tabs>
        <w:ind w:right="-2"/>
        <w:jc w:val="both"/>
        <w:rPr>
          <w:szCs w:val="22"/>
          <w:lang w:val="sr-Latn-ME"/>
        </w:rPr>
      </w:pPr>
      <w:r w:rsidRPr="00F65790">
        <w:rPr>
          <w:szCs w:val="22"/>
          <w:lang w:val="sr-Latn-ME"/>
        </w:rPr>
        <w:t xml:space="preserve">Liječenje obično započinje intravenskom infuzijom. Što je prije moguće, treba nastaviti sa tabletama. </w:t>
      </w:r>
    </w:p>
    <w:p w:rsidR="00426099" w:rsidRPr="00F65790" w:rsidRDefault="00426099" w:rsidP="00F65790">
      <w:pPr>
        <w:widowControl w:val="0"/>
        <w:jc w:val="both"/>
        <w:rPr>
          <w:b/>
          <w:szCs w:val="22"/>
          <w:lang w:val="sr-Latn-ME"/>
        </w:rPr>
      </w:pPr>
    </w:p>
    <w:p w:rsidR="00426099" w:rsidRPr="00F65790" w:rsidRDefault="000E684D" w:rsidP="00F65790">
      <w:pPr>
        <w:widowControl w:val="0"/>
        <w:jc w:val="both"/>
        <w:rPr>
          <w:szCs w:val="22"/>
          <w:lang w:val="sr-Latn-ME"/>
        </w:rPr>
      </w:pPr>
      <w:r w:rsidRPr="00F65790">
        <w:rPr>
          <w:szCs w:val="22"/>
          <w:lang w:val="sr-Latn-ME"/>
        </w:rPr>
        <w:t>Uobičajene doze za odrasle i djecu su navedene ispod:</w:t>
      </w:r>
    </w:p>
    <w:p w:rsidR="00426099" w:rsidRPr="00F65790" w:rsidRDefault="00426099" w:rsidP="00F65790">
      <w:pPr>
        <w:widowControl w:val="0"/>
        <w:jc w:val="both"/>
        <w:rPr>
          <w:b/>
          <w:bCs/>
          <w:szCs w:val="22"/>
          <w:lang w:val="sr-Latn-ME"/>
        </w:rPr>
      </w:pPr>
    </w:p>
    <w:p w:rsidR="00426099" w:rsidRPr="00F65790" w:rsidRDefault="000E684D" w:rsidP="00F65790">
      <w:pPr>
        <w:widowControl w:val="0"/>
        <w:jc w:val="both"/>
        <w:rPr>
          <w:b/>
          <w:bCs/>
          <w:szCs w:val="22"/>
          <w:lang w:val="sr-Latn-ME"/>
        </w:rPr>
      </w:pPr>
      <w:r w:rsidRPr="00F65790">
        <w:rPr>
          <w:b/>
          <w:bCs/>
          <w:szCs w:val="22"/>
          <w:lang w:val="sr-Latn-ME"/>
        </w:rPr>
        <w:t xml:space="preserve">Liječenje bakterijskih infekcija </w:t>
      </w:r>
    </w:p>
    <w:p w:rsidR="00426099" w:rsidRPr="00F65790" w:rsidRDefault="000E684D" w:rsidP="00F65790">
      <w:pPr>
        <w:widowControl w:val="0"/>
        <w:jc w:val="both"/>
        <w:rPr>
          <w:b/>
          <w:bCs/>
          <w:szCs w:val="22"/>
          <w:lang w:val="sr-Latn-ME"/>
        </w:rPr>
      </w:pPr>
      <w:r w:rsidRPr="00F65790">
        <w:rPr>
          <w:b/>
          <w:bCs/>
          <w:szCs w:val="22"/>
          <w:lang w:val="sr-Latn-ME"/>
        </w:rPr>
        <w:t>Odrasli</w:t>
      </w:r>
    </w:p>
    <w:p w:rsidR="00426099" w:rsidRPr="00F65790" w:rsidRDefault="000E684D" w:rsidP="00F65790">
      <w:pPr>
        <w:widowControl w:val="0"/>
        <w:jc w:val="both"/>
        <w:rPr>
          <w:szCs w:val="22"/>
          <w:lang w:val="sr-Latn-ME"/>
        </w:rPr>
      </w:pPr>
      <w:r w:rsidRPr="00F65790">
        <w:rPr>
          <w:szCs w:val="22"/>
          <w:lang w:val="sr-Latn-ME"/>
        </w:rPr>
        <w:t xml:space="preserve">- Primjenjuje se 500 mg (100 ml) Eflorana svakih 8 sati. </w:t>
      </w:r>
    </w:p>
    <w:p w:rsidR="00426099" w:rsidRPr="00F65790" w:rsidRDefault="00426099" w:rsidP="00F65790">
      <w:pPr>
        <w:widowControl w:val="0"/>
        <w:jc w:val="both"/>
        <w:rPr>
          <w:b/>
          <w:bCs/>
          <w:szCs w:val="22"/>
          <w:lang w:val="sr-Latn-ME"/>
        </w:rPr>
      </w:pPr>
    </w:p>
    <w:p w:rsidR="00426099" w:rsidRPr="00F65790" w:rsidRDefault="000E684D" w:rsidP="00F65790">
      <w:pPr>
        <w:widowControl w:val="0"/>
        <w:jc w:val="both"/>
        <w:rPr>
          <w:szCs w:val="22"/>
          <w:lang w:val="sr-Latn-ME"/>
        </w:rPr>
      </w:pPr>
      <w:r w:rsidRPr="00F65790">
        <w:rPr>
          <w:b/>
          <w:bCs/>
          <w:szCs w:val="22"/>
          <w:lang w:val="sr-Latn-ME"/>
        </w:rPr>
        <w:t>Djeca</w:t>
      </w:r>
      <w:r w:rsidRPr="00F65790">
        <w:rPr>
          <w:szCs w:val="22"/>
          <w:lang w:val="sr-Latn-ME"/>
        </w:rPr>
        <w:t xml:space="preserve"> </w:t>
      </w:r>
    </w:p>
    <w:p w:rsidR="00426099" w:rsidRPr="00F65790" w:rsidRDefault="000E684D" w:rsidP="00F65790">
      <w:pPr>
        <w:widowControl w:val="0"/>
        <w:jc w:val="both"/>
        <w:rPr>
          <w:szCs w:val="22"/>
          <w:lang w:val="sr-Latn-ME"/>
        </w:rPr>
      </w:pPr>
      <w:r w:rsidRPr="00F65790">
        <w:rPr>
          <w:szCs w:val="22"/>
          <w:lang w:val="sr-Latn-ME"/>
        </w:rPr>
        <w:t xml:space="preserve">- Ljekar će odrediti koju dozu lijeka treba primijeniti prema tjelesnoj težini djeteta. </w:t>
      </w:r>
    </w:p>
    <w:p w:rsidR="00426099" w:rsidRPr="00F65790" w:rsidRDefault="000E684D" w:rsidP="00F65790">
      <w:pPr>
        <w:widowControl w:val="0"/>
        <w:jc w:val="both"/>
        <w:rPr>
          <w:szCs w:val="22"/>
          <w:lang w:val="sr-Latn-ME"/>
        </w:rPr>
      </w:pPr>
      <w:r w:rsidRPr="00F65790">
        <w:rPr>
          <w:szCs w:val="22"/>
          <w:lang w:val="sr-Latn-ME"/>
        </w:rPr>
        <w:t>- Uobičajena dnevna doza je 7,5 mg/kg svakih 8 sati. Dnevna</w:t>
      </w:r>
      <w:r w:rsidRPr="00F65790">
        <w:rPr>
          <w:szCs w:val="22"/>
          <w:lang w:val="sr-Latn-ME"/>
        </w:rPr>
        <w:t xml:space="preserve"> doza može se povećati do 40 mg/kg, u zavisnosti od težine infekcije. Doza koju odredi ljekar primjenjuje se svakih 8 sati. </w:t>
      </w:r>
    </w:p>
    <w:p w:rsidR="00426099" w:rsidRPr="00F65790" w:rsidRDefault="000E684D" w:rsidP="00F65790">
      <w:pPr>
        <w:widowControl w:val="0"/>
        <w:jc w:val="both"/>
        <w:rPr>
          <w:szCs w:val="22"/>
          <w:lang w:val="sr-Latn-ME"/>
        </w:rPr>
      </w:pPr>
      <w:r w:rsidRPr="00F65790">
        <w:rPr>
          <w:szCs w:val="22"/>
          <w:lang w:val="sr-Latn-ME"/>
        </w:rPr>
        <w:t>- Ako je Vaše dijete novorođenče mlađe od 8 nedjelja života, ljekar će primijeniti jednu dnevnu dozu 15 mg/kg ili dvije doze 7,5 mg</w:t>
      </w:r>
      <w:r w:rsidRPr="00F65790">
        <w:rPr>
          <w:szCs w:val="22"/>
          <w:lang w:val="sr-Latn-ME"/>
        </w:rPr>
        <w:t>/kg u razmaku od 12 sati.</w:t>
      </w:r>
    </w:p>
    <w:p w:rsidR="00426099" w:rsidRPr="00F65790" w:rsidRDefault="00426099" w:rsidP="00F65790">
      <w:pPr>
        <w:widowControl w:val="0"/>
        <w:jc w:val="both"/>
        <w:rPr>
          <w:szCs w:val="22"/>
          <w:lang w:val="sr-Latn-ME"/>
        </w:rPr>
      </w:pPr>
    </w:p>
    <w:p w:rsidR="00426099" w:rsidRPr="00F65790" w:rsidRDefault="000E684D" w:rsidP="00F65790">
      <w:pPr>
        <w:widowControl w:val="0"/>
        <w:jc w:val="both"/>
        <w:rPr>
          <w:b/>
          <w:bCs/>
          <w:szCs w:val="22"/>
          <w:lang w:val="sr-Latn-ME"/>
        </w:rPr>
      </w:pPr>
      <w:r w:rsidRPr="00F65790">
        <w:rPr>
          <w:b/>
          <w:bCs/>
          <w:szCs w:val="22"/>
          <w:lang w:val="sr-Latn-ME"/>
        </w:rPr>
        <w:t xml:space="preserve">Sprečavanje infekcija nakon operativnih zahvata </w:t>
      </w:r>
    </w:p>
    <w:p w:rsidR="00426099" w:rsidRPr="00F65790" w:rsidRDefault="000E684D" w:rsidP="00F65790">
      <w:pPr>
        <w:widowControl w:val="0"/>
        <w:jc w:val="both"/>
        <w:rPr>
          <w:b/>
          <w:bCs/>
          <w:szCs w:val="22"/>
          <w:lang w:val="sr-Latn-ME"/>
        </w:rPr>
      </w:pPr>
      <w:r w:rsidRPr="00F65790">
        <w:rPr>
          <w:b/>
          <w:bCs/>
          <w:szCs w:val="22"/>
          <w:lang w:val="sr-Latn-ME"/>
        </w:rPr>
        <w:t xml:space="preserve">Odrasli </w:t>
      </w:r>
    </w:p>
    <w:p w:rsidR="00426099" w:rsidRPr="00F65790" w:rsidRDefault="000E684D" w:rsidP="00F65790">
      <w:pPr>
        <w:widowControl w:val="0"/>
        <w:jc w:val="both"/>
        <w:rPr>
          <w:szCs w:val="22"/>
          <w:lang w:val="sr-Latn-ME"/>
        </w:rPr>
      </w:pPr>
      <w:r w:rsidRPr="00F65790">
        <w:rPr>
          <w:szCs w:val="22"/>
          <w:lang w:val="sr-Latn-ME"/>
        </w:rPr>
        <w:t xml:space="preserve">- Primjenjuje se 500 mg (100 ml) Eflorana neposredno prije operativnog zahvata. </w:t>
      </w:r>
    </w:p>
    <w:p w:rsidR="00426099" w:rsidRPr="00F65790" w:rsidRDefault="000E684D" w:rsidP="00F65790">
      <w:pPr>
        <w:widowControl w:val="0"/>
        <w:jc w:val="both"/>
        <w:rPr>
          <w:szCs w:val="22"/>
          <w:lang w:val="sr-Latn-ME"/>
        </w:rPr>
      </w:pPr>
      <w:r w:rsidRPr="00F65790">
        <w:rPr>
          <w:szCs w:val="22"/>
          <w:lang w:val="sr-Latn-ME"/>
        </w:rPr>
        <w:t xml:space="preserve">- Doza će se primjenjivati svakih 8 sati. </w:t>
      </w:r>
    </w:p>
    <w:p w:rsidR="00426099" w:rsidRPr="00F65790" w:rsidRDefault="00426099" w:rsidP="00F65790">
      <w:pPr>
        <w:widowControl w:val="0"/>
        <w:jc w:val="both"/>
        <w:rPr>
          <w:szCs w:val="22"/>
          <w:lang w:val="sr-Latn-ME"/>
        </w:rPr>
      </w:pPr>
    </w:p>
    <w:p w:rsidR="00426099" w:rsidRPr="00F65790" w:rsidRDefault="000E684D" w:rsidP="00F65790">
      <w:pPr>
        <w:widowControl w:val="0"/>
        <w:jc w:val="both"/>
        <w:rPr>
          <w:szCs w:val="22"/>
          <w:lang w:val="sr-Latn-ME"/>
        </w:rPr>
      </w:pPr>
      <w:r w:rsidRPr="00F65790">
        <w:rPr>
          <w:b/>
          <w:bCs/>
          <w:szCs w:val="22"/>
          <w:lang w:val="sr-Latn-ME"/>
        </w:rPr>
        <w:t>Djeca</w:t>
      </w:r>
      <w:r w:rsidRPr="00F65790">
        <w:rPr>
          <w:szCs w:val="22"/>
          <w:lang w:val="sr-Latn-ME"/>
        </w:rPr>
        <w:t xml:space="preserve"> </w:t>
      </w:r>
    </w:p>
    <w:p w:rsidR="00426099" w:rsidRPr="00F65790" w:rsidRDefault="000E684D" w:rsidP="00F65790">
      <w:pPr>
        <w:widowControl w:val="0"/>
        <w:jc w:val="both"/>
        <w:rPr>
          <w:szCs w:val="22"/>
          <w:lang w:val="sr-Latn-ME"/>
        </w:rPr>
      </w:pPr>
      <w:r w:rsidRPr="00F65790">
        <w:rPr>
          <w:szCs w:val="22"/>
          <w:lang w:val="sr-Latn-ME"/>
        </w:rPr>
        <w:t xml:space="preserve">- Ljekar će odrediti koju dozu lijeka treba primijeniti prema tjelesnoj težini dijeteta. </w:t>
      </w:r>
    </w:p>
    <w:p w:rsidR="00426099" w:rsidRPr="00F65790" w:rsidRDefault="000E684D" w:rsidP="00F65790">
      <w:pPr>
        <w:widowControl w:val="0"/>
        <w:jc w:val="both"/>
        <w:rPr>
          <w:szCs w:val="22"/>
          <w:lang w:val="sr-Latn-ME"/>
        </w:rPr>
      </w:pPr>
      <w:r w:rsidRPr="00F65790">
        <w:rPr>
          <w:szCs w:val="22"/>
          <w:lang w:val="sr-Latn-ME"/>
        </w:rPr>
        <w:t xml:space="preserve">- Prvu dozu 20-30 mg/kg u pojedinačnoj dozi lijeka Vaše dijete mlađe od 12 godina će dobiti 1 do 2 sata prije operativnog zahvata. </w:t>
      </w:r>
    </w:p>
    <w:p w:rsidR="00426099" w:rsidRPr="00F65790" w:rsidRDefault="000E684D" w:rsidP="00F65790">
      <w:pPr>
        <w:widowControl w:val="0"/>
        <w:jc w:val="both"/>
        <w:rPr>
          <w:szCs w:val="22"/>
          <w:lang w:val="sr-Latn-ME"/>
        </w:rPr>
      </w:pPr>
      <w:r w:rsidRPr="00F65790">
        <w:rPr>
          <w:szCs w:val="22"/>
          <w:lang w:val="sr-Latn-ME"/>
        </w:rPr>
        <w:t>- Novorođenčad mlađa od 40 nedjelj</w:t>
      </w:r>
      <w:r w:rsidRPr="00F65790">
        <w:rPr>
          <w:szCs w:val="22"/>
          <w:lang w:val="sr-Latn-ME"/>
        </w:rPr>
        <w:t xml:space="preserve">a će dobiti prvu dozu 10 mg/kg tjelesne težine u pojedinačnoj dozi prije operativnog zahvata. </w:t>
      </w:r>
    </w:p>
    <w:p w:rsidR="00426099" w:rsidRPr="00F65790" w:rsidRDefault="00426099" w:rsidP="00F65790">
      <w:pPr>
        <w:widowControl w:val="0"/>
        <w:jc w:val="both"/>
        <w:rPr>
          <w:szCs w:val="22"/>
          <w:lang w:val="sr-Latn-ME"/>
        </w:rPr>
      </w:pPr>
    </w:p>
    <w:p w:rsidR="00426099" w:rsidRPr="00F65790" w:rsidRDefault="000E684D" w:rsidP="00F65790">
      <w:pPr>
        <w:widowControl w:val="0"/>
        <w:jc w:val="both"/>
        <w:rPr>
          <w:szCs w:val="22"/>
          <w:lang w:val="sr-Latn-ME"/>
        </w:rPr>
      </w:pPr>
      <w:r w:rsidRPr="00F65790">
        <w:rPr>
          <w:b/>
          <w:bCs/>
          <w:szCs w:val="22"/>
          <w:lang w:val="sr-Latn-ME"/>
        </w:rPr>
        <w:t>Starije osobe</w:t>
      </w:r>
      <w:r w:rsidRPr="00F65790">
        <w:rPr>
          <w:szCs w:val="22"/>
          <w:lang w:val="sr-Latn-ME"/>
        </w:rPr>
        <w:t xml:space="preserve"> </w:t>
      </w:r>
    </w:p>
    <w:p w:rsidR="00426099" w:rsidRPr="00F65790" w:rsidRDefault="000E684D" w:rsidP="00F65790">
      <w:pPr>
        <w:widowControl w:val="0"/>
        <w:jc w:val="both"/>
        <w:rPr>
          <w:b/>
          <w:bCs/>
          <w:i/>
          <w:iCs/>
          <w:szCs w:val="22"/>
          <w:lang w:val="sr-Latn-ME"/>
        </w:rPr>
      </w:pPr>
      <w:r w:rsidRPr="00F65790">
        <w:rPr>
          <w:szCs w:val="22"/>
          <w:lang w:val="sr-Latn-ME"/>
        </w:rPr>
        <w:t xml:space="preserve">Potreban je oprez tokom primjene lijeka kod starijih osoba. Ovo se posebno odnosi na visoke doze lijeka, </w:t>
      </w:r>
      <w:r w:rsidRPr="00F65790">
        <w:rPr>
          <w:szCs w:val="22"/>
          <w:lang w:val="sr-Latn-ME"/>
        </w:rPr>
        <w:lastRenderedPageBreak/>
        <w:t>iako su dostupni podaci o prilagođavanju</w:t>
      </w:r>
      <w:r w:rsidRPr="00F65790">
        <w:rPr>
          <w:szCs w:val="22"/>
          <w:lang w:val="sr-Latn-ME"/>
        </w:rPr>
        <w:t xml:space="preserve"> doze ograničeni.</w:t>
      </w:r>
    </w:p>
    <w:p w:rsidR="00426099" w:rsidRPr="00F65790" w:rsidRDefault="00426099" w:rsidP="00F65790">
      <w:pPr>
        <w:widowControl w:val="0"/>
        <w:jc w:val="both"/>
        <w:rPr>
          <w:b/>
          <w:bCs/>
          <w:i/>
          <w:iCs/>
          <w:szCs w:val="22"/>
          <w:lang w:val="sr-Latn-ME"/>
        </w:rPr>
      </w:pPr>
    </w:p>
    <w:p w:rsidR="00426099" w:rsidRPr="00F65790" w:rsidRDefault="000E684D" w:rsidP="00F65790">
      <w:pPr>
        <w:widowControl w:val="0"/>
        <w:jc w:val="both"/>
        <w:rPr>
          <w:b/>
          <w:bCs/>
          <w:i/>
          <w:iCs/>
          <w:szCs w:val="22"/>
          <w:lang w:val="sr-Latn-ME"/>
        </w:rPr>
      </w:pPr>
      <w:r w:rsidRPr="00F65790">
        <w:rPr>
          <w:b/>
          <w:bCs/>
          <w:i/>
          <w:iCs/>
          <w:szCs w:val="22"/>
          <w:lang w:val="sr-Latn-ME"/>
        </w:rPr>
        <w:t xml:space="preserve">Oštećenje funkcije bubrega </w:t>
      </w:r>
    </w:p>
    <w:p w:rsidR="00426099" w:rsidRPr="00F65790" w:rsidRDefault="000E684D" w:rsidP="00F65790">
      <w:pPr>
        <w:widowControl w:val="0"/>
        <w:jc w:val="both"/>
        <w:rPr>
          <w:szCs w:val="22"/>
          <w:lang w:val="sr-Latn-ME"/>
        </w:rPr>
      </w:pPr>
      <w:r w:rsidRPr="00F65790">
        <w:rPr>
          <w:szCs w:val="22"/>
          <w:lang w:val="sr-Latn-ME"/>
        </w:rPr>
        <w:t>Prilagođavanje doze nije neophodno kod pacijenata sa oštećenjem bubrega.</w:t>
      </w:r>
    </w:p>
    <w:p w:rsidR="00426099" w:rsidRPr="00F65790" w:rsidRDefault="000E684D" w:rsidP="00F65790">
      <w:pPr>
        <w:widowControl w:val="0"/>
        <w:jc w:val="both"/>
        <w:rPr>
          <w:szCs w:val="22"/>
          <w:lang w:val="sr-Latn-ME"/>
        </w:rPr>
      </w:pPr>
      <w:r w:rsidRPr="00F65790">
        <w:rPr>
          <w:szCs w:val="22"/>
          <w:lang w:val="sr-Latn-ME"/>
        </w:rPr>
        <w:t>Ako ste na dijalizi bubrega, ovaj lijek treba da primite nakon tretmana dijalizom.</w:t>
      </w:r>
    </w:p>
    <w:p w:rsidR="00426099" w:rsidRPr="00F65790" w:rsidRDefault="00426099" w:rsidP="00F65790">
      <w:pPr>
        <w:widowControl w:val="0"/>
        <w:jc w:val="both"/>
        <w:rPr>
          <w:b/>
          <w:bCs/>
          <w:i/>
          <w:iCs/>
          <w:szCs w:val="22"/>
          <w:lang w:val="sr-Latn-ME"/>
        </w:rPr>
      </w:pPr>
    </w:p>
    <w:p w:rsidR="00426099" w:rsidRPr="00F65790" w:rsidRDefault="000E684D" w:rsidP="00F65790">
      <w:pPr>
        <w:widowControl w:val="0"/>
        <w:jc w:val="both"/>
        <w:rPr>
          <w:b/>
          <w:bCs/>
          <w:i/>
          <w:iCs/>
          <w:szCs w:val="22"/>
          <w:lang w:val="sr-Latn-ME"/>
        </w:rPr>
      </w:pPr>
      <w:r w:rsidRPr="00F65790">
        <w:rPr>
          <w:b/>
          <w:bCs/>
          <w:i/>
          <w:iCs/>
          <w:szCs w:val="22"/>
          <w:lang w:val="sr-Latn-ME"/>
        </w:rPr>
        <w:t xml:space="preserve">Pacijenti na hemodijalizi </w:t>
      </w:r>
    </w:p>
    <w:p w:rsidR="00426099" w:rsidRPr="00F65790" w:rsidRDefault="000E684D" w:rsidP="00F65790">
      <w:pPr>
        <w:widowControl w:val="0"/>
        <w:jc w:val="both"/>
        <w:rPr>
          <w:b/>
          <w:bCs/>
          <w:i/>
          <w:iCs/>
          <w:szCs w:val="22"/>
          <w:lang w:val="sr-Latn-ME"/>
        </w:rPr>
      </w:pPr>
      <w:r w:rsidRPr="00F65790">
        <w:rPr>
          <w:szCs w:val="22"/>
          <w:lang w:val="sr-Latn-ME"/>
        </w:rPr>
        <w:t>Hemodijaliza odstranjuje</w:t>
      </w:r>
      <w:r w:rsidRPr="00F65790">
        <w:rPr>
          <w:szCs w:val="22"/>
          <w:lang w:val="sr-Latn-ME"/>
        </w:rPr>
        <w:t xml:space="preserve"> lijek Efloran iz krvi. Stoga se ovaj lijek treba primijeniti nakon hemodijalize.</w:t>
      </w:r>
    </w:p>
    <w:p w:rsidR="00426099" w:rsidRPr="00F65790" w:rsidRDefault="00426099" w:rsidP="00F65790">
      <w:pPr>
        <w:widowControl w:val="0"/>
        <w:jc w:val="both"/>
        <w:rPr>
          <w:b/>
          <w:bCs/>
          <w:i/>
          <w:iCs/>
          <w:szCs w:val="22"/>
          <w:lang w:val="sr-Latn-ME"/>
        </w:rPr>
      </w:pPr>
    </w:p>
    <w:p w:rsidR="00426099" w:rsidRPr="00F65790" w:rsidRDefault="000E684D" w:rsidP="00F65790">
      <w:pPr>
        <w:widowControl w:val="0"/>
        <w:jc w:val="both"/>
        <w:rPr>
          <w:szCs w:val="22"/>
          <w:lang w:val="sr-Latn-ME"/>
        </w:rPr>
      </w:pPr>
      <w:r w:rsidRPr="00F65790">
        <w:rPr>
          <w:b/>
          <w:bCs/>
          <w:i/>
          <w:iCs/>
          <w:szCs w:val="22"/>
          <w:lang w:val="sr-Latn-ME"/>
        </w:rPr>
        <w:t>Ozbiljno oštećenje funkcije jetre</w:t>
      </w:r>
    </w:p>
    <w:p w:rsidR="00426099" w:rsidRPr="00F65790" w:rsidRDefault="000E684D" w:rsidP="00F65790">
      <w:pPr>
        <w:widowControl w:val="0"/>
        <w:jc w:val="both"/>
        <w:rPr>
          <w:szCs w:val="22"/>
          <w:lang w:val="sr-Latn-ME"/>
        </w:rPr>
      </w:pPr>
      <w:r w:rsidRPr="00F65790">
        <w:rPr>
          <w:szCs w:val="22"/>
          <w:lang w:val="sr-Latn-ME"/>
        </w:rPr>
        <w:t>Kod pacijenata sa teškim oštećenjem jetre potrebno je smanjiti dozu uz praćenje nivoa u serumu.</w:t>
      </w:r>
    </w:p>
    <w:p w:rsidR="00426099" w:rsidRPr="00F65790" w:rsidRDefault="00426099" w:rsidP="00F65790">
      <w:pPr>
        <w:widowControl w:val="0"/>
        <w:jc w:val="both"/>
        <w:rPr>
          <w:b/>
          <w:szCs w:val="22"/>
          <w:lang w:val="sr-Latn-ME"/>
        </w:rPr>
      </w:pPr>
    </w:p>
    <w:p w:rsidR="00426099" w:rsidRPr="00F65790" w:rsidRDefault="000E684D" w:rsidP="00F65790">
      <w:pPr>
        <w:widowControl w:val="0"/>
        <w:jc w:val="both"/>
        <w:rPr>
          <w:b/>
          <w:szCs w:val="22"/>
          <w:lang w:val="sr-Latn-ME"/>
        </w:rPr>
      </w:pPr>
      <w:r w:rsidRPr="00F65790">
        <w:rPr>
          <w:b/>
          <w:szCs w:val="22"/>
          <w:lang w:val="sr-Latn-ME"/>
        </w:rPr>
        <w:t xml:space="preserve">Ako ste uzeli više lijeka Efloran nego </w:t>
      </w:r>
      <w:r w:rsidRPr="00F65790">
        <w:rPr>
          <w:b/>
          <w:szCs w:val="22"/>
          <w:lang w:val="sr-Latn-ME"/>
        </w:rPr>
        <w:t>što je trebalo</w:t>
      </w:r>
    </w:p>
    <w:p w:rsidR="00426099" w:rsidRPr="00F65790" w:rsidRDefault="000E684D" w:rsidP="00F65790">
      <w:pPr>
        <w:widowControl w:val="0"/>
        <w:suppressAutoHyphens/>
        <w:jc w:val="both"/>
        <w:rPr>
          <w:szCs w:val="22"/>
          <w:lang w:val="sr-Latn-ME" w:eastAsia="ar-SA"/>
        </w:rPr>
      </w:pPr>
      <w:r w:rsidRPr="00F65790">
        <w:rPr>
          <w:szCs w:val="22"/>
          <w:lang w:val="sr-Latn-ME" w:eastAsia="ar-SA"/>
        </w:rPr>
        <w:t>Kod prevelikih doza se javljaju prije svega mučnina, povraćanje i vrtoglavica, a u težim slučajevima zbog neusklađenog rada mišića (ataksija) i poremećaji kretanja, ukočenost, trnjenje (parestezije) i grčevi.</w:t>
      </w:r>
    </w:p>
    <w:p w:rsidR="00426099" w:rsidRPr="00F65790" w:rsidRDefault="000E684D" w:rsidP="00F65790">
      <w:pPr>
        <w:widowControl w:val="0"/>
        <w:suppressAutoHyphens/>
        <w:jc w:val="both"/>
        <w:rPr>
          <w:szCs w:val="22"/>
          <w:lang w:val="sr-Latn-ME"/>
        </w:rPr>
      </w:pPr>
      <w:r w:rsidRPr="00F65790">
        <w:rPr>
          <w:szCs w:val="22"/>
          <w:lang w:val="sr-Latn-ME"/>
        </w:rPr>
        <w:t xml:space="preserve">Vaš ljekar će odlučiti o dozi i </w:t>
      </w:r>
      <w:r w:rsidRPr="00F65790">
        <w:rPr>
          <w:szCs w:val="22"/>
          <w:lang w:val="sr-Latn-ME"/>
        </w:rPr>
        <w:t xml:space="preserve">trajanju liječenja. Ako se jave znaci predoziranja ili ako sumnjate da primate veću dozu lijeka nego što bi trebalo, razgovarajte sa svojim ljekarom koji će da odredi odgovarajuće mjere liječenja ili adekvatno smanji dozu. </w:t>
      </w:r>
    </w:p>
    <w:p w:rsidR="00426099" w:rsidRPr="00F65790" w:rsidRDefault="00426099" w:rsidP="00F65790">
      <w:pPr>
        <w:widowControl w:val="0"/>
        <w:jc w:val="both"/>
        <w:rPr>
          <w:szCs w:val="22"/>
          <w:lang w:val="sr-Latn-ME"/>
        </w:rPr>
      </w:pPr>
    </w:p>
    <w:p w:rsidR="00426099" w:rsidRPr="00F65790" w:rsidRDefault="000E684D" w:rsidP="00F65790">
      <w:pPr>
        <w:widowControl w:val="0"/>
        <w:jc w:val="both"/>
        <w:rPr>
          <w:b/>
          <w:szCs w:val="22"/>
          <w:lang w:val="sr-Latn-ME"/>
        </w:rPr>
      </w:pPr>
      <w:r w:rsidRPr="00F65790">
        <w:rPr>
          <w:b/>
          <w:szCs w:val="22"/>
          <w:lang w:val="sr-Latn-ME"/>
        </w:rPr>
        <w:t>Ako ste zaboravili da uzmete li</w:t>
      </w:r>
      <w:r w:rsidRPr="00F65790">
        <w:rPr>
          <w:b/>
          <w:szCs w:val="22"/>
          <w:lang w:val="sr-Latn-ME"/>
        </w:rPr>
        <w:t>jek Efloran</w:t>
      </w:r>
    </w:p>
    <w:p w:rsidR="00426099" w:rsidRPr="00F65790" w:rsidRDefault="000E684D" w:rsidP="00F65790">
      <w:pPr>
        <w:widowControl w:val="0"/>
        <w:jc w:val="both"/>
        <w:rPr>
          <w:szCs w:val="22"/>
          <w:lang w:val="sr-Latn-ME"/>
        </w:rPr>
      </w:pPr>
      <w:r w:rsidRPr="00F65790">
        <w:rPr>
          <w:szCs w:val="22"/>
          <w:lang w:val="sr-Latn-ME"/>
        </w:rPr>
        <w:t>Vaš ljekar će odlučiti o učestalosti davanja infuzija. Ako iz bilo kojeg razloga niste primili planiranu infuziju, obavijestite svog ljekara što je prije moguće.</w:t>
      </w:r>
    </w:p>
    <w:p w:rsidR="00426099" w:rsidRPr="00F65790" w:rsidRDefault="00426099" w:rsidP="00F65790">
      <w:pPr>
        <w:widowControl w:val="0"/>
        <w:jc w:val="both"/>
        <w:rPr>
          <w:b/>
          <w:szCs w:val="22"/>
          <w:lang w:val="sr-Latn-ME"/>
        </w:rPr>
      </w:pPr>
    </w:p>
    <w:p w:rsidR="00426099" w:rsidRPr="00F65790" w:rsidRDefault="000E684D" w:rsidP="00F65790">
      <w:pPr>
        <w:widowControl w:val="0"/>
        <w:jc w:val="both"/>
        <w:rPr>
          <w:b/>
          <w:szCs w:val="22"/>
          <w:lang w:val="sr-Latn-ME"/>
        </w:rPr>
      </w:pPr>
      <w:r w:rsidRPr="00F65790">
        <w:rPr>
          <w:b/>
          <w:szCs w:val="22"/>
          <w:lang w:val="sr-Latn-ME"/>
        </w:rPr>
        <w:t>Ako prestanete da uzimate lijek Efloran</w:t>
      </w:r>
    </w:p>
    <w:p w:rsidR="00426099" w:rsidRPr="00F65790" w:rsidRDefault="000E684D" w:rsidP="00F65790">
      <w:pPr>
        <w:widowControl w:val="0"/>
        <w:suppressAutoHyphens/>
        <w:jc w:val="both"/>
        <w:rPr>
          <w:szCs w:val="22"/>
          <w:lang w:val="sr-Latn-ME" w:eastAsia="ar-SA"/>
        </w:rPr>
      </w:pPr>
      <w:r w:rsidRPr="00F65790">
        <w:rPr>
          <w:szCs w:val="22"/>
          <w:lang w:val="sr-Latn-ME" w:eastAsia="ar-SA"/>
        </w:rPr>
        <w:t>Samovoljni prekid liječenja može biti opa</w:t>
      </w:r>
      <w:r w:rsidRPr="00F65790">
        <w:rPr>
          <w:szCs w:val="22"/>
          <w:lang w:val="sr-Latn-ME" w:eastAsia="ar-SA"/>
        </w:rPr>
        <w:t>san. Infekcija može još uvijek biti prisutna, iako se osjećate bolje. Ukoliko prekinete liječenje prerano, infekcija se može ponoviti.</w:t>
      </w:r>
    </w:p>
    <w:p w:rsidR="00426099" w:rsidRPr="00F65790" w:rsidRDefault="00426099" w:rsidP="00F65790">
      <w:pPr>
        <w:widowControl w:val="0"/>
        <w:suppressAutoHyphens/>
        <w:jc w:val="both"/>
        <w:rPr>
          <w:szCs w:val="22"/>
          <w:lang w:val="sr-Latn-ME" w:eastAsia="ar-SA"/>
        </w:rPr>
      </w:pPr>
    </w:p>
    <w:p w:rsidR="00426099" w:rsidRPr="00F65790" w:rsidRDefault="000E684D" w:rsidP="00F65790">
      <w:pPr>
        <w:widowControl w:val="0"/>
        <w:suppressAutoHyphens/>
        <w:jc w:val="both"/>
        <w:rPr>
          <w:szCs w:val="22"/>
          <w:lang w:val="sr-Latn-ME" w:eastAsia="ar-SA"/>
        </w:rPr>
      </w:pPr>
      <w:r w:rsidRPr="00F65790">
        <w:rPr>
          <w:szCs w:val="22"/>
          <w:lang w:val="sr-Latn-ME" w:eastAsia="ar-SA"/>
        </w:rPr>
        <w:t>Ako imate dodatnih pitanja o upotrebi lijeka, posavjetujte se sa ljekarom, farmaceutom ili medicinskom sestrom.</w:t>
      </w:r>
    </w:p>
    <w:p w:rsidR="00426099" w:rsidRPr="00F65790" w:rsidRDefault="00426099" w:rsidP="00F65790">
      <w:pPr>
        <w:widowControl w:val="0"/>
        <w:jc w:val="both"/>
        <w:rPr>
          <w:szCs w:val="22"/>
          <w:lang w:val="sr-Latn-ME"/>
        </w:rPr>
      </w:pPr>
    </w:p>
    <w:p w:rsidR="00426099" w:rsidRPr="00F65790" w:rsidRDefault="00426099" w:rsidP="00F65790">
      <w:pPr>
        <w:widowControl w:val="0"/>
        <w:rPr>
          <w:szCs w:val="22"/>
          <w:lang w:val="sr-Latn-ME"/>
        </w:rPr>
      </w:pPr>
    </w:p>
    <w:p w:rsidR="00426099" w:rsidRPr="00F65790" w:rsidRDefault="000E684D" w:rsidP="00F65790">
      <w:pPr>
        <w:widowControl w:val="0"/>
        <w:tabs>
          <w:tab w:val="clear" w:pos="567"/>
          <w:tab w:val="left" w:pos="540"/>
          <w:tab w:val="left" w:pos="569"/>
        </w:tabs>
        <w:rPr>
          <w:b/>
          <w:bCs/>
          <w:szCs w:val="22"/>
          <w:lang w:val="sr-Latn-ME"/>
        </w:rPr>
      </w:pPr>
      <w:r w:rsidRPr="00F65790">
        <w:rPr>
          <w:b/>
          <w:bCs/>
          <w:szCs w:val="22"/>
          <w:lang w:val="sr-Latn-ME"/>
        </w:rPr>
        <w:t xml:space="preserve">4. </w:t>
      </w:r>
      <w:r w:rsidRPr="00F65790">
        <w:rPr>
          <w:b/>
          <w:bCs/>
          <w:szCs w:val="22"/>
          <w:lang w:val="sr-Latn-ME"/>
        </w:rPr>
        <w:tab/>
        <w:t>MO</w:t>
      </w:r>
      <w:r w:rsidRPr="00F65790">
        <w:rPr>
          <w:b/>
          <w:bCs/>
          <w:szCs w:val="22"/>
          <w:lang w:val="sr-Latn-ME"/>
        </w:rPr>
        <w:t>GUĆA NEŽELJENA DEJSTVA</w:t>
      </w:r>
    </w:p>
    <w:p w:rsidR="00426099" w:rsidRPr="00F65790" w:rsidRDefault="00426099" w:rsidP="00F65790">
      <w:pPr>
        <w:widowControl w:val="0"/>
        <w:rPr>
          <w:szCs w:val="22"/>
          <w:lang w:val="sr-Latn-ME"/>
        </w:rPr>
      </w:pPr>
    </w:p>
    <w:p w:rsidR="00426099" w:rsidRPr="00F65790" w:rsidRDefault="000E684D" w:rsidP="00F65790">
      <w:pPr>
        <w:widowControl w:val="0"/>
        <w:numPr>
          <w:ilvl w:val="12"/>
          <w:numId w:val="0"/>
        </w:numPr>
        <w:tabs>
          <w:tab w:val="left" w:pos="720"/>
        </w:tabs>
        <w:ind w:right="-29"/>
        <w:rPr>
          <w:szCs w:val="22"/>
          <w:lang w:val="sr-Latn-ME"/>
        </w:rPr>
      </w:pPr>
      <w:r w:rsidRPr="00F65790">
        <w:rPr>
          <w:szCs w:val="22"/>
          <w:lang w:val="sr-Latn-ME"/>
        </w:rPr>
        <w:t>Kao i svi ljekovi i lijek Efloran može izazvati neželjena dejstva, iako se ona ne moraju javiti kod svakoga.</w:t>
      </w:r>
    </w:p>
    <w:p w:rsidR="00426099" w:rsidRPr="00F65790" w:rsidRDefault="00426099" w:rsidP="00F65790">
      <w:pPr>
        <w:widowControl w:val="0"/>
        <w:numPr>
          <w:ilvl w:val="12"/>
          <w:numId w:val="0"/>
        </w:numPr>
        <w:tabs>
          <w:tab w:val="left" w:pos="720"/>
        </w:tabs>
        <w:ind w:right="-29"/>
        <w:rPr>
          <w:szCs w:val="22"/>
          <w:lang w:val="sr-Latn-ME"/>
        </w:rPr>
      </w:pPr>
    </w:p>
    <w:p w:rsidR="00426099" w:rsidRPr="00F65790" w:rsidRDefault="000E684D" w:rsidP="00F65790">
      <w:pPr>
        <w:pStyle w:val="BodyText"/>
        <w:widowControl w:val="0"/>
        <w:rPr>
          <w:b/>
          <w:bCs/>
          <w:color w:val="auto"/>
          <w:szCs w:val="22"/>
          <w:lang w:val="sr-Latn-ME"/>
        </w:rPr>
      </w:pPr>
      <w:r w:rsidRPr="00F65790">
        <w:rPr>
          <w:b/>
          <w:color w:val="auto"/>
          <w:szCs w:val="22"/>
          <w:lang w:val="sr-Latn-ME"/>
        </w:rPr>
        <w:t>Prestanite da uzimate lijek Efloran i posjetite ljekara ili odmah idite u bolnicu ako:</w:t>
      </w:r>
    </w:p>
    <w:p w:rsidR="00426099" w:rsidRPr="00F65790" w:rsidRDefault="000E684D" w:rsidP="00F65790">
      <w:pPr>
        <w:pStyle w:val="BodyText"/>
        <w:widowControl w:val="0"/>
        <w:numPr>
          <w:ilvl w:val="0"/>
          <w:numId w:val="3"/>
        </w:numPr>
        <w:jc w:val="both"/>
        <w:rPr>
          <w:bCs/>
          <w:i w:val="0"/>
          <w:color w:val="auto"/>
          <w:szCs w:val="22"/>
          <w:lang w:val="sr-Latn-ME"/>
        </w:rPr>
      </w:pPr>
      <w:r w:rsidRPr="00F65790">
        <w:rPr>
          <w:i w:val="0"/>
          <w:color w:val="auto"/>
          <w:szCs w:val="22"/>
          <w:lang w:val="sr-Latn-ME"/>
        </w:rPr>
        <w:t>primijetite oticanje ruku, stopala,</w:t>
      </w:r>
      <w:r w:rsidRPr="00F65790">
        <w:rPr>
          <w:i w:val="0"/>
          <w:color w:val="auto"/>
          <w:szCs w:val="22"/>
          <w:lang w:val="sr-Latn-ME"/>
        </w:rPr>
        <w:t xml:space="preserve"> zglobova, lica, usana ili ždrijela koje može uzrokovati poteškoće s gutanjem ili disanjem. Takođe možete osjetiti svrab, koprivnjaču ili kožni osip (urtikariju). Navedeni simptomi mogu ukazivati na alergijsku reakciju na lijek Efloran.</w:t>
      </w:r>
    </w:p>
    <w:p w:rsidR="00426099" w:rsidRPr="00F65790" w:rsidRDefault="000E684D" w:rsidP="00F65790">
      <w:pPr>
        <w:pStyle w:val="BodyText"/>
        <w:widowControl w:val="0"/>
        <w:numPr>
          <w:ilvl w:val="0"/>
          <w:numId w:val="3"/>
        </w:numPr>
        <w:jc w:val="both"/>
        <w:rPr>
          <w:color w:val="auto"/>
          <w:szCs w:val="22"/>
          <w:lang w:val="sr-Latn-ME"/>
        </w:rPr>
      </w:pPr>
      <w:r w:rsidRPr="00F65790">
        <w:rPr>
          <w:i w:val="0"/>
          <w:color w:val="auto"/>
          <w:szCs w:val="22"/>
          <w:lang w:val="sr-Latn-ME"/>
        </w:rPr>
        <w:t>ozbiljno, ali veoma</w:t>
      </w:r>
      <w:r w:rsidRPr="00F65790">
        <w:rPr>
          <w:i w:val="0"/>
          <w:color w:val="auto"/>
          <w:szCs w:val="22"/>
          <w:lang w:val="sr-Latn-ME"/>
        </w:rPr>
        <w:t xml:space="preserve"> rijetko neželjeno dejstvo je oboljenje mozga (encefalopatija). Simptomi se razlikuju, ali možete dobiti groznicu, imati ukočen vrat, glavobolju, vidjeti ili čuti stvari koje ne postoje. Takođe možete imati problema sa korišćenjem ruku i nogu, probleme sa</w:t>
      </w:r>
      <w:r w:rsidRPr="00F65790">
        <w:rPr>
          <w:i w:val="0"/>
          <w:color w:val="auto"/>
          <w:szCs w:val="22"/>
          <w:lang w:val="sr-Latn-ME"/>
        </w:rPr>
        <w:t xml:space="preserve"> govorom ili se osjećati zbunjeno</w:t>
      </w:r>
      <w:r w:rsidRPr="00F65790">
        <w:rPr>
          <w:color w:val="auto"/>
          <w:szCs w:val="22"/>
          <w:lang w:val="sr-Latn-ME"/>
        </w:rPr>
        <w:t>.</w:t>
      </w:r>
    </w:p>
    <w:p w:rsidR="00426099" w:rsidRPr="00F65790" w:rsidRDefault="000E684D" w:rsidP="00F65790">
      <w:pPr>
        <w:pStyle w:val="BodyText"/>
        <w:widowControl w:val="0"/>
        <w:numPr>
          <w:ilvl w:val="0"/>
          <w:numId w:val="3"/>
        </w:numPr>
        <w:jc w:val="both"/>
        <w:rPr>
          <w:bCs/>
          <w:i w:val="0"/>
          <w:color w:val="auto"/>
          <w:szCs w:val="22"/>
          <w:lang w:val="sr-Latn-ME"/>
        </w:rPr>
      </w:pPr>
      <w:r w:rsidRPr="00F65790">
        <w:rPr>
          <w:i w:val="0"/>
          <w:color w:val="auto"/>
          <w:szCs w:val="22"/>
          <w:lang w:val="sr-Latn-ME"/>
        </w:rPr>
        <w:t xml:space="preserve">ako Vam se pojavi kožni osip uključujući Stevens-Johnsonov sindrom ili toksičnu epidermalnu nekrolizu. Ova pojava se može pojaviti kao crvenkasta mrlja slična metama ili kružnim mrljama često sa središnjim mjehurima na </w:t>
      </w:r>
      <w:r w:rsidRPr="00F65790">
        <w:rPr>
          <w:i w:val="0"/>
          <w:color w:val="auto"/>
          <w:szCs w:val="22"/>
          <w:lang w:val="sr-Latn-ME"/>
        </w:rPr>
        <w:t>trupu, ljuštenje kože, čirevi u ustima, grlu, nosu, genitalijama i očima i može se nastaviti sa temperaturom i simptomima nalik gripu. Ako dobijete ove simptome prestanite da primjenjujete lijek Efloran i obratite se svom ljekaru ili odmah potražite medici</w:t>
      </w:r>
      <w:r w:rsidRPr="00F65790">
        <w:rPr>
          <w:i w:val="0"/>
          <w:color w:val="auto"/>
          <w:szCs w:val="22"/>
          <w:lang w:val="sr-Latn-ME"/>
        </w:rPr>
        <w:t>nsku pomoć. Pogledajte i dio 2.</w:t>
      </w:r>
    </w:p>
    <w:p w:rsidR="00426099" w:rsidRPr="00F65790" w:rsidRDefault="000E684D" w:rsidP="00F65790">
      <w:pPr>
        <w:pStyle w:val="BodyText"/>
        <w:widowControl w:val="0"/>
        <w:numPr>
          <w:ilvl w:val="0"/>
          <w:numId w:val="3"/>
        </w:numPr>
        <w:ind w:right="-1"/>
        <w:jc w:val="both"/>
        <w:rPr>
          <w:i w:val="0"/>
          <w:color w:val="auto"/>
          <w:szCs w:val="22"/>
          <w:lang w:val="sr-Latn-ME"/>
        </w:rPr>
      </w:pPr>
      <w:r w:rsidRPr="00F65790">
        <w:rPr>
          <w:i w:val="0"/>
          <w:color w:val="auto"/>
          <w:szCs w:val="22"/>
          <w:lang w:val="sr-Latn-ME"/>
        </w:rPr>
        <w:t>ako dobijete crveni, ljuskavi rašireni osip s</w:t>
      </w:r>
      <w:r w:rsidRPr="00F65790">
        <w:rPr>
          <w:color w:val="auto"/>
          <w:szCs w:val="22"/>
          <w:lang w:val="sr-Latn-ME"/>
        </w:rPr>
        <w:t>a</w:t>
      </w:r>
      <w:r w:rsidRPr="00F65790">
        <w:rPr>
          <w:i w:val="0"/>
          <w:color w:val="auto"/>
          <w:szCs w:val="22"/>
          <w:lang w:val="sr-Latn-ME"/>
        </w:rPr>
        <w:t xml:space="preserve"> izbočinama ispod kože i </w:t>
      </w:r>
      <w:r w:rsidRPr="00F65790">
        <w:rPr>
          <w:color w:val="auto"/>
          <w:szCs w:val="22"/>
          <w:lang w:val="sr-Latn-ME"/>
        </w:rPr>
        <w:t>plikovima</w:t>
      </w:r>
      <w:r w:rsidRPr="00F65790">
        <w:rPr>
          <w:i w:val="0"/>
          <w:color w:val="auto"/>
          <w:szCs w:val="22"/>
          <w:lang w:val="sr-Latn-ME"/>
        </w:rPr>
        <w:t xml:space="preserve"> praćenim </w:t>
      </w:r>
      <w:r w:rsidRPr="00F65790">
        <w:rPr>
          <w:color w:val="auto"/>
          <w:szCs w:val="22"/>
          <w:lang w:val="sr-Latn-ME"/>
        </w:rPr>
        <w:t>groznicom</w:t>
      </w:r>
      <w:r w:rsidRPr="00F65790">
        <w:rPr>
          <w:i w:val="0"/>
          <w:color w:val="auto"/>
          <w:szCs w:val="22"/>
          <w:lang w:val="sr-Latn-ME"/>
        </w:rPr>
        <w:t xml:space="preserve"> na početku liječenja (akutna generalizirana egzantematozna pustula). Ako dobijete ove simptome prestanite da primjenjujete l</w:t>
      </w:r>
      <w:r w:rsidRPr="00F65790">
        <w:rPr>
          <w:i w:val="0"/>
          <w:color w:val="auto"/>
          <w:szCs w:val="22"/>
          <w:lang w:val="sr-Latn-ME"/>
        </w:rPr>
        <w:t>ijek Efloran i obratite se svom ljekaru ili odmah potražite medicinsku pomoć. Pogledajte i dio 2.</w:t>
      </w:r>
    </w:p>
    <w:p w:rsidR="00426099" w:rsidRPr="00F65790" w:rsidRDefault="00426099" w:rsidP="00F65790">
      <w:pPr>
        <w:pStyle w:val="BodyText"/>
        <w:widowControl w:val="0"/>
        <w:ind w:left="360" w:right="-1"/>
        <w:rPr>
          <w:color w:val="auto"/>
          <w:szCs w:val="22"/>
          <w:lang w:val="sr-Latn-ME"/>
        </w:rPr>
      </w:pPr>
    </w:p>
    <w:p w:rsidR="00426099" w:rsidRPr="00F65790" w:rsidRDefault="000E684D" w:rsidP="00F65790">
      <w:pPr>
        <w:pStyle w:val="BodyText"/>
        <w:widowControl w:val="0"/>
        <w:jc w:val="both"/>
        <w:rPr>
          <w:b/>
          <w:bCs/>
          <w:color w:val="auto"/>
          <w:szCs w:val="22"/>
          <w:lang w:val="sr-Latn-ME"/>
        </w:rPr>
      </w:pPr>
      <w:r w:rsidRPr="00F65790">
        <w:rPr>
          <w:b/>
          <w:color w:val="auto"/>
          <w:szCs w:val="22"/>
          <w:lang w:val="sr-Latn-ME"/>
        </w:rPr>
        <w:t xml:space="preserve">Odmah obavijestite Vašeg ljekara ako uočite neko od sljedećih neželjenih dejstava: </w:t>
      </w:r>
    </w:p>
    <w:p w:rsidR="00426099" w:rsidRPr="00F65790" w:rsidRDefault="000E684D" w:rsidP="00F65790">
      <w:pPr>
        <w:pStyle w:val="BodyText"/>
        <w:widowControl w:val="0"/>
        <w:numPr>
          <w:ilvl w:val="0"/>
          <w:numId w:val="3"/>
        </w:numPr>
        <w:jc w:val="both"/>
        <w:rPr>
          <w:bCs/>
          <w:i w:val="0"/>
          <w:color w:val="auto"/>
          <w:szCs w:val="22"/>
          <w:lang w:val="sr-Latn-ME"/>
        </w:rPr>
      </w:pPr>
      <w:r w:rsidRPr="00F65790">
        <w:rPr>
          <w:i w:val="0"/>
          <w:color w:val="auto"/>
          <w:szCs w:val="22"/>
          <w:lang w:val="sr-Latn-ME"/>
        </w:rPr>
        <w:lastRenderedPageBreak/>
        <w:t>Žutu boju kože i beonjača. Ovo može biti posljedica poremećaja jetre (žut</w:t>
      </w:r>
      <w:r w:rsidRPr="00F65790">
        <w:rPr>
          <w:i w:val="0"/>
          <w:color w:val="auto"/>
          <w:szCs w:val="22"/>
          <w:lang w:val="sr-Latn-ME"/>
        </w:rPr>
        <w:t>ica).</w:t>
      </w:r>
    </w:p>
    <w:p w:rsidR="00426099" w:rsidRPr="00F65790" w:rsidRDefault="000E684D" w:rsidP="00F65790">
      <w:pPr>
        <w:pStyle w:val="BodyText"/>
        <w:widowControl w:val="0"/>
        <w:numPr>
          <w:ilvl w:val="0"/>
          <w:numId w:val="3"/>
        </w:numPr>
        <w:jc w:val="both"/>
        <w:rPr>
          <w:bCs/>
          <w:i w:val="0"/>
          <w:color w:val="auto"/>
          <w:szCs w:val="22"/>
          <w:lang w:val="sr-Latn-ME"/>
        </w:rPr>
      </w:pPr>
      <w:r w:rsidRPr="00F65790">
        <w:rPr>
          <w:i w:val="0"/>
          <w:color w:val="auto"/>
          <w:szCs w:val="22"/>
          <w:lang w:val="sr-Latn-ME"/>
        </w:rPr>
        <w:t>Neočekivane infekcije, ranice u ustima, stvaranje modrica, krvarenje desni ili izraziti umor. Ovo može biti posljedica poremećaja u krvnoj slici.</w:t>
      </w:r>
    </w:p>
    <w:p w:rsidR="00426099" w:rsidRPr="00F65790" w:rsidRDefault="000E684D" w:rsidP="00F65790">
      <w:pPr>
        <w:pStyle w:val="BodyText"/>
        <w:widowControl w:val="0"/>
        <w:numPr>
          <w:ilvl w:val="0"/>
          <w:numId w:val="3"/>
        </w:numPr>
        <w:jc w:val="both"/>
        <w:rPr>
          <w:bCs/>
          <w:i w:val="0"/>
          <w:color w:val="auto"/>
          <w:szCs w:val="22"/>
          <w:lang w:val="sr-Latn-ME"/>
        </w:rPr>
      </w:pPr>
      <w:r w:rsidRPr="00F65790">
        <w:rPr>
          <w:i w:val="0"/>
          <w:color w:val="auto"/>
          <w:szCs w:val="22"/>
          <w:lang w:val="sr-Latn-ME"/>
        </w:rPr>
        <w:t>Jake bolove u stomaku koji se mogu osjećati i u leđima (pankreatitis).</w:t>
      </w:r>
    </w:p>
    <w:p w:rsidR="00426099" w:rsidRPr="00F65790" w:rsidRDefault="00426099" w:rsidP="00F65790">
      <w:pPr>
        <w:widowControl w:val="0"/>
        <w:ind w:right="-1"/>
        <w:rPr>
          <w:szCs w:val="22"/>
          <w:lang w:val="sr-Latn-ME"/>
        </w:rPr>
      </w:pPr>
    </w:p>
    <w:p w:rsidR="00426099" w:rsidRPr="00F65790" w:rsidRDefault="000E684D" w:rsidP="00F65790">
      <w:pPr>
        <w:widowControl w:val="0"/>
        <w:ind w:right="-1"/>
        <w:rPr>
          <w:b/>
          <w:i/>
          <w:szCs w:val="22"/>
          <w:lang w:val="sr-Latn-ME"/>
        </w:rPr>
      </w:pPr>
      <w:r w:rsidRPr="00F65790">
        <w:rPr>
          <w:b/>
          <w:i/>
          <w:szCs w:val="22"/>
          <w:lang w:val="sr-Latn-ME"/>
        </w:rPr>
        <w:t>Obavijestite Vašeg ljekara ili f</w:t>
      </w:r>
      <w:r w:rsidRPr="00F65790">
        <w:rPr>
          <w:b/>
          <w:i/>
          <w:szCs w:val="22"/>
          <w:lang w:val="sr-Latn-ME"/>
        </w:rPr>
        <w:t>armaceuta ako primijetite neko od sledećih neželjenih dejstava:</w:t>
      </w:r>
    </w:p>
    <w:p w:rsidR="00426099" w:rsidRPr="00F65790" w:rsidRDefault="00426099" w:rsidP="00F65790">
      <w:pPr>
        <w:pStyle w:val="NoSpacing"/>
        <w:widowControl w:val="0"/>
        <w:jc w:val="both"/>
        <w:rPr>
          <w:rFonts w:eastAsia="Calibri"/>
          <w:spacing w:val="-5"/>
          <w:sz w:val="22"/>
          <w:szCs w:val="22"/>
          <w:u w:val="single"/>
          <w:lang w:val="sr-Latn-ME"/>
        </w:rPr>
      </w:pPr>
    </w:p>
    <w:p w:rsidR="00426099" w:rsidRPr="00F65790" w:rsidRDefault="000E684D" w:rsidP="00F65790">
      <w:pPr>
        <w:widowControl w:val="0"/>
        <w:suppressAutoHyphens/>
        <w:rPr>
          <w:szCs w:val="22"/>
          <w:lang w:val="sr-Latn-ME" w:eastAsia="ar-SA"/>
        </w:rPr>
      </w:pPr>
      <w:r w:rsidRPr="00F65790">
        <w:rPr>
          <w:szCs w:val="22"/>
          <w:lang w:val="sr-Latn-ME" w:eastAsia="ar-SA"/>
        </w:rPr>
        <w:t xml:space="preserve">Veoma rijetka </w:t>
      </w:r>
      <w:r w:rsidRPr="00F65790">
        <w:rPr>
          <w:i/>
          <w:szCs w:val="22"/>
          <w:lang w:val="sr-Latn-ME"/>
        </w:rPr>
        <w:t>(mogu da se jave kod do 1 od 10 000 ljudi koji uzimaju lijek):</w:t>
      </w:r>
    </w:p>
    <w:p w:rsidR="00426099" w:rsidRPr="00F65790" w:rsidRDefault="000E684D" w:rsidP="00F65790">
      <w:pPr>
        <w:pStyle w:val="BodyText"/>
        <w:widowControl w:val="0"/>
        <w:numPr>
          <w:ilvl w:val="0"/>
          <w:numId w:val="3"/>
        </w:numPr>
        <w:jc w:val="both"/>
        <w:rPr>
          <w:color w:val="auto"/>
          <w:szCs w:val="22"/>
          <w:lang w:val="sr-Latn-ME"/>
        </w:rPr>
      </w:pPr>
      <w:r w:rsidRPr="00F65790">
        <w:rPr>
          <w:i w:val="0"/>
          <w:color w:val="auto"/>
          <w:szCs w:val="22"/>
          <w:lang w:val="sr-Latn-ME"/>
        </w:rPr>
        <w:t>napadi (konvulzije</w:t>
      </w:r>
      <w:r w:rsidRPr="00F65790">
        <w:rPr>
          <w:color w:val="auto"/>
          <w:szCs w:val="22"/>
          <w:lang w:val="sr-Latn-ME"/>
        </w:rPr>
        <w:t>)</w:t>
      </w:r>
    </w:p>
    <w:p w:rsidR="00426099" w:rsidRPr="00F65790" w:rsidRDefault="000E684D" w:rsidP="00F65790">
      <w:pPr>
        <w:pStyle w:val="BodyText"/>
        <w:widowControl w:val="0"/>
        <w:numPr>
          <w:ilvl w:val="0"/>
          <w:numId w:val="3"/>
        </w:numPr>
        <w:jc w:val="both"/>
        <w:rPr>
          <w:bCs/>
          <w:i w:val="0"/>
          <w:color w:val="auto"/>
          <w:szCs w:val="22"/>
          <w:lang w:val="sr-Latn-ME"/>
        </w:rPr>
      </w:pPr>
      <w:r w:rsidRPr="00F65790">
        <w:rPr>
          <w:i w:val="0"/>
          <w:color w:val="auto"/>
          <w:szCs w:val="22"/>
          <w:lang w:val="sr-Latn-ME"/>
        </w:rPr>
        <w:t>psihički problemi poput osjećaja zbunjenosti ili halucinacija – možete vidjeti ili čuti stvari</w:t>
      </w:r>
      <w:r w:rsidRPr="00F65790">
        <w:rPr>
          <w:i w:val="0"/>
          <w:color w:val="auto"/>
          <w:szCs w:val="22"/>
          <w:lang w:val="sr-Latn-ME"/>
        </w:rPr>
        <w:t xml:space="preserve"> koje ne postoje,</w:t>
      </w:r>
    </w:p>
    <w:p w:rsidR="00426099" w:rsidRPr="00F65790" w:rsidRDefault="000E684D" w:rsidP="00F65790">
      <w:pPr>
        <w:pStyle w:val="BodyText"/>
        <w:widowControl w:val="0"/>
        <w:numPr>
          <w:ilvl w:val="0"/>
          <w:numId w:val="3"/>
        </w:numPr>
        <w:jc w:val="both"/>
        <w:rPr>
          <w:i w:val="0"/>
          <w:color w:val="auto"/>
          <w:szCs w:val="22"/>
          <w:lang w:val="sr-Latn-ME"/>
        </w:rPr>
      </w:pPr>
      <w:r w:rsidRPr="00F65790">
        <w:rPr>
          <w:i w:val="0"/>
          <w:color w:val="auto"/>
          <w:szCs w:val="22"/>
          <w:lang w:val="sr-Latn-ME"/>
        </w:rPr>
        <w:t>problemi sa vidom kao što su zamagljen ili dvostruki vid,</w:t>
      </w:r>
    </w:p>
    <w:p w:rsidR="00426099" w:rsidRPr="00F65790" w:rsidRDefault="000E684D" w:rsidP="00F65790">
      <w:pPr>
        <w:pStyle w:val="BodyText"/>
        <w:widowControl w:val="0"/>
        <w:numPr>
          <w:ilvl w:val="0"/>
          <w:numId w:val="3"/>
        </w:numPr>
        <w:jc w:val="both"/>
        <w:rPr>
          <w:i w:val="0"/>
          <w:color w:val="auto"/>
          <w:szCs w:val="22"/>
          <w:lang w:val="sr-Latn-ME"/>
        </w:rPr>
      </w:pPr>
      <w:r w:rsidRPr="00F65790">
        <w:rPr>
          <w:i w:val="0"/>
          <w:color w:val="auto"/>
          <w:szCs w:val="22"/>
          <w:lang w:val="sr-Latn-ME"/>
        </w:rPr>
        <w:t>glavobolja</w:t>
      </w:r>
    </w:p>
    <w:p w:rsidR="00426099" w:rsidRPr="00F65790" w:rsidRDefault="000E684D" w:rsidP="00F65790">
      <w:pPr>
        <w:pStyle w:val="BodyText"/>
        <w:widowControl w:val="0"/>
        <w:numPr>
          <w:ilvl w:val="0"/>
          <w:numId w:val="3"/>
        </w:numPr>
        <w:jc w:val="both"/>
        <w:rPr>
          <w:i w:val="0"/>
          <w:color w:val="auto"/>
          <w:szCs w:val="22"/>
          <w:lang w:val="sr-Latn-ME"/>
        </w:rPr>
      </w:pPr>
      <w:r w:rsidRPr="00F65790">
        <w:rPr>
          <w:i w:val="0"/>
          <w:color w:val="auto"/>
          <w:szCs w:val="22"/>
          <w:lang w:val="sr-Latn-ME"/>
        </w:rPr>
        <w:t>nesvjestica ili pospanost</w:t>
      </w:r>
    </w:p>
    <w:p w:rsidR="00426099" w:rsidRPr="00F65790" w:rsidRDefault="000E684D" w:rsidP="00F65790">
      <w:pPr>
        <w:pStyle w:val="BodyText"/>
        <w:widowControl w:val="0"/>
        <w:numPr>
          <w:ilvl w:val="0"/>
          <w:numId w:val="3"/>
        </w:numPr>
        <w:jc w:val="both"/>
        <w:rPr>
          <w:i w:val="0"/>
          <w:color w:val="auto"/>
          <w:szCs w:val="22"/>
          <w:lang w:val="sr-Latn-ME"/>
        </w:rPr>
      </w:pPr>
      <w:r w:rsidRPr="00F65790">
        <w:rPr>
          <w:i w:val="0"/>
          <w:color w:val="auto"/>
          <w:szCs w:val="22"/>
          <w:lang w:val="sr-Latn-ME"/>
        </w:rPr>
        <w:t>kožni osip ili crvenilo</w:t>
      </w:r>
    </w:p>
    <w:p w:rsidR="00426099" w:rsidRPr="00F65790" w:rsidRDefault="000E684D" w:rsidP="00F65790">
      <w:pPr>
        <w:pStyle w:val="BodyText"/>
        <w:widowControl w:val="0"/>
        <w:numPr>
          <w:ilvl w:val="0"/>
          <w:numId w:val="3"/>
        </w:numPr>
        <w:jc w:val="both"/>
        <w:rPr>
          <w:bCs/>
          <w:i w:val="0"/>
          <w:color w:val="auto"/>
          <w:szCs w:val="22"/>
          <w:lang w:val="sr-Latn-ME"/>
        </w:rPr>
      </w:pPr>
      <w:r w:rsidRPr="00F65790">
        <w:rPr>
          <w:i w:val="0"/>
          <w:color w:val="auto"/>
          <w:szCs w:val="22"/>
          <w:lang w:val="sr-Latn-ME"/>
        </w:rPr>
        <w:t>bolovi u mišićima ili zglobovima</w:t>
      </w:r>
    </w:p>
    <w:p w:rsidR="00426099" w:rsidRPr="00F65790" w:rsidRDefault="000E684D" w:rsidP="00F65790">
      <w:pPr>
        <w:pStyle w:val="BodyText"/>
        <w:widowControl w:val="0"/>
        <w:numPr>
          <w:ilvl w:val="0"/>
          <w:numId w:val="3"/>
        </w:numPr>
        <w:jc w:val="both"/>
        <w:rPr>
          <w:i w:val="0"/>
          <w:color w:val="auto"/>
          <w:szCs w:val="22"/>
          <w:lang w:val="sr-Latn-ME"/>
        </w:rPr>
      </w:pPr>
      <w:r w:rsidRPr="00F65790">
        <w:rPr>
          <w:i w:val="0"/>
          <w:color w:val="auto"/>
          <w:szCs w:val="22"/>
          <w:lang w:val="sr-Latn-ME"/>
        </w:rPr>
        <w:t>problemi sa jetrom uključujući insuficijenciju jetre opasnu po život (hepatocelularna</w:t>
      </w:r>
      <w:r w:rsidRPr="00F65790">
        <w:rPr>
          <w:i w:val="0"/>
          <w:color w:val="auto"/>
          <w:szCs w:val="22"/>
          <w:lang w:val="sr-Latn-ME"/>
        </w:rPr>
        <w:t xml:space="preserve"> povreda jetre)</w:t>
      </w:r>
    </w:p>
    <w:p w:rsidR="00426099" w:rsidRPr="00F65790" w:rsidRDefault="000E684D" w:rsidP="00F65790">
      <w:pPr>
        <w:pStyle w:val="BodyText"/>
        <w:widowControl w:val="0"/>
        <w:numPr>
          <w:ilvl w:val="0"/>
          <w:numId w:val="3"/>
        </w:numPr>
        <w:jc w:val="both"/>
        <w:rPr>
          <w:bCs/>
          <w:i w:val="0"/>
          <w:color w:val="auto"/>
          <w:szCs w:val="22"/>
          <w:lang w:val="sr-Latn-ME"/>
        </w:rPr>
      </w:pPr>
      <w:r w:rsidRPr="00F65790">
        <w:rPr>
          <w:i w:val="0"/>
          <w:color w:val="auto"/>
          <w:szCs w:val="22"/>
          <w:lang w:val="sr-Latn-ME"/>
        </w:rPr>
        <w:t>povišena vrijednost enzima jetre (AST, ALT, alkalna fosfataza)</w:t>
      </w:r>
    </w:p>
    <w:p w:rsidR="00426099" w:rsidRPr="00F65790" w:rsidRDefault="000E684D" w:rsidP="00F65790">
      <w:pPr>
        <w:widowControl w:val="0"/>
        <w:numPr>
          <w:ilvl w:val="0"/>
          <w:numId w:val="3"/>
        </w:numPr>
        <w:tabs>
          <w:tab w:val="clear" w:pos="567"/>
        </w:tabs>
        <w:spacing w:line="240" w:lineRule="auto"/>
        <w:jc w:val="both"/>
        <w:rPr>
          <w:szCs w:val="22"/>
          <w:lang w:val="sr-Latn-ME"/>
        </w:rPr>
      </w:pPr>
      <w:r w:rsidRPr="00F65790">
        <w:rPr>
          <w:szCs w:val="22"/>
          <w:lang w:val="sr-Latn-ME"/>
        </w:rPr>
        <w:t>urin tamne ili crveno-smeđe boje,</w:t>
      </w:r>
    </w:p>
    <w:p w:rsidR="00426099" w:rsidRPr="00F65790" w:rsidRDefault="00426099" w:rsidP="00F65790">
      <w:pPr>
        <w:pStyle w:val="NoSpacing"/>
        <w:widowControl w:val="0"/>
        <w:jc w:val="both"/>
        <w:rPr>
          <w:rFonts w:eastAsia="Calibri"/>
          <w:spacing w:val="-5"/>
          <w:sz w:val="22"/>
          <w:szCs w:val="22"/>
          <w:u w:val="single"/>
          <w:lang w:val="sr-Latn-ME"/>
        </w:rPr>
      </w:pPr>
    </w:p>
    <w:p w:rsidR="00426099" w:rsidRPr="00F65790" w:rsidRDefault="000E684D" w:rsidP="00F65790">
      <w:pPr>
        <w:widowControl w:val="0"/>
        <w:shd w:val="clear" w:color="auto" w:fill="FFFFFF"/>
        <w:tabs>
          <w:tab w:val="clear" w:pos="567"/>
        </w:tabs>
        <w:spacing w:after="143" w:line="240" w:lineRule="auto"/>
        <w:rPr>
          <w:bCs/>
          <w:i/>
          <w:szCs w:val="22"/>
          <w:u w:val="single"/>
          <w:lang w:val="sr-Latn-ME" w:eastAsia="sl-SI"/>
        </w:rPr>
      </w:pPr>
      <w:r w:rsidRPr="00F65790">
        <w:rPr>
          <w:bCs/>
          <w:szCs w:val="22"/>
          <w:u w:val="single"/>
          <w:lang w:val="sr-Latn-ME" w:eastAsia="sl-SI"/>
        </w:rPr>
        <w:t>Nepoznata</w:t>
      </w:r>
      <w:r w:rsidRPr="00F65790">
        <w:rPr>
          <w:bCs/>
          <w:i/>
          <w:szCs w:val="22"/>
          <w:u w:val="single"/>
          <w:lang w:val="sr-Latn-ME" w:eastAsia="sl-SI"/>
        </w:rPr>
        <w:t xml:space="preserve"> (učestalost se ne može procijeniti na osnovu dostupnih podataka)</w:t>
      </w:r>
    </w:p>
    <w:p w:rsidR="00426099" w:rsidRPr="00F65790" w:rsidRDefault="000E684D" w:rsidP="00F65790">
      <w:pPr>
        <w:pStyle w:val="BodyText"/>
        <w:widowControl w:val="0"/>
        <w:numPr>
          <w:ilvl w:val="0"/>
          <w:numId w:val="3"/>
        </w:numPr>
        <w:jc w:val="both"/>
        <w:rPr>
          <w:bCs/>
          <w:i w:val="0"/>
          <w:color w:val="auto"/>
          <w:szCs w:val="22"/>
          <w:lang w:val="sr-Latn-ME"/>
        </w:rPr>
      </w:pPr>
      <w:r w:rsidRPr="00F65790">
        <w:rPr>
          <w:i w:val="0"/>
          <w:color w:val="auto"/>
          <w:szCs w:val="22"/>
          <w:lang w:val="sr-Latn-ME"/>
        </w:rPr>
        <w:t>groznica</w:t>
      </w:r>
    </w:p>
    <w:p w:rsidR="00426099" w:rsidRPr="00F65790" w:rsidRDefault="000E684D" w:rsidP="00F65790">
      <w:pPr>
        <w:pStyle w:val="BodyText"/>
        <w:widowControl w:val="0"/>
        <w:numPr>
          <w:ilvl w:val="0"/>
          <w:numId w:val="3"/>
        </w:numPr>
        <w:jc w:val="both"/>
        <w:rPr>
          <w:bCs/>
          <w:i w:val="0"/>
          <w:color w:val="auto"/>
          <w:szCs w:val="22"/>
          <w:lang w:val="sr-Latn-ME"/>
        </w:rPr>
      </w:pPr>
      <w:r w:rsidRPr="00F65790">
        <w:rPr>
          <w:i w:val="0"/>
          <w:color w:val="auto"/>
          <w:szCs w:val="22"/>
          <w:lang w:val="sr-Latn-ME"/>
        </w:rPr>
        <w:t>osjećaj depresije</w:t>
      </w:r>
    </w:p>
    <w:p w:rsidR="00426099" w:rsidRPr="00F65790" w:rsidRDefault="000E684D" w:rsidP="00F65790">
      <w:pPr>
        <w:pStyle w:val="BodyText"/>
        <w:widowControl w:val="0"/>
        <w:numPr>
          <w:ilvl w:val="0"/>
          <w:numId w:val="3"/>
        </w:numPr>
        <w:jc w:val="both"/>
        <w:rPr>
          <w:bCs/>
          <w:i w:val="0"/>
          <w:color w:val="auto"/>
          <w:szCs w:val="22"/>
          <w:lang w:val="sr-Latn-ME"/>
        </w:rPr>
      </w:pPr>
      <w:r w:rsidRPr="00F65790">
        <w:rPr>
          <w:i w:val="0"/>
          <w:color w:val="auto"/>
          <w:szCs w:val="22"/>
          <w:lang w:val="sr-Latn-ME"/>
        </w:rPr>
        <w:t>bol u očima (optički neuritis)</w:t>
      </w:r>
    </w:p>
    <w:p w:rsidR="00426099" w:rsidRPr="00F65790" w:rsidRDefault="000E684D" w:rsidP="00F65790">
      <w:pPr>
        <w:pStyle w:val="BodyText"/>
        <w:widowControl w:val="0"/>
        <w:numPr>
          <w:ilvl w:val="0"/>
          <w:numId w:val="3"/>
        </w:numPr>
        <w:jc w:val="both"/>
        <w:rPr>
          <w:bCs/>
          <w:i w:val="0"/>
          <w:color w:val="auto"/>
          <w:szCs w:val="22"/>
          <w:lang w:val="sr-Latn-ME"/>
        </w:rPr>
      </w:pPr>
      <w:r w:rsidRPr="00F65790">
        <w:rPr>
          <w:i w:val="0"/>
          <w:color w:val="auto"/>
          <w:szCs w:val="22"/>
          <w:lang w:val="sr-Latn-ME"/>
        </w:rPr>
        <w:t>oštećenje</w:t>
      </w:r>
      <w:r w:rsidRPr="00F65790">
        <w:rPr>
          <w:i w:val="0"/>
          <w:color w:val="auto"/>
          <w:szCs w:val="22"/>
          <w:lang w:val="sr-Latn-ME"/>
        </w:rPr>
        <w:t xml:space="preserve"> sluha/vida</w:t>
      </w:r>
    </w:p>
    <w:p w:rsidR="00426099" w:rsidRPr="00F65790" w:rsidRDefault="000E684D" w:rsidP="00F65790">
      <w:pPr>
        <w:pStyle w:val="BodyText"/>
        <w:widowControl w:val="0"/>
        <w:numPr>
          <w:ilvl w:val="0"/>
          <w:numId w:val="3"/>
        </w:numPr>
        <w:jc w:val="both"/>
        <w:rPr>
          <w:bCs/>
          <w:i w:val="0"/>
          <w:color w:val="auto"/>
          <w:szCs w:val="22"/>
          <w:lang w:val="sr-Latn-ME"/>
        </w:rPr>
      </w:pPr>
      <w:r w:rsidRPr="00F65790">
        <w:rPr>
          <w:i w:val="0"/>
          <w:color w:val="auto"/>
          <w:szCs w:val="22"/>
          <w:lang w:val="sr-Latn-ME"/>
        </w:rPr>
        <w:t>zujanje u ušima (tinitus)</w:t>
      </w:r>
    </w:p>
    <w:p w:rsidR="00426099" w:rsidRPr="00F65790" w:rsidRDefault="000E684D" w:rsidP="00F65790">
      <w:pPr>
        <w:pStyle w:val="BodyText"/>
        <w:widowControl w:val="0"/>
        <w:numPr>
          <w:ilvl w:val="0"/>
          <w:numId w:val="3"/>
        </w:numPr>
        <w:jc w:val="both"/>
        <w:rPr>
          <w:bCs/>
          <w:i w:val="0"/>
          <w:color w:val="auto"/>
          <w:szCs w:val="22"/>
          <w:lang w:val="sr-Latn-ME"/>
        </w:rPr>
      </w:pPr>
      <w:r w:rsidRPr="00F65790">
        <w:rPr>
          <w:i w:val="0"/>
          <w:color w:val="auto"/>
          <w:szCs w:val="22"/>
          <w:lang w:val="sr-Latn-ME"/>
        </w:rPr>
        <w:t>poremećaj čula ukusa</w:t>
      </w:r>
    </w:p>
    <w:p w:rsidR="00426099" w:rsidRPr="00F65790" w:rsidRDefault="000E684D" w:rsidP="00F65790">
      <w:pPr>
        <w:pStyle w:val="BodyText"/>
        <w:widowControl w:val="0"/>
        <w:numPr>
          <w:ilvl w:val="0"/>
          <w:numId w:val="3"/>
        </w:numPr>
        <w:jc w:val="both"/>
        <w:rPr>
          <w:bCs/>
          <w:i w:val="0"/>
          <w:color w:val="auto"/>
          <w:szCs w:val="22"/>
          <w:lang w:val="sr-Latn-ME"/>
        </w:rPr>
      </w:pPr>
      <w:r w:rsidRPr="00F65790">
        <w:rPr>
          <w:i w:val="0"/>
          <w:color w:val="auto"/>
          <w:szCs w:val="22"/>
          <w:lang w:val="sr-Latn-ME"/>
        </w:rPr>
        <w:t>osjećaj dlakavog jezika</w:t>
      </w:r>
    </w:p>
    <w:p w:rsidR="00426099" w:rsidRPr="00F65790" w:rsidRDefault="000E684D" w:rsidP="00F65790">
      <w:pPr>
        <w:pStyle w:val="BodyText"/>
        <w:widowControl w:val="0"/>
        <w:numPr>
          <w:ilvl w:val="0"/>
          <w:numId w:val="3"/>
        </w:numPr>
        <w:jc w:val="both"/>
        <w:rPr>
          <w:i w:val="0"/>
          <w:color w:val="auto"/>
          <w:szCs w:val="22"/>
          <w:lang w:val="sr-Latn-ME"/>
        </w:rPr>
      </w:pPr>
      <w:r w:rsidRPr="00F65790">
        <w:rPr>
          <w:i w:val="0"/>
          <w:color w:val="auto"/>
          <w:szCs w:val="22"/>
          <w:lang w:val="sr-Latn-ME"/>
        </w:rPr>
        <w:t>pojava osipa ili promjene boje kože sa ili bez podignutih područja koja se često ponavlja na istoj lokaciji svaki put kada se lijek uzme</w:t>
      </w:r>
    </w:p>
    <w:p w:rsidR="00426099" w:rsidRPr="00F65790" w:rsidRDefault="000E684D" w:rsidP="00F65790">
      <w:pPr>
        <w:pStyle w:val="BodyText"/>
        <w:widowControl w:val="0"/>
        <w:numPr>
          <w:ilvl w:val="0"/>
          <w:numId w:val="3"/>
        </w:numPr>
        <w:jc w:val="both"/>
        <w:rPr>
          <w:i w:val="0"/>
          <w:color w:val="auto"/>
          <w:szCs w:val="22"/>
          <w:lang w:val="sr-Latn-ME"/>
        </w:rPr>
      </w:pPr>
      <w:r w:rsidRPr="00F65790">
        <w:rPr>
          <w:i w:val="0"/>
          <w:color w:val="auto"/>
          <w:szCs w:val="22"/>
          <w:lang w:val="sr-Latn-ME"/>
        </w:rPr>
        <w:t>anoreksija</w:t>
      </w:r>
    </w:p>
    <w:p w:rsidR="00426099" w:rsidRPr="00F65790" w:rsidRDefault="000E684D" w:rsidP="00F65790">
      <w:pPr>
        <w:widowControl w:val="0"/>
        <w:numPr>
          <w:ilvl w:val="0"/>
          <w:numId w:val="3"/>
        </w:numPr>
        <w:tabs>
          <w:tab w:val="clear" w:pos="567"/>
        </w:tabs>
        <w:spacing w:line="240" w:lineRule="auto"/>
        <w:jc w:val="both"/>
        <w:rPr>
          <w:szCs w:val="22"/>
          <w:lang w:val="sr-Latn-ME"/>
        </w:rPr>
      </w:pPr>
      <w:r w:rsidRPr="00F65790">
        <w:rPr>
          <w:szCs w:val="22"/>
          <w:lang w:val="sr-Latn-ME"/>
        </w:rPr>
        <w:t>lokalne reakcije na mjest</w:t>
      </w:r>
      <w:r w:rsidRPr="00F65790">
        <w:rPr>
          <w:szCs w:val="22"/>
          <w:lang w:val="sr-Latn-ME"/>
        </w:rPr>
        <w:t>u ubrizgavanja (zapaljenje i sužavanje zida vene svo do tromboflebitisa, slabost)</w:t>
      </w:r>
    </w:p>
    <w:p w:rsidR="00426099" w:rsidRPr="00F65790" w:rsidRDefault="000E684D" w:rsidP="00F65790">
      <w:pPr>
        <w:pStyle w:val="BodyText"/>
        <w:widowControl w:val="0"/>
        <w:numPr>
          <w:ilvl w:val="0"/>
          <w:numId w:val="3"/>
        </w:numPr>
        <w:jc w:val="both"/>
        <w:rPr>
          <w:color w:val="auto"/>
          <w:szCs w:val="22"/>
          <w:lang w:val="sr-Latn-ME"/>
        </w:rPr>
      </w:pPr>
      <w:r w:rsidRPr="00F65790">
        <w:rPr>
          <w:i w:val="0"/>
          <w:color w:val="auto"/>
          <w:szCs w:val="22"/>
          <w:lang w:val="sr-Latn-ME"/>
        </w:rPr>
        <w:t>mučnina (povraćanje), dijareja,</w:t>
      </w:r>
    </w:p>
    <w:p w:rsidR="00426099" w:rsidRPr="00F65790" w:rsidRDefault="00426099" w:rsidP="00F65790">
      <w:pPr>
        <w:widowControl w:val="0"/>
        <w:spacing w:line="240" w:lineRule="auto"/>
        <w:rPr>
          <w:b/>
          <w:szCs w:val="22"/>
          <w:lang w:val="sr-Latn-ME"/>
        </w:rPr>
      </w:pPr>
    </w:p>
    <w:p w:rsidR="00426099" w:rsidRPr="00F65790" w:rsidRDefault="000E684D" w:rsidP="00F65790">
      <w:pPr>
        <w:widowControl w:val="0"/>
        <w:spacing w:line="240" w:lineRule="auto"/>
        <w:rPr>
          <w:szCs w:val="22"/>
          <w:lang w:val="sr-Latn-ME"/>
        </w:rPr>
      </w:pPr>
      <w:r w:rsidRPr="00F65790">
        <w:rPr>
          <w:szCs w:val="22"/>
          <w:lang w:val="sr-Latn-ME"/>
        </w:rPr>
        <w:t xml:space="preserve">Ako neko od ovih neželjenih dejstava postane ozbiljno, ili ako primijetite bilo koje neželjeno dejstvo koje nije navedeno u ovom uputstvu, </w:t>
      </w:r>
      <w:r w:rsidRPr="00F65790">
        <w:rPr>
          <w:szCs w:val="22"/>
          <w:lang w:val="sr-Latn-ME"/>
        </w:rPr>
        <w:t>molimo Vas da obavijestite Vašeg ljekara ili farmaceuta.</w:t>
      </w:r>
    </w:p>
    <w:p w:rsidR="00426099" w:rsidRPr="00F65790" w:rsidRDefault="00426099" w:rsidP="00F65790">
      <w:pPr>
        <w:pStyle w:val="NoSpacing"/>
        <w:widowControl w:val="0"/>
        <w:jc w:val="both"/>
        <w:rPr>
          <w:rFonts w:eastAsia="Calibri"/>
          <w:spacing w:val="-5"/>
          <w:sz w:val="22"/>
          <w:szCs w:val="22"/>
          <w:u w:val="single"/>
          <w:lang w:val="sr-Latn-ME"/>
        </w:rPr>
      </w:pPr>
    </w:p>
    <w:p w:rsidR="00426099" w:rsidRPr="00F65790" w:rsidRDefault="000E684D" w:rsidP="00F65790">
      <w:pPr>
        <w:pStyle w:val="NoSpacing"/>
        <w:widowControl w:val="0"/>
        <w:jc w:val="both"/>
        <w:rPr>
          <w:rFonts w:eastAsia="Calibri"/>
          <w:spacing w:val="-5"/>
          <w:sz w:val="22"/>
          <w:szCs w:val="22"/>
          <w:u w:val="single"/>
          <w:lang w:val="sr-Latn-ME"/>
        </w:rPr>
      </w:pPr>
      <w:r w:rsidRPr="00F65790">
        <w:rPr>
          <w:rFonts w:eastAsia="Calibri"/>
          <w:spacing w:val="-5"/>
          <w:sz w:val="22"/>
          <w:szCs w:val="22"/>
          <w:u w:val="single"/>
          <w:lang w:val="sr-Latn-ME"/>
        </w:rPr>
        <w:t>Prijavljivanje sumnji na neželjena dejstva</w:t>
      </w:r>
    </w:p>
    <w:p w:rsidR="00426099" w:rsidRPr="00F65790" w:rsidRDefault="00426099" w:rsidP="00F65790">
      <w:pPr>
        <w:pStyle w:val="NoSpacing"/>
        <w:widowControl w:val="0"/>
        <w:rPr>
          <w:rFonts w:eastAsia="Calibri"/>
          <w:spacing w:val="-5"/>
          <w:sz w:val="22"/>
          <w:szCs w:val="22"/>
          <w:u w:val="single"/>
          <w:lang w:val="sr-Latn-ME"/>
        </w:rPr>
      </w:pPr>
    </w:p>
    <w:p w:rsidR="00426099" w:rsidRPr="00F65790" w:rsidRDefault="000E684D" w:rsidP="00F65790">
      <w:pPr>
        <w:widowControl w:val="0"/>
        <w:tabs>
          <w:tab w:val="clear" w:pos="567"/>
        </w:tabs>
        <w:spacing w:line="240" w:lineRule="auto"/>
        <w:jc w:val="both"/>
        <w:rPr>
          <w:rFonts w:eastAsia="Calibri"/>
          <w:szCs w:val="22"/>
          <w:lang w:val="sr-Latn-ME"/>
        </w:rPr>
      </w:pPr>
      <w:r w:rsidRPr="00F65790">
        <w:rPr>
          <w:rFonts w:eastAsia="Calibri"/>
          <w:szCs w:val="22"/>
          <w:lang w:val="sr-Latn-ME"/>
        </w:rPr>
        <w:t>Ako Vam se javi bilo koje neželjeno dejstvo recite to svom ljekaru, farmaceutu ili medicinskoj sestri. Ovo uključuje i bilo koja neželjena dejstva koja ni</w:t>
      </w:r>
      <w:r w:rsidRPr="00F65790">
        <w:rPr>
          <w:rFonts w:eastAsia="Calibri"/>
          <w:szCs w:val="22"/>
          <w:lang w:val="sr-Latn-ME"/>
        </w:rPr>
        <w:t>jesu navedena u ovom uputstvu</w:t>
      </w:r>
      <w:r w:rsidRPr="00F65790">
        <w:rPr>
          <w:rFonts w:eastAsia="Calibri"/>
          <w:spacing w:val="-4"/>
          <w:szCs w:val="22"/>
          <w:lang w:val="sr-Latn-ME"/>
        </w:rPr>
        <w:t>.</w:t>
      </w:r>
      <w:r w:rsidRPr="00F65790">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rsidR="00426099" w:rsidRPr="00F65790" w:rsidRDefault="00426099" w:rsidP="00F65790">
      <w:pPr>
        <w:widowControl w:val="0"/>
        <w:tabs>
          <w:tab w:val="clear" w:pos="567"/>
        </w:tabs>
        <w:spacing w:line="240" w:lineRule="auto"/>
        <w:jc w:val="both"/>
        <w:rPr>
          <w:rFonts w:eastAsia="Calibri"/>
          <w:szCs w:val="22"/>
          <w:lang w:val="sr-Latn-ME"/>
        </w:rPr>
      </w:pPr>
    </w:p>
    <w:p w:rsidR="00426099" w:rsidRPr="00F65790" w:rsidRDefault="000E684D" w:rsidP="00F65790">
      <w:pPr>
        <w:widowControl w:val="0"/>
        <w:tabs>
          <w:tab w:val="clear" w:pos="567"/>
        </w:tabs>
        <w:spacing w:line="240" w:lineRule="auto"/>
        <w:rPr>
          <w:szCs w:val="22"/>
          <w:lang w:val="sr-Latn-ME"/>
        </w:rPr>
      </w:pPr>
      <w:r w:rsidRPr="00F65790">
        <w:rPr>
          <w:szCs w:val="22"/>
          <w:lang w:val="sr-Latn-ME"/>
        </w:rPr>
        <w:t>Institut za ljekove i medici</w:t>
      </w:r>
      <w:r w:rsidRPr="00F65790">
        <w:rPr>
          <w:szCs w:val="22"/>
          <w:lang w:val="sr-Latn-ME"/>
        </w:rPr>
        <w:t xml:space="preserve">nska sredstva </w:t>
      </w:r>
    </w:p>
    <w:p w:rsidR="00426099" w:rsidRPr="00F65790" w:rsidRDefault="000E684D" w:rsidP="00F65790">
      <w:pPr>
        <w:widowControl w:val="0"/>
        <w:tabs>
          <w:tab w:val="clear" w:pos="567"/>
        </w:tabs>
        <w:spacing w:line="240" w:lineRule="auto"/>
        <w:rPr>
          <w:szCs w:val="22"/>
          <w:lang w:val="sr-Latn-ME"/>
        </w:rPr>
      </w:pPr>
      <w:r w:rsidRPr="00F65790">
        <w:rPr>
          <w:szCs w:val="22"/>
          <w:lang w:val="sr-Latn-ME"/>
        </w:rPr>
        <w:t>Odjeljenje za farmakovigilancu</w:t>
      </w:r>
    </w:p>
    <w:p w:rsidR="00426099" w:rsidRPr="00F65790" w:rsidRDefault="000E684D" w:rsidP="00F65790">
      <w:pPr>
        <w:widowControl w:val="0"/>
        <w:tabs>
          <w:tab w:val="clear" w:pos="567"/>
        </w:tabs>
        <w:spacing w:line="240" w:lineRule="auto"/>
        <w:rPr>
          <w:szCs w:val="22"/>
          <w:lang w:val="sr-Latn-ME"/>
        </w:rPr>
      </w:pPr>
      <w:r w:rsidRPr="00F65790">
        <w:rPr>
          <w:szCs w:val="22"/>
          <w:lang w:val="sr-Latn-ME"/>
        </w:rPr>
        <w:t>Bulevar Ivana Crnojevića 64a, 81000 Podgorica</w:t>
      </w:r>
    </w:p>
    <w:p w:rsidR="00426099" w:rsidRPr="00F65790" w:rsidRDefault="00426099" w:rsidP="00F65790">
      <w:pPr>
        <w:widowControl w:val="0"/>
        <w:tabs>
          <w:tab w:val="clear" w:pos="567"/>
        </w:tabs>
        <w:spacing w:line="240" w:lineRule="auto"/>
        <w:rPr>
          <w:szCs w:val="22"/>
          <w:lang w:val="sr-Latn-ME"/>
        </w:rPr>
      </w:pPr>
    </w:p>
    <w:p w:rsidR="00426099" w:rsidRPr="00F65790" w:rsidRDefault="000E684D" w:rsidP="00F65790">
      <w:pPr>
        <w:widowControl w:val="0"/>
        <w:tabs>
          <w:tab w:val="clear" w:pos="567"/>
        </w:tabs>
        <w:spacing w:line="240" w:lineRule="auto"/>
        <w:rPr>
          <w:szCs w:val="22"/>
          <w:lang w:val="sr-Latn-ME"/>
        </w:rPr>
      </w:pPr>
      <w:r w:rsidRPr="00F65790">
        <w:rPr>
          <w:szCs w:val="22"/>
          <w:lang w:val="sr-Latn-ME"/>
        </w:rPr>
        <w:t>tel: +382 (0) 20 310 280</w:t>
      </w:r>
    </w:p>
    <w:p w:rsidR="00426099" w:rsidRPr="00F65790" w:rsidRDefault="000E684D" w:rsidP="00F65790">
      <w:pPr>
        <w:widowControl w:val="0"/>
        <w:tabs>
          <w:tab w:val="clear" w:pos="567"/>
        </w:tabs>
        <w:spacing w:line="240" w:lineRule="auto"/>
        <w:rPr>
          <w:szCs w:val="22"/>
          <w:lang w:val="sr-Latn-ME"/>
        </w:rPr>
      </w:pPr>
      <w:r w:rsidRPr="00F65790">
        <w:rPr>
          <w:szCs w:val="22"/>
          <w:lang w:val="sr-Latn-ME"/>
        </w:rPr>
        <w:t>fax: +382 (0) 20 310 581</w:t>
      </w:r>
    </w:p>
    <w:p w:rsidR="00426099" w:rsidRPr="00F65790" w:rsidRDefault="000E684D" w:rsidP="00F65790">
      <w:pPr>
        <w:widowControl w:val="0"/>
        <w:tabs>
          <w:tab w:val="clear" w:pos="567"/>
        </w:tabs>
        <w:spacing w:line="240" w:lineRule="auto"/>
        <w:rPr>
          <w:szCs w:val="22"/>
          <w:lang w:val="sr-Latn-ME"/>
        </w:rPr>
      </w:pPr>
      <w:hyperlink r:id="rId8" w:history="1">
        <w:r w:rsidRPr="00F65790">
          <w:rPr>
            <w:color w:val="0563C1"/>
            <w:szCs w:val="22"/>
            <w:u w:val="single"/>
            <w:lang w:val="sr-Latn-ME"/>
          </w:rPr>
          <w:t>www.cinmed.me</w:t>
        </w:r>
      </w:hyperlink>
      <w:r w:rsidRPr="00F65790">
        <w:rPr>
          <w:szCs w:val="22"/>
          <w:lang w:val="sr-Latn-ME"/>
        </w:rPr>
        <w:t xml:space="preserve"> </w:t>
      </w:r>
    </w:p>
    <w:p w:rsidR="00426099" w:rsidRPr="00F65790" w:rsidRDefault="000E684D" w:rsidP="00F65790">
      <w:pPr>
        <w:widowControl w:val="0"/>
        <w:tabs>
          <w:tab w:val="clear" w:pos="567"/>
        </w:tabs>
        <w:spacing w:line="240" w:lineRule="auto"/>
        <w:rPr>
          <w:szCs w:val="22"/>
          <w:lang w:val="sr-Latn-ME"/>
        </w:rPr>
      </w:pPr>
      <w:hyperlink r:id="rId9" w:history="1">
        <w:r w:rsidRPr="00F65790">
          <w:rPr>
            <w:color w:val="0563C1"/>
            <w:szCs w:val="22"/>
            <w:u w:val="single"/>
            <w:lang w:val="sr-Latn-ME"/>
          </w:rPr>
          <w:t>nezeljenadejstva@cinmed.me</w:t>
        </w:r>
      </w:hyperlink>
      <w:r w:rsidRPr="00F65790">
        <w:rPr>
          <w:szCs w:val="22"/>
          <w:lang w:val="sr-Latn-ME"/>
        </w:rPr>
        <w:t xml:space="preserve"> </w:t>
      </w:r>
    </w:p>
    <w:p w:rsidR="00426099" w:rsidRPr="00F65790" w:rsidRDefault="000E684D" w:rsidP="00F65790">
      <w:pPr>
        <w:widowControl w:val="0"/>
        <w:tabs>
          <w:tab w:val="clear" w:pos="567"/>
        </w:tabs>
        <w:spacing w:line="240" w:lineRule="auto"/>
        <w:rPr>
          <w:szCs w:val="22"/>
          <w:lang w:val="sr-Latn-ME"/>
        </w:rPr>
      </w:pPr>
      <w:r w:rsidRPr="00F65790">
        <w:rPr>
          <w:szCs w:val="22"/>
          <w:lang w:val="sr-Latn-ME"/>
        </w:rPr>
        <w:t>putem IS zdravstvene zaštite</w:t>
      </w:r>
    </w:p>
    <w:p w:rsidR="00426099" w:rsidRPr="00F65790" w:rsidRDefault="000E684D" w:rsidP="00F65790">
      <w:pPr>
        <w:widowControl w:val="0"/>
        <w:tabs>
          <w:tab w:val="clear" w:pos="567"/>
        </w:tabs>
        <w:spacing w:line="240" w:lineRule="auto"/>
        <w:rPr>
          <w:szCs w:val="22"/>
          <w:lang w:val="sr-Latn-ME"/>
        </w:rPr>
      </w:pPr>
      <w:r w:rsidRPr="00F65790">
        <w:rPr>
          <w:szCs w:val="22"/>
          <w:lang w:val="sr-Latn-ME"/>
        </w:rPr>
        <w:t>QR kod za online prijavu sumnje na neželjeno dejstvo lijeka:</w:t>
      </w:r>
    </w:p>
    <w:p w:rsidR="00426099" w:rsidRPr="00F65790" w:rsidRDefault="00426099" w:rsidP="00F65790">
      <w:pPr>
        <w:widowControl w:val="0"/>
        <w:tabs>
          <w:tab w:val="clear" w:pos="567"/>
        </w:tabs>
        <w:spacing w:line="240" w:lineRule="auto"/>
        <w:rPr>
          <w:szCs w:val="22"/>
          <w:lang w:val="sr-Latn-ME"/>
        </w:rPr>
      </w:pPr>
    </w:p>
    <w:p w:rsidR="00426099" w:rsidRPr="00F65790" w:rsidRDefault="000E684D" w:rsidP="00F65790">
      <w:pPr>
        <w:widowControl w:val="0"/>
        <w:tabs>
          <w:tab w:val="clear" w:pos="567"/>
        </w:tabs>
        <w:spacing w:line="240" w:lineRule="auto"/>
        <w:rPr>
          <w:szCs w:val="22"/>
          <w:lang w:val="sr-Latn-ME"/>
        </w:rPr>
      </w:pPr>
      <w:r w:rsidRPr="00F65790">
        <w:rPr>
          <w:b/>
          <w:bCs/>
          <w:szCs w:val="22"/>
          <w:lang w:val="sr-Latn-ME" w:eastAsia="sr-Latn-ME"/>
        </w:rPr>
        <w:lastRenderedPageBreak/>
        <w:drawing>
          <wp:inline distT="0" distB="0" distL="0" distR="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426099" w:rsidRPr="00F65790" w:rsidRDefault="00426099" w:rsidP="00F65790">
      <w:pPr>
        <w:widowControl w:val="0"/>
        <w:rPr>
          <w:szCs w:val="22"/>
          <w:lang w:val="sr-Latn-ME"/>
        </w:rPr>
      </w:pPr>
    </w:p>
    <w:p w:rsidR="00426099" w:rsidRPr="00F65790" w:rsidRDefault="00426099" w:rsidP="00F65790">
      <w:pPr>
        <w:widowControl w:val="0"/>
        <w:rPr>
          <w:szCs w:val="22"/>
          <w:lang w:val="sr-Latn-ME"/>
        </w:rPr>
      </w:pPr>
    </w:p>
    <w:p w:rsidR="00426099" w:rsidRPr="00F65790" w:rsidRDefault="000E684D" w:rsidP="00F65790">
      <w:pPr>
        <w:widowControl w:val="0"/>
        <w:tabs>
          <w:tab w:val="clear" w:pos="567"/>
          <w:tab w:val="left" w:pos="540"/>
          <w:tab w:val="left" w:pos="569"/>
        </w:tabs>
        <w:rPr>
          <w:b/>
          <w:bCs/>
          <w:szCs w:val="22"/>
          <w:lang w:val="sr-Latn-ME"/>
        </w:rPr>
      </w:pPr>
      <w:r w:rsidRPr="00F65790">
        <w:rPr>
          <w:b/>
          <w:bCs/>
          <w:szCs w:val="22"/>
          <w:lang w:val="sr-Latn-ME"/>
        </w:rPr>
        <w:t xml:space="preserve">5. </w:t>
      </w:r>
      <w:r w:rsidRPr="00F65790">
        <w:rPr>
          <w:b/>
          <w:bCs/>
          <w:szCs w:val="22"/>
          <w:lang w:val="sr-Latn-ME"/>
        </w:rPr>
        <w:tab/>
        <w:t>KAKO ČUVATI LIJEK EFLORAN</w:t>
      </w:r>
    </w:p>
    <w:p w:rsidR="00426099" w:rsidRPr="00F65790" w:rsidRDefault="00426099" w:rsidP="00F65790">
      <w:pPr>
        <w:widowControl w:val="0"/>
        <w:rPr>
          <w:szCs w:val="22"/>
          <w:lang w:val="sr-Latn-ME"/>
        </w:rPr>
      </w:pPr>
    </w:p>
    <w:p w:rsidR="00426099" w:rsidRPr="00F65790" w:rsidRDefault="000E684D" w:rsidP="00F65790">
      <w:pPr>
        <w:widowControl w:val="0"/>
        <w:numPr>
          <w:ilvl w:val="12"/>
          <w:numId w:val="0"/>
        </w:numPr>
        <w:tabs>
          <w:tab w:val="left" w:pos="720"/>
        </w:tabs>
        <w:ind w:right="-2"/>
        <w:rPr>
          <w:szCs w:val="22"/>
          <w:lang w:val="sr-Latn-ME"/>
        </w:rPr>
      </w:pPr>
      <w:r w:rsidRPr="00F65790">
        <w:rPr>
          <w:szCs w:val="22"/>
          <w:lang w:val="sr-Latn-ME"/>
        </w:rPr>
        <w:t>Lijek čuvajte van pogleda i domašaja djece.</w:t>
      </w:r>
    </w:p>
    <w:p w:rsidR="00426099" w:rsidRPr="00F65790" w:rsidRDefault="00426099" w:rsidP="00F65790">
      <w:pPr>
        <w:widowControl w:val="0"/>
        <w:rPr>
          <w:szCs w:val="22"/>
          <w:lang w:val="sr-Latn-ME"/>
        </w:rPr>
      </w:pPr>
    </w:p>
    <w:p w:rsidR="00426099" w:rsidRPr="00F65790" w:rsidRDefault="000E684D" w:rsidP="00F65790">
      <w:pPr>
        <w:widowControl w:val="0"/>
        <w:numPr>
          <w:ilvl w:val="12"/>
          <w:numId w:val="0"/>
        </w:numPr>
        <w:tabs>
          <w:tab w:val="left" w:pos="720"/>
        </w:tabs>
        <w:ind w:right="-2"/>
        <w:rPr>
          <w:szCs w:val="22"/>
          <w:lang w:val="sr-Latn-ME"/>
        </w:rPr>
      </w:pPr>
      <w:r w:rsidRPr="00F65790">
        <w:rPr>
          <w:szCs w:val="22"/>
          <w:lang w:val="sr-Latn-ME"/>
        </w:rPr>
        <w:t xml:space="preserve">Ovaj lijek se ne smije upotrijebiti nakon isteka roka </w:t>
      </w:r>
      <w:r w:rsidRPr="00F65790">
        <w:rPr>
          <w:szCs w:val="22"/>
          <w:lang w:val="sr-Latn-ME"/>
        </w:rPr>
        <w:t>upotrebe navedenog na ambalaži. Rok upotrebe odnosi se na poslednji dan navedenog mjeseca.</w:t>
      </w:r>
    </w:p>
    <w:p w:rsidR="00426099" w:rsidRPr="00F65790" w:rsidRDefault="00426099" w:rsidP="00F65790">
      <w:pPr>
        <w:widowControl w:val="0"/>
        <w:rPr>
          <w:b/>
          <w:bCs/>
          <w:szCs w:val="22"/>
          <w:lang w:val="sr-Latn-ME"/>
        </w:rPr>
      </w:pPr>
    </w:p>
    <w:p w:rsidR="00426099" w:rsidRPr="00F65790" w:rsidRDefault="000E684D" w:rsidP="00F65790">
      <w:pPr>
        <w:widowControl w:val="0"/>
        <w:rPr>
          <w:rFonts w:eastAsia="Microsoft Sans Serif"/>
          <w:szCs w:val="22"/>
          <w:lang w:val="sr-Latn-ME"/>
        </w:rPr>
      </w:pPr>
      <w:r w:rsidRPr="00F65790">
        <w:rPr>
          <w:rFonts w:eastAsia="Microsoft Sans Serif"/>
          <w:szCs w:val="22"/>
          <w:lang w:val="sr-Latn-ME"/>
        </w:rPr>
        <w:t>Lijek ne zahtijeva posebne uslove čuvanja.</w:t>
      </w:r>
    </w:p>
    <w:p w:rsidR="00426099" w:rsidRPr="00F65790" w:rsidRDefault="00426099" w:rsidP="00F65790">
      <w:pPr>
        <w:widowControl w:val="0"/>
        <w:rPr>
          <w:b/>
          <w:bCs/>
          <w:szCs w:val="22"/>
          <w:lang w:val="sr-Latn-ME"/>
        </w:rPr>
      </w:pPr>
    </w:p>
    <w:p w:rsidR="00426099" w:rsidRPr="00F65790" w:rsidRDefault="000E684D" w:rsidP="00F65790">
      <w:pPr>
        <w:widowControl w:val="0"/>
        <w:rPr>
          <w:szCs w:val="22"/>
          <w:lang w:val="sr-Latn-ME" w:eastAsia="hr-HR"/>
        </w:rPr>
      </w:pPr>
      <w:r w:rsidRPr="00F65790">
        <w:rPr>
          <w:szCs w:val="22"/>
          <w:lang w:val="sr-Latn-ME" w:eastAsia="hr-HR"/>
        </w:rPr>
        <w:t>Ljekove ne treba bacati u kanalizaciju, niti kućni otpad. Ove mjere pomažu očuvanju životne sredine.</w:t>
      </w:r>
    </w:p>
    <w:p w:rsidR="00426099" w:rsidRPr="00F65790" w:rsidRDefault="000E684D" w:rsidP="00F65790">
      <w:pPr>
        <w:widowControl w:val="0"/>
        <w:rPr>
          <w:b/>
          <w:bCs/>
          <w:szCs w:val="22"/>
          <w:lang w:val="sr-Latn-ME" w:eastAsia="hr-HR"/>
        </w:rPr>
      </w:pPr>
      <w:r w:rsidRPr="00F65790">
        <w:rPr>
          <w:szCs w:val="22"/>
          <w:lang w:val="sr-Latn-ME" w:eastAsia="hr-HR"/>
        </w:rPr>
        <w:t>Neupotrijebljeni li</w:t>
      </w:r>
      <w:r w:rsidRPr="00F65790">
        <w:rPr>
          <w:szCs w:val="22"/>
          <w:lang w:val="sr-Latn-ME" w:eastAsia="hr-HR"/>
        </w:rPr>
        <w:t>jek se uništava u skladu sa važećim propisima.</w:t>
      </w:r>
    </w:p>
    <w:p w:rsidR="00426099" w:rsidRPr="00F65790" w:rsidRDefault="00426099" w:rsidP="00F65790">
      <w:pPr>
        <w:widowControl w:val="0"/>
        <w:rPr>
          <w:bCs/>
          <w:szCs w:val="22"/>
          <w:lang w:val="sr-Latn-ME"/>
        </w:rPr>
      </w:pPr>
    </w:p>
    <w:p w:rsidR="00426099" w:rsidRPr="00F65790" w:rsidRDefault="00426099" w:rsidP="00F65790">
      <w:pPr>
        <w:widowControl w:val="0"/>
        <w:rPr>
          <w:bCs/>
          <w:szCs w:val="22"/>
          <w:lang w:val="sr-Latn-ME"/>
        </w:rPr>
      </w:pPr>
    </w:p>
    <w:p w:rsidR="00426099" w:rsidRPr="00F65790" w:rsidRDefault="000E684D" w:rsidP="00F65790">
      <w:pPr>
        <w:widowControl w:val="0"/>
        <w:tabs>
          <w:tab w:val="clear" w:pos="567"/>
          <w:tab w:val="left" w:pos="540"/>
          <w:tab w:val="left" w:pos="569"/>
        </w:tabs>
        <w:rPr>
          <w:b/>
          <w:bCs/>
          <w:szCs w:val="22"/>
          <w:lang w:val="sr-Latn-ME"/>
        </w:rPr>
      </w:pPr>
      <w:r w:rsidRPr="00F65790">
        <w:rPr>
          <w:b/>
          <w:bCs/>
          <w:szCs w:val="22"/>
          <w:lang w:val="sr-Latn-ME"/>
        </w:rPr>
        <w:t xml:space="preserve">6. </w:t>
      </w:r>
      <w:r w:rsidRPr="00F65790">
        <w:rPr>
          <w:b/>
          <w:bCs/>
          <w:szCs w:val="22"/>
          <w:lang w:val="sr-Latn-ME"/>
        </w:rPr>
        <w:tab/>
        <w:t xml:space="preserve">SADRŽAJ PAKOVANJA I DODATNE INFORMACIJE </w:t>
      </w:r>
    </w:p>
    <w:p w:rsidR="00426099" w:rsidRPr="00F65790" w:rsidRDefault="00426099" w:rsidP="00F65790">
      <w:pPr>
        <w:widowControl w:val="0"/>
        <w:rPr>
          <w:szCs w:val="22"/>
          <w:lang w:val="sr-Latn-ME"/>
        </w:rPr>
      </w:pPr>
    </w:p>
    <w:p w:rsidR="00426099" w:rsidRPr="00F65790" w:rsidRDefault="000E684D" w:rsidP="00F65790">
      <w:pPr>
        <w:widowControl w:val="0"/>
        <w:rPr>
          <w:b/>
          <w:szCs w:val="22"/>
          <w:lang w:val="sr-Latn-ME"/>
        </w:rPr>
      </w:pPr>
      <w:r w:rsidRPr="00F65790">
        <w:rPr>
          <w:b/>
          <w:bCs/>
          <w:szCs w:val="22"/>
          <w:lang w:val="sr-Latn-ME"/>
        </w:rPr>
        <w:t>Šta sadrži lijek Efloran</w:t>
      </w:r>
    </w:p>
    <w:p w:rsidR="00426099" w:rsidRPr="00F65790" w:rsidRDefault="00426099" w:rsidP="00F65790">
      <w:pPr>
        <w:widowControl w:val="0"/>
        <w:rPr>
          <w:b/>
          <w:szCs w:val="22"/>
          <w:lang w:val="sr-Latn-ME"/>
        </w:rPr>
      </w:pPr>
    </w:p>
    <w:p w:rsidR="00426099" w:rsidRPr="00F65790" w:rsidRDefault="000E684D" w:rsidP="00F65790">
      <w:pPr>
        <w:widowControl w:val="0"/>
        <w:numPr>
          <w:ilvl w:val="0"/>
          <w:numId w:val="52"/>
        </w:numPr>
        <w:tabs>
          <w:tab w:val="clear" w:pos="567"/>
          <w:tab w:val="left" w:pos="720"/>
        </w:tabs>
        <w:spacing w:line="240" w:lineRule="auto"/>
        <w:ind w:right="-2"/>
        <w:jc w:val="both"/>
        <w:rPr>
          <w:i/>
          <w:szCs w:val="22"/>
          <w:lang w:val="sr-Latn-ME"/>
        </w:rPr>
      </w:pPr>
      <w:r w:rsidRPr="00F65790">
        <w:rPr>
          <w:szCs w:val="22"/>
          <w:lang w:val="sr-Latn-ME"/>
        </w:rPr>
        <w:t>Aktivna supstanca je metronidazol.</w:t>
      </w:r>
      <w:r w:rsidRPr="00F65790">
        <w:rPr>
          <w:i/>
          <w:szCs w:val="22"/>
          <w:lang w:val="sr-Latn-ME"/>
        </w:rPr>
        <w:t xml:space="preserve"> </w:t>
      </w:r>
      <w:r w:rsidRPr="00F65790">
        <w:rPr>
          <w:szCs w:val="22"/>
          <w:lang w:val="sr-Latn-ME"/>
        </w:rPr>
        <w:t xml:space="preserve">100 ml rastvora za infuziju (1 staklena bočica) sadrži 500 mg metronidazola. </w:t>
      </w:r>
      <w:r w:rsidRPr="00F65790">
        <w:rPr>
          <w:szCs w:val="22"/>
          <w:lang w:val="sr-Latn-ME" w:eastAsia="hr-HR"/>
        </w:rPr>
        <w:t xml:space="preserve">1 ml rastvora za </w:t>
      </w:r>
      <w:r w:rsidRPr="00F65790">
        <w:rPr>
          <w:szCs w:val="22"/>
          <w:lang w:val="sr-Latn-ME" w:eastAsia="hr-HR"/>
        </w:rPr>
        <w:t>infuziju sadrži 5 mg metronidazola.</w:t>
      </w:r>
    </w:p>
    <w:p w:rsidR="00426099" w:rsidRPr="00F65790" w:rsidRDefault="000E684D" w:rsidP="00F65790">
      <w:pPr>
        <w:widowControl w:val="0"/>
        <w:numPr>
          <w:ilvl w:val="0"/>
          <w:numId w:val="52"/>
        </w:numPr>
        <w:tabs>
          <w:tab w:val="clear" w:pos="567"/>
        </w:tabs>
        <w:spacing w:line="240" w:lineRule="auto"/>
        <w:jc w:val="both"/>
        <w:rPr>
          <w:iCs/>
          <w:szCs w:val="22"/>
          <w:lang w:val="sr-Latn-ME"/>
        </w:rPr>
      </w:pPr>
      <w:r w:rsidRPr="00F65790">
        <w:rPr>
          <w:szCs w:val="22"/>
          <w:lang w:val="sr-Latn-ME"/>
        </w:rPr>
        <w:t>Pomoćne supstance su di</w:t>
      </w:r>
      <w:r w:rsidRPr="00F65790">
        <w:rPr>
          <w:iCs/>
          <w:szCs w:val="22"/>
          <w:lang w:val="sr-Latn-ME"/>
        </w:rPr>
        <w:t xml:space="preserve">natrijum edetat, </w:t>
      </w:r>
      <w:r w:rsidRPr="00F65790">
        <w:rPr>
          <w:szCs w:val="22"/>
          <w:lang w:val="sr-Latn-ME" w:eastAsia="hr-HR"/>
        </w:rPr>
        <w:t>natrijum hlorid i voda za injekcije.</w:t>
      </w:r>
    </w:p>
    <w:p w:rsidR="00426099" w:rsidRPr="00F65790" w:rsidRDefault="00426099" w:rsidP="00F65790">
      <w:pPr>
        <w:widowControl w:val="0"/>
        <w:rPr>
          <w:szCs w:val="22"/>
          <w:lang w:val="sr-Latn-ME"/>
        </w:rPr>
      </w:pPr>
    </w:p>
    <w:p w:rsidR="00426099" w:rsidRPr="00F65790" w:rsidRDefault="000E684D" w:rsidP="00F65790">
      <w:pPr>
        <w:widowControl w:val="0"/>
        <w:rPr>
          <w:b/>
          <w:szCs w:val="22"/>
          <w:lang w:val="sr-Latn-ME"/>
        </w:rPr>
      </w:pPr>
      <w:r w:rsidRPr="00F65790">
        <w:rPr>
          <w:b/>
          <w:szCs w:val="22"/>
          <w:lang w:val="sr-Latn-ME"/>
        </w:rPr>
        <w:t>Kako izgleda lijek Efloran i sadržaj pakovanja</w:t>
      </w:r>
    </w:p>
    <w:p w:rsidR="00426099" w:rsidRPr="00F65790" w:rsidRDefault="00426099" w:rsidP="00F65790">
      <w:pPr>
        <w:widowControl w:val="0"/>
        <w:rPr>
          <w:b/>
          <w:szCs w:val="22"/>
          <w:lang w:val="sr-Latn-ME"/>
        </w:rPr>
      </w:pPr>
    </w:p>
    <w:p w:rsidR="00426099" w:rsidRPr="00F65790" w:rsidRDefault="000E684D" w:rsidP="00F65790">
      <w:pPr>
        <w:widowControl w:val="0"/>
        <w:jc w:val="both"/>
        <w:rPr>
          <w:szCs w:val="22"/>
          <w:lang w:val="sr-Latn-ME" w:eastAsia="hr-HR"/>
        </w:rPr>
      </w:pPr>
      <w:r w:rsidRPr="00F65790">
        <w:rPr>
          <w:szCs w:val="22"/>
          <w:lang w:val="sr-Latn-ME" w:eastAsia="hr-HR"/>
        </w:rPr>
        <w:t xml:space="preserve">Rastvor za infuziju je bistri, skoro bezbojni do lagano žuti rastvor bez vidljivih mehaničkih </w:t>
      </w:r>
      <w:r w:rsidRPr="00F65790">
        <w:rPr>
          <w:szCs w:val="22"/>
          <w:lang w:val="sr-Latn-ME" w:eastAsia="hr-HR"/>
        </w:rPr>
        <w:t>nečistoća.</w:t>
      </w:r>
    </w:p>
    <w:p w:rsidR="00426099" w:rsidRPr="00F65790" w:rsidRDefault="00426099" w:rsidP="00F65790">
      <w:pPr>
        <w:widowControl w:val="0"/>
        <w:rPr>
          <w:b/>
          <w:szCs w:val="22"/>
          <w:lang w:val="sr-Latn-ME"/>
        </w:rPr>
      </w:pPr>
    </w:p>
    <w:p w:rsidR="00426099" w:rsidRPr="00F65790" w:rsidRDefault="000E684D" w:rsidP="00F65790">
      <w:pPr>
        <w:widowControl w:val="0"/>
        <w:jc w:val="both"/>
        <w:rPr>
          <w:szCs w:val="22"/>
          <w:lang w:val="sr-Latn-ME"/>
        </w:rPr>
      </w:pPr>
      <w:r w:rsidRPr="00F65790">
        <w:rPr>
          <w:szCs w:val="22"/>
          <w:lang w:val="sr-Latn-ME"/>
        </w:rPr>
        <w:t>Unutrašnje pakovanje je staklena bočica sa gumenim zatvaračem i aluminijumskom kapicom, koja sadrži 100 ml rastvora za infuziju.</w:t>
      </w:r>
    </w:p>
    <w:p w:rsidR="00426099" w:rsidRPr="00F65790" w:rsidRDefault="000E684D" w:rsidP="00F65790">
      <w:pPr>
        <w:widowControl w:val="0"/>
        <w:jc w:val="both"/>
        <w:rPr>
          <w:szCs w:val="22"/>
          <w:lang w:val="sr-Latn-ME"/>
        </w:rPr>
      </w:pPr>
      <w:r w:rsidRPr="00F65790">
        <w:rPr>
          <w:szCs w:val="22"/>
          <w:lang w:val="sr-Latn-ME"/>
        </w:rPr>
        <w:t>Spoljašnje pakovanje je kartonska kutija koja sadrži 1 staklenu bočicu i Uputstvo za lijek.</w:t>
      </w:r>
    </w:p>
    <w:p w:rsidR="00426099" w:rsidRPr="00F65790" w:rsidRDefault="00426099" w:rsidP="00F65790">
      <w:pPr>
        <w:widowControl w:val="0"/>
        <w:spacing w:line="240" w:lineRule="auto"/>
        <w:rPr>
          <w:szCs w:val="22"/>
          <w:lang w:val="sr-Latn-ME"/>
        </w:rPr>
      </w:pPr>
    </w:p>
    <w:p w:rsidR="00426099" w:rsidRPr="00F65790" w:rsidRDefault="000E684D" w:rsidP="00F65790">
      <w:pPr>
        <w:widowControl w:val="0"/>
        <w:rPr>
          <w:b/>
          <w:szCs w:val="22"/>
          <w:lang w:val="sr-Latn-ME"/>
        </w:rPr>
      </w:pPr>
      <w:r w:rsidRPr="00F65790">
        <w:rPr>
          <w:b/>
          <w:szCs w:val="22"/>
          <w:lang w:val="sr-Latn-ME"/>
        </w:rPr>
        <w:t xml:space="preserve">Nosilac dozvole </w:t>
      </w:r>
    </w:p>
    <w:p w:rsidR="00426099" w:rsidRPr="00F65790" w:rsidRDefault="00426099" w:rsidP="00F65790">
      <w:pPr>
        <w:widowControl w:val="0"/>
        <w:rPr>
          <w:b/>
          <w:szCs w:val="22"/>
          <w:lang w:val="sr-Latn-ME"/>
        </w:rPr>
      </w:pPr>
    </w:p>
    <w:p w:rsidR="00426099" w:rsidRPr="00F65790" w:rsidRDefault="000E684D" w:rsidP="00F65790">
      <w:pPr>
        <w:widowControl w:val="0"/>
        <w:rPr>
          <w:rFonts w:eastAsia="Calibri"/>
          <w:szCs w:val="22"/>
          <w:lang w:val="sr-Latn-ME"/>
        </w:rPr>
      </w:pPr>
      <w:r w:rsidRPr="00F65790">
        <w:rPr>
          <w:rFonts w:eastAsia="Calibri"/>
          <w:szCs w:val="22"/>
          <w:lang w:val="sr-Latn-ME"/>
        </w:rPr>
        <w:t>D.S.D. „KRKA, d.d., Novo mesto“ - predstavništvo Podgorica</w:t>
      </w:r>
    </w:p>
    <w:p w:rsidR="00426099" w:rsidRPr="00F65790" w:rsidRDefault="000E684D" w:rsidP="00F65790">
      <w:pPr>
        <w:widowControl w:val="0"/>
        <w:rPr>
          <w:rFonts w:eastAsia="Calibri"/>
          <w:szCs w:val="22"/>
          <w:lang w:val="sr-Latn-ME"/>
        </w:rPr>
      </w:pPr>
      <w:r w:rsidRPr="00F65790">
        <w:rPr>
          <w:rFonts w:eastAsia="Calibri"/>
          <w:szCs w:val="22"/>
          <w:lang w:val="sr-Latn-ME"/>
        </w:rPr>
        <w:t>Svetlane Kane Radević br. 3, 81000 Podgorica, Crna Gora</w:t>
      </w:r>
    </w:p>
    <w:p w:rsidR="00426099" w:rsidRPr="00F65790" w:rsidRDefault="00426099" w:rsidP="00F65790">
      <w:pPr>
        <w:widowControl w:val="0"/>
        <w:rPr>
          <w:b/>
          <w:szCs w:val="22"/>
          <w:lang w:val="sr-Latn-ME"/>
        </w:rPr>
      </w:pPr>
    </w:p>
    <w:p w:rsidR="00426099" w:rsidRPr="00F65790" w:rsidRDefault="000E684D" w:rsidP="00F65790">
      <w:pPr>
        <w:widowControl w:val="0"/>
        <w:rPr>
          <w:b/>
          <w:szCs w:val="22"/>
          <w:lang w:val="sr-Latn-ME"/>
        </w:rPr>
      </w:pPr>
      <w:r w:rsidRPr="00F65790">
        <w:rPr>
          <w:b/>
          <w:szCs w:val="22"/>
          <w:lang w:val="sr-Latn-ME"/>
        </w:rPr>
        <w:t>Proizvođač</w:t>
      </w:r>
    </w:p>
    <w:p w:rsidR="00426099" w:rsidRPr="00F65790" w:rsidRDefault="00426099" w:rsidP="00F65790">
      <w:pPr>
        <w:widowControl w:val="0"/>
        <w:rPr>
          <w:b/>
          <w:szCs w:val="22"/>
          <w:lang w:val="sr-Latn-ME"/>
        </w:rPr>
      </w:pPr>
    </w:p>
    <w:p w:rsidR="00426099" w:rsidRPr="00F65790" w:rsidRDefault="000E684D" w:rsidP="00F65790">
      <w:pPr>
        <w:widowControl w:val="0"/>
        <w:rPr>
          <w:szCs w:val="22"/>
          <w:lang w:val="sr-Latn-ME"/>
        </w:rPr>
      </w:pPr>
      <w:r w:rsidRPr="00F65790">
        <w:rPr>
          <w:szCs w:val="22"/>
          <w:lang w:val="sr-Latn-ME"/>
        </w:rPr>
        <w:t>KRKA, d.d., Novo mesto, Šmarješka cesta 6, 8501 Novo mesto, Slovenija</w:t>
      </w:r>
    </w:p>
    <w:p w:rsidR="00426099" w:rsidRPr="00F65790" w:rsidRDefault="00426099" w:rsidP="00F65790">
      <w:pPr>
        <w:widowControl w:val="0"/>
        <w:rPr>
          <w:szCs w:val="22"/>
          <w:lang w:val="sr-Latn-ME"/>
        </w:rPr>
      </w:pPr>
    </w:p>
    <w:p w:rsidR="00426099" w:rsidRPr="00F65790" w:rsidRDefault="000E684D" w:rsidP="00F65790">
      <w:pPr>
        <w:widowControl w:val="0"/>
        <w:rPr>
          <w:b/>
          <w:szCs w:val="22"/>
          <w:lang w:val="sr-Latn-ME"/>
        </w:rPr>
      </w:pPr>
      <w:r w:rsidRPr="00F65790">
        <w:rPr>
          <w:b/>
          <w:szCs w:val="22"/>
          <w:lang w:val="sr-Latn-ME"/>
        </w:rPr>
        <w:t>Režim izdavanja lijeka</w:t>
      </w:r>
    </w:p>
    <w:p w:rsidR="00426099" w:rsidRPr="00F65790" w:rsidRDefault="00426099" w:rsidP="00F65790">
      <w:pPr>
        <w:widowControl w:val="0"/>
        <w:rPr>
          <w:b/>
          <w:szCs w:val="22"/>
          <w:lang w:val="sr-Latn-ME"/>
        </w:rPr>
      </w:pPr>
    </w:p>
    <w:p w:rsidR="00426099" w:rsidRPr="00F65790" w:rsidRDefault="000E684D" w:rsidP="00F65790">
      <w:pPr>
        <w:widowControl w:val="0"/>
        <w:numPr>
          <w:ilvl w:val="12"/>
          <w:numId w:val="0"/>
        </w:numPr>
        <w:ind w:right="-2"/>
        <w:rPr>
          <w:szCs w:val="22"/>
          <w:lang w:val="sr-Latn-ME"/>
        </w:rPr>
      </w:pPr>
      <w:r w:rsidRPr="00F65790">
        <w:rPr>
          <w:szCs w:val="22"/>
          <w:lang w:val="sr-Latn-ME"/>
        </w:rPr>
        <w:t>Lijek se izdaje samo na ljekarski</w:t>
      </w:r>
      <w:r w:rsidRPr="00F65790">
        <w:rPr>
          <w:szCs w:val="22"/>
          <w:lang w:val="sr-Latn-ME"/>
        </w:rPr>
        <w:t xml:space="preserve"> recept.</w:t>
      </w:r>
    </w:p>
    <w:p w:rsidR="00F65790" w:rsidRDefault="00F65790" w:rsidP="00F65790">
      <w:pPr>
        <w:widowControl w:val="0"/>
        <w:rPr>
          <w:b/>
          <w:szCs w:val="22"/>
          <w:lang w:val="sr-Latn-ME"/>
        </w:rPr>
      </w:pPr>
    </w:p>
    <w:p w:rsidR="00426099" w:rsidRPr="00F65790" w:rsidRDefault="000E684D" w:rsidP="00F65790">
      <w:pPr>
        <w:widowControl w:val="0"/>
        <w:rPr>
          <w:b/>
          <w:szCs w:val="22"/>
          <w:lang w:val="sr-Latn-ME"/>
        </w:rPr>
      </w:pPr>
      <w:r w:rsidRPr="00F65790">
        <w:rPr>
          <w:b/>
          <w:szCs w:val="22"/>
          <w:lang w:val="sr-Latn-ME"/>
        </w:rPr>
        <w:t>Broj i datum dozvole</w:t>
      </w:r>
    </w:p>
    <w:p w:rsidR="00426099" w:rsidRPr="00F65790" w:rsidRDefault="00426099" w:rsidP="00F65790">
      <w:pPr>
        <w:widowControl w:val="0"/>
        <w:rPr>
          <w:b/>
          <w:szCs w:val="22"/>
          <w:lang w:val="sr-Latn-ME"/>
        </w:rPr>
      </w:pPr>
    </w:p>
    <w:p w:rsidR="00426099" w:rsidRPr="00F65790" w:rsidRDefault="000E684D" w:rsidP="00F65790">
      <w:pPr>
        <w:widowControl w:val="0"/>
        <w:rPr>
          <w:szCs w:val="22"/>
          <w:lang w:val="sr-Latn-ME"/>
        </w:rPr>
      </w:pPr>
      <w:r w:rsidRPr="00F65790">
        <w:rPr>
          <w:szCs w:val="22"/>
          <w:lang w:val="sr-Latn-ME"/>
        </w:rPr>
        <w:t xml:space="preserve">2030/24/1450 - 4762 od </w:t>
      </w:r>
      <w:r w:rsidRPr="00F65790">
        <w:rPr>
          <w:rFonts w:eastAsia="SimSun"/>
          <w:szCs w:val="22"/>
          <w:lang w:val="sr-Latn-ME" w:eastAsia="sl-SI"/>
        </w:rPr>
        <w:t>14.03.2024. godine</w:t>
      </w:r>
    </w:p>
    <w:p w:rsidR="00426099" w:rsidRPr="00F65790" w:rsidRDefault="00426099" w:rsidP="00F65790">
      <w:pPr>
        <w:widowControl w:val="0"/>
        <w:rPr>
          <w:b/>
          <w:szCs w:val="22"/>
          <w:lang w:val="sr-Latn-ME"/>
        </w:rPr>
      </w:pPr>
    </w:p>
    <w:p w:rsidR="00426099" w:rsidRPr="00F65790" w:rsidRDefault="000E684D" w:rsidP="00F65790">
      <w:pPr>
        <w:widowControl w:val="0"/>
        <w:rPr>
          <w:b/>
          <w:szCs w:val="22"/>
          <w:lang w:val="sr-Latn-ME"/>
        </w:rPr>
      </w:pPr>
      <w:r w:rsidRPr="00F65790">
        <w:rPr>
          <w:b/>
          <w:szCs w:val="22"/>
          <w:lang w:val="sr-Latn-ME"/>
        </w:rPr>
        <w:t>Ovo uputstvo je posljednji put odobreno</w:t>
      </w:r>
    </w:p>
    <w:p w:rsidR="00426099" w:rsidRPr="00F65790" w:rsidRDefault="00426099" w:rsidP="00F65790">
      <w:pPr>
        <w:widowControl w:val="0"/>
        <w:rPr>
          <w:b/>
          <w:szCs w:val="22"/>
          <w:lang w:val="sr-Latn-ME"/>
        </w:rPr>
      </w:pPr>
    </w:p>
    <w:p w:rsidR="00426099" w:rsidRPr="00F65790" w:rsidRDefault="00426099" w:rsidP="00F65790">
      <w:pPr>
        <w:widowControl w:val="0"/>
        <w:rPr>
          <w:szCs w:val="22"/>
          <w:lang w:val="sr-Latn-ME"/>
        </w:rPr>
      </w:pPr>
    </w:p>
    <w:p w:rsidR="00426099" w:rsidRPr="00F65790" w:rsidRDefault="00F65790" w:rsidP="00F65790">
      <w:pPr>
        <w:widowControl w:val="0"/>
        <w:rPr>
          <w:szCs w:val="22"/>
          <w:lang w:val="sr-Latn-ME"/>
        </w:rPr>
      </w:pPr>
      <w:r>
        <w:rPr>
          <w:szCs w:val="22"/>
          <w:lang w:val="sr-Latn-ME"/>
        </w:rPr>
        <w:lastRenderedPageBreak/>
        <w:t>Jun, 2025. godine</w:t>
      </w:r>
    </w:p>
    <w:p w:rsidR="00426099" w:rsidRPr="00F65790" w:rsidRDefault="000E684D" w:rsidP="00F65790">
      <w:pPr>
        <w:widowControl w:val="0"/>
        <w:rPr>
          <w:b/>
          <w:szCs w:val="22"/>
          <w:lang w:val="sr-Latn-ME"/>
        </w:rPr>
      </w:pPr>
      <w:r w:rsidRPr="00F65790">
        <w:rPr>
          <w:b/>
          <w:szCs w:val="22"/>
          <w:lang w:val="sr-Latn-ME"/>
        </w:rPr>
        <w:t xml:space="preserve">_ _ _ _ _ _ _ _ _ _ _ _ _ _ _ _ _ _ _ _ _ _ _ _ _ _ _ _ _ _ _ _ _ _ _ _ _ _ _ _ _ _ _ _ </w:t>
      </w:r>
    </w:p>
    <w:p w:rsidR="00426099" w:rsidRPr="00F65790" w:rsidRDefault="000E684D" w:rsidP="00F65790">
      <w:pPr>
        <w:widowControl w:val="0"/>
        <w:jc w:val="both"/>
        <w:rPr>
          <w:szCs w:val="22"/>
          <w:lang w:val="sr-Latn-ME" w:eastAsia="hr-HR"/>
        </w:rPr>
      </w:pPr>
      <w:r w:rsidRPr="00F65790">
        <w:rPr>
          <w:szCs w:val="22"/>
          <w:lang w:val="sr-Latn-ME" w:eastAsia="hr-HR"/>
        </w:rPr>
        <w:t>Sl</w:t>
      </w:r>
      <w:r w:rsidR="00F65790">
        <w:rPr>
          <w:szCs w:val="22"/>
          <w:lang w:val="sr-Latn-ME" w:eastAsia="hr-HR"/>
        </w:rPr>
        <w:t>j</w:t>
      </w:r>
      <w:bookmarkStart w:id="0" w:name="_GoBack"/>
      <w:bookmarkEnd w:id="0"/>
      <w:r w:rsidRPr="00F65790">
        <w:rPr>
          <w:szCs w:val="22"/>
          <w:lang w:val="sr-Latn-ME" w:eastAsia="hr-HR"/>
        </w:rPr>
        <w:t>edeće informacije su namijenjene samo medicinsk</w:t>
      </w:r>
      <w:r w:rsidRPr="00F65790">
        <w:rPr>
          <w:szCs w:val="22"/>
          <w:lang w:val="sr-Latn-ME" w:eastAsia="hr-HR"/>
        </w:rPr>
        <w:t>im ili zdravstvenim radnicima:</w:t>
      </w:r>
    </w:p>
    <w:p w:rsidR="00426099" w:rsidRPr="00F65790" w:rsidRDefault="00426099" w:rsidP="00F65790">
      <w:pPr>
        <w:widowControl w:val="0"/>
        <w:rPr>
          <w:b/>
          <w:szCs w:val="22"/>
          <w:lang w:val="sr-Latn-ME" w:eastAsia="hr-HR"/>
        </w:rPr>
      </w:pPr>
    </w:p>
    <w:p w:rsidR="00426099" w:rsidRPr="00F65790" w:rsidRDefault="000E684D" w:rsidP="00F65790">
      <w:pPr>
        <w:widowControl w:val="0"/>
        <w:rPr>
          <w:bCs/>
          <w:szCs w:val="22"/>
          <w:lang w:val="sr-Latn-ME"/>
        </w:rPr>
      </w:pPr>
      <w:r w:rsidRPr="00F65790">
        <w:rPr>
          <w:b/>
          <w:szCs w:val="22"/>
          <w:lang w:val="sr-Latn-ME" w:eastAsia="hr-HR"/>
        </w:rPr>
        <w:t>Efloran 500 mg/100 ml rastvor za infuziju</w:t>
      </w:r>
      <w:r w:rsidRPr="00F65790">
        <w:rPr>
          <w:bCs/>
          <w:szCs w:val="22"/>
          <w:lang w:val="sr-Latn-ME"/>
        </w:rPr>
        <w:t xml:space="preserve"> </w:t>
      </w:r>
    </w:p>
    <w:p w:rsidR="00426099" w:rsidRPr="00F65790" w:rsidRDefault="000E684D" w:rsidP="00F65790">
      <w:pPr>
        <w:widowControl w:val="0"/>
        <w:rPr>
          <w:b/>
          <w:szCs w:val="22"/>
          <w:lang w:val="sr-Latn-ME"/>
        </w:rPr>
      </w:pPr>
      <w:r w:rsidRPr="00F65790">
        <w:rPr>
          <w:bCs/>
          <w:szCs w:val="22"/>
          <w:lang w:val="sr-Latn-ME"/>
        </w:rPr>
        <w:t>metronidazol</w:t>
      </w:r>
    </w:p>
    <w:p w:rsidR="00426099" w:rsidRPr="00F65790" w:rsidRDefault="00426099" w:rsidP="00F65790">
      <w:pPr>
        <w:widowControl w:val="0"/>
        <w:rPr>
          <w:bCs/>
          <w:szCs w:val="22"/>
          <w:lang w:val="sr-Latn-ME"/>
        </w:rPr>
      </w:pPr>
    </w:p>
    <w:p w:rsidR="00426099" w:rsidRPr="00F65790" w:rsidRDefault="000E684D" w:rsidP="00F65790">
      <w:pPr>
        <w:widowControl w:val="0"/>
        <w:rPr>
          <w:b/>
          <w:szCs w:val="22"/>
          <w:lang w:val="sr-Latn-ME"/>
        </w:rPr>
      </w:pPr>
      <w:r w:rsidRPr="00F65790">
        <w:rPr>
          <w:b/>
          <w:szCs w:val="22"/>
          <w:lang w:val="sr-Latn-ME"/>
        </w:rPr>
        <w:t>Doziranje i način primjene</w:t>
      </w:r>
    </w:p>
    <w:p w:rsidR="00426099" w:rsidRPr="00F65790" w:rsidRDefault="00426099" w:rsidP="00F65790">
      <w:pPr>
        <w:widowControl w:val="0"/>
        <w:rPr>
          <w:b/>
          <w:szCs w:val="22"/>
          <w:lang w:val="sr-Latn-ME"/>
        </w:rPr>
      </w:pPr>
    </w:p>
    <w:p w:rsidR="00426099" w:rsidRPr="00F65790" w:rsidRDefault="000E684D" w:rsidP="00F65790">
      <w:pPr>
        <w:widowControl w:val="0"/>
        <w:rPr>
          <w:szCs w:val="22"/>
          <w:u w:val="single"/>
          <w:lang w:val="sr-Latn-ME"/>
        </w:rPr>
      </w:pPr>
      <w:r w:rsidRPr="00F65790">
        <w:rPr>
          <w:szCs w:val="22"/>
          <w:u w:val="single"/>
          <w:lang w:val="sr-Latn-ME"/>
        </w:rPr>
        <w:t xml:space="preserve">Način primjene </w:t>
      </w:r>
    </w:p>
    <w:p w:rsidR="00426099" w:rsidRPr="00F65790" w:rsidRDefault="000E684D" w:rsidP="00F65790">
      <w:pPr>
        <w:widowControl w:val="0"/>
        <w:rPr>
          <w:szCs w:val="22"/>
          <w:lang w:val="sr-Latn-ME"/>
        </w:rPr>
      </w:pPr>
      <w:r w:rsidRPr="00F65790">
        <w:rPr>
          <w:szCs w:val="22"/>
          <w:lang w:val="sr-Latn-ME"/>
        </w:rPr>
        <w:t>Lijek Efloran treba dati u sporoj intravenskoj infuziji brzinom od najviše 5 ml/min (bočica od 100 ml/20 min), uobičajena b</w:t>
      </w:r>
      <w:r w:rsidRPr="00F65790">
        <w:rPr>
          <w:szCs w:val="22"/>
          <w:lang w:val="sr-Latn-ME"/>
        </w:rPr>
        <w:t>rzina davanja je bočica od 100 ml tokom 20 do 60 minuta. Infuziju treba zamijeniti peroralnom primjenom lijeka što je prije moguće.</w:t>
      </w:r>
    </w:p>
    <w:p w:rsidR="00426099" w:rsidRPr="00F65790" w:rsidRDefault="00426099" w:rsidP="00F65790">
      <w:pPr>
        <w:widowControl w:val="0"/>
        <w:rPr>
          <w:b/>
          <w:szCs w:val="22"/>
          <w:lang w:val="sr-Latn-ME"/>
        </w:rPr>
      </w:pPr>
    </w:p>
    <w:p w:rsidR="00426099" w:rsidRPr="00F65790" w:rsidRDefault="000E684D" w:rsidP="00F65790">
      <w:pPr>
        <w:widowControl w:val="0"/>
        <w:rPr>
          <w:szCs w:val="22"/>
          <w:u w:val="single"/>
          <w:lang w:val="sr-Latn-ME"/>
        </w:rPr>
      </w:pPr>
      <w:r w:rsidRPr="00F65790">
        <w:rPr>
          <w:szCs w:val="22"/>
          <w:u w:val="single"/>
          <w:lang w:val="sr-Latn-ME"/>
        </w:rPr>
        <w:t>Doziranje</w:t>
      </w:r>
    </w:p>
    <w:p w:rsidR="00426099" w:rsidRPr="00F65790" w:rsidRDefault="00426099" w:rsidP="00F65790">
      <w:pPr>
        <w:widowControl w:val="0"/>
        <w:rPr>
          <w:b/>
          <w:szCs w:val="22"/>
          <w:lang w:val="sr-Latn-ME"/>
        </w:rPr>
      </w:pPr>
    </w:p>
    <w:p w:rsidR="00426099" w:rsidRPr="00F65790" w:rsidRDefault="000E684D" w:rsidP="00F65790">
      <w:pPr>
        <w:widowControl w:val="0"/>
        <w:rPr>
          <w:bCs/>
          <w:i/>
          <w:iCs/>
          <w:szCs w:val="22"/>
          <w:lang w:val="sr-Latn-ME"/>
        </w:rPr>
      </w:pPr>
      <w:r w:rsidRPr="00F65790">
        <w:rPr>
          <w:bCs/>
          <w:i/>
          <w:iCs/>
          <w:szCs w:val="22"/>
          <w:lang w:val="sr-Latn-ME"/>
        </w:rPr>
        <w:t>Liječenje anaerobnih infekcija</w:t>
      </w:r>
    </w:p>
    <w:p w:rsidR="00426099" w:rsidRPr="00F65790" w:rsidRDefault="000E684D" w:rsidP="00F65790">
      <w:pPr>
        <w:widowControl w:val="0"/>
        <w:jc w:val="both"/>
        <w:rPr>
          <w:bCs/>
          <w:szCs w:val="22"/>
          <w:lang w:val="sr-Latn-ME"/>
        </w:rPr>
      </w:pPr>
      <w:r w:rsidRPr="00F65790">
        <w:rPr>
          <w:bCs/>
          <w:szCs w:val="22"/>
          <w:lang w:val="sr-Latn-ME"/>
        </w:rPr>
        <w:t xml:space="preserve">Liječenje obično započinje sporom intravenoznom infuzijom intermitentno ili kontinuirano. Odmah čim je to moguće, liječenje se nastavlja tabletama. Doza za </w:t>
      </w:r>
      <w:r w:rsidRPr="00F65790">
        <w:rPr>
          <w:bCs/>
          <w:i/>
          <w:iCs/>
          <w:szCs w:val="22"/>
          <w:lang w:val="sr-Latn-ME"/>
        </w:rPr>
        <w:t xml:space="preserve">odrasle </w:t>
      </w:r>
      <w:r w:rsidRPr="00F65790">
        <w:rPr>
          <w:bCs/>
          <w:szCs w:val="22"/>
          <w:lang w:val="sr-Latn-ME"/>
        </w:rPr>
        <w:t>je 500 mg svakih 8 sati u sporoj intravenoznoj infuziji ili 400 mg 3 puta na dan oralno. Lij</w:t>
      </w:r>
      <w:r w:rsidRPr="00F65790">
        <w:rPr>
          <w:bCs/>
          <w:szCs w:val="22"/>
          <w:lang w:val="sr-Latn-ME"/>
        </w:rPr>
        <w:t xml:space="preserve">ečenje traje 7 dana, a po potrebi i zavisno od indikacije može se produžiti. </w:t>
      </w:r>
    </w:p>
    <w:p w:rsidR="00426099" w:rsidRPr="00F65790" w:rsidRDefault="00426099" w:rsidP="00F65790">
      <w:pPr>
        <w:widowControl w:val="0"/>
        <w:rPr>
          <w:szCs w:val="22"/>
          <w:lang w:val="sr-Latn-ME"/>
        </w:rPr>
      </w:pPr>
    </w:p>
    <w:p w:rsidR="00426099" w:rsidRPr="00F65790" w:rsidRDefault="000E684D" w:rsidP="00F65790">
      <w:pPr>
        <w:widowControl w:val="0"/>
        <w:jc w:val="both"/>
        <w:rPr>
          <w:i/>
          <w:iCs/>
          <w:szCs w:val="22"/>
          <w:lang w:val="sr-Latn-ME"/>
        </w:rPr>
      </w:pPr>
      <w:r w:rsidRPr="00F65790">
        <w:rPr>
          <w:i/>
          <w:iCs/>
          <w:szCs w:val="22"/>
          <w:lang w:val="sr-Latn-ME"/>
        </w:rPr>
        <w:t>Profilaksa prije gastrointestinalnih i ginekoloških operacija</w:t>
      </w:r>
    </w:p>
    <w:p w:rsidR="00426099" w:rsidRPr="00F65790" w:rsidRDefault="000E684D" w:rsidP="00F65790">
      <w:pPr>
        <w:widowControl w:val="0"/>
        <w:jc w:val="both"/>
        <w:rPr>
          <w:szCs w:val="22"/>
          <w:lang w:val="sr-Latn-ME"/>
        </w:rPr>
      </w:pPr>
      <w:r w:rsidRPr="00F65790">
        <w:rPr>
          <w:szCs w:val="22"/>
          <w:lang w:val="sr-Latn-ME"/>
        </w:rPr>
        <w:t xml:space="preserve">Uz indukciju anestezije prije operativnog zahvata </w:t>
      </w:r>
      <w:r w:rsidRPr="00F65790">
        <w:rPr>
          <w:i/>
          <w:iCs/>
          <w:szCs w:val="22"/>
          <w:lang w:val="sr-Latn-ME"/>
        </w:rPr>
        <w:t>odraslima</w:t>
      </w:r>
      <w:r w:rsidRPr="00F65790">
        <w:rPr>
          <w:szCs w:val="22"/>
          <w:lang w:val="sr-Latn-ME"/>
        </w:rPr>
        <w:t xml:space="preserve"> se daje</w:t>
      </w:r>
      <w:r w:rsidRPr="00F65790">
        <w:rPr>
          <w:i/>
          <w:iCs/>
          <w:szCs w:val="22"/>
          <w:lang w:val="sr-Latn-ME"/>
        </w:rPr>
        <w:t xml:space="preserve"> </w:t>
      </w:r>
      <w:r w:rsidRPr="00F65790">
        <w:rPr>
          <w:szCs w:val="22"/>
          <w:lang w:val="sr-Latn-ME"/>
        </w:rPr>
        <w:t>jednokratna doza od 500 mg u sporoj intravenozn</w:t>
      </w:r>
      <w:r w:rsidRPr="00F65790">
        <w:rPr>
          <w:szCs w:val="22"/>
          <w:lang w:val="sr-Latn-ME"/>
        </w:rPr>
        <w:t>oj infuziji. Doza se može ponoviti još 3 puta. Preoperativna profilaksa po pravilu ne treba da traje duže od 24 sata. Ako dođe do postoperativne infekcije, liječenje treba nastaviti najmanje 7 dana.</w:t>
      </w:r>
    </w:p>
    <w:p w:rsidR="00426099" w:rsidRPr="00F65790" w:rsidRDefault="00426099" w:rsidP="00F65790">
      <w:pPr>
        <w:widowControl w:val="0"/>
        <w:rPr>
          <w:szCs w:val="22"/>
          <w:lang w:val="sr-Latn-ME"/>
        </w:rPr>
      </w:pPr>
    </w:p>
    <w:p w:rsidR="00426099" w:rsidRPr="00F65790" w:rsidRDefault="000E684D" w:rsidP="00F65790">
      <w:pPr>
        <w:widowControl w:val="0"/>
        <w:rPr>
          <w:b/>
          <w:bCs/>
          <w:szCs w:val="22"/>
          <w:lang w:val="sr-Latn-ME"/>
        </w:rPr>
      </w:pPr>
      <w:r w:rsidRPr="00F65790">
        <w:rPr>
          <w:bCs/>
          <w:i/>
          <w:szCs w:val="22"/>
          <w:lang w:val="sr-Latn-ME"/>
        </w:rPr>
        <w:t>Bakterijska vaginoza</w:t>
      </w:r>
      <w:r w:rsidRPr="00F65790">
        <w:rPr>
          <w:b/>
          <w:bCs/>
          <w:szCs w:val="22"/>
          <w:lang w:val="sr-Latn-ME"/>
        </w:rPr>
        <w:t xml:space="preserve">: </w:t>
      </w:r>
    </w:p>
    <w:p w:rsidR="00426099" w:rsidRPr="00F65790" w:rsidRDefault="000E684D" w:rsidP="00F65790">
      <w:pPr>
        <w:widowControl w:val="0"/>
        <w:rPr>
          <w:szCs w:val="22"/>
          <w:lang w:val="sr-Latn-ME"/>
        </w:rPr>
      </w:pPr>
      <w:r w:rsidRPr="00F65790">
        <w:rPr>
          <w:szCs w:val="22"/>
          <w:lang w:val="sr-Latn-ME"/>
        </w:rPr>
        <w:t xml:space="preserve">Odrasli i adolescenti: </w:t>
      </w:r>
    </w:p>
    <w:p w:rsidR="00426099" w:rsidRPr="00F65790" w:rsidRDefault="000E684D" w:rsidP="00F65790">
      <w:pPr>
        <w:widowControl w:val="0"/>
        <w:rPr>
          <w:szCs w:val="22"/>
          <w:lang w:val="sr-Latn-ME"/>
        </w:rPr>
      </w:pPr>
      <w:r w:rsidRPr="00F65790">
        <w:rPr>
          <w:szCs w:val="22"/>
          <w:lang w:val="sr-Latn-ME"/>
        </w:rPr>
        <w:t xml:space="preserve">400 mg </w:t>
      </w:r>
      <w:r w:rsidRPr="00F65790">
        <w:rPr>
          <w:szCs w:val="22"/>
          <w:lang w:val="sr-Latn-ME"/>
        </w:rPr>
        <w:t>dva puta dnevno tokom 5 do 7 dana ili 2000 mg u obliku pojedinačne doze</w:t>
      </w:r>
    </w:p>
    <w:p w:rsidR="00426099" w:rsidRPr="00F65790" w:rsidRDefault="00426099" w:rsidP="00F65790">
      <w:pPr>
        <w:widowControl w:val="0"/>
        <w:rPr>
          <w:szCs w:val="22"/>
          <w:lang w:val="sr-Latn-ME"/>
        </w:rPr>
      </w:pPr>
    </w:p>
    <w:p w:rsidR="00426099" w:rsidRPr="00F65790" w:rsidRDefault="000E684D" w:rsidP="00F65790">
      <w:pPr>
        <w:widowControl w:val="0"/>
        <w:jc w:val="both"/>
        <w:rPr>
          <w:i/>
          <w:iCs/>
          <w:szCs w:val="22"/>
          <w:lang w:val="sr-Latn-ME"/>
        </w:rPr>
      </w:pPr>
      <w:r w:rsidRPr="00F65790">
        <w:rPr>
          <w:i/>
          <w:iCs/>
          <w:szCs w:val="22"/>
          <w:lang w:val="sr-Latn-ME"/>
        </w:rPr>
        <w:t xml:space="preserve">Urogenitalna trihomonijaza: </w:t>
      </w:r>
    </w:p>
    <w:p w:rsidR="00426099" w:rsidRPr="00F65790" w:rsidRDefault="000E684D" w:rsidP="00F65790">
      <w:pPr>
        <w:widowControl w:val="0"/>
        <w:jc w:val="both"/>
        <w:rPr>
          <w:iCs/>
          <w:szCs w:val="22"/>
          <w:lang w:val="sr-Latn-ME"/>
        </w:rPr>
      </w:pPr>
      <w:r w:rsidRPr="00F65790">
        <w:rPr>
          <w:iCs/>
          <w:szCs w:val="22"/>
          <w:lang w:val="sr-Latn-ME"/>
        </w:rPr>
        <w:t>Odrasli i adolescenti: 2000 mg u obliku pojedinačne doze ili 200 mg tri puta dnevno u toku 7 dana, odnosno 400 mg dva puta dnevno u toku 5 do 7 dana.</w:t>
      </w:r>
    </w:p>
    <w:p w:rsidR="00426099" w:rsidRPr="00F65790" w:rsidRDefault="00426099" w:rsidP="00F65790">
      <w:pPr>
        <w:widowControl w:val="0"/>
        <w:rPr>
          <w:szCs w:val="22"/>
          <w:lang w:val="sr-Latn-ME"/>
        </w:rPr>
      </w:pPr>
    </w:p>
    <w:p w:rsidR="00426099" w:rsidRPr="00F65790" w:rsidRDefault="000E684D" w:rsidP="00F65790">
      <w:pPr>
        <w:widowControl w:val="0"/>
        <w:jc w:val="both"/>
        <w:rPr>
          <w:i/>
          <w:szCs w:val="22"/>
          <w:lang w:val="sr-Latn-ME"/>
        </w:rPr>
      </w:pPr>
      <w:r w:rsidRPr="00F65790">
        <w:rPr>
          <w:i/>
          <w:szCs w:val="22"/>
          <w:lang w:val="sr-Latn-ME"/>
        </w:rPr>
        <w:t>Gia</w:t>
      </w:r>
      <w:r w:rsidRPr="00F65790">
        <w:rPr>
          <w:i/>
          <w:szCs w:val="22"/>
          <w:lang w:val="sr-Latn-ME"/>
        </w:rPr>
        <w:t xml:space="preserve">rdiaza: </w:t>
      </w:r>
    </w:p>
    <w:p w:rsidR="00426099" w:rsidRPr="00F65790" w:rsidRDefault="000E684D" w:rsidP="00F65790">
      <w:pPr>
        <w:widowControl w:val="0"/>
        <w:jc w:val="both"/>
        <w:rPr>
          <w:szCs w:val="22"/>
          <w:lang w:val="sr-Latn-ME"/>
        </w:rPr>
      </w:pPr>
      <w:r w:rsidRPr="00F65790">
        <w:rPr>
          <w:szCs w:val="22"/>
          <w:lang w:val="sr-Latn-ME"/>
        </w:rPr>
        <w:t>Odrasli i adolescenti stariji od 10 godina: 2000 mg jednom dnevno tokom 3 dana, ili 400 mg tri puta dnevno tokom 5 dana, ili 500 mg dva puta dnevno tokom 7 do 10 dana.</w:t>
      </w:r>
    </w:p>
    <w:p w:rsidR="00426099" w:rsidRPr="00F65790" w:rsidRDefault="00426099" w:rsidP="00F65790">
      <w:pPr>
        <w:widowControl w:val="0"/>
        <w:rPr>
          <w:szCs w:val="22"/>
          <w:lang w:val="sr-Latn-ME"/>
        </w:rPr>
      </w:pPr>
    </w:p>
    <w:p w:rsidR="00426099" w:rsidRPr="00F65790" w:rsidRDefault="000E684D" w:rsidP="00F65790">
      <w:pPr>
        <w:widowControl w:val="0"/>
        <w:jc w:val="both"/>
        <w:rPr>
          <w:szCs w:val="22"/>
          <w:lang w:val="sr-Latn-ME"/>
        </w:rPr>
      </w:pPr>
      <w:r w:rsidRPr="00F65790">
        <w:rPr>
          <w:i/>
          <w:szCs w:val="22"/>
          <w:lang w:val="sr-Latn-ME"/>
        </w:rPr>
        <w:t>Amebijaza</w:t>
      </w:r>
      <w:r w:rsidRPr="00F65790">
        <w:rPr>
          <w:szCs w:val="22"/>
          <w:lang w:val="sr-Latn-ME"/>
        </w:rPr>
        <w:t xml:space="preserve">: </w:t>
      </w:r>
    </w:p>
    <w:p w:rsidR="00426099" w:rsidRPr="00F65790" w:rsidRDefault="000E684D" w:rsidP="00F65790">
      <w:pPr>
        <w:widowControl w:val="0"/>
        <w:jc w:val="both"/>
        <w:rPr>
          <w:b/>
          <w:szCs w:val="22"/>
          <w:lang w:val="sr-Latn-ME"/>
        </w:rPr>
      </w:pPr>
      <w:r w:rsidRPr="00F65790">
        <w:rPr>
          <w:szCs w:val="22"/>
          <w:lang w:val="sr-Latn-ME"/>
        </w:rPr>
        <w:t xml:space="preserve">Odrasli i adolescenti stariji od 10 godina: 400 do 800 mg 3 puta </w:t>
      </w:r>
      <w:r w:rsidRPr="00F65790">
        <w:rPr>
          <w:szCs w:val="22"/>
          <w:lang w:val="sr-Latn-ME"/>
        </w:rPr>
        <w:t>dnevno tokom 5 do 10</w:t>
      </w:r>
      <w:r w:rsidRPr="00F65790">
        <w:rPr>
          <w:b/>
          <w:i/>
          <w:szCs w:val="22"/>
          <w:lang w:val="sr-Latn-ME"/>
        </w:rPr>
        <w:t xml:space="preserve"> </w:t>
      </w:r>
      <w:r w:rsidRPr="00F65790">
        <w:rPr>
          <w:szCs w:val="22"/>
          <w:lang w:val="sr-Latn-ME"/>
        </w:rPr>
        <w:t>dana</w:t>
      </w:r>
    </w:p>
    <w:p w:rsidR="00426099" w:rsidRPr="00F65790" w:rsidRDefault="00426099" w:rsidP="00F65790">
      <w:pPr>
        <w:widowControl w:val="0"/>
        <w:rPr>
          <w:szCs w:val="22"/>
          <w:lang w:val="sr-Latn-ME"/>
        </w:rPr>
      </w:pPr>
    </w:p>
    <w:p w:rsidR="00426099" w:rsidRPr="00F65790" w:rsidRDefault="000E684D" w:rsidP="00F65790">
      <w:pPr>
        <w:widowControl w:val="0"/>
        <w:jc w:val="both"/>
        <w:rPr>
          <w:b/>
          <w:bCs/>
          <w:i/>
          <w:szCs w:val="22"/>
          <w:lang w:val="sr-Latn-ME"/>
        </w:rPr>
      </w:pPr>
      <w:r w:rsidRPr="00F65790">
        <w:rPr>
          <w:b/>
          <w:bCs/>
          <w:i/>
          <w:szCs w:val="22"/>
          <w:lang w:val="sr-Latn-ME"/>
        </w:rPr>
        <w:t>Pedijatrijska populacija</w:t>
      </w:r>
    </w:p>
    <w:p w:rsidR="00426099" w:rsidRPr="00F65790" w:rsidRDefault="00426099" w:rsidP="00F65790">
      <w:pPr>
        <w:widowControl w:val="0"/>
        <w:jc w:val="both"/>
        <w:rPr>
          <w:b/>
          <w:bCs/>
          <w:szCs w:val="22"/>
          <w:lang w:val="sr-Latn-ME"/>
        </w:rPr>
      </w:pPr>
    </w:p>
    <w:p w:rsidR="00426099" w:rsidRPr="00F65790" w:rsidRDefault="000E684D" w:rsidP="00F65790">
      <w:pPr>
        <w:widowControl w:val="0"/>
        <w:jc w:val="both"/>
        <w:rPr>
          <w:i/>
          <w:iCs/>
          <w:szCs w:val="22"/>
          <w:lang w:val="sr-Latn-ME"/>
        </w:rPr>
      </w:pPr>
      <w:r w:rsidRPr="00F65790">
        <w:rPr>
          <w:i/>
          <w:iCs/>
          <w:szCs w:val="22"/>
          <w:lang w:val="sr-Latn-ME"/>
        </w:rPr>
        <w:t>Liječenje anaerobnih infekcija</w:t>
      </w:r>
    </w:p>
    <w:p w:rsidR="00426099" w:rsidRPr="00F65790" w:rsidRDefault="000E684D" w:rsidP="00F65790">
      <w:pPr>
        <w:widowControl w:val="0"/>
        <w:jc w:val="both"/>
        <w:rPr>
          <w:szCs w:val="22"/>
          <w:lang w:val="sr-Latn-ME"/>
        </w:rPr>
      </w:pPr>
      <w:r w:rsidRPr="00F65790">
        <w:rPr>
          <w:szCs w:val="22"/>
          <w:u w:val="single"/>
          <w:lang w:val="sr-Latn-ME"/>
        </w:rPr>
        <w:t>Djeca starija od 8 nedelja do 12 godina</w:t>
      </w:r>
      <w:r w:rsidRPr="00F65790">
        <w:rPr>
          <w:szCs w:val="22"/>
          <w:lang w:val="sr-Latn-ME"/>
        </w:rPr>
        <w:t>: Uobičajena dnevna doza je 20–30 mg/kg/dnevno kao pojedinačna doza ili podijeljeno po 7,5 mg/kg tjelesne mase na 8 sati. Dnevna</w:t>
      </w:r>
      <w:r w:rsidRPr="00F65790">
        <w:rPr>
          <w:szCs w:val="22"/>
          <w:lang w:val="sr-Latn-ME"/>
        </w:rPr>
        <w:t xml:space="preserve"> doza se može povećati do 40 mg/kg, u zavisnosti od težine infekcije. Terapija obično traje 7 dana.</w:t>
      </w:r>
    </w:p>
    <w:p w:rsidR="00426099" w:rsidRPr="00F65790" w:rsidRDefault="00426099" w:rsidP="00F65790">
      <w:pPr>
        <w:widowControl w:val="0"/>
        <w:rPr>
          <w:szCs w:val="22"/>
          <w:lang w:val="sr-Latn-ME"/>
        </w:rPr>
      </w:pPr>
    </w:p>
    <w:p w:rsidR="00426099" w:rsidRPr="00F65790" w:rsidRDefault="000E684D" w:rsidP="00F65790">
      <w:pPr>
        <w:widowControl w:val="0"/>
        <w:jc w:val="both"/>
        <w:rPr>
          <w:szCs w:val="22"/>
          <w:lang w:val="sr-Latn-ME"/>
        </w:rPr>
      </w:pPr>
      <w:r w:rsidRPr="00F65790">
        <w:rPr>
          <w:szCs w:val="22"/>
          <w:u w:val="single"/>
          <w:lang w:val="sr-Latn-ME"/>
        </w:rPr>
        <w:t>Djeca mlađa od 8 nedelja</w:t>
      </w:r>
      <w:r w:rsidRPr="00F65790">
        <w:rPr>
          <w:szCs w:val="22"/>
          <w:lang w:val="sr-Latn-ME"/>
        </w:rPr>
        <w:t xml:space="preserve">: 15 mg/kg kao pojedinačna dnevna doza ili podijeljeno na 7,5 mg/kg na svakih 12 sati. Kod novorođenčadi gestacione starosti manje </w:t>
      </w:r>
      <w:r w:rsidRPr="00F65790">
        <w:rPr>
          <w:szCs w:val="22"/>
          <w:lang w:val="sr-Latn-ME"/>
        </w:rPr>
        <w:t>od 40 nedelja može tokom prve nedelje života doći do nakupljanja metronidazola, zbog čega je potrebno provjeriti koncentraciju metronidazola u serumu nakon par dana liječenja.</w:t>
      </w:r>
    </w:p>
    <w:p w:rsidR="00426099" w:rsidRPr="00F65790" w:rsidRDefault="00426099" w:rsidP="00F65790">
      <w:pPr>
        <w:widowControl w:val="0"/>
        <w:rPr>
          <w:szCs w:val="22"/>
          <w:lang w:val="sr-Latn-ME"/>
        </w:rPr>
      </w:pPr>
    </w:p>
    <w:p w:rsidR="00426099" w:rsidRPr="00F65790" w:rsidRDefault="000E684D" w:rsidP="00F65790">
      <w:pPr>
        <w:widowControl w:val="0"/>
        <w:jc w:val="both"/>
        <w:rPr>
          <w:b/>
          <w:szCs w:val="22"/>
          <w:lang w:val="sr-Latn-ME"/>
        </w:rPr>
      </w:pPr>
      <w:r w:rsidRPr="00F65790">
        <w:rPr>
          <w:i/>
          <w:szCs w:val="22"/>
          <w:lang w:val="sr-Latn-ME"/>
        </w:rPr>
        <w:t>Profilaksa postoperativnih infekcija prouzrokovanih anaerobnim bakterijama</w:t>
      </w:r>
      <w:r w:rsidRPr="00F65790">
        <w:rPr>
          <w:szCs w:val="22"/>
          <w:lang w:val="sr-Latn-ME"/>
        </w:rPr>
        <w:t>:</w:t>
      </w:r>
      <w:r w:rsidRPr="00F65790">
        <w:rPr>
          <w:b/>
          <w:szCs w:val="22"/>
          <w:lang w:val="sr-Latn-ME"/>
        </w:rPr>
        <w:t xml:space="preserve"> </w:t>
      </w:r>
    </w:p>
    <w:p w:rsidR="00426099" w:rsidRPr="00F65790" w:rsidRDefault="000E684D" w:rsidP="00F65790">
      <w:pPr>
        <w:widowControl w:val="0"/>
        <w:jc w:val="both"/>
        <w:rPr>
          <w:szCs w:val="22"/>
          <w:lang w:val="sr-Latn-ME"/>
        </w:rPr>
      </w:pPr>
      <w:r w:rsidRPr="00F65790">
        <w:rPr>
          <w:szCs w:val="22"/>
          <w:lang w:val="sr-Latn-ME"/>
        </w:rPr>
        <w:t>Dj</w:t>
      </w:r>
      <w:r w:rsidRPr="00F65790">
        <w:rPr>
          <w:szCs w:val="22"/>
          <w:lang w:val="sr-Latn-ME"/>
        </w:rPr>
        <w:t xml:space="preserve">eca mlađa od 12 godina: 20-30 mg/kg tjelesne mase kao pojedinačna doza 1 do 2 sata prije hirurške </w:t>
      </w:r>
      <w:r w:rsidRPr="00F65790">
        <w:rPr>
          <w:szCs w:val="22"/>
          <w:lang w:val="sr-Latn-ME"/>
        </w:rPr>
        <w:lastRenderedPageBreak/>
        <w:t>intervencije. Novorođenčad gestacione starosti manje od 40 nedelja: 10 mg/kg tjelesne mase kao pojedinačna doza prije hirurške intervencije.</w:t>
      </w:r>
    </w:p>
    <w:p w:rsidR="00426099" w:rsidRPr="00F65790" w:rsidRDefault="00426099" w:rsidP="00F65790">
      <w:pPr>
        <w:widowControl w:val="0"/>
        <w:rPr>
          <w:b/>
          <w:i/>
          <w:iCs/>
          <w:szCs w:val="22"/>
          <w:lang w:val="sr-Latn-ME"/>
        </w:rPr>
      </w:pPr>
    </w:p>
    <w:p w:rsidR="00426099" w:rsidRPr="00F65790" w:rsidRDefault="000E684D" w:rsidP="00F65790">
      <w:pPr>
        <w:widowControl w:val="0"/>
        <w:jc w:val="both"/>
        <w:rPr>
          <w:b/>
          <w:i/>
          <w:szCs w:val="22"/>
          <w:lang w:val="sr-Latn-ME"/>
        </w:rPr>
      </w:pPr>
      <w:r w:rsidRPr="00F65790">
        <w:rPr>
          <w:i/>
          <w:szCs w:val="22"/>
          <w:lang w:val="sr-Latn-ME"/>
        </w:rPr>
        <w:t xml:space="preserve">Urogenitalna </w:t>
      </w:r>
      <w:r w:rsidRPr="00F65790">
        <w:rPr>
          <w:i/>
          <w:szCs w:val="22"/>
          <w:lang w:val="sr-Latn-ME"/>
        </w:rPr>
        <w:t>trihomonijaza:</w:t>
      </w:r>
      <w:r w:rsidRPr="00F65790">
        <w:rPr>
          <w:b/>
          <w:i/>
          <w:szCs w:val="22"/>
          <w:lang w:val="sr-Latn-ME"/>
        </w:rPr>
        <w:t xml:space="preserve"> </w:t>
      </w:r>
    </w:p>
    <w:p w:rsidR="00426099" w:rsidRPr="00F65790" w:rsidRDefault="000E684D" w:rsidP="00F65790">
      <w:pPr>
        <w:widowControl w:val="0"/>
        <w:jc w:val="both"/>
        <w:rPr>
          <w:iCs/>
          <w:szCs w:val="22"/>
          <w:lang w:val="sr-Latn-ME"/>
        </w:rPr>
      </w:pPr>
      <w:r w:rsidRPr="00F65790">
        <w:rPr>
          <w:iCs/>
          <w:szCs w:val="22"/>
          <w:lang w:val="sr-Latn-ME"/>
        </w:rPr>
        <w:t>Djeca mlađa od 10 godina: 40 mg/kg oralnim putem kao pojedinačna doza ili 15 – 30 mg/kg/dnevno podijeljeno u 2-3 doze u toku 7 dana; ne prekoračiti količinu od 2000 mg po dozi.</w:t>
      </w:r>
    </w:p>
    <w:p w:rsidR="00426099" w:rsidRPr="00F65790" w:rsidRDefault="00426099" w:rsidP="00F65790">
      <w:pPr>
        <w:widowControl w:val="0"/>
        <w:rPr>
          <w:szCs w:val="22"/>
          <w:lang w:val="sr-Latn-ME"/>
        </w:rPr>
      </w:pPr>
    </w:p>
    <w:p w:rsidR="00426099" w:rsidRPr="00F65790" w:rsidRDefault="000E684D" w:rsidP="00F65790">
      <w:pPr>
        <w:widowControl w:val="0"/>
        <w:jc w:val="both"/>
        <w:rPr>
          <w:b/>
          <w:i/>
          <w:szCs w:val="22"/>
          <w:lang w:val="sr-Latn-ME"/>
        </w:rPr>
      </w:pPr>
      <w:r w:rsidRPr="00F65790">
        <w:rPr>
          <w:i/>
          <w:szCs w:val="22"/>
          <w:lang w:val="sr-Latn-ME"/>
        </w:rPr>
        <w:t>Giardiaza</w:t>
      </w:r>
      <w:r w:rsidRPr="00F65790">
        <w:rPr>
          <w:b/>
          <w:i/>
          <w:szCs w:val="22"/>
          <w:lang w:val="sr-Latn-ME"/>
        </w:rPr>
        <w:t xml:space="preserve">: </w:t>
      </w:r>
    </w:p>
    <w:p w:rsidR="00426099" w:rsidRPr="00F65790" w:rsidRDefault="000E684D" w:rsidP="00F65790">
      <w:pPr>
        <w:widowControl w:val="0"/>
        <w:jc w:val="both"/>
        <w:rPr>
          <w:szCs w:val="22"/>
          <w:lang w:val="sr-Latn-ME"/>
        </w:rPr>
      </w:pPr>
      <w:r w:rsidRPr="00F65790">
        <w:rPr>
          <w:szCs w:val="22"/>
          <w:lang w:val="sr-Latn-ME"/>
        </w:rPr>
        <w:t>Djeca uzrasta 7 do 10 godina: 1000 mg jednom dnevn</w:t>
      </w:r>
      <w:r w:rsidRPr="00F65790">
        <w:rPr>
          <w:szCs w:val="22"/>
          <w:lang w:val="sr-Latn-ME"/>
        </w:rPr>
        <w:t>o 3 dana</w:t>
      </w:r>
    </w:p>
    <w:p w:rsidR="00426099" w:rsidRPr="00F65790" w:rsidRDefault="000E684D" w:rsidP="00F65790">
      <w:pPr>
        <w:widowControl w:val="0"/>
        <w:jc w:val="both"/>
        <w:rPr>
          <w:szCs w:val="22"/>
          <w:lang w:val="sr-Latn-ME"/>
        </w:rPr>
      </w:pPr>
      <w:r w:rsidRPr="00F65790">
        <w:rPr>
          <w:szCs w:val="22"/>
          <w:lang w:val="sr-Latn-ME"/>
        </w:rPr>
        <w:t>Djeca uzrasta 3 do 7 godina: 600 do 800 mg jednom dnevno 3 dana</w:t>
      </w:r>
    </w:p>
    <w:p w:rsidR="00426099" w:rsidRPr="00F65790" w:rsidRDefault="000E684D" w:rsidP="00F65790">
      <w:pPr>
        <w:widowControl w:val="0"/>
        <w:jc w:val="both"/>
        <w:rPr>
          <w:szCs w:val="22"/>
          <w:lang w:val="sr-Latn-ME"/>
        </w:rPr>
      </w:pPr>
      <w:r w:rsidRPr="00F65790">
        <w:rPr>
          <w:szCs w:val="22"/>
          <w:lang w:val="sr-Latn-ME"/>
        </w:rPr>
        <w:t>Djeca uzrasta 1 do 3 godine: 500 mg jednom dnevno 3 dana</w:t>
      </w:r>
    </w:p>
    <w:p w:rsidR="00426099" w:rsidRPr="00F65790" w:rsidRDefault="00426099" w:rsidP="00F65790">
      <w:pPr>
        <w:widowControl w:val="0"/>
        <w:rPr>
          <w:szCs w:val="22"/>
          <w:lang w:val="sr-Latn-ME"/>
        </w:rPr>
      </w:pPr>
    </w:p>
    <w:p w:rsidR="00426099" w:rsidRPr="00F65790" w:rsidRDefault="000E684D" w:rsidP="00F65790">
      <w:pPr>
        <w:widowControl w:val="0"/>
        <w:jc w:val="both"/>
        <w:rPr>
          <w:szCs w:val="22"/>
          <w:lang w:val="sr-Latn-ME"/>
        </w:rPr>
      </w:pPr>
      <w:r w:rsidRPr="00F65790">
        <w:rPr>
          <w:szCs w:val="22"/>
          <w:lang w:val="sr-Latn-ME"/>
        </w:rPr>
        <w:t xml:space="preserve">Alternativno, izraženo u mg po kilogramu tjelesne težine: 15-40 mg/kg/dan podijeljeno u 2 do 3 doze. </w:t>
      </w:r>
    </w:p>
    <w:p w:rsidR="00426099" w:rsidRPr="00F65790" w:rsidRDefault="00426099" w:rsidP="00F65790">
      <w:pPr>
        <w:widowControl w:val="0"/>
        <w:rPr>
          <w:szCs w:val="22"/>
          <w:lang w:val="sr-Latn-ME"/>
        </w:rPr>
      </w:pPr>
    </w:p>
    <w:p w:rsidR="00426099" w:rsidRPr="00F65790" w:rsidRDefault="000E684D" w:rsidP="00F65790">
      <w:pPr>
        <w:widowControl w:val="0"/>
        <w:jc w:val="both"/>
        <w:rPr>
          <w:b/>
          <w:i/>
          <w:szCs w:val="22"/>
          <w:lang w:val="sr-Latn-ME"/>
        </w:rPr>
      </w:pPr>
      <w:r w:rsidRPr="00F65790">
        <w:rPr>
          <w:i/>
          <w:szCs w:val="22"/>
          <w:lang w:val="sr-Latn-ME"/>
        </w:rPr>
        <w:t>Amebijaza</w:t>
      </w:r>
      <w:r w:rsidRPr="00F65790">
        <w:rPr>
          <w:b/>
          <w:i/>
          <w:szCs w:val="22"/>
          <w:lang w:val="sr-Latn-ME"/>
        </w:rPr>
        <w:t xml:space="preserve">: </w:t>
      </w:r>
    </w:p>
    <w:p w:rsidR="00426099" w:rsidRPr="00F65790" w:rsidRDefault="000E684D" w:rsidP="00F65790">
      <w:pPr>
        <w:widowControl w:val="0"/>
        <w:jc w:val="both"/>
        <w:rPr>
          <w:szCs w:val="22"/>
          <w:lang w:val="sr-Latn-ME"/>
        </w:rPr>
      </w:pPr>
      <w:r w:rsidRPr="00F65790">
        <w:rPr>
          <w:szCs w:val="22"/>
          <w:lang w:val="sr-Latn-ME"/>
        </w:rPr>
        <w:t xml:space="preserve">Djeca </w:t>
      </w:r>
      <w:r w:rsidRPr="00F65790">
        <w:rPr>
          <w:szCs w:val="22"/>
          <w:lang w:val="sr-Latn-ME"/>
        </w:rPr>
        <w:t>uzrasta 7 do 10 godina: 200 do 400 mg 3 puta dnevno 5-10 dana</w:t>
      </w:r>
    </w:p>
    <w:p w:rsidR="00426099" w:rsidRPr="00F65790" w:rsidRDefault="000E684D" w:rsidP="00F65790">
      <w:pPr>
        <w:widowControl w:val="0"/>
        <w:jc w:val="both"/>
        <w:rPr>
          <w:szCs w:val="22"/>
          <w:lang w:val="sr-Latn-ME"/>
        </w:rPr>
      </w:pPr>
      <w:r w:rsidRPr="00F65790">
        <w:rPr>
          <w:szCs w:val="22"/>
          <w:lang w:val="sr-Latn-ME"/>
        </w:rPr>
        <w:t>Djeca uzrasta 3 do 7 godina: 100 do 200 mg 4 puta dnevno 5-10 dana</w:t>
      </w:r>
    </w:p>
    <w:p w:rsidR="00426099" w:rsidRPr="00F65790" w:rsidRDefault="000E684D" w:rsidP="00F65790">
      <w:pPr>
        <w:widowControl w:val="0"/>
        <w:jc w:val="both"/>
        <w:rPr>
          <w:szCs w:val="22"/>
          <w:lang w:val="sr-Latn-ME"/>
        </w:rPr>
      </w:pPr>
      <w:r w:rsidRPr="00F65790">
        <w:rPr>
          <w:szCs w:val="22"/>
          <w:lang w:val="sr-Latn-ME"/>
        </w:rPr>
        <w:t>Djeca uzrasta 1 do 3 godine: 100 do 200 mg 3 puta dnevno 5-10 dana</w:t>
      </w:r>
    </w:p>
    <w:p w:rsidR="00426099" w:rsidRPr="00F65790" w:rsidRDefault="00426099" w:rsidP="00F65790">
      <w:pPr>
        <w:widowControl w:val="0"/>
        <w:rPr>
          <w:szCs w:val="22"/>
          <w:lang w:val="sr-Latn-ME"/>
        </w:rPr>
      </w:pPr>
    </w:p>
    <w:p w:rsidR="00426099" w:rsidRPr="00F65790" w:rsidRDefault="000E684D" w:rsidP="00F65790">
      <w:pPr>
        <w:widowControl w:val="0"/>
        <w:jc w:val="both"/>
        <w:rPr>
          <w:szCs w:val="22"/>
          <w:lang w:val="sr-Latn-ME"/>
        </w:rPr>
      </w:pPr>
      <w:r w:rsidRPr="00F65790">
        <w:rPr>
          <w:szCs w:val="22"/>
          <w:lang w:val="sr-Latn-ME"/>
        </w:rPr>
        <w:t>Alternativno, doze mogu biti izražene u mg po kilogramu tje</w:t>
      </w:r>
      <w:r w:rsidRPr="00F65790">
        <w:rPr>
          <w:szCs w:val="22"/>
          <w:lang w:val="sr-Latn-ME"/>
        </w:rPr>
        <w:t xml:space="preserve">lesne težine: 35-50 mg/kg dnevno podijeljeno u 3 doze 5 do 10 dana, dnevna doza ne smije preći 2400 mg. </w:t>
      </w:r>
    </w:p>
    <w:p w:rsidR="00426099" w:rsidRPr="00F65790" w:rsidRDefault="00426099" w:rsidP="00F65790">
      <w:pPr>
        <w:widowControl w:val="0"/>
        <w:rPr>
          <w:szCs w:val="22"/>
          <w:lang w:val="sr-Latn-ME"/>
        </w:rPr>
      </w:pPr>
    </w:p>
    <w:p w:rsidR="00426099" w:rsidRPr="00F65790" w:rsidRDefault="000E684D" w:rsidP="00F65790">
      <w:pPr>
        <w:widowControl w:val="0"/>
        <w:rPr>
          <w:i/>
          <w:szCs w:val="22"/>
          <w:lang w:val="sr-Latn-ME"/>
        </w:rPr>
      </w:pPr>
      <w:r w:rsidRPr="00F65790">
        <w:rPr>
          <w:i/>
          <w:szCs w:val="22"/>
          <w:lang w:val="sr-Latn-ME"/>
        </w:rPr>
        <w:t>Eradikacija Helicobacter pylori kod djece:</w:t>
      </w:r>
    </w:p>
    <w:p w:rsidR="00426099" w:rsidRPr="00F65790" w:rsidRDefault="000E684D" w:rsidP="00F65790">
      <w:pPr>
        <w:widowControl w:val="0"/>
        <w:jc w:val="both"/>
        <w:rPr>
          <w:szCs w:val="22"/>
          <w:lang w:val="sr-Latn-ME"/>
        </w:rPr>
      </w:pPr>
      <w:r w:rsidRPr="00F65790">
        <w:rPr>
          <w:szCs w:val="22"/>
          <w:lang w:val="sr-Latn-ME"/>
        </w:rPr>
        <w:t>Kao dio kombinovane terapije, 20 mg/kg/dan, ali ne više od 500 mg dva puta dnevno 7 do 14 dana. Prije počet</w:t>
      </w:r>
      <w:r w:rsidRPr="00F65790">
        <w:rPr>
          <w:szCs w:val="22"/>
          <w:lang w:val="sr-Latn-ME"/>
        </w:rPr>
        <w:t xml:space="preserve">ka liječenja potrebno je provjeriti službene smjernice. </w:t>
      </w:r>
    </w:p>
    <w:p w:rsidR="00426099" w:rsidRPr="00F65790" w:rsidRDefault="00426099" w:rsidP="00F65790">
      <w:pPr>
        <w:widowControl w:val="0"/>
        <w:rPr>
          <w:szCs w:val="22"/>
          <w:lang w:val="sr-Latn-ME"/>
        </w:rPr>
      </w:pPr>
    </w:p>
    <w:p w:rsidR="00426099" w:rsidRPr="00F65790" w:rsidRDefault="000E684D" w:rsidP="00F65790">
      <w:pPr>
        <w:widowControl w:val="0"/>
        <w:jc w:val="both"/>
        <w:rPr>
          <w:szCs w:val="22"/>
          <w:lang w:val="sr-Latn-ME"/>
        </w:rPr>
      </w:pPr>
      <w:r w:rsidRPr="00F65790">
        <w:rPr>
          <w:b/>
          <w:bCs/>
          <w:i/>
          <w:iCs/>
          <w:szCs w:val="22"/>
          <w:lang w:val="sr-Latn-ME"/>
        </w:rPr>
        <w:t>Starije osobe</w:t>
      </w:r>
      <w:r w:rsidRPr="00F65790">
        <w:rPr>
          <w:b/>
          <w:bCs/>
          <w:i/>
          <w:iCs/>
          <w:szCs w:val="22"/>
          <w:lang w:val="sr-Latn-ME"/>
        </w:rPr>
        <w:cr/>
      </w:r>
      <w:r w:rsidRPr="00F65790">
        <w:rPr>
          <w:szCs w:val="22"/>
          <w:lang w:val="sr-Latn-ME"/>
        </w:rPr>
        <w:t xml:space="preserve">Potreban je oprez kod primjene lijeka kod starijih osoba. Ovo se posebno odnosi na visoke doze lijeka, iako su dostupni podaci o prilagođavanju doze ograničeni. </w:t>
      </w:r>
    </w:p>
    <w:p w:rsidR="00426099" w:rsidRPr="00F65790" w:rsidRDefault="00426099" w:rsidP="00F65790">
      <w:pPr>
        <w:widowControl w:val="0"/>
        <w:jc w:val="both"/>
        <w:rPr>
          <w:b/>
          <w:bCs/>
          <w:i/>
          <w:iCs/>
          <w:szCs w:val="22"/>
          <w:lang w:val="sr-Latn-ME"/>
        </w:rPr>
      </w:pPr>
    </w:p>
    <w:p w:rsidR="00426099" w:rsidRPr="00F65790" w:rsidRDefault="000E684D" w:rsidP="00F65790">
      <w:pPr>
        <w:widowControl w:val="0"/>
        <w:jc w:val="both"/>
        <w:rPr>
          <w:b/>
          <w:bCs/>
          <w:i/>
          <w:iCs/>
          <w:szCs w:val="22"/>
          <w:lang w:val="sr-Latn-ME"/>
        </w:rPr>
      </w:pPr>
      <w:r w:rsidRPr="00F65790">
        <w:rPr>
          <w:b/>
          <w:bCs/>
          <w:i/>
          <w:iCs/>
          <w:szCs w:val="22"/>
          <w:lang w:val="sr-Latn-ME"/>
        </w:rPr>
        <w:t>Oštećenje funkcije bu</w:t>
      </w:r>
      <w:r w:rsidRPr="00F65790">
        <w:rPr>
          <w:b/>
          <w:bCs/>
          <w:i/>
          <w:iCs/>
          <w:szCs w:val="22"/>
          <w:lang w:val="sr-Latn-ME"/>
        </w:rPr>
        <w:t xml:space="preserve">brega </w:t>
      </w:r>
    </w:p>
    <w:p w:rsidR="00426099" w:rsidRPr="00F65790" w:rsidRDefault="000E684D" w:rsidP="00F65790">
      <w:pPr>
        <w:widowControl w:val="0"/>
        <w:jc w:val="both"/>
        <w:rPr>
          <w:szCs w:val="22"/>
          <w:lang w:val="sr-Latn-ME"/>
        </w:rPr>
      </w:pPr>
      <w:r w:rsidRPr="00F65790">
        <w:rPr>
          <w:szCs w:val="22"/>
          <w:lang w:val="sr-Latn-ME"/>
        </w:rPr>
        <w:t xml:space="preserve">Prilagođavanje doze nije neophodno kod pacijenata sa oštećenom funkcijom bubrega. </w:t>
      </w:r>
    </w:p>
    <w:p w:rsidR="00426099" w:rsidRPr="00F65790" w:rsidRDefault="000E684D" w:rsidP="00F65790">
      <w:pPr>
        <w:widowControl w:val="0"/>
        <w:jc w:val="both"/>
        <w:rPr>
          <w:szCs w:val="22"/>
          <w:lang w:val="sr-Latn-ME"/>
        </w:rPr>
      </w:pPr>
      <w:r w:rsidRPr="00F65790">
        <w:rPr>
          <w:szCs w:val="22"/>
          <w:lang w:val="sr-Latn-ME"/>
        </w:rPr>
        <w:t xml:space="preserve">Metronidazol se uklanja tokom hemodijalize i treba ga primjenjivati po završetku ove procedure. </w:t>
      </w:r>
    </w:p>
    <w:p w:rsidR="00426099" w:rsidRPr="00F65790" w:rsidRDefault="00426099" w:rsidP="00F65790">
      <w:pPr>
        <w:widowControl w:val="0"/>
        <w:jc w:val="both"/>
        <w:rPr>
          <w:b/>
          <w:bCs/>
          <w:i/>
          <w:iCs/>
          <w:szCs w:val="22"/>
          <w:lang w:val="sr-Latn-ME"/>
        </w:rPr>
      </w:pPr>
    </w:p>
    <w:p w:rsidR="00426099" w:rsidRPr="00F65790" w:rsidRDefault="000E684D" w:rsidP="00F65790">
      <w:pPr>
        <w:widowControl w:val="0"/>
        <w:jc w:val="both"/>
        <w:rPr>
          <w:b/>
          <w:bCs/>
          <w:i/>
          <w:iCs/>
          <w:szCs w:val="22"/>
          <w:lang w:val="sr-Latn-ME"/>
        </w:rPr>
      </w:pPr>
      <w:r w:rsidRPr="00F65790">
        <w:rPr>
          <w:b/>
          <w:bCs/>
          <w:i/>
          <w:iCs/>
          <w:szCs w:val="22"/>
          <w:lang w:val="sr-Latn-ME"/>
        </w:rPr>
        <w:t xml:space="preserve">Ozbiljno oštećenje funkcije jetre </w:t>
      </w:r>
    </w:p>
    <w:p w:rsidR="00426099" w:rsidRPr="00F65790" w:rsidRDefault="000E684D" w:rsidP="00F65790">
      <w:pPr>
        <w:widowControl w:val="0"/>
        <w:jc w:val="both"/>
        <w:rPr>
          <w:szCs w:val="22"/>
          <w:lang w:val="sr-Latn-ME"/>
        </w:rPr>
      </w:pPr>
      <w:r w:rsidRPr="00F65790">
        <w:rPr>
          <w:szCs w:val="22"/>
          <w:lang w:val="sr-Latn-ME"/>
        </w:rPr>
        <w:t xml:space="preserve">Kod ovih pacijenata je potrebno smanjiti dozu uz praćenje nivoa seruma. </w:t>
      </w:r>
    </w:p>
    <w:p w:rsidR="00426099" w:rsidRPr="00F65790" w:rsidRDefault="00426099" w:rsidP="00F65790">
      <w:pPr>
        <w:widowControl w:val="0"/>
        <w:rPr>
          <w:b/>
          <w:bCs/>
          <w:szCs w:val="22"/>
          <w:lang w:val="sr-Latn-ME"/>
        </w:rPr>
      </w:pPr>
    </w:p>
    <w:p w:rsidR="00426099" w:rsidRPr="00F65790" w:rsidRDefault="000E684D" w:rsidP="00F65790">
      <w:pPr>
        <w:widowControl w:val="0"/>
        <w:rPr>
          <w:b/>
          <w:bCs/>
          <w:szCs w:val="22"/>
          <w:lang w:val="sr-Latn-ME"/>
        </w:rPr>
      </w:pPr>
      <w:r w:rsidRPr="00F65790">
        <w:rPr>
          <w:b/>
          <w:bCs/>
          <w:szCs w:val="22"/>
          <w:lang w:val="sr-Latn-ME"/>
        </w:rPr>
        <w:t xml:space="preserve">Inkompatibilnosti </w:t>
      </w:r>
    </w:p>
    <w:p w:rsidR="00426099" w:rsidRPr="00F65790" w:rsidRDefault="000E684D" w:rsidP="00F65790">
      <w:pPr>
        <w:widowControl w:val="0"/>
        <w:rPr>
          <w:szCs w:val="22"/>
          <w:lang w:val="sr-Latn-ME"/>
        </w:rPr>
      </w:pPr>
      <w:r w:rsidRPr="00F65790">
        <w:rPr>
          <w:szCs w:val="22"/>
          <w:lang w:val="sr-Latn-ME"/>
        </w:rPr>
        <w:t>Lijek se ne smije miješati sa drugim ljekovima ili davati istovremeno sa drugim rastvorom za infuziju.</w:t>
      </w:r>
    </w:p>
    <w:p w:rsidR="00426099" w:rsidRPr="00F65790" w:rsidRDefault="00426099" w:rsidP="00F65790">
      <w:pPr>
        <w:widowControl w:val="0"/>
        <w:rPr>
          <w:szCs w:val="22"/>
          <w:lang w:val="sr-Latn-ME"/>
        </w:rPr>
      </w:pPr>
    </w:p>
    <w:p w:rsidR="00426099" w:rsidRPr="00F65790" w:rsidRDefault="00426099" w:rsidP="00F65790">
      <w:pPr>
        <w:widowControl w:val="0"/>
        <w:rPr>
          <w:szCs w:val="22"/>
          <w:lang w:val="sr-Latn-ME"/>
        </w:rPr>
      </w:pPr>
    </w:p>
    <w:sectPr w:rsidR="00426099" w:rsidRPr="00F65790" w:rsidSect="00F6579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51" w:right="1418" w:bottom="851"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84D" w:rsidRDefault="000E684D">
      <w:pPr>
        <w:spacing w:line="240" w:lineRule="auto"/>
      </w:pPr>
      <w:r>
        <w:separator/>
      </w:r>
    </w:p>
  </w:endnote>
  <w:endnote w:type="continuationSeparator" w:id="0">
    <w:p w:rsidR="000E684D" w:rsidRDefault="000E6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099" w:rsidRDefault="00426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099" w:rsidRDefault="000E684D">
    <w:pPr>
      <w:pStyle w:val="Footer"/>
      <w:tabs>
        <w:tab w:val="right" w:pos="8931"/>
      </w:tabs>
      <w:ind w:right="96"/>
      <w:jc w:val="center"/>
      <w:rPr>
        <w:rFonts w:ascii="Times New Roman" w:hAnsi="Times New Roman"/>
        <w:color w:val="000000" w:themeColor="text1"/>
        <w:sz w:val="22"/>
        <w:szCs w:val="22"/>
      </w:rPr>
    </w:pPr>
    <w:r>
      <w:rPr>
        <w:rFonts w:ascii="Times New Roman" w:hAnsi="Times New Roman"/>
        <w:color w:val="000000" w:themeColor="text1"/>
        <w:sz w:val="22"/>
        <w:szCs w:val="22"/>
      </w:rPr>
      <w:fldChar w:fldCharType="begin"/>
    </w:r>
    <w:r>
      <w:rPr>
        <w:rFonts w:ascii="Times New Roman" w:hAnsi="Times New Roman"/>
        <w:color w:val="000000" w:themeColor="text1"/>
        <w:sz w:val="22"/>
        <w:szCs w:val="22"/>
      </w:rPr>
      <w:instrText xml:space="preserve"> EQ </w:instrText>
    </w:r>
    <w:r>
      <w:rPr>
        <w:rFonts w:ascii="Times New Roman" w:hAnsi="Times New Roman"/>
        <w:color w:val="000000" w:themeColor="text1"/>
        <w:sz w:val="22"/>
        <w:szCs w:val="22"/>
      </w:rPr>
      <w:fldChar w:fldCharType="end"/>
    </w:r>
    <w:r>
      <w:rPr>
        <w:rStyle w:val="PageNumber"/>
        <w:rFonts w:ascii="Times New Roman" w:hAnsi="Times New Roman"/>
        <w:color w:val="000000" w:themeColor="text1"/>
        <w:sz w:val="22"/>
        <w:szCs w:val="22"/>
      </w:rPr>
      <w:fldChar w:fldCharType="begin"/>
    </w:r>
    <w:r>
      <w:rPr>
        <w:rStyle w:val="PageNumber"/>
        <w:rFonts w:ascii="Times New Roman" w:hAnsi="Times New Roman"/>
        <w:color w:val="000000" w:themeColor="text1"/>
        <w:sz w:val="22"/>
        <w:szCs w:val="22"/>
      </w:rPr>
      <w:instrText xml:space="preserve">PAGE  </w:instrText>
    </w:r>
    <w:r>
      <w:rPr>
        <w:rStyle w:val="PageNumber"/>
        <w:rFonts w:ascii="Times New Roman" w:hAnsi="Times New Roman"/>
        <w:color w:val="000000" w:themeColor="text1"/>
        <w:sz w:val="22"/>
        <w:szCs w:val="22"/>
      </w:rPr>
      <w:fldChar w:fldCharType="separate"/>
    </w:r>
    <w:r w:rsidR="00F65790">
      <w:rPr>
        <w:rStyle w:val="PageNumber"/>
        <w:rFonts w:ascii="Times New Roman" w:hAnsi="Times New Roman"/>
        <w:color w:val="000000" w:themeColor="text1"/>
        <w:sz w:val="22"/>
        <w:szCs w:val="22"/>
      </w:rPr>
      <w:t>8</w:t>
    </w:r>
    <w:r>
      <w:rPr>
        <w:rStyle w:val="PageNumber"/>
        <w:rFonts w:ascii="Times New Roman" w:hAnsi="Times New Roman"/>
        <w:color w:val="000000" w:themeColor="text1"/>
        <w:sz w:val="22"/>
        <w:szCs w:val="22"/>
      </w:rPr>
      <w:fldChar w:fldCharType="end"/>
    </w:r>
    <w:r>
      <w:rPr>
        <w:rStyle w:val="PageNumber"/>
        <w:rFonts w:ascii="Times New Roman" w:hAnsi="Times New Roman"/>
        <w:color w:val="000000" w:themeColor="text1"/>
        <w:sz w:val="22"/>
        <w:szCs w:val="22"/>
      </w:rPr>
      <w:t xml:space="preserve"> / 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099" w:rsidRDefault="000E684D">
    <w:pPr>
      <w:pStyle w:val="Footer"/>
      <w:tabs>
        <w:tab w:val="right" w:pos="8931"/>
      </w:tabs>
      <w:ind w:right="96"/>
      <w:jc w:val="center"/>
      <w:rPr>
        <w:rFonts w:ascii="Times New Roman" w:hAnsi="Times New Roman"/>
        <w:color w:val="000000" w:themeColor="text1"/>
        <w:sz w:val="18"/>
        <w:szCs w:val="18"/>
      </w:rPr>
    </w:pPr>
    <w:r>
      <w:rPr>
        <w:rStyle w:val="PageNumber"/>
        <w:rFonts w:ascii="Times New Roman" w:hAnsi="Times New Roman"/>
        <w:color w:val="000000" w:themeColor="text1"/>
        <w:sz w:val="22"/>
        <w:szCs w:val="22"/>
      </w:rPr>
      <w:fldChar w:fldCharType="begin"/>
    </w:r>
    <w:r>
      <w:rPr>
        <w:rStyle w:val="PageNumber"/>
        <w:rFonts w:ascii="Times New Roman" w:hAnsi="Times New Roman"/>
        <w:color w:val="000000" w:themeColor="text1"/>
        <w:sz w:val="22"/>
        <w:szCs w:val="22"/>
      </w:rPr>
      <w:instrText xml:space="preserve">PAGE  </w:instrText>
    </w:r>
    <w:r>
      <w:rPr>
        <w:rStyle w:val="PageNumber"/>
        <w:rFonts w:ascii="Times New Roman" w:hAnsi="Times New Roman"/>
        <w:color w:val="000000" w:themeColor="text1"/>
        <w:sz w:val="22"/>
        <w:szCs w:val="22"/>
      </w:rPr>
      <w:fldChar w:fldCharType="separate"/>
    </w:r>
    <w:r w:rsidR="00F65790">
      <w:rPr>
        <w:rStyle w:val="PageNumber"/>
        <w:rFonts w:ascii="Times New Roman" w:hAnsi="Times New Roman"/>
        <w:color w:val="000000" w:themeColor="text1"/>
        <w:sz w:val="22"/>
        <w:szCs w:val="22"/>
      </w:rPr>
      <w:t>1</w:t>
    </w:r>
    <w:r>
      <w:rPr>
        <w:rStyle w:val="PageNumber"/>
        <w:rFonts w:ascii="Times New Roman" w:hAnsi="Times New Roman"/>
        <w:color w:val="000000" w:themeColor="text1"/>
        <w:sz w:val="22"/>
        <w:szCs w:val="22"/>
      </w:rPr>
      <w:fldChar w:fldCharType="end"/>
    </w:r>
    <w:r>
      <w:rPr>
        <w:rStyle w:val="PageNumber"/>
        <w:rFonts w:ascii="Times New Roman" w:hAnsi="Times New Roman"/>
        <w:color w:val="000000" w:themeColor="text1"/>
        <w:sz w:val="22"/>
        <w:szCs w:val="22"/>
      </w:rPr>
      <w:t xml:space="preserve"> / 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84D" w:rsidRDefault="000E684D">
      <w:pPr>
        <w:spacing w:line="240" w:lineRule="auto"/>
      </w:pPr>
      <w:r>
        <w:separator/>
      </w:r>
    </w:p>
  </w:footnote>
  <w:footnote w:type="continuationSeparator" w:id="0">
    <w:p w:rsidR="000E684D" w:rsidRDefault="000E68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099" w:rsidRDefault="00426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099" w:rsidRDefault="00426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099" w:rsidRDefault="00426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5374450"/>
    <w:multiLevelType w:val="hybridMultilevel"/>
    <w:tmpl w:val="079EBA1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635DF1"/>
    <w:multiLevelType w:val="hybridMultilevel"/>
    <w:tmpl w:val="5F4C80B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14245A09"/>
    <w:multiLevelType w:val="hybridMultilevel"/>
    <w:tmpl w:val="8F76362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085DD6"/>
    <w:multiLevelType w:val="hybridMultilevel"/>
    <w:tmpl w:val="23F83AC8"/>
    <w:lvl w:ilvl="0" w:tplc="4A423FD2">
      <w:start w:val="4"/>
      <w:numFmt w:val="bullet"/>
      <w:lvlText w:val="-"/>
      <w:lvlJc w:val="left"/>
      <w:pPr>
        <w:ind w:left="360" w:hanging="360"/>
      </w:pPr>
      <w:rPr>
        <w:rFonts w:ascii="Times" w:eastAsia="Times New Roman" w:hAnsi="Times" w:cs="Time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9" w15:restartNumberingAfterBreak="0">
    <w:nsid w:val="1C1B7FF4"/>
    <w:multiLevelType w:val="hybridMultilevel"/>
    <w:tmpl w:val="B2B44064"/>
    <w:lvl w:ilvl="0" w:tplc="FFFFFFFF">
      <w:start w:val="1"/>
      <w:numFmt w:val="bullet"/>
      <w:lvlText w:val="-"/>
      <w:lvlJc w:val="left"/>
      <w:pPr>
        <w:ind w:left="360" w:hanging="360"/>
      </w:p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0" w15:restartNumberingAfterBreak="0">
    <w:nsid w:val="1D5F08AB"/>
    <w:multiLevelType w:val="hybridMultilevel"/>
    <w:tmpl w:val="71401BD8"/>
    <w:lvl w:ilvl="0" w:tplc="D7626B7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B8294C"/>
    <w:multiLevelType w:val="hybridMultilevel"/>
    <w:tmpl w:val="29A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11063"/>
    <w:multiLevelType w:val="hybridMultilevel"/>
    <w:tmpl w:val="AA565378"/>
    <w:lvl w:ilvl="0" w:tplc="D7626B7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6" w15:restartNumberingAfterBreak="0">
    <w:nsid w:val="35391901"/>
    <w:multiLevelType w:val="hybridMultilevel"/>
    <w:tmpl w:val="C856FFF8"/>
    <w:lvl w:ilvl="0" w:tplc="66089926">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810F00"/>
    <w:multiLevelType w:val="hybridMultilevel"/>
    <w:tmpl w:val="6FA0D8B2"/>
    <w:lvl w:ilvl="0" w:tplc="DBA283EE">
      <w:start w:val="2"/>
      <w:numFmt w:val="bullet"/>
      <w:lvlText w:val="-"/>
      <w:lvlJc w:val="left"/>
      <w:pPr>
        <w:tabs>
          <w:tab w:val="num" w:pos="930"/>
        </w:tabs>
        <w:ind w:left="930" w:hanging="57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3FA312B7"/>
    <w:multiLevelType w:val="hybridMultilevel"/>
    <w:tmpl w:val="5AAE1AC4"/>
    <w:lvl w:ilvl="0" w:tplc="FFFFFFFF">
      <w:start w:val="1"/>
      <w:numFmt w:val="bullet"/>
      <w:lvlText w:val="-"/>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42556DC6"/>
    <w:multiLevelType w:val="hybridMultilevel"/>
    <w:tmpl w:val="153CFF14"/>
    <w:lvl w:ilvl="0" w:tplc="6B6A1D8E">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5A0466"/>
    <w:multiLevelType w:val="hybridMultilevel"/>
    <w:tmpl w:val="E66EC28E"/>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BB7949"/>
    <w:multiLevelType w:val="hybridMultilevel"/>
    <w:tmpl w:val="515803B8"/>
    <w:lvl w:ilvl="0" w:tplc="71B0FED2">
      <w:start w:val="1"/>
      <w:numFmt w:val="bullet"/>
      <w:lvlText w:val="-"/>
      <w:lvlJc w:val="left"/>
      <w:pPr>
        <w:ind w:left="720" w:hanging="360"/>
      </w:pPr>
      <w:rPr>
        <w:rFonts w:hAnsi="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44CF085A"/>
    <w:multiLevelType w:val="hybridMultilevel"/>
    <w:tmpl w:val="37F2CCA6"/>
    <w:lvl w:ilvl="0" w:tplc="FFFFFFFF">
      <w:start w:val="1"/>
      <w:numFmt w:val="bullet"/>
      <w:lvlText w:val="-"/>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66426C"/>
    <w:multiLevelType w:val="hybridMultilevel"/>
    <w:tmpl w:val="C7CC67A4"/>
    <w:lvl w:ilvl="0" w:tplc="71B0FED2">
      <w:start w:val="1"/>
      <w:numFmt w:val="bullet"/>
      <w:lvlText w:val="-"/>
      <w:lvlJc w:val="left"/>
      <w:pPr>
        <w:ind w:left="720" w:hanging="360"/>
      </w:pPr>
      <w:rPr>
        <w:rFonts w:hAnsi="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7DC4EFE"/>
    <w:multiLevelType w:val="hybridMultilevel"/>
    <w:tmpl w:val="54744724"/>
    <w:lvl w:ilvl="0" w:tplc="B24A449A">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32" w15:restartNumberingAfterBreak="0">
    <w:nsid w:val="606C48F0"/>
    <w:multiLevelType w:val="hybridMultilevel"/>
    <w:tmpl w:val="B232BB68"/>
    <w:lvl w:ilvl="0" w:tplc="00000002">
      <w:numFmt w:val="bullet"/>
      <w:lvlText w:val="-"/>
      <w:lvlJc w:val="left"/>
      <w:pPr>
        <w:ind w:left="1004" w:hanging="360"/>
      </w:pPr>
      <w:rPr>
        <w:rFonts w:ascii="Times New Roman" w:hAnsi="Times New Roman" w:cs="Times New Roman"/>
      </w:rPr>
    </w:lvl>
    <w:lvl w:ilvl="1" w:tplc="2C1A0003" w:tentative="1">
      <w:start w:val="1"/>
      <w:numFmt w:val="bullet"/>
      <w:lvlText w:val="o"/>
      <w:lvlJc w:val="left"/>
      <w:pPr>
        <w:ind w:left="1724" w:hanging="360"/>
      </w:pPr>
      <w:rPr>
        <w:rFonts w:ascii="Courier New" w:hAnsi="Courier New" w:cs="Courier New" w:hint="default"/>
      </w:rPr>
    </w:lvl>
    <w:lvl w:ilvl="2" w:tplc="2C1A0005" w:tentative="1">
      <w:start w:val="1"/>
      <w:numFmt w:val="bullet"/>
      <w:lvlText w:val=""/>
      <w:lvlJc w:val="left"/>
      <w:pPr>
        <w:ind w:left="2444" w:hanging="360"/>
      </w:pPr>
      <w:rPr>
        <w:rFonts w:ascii="Wingdings" w:hAnsi="Wingdings" w:hint="default"/>
      </w:rPr>
    </w:lvl>
    <w:lvl w:ilvl="3" w:tplc="2C1A0001" w:tentative="1">
      <w:start w:val="1"/>
      <w:numFmt w:val="bullet"/>
      <w:lvlText w:val=""/>
      <w:lvlJc w:val="left"/>
      <w:pPr>
        <w:ind w:left="3164" w:hanging="360"/>
      </w:pPr>
      <w:rPr>
        <w:rFonts w:ascii="Symbol" w:hAnsi="Symbol" w:hint="default"/>
      </w:rPr>
    </w:lvl>
    <w:lvl w:ilvl="4" w:tplc="2C1A0003" w:tentative="1">
      <w:start w:val="1"/>
      <w:numFmt w:val="bullet"/>
      <w:lvlText w:val="o"/>
      <w:lvlJc w:val="left"/>
      <w:pPr>
        <w:ind w:left="3884" w:hanging="360"/>
      </w:pPr>
      <w:rPr>
        <w:rFonts w:ascii="Courier New" w:hAnsi="Courier New" w:cs="Courier New" w:hint="default"/>
      </w:rPr>
    </w:lvl>
    <w:lvl w:ilvl="5" w:tplc="2C1A0005" w:tentative="1">
      <w:start w:val="1"/>
      <w:numFmt w:val="bullet"/>
      <w:lvlText w:val=""/>
      <w:lvlJc w:val="left"/>
      <w:pPr>
        <w:ind w:left="4604" w:hanging="360"/>
      </w:pPr>
      <w:rPr>
        <w:rFonts w:ascii="Wingdings" w:hAnsi="Wingdings" w:hint="default"/>
      </w:rPr>
    </w:lvl>
    <w:lvl w:ilvl="6" w:tplc="2C1A0001" w:tentative="1">
      <w:start w:val="1"/>
      <w:numFmt w:val="bullet"/>
      <w:lvlText w:val=""/>
      <w:lvlJc w:val="left"/>
      <w:pPr>
        <w:ind w:left="5324" w:hanging="360"/>
      </w:pPr>
      <w:rPr>
        <w:rFonts w:ascii="Symbol" w:hAnsi="Symbol" w:hint="default"/>
      </w:rPr>
    </w:lvl>
    <w:lvl w:ilvl="7" w:tplc="2C1A0003" w:tentative="1">
      <w:start w:val="1"/>
      <w:numFmt w:val="bullet"/>
      <w:lvlText w:val="o"/>
      <w:lvlJc w:val="left"/>
      <w:pPr>
        <w:ind w:left="6044" w:hanging="360"/>
      </w:pPr>
      <w:rPr>
        <w:rFonts w:ascii="Courier New" w:hAnsi="Courier New" w:cs="Courier New" w:hint="default"/>
      </w:rPr>
    </w:lvl>
    <w:lvl w:ilvl="8" w:tplc="2C1A0005" w:tentative="1">
      <w:start w:val="1"/>
      <w:numFmt w:val="bullet"/>
      <w:lvlText w:val=""/>
      <w:lvlJc w:val="left"/>
      <w:pPr>
        <w:ind w:left="6764" w:hanging="360"/>
      </w:pPr>
      <w:rPr>
        <w:rFonts w:ascii="Wingdings" w:hAnsi="Wingdings" w:hint="default"/>
      </w:rPr>
    </w:lvl>
  </w:abstractNum>
  <w:abstractNum w:abstractNumId="3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89033AE"/>
    <w:multiLevelType w:val="hybridMultilevel"/>
    <w:tmpl w:val="C95E9EC6"/>
    <w:lvl w:ilvl="0" w:tplc="D7626B78">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C8C1647"/>
    <w:multiLevelType w:val="hybridMultilevel"/>
    <w:tmpl w:val="BBEA8312"/>
    <w:lvl w:ilvl="0" w:tplc="4A423FD2">
      <w:start w:val="4"/>
      <w:numFmt w:val="bullet"/>
      <w:lvlText w:val="-"/>
      <w:lvlJc w:val="left"/>
      <w:pPr>
        <w:ind w:left="360" w:hanging="360"/>
      </w:pPr>
      <w:rPr>
        <w:rFonts w:ascii="Times" w:eastAsia="Times New Roman"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43" w15:restartNumberingAfterBreak="0">
    <w:nsid w:val="75447EDE"/>
    <w:multiLevelType w:val="hybridMultilevel"/>
    <w:tmpl w:val="C5FAA28C"/>
    <w:lvl w:ilvl="0" w:tplc="71B0FED2">
      <w:start w:val="1"/>
      <w:numFmt w:val="bullet"/>
      <w:lvlText w:val="-"/>
      <w:lvlJc w:val="left"/>
      <w:pPr>
        <w:ind w:left="720" w:hanging="360"/>
      </w:pPr>
      <w:rPr>
        <w:rFonts w:hAnsi="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4" w15:restartNumberingAfterBreak="0">
    <w:nsid w:val="77275C0A"/>
    <w:multiLevelType w:val="hybridMultilevel"/>
    <w:tmpl w:val="C25608D2"/>
    <w:lvl w:ilvl="0" w:tplc="4A423FD2">
      <w:start w:val="4"/>
      <w:numFmt w:val="bullet"/>
      <w:lvlText w:val="-"/>
      <w:lvlJc w:val="left"/>
      <w:pPr>
        <w:ind w:left="720" w:hanging="360"/>
      </w:pPr>
      <w:rPr>
        <w:rFonts w:ascii="Times" w:eastAsia="Times New Roman" w:hAnsi="Times" w:cs="Time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88B3B82"/>
    <w:multiLevelType w:val="hybridMultilevel"/>
    <w:tmpl w:val="4A2AAF7E"/>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
  </w:num>
  <w:num w:numId="2">
    <w:abstractNumId w:val="3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5"/>
  </w:num>
  <w:num w:numId="6">
    <w:abstractNumId w:val="31"/>
  </w:num>
  <w:num w:numId="7">
    <w:abstractNumId w:val="15"/>
  </w:num>
  <w:num w:numId="8">
    <w:abstractNumId w:val="19"/>
  </w:num>
  <w:num w:numId="9">
    <w:abstractNumId w:val="42"/>
  </w:num>
  <w:num w:numId="10">
    <w:abstractNumId w:val="1"/>
  </w:num>
  <w:num w:numId="11">
    <w:abstractNumId w:val="38"/>
  </w:num>
  <w:num w:numId="12">
    <w:abstractNumId w:val="17"/>
  </w:num>
  <w:num w:numId="13">
    <w:abstractNumId w:val="11"/>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40"/>
  </w:num>
  <w:num w:numId="17">
    <w:abstractNumId w:val="28"/>
  </w:num>
  <w:num w:numId="18">
    <w:abstractNumId w:val="29"/>
  </w:num>
  <w:num w:numId="19">
    <w:abstractNumId w:val="45"/>
  </w:num>
  <w:num w:numId="20">
    <w:abstractNumId w:val="33"/>
  </w:num>
  <w:num w:numId="21">
    <w:abstractNumId w:val="41"/>
  </w:num>
  <w:num w:numId="22">
    <w:abstractNumId w:val="37"/>
  </w:num>
  <w:num w:numId="23">
    <w:abstractNumId w:val="14"/>
  </w:num>
  <w:num w:numId="24">
    <w:abstractNumId w:val="41"/>
  </w:num>
  <w:num w:numId="25">
    <w:abstractNumId w:val="5"/>
  </w:num>
  <w:num w:numId="26">
    <w:abstractNumId w:val="25"/>
  </w:num>
  <w:num w:numId="27">
    <w:abstractNumId w:val="46"/>
  </w:num>
  <w:num w:numId="28">
    <w:abstractNumId w:val="6"/>
  </w:num>
  <w:num w:numId="29">
    <w:abstractNumId w:val="23"/>
  </w:num>
  <w:num w:numId="30">
    <w:abstractNumId w:val="43"/>
  </w:num>
  <w:num w:numId="31">
    <w:abstractNumId w:val="26"/>
  </w:num>
  <w:num w:numId="32">
    <w:abstractNumId w:val="44"/>
  </w:num>
  <w:num w:numId="33">
    <w:abstractNumId w:val="18"/>
  </w:num>
  <w:num w:numId="34">
    <w:abstractNumId w:val="30"/>
  </w:num>
  <w:num w:numId="35">
    <w:abstractNumId w:val="21"/>
  </w:num>
  <w:num w:numId="36">
    <w:abstractNumId w:val="7"/>
  </w:num>
  <w:num w:numId="37">
    <w:abstractNumId w:val="13"/>
  </w:num>
  <w:num w:numId="38">
    <w:abstractNumId w:val="36"/>
  </w:num>
  <w:num w:numId="39">
    <w:abstractNumId w:val="10"/>
  </w:num>
  <w:num w:numId="40">
    <w:abstractNumId w:val="3"/>
    <w:lvlOverride w:ilvl="0">
      <w:startOverride w:val="1"/>
    </w:lvlOverride>
  </w:num>
  <w:num w:numId="41">
    <w:abstractNumId w:val="27"/>
  </w:num>
  <w:num w:numId="42">
    <w:abstractNumId w:val="0"/>
    <w:lvlOverride w:ilvl="0">
      <w:lvl w:ilvl="0">
        <w:start w:val="1"/>
        <w:numFmt w:val="bullet"/>
        <w:lvlText w:val="-"/>
        <w:lvlJc w:val="left"/>
        <w:pPr>
          <w:ind w:left="720" w:hanging="360"/>
        </w:pPr>
      </w:lvl>
    </w:lvlOverride>
  </w:num>
  <w:num w:numId="43">
    <w:abstractNumId w:val="16"/>
  </w:num>
  <w:num w:numId="44">
    <w:abstractNumId w:val="32"/>
  </w:num>
  <w:num w:numId="45">
    <w:abstractNumId w:val="4"/>
  </w:num>
  <w:num w:numId="46">
    <w:abstractNumId w:val="20"/>
  </w:num>
  <w:num w:numId="47">
    <w:abstractNumId w:val="24"/>
  </w:num>
  <w:num w:numId="48">
    <w:abstractNumId w:val="9"/>
  </w:num>
  <w:num w:numId="49">
    <w:abstractNumId w:val="12"/>
  </w:num>
  <w:num w:numId="50">
    <w:abstractNumId w:val="39"/>
  </w:num>
  <w:num w:numId="51">
    <w:abstractNumId w:val="8"/>
  </w:num>
  <w:num w:numId="5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26099"/>
    <w:rsid w:val="000E684D"/>
    <w:rsid w:val="00426099"/>
    <w:rsid w:val="00F65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AA66B"/>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2">
    <w:name w:val="heading 2"/>
    <w:basedOn w:val="Normal"/>
    <w:next w:val="Normal"/>
    <w:link w:val="Heading2Char"/>
    <w:qFormat/>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ing2Char">
    <w:name w:val="Heading 2 Char"/>
    <w:link w:val="Heading2"/>
    <w:rPr>
      <w:rFonts w:eastAsia="Times New Roman"/>
      <w:b/>
      <w:sz w:val="24"/>
      <w:u w:val="single"/>
      <w:lang w:val="en-US" w:eastAsia="sl-SI"/>
    </w:rPr>
  </w:style>
  <w:style w:type="paragraph" w:styleId="NoSpacing">
    <w:name w:val="No Spacing"/>
    <w:uiPriority w:val="1"/>
    <w:qFormat/>
    <w:rPr>
      <w:rFonts w:eastAsia="Times New Roman"/>
      <w:sz w:val="24"/>
      <w:szCs w:val="24"/>
      <w:lang w:val="en-US" w:eastAsia="en-US"/>
    </w:rPr>
  </w:style>
  <w:style w:type="paragraph" w:customStyle="1" w:styleId="Default">
    <w:name w:val="Default"/>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pPr>
      <w:tabs>
        <w:tab w:val="clear" w:pos="567"/>
      </w:tabs>
      <w:spacing w:line="240" w:lineRule="auto"/>
      <w:ind w:left="720"/>
      <w:contextualSpacing/>
    </w:pPr>
    <w:rPr>
      <w:rFonts w:ascii="Times" w:hAnsi="Times"/>
      <w:sz w:val="24"/>
      <w:lang w:eastAsia="sl-SI"/>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eastAsia="Times New Roman"/>
      <w:sz w:val="22"/>
      <w:lang w:val="en-GB" w:eastAsia="en-US"/>
    </w:rPr>
  </w:style>
  <w:style w:type="character" w:customStyle="1" w:styleId="Heading8Char">
    <w:name w:val="Heading 8 Char"/>
    <w:link w:val="Heading8"/>
    <w:semiHidden/>
    <w:rPr>
      <w:rFonts w:ascii="Calibri" w:eastAsia="Times New Roman" w:hAnsi="Calibri" w:cs="Times New Roman"/>
      <w:i/>
      <w:iCs/>
      <w:sz w:val="24"/>
      <w:szCs w:val="24"/>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eastAsia="Times New Roman"/>
      <w:sz w:val="16"/>
      <w:szCs w:val="16"/>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eastAsia="Times New Roman"/>
      <w:sz w:val="22"/>
      <w:lang w:val="en-GB" w:eastAsia="en-US"/>
    </w:rPr>
  </w:style>
  <w:style w:type="paragraph" w:customStyle="1" w:styleId="Boban">
    <w:name w:val="Boban"/>
    <w:basedOn w:val="Normal"/>
    <w:pPr>
      <w:tabs>
        <w:tab w:val="clear" w:pos="567"/>
      </w:tabs>
      <w:spacing w:line="240" w:lineRule="auto"/>
      <w:jc w:val="both"/>
    </w:pPr>
    <w:rPr>
      <w:rFonts w:ascii="Palatino" w:hAnsi="Palatino"/>
      <w:snapToGrid w:val="0"/>
      <w:lang w:val="en-US" w:eastAsia="sl-SI"/>
    </w:rPr>
  </w:style>
  <w:style w:type="character" w:customStyle="1" w:styleId="HeaderChar">
    <w:name w:val="Header Char"/>
    <w:link w:val="Header"/>
    <w:rPr>
      <w:rFonts w:ascii="Arial" w:eastAsia="Times New Roman" w:hAnsi="Arial"/>
      <w:lang w:val="en-GB"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eastAsia="Times New Roman" w:hAnsi="Courier New" w:cs="Courier New"/>
      <w:lang w:val="en-GB" w:eastAsia="en-US"/>
    </w:rPr>
  </w:style>
  <w:style w:type="character" w:customStyle="1" w:styleId="BodyTextChar">
    <w:name w:val="Body Text Char"/>
    <w:link w:val="BodyText"/>
    <w:rPr>
      <w:rFonts w:eastAsia="Times New Roman"/>
      <w:i/>
      <w:color w:val="008000"/>
      <w:sz w:val="22"/>
      <w:lang w:val="en-GB" w:eastAsia="en-US"/>
    </w:rPr>
  </w:style>
  <w:style w:type="character" w:customStyle="1" w:styleId="FooterChar">
    <w:name w:val="Footer Char"/>
    <w:basedOn w:val="DefaultParagraphFont"/>
    <w:link w:val="Footer"/>
    <w:uiPriority w:val="99"/>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41184">
      <w:bodyDiv w:val="1"/>
      <w:marLeft w:val="0"/>
      <w:marRight w:val="0"/>
      <w:marTop w:val="0"/>
      <w:marBottom w:val="0"/>
      <w:divBdr>
        <w:top w:val="none" w:sz="0" w:space="0" w:color="auto"/>
        <w:left w:val="none" w:sz="0" w:space="0" w:color="auto"/>
        <w:bottom w:val="none" w:sz="0" w:space="0" w:color="auto"/>
        <w:right w:val="none" w:sz="0" w:space="0" w:color="auto"/>
      </w:divBdr>
    </w:div>
    <w:div w:id="425544695">
      <w:bodyDiv w:val="1"/>
      <w:marLeft w:val="0"/>
      <w:marRight w:val="0"/>
      <w:marTop w:val="0"/>
      <w:marBottom w:val="0"/>
      <w:divBdr>
        <w:top w:val="none" w:sz="0" w:space="0" w:color="auto"/>
        <w:left w:val="none" w:sz="0" w:space="0" w:color="auto"/>
        <w:bottom w:val="none" w:sz="0" w:space="0" w:color="auto"/>
        <w:right w:val="none" w:sz="0" w:space="0" w:color="auto"/>
      </w:divBdr>
    </w:div>
    <w:div w:id="479884810">
      <w:bodyDiv w:val="1"/>
      <w:marLeft w:val="0"/>
      <w:marRight w:val="0"/>
      <w:marTop w:val="0"/>
      <w:marBottom w:val="0"/>
      <w:divBdr>
        <w:top w:val="none" w:sz="0" w:space="0" w:color="auto"/>
        <w:left w:val="none" w:sz="0" w:space="0" w:color="auto"/>
        <w:bottom w:val="none" w:sz="0" w:space="0" w:color="auto"/>
        <w:right w:val="none" w:sz="0" w:space="0" w:color="auto"/>
      </w:divBdr>
    </w:div>
    <w:div w:id="492070183">
      <w:bodyDiv w:val="1"/>
      <w:marLeft w:val="0"/>
      <w:marRight w:val="0"/>
      <w:marTop w:val="0"/>
      <w:marBottom w:val="0"/>
      <w:divBdr>
        <w:top w:val="none" w:sz="0" w:space="0" w:color="auto"/>
        <w:left w:val="none" w:sz="0" w:space="0" w:color="auto"/>
        <w:bottom w:val="none" w:sz="0" w:space="0" w:color="auto"/>
        <w:right w:val="none" w:sz="0" w:space="0" w:color="auto"/>
      </w:divBdr>
    </w:div>
    <w:div w:id="492110317">
      <w:bodyDiv w:val="1"/>
      <w:marLeft w:val="0"/>
      <w:marRight w:val="0"/>
      <w:marTop w:val="0"/>
      <w:marBottom w:val="0"/>
      <w:divBdr>
        <w:top w:val="none" w:sz="0" w:space="0" w:color="auto"/>
        <w:left w:val="none" w:sz="0" w:space="0" w:color="auto"/>
        <w:bottom w:val="none" w:sz="0" w:space="0" w:color="auto"/>
        <w:right w:val="none" w:sz="0" w:space="0" w:color="auto"/>
      </w:divBdr>
    </w:div>
    <w:div w:id="581304830">
      <w:bodyDiv w:val="1"/>
      <w:marLeft w:val="0"/>
      <w:marRight w:val="0"/>
      <w:marTop w:val="0"/>
      <w:marBottom w:val="0"/>
      <w:divBdr>
        <w:top w:val="none" w:sz="0" w:space="0" w:color="auto"/>
        <w:left w:val="none" w:sz="0" w:space="0" w:color="auto"/>
        <w:bottom w:val="none" w:sz="0" w:space="0" w:color="auto"/>
        <w:right w:val="none" w:sz="0" w:space="0" w:color="auto"/>
      </w:divBdr>
      <w:divsChild>
        <w:div w:id="1355692522">
          <w:marLeft w:val="0"/>
          <w:marRight w:val="0"/>
          <w:marTop w:val="0"/>
          <w:marBottom w:val="0"/>
          <w:divBdr>
            <w:top w:val="none" w:sz="0" w:space="0" w:color="auto"/>
            <w:left w:val="none" w:sz="0" w:space="0" w:color="auto"/>
            <w:bottom w:val="none" w:sz="0" w:space="0" w:color="auto"/>
            <w:right w:val="none" w:sz="0" w:space="0" w:color="auto"/>
          </w:divBdr>
        </w:div>
        <w:div w:id="834539121">
          <w:marLeft w:val="0"/>
          <w:marRight w:val="0"/>
          <w:marTop w:val="0"/>
          <w:marBottom w:val="0"/>
          <w:divBdr>
            <w:top w:val="none" w:sz="0" w:space="0" w:color="auto"/>
            <w:left w:val="none" w:sz="0" w:space="0" w:color="auto"/>
            <w:bottom w:val="none" w:sz="0" w:space="0" w:color="auto"/>
            <w:right w:val="none" w:sz="0" w:space="0" w:color="auto"/>
          </w:divBdr>
          <w:divsChild>
            <w:div w:id="1750344117">
              <w:marLeft w:val="0"/>
              <w:marRight w:val="165"/>
              <w:marTop w:val="150"/>
              <w:marBottom w:val="0"/>
              <w:divBdr>
                <w:top w:val="none" w:sz="0" w:space="0" w:color="auto"/>
                <w:left w:val="none" w:sz="0" w:space="0" w:color="auto"/>
                <w:bottom w:val="none" w:sz="0" w:space="0" w:color="auto"/>
                <w:right w:val="none" w:sz="0" w:space="0" w:color="auto"/>
              </w:divBdr>
              <w:divsChild>
                <w:div w:id="1829590895">
                  <w:marLeft w:val="0"/>
                  <w:marRight w:val="0"/>
                  <w:marTop w:val="0"/>
                  <w:marBottom w:val="0"/>
                  <w:divBdr>
                    <w:top w:val="none" w:sz="0" w:space="0" w:color="auto"/>
                    <w:left w:val="none" w:sz="0" w:space="0" w:color="auto"/>
                    <w:bottom w:val="none" w:sz="0" w:space="0" w:color="auto"/>
                    <w:right w:val="none" w:sz="0" w:space="0" w:color="auto"/>
                  </w:divBdr>
                  <w:divsChild>
                    <w:div w:id="15941213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1109">
      <w:bodyDiv w:val="1"/>
      <w:marLeft w:val="0"/>
      <w:marRight w:val="0"/>
      <w:marTop w:val="0"/>
      <w:marBottom w:val="0"/>
      <w:divBdr>
        <w:top w:val="none" w:sz="0" w:space="0" w:color="auto"/>
        <w:left w:val="none" w:sz="0" w:space="0" w:color="auto"/>
        <w:bottom w:val="none" w:sz="0" w:space="0" w:color="auto"/>
        <w:right w:val="none" w:sz="0" w:space="0" w:color="auto"/>
      </w:divBdr>
    </w:div>
    <w:div w:id="718669260">
      <w:bodyDiv w:val="1"/>
      <w:marLeft w:val="0"/>
      <w:marRight w:val="0"/>
      <w:marTop w:val="0"/>
      <w:marBottom w:val="0"/>
      <w:divBdr>
        <w:top w:val="none" w:sz="0" w:space="0" w:color="auto"/>
        <w:left w:val="none" w:sz="0" w:space="0" w:color="auto"/>
        <w:bottom w:val="none" w:sz="0" w:space="0" w:color="auto"/>
        <w:right w:val="none" w:sz="0" w:space="0" w:color="auto"/>
      </w:divBdr>
    </w:div>
    <w:div w:id="808520420">
      <w:bodyDiv w:val="1"/>
      <w:marLeft w:val="0"/>
      <w:marRight w:val="0"/>
      <w:marTop w:val="0"/>
      <w:marBottom w:val="0"/>
      <w:divBdr>
        <w:top w:val="none" w:sz="0" w:space="0" w:color="auto"/>
        <w:left w:val="none" w:sz="0" w:space="0" w:color="auto"/>
        <w:bottom w:val="none" w:sz="0" w:space="0" w:color="auto"/>
        <w:right w:val="none" w:sz="0" w:space="0" w:color="auto"/>
      </w:divBdr>
    </w:div>
    <w:div w:id="837647929">
      <w:bodyDiv w:val="1"/>
      <w:marLeft w:val="0"/>
      <w:marRight w:val="0"/>
      <w:marTop w:val="0"/>
      <w:marBottom w:val="0"/>
      <w:divBdr>
        <w:top w:val="none" w:sz="0" w:space="0" w:color="auto"/>
        <w:left w:val="none" w:sz="0" w:space="0" w:color="auto"/>
        <w:bottom w:val="none" w:sz="0" w:space="0" w:color="auto"/>
        <w:right w:val="none" w:sz="0" w:space="0" w:color="auto"/>
      </w:divBdr>
    </w:div>
    <w:div w:id="889465389">
      <w:bodyDiv w:val="1"/>
      <w:marLeft w:val="0"/>
      <w:marRight w:val="0"/>
      <w:marTop w:val="0"/>
      <w:marBottom w:val="0"/>
      <w:divBdr>
        <w:top w:val="none" w:sz="0" w:space="0" w:color="auto"/>
        <w:left w:val="none" w:sz="0" w:space="0" w:color="auto"/>
        <w:bottom w:val="none" w:sz="0" w:space="0" w:color="auto"/>
        <w:right w:val="none" w:sz="0" w:space="0" w:color="auto"/>
      </w:divBdr>
    </w:div>
    <w:div w:id="1184130484">
      <w:bodyDiv w:val="1"/>
      <w:marLeft w:val="0"/>
      <w:marRight w:val="0"/>
      <w:marTop w:val="0"/>
      <w:marBottom w:val="0"/>
      <w:divBdr>
        <w:top w:val="none" w:sz="0" w:space="0" w:color="auto"/>
        <w:left w:val="none" w:sz="0" w:space="0" w:color="auto"/>
        <w:bottom w:val="none" w:sz="0" w:space="0" w:color="auto"/>
        <w:right w:val="none" w:sz="0" w:space="0" w:color="auto"/>
      </w:divBdr>
    </w:div>
    <w:div w:id="1252935638">
      <w:bodyDiv w:val="1"/>
      <w:marLeft w:val="0"/>
      <w:marRight w:val="0"/>
      <w:marTop w:val="0"/>
      <w:marBottom w:val="0"/>
      <w:divBdr>
        <w:top w:val="none" w:sz="0" w:space="0" w:color="auto"/>
        <w:left w:val="none" w:sz="0" w:space="0" w:color="auto"/>
        <w:bottom w:val="none" w:sz="0" w:space="0" w:color="auto"/>
        <w:right w:val="none" w:sz="0" w:space="0" w:color="auto"/>
      </w:divBdr>
    </w:div>
    <w:div w:id="1253706400">
      <w:bodyDiv w:val="1"/>
      <w:marLeft w:val="0"/>
      <w:marRight w:val="0"/>
      <w:marTop w:val="0"/>
      <w:marBottom w:val="0"/>
      <w:divBdr>
        <w:top w:val="none" w:sz="0" w:space="0" w:color="auto"/>
        <w:left w:val="none" w:sz="0" w:space="0" w:color="auto"/>
        <w:bottom w:val="none" w:sz="0" w:space="0" w:color="auto"/>
        <w:right w:val="none" w:sz="0" w:space="0" w:color="auto"/>
      </w:divBdr>
    </w:div>
    <w:div w:id="1323388913">
      <w:bodyDiv w:val="1"/>
      <w:marLeft w:val="0"/>
      <w:marRight w:val="0"/>
      <w:marTop w:val="0"/>
      <w:marBottom w:val="0"/>
      <w:divBdr>
        <w:top w:val="none" w:sz="0" w:space="0" w:color="auto"/>
        <w:left w:val="none" w:sz="0" w:space="0" w:color="auto"/>
        <w:bottom w:val="none" w:sz="0" w:space="0" w:color="auto"/>
        <w:right w:val="none" w:sz="0" w:space="0" w:color="auto"/>
      </w:divBdr>
    </w:div>
    <w:div w:id="1334869002">
      <w:bodyDiv w:val="1"/>
      <w:marLeft w:val="0"/>
      <w:marRight w:val="0"/>
      <w:marTop w:val="0"/>
      <w:marBottom w:val="0"/>
      <w:divBdr>
        <w:top w:val="none" w:sz="0" w:space="0" w:color="auto"/>
        <w:left w:val="none" w:sz="0" w:space="0" w:color="auto"/>
        <w:bottom w:val="none" w:sz="0" w:space="0" w:color="auto"/>
        <w:right w:val="none" w:sz="0" w:space="0" w:color="auto"/>
      </w:divBdr>
    </w:div>
    <w:div w:id="1343514468">
      <w:bodyDiv w:val="1"/>
      <w:marLeft w:val="0"/>
      <w:marRight w:val="0"/>
      <w:marTop w:val="0"/>
      <w:marBottom w:val="0"/>
      <w:divBdr>
        <w:top w:val="none" w:sz="0" w:space="0" w:color="auto"/>
        <w:left w:val="none" w:sz="0" w:space="0" w:color="auto"/>
        <w:bottom w:val="none" w:sz="0" w:space="0" w:color="auto"/>
        <w:right w:val="none" w:sz="0" w:space="0" w:color="auto"/>
      </w:divBdr>
      <w:divsChild>
        <w:div w:id="1890414633">
          <w:marLeft w:val="0"/>
          <w:marRight w:val="0"/>
          <w:marTop w:val="100"/>
          <w:marBottom w:val="0"/>
          <w:divBdr>
            <w:top w:val="none" w:sz="0" w:space="0" w:color="auto"/>
            <w:left w:val="none" w:sz="0" w:space="0" w:color="auto"/>
            <w:bottom w:val="none" w:sz="0" w:space="0" w:color="auto"/>
            <w:right w:val="none" w:sz="0" w:space="0" w:color="auto"/>
          </w:divBdr>
          <w:divsChild>
            <w:div w:id="1926764428">
              <w:marLeft w:val="0"/>
              <w:marRight w:val="0"/>
              <w:marTop w:val="60"/>
              <w:marBottom w:val="0"/>
              <w:divBdr>
                <w:top w:val="none" w:sz="0" w:space="0" w:color="auto"/>
                <w:left w:val="none" w:sz="0" w:space="0" w:color="auto"/>
                <w:bottom w:val="none" w:sz="0" w:space="0" w:color="auto"/>
                <w:right w:val="none" w:sz="0" w:space="0" w:color="auto"/>
              </w:divBdr>
            </w:div>
          </w:divsChild>
        </w:div>
        <w:div w:id="1042709274">
          <w:marLeft w:val="0"/>
          <w:marRight w:val="0"/>
          <w:marTop w:val="0"/>
          <w:marBottom w:val="0"/>
          <w:divBdr>
            <w:top w:val="none" w:sz="0" w:space="0" w:color="auto"/>
            <w:left w:val="none" w:sz="0" w:space="0" w:color="auto"/>
            <w:bottom w:val="none" w:sz="0" w:space="0" w:color="auto"/>
            <w:right w:val="none" w:sz="0" w:space="0" w:color="auto"/>
          </w:divBdr>
          <w:divsChild>
            <w:div w:id="1627004558">
              <w:marLeft w:val="0"/>
              <w:marRight w:val="0"/>
              <w:marTop w:val="0"/>
              <w:marBottom w:val="0"/>
              <w:divBdr>
                <w:top w:val="none" w:sz="0" w:space="0" w:color="auto"/>
                <w:left w:val="none" w:sz="0" w:space="0" w:color="auto"/>
                <w:bottom w:val="none" w:sz="0" w:space="0" w:color="auto"/>
                <w:right w:val="none" w:sz="0" w:space="0" w:color="auto"/>
              </w:divBdr>
              <w:divsChild>
                <w:div w:id="19690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7053">
      <w:bodyDiv w:val="1"/>
      <w:marLeft w:val="0"/>
      <w:marRight w:val="0"/>
      <w:marTop w:val="0"/>
      <w:marBottom w:val="0"/>
      <w:divBdr>
        <w:top w:val="none" w:sz="0" w:space="0" w:color="auto"/>
        <w:left w:val="none" w:sz="0" w:space="0" w:color="auto"/>
        <w:bottom w:val="none" w:sz="0" w:space="0" w:color="auto"/>
        <w:right w:val="none" w:sz="0" w:space="0" w:color="auto"/>
      </w:divBdr>
    </w:div>
    <w:div w:id="1487086060">
      <w:bodyDiv w:val="1"/>
      <w:marLeft w:val="0"/>
      <w:marRight w:val="0"/>
      <w:marTop w:val="0"/>
      <w:marBottom w:val="0"/>
      <w:divBdr>
        <w:top w:val="none" w:sz="0" w:space="0" w:color="auto"/>
        <w:left w:val="none" w:sz="0" w:space="0" w:color="auto"/>
        <w:bottom w:val="none" w:sz="0" w:space="0" w:color="auto"/>
        <w:right w:val="none" w:sz="0" w:space="0" w:color="auto"/>
      </w:divBdr>
    </w:div>
    <w:div w:id="1550263464">
      <w:bodyDiv w:val="1"/>
      <w:marLeft w:val="0"/>
      <w:marRight w:val="0"/>
      <w:marTop w:val="0"/>
      <w:marBottom w:val="0"/>
      <w:divBdr>
        <w:top w:val="none" w:sz="0" w:space="0" w:color="auto"/>
        <w:left w:val="none" w:sz="0" w:space="0" w:color="auto"/>
        <w:bottom w:val="none" w:sz="0" w:space="0" w:color="auto"/>
        <w:right w:val="none" w:sz="0" w:space="0" w:color="auto"/>
      </w:divBdr>
    </w:div>
    <w:div w:id="1603490819">
      <w:bodyDiv w:val="1"/>
      <w:marLeft w:val="0"/>
      <w:marRight w:val="0"/>
      <w:marTop w:val="0"/>
      <w:marBottom w:val="0"/>
      <w:divBdr>
        <w:top w:val="none" w:sz="0" w:space="0" w:color="auto"/>
        <w:left w:val="none" w:sz="0" w:space="0" w:color="auto"/>
        <w:bottom w:val="none" w:sz="0" w:space="0" w:color="auto"/>
        <w:right w:val="none" w:sz="0" w:space="0" w:color="auto"/>
      </w:divBdr>
    </w:div>
    <w:div w:id="1659384170">
      <w:bodyDiv w:val="1"/>
      <w:marLeft w:val="0"/>
      <w:marRight w:val="0"/>
      <w:marTop w:val="0"/>
      <w:marBottom w:val="0"/>
      <w:divBdr>
        <w:top w:val="none" w:sz="0" w:space="0" w:color="auto"/>
        <w:left w:val="none" w:sz="0" w:space="0" w:color="auto"/>
        <w:bottom w:val="none" w:sz="0" w:space="0" w:color="auto"/>
        <w:right w:val="none" w:sz="0" w:space="0" w:color="auto"/>
      </w:divBdr>
    </w:div>
    <w:div w:id="1703049796">
      <w:bodyDiv w:val="1"/>
      <w:marLeft w:val="0"/>
      <w:marRight w:val="0"/>
      <w:marTop w:val="0"/>
      <w:marBottom w:val="0"/>
      <w:divBdr>
        <w:top w:val="none" w:sz="0" w:space="0" w:color="auto"/>
        <w:left w:val="none" w:sz="0" w:space="0" w:color="auto"/>
        <w:bottom w:val="none" w:sz="0" w:space="0" w:color="auto"/>
        <w:right w:val="none" w:sz="0" w:space="0" w:color="auto"/>
      </w:divBdr>
    </w:div>
    <w:div w:id="1755122395">
      <w:bodyDiv w:val="1"/>
      <w:marLeft w:val="0"/>
      <w:marRight w:val="0"/>
      <w:marTop w:val="0"/>
      <w:marBottom w:val="0"/>
      <w:divBdr>
        <w:top w:val="none" w:sz="0" w:space="0" w:color="auto"/>
        <w:left w:val="none" w:sz="0" w:space="0" w:color="auto"/>
        <w:bottom w:val="none" w:sz="0" w:space="0" w:color="auto"/>
        <w:right w:val="none" w:sz="0" w:space="0" w:color="auto"/>
      </w:divBdr>
    </w:div>
    <w:div w:id="1771662746">
      <w:bodyDiv w:val="1"/>
      <w:marLeft w:val="0"/>
      <w:marRight w:val="0"/>
      <w:marTop w:val="0"/>
      <w:marBottom w:val="0"/>
      <w:divBdr>
        <w:top w:val="none" w:sz="0" w:space="0" w:color="auto"/>
        <w:left w:val="none" w:sz="0" w:space="0" w:color="auto"/>
        <w:bottom w:val="none" w:sz="0" w:space="0" w:color="auto"/>
        <w:right w:val="none" w:sz="0" w:space="0" w:color="auto"/>
      </w:divBdr>
    </w:div>
    <w:div w:id="1879659173">
      <w:bodyDiv w:val="1"/>
      <w:marLeft w:val="0"/>
      <w:marRight w:val="0"/>
      <w:marTop w:val="0"/>
      <w:marBottom w:val="0"/>
      <w:divBdr>
        <w:top w:val="none" w:sz="0" w:space="0" w:color="auto"/>
        <w:left w:val="none" w:sz="0" w:space="0" w:color="auto"/>
        <w:bottom w:val="none" w:sz="0" w:space="0" w:color="auto"/>
        <w:right w:val="none" w:sz="0" w:space="0" w:color="auto"/>
      </w:divBdr>
    </w:div>
    <w:div w:id="1950160073">
      <w:bodyDiv w:val="1"/>
      <w:marLeft w:val="0"/>
      <w:marRight w:val="0"/>
      <w:marTop w:val="0"/>
      <w:marBottom w:val="0"/>
      <w:divBdr>
        <w:top w:val="none" w:sz="0" w:space="0" w:color="auto"/>
        <w:left w:val="none" w:sz="0" w:space="0" w:color="auto"/>
        <w:bottom w:val="none" w:sz="0" w:space="0" w:color="auto"/>
        <w:right w:val="none" w:sz="0" w:space="0" w:color="auto"/>
      </w:divBdr>
    </w:div>
    <w:div w:id="1963226386">
      <w:bodyDiv w:val="1"/>
      <w:marLeft w:val="0"/>
      <w:marRight w:val="0"/>
      <w:marTop w:val="0"/>
      <w:marBottom w:val="0"/>
      <w:divBdr>
        <w:top w:val="none" w:sz="0" w:space="0" w:color="auto"/>
        <w:left w:val="none" w:sz="0" w:space="0" w:color="auto"/>
        <w:bottom w:val="none" w:sz="0" w:space="0" w:color="auto"/>
        <w:right w:val="none" w:sz="0" w:space="0" w:color="auto"/>
      </w:divBdr>
    </w:div>
    <w:div w:id="2058115546">
      <w:bodyDiv w:val="1"/>
      <w:marLeft w:val="0"/>
      <w:marRight w:val="0"/>
      <w:marTop w:val="0"/>
      <w:marBottom w:val="0"/>
      <w:divBdr>
        <w:top w:val="none" w:sz="0" w:space="0" w:color="auto"/>
        <w:left w:val="none" w:sz="0" w:space="0" w:color="auto"/>
        <w:bottom w:val="none" w:sz="0" w:space="0" w:color="auto"/>
        <w:right w:val="none" w:sz="0" w:space="0" w:color="auto"/>
      </w:divBdr>
    </w:div>
    <w:div w:id="2072993552">
      <w:bodyDiv w:val="1"/>
      <w:marLeft w:val="0"/>
      <w:marRight w:val="0"/>
      <w:marTop w:val="0"/>
      <w:marBottom w:val="0"/>
      <w:divBdr>
        <w:top w:val="none" w:sz="0" w:space="0" w:color="auto"/>
        <w:left w:val="none" w:sz="0" w:space="0" w:color="auto"/>
        <w:bottom w:val="none" w:sz="0" w:space="0" w:color="auto"/>
        <w:right w:val="none" w:sz="0" w:space="0" w:color="auto"/>
      </w:divBdr>
    </w:div>
    <w:div w:id="2084450374">
      <w:bodyDiv w:val="1"/>
      <w:marLeft w:val="0"/>
      <w:marRight w:val="0"/>
      <w:marTop w:val="0"/>
      <w:marBottom w:val="0"/>
      <w:divBdr>
        <w:top w:val="none" w:sz="0" w:space="0" w:color="auto"/>
        <w:left w:val="none" w:sz="0" w:space="0" w:color="auto"/>
        <w:bottom w:val="none" w:sz="0" w:space="0" w:color="auto"/>
        <w:right w:val="none" w:sz="0" w:space="0" w:color="auto"/>
      </w:divBdr>
    </w:div>
    <w:div w:id="2105878203">
      <w:bodyDiv w:val="1"/>
      <w:marLeft w:val="0"/>
      <w:marRight w:val="0"/>
      <w:marTop w:val="0"/>
      <w:marBottom w:val="0"/>
      <w:divBdr>
        <w:top w:val="none" w:sz="0" w:space="0" w:color="auto"/>
        <w:left w:val="none" w:sz="0" w:space="0" w:color="auto"/>
        <w:bottom w:val="none" w:sz="0" w:space="0" w:color="auto"/>
        <w:right w:val="none" w:sz="0" w:space="0" w:color="auto"/>
      </w:divBdr>
    </w:div>
    <w:div w:id="2133791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689AC-378C-4B16-8887-B468AC69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3335</Words>
  <Characters>19016</Characters>
  <Application>Microsoft Office Word</Application>
  <DocSecurity>0</DocSecurity>
  <Lines>158</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Bojan Batinić</dc:creator>
  <cp:lastModifiedBy>Tamara Nikezić</cp:lastModifiedBy>
  <cp:revision>16</cp:revision>
  <dcterms:created xsi:type="dcterms:W3CDTF">2024-03-15T12:28:00Z</dcterms:created>
  <dcterms:modified xsi:type="dcterms:W3CDTF">2025-06-16T05:35:00Z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