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76876" w14:textId="77777777" w:rsidR="00C22BE5" w:rsidRPr="00F13C45" w:rsidRDefault="00C22BE5" w:rsidP="00F13C45">
      <w:pPr>
        <w:jc w:val="both"/>
        <w:rPr>
          <w:sz w:val="22"/>
          <w:szCs w:val="22"/>
          <w:lang w:val="sr-Latn-ME"/>
        </w:rPr>
      </w:pPr>
    </w:p>
    <w:p w14:paraId="56FF3B33" w14:textId="77777777" w:rsidR="00C22BE5" w:rsidRPr="00F13C45" w:rsidRDefault="00C30F92" w:rsidP="00F13C45">
      <w:pPr>
        <w:jc w:val="center"/>
        <w:rPr>
          <w:sz w:val="22"/>
          <w:szCs w:val="22"/>
          <w:lang w:val="sr-Latn-ME"/>
        </w:rPr>
      </w:pPr>
      <w:r w:rsidRPr="00F13C45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F13C45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88F068C" w14:textId="77777777" w:rsidR="00C30F92" w:rsidRPr="00F13C45" w:rsidRDefault="00C30F92" w:rsidP="00F13C45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1FAD55E" w14:textId="0465B4EA" w:rsidR="00C461FE" w:rsidRPr="00F13C45" w:rsidRDefault="00C461FE" w:rsidP="00F13C45">
      <w:pPr>
        <w:widowControl w:val="0"/>
        <w:suppressLineNumbers/>
        <w:spacing w:line="259" w:lineRule="auto"/>
        <w:jc w:val="center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TECFIDERA 120 mg gastrorezistentna kapsula, tvrda</w:t>
      </w:r>
    </w:p>
    <w:p w14:paraId="5B0C9290" w14:textId="5F8B8BF2" w:rsidR="00C461FE" w:rsidRPr="00F13C45" w:rsidRDefault="00C461FE" w:rsidP="00F13C45">
      <w:pPr>
        <w:widowControl w:val="0"/>
        <w:suppressLineNumbers/>
        <w:spacing w:line="259" w:lineRule="auto"/>
        <w:jc w:val="center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TECFIDERA 240 mg gastrorezistentna kapsula, tvrda</w:t>
      </w:r>
    </w:p>
    <w:p w14:paraId="4A1A8D98" w14:textId="77777777" w:rsidR="00C461FE" w:rsidRPr="00F13C45" w:rsidRDefault="00C461FE" w:rsidP="00F13C45">
      <w:pPr>
        <w:widowControl w:val="0"/>
        <w:spacing w:line="259" w:lineRule="auto"/>
        <w:jc w:val="center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dimetilfumarat</w:t>
      </w:r>
    </w:p>
    <w:p w14:paraId="77B6CA52" w14:textId="77777777" w:rsidR="00C22BE5" w:rsidRPr="00F13C45" w:rsidRDefault="00C22BE5" w:rsidP="00F13C4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7C9E48" w14:textId="77777777" w:rsidR="00C22BE5" w:rsidRPr="00F13C45" w:rsidRDefault="00C22BE5" w:rsidP="00F13C4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9D0F89C" w14:textId="77777777" w:rsidR="00A32113" w:rsidRPr="00F13C45" w:rsidRDefault="00A32113" w:rsidP="00F13C45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40DE6B50" w14:textId="77777777" w:rsidR="006A2B96" w:rsidRPr="00F13C45" w:rsidRDefault="00A32113" w:rsidP="00F13C4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F13C45">
        <w:rPr>
          <w:b/>
          <w:bCs/>
          <w:sz w:val="22"/>
          <w:szCs w:val="22"/>
          <w:lang w:val="sr-Latn-ME"/>
        </w:rPr>
        <w:t>,</w:t>
      </w:r>
      <w:r w:rsidR="006A2B96" w:rsidRPr="00F13C45">
        <w:rPr>
          <w:sz w:val="22"/>
          <w:szCs w:val="22"/>
          <w:lang w:val="sr-Latn-ME"/>
        </w:rPr>
        <w:t xml:space="preserve"> </w:t>
      </w:r>
      <w:r w:rsidR="006A2B96" w:rsidRPr="00F13C45">
        <w:rPr>
          <w:b/>
          <w:bCs/>
          <w:sz w:val="22"/>
          <w:szCs w:val="22"/>
          <w:lang w:val="sr-Latn-ME"/>
        </w:rPr>
        <w:t xml:space="preserve">jer sadrži </w:t>
      </w:r>
    </w:p>
    <w:p w14:paraId="2FC7B275" w14:textId="77777777" w:rsidR="00A32113" w:rsidRPr="00F13C45" w:rsidRDefault="006A2B96" w:rsidP="00F13C45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>informacije koje su važne za Vas</w:t>
      </w:r>
    </w:p>
    <w:p w14:paraId="1B15F68B" w14:textId="77777777" w:rsidR="00A32113" w:rsidRPr="00F13C45" w:rsidRDefault="00A32113" w:rsidP="00F13C45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Uputstvo sačuvajte. Može biti potrebno da ga ponovo pročitate.</w:t>
      </w:r>
    </w:p>
    <w:p w14:paraId="349FE347" w14:textId="77777777" w:rsidR="00A32113" w:rsidRPr="00F13C45" w:rsidRDefault="00A32113" w:rsidP="00F13C4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Ako imate dodatnih pitanja, obratite se svom ljekaru ili farmaceutu</w:t>
      </w:r>
      <w:r w:rsidR="00070BAB" w:rsidRPr="00F13C45">
        <w:rPr>
          <w:sz w:val="22"/>
          <w:szCs w:val="22"/>
          <w:lang w:val="sr-Latn-ME"/>
        </w:rPr>
        <w:t xml:space="preserve"> </w:t>
      </w:r>
      <w:r w:rsidR="00070BAB" w:rsidRPr="00F13C45">
        <w:rPr>
          <w:noProof/>
          <w:sz w:val="22"/>
          <w:szCs w:val="22"/>
          <w:lang w:val="sr-Latn-ME"/>
        </w:rPr>
        <w:t>ili medicinskoj sestri</w:t>
      </w:r>
      <w:r w:rsidRPr="00F13C45">
        <w:rPr>
          <w:sz w:val="22"/>
          <w:szCs w:val="22"/>
          <w:lang w:val="sr-Latn-ME"/>
        </w:rPr>
        <w:t>.</w:t>
      </w:r>
      <w:r w:rsidR="006240C9" w:rsidRPr="00F13C45">
        <w:rPr>
          <w:sz w:val="22"/>
          <w:szCs w:val="22"/>
          <w:lang w:val="sr-Latn-ME"/>
        </w:rPr>
        <w:t xml:space="preserve"> </w:t>
      </w:r>
    </w:p>
    <w:p w14:paraId="74DED7C8" w14:textId="77777777" w:rsidR="00A32113" w:rsidRPr="00F13C45" w:rsidRDefault="00A32113" w:rsidP="00F13C45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Ovaj lijek propisan je Vama i ne sm</w:t>
      </w:r>
      <w:r w:rsidR="00A06E5C" w:rsidRPr="00F13C45">
        <w:rPr>
          <w:sz w:val="22"/>
          <w:szCs w:val="22"/>
          <w:lang w:val="sr-Latn-ME"/>
        </w:rPr>
        <w:t>ij</w:t>
      </w:r>
      <w:r w:rsidRPr="00F13C45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24090E51" w14:textId="77777777" w:rsidR="00C269D7" w:rsidRPr="00F13C45" w:rsidRDefault="00C269D7" w:rsidP="00F13C45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F13C45">
        <w:rPr>
          <w:spacing w:val="-5"/>
          <w:sz w:val="22"/>
          <w:szCs w:val="22"/>
          <w:lang w:val="sr-Latn-ME"/>
        </w:rPr>
        <w:t xml:space="preserve">Ako </w:t>
      </w:r>
      <w:r w:rsidR="00CE3E04" w:rsidRPr="00F13C45">
        <w:rPr>
          <w:spacing w:val="-5"/>
          <w:sz w:val="22"/>
          <w:szCs w:val="22"/>
          <w:lang w:val="sr-Latn-ME"/>
        </w:rPr>
        <w:t>Vam</w:t>
      </w:r>
      <w:r w:rsidRPr="00F13C45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F13C45">
        <w:rPr>
          <w:spacing w:val="-5"/>
          <w:sz w:val="22"/>
          <w:szCs w:val="22"/>
          <w:lang w:val="sr-Latn-ME"/>
        </w:rPr>
        <w:t xml:space="preserve">ejstvo recite to svom ljekaru, </w:t>
      </w:r>
      <w:r w:rsidRPr="00F13C45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F13C45">
        <w:rPr>
          <w:spacing w:val="-4"/>
          <w:sz w:val="22"/>
          <w:szCs w:val="22"/>
          <w:lang w:val="sr-Latn-ME"/>
        </w:rPr>
        <w:t xml:space="preserve">. </w:t>
      </w:r>
      <w:r w:rsidR="0085398E" w:rsidRPr="00F13C45">
        <w:rPr>
          <w:spacing w:val="-4"/>
          <w:sz w:val="22"/>
          <w:szCs w:val="22"/>
          <w:lang w:val="sr-Latn-ME"/>
        </w:rPr>
        <w:t xml:space="preserve">Pogledajte dio 4. </w:t>
      </w:r>
    </w:p>
    <w:p w14:paraId="0A76FA3E" w14:textId="77777777" w:rsidR="00C269D7" w:rsidRPr="00F13C45" w:rsidRDefault="00C269D7" w:rsidP="00F13C4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16AD493" w14:textId="77777777" w:rsidR="00A92C66" w:rsidRPr="00F13C45" w:rsidRDefault="00A92C66" w:rsidP="00F13C4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A69B9C8" w14:textId="77777777" w:rsidR="00A32113" w:rsidRPr="00F13C45" w:rsidRDefault="00A32113" w:rsidP="00F13C45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>U ovom uputstvu pročitaćete:</w:t>
      </w:r>
    </w:p>
    <w:p w14:paraId="55091834" w14:textId="77777777" w:rsidR="00A32113" w:rsidRPr="00F13C45" w:rsidRDefault="00A32113" w:rsidP="00F13C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 xml:space="preserve">Šta je lijek </w:t>
      </w:r>
      <w:r w:rsidR="00C461FE" w:rsidRPr="00F13C45">
        <w:rPr>
          <w:sz w:val="22"/>
          <w:szCs w:val="22"/>
          <w:lang w:val="sr-Latn-ME"/>
        </w:rPr>
        <w:t>Tecfidera</w:t>
      </w:r>
      <w:r w:rsidRPr="00F13C45">
        <w:rPr>
          <w:sz w:val="22"/>
          <w:szCs w:val="22"/>
          <w:lang w:val="sr-Latn-ME"/>
        </w:rPr>
        <w:t xml:space="preserve"> i čemu je namijenjen</w:t>
      </w:r>
    </w:p>
    <w:p w14:paraId="58F267F8" w14:textId="77777777" w:rsidR="00A32113" w:rsidRPr="00F13C45" w:rsidRDefault="00A32113" w:rsidP="00F13C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Šta treba da zna</w:t>
      </w:r>
      <w:r w:rsidR="00C461FE" w:rsidRPr="00F13C45">
        <w:rPr>
          <w:sz w:val="22"/>
          <w:szCs w:val="22"/>
          <w:lang w:val="sr-Latn-ME"/>
        </w:rPr>
        <w:t>te prije nego što uzmete lijek Tecfidera</w:t>
      </w:r>
    </w:p>
    <w:p w14:paraId="668B7034" w14:textId="77777777" w:rsidR="00A32113" w:rsidRPr="00F13C45" w:rsidRDefault="00A32113" w:rsidP="00F13C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Kako se upotrebljava li</w:t>
      </w:r>
      <w:r w:rsidR="00C461FE" w:rsidRPr="00F13C45">
        <w:rPr>
          <w:sz w:val="22"/>
          <w:szCs w:val="22"/>
          <w:lang w:val="sr-Latn-ME"/>
        </w:rPr>
        <w:t>jek Tecfidera</w:t>
      </w:r>
    </w:p>
    <w:p w14:paraId="0E5C764D" w14:textId="77777777" w:rsidR="00A32113" w:rsidRPr="00F13C45" w:rsidRDefault="00A32113" w:rsidP="00F13C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 xml:space="preserve">Moguća neželjena dejstva </w:t>
      </w:r>
    </w:p>
    <w:p w14:paraId="0C3321AC" w14:textId="77777777" w:rsidR="00A32113" w:rsidRPr="00F13C45" w:rsidRDefault="00C461FE" w:rsidP="00F13C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 xml:space="preserve">Kako čuvati lijek Tecfidera </w:t>
      </w:r>
    </w:p>
    <w:p w14:paraId="209F71B8" w14:textId="77777777" w:rsidR="00A32113" w:rsidRPr="00F13C45" w:rsidRDefault="000A77B3" w:rsidP="00F13C4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Sadržaj pakovanja i d</w:t>
      </w:r>
      <w:r w:rsidR="00A32113" w:rsidRPr="00F13C45">
        <w:rPr>
          <w:sz w:val="22"/>
          <w:szCs w:val="22"/>
          <w:lang w:val="sr-Latn-ME"/>
        </w:rPr>
        <w:t>odatne informacije</w:t>
      </w:r>
      <w:r w:rsidR="00A02C42" w:rsidRPr="00F13C45">
        <w:rPr>
          <w:sz w:val="22"/>
          <w:szCs w:val="22"/>
          <w:lang w:val="sr-Latn-ME"/>
        </w:rPr>
        <w:t xml:space="preserve"> </w:t>
      </w:r>
    </w:p>
    <w:p w14:paraId="1FDA5618" w14:textId="77777777" w:rsidR="00A32113" w:rsidRPr="00F13C45" w:rsidRDefault="00A32113" w:rsidP="00F13C4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6259DAE" w14:textId="77777777" w:rsidR="00C22BE5" w:rsidRPr="00F13C45" w:rsidRDefault="00C22BE5" w:rsidP="00F13C45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C1ED036" w14:textId="77777777" w:rsidR="00CF1B2D" w:rsidRPr="00F13C45" w:rsidRDefault="00CF1B2D" w:rsidP="00F13C45">
      <w:pPr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br w:type="page"/>
      </w:r>
    </w:p>
    <w:p w14:paraId="3197734C" w14:textId="77777777" w:rsidR="00A32113" w:rsidRPr="00F13C45" w:rsidRDefault="00A32113" w:rsidP="00F13C4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F13C45">
        <w:rPr>
          <w:b/>
          <w:bCs/>
          <w:sz w:val="22"/>
          <w:szCs w:val="22"/>
          <w:lang w:val="sr-Latn-ME"/>
        </w:rPr>
        <w:tab/>
      </w:r>
      <w:r w:rsidRPr="00F13C45">
        <w:rPr>
          <w:b/>
          <w:bCs/>
          <w:sz w:val="22"/>
          <w:szCs w:val="22"/>
          <w:lang w:val="sr-Latn-ME"/>
        </w:rPr>
        <w:t xml:space="preserve">ŠTA JE LIJEK </w:t>
      </w:r>
      <w:r w:rsidR="00C461FE" w:rsidRPr="00F13C45">
        <w:rPr>
          <w:b/>
          <w:bCs/>
          <w:sz w:val="22"/>
          <w:szCs w:val="22"/>
          <w:lang w:val="sr-Latn-ME"/>
        </w:rPr>
        <w:t>TECFIDERA</w:t>
      </w:r>
      <w:r w:rsidRPr="00F13C45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A2EFB76" w14:textId="77777777" w:rsidR="00445D8F" w:rsidRPr="00F13C45" w:rsidRDefault="00445D8F" w:rsidP="00F13C45">
      <w:pPr>
        <w:jc w:val="both"/>
        <w:rPr>
          <w:sz w:val="22"/>
          <w:szCs w:val="22"/>
          <w:lang w:val="sr-Latn-ME"/>
        </w:rPr>
      </w:pPr>
    </w:p>
    <w:p w14:paraId="177190F9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Šta je lijek Tecfidera</w:t>
      </w:r>
    </w:p>
    <w:p w14:paraId="7AD34F49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17959184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Tecfidera je lijek koji sadrži aktivnu supstancu dimetilfumarat.</w:t>
      </w:r>
    </w:p>
    <w:p w14:paraId="5FFC414E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6B622AB2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Čemu je namijenjen lijek Tecfidera</w:t>
      </w:r>
    </w:p>
    <w:p w14:paraId="300CD4F1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7751F924" w14:textId="251ADB59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Lijek Tecfidera je namijenjen za liječenje relapsno-remitentne multiple skleroze (MS) kod pacijenata</w:t>
      </w:r>
      <w:r w:rsidR="00F35137" w:rsidRPr="00F13C45">
        <w:rPr>
          <w:rFonts w:eastAsiaTheme="minorHAnsi"/>
          <w:b/>
          <w:sz w:val="22"/>
          <w:szCs w:val="22"/>
          <w:lang w:val="sr-Latn-ME"/>
        </w:rPr>
        <w:t xml:space="preserve"> starosti 13 godina i više</w:t>
      </w:r>
      <w:r w:rsidRPr="00F13C45">
        <w:rPr>
          <w:rFonts w:eastAsiaTheme="minorHAnsi"/>
          <w:b/>
          <w:sz w:val="22"/>
          <w:szCs w:val="22"/>
          <w:lang w:val="sr-Latn-ME"/>
        </w:rPr>
        <w:t>.</w:t>
      </w:r>
      <w:r w:rsidRPr="00F13C45">
        <w:rPr>
          <w:rFonts w:eastAsiaTheme="minorHAnsi"/>
          <w:sz w:val="22"/>
          <w:szCs w:val="22"/>
          <w:lang w:val="sr-Latn-ME"/>
        </w:rPr>
        <w:t xml:space="preserve"> </w:t>
      </w:r>
    </w:p>
    <w:p w14:paraId="125DB6B5" w14:textId="77777777" w:rsidR="00411E71" w:rsidRPr="00F13C45" w:rsidRDefault="00411E7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1ECFC0E2" w14:textId="77777777" w:rsidR="00216E01" w:rsidRPr="00F13C45" w:rsidRDefault="00216E01" w:rsidP="00F13C45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MS je dugotrajno stanje koje utiče na centralni nervni sistem (CNS), uključujući mozak i kičmenu moždinu. Relapsno-remitentna MS je karakterisana ponavljanim napadima (relapsima) simptoma nervnog sistema. Simptomi variraju od pacijenta do pacijenta, ali obično uključuju teškoće pri hodanju, poremećaje ravnoteže i probleme sa vidom (npr. zamagljen vid ili dvostruka slika). Ovi simptomi mogu u potpunosti nestati kad relaps prođe, ali neki problemi mogu i ostati.</w:t>
      </w:r>
    </w:p>
    <w:p w14:paraId="232759AC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37A7DE79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Kako lijek Tecfidera djeluje</w:t>
      </w:r>
    </w:p>
    <w:p w14:paraId="3E0E8A45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4EDB4964" w14:textId="77777777" w:rsidR="00216E01" w:rsidRPr="00F13C45" w:rsidRDefault="00216E01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Smatra se da lijek Tecfidera djeluje zaustavljajući oštećenja mozga i kičmene moždine izazvana djelovanjem odbrambenog sistema tijela. To takođe može da pomogne u odlaganju budućeg pogoršanja Vaše MS-e. </w:t>
      </w:r>
    </w:p>
    <w:p w14:paraId="4D9B5061" w14:textId="77777777" w:rsidR="00216E01" w:rsidRPr="00F13C45" w:rsidRDefault="00216E01" w:rsidP="00F13C45">
      <w:pPr>
        <w:jc w:val="both"/>
        <w:rPr>
          <w:sz w:val="22"/>
          <w:szCs w:val="22"/>
          <w:lang w:val="sr-Latn-ME"/>
        </w:rPr>
      </w:pPr>
    </w:p>
    <w:p w14:paraId="5A6764EA" w14:textId="77777777" w:rsidR="00216E01" w:rsidRPr="00F13C45" w:rsidRDefault="00216E01" w:rsidP="00F13C45">
      <w:pPr>
        <w:jc w:val="both"/>
        <w:rPr>
          <w:sz w:val="22"/>
          <w:szCs w:val="22"/>
          <w:lang w:val="sr-Latn-ME"/>
        </w:rPr>
      </w:pPr>
    </w:p>
    <w:p w14:paraId="4B975061" w14:textId="77777777" w:rsidR="00A32113" w:rsidRPr="00F13C45" w:rsidRDefault="00A32113" w:rsidP="00F13C45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 xml:space="preserve">2. </w:t>
      </w:r>
      <w:r w:rsidR="00FB6603" w:rsidRPr="00F13C45">
        <w:rPr>
          <w:b/>
          <w:bCs/>
          <w:sz w:val="22"/>
          <w:szCs w:val="22"/>
          <w:lang w:val="sr-Latn-ME"/>
        </w:rPr>
        <w:tab/>
      </w:r>
      <w:r w:rsidRPr="00F13C45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C461FE" w:rsidRPr="00F13C45">
        <w:rPr>
          <w:b/>
          <w:bCs/>
          <w:lang w:val="sr-Latn-ME"/>
        </w:rPr>
        <w:t>TECFIDERA</w:t>
      </w:r>
    </w:p>
    <w:p w14:paraId="06F37E3F" w14:textId="77777777" w:rsidR="00445D8F" w:rsidRPr="00F13C45" w:rsidRDefault="00445D8F" w:rsidP="00F13C45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63EE4AB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Lijek Tecfidera ne smijete koristiti:</w:t>
      </w:r>
    </w:p>
    <w:p w14:paraId="75D74D48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5FBCC934" w14:textId="77777777" w:rsidR="00C461FE" w:rsidRPr="00F13C45" w:rsidRDefault="00C461FE" w:rsidP="00F13C45">
      <w:pPr>
        <w:keepNext/>
        <w:numPr>
          <w:ilvl w:val="0"/>
          <w:numId w:val="30"/>
        </w:numPr>
        <w:suppressAutoHyphens/>
        <w:spacing w:after="160"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ako ste alergični na dimetilfumarat</w:t>
      </w:r>
      <w:r w:rsidRPr="00F13C45">
        <w:rPr>
          <w:rFonts w:eastAsiaTheme="minorHAnsi"/>
          <w:sz w:val="22"/>
          <w:szCs w:val="22"/>
          <w:lang w:val="sr-Latn-ME"/>
        </w:rPr>
        <w:t xml:space="preserve"> ili na neki drugi sastojak ovog lijeka (naveden u dijelu 6)</w:t>
      </w:r>
      <w:r w:rsidR="00230BC4" w:rsidRPr="00F13C45">
        <w:rPr>
          <w:rFonts w:eastAsiaTheme="minorHAnsi"/>
          <w:sz w:val="22"/>
          <w:szCs w:val="22"/>
          <w:lang w:val="sr-Latn-ME"/>
        </w:rPr>
        <w:t>,</w:t>
      </w:r>
    </w:p>
    <w:p w14:paraId="687FA814" w14:textId="77777777" w:rsidR="00230BC4" w:rsidRPr="00F13C45" w:rsidRDefault="00230BC4" w:rsidP="00F13C45">
      <w:pPr>
        <w:keepNext/>
        <w:numPr>
          <w:ilvl w:val="0"/>
          <w:numId w:val="30"/>
        </w:numPr>
        <w:suppressAutoHyphens/>
        <w:spacing w:after="160"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ako se sumnja da bolujete od r</w:t>
      </w:r>
      <w:r w:rsidR="00822A67" w:rsidRPr="00F13C45">
        <w:rPr>
          <w:rFonts w:eastAsiaTheme="minorHAnsi"/>
          <w:b/>
          <w:sz w:val="22"/>
          <w:szCs w:val="22"/>
          <w:lang w:val="sr-Latn-ME"/>
        </w:rPr>
        <w:t>ij</w:t>
      </w:r>
      <w:r w:rsidRPr="00F13C45">
        <w:rPr>
          <w:rFonts w:eastAsiaTheme="minorHAnsi"/>
          <w:b/>
          <w:sz w:val="22"/>
          <w:szCs w:val="22"/>
          <w:lang w:val="sr-Latn-ME"/>
        </w:rPr>
        <w:t>etke infekcije mozga zvane progresivna multifokalna leukoencefalopatija (PML) ili ako Vam je PML potvrđena.</w:t>
      </w:r>
    </w:p>
    <w:p w14:paraId="045FFF74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  <w:r w:rsidRPr="00F13C45">
        <w:rPr>
          <w:rFonts w:eastAsiaTheme="minorHAnsi"/>
          <w:b/>
          <w:bCs/>
          <w:sz w:val="22"/>
          <w:szCs w:val="22"/>
          <w:lang w:val="sr-Latn-ME"/>
        </w:rPr>
        <w:t>Kada uzimate lijek Tecfidera, posebno vodite računa:</w:t>
      </w:r>
    </w:p>
    <w:p w14:paraId="71D7C61A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</w:p>
    <w:p w14:paraId="7DD7BFCA" w14:textId="7498E40D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Lijek Tecfidera može uticati na </w:t>
      </w:r>
      <w:r w:rsidRPr="00F13C45">
        <w:rPr>
          <w:rFonts w:eastAsiaTheme="minorHAnsi"/>
          <w:b/>
          <w:sz w:val="22"/>
          <w:szCs w:val="22"/>
          <w:lang w:val="sr-Latn-ME"/>
        </w:rPr>
        <w:t>broj Vaših</w:t>
      </w:r>
      <w:r w:rsidRPr="00F13C45">
        <w:rPr>
          <w:rFonts w:eastAsiaTheme="minorHAnsi"/>
          <w:sz w:val="22"/>
          <w:szCs w:val="22"/>
          <w:lang w:val="sr-Latn-ME"/>
        </w:rPr>
        <w:t xml:space="preserve"> </w:t>
      </w:r>
      <w:r w:rsidRPr="00F13C45">
        <w:rPr>
          <w:rFonts w:eastAsiaTheme="minorHAnsi"/>
          <w:b/>
          <w:sz w:val="22"/>
          <w:szCs w:val="22"/>
          <w:lang w:val="sr-Latn-ME"/>
        </w:rPr>
        <w:t>bijelih krvnih ćelija</w:t>
      </w:r>
      <w:r w:rsidRPr="00F13C45">
        <w:rPr>
          <w:rFonts w:eastAsiaTheme="minorHAnsi"/>
          <w:sz w:val="22"/>
          <w:szCs w:val="22"/>
          <w:lang w:val="sr-Latn-ME"/>
        </w:rPr>
        <w:t>, na Vaše</w:t>
      </w:r>
      <w:r w:rsidRPr="00F13C45">
        <w:rPr>
          <w:rFonts w:eastAsiaTheme="minorHAnsi"/>
          <w:b/>
          <w:sz w:val="22"/>
          <w:szCs w:val="22"/>
          <w:lang w:val="sr-Latn-ME"/>
        </w:rPr>
        <w:t xml:space="preserve"> bubrege </w:t>
      </w:r>
      <w:r w:rsidRPr="00F13C45">
        <w:rPr>
          <w:rFonts w:eastAsiaTheme="minorHAnsi"/>
          <w:sz w:val="22"/>
          <w:szCs w:val="22"/>
          <w:lang w:val="sr-Latn-ME"/>
        </w:rPr>
        <w:t>i</w:t>
      </w:r>
      <w:r w:rsidRPr="00F13C45">
        <w:rPr>
          <w:rFonts w:eastAsiaTheme="minorHAnsi"/>
          <w:b/>
          <w:sz w:val="22"/>
          <w:szCs w:val="22"/>
          <w:lang w:val="sr-Latn-ME"/>
        </w:rPr>
        <w:t xml:space="preserve"> jetru</w:t>
      </w:r>
      <w:r w:rsidRPr="00F13C45">
        <w:rPr>
          <w:rFonts w:eastAsiaTheme="minorHAnsi"/>
          <w:sz w:val="22"/>
          <w:szCs w:val="22"/>
          <w:lang w:val="sr-Latn-ME"/>
        </w:rPr>
        <w:t xml:space="preserve">. Prije nego što počnete da uzimate lijek Tecfidera, ljekar će Vam raditi analize krvi kako bi provjerio broj bijelih krvnih ćelija i provjeriće da li Vaši bubrezi i jetra rade ispravno. Vaš ljekar će povremeno sprovoditi ove pretrage tokom liječenja. Ukoliko Vam se broj bijelih krvnih ćelija smanjuje tokom liječenja, Vaš ljekar može da razmotri </w:t>
      </w:r>
      <w:r w:rsidR="00230BC4" w:rsidRPr="00F13C45">
        <w:rPr>
          <w:rFonts w:eastAsiaTheme="minorHAnsi"/>
          <w:sz w:val="22"/>
          <w:szCs w:val="22"/>
          <w:lang w:val="sr-Latn-ME"/>
        </w:rPr>
        <w:t xml:space="preserve">dodatne </w:t>
      </w:r>
      <w:r w:rsidR="00740D92" w:rsidRPr="00F13C45">
        <w:rPr>
          <w:rFonts w:eastAsiaTheme="minorHAnsi"/>
          <w:sz w:val="22"/>
          <w:szCs w:val="22"/>
          <w:lang w:val="sr-Latn-ME"/>
        </w:rPr>
        <w:t>testove</w:t>
      </w:r>
      <w:r w:rsidR="00230BC4" w:rsidRPr="00F13C45">
        <w:rPr>
          <w:rFonts w:eastAsiaTheme="minorHAnsi"/>
          <w:sz w:val="22"/>
          <w:szCs w:val="22"/>
          <w:lang w:val="sr-Latn-ME"/>
        </w:rPr>
        <w:t xml:space="preserve"> ili </w:t>
      </w:r>
      <w:r w:rsidRPr="00F13C45">
        <w:rPr>
          <w:rFonts w:eastAsiaTheme="minorHAnsi"/>
          <w:sz w:val="22"/>
          <w:szCs w:val="22"/>
          <w:lang w:val="sr-Latn-ME"/>
        </w:rPr>
        <w:t>prekid Vašeg liječenja.</w:t>
      </w:r>
    </w:p>
    <w:p w14:paraId="58E59B66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7B876AFF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Obavijestite svog ljekara</w:t>
      </w:r>
      <w:r w:rsidRPr="00F13C45">
        <w:rPr>
          <w:rFonts w:eastAsiaTheme="minorHAnsi"/>
          <w:sz w:val="22"/>
          <w:szCs w:val="22"/>
          <w:lang w:val="sr-Latn-ME"/>
        </w:rPr>
        <w:t xml:space="preserve"> prije uzimanja lijeka Tecfidera ako imate:</w:t>
      </w:r>
    </w:p>
    <w:p w14:paraId="1520BBC4" w14:textId="77777777" w:rsidR="00C461FE" w:rsidRPr="00F13C45" w:rsidRDefault="00C461FE" w:rsidP="00F13C45">
      <w:pPr>
        <w:numPr>
          <w:ilvl w:val="0"/>
          <w:numId w:val="29"/>
        </w:numPr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tešku bolest </w:t>
      </w:r>
      <w:r w:rsidRPr="00F13C45">
        <w:rPr>
          <w:rFonts w:eastAsiaTheme="minorHAnsi"/>
          <w:b/>
          <w:sz w:val="22"/>
          <w:szCs w:val="22"/>
          <w:lang w:val="sr-Latn-ME"/>
        </w:rPr>
        <w:t>bubrega,</w:t>
      </w:r>
    </w:p>
    <w:p w14:paraId="23CFFCE3" w14:textId="77777777" w:rsidR="00C461FE" w:rsidRPr="00F13C45" w:rsidRDefault="00C461FE" w:rsidP="00F13C45">
      <w:pPr>
        <w:numPr>
          <w:ilvl w:val="0"/>
          <w:numId w:val="29"/>
        </w:numPr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tešku bolest </w:t>
      </w:r>
      <w:r w:rsidRPr="00F13C45">
        <w:rPr>
          <w:rFonts w:eastAsiaTheme="minorHAnsi"/>
          <w:b/>
          <w:sz w:val="22"/>
          <w:szCs w:val="22"/>
          <w:lang w:val="sr-Latn-ME"/>
        </w:rPr>
        <w:t>jetre,</w:t>
      </w:r>
    </w:p>
    <w:p w14:paraId="7D254A28" w14:textId="77777777" w:rsidR="00C461FE" w:rsidRPr="00F13C45" w:rsidRDefault="00C461FE" w:rsidP="00F13C45">
      <w:pPr>
        <w:numPr>
          <w:ilvl w:val="0"/>
          <w:numId w:val="29"/>
        </w:numPr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bolest </w:t>
      </w:r>
      <w:r w:rsidRPr="00F13C45">
        <w:rPr>
          <w:rFonts w:eastAsiaTheme="minorHAnsi"/>
          <w:b/>
          <w:sz w:val="22"/>
          <w:szCs w:val="22"/>
          <w:lang w:val="sr-Latn-ME"/>
        </w:rPr>
        <w:t>želuca</w:t>
      </w:r>
      <w:r w:rsidRPr="00F13C45">
        <w:rPr>
          <w:rFonts w:eastAsiaTheme="minorHAnsi"/>
          <w:sz w:val="22"/>
          <w:szCs w:val="22"/>
          <w:lang w:val="sr-Latn-ME"/>
        </w:rPr>
        <w:t xml:space="preserve"> ili </w:t>
      </w:r>
      <w:r w:rsidRPr="00F13C45">
        <w:rPr>
          <w:rFonts w:eastAsiaTheme="minorHAnsi"/>
          <w:b/>
          <w:sz w:val="22"/>
          <w:szCs w:val="22"/>
          <w:lang w:val="sr-Latn-ME"/>
        </w:rPr>
        <w:t>crijeva,</w:t>
      </w:r>
    </w:p>
    <w:p w14:paraId="1A9ADB7E" w14:textId="77777777" w:rsidR="00C461FE" w:rsidRPr="00F13C45" w:rsidRDefault="00C461FE" w:rsidP="00F13C45">
      <w:pPr>
        <w:numPr>
          <w:ilvl w:val="0"/>
          <w:numId w:val="29"/>
        </w:numPr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ozbiljnu </w:t>
      </w:r>
      <w:r w:rsidRPr="00F13C45">
        <w:rPr>
          <w:rFonts w:eastAsiaTheme="minorHAnsi"/>
          <w:b/>
          <w:sz w:val="22"/>
          <w:szCs w:val="22"/>
          <w:lang w:val="sr-Latn-ME"/>
        </w:rPr>
        <w:t>infekciju</w:t>
      </w:r>
      <w:r w:rsidRPr="00F13C45">
        <w:rPr>
          <w:rFonts w:eastAsiaTheme="minorHAnsi"/>
          <w:sz w:val="22"/>
          <w:szCs w:val="22"/>
          <w:lang w:val="sr-Latn-ME"/>
        </w:rPr>
        <w:t xml:space="preserve"> (kao što je upala pluća).</w:t>
      </w:r>
    </w:p>
    <w:p w14:paraId="41E32719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425FB802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Tokom liječenja lijekom Tecfidera može doći do pojave herpes zostera. U nekim slučajevima došlo je i do ozbiljnih komplikacija. Ako sumnjate da imate bilo koji simptom herpes zostera, odmah </w:t>
      </w:r>
      <w:r w:rsidRPr="00F13C45">
        <w:rPr>
          <w:rFonts w:eastAsiaTheme="minorHAnsi"/>
          <w:b/>
          <w:sz w:val="22"/>
          <w:szCs w:val="22"/>
          <w:lang w:val="sr-Latn-ME"/>
        </w:rPr>
        <w:t>obavijestite svog ljekara.</w:t>
      </w:r>
    </w:p>
    <w:p w14:paraId="6D22FAF7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7202D88D" w14:textId="39EE9EC3" w:rsidR="00230BC4" w:rsidRPr="00F13C45" w:rsidRDefault="00230BC4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Ako mislite da se Vaša MS pogoršava (npr. os</w:t>
      </w:r>
      <w:r w:rsidR="00822A67" w:rsidRPr="00F13C45">
        <w:rPr>
          <w:rFonts w:eastAsiaTheme="minorHAnsi"/>
          <w:sz w:val="22"/>
          <w:szCs w:val="22"/>
          <w:lang w:val="sr-Latn-ME"/>
        </w:rPr>
        <w:t>j</w:t>
      </w:r>
      <w:r w:rsidRPr="00F13C45">
        <w:rPr>
          <w:rFonts w:eastAsiaTheme="minorHAnsi"/>
          <w:sz w:val="22"/>
          <w:szCs w:val="22"/>
          <w:lang w:val="sr-Latn-ME"/>
        </w:rPr>
        <w:t>ećate slabost ili prom</w:t>
      </w:r>
      <w:r w:rsidR="00822A67" w:rsidRPr="00F13C45">
        <w:rPr>
          <w:rFonts w:eastAsiaTheme="minorHAnsi"/>
          <w:sz w:val="22"/>
          <w:szCs w:val="22"/>
          <w:lang w:val="sr-Latn-ME"/>
        </w:rPr>
        <w:t>j</w:t>
      </w:r>
      <w:r w:rsidRPr="00F13C45">
        <w:rPr>
          <w:rFonts w:eastAsiaTheme="minorHAnsi"/>
          <w:sz w:val="22"/>
          <w:szCs w:val="22"/>
          <w:lang w:val="sr-Latn-ME"/>
        </w:rPr>
        <w:t>ene vida) ili ako prim</w:t>
      </w:r>
      <w:r w:rsidR="00822A67" w:rsidRPr="00F13C45">
        <w:rPr>
          <w:rFonts w:eastAsiaTheme="minorHAnsi"/>
          <w:sz w:val="22"/>
          <w:szCs w:val="22"/>
          <w:lang w:val="sr-Latn-ME"/>
        </w:rPr>
        <w:t>ij</w:t>
      </w:r>
      <w:r w:rsidRPr="00F13C45">
        <w:rPr>
          <w:rFonts w:eastAsiaTheme="minorHAnsi"/>
          <w:sz w:val="22"/>
          <w:szCs w:val="22"/>
          <w:lang w:val="sr-Latn-ME"/>
        </w:rPr>
        <w:t>etite bilo kakve nove simptome, odmah se obratite svom l</w:t>
      </w:r>
      <w:r w:rsidR="00822A67" w:rsidRPr="00F13C45">
        <w:rPr>
          <w:rFonts w:eastAsiaTheme="minorHAnsi"/>
          <w:sz w:val="22"/>
          <w:szCs w:val="22"/>
          <w:lang w:val="sr-Latn-ME"/>
        </w:rPr>
        <w:t>j</w:t>
      </w:r>
      <w:r w:rsidRPr="00F13C45">
        <w:rPr>
          <w:rFonts w:eastAsiaTheme="minorHAnsi"/>
          <w:sz w:val="22"/>
          <w:szCs w:val="22"/>
          <w:lang w:val="sr-Latn-ME"/>
        </w:rPr>
        <w:t>ekaru jer su to možda simptomi r</w:t>
      </w:r>
      <w:r w:rsidR="00822A67" w:rsidRPr="00F13C45">
        <w:rPr>
          <w:rFonts w:eastAsiaTheme="minorHAnsi"/>
          <w:sz w:val="22"/>
          <w:szCs w:val="22"/>
          <w:lang w:val="sr-Latn-ME"/>
        </w:rPr>
        <w:t>ij</w:t>
      </w:r>
      <w:r w:rsidRPr="00F13C45">
        <w:rPr>
          <w:rFonts w:eastAsiaTheme="minorHAnsi"/>
          <w:sz w:val="22"/>
          <w:szCs w:val="22"/>
          <w:lang w:val="sr-Latn-ME"/>
        </w:rPr>
        <w:t>etke infekcije mozga zvane PML. PML je ozbiljno stanje koje može dovesti do teškog invaliditeta ili smrti.</w:t>
      </w:r>
    </w:p>
    <w:p w14:paraId="723A9F1E" w14:textId="77777777" w:rsidR="00230BC4" w:rsidRPr="00F13C45" w:rsidRDefault="00230BC4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4DF73284" w14:textId="143BFF60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Rijedak ali ozbiljan poremećaj funkcije bubrega</w:t>
      </w:r>
      <w:r w:rsidR="001223A9" w:rsidRPr="00F13C45">
        <w:rPr>
          <w:rFonts w:eastAsiaTheme="minorHAnsi"/>
          <w:sz w:val="22"/>
          <w:szCs w:val="22"/>
          <w:lang w:val="sr-Latn-ME"/>
        </w:rPr>
        <w:t xml:space="preserve"> nazvan</w:t>
      </w:r>
      <w:r w:rsidR="006C3022" w:rsidRPr="00F13C45">
        <w:rPr>
          <w:rFonts w:eastAsiaTheme="minorHAnsi"/>
          <w:sz w:val="22"/>
          <w:szCs w:val="22"/>
          <w:lang w:val="sr-Latn-ME"/>
        </w:rPr>
        <w:t xml:space="preserve"> </w:t>
      </w:r>
      <w:r w:rsidRPr="00F13C45">
        <w:rPr>
          <w:rFonts w:eastAsiaTheme="minorHAnsi"/>
          <w:sz w:val="22"/>
          <w:szCs w:val="22"/>
          <w:lang w:val="sr-Latn-ME"/>
        </w:rPr>
        <w:t>Fanconijev sindrom prijavljen je pri primjeni lijeka koji sadrži dimetilfumarat u kombinaciji sa drugim estrima fumarne kiseline, a koristi se za liječenje psorijaze (kožno oboljenje). Ako primijetite da mokrite više nego uobičajeno, da ste žedniji i pijete više tečnosti nego inače, ako Vam se mišići čine slabijim, ako dođe do pr</w:t>
      </w:r>
      <w:r w:rsidR="00411E71" w:rsidRPr="00F13C45">
        <w:rPr>
          <w:rFonts w:eastAsiaTheme="minorHAnsi"/>
          <w:sz w:val="22"/>
          <w:szCs w:val="22"/>
          <w:lang w:val="sr-Latn-ME"/>
        </w:rPr>
        <w:t>ij</w:t>
      </w:r>
      <w:r w:rsidRPr="00F13C45">
        <w:rPr>
          <w:rFonts w:eastAsiaTheme="minorHAnsi"/>
          <w:sz w:val="22"/>
          <w:szCs w:val="22"/>
          <w:lang w:val="sr-Latn-ME"/>
        </w:rPr>
        <w:t>eloma kosti ili samo imate bolove, obratite se ljekaru što prije kako bi se to dalje ispitalo.</w:t>
      </w:r>
    </w:p>
    <w:p w14:paraId="1F59CC18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52F77BE6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Djeca i adolescenti</w:t>
      </w:r>
    </w:p>
    <w:p w14:paraId="7B5915D2" w14:textId="77777777" w:rsidR="00C461FE" w:rsidRPr="00F13C45" w:rsidRDefault="00C461FE" w:rsidP="00F13C45">
      <w:pPr>
        <w:autoSpaceDE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23A70F61" w14:textId="014D9A4B" w:rsidR="00C461FE" w:rsidRPr="00F13C45" w:rsidRDefault="00F5541C" w:rsidP="00F13C45">
      <w:pPr>
        <w:autoSpaceDE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Ovaj lijek nemojte davati djeci mlađoj od 10 godina jer za t</w:t>
      </w:r>
      <w:r w:rsidR="00744CBE" w:rsidRPr="00F13C45">
        <w:rPr>
          <w:rFonts w:eastAsiaTheme="minorHAnsi"/>
          <w:sz w:val="22"/>
          <w:szCs w:val="22"/>
          <w:lang w:val="sr-Latn-ME"/>
        </w:rPr>
        <w:t>aj uzrast nema dostupnih podataka</w:t>
      </w:r>
      <w:r w:rsidR="00F35137" w:rsidRPr="00F13C45">
        <w:rPr>
          <w:rFonts w:eastAsiaTheme="minorHAnsi"/>
          <w:sz w:val="22"/>
          <w:szCs w:val="22"/>
          <w:lang w:val="sr-Latn-ME"/>
        </w:rPr>
        <w:t xml:space="preserve">. </w:t>
      </w:r>
    </w:p>
    <w:p w14:paraId="5B05B9E7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Cs/>
          <w:sz w:val="22"/>
          <w:szCs w:val="22"/>
          <w:lang w:val="sr-Latn-ME"/>
        </w:rPr>
      </w:pPr>
    </w:p>
    <w:p w14:paraId="05B9BF91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Primjena drugih ljekova</w:t>
      </w:r>
    </w:p>
    <w:p w14:paraId="41F6DFB0" w14:textId="77777777" w:rsidR="00C461FE" w:rsidRPr="00F13C45" w:rsidRDefault="00C461FE" w:rsidP="00F13C45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36F03DC0" w14:textId="77777777" w:rsidR="00C461FE" w:rsidRPr="00F13C45" w:rsidRDefault="00C461FE" w:rsidP="00F13C45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 xml:space="preserve">Obavijestite svog ljekara ili farmaceuta </w:t>
      </w:r>
      <w:r w:rsidRPr="00F13C45">
        <w:rPr>
          <w:rFonts w:eastAsiaTheme="minorHAnsi"/>
          <w:sz w:val="22"/>
          <w:szCs w:val="22"/>
          <w:lang w:val="sr-Latn-ME"/>
        </w:rPr>
        <w:t xml:space="preserve">ako uzimate, donedavno ste uzimali ili ćete možda uzimati bilo koje druge ljekove, a naročito: </w:t>
      </w:r>
    </w:p>
    <w:p w14:paraId="397DCE49" w14:textId="77777777" w:rsidR="00C461FE" w:rsidRPr="00F13C45" w:rsidRDefault="00C461FE" w:rsidP="00F13C45">
      <w:pPr>
        <w:widowControl w:val="0"/>
        <w:numPr>
          <w:ilvl w:val="0"/>
          <w:numId w:val="31"/>
        </w:numPr>
        <w:suppressAutoHyphens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ljekove koji sadrže </w:t>
      </w:r>
      <w:r w:rsidRPr="00F13C45">
        <w:rPr>
          <w:rFonts w:eastAsiaTheme="minorHAnsi"/>
          <w:b/>
          <w:sz w:val="22"/>
          <w:szCs w:val="22"/>
          <w:lang w:val="sr-Latn-ME"/>
        </w:rPr>
        <w:t>estre fumarne kiseline</w:t>
      </w:r>
      <w:r w:rsidRPr="00F13C45">
        <w:rPr>
          <w:rFonts w:eastAsiaTheme="minorHAnsi"/>
          <w:sz w:val="22"/>
          <w:szCs w:val="22"/>
          <w:lang w:val="sr-Latn-ME"/>
        </w:rPr>
        <w:t xml:space="preserve"> (fumarate) a koriste se za liječenje psorijaze. </w:t>
      </w:r>
    </w:p>
    <w:p w14:paraId="2A5F90B3" w14:textId="55ED699E" w:rsidR="00C461FE" w:rsidRPr="00F13C45" w:rsidRDefault="00C461FE" w:rsidP="00F13C45">
      <w:pPr>
        <w:widowControl w:val="0"/>
        <w:numPr>
          <w:ilvl w:val="0"/>
          <w:numId w:val="31"/>
        </w:numPr>
        <w:suppressAutoHyphens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ljekove koju utiču na tjelesni imuni sistem,</w:t>
      </w:r>
      <w:r w:rsidRPr="00F13C45">
        <w:rPr>
          <w:rFonts w:eastAsiaTheme="minorHAnsi"/>
          <w:sz w:val="22"/>
          <w:szCs w:val="22"/>
          <w:lang w:val="sr-Latn-ME"/>
        </w:rPr>
        <w:t xml:space="preserve"> uključujući </w:t>
      </w:r>
      <w:r w:rsidR="00EF2CFE" w:rsidRPr="00F13C45">
        <w:rPr>
          <w:rFonts w:eastAsiaTheme="minorHAnsi"/>
          <w:b/>
          <w:bCs/>
          <w:sz w:val="22"/>
          <w:szCs w:val="22"/>
          <w:lang w:val="sr-Latn-ME"/>
        </w:rPr>
        <w:t>hemoterapiju, imunosupresive</w:t>
      </w:r>
      <w:r w:rsidR="00EF2CFE" w:rsidRPr="00F13C45">
        <w:rPr>
          <w:rFonts w:eastAsiaTheme="minorHAnsi"/>
          <w:sz w:val="22"/>
          <w:szCs w:val="22"/>
          <w:lang w:val="sr-Latn-ME"/>
        </w:rPr>
        <w:t xml:space="preserve"> ili </w:t>
      </w:r>
      <w:r w:rsidRPr="00F13C45">
        <w:rPr>
          <w:rFonts w:eastAsiaTheme="minorHAnsi"/>
          <w:b/>
          <w:sz w:val="22"/>
          <w:szCs w:val="22"/>
          <w:lang w:val="sr-Latn-ME"/>
        </w:rPr>
        <w:t>druge ljekove koji se koriste za liječenje MS</w:t>
      </w:r>
    </w:p>
    <w:p w14:paraId="2F3EF620" w14:textId="77777777" w:rsidR="00C461FE" w:rsidRPr="00F13C45" w:rsidRDefault="00C461FE" w:rsidP="00F13C45">
      <w:pPr>
        <w:widowControl w:val="0"/>
        <w:numPr>
          <w:ilvl w:val="0"/>
          <w:numId w:val="31"/>
        </w:numPr>
        <w:suppressAutoHyphens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ljekove koji utiču na bubrege, uključujući</w:t>
      </w:r>
      <w:r w:rsidRPr="00F13C45">
        <w:rPr>
          <w:rFonts w:eastAsiaTheme="minorHAnsi"/>
          <w:sz w:val="22"/>
          <w:szCs w:val="22"/>
          <w:lang w:val="sr-Latn-ME"/>
        </w:rPr>
        <w:t xml:space="preserve"> i neke </w:t>
      </w:r>
      <w:r w:rsidRPr="00F13C45">
        <w:rPr>
          <w:rFonts w:eastAsiaTheme="minorHAnsi"/>
          <w:b/>
          <w:sz w:val="22"/>
          <w:szCs w:val="22"/>
          <w:lang w:val="sr-Latn-ME"/>
        </w:rPr>
        <w:t>antibiotike</w:t>
      </w:r>
      <w:r w:rsidRPr="00F13C45">
        <w:rPr>
          <w:rFonts w:eastAsiaTheme="minorHAnsi"/>
          <w:sz w:val="22"/>
          <w:szCs w:val="22"/>
          <w:lang w:val="sr-Latn-ME"/>
        </w:rPr>
        <w:t xml:space="preserve"> (koji se koriste za liječenje infekcija), “</w:t>
      </w:r>
      <w:r w:rsidRPr="00F13C45">
        <w:rPr>
          <w:rFonts w:eastAsiaTheme="minorHAnsi"/>
          <w:b/>
          <w:sz w:val="22"/>
          <w:szCs w:val="22"/>
          <w:lang w:val="sr-Latn-ME"/>
        </w:rPr>
        <w:t>tablete za mokrenje</w:t>
      </w:r>
      <w:r w:rsidRPr="00F13C45">
        <w:rPr>
          <w:rFonts w:eastAsiaTheme="minorHAnsi"/>
          <w:sz w:val="22"/>
          <w:szCs w:val="22"/>
          <w:lang w:val="sr-Latn-ME"/>
        </w:rPr>
        <w:t xml:space="preserve">” (diuretici), </w:t>
      </w:r>
      <w:r w:rsidRPr="00F13C45">
        <w:rPr>
          <w:rFonts w:eastAsiaTheme="minorHAnsi"/>
          <w:b/>
          <w:sz w:val="22"/>
          <w:szCs w:val="22"/>
          <w:lang w:val="sr-Latn-ME"/>
        </w:rPr>
        <w:t>određene tablete protiv bolova</w:t>
      </w:r>
      <w:r w:rsidRPr="00F13C45">
        <w:rPr>
          <w:rFonts w:eastAsiaTheme="minorHAnsi"/>
          <w:sz w:val="22"/>
          <w:szCs w:val="22"/>
          <w:lang w:val="sr-Latn-ME"/>
        </w:rPr>
        <w:t xml:space="preserve"> (kao što su ibuprofen i slični protivupalni ljekovi i ljekovi koji se izdaju bez ljekarskog recepta) i ljekove koji sadrže </w:t>
      </w:r>
      <w:r w:rsidRPr="00F13C45">
        <w:rPr>
          <w:rFonts w:eastAsiaTheme="minorHAnsi"/>
          <w:b/>
          <w:sz w:val="22"/>
          <w:szCs w:val="22"/>
          <w:lang w:val="sr-Latn-ME"/>
        </w:rPr>
        <w:t>litijum.</w:t>
      </w:r>
    </w:p>
    <w:p w14:paraId="1D74EDF6" w14:textId="77777777" w:rsidR="00C461FE" w:rsidRPr="00F13C45" w:rsidRDefault="00C461FE" w:rsidP="00F13C45">
      <w:pPr>
        <w:widowControl w:val="0"/>
        <w:numPr>
          <w:ilvl w:val="0"/>
          <w:numId w:val="31"/>
        </w:numPr>
        <w:suppressAutoHyphens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uzimanje lijeka Tecfidera s nekim vrstama </w:t>
      </w:r>
      <w:r w:rsidRPr="00F13C45">
        <w:rPr>
          <w:rFonts w:eastAsiaTheme="minorHAnsi"/>
          <w:b/>
          <w:sz w:val="22"/>
          <w:szCs w:val="22"/>
          <w:lang w:val="sr-Latn-ME"/>
        </w:rPr>
        <w:t>vakcina</w:t>
      </w:r>
      <w:r w:rsidRPr="00F13C45">
        <w:rPr>
          <w:rFonts w:eastAsiaTheme="minorHAnsi"/>
          <w:sz w:val="22"/>
          <w:szCs w:val="22"/>
          <w:lang w:val="sr-Latn-ME"/>
        </w:rPr>
        <w:t xml:space="preserve"> (žive vakcine) može biti uzrok da dobijete infekciju, zato ih treba izbjegavati. Vaš doktor će Vas posavjetovati da li smijete da primite neke druge vrste vakcina (mrtve vakcine).</w:t>
      </w:r>
    </w:p>
    <w:p w14:paraId="29D9C305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221B69B0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  <w:r w:rsidRPr="00F13C45">
        <w:rPr>
          <w:rFonts w:eastAsiaTheme="minorHAnsi"/>
          <w:b/>
          <w:bCs/>
          <w:sz w:val="22"/>
          <w:szCs w:val="22"/>
          <w:lang w:val="sr-Latn-ME"/>
        </w:rPr>
        <w:t>Uzimanje lijeka Tecfidera sa pićima</w:t>
      </w:r>
    </w:p>
    <w:p w14:paraId="10B25ABC" w14:textId="77777777" w:rsidR="00C461FE" w:rsidRPr="00F13C45" w:rsidRDefault="00C461FE" w:rsidP="00F13C45">
      <w:pPr>
        <w:widowControl w:val="0"/>
        <w:autoSpaceDE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254F90F3" w14:textId="77777777" w:rsidR="00C461FE" w:rsidRPr="00F13C45" w:rsidRDefault="00C461FE" w:rsidP="00F13C45">
      <w:pPr>
        <w:widowControl w:val="0"/>
        <w:autoSpaceDE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Konzumiranje više nego samo malih količina (više od 50 mL) jakih alkoholnih pića (sa više od 30 vol. % alkohola, npr. žestoka pića) se mora izbjegavati u roku od jednog sata nakon uzimanja lijeka Tecfidera, budući da alkohol može djelovati na ovaj lijek. To može dovesti do upale želuca (</w:t>
      </w:r>
      <w:r w:rsidRPr="00F13C45">
        <w:rPr>
          <w:rFonts w:eastAsiaTheme="minorHAnsi"/>
          <w:i/>
          <w:sz w:val="22"/>
          <w:szCs w:val="22"/>
          <w:lang w:val="sr-Latn-ME"/>
        </w:rPr>
        <w:t>gastritis</w:t>
      </w:r>
      <w:r w:rsidRPr="00F13C45">
        <w:rPr>
          <w:rFonts w:eastAsiaTheme="minorHAnsi"/>
          <w:sz w:val="22"/>
          <w:szCs w:val="22"/>
          <w:lang w:val="sr-Latn-ME"/>
        </w:rPr>
        <w:t>), naročito kod ljudi koji su već skloni gastritisu.</w:t>
      </w:r>
    </w:p>
    <w:p w14:paraId="78788C05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Cs/>
          <w:sz w:val="22"/>
          <w:szCs w:val="22"/>
          <w:lang w:val="sr-Latn-ME"/>
        </w:rPr>
      </w:pPr>
    </w:p>
    <w:p w14:paraId="43A0A28A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Primjena lijeka Tecfidera u periodu trudnoće i dojenja</w:t>
      </w:r>
    </w:p>
    <w:p w14:paraId="04885264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7CCD7A06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Ako ste trudni ili dojite, mislite da biste mogli biti trudni ili planirate da imate dijete, obratite se svom ljekaru ili farmaceutu za savjet prije nego što uzmete ovaj lijek.</w:t>
      </w:r>
    </w:p>
    <w:p w14:paraId="71CF451E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379B835D" w14:textId="2800462A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Trud</w:t>
      </w:r>
      <w:r w:rsidR="00060F08" w:rsidRPr="00F13C45">
        <w:rPr>
          <w:rFonts w:eastAsiaTheme="minorHAnsi"/>
          <w:b/>
          <w:sz w:val="22"/>
          <w:szCs w:val="22"/>
          <w:lang w:val="sr-Latn-ME"/>
        </w:rPr>
        <w:t>n</w:t>
      </w:r>
      <w:r w:rsidRPr="00F13C45">
        <w:rPr>
          <w:rFonts w:eastAsiaTheme="minorHAnsi"/>
          <w:b/>
          <w:sz w:val="22"/>
          <w:szCs w:val="22"/>
          <w:lang w:val="sr-Latn-ME"/>
        </w:rPr>
        <w:t>oća</w:t>
      </w:r>
    </w:p>
    <w:p w14:paraId="640B5D2D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230271BF" w14:textId="4ECF0736" w:rsidR="00C461FE" w:rsidRPr="00F13C45" w:rsidRDefault="00060F08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Dostupne su ograničene informacije o efektima ovog l</w:t>
      </w:r>
      <w:r w:rsidR="00747C66" w:rsidRPr="00F13C45">
        <w:rPr>
          <w:rFonts w:eastAsiaTheme="minorHAnsi"/>
          <w:sz w:val="22"/>
          <w:szCs w:val="22"/>
          <w:lang w:val="sr-Latn-ME"/>
        </w:rPr>
        <w:t>ij</w:t>
      </w:r>
      <w:r w:rsidRPr="00F13C45">
        <w:rPr>
          <w:rFonts w:eastAsiaTheme="minorHAnsi"/>
          <w:sz w:val="22"/>
          <w:szCs w:val="22"/>
          <w:lang w:val="sr-Latn-ME"/>
        </w:rPr>
        <w:t>eka na nerođeno d</w:t>
      </w:r>
      <w:r w:rsidR="00747C66" w:rsidRPr="00F13C45">
        <w:rPr>
          <w:rFonts w:eastAsiaTheme="minorHAnsi"/>
          <w:sz w:val="22"/>
          <w:szCs w:val="22"/>
          <w:lang w:val="sr-Latn-ME"/>
        </w:rPr>
        <w:t>ij</w:t>
      </w:r>
      <w:r w:rsidRPr="00F13C45">
        <w:rPr>
          <w:rFonts w:eastAsiaTheme="minorHAnsi"/>
          <w:sz w:val="22"/>
          <w:szCs w:val="22"/>
          <w:lang w:val="sr-Latn-ME"/>
        </w:rPr>
        <w:t xml:space="preserve">ete ako se koristi tokom trudnoće. </w:t>
      </w:r>
      <w:r w:rsidR="00C461FE" w:rsidRPr="00F13C45">
        <w:rPr>
          <w:rFonts w:eastAsiaTheme="minorHAnsi"/>
          <w:sz w:val="22"/>
          <w:szCs w:val="22"/>
          <w:lang w:val="sr-Latn-ME"/>
        </w:rPr>
        <w:t>Ne uzimajte lijek Tecfidera ako ste trudni, osim ako nijeste o tome razgovarali sa svojim ljekar</w:t>
      </w:r>
      <w:r w:rsidRPr="00F13C45">
        <w:rPr>
          <w:rFonts w:eastAsiaTheme="minorHAnsi"/>
          <w:sz w:val="22"/>
          <w:szCs w:val="22"/>
          <w:lang w:val="sr-Latn-ME"/>
        </w:rPr>
        <w:t>om i ovaj l</w:t>
      </w:r>
      <w:r w:rsidR="00747C66" w:rsidRPr="00F13C45">
        <w:rPr>
          <w:rFonts w:eastAsiaTheme="minorHAnsi"/>
          <w:sz w:val="22"/>
          <w:szCs w:val="22"/>
          <w:lang w:val="sr-Latn-ME"/>
        </w:rPr>
        <w:t>ij</w:t>
      </w:r>
      <w:r w:rsidRPr="00F13C45">
        <w:rPr>
          <w:rFonts w:eastAsiaTheme="minorHAnsi"/>
          <w:sz w:val="22"/>
          <w:szCs w:val="22"/>
          <w:lang w:val="sr-Latn-ME"/>
        </w:rPr>
        <w:t>ek vam je očigledno neophodan</w:t>
      </w:r>
      <w:r w:rsidR="00C461FE" w:rsidRPr="00F13C45">
        <w:rPr>
          <w:rFonts w:eastAsiaTheme="minorHAnsi"/>
          <w:sz w:val="22"/>
          <w:szCs w:val="22"/>
          <w:lang w:val="sr-Latn-ME"/>
        </w:rPr>
        <w:t>.</w:t>
      </w:r>
    </w:p>
    <w:p w14:paraId="2FD28388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3A0CB566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Dojenje</w:t>
      </w:r>
    </w:p>
    <w:p w14:paraId="1497DE5A" w14:textId="77777777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2139E370" w14:textId="3B702EAB" w:rsidR="00C461FE" w:rsidRPr="00F13C45" w:rsidRDefault="00C461FE" w:rsidP="00F13C45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Nije poznato da li se aktivna supstanca lijeka Tecfidera izlučuje u majčino mlijekoVaš ljekar će Va</w:t>
      </w:r>
      <w:r w:rsidR="00535A79" w:rsidRPr="00F13C45">
        <w:rPr>
          <w:rFonts w:eastAsiaTheme="minorHAnsi"/>
          <w:sz w:val="22"/>
          <w:szCs w:val="22"/>
          <w:lang w:val="sr-Latn-ME"/>
        </w:rPr>
        <w:t>s posavetovati</w:t>
      </w:r>
      <w:r w:rsidRPr="00F13C45">
        <w:rPr>
          <w:rFonts w:eastAsiaTheme="minorHAnsi"/>
          <w:sz w:val="22"/>
          <w:szCs w:val="22"/>
          <w:lang w:val="sr-Latn-ME"/>
        </w:rPr>
        <w:t xml:space="preserve"> da li trebate da prestanete da dojite, ili da prestanete da koristite lijek Tecfidera. To uključuje razmatranje koristi dojenja za Vaše dijete i koristi liječenja za Vas.</w:t>
      </w:r>
    </w:p>
    <w:p w14:paraId="44D6F0C4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04DF6812" w14:textId="77777777" w:rsidR="00C461FE" w:rsidRPr="00F13C45" w:rsidRDefault="00C461FE" w:rsidP="00F13C45">
      <w:pPr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Uticaj lijeka Tecfidera na upravljanje motornim vozilima i rukovanje mašinama</w:t>
      </w:r>
      <w:r w:rsidRPr="00F13C45">
        <w:rPr>
          <w:rFonts w:eastAsiaTheme="minorHAnsi"/>
          <w:b/>
          <w:bCs/>
          <w:sz w:val="22"/>
          <w:szCs w:val="22"/>
          <w:lang w:val="sr-Latn-ME"/>
        </w:rPr>
        <w:t xml:space="preserve"> </w:t>
      </w:r>
    </w:p>
    <w:p w14:paraId="09A83E5A" w14:textId="77777777" w:rsidR="00C461FE" w:rsidRPr="00F13C45" w:rsidRDefault="00C461FE" w:rsidP="00F13C45">
      <w:pPr>
        <w:keepNext/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166CC4EF" w14:textId="7EBEDA89" w:rsidR="00C461FE" w:rsidRPr="00F13C45" w:rsidRDefault="00C461FE" w:rsidP="00F13C45">
      <w:pPr>
        <w:keepNext/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Ne očekuje se da lijek Tecfidera utiče na Vašu sposobnost upravljanja vozilima i rukovanja mašinama. </w:t>
      </w:r>
      <w:r w:rsidRPr="00F13C45">
        <w:rPr>
          <w:rFonts w:eastAsiaTheme="minorHAnsi"/>
          <w:b/>
          <w:sz w:val="22"/>
          <w:szCs w:val="22"/>
          <w:lang w:val="sr-Latn-ME"/>
        </w:rPr>
        <w:t xml:space="preserve">  </w:t>
      </w:r>
    </w:p>
    <w:p w14:paraId="65CBCE2D" w14:textId="77777777" w:rsidR="00445D8F" w:rsidRPr="00F13C45" w:rsidRDefault="00445D8F" w:rsidP="00F13C45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56B18DE1" w14:textId="5BC3C989" w:rsidR="00445D8F" w:rsidRPr="00F13C45" w:rsidRDefault="00060F08" w:rsidP="00F13C45">
      <w:pPr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>L</w:t>
      </w:r>
      <w:r w:rsidR="00747C66" w:rsidRPr="00F13C45">
        <w:rPr>
          <w:b/>
          <w:bCs/>
          <w:sz w:val="22"/>
          <w:szCs w:val="22"/>
          <w:lang w:val="sr-Latn-ME"/>
        </w:rPr>
        <w:t>ij</w:t>
      </w:r>
      <w:r w:rsidRPr="00F13C45">
        <w:rPr>
          <w:b/>
          <w:bCs/>
          <w:sz w:val="22"/>
          <w:szCs w:val="22"/>
          <w:lang w:val="sr-Latn-ME"/>
        </w:rPr>
        <w:t>ek Tecfidera sadrži natrijum</w:t>
      </w:r>
    </w:p>
    <w:p w14:paraId="29730AAE" w14:textId="77777777" w:rsidR="00060F08" w:rsidRPr="00F13C45" w:rsidRDefault="00060F08" w:rsidP="00F13C45">
      <w:pPr>
        <w:jc w:val="both"/>
        <w:rPr>
          <w:sz w:val="22"/>
          <w:szCs w:val="22"/>
          <w:lang w:val="sr-Latn-ME"/>
        </w:rPr>
      </w:pPr>
    </w:p>
    <w:p w14:paraId="04683485" w14:textId="57D40AB6" w:rsidR="00060F08" w:rsidRPr="00F13C45" w:rsidRDefault="00060F08" w:rsidP="004028CE">
      <w:pPr>
        <w:jc w:val="both"/>
        <w:rPr>
          <w:rFonts w:eastAsia="MT Extra"/>
          <w:sz w:val="22"/>
          <w:szCs w:val="22"/>
          <w:lang w:val="sr-Latn-ME" w:eastAsia="de-DE"/>
        </w:rPr>
      </w:pPr>
      <w:r w:rsidRPr="00F13C45">
        <w:rPr>
          <w:rFonts w:eastAsia="MT Extra"/>
          <w:sz w:val="22"/>
          <w:szCs w:val="22"/>
          <w:lang w:val="sr-Latn-ME" w:eastAsia="de-DE"/>
        </w:rPr>
        <w:t>Ovaj l</w:t>
      </w:r>
      <w:r w:rsidR="00747C66" w:rsidRPr="00F13C45">
        <w:rPr>
          <w:rFonts w:eastAsia="MT Extra"/>
          <w:sz w:val="22"/>
          <w:szCs w:val="22"/>
          <w:lang w:val="sr-Latn-ME" w:eastAsia="de-DE"/>
        </w:rPr>
        <w:t>ij</w:t>
      </w:r>
      <w:r w:rsidRPr="00F13C45">
        <w:rPr>
          <w:rFonts w:eastAsia="MT Extra"/>
          <w:sz w:val="22"/>
          <w:szCs w:val="22"/>
          <w:lang w:val="sr-Latn-ME" w:eastAsia="de-DE"/>
        </w:rPr>
        <w:t>ek sadrži manje od 1 mmol (23 mg) natrijuma po kapsuli, tj suštinski je „bez natrijuma“.</w:t>
      </w:r>
    </w:p>
    <w:p w14:paraId="7DB81C14" w14:textId="77777777" w:rsidR="00060F08" w:rsidRPr="00F13C45" w:rsidRDefault="00060F08">
      <w:pPr>
        <w:jc w:val="both"/>
        <w:rPr>
          <w:sz w:val="22"/>
          <w:szCs w:val="22"/>
          <w:lang w:val="sr-Latn-ME"/>
        </w:rPr>
      </w:pPr>
    </w:p>
    <w:p w14:paraId="61C7B857" w14:textId="77777777" w:rsidR="00060F08" w:rsidRPr="00F13C45" w:rsidRDefault="00060F08">
      <w:pPr>
        <w:jc w:val="both"/>
        <w:rPr>
          <w:sz w:val="22"/>
          <w:szCs w:val="22"/>
          <w:lang w:val="sr-Latn-ME"/>
        </w:rPr>
      </w:pPr>
    </w:p>
    <w:p w14:paraId="749CE267" w14:textId="77777777" w:rsidR="00A32113" w:rsidRPr="00F13C45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 xml:space="preserve">3. </w:t>
      </w:r>
      <w:r w:rsidR="00291DAD" w:rsidRPr="00F13C45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C461FE" w:rsidRPr="00F13C45">
        <w:rPr>
          <w:b/>
          <w:bCs/>
          <w:sz w:val="22"/>
          <w:szCs w:val="22"/>
          <w:lang w:val="sr-Latn-ME"/>
        </w:rPr>
        <w:t>TECFIDERA</w:t>
      </w:r>
    </w:p>
    <w:p w14:paraId="41A67850" w14:textId="77777777" w:rsidR="00445D8F" w:rsidRPr="00F13C45" w:rsidRDefault="00445D8F">
      <w:pPr>
        <w:jc w:val="both"/>
        <w:rPr>
          <w:bCs/>
          <w:caps/>
          <w:sz w:val="22"/>
          <w:szCs w:val="22"/>
          <w:lang w:val="sr-Latn-ME"/>
        </w:rPr>
      </w:pPr>
    </w:p>
    <w:p w14:paraId="2A62684F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Uvijek uzimajte ovaj lijek tačno onako kako Vam je rekao Vaš ljekar. Provjerite sa svojim ljekarom ako nijeste sigurni.</w:t>
      </w:r>
    </w:p>
    <w:p w14:paraId="1C4870F9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0665C1D2" w14:textId="7DBF043D" w:rsidR="00C461FE" w:rsidRPr="00F13C45" w:rsidRDefault="00C461FE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Početna doza</w:t>
      </w:r>
      <w:r w:rsidR="00411E71" w:rsidRPr="00F13C45">
        <w:rPr>
          <w:b/>
          <w:sz w:val="22"/>
          <w:szCs w:val="22"/>
          <w:lang w:val="sr-Latn-ME"/>
        </w:rPr>
        <w:t xml:space="preserve">: </w:t>
      </w:r>
      <w:r w:rsidRPr="00F13C45">
        <w:rPr>
          <w:b/>
          <w:sz w:val="22"/>
          <w:szCs w:val="22"/>
          <w:lang w:val="sr-Latn-ME"/>
        </w:rPr>
        <w:t>120 mg dva puta na dan.</w:t>
      </w:r>
    </w:p>
    <w:p w14:paraId="08137B04" w14:textId="77777777" w:rsidR="00411E71" w:rsidRPr="00F13C45" w:rsidRDefault="00411E71">
      <w:pPr>
        <w:jc w:val="both"/>
        <w:rPr>
          <w:sz w:val="22"/>
          <w:szCs w:val="22"/>
          <w:lang w:val="sr-Latn-ME"/>
        </w:rPr>
      </w:pPr>
    </w:p>
    <w:p w14:paraId="08C94519" w14:textId="38A0B383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Početnu dozu uzimajte prvih 7</w:t>
      </w:r>
      <w:r w:rsidRPr="00F13C45">
        <w:rPr>
          <w:b/>
          <w:sz w:val="22"/>
          <w:szCs w:val="22"/>
          <w:lang w:val="sr-Latn-ME"/>
        </w:rPr>
        <w:t> </w:t>
      </w:r>
      <w:r w:rsidRPr="00F13C45">
        <w:rPr>
          <w:sz w:val="22"/>
          <w:szCs w:val="22"/>
          <w:lang w:val="sr-Latn-ME"/>
        </w:rPr>
        <w:t xml:space="preserve">dana, a zatim uzimajte redovnu dozu. </w:t>
      </w:r>
    </w:p>
    <w:p w14:paraId="2C6C7F37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5EA659A2" w14:textId="3AE3094A" w:rsidR="00C461FE" w:rsidRPr="00F13C45" w:rsidRDefault="00C461FE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Redovna doza</w:t>
      </w:r>
      <w:r w:rsidR="00411E71" w:rsidRPr="00F13C45">
        <w:rPr>
          <w:b/>
          <w:sz w:val="22"/>
          <w:szCs w:val="22"/>
          <w:lang w:val="sr-Latn-ME"/>
        </w:rPr>
        <w:t>:</w:t>
      </w:r>
      <w:r w:rsidRPr="00F13C45">
        <w:rPr>
          <w:b/>
          <w:sz w:val="22"/>
          <w:szCs w:val="22"/>
          <w:lang w:val="sr-Latn-ME"/>
        </w:rPr>
        <w:t>240 mg dva puta na dan.</w:t>
      </w:r>
    </w:p>
    <w:p w14:paraId="2EC9740B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01759BD2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Lijek je namijenjen za oralnu upotrebu.</w:t>
      </w:r>
    </w:p>
    <w:p w14:paraId="17E78841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2862EB99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Progutajte svaku kapsulu cijelu,</w:t>
      </w:r>
      <w:r w:rsidRPr="00F13C45">
        <w:rPr>
          <w:sz w:val="22"/>
          <w:szCs w:val="22"/>
          <w:lang w:val="sr-Latn-ME"/>
        </w:rPr>
        <w:t xml:space="preserve"> sa vodom. Kapsulu ne smijete razdijeliti, zdrobiti, rastvoriti, sisati ili žvakati, jer to može povećati neka neželjena dejstva.</w:t>
      </w:r>
    </w:p>
    <w:p w14:paraId="75F52495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58896213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Uzimajte lijek Tecfidera sa hranom</w:t>
      </w:r>
      <w:r w:rsidRPr="00F13C45">
        <w:rPr>
          <w:sz w:val="22"/>
          <w:szCs w:val="22"/>
          <w:lang w:val="sr-Latn-ME"/>
        </w:rPr>
        <w:t xml:space="preserve"> – to može pomoći da se smanje neka vrlo česta neželjena dejstva (navedena u dijelu 4).</w:t>
      </w:r>
    </w:p>
    <w:p w14:paraId="29845163" w14:textId="77777777" w:rsidR="00C461FE" w:rsidRPr="00F13C45" w:rsidRDefault="00C461FE">
      <w:pPr>
        <w:jc w:val="both"/>
        <w:rPr>
          <w:bCs/>
          <w:sz w:val="22"/>
          <w:szCs w:val="22"/>
          <w:lang w:val="sr-Latn-ME"/>
        </w:rPr>
      </w:pPr>
    </w:p>
    <w:p w14:paraId="54331EAD" w14:textId="77777777" w:rsidR="00C461FE" w:rsidRPr="00F13C45" w:rsidRDefault="00C461FE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Ako ste uzeli više lijeka Tecfidera nego što je trebalo</w:t>
      </w:r>
    </w:p>
    <w:p w14:paraId="482CB946" w14:textId="77777777" w:rsidR="00C461FE" w:rsidRPr="00F13C45" w:rsidRDefault="00C461FE">
      <w:pPr>
        <w:jc w:val="both"/>
        <w:rPr>
          <w:b/>
          <w:sz w:val="22"/>
          <w:szCs w:val="22"/>
          <w:lang w:val="sr-Latn-ME"/>
        </w:rPr>
      </w:pPr>
    </w:p>
    <w:p w14:paraId="76CC97E1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Javite se odmah svom ljekaru</w:t>
      </w:r>
      <w:r w:rsidRPr="00F13C45">
        <w:rPr>
          <w:sz w:val="22"/>
          <w:szCs w:val="22"/>
          <w:lang w:val="sr-Latn-ME"/>
        </w:rPr>
        <w:t xml:space="preserve"> ako ste uzeli previše kapsula. Možda ćete doživjeti neželjena dejstva slična onima opisanima ispod, u dijelu 4.</w:t>
      </w:r>
    </w:p>
    <w:p w14:paraId="21EB90B2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651ABD2D" w14:textId="77777777" w:rsidR="00C461FE" w:rsidRPr="00F13C45" w:rsidRDefault="00C461FE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Ako ste zaboravili da uzmete lijek Tecfidera</w:t>
      </w:r>
    </w:p>
    <w:p w14:paraId="4DD8503F" w14:textId="77777777" w:rsidR="00C461FE" w:rsidRPr="00F13C45" w:rsidRDefault="00C461FE">
      <w:pPr>
        <w:jc w:val="both"/>
        <w:rPr>
          <w:b/>
          <w:sz w:val="22"/>
          <w:szCs w:val="22"/>
          <w:lang w:val="sr-Latn-ME"/>
        </w:rPr>
      </w:pPr>
    </w:p>
    <w:p w14:paraId="7E8B661D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Nemojte uzeti dvostruku dozu</w:t>
      </w:r>
      <w:r w:rsidRPr="00F13C45">
        <w:rPr>
          <w:sz w:val="22"/>
          <w:szCs w:val="22"/>
          <w:lang w:val="sr-Latn-ME"/>
        </w:rPr>
        <w:t xml:space="preserve"> kako biste nadoknadili zaboravljenu dozu. </w:t>
      </w:r>
    </w:p>
    <w:p w14:paraId="44D94F96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5FCEFA71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 xml:space="preserve">Možete uzeti zaboravljenu dozu ako prođe najmanje 4 sata između doza. U suprotnom, sačekajte na sljedeću dozu po rasporedu. </w:t>
      </w:r>
    </w:p>
    <w:p w14:paraId="226AAFCC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</w:p>
    <w:p w14:paraId="71E6EA6A" w14:textId="77777777" w:rsidR="00C461FE" w:rsidRPr="00F13C45" w:rsidRDefault="00C461FE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U slučaju bilo kakvih pitanja u vezi s primjenom ovog lijeka, obratite se svom ljekaru ili farmaceutu.</w:t>
      </w:r>
    </w:p>
    <w:p w14:paraId="42BBE562" w14:textId="77777777" w:rsidR="00445D8F" w:rsidRPr="00F13C45" w:rsidRDefault="00445D8F">
      <w:pPr>
        <w:jc w:val="both"/>
        <w:rPr>
          <w:sz w:val="22"/>
          <w:szCs w:val="22"/>
          <w:lang w:val="sr-Latn-ME"/>
        </w:rPr>
      </w:pPr>
    </w:p>
    <w:p w14:paraId="3D5BCAA0" w14:textId="77777777" w:rsidR="00396B66" w:rsidRPr="00F13C45" w:rsidRDefault="00396B66">
      <w:pPr>
        <w:jc w:val="both"/>
        <w:rPr>
          <w:sz w:val="22"/>
          <w:szCs w:val="22"/>
          <w:lang w:val="sr-Latn-ME"/>
        </w:rPr>
      </w:pPr>
    </w:p>
    <w:p w14:paraId="057936CB" w14:textId="77777777" w:rsidR="00A32113" w:rsidRPr="00F13C45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 xml:space="preserve">4. </w:t>
      </w:r>
      <w:r w:rsidR="00291DAD" w:rsidRPr="00F13C45">
        <w:rPr>
          <w:b/>
          <w:bCs/>
          <w:sz w:val="22"/>
          <w:szCs w:val="22"/>
          <w:lang w:val="sr-Latn-ME"/>
        </w:rPr>
        <w:tab/>
      </w:r>
      <w:r w:rsidRPr="00F13C45">
        <w:rPr>
          <w:b/>
          <w:bCs/>
          <w:sz w:val="22"/>
          <w:szCs w:val="22"/>
          <w:lang w:val="sr-Latn-ME"/>
        </w:rPr>
        <w:t>MOGUĆA NEŽELJENA DEJSTVA</w:t>
      </w:r>
    </w:p>
    <w:p w14:paraId="1637B4FC" w14:textId="77777777" w:rsidR="00445D8F" w:rsidRPr="00F13C45" w:rsidRDefault="00445D8F">
      <w:pPr>
        <w:jc w:val="both"/>
        <w:rPr>
          <w:sz w:val="22"/>
          <w:szCs w:val="22"/>
          <w:lang w:val="sr-Latn-ME"/>
        </w:rPr>
      </w:pPr>
    </w:p>
    <w:p w14:paraId="7226D39A" w14:textId="77777777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iCs/>
          <w:sz w:val="22"/>
          <w:szCs w:val="22"/>
          <w:lang w:val="sr-Latn-ME"/>
        </w:rPr>
        <w:t xml:space="preserve">Kao i svi ljekovi, ovaj lijek može imati neželjena dejstva, </w:t>
      </w:r>
      <w:r w:rsidRPr="00F13C45">
        <w:rPr>
          <w:rFonts w:eastAsiaTheme="minorHAnsi"/>
          <w:sz w:val="22"/>
          <w:szCs w:val="22"/>
          <w:lang w:val="sr-Latn-ME"/>
        </w:rPr>
        <w:t>iako se ona neće ispoljiti kod svakoga.</w:t>
      </w:r>
    </w:p>
    <w:p w14:paraId="5690B3A7" w14:textId="77777777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0848FF7D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b/>
          <w:bCs/>
          <w:sz w:val="22"/>
          <w:szCs w:val="22"/>
          <w:lang w:val="sr-Latn-ME"/>
        </w:rPr>
      </w:pPr>
      <w:r w:rsidRPr="00F13C45">
        <w:rPr>
          <w:rFonts w:eastAsiaTheme="minorHAnsi"/>
          <w:b/>
          <w:bCs/>
          <w:sz w:val="22"/>
          <w:szCs w:val="22"/>
          <w:lang w:val="sr-Latn-ME"/>
        </w:rPr>
        <w:t>Ozbiljna neželjena dejstva</w:t>
      </w:r>
    </w:p>
    <w:p w14:paraId="7C019219" w14:textId="4A7F9D65" w:rsidR="00230BC4" w:rsidRPr="00F13C45" w:rsidRDefault="00230BC4">
      <w:pPr>
        <w:spacing w:line="259" w:lineRule="auto"/>
        <w:jc w:val="both"/>
        <w:rPr>
          <w:rFonts w:eastAsiaTheme="minorHAnsi"/>
          <w:bCs/>
          <w:sz w:val="22"/>
          <w:szCs w:val="22"/>
          <w:lang w:val="sr-Latn-ME"/>
        </w:rPr>
      </w:pPr>
      <w:r w:rsidRPr="00F13C45">
        <w:rPr>
          <w:rFonts w:eastAsiaTheme="minorHAnsi"/>
          <w:bCs/>
          <w:sz w:val="22"/>
          <w:szCs w:val="22"/>
          <w:lang w:val="sr-Latn-ME"/>
        </w:rPr>
        <w:t>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Pr="00F13C45">
        <w:rPr>
          <w:rFonts w:eastAsiaTheme="minorHAnsi"/>
          <w:bCs/>
          <w:sz w:val="22"/>
          <w:szCs w:val="22"/>
          <w:lang w:val="sr-Latn-ME"/>
        </w:rPr>
        <w:t xml:space="preserve">ek Tecfidera može smanjiti </w:t>
      </w:r>
      <w:r w:rsidR="00B704E2" w:rsidRPr="00F13C45">
        <w:rPr>
          <w:rFonts w:eastAsiaTheme="minorHAnsi"/>
          <w:bCs/>
          <w:sz w:val="22"/>
          <w:szCs w:val="22"/>
          <w:lang w:val="sr-Latn-ME"/>
        </w:rPr>
        <w:t xml:space="preserve">broj limfocita (vrsta bijelih krvnih 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ćelija</w:t>
      </w:r>
      <w:r w:rsidR="00B704E2" w:rsidRPr="00F13C45">
        <w:rPr>
          <w:rFonts w:eastAsiaTheme="minorHAnsi"/>
          <w:bCs/>
          <w:sz w:val="22"/>
          <w:szCs w:val="22"/>
          <w:lang w:val="sr-Latn-ME"/>
        </w:rPr>
        <w:t xml:space="preserve">). Ako imate nizak broj bijelih krvnih 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ćelija</w:t>
      </w:r>
      <w:r w:rsidR="00B704E2" w:rsidRPr="00F13C45">
        <w:rPr>
          <w:rFonts w:eastAsiaTheme="minorHAnsi"/>
          <w:bCs/>
          <w:sz w:val="22"/>
          <w:szCs w:val="22"/>
          <w:lang w:val="sr-Latn-ME"/>
        </w:rPr>
        <w:t xml:space="preserve">, može se povećati rizik od pojave infekcija, uključujući rizik 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od</w:t>
      </w:r>
      <w:r w:rsidR="00B704E2" w:rsidRPr="00F13C45">
        <w:rPr>
          <w:rFonts w:eastAsiaTheme="minorHAnsi"/>
          <w:bCs/>
          <w:sz w:val="22"/>
          <w:szCs w:val="22"/>
          <w:lang w:val="sr-Latn-ME"/>
        </w:rPr>
        <w:t xml:space="preserve"> pojav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e</w:t>
      </w:r>
      <w:r w:rsidR="00B704E2" w:rsidRPr="00F13C45">
        <w:rPr>
          <w:rFonts w:eastAsiaTheme="minorHAnsi"/>
          <w:bCs/>
          <w:sz w:val="22"/>
          <w:szCs w:val="22"/>
          <w:lang w:val="sr-Latn-ME"/>
        </w:rPr>
        <w:t xml:space="preserve"> rijetke infekcije mozga, koja se zove progresivna multifokalna leukoencefalopatija (PML).</w:t>
      </w:r>
      <w:r w:rsidR="00EC5ACE" w:rsidRPr="00F13C45">
        <w:rPr>
          <w:rFonts w:eastAsiaTheme="minorHAnsi"/>
          <w:bCs/>
          <w:sz w:val="22"/>
          <w:szCs w:val="22"/>
          <w:lang w:val="sr-Latn-ME"/>
        </w:rPr>
        <w:t xml:space="preserve"> </w:t>
      </w:r>
      <w:r w:rsidRPr="00F13C45">
        <w:rPr>
          <w:rFonts w:eastAsiaTheme="minorHAnsi"/>
          <w:bCs/>
          <w:sz w:val="22"/>
          <w:szCs w:val="22"/>
          <w:lang w:val="sr-Latn-ME"/>
        </w:rPr>
        <w:t>PML može dovesti do teškog invaliditeta ili smrti. PML se pojavila nakon 1 do 5 godina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Pr="00F13C45">
        <w:rPr>
          <w:rFonts w:eastAsiaTheme="minorHAnsi"/>
          <w:bCs/>
          <w:sz w:val="22"/>
          <w:szCs w:val="22"/>
          <w:lang w:val="sr-Latn-ME"/>
        </w:rPr>
        <w:t>ečenja, z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bog čega</w:t>
      </w:r>
      <w:r w:rsidRPr="00F13C45">
        <w:rPr>
          <w:rFonts w:eastAsiaTheme="minorHAnsi"/>
          <w:bCs/>
          <w:sz w:val="22"/>
          <w:szCs w:val="22"/>
          <w:lang w:val="sr-Latn-ME"/>
        </w:rPr>
        <w:t xml:space="preserve"> bi trebalo da 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 xml:space="preserve">ljekar </w:t>
      </w:r>
      <w:r w:rsidRPr="00F13C45">
        <w:rPr>
          <w:rFonts w:eastAsiaTheme="minorHAnsi"/>
          <w:bCs/>
          <w:sz w:val="22"/>
          <w:szCs w:val="22"/>
          <w:lang w:val="sr-Latn-ME"/>
        </w:rPr>
        <w:t>nastavi da prati Vaše b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Pr="00F13C45">
        <w:rPr>
          <w:rFonts w:eastAsiaTheme="minorHAnsi"/>
          <w:bCs/>
          <w:sz w:val="22"/>
          <w:szCs w:val="22"/>
          <w:lang w:val="sr-Latn-ME"/>
        </w:rPr>
        <w:t>ele krvne ćelije tokom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Pr="00F13C45">
        <w:rPr>
          <w:rFonts w:eastAsiaTheme="minorHAnsi"/>
          <w:bCs/>
          <w:sz w:val="22"/>
          <w:szCs w:val="22"/>
          <w:lang w:val="sr-Latn-ME"/>
        </w:rPr>
        <w:t>ečenja, a Vi bi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ste</w:t>
      </w:r>
      <w:r w:rsidRPr="00F13C45">
        <w:rPr>
          <w:rFonts w:eastAsiaTheme="minorHAnsi"/>
          <w:bCs/>
          <w:sz w:val="22"/>
          <w:szCs w:val="22"/>
          <w:lang w:val="sr-Latn-ME"/>
        </w:rPr>
        <w:t xml:space="preserve"> trebalo da obratite pažnju na sve potencijalne simptome PML-a kako je opisano u nastavku. Rizik od PML-a može biti veći ako ste prethodno uzimali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Pr="00F13C45">
        <w:rPr>
          <w:rFonts w:eastAsiaTheme="minorHAnsi"/>
          <w:bCs/>
          <w:sz w:val="22"/>
          <w:szCs w:val="22"/>
          <w:lang w:val="sr-Latn-ME"/>
        </w:rPr>
        <w:t>ek koji smanjuje funkcionalnost imunskog sistema u Vašem t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Pr="00F13C45">
        <w:rPr>
          <w:rFonts w:eastAsiaTheme="minorHAnsi"/>
          <w:bCs/>
          <w:sz w:val="22"/>
          <w:szCs w:val="22"/>
          <w:lang w:val="sr-Latn-ME"/>
        </w:rPr>
        <w:t>elu.</w:t>
      </w:r>
    </w:p>
    <w:p w14:paraId="634EB3C7" w14:textId="77777777" w:rsidR="00230BC4" w:rsidRPr="00F13C45" w:rsidRDefault="00230BC4">
      <w:pPr>
        <w:spacing w:line="259" w:lineRule="auto"/>
        <w:jc w:val="both"/>
        <w:rPr>
          <w:rFonts w:eastAsiaTheme="minorHAnsi"/>
          <w:bCs/>
          <w:sz w:val="22"/>
          <w:szCs w:val="22"/>
          <w:lang w:val="sr-Latn-ME"/>
        </w:rPr>
      </w:pPr>
    </w:p>
    <w:p w14:paraId="5D53CC4E" w14:textId="4818E6A6" w:rsidR="00B704E2" w:rsidRPr="00F13C45" w:rsidRDefault="00B704E2">
      <w:pPr>
        <w:spacing w:line="259" w:lineRule="auto"/>
        <w:jc w:val="both"/>
        <w:rPr>
          <w:rFonts w:eastAsiaTheme="minorHAnsi"/>
          <w:bCs/>
          <w:sz w:val="22"/>
          <w:szCs w:val="22"/>
          <w:lang w:val="sr-Latn-ME"/>
        </w:rPr>
      </w:pPr>
      <w:r w:rsidRPr="00F13C45">
        <w:rPr>
          <w:rFonts w:eastAsiaTheme="minorHAnsi"/>
          <w:bCs/>
          <w:sz w:val="22"/>
          <w:szCs w:val="22"/>
          <w:lang w:val="sr-Latn-ME"/>
        </w:rPr>
        <w:lastRenderedPageBreak/>
        <w:t>Simptomi PML-a mogu biti slični ponovnoj pojavi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 xml:space="preserve"> (relaps)</w:t>
      </w:r>
      <w:r w:rsidRPr="00F13C45">
        <w:rPr>
          <w:rFonts w:eastAsiaTheme="minorHAnsi"/>
          <w:bCs/>
          <w:sz w:val="22"/>
          <w:szCs w:val="22"/>
          <w:lang w:val="sr-Latn-ME"/>
        </w:rPr>
        <w:t xml:space="preserve"> M</w:t>
      </w:r>
      <w:r w:rsidR="00D708D0" w:rsidRPr="00F13C45">
        <w:rPr>
          <w:rFonts w:eastAsiaTheme="minorHAnsi"/>
          <w:bCs/>
          <w:sz w:val="22"/>
          <w:szCs w:val="22"/>
          <w:lang w:val="sr-Latn-ME"/>
        </w:rPr>
        <w:t>S</w:t>
      </w:r>
      <w:r w:rsidRPr="00F13C45">
        <w:rPr>
          <w:rFonts w:eastAsiaTheme="minorHAnsi"/>
          <w:bCs/>
          <w:sz w:val="22"/>
          <w:szCs w:val="22"/>
          <w:lang w:val="sr-Latn-ME"/>
        </w:rPr>
        <w:t>. Simptomi mogu uključiti novu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 xml:space="preserve"> slabost </w:t>
      </w:r>
      <w:r w:rsidRPr="00F13C45">
        <w:rPr>
          <w:rFonts w:eastAsiaTheme="minorHAnsi"/>
          <w:bCs/>
          <w:sz w:val="22"/>
          <w:szCs w:val="22"/>
          <w:lang w:val="sr-Latn-ME"/>
        </w:rPr>
        <w:t>ili pogoršanje slabosti jedn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e</w:t>
      </w:r>
      <w:r w:rsidRPr="00F13C45">
        <w:rPr>
          <w:rFonts w:eastAsiaTheme="minorHAnsi"/>
          <w:bCs/>
          <w:sz w:val="22"/>
          <w:szCs w:val="22"/>
          <w:lang w:val="sr-Latn-ME"/>
        </w:rPr>
        <w:t xml:space="preserve"> stran</w:t>
      </w:r>
      <w:r w:rsidR="002815F3" w:rsidRPr="00F13C45">
        <w:rPr>
          <w:rFonts w:eastAsiaTheme="minorHAnsi"/>
          <w:bCs/>
          <w:sz w:val="22"/>
          <w:szCs w:val="22"/>
          <w:lang w:val="sr-Latn-ME"/>
        </w:rPr>
        <w:t>e</w:t>
      </w:r>
      <w:r w:rsidRPr="00F13C45">
        <w:rPr>
          <w:rFonts w:eastAsiaTheme="minorHAnsi"/>
          <w:bCs/>
          <w:sz w:val="22"/>
          <w:szCs w:val="22"/>
          <w:lang w:val="sr-Latn-ME"/>
        </w:rPr>
        <w:t xml:space="preserve"> tijela; nespretnost; promjene vida, promjene u razmišljanju ili pamćenju; ili konfuziju ili promjene ličnosti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 xml:space="preserve">, ili poteškoće u govoru ili komunikaciji </w:t>
      </w:r>
      <w:r w:rsidRPr="00F13C45">
        <w:rPr>
          <w:rFonts w:eastAsiaTheme="minorHAnsi"/>
          <w:bCs/>
          <w:sz w:val="22"/>
          <w:szCs w:val="22"/>
          <w:lang w:val="sr-Latn-ME"/>
        </w:rPr>
        <w:t>koje mogu trajati više od nekoliko dana.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 xml:space="preserve"> Zbog toga, ako smatrate da Vam se pogoršavaju simptomi multiple skleroze ili ako prim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etite bilo kakve nove simptome tokom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ečenja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ekom Tecfidera, vrlo je važno da se što pr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 obratite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ekaru. Razgovarajte i sa partnerom ili negovateljem i obav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estite ih o svom l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ij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ečenju. Mogu se pojaviti simptomi kojih niste sv</w:t>
      </w:r>
      <w:r w:rsidR="00822A67" w:rsidRPr="00F13C45">
        <w:rPr>
          <w:rFonts w:eastAsiaTheme="minorHAnsi"/>
          <w:bCs/>
          <w:sz w:val="22"/>
          <w:szCs w:val="22"/>
          <w:lang w:val="sr-Latn-ME"/>
        </w:rPr>
        <w:t>j</w:t>
      </w:r>
      <w:r w:rsidR="00230BC4" w:rsidRPr="00F13C45">
        <w:rPr>
          <w:rFonts w:eastAsiaTheme="minorHAnsi"/>
          <w:bCs/>
          <w:sz w:val="22"/>
          <w:szCs w:val="22"/>
          <w:lang w:val="sr-Latn-ME"/>
        </w:rPr>
        <w:t>esni.</w:t>
      </w:r>
    </w:p>
    <w:p w14:paraId="72D1C591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b/>
          <w:bCs/>
          <w:sz w:val="22"/>
          <w:szCs w:val="22"/>
          <w:lang w:val="sr-Latn-ME"/>
        </w:rPr>
      </w:pPr>
    </w:p>
    <w:p w14:paraId="749547D4" w14:textId="79818682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u w:val="single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sym w:font="Wingdings" w:char="F0E0"/>
      </w:r>
      <w:r w:rsidRPr="00F13C45">
        <w:rPr>
          <w:rFonts w:eastAsiaTheme="minorHAnsi"/>
          <w:sz w:val="22"/>
          <w:szCs w:val="22"/>
          <w:lang w:val="sr-Latn-ME"/>
        </w:rPr>
        <w:tab/>
      </w:r>
      <w:r w:rsidRPr="00F13C45">
        <w:rPr>
          <w:rFonts w:eastAsiaTheme="minorHAnsi"/>
          <w:b/>
          <w:sz w:val="22"/>
          <w:szCs w:val="22"/>
          <w:lang w:val="sr-Latn-ME"/>
        </w:rPr>
        <w:t>Ako Vam se pojave bilo koji od ovih simptoma, odmah se javite svom ljekaru.</w:t>
      </w:r>
    </w:p>
    <w:p w14:paraId="1DF18F79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5719C762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b/>
          <w:i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 xml:space="preserve">Teške alergijske reakcije </w:t>
      </w:r>
    </w:p>
    <w:p w14:paraId="1302DDCF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7004148E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Učestalost teških alergijskih reakcija ne može se procijeniti na osnovu dostupnih podataka (nepoznato).</w:t>
      </w:r>
    </w:p>
    <w:p w14:paraId="67957AED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6C99D34D" w14:textId="6FAFD886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Crvenilo lica ili tijela (</w:t>
      </w:r>
      <w:r w:rsidR="00D708D0" w:rsidRPr="00F13C45">
        <w:rPr>
          <w:rFonts w:eastAsiaTheme="minorHAnsi"/>
          <w:i/>
          <w:sz w:val="22"/>
          <w:szCs w:val="22"/>
          <w:lang w:val="sr-Latn-ME"/>
        </w:rPr>
        <w:t>navale</w:t>
      </w:r>
      <w:r w:rsidR="00D708D0" w:rsidRPr="00F13C45">
        <w:rPr>
          <w:rFonts w:eastAsiaTheme="minorHAnsi"/>
          <w:sz w:val="22"/>
          <w:szCs w:val="22"/>
          <w:lang w:val="sr-Latn-ME"/>
        </w:rPr>
        <w:t xml:space="preserve"> </w:t>
      </w:r>
      <w:r w:rsidRPr="00F13C45">
        <w:rPr>
          <w:rFonts w:eastAsiaTheme="minorHAnsi"/>
          <w:i/>
          <w:sz w:val="22"/>
          <w:szCs w:val="22"/>
          <w:lang w:val="sr-Latn-ME"/>
        </w:rPr>
        <w:t>crvenil</w:t>
      </w:r>
      <w:r w:rsidR="00D708D0" w:rsidRPr="00F13C45">
        <w:rPr>
          <w:rFonts w:eastAsiaTheme="minorHAnsi"/>
          <w:i/>
          <w:sz w:val="22"/>
          <w:szCs w:val="22"/>
          <w:lang w:val="sr-Latn-ME"/>
        </w:rPr>
        <w:t>a</w:t>
      </w:r>
      <w:r w:rsidRPr="00F13C45">
        <w:rPr>
          <w:rFonts w:eastAsiaTheme="minorHAnsi"/>
          <w:sz w:val="22"/>
          <w:szCs w:val="22"/>
          <w:lang w:val="sr-Latn-ME"/>
        </w:rPr>
        <w:t xml:space="preserve">) je veoma često neželjeno dejstvo. Međutim, ukoliko imate </w:t>
      </w:r>
      <w:r w:rsidR="00D708D0" w:rsidRPr="00F13C45">
        <w:rPr>
          <w:rFonts w:eastAsiaTheme="minorHAnsi"/>
          <w:sz w:val="22"/>
          <w:szCs w:val="22"/>
          <w:lang w:val="sr-Latn-ME"/>
        </w:rPr>
        <w:t xml:space="preserve">navalu </w:t>
      </w:r>
      <w:r w:rsidRPr="00F13C45">
        <w:rPr>
          <w:rFonts w:eastAsiaTheme="minorHAnsi"/>
          <w:sz w:val="22"/>
          <w:szCs w:val="22"/>
          <w:lang w:val="sr-Latn-ME"/>
        </w:rPr>
        <w:t>crvenil</w:t>
      </w:r>
      <w:r w:rsidR="00D708D0" w:rsidRPr="00F13C45">
        <w:rPr>
          <w:rFonts w:eastAsiaTheme="minorHAnsi"/>
          <w:sz w:val="22"/>
          <w:szCs w:val="22"/>
          <w:lang w:val="sr-Latn-ME"/>
        </w:rPr>
        <w:t>a</w:t>
      </w:r>
      <w:r w:rsidRPr="00F13C45">
        <w:rPr>
          <w:rFonts w:eastAsiaTheme="minorHAnsi"/>
          <w:sz w:val="22"/>
          <w:szCs w:val="22"/>
          <w:lang w:val="sr-Latn-ME"/>
        </w:rPr>
        <w:t xml:space="preserve"> praćen</w:t>
      </w:r>
      <w:r w:rsidR="00D708D0" w:rsidRPr="00F13C45">
        <w:rPr>
          <w:rFonts w:eastAsiaTheme="minorHAnsi"/>
          <w:sz w:val="22"/>
          <w:szCs w:val="22"/>
          <w:lang w:val="sr-Latn-ME"/>
        </w:rPr>
        <w:t>u</w:t>
      </w:r>
      <w:r w:rsidRPr="00F13C45">
        <w:rPr>
          <w:rFonts w:eastAsiaTheme="minorHAnsi"/>
          <w:sz w:val="22"/>
          <w:szCs w:val="22"/>
          <w:lang w:val="sr-Latn-ME"/>
        </w:rPr>
        <w:t xml:space="preserve"> crvenim osipom ili koprivnjačom </w:t>
      </w:r>
      <w:r w:rsidRPr="00F13C45">
        <w:rPr>
          <w:rFonts w:eastAsiaTheme="minorHAnsi"/>
          <w:b/>
          <w:sz w:val="22"/>
          <w:szCs w:val="22"/>
          <w:lang w:val="sr-Latn-ME"/>
        </w:rPr>
        <w:t>i</w:t>
      </w:r>
      <w:r w:rsidRPr="00F13C45">
        <w:rPr>
          <w:rFonts w:eastAsiaTheme="minorHAnsi"/>
          <w:sz w:val="22"/>
          <w:szCs w:val="22"/>
          <w:lang w:val="sr-Latn-ME"/>
        </w:rPr>
        <w:t xml:space="preserve"> </w:t>
      </w:r>
      <w:r w:rsidR="00D708D0" w:rsidRPr="00F13C45">
        <w:rPr>
          <w:rFonts w:eastAsiaTheme="minorHAnsi"/>
          <w:sz w:val="22"/>
          <w:szCs w:val="22"/>
          <w:lang w:val="sr-Latn-ME"/>
        </w:rPr>
        <w:t xml:space="preserve">javi </w:t>
      </w:r>
      <w:r w:rsidRPr="00F13C45">
        <w:rPr>
          <w:rFonts w:eastAsiaTheme="minorHAnsi"/>
          <w:sz w:val="22"/>
          <w:szCs w:val="22"/>
          <w:lang w:val="sr-Latn-ME"/>
        </w:rPr>
        <w:t>se bilo koji od sledećih simptoma:</w:t>
      </w:r>
    </w:p>
    <w:p w14:paraId="644C1ED1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57471CDA" w14:textId="77777777" w:rsidR="00B704E2" w:rsidRPr="00F13C45" w:rsidRDefault="00B704E2">
      <w:pPr>
        <w:numPr>
          <w:ilvl w:val="0"/>
          <w:numId w:val="32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oticanje lica, usana, usta ili jezika (angioedem)</w:t>
      </w:r>
    </w:p>
    <w:p w14:paraId="5E2ACABC" w14:textId="77777777" w:rsidR="00B704E2" w:rsidRPr="00F13C45" w:rsidRDefault="00B704E2">
      <w:pPr>
        <w:numPr>
          <w:ilvl w:val="0"/>
          <w:numId w:val="32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zviždanje u grudima, otežano disanje ili nedostatak vazduha (dispneja, hipoksija)</w:t>
      </w:r>
    </w:p>
    <w:p w14:paraId="2AB06B96" w14:textId="77777777" w:rsidR="00B704E2" w:rsidRPr="00F13C45" w:rsidRDefault="00B704E2">
      <w:pPr>
        <w:numPr>
          <w:ilvl w:val="0"/>
          <w:numId w:val="32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vrtoglavica ili gubitak svijesti (hipotenzija)</w:t>
      </w:r>
    </w:p>
    <w:p w14:paraId="4D1C1270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</w:p>
    <w:p w14:paraId="48FC2E53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onda to može da bude teška alergijska reakcija (anafilaksa).</w:t>
      </w:r>
    </w:p>
    <w:p w14:paraId="0D8A059D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03061B40" w14:textId="77777777" w:rsidR="00B704E2" w:rsidRPr="00F13C45" w:rsidRDefault="00B704E2">
      <w:pPr>
        <w:widowControl w:val="0"/>
        <w:numPr>
          <w:ilvl w:val="0"/>
          <w:numId w:val="36"/>
        </w:numPr>
        <w:tabs>
          <w:tab w:val="left" w:pos="567"/>
        </w:tabs>
        <w:suppressAutoHyphens/>
        <w:spacing w:after="160"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Prekinite uzimanje lijeka Tecfidera i</w:t>
      </w:r>
      <w:r w:rsidRPr="00F13C45">
        <w:rPr>
          <w:rFonts w:eastAsiaTheme="minorHAnsi"/>
          <w:sz w:val="22"/>
          <w:szCs w:val="22"/>
          <w:lang w:val="sr-Latn-ME"/>
        </w:rPr>
        <w:t xml:space="preserve"> </w:t>
      </w:r>
      <w:r w:rsidRPr="00F13C45">
        <w:rPr>
          <w:rFonts w:eastAsiaTheme="minorHAnsi"/>
          <w:b/>
          <w:sz w:val="22"/>
          <w:szCs w:val="22"/>
          <w:lang w:val="sr-Latn-ME"/>
        </w:rPr>
        <w:t>odmah se javite ljekaru.</w:t>
      </w:r>
    </w:p>
    <w:p w14:paraId="7B5686DF" w14:textId="28ED2EDF" w:rsidR="008D6E01" w:rsidRPr="00F13C45" w:rsidRDefault="008D6E01">
      <w:pPr>
        <w:widowControl w:val="0"/>
        <w:tabs>
          <w:tab w:val="left" w:pos="567"/>
        </w:tabs>
        <w:suppressAutoHyphens/>
        <w:spacing w:after="160" w:line="259" w:lineRule="auto"/>
        <w:ind w:right="-2"/>
        <w:jc w:val="both"/>
        <w:rPr>
          <w:rFonts w:eastAsiaTheme="minorHAnsi"/>
          <w:sz w:val="22"/>
          <w:szCs w:val="22"/>
          <w:u w:val="single"/>
          <w:lang w:val="sr-Latn-ME"/>
        </w:rPr>
      </w:pPr>
      <w:r w:rsidRPr="00F13C45">
        <w:rPr>
          <w:rFonts w:eastAsiaTheme="minorHAnsi"/>
          <w:b/>
          <w:sz w:val="22"/>
          <w:szCs w:val="22"/>
          <w:u w:val="single"/>
          <w:lang w:val="sr-Latn-ME"/>
        </w:rPr>
        <w:t>Ostala ne</w:t>
      </w:r>
      <w:r w:rsidR="00B21D82" w:rsidRPr="00F13C45">
        <w:rPr>
          <w:rFonts w:eastAsiaTheme="minorHAnsi"/>
          <w:b/>
          <w:sz w:val="22"/>
          <w:szCs w:val="22"/>
          <w:u w:val="single"/>
          <w:lang w:val="sr-Latn-ME"/>
        </w:rPr>
        <w:t xml:space="preserve">željena dejstva </w:t>
      </w:r>
    </w:p>
    <w:p w14:paraId="1C50171B" w14:textId="77777777" w:rsidR="00B704E2" w:rsidRPr="00F13C45" w:rsidRDefault="00B704E2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 xml:space="preserve">Veoma česta neželjena dejstva </w:t>
      </w:r>
    </w:p>
    <w:p w14:paraId="47932AC5" w14:textId="77777777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73DCAEBD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i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Mogu se javiti kod </w:t>
      </w:r>
      <w:r w:rsidRPr="00F13C45">
        <w:rPr>
          <w:rFonts w:eastAsiaTheme="minorHAnsi"/>
          <w:i/>
          <w:sz w:val="22"/>
          <w:szCs w:val="22"/>
          <w:lang w:val="sr-Latn-ME"/>
        </w:rPr>
        <w:t>više od 1 na 10 osoba:</w:t>
      </w:r>
    </w:p>
    <w:p w14:paraId="74288D6E" w14:textId="48127E7F" w:rsidR="00B704E2" w:rsidRPr="00F13C45" w:rsidRDefault="00B704E2">
      <w:pPr>
        <w:numPr>
          <w:ilvl w:val="0"/>
          <w:numId w:val="33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crvenilo lica ili tijela ili osjećaj toplote, vrućine, žarenja ili svraba (</w:t>
      </w:r>
      <w:r w:rsidR="00D708D0" w:rsidRPr="00F13C45">
        <w:rPr>
          <w:rFonts w:eastAsiaTheme="minorHAnsi"/>
          <w:sz w:val="22"/>
          <w:szCs w:val="22"/>
          <w:lang w:val="sr-Latn-ME"/>
        </w:rPr>
        <w:t>navala crvenila</w:t>
      </w:r>
      <w:r w:rsidRPr="00F13C45">
        <w:rPr>
          <w:rFonts w:eastAsiaTheme="minorHAnsi"/>
          <w:sz w:val="22"/>
          <w:szCs w:val="22"/>
          <w:lang w:val="sr-Latn-ME"/>
        </w:rPr>
        <w:t>)</w:t>
      </w:r>
    </w:p>
    <w:p w14:paraId="52C6B011" w14:textId="77777777" w:rsidR="00B704E2" w:rsidRPr="00F13C45" w:rsidRDefault="00B704E2">
      <w:pPr>
        <w:numPr>
          <w:ilvl w:val="0"/>
          <w:numId w:val="33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mekane stolice (proliv)</w:t>
      </w:r>
    </w:p>
    <w:p w14:paraId="2B5D66CD" w14:textId="77777777" w:rsidR="00B704E2" w:rsidRPr="00F13C45" w:rsidRDefault="00B704E2">
      <w:pPr>
        <w:numPr>
          <w:ilvl w:val="0"/>
          <w:numId w:val="33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mučnina</w:t>
      </w:r>
    </w:p>
    <w:p w14:paraId="393D8C28" w14:textId="77777777" w:rsidR="00B704E2" w:rsidRPr="00F13C45" w:rsidRDefault="00B704E2">
      <w:pPr>
        <w:numPr>
          <w:ilvl w:val="0"/>
          <w:numId w:val="33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bolovi u želucu ili grčevi u želucu</w:t>
      </w:r>
    </w:p>
    <w:p w14:paraId="0936B187" w14:textId="77777777" w:rsidR="00B704E2" w:rsidRPr="00F13C45" w:rsidRDefault="00B704E2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1245371A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sym w:font="Wingdings" w:char="F0E0"/>
      </w:r>
      <w:r w:rsidRPr="00F13C45">
        <w:rPr>
          <w:rFonts w:eastAsiaTheme="minorHAnsi"/>
          <w:sz w:val="22"/>
          <w:szCs w:val="22"/>
          <w:lang w:val="sr-Latn-ME"/>
        </w:rPr>
        <w:tab/>
      </w:r>
      <w:r w:rsidRPr="00F13C45">
        <w:rPr>
          <w:rFonts w:eastAsiaTheme="minorHAnsi"/>
          <w:b/>
          <w:sz w:val="22"/>
          <w:szCs w:val="22"/>
          <w:lang w:val="sr-Latn-ME"/>
        </w:rPr>
        <w:t xml:space="preserve">Uzimanje lijeka sa hranom </w:t>
      </w:r>
      <w:r w:rsidRPr="00F13C45">
        <w:rPr>
          <w:rFonts w:eastAsiaTheme="minorHAnsi"/>
          <w:sz w:val="22"/>
          <w:szCs w:val="22"/>
          <w:lang w:val="sr-Latn-ME"/>
        </w:rPr>
        <w:t>može pomoći u smanjenju gore opisanih neželjenih dejstava.</w:t>
      </w:r>
    </w:p>
    <w:p w14:paraId="045F969F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622211C0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Dok uzimate lijek Tecfidera, supstance nazvane ketoni, a koje se prirodno stvaraju u tijelu, pojavljuju se vrlo često u testovima urina.</w:t>
      </w:r>
    </w:p>
    <w:p w14:paraId="500FD13C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09DAC683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Razgovarajte sa svojim ljekarom</w:t>
      </w:r>
      <w:r w:rsidRPr="00F13C45">
        <w:rPr>
          <w:rFonts w:eastAsiaTheme="minorHAnsi"/>
          <w:sz w:val="22"/>
          <w:szCs w:val="22"/>
          <w:lang w:val="sr-Latn-ME"/>
        </w:rPr>
        <w:t xml:space="preserve"> u vezi liječenja ovih neželjenih dejstava. Ljekar Vam može smanjiti dozu. Ne smanjujte dozu ukoliko Vam ljekar ne kaže da je smanjite.</w:t>
      </w:r>
    </w:p>
    <w:p w14:paraId="28FE4FA8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sz w:val="22"/>
          <w:szCs w:val="22"/>
          <w:lang w:val="sr-Latn-ME"/>
        </w:rPr>
      </w:pPr>
    </w:p>
    <w:p w14:paraId="3F429F1F" w14:textId="77777777" w:rsidR="00B704E2" w:rsidRPr="00F13C45" w:rsidRDefault="00B704E2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Česta neželjena dejstva</w:t>
      </w:r>
    </w:p>
    <w:p w14:paraId="79DF3FDA" w14:textId="77777777" w:rsidR="00B704E2" w:rsidRPr="00F13C45" w:rsidRDefault="00B704E2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04A17500" w14:textId="77777777" w:rsidR="00B704E2" w:rsidRPr="00F13C45" w:rsidRDefault="00B704E2">
      <w:pPr>
        <w:widowControl w:val="0"/>
        <w:spacing w:line="259" w:lineRule="auto"/>
        <w:ind w:right="-2"/>
        <w:jc w:val="both"/>
        <w:rPr>
          <w:rFonts w:eastAsiaTheme="minorHAnsi"/>
          <w:i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Mogu se javiti kod </w:t>
      </w:r>
      <w:r w:rsidRPr="00F13C45">
        <w:rPr>
          <w:rFonts w:eastAsiaTheme="minorHAnsi"/>
          <w:i/>
          <w:sz w:val="22"/>
          <w:szCs w:val="22"/>
          <w:lang w:val="sr-Latn-ME"/>
        </w:rPr>
        <w:t>najviše 1 na 10 osoba:</w:t>
      </w:r>
    </w:p>
    <w:p w14:paraId="41123C91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upala sluznice crijeva (gastroenteritis)</w:t>
      </w:r>
    </w:p>
    <w:p w14:paraId="73AA7006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povraćanje</w:t>
      </w:r>
    </w:p>
    <w:p w14:paraId="6C987EDA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probavne tegobe (dispepsija)</w:t>
      </w:r>
    </w:p>
    <w:p w14:paraId="314767F5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upala sluznice želuca (gastritis)</w:t>
      </w:r>
    </w:p>
    <w:p w14:paraId="1B6BF819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poremećaj probavnog sistema</w:t>
      </w:r>
    </w:p>
    <w:p w14:paraId="1819A59C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osjećaj žarenja</w:t>
      </w:r>
    </w:p>
    <w:p w14:paraId="2AF312F0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navala vrućine, osjećaj vrućine</w:t>
      </w:r>
    </w:p>
    <w:p w14:paraId="4A2A3CAE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svrab kože (pruritus)</w:t>
      </w:r>
    </w:p>
    <w:p w14:paraId="5166C197" w14:textId="77777777" w:rsidR="00B704E2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osip</w:t>
      </w:r>
    </w:p>
    <w:p w14:paraId="23B93302" w14:textId="77777777" w:rsidR="00D708D0" w:rsidRPr="00F13C45" w:rsidRDefault="00B704E2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lastRenderedPageBreak/>
        <w:t>ružičaste ili crvene mrlje na koži (eritem)</w:t>
      </w:r>
    </w:p>
    <w:p w14:paraId="0328989F" w14:textId="2C12CAFC" w:rsidR="00B704E2" w:rsidRPr="00F13C45" w:rsidRDefault="00D708D0">
      <w:pPr>
        <w:numPr>
          <w:ilvl w:val="0"/>
          <w:numId w:val="34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gubitak kose (alopecija)</w:t>
      </w:r>
    </w:p>
    <w:p w14:paraId="6801F664" w14:textId="77777777" w:rsidR="002E207E" w:rsidRPr="00F13C45" w:rsidRDefault="002E207E">
      <w:pPr>
        <w:tabs>
          <w:tab w:val="left" w:pos="567"/>
        </w:tabs>
        <w:suppressAutoHyphens/>
        <w:ind w:left="567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4773B80B" w14:textId="77777777" w:rsidR="00B704E2" w:rsidRPr="00F13C45" w:rsidRDefault="00B704E2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Česta neželjena dejstva koja se mogu javiti u testovima krvi ili urina</w:t>
      </w:r>
    </w:p>
    <w:p w14:paraId="3D686540" w14:textId="77777777" w:rsidR="00B704E2" w:rsidRPr="00F13C45" w:rsidRDefault="00B704E2">
      <w:pPr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69011E44" w14:textId="138BE370" w:rsidR="00B704E2" w:rsidRPr="00F13C45" w:rsidRDefault="00B704E2">
      <w:pPr>
        <w:numPr>
          <w:ilvl w:val="0"/>
          <w:numId w:val="35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nizak nivo bijelih krvnih </w:t>
      </w:r>
      <w:r w:rsidR="00AF5DE3" w:rsidRPr="00F13C45">
        <w:rPr>
          <w:rFonts w:eastAsiaTheme="minorHAnsi"/>
          <w:sz w:val="22"/>
          <w:szCs w:val="22"/>
          <w:lang w:val="sr-Latn-ME"/>
        </w:rPr>
        <w:t>ćelija</w:t>
      </w:r>
      <w:r w:rsidRPr="00F13C45">
        <w:rPr>
          <w:rFonts w:eastAsiaTheme="minorHAnsi"/>
          <w:sz w:val="22"/>
          <w:szCs w:val="22"/>
          <w:lang w:val="sr-Latn-ME"/>
        </w:rPr>
        <w:t xml:space="preserve"> (limfopenija, leukopenija) u krvi. Smanjenje bijelih krvnih </w:t>
      </w:r>
      <w:r w:rsidR="00AF5DE3" w:rsidRPr="00F13C45">
        <w:rPr>
          <w:rFonts w:eastAsiaTheme="minorHAnsi"/>
          <w:sz w:val="22"/>
          <w:szCs w:val="22"/>
          <w:lang w:val="sr-Latn-ME"/>
        </w:rPr>
        <w:t>ćelija</w:t>
      </w:r>
      <w:r w:rsidRPr="00F13C45">
        <w:rPr>
          <w:rFonts w:eastAsiaTheme="minorHAnsi"/>
          <w:sz w:val="22"/>
          <w:szCs w:val="22"/>
          <w:lang w:val="sr-Latn-ME"/>
        </w:rPr>
        <w:t xml:space="preserve"> može značiti da Vaše tijelo ima manju sposobnost da se bori protiv infekcije. Ako imate ozbiljnu infekciju (kao što je upala pluća), razgovarajte odmah sa svojim ljekarom.</w:t>
      </w:r>
    </w:p>
    <w:p w14:paraId="6AF3049F" w14:textId="77777777" w:rsidR="00B704E2" w:rsidRPr="00F13C45" w:rsidRDefault="00B704E2">
      <w:pPr>
        <w:numPr>
          <w:ilvl w:val="0"/>
          <w:numId w:val="35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proteini (albumin) u urinu</w:t>
      </w:r>
    </w:p>
    <w:p w14:paraId="08053383" w14:textId="77777777" w:rsidR="00B704E2" w:rsidRPr="00F13C45" w:rsidRDefault="00B704E2">
      <w:pPr>
        <w:numPr>
          <w:ilvl w:val="0"/>
          <w:numId w:val="35"/>
        </w:numPr>
        <w:tabs>
          <w:tab w:val="left" w:pos="567"/>
        </w:tabs>
        <w:suppressAutoHyphens/>
        <w:ind w:left="567" w:hanging="567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povećan nivo jetrenih enzima (ALT, AST) u krvi.</w:t>
      </w:r>
    </w:p>
    <w:p w14:paraId="4A95E3DC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</w:p>
    <w:p w14:paraId="73533C65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 xml:space="preserve">Povremena neželjena dejstva </w:t>
      </w:r>
    </w:p>
    <w:p w14:paraId="5B40E7D9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</w:p>
    <w:p w14:paraId="640B6518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Mogu da se jave kod najviše </w:t>
      </w:r>
      <w:r w:rsidRPr="00F13C45">
        <w:rPr>
          <w:rFonts w:eastAsiaTheme="minorHAnsi"/>
          <w:i/>
          <w:sz w:val="22"/>
          <w:szCs w:val="22"/>
          <w:lang w:val="sr-Latn-ME"/>
        </w:rPr>
        <w:t>1 na 100 pacijenata koji uzimaju lijek:</w:t>
      </w:r>
    </w:p>
    <w:p w14:paraId="24322DD3" w14:textId="77777777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-</w:t>
      </w:r>
      <w:r w:rsidRPr="00F13C45">
        <w:rPr>
          <w:rFonts w:eastAsiaTheme="minorHAnsi"/>
          <w:sz w:val="22"/>
          <w:szCs w:val="22"/>
          <w:lang w:val="sr-Latn-ME"/>
        </w:rPr>
        <w:tab/>
        <w:t xml:space="preserve">alergijske reakcije (preosjetljivost)  </w:t>
      </w:r>
    </w:p>
    <w:p w14:paraId="3414C4E8" w14:textId="61EB2AD1" w:rsidR="00B704E2" w:rsidRPr="00F13C45" w:rsidRDefault="00B704E2">
      <w:pPr>
        <w:tabs>
          <w:tab w:val="left" w:pos="567"/>
        </w:tabs>
        <w:suppressAutoHyphens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-</w:t>
      </w:r>
      <w:r w:rsidRPr="00F13C45">
        <w:rPr>
          <w:rFonts w:eastAsiaTheme="minorHAnsi"/>
          <w:sz w:val="22"/>
          <w:szCs w:val="22"/>
          <w:lang w:val="sr-Latn-ME"/>
        </w:rPr>
        <w:tab/>
        <w:t>smanjenje broja trombocita</w:t>
      </w:r>
      <w:r w:rsidR="00AF5DE3" w:rsidRPr="00F13C45">
        <w:rPr>
          <w:rFonts w:eastAsiaTheme="minorHAnsi"/>
          <w:sz w:val="22"/>
          <w:szCs w:val="22"/>
          <w:lang w:val="sr-Latn-ME"/>
        </w:rPr>
        <w:t xml:space="preserve"> (krvnih pločica)</w:t>
      </w:r>
    </w:p>
    <w:p w14:paraId="1BD2B62D" w14:textId="77777777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2E6555F3" w14:textId="58AD516A" w:rsidR="0022568F" w:rsidRPr="004028CE" w:rsidRDefault="0022568F" w:rsidP="004028CE">
      <w:pPr>
        <w:tabs>
          <w:tab w:val="left" w:pos="709"/>
        </w:tabs>
        <w:autoSpaceDE w:val="0"/>
        <w:autoSpaceDN w:val="0"/>
        <w:adjustRightInd w:val="0"/>
        <w:ind w:left="720" w:hanging="720"/>
        <w:jc w:val="both"/>
        <w:rPr>
          <w:b/>
          <w:bCs/>
          <w:sz w:val="22"/>
          <w:szCs w:val="22"/>
          <w:lang w:val="sr-Latn-ME"/>
        </w:rPr>
      </w:pPr>
      <w:r w:rsidRPr="004028CE">
        <w:rPr>
          <w:b/>
          <w:bCs/>
          <w:sz w:val="22"/>
          <w:szCs w:val="22"/>
          <w:lang w:val="sr-Latn-ME"/>
        </w:rPr>
        <w:t>R</w:t>
      </w:r>
      <w:r w:rsidR="00747C66" w:rsidRPr="004028CE">
        <w:rPr>
          <w:b/>
          <w:bCs/>
          <w:sz w:val="22"/>
          <w:szCs w:val="22"/>
          <w:lang w:val="sr-Latn-ME"/>
        </w:rPr>
        <w:t>ij</w:t>
      </w:r>
      <w:r w:rsidRPr="004028CE">
        <w:rPr>
          <w:b/>
          <w:bCs/>
          <w:sz w:val="22"/>
          <w:szCs w:val="22"/>
          <w:lang w:val="sr-Latn-ME"/>
        </w:rPr>
        <w:t>etka neželjena dejstva</w:t>
      </w:r>
    </w:p>
    <w:p w14:paraId="009F21F9" w14:textId="77777777" w:rsidR="0022568F" w:rsidRPr="004028CE" w:rsidRDefault="0022568F" w:rsidP="004028CE">
      <w:pPr>
        <w:tabs>
          <w:tab w:val="left" w:pos="709"/>
        </w:tabs>
        <w:autoSpaceDE w:val="0"/>
        <w:autoSpaceDN w:val="0"/>
        <w:adjustRightInd w:val="0"/>
        <w:ind w:left="720" w:hanging="720"/>
        <w:jc w:val="both"/>
        <w:rPr>
          <w:b/>
          <w:bCs/>
          <w:sz w:val="22"/>
          <w:szCs w:val="22"/>
          <w:lang w:val="sr-Latn-ME"/>
        </w:rPr>
      </w:pPr>
    </w:p>
    <w:p w14:paraId="73E70700" w14:textId="2C607E60" w:rsidR="0022568F" w:rsidRPr="004028CE" w:rsidRDefault="0022568F" w:rsidP="004028CE">
      <w:pPr>
        <w:tabs>
          <w:tab w:val="left" w:pos="709"/>
        </w:tabs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val="sr-Latn-ME"/>
        </w:rPr>
      </w:pPr>
      <w:r w:rsidRPr="004028CE">
        <w:rPr>
          <w:sz w:val="22"/>
          <w:szCs w:val="22"/>
          <w:lang w:val="sr-Latn-ME"/>
        </w:rPr>
        <w:t xml:space="preserve">Mogu da se jave kod </w:t>
      </w:r>
      <w:r w:rsidRPr="004028CE">
        <w:rPr>
          <w:i/>
          <w:iCs/>
          <w:sz w:val="22"/>
          <w:szCs w:val="22"/>
          <w:lang w:val="sr-Latn-ME"/>
        </w:rPr>
        <w:t>najviše 1 na 1000 pacijenata koji uzimaju l</w:t>
      </w:r>
      <w:r w:rsidR="00747C66" w:rsidRPr="004028CE">
        <w:rPr>
          <w:i/>
          <w:iCs/>
          <w:sz w:val="22"/>
          <w:szCs w:val="22"/>
          <w:lang w:val="sr-Latn-ME"/>
        </w:rPr>
        <w:t>ij</w:t>
      </w:r>
      <w:r w:rsidRPr="004028CE">
        <w:rPr>
          <w:i/>
          <w:iCs/>
          <w:sz w:val="22"/>
          <w:szCs w:val="22"/>
          <w:lang w:val="sr-Latn-ME"/>
        </w:rPr>
        <w:t>ek</w:t>
      </w:r>
      <w:r w:rsidRPr="004028CE">
        <w:rPr>
          <w:sz w:val="22"/>
          <w:szCs w:val="22"/>
          <w:lang w:val="sr-Latn-ME"/>
        </w:rPr>
        <w:t>:</w:t>
      </w:r>
    </w:p>
    <w:p w14:paraId="750E8F98" w14:textId="1ADD5A33" w:rsidR="0022568F" w:rsidRPr="00F13C45" w:rsidRDefault="0022568F">
      <w:pPr>
        <w:spacing w:line="259" w:lineRule="auto"/>
        <w:ind w:firstLine="284"/>
        <w:jc w:val="both"/>
        <w:rPr>
          <w:rFonts w:eastAsiaTheme="minorHAnsi"/>
          <w:sz w:val="22"/>
          <w:szCs w:val="22"/>
          <w:lang w:val="sr-Latn-ME"/>
        </w:rPr>
      </w:pPr>
      <w:r w:rsidRPr="004028CE">
        <w:rPr>
          <w:sz w:val="22"/>
          <w:szCs w:val="22"/>
          <w:lang w:val="sr-Latn-ME"/>
        </w:rPr>
        <w:t>-</w:t>
      </w:r>
      <w:r w:rsidRPr="004028CE">
        <w:rPr>
          <w:sz w:val="22"/>
          <w:szCs w:val="22"/>
          <w:lang w:val="sr-Latn-ME"/>
        </w:rPr>
        <w:tab/>
        <w:t>upala jetre i povećanje nivoa enzima jetre (ALT ili AST u kombinaciji sa bilirubinom)</w:t>
      </w:r>
    </w:p>
    <w:p w14:paraId="227045EB" w14:textId="77777777" w:rsidR="0022568F" w:rsidRPr="00F13C45" w:rsidRDefault="0022568F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7DA3912B" w14:textId="77777777" w:rsidR="00B704E2" w:rsidRPr="00F13C45" w:rsidRDefault="00B704E2">
      <w:pPr>
        <w:tabs>
          <w:tab w:val="left" w:pos="284"/>
        </w:tabs>
        <w:spacing w:line="259" w:lineRule="auto"/>
        <w:jc w:val="both"/>
        <w:rPr>
          <w:rFonts w:eastAsiaTheme="minorHAnsi"/>
          <w:noProof/>
          <w:sz w:val="22"/>
          <w:szCs w:val="22"/>
          <w:lang w:val="sr-Latn-ME"/>
        </w:rPr>
      </w:pPr>
      <w:r w:rsidRPr="00F13C45">
        <w:rPr>
          <w:rFonts w:eastAsiaTheme="minorHAnsi"/>
          <w:b/>
          <w:noProof/>
          <w:sz w:val="22"/>
          <w:szCs w:val="22"/>
          <w:lang w:val="sr-Latn-ME"/>
        </w:rPr>
        <w:t>Nepoznata učestalost</w:t>
      </w:r>
      <w:r w:rsidRPr="00F13C45">
        <w:rPr>
          <w:rFonts w:eastAsiaTheme="minorHAnsi"/>
          <w:noProof/>
          <w:sz w:val="22"/>
          <w:szCs w:val="22"/>
          <w:lang w:val="sr-Latn-ME"/>
        </w:rPr>
        <w:t xml:space="preserve"> (učestalost se ne može utvrditi na onovu dostupnih informacija)</w:t>
      </w:r>
    </w:p>
    <w:p w14:paraId="24E9C3C1" w14:textId="287115B4" w:rsidR="00B704E2" w:rsidRPr="00F13C45" w:rsidRDefault="00B704E2">
      <w:pPr>
        <w:numPr>
          <w:ilvl w:val="0"/>
          <w:numId w:val="35"/>
        </w:numPr>
        <w:tabs>
          <w:tab w:val="left" w:pos="284"/>
        </w:tabs>
        <w:spacing w:after="160" w:line="259" w:lineRule="auto"/>
        <w:contextualSpacing/>
        <w:jc w:val="both"/>
        <w:rPr>
          <w:rFonts w:eastAsiaTheme="minorHAnsi"/>
          <w:noProof/>
          <w:sz w:val="22"/>
          <w:szCs w:val="22"/>
          <w:lang w:val="sr-Latn-ME"/>
        </w:rPr>
      </w:pPr>
      <w:r w:rsidRPr="00F13C45">
        <w:rPr>
          <w:rFonts w:eastAsiaTheme="minorHAnsi"/>
          <w:noProof/>
          <w:sz w:val="22"/>
          <w:szCs w:val="22"/>
          <w:lang w:val="sr-Latn-ME"/>
        </w:rPr>
        <w:t>herpes zoster sa simptomima kao što su plikovi, osjećaj pečenja, svrab ili bol kože, obično na jednoj strani gornjeg dijela tijela ili lica, i drugim simptomima kao što su groznica i slabost u ranim fazama infekcije, nakon čega slijede utrnulost, svrab ili crvene mrlje praćene jakim bolom</w:t>
      </w:r>
    </w:p>
    <w:p w14:paraId="155A6625" w14:textId="78A0F974" w:rsidR="00841DCB" w:rsidRPr="00F13C45" w:rsidRDefault="00841DCB">
      <w:pPr>
        <w:numPr>
          <w:ilvl w:val="0"/>
          <w:numId w:val="35"/>
        </w:numPr>
        <w:tabs>
          <w:tab w:val="left" w:pos="284"/>
        </w:tabs>
        <w:spacing w:after="160" w:line="259" w:lineRule="auto"/>
        <w:contextualSpacing/>
        <w:jc w:val="both"/>
        <w:rPr>
          <w:rFonts w:eastAsiaTheme="minorHAnsi"/>
          <w:noProof/>
          <w:sz w:val="22"/>
          <w:szCs w:val="22"/>
          <w:lang w:val="sr-Latn-ME"/>
        </w:rPr>
      </w:pPr>
      <w:r w:rsidRPr="00F13C45">
        <w:rPr>
          <w:rFonts w:eastAsiaTheme="minorHAnsi"/>
          <w:noProof/>
          <w:sz w:val="22"/>
          <w:szCs w:val="22"/>
          <w:lang w:val="sr-Latn-ME"/>
        </w:rPr>
        <w:t>curenje nosa (</w:t>
      </w:r>
      <w:r w:rsidR="00AF5DE3" w:rsidRPr="00F13C45">
        <w:rPr>
          <w:rFonts w:eastAsiaTheme="minorHAnsi"/>
          <w:noProof/>
          <w:sz w:val="22"/>
          <w:szCs w:val="22"/>
          <w:lang w:val="sr-Latn-ME"/>
        </w:rPr>
        <w:t>rinoreja</w:t>
      </w:r>
      <w:r w:rsidRPr="00F13C45">
        <w:rPr>
          <w:rFonts w:eastAsiaTheme="minorHAnsi"/>
          <w:noProof/>
          <w:sz w:val="22"/>
          <w:szCs w:val="22"/>
          <w:lang w:val="sr-Latn-ME"/>
        </w:rPr>
        <w:t>)</w:t>
      </w:r>
    </w:p>
    <w:p w14:paraId="37078367" w14:textId="77777777" w:rsidR="00B704E2" w:rsidRPr="00F13C45" w:rsidRDefault="00B704E2">
      <w:pPr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05A9220" w14:textId="18D9B305" w:rsidR="00B5392C" w:rsidRPr="00F13C45" w:rsidRDefault="00B5392C">
      <w:pPr>
        <w:pStyle w:val="NoSpacing"/>
        <w:jc w:val="both"/>
        <w:rPr>
          <w:rFonts w:eastAsia="Calibri"/>
          <w:b/>
          <w:spacing w:val="-5"/>
          <w:sz w:val="22"/>
          <w:szCs w:val="22"/>
          <w:u w:val="single"/>
          <w:lang w:val="sr-Latn-ME"/>
        </w:rPr>
      </w:pPr>
      <w:r w:rsidRPr="00F13C45">
        <w:rPr>
          <w:rFonts w:eastAsia="Calibri"/>
          <w:b/>
          <w:spacing w:val="-5"/>
          <w:sz w:val="22"/>
          <w:szCs w:val="22"/>
          <w:u w:val="single"/>
          <w:lang w:val="sr-Latn-ME"/>
        </w:rPr>
        <w:t>D</w:t>
      </w:r>
      <w:r w:rsidR="005174D4" w:rsidRPr="00F13C45">
        <w:rPr>
          <w:rFonts w:eastAsia="Calibri"/>
          <w:b/>
          <w:spacing w:val="-5"/>
          <w:sz w:val="22"/>
          <w:szCs w:val="22"/>
          <w:u w:val="single"/>
          <w:lang w:val="sr-Latn-ME"/>
        </w:rPr>
        <w:t>j</w:t>
      </w:r>
      <w:r w:rsidRPr="00F13C45">
        <w:rPr>
          <w:rFonts w:eastAsia="Calibri"/>
          <w:b/>
          <w:spacing w:val="-5"/>
          <w:sz w:val="22"/>
          <w:szCs w:val="22"/>
          <w:u w:val="single"/>
          <w:lang w:val="sr-Latn-ME"/>
        </w:rPr>
        <w:t xml:space="preserve">eca (13 godina i više) i adolescenti </w:t>
      </w:r>
    </w:p>
    <w:p w14:paraId="5DA4BA41" w14:textId="693AAF58" w:rsidR="00B5392C" w:rsidRPr="00F13C45" w:rsidRDefault="00B539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13C45">
        <w:rPr>
          <w:rFonts w:eastAsia="Calibri"/>
          <w:sz w:val="22"/>
          <w:szCs w:val="22"/>
          <w:lang w:val="sr-Latn-ME"/>
        </w:rPr>
        <w:t>Prethodno navedena neželjena dejstva odnose se i na d</w:t>
      </w:r>
      <w:r w:rsidR="005174D4" w:rsidRPr="00F13C45">
        <w:rPr>
          <w:rFonts w:eastAsia="Calibri"/>
          <w:sz w:val="22"/>
          <w:szCs w:val="22"/>
          <w:lang w:val="sr-Latn-ME"/>
        </w:rPr>
        <w:t>j</w:t>
      </w:r>
      <w:r w:rsidRPr="00F13C45">
        <w:rPr>
          <w:rFonts w:eastAsia="Calibri"/>
          <w:sz w:val="22"/>
          <w:szCs w:val="22"/>
          <w:lang w:val="sr-Latn-ME"/>
        </w:rPr>
        <w:t xml:space="preserve">ecu i adolescente. </w:t>
      </w:r>
    </w:p>
    <w:p w14:paraId="3648DA6A" w14:textId="45615FD6" w:rsidR="004C2823" w:rsidRPr="00F13C45" w:rsidRDefault="00B539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13C45">
        <w:rPr>
          <w:rFonts w:eastAsia="Calibri"/>
          <w:sz w:val="22"/>
          <w:szCs w:val="22"/>
          <w:lang w:val="sr-Latn-ME"/>
        </w:rPr>
        <w:t>Neka neželjena dejstva češće su prijavljivana kod d</w:t>
      </w:r>
      <w:r w:rsidR="005174D4" w:rsidRPr="00F13C45">
        <w:rPr>
          <w:rFonts w:eastAsia="Calibri"/>
          <w:sz w:val="22"/>
          <w:szCs w:val="22"/>
          <w:lang w:val="sr-Latn-ME"/>
        </w:rPr>
        <w:t>j</w:t>
      </w:r>
      <w:r w:rsidRPr="00F13C45">
        <w:rPr>
          <w:rFonts w:eastAsia="Calibri"/>
          <w:sz w:val="22"/>
          <w:szCs w:val="22"/>
          <w:lang w:val="sr-Latn-ME"/>
        </w:rPr>
        <w:t>ece i adolescenata nego kod odraslih, npr. glavobolja, bol u stomaku ili grčevi u stomaku, mučnina (povraćanje), bol u grlu, kašalj i bolne menstruacije.</w:t>
      </w:r>
    </w:p>
    <w:p w14:paraId="2F597613" w14:textId="77777777" w:rsidR="00B5392C" w:rsidRPr="00F13C45" w:rsidRDefault="00B539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3EFDFBD" w14:textId="77777777" w:rsidR="00C269D7" w:rsidRPr="00F13C45" w:rsidRDefault="00C269D7">
      <w:pPr>
        <w:pStyle w:val="NoSpacing"/>
        <w:jc w:val="both"/>
        <w:rPr>
          <w:rFonts w:eastAsia="Calibri"/>
          <w:sz w:val="22"/>
          <w:szCs w:val="22"/>
          <w:u w:val="single"/>
          <w:lang w:val="sr-Latn-ME"/>
        </w:rPr>
      </w:pPr>
      <w:r w:rsidRPr="00F13C45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4671739" w14:textId="77777777" w:rsidR="00C269D7" w:rsidRPr="00F13C45" w:rsidRDefault="00C269D7">
      <w:pPr>
        <w:pStyle w:val="NoSpacing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41F2BD13" w14:textId="77777777" w:rsidR="00C269D7" w:rsidRPr="00F13C45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13C45">
        <w:rPr>
          <w:rFonts w:eastAsia="Calibri"/>
          <w:sz w:val="22"/>
          <w:szCs w:val="22"/>
          <w:lang w:val="sr-Latn-ME"/>
        </w:rPr>
        <w:t>Ako V</w:t>
      </w:r>
      <w:r w:rsidR="00C269D7" w:rsidRPr="00F13C45">
        <w:rPr>
          <w:rFonts w:eastAsia="Calibri"/>
          <w:sz w:val="22"/>
          <w:szCs w:val="22"/>
          <w:lang w:val="sr-Latn-ME"/>
        </w:rPr>
        <w:t>am se javi bilo koje neželjeno d</w:t>
      </w:r>
      <w:r w:rsidRPr="00F13C45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F13C45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uputstvu.</w:t>
      </w:r>
      <w:r w:rsidR="007C6028" w:rsidRPr="00F13C45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84C53CD" w14:textId="77777777" w:rsidR="007C6028" w:rsidRPr="00F13C45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337A767" w14:textId="77777777" w:rsidR="007C6028" w:rsidRPr="00F13C45" w:rsidRDefault="007C6028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 xml:space="preserve">Institut za ljekove i medicinska sredstva </w:t>
      </w:r>
    </w:p>
    <w:p w14:paraId="491E02A5" w14:textId="77777777" w:rsidR="007C6028" w:rsidRPr="00F13C45" w:rsidRDefault="007C6028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Odjeljenje za farmakovigilancu</w:t>
      </w:r>
    </w:p>
    <w:p w14:paraId="1F5840D2" w14:textId="77777777" w:rsidR="007C6028" w:rsidRPr="00F13C45" w:rsidRDefault="007C6028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Bulevar Ivana Crnojevića 64a, 81000 Podgorica</w:t>
      </w:r>
    </w:p>
    <w:p w14:paraId="17BB79B4" w14:textId="77777777" w:rsidR="007C6028" w:rsidRPr="00F13C45" w:rsidRDefault="007C6028">
      <w:pPr>
        <w:jc w:val="both"/>
        <w:rPr>
          <w:sz w:val="22"/>
          <w:szCs w:val="22"/>
          <w:lang w:val="sr-Latn-ME"/>
        </w:rPr>
      </w:pPr>
    </w:p>
    <w:p w14:paraId="0E38B7D3" w14:textId="77777777" w:rsidR="007C6028" w:rsidRPr="00F13C45" w:rsidRDefault="007C6028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tel: +382 (0) 20 310 280</w:t>
      </w:r>
    </w:p>
    <w:p w14:paraId="30F0CD6E" w14:textId="77777777" w:rsidR="007C6028" w:rsidRPr="00F13C45" w:rsidRDefault="007C6028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fax: +382 (0) 20 310 581</w:t>
      </w:r>
    </w:p>
    <w:p w14:paraId="2105BC25" w14:textId="77777777" w:rsidR="007C6028" w:rsidRPr="00F13C45" w:rsidRDefault="00E773EF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F13C45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F13C45">
        <w:rPr>
          <w:sz w:val="22"/>
          <w:szCs w:val="22"/>
          <w:lang w:val="sr-Latn-ME"/>
        </w:rPr>
        <w:t xml:space="preserve"> </w:t>
      </w:r>
    </w:p>
    <w:p w14:paraId="740FA058" w14:textId="77777777" w:rsidR="007C6028" w:rsidRPr="00F13C45" w:rsidRDefault="00E773EF">
      <w:pPr>
        <w:jc w:val="both"/>
        <w:rPr>
          <w:sz w:val="22"/>
          <w:szCs w:val="22"/>
          <w:lang w:val="sr-Latn-ME"/>
        </w:rPr>
      </w:pPr>
      <w:hyperlink r:id="rId12" w:history="1">
        <w:r w:rsidR="00510F22" w:rsidRPr="00F13C45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F13C45">
        <w:rPr>
          <w:sz w:val="22"/>
          <w:szCs w:val="22"/>
          <w:lang w:val="sr-Latn-ME"/>
        </w:rPr>
        <w:t xml:space="preserve"> </w:t>
      </w:r>
    </w:p>
    <w:p w14:paraId="1687460F" w14:textId="6BDA3254" w:rsidR="00396B66" w:rsidRPr="00F13C45" w:rsidRDefault="007C6028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putem IS zdravstvene zaštite</w:t>
      </w:r>
    </w:p>
    <w:p w14:paraId="61F6FAF6" w14:textId="77777777" w:rsidR="00C67915" w:rsidRPr="004028CE" w:rsidRDefault="00C67915">
      <w:pPr>
        <w:jc w:val="both"/>
        <w:rPr>
          <w:rFonts w:eastAsia="Calibri"/>
          <w:sz w:val="22"/>
          <w:szCs w:val="22"/>
          <w:lang w:val="sr-Latn-ME"/>
        </w:rPr>
      </w:pPr>
      <w:r w:rsidRPr="004028CE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5B06926C" w14:textId="77777777" w:rsidR="00C67915" w:rsidRPr="004028CE" w:rsidRDefault="00C67915">
      <w:pPr>
        <w:jc w:val="both"/>
        <w:rPr>
          <w:rFonts w:eastAsia="Calibri"/>
          <w:sz w:val="22"/>
          <w:szCs w:val="22"/>
          <w:lang w:val="sr-Latn-ME"/>
        </w:rPr>
      </w:pPr>
    </w:p>
    <w:p w14:paraId="262C1805" w14:textId="39BA962D" w:rsidR="00C67915" w:rsidRPr="004028CE" w:rsidRDefault="005F5ECC" w:rsidP="004028CE">
      <w:pPr>
        <w:jc w:val="both"/>
        <w:rPr>
          <w:rFonts w:eastAsia="Calibri"/>
          <w:sz w:val="22"/>
          <w:szCs w:val="22"/>
          <w:lang w:val="sr-Latn-ME"/>
        </w:rPr>
      </w:pPr>
      <w:r w:rsidRPr="004028CE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5C2003AC" wp14:editId="320F7636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976B1D" w14:textId="3B6DC033" w:rsidR="00662339" w:rsidRPr="00F13C45" w:rsidRDefault="00662339">
      <w:pPr>
        <w:jc w:val="both"/>
        <w:rPr>
          <w:sz w:val="22"/>
          <w:szCs w:val="22"/>
          <w:lang w:val="sr-Latn-ME"/>
        </w:rPr>
      </w:pPr>
    </w:p>
    <w:p w14:paraId="7C733E10" w14:textId="77777777" w:rsidR="00C41082" w:rsidRPr="00F13C45" w:rsidRDefault="00C41082">
      <w:pPr>
        <w:jc w:val="both"/>
        <w:rPr>
          <w:sz w:val="22"/>
          <w:szCs w:val="22"/>
          <w:lang w:val="sr-Latn-ME"/>
        </w:rPr>
      </w:pPr>
    </w:p>
    <w:p w14:paraId="71F5242E" w14:textId="77777777" w:rsidR="00A32113" w:rsidRPr="00F13C45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 xml:space="preserve">5. </w:t>
      </w:r>
      <w:r w:rsidR="00291DAD" w:rsidRPr="00F13C45">
        <w:rPr>
          <w:b/>
          <w:bCs/>
          <w:sz w:val="22"/>
          <w:szCs w:val="22"/>
          <w:lang w:val="sr-Latn-ME"/>
        </w:rPr>
        <w:tab/>
      </w:r>
      <w:r w:rsidRPr="00F13C45">
        <w:rPr>
          <w:b/>
          <w:bCs/>
          <w:sz w:val="22"/>
          <w:szCs w:val="22"/>
          <w:lang w:val="sr-Latn-ME"/>
        </w:rPr>
        <w:t xml:space="preserve">KAKO ČUVATI LIJEK </w:t>
      </w:r>
      <w:r w:rsidR="00B704E2" w:rsidRPr="00F13C45">
        <w:rPr>
          <w:b/>
          <w:bCs/>
          <w:sz w:val="22"/>
          <w:szCs w:val="22"/>
          <w:lang w:val="sr-Latn-ME"/>
        </w:rPr>
        <w:t>TECFIDERA</w:t>
      </w:r>
    </w:p>
    <w:p w14:paraId="6479E116" w14:textId="77777777" w:rsidR="00445D8F" w:rsidRPr="00F13C45" w:rsidRDefault="00445D8F">
      <w:pPr>
        <w:jc w:val="both"/>
        <w:rPr>
          <w:sz w:val="22"/>
          <w:szCs w:val="22"/>
          <w:lang w:val="sr-Latn-ME"/>
        </w:rPr>
      </w:pPr>
    </w:p>
    <w:p w14:paraId="12EBD29A" w14:textId="77777777" w:rsidR="006C072D" w:rsidRPr="004028CE" w:rsidRDefault="006C072D" w:rsidP="004028C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028CE">
        <w:rPr>
          <w:sz w:val="22"/>
          <w:szCs w:val="22"/>
          <w:lang w:val="sr-Latn-ME"/>
        </w:rPr>
        <w:t>Lijek čuvajte van pogleda i domašaja djece.</w:t>
      </w:r>
    </w:p>
    <w:p w14:paraId="685DC135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</w:p>
    <w:p w14:paraId="6FC9F8CD" w14:textId="528ED911" w:rsidR="00B704E2" w:rsidRPr="00F13C45" w:rsidRDefault="00B704E2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Ovaj lijek se ne smije upotrijebiti nakon isteka roka upotrebe navedenog na blisteru i kutiji iza „Važi do:“.</w:t>
      </w:r>
      <w:r w:rsidR="000D0650" w:rsidRPr="00F13C45">
        <w:rPr>
          <w:sz w:val="22"/>
          <w:szCs w:val="22"/>
          <w:lang w:val="sr-Latn-ME"/>
        </w:rPr>
        <w:t xml:space="preserve"> </w:t>
      </w:r>
      <w:r w:rsidRPr="00F13C45">
        <w:rPr>
          <w:sz w:val="22"/>
          <w:szCs w:val="22"/>
          <w:lang w:val="sr-Latn-ME"/>
        </w:rPr>
        <w:t xml:space="preserve">Rok upotrebe se odnosi na </w:t>
      </w:r>
      <w:r w:rsidR="00C41082" w:rsidRPr="00F13C45">
        <w:rPr>
          <w:sz w:val="22"/>
          <w:szCs w:val="22"/>
          <w:lang w:val="sr-Latn-ME"/>
        </w:rPr>
        <w:t>posljednji</w:t>
      </w:r>
      <w:r w:rsidRPr="00F13C45">
        <w:rPr>
          <w:sz w:val="22"/>
          <w:szCs w:val="22"/>
          <w:lang w:val="sr-Latn-ME"/>
        </w:rPr>
        <w:t xml:space="preserve"> dan navedenog mjeseca.</w:t>
      </w:r>
    </w:p>
    <w:p w14:paraId="325AB58D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</w:p>
    <w:p w14:paraId="5CF3BD69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Čuvati na temperaturi ispod 30 ºC.</w:t>
      </w:r>
    </w:p>
    <w:p w14:paraId="0DB64129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  <w:r w:rsidRPr="00F13C45">
        <w:rPr>
          <w:sz w:val="22"/>
          <w:szCs w:val="22"/>
          <w:lang w:val="sr-Latn-ME"/>
        </w:rPr>
        <w:t>Čuvati blistere u spoljašnjoj kutiji radi zaštite od svjetlosti.</w:t>
      </w:r>
    </w:p>
    <w:p w14:paraId="23EE7778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</w:p>
    <w:p w14:paraId="56E45967" w14:textId="77777777" w:rsidR="006C072D" w:rsidRPr="00F13C45" w:rsidRDefault="006C072D" w:rsidP="004028CE">
      <w:pPr>
        <w:jc w:val="both"/>
        <w:rPr>
          <w:sz w:val="22"/>
          <w:szCs w:val="22"/>
          <w:lang w:val="sr-Latn-ME" w:eastAsia="hr-HR"/>
        </w:rPr>
      </w:pPr>
      <w:r w:rsidRPr="00F13C45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146AC7F" w14:textId="77777777" w:rsidR="006C072D" w:rsidRPr="00F13C45" w:rsidRDefault="006C072D" w:rsidP="004028CE">
      <w:pPr>
        <w:jc w:val="both"/>
        <w:rPr>
          <w:b/>
          <w:bCs/>
          <w:sz w:val="22"/>
          <w:szCs w:val="22"/>
          <w:lang w:val="sr-Latn-ME" w:eastAsia="hr-HR"/>
        </w:rPr>
      </w:pPr>
      <w:r w:rsidRPr="00F13C45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620FEBB" w14:textId="77777777" w:rsidR="00033F3B" w:rsidRPr="00F13C45" w:rsidRDefault="00033F3B">
      <w:pPr>
        <w:jc w:val="both"/>
        <w:rPr>
          <w:sz w:val="22"/>
          <w:szCs w:val="22"/>
          <w:lang w:val="sr-Latn-ME"/>
        </w:rPr>
      </w:pPr>
    </w:p>
    <w:p w14:paraId="4E7967D8" w14:textId="77777777" w:rsidR="00C41082" w:rsidRPr="00F13C45" w:rsidRDefault="00C41082">
      <w:pPr>
        <w:jc w:val="both"/>
        <w:rPr>
          <w:bCs/>
          <w:sz w:val="22"/>
          <w:szCs w:val="22"/>
          <w:lang w:val="sr-Latn-ME"/>
        </w:rPr>
      </w:pPr>
    </w:p>
    <w:p w14:paraId="632D8422" w14:textId="77777777" w:rsidR="00A32113" w:rsidRPr="00F13C45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 xml:space="preserve">6. </w:t>
      </w:r>
      <w:r w:rsidR="00291DAD" w:rsidRPr="00F13C45">
        <w:rPr>
          <w:b/>
          <w:bCs/>
          <w:sz w:val="22"/>
          <w:szCs w:val="22"/>
          <w:lang w:val="sr-Latn-ME"/>
        </w:rPr>
        <w:tab/>
      </w:r>
      <w:r w:rsidR="00326EEC" w:rsidRPr="00F13C45">
        <w:rPr>
          <w:b/>
          <w:bCs/>
          <w:sz w:val="22"/>
          <w:szCs w:val="22"/>
          <w:lang w:val="sr-Latn-ME"/>
        </w:rPr>
        <w:t xml:space="preserve">SADRŽAJ PAKOVANJA I </w:t>
      </w:r>
      <w:r w:rsidRPr="00F13C45">
        <w:rPr>
          <w:b/>
          <w:bCs/>
          <w:sz w:val="22"/>
          <w:szCs w:val="22"/>
          <w:lang w:val="sr-Latn-ME"/>
        </w:rPr>
        <w:t>DODATNE INFORMACIJE</w:t>
      </w:r>
      <w:r w:rsidR="00E06040" w:rsidRPr="00F13C45">
        <w:rPr>
          <w:b/>
          <w:bCs/>
          <w:sz w:val="22"/>
          <w:szCs w:val="22"/>
          <w:lang w:val="sr-Latn-ME"/>
        </w:rPr>
        <w:t xml:space="preserve"> </w:t>
      </w:r>
    </w:p>
    <w:p w14:paraId="6432E896" w14:textId="77777777" w:rsidR="00445D8F" w:rsidRPr="00F13C45" w:rsidRDefault="00445D8F">
      <w:pPr>
        <w:jc w:val="both"/>
        <w:rPr>
          <w:sz w:val="22"/>
          <w:szCs w:val="22"/>
          <w:lang w:val="sr-Latn-ME"/>
        </w:rPr>
      </w:pPr>
    </w:p>
    <w:p w14:paraId="1011B356" w14:textId="77777777" w:rsidR="00445D8F" w:rsidRPr="00F13C45" w:rsidRDefault="00A32113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bCs/>
          <w:sz w:val="22"/>
          <w:szCs w:val="22"/>
          <w:lang w:val="sr-Latn-ME"/>
        </w:rPr>
        <w:t xml:space="preserve">Šta sadrži lijek </w:t>
      </w:r>
      <w:r w:rsidR="00B704E2" w:rsidRPr="00F13C45">
        <w:rPr>
          <w:b/>
          <w:bCs/>
          <w:sz w:val="22"/>
          <w:szCs w:val="22"/>
          <w:lang w:val="sr-Latn-ME"/>
        </w:rPr>
        <w:t>Tecfidera</w:t>
      </w:r>
    </w:p>
    <w:p w14:paraId="736629EA" w14:textId="77777777" w:rsidR="006C072D" w:rsidRPr="00F13C45" w:rsidRDefault="006C072D">
      <w:pPr>
        <w:keepNext/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1219B2DA" w14:textId="0BF39F8F" w:rsidR="00B704E2" w:rsidRPr="00F13C45" w:rsidRDefault="006C072D">
      <w:pPr>
        <w:keepNext/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 xml:space="preserve">- </w:t>
      </w:r>
      <w:r w:rsidR="00B704E2" w:rsidRPr="00F13C45">
        <w:rPr>
          <w:rFonts w:eastAsiaTheme="minorHAnsi"/>
          <w:sz w:val="22"/>
          <w:szCs w:val="22"/>
          <w:lang w:val="sr-Latn-ME"/>
        </w:rPr>
        <w:t>Aktivna supstanca</w:t>
      </w:r>
      <w:r w:rsidR="00B704E2" w:rsidRPr="00F13C45">
        <w:rPr>
          <w:rFonts w:eastAsiaTheme="minorHAnsi"/>
          <w:b/>
          <w:sz w:val="22"/>
          <w:szCs w:val="22"/>
          <w:lang w:val="sr-Latn-ME"/>
        </w:rPr>
        <w:t xml:space="preserve"> 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je dimetilfumarat. </w:t>
      </w:r>
    </w:p>
    <w:p w14:paraId="7EEF090B" w14:textId="77777777" w:rsidR="00B704E2" w:rsidRPr="00F13C45" w:rsidRDefault="00B704E2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Tecfidera 120 mg: Jedna kapsula sadrži 120</w:t>
      </w:r>
      <w:r w:rsidRPr="00F13C45">
        <w:rPr>
          <w:rFonts w:eastAsiaTheme="minorHAnsi"/>
          <w:b/>
          <w:sz w:val="22"/>
          <w:szCs w:val="22"/>
          <w:lang w:val="sr-Latn-ME"/>
        </w:rPr>
        <w:t> </w:t>
      </w:r>
      <w:r w:rsidRPr="00F13C45">
        <w:rPr>
          <w:rFonts w:eastAsiaTheme="minorHAnsi"/>
          <w:sz w:val="22"/>
          <w:szCs w:val="22"/>
          <w:lang w:val="sr-Latn-ME"/>
        </w:rPr>
        <w:t>mg dimetilfumarata.</w:t>
      </w:r>
    </w:p>
    <w:p w14:paraId="333ADF83" w14:textId="77777777" w:rsidR="00B704E2" w:rsidRPr="00F13C45" w:rsidRDefault="00B704E2">
      <w:pPr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Tecfidera 240 mg: Jedna kapsula sadrži 240</w:t>
      </w:r>
      <w:r w:rsidRPr="00F13C45">
        <w:rPr>
          <w:rFonts w:eastAsiaTheme="minorHAnsi"/>
          <w:b/>
          <w:sz w:val="22"/>
          <w:szCs w:val="22"/>
          <w:lang w:val="sr-Latn-ME"/>
        </w:rPr>
        <w:t> </w:t>
      </w:r>
      <w:r w:rsidRPr="00F13C45">
        <w:rPr>
          <w:rFonts w:eastAsiaTheme="minorHAnsi"/>
          <w:sz w:val="22"/>
          <w:szCs w:val="22"/>
          <w:lang w:val="sr-Latn-ME"/>
        </w:rPr>
        <w:t>mg dimetilfumarata.</w:t>
      </w:r>
    </w:p>
    <w:p w14:paraId="749D6972" w14:textId="77777777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42F2D177" w14:textId="663F6C89" w:rsidR="006C072D" w:rsidRPr="00F13C45" w:rsidRDefault="006C072D">
      <w:pPr>
        <w:keepNext/>
        <w:widowControl w:val="0"/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 xml:space="preserve">- </w:t>
      </w:r>
      <w:r w:rsidRPr="00F13C45">
        <w:rPr>
          <w:rFonts w:eastAsiaTheme="minorHAnsi"/>
          <w:sz w:val="22"/>
          <w:szCs w:val="22"/>
          <w:lang w:val="sr-Latn-ME"/>
        </w:rPr>
        <w:t>Pomoćne supstance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su</w:t>
      </w:r>
      <w:r w:rsidRPr="00F13C45">
        <w:rPr>
          <w:rFonts w:eastAsiaTheme="minorHAnsi"/>
          <w:sz w:val="22"/>
          <w:szCs w:val="22"/>
          <w:lang w:val="sr-Latn-ME"/>
        </w:rPr>
        <w:t>:</w:t>
      </w:r>
      <w:r w:rsidR="00B704E2" w:rsidRPr="00F13C45">
        <w:rPr>
          <w:rFonts w:eastAsiaTheme="minorHAnsi"/>
          <w:b/>
          <w:sz w:val="22"/>
          <w:szCs w:val="22"/>
          <w:lang w:val="sr-Latn-ME"/>
        </w:rPr>
        <w:t xml:space="preserve"> </w:t>
      </w:r>
    </w:p>
    <w:p w14:paraId="69C1B7A4" w14:textId="0468E4F0" w:rsidR="00AF609D" w:rsidRPr="00F13C45" w:rsidRDefault="00F62187">
      <w:pPr>
        <w:keepNext/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Sadržaj kapsule (g</w:t>
      </w:r>
      <w:r w:rsidR="006C072D" w:rsidRPr="00F13C45">
        <w:rPr>
          <w:rFonts w:eastAsiaTheme="minorHAnsi"/>
          <w:sz w:val="22"/>
          <w:szCs w:val="22"/>
          <w:lang w:val="sr-Latn-ME"/>
        </w:rPr>
        <w:t>astrorezistentne mikrotablete</w:t>
      </w:r>
      <w:r w:rsidRPr="00F13C45">
        <w:rPr>
          <w:rFonts w:eastAsiaTheme="minorHAnsi"/>
          <w:sz w:val="22"/>
          <w:szCs w:val="22"/>
          <w:lang w:val="sr-Latn-ME"/>
        </w:rPr>
        <w:t>)</w:t>
      </w:r>
      <w:r w:rsidR="006C072D" w:rsidRPr="00F13C45">
        <w:rPr>
          <w:rFonts w:eastAsiaTheme="minorHAnsi"/>
          <w:sz w:val="22"/>
          <w:szCs w:val="22"/>
          <w:lang w:val="sr-Latn-ME"/>
        </w:rPr>
        <w:t xml:space="preserve">: </w:t>
      </w:r>
      <w:r w:rsidR="00B704E2" w:rsidRPr="00F13C45">
        <w:rPr>
          <w:rFonts w:eastAsiaTheme="minorHAnsi"/>
          <w:sz w:val="22"/>
          <w:szCs w:val="22"/>
          <w:lang w:val="sr-Latn-ME"/>
        </w:rPr>
        <w:t>celuloza, mikrokristalna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kroskarmeloza natrijum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talk,</w:t>
      </w:r>
      <w:r w:rsidR="00AF609D" w:rsidRPr="00F13C45">
        <w:rPr>
          <w:rFonts w:eastAsiaTheme="minorHAnsi"/>
          <w:sz w:val="22"/>
          <w:szCs w:val="22"/>
          <w:lang w:val="sr-Latn-ME"/>
        </w:rPr>
        <w:t xml:space="preserve"> mikronizovani;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silicijum dioksid, koloidni, bezvodni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magnezijum stearat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trietil citrat, metakrilna kiselina – metil metakrilat kopolimer (1:1)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metakrilna kiselina – etil akrilat kopolimer (1:1) disperzija 30 %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simetikon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natrijum laurilsulfat</w:t>
      </w:r>
      <w:r w:rsidR="00AF609D" w:rsidRPr="00F13C45">
        <w:rPr>
          <w:rFonts w:eastAsiaTheme="minorHAnsi"/>
          <w:sz w:val="22"/>
          <w:szCs w:val="22"/>
          <w:lang w:val="sr-Latn-ME"/>
        </w:rPr>
        <w:t xml:space="preserve"> i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polisorbat 80</w:t>
      </w:r>
      <w:r w:rsidR="00AF609D" w:rsidRPr="00F13C45">
        <w:rPr>
          <w:rFonts w:eastAsiaTheme="minorHAnsi"/>
          <w:sz w:val="22"/>
          <w:szCs w:val="22"/>
          <w:lang w:val="sr-Latn-ME"/>
        </w:rPr>
        <w:t>.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</w:t>
      </w:r>
    </w:p>
    <w:p w14:paraId="55E337D8" w14:textId="34822D1A" w:rsidR="00B704E2" w:rsidRPr="00F13C45" w:rsidRDefault="00F62187">
      <w:pPr>
        <w:keepNext/>
        <w:widowControl w:val="0"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Omotač</w:t>
      </w:r>
      <w:r w:rsidR="00AF609D" w:rsidRPr="00F13C45">
        <w:rPr>
          <w:rFonts w:eastAsiaTheme="minorHAnsi"/>
          <w:sz w:val="22"/>
          <w:szCs w:val="22"/>
          <w:lang w:val="sr-Latn-ME"/>
        </w:rPr>
        <w:t xml:space="preserve"> kapsule: </w:t>
      </w:r>
      <w:r w:rsidR="00B704E2" w:rsidRPr="00F13C45">
        <w:rPr>
          <w:rFonts w:eastAsiaTheme="minorHAnsi"/>
          <w:sz w:val="22"/>
          <w:szCs w:val="22"/>
          <w:lang w:val="sr-Latn-ME"/>
        </w:rPr>
        <w:t>želatin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titan dioksid (E171)</w:t>
      </w:r>
      <w:r w:rsidR="00AF609D" w:rsidRPr="00F13C45">
        <w:rPr>
          <w:rFonts w:eastAsiaTheme="minorHAnsi"/>
          <w:sz w:val="22"/>
          <w:szCs w:val="22"/>
          <w:lang w:val="sr-Latn-ME"/>
        </w:rPr>
        <w:t>;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Brilliant Blue FCF (E133)</w:t>
      </w:r>
      <w:r w:rsidR="00AF609D" w:rsidRPr="00F13C45">
        <w:rPr>
          <w:rFonts w:eastAsiaTheme="minorHAnsi"/>
          <w:sz w:val="22"/>
          <w:szCs w:val="22"/>
          <w:lang w:val="sr-Latn-ME"/>
        </w:rPr>
        <w:t xml:space="preserve"> i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gvožđe</w:t>
      </w:r>
      <w:r w:rsidRPr="00F13C45">
        <w:rPr>
          <w:rFonts w:eastAsiaTheme="minorHAnsi"/>
          <w:sz w:val="22"/>
          <w:szCs w:val="22"/>
          <w:lang w:val="sr-Latn-ME"/>
        </w:rPr>
        <w:t xml:space="preserve"> (III) </w:t>
      </w:r>
      <w:r w:rsidR="00B704E2" w:rsidRPr="00F13C45">
        <w:rPr>
          <w:rFonts w:eastAsiaTheme="minorHAnsi"/>
          <w:sz w:val="22"/>
          <w:szCs w:val="22"/>
          <w:lang w:val="sr-Latn-ME"/>
        </w:rPr>
        <w:t>oksid, žuti (E172)</w:t>
      </w:r>
      <w:r w:rsidR="00AF609D" w:rsidRPr="00F13C45">
        <w:rPr>
          <w:rFonts w:eastAsiaTheme="minorHAnsi"/>
          <w:sz w:val="22"/>
          <w:szCs w:val="22"/>
          <w:lang w:val="sr-Latn-ME"/>
        </w:rPr>
        <w:t>.</w:t>
      </w:r>
      <w:r w:rsidR="00AF609D" w:rsidRPr="00F13C45">
        <w:rPr>
          <w:rFonts w:eastAsiaTheme="minorHAnsi"/>
          <w:sz w:val="22"/>
          <w:szCs w:val="22"/>
          <w:lang w:val="sr-Latn-ME"/>
        </w:rPr>
        <w:br/>
        <w:t>Otisak na kapsuli: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šelak, kalijum hidroksid i gvožđe</w:t>
      </w:r>
      <w:r w:rsidR="006463BD" w:rsidRPr="00F13C45">
        <w:rPr>
          <w:rFonts w:eastAsiaTheme="minorHAnsi"/>
          <w:sz w:val="22"/>
          <w:szCs w:val="22"/>
          <w:lang w:val="sr-Latn-ME"/>
        </w:rPr>
        <w:t xml:space="preserve"> (III)</w:t>
      </w:r>
      <w:r w:rsidR="00B704E2" w:rsidRPr="00F13C45">
        <w:rPr>
          <w:rFonts w:eastAsiaTheme="minorHAnsi"/>
          <w:sz w:val="22"/>
          <w:szCs w:val="22"/>
          <w:lang w:val="sr-Latn-ME"/>
        </w:rPr>
        <w:t xml:space="preserve"> oksid, crni (E172).</w:t>
      </w:r>
    </w:p>
    <w:p w14:paraId="08E23602" w14:textId="77777777" w:rsidR="00326EEC" w:rsidRPr="00F13C45" w:rsidRDefault="00326EEC">
      <w:pPr>
        <w:jc w:val="both"/>
        <w:rPr>
          <w:sz w:val="22"/>
          <w:szCs w:val="22"/>
          <w:lang w:val="sr-Latn-ME"/>
        </w:rPr>
      </w:pPr>
    </w:p>
    <w:p w14:paraId="693EAAB7" w14:textId="77777777" w:rsidR="00A32113" w:rsidRPr="00F13C45" w:rsidRDefault="00A32113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 xml:space="preserve">Kako izgleda lijek </w:t>
      </w:r>
      <w:r w:rsidR="00216E01" w:rsidRPr="00F13C45">
        <w:rPr>
          <w:b/>
          <w:lang w:val="sr-Latn-ME"/>
        </w:rPr>
        <w:t>Tecfidera</w:t>
      </w:r>
      <w:r w:rsidRPr="00F13C45">
        <w:rPr>
          <w:b/>
          <w:sz w:val="22"/>
          <w:szCs w:val="22"/>
          <w:lang w:val="sr-Latn-ME"/>
        </w:rPr>
        <w:t xml:space="preserve"> i sadržaj pakovanja</w:t>
      </w:r>
    </w:p>
    <w:p w14:paraId="24280CF8" w14:textId="77777777" w:rsidR="00445D8F" w:rsidRPr="00F13C45" w:rsidRDefault="00445D8F">
      <w:pPr>
        <w:jc w:val="both"/>
        <w:rPr>
          <w:sz w:val="22"/>
          <w:szCs w:val="22"/>
          <w:lang w:val="sr-Latn-ME"/>
        </w:rPr>
      </w:pPr>
    </w:p>
    <w:p w14:paraId="640F6803" w14:textId="01091CC9" w:rsidR="00AF609D" w:rsidRPr="00F13C45" w:rsidRDefault="00AF609D" w:rsidP="004028CE">
      <w:pPr>
        <w:jc w:val="both"/>
        <w:rPr>
          <w:sz w:val="22"/>
          <w:szCs w:val="22"/>
          <w:lang w:val="sr-Latn-ME"/>
        </w:rPr>
      </w:pPr>
      <w:r w:rsidRPr="00F13C45">
        <w:rPr>
          <w:i/>
          <w:sz w:val="22"/>
          <w:szCs w:val="22"/>
          <w:lang w:val="sr-Latn-ME"/>
        </w:rPr>
        <w:t>Tecfidera, 120 mg, gastrorezistentn</w:t>
      </w:r>
      <w:r w:rsidR="00F62187" w:rsidRPr="00F13C45">
        <w:rPr>
          <w:i/>
          <w:sz w:val="22"/>
          <w:szCs w:val="22"/>
          <w:lang w:val="sr-Latn-ME"/>
        </w:rPr>
        <w:t>a</w:t>
      </w:r>
      <w:r w:rsidRPr="00F13C45">
        <w:rPr>
          <w:i/>
          <w:sz w:val="22"/>
          <w:szCs w:val="22"/>
          <w:lang w:val="sr-Latn-ME"/>
        </w:rPr>
        <w:t xml:space="preserve"> kapsula, tvrda</w:t>
      </w:r>
      <w:r w:rsidRPr="00F13C45">
        <w:rPr>
          <w:sz w:val="22"/>
          <w:szCs w:val="22"/>
          <w:lang w:val="sr-Latn-ME"/>
        </w:rPr>
        <w:t>:</w:t>
      </w:r>
    </w:p>
    <w:p w14:paraId="3E163021" w14:textId="32316631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Tvrde želatinske kapsule, neprovidne svijetlo zelene kape i neprovidnog bijelog tijela sa štampanom oznakom crne boje ‘BG-12 120 mg’ na tijelu kapsule:</w:t>
      </w:r>
    </w:p>
    <w:p w14:paraId="7441312F" w14:textId="7273CA3E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Sadržaj kapsule: bijele do skoro bijele mikrotablete.</w:t>
      </w:r>
    </w:p>
    <w:p w14:paraId="5F229619" w14:textId="52813EB0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</w:p>
    <w:p w14:paraId="3F98B84A" w14:textId="3B8C3D89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Unutrašnje pakovanje je PVC/PE/PVDC-PVC aluminijumski blister koji sadrži 14 gastrorezistentnih kapsula</w:t>
      </w:r>
      <w:r w:rsidR="00071A86" w:rsidRPr="00F13C45">
        <w:rPr>
          <w:bCs/>
          <w:sz w:val="22"/>
          <w:szCs w:val="22"/>
          <w:lang w:val="sr-Latn-ME"/>
        </w:rPr>
        <w:t>. Aluminij</w:t>
      </w:r>
      <w:r w:rsidR="00F13C45">
        <w:rPr>
          <w:bCs/>
          <w:sz w:val="22"/>
          <w:szCs w:val="22"/>
          <w:lang w:val="sr-Latn-ME"/>
        </w:rPr>
        <w:t>um</w:t>
      </w:r>
      <w:r w:rsidR="00071A86" w:rsidRPr="00F13C45">
        <w:rPr>
          <w:bCs/>
          <w:sz w:val="22"/>
          <w:szCs w:val="22"/>
          <w:lang w:val="sr-Latn-ME"/>
        </w:rPr>
        <w:t>ski blister je smješten</w:t>
      </w:r>
      <w:r w:rsidRPr="00F13C45">
        <w:rPr>
          <w:bCs/>
          <w:sz w:val="22"/>
          <w:szCs w:val="22"/>
          <w:lang w:val="sr-Latn-ME"/>
        </w:rPr>
        <w:t xml:space="preserve"> u novčaniku</w:t>
      </w:r>
      <w:r w:rsidR="00C47679" w:rsidRPr="00F13C45">
        <w:rPr>
          <w:bCs/>
          <w:sz w:val="22"/>
          <w:szCs w:val="22"/>
          <w:lang w:val="sr-Latn-ME"/>
        </w:rPr>
        <w:t xml:space="preserve"> (</w:t>
      </w:r>
      <w:r w:rsidRPr="00F13C45">
        <w:rPr>
          <w:bCs/>
          <w:sz w:val="22"/>
          <w:szCs w:val="22"/>
          <w:lang w:val="sr-Latn-ME"/>
        </w:rPr>
        <w:t>kartonskom blisteru sa oznakom dana (ujutru i uveče)</w:t>
      </w:r>
      <w:r w:rsidR="00C47679" w:rsidRPr="00F13C45">
        <w:rPr>
          <w:bCs/>
          <w:sz w:val="22"/>
          <w:szCs w:val="22"/>
          <w:lang w:val="sr-Latn-ME"/>
        </w:rPr>
        <w:t>)</w:t>
      </w:r>
      <w:r w:rsidRPr="00F13C45">
        <w:rPr>
          <w:bCs/>
          <w:sz w:val="22"/>
          <w:szCs w:val="22"/>
          <w:lang w:val="sr-Latn-ME"/>
        </w:rPr>
        <w:t>.</w:t>
      </w:r>
    </w:p>
    <w:p w14:paraId="60E2B431" w14:textId="692FB408" w:rsidR="00AF609D" w:rsidRPr="00F13C45" w:rsidRDefault="00AF60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Spoljašnje pakovanje je složiva kartonska kutija u kojoj se nalazi 1 blister sa 14 gastrorezistentnih kapsula (ukupno 14 gastrorezistentnih kapsula) i Uputstvo za lijek</w:t>
      </w:r>
      <w:r w:rsidR="005716D1" w:rsidRPr="00F13C45">
        <w:rPr>
          <w:bCs/>
          <w:sz w:val="22"/>
          <w:szCs w:val="22"/>
          <w:lang w:val="sr-Latn-ME"/>
        </w:rPr>
        <w:t>.</w:t>
      </w:r>
    </w:p>
    <w:p w14:paraId="4BA3447A" w14:textId="77777777" w:rsidR="00B704E2" w:rsidRPr="00F13C45" w:rsidRDefault="00B704E2">
      <w:pPr>
        <w:widowControl w:val="0"/>
        <w:suppressLineNumbers/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15F13BC7" w14:textId="6BEC9AF6" w:rsidR="00AF609D" w:rsidRPr="00F13C45" w:rsidRDefault="00AF609D" w:rsidP="004028CE">
      <w:pPr>
        <w:jc w:val="both"/>
        <w:rPr>
          <w:sz w:val="22"/>
          <w:szCs w:val="22"/>
          <w:lang w:val="sr-Latn-ME"/>
        </w:rPr>
      </w:pPr>
      <w:r w:rsidRPr="00F13C45">
        <w:rPr>
          <w:i/>
          <w:sz w:val="22"/>
          <w:szCs w:val="22"/>
          <w:lang w:val="sr-Latn-ME"/>
        </w:rPr>
        <w:t xml:space="preserve">Tecfidera, </w:t>
      </w:r>
      <w:r w:rsidR="0009791E" w:rsidRPr="00F13C45">
        <w:rPr>
          <w:i/>
          <w:sz w:val="22"/>
          <w:szCs w:val="22"/>
          <w:lang w:val="sr-Latn-ME"/>
        </w:rPr>
        <w:t>240</w:t>
      </w:r>
      <w:r w:rsidRPr="00F13C45">
        <w:rPr>
          <w:i/>
          <w:sz w:val="22"/>
          <w:szCs w:val="22"/>
          <w:lang w:val="sr-Latn-ME"/>
        </w:rPr>
        <w:t xml:space="preserve"> mg, gastrorezistent</w:t>
      </w:r>
      <w:r w:rsidR="00C47679" w:rsidRPr="00F13C45">
        <w:rPr>
          <w:i/>
          <w:sz w:val="22"/>
          <w:szCs w:val="22"/>
          <w:lang w:val="sr-Latn-ME"/>
        </w:rPr>
        <w:t xml:space="preserve">na </w:t>
      </w:r>
      <w:r w:rsidRPr="00F13C45">
        <w:rPr>
          <w:i/>
          <w:sz w:val="22"/>
          <w:szCs w:val="22"/>
          <w:lang w:val="sr-Latn-ME"/>
        </w:rPr>
        <w:t xml:space="preserve"> kapsula, tvrda</w:t>
      </w:r>
      <w:r w:rsidRPr="00F13C45">
        <w:rPr>
          <w:sz w:val="22"/>
          <w:szCs w:val="22"/>
          <w:lang w:val="sr-Latn-ME"/>
        </w:rPr>
        <w:t>:</w:t>
      </w:r>
    </w:p>
    <w:p w14:paraId="628EF298" w14:textId="68A1CF7B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 xml:space="preserve">Tvrde želatinske kapsule, neprovidne svijetlo zelene kape i tijela sa štampanom oznakom crne boje ‘BG-12 240 mg’ na tijelu kapsule. </w:t>
      </w:r>
    </w:p>
    <w:p w14:paraId="20FD9EFE" w14:textId="1A006A85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Sadržaj kapsule: bijele do skoro bijele mikrotablete.</w:t>
      </w:r>
    </w:p>
    <w:p w14:paraId="1D0326B8" w14:textId="7DE1CCC1" w:rsidR="00AF609D" w:rsidRPr="00F13C45" w:rsidRDefault="00AF609D" w:rsidP="004028CE">
      <w:pPr>
        <w:jc w:val="both"/>
        <w:rPr>
          <w:bCs/>
          <w:sz w:val="22"/>
          <w:szCs w:val="22"/>
          <w:lang w:val="sr-Latn-ME"/>
        </w:rPr>
      </w:pPr>
    </w:p>
    <w:p w14:paraId="6C410BF6" w14:textId="54D260AC" w:rsidR="00AF609D" w:rsidRPr="00F13C45" w:rsidRDefault="00AF60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Unutrašnje pakovanje je PVC/PE/PVDC-PVC aluminijumski blister koji sadrži 14 gastrorezistentnih kapsula</w:t>
      </w:r>
      <w:r w:rsidR="00071A86" w:rsidRPr="00F13C45">
        <w:rPr>
          <w:bCs/>
          <w:sz w:val="22"/>
          <w:szCs w:val="22"/>
          <w:lang w:val="sr-Latn-ME"/>
        </w:rPr>
        <w:t>. Aluminij</w:t>
      </w:r>
      <w:r w:rsidR="00F13C45">
        <w:rPr>
          <w:bCs/>
          <w:sz w:val="22"/>
          <w:szCs w:val="22"/>
          <w:lang w:val="sr-Latn-ME"/>
        </w:rPr>
        <w:t>um</w:t>
      </w:r>
      <w:r w:rsidR="00071A86" w:rsidRPr="00F13C45">
        <w:rPr>
          <w:bCs/>
          <w:sz w:val="22"/>
          <w:szCs w:val="22"/>
          <w:lang w:val="sr-Latn-ME"/>
        </w:rPr>
        <w:t>ski</w:t>
      </w:r>
      <w:r w:rsidR="00E02F64" w:rsidRPr="00F13C45">
        <w:rPr>
          <w:bCs/>
          <w:sz w:val="22"/>
          <w:szCs w:val="22"/>
          <w:lang w:val="sr-Latn-ME"/>
        </w:rPr>
        <w:t xml:space="preserve"> blister je smješten</w:t>
      </w:r>
      <w:r w:rsidRPr="00F13C45">
        <w:rPr>
          <w:bCs/>
          <w:sz w:val="22"/>
          <w:szCs w:val="22"/>
          <w:lang w:val="sr-Latn-ME"/>
        </w:rPr>
        <w:t xml:space="preserve"> u novčaniku</w:t>
      </w:r>
      <w:r w:rsidR="00C47679" w:rsidRPr="00F13C45">
        <w:rPr>
          <w:bCs/>
          <w:sz w:val="22"/>
          <w:szCs w:val="22"/>
          <w:lang w:val="sr-Latn-ME"/>
        </w:rPr>
        <w:t xml:space="preserve"> (</w:t>
      </w:r>
      <w:r w:rsidRPr="00F13C45">
        <w:rPr>
          <w:bCs/>
          <w:sz w:val="22"/>
          <w:szCs w:val="22"/>
          <w:lang w:val="sr-Latn-ME"/>
        </w:rPr>
        <w:t>kartonskom blisteru sa oznakom dana (ujutru i uveče)</w:t>
      </w:r>
      <w:r w:rsidR="00C47679" w:rsidRPr="00F13C45">
        <w:rPr>
          <w:bCs/>
          <w:sz w:val="22"/>
          <w:szCs w:val="22"/>
          <w:lang w:val="sr-Latn-ME"/>
        </w:rPr>
        <w:t>)</w:t>
      </w:r>
      <w:r w:rsidRPr="00F13C45">
        <w:rPr>
          <w:bCs/>
          <w:sz w:val="22"/>
          <w:szCs w:val="22"/>
          <w:lang w:val="sr-Latn-ME"/>
        </w:rPr>
        <w:t>.</w:t>
      </w:r>
    </w:p>
    <w:p w14:paraId="1674DD79" w14:textId="77777777" w:rsidR="00AF609D" w:rsidRPr="00F13C45" w:rsidRDefault="00AF60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Spoljašnje pakovanje je složiva kartonska kutija u kojoj se nalazi 4 blistera sa po 14 gastrorezistentnih</w:t>
      </w:r>
    </w:p>
    <w:p w14:paraId="1C611D3D" w14:textId="77777777" w:rsidR="00AF609D" w:rsidRPr="00F13C45" w:rsidRDefault="00AF609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13C45">
        <w:rPr>
          <w:bCs/>
          <w:sz w:val="22"/>
          <w:szCs w:val="22"/>
          <w:lang w:val="sr-Latn-ME"/>
        </w:rPr>
        <w:t>kapsula (ukupno 56 gastrorezistentnih kapsula) i Uputstvo za lijek.</w:t>
      </w:r>
    </w:p>
    <w:p w14:paraId="3E904085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</w:p>
    <w:p w14:paraId="3F08151E" w14:textId="77777777" w:rsidR="00A32113" w:rsidRPr="00F13C45" w:rsidRDefault="00A32113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 xml:space="preserve">Nosilac dozvole i </w:t>
      </w:r>
      <w:r w:rsidR="00C66783" w:rsidRPr="00F13C45">
        <w:rPr>
          <w:b/>
          <w:sz w:val="22"/>
          <w:szCs w:val="22"/>
          <w:lang w:val="sr-Latn-ME"/>
        </w:rPr>
        <w:t>p</w:t>
      </w:r>
      <w:r w:rsidRPr="00F13C45">
        <w:rPr>
          <w:b/>
          <w:sz w:val="22"/>
          <w:szCs w:val="22"/>
          <w:lang w:val="sr-Latn-ME"/>
        </w:rPr>
        <w:t>roizvođač</w:t>
      </w:r>
    </w:p>
    <w:p w14:paraId="435680C9" w14:textId="77777777" w:rsidR="00AF609D" w:rsidRPr="00F13C45" w:rsidRDefault="00AF609D">
      <w:pPr>
        <w:tabs>
          <w:tab w:val="left" w:pos="540"/>
          <w:tab w:val="left" w:pos="569"/>
        </w:tabs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</w:p>
    <w:p w14:paraId="341F01D5" w14:textId="123982AA" w:rsidR="00B704E2" w:rsidRPr="00F13C45" w:rsidRDefault="00B704E2">
      <w:pPr>
        <w:tabs>
          <w:tab w:val="left" w:pos="540"/>
          <w:tab w:val="left" w:pos="569"/>
        </w:tabs>
        <w:spacing w:line="259" w:lineRule="auto"/>
        <w:jc w:val="both"/>
        <w:rPr>
          <w:rFonts w:eastAsiaTheme="minorHAnsi"/>
          <w:b/>
          <w:sz w:val="22"/>
          <w:szCs w:val="22"/>
          <w:lang w:val="sr-Latn-ME"/>
        </w:rPr>
      </w:pPr>
      <w:r w:rsidRPr="00F13C45">
        <w:rPr>
          <w:rFonts w:eastAsiaTheme="minorHAnsi"/>
          <w:b/>
          <w:sz w:val="22"/>
          <w:szCs w:val="22"/>
          <w:lang w:val="sr-Latn-ME"/>
        </w:rPr>
        <w:t>Nosilac dozvole</w:t>
      </w:r>
    </w:p>
    <w:p w14:paraId="24960B5E" w14:textId="6CCF28A6" w:rsidR="00B704E2" w:rsidRPr="00F13C45" w:rsidRDefault="00B704E2">
      <w:pPr>
        <w:tabs>
          <w:tab w:val="left" w:pos="540"/>
          <w:tab w:val="left" w:pos="569"/>
        </w:tabs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Glosarij d.o.o., Vojislavljevića 76, Podgorica</w:t>
      </w:r>
      <w:r w:rsidR="00AC2916" w:rsidRPr="00F13C45">
        <w:rPr>
          <w:rFonts w:eastAsiaTheme="minorHAnsi"/>
          <w:sz w:val="22"/>
          <w:szCs w:val="22"/>
          <w:lang w:val="sr-Latn-ME"/>
        </w:rPr>
        <w:t xml:space="preserve"> 81000, Crna Gora</w:t>
      </w:r>
      <w:r w:rsidRPr="00F13C45">
        <w:rPr>
          <w:rFonts w:eastAsiaTheme="minorHAnsi"/>
          <w:b/>
          <w:bCs/>
          <w:sz w:val="22"/>
          <w:szCs w:val="22"/>
          <w:lang w:val="sr-Latn-ME"/>
        </w:rPr>
        <w:tab/>
      </w:r>
    </w:p>
    <w:p w14:paraId="2DD16DA4" w14:textId="77777777" w:rsidR="00E02F64" w:rsidRPr="00F13C45" w:rsidRDefault="00E02F64">
      <w:pPr>
        <w:tabs>
          <w:tab w:val="left" w:pos="540"/>
          <w:tab w:val="left" w:pos="569"/>
        </w:tabs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</w:p>
    <w:p w14:paraId="24DC9A31" w14:textId="0C54D739" w:rsidR="00B704E2" w:rsidRPr="00F13C45" w:rsidRDefault="00B704E2">
      <w:pPr>
        <w:tabs>
          <w:tab w:val="left" w:pos="540"/>
          <w:tab w:val="left" w:pos="569"/>
        </w:tabs>
        <w:spacing w:line="259" w:lineRule="auto"/>
        <w:jc w:val="both"/>
        <w:rPr>
          <w:rFonts w:eastAsiaTheme="minorHAnsi"/>
          <w:b/>
          <w:bCs/>
          <w:sz w:val="22"/>
          <w:szCs w:val="22"/>
          <w:lang w:val="sr-Latn-ME"/>
        </w:rPr>
      </w:pPr>
      <w:r w:rsidRPr="00F13C45">
        <w:rPr>
          <w:rFonts w:eastAsiaTheme="minorHAnsi"/>
          <w:b/>
          <w:bCs/>
          <w:sz w:val="22"/>
          <w:szCs w:val="22"/>
          <w:lang w:val="sr-Latn-ME"/>
        </w:rPr>
        <w:t>Proizvođač</w:t>
      </w:r>
    </w:p>
    <w:p w14:paraId="39F1B02D" w14:textId="67798A00" w:rsidR="00AF609D" w:rsidRPr="00F13C45" w:rsidRDefault="009272D9">
      <w:pPr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  <w:r w:rsidRPr="00F13C45">
        <w:rPr>
          <w:bCs/>
          <w:sz w:val="22"/>
          <w:szCs w:val="22"/>
          <w:lang w:val="sr-Latn-ME"/>
        </w:rPr>
        <w:t>Biogen Netherlands B.V., Prins Mauritslaan 13, 1171 LP Badhoevedorp, Holandija</w:t>
      </w:r>
    </w:p>
    <w:p w14:paraId="114A8CE5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</w:p>
    <w:p w14:paraId="740BDAD2" w14:textId="77777777" w:rsidR="00A32113" w:rsidRPr="00F13C45" w:rsidRDefault="00A32113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Režim izdavanja lijeka</w:t>
      </w:r>
    </w:p>
    <w:p w14:paraId="05D69BE2" w14:textId="77777777" w:rsidR="00445D8F" w:rsidRPr="00F13C45" w:rsidRDefault="00445D8F">
      <w:pPr>
        <w:jc w:val="both"/>
        <w:rPr>
          <w:sz w:val="22"/>
          <w:szCs w:val="22"/>
          <w:lang w:val="sr-Latn-ME"/>
        </w:rPr>
      </w:pPr>
    </w:p>
    <w:p w14:paraId="1526EEAB" w14:textId="3C058EB1" w:rsidR="00B704E2" w:rsidRPr="00F13C45" w:rsidRDefault="00AF609D">
      <w:pPr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Lijek se izdaje samo na ljekarski recept</w:t>
      </w:r>
      <w:r w:rsidR="00B704E2" w:rsidRPr="00F13C45">
        <w:rPr>
          <w:rFonts w:eastAsiaTheme="minorHAnsi"/>
          <w:sz w:val="22"/>
          <w:szCs w:val="22"/>
          <w:lang w:val="sr-Latn-ME"/>
        </w:rPr>
        <w:t>.</w:t>
      </w:r>
    </w:p>
    <w:p w14:paraId="119EC721" w14:textId="77777777" w:rsidR="00B704E2" w:rsidRPr="00F13C45" w:rsidRDefault="00B704E2">
      <w:pPr>
        <w:jc w:val="both"/>
        <w:rPr>
          <w:sz w:val="22"/>
          <w:szCs w:val="22"/>
          <w:lang w:val="sr-Latn-ME"/>
        </w:rPr>
      </w:pPr>
    </w:p>
    <w:p w14:paraId="1349E886" w14:textId="77777777" w:rsidR="0067145B" w:rsidRPr="00F13C45" w:rsidRDefault="00A32113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Broj i datum dozvole</w:t>
      </w:r>
    </w:p>
    <w:p w14:paraId="156A249D" w14:textId="77777777" w:rsidR="00440196" w:rsidRPr="00F13C45" w:rsidRDefault="00440196">
      <w:pPr>
        <w:jc w:val="both"/>
        <w:rPr>
          <w:b/>
          <w:sz w:val="22"/>
          <w:szCs w:val="22"/>
          <w:lang w:val="sr-Latn-ME"/>
        </w:rPr>
      </w:pPr>
    </w:p>
    <w:p w14:paraId="62F7B06E" w14:textId="18FE59CC" w:rsidR="00B704E2" w:rsidRPr="00F13C45" w:rsidRDefault="00B704E2">
      <w:pPr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 xml:space="preserve">Tecfidera, gastrorezistentna kapsula, tvrda, 120 mg, blister, 14 (1x14) gastrorezistentnih kapsula, tvrdih: </w:t>
      </w:r>
      <w:r w:rsidR="00B741C6" w:rsidRPr="00F13C45">
        <w:rPr>
          <w:rFonts w:eastAsiaTheme="minorHAnsi"/>
          <w:sz w:val="22"/>
          <w:szCs w:val="22"/>
          <w:lang w:val="sr-Latn-ME"/>
        </w:rPr>
        <w:t>2030/24/1916</w:t>
      </w:r>
      <w:r w:rsidR="00396707" w:rsidRPr="00F13C45">
        <w:rPr>
          <w:rFonts w:eastAsiaTheme="minorHAnsi"/>
          <w:sz w:val="22"/>
          <w:szCs w:val="22"/>
          <w:lang w:val="sr-Latn-ME"/>
        </w:rPr>
        <w:t xml:space="preserve"> </w:t>
      </w:r>
      <w:r w:rsidR="00B741C6" w:rsidRPr="00F13C45">
        <w:rPr>
          <w:rFonts w:eastAsiaTheme="minorHAnsi"/>
          <w:sz w:val="22"/>
          <w:szCs w:val="22"/>
          <w:lang w:val="sr-Latn-ME"/>
        </w:rPr>
        <w:t>-</w:t>
      </w:r>
      <w:r w:rsidR="00396707" w:rsidRPr="00F13C45">
        <w:rPr>
          <w:rFonts w:eastAsiaTheme="minorHAnsi"/>
          <w:sz w:val="22"/>
          <w:szCs w:val="22"/>
          <w:lang w:val="sr-Latn-ME"/>
        </w:rPr>
        <w:t xml:space="preserve"> </w:t>
      </w:r>
      <w:r w:rsidR="00B741C6" w:rsidRPr="00F13C45">
        <w:rPr>
          <w:rFonts w:eastAsiaTheme="minorHAnsi"/>
          <w:sz w:val="22"/>
          <w:szCs w:val="22"/>
          <w:lang w:val="sr-Latn-ME"/>
        </w:rPr>
        <w:t>8199 od 04.04.2024. godine</w:t>
      </w:r>
    </w:p>
    <w:p w14:paraId="533853BC" w14:textId="77777777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</w:p>
    <w:p w14:paraId="6CA7A37E" w14:textId="70C7B40F" w:rsidR="00B704E2" w:rsidRPr="00F13C45" w:rsidRDefault="00B704E2">
      <w:pPr>
        <w:spacing w:line="259" w:lineRule="auto"/>
        <w:jc w:val="both"/>
        <w:rPr>
          <w:rFonts w:eastAsiaTheme="minorHAnsi"/>
          <w:sz w:val="22"/>
          <w:szCs w:val="22"/>
          <w:lang w:val="sr-Latn-ME"/>
        </w:rPr>
      </w:pPr>
      <w:r w:rsidRPr="00F13C45">
        <w:rPr>
          <w:rFonts w:eastAsiaTheme="minorHAnsi"/>
          <w:sz w:val="22"/>
          <w:szCs w:val="22"/>
          <w:lang w:val="sr-Latn-ME"/>
        </w:rPr>
        <w:t>Tecfidera, gastrorezistentna kapsula, tvrda, 240 mg, blister, 56 (4x14) gastrorezistentnih kapsula, tvrdih:</w:t>
      </w:r>
      <w:r w:rsidR="00F2751A" w:rsidRPr="00F13C45">
        <w:rPr>
          <w:rFonts w:eastAsiaTheme="minorHAnsi"/>
          <w:sz w:val="22"/>
          <w:szCs w:val="22"/>
          <w:lang w:val="sr-Latn-ME"/>
        </w:rPr>
        <w:t xml:space="preserve"> </w:t>
      </w:r>
      <w:r w:rsidR="00CA4C12" w:rsidRPr="00F13C45">
        <w:rPr>
          <w:rFonts w:eastAsiaTheme="minorHAnsi"/>
          <w:sz w:val="22"/>
          <w:szCs w:val="22"/>
          <w:lang w:val="sr-Latn-ME"/>
        </w:rPr>
        <w:t>2030/24/1917</w:t>
      </w:r>
      <w:r w:rsidR="00396707" w:rsidRPr="00F13C45">
        <w:rPr>
          <w:rFonts w:eastAsiaTheme="minorHAnsi"/>
          <w:sz w:val="22"/>
          <w:szCs w:val="22"/>
          <w:lang w:val="sr-Latn-ME"/>
        </w:rPr>
        <w:t xml:space="preserve"> - </w:t>
      </w:r>
      <w:r w:rsidR="00CA4C12" w:rsidRPr="00F13C45">
        <w:rPr>
          <w:rFonts w:eastAsiaTheme="minorHAnsi"/>
          <w:sz w:val="22"/>
          <w:szCs w:val="22"/>
          <w:lang w:val="sr-Latn-ME"/>
        </w:rPr>
        <w:t>8198 od 04.04.2024. godine</w:t>
      </w:r>
    </w:p>
    <w:p w14:paraId="76380651" w14:textId="77777777" w:rsidR="00B704E2" w:rsidRPr="00F13C45" w:rsidRDefault="00B704E2">
      <w:pPr>
        <w:jc w:val="both"/>
        <w:rPr>
          <w:b/>
          <w:sz w:val="22"/>
          <w:szCs w:val="22"/>
          <w:lang w:val="sr-Latn-ME"/>
        </w:rPr>
      </w:pPr>
    </w:p>
    <w:p w14:paraId="545F7C34" w14:textId="2448C127" w:rsidR="00C836A8" w:rsidRPr="00F13C45" w:rsidRDefault="00440196">
      <w:pPr>
        <w:jc w:val="both"/>
        <w:rPr>
          <w:b/>
          <w:sz w:val="22"/>
          <w:szCs w:val="22"/>
          <w:lang w:val="sr-Latn-ME"/>
        </w:rPr>
      </w:pPr>
      <w:r w:rsidRPr="00F13C45">
        <w:rPr>
          <w:b/>
          <w:sz w:val="22"/>
          <w:szCs w:val="22"/>
          <w:lang w:val="sr-Latn-ME"/>
        </w:rPr>
        <w:t>Ovo uputstvo je posljednji put odobreno</w:t>
      </w:r>
    </w:p>
    <w:p w14:paraId="1626C5A5" w14:textId="57C5D293" w:rsidR="00F2751A" w:rsidRPr="004028CE" w:rsidRDefault="00F2751A">
      <w:pPr>
        <w:jc w:val="both"/>
        <w:rPr>
          <w:sz w:val="22"/>
          <w:szCs w:val="22"/>
          <w:lang w:val="sr-Latn-ME"/>
        </w:rPr>
      </w:pPr>
    </w:p>
    <w:p w14:paraId="5DBBEF40" w14:textId="349EE4E0" w:rsidR="00440196" w:rsidRPr="004028CE" w:rsidRDefault="00F13C45">
      <w:pPr>
        <w:jc w:val="both"/>
        <w:rPr>
          <w:sz w:val="22"/>
          <w:szCs w:val="22"/>
          <w:lang w:val="sr-Latn-ME"/>
        </w:rPr>
      </w:pPr>
      <w:r w:rsidRPr="004028CE">
        <w:rPr>
          <w:sz w:val="22"/>
          <w:szCs w:val="22"/>
          <w:lang w:val="sr-Latn-ME"/>
        </w:rPr>
        <w:t>J</w:t>
      </w:r>
      <w:r w:rsidR="003A7FC2">
        <w:rPr>
          <w:sz w:val="22"/>
          <w:szCs w:val="22"/>
          <w:lang w:val="sr-Latn-ME"/>
        </w:rPr>
        <w:t>un</w:t>
      </w:r>
      <w:r w:rsidRPr="004028CE">
        <w:rPr>
          <w:sz w:val="22"/>
          <w:szCs w:val="22"/>
          <w:lang w:val="sr-Latn-ME"/>
        </w:rPr>
        <w:t>, 2025. godine</w:t>
      </w:r>
    </w:p>
    <w:sectPr w:rsidR="00440196" w:rsidRPr="004028CE" w:rsidSect="00140D34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E9824" w14:textId="77777777" w:rsidR="00E773EF" w:rsidRDefault="00E773EF">
      <w:r>
        <w:separator/>
      </w:r>
    </w:p>
  </w:endnote>
  <w:endnote w:type="continuationSeparator" w:id="0">
    <w:p w14:paraId="2AB62B80" w14:textId="77777777" w:rsidR="00E773EF" w:rsidRDefault="00E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F2943" w14:textId="77777777" w:rsidR="00890846" w:rsidRDefault="00B50781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ED02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DEFD2" w14:textId="2ACECCD0" w:rsidR="00890846" w:rsidRPr="00F413F0" w:rsidRDefault="00B50781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3A7FC2">
      <w:rPr>
        <w:noProof/>
      </w:rPr>
      <w:t>7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3A7FC2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9554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342DB" w14:textId="77777777" w:rsidR="00E773EF" w:rsidRDefault="00E773EF">
      <w:r>
        <w:separator/>
      </w:r>
    </w:p>
  </w:footnote>
  <w:footnote w:type="continuationSeparator" w:id="0">
    <w:p w14:paraId="6B4B6C2B" w14:textId="77777777" w:rsidR="00E773EF" w:rsidRDefault="00E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4C92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D225128" wp14:editId="5890567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44AE3" w14:textId="77777777" w:rsidR="00890846" w:rsidRDefault="00890846">
    <w:pPr>
      <w:pStyle w:val="Header"/>
      <w:rPr>
        <w:sz w:val="16"/>
        <w:szCs w:val="16"/>
      </w:rPr>
    </w:pPr>
  </w:p>
  <w:p w14:paraId="3769DC1A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F904BA"/>
    <w:multiLevelType w:val="hybridMultilevel"/>
    <w:tmpl w:val="EBA4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B1093D"/>
    <w:multiLevelType w:val="hybridMultilevel"/>
    <w:tmpl w:val="1042EFA0"/>
    <w:lvl w:ilvl="0" w:tplc="923EED7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454AD"/>
    <w:multiLevelType w:val="hybridMultilevel"/>
    <w:tmpl w:val="66A8C6E8"/>
    <w:lvl w:ilvl="0" w:tplc="923EED7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74C7A"/>
    <w:multiLevelType w:val="hybridMultilevel"/>
    <w:tmpl w:val="69E0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3" w15:restartNumberingAfterBreak="0">
    <w:nsid w:val="377070B7"/>
    <w:multiLevelType w:val="hybridMultilevel"/>
    <w:tmpl w:val="BB2E5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C06A64"/>
    <w:multiLevelType w:val="hybridMultilevel"/>
    <w:tmpl w:val="E4B453AE"/>
    <w:lvl w:ilvl="0" w:tplc="A63CC360">
      <w:start w:val="2"/>
      <w:numFmt w:val="bullet"/>
      <w:lvlText w:val="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1403B"/>
    <w:multiLevelType w:val="hybridMultilevel"/>
    <w:tmpl w:val="D046C66C"/>
    <w:lvl w:ilvl="0" w:tplc="923EED7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7606"/>
    <w:multiLevelType w:val="hybridMultilevel"/>
    <w:tmpl w:val="0726946E"/>
    <w:lvl w:ilvl="0" w:tplc="923EED7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0"/>
  </w:num>
  <w:num w:numId="16">
    <w:abstractNumId w:val="32"/>
  </w:num>
  <w:num w:numId="17">
    <w:abstractNumId w:val="12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4"/>
  </w:num>
  <w:num w:numId="21">
    <w:abstractNumId w:val="21"/>
  </w:num>
  <w:num w:numId="22">
    <w:abstractNumId w:val="13"/>
  </w:num>
  <w:num w:numId="23">
    <w:abstractNumId w:val="15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3"/>
  </w:num>
  <w:num w:numId="30">
    <w:abstractNumId w:val="17"/>
  </w:num>
  <w:num w:numId="31">
    <w:abstractNumId w:val="11"/>
  </w:num>
  <w:num w:numId="32">
    <w:abstractNumId w:val="14"/>
  </w:num>
  <w:num w:numId="33">
    <w:abstractNumId w:val="16"/>
  </w:num>
  <w:num w:numId="34">
    <w:abstractNumId w:val="31"/>
  </w:num>
  <w:num w:numId="35">
    <w:abstractNumId w:val="3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262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3F3B"/>
    <w:rsid w:val="000341C6"/>
    <w:rsid w:val="0004033B"/>
    <w:rsid w:val="000431EF"/>
    <w:rsid w:val="00045553"/>
    <w:rsid w:val="00047229"/>
    <w:rsid w:val="000534C0"/>
    <w:rsid w:val="000537EA"/>
    <w:rsid w:val="000548EC"/>
    <w:rsid w:val="00060F08"/>
    <w:rsid w:val="00063BF3"/>
    <w:rsid w:val="0006657B"/>
    <w:rsid w:val="00070BAB"/>
    <w:rsid w:val="00071A86"/>
    <w:rsid w:val="00071B1A"/>
    <w:rsid w:val="00071EEF"/>
    <w:rsid w:val="00072489"/>
    <w:rsid w:val="000771E2"/>
    <w:rsid w:val="00081747"/>
    <w:rsid w:val="0008350D"/>
    <w:rsid w:val="000855A9"/>
    <w:rsid w:val="00086A28"/>
    <w:rsid w:val="00094BE7"/>
    <w:rsid w:val="000975AB"/>
    <w:rsid w:val="0009791E"/>
    <w:rsid w:val="00097935"/>
    <w:rsid w:val="000A137E"/>
    <w:rsid w:val="000A2EA1"/>
    <w:rsid w:val="000A3DA4"/>
    <w:rsid w:val="000A4786"/>
    <w:rsid w:val="000A47D0"/>
    <w:rsid w:val="000A5571"/>
    <w:rsid w:val="000A65AE"/>
    <w:rsid w:val="000A738C"/>
    <w:rsid w:val="000A77B3"/>
    <w:rsid w:val="000B06E9"/>
    <w:rsid w:val="000B0D38"/>
    <w:rsid w:val="000B2A18"/>
    <w:rsid w:val="000B5AFB"/>
    <w:rsid w:val="000B5EAD"/>
    <w:rsid w:val="000C3B84"/>
    <w:rsid w:val="000C5B33"/>
    <w:rsid w:val="000C6D31"/>
    <w:rsid w:val="000C7728"/>
    <w:rsid w:val="000D03EF"/>
    <w:rsid w:val="000D0650"/>
    <w:rsid w:val="000D14D2"/>
    <w:rsid w:val="000D6526"/>
    <w:rsid w:val="000E1847"/>
    <w:rsid w:val="000E251A"/>
    <w:rsid w:val="000E30D4"/>
    <w:rsid w:val="000E376D"/>
    <w:rsid w:val="000E73B3"/>
    <w:rsid w:val="000F1C30"/>
    <w:rsid w:val="000F42C0"/>
    <w:rsid w:val="000F5734"/>
    <w:rsid w:val="000F5E16"/>
    <w:rsid w:val="000F7222"/>
    <w:rsid w:val="0010177B"/>
    <w:rsid w:val="00103180"/>
    <w:rsid w:val="00111463"/>
    <w:rsid w:val="001223A9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478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A31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0E63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107"/>
    <w:rsid w:val="002168F5"/>
    <w:rsid w:val="00216E01"/>
    <w:rsid w:val="0022568F"/>
    <w:rsid w:val="00226477"/>
    <w:rsid w:val="00230BC4"/>
    <w:rsid w:val="00235129"/>
    <w:rsid w:val="00240F5F"/>
    <w:rsid w:val="002426EA"/>
    <w:rsid w:val="00243CA4"/>
    <w:rsid w:val="00244510"/>
    <w:rsid w:val="00245A64"/>
    <w:rsid w:val="00246606"/>
    <w:rsid w:val="002470D6"/>
    <w:rsid w:val="0025222F"/>
    <w:rsid w:val="00253BF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05C7"/>
    <w:rsid w:val="002815F3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207E"/>
    <w:rsid w:val="002E5013"/>
    <w:rsid w:val="002F1791"/>
    <w:rsid w:val="002F203B"/>
    <w:rsid w:val="002F4885"/>
    <w:rsid w:val="002F727F"/>
    <w:rsid w:val="00300DA5"/>
    <w:rsid w:val="00312BD7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6518"/>
    <w:rsid w:val="00351634"/>
    <w:rsid w:val="0035469B"/>
    <w:rsid w:val="00371CCC"/>
    <w:rsid w:val="003731D0"/>
    <w:rsid w:val="00377385"/>
    <w:rsid w:val="00377B0B"/>
    <w:rsid w:val="00383CAA"/>
    <w:rsid w:val="00384EA9"/>
    <w:rsid w:val="00387233"/>
    <w:rsid w:val="00387B44"/>
    <w:rsid w:val="00390487"/>
    <w:rsid w:val="00390924"/>
    <w:rsid w:val="003920A5"/>
    <w:rsid w:val="00396707"/>
    <w:rsid w:val="00396B66"/>
    <w:rsid w:val="003A321E"/>
    <w:rsid w:val="003A3507"/>
    <w:rsid w:val="003A4AAF"/>
    <w:rsid w:val="003A4AC5"/>
    <w:rsid w:val="003A7FC2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5A20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28CE"/>
    <w:rsid w:val="00405585"/>
    <w:rsid w:val="004058DB"/>
    <w:rsid w:val="004064CB"/>
    <w:rsid w:val="004068E7"/>
    <w:rsid w:val="00411E71"/>
    <w:rsid w:val="00413E18"/>
    <w:rsid w:val="00416AF0"/>
    <w:rsid w:val="00417A42"/>
    <w:rsid w:val="004205CC"/>
    <w:rsid w:val="004206E8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A7FC2"/>
    <w:rsid w:val="004B2780"/>
    <w:rsid w:val="004B6BB6"/>
    <w:rsid w:val="004C19EC"/>
    <w:rsid w:val="004C2823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4744"/>
    <w:rsid w:val="00510F22"/>
    <w:rsid w:val="00510FAA"/>
    <w:rsid w:val="00514F76"/>
    <w:rsid w:val="00516122"/>
    <w:rsid w:val="005174D4"/>
    <w:rsid w:val="00517AFB"/>
    <w:rsid w:val="005215DC"/>
    <w:rsid w:val="00527C81"/>
    <w:rsid w:val="00531BAF"/>
    <w:rsid w:val="00532E46"/>
    <w:rsid w:val="00535A79"/>
    <w:rsid w:val="00546CB3"/>
    <w:rsid w:val="005527AA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16D1"/>
    <w:rsid w:val="005720FC"/>
    <w:rsid w:val="00573D9C"/>
    <w:rsid w:val="00576237"/>
    <w:rsid w:val="00583B8A"/>
    <w:rsid w:val="00584F39"/>
    <w:rsid w:val="005854ED"/>
    <w:rsid w:val="00585E11"/>
    <w:rsid w:val="00587765"/>
    <w:rsid w:val="00591B24"/>
    <w:rsid w:val="00596B06"/>
    <w:rsid w:val="005A2368"/>
    <w:rsid w:val="005A244B"/>
    <w:rsid w:val="005A2E76"/>
    <w:rsid w:val="005A2EAF"/>
    <w:rsid w:val="005A6E7B"/>
    <w:rsid w:val="005B5A33"/>
    <w:rsid w:val="005C0A24"/>
    <w:rsid w:val="005C5709"/>
    <w:rsid w:val="005C704B"/>
    <w:rsid w:val="005E5E28"/>
    <w:rsid w:val="005E6DD4"/>
    <w:rsid w:val="005F2208"/>
    <w:rsid w:val="005F3E85"/>
    <w:rsid w:val="005F5ECC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63BD"/>
    <w:rsid w:val="0064728E"/>
    <w:rsid w:val="00651342"/>
    <w:rsid w:val="00651794"/>
    <w:rsid w:val="0065786F"/>
    <w:rsid w:val="00662140"/>
    <w:rsid w:val="00662339"/>
    <w:rsid w:val="00662494"/>
    <w:rsid w:val="00662F7D"/>
    <w:rsid w:val="0066660C"/>
    <w:rsid w:val="00670D40"/>
    <w:rsid w:val="0067132D"/>
    <w:rsid w:val="0067145B"/>
    <w:rsid w:val="006827B6"/>
    <w:rsid w:val="006854D3"/>
    <w:rsid w:val="00691F7F"/>
    <w:rsid w:val="0069742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072D"/>
    <w:rsid w:val="006C1781"/>
    <w:rsid w:val="006C3022"/>
    <w:rsid w:val="006C3244"/>
    <w:rsid w:val="006D4282"/>
    <w:rsid w:val="006D48E5"/>
    <w:rsid w:val="006D5C11"/>
    <w:rsid w:val="006E386F"/>
    <w:rsid w:val="006E3B43"/>
    <w:rsid w:val="006E443D"/>
    <w:rsid w:val="006E7F51"/>
    <w:rsid w:val="006F0991"/>
    <w:rsid w:val="006F1BB1"/>
    <w:rsid w:val="006F39FD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0D92"/>
    <w:rsid w:val="007445FA"/>
    <w:rsid w:val="00744BE7"/>
    <w:rsid w:val="00744CBE"/>
    <w:rsid w:val="00747C66"/>
    <w:rsid w:val="00750877"/>
    <w:rsid w:val="00752322"/>
    <w:rsid w:val="007524D0"/>
    <w:rsid w:val="00755FC3"/>
    <w:rsid w:val="00756B6F"/>
    <w:rsid w:val="00762662"/>
    <w:rsid w:val="00763206"/>
    <w:rsid w:val="007632B9"/>
    <w:rsid w:val="007633E3"/>
    <w:rsid w:val="00764B4E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6F73"/>
    <w:rsid w:val="007B1F81"/>
    <w:rsid w:val="007B337E"/>
    <w:rsid w:val="007C024B"/>
    <w:rsid w:val="007C4173"/>
    <w:rsid w:val="007C5293"/>
    <w:rsid w:val="007C6028"/>
    <w:rsid w:val="007D10A3"/>
    <w:rsid w:val="007E6A34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2A67"/>
    <w:rsid w:val="008235B9"/>
    <w:rsid w:val="00830353"/>
    <w:rsid w:val="00835CF6"/>
    <w:rsid w:val="0084036D"/>
    <w:rsid w:val="00840A50"/>
    <w:rsid w:val="00840DBC"/>
    <w:rsid w:val="00841A08"/>
    <w:rsid w:val="00841DCB"/>
    <w:rsid w:val="00842F83"/>
    <w:rsid w:val="008437AF"/>
    <w:rsid w:val="008475F6"/>
    <w:rsid w:val="0085398E"/>
    <w:rsid w:val="00855687"/>
    <w:rsid w:val="00856F31"/>
    <w:rsid w:val="0086367B"/>
    <w:rsid w:val="008642BD"/>
    <w:rsid w:val="008644D8"/>
    <w:rsid w:val="0086712D"/>
    <w:rsid w:val="0087395E"/>
    <w:rsid w:val="0087404B"/>
    <w:rsid w:val="00882974"/>
    <w:rsid w:val="00883815"/>
    <w:rsid w:val="00886613"/>
    <w:rsid w:val="00887779"/>
    <w:rsid w:val="00887E37"/>
    <w:rsid w:val="00890846"/>
    <w:rsid w:val="0089204B"/>
    <w:rsid w:val="00892205"/>
    <w:rsid w:val="008944F5"/>
    <w:rsid w:val="008A132B"/>
    <w:rsid w:val="008A49E3"/>
    <w:rsid w:val="008A7F54"/>
    <w:rsid w:val="008A7F7D"/>
    <w:rsid w:val="008B1957"/>
    <w:rsid w:val="008B6223"/>
    <w:rsid w:val="008C6130"/>
    <w:rsid w:val="008D2F97"/>
    <w:rsid w:val="008D331F"/>
    <w:rsid w:val="008D4353"/>
    <w:rsid w:val="008D4B1A"/>
    <w:rsid w:val="008D6E01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27293"/>
    <w:rsid w:val="009272D9"/>
    <w:rsid w:val="009311E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563D2"/>
    <w:rsid w:val="00963573"/>
    <w:rsid w:val="00963B77"/>
    <w:rsid w:val="00964CF3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BAD"/>
    <w:rsid w:val="009E3DB3"/>
    <w:rsid w:val="009E4453"/>
    <w:rsid w:val="009E7789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018C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64C8"/>
    <w:rsid w:val="00A43B24"/>
    <w:rsid w:val="00A46B97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7A70"/>
    <w:rsid w:val="00AA169E"/>
    <w:rsid w:val="00AA52C2"/>
    <w:rsid w:val="00AB4731"/>
    <w:rsid w:val="00AB488A"/>
    <w:rsid w:val="00AB5137"/>
    <w:rsid w:val="00AB5584"/>
    <w:rsid w:val="00AC158D"/>
    <w:rsid w:val="00AC2916"/>
    <w:rsid w:val="00AC435A"/>
    <w:rsid w:val="00AC57D3"/>
    <w:rsid w:val="00AD2C0B"/>
    <w:rsid w:val="00AD694D"/>
    <w:rsid w:val="00AE6FDF"/>
    <w:rsid w:val="00AF2E1A"/>
    <w:rsid w:val="00AF3CBD"/>
    <w:rsid w:val="00AF5DDF"/>
    <w:rsid w:val="00AF5DE3"/>
    <w:rsid w:val="00AF609D"/>
    <w:rsid w:val="00AF718B"/>
    <w:rsid w:val="00B034D4"/>
    <w:rsid w:val="00B04A09"/>
    <w:rsid w:val="00B0620F"/>
    <w:rsid w:val="00B11C39"/>
    <w:rsid w:val="00B12AAE"/>
    <w:rsid w:val="00B20DCF"/>
    <w:rsid w:val="00B21D82"/>
    <w:rsid w:val="00B23A38"/>
    <w:rsid w:val="00B2552C"/>
    <w:rsid w:val="00B26FFA"/>
    <w:rsid w:val="00B46B55"/>
    <w:rsid w:val="00B46BE5"/>
    <w:rsid w:val="00B46C91"/>
    <w:rsid w:val="00B47308"/>
    <w:rsid w:val="00B50781"/>
    <w:rsid w:val="00B523EC"/>
    <w:rsid w:val="00B5392C"/>
    <w:rsid w:val="00B54E17"/>
    <w:rsid w:val="00B5690F"/>
    <w:rsid w:val="00B60222"/>
    <w:rsid w:val="00B704E2"/>
    <w:rsid w:val="00B71B51"/>
    <w:rsid w:val="00B72426"/>
    <w:rsid w:val="00B72FDA"/>
    <w:rsid w:val="00B741C6"/>
    <w:rsid w:val="00B7529A"/>
    <w:rsid w:val="00B82353"/>
    <w:rsid w:val="00B86396"/>
    <w:rsid w:val="00B91092"/>
    <w:rsid w:val="00B92E9B"/>
    <w:rsid w:val="00B944FA"/>
    <w:rsid w:val="00BA0C98"/>
    <w:rsid w:val="00BA4C7B"/>
    <w:rsid w:val="00BA5672"/>
    <w:rsid w:val="00BA65C4"/>
    <w:rsid w:val="00BB0D60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57B"/>
    <w:rsid w:val="00C17F0F"/>
    <w:rsid w:val="00C22BE5"/>
    <w:rsid w:val="00C23B01"/>
    <w:rsid w:val="00C269D7"/>
    <w:rsid w:val="00C30F92"/>
    <w:rsid w:val="00C325D1"/>
    <w:rsid w:val="00C41082"/>
    <w:rsid w:val="00C42008"/>
    <w:rsid w:val="00C45B64"/>
    <w:rsid w:val="00C45B7C"/>
    <w:rsid w:val="00C461FE"/>
    <w:rsid w:val="00C47679"/>
    <w:rsid w:val="00C527B5"/>
    <w:rsid w:val="00C54EE5"/>
    <w:rsid w:val="00C5558E"/>
    <w:rsid w:val="00C64BFF"/>
    <w:rsid w:val="00C66783"/>
    <w:rsid w:val="00C67915"/>
    <w:rsid w:val="00C74F9D"/>
    <w:rsid w:val="00C77D13"/>
    <w:rsid w:val="00C82701"/>
    <w:rsid w:val="00C836A8"/>
    <w:rsid w:val="00C83B7A"/>
    <w:rsid w:val="00C859EE"/>
    <w:rsid w:val="00C85E52"/>
    <w:rsid w:val="00C86BA0"/>
    <w:rsid w:val="00C93081"/>
    <w:rsid w:val="00CA1646"/>
    <w:rsid w:val="00CA4860"/>
    <w:rsid w:val="00CA4C12"/>
    <w:rsid w:val="00CA50EB"/>
    <w:rsid w:val="00CB0F56"/>
    <w:rsid w:val="00CB100E"/>
    <w:rsid w:val="00CB2CB2"/>
    <w:rsid w:val="00CB51CA"/>
    <w:rsid w:val="00CB70DD"/>
    <w:rsid w:val="00CC32CC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512A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31B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08D0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95D9F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2F64"/>
    <w:rsid w:val="00E045AE"/>
    <w:rsid w:val="00E05616"/>
    <w:rsid w:val="00E05D19"/>
    <w:rsid w:val="00E06040"/>
    <w:rsid w:val="00E11BA6"/>
    <w:rsid w:val="00E16357"/>
    <w:rsid w:val="00E229D3"/>
    <w:rsid w:val="00E22EE7"/>
    <w:rsid w:val="00E23201"/>
    <w:rsid w:val="00E26A0F"/>
    <w:rsid w:val="00E271CE"/>
    <w:rsid w:val="00E33254"/>
    <w:rsid w:val="00E358F5"/>
    <w:rsid w:val="00E35C3E"/>
    <w:rsid w:val="00E41A55"/>
    <w:rsid w:val="00E46202"/>
    <w:rsid w:val="00E470B3"/>
    <w:rsid w:val="00E507F8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3EF"/>
    <w:rsid w:val="00E77D2B"/>
    <w:rsid w:val="00E82627"/>
    <w:rsid w:val="00E94F8B"/>
    <w:rsid w:val="00E95517"/>
    <w:rsid w:val="00EA1C88"/>
    <w:rsid w:val="00EA28A1"/>
    <w:rsid w:val="00EA4EB6"/>
    <w:rsid w:val="00EB04F1"/>
    <w:rsid w:val="00EB05AC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5ACE"/>
    <w:rsid w:val="00EC7E83"/>
    <w:rsid w:val="00ED3781"/>
    <w:rsid w:val="00ED4841"/>
    <w:rsid w:val="00ED7528"/>
    <w:rsid w:val="00EE2DC2"/>
    <w:rsid w:val="00EE7BD3"/>
    <w:rsid w:val="00EF2BAF"/>
    <w:rsid w:val="00EF2CFE"/>
    <w:rsid w:val="00EF3089"/>
    <w:rsid w:val="00EF4298"/>
    <w:rsid w:val="00EF65C8"/>
    <w:rsid w:val="00F01E3B"/>
    <w:rsid w:val="00F02314"/>
    <w:rsid w:val="00F03137"/>
    <w:rsid w:val="00F0521F"/>
    <w:rsid w:val="00F07897"/>
    <w:rsid w:val="00F13C45"/>
    <w:rsid w:val="00F1575B"/>
    <w:rsid w:val="00F20BD2"/>
    <w:rsid w:val="00F2562D"/>
    <w:rsid w:val="00F26CE1"/>
    <w:rsid w:val="00F2751A"/>
    <w:rsid w:val="00F27BDF"/>
    <w:rsid w:val="00F32B75"/>
    <w:rsid w:val="00F35137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541C"/>
    <w:rsid w:val="00F570AD"/>
    <w:rsid w:val="00F57CDA"/>
    <w:rsid w:val="00F6158D"/>
    <w:rsid w:val="00F62187"/>
    <w:rsid w:val="00F65572"/>
    <w:rsid w:val="00F6620F"/>
    <w:rsid w:val="00F67628"/>
    <w:rsid w:val="00F7255F"/>
    <w:rsid w:val="00F80337"/>
    <w:rsid w:val="00F80BA0"/>
    <w:rsid w:val="00F80F3B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3A5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2BDF2"/>
  <w15:docId w15:val="{6B84DB2C-9D34-45F9-9768-0B84652E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DCB"/>
    <w:pPr>
      <w:ind w:left="720"/>
      <w:contextualSpacing/>
    </w:pPr>
  </w:style>
  <w:style w:type="paragraph" w:styleId="Revision">
    <w:name w:val="Revision"/>
    <w:hidden/>
    <w:uiPriority w:val="99"/>
    <w:semiHidden/>
    <w:rsid w:val="00517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190549BEED489CAEEBE10B944C4E" ma:contentTypeVersion="25" ma:contentTypeDescription="Create a new document." ma:contentTypeScope="" ma:versionID="f11813e5a6014cb953ceb8098258989e">
  <xsd:schema xmlns:xsd="http://www.w3.org/2001/XMLSchema" xmlns:xs="http://www.w3.org/2001/XMLSchema" xmlns:p="http://schemas.microsoft.com/office/2006/metadata/properties" xmlns:ns2="b952dd15-0cc3-46e3-907b-6b87426d7430" targetNamespace="http://schemas.microsoft.com/office/2006/metadata/properties" ma:root="true" ma:fieldsID="c8f486b0a33c4f0d126ae4bfecb122ea" ns2:_="">
    <xsd:import namespace="b952dd15-0cc3-46e3-907b-6b87426d743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2dd15-0cc3-46e3-907b-6b87426d743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c487ea8-5e15-4499-a51c-3ffa2a75685b}" ma:internalName="TaxCatchAll" ma:showField="CatchAllData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c487ea8-5e15-4499-a51c-3ffa2a75685b}" ma:internalName="TaxCatchAllLabel" ma:readOnly="true" ma:showField="CatchAllDataLabel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2dd15-0cc3-46e3-907b-6b87426d7430">
      <Value>32</Value>
      <Value>767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4D7B-0220-402D-9D7C-A5F18C5D9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3D353-0F22-43DA-8DCF-C4BC5C5C4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2dd15-0cc3-46e3-907b-6b8742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F7B05-F85E-4A14-9BD9-63ECDCE5488A}">
  <ds:schemaRefs>
    <ds:schemaRef ds:uri="http://schemas.microsoft.com/office/2006/metadata/properties"/>
    <ds:schemaRef ds:uri="http://schemas.microsoft.com/office/infopath/2007/PartnerControls"/>
    <ds:schemaRef ds:uri="b952dd15-0cc3-46e3-907b-6b87426d7430"/>
  </ds:schemaRefs>
</ds:datastoreItem>
</file>

<file path=customXml/itemProps4.xml><?xml version="1.0" encoding="utf-8"?>
<ds:datastoreItem xmlns:ds="http://schemas.openxmlformats.org/officeDocument/2006/customXml" ds:itemID="{E5E88A0F-2B83-4AF5-A4D5-622AF1F0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3</cp:revision>
  <cp:lastPrinted>2010-03-01T14:10:00Z</cp:lastPrinted>
  <dcterms:created xsi:type="dcterms:W3CDTF">2025-01-15T09:49:00Z</dcterms:created>
  <dcterms:modified xsi:type="dcterms:W3CDTF">2025-06-18T12:15:00Z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j989daef41b9495a8fbce00462fa7651">
    <vt:lpwstr>ME|fa345ccf-a7b0-42cc-b1e9-ef101afddef7</vt:lpwstr>
  </property>
  <property fmtid="{D5CDD505-2E9C-101B-9397-08002B2CF9AE}" pid="4" name="Market">
    <vt:lpwstr>32;#ME|fa345ccf-a7b0-42cc-b1e9-ef101afddef7</vt:lpwstr>
  </property>
  <property fmtid="{D5CDD505-2E9C-101B-9397-08002B2CF9AE}" pid="5" name="Product">
    <vt:lpwstr/>
  </property>
  <property fmtid="{D5CDD505-2E9C-101B-9397-08002B2CF9AE}" pid="6" name="ContentTypeId">
    <vt:lpwstr>0x010100F194190549BEED489CAEEBE10B944C4E</vt:lpwstr>
  </property>
  <property fmtid="{D5CDD505-2E9C-101B-9397-08002B2CF9AE}" pid="7" name="nfa878bc9a6d4a39b45b19238f9d72ba">
    <vt:lpwstr>2021|bdef83c5-aafc-43a4-ab85-d37a464e3076</vt:lpwstr>
  </property>
  <property fmtid="{D5CDD505-2E9C-101B-9397-08002B2CF9AE}" pid="8" name="k10395a1545d42c9a28bb8ddc503f409">
    <vt:lpwstr/>
  </property>
  <property fmtid="{D5CDD505-2E9C-101B-9397-08002B2CF9AE}" pid="9" name="Year">
    <vt:lpwstr>767;#2021|bdef83c5-aafc-43a4-ab85-d37a464e3076</vt:lpwstr>
  </property>
  <property fmtid="{D5CDD505-2E9C-101B-9397-08002B2CF9AE}" pid="10" name="_docset_NoMedatataSyncRequired">
    <vt:lpwstr>False</vt:lpwstr>
  </property>
  <property fmtid="{D5CDD505-2E9C-101B-9397-08002B2CF9AE}" pid="11" name="Doc type Approved">
    <vt:lpwstr/>
  </property>
</Properties>
</file>