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3158AC" w14:textId="77777777" w:rsidR="00D56489" w:rsidRPr="00DD539C" w:rsidRDefault="00D56489" w:rsidP="00C901C6">
      <w:pPr>
        <w:keepLines/>
        <w:jc w:val="center"/>
        <w:rPr>
          <w:b/>
          <w:bCs/>
          <w:iCs/>
          <w:sz w:val="22"/>
          <w:szCs w:val="22"/>
          <w:u w:val="single"/>
          <w:lang w:val="sr-Latn-ME"/>
        </w:rPr>
      </w:pPr>
    </w:p>
    <w:p w14:paraId="0D12CE73" w14:textId="3938F590" w:rsidR="002510A5" w:rsidRPr="00DD539C" w:rsidRDefault="002510A5" w:rsidP="00C901C6">
      <w:pPr>
        <w:keepLines/>
        <w:jc w:val="center"/>
        <w:rPr>
          <w:b/>
          <w:bCs/>
          <w:iCs/>
          <w:sz w:val="22"/>
          <w:szCs w:val="22"/>
          <w:u w:val="single"/>
          <w:lang w:val="sr-Latn-ME"/>
        </w:rPr>
      </w:pPr>
      <w:r w:rsidRPr="00DD539C">
        <w:rPr>
          <w:b/>
          <w:bCs/>
          <w:iCs/>
          <w:sz w:val="22"/>
          <w:szCs w:val="22"/>
          <w:u w:val="single"/>
          <w:lang w:val="sr-Latn-ME"/>
        </w:rPr>
        <w:t>SAŽETAK KARAKTERISTIKA LIJEKA</w:t>
      </w:r>
    </w:p>
    <w:p w14:paraId="0B20E3A6" w14:textId="77777777" w:rsidR="001F2340" w:rsidRDefault="001F2340" w:rsidP="00C901C6">
      <w:pPr>
        <w:keepLines/>
        <w:jc w:val="center"/>
        <w:rPr>
          <w:b/>
          <w:sz w:val="22"/>
          <w:szCs w:val="22"/>
          <w:u w:val="single"/>
        </w:rPr>
      </w:pPr>
    </w:p>
    <w:p w14:paraId="3F96B11D" w14:textId="334D9F1A" w:rsidR="00C37FD7" w:rsidRPr="00DD539C" w:rsidRDefault="00C37FD7" w:rsidP="00C901C6">
      <w:pPr>
        <w:keepLines/>
        <w:tabs>
          <w:tab w:val="left" w:pos="540"/>
          <w:tab w:val="left" w:pos="569"/>
        </w:tabs>
        <w:jc w:val="both"/>
        <w:rPr>
          <w:bCs/>
          <w:sz w:val="22"/>
          <w:szCs w:val="22"/>
          <w:lang w:val="sr-Latn-ME"/>
        </w:rPr>
      </w:pPr>
    </w:p>
    <w:p w14:paraId="13158239" w14:textId="77777777" w:rsidR="00411B4B" w:rsidRPr="007D745B" w:rsidRDefault="00411B4B" w:rsidP="007D745B">
      <w:pPr>
        <w:keepLines/>
        <w:tabs>
          <w:tab w:val="left" w:pos="540"/>
          <w:tab w:val="left" w:pos="569"/>
        </w:tabs>
        <w:jc w:val="both"/>
        <w:rPr>
          <w:b/>
          <w:bCs/>
          <w:sz w:val="22"/>
          <w:szCs w:val="22"/>
          <w:lang w:val="sr-Latn-ME"/>
        </w:rPr>
      </w:pPr>
      <w:r w:rsidRPr="007D745B">
        <w:rPr>
          <w:b/>
          <w:bCs/>
          <w:sz w:val="22"/>
          <w:szCs w:val="22"/>
          <w:lang w:val="sr-Latn-ME"/>
        </w:rPr>
        <w:t>1.</w:t>
      </w:r>
      <w:r w:rsidR="00F5167F" w:rsidRPr="007D745B">
        <w:rPr>
          <w:b/>
          <w:bCs/>
          <w:sz w:val="22"/>
          <w:szCs w:val="22"/>
          <w:lang w:val="sr-Latn-ME"/>
        </w:rPr>
        <w:tab/>
      </w:r>
      <w:r w:rsidR="002846DB" w:rsidRPr="007D745B">
        <w:rPr>
          <w:b/>
          <w:bCs/>
          <w:sz w:val="22"/>
          <w:szCs w:val="22"/>
          <w:lang w:val="sr-Latn-ME"/>
        </w:rPr>
        <w:t xml:space="preserve">NAZIV </w:t>
      </w:r>
      <w:r w:rsidRPr="007D745B">
        <w:rPr>
          <w:b/>
          <w:bCs/>
          <w:sz w:val="22"/>
          <w:szCs w:val="22"/>
          <w:lang w:val="sr-Latn-ME"/>
        </w:rPr>
        <w:t>LIJEKA</w:t>
      </w:r>
    </w:p>
    <w:p w14:paraId="1D51AB29" w14:textId="77777777" w:rsidR="00E05299" w:rsidRPr="007D745B" w:rsidRDefault="00E05299">
      <w:pPr>
        <w:pStyle w:val="Header"/>
        <w:keepLines/>
        <w:tabs>
          <w:tab w:val="left" w:pos="284"/>
        </w:tabs>
        <w:jc w:val="both"/>
        <w:rPr>
          <w:b/>
          <w:bCs/>
          <w:sz w:val="22"/>
          <w:szCs w:val="22"/>
          <w:lang w:val="sr-Latn-ME"/>
        </w:rPr>
      </w:pPr>
    </w:p>
    <w:p w14:paraId="61200694" w14:textId="1D65A2C7" w:rsidR="00E05299" w:rsidRPr="007D745B" w:rsidRDefault="00E05299">
      <w:pPr>
        <w:keepLines/>
        <w:spacing w:line="276" w:lineRule="auto"/>
        <w:jc w:val="both"/>
        <w:rPr>
          <w:sz w:val="22"/>
          <w:szCs w:val="22"/>
          <w:lang w:val="sr-Latn-ME"/>
        </w:rPr>
      </w:pPr>
      <w:r w:rsidRPr="007D745B">
        <w:rPr>
          <w:sz w:val="22"/>
          <w:szCs w:val="22"/>
          <w:lang w:val="sr-Latn-ME"/>
        </w:rPr>
        <w:t>DARZALEX</w:t>
      </w:r>
      <w:bookmarkStart w:id="0" w:name="_Hlk48293395"/>
      <w:r w:rsidR="00575353" w:rsidRPr="007D745B">
        <w:rPr>
          <w:sz w:val="22"/>
          <w:szCs w:val="22"/>
          <w:lang w:val="sr-Latn-ME"/>
        </w:rPr>
        <w:t>, 1800</w:t>
      </w:r>
      <w:r w:rsidR="000A167F" w:rsidRPr="007D745B">
        <w:rPr>
          <w:sz w:val="22"/>
          <w:szCs w:val="22"/>
          <w:lang w:val="sr-Latn-ME"/>
        </w:rPr>
        <w:t xml:space="preserve"> </w:t>
      </w:r>
      <w:r w:rsidR="00575353" w:rsidRPr="007D745B">
        <w:rPr>
          <w:sz w:val="22"/>
          <w:szCs w:val="22"/>
          <w:lang w:val="sr-Latn-ME"/>
        </w:rPr>
        <w:t>mg</w:t>
      </w:r>
      <w:bookmarkEnd w:id="0"/>
      <w:r w:rsidRPr="007D745B">
        <w:rPr>
          <w:sz w:val="22"/>
          <w:szCs w:val="22"/>
          <w:lang w:val="sr-Latn-ME"/>
        </w:rPr>
        <w:t>, rastvor za injekciju</w:t>
      </w:r>
    </w:p>
    <w:p w14:paraId="04410F25" w14:textId="777D0C9B" w:rsidR="006D20A5" w:rsidRPr="007D745B" w:rsidRDefault="00E05299">
      <w:pPr>
        <w:keepLines/>
        <w:spacing w:line="276" w:lineRule="auto"/>
        <w:jc w:val="both"/>
        <w:rPr>
          <w:sz w:val="22"/>
          <w:szCs w:val="22"/>
          <w:lang w:val="sr-Latn-ME"/>
        </w:rPr>
      </w:pPr>
      <w:bookmarkStart w:id="1" w:name="_Hlk48293463"/>
      <w:r w:rsidRPr="007D745B">
        <w:rPr>
          <w:sz w:val="22"/>
          <w:szCs w:val="22"/>
          <w:lang w:val="sr-Latn-ME"/>
        </w:rPr>
        <w:t xml:space="preserve">INN: daratumumab </w:t>
      </w:r>
      <w:bookmarkEnd w:id="1"/>
    </w:p>
    <w:p w14:paraId="4EEEB237" w14:textId="14755014" w:rsidR="00530BD7" w:rsidRPr="007D745B" w:rsidRDefault="00530BD7">
      <w:pPr>
        <w:keepLines/>
        <w:jc w:val="both"/>
        <w:rPr>
          <w:bCs/>
          <w:sz w:val="22"/>
          <w:szCs w:val="22"/>
          <w:lang w:val="sr-Latn-ME"/>
        </w:rPr>
      </w:pPr>
    </w:p>
    <w:p w14:paraId="738DC8CF" w14:textId="77777777" w:rsidR="00E448D2" w:rsidRPr="007D745B" w:rsidRDefault="00E448D2">
      <w:pPr>
        <w:keepLines/>
        <w:jc w:val="both"/>
        <w:rPr>
          <w:bCs/>
          <w:sz w:val="22"/>
          <w:szCs w:val="22"/>
          <w:lang w:val="sr-Latn-ME"/>
        </w:rPr>
      </w:pPr>
    </w:p>
    <w:p w14:paraId="3637D587" w14:textId="77777777" w:rsidR="00411B4B" w:rsidRPr="007D745B" w:rsidRDefault="00411B4B">
      <w:pPr>
        <w:keepLines/>
        <w:tabs>
          <w:tab w:val="left" w:pos="540"/>
          <w:tab w:val="left" w:pos="569"/>
        </w:tabs>
        <w:jc w:val="both"/>
        <w:rPr>
          <w:b/>
          <w:bCs/>
          <w:sz w:val="22"/>
          <w:szCs w:val="22"/>
          <w:lang w:val="sr-Latn-ME"/>
        </w:rPr>
      </w:pPr>
      <w:r w:rsidRPr="007D745B">
        <w:rPr>
          <w:b/>
          <w:bCs/>
          <w:sz w:val="22"/>
          <w:szCs w:val="22"/>
          <w:lang w:val="sr-Latn-ME"/>
        </w:rPr>
        <w:t xml:space="preserve">2. </w:t>
      </w:r>
      <w:r w:rsidR="00F5167F" w:rsidRPr="007D745B">
        <w:rPr>
          <w:b/>
          <w:bCs/>
          <w:sz w:val="22"/>
          <w:szCs w:val="22"/>
          <w:lang w:val="sr-Latn-ME"/>
        </w:rPr>
        <w:tab/>
      </w:r>
      <w:r w:rsidRPr="007D745B">
        <w:rPr>
          <w:b/>
          <w:bCs/>
          <w:sz w:val="22"/>
          <w:szCs w:val="22"/>
          <w:lang w:val="sr-Latn-ME"/>
        </w:rPr>
        <w:t>KVALITATIVNI I KVANTITATIVNI SASTAV</w:t>
      </w:r>
    </w:p>
    <w:p w14:paraId="170764F3" w14:textId="77777777" w:rsidR="005A0B2E" w:rsidRPr="007D745B" w:rsidRDefault="005A0B2E">
      <w:pPr>
        <w:keepLines/>
        <w:jc w:val="both"/>
        <w:rPr>
          <w:sz w:val="22"/>
          <w:szCs w:val="22"/>
          <w:lang w:val="sr-Latn-ME"/>
        </w:rPr>
      </w:pPr>
    </w:p>
    <w:p w14:paraId="14EB7380" w14:textId="20349A78" w:rsidR="00E05299" w:rsidRPr="007D745B" w:rsidRDefault="00E05299">
      <w:pPr>
        <w:pStyle w:val="Bodytext1"/>
        <w:keepLines/>
        <w:spacing w:before="0" w:after="0" w:line="276" w:lineRule="auto"/>
        <w:ind w:firstLine="0"/>
        <w:jc w:val="both"/>
        <w:rPr>
          <w:sz w:val="22"/>
          <w:szCs w:val="22"/>
          <w:lang w:eastAsia="en-US"/>
        </w:rPr>
      </w:pPr>
      <w:r w:rsidRPr="007D745B">
        <w:rPr>
          <w:sz w:val="22"/>
          <w:szCs w:val="22"/>
          <w:lang w:eastAsia="en-US"/>
        </w:rPr>
        <w:t>Jedna bočica od 15 m</w:t>
      </w:r>
      <w:r w:rsidR="00575353" w:rsidRPr="007D745B">
        <w:rPr>
          <w:sz w:val="22"/>
          <w:szCs w:val="22"/>
          <w:lang w:eastAsia="en-US"/>
        </w:rPr>
        <w:t>l</w:t>
      </w:r>
      <w:r w:rsidRPr="007D745B">
        <w:rPr>
          <w:sz w:val="22"/>
          <w:szCs w:val="22"/>
          <w:lang w:eastAsia="en-US"/>
        </w:rPr>
        <w:t xml:space="preserve"> rastvora za injekciju sadrži 1800 mg daratumumaba (120 mg daratumumaba po m</w:t>
      </w:r>
      <w:r w:rsidR="00575353" w:rsidRPr="007D745B">
        <w:rPr>
          <w:sz w:val="22"/>
          <w:szCs w:val="22"/>
          <w:lang w:eastAsia="en-US"/>
        </w:rPr>
        <w:t>l</w:t>
      </w:r>
      <w:r w:rsidRPr="007D745B">
        <w:rPr>
          <w:sz w:val="22"/>
          <w:szCs w:val="22"/>
          <w:lang w:eastAsia="en-US"/>
        </w:rPr>
        <w:t>).</w:t>
      </w:r>
    </w:p>
    <w:p w14:paraId="17A477A6" w14:textId="77777777" w:rsidR="00E05299" w:rsidRPr="007D745B" w:rsidRDefault="00E05299">
      <w:pPr>
        <w:pStyle w:val="Bodytext1"/>
        <w:keepLines/>
        <w:spacing w:before="0" w:after="0" w:line="276" w:lineRule="auto"/>
        <w:ind w:firstLine="0"/>
        <w:jc w:val="both"/>
        <w:rPr>
          <w:sz w:val="22"/>
          <w:szCs w:val="22"/>
          <w:lang w:eastAsia="en-US"/>
        </w:rPr>
      </w:pPr>
    </w:p>
    <w:p w14:paraId="27BAA24F" w14:textId="3E849932" w:rsidR="00E05299" w:rsidRPr="007D745B" w:rsidRDefault="00E05299">
      <w:pPr>
        <w:keepLines/>
        <w:spacing w:line="276" w:lineRule="auto"/>
        <w:jc w:val="both"/>
        <w:rPr>
          <w:sz w:val="22"/>
          <w:szCs w:val="22"/>
          <w:lang w:val="sr-Latn-ME"/>
        </w:rPr>
      </w:pPr>
      <w:r w:rsidRPr="007D745B">
        <w:rPr>
          <w:sz w:val="22"/>
          <w:szCs w:val="22"/>
          <w:lang w:val="sr-Latn-ME"/>
        </w:rPr>
        <w:t>Daratumumab je humano monoklonsko IgG1κ antit</w:t>
      </w:r>
      <w:r w:rsidR="00871928" w:rsidRPr="007D745B">
        <w:rPr>
          <w:sz w:val="22"/>
          <w:szCs w:val="22"/>
          <w:lang w:val="sr-Latn-ME"/>
        </w:rPr>
        <w:t>ij</w:t>
      </w:r>
      <w:r w:rsidRPr="007D745B">
        <w:rPr>
          <w:sz w:val="22"/>
          <w:szCs w:val="22"/>
          <w:lang w:val="sr-Latn-ME"/>
        </w:rPr>
        <w:t>elo na CD38 antigen, proizvedeno prim</w:t>
      </w:r>
      <w:r w:rsidR="00871928" w:rsidRPr="007D745B">
        <w:rPr>
          <w:sz w:val="22"/>
          <w:szCs w:val="22"/>
          <w:lang w:val="sr-Latn-ME"/>
        </w:rPr>
        <w:t>j</w:t>
      </w:r>
      <w:r w:rsidRPr="007D745B">
        <w:rPr>
          <w:sz w:val="22"/>
          <w:szCs w:val="22"/>
          <w:lang w:val="sr-Latn-ME"/>
        </w:rPr>
        <w:t xml:space="preserve">enom rekombinantne DNK tehnologije iz ćelijske linije sisara (jajnika kineskog hrčka, engl. </w:t>
      </w:r>
      <w:r w:rsidRPr="007D745B">
        <w:rPr>
          <w:i/>
          <w:sz w:val="22"/>
          <w:szCs w:val="22"/>
          <w:lang w:val="sr-Latn-ME"/>
        </w:rPr>
        <w:t>Chinese Hamster Ovary</w:t>
      </w:r>
      <w:r w:rsidRPr="007D745B">
        <w:rPr>
          <w:sz w:val="22"/>
          <w:szCs w:val="22"/>
          <w:lang w:val="sr-Latn-ME"/>
        </w:rPr>
        <w:t>).</w:t>
      </w:r>
    </w:p>
    <w:p w14:paraId="3DF17C01" w14:textId="77777777" w:rsidR="00E05299" w:rsidRPr="007D745B" w:rsidRDefault="00E05299">
      <w:pPr>
        <w:keepLines/>
        <w:spacing w:line="276" w:lineRule="auto"/>
        <w:jc w:val="both"/>
        <w:rPr>
          <w:sz w:val="22"/>
          <w:szCs w:val="22"/>
          <w:lang w:val="sr-Latn-ME"/>
        </w:rPr>
      </w:pPr>
    </w:p>
    <w:p w14:paraId="742EFAE4" w14:textId="17643E9E" w:rsidR="00E05299" w:rsidRPr="007D745B" w:rsidRDefault="00E05299">
      <w:pPr>
        <w:keepLines/>
        <w:spacing w:line="276" w:lineRule="auto"/>
        <w:jc w:val="both"/>
        <w:rPr>
          <w:sz w:val="22"/>
          <w:szCs w:val="22"/>
          <w:u w:val="single"/>
          <w:lang w:val="sr-Latn-ME"/>
        </w:rPr>
      </w:pPr>
      <w:r w:rsidRPr="007D745B">
        <w:rPr>
          <w:sz w:val="22"/>
          <w:szCs w:val="22"/>
          <w:u w:val="single"/>
          <w:lang w:val="sr-Latn-ME"/>
        </w:rPr>
        <w:t>Pomoćn</w:t>
      </w:r>
      <w:r w:rsidR="002030CD" w:rsidRPr="007D745B">
        <w:rPr>
          <w:sz w:val="22"/>
          <w:szCs w:val="22"/>
          <w:u w:val="single"/>
          <w:lang w:val="sr-Latn-ME"/>
        </w:rPr>
        <w:t>a</w:t>
      </w:r>
      <w:r w:rsidRPr="007D745B">
        <w:rPr>
          <w:sz w:val="22"/>
          <w:szCs w:val="22"/>
          <w:u w:val="single"/>
          <w:lang w:val="sr-Latn-ME"/>
        </w:rPr>
        <w:t xml:space="preserve"> supstanc</w:t>
      </w:r>
      <w:r w:rsidR="002030CD" w:rsidRPr="007D745B">
        <w:rPr>
          <w:sz w:val="22"/>
          <w:szCs w:val="22"/>
          <w:u w:val="single"/>
          <w:lang w:val="sr-Latn-ME"/>
        </w:rPr>
        <w:t>a</w:t>
      </w:r>
      <w:r w:rsidRPr="007D745B">
        <w:rPr>
          <w:sz w:val="22"/>
          <w:szCs w:val="22"/>
          <w:u w:val="single"/>
          <w:lang w:val="sr-Latn-ME"/>
        </w:rPr>
        <w:t xml:space="preserve"> sa potvrđenim dejstvom</w:t>
      </w:r>
    </w:p>
    <w:p w14:paraId="495BF670" w14:textId="1D16A63E" w:rsidR="00E05299" w:rsidRPr="007D745B" w:rsidRDefault="00E05299">
      <w:pPr>
        <w:keepLines/>
        <w:jc w:val="both"/>
        <w:outlineLvl w:val="0"/>
        <w:rPr>
          <w:sz w:val="22"/>
          <w:szCs w:val="22"/>
          <w:lang w:val="sr-Latn-ME"/>
        </w:rPr>
      </w:pPr>
      <w:r w:rsidRPr="007D745B">
        <w:rPr>
          <w:sz w:val="22"/>
          <w:szCs w:val="22"/>
          <w:lang w:val="sr-Latn-ME"/>
        </w:rPr>
        <w:t>Jedna bočica od 15 m</w:t>
      </w:r>
      <w:r w:rsidR="00575353" w:rsidRPr="007D745B">
        <w:rPr>
          <w:sz w:val="22"/>
          <w:szCs w:val="22"/>
          <w:lang w:val="sr-Latn-ME"/>
        </w:rPr>
        <w:t>l</w:t>
      </w:r>
      <w:r w:rsidRPr="007D745B">
        <w:rPr>
          <w:sz w:val="22"/>
          <w:szCs w:val="22"/>
          <w:lang w:val="sr-Latn-ME"/>
        </w:rPr>
        <w:t xml:space="preserve"> rastvora za injekciju sadrži 735,1 mg sorbitola (E420).</w:t>
      </w:r>
    </w:p>
    <w:p w14:paraId="76EA2BC4" w14:textId="77777777" w:rsidR="00E05299" w:rsidRPr="007D745B" w:rsidRDefault="00E05299">
      <w:pPr>
        <w:keepLines/>
        <w:jc w:val="both"/>
        <w:rPr>
          <w:sz w:val="22"/>
          <w:szCs w:val="22"/>
          <w:lang w:val="sr-Latn-ME"/>
        </w:rPr>
      </w:pPr>
    </w:p>
    <w:p w14:paraId="11B88E01" w14:textId="6092B302" w:rsidR="0003793F" w:rsidRPr="007D745B" w:rsidRDefault="0003793F">
      <w:pPr>
        <w:keepLines/>
        <w:jc w:val="both"/>
        <w:rPr>
          <w:sz w:val="22"/>
          <w:szCs w:val="22"/>
          <w:lang w:val="sr-Latn-ME"/>
        </w:rPr>
      </w:pPr>
      <w:r w:rsidRPr="007D745B">
        <w:rPr>
          <w:sz w:val="22"/>
          <w:szCs w:val="22"/>
          <w:lang w:val="sr-Latn-ME"/>
        </w:rPr>
        <w:t>Za spisak svih ekscipijenasa, pogledati dio 6.1.</w:t>
      </w:r>
    </w:p>
    <w:p w14:paraId="75524B30" w14:textId="2FCD10AE" w:rsidR="00C37FD7" w:rsidRPr="007D745B" w:rsidRDefault="00C37FD7">
      <w:pPr>
        <w:keepLines/>
        <w:jc w:val="both"/>
        <w:rPr>
          <w:sz w:val="22"/>
          <w:szCs w:val="22"/>
          <w:lang w:val="sr-Latn-ME"/>
        </w:rPr>
      </w:pPr>
    </w:p>
    <w:p w14:paraId="6905C2BE" w14:textId="77777777" w:rsidR="00E448D2" w:rsidRPr="007D745B" w:rsidRDefault="00E448D2">
      <w:pPr>
        <w:keepLines/>
        <w:jc w:val="both"/>
        <w:rPr>
          <w:sz w:val="22"/>
          <w:szCs w:val="22"/>
          <w:lang w:val="sr-Latn-ME"/>
        </w:rPr>
      </w:pPr>
    </w:p>
    <w:p w14:paraId="711B58F6" w14:textId="77777777" w:rsidR="00411B4B" w:rsidRPr="007D745B" w:rsidRDefault="00411B4B">
      <w:pPr>
        <w:keepLines/>
        <w:tabs>
          <w:tab w:val="left" w:pos="540"/>
          <w:tab w:val="left" w:pos="569"/>
        </w:tabs>
        <w:jc w:val="both"/>
        <w:rPr>
          <w:b/>
          <w:bCs/>
          <w:sz w:val="22"/>
          <w:szCs w:val="22"/>
          <w:lang w:val="sr-Latn-ME"/>
        </w:rPr>
      </w:pPr>
      <w:r w:rsidRPr="007D745B">
        <w:rPr>
          <w:b/>
          <w:bCs/>
          <w:sz w:val="22"/>
          <w:szCs w:val="22"/>
          <w:lang w:val="sr-Latn-ME"/>
        </w:rPr>
        <w:t xml:space="preserve">3. </w:t>
      </w:r>
      <w:r w:rsidR="00F5167F" w:rsidRPr="007D745B">
        <w:rPr>
          <w:b/>
          <w:bCs/>
          <w:sz w:val="22"/>
          <w:szCs w:val="22"/>
          <w:lang w:val="sr-Latn-ME"/>
        </w:rPr>
        <w:tab/>
      </w:r>
      <w:r w:rsidRPr="007D745B">
        <w:rPr>
          <w:b/>
          <w:bCs/>
          <w:sz w:val="22"/>
          <w:szCs w:val="22"/>
          <w:lang w:val="sr-Latn-ME"/>
        </w:rPr>
        <w:t>FARMACEUTSKI OBLIK</w:t>
      </w:r>
      <w:r w:rsidR="009F2D23" w:rsidRPr="007D745B">
        <w:rPr>
          <w:b/>
          <w:bCs/>
          <w:sz w:val="22"/>
          <w:szCs w:val="22"/>
          <w:lang w:val="sr-Latn-ME"/>
        </w:rPr>
        <w:t xml:space="preserve"> </w:t>
      </w:r>
    </w:p>
    <w:p w14:paraId="4130BE31" w14:textId="00426C80" w:rsidR="00411B4B" w:rsidRPr="007D745B" w:rsidRDefault="00411B4B">
      <w:pPr>
        <w:keepLines/>
        <w:jc w:val="both"/>
        <w:rPr>
          <w:bCs/>
          <w:sz w:val="22"/>
          <w:szCs w:val="22"/>
          <w:lang w:val="sr-Latn-ME"/>
        </w:rPr>
      </w:pPr>
    </w:p>
    <w:p w14:paraId="0437E42D" w14:textId="77777777" w:rsidR="00E05299" w:rsidRPr="007D745B" w:rsidRDefault="00E05299">
      <w:pPr>
        <w:pStyle w:val="Header"/>
        <w:keepLines/>
        <w:tabs>
          <w:tab w:val="left" w:pos="284"/>
        </w:tabs>
        <w:spacing w:line="276" w:lineRule="auto"/>
        <w:jc w:val="both"/>
        <w:rPr>
          <w:sz w:val="22"/>
          <w:szCs w:val="22"/>
          <w:lang w:val="sr-Latn-ME"/>
        </w:rPr>
      </w:pPr>
      <w:r w:rsidRPr="007D745B">
        <w:rPr>
          <w:sz w:val="22"/>
          <w:szCs w:val="22"/>
          <w:lang w:val="sr-Latn-ME"/>
        </w:rPr>
        <w:t>Rastvor za injekciju.</w:t>
      </w:r>
    </w:p>
    <w:p w14:paraId="0F4925B2" w14:textId="574C2129" w:rsidR="00E05299" w:rsidRPr="007D745B" w:rsidRDefault="00E05299">
      <w:pPr>
        <w:pStyle w:val="Header"/>
        <w:keepLines/>
        <w:tabs>
          <w:tab w:val="left" w:pos="284"/>
        </w:tabs>
        <w:jc w:val="both"/>
        <w:rPr>
          <w:sz w:val="22"/>
          <w:szCs w:val="22"/>
          <w:lang w:val="sr-Latn-ME"/>
        </w:rPr>
      </w:pPr>
      <w:r w:rsidRPr="007D745B">
        <w:rPr>
          <w:sz w:val="22"/>
          <w:szCs w:val="22"/>
          <w:lang w:val="sr-Latn-ME"/>
        </w:rPr>
        <w:t>Rastvor je bistar do opalescentan, bezbojan do žute boje.</w:t>
      </w:r>
    </w:p>
    <w:p w14:paraId="05FD3C24" w14:textId="34E71A41" w:rsidR="00EC2532" w:rsidRPr="007D745B" w:rsidRDefault="00EC2532">
      <w:pPr>
        <w:keepLines/>
        <w:jc w:val="both"/>
        <w:rPr>
          <w:bCs/>
          <w:sz w:val="22"/>
          <w:szCs w:val="22"/>
          <w:lang w:val="sr-Latn-ME"/>
        </w:rPr>
      </w:pPr>
    </w:p>
    <w:p w14:paraId="20E708A1" w14:textId="77777777" w:rsidR="00E448D2" w:rsidRPr="007D745B" w:rsidRDefault="00E448D2">
      <w:pPr>
        <w:keepLines/>
        <w:jc w:val="both"/>
        <w:rPr>
          <w:bCs/>
          <w:sz w:val="22"/>
          <w:szCs w:val="22"/>
          <w:lang w:val="sr-Latn-ME"/>
        </w:rPr>
      </w:pPr>
    </w:p>
    <w:p w14:paraId="5EF8D87D" w14:textId="77777777" w:rsidR="00411B4B" w:rsidRPr="007D745B" w:rsidRDefault="00411B4B">
      <w:pPr>
        <w:keepLines/>
        <w:tabs>
          <w:tab w:val="left" w:pos="540"/>
          <w:tab w:val="left" w:pos="569"/>
        </w:tabs>
        <w:jc w:val="both"/>
        <w:rPr>
          <w:b/>
          <w:bCs/>
          <w:sz w:val="22"/>
          <w:szCs w:val="22"/>
          <w:lang w:val="sr-Latn-ME"/>
        </w:rPr>
      </w:pPr>
      <w:r w:rsidRPr="007D745B">
        <w:rPr>
          <w:b/>
          <w:bCs/>
          <w:sz w:val="22"/>
          <w:szCs w:val="22"/>
          <w:lang w:val="sr-Latn-ME"/>
        </w:rPr>
        <w:t xml:space="preserve">4. </w:t>
      </w:r>
      <w:r w:rsidR="00480FB1" w:rsidRPr="007D745B">
        <w:rPr>
          <w:b/>
          <w:bCs/>
          <w:sz w:val="22"/>
          <w:szCs w:val="22"/>
          <w:lang w:val="sr-Latn-ME"/>
        </w:rPr>
        <w:tab/>
      </w:r>
      <w:r w:rsidRPr="007D745B">
        <w:rPr>
          <w:b/>
          <w:bCs/>
          <w:sz w:val="22"/>
          <w:szCs w:val="22"/>
          <w:lang w:val="sr-Latn-ME"/>
        </w:rPr>
        <w:t>KLINIČKI PODACI</w:t>
      </w:r>
    </w:p>
    <w:p w14:paraId="0B962215" w14:textId="77777777" w:rsidR="00CD6F02" w:rsidRPr="007D745B" w:rsidRDefault="00CD6F02">
      <w:pPr>
        <w:keepLines/>
        <w:tabs>
          <w:tab w:val="left" w:pos="540"/>
          <w:tab w:val="left" w:pos="569"/>
        </w:tabs>
        <w:jc w:val="both"/>
        <w:rPr>
          <w:bCs/>
          <w:sz w:val="22"/>
          <w:szCs w:val="22"/>
          <w:lang w:val="sr-Latn-ME"/>
        </w:rPr>
      </w:pPr>
    </w:p>
    <w:p w14:paraId="19A63DF9" w14:textId="77777777" w:rsidR="00411B4B" w:rsidRPr="007D745B" w:rsidRDefault="00411B4B">
      <w:pPr>
        <w:keepLines/>
        <w:tabs>
          <w:tab w:val="left" w:pos="540"/>
          <w:tab w:val="left" w:pos="569"/>
        </w:tabs>
        <w:jc w:val="both"/>
        <w:rPr>
          <w:b/>
          <w:bCs/>
          <w:sz w:val="22"/>
          <w:szCs w:val="22"/>
          <w:lang w:val="sr-Latn-ME"/>
        </w:rPr>
      </w:pPr>
      <w:r w:rsidRPr="007D745B">
        <w:rPr>
          <w:b/>
          <w:bCs/>
          <w:sz w:val="22"/>
          <w:szCs w:val="22"/>
          <w:lang w:val="sr-Latn-ME"/>
        </w:rPr>
        <w:t xml:space="preserve">4.1. </w:t>
      </w:r>
      <w:r w:rsidR="00480FB1" w:rsidRPr="007D745B">
        <w:rPr>
          <w:b/>
          <w:bCs/>
          <w:sz w:val="22"/>
          <w:szCs w:val="22"/>
          <w:lang w:val="sr-Latn-ME"/>
        </w:rPr>
        <w:tab/>
      </w:r>
      <w:r w:rsidRPr="007D745B">
        <w:rPr>
          <w:b/>
          <w:bCs/>
          <w:sz w:val="22"/>
          <w:szCs w:val="22"/>
          <w:lang w:val="sr-Latn-ME"/>
        </w:rPr>
        <w:t>Terapijske indikacije</w:t>
      </w:r>
    </w:p>
    <w:p w14:paraId="01A511E7" w14:textId="77777777" w:rsidR="00E05299" w:rsidRPr="007D745B" w:rsidRDefault="00E05299">
      <w:pPr>
        <w:keepLines/>
        <w:tabs>
          <w:tab w:val="left" w:pos="540"/>
          <w:tab w:val="left" w:pos="569"/>
        </w:tabs>
        <w:jc w:val="both"/>
        <w:rPr>
          <w:bCs/>
          <w:sz w:val="22"/>
          <w:szCs w:val="22"/>
          <w:lang w:val="sr-Latn-ME"/>
        </w:rPr>
      </w:pPr>
    </w:p>
    <w:p w14:paraId="6DDCD55F" w14:textId="34AC843D" w:rsidR="00E05299" w:rsidRPr="007D745B" w:rsidRDefault="00E05299">
      <w:pPr>
        <w:keepLines/>
        <w:tabs>
          <w:tab w:val="left" w:pos="540"/>
          <w:tab w:val="left" w:pos="569"/>
        </w:tabs>
        <w:jc w:val="both"/>
        <w:rPr>
          <w:bCs/>
          <w:sz w:val="22"/>
          <w:szCs w:val="22"/>
          <w:u w:val="single"/>
          <w:lang w:val="sr-Latn-ME"/>
        </w:rPr>
      </w:pPr>
      <w:r w:rsidRPr="007D745B">
        <w:rPr>
          <w:bCs/>
          <w:sz w:val="22"/>
          <w:szCs w:val="22"/>
          <w:u w:val="single"/>
          <w:lang w:val="sr-Latn-ME"/>
        </w:rPr>
        <w:t>Multipli mijelom</w:t>
      </w:r>
    </w:p>
    <w:p w14:paraId="5959F047" w14:textId="77777777" w:rsidR="00E05299" w:rsidRPr="007D745B" w:rsidRDefault="00E05299">
      <w:pPr>
        <w:keepLines/>
        <w:tabs>
          <w:tab w:val="left" w:pos="540"/>
          <w:tab w:val="left" w:pos="569"/>
        </w:tabs>
        <w:jc w:val="both"/>
        <w:rPr>
          <w:bCs/>
          <w:sz w:val="22"/>
          <w:szCs w:val="22"/>
          <w:u w:val="single"/>
          <w:lang w:val="sr-Latn-ME"/>
        </w:rPr>
      </w:pPr>
    </w:p>
    <w:p w14:paraId="4BF285F6" w14:textId="522A9FA2" w:rsidR="00E05299" w:rsidRPr="007D745B" w:rsidRDefault="007E3F5C">
      <w:pPr>
        <w:keepLines/>
        <w:tabs>
          <w:tab w:val="left" w:pos="540"/>
          <w:tab w:val="left" w:pos="569"/>
        </w:tabs>
        <w:jc w:val="both"/>
        <w:rPr>
          <w:bCs/>
          <w:sz w:val="22"/>
          <w:szCs w:val="22"/>
          <w:lang w:val="sr-Latn-ME"/>
        </w:rPr>
      </w:pPr>
      <w:r w:rsidRPr="007D745B">
        <w:rPr>
          <w:bCs/>
          <w:sz w:val="22"/>
          <w:szCs w:val="22"/>
          <w:lang w:val="sr-Latn-ME"/>
        </w:rPr>
        <w:t>Lijek</w:t>
      </w:r>
      <w:r w:rsidR="00E05299" w:rsidRPr="007D745B">
        <w:rPr>
          <w:bCs/>
          <w:sz w:val="22"/>
          <w:szCs w:val="22"/>
          <w:lang w:val="sr-Latn-ME"/>
        </w:rPr>
        <w:t xml:space="preserve"> DARZALEX je indikovan:</w:t>
      </w:r>
    </w:p>
    <w:p w14:paraId="552006B5" w14:textId="72D5D0B7" w:rsidR="008648DC" w:rsidRPr="007D745B" w:rsidRDefault="00E05299">
      <w:pPr>
        <w:pStyle w:val="Header"/>
        <w:widowControl w:val="0"/>
        <w:numPr>
          <w:ilvl w:val="0"/>
          <w:numId w:val="21"/>
        </w:numPr>
        <w:tabs>
          <w:tab w:val="clear" w:pos="4320"/>
          <w:tab w:val="clear" w:pos="8640"/>
          <w:tab w:val="left" w:pos="540"/>
        </w:tabs>
        <w:ind w:left="539" w:hanging="539"/>
        <w:jc w:val="both"/>
        <w:rPr>
          <w:bCs/>
          <w:iCs/>
          <w:sz w:val="22"/>
          <w:szCs w:val="22"/>
          <w:lang w:val="sr-Latn-ME"/>
        </w:rPr>
      </w:pPr>
      <w:r w:rsidRPr="007D745B">
        <w:rPr>
          <w:bCs/>
          <w:sz w:val="22"/>
          <w:szCs w:val="22"/>
          <w:lang w:val="sr-Latn-ME"/>
        </w:rPr>
        <w:t>u kombinaciji sa lenalidomidom i deksametazonom ili sa bortezomibom, melfalanom i prednizonom za terapiju odraslih pacijenata sa novodijagnostikovanim multiplim mijelomom koji ni</w:t>
      </w:r>
      <w:r w:rsidR="00D877BA" w:rsidRPr="007D745B">
        <w:rPr>
          <w:bCs/>
          <w:sz w:val="22"/>
          <w:szCs w:val="22"/>
          <w:lang w:val="sr-Latn-ME"/>
        </w:rPr>
        <w:t>je</w:t>
      </w:r>
      <w:r w:rsidRPr="007D745B">
        <w:rPr>
          <w:bCs/>
          <w:sz w:val="22"/>
          <w:szCs w:val="22"/>
          <w:lang w:val="sr-Latn-ME"/>
        </w:rPr>
        <w:t>su podobni za presađivanje autolognih matičnih ćelija.</w:t>
      </w:r>
      <w:r w:rsidR="008648DC" w:rsidRPr="007D745B">
        <w:rPr>
          <w:bCs/>
          <w:iCs/>
          <w:sz w:val="22"/>
          <w:szCs w:val="22"/>
          <w:lang w:val="sr-Latn-ME"/>
        </w:rPr>
        <w:t xml:space="preserve"> </w:t>
      </w:r>
    </w:p>
    <w:p w14:paraId="320A104D" w14:textId="48178824" w:rsidR="00E05299" w:rsidRPr="007D745B" w:rsidRDefault="008648DC">
      <w:pPr>
        <w:pStyle w:val="Header"/>
        <w:widowControl w:val="0"/>
        <w:numPr>
          <w:ilvl w:val="0"/>
          <w:numId w:val="21"/>
        </w:numPr>
        <w:tabs>
          <w:tab w:val="clear" w:pos="4320"/>
          <w:tab w:val="clear" w:pos="8640"/>
          <w:tab w:val="left" w:pos="540"/>
          <w:tab w:val="left" w:pos="569"/>
        </w:tabs>
        <w:ind w:left="539" w:hanging="539"/>
        <w:jc w:val="both"/>
        <w:rPr>
          <w:bCs/>
          <w:sz w:val="22"/>
          <w:szCs w:val="22"/>
          <w:lang w:val="sr-Latn-ME"/>
        </w:rPr>
      </w:pPr>
      <w:r w:rsidRPr="007D745B">
        <w:rPr>
          <w:bCs/>
          <w:iCs/>
          <w:sz w:val="22"/>
          <w:szCs w:val="22"/>
          <w:lang w:val="sr-Latn-ME"/>
        </w:rPr>
        <w:t xml:space="preserve">u kombinaciji sa </w:t>
      </w:r>
      <w:r w:rsidR="0012118A" w:rsidRPr="007D745B">
        <w:rPr>
          <w:bCs/>
          <w:iCs/>
          <w:sz w:val="22"/>
          <w:szCs w:val="22"/>
          <w:lang w:val="sr-Latn-ME"/>
        </w:rPr>
        <w:t xml:space="preserve">bortezomibom, </w:t>
      </w:r>
      <w:r w:rsidRPr="007D745B">
        <w:rPr>
          <w:bCs/>
          <w:iCs/>
          <w:sz w:val="22"/>
          <w:szCs w:val="22"/>
          <w:lang w:val="sr-Latn-ME"/>
        </w:rPr>
        <w:t>lenalidomidom i deksametazonom za terapiju odraslih pacijenata sa novodijagnostikovanim multiplim mijelomom</w:t>
      </w:r>
      <w:r w:rsidRPr="007D745B">
        <w:rPr>
          <w:sz w:val="22"/>
          <w:szCs w:val="22"/>
          <w:lang w:val="sr-Latn-ME"/>
        </w:rPr>
        <w:t>.</w:t>
      </w:r>
    </w:p>
    <w:p w14:paraId="47201CF5" w14:textId="1467C278" w:rsidR="00E05299" w:rsidRPr="007D745B" w:rsidRDefault="00E05299">
      <w:pPr>
        <w:pStyle w:val="Header"/>
        <w:widowControl w:val="0"/>
        <w:numPr>
          <w:ilvl w:val="0"/>
          <w:numId w:val="21"/>
        </w:numPr>
        <w:tabs>
          <w:tab w:val="clear" w:pos="4320"/>
          <w:tab w:val="clear" w:pos="8640"/>
          <w:tab w:val="left" w:pos="540"/>
          <w:tab w:val="left" w:pos="569"/>
        </w:tabs>
        <w:ind w:left="539" w:hanging="539"/>
        <w:jc w:val="both"/>
        <w:rPr>
          <w:bCs/>
          <w:iCs/>
          <w:sz w:val="22"/>
          <w:szCs w:val="22"/>
          <w:lang w:val="sr-Latn-ME"/>
        </w:rPr>
      </w:pPr>
      <w:r w:rsidRPr="007D745B">
        <w:rPr>
          <w:bCs/>
          <w:iCs/>
          <w:sz w:val="22"/>
          <w:szCs w:val="22"/>
          <w:lang w:val="sr-Latn-ME"/>
        </w:rPr>
        <w:t>u kombinaciji sa bortezomibom, talidomidom i deksametazonom za terapiju odraslih pacijenata sa novodijagnostikovanim multiplim mijelomom koji su podobni za presađivanje autolognih matičnih ćelija.</w:t>
      </w:r>
    </w:p>
    <w:p w14:paraId="3603CBAE" w14:textId="6B9C22EC" w:rsidR="00E05299" w:rsidRPr="007D745B" w:rsidRDefault="00E05299">
      <w:pPr>
        <w:pStyle w:val="Header"/>
        <w:widowControl w:val="0"/>
        <w:numPr>
          <w:ilvl w:val="0"/>
          <w:numId w:val="21"/>
        </w:numPr>
        <w:tabs>
          <w:tab w:val="clear" w:pos="4320"/>
          <w:tab w:val="clear" w:pos="8640"/>
          <w:tab w:val="left" w:pos="540"/>
          <w:tab w:val="left" w:pos="569"/>
        </w:tabs>
        <w:ind w:left="539" w:hanging="539"/>
        <w:jc w:val="both"/>
        <w:rPr>
          <w:bCs/>
          <w:iCs/>
          <w:sz w:val="22"/>
          <w:szCs w:val="22"/>
          <w:lang w:val="sr-Latn-ME"/>
        </w:rPr>
      </w:pPr>
      <w:r w:rsidRPr="007D745B">
        <w:rPr>
          <w:bCs/>
          <w:iCs/>
          <w:sz w:val="22"/>
          <w:szCs w:val="22"/>
          <w:lang w:val="sr-Latn-ME"/>
        </w:rPr>
        <w:t xml:space="preserve">u kombinaciji sa lenalidomidom i deksametazonom, ili bortezomibom i deksametazonom za terapiju odraslih pacijenata sa multiplim mijelomom, koji su prethodno primili najmanje jednu terapiju. </w:t>
      </w:r>
    </w:p>
    <w:p w14:paraId="4AA9A289" w14:textId="027F3D9A" w:rsidR="00E05299" w:rsidRPr="007D745B" w:rsidRDefault="00E05299">
      <w:pPr>
        <w:pStyle w:val="Header"/>
        <w:widowControl w:val="0"/>
        <w:numPr>
          <w:ilvl w:val="0"/>
          <w:numId w:val="21"/>
        </w:numPr>
        <w:tabs>
          <w:tab w:val="clear" w:pos="4320"/>
          <w:tab w:val="clear" w:pos="8640"/>
          <w:tab w:val="left" w:pos="540"/>
          <w:tab w:val="left" w:pos="569"/>
        </w:tabs>
        <w:ind w:left="539" w:hanging="539"/>
        <w:jc w:val="both"/>
        <w:rPr>
          <w:bCs/>
          <w:iCs/>
          <w:sz w:val="22"/>
          <w:szCs w:val="22"/>
          <w:lang w:val="sr-Latn-ME"/>
        </w:rPr>
      </w:pPr>
      <w:r w:rsidRPr="007D745B">
        <w:rPr>
          <w:bCs/>
          <w:iCs/>
          <w:sz w:val="22"/>
          <w:szCs w:val="22"/>
          <w:lang w:val="sr-Latn-ME"/>
        </w:rPr>
        <w:t>u kombinaciji sa pomalidomidom i deksametazonom za l</w:t>
      </w:r>
      <w:r w:rsidR="00D877BA" w:rsidRPr="007D745B">
        <w:rPr>
          <w:bCs/>
          <w:iCs/>
          <w:sz w:val="22"/>
          <w:szCs w:val="22"/>
          <w:lang w:val="sr-Latn-ME"/>
        </w:rPr>
        <w:t>ij</w:t>
      </w:r>
      <w:r w:rsidRPr="007D745B">
        <w:rPr>
          <w:bCs/>
          <w:iCs/>
          <w:sz w:val="22"/>
          <w:szCs w:val="22"/>
          <w:lang w:val="sr-Latn-ME"/>
        </w:rPr>
        <w:t>ečenje odraslih pacijenata sa multiplim mijelomom koji su primili jednu prethodnu terapiju koja je uključivala inhibitor proteasoma i lenalidomid, i koji su bili refraktorni na lenalidomid, ili koji su primili najmanje dv</w:t>
      </w:r>
      <w:r w:rsidR="00D877BA" w:rsidRPr="007D745B">
        <w:rPr>
          <w:bCs/>
          <w:iCs/>
          <w:sz w:val="22"/>
          <w:szCs w:val="22"/>
          <w:lang w:val="sr-Latn-ME"/>
        </w:rPr>
        <w:t>ij</w:t>
      </w:r>
      <w:r w:rsidRPr="007D745B">
        <w:rPr>
          <w:bCs/>
          <w:iCs/>
          <w:sz w:val="22"/>
          <w:szCs w:val="22"/>
          <w:lang w:val="sr-Latn-ME"/>
        </w:rPr>
        <w:t xml:space="preserve">e prethodne terapije koje su uključivale lenalidomid i neki inhibitor proteasoma i pri tome pokazali progresiju </w:t>
      </w:r>
      <w:r w:rsidRPr="007D745B">
        <w:rPr>
          <w:bCs/>
          <w:iCs/>
          <w:sz w:val="22"/>
          <w:szCs w:val="22"/>
          <w:lang w:val="sr-Latn-ME"/>
        </w:rPr>
        <w:lastRenderedPageBreak/>
        <w:t>bolesti tokom ili posl</w:t>
      </w:r>
      <w:r w:rsidR="00D877BA" w:rsidRPr="007D745B">
        <w:rPr>
          <w:bCs/>
          <w:iCs/>
          <w:sz w:val="22"/>
          <w:szCs w:val="22"/>
          <w:lang w:val="sr-Latn-ME"/>
        </w:rPr>
        <w:t>ij</w:t>
      </w:r>
      <w:r w:rsidRPr="007D745B">
        <w:rPr>
          <w:bCs/>
          <w:iCs/>
          <w:sz w:val="22"/>
          <w:szCs w:val="22"/>
          <w:lang w:val="sr-Latn-ME"/>
        </w:rPr>
        <w:t xml:space="preserve">e </w:t>
      </w:r>
      <w:r w:rsidR="00B662B5" w:rsidRPr="007D745B">
        <w:rPr>
          <w:bCs/>
          <w:iCs/>
          <w:sz w:val="22"/>
          <w:szCs w:val="22"/>
          <w:lang w:val="sr-Latn-ME"/>
        </w:rPr>
        <w:t>posl</w:t>
      </w:r>
      <w:r w:rsidR="007D745B">
        <w:rPr>
          <w:bCs/>
          <w:iCs/>
          <w:sz w:val="22"/>
          <w:szCs w:val="22"/>
          <w:lang w:val="sr-Latn-ME"/>
        </w:rPr>
        <w:t>j</w:t>
      </w:r>
      <w:r w:rsidR="00B662B5" w:rsidRPr="007D745B">
        <w:rPr>
          <w:bCs/>
          <w:iCs/>
          <w:sz w:val="22"/>
          <w:szCs w:val="22"/>
          <w:lang w:val="sr-Latn-ME"/>
        </w:rPr>
        <w:t>ednje</w:t>
      </w:r>
      <w:r w:rsidRPr="007D745B">
        <w:rPr>
          <w:bCs/>
          <w:iCs/>
          <w:sz w:val="22"/>
          <w:szCs w:val="22"/>
          <w:lang w:val="sr-Latn-ME"/>
        </w:rPr>
        <w:t xml:space="preserve"> terapije (vid</w:t>
      </w:r>
      <w:r w:rsidR="00D877BA" w:rsidRPr="007D745B">
        <w:rPr>
          <w:bCs/>
          <w:iCs/>
          <w:sz w:val="22"/>
          <w:szCs w:val="22"/>
          <w:lang w:val="sr-Latn-ME"/>
        </w:rPr>
        <w:t>j</w:t>
      </w:r>
      <w:r w:rsidRPr="007D745B">
        <w:rPr>
          <w:bCs/>
          <w:iCs/>
          <w:sz w:val="22"/>
          <w:szCs w:val="22"/>
          <w:lang w:val="sr-Latn-ME"/>
        </w:rPr>
        <w:t xml:space="preserve">eti </w:t>
      </w:r>
      <w:r w:rsidR="007E3F5C" w:rsidRPr="007D745B">
        <w:rPr>
          <w:bCs/>
          <w:iCs/>
          <w:sz w:val="22"/>
          <w:szCs w:val="22"/>
          <w:lang w:val="sr-Latn-ME"/>
        </w:rPr>
        <w:t>dio</w:t>
      </w:r>
      <w:r w:rsidRPr="007D745B">
        <w:rPr>
          <w:bCs/>
          <w:iCs/>
          <w:sz w:val="22"/>
          <w:szCs w:val="22"/>
          <w:lang w:val="sr-Latn-ME"/>
        </w:rPr>
        <w:t xml:space="preserve"> 5.1).</w:t>
      </w:r>
    </w:p>
    <w:p w14:paraId="68CD30D1" w14:textId="14CFE7FA" w:rsidR="00E05299" w:rsidRPr="007D745B" w:rsidRDefault="00E05299">
      <w:pPr>
        <w:pStyle w:val="Header"/>
        <w:widowControl w:val="0"/>
        <w:numPr>
          <w:ilvl w:val="0"/>
          <w:numId w:val="21"/>
        </w:numPr>
        <w:tabs>
          <w:tab w:val="clear" w:pos="4320"/>
          <w:tab w:val="clear" w:pos="8640"/>
          <w:tab w:val="left" w:pos="540"/>
          <w:tab w:val="left" w:pos="569"/>
        </w:tabs>
        <w:ind w:left="539" w:hanging="539"/>
        <w:jc w:val="both"/>
        <w:rPr>
          <w:bCs/>
          <w:iCs/>
          <w:sz w:val="22"/>
          <w:szCs w:val="22"/>
          <w:lang w:val="sr-Latn-ME"/>
        </w:rPr>
      </w:pPr>
      <w:r w:rsidRPr="007D745B">
        <w:rPr>
          <w:bCs/>
          <w:iCs/>
          <w:sz w:val="22"/>
          <w:szCs w:val="22"/>
          <w:lang w:val="sr-Latn-ME"/>
        </w:rPr>
        <w:t>kao monoterapija za l</w:t>
      </w:r>
      <w:r w:rsidR="00D877BA" w:rsidRPr="007D745B">
        <w:rPr>
          <w:bCs/>
          <w:iCs/>
          <w:sz w:val="22"/>
          <w:szCs w:val="22"/>
          <w:lang w:val="sr-Latn-ME"/>
        </w:rPr>
        <w:t>ij</w:t>
      </w:r>
      <w:r w:rsidRPr="007D745B">
        <w:rPr>
          <w:bCs/>
          <w:iCs/>
          <w:sz w:val="22"/>
          <w:szCs w:val="22"/>
          <w:lang w:val="sr-Latn-ME"/>
        </w:rPr>
        <w:t>ečenje odraslih pacijenata sa relapsnim i refraktornim multiplim mijelomom, čija je prethodna terapija uključivala inhibitor proteazoma i imunomodulator i kod kojih je bolest progredirala tokom posl</w:t>
      </w:r>
      <w:r w:rsidR="007D745B">
        <w:rPr>
          <w:bCs/>
          <w:iCs/>
          <w:sz w:val="22"/>
          <w:szCs w:val="22"/>
          <w:lang w:val="sr-Latn-ME"/>
        </w:rPr>
        <w:t>j</w:t>
      </w:r>
      <w:r w:rsidRPr="007D745B">
        <w:rPr>
          <w:bCs/>
          <w:iCs/>
          <w:sz w:val="22"/>
          <w:szCs w:val="22"/>
          <w:lang w:val="sr-Latn-ME"/>
        </w:rPr>
        <w:t>ednje terapije.</w:t>
      </w:r>
    </w:p>
    <w:p w14:paraId="22D6B3F8" w14:textId="77777777" w:rsidR="00E05299" w:rsidRPr="007D745B" w:rsidRDefault="00E05299">
      <w:pPr>
        <w:keepLines/>
        <w:tabs>
          <w:tab w:val="left" w:pos="540"/>
          <w:tab w:val="left" w:pos="569"/>
        </w:tabs>
        <w:jc w:val="both"/>
        <w:rPr>
          <w:bCs/>
          <w:sz w:val="22"/>
          <w:szCs w:val="22"/>
          <w:lang w:val="sr-Latn-ME"/>
        </w:rPr>
      </w:pPr>
    </w:p>
    <w:p w14:paraId="21C2F61B" w14:textId="6A63AA25" w:rsidR="00E05299" w:rsidRPr="007D745B" w:rsidRDefault="00E05299">
      <w:pPr>
        <w:keepLines/>
        <w:tabs>
          <w:tab w:val="left" w:pos="540"/>
          <w:tab w:val="left" w:pos="569"/>
        </w:tabs>
        <w:jc w:val="both"/>
        <w:rPr>
          <w:bCs/>
          <w:sz w:val="22"/>
          <w:szCs w:val="22"/>
          <w:u w:val="single"/>
          <w:lang w:val="sr-Latn-ME"/>
        </w:rPr>
      </w:pPr>
      <w:r w:rsidRPr="007D745B">
        <w:rPr>
          <w:bCs/>
          <w:sz w:val="22"/>
          <w:szCs w:val="22"/>
          <w:u w:val="single"/>
          <w:lang w:val="sr-Latn-ME"/>
        </w:rPr>
        <w:t>Sistemska amiloidoza lakih lanaca (AL amiloidoza)</w:t>
      </w:r>
    </w:p>
    <w:p w14:paraId="0C834794" w14:textId="77777777" w:rsidR="00E05299" w:rsidRPr="007D745B" w:rsidRDefault="00E05299">
      <w:pPr>
        <w:keepLines/>
        <w:tabs>
          <w:tab w:val="left" w:pos="540"/>
          <w:tab w:val="left" w:pos="569"/>
        </w:tabs>
        <w:jc w:val="both"/>
        <w:rPr>
          <w:bCs/>
          <w:sz w:val="22"/>
          <w:szCs w:val="22"/>
          <w:lang w:val="sr-Latn-ME"/>
        </w:rPr>
      </w:pPr>
    </w:p>
    <w:p w14:paraId="19A431BB" w14:textId="00AC9F34" w:rsidR="00411B4B" w:rsidRPr="007D745B" w:rsidRDefault="007E3F5C">
      <w:pPr>
        <w:keepLines/>
        <w:tabs>
          <w:tab w:val="left" w:pos="540"/>
          <w:tab w:val="left" w:pos="569"/>
        </w:tabs>
        <w:jc w:val="both"/>
        <w:rPr>
          <w:bCs/>
          <w:sz w:val="22"/>
          <w:szCs w:val="22"/>
          <w:lang w:val="sr-Latn-ME"/>
        </w:rPr>
      </w:pPr>
      <w:r w:rsidRPr="007D745B">
        <w:rPr>
          <w:bCs/>
          <w:sz w:val="22"/>
          <w:szCs w:val="22"/>
          <w:lang w:val="sr-Latn-ME"/>
        </w:rPr>
        <w:t>Lijek</w:t>
      </w:r>
      <w:r w:rsidR="00E05299" w:rsidRPr="007D745B">
        <w:rPr>
          <w:bCs/>
          <w:sz w:val="22"/>
          <w:szCs w:val="22"/>
          <w:lang w:val="sr-Latn-ME"/>
        </w:rPr>
        <w:t xml:space="preserve"> DARZALEX je indikovan u kombinaciji sa ciklofosfamidom, bortezomibom i deksametazonom za l</w:t>
      </w:r>
      <w:r w:rsidR="00D877BA" w:rsidRPr="007D745B">
        <w:rPr>
          <w:bCs/>
          <w:sz w:val="22"/>
          <w:szCs w:val="22"/>
          <w:lang w:val="sr-Latn-ME"/>
        </w:rPr>
        <w:t>ij</w:t>
      </w:r>
      <w:r w:rsidR="00E05299" w:rsidRPr="007D745B">
        <w:rPr>
          <w:bCs/>
          <w:sz w:val="22"/>
          <w:szCs w:val="22"/>
          <w:lang w:val="sr-Latn-ME"/>
        </w:rPr>
        <w:t>ečenje odraslih pacijenata sa novodijagnostikovanom sistemskom amiloidozom (AL).</w:t>
      </w:r>
    </w:p>
    <w:p w14:paraId="4374F7C1" w14:textId="77777777" w:rsidR="00E05299" w:rsidRPr="007D745B" w:rsidRDefault="00E05299">
      <w:pPr>
        <w:keepLines/>
        <w:tabs>
          <w:tab w:val="left" w:pos="540"/>
          <w:tab w:val="left" w:pos="569"/>
        </w:tabs>
        <w:jc w:val="both"/>
        <w:rPr>
          <w:bCs/>
          <w:sz w:val="22"/>
          <w:szCs w:val="22"/>
          <w:lang w:val="sr-Latn-ME"/>
        </w:rPr>
      </w:pPr>
    </w:p>
    <w:p w14:paraId="4B149638" w14:textId="77777777" w:rsidR="00411B4B" w:rsidRPr="007D745B" w:rsidRDefault="00411B4B">
      <w:pPr>
        <w:keepLines/>
        <w:tabs>
          <w:tab w:val="left" w:pos="540"/>
          <w:tab w:val="left" w:pos="569"/>
        </w:tabs>
        <w:jc w:val="both"/>
        <w:rPr>
          <w:b/>
          <w:bCs/>
          <w:sz w:val="22"/>
          <w:szCs w:val="22"/>
          <w:lang w:val="sr-Latn-ME"/>
        </w:rPr>
      </w:pPr>
      <w:r w:rsidRPr="007D745B">
        <w:rPr>
          <w:b/>
          <w:bCs/>
          <w:sz w:val="22"/>
          <w:szCs w:val="22"/>
          <w:lang w:val="sr-Latn-ME"/>
        </w:rPr>
        <w:t xml:space="preserve">4.2. </w:t>
      </w:r>
      <w:r w:rsidR="00480FB1" w:rsidRPr="007D745B">
        <w:rPr>
          <w:b/>
          <w:bCs/>
          <w:sz w:val="22"/>
          <w:szCs w:val="22"/>
          <w:lang w:val="sr-Latn-ME"/>
        </w:rPr>
        <w:tab/>
      </w:r>
      <w:r w:rsidRPr="007D745B">
        <w:rPr>
          <w:b/>
          <w:bCs/>
          <w:sz w:val="22"/>
          <w:szCs w:val="22"/>
          <w:lang w:val="sr-Latn-ME"/>
        </w:rPr>
        <w:t>Doziranje i način primjene</w:t>
      </w:r>
    </w:p>
    <w:p w14:paraId="344950B4" w14:textId="77777777" w:rsidR="00E05299" w:rsidRPr="007D745B" w:rsidRDefault="00E05299">
      <w:pPr>
        <w:keepLines/>
        <w:tabs>
          <w:tab w:val="left" w:pos="540"/>
          <w:tab w:val="left" w:pos="569"/>
        </w:tabs>
        <w:jc w:val="both"/>
        <w:rPr>
          <w:bCs/>
          <w:sz w:val="22"/>
          <w:szCs w:val="22"/>
          <w:lang w:val="sr-Latn-ME"/>
        </w:rPr>
      </w:pPr>
    </w:p>
    <w:p w14:paraId="7BA9DBBC" w14:textId="05490F05" w:rsidR="00E05299" w:rsidRPr="007D745B" w:rsidRDefault="00E05299">
      <w:pPr>
        <w:keepLines/>
        <w:jc w:val="both"/>
        <w:rPr>
          <w:sz w:val="22"/>
          <w:szCs w:val="22"/>
          <w:lang w:val="sr-Latn-ME"/>
        </w:rPr>
      </w:pPr>
      <w:r w:rsidRPr="007D745B">
        <w:rPr>
          <w:sz w:val="22"/>
          <w:szCs w:val="22"/>
          <w:lang w:val="sr-Latn-ME"/>
        </w:rPr>
        <w:t xml:space="preserve">Formulacija </w:t>
      </w:r>
      <w:r w:rsidR="007E3F5C" w:rsidRPr="007D745B">
        <w:rPr>
          <w:sz w:val="22"/>
          <w:szCs w:val="22"/>
          <w:lang w:val="sr-Latn-ME"/>
        </w:rPr>
        <w:t>lijek</w:t>
      </w:r>
      <w:r w:rsidRPr="007D745B">
        <w:rPr>
          <w:sz w:val="22"/>
          <w:szCs w:val="22"/>
          <w:lang w:val="sr-Latn-ME"/>
        </w:rPr>
        <w:t>a DARZALEX koja je nam</w:t>
      </w:r>
      <w:r w:rsidR="00D877BA" w:rsidRPr="007D745B">
        <w:rPr>
          <w:sz w:val="22"/>
          <w:szCs w:val="22"/>
          <w:lang w:val="sr-Latn-ME"/>
        </w:rPr>
        <w:t>ij</w:t>
      </w:r>
      <w:r w:rsidRPr="007D745B">
        <w:rPr>
          <w:sz w:val="22"/>
          <w:szCs w:val="22"/>
          <w:lang w:val="sr-Latn-ME"/>
        </w:rPr>
        <w:t xml:space="preserve">enjena za </w:t>
      </w:r>
      <w:r w:rsidR="0085458C" w:rsidRPr="007D745B">
        <w:rPr>
          <w:sz w:val="22"/>
          <w:szCs w:val="22"/>
          <w:lang w:val="sr-Latn-ME"/>
        </w:rPr>
        <w:t>subkut</w:t>
      </w:r>
      <w:r w:rsidRPr="007D745B">
        <w:rPr>
          <w:sz w:val="22"/>
          <w:szCs w:val="22"/>
          <w:lang w:val="sr-Latn-ME"/>
        </w:rPr>
        <w:t>anu prim</w:t>
      </w:r>
      <w:r w:rsidR="00D877BA" w:rsidRPr="007D745B">
        <w:rPr>
          <w:sz w:val="22"/>
          <w:szCs w:val="22"/>
          <w:lang w:val="sr-Latn-ME"/>
        </w:rPr>
        <w:t>j</w:t>
      </w:r>
      <w:r w:rsidRPr="007D745B">
        <w:rPr>
          <w:sz w:val="22"/>
          <w:szCs w:val="22"/>
          <w:lang w:val="sr-Latn-ME"/>
        </w:rPr>
        <w:t>enu nije nam</w:t>
      </w:r>
      <w:r w:rsidR="008B69C9" w:rsidRPr="007D745B">
        <w:rPr>
          <w:sz w:val="22"/>
          <w:szCs w:val="22"/>
          <w:lang w:val="sr-Latn-ME"/>
        </w:rPr>
        <w:t>i</w:t>
      </w:r>
      <w:r w:rsidR="00D877BA" w:rsidRPr="007D745B">
        <w:rPr>
          <w:sz w:val="22"/>
          <w:szCs w:val="22"/>
          <w:lang w:val="sr-Latn-ME"/>
        </w:rPr>
        <w:t>j</w:t>
      </w:r>
      <w:r w:rsidRPr="007D745B">
        <w:rPr>
          <w:sz w:val="22"/>
          <w:szCs w:val="22"/>
          <w:lang w:val="sr-Latn-ME"/>
        </w:rPr>
        <w:t>enjena za intravensku prim</w:t>
      </w:r>
      <w:r w:rsidR="00D877BA" w:rsidRPr="007D745B">
        <w:rPr>
          <w:sz w:val="22"/>
          <w:szCs w:val="22"/>
          <w:lang w:val="sr-Latn-ME"/>
        </w:rPr>
        <w:t>j</w:t>
      </w:r>
      <w:r w:rsidRPr="007D745B">
        <w:rPr>
          <w:sz w:val="22"/>
          <w:szCs w:val="22"/>
          <w:lang w:val="sr-Latn-ME"/>
        </w:rPr>
        <w:t xml:space="preserve">enu i treba je davati isključivo kao </w:t>
      </w:r>
      <w:r w:rsidR="0085458C" w:rsidRPr="007D745B">
        <w:rPr>
          <w:sz w:val="22"/>
          <w:szCs w:val="22"/>
          <w:lang w:val="sr-Latn-ME"/>
        </w:rPr>
        <w:t>subkut</w:t>
      </w:r>
      <w:r w:rsidRPr="007D745B">
        <w:rPr>
          <w:sz w:val="22"/>
          <w:szCs w:val="22"/>
          <w:lang w:val="sr-Latn-ME"/>
        </w:rPr>
        <w:t>anu injekciju, u dozi koja je propisana.</w:t>
      </w:r>
    </w:p>
    <w:p w14:paraId="3E5FAD0A" w14:textId="77777777" w:rsidR="00E05299" w:rsidRPr="007D745B" w:rsidRDefault="00E05299">
      <w:pPr>
        <w:keepLines/>
        <w:jc w:val="both"/>
        <w:rPr>
          <w:sz w:val="22"/>
          <w:szCs w:val="22"/>
          <w:lang w:val="sr-Latn-ME"/>
        </w:rPr>
      </w:pPr>
    </w:p>
    <w:p w14:paraId="777E2847" w14:textId="2241504C" w:rsidR="00E05299" w:rsidRPr="007D745B" w:rsidRDefault="007E3F5C">
      <w:pPr>
        <w:keepLines/>
        <w:jc w:val="both"/>
        <w:rPr>
          <w:sz w:val="22"/>
          <w:szCs w:val="22"/>
          <w:lang w:val="sr-Latn-ME"/>
        </w:rPr>
      </w:pPr>
      <w:r w:rsidRPr="007D745B">
        <w:rPr>
          <w:sz w:val="22"/>
          <w:szCs w:val="22"/>
          <w:lang w:val="sr-Latn-ME"/>
        </w:rPr>
        <w:t>Lijek</w:t>
      </w:r>
      <w:r w:rsidR="00E05299" w:rsidRPr="007D745B">
        <w:rPr>
          <w:sz w:val="22"/>
          <w:szCs w:val="22"/>
          <w:lang w:val="sr-Latn-ME"/>
        </w:rPr>
        <w:t xml:space="preserve"> DARZALEX treba da prim</w:t>
      </w:r>
      <w:r w:rsidR="00D877BA" w:rsidRPr="007D745B">
        <w:rPr>
          <w:sz w:val="22"/>
          <w:szCs w:val="22"/>
          <w:lang w:val="sr-Latn-ME"/>
        </w:rPr>
        <w:t>j</w:t>
      </w:r>
      <w:r w:rsidR="00E05299" w:rsidRPr="007D745B">
        <w:rPr>
          <w:sz w:val="22"/>
          <w:szCs w:val="22"/>
          <w:lang w:val="sr-Latn-ME"/>
        </w:rPr>
        <w:t>enjuje zdravstveni radnik, a prvu dozu treba prim</w:t>
      </w:r>
      <w:r w:rsidR="00D877BA" w:rsidRPr="007D745B">
        <w:rPr>
          <w:sz w:val="22"/>
          <w:szCs w:val="22"/>
          <w:lang w:val="sr-Latn-ME"/>
        </w:rPr>
        <w:t>j</w:t>
      </w:r>
      <w:r w:rsidR="00E05299" w:rsidRPr="007D745B">
        <w:rPr>
          <w:sz w:val="22"/>
          <w:szCs w:val="22"/>
          <w:lang w:val="sr-Latn-ME"/>
        </w:rPr>
        <w:t>eniti u okruženju u kojem je dostupna oprema za reanimaciju.</w:t>
      </w:r>
    </w:p>
    <w:p w14:paraId="3DDC2F38" w14:textId="77777777" w:rsidR="00E05299" w:rsidRPr="007D745B" w:rsidRDefault="00E05299">
      <w:pPr>
        <w:keepLines/>
        <w:jc w:val="both"/>
        <w:rPr>
          <w:sz w:val="22"/>
          <w:szCs w:val="22"/>
          <w:lang w:val="sr-Latn-ME"/>
        </w:rPr>
      </w:pPr>
    </w:p>
    <w:p w14:paraId="430C41E6" w14:textId="166CEAA2" w:rsidR="00E05299" w:rsidRPr="007D745B" w:rsidRDefault="00E05299">
      <w:pPr>
        <w:keepLines/>
        <w:jc w:val="both"/>
        <w:rPr>
          <w:sz w:val="22"/>
          <w:szCs w:val="22"/>
          <w:lang w:val="sr-Latn-ME"/>
        </w:rPr>
      </w:pPr>
      <w:bookmarkStart w:id="2" w:name="_Hlk52282385"/>
      <w:r w:rsidRPr="007D745B">
        <w:rPr>
          <w:sz w:val="22"/>
          <w:szCs w:val="22"/>
          <w:lang w:val="sr-Latn-ME"/>
        </w:rPr>
        <w:t>Važno je prov</w:t>
      </w:r>
      <w:r w:rsidR="00D877BA" w:rsidRPr="007D745B">
        <w:rPr>
          <w:sz w:val="22"/>
          <w:szCs w:val="22"/>
          <w:lang w:val="sr-Latn-ME"/>
        </w:rPr>
        <w:t>j</w:t>
      </w:r>
      <w:r w:rsidRPr="007D745B">
        <w:rPr>
          <w:sz w:val="22"/>
          <w:szCs w:val="22"/>
          <w:lang w:val="sr-Latn-ME"/>
        </w:rPr>
        <w:t xml:space="preserve">eriti </w:t>
      </w:r>
      <w:r w:rsidR="0025012A" w:rsidRPr="007D745B">
        <w:rPr>
          <w:sz w:val="22"/>
          <w:szCs w:val="22"/>
          <w:lang w:val="sr-Latn-ME"/>
        </w:rPr>
        <w:t xml:space="preserve">naljepnicu </w:t>
      </w:r>
      <w:r w:rsidRPr="007D745B">
        <w:rPr>
          <w:sz w:val="22"/>
          <w:szCs w:val="22"/>
          <w:lang w:val="sr-Latn-ME"/>
        </w:rPr>
        <w:t xml:space="preserve">na bočici kako bi se osiguralo da se pacijentu daje odgovarajuća formulacija (intravenska ili </w:t>
      </w:r>
      <w:r w:rsidR="0085458C" w:rsidRPr="007D745B">
        <w:rPr>
          <w:sz w:val="22"/>
          <w:szCs w:val="22"/>
          <w:lang w:val="sr-Latn-ME"/>
        </w:rPr>
        <w:t>subkut</w:t>
      </w:r>
      <w:r w:rsidRPr="007D745B">
        <w:rPr>
          <w:sz w:val="22"/>
          <w:szCs w:val="22"/>
          <w:lang w:val="sr-Latn-ME"/>
        </w:rPr>
        <w:t>ana formulacija) u dozi koja je propisana.</w:t>
      </w:r>
    </w:p>
    <w:bookmarkEnd w:id="2"/>
    <w:p w14:paraId="4848E421" w14:textId="77777777" w:rsidR="00E05299" w:rsidRPr="007D745B" w:rsidRDefault="00E05299">
      <w:pPr>
        <w:keepLines/>
        <w:jc w:val="both"/>
        <w:rPr>
          <w:sz w:val="22"/>
          <w:szCs w:val="22"/>
          <w:lang w:val="sr-Latn-ME"/>
        </w:rPr>
      </w:pPr>
    </w:p>
    <w:p w14:paraId="2F649C15" w14:textId="247ED73F" w:rsidR="00E05299" w:rsidRPr="007D745B" w:rsidRDefault="00E05299">
      <w:pPr>
        <w:keepLines/>
        <w:jc w:val="both"/>
        <w:rPr>
          <w:sz w:val="22"/>
          <w:szCs w:val="22"/>
          <w:lang w:val="sr-Latn-ME"/>
        </w:rPr>
      </w:pPr>
      <w:r w:rsidRPr="007D745B">
        <w:rPr>
          <w:sz w:val="22"/>
          <w:szCs w:val="22"/>
          <w:lang w:val="sr-Latn-ME"/>
        </w:rPr>
        <w:t xml:space="preserve">Pacijentima koji trenutno primaju intravensku formulaciju daratumumaba se rastvor za injekciju za </w:t>
      </w:r>
      <w:r w:rsidR="0085458C" w:rsidRPr="007D745B">
        <w:rPr>
          <w:sz w:val="22"/>
          <w:szCs w:val="22"/>
          <w:lang w:val="sr-Latn-ME"/>
        </w:rPr>
        <w:t>subkut</w:t>
      </w:r>
      <w:r w:rsidRPr="007D745B">
        <w:rPr>
          <w:sz w:val="22"/>
          <w:szCs w:val="22"/>
          <w:lang w:val="sr-Latn-ME"/>
        </w:rPr>
        <w:t>anu prim</w:t>
      </w:r>
      <w:r w:rsidR="00D877BA" w:rsidRPr="007D745B">
        <w:rPr>
          <w:sz w:val="22"/>
          <w:szCs w:val="22"/>
          <w:lang w:val="sr-Latn-ME"/>
        </w:rPr>
        <w:t>j</w:t>
      </w:r>
      <w:r w:rsidRPr="007D745B">
        <w:rPr>
          <w:sz w:val="22"/>
          <w:szCs w:val="22"/>
          <w:lang w:val="sr-Latn-ME"/>
        </w:rPr>
        <w:t xml:space="preserve">enu </w:t>
      </w:r>
      <w:r w:rsidR="007E3F5C" w:rsidRPr="007D745B">
        <w:rPr>
          <w:sz w:val="22"/>
          <w:szCs w:val="22"/>
          <w:lang w:val="sr-Latn-ME"/>
        </w:rPr>
        <w:t>lijek</w:t>
      </w:r>
      <w:r w:rsidRPr="007D745B">
        <w:rPr>
          <w:sz w:val="22"/>
          <w:szCs w:val="22"/>
          <w:lang w:val="sr-Latn-ME"/>
        </w:rPr>
        <w:t>a DARZALEX može dati kao alternativa intravenskoj formulaciji daratumumaba počev od predviđenog termina za narednu dozu.</w:t>
      </w:r>
    </w:p>
    <w:p w14:paraId="41C4A027" w14:textId="77777777" w:rsidR="00E05299" w:rsidRPr="007D745B" w:rsidRDefault="00E05299">
      <w:pPr>
        <w:keepLines/>
        <w:jc w:val="both"/>
        <w:rPr>
          <w:sz w:val="22"/>
          <w:szCs w:val="22"/>
          <w:lang w:val="sr-Latn-ME"/>
        </w:rPr>
      </w:pPr>
    </w:p>
    <w:p w14:paraId="2F40DFCC" w14:textId="6F89961F" w:rsidR="00E05299" w:rsidRPr="007D745B" w:rsidRDefault="00E05299">
      <w:pPr>
        <w:keepLines/>
        <w:jc w:val="both"/>
        <w:rPr>
          <w:sz w:val="22"/>
          <w:szCs w:val="22"/>
          <w:lang w:val="sr-Latn-ME"/>
        </w:rPr>
      </w:pPr>
      <w:r w:rsidRPr="007D745B">
        <w:rPr>
          <w:sz w:val="22"/>
          <w:szCs w:val="22"/>
          <w:lang w:val="sr-Latn-ME"/>
        </w:rPr>
        <w:t>Potrebno je da se pr</w:t>
      </w:r>
      <w:r w:rsidR="00D877BA" w:rsidRPr="007D745B">
        <w:rPr>
          <w:sz w:val="22"/>
          <w:szCs w:val="22"/>
          <w:lang w:val="sr-Latn-ME"/>
        </w:rPr>
        <w:t>ij</w:t>
      </w:r>
      <w:r w:rsidRPr="007D745B">
        <w:rPr>
          <w:sz w:val="22"/>
          <w:szCs w:val="22"/>
          <w:lang w:val="sr-Latn-ME"/>
        </w:rPr>
        <w:t>e i posl</w:t>
      </w:r>
      <w:r w:rsidR="00D877BA" w:rsidRPr="007D745B">
        <w:rPr>
          <w:sz w:val="22"/>
          <w:szCs w:val="22"/>
          <w:lang w:val="sr-Latn-ME"/>
        </w:rPr>
        <w:t>ij</w:t>
      </w:r>
      <w:r w:rsidRPr="007D745B">
        <w:rPr>
          <w:sz w:val="22"/>
          <w:szCs w:val="22"/>
          <w:lang w:val="sr-Latn-ME"/>
        </w:rPr>
        <w:t xml:space="preserve">e injekcije daju </w:t>
      </w:r>
      <w:r w:rsidR="007E3F5C" w:rsidRPr="007D745B">
        <w:rPr>
          <w:sz w:val="22"/>
          <w:szCs w:val="22"/>
          <w:lang w:val="sr-Latn-ME"/>
        </w:rPr>
        <w:t>ljek</w:t>
      </w:r>
      <w:r w:rsidRPr="007D745B">
        <w:rPr>
          <w:sz w:val="22"/>
          <w:szCs w:val="22"/>
          <w:lang w:val="sr-Latn-ME"/>
        </w:rPr>
        <w:t xml:space="preserve">ovi koji smanjuju rizik od reakcija povezanih sa infuzijom (engl. </w:t>
      </w:r>
      <w:r w:rsidRPr="007D745B">
        <w:rPr>
          <w:i/>
          <w:sz w:val="22"/>
          <w:szCs w:val="22"/>
          <w:lang w:val="sr-Latn-ME"/>
        </w:rPr>
        <w:t>Infusion-related reactions</w:t>
      </w:r>
      <w:r w:rsidRPr="007D745B">
        <w:rPr>
          <w:sz w:val="22"/>
          <w:szCs w:val="22"/>
          <w:lang w:val="sr-Latn-ME"/>
        </w:rPr>
        <w:t xml:space="preserve"> - IRR) daratumumaba.</w:t>
      </w:r>
      <w:r w:rsidR="0025012A" w:rsidRPr="007D745B">
        <w:rPr>
          <w:sz w:val="22"/>
          <w:szCs w:val="22"/>
          <w:lang w:val="sr-Latn-ME"/>
        </w:rPr>
        <w:t xml:space="preserve"> </w:t>
      </w:r>
      <w:r w:rsidRPr="007D745B">
        <w:rPr>
          <w:sz w:val="22"/>
          <w:szCs w:val="22"/>
          <w:lang w:val="sr-Latn-ME"/>
        </w:rPr>
        <w:t>Vid</w:t>
      </w:r>
      <w:r w:rsidR="00D877BA" w:rsidRPr="007D745B">
        <w:rPr>
          <w:sz w:val="22"/>
          <w:szCs w:val="22"/>
          <w:lang w:val="sr-Latn-ME"/>
        </w:rPr>
        <w:t>j</w:t>
      </w:r>
      <w:r w:rsidRPr="007D745B">
        <w:rPr>
          <w:sz w:val="22"/>
          <w:szCs w:val="22"/>
          <w:lang w:val="sr-Latn-ME"/>
        </w:rPr>
        <w:t xml:space="preserve">eti u nastavku teksta „Preporučeni </w:t>
      </w:r>
      <w:r w:rsidR="007E3F5C" w:rsidRPr="007D745B">
        <w:rPr>
          <w:sz w:val="22"/>
          <w:szCs w:val="22"/>
          <w:lang w:val="sr-Latn-ME"/>
        </w:rPr>
        <w:t>ljek</w:t>
      </w:r>
      <w:r w:rsidRPr="007D745B">
        <w:rPr>
          <w:sz w:val="22"/>
          <w:szCs w:val="22"/>
          <w:lang w:val="sr-Latn-ME"/>
        </w:rPr>
        <w:t>ovi za istovremenu prim</w:t>
      </w:r>
      <w:r w:rsidR="00D877BA" w:rsidRPr="007D745B">
        <w:rPr>
          <w:sz w:val="22"/>
          <w:szCs w:val="22"/>
          <w:lang w:val="sr-Latn-ME"/>
        </w:rPr>
        <w:t>j</w:t>
      </w:r>
      <w:r w:rsidRPr="007D745B">
        <w:rPr>
          <w:sz w:val="22"/>
          <w:szCs w:val="22"/>
          <w:lang w:val="sr-Latn-ME"/>
        </w:rPr>
        <w:t xml:space="preserve">enu” i </w:t>
      </w:r>
      <w:r w:rsidR="007E3F5C" w:rsidRPr="007D745B">
        <w:rPr>
          <w:sz w:val="22"/>
          <w:szCs w:val="22"/>
          <w:lang w:val="sr-Latn-ME"/>
        </w:rPr>
        <w:t>dio</w:t>
      </w:r>
      <w:r w:rsidRPr="007D745B">
        <w:rPr>
          <w:sz w:val="22"/>
          <w:szCs w:val="22"/>
          <w:lang w:val="sr-Latn-ME"/>
        </w:rPr>
        <w:t> 4.4.</w:t>
      </w:r>
    </w:p>
    <w:p w14:paraId="2D208A10" w14:textId="77777777" w:rsidR="00E05299" w:rsidRPr="007D745B" w:rsidRDefault="00E05299">
      <w:pPr>
        <w:keepLines/>
        <w:tabs>
          <w:tab w:val="left" w:pos="540"/>
          <w:tab w:val="left" w:pos="569"/>
        </w:tabs>
        <w:jc w:val="both"/>
        <w:rPr>
          <w:bCs/>
          <w:sz w:val="22"/>
          <w:szCs w:val="22"/>
          <w:u w:val="single"/>
          <w:lang w:val="sr-Latn-ME"/>
        </w:rPr>
      </w:pPr>
    </w:p>
    <w:p w14:paraId="298DE13F" w14:textId="34A4B0D4" w:rsidR="00452E9D" w:rsidRPr="007D745B" w:rsidRDefault="00452E9D">
      <w:pPr>
        <w:keepLines/>
        <w:tabs>
          <w:tab w:val="left" w:pos="540"/>
          <w:tab w:val="left" w:pos="569"/>
        </w:tabs>
        <w:jc w:val="both"/>
        <w:rPr>
          <w:bCs/>
          <w:sz w:val="22"/>
          <w:szCs w:val="22"/>
          <w:u w:val="single"/>
          <w:lang w:val="sr-Latn-ME"/>
        </w:rPr>
      </w:pPr>
      <w:r w:rsidRPr="007D745B">
        <w:rPr>
          <w:bCs/>
          <w:sz w:val="22"/>
          <w:szCs w:val="22"/>
          <w:u w:val="single"/>
          <w:lang w:val="sr-Latn-ME"/>
        </w:rPr>
        <w:t>Doziranje</w:t>
      </w:r>
    </w:p>
    <w:p w14:paraId="4306FE6F" w14:textId="5CF52668" w:rsidR="00452E9D" w:rsidRPr="007D745B" w:rsidRDefault="00452E9D">
      <w:pPr>
        <w:keepLines/>
        <w:tabs>
          <w:tab w:val="left" w:pos="540"/>
          <w:tab w:val="left" w:pos="569"/>
        </w:tabs>
        <w:jc w:val="both"/>
        <w:rPr>
          <w:bCs/>
          <w:sz w:val="22"/>
          <w:szCs w:val="22"/>
          <w:u w:val="single"/>
          <w:lang w:val="sr-Latn-ME"/>
        </w:rPr>
      </w:pPr>
    </w:p>
    <w:p w14:paraId="028F9683" w14:textId="77777777" w:rsidR="00E05299" w:rsidRPr="007D745B" w:rsidRDefault="00E05299">
      <w:pPr>
        <w:keepNext/>
        <w:keepLines/>
        <w:jc w:val="both"/>
        <w:rPr>
          <w:i/>
          <w:iCs/>
          <w:sz w:val="22"/>
          <w:szCs w:val="22"/>
          <w:lang w:val="sr-Latn-ME"/>
        </w:rPr>
      </w:pPr>
      <w:r w:rsidRPr="007D745B">
        <w:rPr>
          <w:i/>
          <w:iCs/>
          <w:sz w:val="22"/>
          <w:szCs w:val="22"/>
          <w:lang w:val="sr-Latn-ME"/>
        </w:rPr>
        <w:t>Multipli mijelom</w:t>
      </w:r>
    </w:p>
    <w:p w14:paraId="598DD77C" w14:textId="30C1CF05" w:rsidR="00E05299" w:rsidRPr="007D745B" w:rsidRDefault="00E05299">
      <w:pPr>
        <w:keepNext/>
        <w:keepLines/>
        <w:jc w:val="both"/>
        <w:rPr>
          <w:i/>
          <w:iCs/>
          <w:sz w:val="22"/>
          <w:szCs w:val="22"/>
          <w:u w:val="single"/>
          <w:lang w:val="sr-Latn-ME"/>
        </w:rPr>
      </w:pPr>
      <w:r w:rsidRPr="007D745B">
        <w:rPr>
          <w:i/>
          <w:iCs/>
          <w:sz w:val="22"/>
          <w:szCs w:val="22"/>
          <w:u w:val="single"/>
          <w:lang w:val="sr-Latn-ME"/>
        </w:rPr>
        <w:t xml:space="preserve">Shema doziranja u kombinaciji sa lenalidomidom </w:t>
      </w:r>
      <w:r w:rsidR="002030CD" w:rsidRPr="007D745B">
        <w:rPr>
          <w:i/>
          <w:iCs/>
          <w:sz w:val="22"/>
          <w:szCs w:val="22"/>
          <w:u w:val="single"/>
          <w:lang w:val="sr-Latn-ME"/>
        </w:rPr>
        <w:t xml:space="preserve">i deksametazonom </w:t>
      </w:r>
      <w:r w:rsidRPr="007D745B">
        <w:rPr>
          <w:i/>
          <w:sz w:val="22"/>
          <w:szCs w:val="22"/>
          <w:u w:val="single"/>
          <w:lang w:val="sr-Latn-ME"/>
        </w:rPr>
        <w:t>ili pomalidomidom</w:t>
      </w:r>
      <w:r w:rsidR="002030CD" w:rsidRPr="007D745B">
        <w:rPr>
          <w:i/>
          <w:sz w:val="22"/>
          <w:szCs w:val="22"/>
          <w:u w:val="single"/>
          <w:lang w:val="sr-Latn-ME"/>
        </w:rPr>
        <w:t xml:space="preserve"> i deksametazonom</w:t>
      </w:r>
      <w:r w:rsidRPr="007D745B">
        <w:rPr>
          <w:i/>
          <w:sz w:val="22"/>
          <w:szCs w:val="22"/>
          <w:u w:val="single"/>
          <w:lang w:val="sr-Latn-ME"/>
        </w:rPr>
        <w:t xml:space="preserve"> </w:t>
      </w:r>
      <w:r w:rsidRPr="007D745B">
        <w:rPr>
          <w:i/>
          <w:iCs/>
          <w:sz w:val="22"/>
          <w:szCs w:val="22"/>
          <w:u w:val="single"/>
          <w:lang w:val="sr-Latn-ME"/>
        </w:rPr>
        <w:t>(4-ned</w:t>
      </w:r>
      <w:r w:rsidR="00D877BA" w:rsidRPr="007D745B">
        <w:rPr>
          <w:i/>
          <w:iCs/>
          <w:sz w:val="22"/>
          <w:szCs w:val="22"/>
          <w:u w:val="single"/>
          <w:lang w:val="sr-Latn-ME"/>
        </w:rPr>
        <w:t>j</w:t>
      </w:r>
      <w:r w:rsidRPr="007D745B">
        <w:rPr>
          <w:i/>
          <w:iCs/>
          <w:sz w:val="22"/>
          <w:szCs w:val="22"/>
          <w:u w:val="single"/>
          <w:lang w:val="sr-Latn-ME"/>
        </w:rPr>
        <w:t>eljni ciklus) i kao monoterapija</w:t>
      </w:r>
    </w:p>
    <w:p w14:paraId="7D5AF9C6" w14:textId="77777777" w:rsidR="002030CD" w:rsidRPr="007D745B" w:rsidRDefault="002030CD">
      <w:pPr>
        <w:keepNext/>
        <w:keepLines/>
        <w:jc w:val="both"/>
        <w:rPr>
          <w:i/>
          <w:iCs/>
          <w:sz w:val="22"/>
          <w:szCs w:val="22"/>
          <w:lang w:val="sr-Latn-ME"/>
        </w:rPr>
      </w:pPr>
    </w:p>
    <w:p w14:paraId="31909D39" w14:textId="1A6AABF4" w:rsidR="00E05299" w:rsidRPr="007D745B" w:rsidRDefault="00E05299">
      <w:pPr>
        <w:keepNext/>
        <w:keepLines/>
        <w:jc w:val="both"/>
        <w:rPr>
          <w:sz w:val="22"/>
          <w:szCs w:val="22"/>
          <w:lang w:val="sr-Latn-ME"/>
        </w:rPr>
      </w:pPr>
      <w:r w:rsidRPr="007D745B">
        <w:rPr>
          <w:sz w:val="22"/>
          <w:szCs w:val="22"/>
          <w:lang w:val="sr-Latn-ME"/>
        </w:rPr>
        <w:t>Preporučena doza</w:t>
      </w:r>
      <w:r w:rsidR="0025012A" w:rsidRPr="007D745B">
        <w:rPr>
          <w:sz w:val="22"/>
          <w:szCs w:val="22"/>
          <w:lang w:val="sr-Latn-ME"/>
        </w:rPr>
        <w:t xml:space="preserve"> </w:t>
      </w:r>
      <w:r w:rsidR="007E3F5C" w:rsidRPr="007D745B">
        <w:rPr>
          <w:sz w:val="22"/>
          <w:szCs w:val="22"/>
          <w:lang w:val="sr-Latn-ME"/>
        </w:rPr>
        <w:t>lijek</w:t>
      </w:r>
      <w:r w:rsidRPr="007D745B">
        <w:rPr>
          <w:sz w:val="22"/>
          <w:szCs w:val="22"/>
          <w:lang w:val="sr-Latn-ME"/>
        </w:rPr>
        <w:t xml:space="preserve">a DARZALEX je 1800 mg rastvora za injekciju za </w:t>
      </w:r>
      <w:r w:rsidR="0085458C" w:rsidRPr="007D745B">
        <w:rPr>
          <w:sz w:val="22"/>
          <w:szCs w:val="22"/>
          <w:lang w:val="sr-Latn-ME"/>
        </w:rPr>
        <w:t>subkut</w:t>
      </w:r>
      <w:r w:rsidRPr="007D745B">
        <w:rPr>
          <w:sz w:val="22"/>
          <w:szCs w:val="22"/>
          <w:lang w:val="sr-Latn-ME"/>
        </w:rPr>
        <w:t>anu prim</w:t>
      </w:r>
      <w:r w:rsidR="00FD6A1D" w:rsidRPr="007D745B">
        <w:rPr>
          <w:sz w:val="22"/>
          <w:szCs w:val="22"/>
          <w:lang w:val="sr-Latn-ME"/>
        </w:rPr>
        <w:t>j</w:t>
      </w:r>
      <w:r w:rsidRPr="007D745B">
        <w:rPr>
          <w:sz w:val="22"/>
          <w:szCs w:val="22"/>
          <w:lang w:val="sr-Latn-ME"/>
        </w:rPr>
        <w:t>enu koja se prim</w:t>
      </w:r>
      <w:r w:rsidR="00D877BA" w:rsidRPr="007D745B">
        <w:rPr>
          <w:sz w:val="22"/>
          <w:szCs w:val="22"/>
          <w:lang w:val="sr-Latn-ME"/>
        </w:rPr>
        <w:t>j</w:t>
      </w:r>
      <w:r w:rsidRPr="007D745B">
        <w:rPr>
          <w:sz w:val="22"/>
          <w:szCs w:val="22"/>
          <w:lang w:val="sr-Latn-ME"/>
        </w:rPr>
        <w:t>enjuje u trajanju od približno 3 – 5 minuta u skladu sa sl</w:t>
      </w:r>
      <w:r w:rsidR="0025012A" w:rsidRPr="007D745B">
        <w:rPr>
          <w:sz w:val="22"/>
          <w:szCs w:val="22"/>
          <w:lang w:val="sr-Latn-ME"/>
        </w:rPr>
        <w:t>j</w:t>
      </w:r>
      <w:r w:rsidRPr="007D745B">
        <w:rPr>
          <w:sz w:val="22"/>
          <w:szCs w:val="22"/>
          <w:lang w:val="sr-Latn-ME"/>
        </w:rPr>
        <w:t xml:space="preserve">edećom shemom doziranja u </w:t>
      </w:r>
      <w:r w:rsidR="002030CD" w:rsidRPr="007D745B">
        <w:rPr>
          <w:sz w:val="22"/>
          <w:szCs w:val="22"/>
          <w:lang w:val="sr-Latn-ME"/>
        </w:rPr>
        <w:t>t</w:t>
      </w:r>
      <w:r w:rsidRPr="007D745B">
        <w:rPr>
          <w:sz w:val="22"/>
          <w:szCs w:val="22"/>
          <w:lang w:val="sr-Latn-ME"/>
        </w:rPr>
        <w:t xml:space="preserve">abeli 1. </w:t>
      </w:r>
    </w:p>
    <w:p w14:paraId="13EC50C7" w14:textId="77777777" w:rsidR="00E05299" w:rsidRPr="007D745B" w:rsidRDefault="00E05299">
      <w:pPr>
        <w:keepNext/>
        <w:keepLines/>
        <w:jc w:val="both"/>
        <w:rPr>
          <w:sz w:val="22"/>
          <w:szCs w:val="22"/>
          <w:lang w:val="sr-Latn-M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1"/>
        <w:gridCol w:w="4408"/>
      </w:tblGrid>
      <w:tr w:rsidR="00E05299" w:rsidRPr="007D745B" w14:paraId="152C15C9" w14:textId="77777777" w:rsidTr="00871928">
        <w:trPr>
          <w:cantSplit/>
          <w:trHeight w:val="558"/>
        </w:trPr>
        <w:tc>
          <w:tcPr>
            <w:tcW w:w="8969" w:type="dxa"/>
            <w:gridSpan w:val="2"/>
            <w:tcBorders>
              <w:top w:val="nil"/>
              <w:left w:val="nil"/>
              <w:bottom w:val="single" w:sz="4" w:space="0" w:color="auto"/>
              <w:right w:val="nil"/>
            </w:tcBorders>
            <w:shd w:val="clear" w:color="auto" w:fill="auto"/>
          </w:tcPr>
          <w:p w14:paraId="6BE39731" w14:textId="1784E584" w:rsidR="00E05299" w:rsidRPr="007D745B" w:rsidRDefault="00E05299">
            <w:pPr>
              <w:keepNext/>
              <w:keepLines/>
              <w:jc w:val="both"/>
              <w:rPr>
                <w:b/>
                <w:bCs/>
                <w:sz w:val="22"/>
                <w:szCs w:val="22"/>
                <w:lang w:val="sr-Latn-ME"/>
              </w:rPr>
            </w:pPr>
            <w:r w:rsidRPr="007D745B">
              <w:rPr>
                <w:b/>
                <w:bCs/>
                <w:sz w:val="22"/>
                <w:szCs w:val="22"/>
                <w:lang w:val="sr-Latn-ME"/>
              </w:rPr>
              <w:t>Tabela </w:t>
            </w:r>
            <w:r w:rsidRPr="007D745B">
              <w:rPr>
                <w:b/>
                <w:bCs/>
                <w:sz w:val="22"/>
                <w:szCs w:val="22"/>
                <w:lang w:val="sr-Latn-ME"/>
              </w:rPr>
              <w:fldChar w:fldCharType="begin"/>
            </w:r>
            <w:r w:rsidRPr="007D745B">
              <w:rPr>
                <w:b/>
                <w:bCs/>
                <w:sz w:val="22"/>
                <w:szCs w:val="22"/>
                <w:lang w:val="sr-Latn-ME"/>
              </w:rPr>
              <w:instrText xml:space="preserve"> SEQ Table \* ARABIC </w:instrText>
            </w:r>
            <w:r w:rsidRPr="007D745B">
              <w:rPr>
                <w:b/>
                <w:bCs/>
                <w:sz w:val="22"/>
                <w:szCs w:val="22"/>
                <w:lang w:val="sr-Latn-ME"/>
              </w:rPr>
              <w:fldChar w:fldCharType="separate"/>
            </w:r>
            <w:r w:rsidRPr="007D745B">
              <w:rPr>
                <w:b/>
                <w:bCs/>
                <w:noProof/>
                <w:sz w:val="22"/>
                <w:szCs w:val="22"/>
                <w:lang w:val="sr-Latn-ME"/>
              </w:rPr>
              <w:t>1</w:t>
            </w:r>
            <w:r w:rsidRPr="007D745B">
              <w:rPr>
                <w:b/>
                <w:bCs/>
                <w:sz w:val="22"/>
                <w:szCs w:val="22"/>
                <w:lang w:val="sr-Latn-ME"/>
              </w:rPr>
              <w:fldChar w:fldCharType="end"/>
            </w:r>
            <w:r w:rsidRPr="007D745B">
              <w:rPr>
                <w:b/>
                <w:bCs/>
                <w:sz w:val="22"/>
                <w:szCs w:val="22"/>
                <w:lang w:val="sr-Latn-ME"/>
              </w:rPr>
              <w:t>:</w:t>
            </w:r>
            <w:r w:rsidR="0025012A" w:rsidRPr="007D745B">
              <w:rPr>
                <w:b/>
                <w:bCs/>
                <w:sz w:val="22"/>
                <w:szCs w:val="22"/>
                <w:lang w:val="sr-Latn-ME"/>
              </w:rPr>
              <w:t xml:space="preserve"> </w:t>
            </w:r>
            <w:r w:rsidRPr="007D745B">
              <w:rPr>
                <w:b/>
                <w:bCs/>
                <w:sz w:val="22"/>
                <w:szCs w:val="22"/>
                <w:lang w:val="sr-Latn-ME"/>
              </w:rPr>
              <w:t xml:space="preserve">Shema doziranja </w:t>
            </w:r>
            <w:r w:rsidR="007E3F5C" w:rsidRPr="007D745B">
              <w:rPr>
                <w:b/>
                <w:bCs/>
                <w:sz w:val="22"/>
                <w:szCs w:val="22"/>
                <w:lang w:val="sr-Latn-ME"/>
              </w:rPr>
              <w:t>lijek</w:t>
            </w:r>
            <w:r w:rsidRPr="007D745B">
              <w:rPr>
                <w:b/>
                <w:bCs/>
                <w:sz w:val="22"/>
                <w:szCs w:val="22"/>
                <w:lang w:val="sr-Latn-ME"/>
              </w:rPr>
              <w:t>a DARZALEX u kombinaciji sa lenalidomidom i deksametazonom (Rd), pomalidomidom i deksametazonom (Pd) (4-ned</w:t>
            </w:r>
            <w:r w:rsidR="00D877BA" w:rsidRPr="007D745B">
              <w:rPr>
                <w:b/>
                <w:bCs/>
                <w:sz w:val="22"/>
                <w:szCs w:val="22"/>
                <w:lang w:val="sr-Latn-ME"/>
              </w:rPr>
              <w:t>j</w:t>
            </w:r>
            <w:r w:rsidRPr="007D745B">
              <w:rPr>
                <w:b/>
                <w:bCs/>
                <w:sz w:val="22"/>
                <w:szCs w:val="22"/>
                <w:lang w:val="sr-Latn-ME"/>
              </w:rPr>
              <w:t>eljni ciklus) i kao monoterapija</w:t>
            </w:r>
          </w:p>
        </w:tc>
      </w:tr>
      <w:tr w:rsidR="00E05299" w:rsidRPr="007D745B" w14:paraId="45BA3D6E" w14:textId="77777777" w:rsidTr="00871928">
        <w:trPr>
          <w:cantSplit/>
          <w:trHeight w:val="238"/>
        </w:trPr>
        <w:tc>
          <w:tcPr>
            <w:tcW w:w="4561" w:type="dxa"/>
            <w:tcBorders>
              <w:top w:val="single" w:sz="4" w:space="0" w:color="auto"/>
            </w:tcBorders>
            <w:shd w:val="clear" w:color="auto" w:fill="auto"/>
          </w:tcPr>
          <w:p w14:paraId="574C718C" w14:textId="1578F9A9" w:rsidR="00E05299" w:rsidRPr="007D745B" w:rsidRDefault="00E05299" w:rsidP="007D745B">
            <w:pPr>
              <w:keepNext/>
              <w:keepLines/>
              <w:jc w:val="both"/>
              <w:rPr>
                <w:b/>
                <w:sz w:val="22"/>
                <w:szCs w:val="22"/>
                <w:lang w:val="sr-Latn-ME"/>
              </w:rPr>
            </w:pPr>
            <w:r w:rsidRPr="007D745B">
              <w:rPr>
                <w:b/>
                <w:sz w:val="22"/>
                <w:szCs w:val="22"/>
                <w:lang w:val="sr-Latn-ME"/>
              </w:rPr>
              <w:t>Ned</w:t>
            </w:r>
            <w:r w:rsidR="0025012A" w:rsidRPr="007D745B">
              <w:rPr>
                <w:b/>
                <w:sz w:val="22"/>
                <w:szCs w:val="22"/>
                <w:lang w:val="sr-Latn-ME"/>
              </w:rPr>
              <w:t>j</w:t>
            </w:r>
            <w:r w:rsidRPr="007D745B">
              <w:rPr>
                <w:b/>
                <w:sz w:val="22"/>
                <w:szCs w:val="22"/>
                <w:lang w:val="sr-Latn-ME"/>
              </w:rPr>
              <w:t>el</w:t>
            </w:r>
            <w:r w:rsidR="0025012A" w:rsidRPr="007D745B">
              <w:rPr>
                <w:b/>
                <w:sz w:val="22"/>
                <w:szCs w:val="22"/>
                <w:lang w:val="sr-Latn-ME"/>
              </w:rPr>
              <w:t>ja</w:t>
            </w:r>
          </w:p>
        </w:tc>
        <w:tc>
          <w:tcPr>
            <w:tcW w:w="4408" w:type="dxa"/>
            <w:tcBorders>
              <w:top w:val="single" w:sz="4" w:space="0" w:color="auto"/>
            </w:tcBorders>
            <w:shd w:val="clear" w:color="auto" w:fill="auto"/>
          </w:tcPr>
          <w:p w14:paraId="2AACE42C" w14:textId="77777777" w:rsidR="00E05299" w:rsidRPr="007D745B" w:rsidRDefault="00E05299">
            <w:pPr>
              <w:keepNext/>
              <w:keepLines/>
              <w:jc w:val="both"/>
              <w:rPr>
                <w:b/>
                <w:sz w:val="22"/>
                <w:szCs w:val="22"/>
                <w:lang w:val="sr-Latn-ME"/>
              </w:rPr>
            </w:pPr>
            <w:r w:rsidRPr="007D745B">
              <w:rPr>
                <w:b/>
                <w:sz w:val="22"/>
                <w:szCs w:val="22"/>
                <w:lang w:val="sr-Latn-ME"/>
              </w:rPr>
              <w:t>Raspored</w:t>
            </w:r>
          </w:p>
        </w:tc>
      </w:tr>
      <w:tr w:rsidR="00E05299" w:rsidRPr="007D745B" w14:paraId="38E35A03" w14:textId="77777777" w:rsidTr="00871928">
        <w:trPr>
          <w:cantSplit/>
          <w:trHeight w:val="253"/>
        </w:trPr>
        <w:tc>
          <w:tcPr>
            <w:tcW w:w="4561" w:type="dxa"/>
            <w:shd w:val="clear" w:color="auto" w:fill="auto"/>
          </w:tcPr>
          <w:p w14:paraId="14D38FD0" w14:textId="19D81A29" w:rsidR="00E05299" w:rsidRPr="007D745B" w:rsidRDefault="00E05299" w:rsidP="007D745B">
            <w:pPr>
              <w:keepNext/>
              <w:keepLines/>
              <w:jc w:val="both"/>
              <w:rPr>
                <w:sz w:val="22"/>
                <w:szCs w:val="22"/>
                <w:lang w:val="sr-Latn-ME"/>
              </w:rPr>
            </w:pPr>
            <w:r w:rsidRPr="007D745B">
              <w:rPr>
                <w:sz w:val="22"/>
                <w:szCs w:val="22"/>
                <w:lang w:val="sr-Latn-ME"/>
              </w:rPr>
              <w:t>1.- 8. ned</w:t>
            </w:r>
            <w:r w:rsidR="00FD6A1D" w:rsidRPr="007D745B">
              <w:rPr>
                <w:sz w:val="22"/>
                <w:szCs w:val="22"/>
                <w:lang w:val="sr-Latn-ME"/>
              </w:rPr>
              <w:t>j</w:t>
            </w:r>
            <w:r w:rsidRPr="007D745B">
              <w:rPr>
                <w:sz w:val="22"/>
                <w:szCs w:val="22"/>
                <w:lang w:val="sr-Latn-ME"/>
              </w:rPr>
              <w:t>elja</w:t>
            </w:r>
          </w:p>
        </w:tc>
        <w:tc>
          <w:tcPr>
            <w:tcW w:w="4408" w:type="dxa"/>
            <w:shd w:val="clear" w:color="auto" w:fill="auto"/>
          </w:tcPr>
          <w:p w14:paraId="1340D2CA" w14:textId="4F00D7DB" w:rsidR="00E05299" w:rsidRPr="007D745B" w:rsidRDefault="00E05299">
            <w:pPr>
              <w:keepNext/>
              <w:keepLines/>
              <w:jc w:val="both"/>
              <w:rPr>
                <w:sz w:val="22"/>
                <w:szCs w:val="22"/>
                <w:lang w:val="sr-Latn-ME"/>
              </w:rPr>
            </w:pPr>
            <w:r w:rsidRPr="007D745B">
              <w:rPr>
                <w:sz w:val="22"/>
                <w:szCs w:val="22"/>
                <w:lang w:val="sr-Latn-ME"/>
              </w:rPr>
              <w:t>Svake ned</w:t>
            </w:r>
            <w:r w:rsidR="00FD6A1D" w:rsidRPr="007D745B">
              <w:rPr>
                <w:sz w:val="22"/>
                <w:szCs w:val="22"/>
                <w:lang w:val="sr-Latn-ME"/>
              </w:rPr>
              <w:t>j</w:t>
            </w:r>
            <w:r w:rsidRPr="007D745B">
              <w:rPr>
                <w:sz w:val="22"/>
                <w:szCs w:val="22"/>
                <w:lang w:val="sr-Latn-ME"/>
              </w:rPr>
              <w:t>elje (ukupno 8 doza)</w:t>
            </w:r>
          </w:p>
        </w:tc>
      </w:tr>
      <w:tr w:rsidR="00E05299" w:rsidRPr="007D745B" w14:paraId="654A388D" w14:textId="77777777" w:rsidTr="00871928">
        <w:trPr>
          <w:cantSplit/>
          <w:trHeight w:val="238"/>
        </w:trPr>
        <w:tc>
          <w:tcPr>
            <w:tcW w:w="4561" w:type="dxa"/>
            <w:shd w:val="clear" w:color="auto" w:fill="auto"/>
          </w:tcPr>
          <w:p w14:paraId="0500FBA3" w14:textId="127068F2" w:rsidR="00E05299" w:rsidRPr="007D745B" w:rsidRDefault="00E05299" w:rsidP="007D745B">
            <w:pPr>
              <w:keepNext/>
              <w:keepLines/>
              <w:jc w:val="both"/>
              <w:rPr>
                <w:sz w:val="22"/>
                <w:szCs w:val="22"/>
                <w:lang w:val="sr-Latn-ME"/>
              </w:rPr>
            </w:pPr>
            <w:r w:rsidRPr="007D745B">
              <w:rPr>
                <w:sz w:val="22"/>
                <w:szCs w:val="22"/>
                <w:lang w:val="sr-Latn-ME"/>
              </w:rPr>
              <w:t>9. - 24. ned</w:t>
            </w:r>
            <w:r w:rsidR="00FD6A1D" w:rsidRPr="007D745B">
              <w:rPr>
                <w:sz w:val="22"/>
                <w:szCs w:val="22"/>
                <w:lang w:val="sr-Latn-ME"/>
              </w:rPr>
              <w:t>j</w:t>
            </w:r>
            <w:r w:rsidRPr="007D745B">
              <w:rPr>
                <w:sz w:val="22"/>
                <w:szCs w:val="22"/>
                <w:lang w:val="sr-Latn-ME"/>
              </w:rPr>
              <w:t>elja</w:t>
            </w:r>
            <w:r w:rsidRPr="007D745B">
              <w:rPr>
                <w:sz w:val="22"/>
                <w:szCs w:val="22"/>
                <w:vertAlign w:val="superscript"/>
                <w:lang w:val="sr-Latn-ME"/>
              </w:rPr>
              <w:t>a</w:t>
            </w:r>
            <w:r w:rsidRPr="007D745B">
              <w:rPr>
                <w:sz w:val="22"/>
                <w:szCs w:val="22"/>
                <w:lang w:val="sr-Latn-ME"/>
              </w:rPr>
              <w:t xml:space="preserve"> </w:t>
            </w:r>
          </w:p>
        </w:tc>
        <w:tc>
          <w:tcPr>
            <w:tcW w:w="4408" w:type="dxa"/>
            <w:shd w:val="clear" w:color="auto" w:fill="auto"/>
          </w:tcPr>
          <w:p w14:paraId="11C247D4" w14:textId="6E65BA42" w:rsidR="00E05299" w:rsidRPr="007D745B" w:rsidRDefault="00E05299">
            <w:pPr>
              <w:keepNext/>
              <w:keepLines/>
              <w:jc w:val="both"/>
              <w:rPr>
                <w:sz w:val="22"/>
                <w:szCs w:val="22"/>
                <w:lang w:val="sr-Latn-ME"/>
              </w:rPr>
            </w:pPr>
            <w:r w:rsidRPr="007D745B">
              <w:rPr>
                <w:sz w:val="22"/>
                <w:szCs w:val="22"/>
                <w:lang w:val="sr-Latn-ME"/>
              </w:rPr>
              <w:t>Svake druge ned</w:t>
            </w:r>
            <w:r w:rsidR="00FD6A1D" w:rsidRPr="007D745B">
              <w:rPr>
                <w:sz w:val="22"/>
                <w:szCs w:val="22"/>
                <w:lang w:val="sr-Latn-ME"/>
              </w:rPr>
              <w:t>j</w:t>
            </w:r>
            <w:r w:rsidRPr="007D745B">
              <w:rPr>
                <w:sz w:val="22"/>
                <w:szCs w:val="22"/>
                <w:lang w:val="sr-Latn-ME"/>
              </w:rPr>
              <w:t>elje (ukupno 8 doza)</w:t>
            </w:r>
          </w:p>
        </w:tc>
      </w:tr>
      <w:tr w:rsidR="00E05299" w:rsidRPr="007D745B" w14:paraId="7CAF3F87" w14:textId="77777777" w:rsidTr="00871928">
        <w:trPr>
          <w:cantSplit/>
          <w:trHeight w:val="287"/>
        </w:trPr>
        <w:tc>
          <w:tcPr>
            <w:tcW w:w="4561" w:type="dxa"/>
            <w:shd w:val="clear" w:color="auto" w:fill="auto"/>
          </w:tcPr>
          <w:p w14:paraId="6B685D53" w14:textId="7D76BB6A" w:rsidR="00E05299" w:rsidRPr="007D745B" w:rsidRDefault="00E05299" w:rsidP="007D745B">
            <w:pPr>
              <w:keepNext/>
              <w:keepLines/>
              <w:jc w:val="both"/>
              <w:rPr>
                <w:sz w:val="22"/>
                <w:szCs w:val="22"/>
                <w:vertAlign w:val="superscript"/>
                <w:lang w:val="sr-Latn-ME"/>
              </w:rPr>
            </w:pPr>
            <w:r w:rsidRPr="007D745B">
              <w:rPr>
                <w:sz w:val="22"/>
                <w:szCs w:val="22"/>
                <w:lang w:val="sr-Latn-ME"/>
              </w:rPr>
              <w:t>Od 25. ned</w:t>
            </w:r>
            <w:r w:rsidR="00FD6A1D" w:rsidRPr="007D745B">
              <w:rPr>
                <w:sz w:val="22"/>
                <w:szCs w:val="22"/>
                <w:lang w:val="sr-Latn-ME"/>
              </w:rPr>
              <w:t>j</w:t>
            </w:r>
            <w:r w:rsidRPr="007D745B">
              <w:rPr>
                <w:sz w:val="22"/>
                <w:szCs w:val="22"/>
                <w:lang w:val="sr-Latn-ME"/>
              </w:rPr>
              <w:t>elje do progresije bolesti</w:t>
            </w:r>
            <w:r w:rsidRPr="007D745B">
              <w:rPr>
                <w:sz w:val="22"/>
                <w:szCs w:val="22"/>
                <w:vertAlign w:val="superscript"/>
                <w:lang w:val="sr-Latn-ME"/>
              </w:rPr>
              <w:t>b</w:t>
            </w:r>
          </w:p>
        </w:tc>
        <w:tc>
          <w:tcPr>
            <w:tcW w:w="4408" w:type="dxa"/>
            <w:shd w:val="clear" w:color="auto" w:fill="auto"/>
          </w:tcPr>
          <w:p w14:paraId="1DD12CC5" w14:textId="4FA75DAD" w:rsidR="00E05299" w:rsidRPr="007D745B" w:rsidRDefault="00E05299">
            <w:pPr>
              <w:keepNext/>
              <w:keepLines/>
              <w:jc w:val="both"/>
              <w:rPr>
                <w:sz w:val="22"/>
                <w:szCs w:val="22"/>
                <w:lang w:val="sr-Latn-ME"/>
              </w:rPr>
            </w:pPr>
            <w:r w:rsidRPr="007D745B">
              <w:rPr>
                <w:sz w:val="22"/>
                <w:szCs w:val="22"/>
                <w:lang w:val="sr-Latn-ME"/>
              </w:rPr>
              <w:t>Svake četiri ned</w:t>
            </w:r>
            <w:r w:rsidR="00FD6A1D" w:rsidRPr="007D745B">
              <w:rPr>
                <w:sz w:val="22"/>
                <w:szCs w:val="22"/>
                <w:lang w:val="sr-Latn-ME"/>
              </w:rPr>
              <w:t>j</w:t>
            </w:r>
            <w:r w:rsidRPr="007D745B">
              <w:rPr>
                <w:sz w:val="22"/>
                <w:szCs w:val="22"/>
                <w:lang w:val="sr-Latn-ME"/>
              </w:rPr>
              <w:t xml:space="preserve">elje </w:t>
            </w:r>
          </w:p>
        </w:tc>
      </w:tr>
    </w:tbl>
    <w:p w14:paraId="6A25268F" w14:textId="114031ED" w:rsidR="00E05299" w:rsidRPr="007D745B" w:rsidRDefault="00E05299" w:rsidP="007D745B">
      <w:pPr>
        <w:keepLines/>
        <w:jc w:val="both"/>
        <w:rPr>
          <w:sz w:val="22"/>
          <w:szCs w:val="22"/>
          <w:lang w:val="sr-Latn-ME"/>
        </w:rPr>
      </w:pPr>
      <w:r w:rsidRPr="007D745B">
        <w:rPr>
          <w:sz w:val="22"/>
          <w:szCs w:val="22"/>
          <w:vertAlign w:val="superscript"/>
          <w:lang w:val="sr-Latn-ME"/>
        </w:rPr>
        <w:t>a</w:t>
      </w:r>
      <w:r w:rsidRPr="007D745B">
        <w:rPr>
          <w:sz w:val="22"/>
          <w:szCs w:val="22"/>
          <w:lang w:val="sr-Latn-ME"/>
        </w:rPr>
        <w:t>: Prva doza tokom sheme doziranja na svake dv</w:t>
      </w:r>
      <w:r w:rsidR="00FD6A1D" w:rsidRPr="007D745B">
        <w:rPr>
          <w:sz w:val="22"/>
          <w:szCs w:val="22"/>
          <w:lang w:val="sr-Latn-ME"/>
        </w:rPr>
        <w:t>ij</w:t>
      </w:r>
      <w:r w:rsidRPr="007D745B">
        <w:rPr>
          <w:sz w:val="22"/>
          <w:szCs w:val="22"/>
          <w:lang w:val="sr-Latn-ME"/>
        </w:rPr>
        <w:t>e ned</w:t>
      </w:r>
      <w:r w:rsidR="00FD6A1D" w:rsidRPr="007D745B">
        <w:rPr>
          <w:sz w:val="22"/>
          <w:szCs w:val="22"/>
          <w:lang w:val="sr-Latn-ME"/>
        </w:rPr>
        <w:t>j</w:t>
      </w:r>
      <w:r w:rsidRPr="007D745B">
        <w:rPr>
          <w:sz w:val="22"/>
          <w:szCs w:val="22"/>
          <w:lang w:val="sr-Latn-ME"/>
        </w:rPr>
        <w:t>elje se prim</w:t>
      </w:r>
      <w:r w:rsidR="00D877BA" w:rsidRPr="007D745B">
        <w:rPr>
          <w:sz w:val="22"/>
          <w:szCs w:val="22"/>
          <w:lang w:val="sr-Latn-ME"/>
        </w:rPr>
        <w:t>j</w:t>
      </w:r>
      <w:r w:rsidRPr="007D745B">
        <w:rPr>
          <w:sz w:val="22"/>
          <w:szCs w:val="22"/>
          <w:lang w:val="sr-Latn-ME"/>
        </w:rPr>
        <w:t>enjuje u 9. ned</w:t>
      </w:r>
      <w:r w:rsidR="00FD6A1D" w:rsidRPr="007D745B">
        <w:rPr>
          <w:sz w:val="22"/>
          <w:szCs w:val="22"/>
          <w:lang w:val="sr-Latn-ME"/>
        </w:rPr>
        <w:t>j</w:t>
      </w:r>
      <w:r w:rsidRPr="007D745B">
        <w:rPr>
          <w:sz w:val="22"/>
          <w:szCs w:val="22"/>
          <w:lang w:val="sr-Latn-ME"/>
        </w:rPr>
        <w:t>elji</w:t>
      </w:r>
    </w:p>
    <w:p w14:paraId="2E453A5B" w14:textId="13B46854" w:rsidR="00E05299" w:rsidRPr="007D745B" w:rsidRDefault="00E05299">
      <w:pPr>
        <w:keepLines/>
        <w:jc w:val="both"/>
        <w:rPr>
          <w:sz w:val="22"/>
          <w:szCs w:val="22"/>
          <w:lang w:val="sr-Latn-ME"/>
        </w:rPr>
      </w:pPr>
      <w:r w:rsidRPr="007D745B">
        <w:rPr>
          <w:sz w:val="22"/>
          <w:szCs w:val="22"/>
          <w:vertAlign w:val="superscript"/>
          <w:lang w:val="sr-Latn-ME"/>
        </w:rPr>
        <w:t>b</w:t>
      </w:r>
      <w:r w:rsidRPr="007D745B">
        <w:rPr>
          <w:sz w:val="22"/>
          <w:szCs w:val="22"/>
          <w:lang w:val="sr-Latn-ME"/>
        </w:rPr>
        <w:t>: Prva doza tokom sheme doziranja na svake četiri ned</w:t>
      </w:r>
      <w:r w:rsidR="00FD6A1D" w:rsidRPr="007D745B">
        <w:rPr>
          <w:sz w:val="22"/>
          <w:szCs w:val="22"/>
          <w:lang w:val="sr-Latn-ME"/>
        </w:rPr>
        <w:t>j</w:t>
      </w:r>
      <w:r w:rsidRPr="007D745B">
        <w:rPr>
          <w:sz w:val="22"/>
          <w:szCs w:val="22"/>
          <w:lang w:val="sr-Latn-ME"/>
        </w:rPr>
        <w:t>elje se prim</w:t>
      </w:r>
      <w:r w:rsidR="00D877BA" w:rsidRPr="007D745B">
        <w:rPr>
          <w:sz w:val="22"/>
          <w:szCs w:val="22"/>
          <w:lang w:val="sr-Latn-ME"/>
        </w:rPr>
        <w:t>j</w:t>
      </w:r>
      <w:r w:rsidRPr="007D745B">
        <w:rPr>
          <w:sz w:val="22"/>
          <w:szCs w:val="22"/>
          <w:lang w:val="sr-Latn-ME"/>
        </w:rPr>
        <w:t>enjuje u 25. ned</w:t>
      </w:r>
      <w:r w:rsidR="00FD6A1D" w:rsidRPr="007D745B">
        <w:rPr>
          <w:sz w:val="22"/>
          <w:szCs w:val="22"/>
          <w:lang w:val="sr-Latn-ME"/>
        </w:rPr>
        <w:t>j</w:t>
      </w:r>
      <w:r w:rsidRPr="007D745B">
        <w:rPr>
          <w:sz w:val="22"/>
          <w:szCs w:val="22"/>
          <w:lang w:val="sr-Latn-ME"/>
        </w:rPr>
        <w:t>elji</w:t>
      </w:r>
    </w:p>
    <w:p w14:paraId="7F94AF9D" w14:textId="77777777" w:rsidR="008C2D62" w:rsidRDefault="008C2D62">
      <w:pPr>
        <w:keepNext/>
        <w:keepLines/>
        <w:jc w:val="both"/>
        <w:rPr>
          <w:sz w:val="22"/>
          <w:szCs w:val="22"/>
          <w:u w:val="single"/>
          <w:lang w:val="sr-Latn-ME"/>
        </w:rPr>
      </w:pPr>
    </w:p>
    <w:p w14:paraId="1518A51F" w14:textId="2E1BE7B4" w:rsidR="00E05299" w:rsidRPr="007D745B" w:rsidRDefault="00E05299">
      <w:pPr>
        <w:keepNext/>
        <w:keepLines/>
        <w:jc w:val="both"/>
        <w:rPr>
          <w:sz w:val="22"/>
          <w:szCs w:val="22"/>
          <w:lang w:val="sr-Latn-ME"/>
        </w:rPr>
      </w:pPr>
      <w:proofErr w:type="spellStart"/>
      <w:r w:rsidRPr="007D745B">
        <w:rPr>
          <w:sz w:val="22"/>
          <w:szCs w:val="22"/>
          <w:lang w:val="sr-Latn-ME"/>
        </w:rPr>
        <w:t>Deksametazon</w:t>
      </w:r>
      <w:proofErr w:type="spellEnd"/>
      <w:r w:rsidRPr="007D745B">
        <w:rPr>
          <w:sz w:val="22"/>
          <w:szCs w:val="22"/>
          <w:lang w:val="sr-Latn-ME"/>
        </w:rPr>
        <w:t xml:space="preserve"> treba davati u dozi od 40 mg ned</w:t>
      </w:r>
      <w:r w:rsidR="00FD6A1D" w:rsidRPr="007D745B">
        <w:rPr>
          <w:sz w:val="22"/>
          <w:szCs w:val="22"/>
          <w:lang w:val="sr-Latn-ME"/>
        </w:rPr>
        <w:t>j</w:t>
      </w:r>
      <w:r w:rsidRPr="007D745B">
        <w:rPr>
          <w:sz w:val="22"/>
          <w:szCs w:val="22"/>
          <w:lang w:val="sr-Latn-ME"/>
        </w:rPr>
        <w:t>eljno (ili u redukovanoj dozi od 20 mg ned</w:t>
      </w:r>
      <w:r w:rsidR="00FD6A1D" w:rsidRPr="007D745B">
        <w:rPr>
          <w:sz w:val="22"/>
          <w:szCs w:val="22"/>
          <w:lang w:val="sr-Latn-ME"/>
        </w:rPr>
        <w:t>j</w:t>
      </w:r>
      <w:r w:rsidRPr="007D745B">
        <w:rPr>
          <w:sz w:val="22"/>
          <w:szCs w:val="22"/>
          <w:lang w:val="sr-Latn-ME"/>
        </w:rPr>
        <w:t>eljno za pacijente starije od 75 godina).</w:t>
      </w:r>
    </w:p>
    <w:p w14:paraId="6D835B7E" w14:textId="77777777" w:rsidR="00E05299" w:rsidRPr="007D745B" w:rsidRDefault="00E05299">
      <w:pPr>
        <w:keepNext/>
        <w:keepLines/>
        <w:jc w:val="both"/>
        <w:rPr>
          <w:sz w:val="22"/>
          <w:szCs w:val="22"/>
          <w:lang w:val="sr-Latn-ME"/>
        </w:rPr>
      </w:pPr>
    </w:p>
    <w:p w14:paraId="6359EAAE" w14:textId="77E62F0D" w:rsidR="00E05299" w:rsidRPr="007D745B" w:rsidRDefault="00E05299">
      <w:pPr>
        <w:keepNext/>
        <w:keepLines/>
        <w:jc w:val="both"/>
        <w:rPr>
          <w:sz w:val="22"/>
          <w:szCs w:val="22"/>
          <w:lang w:val="sr-Latn-ME"/>
        </w:rPr>
      </w:pPr>
      <w:r w:rsidRPr="007D745B">
        <w:rPr>
          <w:sz w:val="22"/>
          <w:szCs w:val="22"/>
          <w:lang w:val="sr-Latn-ME"/>
        </w:rPr>
        <w:t xml:space="preserve">Za informacije o dozi i shemi doziranja </w:t>
      </w:r>
      <w:r w:rsidR="007E3F5C" w:rsidRPr="007D745B">
        <w:rPr>
          <w:sz w:val="22"/>
          <w:szCs w:val="22"/>
          <w:lang w:val="sr-Latn-ME"/>
        </w:rPr>
        <w:t>ljek</w:t>
      </w:r>
      <w:r w:rsidRPr="007D745B">
        <w:rPr>
          <w:sz w:val="22"/>
          <w:szCs w:val="22"/>
          <w:lang w:val="sr-Latn-ME"/>
        </w:rPr>
        <w:t>ova koji se prim</w:t>
      </w:r>
      <w:r w:rsidR="00FD6A1D" w:rsidRPr="007D745B">
        <w:rPr>
          <w:sz w:val="22"/>
          <w:szCs w:val="22"/>
          <w:lang w:val="sr-Latn-ME"/>
        </w:rPr>
        <w:t>j</w:t>
      </w:r>
      <w:r w:rsidRPr="007D745B">
        <w:rPr>
          <w:sz w:val="22"/>
          <w:szCs w:val="22"/>
          <w:lang w:val="sr-Latn-ME"/>
        </w:rPr>
        <w:t xml:space="preserve">enjuju sa </w:t>
      </w:r>
      <w:r w:rsidR="007E3F5C" w:rsidRPr="007D745B">
        <w:rPr>
          <w:sz w:val="22"/>
          <w:szCs w:val="22"/>
          <w:lang w:val="sr-Latn-ME"/>
        </w:rPr>
        <w:t>lijek</w:t>
      </w:r>
      <w:r w:rsidRPr="007D745B">
        <w:rPr>
          <w:sz w:val="22"/>
          <w:szCs w:val="22"/>
          <w:lang w:val="sr-Latn-ME"/>
        </w:rPr>
        <w:t xml:space="preserve">om DARZALEX rastvor za </w:t>
      </w:r>
      <w:r w:rsidR="0085458C" w:rsidRPr="007D745B">
        <w:rPr>
          <w:sz w:val="22"/>
          <w:szCs w:val="22"/>
          <w:lang w:val="sr-Latn-ME"/>
        </w:rPr>
        <w:t>subkut</w:t>
      </w:r>
      <w:r w:rsidRPr="007D745B">
        <w:rPr>
          <w:sz w:val="22"/>
          <w:szCs w:val="22"/>
          <w:lang w:val="sr-Latn-ME"/>
        </w:rPr>
        <w:t>anu injekciju, vid</w:t>
      </w:r>
      <w:r w:rsidR="00D877BA" w:rsidRPr="007D745B">
        <w:rPr>
          <w:sz w:val="22"/>
          <w:szCs w:val="22"/>
          <w:lang w:val="sr-Latn-ME"/>
        </w:rPr>
        <w:t>j</w:t>
      </w:r>
      <w:r w:rsidRPr="007D745B">
        <w:rPr>
          <w:sz w:val="22"/>
          <w:szCs w:val="22"/>
          <w:lang w:val="sr-Latn-ME"/>
        </w:rPr>
        <w:t xml:space="preserve">eti </w:t>
      </w:r>
      <w:r w:rsidR="007E3F5C" w:rsidRPr="007D745B">
        <w:rPr>
          <w:sz w:val="22"/>
          <w:szCs w:val="22"/>
          <w:lang w:val="sr-Latn-ME"/>
        </w:rPr>
        <w:t>dio</w:t>
      </w:r>
      <w:r w:rsidRPr="007D745B">
        <w:rPr>
          <w:sz w:val="22"/>
          <w:szCs w:val="22"/>
          <w:lang w:val="sr-Latn-ME"/>
        </w:rPr>
        <w:t xml:space="preserve"> 5.1, i odgovarajući Sažetak karakteristika </w:t>
      </w:r>
      <w:r w:rsidR="007E3F5C" w:rsidRPr="007D745B">
        <w:rPr>
          <w:sz w:val="22"/>
          <w:szCs w:val="22"/>
          <w:lang w:val="sr-Latn-ME"/>
        </w:rPr>
        <w:t>lijek</w:t>
      </w:r>
      <w:r w:rsidRPr="007D745B">
        <w:rPr>
          <w:sz w:val="22"/>
          <w:szCs w:val="22"/>
          <w:lang w:val="sr-Latn-ME"/>
        </w:rPr>
        <w:t>a.</w:t>
      </w:r>
    </w:p>
    <w:p w14:paraId="0B8D036F" w14:textId="77777777" w:rsidR="00E05299" w:rsidRPr="007D745B" w:rsidRDefault="00E05299">
      <w:pPr>
        <w:keepNext/>
        <w:keepLines/>
        <w:jc w:val="both"/>
        <w:rPr>
          <w:sz w:val="22"/>
          <w:szCs w:val="22"/>
          <w:u w:val="single"/>
          <w:lang w:val="sr-Latn-ME"/>
        </w:rPr>
      </w:pPr>
    </w:p>
    <w:p w14:paraId="3BC97438" w14:textId="23670CF0" w:rsidR="00E05299" w:rsidRPr="007D745B" w:rsidRDefault="00E05299">
      <w:pPr>
        <w:keepLines/>
        <w:jc w:val="both"/>
        <w:rPr>
          <w:bCs/>
          <w:iCs/>
          <w:sz w:val="22"/>
          <w:szCs w:val="22"/>
          <w:u w:val="single"/>
          <w:lang w:val="sr-Latn-ME"/>
        </w:rPr>
      </w:pPr>
      <w:r w:rsidRPr="007D745B">
        <w:rPr>
          <w:i/>
          <w:iCs/>
          <w:sz w:val="22"/>
          <w:szCs w:val="22"/>
          <w:u w:val="single"/>
          <w:lang w:val="sr-Latn-ME"/>
        </w:rPr>
        <w:t>Shema doziranja u kombinaciji sa bortezomibom, melfalanom i prednizonom (6-ned</w:t>
      </w:r>
      <w:r w:rsidR="00D877BA" w:rsidRPr="007D745B">
        <w:rPr>
          <w:i/>
          <w:iCs/>
          <w:sz w:val="22"/>
          <w:szCs w:val="22"/>
          <w:u w:val="single"/>
          <w:lang w:val="sr-Latn-ME"/>
        </w:rPr>
        <w:t>j</w:t>
      </w:r>
      <w:r w:rsidRPr="007D745B">
        <w:rPr>
          <w:i/>
          <w:iCs/>
          <w:sz w:val="22"/>
          <w:szCs w:val="22"/>
          <w:u w:val="single"/>
          <w:lang w:val="sr-Latn-ME"/>
        </w:rPr>
        <w:t>eljni ciklusi)</w:t>
      </w:r>
      <w:r w:rsidRPr="007D745B">
        <w:rPr>
          <w:sz w:val="22"/>
          <w:szCs w:val="22"/>
          <w:u w:val="single"/>
          <w:lang w:val="sr-Latn-ME"/>
        </w:rPr>
        <w:t xml:space="preserve"> </w:t>
      </w:r>
    </w:p>
    <w:p w14:paraId="3A7C5958" w14:textId="77777777" w:rsidR="00E05299" w:rsidRPr="007D745B" w:rsidRDefault="00E05299">
      <w:pPr>
        <w:keepLines/>
        <w:jc w:val="both"/>
        <w:rPr>
          <w:bCs/>
          <w:iCs/>
          <w:sz w:val="22"/>
          <w:szCs w:val="22"/>
          <w:u w:val="single"/>
          <w:lang w:val="sr-Latn-ME"/>
        </w:rPr>
      </w:pPr>
    </w:p>
    <w:p w14:paraId="4F7C4602" w14:textId="5AD121B8" w:rsidR="00E05299" w:rsidRPr="007D745B" w:rsidRDefault="00E05299">
      <w:pPr>
        <w:keepLines/>
        <w:jc w:val="both"/>
        <w:rPr>
          <w:sz w:val="22"/>
          <w:szCs w:val="22"/>
          <w:lang w:val="sr-Latn-ME"/>
        </w:rPr>
      </w:pPr>
      <w:r w:rsidRPr="007D745B">
        <w:rPr>
          <w:bCs/>
          <w:iCs/>
          <w:sz w:val="22"/>
          <w:szCs w:val="22"/>
          <w:lang w:val="sr-Latn-ME"/>
        </w:rPr>
        <w:t xml:space="preserve">Preporučena doza </w:t>
      </w:r>
      <w:r w:rsidR="007E3F5C" w:rsidRPr="007D745B">
        <w:rPr>
          <w:bCs/>
          <w:iCs/>
          <w:sz w:val="22"/>
          <w:szCs w:val="22"/>
          <w:lang w:val="sr-Latn-ME"/>
        </w:rPr>
        <w:t>lijek</w:t>
      </w:r>
      <w:r w:rsidRPr="007D745B">
        <w:rPr>
          <w:bCs/>
          <w:iCs/>
          <w:sz w:val="22"/>
          <w:szCs w:val="22"/>
          <w:lang w:val="sr-Latn-ME"/>
        </w:rPr>
        <w:t xml:space="preserve">a DARZALEX je </w:t>
      </w:r>
      <w:r w:rsidRPr="007D745B">
        <w:rPr>
          <w:sz w:val="22"/>
          <w:szCs w:val="22"/>
          <w:lang w:val="sr-Latn-ME"/>
        </w:rPr>
        <w:t xml:space="preserve">1800 mg rastvora za injekciju za </w:t>
      </w:r>
      <w:r w:rsidR="0085458C" w:rsidRPr="007D745B">
        <w:rPr>
          <w:sz w:val="22"/>
          <w:szCs w:val="22"/>
          <w:lang w:val="sr-Latn-ME"/>
        </w:rPr>
        <w:t>subkut</w:t>
      </w:r>
      <w:r w:rsidRPr="007D745B">
        <w:rPr>
          <w:sz w:val="22"/>
          <w:szCs w:val="22"/>
          <w:lang w:val="sr-Latn-ME"/>
        </w:rPr>
        <w:t>anu prim</w:t>
      </w:r>
      <w:r w:rsidR="00D877BA" w:rsidRPr="007D745B">
        <w:rPr>
          <w:sz w:val="22"/>
          <w:szCs w:val="22"/>
          <w:lang w:val="sr-Latn-ME"/>
        </w:rPr>
        <w:t>j</w:t>
      </w:r>
      <w:r w:rsidRPr="007D745B">
        <w:rPr>
          <w:sz w:val="22"/>
          <w:szCs w:val="22"/>
          <w:lang w:val="sr-Latn-ME"/>
        </w:rPr>
        <w:t>enu koja se prim</w:t>
      </w:r>
      <w:r w:rsidR="00D877BA" w:rsidRPr="007D745B">
        <w:rPr>
          <w:sz w:val="22"/>
          <w:szCs w:val="22"/>
          <w:lang w:val="sr-Latn-ME"/>
        </w:rPr>
        <w:t>j</w:t>
      </w:r>
      <w:r w:rsidRPr="007D745B">
        <w:rPr>
          <w:sz w:val="22"/>
          <w:szCs w:val="22"/>
          <w:lang w:val="sr-Latn-ME"/>
        </w:rPr>
        <w:t>enjuje u trajanju od približno 3 – 5 minuta  u skladu sa sl</w:t>
      </w:r>
      <w:r w:rsidR="00356A01" w:rsidRPr="007D745B">
        <w:rPr>
          <w:sz w:val="22"/>
          <w:szCs w:val="22"/>
          <w:lang w:val="sr-Latn-ME"/>
        </w:rPr>
        <w:t>j</w:t>
      </w:r>
      <w:r w:rsidRPr="007D745B">
        <w:rPr>
          <w:sz w:val="22"/>
          <w:szCs w:val="22"/>
          <w:lang w:val="sr-Latn-ME"/>
        </w:rPr>
        <w:t xml:space="preserve">edećom shemom doziranja u </w:t>
      </w:r>
      <w:r w:rsidR="002030CD" w:rsidRPr="007D745B">
        <w:rPr>
          <w:sz w:val="22"/>
          <w:szCs w:val="22"/>
          <w:lang w:val="sr-Latn-ME"/>
        </w:rPr>
        <w:t>t</w:t>
      </w:r>
      <w:r w:rsidRPr="007D745B">
        <w:rPr>
          <w:sz w:val="22"/>
          <w:szCs w:val="22"/>
          <w:lang w:val="sr-Latn-ME"/>
        </w:rPr>
        <w:t>abeli 2:</w:t>
      </w:r>
    </w:p>
    <w:p w14:paraId="6D9687AD" w14:textId="77777777" w:rsidR="00E05299" w:rsidRPr="007D745B" w:rsidRDefault="00E05299">
      <w:pPr>
        <w:keepLines/>
        <w:jc w:val="both"/>
        <w:rPr>
          <w:sz w:val="22"/>
          <w:szCs w:val="22"/>
          <w:lang w:val="sr-Latn-M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1"/>
        <w:gridCol w:w="4408"/>
      </w:tblGrid>
      <w:tr w:rsidR="00E05299" w:rsidRPr="007D745B" w14:paraId="229E1AAE" w14:textId="77777777" w:rsidTr="00871928">
        <w:trPr>
          <w:cantSplit/>
          <w:trHeight w:val="558"/>
        </w:trPr>
        <w:tc>
          <w:tcPr>
            <w:tcW w:w="8969" w:type="dxa"/>
            <w:gridSpan w:val="2"/>
            <w:tcBorders>
              <w:top w:val="nil"/>
              <w:left w:val="nil"/>
              <w:bottom w:val="single" w:sz="4" w:space="0" w:color="auto"/>
              <w:right w:val="nil"/>
            </w:tcBorders>
            <w:shd w:val="clear" w:color="auto" w:fill="auto"/>
          </w:tcPr>
          <w:p w14:paraId="42DFE698" w14:textId="3B05F23B" w:rsidR="00E05299" w:rsidRPr="007D745B" w:rsidRDefault="00E05299" w:rsidP="00CF2F80">
            <w:pPr>
              <w:keepNext/>
              <w:keepLines/>
              <w:ind w:left="-105"/>
              <w:jc w:val="both"/>
              <w:rPr>
                <w:b/>
                <w:bCs/>
                <w:sz w:val="22"/>
                <w:szCs w:val="22"/>
                <w:lang w:val="sr-Latn-ME"/>
              </w:rPr>
            </w:pPr>
            <w:r w:rsidRPr="007D745B">
              <w:rPr>
                <w:b/>
                <w:bCs/>
                <w:sz w:val="22"/>
                <w:szCs w:val="22"/>
                <w:lang w:val="sr-Latn-ME"/>
              </w:rPr>
              <w:t>Tabela 2:</w:t>
            </w:r>
            <w:r w:rsidR="00356A01" w:rsidRPr="007D745B">
              <w:rPr>
                <w:b/>
                <w:bCs/>
                <w:sz w:val="22"/>
                <w:szCs w:val="22"/>
                <w:lang w:val="sr-Latn-ME"/>
              </w:rPr>
              <w:t xml:space="preserve"> </w:t>
            </w:r>
            <w:r w:rsidRPr="007D745B">
              <w:rPr>
                <w:b/>
                <w:bCs/>
                <w:sz w:val="22"/>
                <w:szCs w:val="22"/>
                <w:lang w:val="sr-Latn-ME"/>
              </w:rPr>
              <w:t xml:space="preserve">Shema doziranja </w:t>
            </w:r>
            <w:r w:rsidR="007E3F5C" w:rsidRPr="007D745B">
              <w:rPr>
                <w:b/>
                <w:bCs/>
                <w:sz w:val="22"/>
                <w:szCs w:val="22"/>
                <w:lang w:val="sr-Latn-ME"/>
              </w:rPr>
              <w:t>lijek</w:t>
            </w:r>
            <w:r w:rsidRPr="007D745B">
              <w:rPr>
                <w:b/>
                <w:bCs/>
                <w:sz w:val="22"/>
                <w:szCs w:val="22"/>
                <w:lang w:val="sr-Latn-ME"/>
              </w:rPr>
              <w:t>a DARZALEX u kombinaciji sa bortezomibom, melfalanom i prednizonom ([VMP]; 6-ned</w:t>
            </w:r>
            <w:r w:rsidR="00D877BA" w:rsidRPr="007D745B">
              <w:rPr>
                <w:b/>
                <w:bCs/>
                <w:sz w:val="22"/>
                <w:szCs w:val="22"/>
                <w:lang w:val="sr-Latn-ME"/>
              </w:rPr>
              <w:t>j</w:t>
            </w:r>
            <w:r w:rsidRPr="007D745B">
              <w:rPr>
                <w:b/>
                <w:bCs/>
                <w:sz w:val="22"/>
                <w:szCs w:val="22"/>
                <w:lang w:val="sr-Latn-ME"/>
              </w:rPr>
              <w:t>eljni ciklus)</w:t>
            </w:r>
          </w:p>
        </w:tc>
      </w:tr>
      <w:tr w:rsidR="00E05299" w:rsidRPr="007D745B" w14:paraId="144FA7BE" w14:textId="77777777" w:rsidTr="00871928">
        <w:trPr>
          <w:cantSplit/>
          <w:trHeight w:val="238"/>
        </w:trPr>
        <w:tc>
          <w:tcPr>
            <w:tcW w:w="4561" w:type="dxa"/>
            <w:tcBorders>
              <w:top w:val="single" w:sz="4" w:space="0" w:color="auto"/>
            </w:tcBorders>
            <w:shd w:val="clear" w:color="auto" w:fill="auto"/>
          </w:tcPr>
          <w:p w14:paraId="2672474D" w14:textId="1D55C315" w:rsidR="00E05299" w:rsidRPr="007D745B" w:rsidRDefault="00E05299" w:rsidP="007D745B">
            <w:pPr>
              <w:keepNext/>
              <w:keepLines/>
              <w:jc w:val="both"/>
              <w:rPr>
                <w:b/>
                <w:sz w:val="22"/>
                <w:szCs w:val="22"/>
                <w:lang w:val="sr-Latn-ME"/>
              </w:rPr>
            </w:pPr>
            <w:r w:rsidRPr="007D745B">
              <w:rPr>
                <w:b/>
                <w:sz w:val="22"/>
                <w:szCs w:val="22"/>
                <w:lang w:val="sr-Latn-ME"/>
              </w:rPr>
              <w:t>Ned</w:t>
            </w:r>
            <w:r w:rsidR="00677E52" w:rsidRPr="007D745B">
              <w:rPr>
                <w:b/>
                <w:sz w:val="22"/>
                <w:szCs w:val="22"/>
                <w:lang w:val="sr-Latn-ME"/>
              </w:rPr>
              <w:t>j</w:t>
            </w:r>
            <w:r w:rsidRPr="007D745B">
              <w:rPr>
                <w:b/>
                <w:sz w:val="22"/>
                <w:szCs w:val="22"/>
                <w:lang w:val="sr-Latn-ME"/>
              </w:rPr>
              <w:t>elj</w:t>
            </w:r>
            <w:r w:rsidR="00677E52" w:rsidRPr="007D745B">
              <w:rPr>
                <w:b/>
                <w:sz w:val="22"/>
                <w:szCs w:val="22"/>
                <w:lang w:val="sr-Latn-ME"/>
              </w:rPr>
              <w:t>a</w:t>
            </w:r>
          </w:p>
        </w:tc>
        <w:tc>
          <w:tcPr>
            <w:tcW w:w="4408" w:type="dxa"/>
            <w:tcBorders>
              <w:top w:val="single" w:sz="4" w:space="0" w:color="auto"/>
            </w:tcBorders>
            <w:shd w:val="clear" w:color="auto" w:fill="auto"/>
          </w:tcPr>
          <w:p w14:paraId="09261065" w14:textId="77777777" w:rsidR="00E05299" w:rsidRPr="007D745B" w:rsidRDefault="00E05299" w:rsidP="007D745B">
            <w:pPr>
              <w:keepNext/>
              <w:keepLines/>
              <w:jc w:val="both"/>
              <w:rPr>
                <w:b/>
                <w:sz w:val="22"/>
                <w:szCs w:val="22"/>
                <w:lang w:val="sr-Latn-ME"/>
              </w:rPr>
            </w:pPr>
            <w:r w:rsidRPr="007D745B">
              <w:rPr>
                <w:b/>
                <w:sz w:val="22"/>
                <w:szCs w:val="22"/>
                <w:lang w:val="sr-Latn-ME"/>
              </w:rPr>
              <w:t>Raspored</w:t>
            </w:r>
          </w:p>
        </w:tc>
      </w:tr>
      <w:tr w:rsidR="00E05299" w:rsidRPr="007D745B" w14:paraId="3440A6B3" w14:textId="77777777" w:rsidTr="00871928">
        <w:trPr>
          <w:cantSplit/>
          <w:trHeight w:val="253"/>
        </w:trPr>
        <w:tc>
          <w:tcPr>
            <w:tcW w:w="4561" w:type="dxa"/>
            <w:shd w:val="clear" w:color="auto" w:fill="auto"/>
          </w:tcPr>
          <w:p w14:paraId="4EE2EE94" w14:textId="028CA5B8" w:rsidR="00E05299" w:rsidRPr="007D745B" w:rsidRDefault="00E05299" w:rsidP="007D745B">
            <w:pPr>
              <w:keepNext/>
              <w:keepLines/>
              <w:jc w:val="both"/>
              <w:rPr>
                <w:sz w:val="22"/>
                <w:szCs w:val="22"/>
                <w:lang w:val="sr-Latn-ME"/>
              </w:rPr>
            </w:pPr>
            <w:r w:rsidRPr="007D745B">
              <w:rPr>
                <w:sz w:val="22"/>
                <w:szCs w:val="22"/>
                <w:lang w:val="sr-Latn-ME"/>
              </w:rPr>
              <w:t>1.- 6. ned</w:t>
            </w:r>
            <w:r w:rsidR="00D877BA" w:rsidRPr="007D745B">
              <w:rPr>
                <w:sz w:val="22"/>
                <w:szCs w:val="22"/>
                <w:lang w:val="sr-Latn-ME"/>
              </w:rPr>
              <w:t>j</w:t>
            </w:r>
            <w:r w:rsidRPr="007D745B">
              <w:rPr>
                <w:sz w:val="22"/>
                <w:szCs w:val="22"/>
                <w:lang w:val="sr-Latn-ME"/>
              </w:rPr>
              <w:t>elja</w:t>
            </w:r>
          </w:p>
        </w:tc>
        <w:tc>
          <w:tcPr>
            <w:tcW w:w="4408" w:type="dxa"/>
            <w:shd w:val="clear" w:color="auto" w:fill="auto"/>
          </w:tcPr>
          <w:p w14:paraId="72E77356" w14:textId="3D17C731" w:rsidR="00E05299" w:rsidRPr="007D745B" w:rsidRDefault="00E05299" w:rsidP="007D745B">
            <w:pPr>
              <w:keepNext/>
              <w:keepLines/>
              <w:jc w:val="both"/>
              <w:rPr>
                <w:sz w:val="22"/>
                <w:szCs w:val="22"/>
                <w:lang w:val="sr-Latn-ME"/>
              </w:rPr>
            </w:pPr>
            <w:r w:rsidRPr="007D745B">
              <w:rPr>
                <w:sz w:val="22"/>
                <w:szCs w:val="22"/>
                <w:lang w:val="sr-Latn-ME"/>
              </w:rPr>
              <w:t>Svake ned</w:t>
            </w:r>
            <w:r w:rsidR="00D877BA" w:rsidRPr="007D745B">
              <w:rPr>
                <w:sz w:val="22"/>
                <w:szCs w:val="22"/>
                <w:lang w:val="sr-Latn-ME"/>
              </w:rPr>
              <w:t>j</w:t>
            </w:r>
            <w:r w:rsidRPr="007D745B">
              <w:rPr>
                <w:sz w:val="22"/>
                <w:szCs w:val="22"/>
                <w:lang w:val="sr-Latn-ME"/>
              </w:rPr>
              <w:t>elje (ukupno 6 doza)</w:t>
            </w:r>
          </w:p>
        </w:tc>
      </w:tr>
      <w:tr w:rsidR="00E05299" w:rsidRPr="007D745B" w14:paraId="7DEE5F93" w14:textId="77777777" w:rsidTr="00871928">
        <w:trPr>
          <w:cantSplit/>
          <w:trHeight w:val="238"/>
        </w:trPr>
        <w:tc>
          <w:tcPr>
            <w:tcW w:w="4561" w:type="dxa"/>
            <w:shd w:val="clear" w:color="auto" w:fill="auto"/>
          </w:tcPr>
          <w:p w14:paraId="2F47EFA1" w14:textId="68BE2B07" w:rsidR="00E05299" w:rsidRPr="007D745B" w:rsidRDefault="00E05299" w:rsidP="007D745B">
            <w:pPr>
              <w:keepNext/>
              <w:keepLines/>
              <w:jc w:val="both"/>
              <w:rPr>
                <w:sz w:val="22"/>
                <w:szCs w:val="22"/>
                <w:lang w:val="sr-Latn-ME"/>
              </w:rPr>
            </w:pPr>
            <w:r w:rsidRPr="007D745B">
              <w:rPr>
                <w:sz w:val="22"/>
                <w:szCs w:val="22"/>
                <w:lang w:val="sr-Latn-ME"/>
              </w:rPr>
              <w:t>7. - 54. ned</w:t>
            </w:r>
            <w:r w:rsidR="00D877BA" w:rsidRPr="007D745B">
              <w:rPr>
                <w:sz w:val="22"/>
                <w:szCs w:val="22"/>
                <w:lang w:val="sr-Latn-ME"/>
              </w:rPr>
              <w:t>j</w:t>
            </w:r>
            <w:r w:rsidRPr="007D745B">
              <w:rPr>
                <w:sz w:val="22"/>
                <w:szCs w:val="22"/>
                <w:lang w:val="sr-Latn-ME"/>
              </w:rPr>
              <w:t>elja</w:t>
            </w:r>
            <w:r w:rsidRPr="007D745B">
              <w:rPr>
                <w:sz w:val="22"/>
                <w:szCs w:val="22"/>
                <w:vertAlign w:val="superscript"/>
                <w:lang w:val="sr-Latn-ME"/>
              </w:rPr>
              <w:t>a</w:t>
            </w:r>
            <w:r w:rsidRPr="007D745B">
              <w:rPr>
                <w:sz w:val="22"/>
                <w:szCs w:val="22"/>
                <w:lang w:val="sr-Latn-ME"/>
              </w:rPr>
              <w:t xml:space="preserve"> </w:t>
            </w:r>
          </w:p>
        </w:tc>
        <w:tc>
          <w:tcPr>
            <w:tcW w:w="4408" w:type="dxa"/>
            <w:shd w:val="clear" w:color="auto" w:fill="auto"/>
          </w:tcPr>
          <w:p w14:paraId="75C0BBB7" w14:textId="5441773E" w:rsidR="00E05299" w:rsidRPr="007D745B" w:rsidRDefault="00E05299" w:rsidP="007D745B">
            <w:pPr>
              <w:keepNext/>
              <w:keepLines/>
              <w:jc w:val="both"/>
              <w:rPr>
                <w:sz w:val="22"/>
                <w:szCs w:val="22"/>
                <w:lang w:val="sr-Latn-ME"/>
              </w:rPr>
            </w:pPr>
            <w:r w:rsidRPr="007D745B">
              <w:rPr>
                <w:sz w:val="22"/>
                <w:szCs w:val="22"/>
                <w:lang w:val="sr-Latn-ME"/>
              </w:rPr>
              <w:t>Svake tri ned</w:t>
            </w:r>
            <w:r w:rsidR="00D877BA" w:rsidRPr="007D745B">
              <w:rPr>
                <w:sz w:val="22"/>
                <w:szCs w:val="22"/>
                <w:lang w:val="sr-Latn-ME"/>
              </w:rPr>
              <w:t>j</w:t>
            </w:r>
            <w:r w:rsidRPr="007D745B">
              <w:rPr>
                <w:sz w:val="22"/>
                <w:szCs w:val="22"/>
                <w:lang w:val="sr-Latn-ME"/>
              </w:rPr>
              <w:t>elje (ukupno 16 doza)</w:t>
            </w:r>
          </w:p>
        </w:tc>
      </w:tr>
      <w:tr w:rsidR="00E05299" w:rsidRPr="007D745B" w14:paraId="627C5252" w14:textId="77777777" w:rsidTr="00871928">
        <w:trPr>
          <w:cantSplit/>
          <w:trHeight w:val="287"/>
        </w:trPr>
        <w:tc>
          <w:tcPr>
            <w:tcW w:w="4561" w:type="dxa"/>
            <w:shd w:val="clear" w:color="auto" w:fill="auto"/>
          </w:tcPr>
          <w:p w14:paraId="3CD59399" w14:textId="6285ABAC" w:rsidR="00E05299" w:rsidRPr="007D745B" w:rsidRDefault="00E05299" w:rsidP="007D745B">
            <w:pPr>
              <w:keepNext/>
              <w:keepLines/>
              <w:jc w:val="both"/>
              <w:rPr>
                <w:sz w:val="22"/>
                <w:szCs w:val="22"/>
                <w:vertAlign w:val="superscript"/>
                <w:lang w:val="sr-Latn-ME"/>
              </w:rPr>
            </w:pPr>
            <w:r w:rsidRPr="007D745B">
              <w:rPr>
                <w:sz w:val="22"/>
                <w:szCs w:val="22"/>
                <w:lang w:val="sr-Latn-ME"/>
              </w:rPr>
              <w:t>Od 55. ned</w:t>
            </w:r>
            <w:r w:rsidR="00D877BA" w:rsidRPr="007D745B">
              <w:rPr>
                <w:sz w:val="22"/>
                <w:szCs w:val="22"/>
                <w:lang w:val="sr-Latn-ME"/>
              </w:rPr>
              <w:t>j</w:t>
            </w:r>
            <w:r w:rsidRPr="007D745B">
              <w:rPr>
                <w:sz w:val="22"/>
                <w:szCs w:val="22"/>
                <w:lang w:val="sr-Latn-ME"/>
              </w:rPr>
              <w:t>elje do progresije bolesti</w:t>
            </w:r>
            <w:r w:rsidRPr="007D745B">
              <w:rPr>
                <w:sz w:val="22"/>
                <w:szCs w:val="22"/>
                <w:vertAlign w:val="superscript"/>
                <w:lang w:val="sr-Latn-ME"/>
              </w:rPr>
              <w:t>b</w:t>
            </w:r>
          </w:p>
        </w:tc>
        <w:tc>
          <w:tcPr>
            <w:tcW w:w="4408" w:type="dxa"/>
            <w:shd w:val="clear" w:color="auto" w:fill="auto"/>
          </w:tcPr>
          <w:p w14:paraId="688C1E89" w14:textId="6E887A8F" w:rsidR="00E05299" w:rsidRPr="007D745B" w:rsidRDefault="00E05299" w:rsidP="007D745B">
            <w:pPr>
              <w:keepNext/>
              <w:keepLines/>
              <w:jc w:val="both"/>
              <w:rPr>
                <w:sz w:val="22"/>
                <w:szCs w:val="22"/>
                <w:lang w:val="sr-Latn-ME"/>
              </w:rPr>
            </w:pPr>
            <w:r w:rsidRPr="007D745B">
              <w:rPr>
                <w:sz w:val="22"/>
                <w:szCs w:val="22"/>
                <w:lang w:val="sr-Latn-ME"/>
              </w:rPr>
              <w:t>Svake četiri ned</w:t>
            </w:r>
            <w:r w:rsidR="00D877BA" w:rsidRPr="007D745B">
              <w:rPr>
                <w:sz w:val="22"/>
                <w:szCs w:val="22"/>
                <w:lang w:val="sr-Latn-ME"/>
              </w:rPr>
              <w:t>j</w:t>
            </w:r>
            <w:r w:rsidRPr="007D745B">
              <w:rPr>
                <w:sz w:val="22"/>
                <w:szCs w:val="22"/>
                <w:lang w:val="sr-Latn-ME"/>
              </w:rPr>
              <w:t xml:space="preserve">elje </w:t>
            </w:r>
          </w:p>
        </w:tc>
      </w:tr>
    </w:tbl>
    <w:p w14:paraId="566F0AD9" w14:textId="2C3759E5" w:rsidR="00E05299" w:rsidRPr="007D745B" w:rsidRDefault="00E05299" w:rsidP="007D745B">
      <w:pPr>
        <w:keepLines/>
        <w:jc w:val="both"/>
        <w:rPr>
          <w:sz w:val="22"/>
          <w:szCs w:val="22"/>
          <w:lang w:val="sr-Latn-ME"/>
        </w:rPr>
      </w:pPr>
      <w:r w:rsidRPr="007D745B">
        <w:rPr>
          <w:sz w:val="22"/>
          <w:szCs w:val="22"/>
          <w:vertAlign w:val="superscript"/>
          <w:lang w:val="sr-Latn-ME"/>
        </w:rPr>
        <w:t>a</w:t>
      </w:r>
      <w:r w:rsidRPr="007D745B">
        <w:rPr>
          <w:sz w:val="22"/>
          <w:szCs w:val="22"/>
          <w:lang w:val="sr-Latn-ME"/>
        </w:rPr>
        <w:t>: Prva doza tokom sheme doziranja na svake tri ned</w:t>
      </w:r>
      <w:r w:rsidR="00D877BA" w:rsidRPr="007D745B">
        <w:rPr>
          <w:sz w:val="22"/>
          <w:szCs w:val="22"/>
          <w:lang w:val="sr-Latn-ME"/>
        </w:rPr>
        <w:t>j</w:t>
      </w:r>
      <w:r w:rsidRPr="007D745B">
        <w:rPr>
          <w:sz w:val="22"/>
          <w:szCs w:val="22"/>
          <w:lang w:val="sr-Latn-ME"/>
        </w:rPr>
        <w:t>elje se prim</w:t>
      </w:r>
      <w:r w:rsidR="00D877BA" w:rsidRPr="007D745B">
        <w:rPr>
          <w:sz w:val="22"/>
          <w:szCs w:val="22"/>
          <w:lang w:val="sr-Latn-ME"/>
        </w:rPr>
        <w:t>j</w:t>
      </w:r>
      <w:r w:rsidRPr="007D745B">
        <w:rPr>
          <w:sz w:val="22"/>
          <w:szCs w:val="22"/>
          <w:lang w:val="sr-Latn-ME"/>
        </w:rPr>
        <w:t>enjuje u 7. ned</w:t>
      </w:r>
      <w:r w:rsidR="00D877BA" w:rsidRPr="007D745B">
        <w:rPr>
          <w:sz w:val="22"/>
          <w:szCs w:val="22"/>
          <w:lang w:val="sr-Latn-ME"/>
        </w:rPr>
        <w:t>j</w:t>
      </w:r>
      <w:r w:rsidRPr="007D745B">
        <w:rPr>
          <w:sz w:val="22"/>
          <w:szCs w:val="22"/>
          <w:lang w:val="sr-Latn-ME"/>
        </w:rPr>
        <w:t>elji</w:t>
      </w:r>
    </w:p>
    <w:p w14:paraId="7D0018B8" w14:textId="3A08E7EC" w:rsidR="00E05299" w:rsidRPr="007D745B" w:rsidRDefault="00E05299" w:rsidP="007D745B">
      <w:pPr>
        <w:keepLines/>
        <w:jc w:val="both"/>
        <w:rPr>
          <w:sz w:val="22"/>
          <w:szCs w:val="22"/>
          <w:lang w:val="sr-Latn-ME"/>
        </w:rPr>
      </w:pPr>
      <w:r w:rsidRPr="007D745B">
        <w:rPr>
          <w:sz w:val="22"/>
          <w:szCs w:val="22"/>
          <w:vertAlign w:val="superscript"/>
          <w:lang w:val="sr-Latn-ME"/>
        </w:rPr>
        <w:t>b</w:t>
      </w:r>
      <w:r w:rsidRPr="007D745B">
        <w:rPr>
          <w:sz w:val="22"/>
          <w:szCs w:val="22"/>
          <w:lang w:val="sr-Latn-ME"/>
        </w:rPr>
        <w:t>: Prva doza tokom sheme doziranja na svake četiri ned</w:t>
      </w:r>
      <w:r w:rsidR="00D877BA" w:rsidRPr="007D745B">
        <w:rPr>
          <w:sz w:val="22"/>
          <w:szCs w:val="22"/>
          <w:lang w:val="sr-Latn-ME"/>
        </w:rPr>
        <w:t>j</w:t>
      </w:r>
      <w:r w:rsidRPr="007D745B">
        <w:rPr>
          <w:sz w:val="22"/>
          <w:szCs w:val="22"/>
          <w:lang w:val="sr-Latn-ME"/>
        </w:rPr>
        <w:t>elje se prim</w:t>
      </w:r>
      <w:r w:rsidR="00D877BA" w:rsidRPr="007D745B">
        <w:rPr>
          <w:sz w:val="22"/>
          <w:szCs w:val="22"/>
          <w:lang w:val="sr-Latn-ME"/>
        </w:rPr>
        <w:t>j</w:t>
      </w:r>
      <w:r w:rsidRPr="007D745B">
        <w:rPr>
          <w:sz w:val="22"/>
          <w:szCs w:val="22"/>
          <w:lang w:val="sr-Latn-ME"/>
        </w:rPr>
        <w:t>enjuje u 55. ned</w:t>
      </w:r>
      <w:r w:rsidR="00D877BA" w:rsidRPr="007D745B">
        <w:rPr>
          <w:sz w:val="22"/>
          <w:szCs w:val="22"/>
          <w:lang w:val="sr-Latn-ME"/>
        </w:rPr>
        <w:t>j</w:t>
      </w:r>
      <w:r w:rsidRPr="007D745B">
        <w:rPr>
          <w:sz w:val="22"/>
          <w:szCs w:val="22"/>
          <w:lang w:val="sr-Latn-ME"/>
        </w:rPr>
        <w:t>elji</w:t>
      </w:r>
    </w:p>
    <w:p w14:paraId="07C14EA5" w14:textId="77777777" w:rsidR="00E05299" w:rsidRPr="007D745B" w:rsidRDefault="00E05299" w:rsidP="007D745B">
      <w:pPr>
        <w:keepLines/>
        <w:jc w:val="both"/>
        <w:rPr>
          <w:b/>
          <w:sz w:val="22"/>
          <w:szCs w:val="22"/>
          <w:lang w:val="sr-Latn-ME"/>
        </w:rPr>
      </w:pPr>
    </w:p>
    <w:p w14:paraId="1DF2D6E7" w14:textId="02B608F4" w:rsidR="00E05299" w:rsidRPr="007D745B" w:rsidRDefault="00E05299">
      <w:pPr>
        <w:keepLines/>
        <w:jc w:val="both"/>
        <w:rPr>
          <w:sz w:val="22"/>
          <w:szCs w:val="22"/>
          <w:lang w:val="sr-Latn-ME"/>
        </w:rPr>
      </w:pPr>
      <w:r w:rsidRPr="007D745B">
        <w:rPr>
          <w:sz w:val="22"/>
          <w:szCs w:val="22"/>
          <w:lang w:val="sr-Latn-ME"/>
        </w:rPr>
        <w:t>Bortezomib se daje dva puta ned</w:t>
      </w:r>
      <w:r w:rsidR="00D877BA" w:rsidRPr="007D745B">
        <w:rPr>
          <w:sz w:val="22"/>
          <w:szCs w:val="22"/>
          <w:lang w:val="sr-Latn-ME"/>
        </w:rPr>
        <w:t>j</w:t>
      </w:r>
      <w:r w:rsidRPr="007D745B">
        <w:rPr>
          <w:sz w:val="22"/>
          <w:szCs w:val="22"/>
          <w:lang w:val="sr-Latn-ME"/>
        </w:rPr>
        <w:t>eljno u 1, 2, 4. i 5. ned</w:t>
      </w:r>
      <w:r w:rsidR="00D877BA" w:rsidRPr="007D745B">
        <w:rPr>
          <w:sz w:val="22"/>
          <w:szCs w:val="22"/>
          <w:lang w:val="sr-Latn-ME"/>
        </w:rPr>
        <w:t>j</w:t>
      </w:r>
      <w:r w:rsidRPr="007D745B">
        <w:rPr>
          <w:sz w:val="22"/>
          <w:szCs w:val="22"/>
          <w:lang w:val="sr-Latn-ME"/>
        </w:rPr>
        <w:t>elji tokom prvog 6-ned</w:t>
      </w:r>
      <w:r w:rsidR="00D877BA" w:rsidRPr="007D745B">
        <w:rPr>
          <w:sz w:val="22"/>
          <w:szCs w:val="22"/>
          <w:lang w:val="sr-Latn-ME"/>
        </w:rPr>
        <w:t>j</w:t>
      </w:r>
      <w:r w:rsidRPr="007D745B">
        <w:rPr>
          <w:sz w:val="22"/>
          <w:szCs w:val="22"/>
          <w:lang w:val="sr-Latn-ME"/>
        </w:rPr>
        <w:t xml:space="preserve">eljnog ciklusa, a nakon toga </w:t>
      </w:r>
      <w:r w:rsidRPr="007D745B">
        <w:rPr>
          <w:b/>
          <w:sz w:val="22"/>
          <w:szCs w:val="22"/>
          <w:lang w:val="sr-Latn-ME"/>
        </w:rPr>
        <w:t xml:space="preserve">jednom </w:t>
      </w:r>
      <w:r w:rsidRPr="007D745B">
        <w:rPr>
          <w:sz w:val="22"/>
          <w:szCs w:val="22"/>
          <w:lang w:val="sr-Latn-ME"/>
        </w:rPr>
        <w:t>ned</w:t>
      </w:r>
      <w:r w:rsidR="00D877BA" w:rsidRPr="007D745B">
        <w:rPr>
          <w:sz w:val="22"/>
          <w:szCs w:val="22"/>
          <w:lang w:val="sr-Latn-ME"/>
        </w:rPr>
        <w:t>j</w:t>
      </w:r>
      <w:r w:rsidRPr="007D745B">
        <w:rPr>
          <w:sz w:val="22"/>
          <w:szCs w:val="22"/>
          <w:lang w:val="sr-Latn-ME"/>
        </w:rPr>
        <w:t>eljno u 1, 2, 4. i 5. ned</w:t>
      </w:r>
      <w:r w:rsidR="00D877BA" w:rsidRPr="007D745B">
        <w:rPr>
          <w:sz w:val="22"/>
          <w:szCs w:val="22"/>
          <w:lang w:val="sr-Latn-ME"/>
        </w:rPr>
        <w:t>j</w:t>
      </w:r>
      <w:r w:rsidRPr="007D745B">
        <w:rPr>
          <w:sz w:val="22"/>
          <w:szCs w:val="22"/>
          <w:lang w:val="sr-Latn-ME"/>
        </w:rPr>
        <w:t>elji tokom osam narednih 6-ned</w:t>
      </w:r>
      <w:r w:rsidR="00D877BA" w:rsidRPr="007D745B">
        <w:rPr>
          <w:sz w:val="22"/>
          <w:szCs w:val="22"/>
          <w:lang w:val="sr-Latn-ME"/>
        </w:rPr>
        <w:t>j</w:t>
      </w:r>
      <w:r w:rsidRPr="007D745B">
        <w:rPr>
          <w:sz w:val="22"/>
          <w:szCs w:val="22"/>
          <w:lang w:val="sr-Latn-ME"/>
        </w:rPr>
        <w:t>eljnih ciklusa. Za informaciju o dozi VMP i shemi doziranja kada se prim</w:t>
      </w:r>
      <w:r w:rsidR="00D877BA" w:rsidRPr="007D745B">
        <w:rPr>
          <w:sz w:val="22"/>
          <w:szCs w:val="22"/>
          <w:lang w:val="sr-Latn-ME"/>
        </w:rPr>
        <w:t>j</w:t>
      </w:r>
      <w:r w:rsidRPr="007D745B">
        <w:rPr>
          <w:sz w:val="22"/>
          <w:szCs w:val="22"/>
          <w:lang w:val="sr-Latn-ME"/>
        </w:rPr>
        <w:t xml:space="preserve">enjuju sa </w:t>
      </w:r>
      <w:r w:rsidR="007E3F5C" w:rsidRPr="007D745B">
        <w:rPr>
          <w:sz w:val="22"/>
          <w:szCs w:val="22"/>
          <w:lang w:val="sr-Latn-ME"/>
        </w:rPr>
        <w:t>lijek</w:t>
      </w:r>
      <w:r w:rsidRPr="007D745B">
        <w:rPr>
          <w:sz w:val="22"/>
          <w:szCs w:val="22"/>
          <w:lang w:val="sr-Latn-ME"/>
        </w:rPr>
        <w:t xml:space="preserve">om DARZALEX, rastvor za </w:t>
      </w:r>
      <w:r w:rsidR="0085458C" w:rsidRPr="007D745B">
        <w:rPr>
          <w:sz w:val="22"/>
          <w:szCs w:val="22"/>
          <w:lang w:val="sr-Latn-ME"/>
        </w:rPr>
        <w:t>subkut</w:t>
      </w:r>
      <w:r w:rsidRPr="007D745B">
        <w:rPr>
          <w:sz w:val="22"/>
          <w:szCs w:val="22"/>
          <w:lang w:val="sr-Latn-ME"/>
        </w:rPr>
        <w:t>anu injekciju, vid</w:t>
      </w:r>
      <w:r w:rsidR="00D877BA" w:rsidRPr="007D745B">
        <w:rPr>
          <w:sz w:val="22"/>
          <w:szCs w:val="22"/>
          <w:lang w:val="sr-Latn-ME"/>
        </w:rPr>
        <w:t>j</w:t>
      </w:r>
      <w:r w:rsidRPr="007D745B">
        <w:rPr>
          <w:sz w:val="22"/>
          <w:szCs w:val="22"/>
          <w:lang w:val="sr-Latn-ME"/>
        </w:rPr>
        <w:t xml:space="preserve">eti </w:t>
      </w:r>
      <w:r w:rsidR="007E3F5C" w:rsidRPr="007D745B">
        <w:rPr>
          <w:sz w:val="22"/>
          <w:szCs w:val="22"/>
          <w:lang w:val="sr-Latn-ME"/>
        </w:rPr>
        <w:t>dio</w:t>
      </w:r>
      <w:r w:rsidRPr="007D745B">
        <w:rPr>
          <w:sz w:val="22"/>
          <w:szCs w:val="22"/>
          <w:lang w:val="sr-Latn-ME"/>
        </w:rPr>
        <w:t xml:space="preserve"> 5.1.</w:t>
      </w:r>
    </w:p>
    <w:p w14:paraId="2130E9B5" w14:textId="77777777" w:rsidR="00197C93" w:rsidRPr="007D745B" w:rsidRDefault="00197C93">
      <w:pPr>
        <w:widowControl w:val="0"/>
        <w:jc w:val="both"/>
        <w:rPr>
          <w:i/>
          <w:iCs/>
          <w:sz w:val="22"/>
          <w:szCs w:val="22"/>
          <w:lang w:val="sr-Latn-ME"/>
        </w:rPr>
      </w:pPr>
    </w:p>
    <w:p w14:paraId="0349196A" w14:textId="7F816FB1" w:rsidR="00E05299" w:rsidRPr="007D745B" w:rsidRDefault="00E05299">
      <w:pPr>
        <w:widowControl w:val="0"/>
        <w:jc w:val="both"/>
        <w:rPr>
          <w:i/>
          <w:iCs/>
          <w:sz w:val="22"/>
          <w:szCs w:val="22"/>
          <w:u w:val="single"/>
          <w:lang w:val="sr-Latn-ME"/>
        </w:rPr>
      </w:pPr>
      <w:r w:rsidRPr="007D745B">
        <w:rPr>
          <w:i/>
          <w:iCs/>
          <w:sz w:val="22"/>
          <w:szCs w:val="22"/>
          <w:u w:val="single"/>
          <w:lang w:val="sr-Latn-ME"/>
        </w:rPr>
        <w:t>Shema doziranja u kombinaciji sa bortezomibom, talidomidom i deksametazonom (4-ned</w:t>
      </w:r>
      <w:r w:rsidR="00D877BA" w:rsidRPr="007D745B">
        <w:rPr>
          <w:i/>
          <w:iCs/>
          <w:sz w:val="22"/>
          <w:szCs w:val="22"/>
          <w:u w:val="single"/>
          <w:lang w:val="sr-Latn-ME"/>
        </w:rPr>
        <w:t>j</w:t>
      </w:r>
      <w:r w:rsidRPr="007D745B">
        <w:rPr>
          <w:i/>
          <w:iCs/>
          <w:sz w:val="22"/>
          <w:szCs w:val="22"/>
          <w:u w:val="single"/>
          <w:lang w:val="sr-Latn-ME"/>
        </w:rPr>
        <w:t>eljni ciklusi) za</w:t>
      </w:r>
      <w:r w:rsidRPr="007D745B">
        <w:rPr>
          <w:sz w:val="22"/>
          <w:szCs w:val="22"/>
          <w:u w:val="single"/>
          <w:lang w:val="sr-Latn-ME"/>
        </w:rPr>
        <w:t xml:space="preserve"> </w:t>
      </w:r>
      <w:r w:rsidRPr="007D745B">
        <w:rPr>
          <w:i/>
          <w:iCs/>
          <w:sz w:val="22"/>
          <w:szCs w:val="22"/>
          <w:u w:val="single"/>
          <w:lang w:val="sr-Latn-ME"/>
        </w:rPr>
        <w:t xml:space="preserve">terapiju novodijagnostikovanih pacijenata koji su </w:t>
      </w:r>
      <w:r w:rsidR="003A13F1" w:rsidRPr="007D745B">
        <w:rPr>
          <w:i/>
          <w:iCs/>
          <w:sz w:val="22"/>
          <w:szCs w:val="22"/>
          <w:u w:val="single"/>
          <w:lang w:val="sr-Latn-ME"/>
        </w:rPr>
        <w:t>priklad</w:t>
      </w:r>
      <w:r w:rsidRPr="007D745B">
        <w:rPr>
          <w:i/>
          <w:iCs/>
          <w:sz w:val="22"/>
          <w:szCs w:val="22"/>
          <w:u w:val="single"/>
          <w:lang w:val="sr-Latn-ME"/>
        </w:rPr>
        <w:t>ni za presađivanje autolognih matičnih ćelija (engl. autologous stem cell transplant - ASCT)</w:t>
      </w:r>
    </w:p>
    <w:p w14:paraId="77CBA5E4" w14:textId="77777777" w:rsidR="00677E52" w:rsidRPr="007D745B" w:rsidRDefault="00677E52">
      <w:pPr>
        <w:widowControl w:val="0"/>
        <w:jc w:val="both"/>
        <w:rPr>
          <w:i/>
          <w:iCs/>
          <w:sz w:val="22"/>
          <w:szCs w:val="22"/>
          <w:lang w:val="sr-Latn-ME"/>
        </w:rPr>
      </w:pPr>
    </w:p>
    <w:p w14:paraId="643366BD" w14:textId="6589E520" w:rsidR="00E05299" w:rsidRDefault="00E05299">
      <w:pPr>
        <w:widowControl w:val="0"/>
        <w:jc w:val="both"/>
        <w:rPr>
          <w:sz w:val="22"/>
          <w:szCs w:val="22"/>
          <w:lang w:val="sr-Latn-ME"/>
        </w:rPr>
      </w:pPr>
      <w:r w:rsidRPr="007D745B">
        <w:rPr>
          <w:sz w:val="22"/>
          <w:szCs w:val="22"/>
          <w:lang w:val="sr-Latn-ME"/>
        </w:rPr>
        <w:t xml:space="preserve">Preporučena doza </w:t>
      </w:r>
      <w:r w:rsidR="007E3F5C" w:rsidRPr="007D745B">
        <w:rPr>
          <w:sz w:val="22"/>
          <w:szCs w:val="22"/>
          <w:lang w:val="sr-Latn-ME"/>
        </w:rPr>
        <w:t>lijek</w:t>
      </w:r>
      <w:r w:rsidRPr="007D745B">
        <w:rPr>
          <w:sz w:val="22"/>
          <w:szCs w:val="22"/>
          <w:lang w:val="sr-Latn-ME"/>
        </w:rPr>
        <w:t xml:space="preserve">a DARZALEX </w:t>
      </w:r>
      <w:r w:rsidRPr="007D745B">
        <w:rPr>
          <w:bCs/>
          <w:iCs/>
          <w:sz w:val="22"/>
          <w:szCs w:val="22"/>
          <w:lang w:val="sr-Latn-ME"/>
        </w:rPr>
        <w:t xml:space="preserve">je </w:t>
      </w:r>
      <w:r w:rsidRPr="007D745B">
        <w:rPr>
          <w:sz w:val="22"/>
          <w:szCs w:val="22"/>
          <w:lang w:val="sr-Latn-ME"/>
        </w:rPr>
        <w:t xml:space="preserve">1800 mg rastvora za injekciju za </w:t>
      </w:r>
      <w:r w:rsidR="0085458C" w:rsidRPr="007D745B">
        <w:rPr>
          <w:sz w:val="22"/>
          <w:szCs w:val="22"/>
          <w:lang w:val="sr-Latn-ME"/>
        </w:rPr>
        <w:t>subkut</w:t>
      </w:r>
      <w:r w:rsidRPr="007D745B">
        <w:rPr>
          <w:sz w:val="22"/>
          <w:szCs w:val="22"/>
          <w:lang w:val="sr-Latn-ME"/>
        </w:rPr>
        <w:t>anu prim</w:t>
      </w:r>
      <w:r w:rsidR="00D877BA" w:rsidRPr="007D745B">
        <w:rPr>
          <w:sz w:val="22"/>
          <w:szCs w:val="22"/>
          <w:lang w:val="sr-Latn-ME"/>
        </w:rPr>
        <w:t>j</w:t>
      </w:r>
      <w:r w:rsidRPr="007D745B">
        <w:rPr>
          <w:sz w:val="22"/>
          <w:szCs w:val="22"/>
          <w:lang w:val="sr-Latn-ME"/>
        </w:rPr>
        <w:t>enu koja se prim</w:t>
      </w:r>
      <w:r w:rsidR="00D877BA" w:rsidRPr="007D745B">
        <w:rPr>
          <w:sz w:val="22"/>
          <w:szCs w:val="22"/>
          <w:lang w:val="sr-Latn-ME"/>
        </w:rPr>
        <w:t>j</w:t>
      </w:r>
      <w:r w:rsidRPr="007D745B">
        <w:rPr>
          <w:sz w:val="22"/>
          <w:szCs w:val="22"/>
          <w:lang w:val="sr-Latn-ME"/>
        </w:rPr>
        <w:t>enjuje u trajanju od približno 3 – 5 minuta u skladu sa sl</w:t>
      </w:r>
      <w:r w:rsidR="003A13F1" w:rsidRPr="007D745B">
        <w:rPr>
          <w:sz w:val="22"/>
          <w:szCs w:val="22"/>
          <w:lang w:val="sr-Latn-ME"/>
        </w:rPr>
        <w:t>j</w:t>
      </w:r>
      <w:r w:rsidRPr="007D745B">
        <w:rPr>
          <w:sz w:val="22"/>
          <w:szCs w:val="22"/>
          <w:lang w:val="sr-Latn-ME"/>
        </w:rPr>
        <w:t xml:space="preserve">edećom shemom doziranja u </w:t>
      </w:r>
      <w:r w:rsidR="002030CD" w:rsidRPr="007D745B">
        <w:rPr>
          <w:sz w:val="22"/>
          <w:szCs w:val="22"/>
          <w:lang w:val="sr-Latn-ME"/>
        </w:rPr>
        <w:t>t</w:t>
      </w:r>
      <w:r w:rsidRPr="007D745B">
        <w:rPr>
          <w:sz w:val="22"/>
          <w:szCs w:val="22"/>
          <w:lang w:val="sr-Latn-ME"/>
        </w:rPr>
        <w:t>abeli 3.</w:t>
      </w:r>
    </w:p>
    <w:p w14:paraId="7627EB11" w14:textId="77777777" w:rsidR="008C2D62" w:rsidRPr="007D745B" w:rsidRDefault="008C2D62">
      <w:pPr>
        <w:widowControl w:val="0"/>
        <w:jc w:val="both"/>
        <w:rPr>
          <w:sz w:val="22"/>
          <w:szCs w:val="22"/>
          <w:lang w:val="sr-Latn-M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890"/>
        <w:gridCol w:w="3802"/>
      </w:tblGrid>
      <w:tr w:rsidR="00E05299" w:rsidRPr="007D745B" w14:paraId="5106527C" w14:textId="77777777" w:rsidTr="00871928">
        <w:trPr>
          <w:cantSplit/>
        </w:trPr>
        <w:tc>
          <w:tcPr>
            <w:tcW w:w="9027" w:type="dxa"/>
            <w:gridSpan w:val="3"/>
            <w:tcBorders>
              <w:top w:val="nil"/>
              <w:left w:val="nil"/>
              <w:right w:val="nil"/>
            </w:tcBorders>
            <w:shd w:val="clear" w:color="auto" w:fill="auto"/>
          </w:tcPr>
          <w:p w14:paraId="22F94CDC" w14:textId="3A166422" w:rsidR="00E05299" w:rsidRPr="007D745B" w:rsidRDefault="00E05299" w:rsidP="00CF2F80">
            <w:pPr>
              <w:widowControl w:val="0"/>
              <w:ind w:left="-105"/>
              <w:jc w:val="both"/>
              <w:rPr>
                <w:b/>
                <w:bCs/>
                <w:sz w:val="22"/>
                <w:szCs w:val="22"/>
                <w:lang w:val="sr-Latn-ME"/>
              </w:rPr>
            </w:pPr>
            <w:r w:rsidRPr="007D745B">
              <w:rPr>
                <w:b/>
                <w:bCs/>
                <w:sz w:val="22"/>
                <w:szCs w:val="22"/>
                <w:lang w:val="sr-Latn-ME"/>
              </w:rPr>
              <w:t>Tabela 3:</w:t>
            </w:r>
            <w:r w:rsidR="003A13F1" w:rsidRPr="007D745B">
              <w:rPr>
                <w:b/>
                <w:bCs/>
                <w:sz w:val="22"/>
                <w:szCs w:val="22"/>
                <w:lang w:val="sr-Latn-ME"/>
              </w:rPr>
              <w:t xml:space="preserve"> </w:t>
            </w:r>
            <w:r w:rsidRPr="007D745B">
              <w:rPr>
                <w:b/>
                <w:bCs/>
                <w:sz w:val="22"/>
                <w:szCs w:val="22"/>
                <w:lang w:val="sr-Latn-ME"/>
              </w:rPr>
              <w:t xml:space="preserve">Shema doziranja </w:t>
            </w:r>
            <w:r w:rsidR="007E3F5C" w:rsidRPr="007D745B">
              <w:rPr>
                <w:b/>
                <w:bCs/>
                <w:sz w:val="22"/>
                <w:szCs w:val="22"/>
                <w:lang w:val="sr-Latn-ME"/>
              </w:rPr>
              <w:t>lijek</w:t>
            </w:r>
            <w:r w:rsidRPr="007D745B">
              <w:rPr>
                <w:b/>
                <w:bCs/>
                <w:sz w:val="22"/>
                <w:szCs w:val="22"/>
                <w:lang w:val="sr-Latn-ME"/>
              </w:rPr>
              <w:t>a DARZALEX u kombinaciji sa bortezomibom, talidomidom i deksametazonom ([VTd]; 4-ned</w:t>
            </w:r>
            <w:r w:rsidR="00D877BA" w:rsidRPr="007D745B">
              <w:rPr>
                <w:b/>
                <w:bCs/>
                <w:sz w:val="22"/>
                <w:szCs w:val="22"/>
                <w:lang w:val="sr-Latn-ME"/>
              </w:rPr>
              <w:t>j</w:t>
            </w:r>
            <w:r w:rsidRPr="007D745B">
              <w:rPr>
                <w:b/>
                <w:bCs/>
                <w:sz w:val="22"/>
                <w:szCs w:val="22"/>
                <w:lang w:val="sr-Latn-ME"/>
              </w:rPr>
              <w:t>eljni ciklus doziranja)</w:t>
            </w:r>
          </w:p>
        </w:tc>
      </w:tr>
      <w:tr w:rsidR="00E05299" w:rsidRPr="007D745B" w14:paraId="51EE0574" w14:textId="77777777" w:rsidTr="00871928">
        <w:trPr>
          <w:cantSplit/>
        </w:trPr>
        <w:tc>
          <w:tcPr>
            <w:tcW w:w="2337" w:type="dxa"/>
            <w:tcBorders>
              <w:top w:val="single" w:sz="4" w:space="0" w:color="auto"/>
            </w:tcBorders>
          </w:tcPr>
          <w:p w14:paraId="7A975295" w14:textId="10D883E8" w:rsidR="00E05299" w:rsidRPr="007D745B" w:rsidRDefault="00E05299" w:rsidP="007D745B">
            <w:pPr>
              <w:widowControl w:val="0"/>
              <w:jc w:val="both"/>
              <w:rPr>
                <w:b/>
                <w:sz w:val="22"/>
                <w:szCs w:val="22"/>
                <w:lang w:val="sr-Latn-ME"/>
              </w:rPr>
            </w:pPr>
            <w:r w:rsidRPr="007D745B">
              <w:rPr>
                <w:b/>
                <w:sz w:val="22"/>
                <w:szCs w:val="22"/>
                <w:lang w:val="sr-Latn-ME"/>
              </w:rPr>
              <w:t>Faza l</w:t>
            </w:r>
            <w:r w:rsidR="00A006E2" w:rsidRPr="007D745B">
              <w:rPr>
                <w:b/>
                <w:sz w:val="22"/>
                <w:szCs w:val="22"/>
                <w:lang w:val="sr-Latn-ME"/>
              </w:rPr>
              <w:t>ij</w:t>
            </w:r>
            <w:r w:rsidRPr="007D745B">
              <w:rPr>
                <w:b/>
                <w:sz w:val="22"/>
                <w:szCs w:val="22"/>
                <w:lang w:val="sr-Latn-ME"/>
              </w:rPr>
              <w:t>ečenja</w:t>
            </w:r>
          </w:p>
        </w:tc>
        <w:tc>
          <w:tcPr>
            <w:tcW w:w="2889" w:type="dxa"/>
            <w:tcBorders>
              <w:top w:val="single" w:sz="4" w:space="0" w:color="auto"/>
            </w:tcBorders>
            <w:shd w:val="clear" w:color="auto" w:fill="auto"/>
          </w:tcPr>
          <w:p w14:paraId="1A4821C8" w14:textId="7FE81ABD" w:rsidR="00E05299" w:rsidRPr="007D745B" w:rsidRDefault="00E05299" w:rsidP="007D745B">
            <w:pPr>
              <w:widowControl w:val="0"/>
              <w:jc w:val="both"/>
              <w:rPr>
                <w:b/>
                <w:sz w:val="22"/>
                <w:szCs w:val="22"/>
                <w:lang w:val="sr-Latn-ME"/>
              </w:rPr>
            </w:pPr>
            <w:r w:rsidRPr="007D745B">
              <w:rPr>
                <w:b/>
                <w:sz w:val="22"/>
                <w:szCs w:val="22"/>
                <w:lang w:val="sr-Latn-ME"/>
              </w:rPr>
              <w:t>Ned</w:t>
            </w:r>
            <w:r w:rsidR="00A006E2" w:rsidRPr="007D745B">
              <w:rPr>
                <w:b/>
                <w:sz w:val="22"/>
                <w:szCs w:val="22"/>
                <w:lang w:val="sr-Latn-ME"/>
              </w:rPr>
              <w:t>j</w:t>
            </w:r>
            <w:r w:rsidRPr="007D745B">
              <w:rPr>
                <w:b/>
                <w:sz w:val="22"/>
                <w:szCs w:val="22"/>
                <w:lang w:val="sr-Latn-ME"/>
              </w:rPr>
              <w:t>elj</w:t>
            </w:r>
            <w:r w:rsidR="00A006E2" w:rsidRPr="007D745B">
              <w:rPr>
                <w:b/>
                <w:sz w:val="22"/>
                <w:szCs w:val="22"/>
                <w:lang w:val="sr-Latn-ME"/>
              </w:rPr>
              <w:t>a</w:t>
            </w:r>
          </w:p>
        </w:tc>
        <w:tc>
          <w:tcPr>
            <w:tcW w:w="3801" w:type="dxa"/>
            <w:tcBorders>
              <w:top w:val="single" w:sz="4" w:space="0" w:color="auto"/>
            </w:tcBorders>
            <w:shd w:val="clear" w:color="auto" w:fill="auto"/>
          </w:tcPr>
          <w:p w14:paraId="5C44AEAD" w14:textId="77777777" w:rsidR="00E05299" w:rsidRPr="007D745B" w:rsidRDefault="00E05299" w:rsidP="007D745B">
            <w:pPr>
              <w:widowControl w:val="0"/>
              <w:jc w:val="both"/>
              <w:rPr>
                <w:b/>
                <w:sz w:val="22"/>
                <w:szCs w:val="22"/>
                <w:lang w:val="sr-Latn-ME"/>
              </w:rPr>
            </w:pPr>
            <w:r w:rsidRPr="007D745B">
              <w:rPr>
                <w:b/>
                <w:sz w:val="22"/>
                <w:szCs w:val="22"/>
                <w:lang w:val="sr-Latn-ME"/>
              </w:rPr>
              <w:t>Raspored</w:t>
            </w:r>
          </w:p>
        </w:tc>
      </w:tr>
      <w:tr w:rsidR="00E05299" w:rsidRPr="007D745B" w14:paraId="39CCD88F" w14:textId="77777777" w:rsidTr="00871928">
        <w:trPr>
          <w:cantSplit/>
        </w:trPr>
        <w:tc>
          <w:tcPr>
            <w:tcW w:w="2337" w:type="dxa"/>
            <w:vMerge w:val="restart"/>
          </w:tcPr>
          <w:p w14:paraId="33540E7B" w14:textId="77777777" w:rsidR="00E05299" w:rsidRPr="007D745B" w:rsidRDefault="00E05299" w:rsidP="007D745B">
            <w:pPr>
              <w:widowControl w:val="0"/>
              <w:jc w:val="both"/>
              <w:rPr>
                <w:sz w:val="22"/>
                <w:szCs w:val="22"/>
                <w:lang w:val="sr-Latn-ME"/>
              </w:rPr>
            </w:pPr>
            <w:r w:rsidRPr="007D745B">
              <w:rPr>
                <w:sz w:val="22"/>
                <w:szCs w:val="22"/>
                <w:lang w:val="sr-Latn-ME"/>
              </w:rPr>
              <w:t>Indukcija</w:t>
            </w:r>
          </w:p>
        </w:tc>
        <w:tc>
          <w:tcPr>
            <w:tcW w:w="2889" w:type="dxa"/>
            <w:shd w:val="clear" w:color="auto" w:fill="auto"/>
          </w:tcPr>
          <w:p w14:paraId="3ABC4845" w14:textId="57CC79EC" w:rsidR="00E05299" w:rsidRPr="007D745B" w:rsidRDefault="00E05299" w:rsidP="007D745B">
            <w:pPr>
              <w:widowControl w:val="0"/>
              <w:jc w:val="both"/>
              <w:rPr>
                <w:sz w:val="22"/>
                <w:szCs w:val="22"/>
                <w:lang w:val="sr-Latn-ME"/>
              </w:rPr>
            </w:pPr>
            <w:r w:rsidRPr="007D745B">
              <w:rPr>
                <w:sz w:val="22"/>
                <w:szCs w:val="22"/>
                <w:lang w:val="sr-Latn-ME"/>
              </w:rPr>
              <w:t>1.- 8. ned</w:t>
            </w:r>
            <w:r w:rsidR="00D877BA" w:rsidRPr="007D745B">
              <w:rPr>
                <w:sz w:val="22"/>
                <w:szCs w:val="22"/>
                <w:lang w:val="sr-Latn-ME"/>
              </w:rPr>
              <w:t>j</w:t>
            </w:r>
            <w:r w:rsidRPr="007D745B">
              <w:rPr>
                <w:sz w:val="22"/>
                <w:szCs w:val="22"/>
                <w:lang w:val="sr-Latn-ME"/>
              </w:rPr>
              <w:t>elja</w:t>
            </w:r>
          </w:p>
        </w:tc>
        <w:tc>
          <w:tcPr>
            <w:tcW w:w="3801" w:type="dxa"/>
            <w:shd w:val="clear" w:color="auto" w:fill="auto"/>
          </w:tcPr>
          <w:p w14:paraId="642D52C2" w14:textId="530F2E47" w:rsidR="00E05299" w:rsidRPr="007D745B" w:rsidRDefault="00E05299" w:rsidP="007D745B">
            <w:pPr>
              <w:widowControl w:val="0"/>
              <w:jc w:val="both"/>
              <w:rPr>
                <w:sz w:val="22"/>
                <w:szCs w:val="22"/>
                <w:lang w:val="sr-Latn-ME"/>
              </w:rPr>
            </w:pPr>
            <w:r w:rsidRPr="007D745B">
              <w:rPr>
                <w:sz w:val="22"/>
                <w:szCs w:val="22"/>
                <w:lang w:val="sr-Latn-ME"/>
              </w:rPr>
              <w:t>svake ned</w:t>
            </w:r>
            <w:r w:rsidR="00D877BA" w:rsidRPr="007D745B">
              <w:rPr>
                <w:sz w:val="22"/>
                <w:szCs w:val="22"/>
                <w:lang w:val="sr-Latn-ME"/>
              </w:rPr>
              <w:t>j</w:t>
            </w:r>
            <w:r w:rsidRPr="007D745B">
              <w:rPr>
                <w:sz w:val="22"/>
                <w:szCs w:val="22"/>
                <w:lang w:val="sr-Latn-ME"/>
              </w:rPr>
              <w:t>elje (ukupno 8 doza)</w:t>
            </w:r>
          </w:p>
        </w:tc>
      </w:tr>
      <w:tr w:rsidR="00E05299" w:rsidRPr="007D745B" w14:paraId="0D904C77" w14:textId="77777777" w:rsidTr="00871928">
        <w:trPr>
          <w:cantSplit/>
        </w:trPr>
        <w:tc>
          <w:tcPr>
            <w:tcW w:w="2337" w:type="dxa"/>
            <w:vMerge/>
          </w:tcPr>
          <w:p w14:paraId="029CB800" w14:textId="77777777" w:rsidR="00E05299" w:rsidRPr="007D745B" w:rsidRDefault="00E05299">
            <w:pPr>
              <w:widowControl w:val="0"/>
              <w:jc w:val="both"/>
              <w:rPr>
                <w:sz w:val="22"/>
                <w:szCs w:val="22"/>
                <w:lang w:val="sr-Latn-ME"/>
              </w:rPr>
            </w:pPr>
          </w:p>
        </w:tc>
        <w:tc>
          <w:tcPr>
            <w:tcW w:w="2889" w:type="dxa"/>
            <w:shd w:val="clear" w:color="auto" w:fill="auto"/>
          </w:tcPr>
          <w:p w14:paraId="514B8781" w14:textId="5A6E430D" w:rsidR="00E05299" w:rsidRPr="007D745B" w:rsidRDefault="00E05299">
            <w:pPr>
              <w:widowControl w:val="0"/>
              <w:jc w:val="both"/>
              <w:rPr>
                <w:sz w:val="22"/>
                <w:szCs w:val="22"/>
                <w:lang w:val="sr-Latn-ME"/>
              </w:rPr>
            </w:pPr>
            <w:r w:rsidRPr="007D745B">
              <w:rPr>
                <w:sz w:val="22"/>
                <w:szCs w:val="22"/>
                <w:lang w:val="sr-Latn-ME"/>
              </w:rPr>
              <w:t>9. - 16. ned</w:t>
            </w:r>
            <w:r w:rsidR="00D877BA" w:rsidRPr="007D745B">
              <w:rPr>
                <w:sz w:val="22"/>
                <w:szCs w:val="22"/>
                <w:lang w:val="sr-Latn-ME"/>
              </w:rPr>
              <w:t>j</w:t>
            </w:r>
            <w:r w:rsidRPr="007D745B">
              <w:rPr>
                <w:sz w:val="22"/>
                <w:szCs w:val="22"/>
                <w:lang w:val="sr-Latn-ME"/>
              </w:rPr>
              <w:t>elja</w:t>
            </w:r>
            <w:r w:rsidRPr="007D745B">
              <w:rPr>
                <w:sz w:val="22"/>
                <w:szCs w:val="22"/>
                <w:vertAlign w:val="superscript"/>
                <w:lang w:val="sr-Latn-ME"/>
              </w:rPr>
              <w:t>a</w:t>
            </w:r>
          </w:p>
        </w:tc>
        <w:tc>
          <w:tcPr>
            <w:tcW w:w="3801" w:type="dxa"/>
            <w:shd w:val="clear" w:color="auto" w:fill="auto"/>
          </w:tcPr>
          <w:p w14:paraId="599A3FD9" w14:textId="086F2A7F" w:rsidR="00E05299" w:rsidRPr="007D745B" w:rsidRDefault="00E05299">
            <w:pPr>
              <w:widowControl w:val="0"/>
              <w:jc w:val="both"/>
              <w:rPr>
                <w:sz w:val="22"/>
                <w:szCs w:val="22"/>
                <w:lang w:val="sr-Latn-ME"/>
              </w:rPr>
            </w:pPr>
            <w:r w:rsidRPr="007D745B">
              <w:rPr>
                <w:sz w:val="22"/>
                <w:szCs w:val="22"/>
                <w:lang w:val="sr-Latn-ME"/>
              </w:rPr>
              <w:t>svake druge ned</w:t>
            </w:r>
            <w:r w:rsidR="00D877BA" w:rsidRPr="007D745B">
              <w:rPr>
                <w:sz w:val="22"/>
                <w:szCs w:val="22"/>
                <w:lang w:val="sr-Latn-ME"/>
              </w:rPr>
              <w:t>j</w:t>
            </w:r>
            <w:r w:rsidRPr="007D745B">
              <w:rPr>
                <w:sz w:val="22"/>
                <w:szCs w:val="22"/>
                <w:lang w:val="sr-Latn-ME"/>
              </w:rPr>
              <w:t>elje (ukupno 4 doze)</w:t>
            </w:r>
          </w:p>
        </w:tc>
      </w:tr>
      <w:tr w:rsidR="00E05299" w:rsidRPr="007D745B" w14:paraId="5F83A92D" w14:textId="77777777" w:rsidTr="00871928">
        <w:trPr>
          <w:cantSplit/>
        </w:trPr>
        <w:tc>
          <w:tcPr>
            <w:tcW w:w="9027" w:type="dxa"/>
            <w:gridSpan w:val="3"/>
          </w:tcPr>
          <w:p w14:paraId="73D22288" w14:textId="3960E277" w:rsidR="00E05299" w:rsidRPr="007D745B" w:rsidRDefault="00E05299" w:rsidP="007D745B">
            <w:pPr>
              <w:widowControl w:val="0"/>
              <w:jc w:val="both"/>
              <w:rPr>
                <w:sz w:val="22"/>
                <w:szCs w:val="22"/>
                <w:lang w:val="sr-Latn-ME"/>
              </w:rPr>
            </w:pPr>
            <w:r w:rsidRPr="007D745B">
              <w:rPr>
                <w:sz w:val="22"/>
                <w:szCs w:val="22"/>
                <w:lang w:val="sr-Latn-ME"/>
              </w:rPr>
              <w:t xml:space="preserve">Prekid </w:t>
            </w:r>
            <w:r w:rsidR="00A006E2" w:rsidRPr="007D745B">
              <w:rPr>
                <w:sz w:val="22"/>
                <w:szCs w:val="22"/>
                <w:lang w:val="sr-Latn-ME"/>
              </w:rPr>
              <w:t xml:space="preserve">liječenja </w:t>
            </w:r>
            <w:r w:rsidRPr="007D745B">
              <w:rPr>
                <w:sz w:val="22"/>
                <w:szCs w:val="22"/>
                <w:lang w:val="sr-Latn-ME"/>
              </w:rPr>
              <w:t>radi visoke doze hemoterapije i ASCT</w:t>
            </w:r>
          </w:p>
        </w:tc>
      </w:tr>
      <w:tr w:rsidR="00E05299" w:rsidRPr="007D745B" w14:paraId="2199987D" w14:textId="77777777" w:rsidTr="00871928">
        <w:trPr>
          <w:cantSplit/>
        </w:trPr>
        <w:tc>
          <w:tcPr>
            <w:tcW w:w="2337" w:type="dxa"/>
            <w:tcBorders>
              <w:bottom w:val="single" w:sz="4" w:space="0" w:color="auto"/>
            </w:tcBorders>
          </w:tcPr>
          <w:p w14:paraId="58FE013B" w14:textId="77777777" w:rsidR="00E05299" w:rsidRPr="007D745B" w:rsidRDefault="00E05299" w:rsidP="007D745B">
            <w:pPr>
              <w:widowControl w:val="0"/>
              <w:jc w:val="both"/>
              <w:rPr>
                <w:sz w:val="22"/>
                <w:szCs w:val="22"/>
                <w:lang w:val="sr-Latn-ME"/>
              </w:rPr>
            </w:pPr>
            <w:r w:rsidRPr="007D745B">
              <w:rPr>
                <w:sz w:val="22"/>
                <w:szCs w:val="22"/>
                <w:lang w:val="sr-Latn-ME"/>
              </w:rPr>
              <w:t>Konsolidacija</w:t>
            </w:r>
          </w:p>
        </w:tc>
        <w:tc>
          <w:tcPr>
            <w:tcW w:w="2889" w:type="dxa"/>
            <w:tcBorders>
              <w:bottom w:val="single" w:sz="4" w:space="0" w:color="auto"/>
            </w:tcBorders>
            <w:shd w:val="clear" w:color="auto" w:fill="auto"/>
          </w:tcPr>
          <w:p w14:paraId="23822521" w14:textId="2BBDEF4D" w:rsidR="00E05299" w:rsidRPr="007D745B" w:rsidRDefault="00E05299" w:rsidP="007D745B">
            <w:pPr>
              <w:widowControl w:val="0"/>
              <w:jc w:val="both"/>
              <w:rPr>
                <w:sz w:val="22"/>
                <w:szCs w:val="22"/>
                <w:lang w:val="sr-Latn-ME"/>
              </w:rPr>
            </w:pPr>
            <w:r w:rsidRPr="007D745B">
              <w:rPr>
                <w:sz w:val="22"/>
                <w:szCs w:val="22"/>
                <w:lang w:val="sr-Latn-ME"/>
              </w:rPr>
              <w:t>1.- 8. ned</w:t>
            </w:r>
            <w:r w:rsidR="00D877BA" w:rsidRPr="007D745B">
              <w:rPr>
                <w:sz w:val="22"/>
                <w:szCs w:val="22"/>
                <w:lang w:val="sr-Latn-ME"/>
              </w:rPr>
              <w:t>j</w:t>
            </w:r>
            <w:r w:rsidRPr="007D745B">
              <w:rPr>
                <w:sz w:val="22"/>
                <w:szCs w:val="22"/>
                <w:lang w:val="sr-Latn-ME"/>
              </w:rPr>
              <w:t>elja</w:t>
            </w:r>
            <w:r w:rsidRPr="007D745B">
              <w:rPr>
                <w:sz w:val="22"/>
                <w:szCs w:val="22"/>
                <w:vertAlign w:val="superscript"/>
                <w:lang w:val="sr-Latn-ME"/>
              </w:rPr>
              <w:t>b</w:t>
            </w:r>
          </w:p>
        </w:tc>
        <w:tc>
          <w:tcPr>
            <w:tcW w:w="3801" w:type="dxa"/>
            <w:tcBorders>
              <w:bottom w:val="single" w:sz="4" w:space="0" w:color="auto"/>
            </w:tcBorders>
            <w:shd w:val="clear" w:color="auto" w:fill="auto"/>
          </w:tcPr>
          <w:p w14:paraId="52D71DA8" w14:textId="30923A69" w:rsidR="00E05299" w:rsidRPr="007D745B" w:rsidRDefault="00E05299" w:rsidP="007D745B">
            <w:pPr>
              <w:widowControl w:val="0"/>
              <w:jc w:val="both"/>
              <w:rPr>
                <w:sz w:val="22"/>
                <w:szCs w:val="22"/>
                <w:lang w:val="sr-Latn-ME"/>
              </w:rPr>
            </w:pPr>
            <w:r w:rsidRPr="007D745B">
              <w:rPr>
                <w:sz w:val="22"/>
                <w:szCs w:val="22"/>
                <w:lang w:val="sr-Latn-ME"/>
              </w:rPr>
              <w:t>svake druge ned</w:t>
            </w:r>
            <w:r w:rsidR="00D877BA" w:rsidRPr="007D745B">
              <w:rPr>
                <w:sz w:val="22"/>
                <w:szCs w:val="22"/>
                <w:lang w:val="sr-Latn-ME"/>
              </w:rPr>
              <w:t>j</w:t>
            </w:r>
            <w:r w:rsidRPr="007D745B">
              <w:rPr>
                <w:sz w:val="22"/>
                <w:szCs w:val="22"/>
                <w:lang w:val="sr-Latn-ME"/>
              </w:rPr>
              <w:t>elje (ukupno 4 doze)</w:t>
            </w:r>
          </w:p>
        </w:tc>
      </w:tr>
      <w:tr w:rsidR="00E05299" w:rsidRPr="007D745B" w14:paraId="7AA84A45" w14:textId="77777777" w:rsidTr="00871928">
        <w:trPr>
          <w:cantSplit/>
        </w:trPr>
        <w:tc>
          <w:tcPr>
            <w:tcW w:w="9027" w:type="dxa"/>
            <w:gridSpan w:val="3"/>
            <w:tcBorders>
              <w:left w:val="nil"/>
              <w:bottom w:val="nil"/>
              <w:right w:val="nil"/>
            </w:tcBorders>
          </w:tcPr>
          <w:p w14:paraId="1C7BC0D0" w14:textId="60CD943F" w:rsidR="00E05299" w:rsidRPr="007D745B" w:rsidRDefault="00E05299" w:rsidP="007D745B">
            <w:pPr>
              <w:widowControl w:val="0"/>
              <w:jc w:val="both"/>
              <w:rPr>
                <w:sz w:val="22"/>
                <w:szCs w:val="22"/>
                <w:lang w:val="sr-Latn-ME"/>
              </w:rPr>
            </w:pPr>
            <w:r w:rsidRPr="007D745B">
              <w:rPr>
                <w:sz w:val="22"/>
                <w:szCs w:val="22"/>
                <w:vertAlign w:val="superscript"/>
                <w:lang w:val="sr-Latn-ME"/>
              </w:rPr>
              <w:t>a</w:t>
            </w:r>
            <w:r w:rsidRPr="007D745B">
              <w:rPr>
                <w:sz w:val="22"/>
                <w:szCs w:val="22"/>
                <w:lang w:val="sr-Latn-ME"/>
              </w:rPr>
              <w:tab/>
              <w:t>Prva doza tokom sheme doziranja na svake dv</w:t>
            </w:r>
            <w:r w:rsidR="00D877BA" w:rsidRPr="007D745B">
              <w:rPr>
                <w:sz w:val="22"/>
                <w:szCs w:val="22"/>
                <w:lang w:val="sr-Latn-ME"/>
              </w:rPr>
              <w:t>ij</w:t>
            </w:r>
            <w:r w:rsidRPr="007D745B">
              <w:rPr>
                <w:sz w:val="22"/>
                <w:szCs w:val="22"/>
                <w:lang w:val="sr-Latn-ME"/>
              </w:rPr>
              <w:t>e ned</w:t>
            </w:r>
            <w:r w:rsidR="00D877BA" w:rsidRPr="007D745B">
              <w:rPr>
                <w:sz w:val="22"/>
                <w:szCs w:val="22"/>
                <w:lang w:val="sr-Latn-ME"/>
              </w:rPr>
              <w:t>j</w:t>
            </w:r>
            <w:r w:rsidRPr="007D745B">
              <w:rPr>
                <w:sz w:val="22"/>
                <w:szCs w:val="22"/>
                <w:lang w:val="sr-Latn-ME"/>
              </w:rPr>
              <w:t>elje se prim</w:t>
            </w:r>
            <w:r w:rsidR="00A006E2" w:rsidRPr="007D745B">
              <w:rPr>
                <w:sz w:val="22"/>
                <w:szCs w:val="22"/>
                <w:lang w:val="sr-Latn-ME"/>
              </w:rPr>
              <w:t>j</w:t>
            </w:r>
            <w:r w:rsidRPr="007D745B">
              <w:rPr>
                <w:sz w:val="22"/>
                <w:szCs w:val="22"/>
                <w:lang w:val="sr-Latn-ME"/>
              </w:rPr>
              <w:t>enjuje u 9. ned</w:t>
            </w:r>
            <w:r w:rsidR="00D877BA" w:rsidRPr="007D745B">
              <w:rPr>
                <w:sz w:val="22"/>
                <w:szCs w:val="22"/>
                <w:lang w:val="sr-Latn-ME"/>
              </w:rPr>
              <w:t>j</w:t>
            </w:r>
            <w:r w:rsidRPr="007D745B">
              <w:rPr>
                <w:sz w:val="22"/>
                <w:szCs w:val="22"/>
                <w:lang w:val="sr-Latn-ME"/>
              </w:rPr>
              <w:t xml:space="preserve">elji </w:t>
            </w:r>
          </w:p>
          <w:p w14:paraId="52A0B764" w14:textId="70601670" w:rsidR="00E05299" w:rsidRPr="007D745B" w:rsidRDefault="00E05299" w:rsidP="007D745B">
            <w:pPr>
              <w:widowControl w:val="0"/>
              <w:jc w:val="both"/>
              <w:rPr>
                <w:sz w:val="22"/>
                <w:szCs w:val="22"/>
                <w:u w:val="single"/>
                <w:lang w:val="sr-Latn-ME"/>
              </w:rPr>
            </w:pPr>
            <w:r w:rsidRPr="007D745B">
              <w:rPr>
                <w:sz w:val="22"/>
                <w:szCs w:val="22"/>
                <w:vertAlign w:val="superscript"/>
                <w:lang w:val="sr-Latn-ME"/>
              </w:rPr>
              <w:t>b</w:t>
            </w:r>
            <w:r w:rsidRPr="007D745B">
              <w:rPr>
                <w:sz w:val="22"/>
                <w:szCs w:val="22"/>
                <w:lang w:val="sr-Latn-ME"/>
              </w:rPr>
              <w:tab/>
              <w:t>Prva doza tokom sheme doziranja na svake dv</w:t>
            </w:r>
            <w:r w:rsidR="00D877BA" w:rsidRPr="007D745B">
              <w:rPr>
                <w:sz w:val="22"/>
                <w:szCs w:val="22"/>
                <w:lang w:val="sr-Latn-ME"/>
              </w:rPr>
              <w:t>ij</w:t>
            </w:r>
            <w:r w:rsidRPr="007D745B">
              <w:rPr>
                <w:sz w:val="22"/>
                <w:szCs w:val="22"/>
                <w:lang w:val="sr-Latn-ME"/>
              </w:rPr>
              <w:t>e nedelje se prim</w:t>
            </w:r>
            <w:r w:rsidR="00D877BA" w:rsidRPr="007D745B">
              <w:rPr>
                <w:sz w:val="22"/>
                <w:szCs w:val="22"/>
                <w:lang w:val="sr-Latn-ME"/>
              </w:rPr>
              <w:t>j</w:t>
            </w:r>
            <w:r w:rsidRPr="007D745B">
              <w:rPr>
                <w:sz w:val="22"/>
                <w:szCs w:val="22"/>
                <w:lang w:val="sr-Latn-ME"/>
              </w:rPr>
              <w:t>enjuje u 1. ned</w:t>
            </w:r>
            <w:r w:rsidR="00D877BA" w:rsidRPr="007D745B">
              <w:rPr>
                <w:sz w:val="22"/>
                <w:szCs w:val="22"/>
                <w:lang w:val="sr-Latn-ME"/>
              </w:rPr>
              <w:t>j</w:t>
            </w:r>
            <w:r w:rsidRPr="007D745B">
              <w:rPr>
                <w:sz w:val="22"/>
                <w:szCs w:val="22"/>
                <w:lang w:val="sr-Latn-ME"/>
              </w:rPr>
              <w:t>elji nakon ponovnog započinjanja l</w:t>
            </w:r>
            <w:r w:rsidR="00D877BA" w:rsidRPr="007D745B">
              <w:rPr>
                <w:sz w:val="22"/>
                <w:szCs w:val="22"/>
                <w:lang w:val="sr-Latn-ME"/>
              </w:rPr>
              <w:t>ij</w:t>
            </w:r>
            <w:r w:rsidRPr="007D745B">
              <w:rPr>
                <w:sz w:val="22"/>
                <w:szCs w:val="22"/>
                <w:lang w:val="sr-Latn-ME"/>
              </w:rPr>
              <w:t>ečenja posl</w:t>
            </w:r>
            <w:r w:rsidR="00D877BA" w:rsidRPr="007D745B">
              <w:rPr>
                <w:sz w:val="22"/>
                <w:szCs w:val="22"/>
                <w:lang w:val="sr-Latn-ME"/>
              </w:rPr>
              <w:t>ij</w:t>
            </w:r>
            <w:r w:rsidRPr="007D745B">
              <w:rPr>
                <w:sz w:val="22"/>
                <w:szCs w:val="22"/>
                <w:lang w:val="sr-Latn-ME"/>
              </w:rPr>
              <w:t xml:space="preserve">e ASCT </w:t>
            </w:r>
          </w:p>
        </w:tc>
      </w:tr>
    </w:tbl>
    <w:p w14:paraId="25363C31" w14:textId="77777777" w:rsidR="00E05299" w:rsidRPr="007D745B" w:rsidRDefault="00E05299" w:rsidP="007D745B">
      <w:pPr>
        <w:widowControl w:val="0"/>
        <w:jc w:val="both"/>
        <w:rPr>
          <w:sz w:val="22"/>
          <w:szCs w:val="22"/>
          <w:u w:val="single"/>
          <w:lang w:val="sr-Latn-ME"/>
        </w:rPr>
      </w:pPr>
    </w:p>
    <w:p w14:paraId="2CAFF8D9" w14:textId="77777777" w:rsidR="00E05299" w:rsidRPr="007D745B" w:rsidRDefault="00E05299" w:rsidP="007D745B">
      <w:pPr>
        <w:widowControl w:val="0"/>
        <w:jc w:val="both"/>
        <w:rPr>
          <w:sz w:val="22"/>
          <w:szCs w:val="22"/>
          <w:lang w:val="sr-Latn-ME"/>
        </w:rPr>
      </w:pPr>
      <w:r w:rsidRPr="007D745B">
        <w:rPr>
          <w:sz w:val="22"/>
          <w:szCs w:val="22"/>
          <w:lang w:val="sr-Latn-ME"/>
        </w:rPr>
        <w:t>Deksametazon treba davati u dozi od 40 mg 1., 2.,</w:t>
      </w:r>
      <w:r w:rsidRPr="007D745B">
        <w:rPr>
          <w:color w:val="000000"/>
          <w:sz w:val="22"/>
          <w:szCs w:val="22"/>
          <w:lang w:val="sr-Latn-ME"/>
        </w:rPr>
        <w:t xml:space="preserve"> 8., 9., 15., 16., </w:t>
      </w:r>
      <w:r w:rsidRPr="007D745B">
        <w:rPr>
          <w:bCs/>
          <w:color w:val="000000"/>
          <w:sz w:val="22"/>
          <w:szCs w:val="22"/>
          <w:lang w:val="sr-Latn-ME"/>
        </w:rPr>
        <w:t>22. i 23. dana 1. i 2. ciklusa, odnosno u dozi od 40 mg 1. i 2. dana, a 20 mg svih narednih dana (</w:t>
      </w:r>
      <w:r w:rsidRPr="007D745B">
        <w:rPr>
          <w:color w:val="000000"/>
          <w:sz w:val="22"/>
          <w:szCs w:val="22"/>
          <w:lang w:val="sr-Latn-ME"/>
        </w:rPr>
        <w:t xml:space="preserve">8., 9., 15., 16. dan) 3. i 4. ciklusa. Deksametazon u dozi od 20 mg treba davati </w:t>
      </w:r>
      <w:r w:rsidRPr="007D745B">
        <w:rPr>
          <w:bCs/>
          <w:iCs/>
          <w:sz w:val="22"/>
          <w:szCs w:val="22"/>
          <w:lang w:val="sr-Latn-ME" w:eastAsia="en-GB"/>
        </w:rPr>
        <w:t xml:space="preserve">1., 2., 8., 9., 15., 16. dana 5. i 6. ciklusa. </w:t>
      </w:r>
      <w:r w:rsidRPr="007D745B">
        <w:rPr>
          <w:sz w:val="22"/>
          <w:szCs w:val="22"/>
          <w:lang w:val="sr-Latn-ME"/>
        </w:rPr>
        <w:t xml:space="preserve"> </w:t>
      </w:r>
    </w:p>
    <w:p w14:paraId="75EA5686" w14:textId="77777777" w:rsidR="00E05299" w:rsidRPr="007D745B" w:rsidRDefault="00E05299" w:rsidP="007D745B">
      <w:pPr>
        <w:widowControl w:val="0"/>
        <w:jc w:val="both"/>
        <w:rPr>
          <w:sz w:val="22"/>
          <w:szCs w:val="22"/>
          <w:lang w:val="sr-Latn-ME"/>
        </w:rPr>
      </w:pPr>
    </w:p>
    <w:p w14:paraId="3A064DA3" w14:textId="573B3736" w:rsidR="00E05299" w:rsidRPr="007D745B" w:rsidRDefault="00E05299" w:rsidP="007D745B">
      <w:pPr>
        <w:widowControl w:val="0"/>
        <w:jc w:val="both"/>
        <w:rPr>
          <w:sz w:val="22"/>
          <w:szCs w:val="22"/>
          <w:lang w:val="sr-Latn-ME"/>
        </w:rPr>
      </w:pPr>
      <w:r w:rsidRPr="007D745B">
        <w:rPr>
          <w:sz w:val="22"/>
          <w:szCs w:val="22"/>
          <w:lang w:val="sr-Latn-ME"/>
        </w:rPr>
        <w:t xml:space="preserve">Za informacije o dozi i shemi doziranja </w:t>
      </w:r>
      <w:r w:rsidR="007E3F5C" w:rsidRPr="007D745B">
        <w:rPr>
          <w:sz w:val="22"/>
          <w:szCs w:val="22"/>
          <w:lang w:val="sr-Latn-ME"/>
        </w:rPr>
        <w:t>ljek</w:t>
      </w:r>
      <w:r w:rsidRPr="007D745B">
        <w:rPr>
          <w:sz w:val="22"/>
          <w:szCs w:val="22"/>
          <w:lang w:val="sr-Latn-ME"/>
        </w:rPr>
        <w:t xml:space="preserve">ova koji se primenjuju sa </w:t>
      </w:r>
      <w:r w:rsidR="007E3F5C" w:rsidRPr="007D745B">
        <w:rPr>
          <w:sz w:val="22"/>
          <w:szCs w:val="22"/>
          <w:lang w:val="sr-Latn-ME"/>
        </w:rPr>
        <w:t>lijek</w:t>
      </w:r>
      <w:r w:rsidRPr="007D745B">
        <w:rPr>
          <w:sz w:val="22"/>
          <w:szCs w:val="22"/>
          <w:lang w:val="sr-Latn-ME"/>
        </w:rPr>
        <w:t xml:space="preserve">om DARZALEX, rastvor za injekciju za </w:t>
      </w:r>
      <w:r w:rsidR="0085458C" w:rsidRPr="007D745B">
        <w:rPr>
          <w:sz w:val="22"/>
          <w:szCs w:val="22"/>
          <w:lang w:val="sr-Latn-ME"/>
        </w:rPr>
        <w:t>subkut</w:t>
      </w:r>
      <w:r w:rsidRPr="007D745B">
        <w:rPr>
          <w:sz w:val="22"/>
          <w:szCs w:val="22"/>
          <w:lang w:val="sr-Latn-ME"/>
        </w:rPr>
        <w:t>anu prim</w:t>
      </w:r>
      <w:r w:rsidR="00D877BA" w:rsidRPr="007D745B">
        <w:rPr>
          <w:sz w:val="22"/>
          <w:szCs w:val="22"/>
          <w:lang w:val="sr-Latn-ME"/>
        </w:rPr>
        <w:t>j</w:t>
      </w:r>
      <w:r w:rsidRPr="007D745B">
        <w:rPr>
          <w:sz w:val="22"/>
          <w:szCs w:val="22"/>
          <w:lang w:val="sr-Latn-ME"/>
        </w:rPr>
        <w:t>enu, vid</w:t>
      </w:r>
      <w:r w:rsidR="00D877BA" w:rsidRPr="007D745B">
        <w:rPr>
          <w:sz w:val="22"/>
          <w:szCs w:val="22"/>
          <w:lang w:val="sr-Latn-ME"/>
        </w:rPr>
        <w:t>j</w:t>
      </w:r>
      <w:r w:rsidRPr="007D745B">
        <w:rPr>
          <w:sz w:val="22"/>
          <w:szCs w:val="22"/>
          <w:lang w:val="sr-Latn-ME"/>
        </w:rPr>
        <w:t xml:space="preserve">eti </w:t>
      </w:r>
      <w:r w:rsidR="007E3F5C" w:rsidRPr="007D745B">
        <w:rPr>
          <w:sz w:val="22"/>
          <w:szCs w:val="22"/>
          <w:lang w:val="sr-Latn-ME"/>
        </w:rPr>
        <w:t>dio</w:t>
      </w:r>
      <w:r w:rsidRPr="007D745B">
        <w:rPr>
          <w:sz w:val="22"/>
          <w:szCs w:val="22"/>
          <w:lang w:val="sr-Latn-ME"/>
        </w:rPr>
        <w:t xml:space="preserve"> 5.1, i odgovarajući Sažetak karakteristika </w:t>
      </w:r>
      <w:r w:rsidR="007E3F5C" w:rsidRPr="007D745B">
        <w:rPr>
          <w:sz w:val="22"/>
          <w:szCs w:val="22"/>
          <w:lang w:val="sr-Latn-ME"/>
        </w:rPr>
        <w:t>lijek</w:t>
      </w:r>
      <w:r w:rsidRPr="007D745B">
        <w:rPr>
          <w:sz w:val="22"/>
          <w:szCs w:val="22"/>
          <w:lang w:val="sr-Latn-ME"/>
        </w:rPr>
        <w:t>a.</w:t>
      </w:r>
    </w:p>
    <w:p w14:paraId="2F11724B" w14:textId="77777777" w:rsidR="00197C93" w:rsidRPr="007D745B" w:rsidRDefault="00197C93">
      <w:pPr>
        <w:widowControl w:val="0"/>
        <w:jc w:val="both"/>
        <w:rPr>
          <w:sz w:val="22"/>
          <w:szCs w:val="22"/>
          <w:lang w:val="sr-Latn-ME"/>
        </w:rPr>
      </w:pPr>
    </w:p>
    <w:p w14:paraId="796E046A" w14:textId="51261E56" w:rsidR="008648DC" w:rsidRPr="007D745B" w:rsidRDefault="008648DC">
      <w:pPr>
        <w:widowControl w:val="0"/>
        <w:jc w:val="both"/>
        <w:rPr>
          <w:i/>
          <w:iCs/>
          <w:sz w:val="22"/>
          <w:szCs w:val="22"/>
          <w:u w:val="single"/>
          <w:lang w:val="sr-Latn-ME"/>
        </w:rPr>
      </w:pPr>
      <w:r w:rsidRPr="007D745B">
        <w:rPr>
          <w:i/>
          <w:iCs/>
          <w:sz w:val="22"/>
          <w:szCs w:val="22"/>
          <w:u w:val="single"/>
          <w:lang w:val="sr-Latn-ME"/>
        </w:rPr>
        <w:t>Shema doziranja u kombinaciji sa bortezomibom</w:t>
      </w:r>
      <w:r w:rsidRPr="00CF2F80">
        <w:rPr>
          <w:i/>
          <w:sz w:val="22"/>
          <w:szCs w:val="22"/>
          <w:u w:val="single"/>
          <w:lang w:val="sr-Latn-ME"/>
        </w:rPr>
        <w:t>, lenalidomidom</w:t>
      </w:r>
      <w:r w:rsidRPr="007D745B">
        <w:rPr>
          <w:i/>
          <w:iCs/>
          <w:sz w:val="22"/>
          <w:szCs w:val="22"/>
          <w:u w:val="single"/>
          <w:lang w:val="sr-Latn-ME"/>
        </w:rPr>
        <w:t xml:space="preserve"> i deksametazonom (</w:t>
      </w:r>
      <w:r w:rsidR="00140C57" w:rsidRPr="007D745B">
        <w:rPr>
          <w:i/>
          <w:iCs/>
          <w:sz w:val="22"/>
          <w:szCs w:val="22"/>
          <w:u w:val="single"/>
          <w:lang w:val="sr-Latn-ME"/>
        </w:rPr>
        <w:t>režim doziranja tokom ciklusa od 4 ned</w:t>
      </w:r>
      <w:r w:rsidR="00215815" w:rsidRPr="007D745B">
        <w:rPr>
          <w:i/>
          <w:iCs/>
          <w:sz w:val="22"/>
          <w:szCs w:val="22"/>
          <w:u w:val="single"/>
          <w:lang w:val="sr-Latn-ME"/>
        </w:rPr>
        <w:t>j</w:t>
      </w:r>
      <w:r w:rsidR="00140C57" w:rsidRPr="007D745B">
        <w:rPr>
          <w:i/>
          <w:iCs/>
          <w:sz w:val="22"/>
          <w:szCs w:val="22"/>
          <w:u w:val="single"/>
          <w:lang w:val="sr-Latn-ME"/>
        </w:rPr>
        <w:t>elje</w:t>
      </w:r>
      <w:r w:rsidRPr="007D745B">
        <w:rPr>
          <w:i/>
          <w:iCs/>
          <w:sz w:val="22"/>
          <w:szCs w:val="22"/>
          <w:u w:val="single"/>
          <w:lang w:val="sr-Latn-ME"/>
        </w:rPr>
        <w:t>) za</w:t>
      </w:r>
      <w:r w:rsidRPr="007D745B">
        <w:rPr>
          <w:sz w:val="22"/>
          <w:szCs w:val="22"/>
          <w:u w:val="single"/>
          <w:lang w:val="sr-Latn-ME"/>
        </w:rPr>
        <w:t xml:space="preserve"> </w:t>
      </w:r>
      <w:r w:rsidRPr="007D745B">
        <w:rPr>
          <w:i/>
          <w:iCs/>
          <w:sz w:val="22"/>
          <w:szCs w:val="22"/>
          <w:u w:val="single"/>
          <w:lang w:val="sr-Latn-ME"/>
        </w:rPr>
        <w:t>terapiju novodijagnostikovanih pacijenata koji su podobni za presađivanje autolognih matičnih ćelija (</w:t>
      </w:r>
      <w:r w:rsidR="00140C57" w:rsidRPr="007D745B">
        <w:rPr>
          <w:i/>
          <w:iCs/>
          <w:sz w:val="22"/>
          <w:szCs w:val="22"/>
          <w:u w:val="single"/>
          <w:lang w:val="sr-Latn-ME"/>
        </w:rPr>
        <w:t xml:space="preserve">engl. autologous stem cell transplant – </w:t>
      </w:r>
      <w:r w:rsidRPr="007D745B">
        <w:rPr>
          <w:i/>
          <w:iCs/>
          <w:sz w:val="22"/>
          <w:szCs w:val="22"/>
          <w:u w:val="single"/>
          <w:lang w:val="sr-Latn-ME"/>
        </w:rPr>
        <w:t>ASCT)</w:t>
      </w:r>
    </w:p>
    <w:p w14:paraId="0CAC5C7C" w14:textId="77777777" w:rsidR="008648DC" w:rsidRPr="007D745B" w:rsidRDefault="008648DC">
      <w:pPr>
        <w:widowControl w:val="0"/>
        <w:jc w:val="both"/>
        <w:rPr>
          <w:sz w:val="22"/>
          <w:szCs w:val="22"/>
          <w:lang w:val="sr-Latn-ME"/>
        </w:rPr>
      </w:pPr>
    </w:p>
    <w:p w14:paraId="4B64ABD5" w14:textId="3E66B643" w:rsidR="008648DC" w:rsidRPr="007D745B" w:rsidRDefault="008648DC">
      <w:pPr>
        <w:widowControl w:val="0"/>
        <w:jc w:val="both"/>
        <w:rPr>
          <w:sz w:val="22"/>
          <w:szCs w:val="22"/>
          <w:lang w:val="sr-Latn-ME"/>
        </w:rPr>
      </w:pPr>
      <w:r w:rsidRPr="007D745B">
        <w:rPr>
          <w:sz w:val="22"/>
          <w:szCs w:val="22"/>
          <w:lang w:val="sr-Latn-ME"/>
        </w:rPr>
        <w:t xml:space="preserve">Preporučena doza lijeka DARZALEX </w:t>
      </w:r>
      <w:r w:rsidRPr="007D745B">
        <w:rPr>
          <w:bCs/>
          <w:iCs/>
          <w:sz w:val="22"/>
          <w:szCs w:val="22"/>
          <w:lang w:val="sr-Latn-ME"/>
        </w:rPr>
        <w:t xml:space="preserve">je </w:t>
      </w:r>
      <w:r w:rsidRPr="007D745B">
        <w:rPr>
          <w:sz w:val="22"/>
          <w:szCs w:val="22"/>
          <w:lang w:val="sr-Latn-ME"/>
        </w:rPr>
        <w:t>1800 mg rastvora za injekciju za su</w:t>
      </w:r>
      <w:r w:rsidR="00140C57" w:rsidRPr="007D745B">
        <w:rPr>
          <w:sz w:val="22"/>
          <w:szCs w:val="22"/>
          <w:lang w:val="sr-Latn-ME"/>
        </w:rPr>
        <w:t>p</w:t>
      </w:r>
      <w:r w:rsidRPr="007D745B">
        <w:rPr>
          <w:sz w:val="22"/>
          <w:szCs w:val="22"/>
          <w:lang w:val="sr-Latn-ME"/>
        </w:rPr>
        <w:t>kutanu prim</w:t>
      </w:r>
      <w:r w:rsidR="00215815" w:rsidRPr="007D745B">
        <w:rPr>
          <w:sz w:val="22"/>
          <w:szCs w:val="22"/>
          <w:lang w:val="sr-Latn-ME"/>
        </w:rPr>
        <w:t>j</w:t>
      </w:r>
      <w:r w:rsidRPr="007D745B">
        <w:rPr>
          <w:sz w:val="22"/>
          <w:szCs w:val="22"/>
          <w:lang w:val="sr-Latn-ME"/>
        </w:rPr>
        <w:t>enu koja se prim</w:t>
      </w:r>
      <w:r w:rsidR="00215815" w:rsidRPr="007D745B">
        <w:rPr>
          <w:sz w:val="22"/>
          <w:szCs w:val="22"/>
          <w:lang w:val="sr-Latn-ME"/>
        </w:rPr>
        <w:t>j</w:t>
      </w:r>
      <w:r w:rsidRPr="007D745B">
        <w:rPr>
          <w:sz w:val="22"/>
          <w:szCs w:val="22"/>
          <w:lang w:val="sr-Latn-ME"/>
        </w:rPr>
        <w:t>enjuje u trajanju od približno 3 – 5 minuta</w:t>
      </w:r>
      <w:r w:rsidRPr="007D745B" w:rsidDel="004A2054">
        <w:rPr>
          <w:sz w:val="22"/>
          <w:szCs w:val="22"/>
          <w:lang w:val="sr-Latn-ME"/>
        </w:rPr>
        <w:t xml:space="preserve"> </w:t>
      </w:r>
      <w:r w:rsidRPr="007D745B">
        <w:rPr>
          <w:sz w:val="22"/>
          <w:szCs w:val="22"/>
          <w:lang w:val="sr-Latn-ME"/>
        </w:rPr>
        <w:t>u skladu sa sljedećom shemom doziranja u tabeli 4:</w:t>
      </w:r>
    </w:p>
    <w:p w14:paraId="7020D95A" w14:textId="77777777" w:rsidR="008648DC" w:rsidRPr="007D745B" w:rsidRDefault="008648DC" w:rsidP="00CF2F80">
      <w:pPr>
        <w:keepNext/>
        <w:keepLines/>
        <w:jc w:val="both"/>
        <w:rPr>
          <w:sz w:val="22"/>
          <w:szCs w:val="22"/>
          <w:lang w:val="sr-Latn-M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6"/>
        <w:gridCol w:w="4001"/>
        <w:gridCol w:w="3142"/>
      </w:tblGrid>
      <w:tr w:rsidR="008648DC" w:rsidRPr="007D745B" w14:paraId="100B1AC6" w14:textId="77777777" w:rsidTr="00197C93">
        <w:trPr>
          <w:cantSplit/>
        </w:trPr>
        <w:tc>
          <w:tcPr>
            <w:tcW w:w="9287" w:type="dxa"/>
            <w:gridSpan w:val="3"/>
            <w:tcBorders>
              <w:top w:val="nil"/>
              <w:left w:val="nil"/>
              <w:right w:val="nil"/>
            </w:tcBorders>
            <w:shd w:val="clear" w:color="auto" w:fill="auto"/>
          </w:tcPr>
          <w:p w14:paraId="373F3CC5" w14:textId="1BEA3E21" w:rsidR="008648DC" w:rsidRPr="00CF2F80" w:rsidRDefault="008648DC" w:rsidP="007D745B">
            <w:pPr>
              <w:keepNext/>
              <w:keepLines/>
              <w:jc w:val="both"/>
              <w:rPr>
                <w:b/>
                <w:bCs/>
                <w:sz w:val="22"/>
                <w:szCs w:val="22"/>
                <w:lang w:val="sr-Latn-ME"/>
              </w:rPr>
            </w:pPr>
            <w:r w:rsidRPr="007D745B">
              <w:rPr>
                <w:b/>
                <w:bCs/>
                <w:sz w:val="22"/>
                <w:szCs w:val="22"/>
                <w:lang w:val="sr-Latn-ME"/>
              </w:rPr>
              <w:t>Tabela 4:</w:t>
            </w:r>
            <w:r w:rsidR="009F2691" w:rsidRPr="007D745B">
              <w:rPr>
                <w:b/>
                <w:bCs/>
                <w:sz w:val="22"/>
                <w:szCs w:val="22"/>
                <w:lang w:val="sr-Latn-ME"/>
              </w:rPr>
              <w:t xml:space="preserve"> </w:t>
            </w:r>
            <w:r w:rsidR="00140C57" w:rsidRPr="007D745B">
              <w:rPr>
                <w:b/>
                <w:bCs/>
                <w:sz w:val="22"/>
                <w:szCs w:val="22"/>
                <w:lang w:val="sr-Latn-ME"/>
              </w:rPr>
              <w:t>Shema doziranja l</w:t>
            </w:r>
            <w:r w:rsidR="00215815" w:rsidRPr="007D745B">
              <w:rPr>
                <w:b/>
                <w:bCs/>
                <w:sz w:val="22"/>
                <w:szCs w:val="22"/>
                <w:lang w:val="sr-Latn-ME"/>
              </w:rPr>
              <w:t>ij</w:t>
            </w:r>
            <w:r w:rsidR="00140C57" w:rsidRPr="007D745B">
              <w:rPr>
                <w:b/>
                <w:bCs/>
                <w:sz w:val="22"/>
                <w:szCs w:val="22"/>
                <w:lang w:val="sr-Latn-ME"/>
              </w:rPr>
              <w:t>eka DARZALEX u kombinaciji sa bortezomibom, lenalidomidom i deksametazonom ([VRd]; (4-ned</w:t>
            </w:r>
            <w:r w:rsidR="00215815" w:rsidRPr="007D745B">
              <w:rPr>
                <w:b/>
                <w:bCs/>
                <w:sz w:val="22"/>
                <w:szCs w:val="22"/>
                <w:lang w:val="sr-Latn-ME"/>
              </w:rPr>
              <w:t>j</w:t>
            </w:r>
            <w:r w:rsidR="00140C57" w:rsidRPr="007D745B">
              <w:rPr>
                <w:b/>
                <w:bCs/>
                <w:sz w:val="22"/>
                <w:szCs w:val="22"/>
                <w:lang w:val="sr-Latn-ME"/>
              </w:rPr>
              <w:t>eljni ciklus doziranja)</w:t>
            </w:r>
          </w:p>
        </w:tc>
      </w:tr>
      <w:tr w:rsidR="008648DC" w:rsidRPr="007D745B" w14:paraId="596ED2D6" w14:textId="77777777" w:rsidTr="00197C93">
        <w:trPr>
          <w:cantSplit/>
        </w:trPr>
        <w:tc>
          <w:tcPr>
            <w:tcW w:w="1908" w:type="dxa"/>
            <w:tcBorders>
              <w:top w:val="single" w:sz="4" w:space="0" w:color="auto"/>
            </w:tcBorders>
          </w:tcPr>
          <w:p w14:paraId="150EE32B" w14:textId="63B02914" w:rsidR="008648DC" w:rsidRPr="00CF2F80" w:rsidRDefault="00140C57" w:rsidP="00CF2F80">
            <w:pPr>
              <w:keepNext/>
              <w:jc w:val="both"/>
              <w:rPr>
                <w:b/>
                <w:bCs/>
                <w:sz w:val="22"/>
                <w:szCs w:val="22"/>
                <w:lang w:val="sr-Latn-ME"/>
              </w:rPr>
            </w:pPr>
            <w:r w:rsidRPr="00CF2F80">
              <w:rPr>
                <w:b/>
                <w:bCs/>
                <w:sz w:val="22"/>
                <w:szCs w:val="22"/>
                <w:lang w:val="sr-Latn-ME"/>
              </w:rPr>
              <w:t>Faza liječenja</w:t>
            </w:r>
          </w:p>
        </w:tc>
        <w:tc>
          <w:tcPr>
            <w:tcW w:w="4140" w:type="dxa"/>
            <w:tcBorders>
              <w:top w:val="single" w:sz="4" w:space="0" w:color="auto"/>
            </w:tcBorders>
            <w:shd w:val="clear" w:color="auto" w:fill="auto"/>
          </w:tcPr>
          <w:p w14:paraId="772D95CD" w14:textId="35731950" w:rsidR="008648DC" w:rsidRPr="00CF2F80" w:rsidRDefault="008648DC" w:rsidP="00CF2F80">
            <w:pPr>
              <w:jc w:val="both"/>
              <w:rPr>
                <w:b/>
                <w:bCs/>
                <w:sz w:val="22"/>
                <w:szCs w:val="22"/>
                <w:lang w:val="sr-Latn-ME"/>
              </w:rPr>
            </w:pPr>
            <w:r w:rsidRPr="00CF2F80">
              <w:rPr>
                <w:b/>
                <w:bCs/>
                <w:sz w:val="22"/>
                <w:szCs w:val="22"/>
                <w:lang w:val="sr-Latn-ME"/>
              </w:rPr>
              <w:t>Nedjelje</w:t>
            </w:r>
          </w:p>
        </w:tc>
        <w:tc>
          <w:tcPr>
            <w:tcW w:w="3239" w:type="dxa"/>
            <w:tcBorders>
              <w:top w:val="single" w:sz="4" w:space="0" w:color="auto"/>
            </w:tcBorders>
            <w:shd w:val="clear" w:color="auto" w:fill="auto"/>
          </w:tcPr>
          <w:p w14:paraId="2AD8C79E" w14:textId="77777777" w:rsidR="008648DC" w:rsidRPr="00CF2F80" w:rsidRDefault="008648DC" w:rsidP="00CF2F80">
            <w:pPr>
              <w:jc w:val="both"/>
              <w:rPr>
                <w:b/>
                <w:bCs/>
                <w:sz w:val="22"/>
                <w:szCs w:val="22"/>
                <w:lang w:val="sr-Latn-ME"/>
              </w:rPr>
            </w:pPr>
            <w:r w:rsidRPr="00CF2F80">
              <w:rPr>
                <w:b/>
                <w:bCs/>
                <w:sz w:val="22"/>
                <w:szCs w:val="22"/>
                <w:lang w:val="sr-Latn-ME"/>
              </w:rPr>
              <w:t>Raspored</w:t>
            </w:r>
          </w:p>
        </w:tc>
      </w:tr>
      <w:tr w:rsidR="008648DC" w:rsidRPr="007D745B" w14:paraId="0D8B3874" w14:textId="77777777" w:rsidTr="00197C93">
        <w:trPr>
          <w:cantSplit/>
        </w:trPr>
        <w:tc>
          <w:tcPr>
            <w:tcW w:w="1908" w:type="dxa"/>
            <w:vMerge w:val="restart"/>
          </w:tcPr>
          <w:p w14:paraId="0B9B3ECD" w14:textId="77777777" w:rsidR="008648DC" w:rsidRPr="00CF2F80" w:rsidRDefault="008648DC" w:rsidP="00CF2F80">
            <w:pPr>
              <w:keepNext/>
              <w:jc w:val="both"/>
              <w:rPr>
                <w:sz w:val="22"/>
                <w:szCs w:val="22"/>
                <w:lang w:val="sr-Latn-ME"/>
              </w:rPr>
            </w:pPr>
            <w:r w:rsidRPr="00CF2F80">
              <w:rPr>
                <w:sz w:val="22"/>
                <w:szCs w:val="22"/>
                <w:lang w:val="sr-Latn-ME"/>
              </w:rPr>
              <w:t>Indukcija</w:t>
            </w:r>
          </w:p>
        </w:tc>
        <w:tc>
          <w:tcPr>
            <w:tcW w:w="4140" w:type="dxa"/>
            <w:shd w:val="clear" w:color="auto" w:fill="auto"/>
          </w:tcPr>
          <w:p w14:paraId="5DC4F6E4" w14:textId="0FCD6132" w:rsidR="008648DC" w:rsidRPr="00CF2F80" w:rsidRDefault="008648DC" w:rsidP="00CF2F80">
            <w:pPr>
              <w:keepNext/>
              <w:jc w:val="both"/>
              <w:rPr>
                <w:sz w:val="22"/>
                <w:szCs w:val="22"/>
                <w:lang w:val="sr-Latn-ME"/>
              </w:rPr>
            </w:pPr>
            <w:r w:rsidRPr="00CF2F80">
              <w:rPr>
                <w:sz w:val="22"/>
                <w:szCs w:val="22"/>
                <w:lang w:val="sr-Latn-ME"/>
              </w:rPr>
              <w:t>1. do 8. nedjelja</w:t>
            </w:r>
          </w:p>
        </w:tc>
        <w:tc>
          <w:tcPr>
            <w:tcW w:w="3239" w:type="dxa"/>
            <w:shd w:val="clear" w:color="auto" w:fill="auto"/>
          </w:tcPr>
          <w:p w14:paraId="68408069" w14:textId="5379B5E9" w:rsidR="008648DC" w:rsidRPr="00CF2F80" w:rsidRDefault="00140C57" w:rsidP="00CF2F80">
            <w:pPr>
              <w:keepNext/>
              <w:jc w:val="both"/>
              <w:rPr>
                <w:sz w:val="22"/>
                <w:szCs w:val="22"/>
                <w:lang w:val="sr-Latn-ME"/>
              </w:rPr>
            </w:pPr>
            <w:r w:rsidRPr="00CF2F80">
              <w:rPr>
                <w:sz w:val="22"/>
                <w:szCs w:val="22"/>
                <w:lang w:val="sr-Latn-ME"/>
              </w:rPr>
              <w:t>svake nedjelje</w:t>
            </w:r>
            <w:r w:rsidR="008648DC" w:rsidRPr="00CF2F80">
              <w:rPr>
                <w:sz w:val="22"/>
                <w:szCs w:val="22"/>
                <w:lang w:val="sr-Latn-ME"/>
              </w:rPr>
              <w:t xml:space="preserve"> (ukupno 8 doza)</w:t>
            </w:r>
          </w:p>
        </w:tc>
      </w:tr>
      <w:tr w:rsidR="008648DC" w:rsidRPr="007D745B" w14:paraId="6B3CA32B" w14:textId="77777777" w:rsidTr="00197C93">
        <w:trPr>
          <w:cantSplit/>
        </w:trPr>
        <w:tc>
          <w:tcPr>
            <w:tcW w:w="1908" w:type="dxa"/>
            <w:vMerge/>
          </w:tcPr>
          <w:p w14:paraId="31017ABB" w14:textId="77777777" w:rsidR="008648DC" w:rsidRPr="00CF2F80" w:rsidRDefault="008648DC" w:rsidP="00CF2F80">
            <w:pPr>
              <w:keepNext/>
              <w:jc w:val="both"/>
              <w:rPr>
                <w:sz w:val="22"/>
                <w:szCs w:val="22"/>
                <w:lang w:val="sr-Latn-ME"/>
              </w:rPr>
            </w:pPr>
          </w:p>
        </w:tc>
        <w:tc>
          <w:tcPr>
            <w:tcW w:w="4140" w:type="dxa"/>
            <w:shd w:val="clear" w:color="auto" w:fill="auto"/>
          </w:tcPr>
          <w:p w14:paraId="20CE2171" w14:textId="03D4008D" w:rsidR="008648DC" w:rsidRPr="00CF2F80" w:rsidRDefault="008648DC" w:rsidP="00CF2F80">
            <w:pPr>
              <w:keepNext/>
              <w:jc w:val="both"/>
              <w:rPr>
                <w:sz w:val="22"/>
                <w:szCs w:val="22"/>
                <w:lang w:val="sr-Latn-ME"/>
              </w:rPr>
            </w:pPr>
            <w:r w:rsidRPr="00CF2F80">
              <w:rPr>
                <w:sz w:val="22"/>
                <w:szCs w:val="22"/>
                <w:lang w:val="sr-Latn-ME"/>
              </w:rPr>
              <w:t>9. do 16. nedjelja</w:t>
            </w:r>
            <w:r w:rsidRPr="00CF2F80">
              <w:rPr>
                <w:sz w:val="22"/>
                <w:szCs w:val="22"/>
                <w:vertAlign w:val="superscript"/>
                <w:lang w:val="sr-Latn-ME"/>
              </w:rPr>
              <w:t>a</w:t>
            </w:r>
          </w:p>
        </w:tc>
        <w:tc>
          <w:tcPr>
            <w:tcW w:w="3239" w:type="dxa"/>
            <w:shd w:val="clear" w:color="auto" w:fill="auto"/>
          </w:tcPr>
          <w:p w14:paraId="1EE5A6CC" w14:textId="0FB98B5D" w:rsidR="008648DC" w:rsidRPr="00CF2F80" w:rsidRDefault="00140C57" w:rsidP="00CF2F80">
            <w:pPr>
              <w:keepNext/>
              <w:jc w:val="both"/>
              <w:rPr>
                <w:sz w:val="22"/>
                <w:szCs w:val="22"/>
                <w:lang w:val="sr-Latn-ME"/>
              </w:rPr>
            </w:pPr>
            <w:r w:rsidRPr="00CF2F80">
              <w:rPr>
                <w:sz w:val="22"/>
                <w:szCs w:val="22"/>
                <w:lang w:val="sr-Latn-ME"/>
              </w:rPr>
              <w:t>svake druge nedjelje</w:t>
            </w:r>
            <w:r w:rsidR="008648DC" w:rsidRPr="00CF2F80">
              <w:rPr>
                <w:sz w:val="22"/>
                <w:szCs w:val="22"/>
                <w:lang w:val="sr-Latn-ME"/>
              </w:rPr>
              <w:t xml:space="preserve"> (ukupno 4 doze)</w:t>
            </w:r>
          </w:p>
        </w:tc>
      </w:tr>
      <w:tr w:rsidR="008648DC" w:rsidRPr="007D745B" w14:paraId="657A350E" w14:textId="77777777" w:rsidTr="00197C93">
        <w:trPr>
          <w:cantSplit/>
        </w:trPr>
        <w:tc>
          <w:tcPr>
            <w:tcW w:w="9287" w:type="dxa"/>
            <w:gridSpan w:val="3"/>
          </w:tcPr>
          <w:p w14:paraId="104C9844" w14:textId="6FED2566" w:rsidR="008648DC" w:rsidRPr="00CF2F80" w:rsidRDefault="00140C57" w:rsidP="00CF2F80">
            <w:pPr>
              <w:keepNext/>
              <w:jc w:val="both"/>
              <w:rPr>
                <w:sz w:val="22"/>
                <w:szCs w:val="22"/>
                <w:lang w:val="sr-Latn-ME"/>
              </w:rPr>
            </w:pPr>
            <w:r w:rsidRPr="00CF2F80">
              <w:rPr>
                <w:sz w:val="22"/>
                <w:szCs w:val="22"/>
                <w:lang w:val="sr-Latn-ME"/>
              </w:rPr>
              <w:t>Prekid liječenja radi visoke doze hemoterapije i ASCT</w:t>
            </w:r>
          </w:p>
        </w:tc>
      </w:tr>
      <w:tr w:rsidR="008648DC" w:rsidRPr="007D745B" w14:paraId="1FB320C3" w14:textId="77777777" w:rsidTr="00197C93">
        <w:trPr>
          <w:cantSplit/>
        </w:trPr>
        <w:tc>
          <w:tcPr>
            <w:tcW w:w="1908" w:type="dxa"/>
            <w:tcBorders>
              <w:bottom w:val="single" w:sz="4" w:space="0" w:color="auto"/>
            </w:tcBorders>
          </w:tcPr>
          <w:p w14:paraId="1C523773" w14:textId="77777777" w:rsidR="008648DC" w:rsidRPr="00CF2F80" w:rsidRDefault="008648DC" w:rsidP="00CF2F80">
            <w:pPr>
              <w:keepNext/>
              <w:jc w:val="both"/>
              <w:rPr>
                <w:sz w:val="22"/>
                <w:szCs w:val="22"/>
                <w:lang w:val="sr-Latn-ME"/>
              </w:rPr>
            </w:pPr>
            <w:r w:rsidRPr="00CF2F80">
              <w:rPr>
                <w:sz w:val="22"/>
                <w:szCs w:val="22"/>
                <w:lang w:val="sr-Latn-ME"/>
              </w:rPr>
              <w:t>Konsolidacija</w:t>
            </w:r>
          </w:p>
        </w:tc>
        <w:tc>
          <w:tcPr>
            <w:tcW w:w="4140" w:type="dxa"/>
            <w:tcBorders>
              <w:bottom w:val="single" w:sz="4" w:space="0" w:color="auto"/>
            </w:tcBorders>
            <w:shd w:val="clear" w:color="auto" w:fill="auto"/>
          </w:tcPr>
          <w:p w14:paraId="1925F6B2" w14:textId="31E9C2FF" w:rsidR="008648DC" w:rsidRPr="00CF2F80" w:rsidRDefault="008648DC" w:rsidP="00CF2F80">
            <w:pPr>
              <w:keepNext/>
              <w:jc w:val="both"/>
              <w:rPr>
                <w:sz w:val="22"/>
                <w:szCs w:val="22"/>
                <w:lang w:val="sr-Latn-ME"/>
              </w:rPr>
            </w:pPr>
            <w:r w:rsidRPr="00CF2F80">
              <w:rPr>
                <w:sz w:val="22"/>
                <w:szCs w:val="22"/>
                <w:lang w:val="sr-Latn-ME"/>
              </w:rPr>
              <w:t>17. do 24. nedjelja</w:t>
            </w:r>
            <w:r w:rsidRPr="00CF2F80">
              <w:rPr>
                <w:sz w:val="22"/>
                <w:szCs w:val="22"/>
                <w:vertAlign w:val="superscript"/>
                <w:lang w:val="sr-Latn-ME"/>
              </w:rPr>
              <w:t>b</w:t>
            </w:r>
          </w:p>
        </w:tc>
        <w:tc>
          <w:tcPr>
            <w:tcW w:w="3239" w:type="dxa"/>
            <w:tcBorders>
              <w:bottom w:val="single" w:sz="4" w:space="0" w:color="auto"/>
            </w:tcBorders>
            <w:shd w:val="clear" w:color="auto" w:fill="auto"/>
          </w:tcPr>
          <w:p w14:paraId="6075BBD1" w14:textId="00BEDF4F" w:rsidR="008648DC" w:rsidRPr="00CF2F80" w:rsidRDefault="00140C57" w:rsidP="00CF2F80">
            <w:pPr>
              <w:keepNext/>
              <w:jc w:val="both"/>
              <w:rPr>
                <w:sz w:val="22"/>
                <w:szCs w:val="22"/>
                <w:lang w:val="sr-Latn-ME"/>
              </w:rPr>
            </w:pPr>
            <w:r w:rsidRPr="00CF2F80">
              <w:rPr>
                <w:sz w:val="22"/>
                <w:szCs w:val="22"/>
                <w:lang w:val="sr-Latn-ME"/>
              </w:rPr>
              <w:t>svake druge nedjelje</w:t>
            </w:r>
            <w:r w:rsidR="008648DC" w:rsidRPr="00CF2F80">
              <w:rPr>
                <w:sz w:val="22"/>
                <w:szCs w:val="22"/>
                <w:lang w:val="sr-Latn-ME"/>
              </w:rPr>
              <w:t xml:space="preserve"> (ukupno 4 doze)</w:t>
            </w:r>
          </w:p>
        </w:tc>
      </w:tr>
      <w:tr w:rsidR="008648DC" w:rsidRPr="007D745B" w14:paraId="3E15523C" w14:textId="77777777" w:rsidTr="00197C93">
        <w:trPr>
          <w:cantSplit/>
        </w:trPr>
        <w:tc>
          <w:tcPr>
            <w:tcW w:w="1908" w:type="dxa"/>
            <w:tcBorders>
              <w:bottom w:val="single" w:sz="4" w:space="0" w:color="auto"/>
            </w:tcBorders>
          </w:tcPr>
          <w:p w14:paraId="35FC9888" w14:textId="77777777" w:rsidR="008648DC" w:rsidRPr="00CF2F80" w:rsidRDefault="008648DC" w:rsidP="00CF2F80">
            <w:pPr>
              <w:keepNext/>
              <w:jc w:val="both"/>
              <w:rPr>
                <w:sz w:val="22"/>
                <w:szCs w:val="22"/>
                <w:lang w:val="sr-Latn-ME"/>
              </w:rPr>
            </w:pPr>
            <w:r w:rsidRPr="00CF2F80">
              <w:rPr>
                <w:sz w:val="22"/>
                <w:szCs w:val="22"/>
                <w:lang w:val="sr-Latn-ME"/>
              </w:rPr>
              <w:t>Održavanje</w:t>
            </w:r>
          </w:p>
        </w:tc>
        <w:tc>
          <w:tcPr>
            <w:tcW w:w="4140" w:type="dxa"/>
            <w:tcBorders>
              <w:bottom w:val="single" w:sz="4" w:space="0" w:color="auto"/>
            </w:tcBorders>
            <w:shd w:val="clear" w:color="auto" w:fill="auto"/>
          </w:tcPr>
          <w:p w14:paraId="36745C05" w14:textId="0E1A54FC" w:rsidR="008648DC" w:rsidRPr="00CF2F80" w:rsidRDefault="008648DC" w:rsidP="00CF2F80">
            <w:pPr>
              <w:jc w:val="both"/>
              <w:rPr>
                <w:sz w:val="22"/>
                <w:szCs w:val="22"/>
                <w:lang w:val="sr-Latn-ME"/>
              </w:rPr>
            </w:pPr>
            <w:r w:rsidRPr="00CF2F80">
              <w:rPr>
                <w:sz w:val="22"/>
                <w:szCs w:val="22"/>
                <w:lang w:val="sr-Latn-ME"/>
              </w:rPr>
              <w:t>od 25. nedjelje nadalje, do progresije bolesti</w:t>
            </w:r>
            <w:r w:rsidRPr="00CF2F80">
              <w:rPr>
                <w:sz w:val="22"/>
                <w:szCs w:val="22"/>
                <w:vertAlign w:val="superscript"/>
                <w:lang w:val="sr-Latn-ME"/>
              </w:rPr>
              <w:t>c</w:t>
            </w:r>
          </w:p>
        </w:tc>
        <w:tc>
          <w:tcPr>
            <w:tcW w:w="3239" w:type="dxa"/>
            <w:tcBorders>
              <w:bottom w:val="single" w:sz="4" w:space="0" w:color="auto"/>
            </w:tcBorders>
            <w:shd w:val="clear" w:color="auto" w:fill="auto"/>
          </w:tcPr>
          <w:p w14:paraId="28FAF1A7" w14:textId="183E5276" w:rsidR="008648DC" w:rsidRPr="00CF2F80" w:rsidRDefault="00140C57" w:rsidP="00CF2F80">
            <w:pPr>
              <w:jc w:val="both"/>
              <w:rPr>
                <w:sz w:val="22"/>
                <w:szCs w:val="22"/>
                <w:lang w:val="sr-Latn-ME"/>
              </w:rPr>
            </w:pPr>
            <w:r w:rsidRPr="00CF2F80">
              <w:rPr>
                <w:sz w:val="22"/>
                <w:szCs w:val="22"/>
                <w:lang w:val="sr-Latn-ME"/>
              </w:rPr>
              <w:t>svake četvrte nedelje</w:t>
            </w:r>
          </w:p>
        </w:tc>
      </w:tr>
      <w:tr w:rsidR="008648DC" w:rsidRPr="007D745B" w14:paraId="236FC985" w14:textId="77777777" w:rsidTr="00197C93">
        <w:trPr>
          <w:cantSplit/>
        </w:trPr>
        <w:tc>
          <w:tcPr>
            <w:tcW w:w="9287" w:type="dxa"/>
            <w:gridSpan w:val="3"/>
            <w:tcBorders>
              <w:left w:val="nil"/>
              <w:bottom w:val="nil"/>
              <w:right w:val="nil"/>
            </w:tcBorders>
          </w:tcPr>
          <w:p w14:paraId="530094F9" w14:textId="2F6ADB3A" w:rsidR="008648DC" w:rsidRPr="00CF2F80" w:rsidRDefault="008648DC" w:rsidP="007D745B">
            <w:pPr>
              <w:pStyle w:val="ListParagraph"/>
              <w:keepNext/>
              <w:keepLines/>
              <w:numPr>
                <w:ilvl w:val="0"/>
                <w:numId w:val="23"/>
              </w:numPr>
              <w:tabs>
                <w:tab w:val="clear" w:pos="284"/>
                <w:tab w:val="left" w:pos="321"/>
              </w:tabs>
              <w:rPr>
                <w:rFonts w:ascii="Times New Roman" w:hAnsi="Times New Roman"/>
                <w:sz w:val="22"/>
                <w:szCs w:val="22"/>
                <w:lang w:val="sr-Latn-ME"/>
              </w:rPr>
            </w:pPr>
            <w:r w:rsidRPr="007D745B">
              <w:rPr>
                <w:rFonts w:ascii="Times New Roman" w:hAnsi="Times New Roman"/>
                <w:sz w:val="22"/>
                <w:szCs w:val="22"/>
                <w:lang w:val="sr-Latn-ME"/>
              </w:rPr>
              <w:t>Prva doza tokom sheme doziranja na svake dv</w:t>
            </w:r>
            <w:r w:rsidR="00215815" w:rsidRPr="007D745B">
              <w:rPr>
                <w:rFonts w:ascii="Times New Roman" w:hAnsi="Times New Roman"/>
                <w:sz w:val="22"/>
                <w:szCs w:val="22"/>
                <w:lang w:val="sr-Latn-ME"/>
              </w:rPr>
              <w:t>ij</w:t>
            </w:r>
            <w:r w:rsidRPr="007D745B">
              <w:rPr>
                <w:rFonts w:ascii="Times New Roman" w:hAnsi="Times New Roman"/>
                <w:sz w:val="22"/>
                <w:szCs w:val="22"/>
                <w:lang w:val="sr-Latn-ME"/>
              </w:rPr>
              <w:t>e nedjelje se primjenjuje u 9. nedjelji.</w:t>
            </w:r>
          </w:p>
          <w:p w14:paraId="585FF1BE" w14:textId="256D6FD7" w:rsidR="008648DC" w:rsidRPr="00CF2F80" w:rsidRDefault="008648DC" w:rsidP="007D745B">
            <w:pPr>
              <w:pStyle w:val="ListParagraph"/>
              <w:numPr>
                <w:ilvl w:val="0"/>
                <w:numId w:val="23"/>
              </w:numPr>
              <w:tabs>
                <w:tab w:val="clear" w:pos="284"/>
                <w:tab w:val="left" w:pos="321"/>
              </w:tabs>
              <w:rPr>
                <w:rFonts w:ascii="Times New Roman" w:hAnsi="Times New Roman"/>
                <w:sz w:val="22"/>
                <w:szCs w:val="22"/>
                <w:lang w:val="sr-Latn-ME"/>
              </w:rPr>
            </w:pPr>
            <w:r w:rsidRPr="007D745B">
              <w:rPr>
                <w:rFonts w:ascii="Times New Roman" w:hAnsi="Times New Roman"/>
                <w:sz w:val="22"/>
                <w:szCs w:val="22"/>
                <w:lang w:val="sr-Latn-ME"/>
              </w:rPr>
              <w:t xml:space="preserve">17. nedjelja odgovara ponovnom započinjanju terapije </w:t>
            </w:r>
            <w:r w:rsidR="00140C57" w:rsidRPr="007D745B">
              <w:rPr>
                <w:rFonts w:ascii="Times New Roman" w:hAnsi="Times New Roman"/>
                <w:sz w:val="22"/>
                <w:szCs w:val="22"/>
                <w:lang w:val="sr-Latn-ME"/>
              </w:rPr>
              <w:t>nakon</w:t>
            </w:r>
            <w:r w:rsidRPr="007D745B">
              <w:rPr>
                <w:rFonts w:ascii="Times New Roman" w:hAnsi="Times New Roman"/>
                <w:sz w:val="22"/>
                <w:szCs w:val="22"/>
                <w:lang w:val="sr-Latn-ME"/>
              </w:rPr>
              <w:t xml:space="preserve"> oporavk</w:t>
            </w:r>
            <w:r w:rsidR="00140C57" w:rsidRPr="007D745B">
              <w:rPr>
                <w:rFonts w:ascii="Times New Roman" w:hAnsi="Times New Roman"/>
                <w:sz w:val="22"/>
                <w:szCs w:val="22"/>
                <w:lang w:val="sr-Latn-ME"/>
              </w:rPr>
              <w:t>a</w:t>
            </w:r>
            <w:r w:rsidRPr="007D745B">
              <w:rPr>
                <w:rFonts w:ascii="Times New Roman" w:hAnsi="Times New Roman"/>
                <w:sz w:val="22"/>
                <w:szCs w:val="22"/>
                <w:lang w:val="sr-Latn-ME"/>
              </w:rPr>
              <w:t xml:space="preserve"> od ASCT.</w:t>
            </w:r>
          </w:p>
          <w:p w14:paraId="73C9E554" w14:textId="2DE8A9D7" w:rsidR="008648DC" w:rsidRPr="00CF2F80" w:rsidRDefault="00197C93" w:rsidP="007D745B">
            <w:pPr>
              <w:pStyle w:val="ListParagraph"/>
              <w:numPr>
                <w:ilvl w:val="0"/>
                <w:numId w:val="23"/>
              </w:numPr>
              <w:tabs>
                <w:tab w:val="clear" w:pos="284"/>
              </w:tabs>
              <w:rPr>
                <w:rFonts w:ascii="Times New Roman" w:hAnsi="Times New Roman"/>
                <w:sz w:val="22"/>
                <w:szCs w:val="22"/>
                <w:lang w:val="sr-Latn-ME"/>
              </w:rPr>
            </w:pPr>
            <w:r w:rsidRPr="007D745B">
              <w:rPr>
                <w:rFonts w:ascii="Times New Roman" w:hAnsi="Times New Roman"/>
                <w:sz w:val="22"/>
                <w:szCs w:val="22"/>
                <w:lang w:val="sr-Latn-ME"/>
              </w:rPr>
              <w:t>Primjena l</w:t>
            </w:r>
            <w:r w:rsidR="00215815" w:rsidRPr="007D745B">
              <w:rPr>
                <w:rFonts w:ascii="Times New Roman" w:hAnsi="Times New Roman"/>
                <w:sz w:val="22"/>
                <w:szCs w:val="22"/>
                <w:lang w:val="sr-Latn-ME"/>
              </w:rPr>
              <w:t>ij</w:t>
            </w:r>
            <w:r w:rsidR="00140C57" w:rsidRPr="007D745B">
              <w:rPr>
                <w:rFonts w:ascii="Times New Roman" w:hAnsi="Times New Roman"/>
                <w:sz w:val="22"/>
                <w:szCs w:val="22"/>
                <w:lang w:val="sr-Latn-ME"/>
              </w:rPr>
              <w:t>ek</w:t>
            </w:r>
            <w:r w:rsidRPr="007D745B">
              <w:rPr>
                <w:rFonts w:ascii="Times New Roman" w:hAnsi="Times New Roman"/>
                <w:sz w:val="22"/>
                <w:szCs w:val="22"/>
                <w:lang w:val="sr-Latn-ME"/>
              </w:rPr>
              <w:t>a</w:t>
            </w:r>
            <w:r w:rsidR="00140C57" w:rsidRPr="007D745B">
              <w:rPr>
                <w:rFonts w:ascii="Times New Roman" w:hAnsi="Times New Roman"/>
                <w:sz w:val="22"/>
                <w:szCs w:val="22"/>
                <w:lang w:val="sr-Latn-ME"/>
              </w:rPr>
              <w:t xml:space="preserve"> </w:t>
            </w:r>
            <w:r w:rsidR="008648DC" w:rsidRPr="007D745B">
              <w:rPr>
                <w:rFonts w:ascii="Times New Roman" w:hAnsi="Times New Roman"/>
                <w:sz w:val="22"/>
                <w:szCs w:val="22"/>
                <w:lang w:val="sr-Latn-ME"/>
              </w:rPr>
              <w:t>DARZALEX se može obustaviti za pacijente koji su postigli negativnost MRD koja se održava 12 mjeseci i koji su na terapiji održavanja proveli najmanje 24 mjeseca.</w:t>
            </w:r>
          </w:p>
        </w:tc>
      </w:tr>
    </w:tbl>
    <w:p w14:paraId="1292AC7D" w14:textId="77777777" w:rsidR="008648DC" w:rsidRPr="007D745B" w:rsidRDefault="008648DC" w:rsidP="00CF2F80">
      <w:pPr>
        <w:jc w:val="both"/>
        <w:rPr>
          <w:iCs/>
          <w:sz w:val="22"/>
          <w:szCs w:val="22"/>
          <w:lang w:val="sr-Latn-ME"/>
        </w:rPr>
      </w:pPr>
    </w:p>
    <w:p w14:paraId="1FF00197" w14:textId="33C1DCD9" w:rsidR="008648DC" w:rsidRPr="00CF2F80" w:rsidRDefault="008648DC" w:rsidP="007D745B">
      <w:pPr>
        <w:jc w:val="both"/>
        <w:rPr>
          <w:bCs/>
          <w:sz w:val="22"/>
          <w:szCs w:val="22"/>
          <w:lang w:val="sr-Latn-ME"/>
        </w:rPr>
      </w:pPr>
      <w:r w:rsidRPr="00CF2F80">
        <w:rPr>
          <w:sz w:val="22"/>
          <w:szCs w:val="22"/>
          <w:lang w:val="sr-Latn-ME"/>
        </w:rPr>
        <w:t>Deksametazon treba davati u dozi od 40 mg od 1. do 4. dana i od  9. do 12. dana svakog ciklusa od 28 dana tokom indukcije i konsolidacije (od 1. do 6. ciklusa).</w:t>
      </w:r>
    </w:p>
    <w:p w14:paraId="5579D0F3" w14:textId="77777777" w:rsidR="008648DC" w:rsidRPr="00CF2F80" w:rsidRDefault="008648DC">
      <w:pPr>
        <w:jc w:val="both"/>
        <w:rPr>
          <w:sz w:val="22"/>
          <w:szCs w:val="22"/>
          <w:u w:val="single"/>
          <w:lang w:val="sr-Latn-ME"/>
        </w:rPr>
      </w:pPr>
    </w:p>
    <w:p w14:paraId="6E3D2287" w14:textId="7207FB23" w:rsidR="00140C57" w:rsidRPr="007D745B" w:rsidRDefault="00140C57">
      <w:pPr>
        <w:keepLines/>
        <w:jc w:val="both"/>
        <w:rPr>
          <w:sz w:val="22"/>
          <w:szCs w:val="22"/>
          <w:lang w:val="sr-Latn-ME"/>
        </w:rPr>
      </w:pPr>
      <w:r w:rsidRPr="007D745B">
        <w:rPr>
          <w:sz w:val="22"/>
          <w:szCs w:val="22"/>
          <w:lang w:val="sr-Latn-ME"/>
        </w:rPr>
        <w:t>Za informacije o dozi i shemi doziranja drugih l</w:t>
      </w:r>
      <w:r w:rsidR="00215815" w:rsidRPr="007D745B">
        <w:rPr>
          <w:sz w:val="22"/>
          <w:szCs w:val="22"/>
          <w:lang w:val="sr-Latn-ME"/>
        </w:rPr>
        <w:t>j</w:t>
      </w:r>
      <w:r w:rsidRPr="007D745B">
        <w:rPr>
          <w:sz w:val="22"/>
          <w:szCs w:val="22"/>
          <w:lang w:val="sr-Latn-ME"/>
        </w:rPr>
        <w:t>ekova koji se prim</w:t>
      </w:r>
      <w:r w:rsidR="00215815" w:rsidRPr="007D745B">
        <w:rPr>
          <w:sz w:val="22"/>
          <w:szCs w:val="22"/>
          <w:lang w:val="sr-Latn-ME"/>
        </w:rPr>
        <w:t>j</w:t>
      </w:r>
      <w:r w:rsidRPr="007D745B">
        <w:rPr>
          <w:sz w:val="22"/>
          <w:szCs w:val="22"/>
          <w:lang w:val="sr-Latn-ME"/>
        </w:rPr>
        <w:t>enjuju sa l</w:t>
      </w:r>
      <w:r w:rsidR="00215815" w:rsidRPr="007D745B">
        <w:rPr>
          <w:sz w:val="22"/>
          <w:szCs w:val="22"/>
          <w:lang w:val="sr-Latn-ME"/>
        </w:rPr>
        <w:t>ij</w:t>
      </w:r>
      <w:r w:rsidRPr="007D745B">
        <w:rPr>
          <w:sz w:val="22"/>
          <w:szCs w:val="22"/>
          <w:lang w:val="sr-Latn-ME"/>
        </w:rPr>
        <w:t>ekom DARZALEX, rastvor za injekciju za supkutanu prim</w:t>
      </w:r>
      <w:r w:rsidR="00215815" w:rsidRPr="007D745B">
        <w:rPr>
          <w:sz w:val="22"/>
          <w:szCs w:val="22"/>
          <w:lang w:val="sr-Latn-ME"/>
        </w:rPr>
        <w:t>j</w:t>
      </w:r>
      <w:r w:rsidRPr="007D745B">
        <w:rPr>
          <w:sz w:val="22"/>
          <w:szCs w:val="22"/>
          <w:lang w:val="sr-Latn-ME"/>
        </w:rPr>
        <w:t>enu, vid</w:t>
      </w:r>
      <w:r w:rsidR="00215815" w:rsidRPr="007D745B">
        <w:rPr>
          <w:sz w:val="22"/>
          <w:szCs w:val="22"/>
          <w:lang w:val="sr-Latn-ME"/>
        </w:rPr>
        <w:t>j</w:t>
      </w:r>
      <w:r w:rsidRPr="007D745B">
        <w:rPr>
          <w:sz w:val="22"/>
          <w:szCs w:val="22"/>
          <w:lang w:val="sr-Latn-ME"/>
        </w:rPr>
        <w:t xml:space="preserve">eti </w:t>
      </w:r>
      <w:r w:rsidR="00215815" w:rsidRPr="007D745B">
        <w:rPr>
          <w:sz w:val="22"/>
          <w:szCs w:val="22"/>
          <w:lang w:val="sr-Latn-ME"/>
        </w:rPr>
        <w:t>dio</w:t>
      </w:r>
      <w:r w:rsidRPr="007D745B">
        <w:rPr>
          <w:sz w:val="22"/>
          <w:szCs w:val="22"/>
          <w:lang w:val="sr-Latn-ME"/>
        </w:rPr>
        <w:t xml:space="preserve"> 5.1, i odgovarajući Sažetak karakteristika l</w:t>
      </w:r>
      <w:r w:rsidR="00215815" w:rsidRPr="007D745B">
        <w:rPr>
          <w:sz w:val="22"/>
          <w:szCs w:val="22"/>
          <w:lang w:val="sr-Latn-ME"/>
        </w:rPr>
        <w:t>ij</w:t>
      </w:r>
      <w:r w:rsidRPr="007D745B">
        <w:rPr>
          <w:sz w:val="22"/>
          <w:szCs w:val="22"/>
          <w:lang w:val="sr-Latn-ME"/>
        </w:rPr>
        <w:t xml:space="preserve">eka. </w:t>
      </w:r>
    </w:p>
    <w:p w14:paraId="6AA2E60E" w14:textId="77777777" w:rsidR="00140C57" w:rsidRPr="007D745B" w:rsidRDefault="00140C57">
      <w:pPr>
        <w:keepLines/>
        <w:jc w:val="both"/>
        <w:rPr>
          <w:i/>
          <w:iCs/>
          <w:sz w:val="22"/>
          <w:szCs w:val="22"/>
          <w:lang w:val="sr-Latn-ME"/>
        </w:rPr>
      </w:pPr>
    </w:p>
    <w:p w14:paraId="29E93421" w14:textId="6AB28417" w:rsidR="00DF010A" w:rsidRPr="007D745B" w:rsidRDefault="00DF010A">
      <w:pPr>
        <w:keepLines/>
        <w:jc w:val="both"/>
        <w:rPr>
          <w:i/>
          <w:iCs/>
          <w:sz w:val="22"/>
          <w:szCs w:val="22"/>
          <w:u w:val="single"/>
        </w:rPr>
      </w:pPr>
      <w:r w:rsidRPr="007D745B">
        <w:rPr>
          <w:i/>
          <w:iCs/>
          <w:sz w:val="22"/>
          <w:szCs w:val="22"/>
          <w:u w:val="single"/>
        </w:rPr>
        <w:t xml:space="preserve">Shema </w:t>
      </w:r>
      <w:proofErr w:type="spellStart"/>
      <w:r w:rsidRPr="007D745B">
        <w:rPr>
          <w:i/>
          <w:iCs/>
          <w:sz w:val="22"/>
          <w:szCs w:val="22"/>
          <w:u w:val="single"/>
        </w:rPr>
        <w:t>doziranja</w:t>
      </w:r>
      <w:proofErr w:type="spellEnd"/>
      <w:r w:rsidRPr="007D745B">
        <w:rPr>
          <w:i/>
          <w:iCs/>
          <w:sz w:val="22"/>
          <w:szCs w:val="22"/>
          <w:u w:val="single"/>
        </w:rPr>
        <w:t xml:space="preserve"> u </w:t>
      </w:r>
      <w:proofErr w:type="spellStart"/>
      <w:r w:rsidRPr="007D745B">
        <w:rPr>
          <w:i/>
          <w:iCs/>
          <w:sz w:val="22"/>
          <w:szCs w:val="22"/>
          <w:u w:val="single"/>
        </w:rPr>
        <w:t>kombinaciji</w:t>
      </w:r>
      <w:proofErr w:type="spellEnd"/>
      <w:r w:rsidRPr="007D745B">
        <w:rPr>
          <w:i/>
          <w:iCs/>
          <w:sz w:val="22"/>
          <w:szCs w:val="22"/>
          <w:u w:val="single"/>
        </w:rPr>
        <w:t xml:space="preserve"> </w:t>
      </w:r>
      <w:proofErr w:type="spellStart"/>
      <w:r w:rsidRPr="007D745B">
        <w:rPr>
          <w:i/>
          <w:iCs/>
          <w:sz w:val="22"/>
          <w:szCs w:val="22"/>
          <w:u w:val="single"/>
        </w:rPr>
        <w:t>sa</w:t>
      </w:r>
      <w:proofErr w:type="spellEnd"/>
      <w:r w:rsidRPr="007D745B">
        <w:rPr>
          <w:i/>
          <w:iCs/>
          <w:sz w:val="22"/>
          <w:szCs w:val="22"/>
          <w:u w:val="single"/>
        </w:rPr>
        <w:t xml:space="preserve"> </w:t>
      </w:r>
      <w:proofErr w:type="spellStart"/>
      <w:r w:rsidRPr="007D745B">
        <w:rPr>
          <w:i/>
          <w:iCs/>
          <w:sz w:val="22"/>
          <w:szCs w:val="22"/>
          <w:u w:val="single"/>
        </w:rPr>
        <w:t>bortezomibom</w:t>
      </w:r>
      <w:proofErr w:type="spellEnd"/>
      <w:r w:rsidRPr="007D745B">
        <w:rPr>
          <w:i/>
          <w:iCs/>
          <w:sz w:val="22"/>
          <w:szCs w:val="22"/>
          <w:u w:val="single"/>
        </w:rPr>
        <w:t xml:space="preserve">, </w:t>
      </w:r>
      <w:proofErr w:type="spellStart"/>
      <w:r w:rsidRPr="007D745B">
        <w:rPr>
          <w:i/>
          <w:iCs/>
          <w:sz w:val="22"/>
          <w:szCs w:val="22"/>
          <w:u w:val="single"/>
        </w:rPr>
        <w:t>lenalidomidom</w:t>
      </w:r>
      <w:proofErr w:type="spellEnd"/>
      <w:r w:rsidRPr="007D745B">
        <w:rPr>
          <w:i/>
          <w:iCs/>
          <w:sz w:val="22"/>
          <w:szCs w:val="22"/>
          <w:u w:val="single"/>
        </w:rPr>
        <w:t xml:space="preserve"> </w:t>
      </w:r>
      <w:proofErr w:type="spellStart"/>
      <w:r w:rsidRPr="007D745B">
        <w:rPr>
          <w:i/>
          <w:iCs/>
          <w:sz w:val="22"/>
          <w:szCs w:val="22"/>
          <w:u w:val="single"/>
        </w:rPr>
        <w:t>i</w:t>
      </w:r>
      <w:proofErr w:type="spellEnd"/>
      <w:r w:rsidRPr="007D745B">
        <w:rPr>
          <w:i/>
          <w:iCs/>
          <w:sz w:val="22"/>
          <w:szCs w:val="22"/>
          <w:u w:val="single"/>
        </w:rPr>
        <w:t xml:space="preserve"> </w:t>
      </w:r>
      <w:proofErr w:type="spellStart"/>
      <w:r w:rsidRPr="007D745B">
        <w:rPr>
          <w:i/>
          <w:iCs/>
          <w:sz w:val="22"/>
          <w:szCs w:val="22"/>
          <w:u w:val="single"/>
        </w:rPr>
        <w:t>deksametazonom</w:t>
      </w:r>
      <w:proofErr w:type="spellEnd"/>
      <w:r w:rsidRPr="007D745B">
        <w:rPr>
          <w:i/>
          <w:iCs/>
          <w:sz w:val="22"/>
          <w:szCs w:val="22"/>
          <w:u w:val="single"/>
        </w:rPr>
        <w:t xml:space="preserve"> (</w:t>
      </w:r>
      <w:proofErr w:type="spellStart"/>
      <w:r w:rsidRPr="007D745B">
        <w:rPr>
          <w:i/>
          <w:iCs/>
          <w:sz w:val="22"/>
          <w:szCs w:val="22"/>
          <w:u w:val="single"/>
        </w:rPr>
        <w:t>režim</w:t>
      </w:r>
      <w:proofErr w:type="spellEnd"/>
      <w:r w:rsidRPr="007D745B">
        <w:rPr>
          <w:i/>
          <w:iCs/>
          <w:sz w:val="22"/>
          <w:szCs w:val="22"/>
          <w:u w:val="single"/>
        </w:rPr>
        <w:t xml:space="preserve"> </w:t>
      </w:r>
      <w:proofErr w:type="spellStart"/>
      <w:r w:rsidRPr="007D745B">
        <w:rPr>
          <w:i/>
          <w:iCs/>
          <w:sz w:val="22"/>
          <w:szCs w:val="22"/>
          <w:u w:val="single"/>
        </w:rPr>
        <w:t>doziranja</w:t>
      </w:r>
      <w:proofErr w:type="spellEnd"/>
      <w:r w:rsidRPr="007D745B">
        <w:rPr>
          <w:i/>
          <w:iCs/>
          <w:sz w:val="22"/>
          <w:szCs w:val="22"/>
          <w:u w:val="single"/>
        </w:rPr>
        <w:t xml:space="preserve"> </w:t>
      </w:r>
      <w:proofErr w:type="spellStart"/>
      <w:r w:rsidRPr="007D745B">
        <w:rPr>
          <w:i/>
          <w:iCs/>
          <w:sz w:val="22"/>
          <w:szCs w:val="22"/>
          <w:u w:val="single"/>
        </w:rPr>
        <w:t>tokom</w:t>
      </w:r>
      <w:proofErr w:type="spellEnd"/>
      <w:r w:rsidRPr="007D745B">
        <w:rPr>
          <w:i/>
          <w:iCs/>
          <w:sz w:val="22"/>
          <w:szCs w:val="22"/>
          <w:u w:val="single"/>
        </w:rPr>
        <w:t xml:space="preserve"> </w:t>
      </w:r>
      <w:proofErr w:type="spellStart"/>
      <w:r w:rsidRPr="007D745B">
        <w:rPr>
          <w:i/>
          <w:iCs/>
          <w:sz w:val="22"/>
          <w:szCs w:val="22"/>
          <w:u w:val="single"/>
        </w:rPr>
        <w:t>ciklusa</w:t>
      </w:r>
      <w:proofErr w:type="spellEnd"/>
      <w:r w:rsidRPr="007D745B">
        <w:rPr>
          <w:i/>
          <w:iCs/>
          <w:sz w:val="22"/>
          <w:szCs w:val="22"/>
          <w:u w:val="single"/>
        </w:rPr>
        <w:t xml:space="preserve"> od 3 </w:t>
      </w:r>
      <w:proofErr w:type="spellStart"/>
      <w:r w:rsidRPr="007D745B">
        <w:rPr>
          <w:i/>
          <w:iCs/>
          <w:sz w:val="22"/>
          <w:szCs w:val="22"/>
          <w:u w:val="single"/>
        </w:rPr>
        <w:t>ned</w:t>
      </w:r>
      <w:r w:rsidR="00444384" w:rsidRPr="007D745B">
        <w:rPr>
          <w:i/>
          <w:iCs/>
          <w:sz w:val="22"/>
          <w:szCs w:val="22"/>
          <w:u w:val="single"/>
        </w:rPr>
        <w:t>j</w:t>
      </w:r>
      <w:r w:rsidRPr="007D745B">
        <w:rPr>
          <w:i/>
          <w:iCs/>
          <w:sz w:val="22"/>
          <w:szCs w:val="22"/>
          <w:u w:val="single"/>
        </w:rPr>
        <w:t>elje</w:t>
      </w:r>
      <w:proofErr w:type="spellEnd"/>
      <w:r w:rsidRPr="007D745B">
        <w:rPr>
          <w:i/>
          <w:iCs/>
          <w:sz w:val="22"/>
          <w:szCs w:val="22"/>
          <w:u w:val="single"/>
        </w:rPr>
        <w:t>)</w:t>
      </w:r>
      <w:r w:rsidRPr="00CF2F80">
        <w:rPr>
          <w:sz w:val="22"/>
          <w:szCs w:val="22"/>
          <w:u w:val="single"/>
        </w:rPr>
        <w:t xml:space="preserve"> </w:t>
      </w:r>
      <w:proofErr w:type="spellStart"/>
      <w:r w:rsidRPr="007D745B">
        <w:rPr>
          <w:i/>
          <w:iCs/>
          <w:sz w:val="22"/>
          <w:szCs w:val="22"/>
          <w:u w:val="single"/>
        </w:rPr>
        <w:t>za</w:t>
      </w:r>
      <w:proofErr w:type="spellEnd"/>
      <w:r w:rsidRPr="007D745B">
        <w:rPr>
          <w:i/>
          <w:iCs/>
          <w:sz w:val="22"/>
          <w:szCs w:val="22"/>
          <w:u w:val="single"/>
        </w:rPr>
        <w:t xml:space="preserve"> </w:t>
      </w:r>
      <w:proofErr w:type="spellStart"/>
      <w:r w:rsidRPr="007D745B">
        <w:rPr>
          <w:i/>
          <w:iCs/>
          <w:sz w:val="22"/>
          <w:szCs w:val="22"/>
          <w:u w:val="single"/>
        </w:rPr>
        <w:t>terapiju</w:t>
      </w:r>
      <w:proofErr w:type="spellEnd"/>
      <w:r w:rsidRPr="007D745B">
        <w:rPr>
          <w:i/>
          <w:iCs/>
          <w:sz w:val="22"/>
          <w:szCs w:val="22"/>
          <w:u w:val="single"/>
        </w:rPr>
        <w:t xml:space="preserve"> </w:t>
      </w:r>
      <w:proofErr w:type="spellStart"/>
      <w:r w:rsidRPr="007D745B">
        <w:rPr>
          <w:i/>
          <w:iCs/>
          <w:sz w:val="22"/>
          <w:szCs w:val="22"/>
          <w:u w:val="single"/>
        </w:rPr>
        <w:t>novodijagnostikovanih</w:t>
      </w:r>
      <w:proofErr w:type="spellEnd"/>
      <w:r w:rsidRPr="007D745B">
        <w:rPr>
          <w:i/>
          <w:iCs/>
          <w:sz w:val="22"/>
          <w:szCs w:val="22"/>
          <w:u w:val="single"/>
        </w:rPr>
        <w:t xml:space="preserve"> </w:t>
      </w:r>
      <w:proofErr w:type="spellStart"/>
      <w:r w:rsidRPr="007D745B">
        <w:rPr>
          <w:i/>
          <w:iCs/>
          <w:sz w:val="22"/>
          <w:szCs w:val="22"/>
          <w:u w:val="single"/>
        </w:rPr>
        <w:t>pacijenata</w:t>
      </w:r>
      <w:proofErr w:type="spellEnd"/>
      <w:r w:rsidRPr="007D745B">
        <w:rPr>
          <w:i/>
          <w:iCs/>
          <w:sz w:val="22"/>
          <w:szCs w:val="22"/>
          <w:u w:val="single"/>
        </w:rPr>
        <w:t xml:space="preserve"> </w:t>
      </w:r>
      <w:proofErr w:type="spellStart"/>
      <w:r w:rsidRPr="007D745B">
        <w:rPr>
          <w:i/>
          <w:iCs/>
          <w:sz w:val="22"/>
          <w:szCs w:val="22"/>
          <w:u w:val="single"/>
        </w:rPr>
        <w:t>koji</w:t>
      </w:r>
      <w:proofErr w:type="spellEnd"/>
      <w:r w:rsidRPr="007D745B">
        <w:rPr>
          <w:i/>
          <w:iCs/>
          <w:sz w:val="22"/>
          <w:szCs w:val="22"/>
          <w:u w:val="single"/>
        </w:rPr>
        <w:t xml:space="preserve"> </w:t>
      </w:r>
      <w:proofErr w:type="spellStart"/>
      <w:r w:rsidRPr="007D745B">
        <w:rPr>
          <w:i/>
          <w:iCs/>
          <w:sz w:val="22"/>
          <w:szCs w:val="22"/>
          <w:u w:val="single"/>
        </w:rPr>
        <w:t>ni</w:t>
      </w:r>
      <w:r w:rsidR="00444384" w:rsidRPr="007D745B">
        <w:rPr>
          <w:i/>
          <w:iCs/>
          <w:sz w:val="22"/>
          <w:szCs w:val="22"/>
          <w:u w:val="single"/>
        </w:rPr>
        <w:t>je</w:t>
      </w:r>
      <w:r w:rsidRPr="007D745B">
        <w:rPr>
          <w:i/>
          <w:iCs/>
          <w:sz w:val="22"/>
          <w:szCs w:val="22"/>
          <w:u w:val="single"/>
        </w:rPr>
        <w:t>su</w:t>
      </w:r>
      <w:proofErr w:type="spellEnd"/>
      <w:r w:rsidRPr="007D745B">
        <w:rPr>
          <w:i/>
          <w:iCs/>
          <w:sz w:val="22"/>
          <w:szCs w:val="22"/>
          <w:u w:val="single"/>
        </w:rPr>
        <w:t xml:space="preserve"> </w:t>
      </w:r>
      <w:proofErr w:type="spellStart"/>
      <w:r w:rsidRPr="007D745B">
        <w:rPr>
          <w:i/>
          <w:iCs/>
          <w:sz w:val="22"/>
          <w:szCs w:val="22"/>
          <w:u w:val="single"/>
        </w:rPr>
        <w:t>podobni</w:t>
      </w:r>
      <w:proofErr w:type="spellEnd"/>
      <w:r w:rsidRPr="007D745B">
        <w:rPr>
          <w:i/>
          <w:iCs/>
          <w:sz w:val="22"/>
          <w:szCs w:val="22"/>
          <w:u w:val="single"/>
        </w:rPr>
        <w:t xml:space="preserve"> za ASCT</w:t>
      </w:r>
    </w:p>
    <w:p w14:paraId="72819141" w14:textId="77777777" w:rsidR="00DF010A" w:rsidRPr="007D745B" w:rsidRDefault="00DF010A">
      <w:pPr>
        <w:keepLines/>
        <w:jc w:val="both"/>
        <w:rPr>
          <w:i/>
          <w:iCs/>
          <w:sz w:val="22"/>
          <w:szCs w:val="22"/>
        </w:rPr>
      </w:pPr>
    </w:p>
    <w:p w14:paraId="6FAE5E73" w14:textId="66769862" w:rsidR="00DF010A" w:rsidRPr="007D745B" w:rsidRDefault="00DF010A">
      <w:pPr>
        <w:keepLines/>
        <w:jc w:val="both"/>
        <w:rPr>
          <w:sz w:val="22"/>
          <w:szCs w:val="22"/>
        </w:rPr>
      </w:pPr>
      <w:proofErr w:type="spellStart"/>
      <w:r w:rsidRPr="007D745B">
        <w:rPr>
          <w:sz w:val="22"/>
          <w:szCs w:val="22"/>
        </w:rPr>
        <w:t>Preporučena</w:t>
      </w:r>
      <w:proofErr w:type="spellEnd"/>
      <w:r w:rsidRPr="007D745B">
        <w:rPr>
          <w:sz w:val="22"/>
          <w:szCs w:val="22"/>
        </w:rPr>
        <w:t xml:space="preserve"> </w:t>
      </w:r>
      <w:proofErr w:type="spellStart"/>
      <w:r w:rsidRPr="007D745B">
        <w:rPr>
          <w:sz w:val="22"/>
          <w:szCs w:val="22"/>
        </w:rPr>
        <w:t>doza</w:t>
      </w:r>
      <w:proofErr w:type="spellEnd"/>
      <w:r w:rsidRPr="007D745B">
        <w:rPr>
          <w:sz w:val="22"/>
          <w:szCs w:val="22"/>
        </w:rPr>
        <w:t xml:space="preserve"> </w:t>
      </w:r>
      <w:proofErr w:type="spellStart"/>
      <w:r w:rsidRPr="007D745B">
        <w:rPr>
          <w:sz w:val="22"/>
          <w:szCs w:val="22"/>
        </w:rPr>
        <w:t>l</w:t>
      </w:r>
      <w:r w:rsidR="00444384" w:rsidRPr="007D745B">
        <w:rPr>
          <w:sz w:val="22"/>
          <w:szCs w:val="22"/>
        </w:rPr>
        <w:t>ij</w:t>
      </w:r>
      <w:r w:rsidRPr="007D745B">
        <w:rPr>
          <w:sz w:val="22"/>
          <w:szCs w:val="22"/>
        </w:rPr>
        <w:t>eka</w:t>
      </w:r>
      <w:proofErr w:type="spellEnd"/>
      <w:r w:rsidRPr="007D745B">
        <w:rPr>
          <w:sz w:val="22"/>
          <w:szCs w:val="22"/>
        </w:rPr>
        <w:t xml:space="preserve"> DARZALEX </w:t>
      </w:r>
      <w:r w:rsidRPr="007D745B">
        <w:rPr>
          <w:bCs/>
          <w:iCs/>
          <w:sz w:val="22"/>
          <w:szCs w:val="22"/>
          <w:lang w:val="sr-Latn-RS"/>
        </w:rPr>
        <w:t xml:space="preserve">je </w:t>
      </w:r>
      <w:r w:rsidRPr="007D745B">
        <w:rPr>
          <w:sz w:val="22"/>
          <w:szCs w:val="22"/>
          <w:lang w:val="sr-Latn-RS"/>
        </w:rPr>
        <w:t>1800 mg rastvora za injekciju za su</w:t>
      </w:r>
      <w:r w:rsidR="007D745B">
        <w:rPr>
          <w:sz w:val="22"/>
          <w:szCs w:val="22"/>
          <w:lang w:val="sr-Latn-RS"/>
        </w:rPr>
        <w:t>b</w:t>
      </w:r>
      <w:r w:rsidRPr="007D745B">
        <w:rPr>
          <w:sz w:val="22"/>
          <w:szCs w:val="22"/>
          <w:lang w:val="sr-Latn-RS"/>
        </w:rPr>
        <w:t>kutanu prim</w:t>
      </w:r>
      <w:r w:rsidR="00444384" w:rsidRPr="007D745B">
        <w:rPr>
          <w:sz w:val="22"/>
          <w:szCs w:val="22"/>
          <w:lang w:val="sr-Latn-RS"/>
        </w:rPr>
        <w:t>j</w:t>
      </w:r>
      <w:r w:rsidRPr="007D745B">
        <w:rPr>
          <w:sz w:val="22"/>
          <w:szCs w:val="22"/>
          <w:lang w:val="sr-Latn-RS"/>
        </w:rPr>
        <w:t>enu koja se prim</w:t>
      </w:r>
      <w:r w:rsidR="00444384" w:rsidRPr="007D745B">
        <w:rPr>
          <w:sz w:val="22"/>
          <w:szCs w:val="22"/>
          <w:lang w:val="sr-Latn-RS"/>
        </w:rPr>
        <w:t>j</w:t>
      </w:r>
      <w:r w:rsidRPr="007D745B">
        <w:rPr>
          <w:sz w:val="22"/>
          <w:szCs w:val="22"/>
          <w:lang w:val="sr-Latn-RS"/>
        </w:rPr>
        <w:t>enjuje u trajanju od približno 3 – 5 minuta</w:t>
      </w:r>
      <w:r w:rsidRPr="007D745B" w:rsidDel="004A2054">
        <w:rPr>
          <w:sz w:val="22"/>
          <w:szCs w:val="22"/>
        </w:rPr>
        <w:t xml:space="preserve"> </w:t>
      </w:r>
      <w:r w:rsidRPr="007D745B">
        <w:rPr>
          <w:sz w:val="22"/>
          <w:szCs w:val="22"/>
        </w:rPr>
        <w:t xml:space="preserve">u </w:t>
      </w:r>
      <w:proofErr w:type="spellStart"/>
      <w:r w:rsidRPr="007D745B">
        <w:rPr>
          <w:sz w:val="22"/>
          <w:szCs w:val="22"/>
        </w:rPr>
        <w:t>skladu</w:t>
      </w:r>
      <w:proofErr w:type="spellEnd"/>
      <w:r w:rsidRPr="007D745B">
        <w:rPr>
          <w:sz w:val="22"/>
          <w:szCs w:val="22"/>
        </w:rPr>
        <w:t xml:space="preserve"> </w:t>
      </w:r>
      <w:proofErr w:type="spellStart"/>
      <w:r w:rsidRPr="007D745B">
        <w:rPr>
          <w:sz w:val="22"/>
          <w:szCs w:val="22"/>
        </w:rPr>
        <w:t>sa</w:t>
      </w:r>
      <w:proofErr w:type="spellEnd"/>
      <w:r w:rsidRPr="007D745B">
        <w:rPr>
          <w:sz w:val="22"/>
          <w:szCs w:val="22"/>
        </w:rPr>
        <w:t xml:space="preserve"> </w:t>
      </w:r>
      <w:proofErr w:type="spellStart"/>
      <w:r w:rsidRPr="007D745B">
        <w:rPr>
          <w:sz w:val="22"/>
          <w:szCs w:val="22"/>
        </w:rPr>
        <w:t>sl</w:t>
      </w:r>
      <w:r w:rsidR="00444384" w:rsidRPr="007D745B">
        <w:rPr>
          <w:sz w:val="22"/>
          <w:szCs w:val="22"/>
        </w:rPr>
        <w:t>j</w:t>
      </w:r>
      <w:r w:rsidRPr="007D745B">
        <w:rPr>
          <w:sz w:val="22"/>
          <w:szCs w:val="22"/>
        </w:rPr>
        <w:t>edećom</w:t>
      </w:r>
      <w:proofErr w:type="spellEnd"/>
      <w:r w:rsidRPr="007D745B">
        <w:rPr>
          <w:sz w:val="22"/>
          <w:szCs w:val="22"/>
        </w:rPr>
        <w:t xml:space="preserve"> </w:t>
      </w:r>
      <w:proofErr w:type="spellStart"/>
      <w:r w:rsidRPr="007D745B">
        <w:rPr>
          <w:sz w:val="22"/>
          <w:szCs w:val="22"/>
        </w:rPr>
        <w:t>shemom</w:t>
      </w:r>
      <w:proofErr w:type="spellEnd"/>
      <w:r w:rsidRPr="007D745B">
        <w:rPr>
          <w:sz w:val="22"/>
          <w:szCs w:val="22"/>
        </w:rPr>
        <w:t xml:space="preserve"> </w:t>
      </w:r>
      <w:proofErr w:type="spellStart"/>
      <w:r w:rsidRPr="007D745B">
        <w:rPr>
          <w:sz w:val="22"/>
          <w:szCs w:val="22"/>
        </w:rPr>
        <w:t>doziranja</w:t>
      </w:r>
      <w:proofErr w:type="spellEnd"/>
      <w:r w:rsidRPr="007D745B">
        <w:rPr>
          <w:sz w:val="22"/>
          <w:szCs w:val="22"/>
        </w:rPr>
        <w:t xml:space="preserve"> u </w:t>
      </w:r>
      <w:proofErr w:type="spellStart"/>
      <w:r w:rsidRPr="007D745B">
        <w:rPr>
          <w:sz w:val="22"/>
          <w:szCs w:val="22"/>
        </w:rPr>
        <w:t>tabeli</w:t>
      </w:r>
      <w:proofErr w:type="spellEnd"/>
      <w:r w:rsidRPr="007D745B">
        <w:rPr>
          <w:sz w:val="22"/>
          <w:szCs w:val="22"/>
        </w:rPr>
        <w:t xml:space="preserve"> 5.</w:t>
      </w:r>
    </w:p>
    <w:p w14:paraId="0F6A5B17" w14:textId="77777777" w:rsidR="00DF010A" w:rsidRPr="007D745B" w:rsidRDefault="00DF010A" w:rsidP="00CF2F80">
      <w:pPr>
        <w:keepLines/>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4"/>
        <w:gridCol w:w="4515"/>
      </w:tblGrid>
      <w:tr w:rsidR="00DF010A" w:rsidRPr="007D745B" w14:paraId="5AAB9BE0" w14:textId="77777777" w:rsidTr="007D745B">
        <w:trPr>
          <w:cantSplit/>
        </w:trPr>
        <w:tc>
          <w:tcPr>
            <w:tcW w:w="9287" w:type="dxa"/>
            <w:gridSpan w:val="2"/>
            <w:tcBorders>
              <w:top w:val="nil"/>
              <w:left w:val="nil"/>
              <w:right w:val="nil"/>
            </w:tcBorders>
            <w:shd w:val="clear" w:color="auto" w:fill="auto"/>
          </w:tcPr>
          <w:p w14:paraId="7E3537D3" w14:textId="49CEA2DF" w:rsidR="00DF010A" w:rsidRPr="007D745B" w:rsidRDefault="00DF010A" w:rsidP="007D745B">
            <w:pPr>
              <w:keepLines/>
              <w:tabs>
                <w:tab w:val="left" w:pos="179"/>
              </w:tabs>
              <w:ind w:left="-105"/>
              <w:jc w:val="both"/>
              <w:rPr>
                <w:b/>
                <w:bCs/>
                <w:noProof/>
                <w:color w:val="000000"/>
                <w:sz w:val="22"/>
                <w:szCs w:val="22"/>
                <w:lang w:val="en-GB"/>
              </w:rPr>
            </w:pPr>
            <w:r w:rsidRPr="007D745B">
              <w:rPr>
                <w:b/>
                <w:bCs/>
                <w:noProof/>
                <w:color w:val="000000"/>
                <w:sz w:val="22"/>
                <w:szCs w:val="22"/>
                <w:lang w:val="en-GB"/>
              </w:rPr>
              <w:t>Tab</w:t>
            </w:r>
            <w:r w:rsidR="00D01AB6" w:rsidRPr="007D745B">
              <w:rPr>
                <w:b/>
                <w:bCs/>
                <w:noProof/>
                <w:color w:val="000000"/>
                <w:sz w:val="22"/>
                <w:szCs w:val="22"/>
                <w:lang w:val="en-GB"/>
              </w:rPr>
              <w:t>e</w:t>
            </w:r>
            <w:r w:rsidRPr="007D745B">
              <w:rPr>
                <w:b/>
                <w:bCs/>
                <w:noProof/>
                <w:color w:val="000000"/>
                <w:sz w:val="22"/>
                <w:szCs w:val="22"/>
                <w:lang w:val="en-GB"/>
              </w:rPr>
              <w:t>l</w:t>
            </w:r>
            <w:r w:rsidR="00D01AB6" w:rsidRPr="007D745B">
              <w:rPr>
                <w:b/>
                <w:bCs/>
                <w:noProof/>
                <w:color w:val="000000"/>
                <w:sz w:val="22"/>
                <w:szCs w:val="22"/>
                <w:lang w:val="en-GB"/>
              </w:rPr>
              <w:t>a</w:t>
            </w:r>
            <w:r w:rsidRPr="007D745B">
              <w:rPr>
                <w:b/>
                <w:bCs/>
                <w:noProof/>
                <w:color w:val="000000"/>
                <w:sz w:val="22"/>
                <w:szCs w:val="22"/>
                <w:lang w:val="en-GB"/>
              </w:rPr>
              <w:t> 5:</w:t>
            </w:r>
            <w:r w:rsidRPr="007D745B">
              <w:rPr>
                <w:b/>
                <w:bCs/>
                <w:noProof/>
                <w:color w:val="000000"/>
                <w:sz w:val="22"/>
                <w:szCs w:val="22"/>
                <w:lang w:val="en-GB"/>
              </w:rPr>
              <w:tab/>
              <w:t>Shema doziranja l</w:t>
            </w:r>
            <w:r w:rsidR="00444384" w:rsidRPr="007D745B">
              <w:rPr>
                <w:b/>
                <w:bCs/>
                <w:noProof/>
                <w:color w:val="000000"/>
                <w:sz w:val="22"/>
                <w:szCs w:val="22"/>
                <w:lang w:val="en-GB"/>
              </w:rPr>
              <w:t>ij</w:t>
            </w:r>
            <w:r w:rsidRPr="007D745B">
              <w:rPr>
                <w:b/>
                <w:bCs/>
                <w:noProof/>
                <w:color w:val="000000"/>
                <w:sz w:val="22"/>
                <w:szCs w:val="22"/>
                <w:lang w:val="en-GB"/>
              </w:rPr>
              <w:t>eka DARZALEX u kombinaciji sa bortezomibom, lenalidomidom i deksametazonom ([VRd]; 3-ned</w:t>
            </w:r>
            <w:r w:rsidR="00444384" w:rsidRPr="007D745B">
              <w:rPr>
                <w:b/>
                <w:bCs/>
                <w:noProof/>
                <w:color w:val="000000"/>
                <w:sz w:val="22"/>
                <w:szCs w:val="22"/>
                <w:lang w:val="en-GB"/>
              </w:rPr>
              <w:t>j</w:t>
            </w:r>
            <w:r w:rsidRPr="007D745B">
              <w:rPr>
                <w:b/>
                <w:bCs/>
                <w:noProof/>
                <w:color w:val="000000"/>
                <w:sz w:val="22"/>
                <w:szCs w:val="22"/>
                <w:lang w:val="en-GB"/>
              </w:rPr>
              <w:t>eljni ciklus)</w:t>
            </w:r>
          </w:p>
        </w:tc>
      </w:tr>
      <w:tr w:rsidR="00DF010A" w:rsidRPr="007D745B" w14:paraId="74D49E21" w14:textId="77777777" w:rsidTr="007D745B">
        <w:trPr>
          <w:cantSplit/>
        </w:trPr>
        <w:tc>
          <w:tcPr>
            <w:tcW w:w="4643" w:type="dxa"/>
            <w:tcBorders>
              <w:top w:val="single" w:sz="4" w:space="0" w:color="auto"/>
            </w:tcBorders>
            <w:shd w:val="clear" w:color="auto" w:fill="auto"/>
          </w:tcPr>
          <w:p w14:paraId="0487D4E4" w14:textId="38CF4CCB" w:rsidR="00DF010A" w:rsidRPr="007D745B" w:rsidRDefault="00DF010A" w:rsidP="00CF2F80">
            <w:pPr>
              <w:keepNext/>
              <w:keepLines/>
              <w:jc w:val="both"/>
              <w:rPr>
                <w:b/>
                <w:noProof/>
                <w:color w:val="000000"/>
                <w:sz w:val="22"/>
                <w:szCs w:val="22"/>
                <w:lang w:val="en-GB"/>
              </w:rPr>
            </w:pPr>
            <w:r w:rsidRPr="007D745B">
              <w:rPr>
                <w:b/>
                <w:noProof/>
                <w:color w:val="000000"/>
                <w:sz w:val="22"/>
                <w:szCs w:val="22"/>
                <w:lang w:val="en-GB" w:eastAsia="en-GB"/>
              </w:rPr>
              <w:t>Ned</w:t>
            </w:r>
            <w:r w:rsidR="00444384" w:rsidRPr="007D745B">
              <w:rPr>
                <w:b/>
                <w:noProof/>
                <w:color w:val="000000"/>
                <w:sz w:val="22"/>
                <w:szCs w:val="22"/>
                <w:lang w:val="en-GB" w:eastAsia="en-GB"/>
              </w:rPr>
              <w:t>j</w:t>
            </w:r>
            <w:r w:rsidRPr="007D745B">
              <w:rPr>
                <w:b/>
                <w:noProof/>
                <w:color w:val="000000"/>
                <w:sz w:val="22"/>
                <w:szCs w:val="22"/>
                <w:lang w:val="en-GB" w:eastAsia="en-GB"/>
              </w:rPr>
              <w:t>elje</w:t>
            </w:r>
          </w:p>
        </w:tc>
        <w:tc>
          <w:tcPr>
            <w:tcW w:w="4644" w:type="dxa"/>
            <w:tcBorders>
              <w:top w:val="single" w:sz="4" w:space="0" w:color="auto"/>
            </w:tcBorders>
            <w:shd w:val="clear" w:color="auto" w:fill="auto"/>
          </w:tcPr>
          <w:p w14:paraId="69FEF39C" w14:textId="77777777" w:rsidR="00DF010A" w:rsidRPr="007D745B" w:rsidRDefault="00DF010A" w:rsidP="00CF2F80">
            <w:pPr>
              <w:keepNext/>
              <w:keepLines/>
              <w:jc w:val="both"/>
              <w:rPr>
                <w:b/>
                <w:noProof/>
                <w:color w:val="000000"/>
                <w:sz w:val="22"/>
                <w:szCs w:val="22"/>
                <w:lang w:val="en-GB"/>
              </w:rPr>
            </w:pPr>
            <w:proofErr w:type="spellStart"/>
            <w:r w:rsidRPr="007D745B">
              <w:rPr>
                <w:b/>
                <w:sz w:val="22"/>
                <w:szCs w:val="22"/>
              </w:rPr>
              <w:t>Raspored</w:t>
            </w:r>
            <w:proofErr w:type="spellEnd"/>
          </w:p>
        </w:tc>
      </w:tr>
      <w:tr w:rsidR="00DF010A" w:rsidRPr="007D745B" w14:paraId="725AC89D" w14:textId="77777777" w:rsidTr="007D745B">
        <w:trPr>
          <w:cantSplit/>
        </w:trPr>
        <w:tc>
          <w:tcPr>
            <w:tcW w:w="4643" w:type="dxa"/>
            <w:shd w:val="clear" w:color="auto" w:fill="auto"/>
          </w:tcPr>
          <w:p w14:paraId="1BC35EDD" w14:textId="0435A53E" w:rsidR="00DF010A" w:rsidRPr="007D745B" w:rsidRDefault="00DF010A" w:rsidP="00CF2F80">
            <w:pPr>
              <w:jc w:val="both"/>
              <w:rPr>
                <w:noProof/>
                <w:color w:val="000000"/>
                <w:sz w:val="22"/>
                <w:szCs w:val="22"/>
                <w:lang w:val="en-GB"/>
              </w:rPr>
            </w:pPr>
            <w:r w:rsidRPr="007D745B">
              <w:rPr>
                <w:noProof/>
                <w:color w:val="000000"/>
                <w:sz w:val="22"/>
                <w:szCs w:val="22"/>
                <w:lang w:val="en-GB" w:eastAsia="en-GB"/>
              </w:rPr>
              <w:t>1.- 6. ned</w:t>
            </w:r>
            <w:r w:rsidR="00444384" w:rsidRPr="007D745B">
              <w:rPr>
                <w:noProof/>
                <w:color w:val="000000"/>
                <w:sz w:val="22"/>
                <w:szCs w:val="22"/>
                <w:lang w:val="en-GB" w:eastAsia="en-GB"/>
              </w:rPr>
              <w:t>j</w:t>
            </w:r>
            <w:r w:rsidRPr="007D745B">
              <w:rPr>
                <w:noProof/>
                <w:color w:val="000000"/>
                <w:sz w:val="22"/>
                <w:szCs w:val="22"/>
                <w:lang w:val="en-GB" w:eastAsia="en-GB"/>
              </w:rPr>
              <w:t>elja</w:t>
            </w:r>
          </w:p>
        </w:tc>
        <w:tc>
          <w:tcPr>
            <w:tcW w:w="4644" w:type="dxa"/>
            <w:shd w:val="clear" w:color="auto" w:fill="auto"/>
          </w:tcPr>
          <w:p w14:paraId="311AF5F7" w14:textId="3DD802E6" w:rsidR="00DF010A" w:rsidRPr="007D745B" w:rsidRDefault="00DF010A" w:rsidP="00CF2F80">
            <w:pPr>
              <w:jc w:val="both"/>
              <w:rPr>
                <w:noProof/>
                <w:color w:val="000000"/>
                <w:sz w:val="22"/>
                <w:szCs w:val="22"/>
                <w:lang w:val="en-GB"/>
              </w:rPr>
            </w:pPr>
            <w:proofErr w:type="spellStart"/>
            <w:r w:rsidRPr="007D745B">
              <w:rPr>
                <w:sz w:val="22"/>
                <w:szCs w:val="22"/>
              </w:rPr>
              <w:t>svake</w:t>
            </w:r>
            <w:proofErr w:type="spellEnd"/>
            <w:r w:rsidRPr="007D745B">
              <w:rPr>
                <w:sz w:val="22"/>
                <w:szCs w:val="22"/>
              </w:rPr>
              <w:t xml:space="preserve"> </w:t>
            </w:r>
            <w:proofErr w:type="spellStart"/>
            <w:r w:rsidRPr="007D745B">
              <w:rPr>
                <w:sz w:val="22"/>
                <w:szCs w:val="22"/>
              </w:rPr>
              <w:t>ned</w:t>
            </w:r>
            <w:r w:rsidR="00444384" w:rsidRPr="007D745B">
              <w:rPr>
                <w:sz w:val="22"/>
                <w:szCs w:val="22"/>
              </w:rPr>
              <w:t>j</w:t>
            </w:r>
            <w:r w:rsidRPr="007D745B">
              <w:rPr>
                <w:sz w:val="22"/>
                <w:szCs w:val="22"/>
              </w:rPr>
              <w:t>elje</w:t>
            </w:r>
            <w:proofErr w:type="spellEnd"/>
            <w:r w:rsidRPr="007D745B">
              <w:rPr>
                <w:sz w:val="22"/>
                <w:szCs w:val="22"/>
              </w:rPr>
              <w:t xml:space="preserve"> (</w:t>
            </w:r>
            <w:proofErr w:type="spellStart"/>
            <w:r w:rsidRPr="007D745B">
              <w:rPr>
                <w:sz w:val="22"/>
                <w:szCs w:val="22"/>
              </w:rPr>
              <w:t>ukupno</w:t>
            </w:r>
            <w:proofErr w:type="spellEnd"/>
            <w:r w:rsidRPr="007D745B">
              <w:rPr>
                <w:sz w:val="22"/>
                <w:szCs w:val="22"/>
              </w:rPr>
              <w:t xml:space="preserve"> 6 </w:t>
            </w:r>
            <w:proofErr w:type="spellStart"/>
            <w:r w:rsidRPr="007D745B">
              <w:rPr>
                <w:sz w:val="22"/>
                <w:szCs w:val="22"/>
              </w:rPr>
              <w:t>doza</w:t>
            </w:r>
            <w:proofErr w:type="spellEnd"/>
            <w:r w:rsidRPr="007D745B">
              <w:rPr>
                <w:sz w:val="22"/>
                <w:szCs w:val="22"/>
              </w:rPr>
              <w:t>)</w:t>
            </w:r>
          </w:p>
        </w:tc>
      </w:tr>
      <w:tr w:rsidR="00DF010A" w:rsidRPr="007D745B" w14:paraId="13D6B8EA" w14:textId="77777777" w:rsidTr="007D745B">
        <w:trPr>
          <w:cantSplit/>
        </w:trPr>
        <w:tc>
          <w:tcPr>
            <w:tcW w:w="4643" w:type="dxa"/>
            <w:shd w:val="clear" w:color="auto" w:fill="auto"/>
          </w:tcPr>
          <w:p w14:paraId="1FCF1E9B" w14:textId="2B034C41" w:rsidR="00DF010A" w:rsidRPr="007D745B" w:rsidRDefault="00DF010A" w:rsidP="00CF2F80">
            <w:pPr>
              <w:jc w:val="both"/>
              <w:rPr>
                <w:noProof/>
                <w:color w:val="000000"/>
                <w:sz w:val="22"/>
                <w:szCs w:val="22"/>
                <w:lang w:val="en-GB"/>
              </w:rPr>
            </w:pPr>
            <w:r w:rsidRPr="007D745B">
              <w:rPr>
                <w:sz w:val="22"/>
                <w:szCs w:val="22"/>
              </w:rPr>
              <w:t xml:space="preserve">7.- 24. </w:t>
            </w:r>
            <w:proofErr w:type="spellStart"/>
            <w:r w:rsidRPr="007D745B">
              <w:rPr>
                <w:sz w:val="22"/>
                <w:szCs w:val="22"/>
              </w:rPr>
              <w:t>ned</w:t>
            </w:r>
            <w:r w:rsidR="00444384" w:rsidRPr="007D745B">
              <w:rPr>
                <w:sz w:val="22"/>
                <w:szCs w:val="22"/>
              </w:rPr>
              <w:t>j</w:t>
            </w:r>
            <w:r w:rsidRPr="007D745B">
              <w:rPr>
                <w:sz w:val="22"/>
                <w:szCs w:val="22"/>
              </w:rPr>
              <w:t>elja</w:t>
            </w:r>
            <w:r w:rsidRPr="007D745B">
              <w:rPr>
                <w:sz w:val="22"/>
                <w:szCs w:val="22"/>
                <w:vertAlign w:val="superscript"/>
              </w:rPr>
              <w:t>a</w:t>
            </w:r>
            <w:proofErr w:type="spellEnd"/>
          </w:p>
        </w:tc>
        <w:tc>
          <w:tcPr>
            <w:tcW w:w="4644" w:type="dxa"/>
            <w:shd w:val="clear" w:color="auto" w:fill="auto"/>
          </w:tcPr>
          <w:p w14:paraId="67D5E59D" w14:textId="281D1051" w:rsidR="00DF010A" w:rsidRPr="007D745B" w:rsidRDefault="00DF010A" w:rsidP="00CF2F80">
            <w:pPr>
              <w:jc w:val="both"/>
              <w:rPr>
                <w:noProof/>
                <w:color w:val="000000"/>
                <w:sz w:val="22"/>
                <w:szCs w:val="22"/>
                <w:lang w:val="en-GB"/>
              </w:rPr>
            </w:pPr>
            <w:proofErr w:type="spellStart"/>
            <w:r w:rsidRPr="007D745B">
              <w:rPr>
                <w:sz w:val="22"/>
                <w:szCs w:val="22"/>
              </w:rPr>
              <w:t>svake</w:t>
            </w:r>
            <w:proofErr w:type="spellEnd"/>
            <w:r w:rsidRPr="007D745B">
              <w:rPr>
                <w:sz w:val="22"/>
                <w:szCs w:val="22"/>
              </w:rPr>
              <w:t xml:space="preserve"> tri </w:t>
            </w:r>
            <w:proofErr w:type="spellStart"/>
            <w:r w:rsidRPr="007D745B">
              <w:rPr>
                <w:sz w:val="22"/>
                <w:szCs w:val="22"/>
              </w:rPr>
              <w:t>ned</w:t>
            </w:r>
            <w:r w:rsidR="00444384" w:rsidRPr="007D745B">
              <w:rPr>
                <w:sz w:val="22"/>
                <w:szCs w:val="22"/>
              </w:rPr>
              <w:t>j</w:t>
            </w:r>
            <w:r w:rsidRPr="007D745B">
              <w:rPr>
                <w:sz w:val="22"/>
                <w:szCs w:val="22"/>
              </w:rPr>
              <w:t>elje</w:t>
            </w:r>
            <w:proofErr w:type="spellEnd"/>
            <w:r w:rsidRPr="007D745B">
              <w:rPr>
                <w:sz w:val="22"/>
                <w:szCs w:val="22"/>
              </w:rPr>
              <w:t xml:space="preserve"> (</w:t>
            </w:r>
            <w:proofErr w:type="spellStart"/>
            <w:r w:rsidRPr="007D745B">
              <w:rPr>
                <w:sz w:val="22"/>
                <w:szCs w:val="22"/>
              </w:rPr>
              <w:t>ukupno</w:t>
            </w:r>
            <w:proofErr w:type="spellEnd"/>
            <w:r w:rsidRPr="007D745B">
              <w:rPr>
                <w:sz w:val="22"/>
                <w:szCs w:val="22"/>
              </w:rPr>
              <w:t xml:space="preserve"> 6 </w:t>
            </w:r>
            <w:proofErr w:type="spellStart"/>
            <w:r w:rsidRPr="007D745B">
              <w:rPr>
                <w:sz w:val="22"/>
                <w:szCs w:val="22"/>
              </w:rPr>
              <w:t>doza</w:t>
            </w:r>
            <w:proofErr w:type="spellEnd"/>
            <w:r w:rsidRPr="007D745B">
              <w:rPr>
                <w:sz w:val="22"/>
                <w:szCs w:val="22"/>
              </w:rPr>
              <w:t>)</w:t>
            </w:r>
          </w:p>
        </w:tc>
      </w:tr>
      <w:tr w:rsidR="00DF010A" w:rsidRPr="007D745B" w14:paraId="4D444E9E" w14:textId="77777777" w:rsidTr="007D745B">
        <w:trPr>
          <w:cantSplit/>
        </w:trPr>
        <w:tc>
          <w:tcPr>
            <w:tcW w:w="4643" w:type="dxa"/>
            <w:tcBorders>
              <w:bottom w:val="single" w:sz="4" w:space="0" w:color="auto"/>
            </w:tcBorders>
            <w:shd w:val="clear" w:color="auto" w:fill="auto"/>
          </w:tcPr>
          <w:p w14:paraId="2F80ACAB" w14:textId="0451EA9A" w:rsidR="00DF010A" w:rsidRPr="007D745B" w:rsidRDefault="00DF010A" w:rsidP="00CF2F80">
            <w:pPr>
              <w:jc w:val="both"/>
              <w:rPr>
                <w:noProof/>
                <w:color w:val="000000"/>
                <w:sz w:val="22"/>
                <w:szCs w:val="22"/>
                <w:lang w:val="en-GB"/>
              </w:rPr>
            </w:pPr>
            <w:r w:rsidRPr="007D745B">
              <w:rPr>
                <w:sz w:val="22"/>
                <w:szCs w:val="22"/>
              </w:rPr>
              <w:t xml:space="preserve">Od 25. </w:t>
            </w:r>
            <w:proofErr w:type="spellStart"/>
            <w:r w:rsidRPr="007D745B">
              <w:rPr>
                <w:sz w:val="22"/>
                <w:szCs w:val="22"/>
              </w:rPr>
              <w:t>ned</w:t>
            </w:r>
            <w:r w:rsidR="00444384" w:rsidRPr="007D745B">
              <w:rPr>
                <w:sz w:val="22"/>
                <w:szCs w:val="22"/>
              </w:rPr>
              <w:t>j</w:t>
            </w:r>
            <w:r w:rsidRPr="007D745B">
              <w:rPr>
                <w:sz w:val="22"/>
                <w:szCs w:val="22"/>
              </w:rPr>
              <w:t>elje</w:t>
            </w:r>
            <w:proofErr w:type="spellEnd"/>
            <w:r w:rsidRPr="007D745B">
              <w:rPr>
                <w:sz w:val="22"/>
                <w:szCs w:val="22"/>
              </w:rPr>
              <w:t xml:space="preserve"> do </w:t>
            </w:r>
            <w:proofErr w:type="spellStart"/>
            <w:r w:rsidRPr="007D745B">
              <w:rPr>
                <w:sz w:val="22"/>
                <w:szCs w:val="22"/>
              </w:rPr>
              <w:t>progresije</w:t>
            </w:r>
            <w:proofErr w:type="spellEnd"/>
            <w:r w:rsidRPr="007D745B">
              <w:rPr>
                <w:sz w:val="22"/>
                <w:szCs w:val="22"/>
              </w:rPr>
              <w:t xml:space="preserve"> </w:t>
            </w:r>
            <w:proofErr w:type="spellStart"/>
            <w:r w:rsidRPr="007D745B">
              <w:rPr>
                <w:sz w:val="22"/>
                <w:szCs w:val="22"/>
              </w:rPr>
              <w:t>bolesti</w:t>
            </w:r>
            <w:r w:rsidRPr="007D745B">
              <w:rPr>
                <w:sz w:val="22"/>
                <w:szCs w:val="22"/>
                <w:vertAlign w:val="superscript"/>
              </w:rPr>
              <w:t>b</w:t>
            </w:r>
            <w:proofErr w:type="spellEnd"/>
          </w:p>
        </w:tc>
        <w:tc>
          <w:tcPr>
            <w:tcW w:w="4644" w:type="dxa"/>
            <w:tcBorders>
              <w:bottom w:val="single" w:sz="4" w:space="0" w:color="auto"/>
            </w:tcBorders>
            <w:shd w:val="clear" w:color="auto" w:fill="auto"/>
          </w:tcPr>
          <w:p w14:paraId="766CF6C8" w14:textId="4FA6FFE3" w:rsidR="00DF010A" w:rsidRPr="007D745B" w:rsidRDefault="00DF010A" w:rsidP="00CF2F80">
            <w:pPr>
              <w:jc w:val="both"/>
              <w:rPr>
                <w:noProof/>
                <w:color w:val="000000"/>
                <w:sz w:val="22"/>
                <w:szCs w:val="22"/>
                <w:lang w:val="en-GB"/>
              </w:rPr>
            </w:pPr>
            <w:r w:rsidRPr="007D745B">
              <w:rPr>
                <w:noProof/>
                <w:color w:val="000000"/>
                <w:sz w:val="22"/>
                <w:szCs w:val="22"/>
                <w:lang w:val="en-GB" w:eastAsia="en-GB"/>
              </w:rPr>
              <w:t>svake četiri ned</w:t>
            </w:r>
            <w:r w:rsidR="00444384" w:rsidRPr="007D745B">
              <w:rPr>
                <w:noProof/>
                <w:color w:val="000000"/>
                <w:sz w:val="22"/>
                <w:szCs w:val="22"/>
                <w:lang w:val="en-GB" w:eastAsia="en-GB"/>
              </w:rPr>
              <w:t>j</w:t>
            </w:r>
            <w:r w:rsidRPr="007D745B">
              <w:rPr>
                <w:noProof/>
                <w:color w:val="000000"/>
                <w:sz w:val="22"/>
                <w:szCs w:val="22"/>
                <w:lang w:val="en-GB" w:eastAsia="en-GB"/>
              </w:rPr>
              <w:t>elje</w:t>
            </w:r>
          </w:p>
        </w:tc>
      </w:tr>
      <w:tr w:rsidR="00DF010A" w:rsidRPr="007D745B" w14:paraId="272EC17C" w14:textId="77777777" w:rsidTr="007D745B">
        <w:trPr>
          <w:cantSplit/>
        </w:trPr>
        <w:tc>
          <w:tcPr>
            <w:tcW w:w="9287" w:type="dxa"/>
            <w:gridSpan w:val="2"/>
            <w:tcBorders>
              <w:left w:val="nil"/>
              <w:bottom w:val="nil"/>
              <w:right w:val="nil"/>
            </w:tcBorders>
            <w:shd w:val="clear" w:color="auto" w:fill="auto"/>
          </w:tcPr>
          <w:p w14:paraId="5088D5E5" w14:textId="419DD301" w:rsidR="00DF010A" w:rsidRPr="00CF2F80" w:rsidRDefault="00DF010A" w:rsidP="00CF2F80">
            <w:pPr>
              <w:ind w:left="284" w:hanging="284"/>
              <w:jc w:val="both"/>
              <w:rPr>
                <w:noProof/>
                <w:color w:val="000000"/>
                <w:sz w:val="22"/>
                <w:szCs w:val="22"/>
                <w:lang w:val="en-GB" w:eastAsia="en-GB"/>
              </w:rPr>
            </w:pPr>
            <w:r w:rsidRPr="00CF2F80">
              <w:rPr>
                <w:noProof/>
                <w:color w:val="000000"/>
                <w:sz w:val="22"/>
                <w:szCs w:val="22"/>
                <w:vertAlign w:val="superscript"/>
                <w:lang w:val="en-GB" w:eastAsia="en-GB"/>
              </w:rPr>
              <w:t>a</w:t>
            </w:r>
            <w:r w:rsidRPr="00CF2F80">
              <w:rPr>
                <w:noProof/>
                <w:color w:val="000000"/>
                <w:sz w:val="22"/>
                <w:szCs w:val="22"/>
                <w:lang w:val="en-GB" w:eastAsia="en-GB"/>
              </w:rPr>
              <w:tab/>
            </w:r>
            <w:r w:rsidRPr="00CF2F80">
              <w:rPr>
                <w:sz w:val="22"/>
                <w:szCs w:val="22"/>
              </w:rPr>
              <w:t xml:space="preserve">Prva </w:t>
            </w:r>
            <w:proofErr w:type="spellStart"/>
            <w:r w:rsidRPr="00CF2F80">
              <w:rPr>
                <w:sz w:val="22"/>
                <w:szCs w:val="22"/>
              </w:rPr>
              <w:t>doza</w:t>
            </w:r>
            <w:proofErr w:type="spellEnd"/>
            <w:r w:rsidRPr="00CF2F80">
              <w:rPr>
                <w:sz w:val="22"/>
                <w:szCs w:val="22"/>
              </w:rPr>
              <w:t xml:space="preserve"> </w:t>
            </w:r>
            <w:proofErr w:type="spellStart"/>
            <w:r w:rsidRPr="00CF2F80">
              <w:rPr>
                <w:sz w:val="22"/>
                <w:szCs w:val="22"/>
              </w:rPr>
              <w:t>tokom</w:t>
            </w:r>
            <w:proofErr w:type="spellEnd"/>
            <w:r w:rsidRPr="00CF2F80">
              <w:rPr>
                <w:sz w:val="22"/>
                <w:szCs w:val="22"/>
              </w:rPr>
              <w:t xml:space="preserve"> </w:t>
            </w:r>
            <w:proofErr w:type="spellStart"/>
            <w:r w:rsidRPr="00CF2F80">
              <w:rPr>
                <w:sz w:val="22"/>
                <w:szCs w:val="22"/>
              </w:rPr>
              <w:t>sheme</w:t>
            </w:r>
            <w:proofErr w:type="spellEnd"/>
            <w:r w:rsidRPr="00CF2F80">
              <w:rPr>
                <w:sz w:val="22"/>
                <w:szCs w:val="22"/>
              </w:rPr>
              <w:t xml:space="preserve"> </w:t>
            </w:r>
            <w:proofErr w:type="spellStart"/>
            <w:r w:rsidRPr="00CF2F80">
              <w:rPr>
                <w:sz w:val="22"/>
                <w:szCs w:val="22"/>
              </w:rPr>
              <w:t>doziranja</w:t>
            </w:r>
            <w:proofErr w:type="spellEnd"/>
            <w:r w:rsidRPr="00CF2F80">
              <w:rPr>
                <w:sz w:val="22"/>
                <w:szCs w:val="22"/>
              </w:rPr>
              <w:t xml:space="preserve"> </w:t>
            </w:r>
            <w:proofErr w:type="spellStart"/>
            <w:r w:rsidRPr="00CF2F80">
              <w:rPr>
                <w:sz w:val="22"/>
                <w:szCs w:val="22"/>
              </w:rPr>
              <w:t>na</w:t>
            </w:r>
            <w:proofErr w:type="spellEnd"/>
            <w:r w:rsidRPr="00CF2F80">
              <w:rPr>
                <w:sz w:val="22"/>
                <w:szCs w:val="22"/>
              </w:rPr>
              <w:t xml:space="preserve"> </w:t>
            </w:r>
            <w:proofErr w:type="spellStart"/>
            <w:r w:rsidRPr="00CF2F80">
              <w:rPr>
                <w:sz w:val="22"/>
                <w:szCs w:val="22"/>
              </w:rPr>
              <w:t>svake</w:t>
            </w:r>
            <w:proofErr w:type="spellEnd"/>
            <w:r w:rsidRPr="00CF2F80">
              <w:rPr>
                <w:sz w:val="22"/>
                <w:szCs w:val="22"/>
              </w:rPr>
              <w:t xml:space="preserve"> tri </w:t>
            </w:r>
            <w:proofErr w:type="spellStart"/>
            <w:r w:rsidRPr="00CF2F80">
              <w:rPr>
                <w:sz w:val="22"/>
                <w:szCs w:val="22"/>
              </w:rPr>
              <w:t>ned</w:t>
            </w:r>
            <w:r w:rsidR="00444384" w:rsidRPr="00CF2F80">
              <w:rPr>
                <w:sz w:val="22"/>
                <w:szCs w:val="22"/>
              </w:rPr>
              <w:t>j</w:t>
            </w:r>
            <w:r w:rsidRPr="00CF2F80">
              <w:rPr>
                <w:sz w:val="22"/>
                <w:szCs w:val="22"/>
              </w:rPr>
              <w:t>elje</w:t>
            </w:r>
            <w:proofErr w:type="spellEnd"/>
            <w:r w:rsidRPr="00CF2F80">
              <w:rPr>
                <w:sz w:val="22"/>
                <w:szCs w:val="22"/>
              </w:rPr>
              <w:t xml:space="preserve"> se </w:t>
            </w:r>
            <w:proofErr w:type="spellStart"/>
            <w:r w:rsidRPr="00CF2F80">
              <w:rPr>
                <w:sz w:val="22"/>
                <w:szCs w:val="22"/>
              </w:rPr>
              <w:t>prim</w:t>
            </w:r>
            <w:r w:rsidR="00444384" w:rsidRPr="00CF2F80">
              <w:rPr>
                <w:sz w:val="22"/>
                <w:szCs w:val="22"/>
              </w:rPr>
              <w:t>j</w:t>
            </w:r>
            <w:r w:rsidRPr="00CF2F80">
              <w:rPr>
                <w:sz w:val="22"/>
                <w:szCs w:val="22"/>
              </w:rPr>
              <w:t>enjuje</w:t>
            </w:r>
            <w:proofErr w:type="spellEnd"/>
            <w:r w:rsidRPr="00CF2F80">
              <w:rPr>
                <w:sz w:val="22"/>
                <w:szCs w:val="22"/>
              </w:rPr>
              <w:t xml:space="preserve"> u 7. </w:t>
            </w:r>
            <w:proofErr w:type="spellStart"/>
            <w:r w:rsidRPr="00CF2F80">
              <w:rPr>
                <w:sz w:val="22"/>
                <w:szCs w:val="22"/>
              </w:rPr>
              <w:t>ned</w:t>
            </w:r>
            <w:r w:rsidR="002D0525" w:rsidRPr="00CF2F80">
              <w:rPr>
                <w:sz w:val="22"/>
                <w:szCs w:val="22"/>
              </w:rPr>
              <w:t>j</w:t>
            </w:r>
            <w:r w:rsidRPr="00CF2F80">
              <w:rPr>
                <w:sz w:val="22"/>
                <w:szCs w:val="22"/>
              </w:rPr>
              <w:t>elji</w:t>
            </w:r>
            <w:proofErr w:type="spellEnd"/>
            <w:r w:rsidRPr="00CF2F80">
              <w:rPr>
                <w:sz w:val="22"/>
                <w:szCs w:val="22"/>
              </w:rPr>
              <w:t>.</w:t>
            </w:r>
          </w:p>
          <w:p w14:paraId="2C828B82" w14:textId="5A60C58E" w:rsidR="00DF010A" w:rsidRPr="007D745B" w:rsidRDefault="00DF010A" w:rsidP="00CF2F80">
            <w:pPr>
              <w:ind w:left="284" w:hanging="284"/>
              <w:jc w:val="both"/>
              <w:rPr>
                <w:noProof/>
                <w:color w:val="000000"/>
                <w:sz w:val="22"/>
                <w:szCs w:val="22"/>
                <w:lang w:val="en-GB"/>
              </w:rPr>
            </w:pPr>
            <w:r w:rsidRPr="00CF2F80">
              <w:rPr>
                <w:noProof/>
                <w:color w:val="000000"/>
                <w:sz w:val="22"/>
                <w:szCs w:val="22"/>
                <w:vertAlign w:val="superscript"/>
                <w:lang w:val="en-GB" w:eastAsia="en-GB"/>
              </w:rPr>
              <w:t>b</w:t>
            </w:r>
            <w:r w:rsidRPr="00CF2F80">
              <w:rPr>
                <w:noProof/>
                <w:color w:val="000000"/>
                <w:sz w:val="22"/>
                <w:szCs w:val="22"/>
                <w:vertAlign w:val="superscript"/>
                <w:lang w:val="en-GB" w:eastAsia="en-GB"/>
              </w:rPr>
              <w:tab/>
            </w:r>
            <w:r w:rsidRPr="00CF2F80">
              <w:rPr>
                <w:sz w:val="22"/>
                <w:szCs w:val="22"/>
              </w:rPr>
              <w:t xml:space="preserve">Prva </w:t>
            </w:r>
            <w:proofErr w:type="spellStart"/>
            <w:r w:rsidRPr="00CF2F80">
              <w:rPr>
                <w:sz w:val="22"/>
                <w:szCs w:val="22"/>
              </w:rPr>
              <w:t>doza</w:t>
            </w:r>
            <w:proofErr w:type="spellEnd"/>
            <w:r w:rsidRPr="00CF2F80">
              <w:rPr>
                <w:sz w:val="22"/>
                <w:szCs w:val="22"/>
              </w:rPr>
              <w:t xml:space="preserve"> </w:t>
            </w:r>
            <w:proofErr w:type="spellStart"/>
            <w:r w:rsidRPr="00CF2F80">
              <w:rPr>
                <w:sz w:val="22"/>
                <w:szCs w:val="22"/>
              </w:rPr>
              <w:t>tokom</w:t>
            </w:r>
            <w:proofErr w:type="spellEnd"/>
            <w:r w:rsidRPr="00CF2F80">
              <w:rPr>
                <w:sz w:val="22"/>
                <w:szCs w:val="22"/>
              </w:rPr>
              <w:t xml:space="preserve"> </w:t>
            </w:r>
            <w:proofErr w:type="spellStart"/>
            <w:r w:rsidRPr="00CF2F80">
              <w:rPr>
                <w:sz w:val="22"/>
                <w:szCs w:val="22"/>
              </w:rPr>
              <w:t>sheme</w:t>
            </w:r>
            <w:proofErr w:type="spellEnd"/>
            <w:r w:rsidRPr="00CF2F80">
              <w:rPr>
                <w:sz w:val="22"/>
                <w:szCs w:val="22"/>
              </w:rPr>
              <w:t xml:space="preserve"> </w:t>
            </w:r>
            <w:proofErr w:type="spellStart"/>
            <w:r w:rsidRPr="00CF2F80">
              <w:rPr>
                <w:sz w:val="22"/>
                <w:szCs w:val="22"/>
              </w:rPr>
              <w:t>doziranja</w:t>
            </w:r>
            <w:proofErr w:type="spellEnd"/>
            <w:r w:rsidRPr="00CF2F80">
              <w:rPr>
                <w:sz w:val="22"/>
                <w:szCs w:val="22"/>
              </w:rPr>
              <w:t xml:space="preserve"> </w:t>
            </w:r>
            <w:proofErr w:type="spellStart"/>
            <w:r w:rsidRPr="00CF2F80">
              <w:rPr>
                <w:sz w:val="22"/>
                <w:szCs w:val="22"/>
              </w:rPr>
              <w:t>na</w:t>
            </w:r>
            <w:proofErr w:type="spellEnd"/>
            <w:r w:rsidRPr="00CF2F80">
              <w:rPr>
                <w:sz w:val="22"/>
                <w:szCs w:val="22"/>
              </w:rPr>
              <w:t xml:space="preserve"> </w:t>
            </w:r>
            <w:proofErr w:type="spellStart"/>
            <w:r w:rsidRPr="00CF2F80">
              <w:rPr>
                <w:sz w:val="22"/>
                <w:szCs w:val="22"/>
              </w:rPr>
              <w:t>svake</w:t>
            </w:r>
            <w:proofErr w:type="spellEnd"/>
            <w:r w:rsidRPr="00CF2F80">
              <w:rPr>
                <w:sz w:val="22"/>
                <w:szCs w:val="22"/>
              </w:rPr>
              <w:t xml:space="preserve"> </w:t>
            </w:r>
            <w:proofErr w:type="spellStart"/>
            <w:r w:rsidRPr="00CF2F80">
              <w:rPr>
                <w:sz w:val="22"/>
                <w:szCs w:val="22"/>
              </w:rPr>
              <w:t>četiri</w:t>
            </w:r>
            <w:proofErr w:type="spellEnd"/>
            <w:r w:rsidRPr="00CF2F80">
              <w:rPr>
                <w:sz w:val="22"/>
                <w:szCs w:val="22"/>
              </w:rPr>
              <w:t xml:space="preserve"> </w:t>
            </w:r>
            <w:proofErr w:type="spellStart"/>
            <w:r w:rsidRPr="00CF2F80">
              <w:rPr>
                <w:sz w:val="22"/>
                <w:szCs w:val="22"/>
              </w:rPr>
              <w:t>ned</w:t>
            </w:r>
            <w:r w:rsidR="00444384" w:rsidRPr="00CF2F80">
              <w:rPr>
                <w:sz w:val="22"/>
                <w:szCs w:val="22"/>
              </w:rPr>
              <w:t>j</w:t>
            </w:r>
            <w:r w:rsidRPr="00CF2F80">
              <w:rPr>
                <w:sz w:val="22"/>
                <w:szCs w:val="22"/>
              </w:rPr>
              <w:t>elje</w:t>
            </w:r>
            <w:proofErr w:type="spellEnd"/>
            <w:r w:rsidRPr="00CF2F80">
              <w:rPr>
                <w:sz w:val="22"/>
                <w:szCs w:val="22"/>
              </w:rPr>
              <w:t xml:space="preserve"> se </w:t>
            </w:r>
            <w:proofErr w:type="spellStart"/>
            <w:r w:rsidRPr="00CF2F80">
              <w:rPr>
                <w:sz w:val="22"/>
                <w:szCs w:val="22"/>
              </w:rPr>
              <w:t>prim</w:t>
            </w:r>
            <w:r w:rsidR="00444384" w:rsidRPr="00CF2F80">
              <w:rPr>
                <w:sz w:val="22"/>
                <w:szCs w:val="22"/>
              </w:rPr>
              <w:t>j</w:t>
            </w:r>
            <w:r w:rsidRPr="00CF2F80">
              <w:rPr>
                <w:sz w:val="22"/>
                <w:szCs w:val="22"/>
              </w:rPr>
              <w:t>enjuje</w:t>
            </w:r>
            <w:proofErr w:type="spellEnd"/>
            <w:r w:rsidRPr="00CF2F80">
              <w:rPr>
                <w:sz w:val="22"/>
                <w:szCs w:val="22"/>
              </w:rPr>
              <w:t xml:space="preserve"> u 25. </w:t>
            </w:r>
            <w:proofErr w:type="spellStart"/>
            <w:r w:rsidRPr="00CF2F80">
              <w:rPr>
                <w:sz w:val="22"/>
                <w:szCs w:val="22"/>
              </w:rPr>
              <w:t>ned</w:t>
            </w:r>
            <w:r w:rsidR="00444384" w:rsidRPr="00CF2F80">
              <w:rPr>
                <w:sz w:val="22"/>
                <w:szCs w:val="22"/>
              </w:rPr>
              <w:t>j</w:t>
            </w:r>
            <w:r w:rsidRPr="00CF2F80">
              <w:rPr>
                <w:sz w:val="22"/>
                <w:szCs w:val="22"/>
              </w:rPr>
              <w:t>elji</w:t>
            </w:r>
            <w:proofErr w:type="spellEnd"/>
            <w:r w:rsidRPr="00CF2F80">
              <w:rPr>
                <w:noProof/>
                <w:color w:val="000000"/>
                <w:sz w:val="22"/>
                <w:szCs w:val="22"/>
                <w:lang w:val="en-GB" w:eastAsia="en-GB"/>
              </w:rPr>
              <w:t>.</w:t>
            </w:r>
          </w:p>
        </w:tc>
      </w:tr>
    </w:tbl>
    <w:p w14:paraId="47C181EC" w14:textId="77777777" w:rsidR="00DF010A" w:rsidRPr="007D745B" w:rsidRDefault="00DF010A" w:rsidP="00CF2F80">
      <w:pPr>
        <w:keepLines/>
        <w:jc w:val="both"/>
        <w:rPr>
          <w:i/>
          <w:iCs/>
          <w:sz w:val="22"/>
          <w:szCs w:val="22"/>
        </w:rPr>
      </w:pPr>
    </w:p>
    <w:p w14:paraId="65A20656" w14:textId="37CBC44A" w:rsidR="00DF010A" w:rsidRPr="007D745B" w:rsidRDefault="00DF010A" w:rsidP="007D745B">
      <w:pPr>
        <w:jc w:val="both"/>
        <w:rPr>
          <w:bCs/>
          <w:sz w:val="22"/>
          <w:szCs w:val="22"/>
          <w:lang w:val="sr-Latn-RS"/>
        </w:rPr>
      </w:pPr>
      <w:r w:rsidRPr="007D745B">
        <w:rPr>
          <w:sz w:val="22"/>
          <w:szCs w:val="22"/>
          <w:lang w:val="sr-Latn-RS"/>
        </w:rPr>
        <w:t xml:space="preserve">Deksametazon treba davati u dozi od 20 mg </w:t>
      </w:r>
      <w:r w:rsidRPr="007D745B">
        <w:rPr>
          <w:color w:val="242021"/>
          <w:sz w:val="22"/>
          <w:szCs w:val="22"/>
        </w:rPr>
        <w:t xml:space="preserve">1., 2., 4., 5., 8., 9., 11. </w:t>
      </w:r>
      <w:proofErr w:type="spellStart"/>
      <w:r w:rsidRPr="007D745B">
        <w:rPr>
          <w:color w:val="242021"/>
          <w:sz w:val="22"/>
          <w:szCs w:val="22"/>
        </w:rPr>
        <w:t>i</w:t>
      </w:r>
      <w:proofErr w:type="spellEnd"/>
      <w:r w:rsidRPr="007D745B">
        <w:rPr>
          <w:color w:val="242021"/>
          <w:sz w:val="22"/>
          <w:szCs w:val="22"/>
        </w:rPr>
        <w:t xml:space="preserve"> 12. dana</w:t>
      </w:r>
      <w:r w:rsidRPr="007D745B">
        <w:rPr>
          <w:sz w:val="22"/>
          <w:szCs w:val="22"/>
          <w:lang w:val="sr-Latn-RS"/>
        </w:rPr>
        <w:t xml:space="preserve"> svakog ciklusa od 21 dan od 1. do 8. ciklusa.</w:t>
      </w:r>
      <w:r w:rsidRPr="00CF2F80">
        <w:rPr>
          <w:sz w:val="22"/>
          <w:szCs w:val="22"/>
        </w:rPr>
        <w:t xml:space="preserve"> </w:t>
      </w:r>
      <w:r w:rsidRPr="007D745B">
        <w:rPr>
          <w:sz w:val="22"/>
          <w:szCs w:val="22"/>
          <w:lang w:val="sr-Latn-RS"/>
        </w:rPr>
        <w:t>Kod pacijenata starijih od 75 godina ili nedovoljne t</w:t>
      </w:r>
      <w:r w:rsidR="00444384" w:rsidRPr="007D745B">
        <w:rPr>
          <w:sz w:val="22"/>
          <w:szCs w:val="22"/>
          <w:lang w:val="sr-Latn-RS"/>
        </w:rPr>
        <w:t>j</w:t>
      </w:r>
      <w:r w:rsidRPr="007D745B">
        <w:rPr>
          <w:sz w:val="22"/>
          <w:szCs w:val="22"/>
          <w:lang w:val="sr-Latn-RS"/>
        </w:rPr>
        <w:t xml:space="preserve">elesne </w:t>
      </w:r>
      <w:r w:rsidR="00444384" w:rsidRPr="007D745B">
        <w:rPr>
          <w:sz w:val="22"/>
          <w:szCs w:val="22"/>
          <w:lang w:val="sr-Latn-RS"/>
        </w:rPr>
        <w:t>mase</w:t>
      </w:r>
      <w:r w:rsidRPr="007D745B">
        <w:rPr>
          <w:sz w:val="22"/>
          <w:szCs w:val="22"/>
          <w:lang w:val="sr-Latn-RS"/>
        </w:rPr>
        <w:t xml:space="preserve"> (ITM&lt;18,5), deksametazon se može davati u dozi od 20 mg 1., 4., 8., i 11. dana.</w:t>
      </w:r>
    </w:p>
    <w:p w14:paraId="13D9F5A6" w14:textId="77777777" w:rsidR="00DF010A" w:rsidRPr="007D745B" w:rsidRDefault="00DF010A">
      <w:pPr>
        <w:keepLines/>
        <w:jc w:val="both"/>
        <w:rPr>
          <w:i/>
          <w:iCs/>
          <w:sz w:val="22"/>
          <w:szCs w:val="22"/>
        </w:rPr>
      </w:pPr>
    </w:p>
    <w:p w14:paraId="374AF0F1" w14:textId="1F362B3E" w:rsidR="00DF010A" w:rsidRPr="007D745B" w:rsidRDefault="00DF010A">
      <w:pPr>
        <w:keepLines/>
        <w:jc w:val="both"/>
        <w:rPr>
          <w:sz w:val="22"/>
          <w:szCs w:val="22"/>
          <w:lang w:val="sr-Latn-RS"/>
        </w:rPr>
      </w:pPr>
      <w:r w:rsidRPr="007D745B">
        <w:rPr>
          <w:sz w:val="22"/>
          <w:szCs w:val="22"/>
          <w:lang w:val="sr-Latn-RS"/>
        </w:rPr>
        <w:t>Za informacije o dozi i shemi doziranja drugih l</w:t>
      </w:r>
      <w:r w:rsidR="00444384" w:rsidRPr="007D745B">
        <w:rPr>
          <w:sz w:val="22"/>
          <w:szCs w:val="22"/>
          <w:lang w:val="sr-Latn-RS"/>
        </w:rPr>
        <w:t>j</w:t>
      </w:r>
      <w:r w:rsidRPr="007D745B">
        <w:rPr>
          <w:sz w:val="22"/>
          <w:szCs w:val="22"/>
          <w:lang w:val="sr-Latn-RS"/>
        </w:rPr>
        <w:t>ekova koji se prim</w:t>
      </w:r>
      <w:r w:rsidR="00444384" w:rsidRPr="007D745B">
        <w:rPr>
          <w:sz w:val="22"/>
          <w:szCs w:val="22"/>
          <w:lang w:val="sr-Latn-RS"/>
        </w:rPr>
        <w:t>j</w:t>
      </w:r>
      <w:r w:rsidRPr="007D745B">
        <w:rPr>
          <w:sz w:val="22"/>
          <w:szCs w:val="22"/>
          <w:lang w:val="sr-Latn-RS"/>
        </w:rPr>
        <w:t>enjuju sa l</w:t>
      </w:r>
      <w:r w:rsidR="00444384" w:rsidRPr="007D745B">
        <w:rPr>
          <w:sz w:val="22"/>
          <w:szCs w:val="22"/>
          <w:lang w:val="sr-Latn-RS"/>
        </w:rPr>
        <w:t>ij</w:t>
      </w:r>
      <w:r w:rsidRPr="007D745B">
        <w:rPr>
          <w:sz w:val="22"/>
          <w:szCs w:val="22"/>
          <w:lang w:val="sr-Latn-RS"/>
        </w:rPr>
        <w:t>ekom DARZALEX, rastvor za injekciju za supkutanu prim</w:t>
      </w:r>
      <w:r w:rsidR="00444384" w:rsidRPr="007D745B">
        <w:rPr>
          <w:sz w:val="22"/>
          <w:szCs w:val="22"/>
          <w:lang w:val="sr-Latn-RS"/>
        </w:rPr>
        <w:t>j</w:t>
      </w:r>
      <w:r w:rsidRPr="007D745B">
        <w:rPr>
          <w:sz w:val="22"/>
          <w:szCs w:val="22"/>
          <w:lang w:val="sr-Latn-RS"/>
        </w:rPr>
        <w:t>enu, vid</w:t>
      </w:r>
      <w:r w:rsidR="00444384" w:rsidRPr="007D745B">
        <w:rPr>
          <w:sz w:val="22"/>
          <w:szCs w:val="22"/>
          <w:lang w:val="sr-Latn-RS"/>
        </w:rPr>
        <w:t>j</w:t>
      </w:r>
      <w:r w:rsidRPr="007D745B">
        <w:rPr>
          <w:sz w:val="22"/>
          <w:szCs w:val="22"/>
          <w:lang w:val="sr-Latn-RS"/>
        </w:rPr>
        <w:t xml:space="preserve">eti </w:t>
      </w:r>
      <w:r w:rsidR="00444384" w:rsidRPr="007D745B">
        <w:rPr>
          <w:sz w:val="22"/>
          <w:szCs w:val="22"/>
          <w:lang w:val="sr-Latn-RS"/>
        </w:rPr>
        <w:t>dio</w:t>
      </w:r>
      <w:r w:rsidRPr="007D745B">
        <w:rPr>
          <w:sz w:val="22"/>
          <w:szCs w:val="22"/>
          <w:lang w:val="sr-Latn-RS"/>
        </w:rPr>
        <w:t xml:space="preserve"> 5.1, i odgovarajući Sažetak karakteristika l</w:t>
      </w:r>
      <w:r w:rsidR="00444384" w:rsidRPr="007D745B">
        <w:rPr>
          <w:sz w:val="22"/>
          <w:szCs w:val="22"/>
          <w:lang w:val="sr-Latn-RS"/>
        </w:rPr>
        <w:t>ij</w:t>
      </w:r>
      <w:r w:rsidRPr="007D745B">
        <w:rPr>
          <w:sz w:val="22"/>
          <w:szCs w:val="22"/>
          <w:lang w:val="sr-Latn-RS"/>
        </w:rPr>
        <w:t>eka.</w:t>
      </w:r>
    </w:p>
    <w:p w14:paraId="22DDD993" w14:textId="77777777" w:rsidR="00DF010A" w:rsidRPr="007D745B" w:rsidRDefault="00DF010A">
      <w:pPr>
        <w:keepLines/>
        <w:jc w:val="both"/>
        <w:rPr>
          <w:i/>
          <w:iCs/>
          <w:sz w:val="22"/>
          <w:szCs w:val="22"/>
          <w:lang w:val="sr-Latn-ME"/>
        </w:rPr>
      </w:pPr>
    </w:p>
    <w:p w14:paraId="295C65D8" w14:textId="39CC3450" w:rsidR="00E05299" w:rsidRPr="007D745B" w:rsidRDefault="00E05299">
      <w:pPr>
        <w:keepLines/>
        <w:jc w:val="both"/>
        <w:rPr>
          <w:i/>
          <w:iCs/>
          <w:sz w:val="22"/>
          <w:szCs w:val="22"/>
          <w:u w:val="single"/>
          <w:lang w:val="sr-Latn-ME"/>
        </w:rPr>
      </w:pPr>
      <w:r w:rsidRPr="007D745B">
        <w:rPr>
          <w:i/>
          <w:iCs/>
          <w:sz w:val="22"/>
          <w:szCs w:val="22"/>
          <w:u w:val="single"/>
          <w:lang w:val="sr-Latn-ME"/>
        </w:rPr>
        <w:t xml:space="preserve">Shema doziranja u kombinaciji sa bortezomibom </w:t>
      </w:r>
      <w:r w:rsidR="002030CD" w:rsidRPr="007D745B">
        <w:rPr>
          <w:i/>
          <w:iCs/>
          <w:sz w:val="22"/>
          <w:szCs w:val="22"/>
          <w:u w:val="single"/>
          <w:lang w:val="sr-Latn-ME"/>
        </w:rPr>
        <w:t xml:space="preserve">i deksametazonom </w:t>
      </w:r>
      <w:r w:rsidRPr="007D745B">
        <w:rPr>
          <w:i/>
          <w:iCs/>
          <w:sz w:val="22"/>
          <w:szCs w:val="22"/>
          <w:u w:val="single"/>
          <w:lang w:val="sr-Latn-ME"/>
        </w:rPr>
        <w:t>(režim doziranja tokom ciklusa od 3 ned</w:t>
      </w:r>
      <w:r w:rsidR="00D877BA" w:rsidRPr="007D745B">
        <w:rPr>
          <w:i/>
          <w:iCs/>
          <w:sz w:val="22"/>
          <w:szCs w:val="22"/>
          <w:u w:val="single"/>
          <w:lang w:val="sr-Latn-ME"/>
        </w:rPr>
        <w:t>j</w:t>
      </w:r>
      <w:r w:rsidRPr="007D745B">
        <w:rPr>
          <w:i/>
          <w:iCs/>
          <w:sz w:val="22"/>
          <w:szCs w:val="22"/>
          <w:u w:val="single"/>
          <w:lang w:val="sr-Latn-ME"/>
        </w:rPr>
        <w:t>elje)</w:t>
      </w:r>
    </w:p>
    <w:p w14:paraId="496F56BA" w14:textId="77777777" w:rsidR="002030CD" w:rsidRPr="007D745B" w:rsidRDefault="002030CD">
      <w:pPr>
        <w:keepLines/>
        <w:jc w:val="both"/>
        <w:rPr>
          <w:i/>
          <w:iCs/>
          <w:sz w:val="22"/>
          <w:szCs w:val="22"/>
          <w:lang w:val="sr-Latn-ME"/>
        </w:rPr>
      </w:pPr>
    </w:p>
    <w:p w14:paraId="58BBE5B6" w14:textId="7C25B3A0" w:rsidR="00E05299" w:rsidRPr="007D745B" w:rsidRDefault="00E05299">
      <w:pPr>
        <w:keepLines/>
        <w:jc w:val="both"/>
        <w:rPr>
          <w:sz w:val="22"/>
          <w:szCs w:val="22"/>
          <w:lang w:val="sr-Latn-ME"/>
        </w:rPr>
      </w:pPr>
      <w:r w:rsidRPr="007D745B">
        <w:rPr>
          <w:sz w:val="22"/>
          <w:szCs w:val="22"/>
          <w:lang w:val="sr-Latn-ME"/>
        </w:rPr>
        <w:t xml:space="preserve">Preporučena doza </w:t>
      </w:r>
      <w:r w:rsidR="007E3F5C" w:rsidRPr="007D745B">
        <w:rPr>
          <w:sz w:val="22"/>
          <w:szCs w:val="22"/>
          <w:lang w:val="sr-Latn-ME"/>
        </w:rPr>
        <w:t>lijek</w:t>
      </w:r>
      <w:r w:rsidRPr="007D745B">
        <w:rPr>
          <w:sz w:val="22"/>
          <w:szCs w:val="22"/>
          <w:lang w:val="sr-Latn-ME"/>
        </w:rPr>
        <w:t xml:space="preserve">a DARZALEX </w:t>
      </w:r>
      <w:r w:rsidRPr="007D745B">
        <w:rPr>
          <w:bCs/>
          <w:iCs/>
          <w:sz w:val="22"/>
          <w:szCs w:val="22"/>
          <w:lang w:val="sr-Latn-ME"/>
        </w:rPr>
        <w:t xml:space="preserve">je </w:t>
      </w:r>
      <w:r w:rsidRPr="007D745B">
        <w:rPr>
          <w:sz w:val="22"/>
          <w:szCs w:val="22"/>
          <w:lang w:val="sr-Latn-ME"/>
        </w:rPr>
        <w:t xml:space="preserve">1800 mg rastvora za injekciju za </w:t>
      </w:r>
      <w:r w:rsidR="0085458C" w:rsidRPr="007D745B">
        <w:rPr>
          <w:sz w:val="22"/>
          <w:szCs w:val="22"/>
          <w:lang w:val="sr-Latn-ME"/>
        </w:rPr>
        <w:t>subkut</w:t>
      </w:r>
      <w:r w:rsidRPr="007D745B">
        <w:rPr>
          <w:sz w:val="22"/>
          <w:szCs w:val="22"/>
          <w:lang w:val="sr-Latn-ME"/>
        </w:rPr>
        <w:t>anu prim</w:t>
      </w:r>
      <w:r w:rsidR="00D877BA" w:rsidRPr="007D745B">
        <w:rPr>
          <w:sz w:val="22"/>
          <w:szCs w:val="22"/>
          <w:lang w:val="sr-Latn-ME"/>
        </w:rPr>
        <w:t>j</w:t>
      </w:r>
      <w:r w:rsidRPr="007D745B">
        <w:rPr>
          <w:sz w:val="22"/>
          <w:szCs w:val="22"/>
          <w:lang w:val="sr-Latn-ME"/>
        </w:rPr>
        <w:t>enu koja se prim</w:t>
      </w:r>
      <w:r w:rsidR="00D877BA" w:rsidRPr="007D745B">
        <w:rPr>
          <w:sz w:val="22"/>
          <w:szCs w:val="22"/>
          <w:lang w:val="sr-Latn-ME"/>
        </w:rPr>
        <w:t>j</w:t>
      </w:r>
      <w:r w:rsidRPr="007D745B">
        <w:rPr>
          <w:sz w:val="22"/>
          <w:szCs w:val="22"/>
          <w:lang w:val="sr-Latn-ME"/>
        </w:rPr>
        <w:t>enjuje u trajanju od približno 3 – 5 minuta</w:t>
      </w:r>
      <w:r w:rsidRPr="007D745B" w:rsidDel="004A2054">
        <w:rPr>
          <w:sz w:val="22"/>
          <w:szCs w:val="22"/>
          <w:lang w:val="sr-Latn-ME"/>
        </w:rPr>
        <w:t xml:space="preserve"> </w:t>
      </w:r>
      <w:r w:rsidRPr="007D745B">
        <w:rPr>
          <w:sz w:val="22"/>
          <w:szCs w:val="22"/>
          <w:lang w:val="sr-Latn-ME"/>
        </w:rPr>
        <w:t>u skladu sa sl</w:t>
      </w:r>
      <w:r w:rsidR="00C22DCD" w:rsidRPr="007D745B">
        <w:rPr>
          <w:sz w:val="22"/>
          <w:szCs w:val="22"/>
          <w:lang w:val="sr-Latn-ME"/>
        </w:rPr>
        <w:t>j</w:t>
      </w:r>
      <w:r w:rsidRPr="007D745B">
        <w:rPr>
          <w:sz w:val="22"/>
          <w:szCs w:val="22"/>
          <w:lang w:val="sr-Latn-ME"/>
        </w:rPr>
        <w:t xml:space="preserve">edećom shemom doziranja u </w:t>
      </w:r>
      <w:r w:rsidR="002030CD" w:rsidRPr="007D745B">
        <w:rPr>
          <w:sz w:val="22"/>
          <w:szCs w:val="22"/>
          <w:lang w:val="sr-Latn-ME"/>
        </w:rPr>
        <w:t>t</w:t>
      </w:r>
      <w:r w:rsidRPr="007D745B">
        <w:rPr>
          <w:sz w:val="22"/>
          <w:szCs w:val="22"/>
          <w:lang w:val="sr-Latn-ME"/>
        </w:rPr>
        <w:t xml:space="preserve">abeli </w:t>
      </w:r>
      <w:r w:rsidR="00DF010A" w:rsidRPr="007D745B">
        <w:rPr>
          <w:sz w:val="22"/>
          <w:szCs w:val="22"/>
          <w:lang w:val="sr-Latn-ME"/>
        </w:rPr>
        <w:t>6</w:t>
      </w:r>
      <w:r w:rsidRPr="007D745B">
        <w:rPr>
          <w:sz w:val="22"/>
          <w:szCs w:val="22"/>
          <w:lang w:val="sr-Latn-ME"/>
        </w:rPr>
        <w:t>:</w:t>
      </w:r>
    </w:p>
    <w:p w14:paraId="3B685394" w14:textId="77777777" w:rsidR="00E05299" w:rsidRPr="007D745B" w:rsidRDefault="00E05299">
      <w:pPr>
        <w:keepLines/>
        <w:jc w:val="both"/>
        <w:rPr>
          <w:sz w:val="22"/>
          <w:szCs w:val="22"/>
          <w:lang w:val="sr-Latn-M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1"/>
        <w:gridCol w:w="4408"/>
      </w:tblGrid>
      <w:tr w:rsidR="00E05299" w:rsidRPr="007D745B" w14:paraId="41EC7869" w14:textId="77777777" w:rsidTr="00871928">
        <w:trPr>
          <w:cantSplit/>
          <w:trHeight w:val="759"/>
        </w:trPr>
        <w:tc>
          <w:tcPr>
            <w:tcW w:w="8969" w:type="dxa"/>
            <w:gridSpan w:val="2"/>
            <w:tcBorders>
              <w:top w:val="nil"/>
              <w:left w:val="nil"/>
              <w:bottom w:val="single" w:sz="4" w:space="0" w:color="auto"/>
              <w:right w:val="nil"/>
            </w:tcBorders>
            <w:shd w:val="clear" w:color="auto" w:fill="auto"/>
          </w:tcPr>
          <w:p w14:paraId="0B99E1C6" w14:textId="756A8D50" w:rsidR="00E05299" w:rsidRPr="008C2D62" w:rsidRDefault="00E05299" w:rsidP="008C2D62">
            <w:pPr>
              <w:keepNext/>
              <w:keepLines/>
              <w:jc w:val="both"/>
              <w:rPr>
                <w:b/>
                <w:bCs/>
                <w:sz w:val="22"/>
                <w:szCs w:val="22"/>
                <w:lang w:val="sr-Latn-ME"/>
              </w:rPr>
            </w:pPr>
            <w:r w:rsidRPr="007D745B">
              <w:rPr>
                <w:b/>
                <w:bCs/>
                <w:sz w:val="22"/>
                <w:szCs w:val="22"/>
                <w:lang w:val="sr-Latn-ME"/>
              </w:rPr>
              <w:lastRenderedPageBreak/>
              <w:t>Tabela </w:t>
            </w:r>
            <w:r w:rsidR="00DF010A" w:rsidRPr="007D745B">
              <w:rPr>
                <w:b/>
                <w:bCs/>
                <w:sz w:val="22"/>
                <w:szCs w:val="22"/>
                <w:lang w:val="sr-Latn-ME"/>
              </w:rPr>
              <w:t>6</w:t>
            </w:r>
            <w:r w:rsidRPr="007D745B">
              <w:rPr>
                <w:b/>
                <w:bCs/>
                <w:sz w:val="22"/>
                <w:szCs w:val="22"/>
                <w:lang w:val="sr-Latn-ME"/>
              </w:rPr>
              <w:t>:</w:t>
            </w:r>
            <w:r w:rsidR="00C22DCD" w:rsidRPr="007D745B">
              <w:rPr>
                <w:b/>
                <w:bCs/>
                <w:sz w:val="22"/>
                <w:szCs w:val="22"/>
                <w:lang w:val="sr-Latn-ME"/>
              </w:rPr>
              <w:t xml:space="preserve"> </w:t>
            </w:r>
            <w:r w:rsidRPr="007D745B">
              <w:rPr>
                <w:b/>
                <w:bCs/>
                <w:sz w:val="22"/>
                <w:szCs w:val="22"/>
                <w:lang w:val="sr-Latn-ME"/>
              </w:rPr>
              <w:t xml:space="preserve">Shema doziranja </w:t>
            </w:r>
            <w:r w:rsidR="007E3F5C" w:rsidRPr="007D745B">
              <w:rPr>
                <w:b/>
                <w:bCs/>
                <w:sz w:val="22"/>
                <w:szCs w:val="22"/>
                <w:lang w:val="sr-Latn-ME"/>
              </w:rPr>
              <w:t>lijek</w:t>
            </w:r>
            <w:r w:rsidRPr="007D745B">
              <w:rPr>
                <w:b/>
                <w:bCs/>
                <w:sz w:val="22"/>
                <w:szCs w:val="22"/>
                <w:lang w:val="sr-Latn-ME"/>
              </w:rPr>
              <w:t xml:space="preserve">a DARZALEX u kombinaciji sa </w:t>
            </w:r>
            <w:proofErr w:type="spellStart"/>
            <w:r w:rsidRPr="007D745B">
              <w:rPr>
                <w:b/>
                <w:bCs/>
                <w:sz w:val="22"/>
                <w:szCs w:val="22"/>
                <w:lang w:val="sr-Latn-ME"/>
              </w:rPr>
              <w:t>bortezomibom</w:t>
            </w:r>
            <w:proofErr w:type="spellEnd"/>
            <w:r w:rsidRPr="007D745B">
              <w:rPr>
                <w:b/>
                <w:bCs/>
                <w:sz w:val="22"/>
                <w:szCs w:val="22"/>
                <w:lang w:val="sr-Latn-ME"/>
              </w:rPr>
              <w:t xml:space="preserve"> i </w:t>
            </w:r>
            <w:proofErr w:type="spellStart"/>
            <w:r w:rsidRPr="007D745B">
              <w:rPr>
                <w:b/>
                <w:bCs/>
                <w:sz w:val="22"/>
                <w:szCs w:val="22"/>
                <w:lang w:val="sr-Latn-ME"/>
              </w:rPr>
              <w:t>deksametazonom</w:t>
            </w:r>
            <w:proofErr w:type="spellEnd"/>
            <w:r w:rsidRPr="007D745B">
              <w:rPr>
                <w:b/>
                <w:bCs/>
                <w:sz w:val="22"/>
                <w:szCs w:val="22"/>
                <w:lang w:val="sr-Latn-ME"/>
              </w:rPr>
              <w:t xml:space="preserve"> (</w:t>
            </w:r>
            <w:proofErr w:type="spellStart"/>
            <w:r w:rsidRPr="007D745B">
              <w:rPr>
                <w:b/>
                <w:bCs/>
                <w:sz w:val="22"/>
                <w:szCs w:val="22"/>
                <w:lang w:val="sr-Latn-ME"/>
              </w:rPr>
              <w:t>Vd</w:t>
            </w:r>
            <w:proofErr w:type="spellEnd"/>
            <w:r w:rsidRPr="007D745B">
              <w:rPr>
                <w:b/>
                <w:bCs/>
                <w:sz w:val="22"/>
                <w:szCs w:val="22"/>
                <w:lang w:val="sr-Latn-ME"/>
              </w:rPr>
              <w:t>) (3-ned</w:t>
            </w:r>
            <w:r w:rsidR="00D877BA" w:rsidRPr="007D745B">
              <w:rPr>
                <w:b/>
                <w:bCs/>
                <w:sz w:val="22"/>
                <w:szCs w:val="22"/>
                <w:lang w:val="sr-Latn-ME"/>
              </w:rPr>
              <w:t>j</w:t>
            </w:r>
            <w:r w:rsidRPr="007D745B">
              <w:rPr>
                <w:b/>
                <w:bCs/>
                <w:sz w:val="22"/>
                <w:szCs w:val="22"/>
                <w:lang w:val="sr-Latn-ME"/>
              </w:rPr>
              <w:t>eljni ciklus):</w:t>
            </w:r>
          </w:p>
        </w:tc>
      </w:tr>
      <w:tr w:rsidR="00E05299" w:rsidRPr="007D745B" w14:paraId="19E3F98D" w14:textId="77777777" w:rsidTr="00871928">
        <w:trPr>
          <w:cantSplit/>
          <w:trHeight w:val="238"/>
        </w:trPr>
        <w:tc>
          <w:tcPr>
            <w:tcW w:w="4561" w:type="dxa"/>
            <w:tcBorders>
              <w:top w:val="single" w:sz="4" w:space="0" w:color="auto"/>
            </w:tcBorders>
            <w:shd w:val="clear" w:color="auto" w:fill="auto"/>
          </w:tcPr>
          <w:p w14:paraId="27D42F7C" w14:textId="72B9B8B7" w:rsidR="00E05299" w:rsidRPr="007D745B" w:rsidRDefault="00E05299" w:rsidP="007D745B">
            <w:pPr>
              <w:keepNext/>
              <w:keepLines/>
              <w:jc w:val="both"/>
              <w:rPr>
                <w:b/>
                <w:sz w:val="22"/>
                <w:szCs w:val="22"/>
                <w:lang w:val="sr-Latn-ME"/>
              </w:rPr>
            </w:pPr>
            <w:r w:rsidRPr="007D745B">
              <w:rPr>
                <w:b/>
                <w:sz w:val="22"/>
                <w:szCs w:val="22"/>
                <w:lang w:val="sr-Latn-ME"/>
              </w:rPr>
              <w:t>Ned</w:t>
            </w:r>
            <w:r w:rsidR="00C22DCD" w:rsidRPr="007D745B">
              <w:rPr>
                <w:b/>
                <w:sz w:val="22"/>
                <w:szCs w:val="22"/>
                <w:lang w:val="sr-Latn-ME"/>
              </w:rPr>
              <w:t>j</w:t>
            </w:r>
            <w:r w:rsidRPr="007D745B">
              <w:rPr>
                <w:b/>
                <w:sz w:val="22"/>
                <w:szCs w:val="22"/>
                <w:lang w:val="sr-Latn-ME"/>
              </w:rPr>
              <w:t>elj</w:t>
            </w:r>
            <w:r w:rsidR="00C22DCD" w:rsidRPr="007D745B">
              <w:rPr>
                <w:b/>
                <w:sz w:val="22"/>
                <w:szCs w:val="22"/>
                <w:lang w:val="sr-Latn-ME"/>
              </w:rPr>
              <w:t>a</w:t>
            </w:r>
          </w:p>
        </w:tc>
        <w:tc>
          <w:tcPr>
            <w:tcW w:w="4408" w:type="dxa"/>
            <w:tcBorders>
              <w:top w:val="single" w:sz="4" w:space="0" w:color="auto"/>
            </w:tcBorders>
            <w:shd w:val="clear" w:color="auto" w:fill="auto"/>
          </w:tcPr>
          <w:p w14:paraId="122E6BA3" w14:textId="77777777" w:rsidR="00E05299" w:rsidRPr="007D745B" w:rsidRDefault="00E05299">
            <w:pPr>
              <w:keepNext/>
              <w:keepLines/>
              <w:jc w:val="both"/>
              <w:rPr>
                <w:b/>
                <w:sz w:val="22"/>
                <w:szCs w:val="22"/>
                <w:lang w:val="sr-Latn-ME"/>
              </w:rPr>
            </w:pPr>
            <w:r w:rsidRPr="007D745B">
              <w:rPr>
                <w:b/>
                <w:sz w:val="22"/>
                <w:szCs w:val="22"/>
                <w:lang w:val="sr-Latn-ME"/>
              </w:rPr>
              <w:t>Raspored</w:t>
            </w:r>
          </w:p>
        </w:tc>
      </w:tr>
      <w:tr w:rsidR="00E05299" w:rsidRPr="007D745B" w14:paraId="73D4D16D" w14:textId="77777777" w:rsidTr="00871928">
        <w:trPr>
          <w:cantSplit/>
          <w:trHeight w:val="253"/>
        </w:trPr>
        <w:tc>
          <w:tcPr>
            <w:tcW w:w="4561" w:type="dxa"/>
            <w:shd w:val="clear" w:color="auto" w:fill="auto"/>
          </w:tcPr>
          <w:p w14:paraId="59E94593" w14:textId="53766704" w:rsidR="00E05299" w:rsidRPr="007D745B" w:rsidRDefault="00E05299" w:rsidP="007D745B">
            <w:pPr>
              <w:keepNext/>
              <w:keepLines/>
              <w:jc w:val="both"/>
              <w:rPr>
                <w:sz w:val="22"/>
                <w:szCs w:val="22"/>
                <w:lang w:val="sr-Latn-ME"/>
              </w:rPr>
            </w:pPr>
            <w:r w:rsidRPr="007D745B">
              <w:rPr>
                <w:sz w:val="22"/>
                <w:szCs w:val="22"/>
                <w:lang w:val="sr-Latn-ME"/>
              </w:rPr>
              <w:t>1.- 9. ned</w:t>
            </w:r>
            <w:r w:rsidR="00D877BA" w:rsidRPr="007D745B">
              <w:rPr>
                <w:sz w:val="22"/>
                <w:szCs w:val="22"/>
                <w:lang w:val="sr-Latn-ME"/>
              </w:rPr>
              <w:t>j</w:t>
            </w:r>
            <w:r w:rsidRPr="007D745B">
              <w:rPr>
                <w:sz w:val="22"/>
                <w:szCs w:val="22"/>
                <w:lang w:val="sr-Latn-ME"/>
              </w:rPr>
              <w:t>elja</w:t>
            </w:r>
          </w:p>
        </w:tc>
        <w:tc>
          <w:tcPr>
            <w:tcW w:w="4408" w:type="dxa"/>
            <w:shd w:val="clear" w:color="auto" w:fill="auto"/>
          </w:tcPr>
          <w:p w14:paraId="651F10CF" w14:textId="24C0355E" w:rsidR="00E05299" w:rsidRPr="007D745B" w:rsidRDefault="00207CA9">
            <w:pPr>
              <w:keepNext/>
              <w:keepLines/>
              <w:jc w:val="both"/>
              <w:rPr>
                <w:sz w:val="22"/>
                <w:szCs w:val="22"/>
                <w:lang w:val="sr-Latn-ME"/>
              </w:rPr>
            </w:pPr>
            <w:r w:rsidRPr="007D745B">
              <w:rPr>
                <w:sz w:val="22"/>
                <w:szCs w:val="22"/>
                <w:lang w:val="sr-Latn-ME"/>
              </w:rPr>
              <w:t>s</w:t>
            </w:r>
            <w:r w:rsidR="00E05299" w:rsidRPr="007D745B">
              <w:rPr>
                <w:sz w:val="22"/>
                <w:szCs w:val="22"/>
                <w:lang w:val="sr-Latn-ME"/>
              </w:rPr>
              <w:t>vake ned</w:t>
            </w:r>
            <w:r w:rsidR="00D877BA" w:rsidRPr="007D745B">
              <w:rPr>
                <w:sz w:val="22"/>
                <w:szCs w:val="22"/>
                <w:lang w:val="sr-Latn-ME"/>
              </w:rPr>
              <w:t>j</w:t>
            </w:r>
            <w:r w:rsidR="00E05299" w:rsidRPr="007D745B">
              <w:rPr>
                <w:sz w:val="22"/>
                <w:szCs w:val="22"/>
                <w:lang w:val="sr-Latn-ME"/>
              </w:rPr>
              <w:t>elje (ukupno 9 doza)</w:t>
            </w:r>
          </w:p>
        </w:tc>
      </w:tr>
      <w:tr w:rsidR="00E05299" w:rsidRPr="007D745B" w14:paraId="692923BC" w14:textId="77777777" w:rsidTr="00871928">
        <w:trPr>
          <w:cantSplit/>
          <w:trHeight w:val="238"/>
        </w:trPr>
        <w:tc>
          <w:tcPr>
            <w:tcW w:w="4561" w:type="dxa"/>
            <w:shd w:val="clear" w:color="auto" w:fill="auto"/>
          </w:tcPr>
          <w:p w14:paraId="467348F2" w14:textId="005AD54E" w:rsidR="00E05299" w:rsidRPr="007D745B" w:rsidRDefault="00E05299" w:rsidP="007D745B">
            <w:pPr>
              <w:keepNext/>
              <w:keepLines/>
              <w:jc w:val="both"/>
              <w:rPr>
                <w:sz w:val="22"/>
                <w:szCs w:val="22"/>
                <w:lang w:val="sr-Latn-ME"/>
              </w:rPr>
            </w:pPr>
            <w:r w:rsidRPr="007D745B">
              <w:rPr>
                <w:sz w:val="22"/>
                <w:szCs w:val="22"/>
                <w:lang w:val="sr-Latn-ME"/>
              </w:rPr>
              <w:t>10. - 24. ned</w:t>
            </w:r>
            <w:r w:rsidR="00D877BA" w:rsidRPr="007D745B">
              <w:rPr>
                <w:sz w:val="22"/>
                <w:szCs w:val="22"/>
                <w:lang w:val="sr-Latn-ME"/>
              </w:rPr>
              <w:t>j</w:t>
            </w:r>
            <w:r w:rsidRPr="007D745B">
              <w:rPr>
                <w:sz w:val="22"/>
                <w:szCs w:val="22"/>
                <w:lang w:val="sr-Latn-ME"/>
              </w:rPr>
              <w:t>elja</w:t>
            </w:r>
            <w:r w:rsidRPr="007D745B">
              <w:rPr>
                <w:sz w:val="22"/>
                <w:szCs w:val="22"/>
                <w:vertAlign w:val="superscript"/>
                <w:lang w:val="sr-Latn-ME"/>
              </w:rPr>
              <w:t>a</w:t>
            </w:r>
            <w:r w:rsidRPr="007D745B">
              <w:rPr>
                <w:sz w:val="22"/>
                <w:szCs w:val="22"/>
                <w:lang w:val="sr-Latn-ME"/>
              </w:rPr>
              <w:t xml:space="preserve"> </w:t>
            </w:r>
          </w:p>
        </w:tc>
        <w:tc>
          <w:tcPr>
            <w:tcW w:w="4408" w:type="dxa"/>
            <w:shd w:val="clear" w:color="auto" w:fill="auto"/>
          </w:tcPr>
          <w:p w14:paraId="4FC2399D" w14:textId="7CCC0F7E" w:rsidR="00E05299" w:rsidRPr="007D745B" w:rsidRDefault="00207CA9">
            <w:pPr>
              <w:keepNext/>
              <w:keepLines/>
              <w:jc w:val="both"/>
              <w:rPr>
                <w:sz w:val="22"/>
                <w:szCs w:val="22"/>
                <w:lang w:val="sr-Latn-ME"/>
              </w:rPr>
            </w:pPr>
            <w:r w:rsidRPr="007D745B">
              <w:rPr>
                <w:sz w:val="22"/>
                <w:szCs w:val="22"/>
                <w:lang w:val="sr-Latn-ME"/>
              </w:rPr>
              <w:t>s</w:t>
            </w:r>
            <w:r w:rsidR="00E05299" w:rsidRPr="007D745B">
              <w:rPr>
                <w:sz w:val="22"/>
                <w:szCs w:val="22"/>
                <w:lang w:val="sr-Latn-ME"/>
              </w:rPr>
              <w:t>vake tri ned</w:t>
            </w:r>
            <w:r w:rsidR="00D877BA" w:rsidRPr="007D745B">
              <w:rPr>
                <w:sz w:val="22"/>
                <w:szCs w:val="22"/>
                <w:lang w:val="sr-Latn-ME"/>
              </w:rPr>
              <w:t>j</w:t>
            </w:r>
            <w:r w:rsidR="00E05299" w:rsidRPr="007D745B">
              <w:rPr>
                <w:sz w:val="22"/>
                <w:szCs w:val="22"/>
                <w:lang w:val="sr-Latn-ME"/>
              </w:rPr>
              <w:t>elje (ukupno 5 doza)</w:t>
            </w:r>
          </w:p>
        </w:tc>
      </w:tr>
      <w:tr w:rsidR="00E05299" w:rsidRPr="007D745B" w14:paraId="66D79E7C" w14:textId="77777777" w:rsidTr="00871928">
        <w:trPr>
          <w:cantSplit/>
          <w:trHeight w:val="491"/>
        </w:trPr>
        <w:tc>
          <w:tcPr>
            <w:tcW w:w="4561" w:type="dxa"/>
            <w:shd w:val="clear" w:color="auto" w:fill="auto"/>
          </w:tcPr>
          <w:p w14:paraId="6A4CCC1F" w14:textId="37B5C470" w:rsidR="00E05299" w:rsidRPr="007D745B" w:rsidRDefault="00E05299" w:rsidP="007D745B">
            <w:pPr>
              <w:keepNext/>
              <w:keepLines/>
              <w:jc w:val="both"/>
              <w:rPr>
                <w:sz w:val="22"/>
                <w:szCs w:val="22"/>
                <w:vertAlign w:val="superscript"/>
                <w:lang w:val="sr-Latn-ME"/>
              </w:rPr>
            </w:pPr>
            <w:r w:rsidRPr="007D745B">
              <w:rPr>
                <w:sz w:val="22"/>
                <w:szCs w:val="22"/>
                <w:lang w:val="sr-Latn-ME"/>
              </w:rPr>
              <w:t>Od 25. ned</w:t>
            </w:r>
            <w:r w:rsidR="00D877BA" w:rsidRPr="007D745B">
              <w:rPr>
                <w:sz w:val="22"/>
                <w:szCs w:val="22"/>
                <w:lang w:val="sr-Latn-ME"/>
              </w:rPr>
              <w:t>j</w:t>
            </w:r>
            <w:r w:rsidRPr="007D745B">
              <w:rPr>
                <w:sz w:val="22"/>
                <w:szCs w:val="22"/>
                <w:lang w:val="sr-Latn-ME"/>
              </w:rPr>
              <w:t>elje do progresije bolesti</w:t>
            </w:r>
            <w:r w:rsidRPr="007D745B">
              <w:rPr>
                <w:sz w:val="22"/>
                <w:szCs w:val="22"/>
                <w:vertAlign w:val="superscript"/>
                <w:lang w:val="sr-Latn-ME"/>
              </w:rPr>
              <w:t>b</w:t>
            </w:r>
          </w:p>
        </w:tc>
        <w:tc>
          <w:tcPr>
            <w:tcW w:w="4408" w:type="dxa"/>
            <w:shd w:val="clear" w:color="auto" w:fill="auto"/>
          </w:tcPr>
          <w:p w14:paraId="1F3F9F86" w14:textId="3B7B4564" w:rsidR="00E05299" w:rsidRPr="007D745B" w:rsidRDefault="00207CA9">
            <w:pPr>
              <w:keepNext/>
              <w:keepLines/>
              <w:jc w:val="both"/>
              <w:rPr>
                <w:sz w:val="22"/>
                <w:szCs w:val="22"/>
                <w:lang w:val="sr-Latn-ME"/>
              </w:rPr>
            </w:pPr>
            <w:r w:rsidRPr="007D745B">
              <w:rPr>
                <w:sz w:val="22"/>
                <w:szCs w:val="22"/>
                <w:lang w:val="sr-Latn-ME"/>
              </w:rPr>
              <w:t>s</w:t>
            </w:r>
            <w:r w:rsidR="00E05299" w:rsidRPr="007D745B">
              <w:rPr>
                <w:sz w:val="22"/>
                <w:szCs w:val="22"/>
                <w:lang w:val="sr-Latn-ME"/>
              </w:rPr>
              <w:t>vake četiri ned</w:t>
            </w:r>
            <w:r w:rsidR="00D877BA" w:rsidRPr="007D745B">
              <w:rPr>
                <w:sz w:val="22"/>
                <w:szCs w:val="22"/>
                <w:lang w:val="sr-Latn-ME"/>
              </w:rPr>
              <w:t>j</w:t>
            </w:r>
            <w:r w:rsidR="00E05299" w:rsidRPr="007D745B">
              <w:rPr>
                <w:sz w:val="22"/>
                <w:szCs w:val="22"/>
                <w:lang w:val="sr-Latn-ME"/>
              </w:rPr>
              <w:t xml:space="preserve">elje </w:t>
            </w:r>
          </w:p>
        </w:tc>
      </w:tr>
    </w:tbl>
    <w:p w14:paraId="78E7EDD5" w14:textId="5DC606A2" w:rsidR="00E05299" w:rsidRPr="007D745B" w:rsidRDefault="00E05299" w:rsidP="007D745B">
      <w:pPr>
        <w:keepLines/>
        <w:jc w:val="both"/>
        <w:rPr>
          <w:sz w:val="22"/>
          <w:szCs w:val="22"/>
          <w:lang w:val="sr-Latn-ME"/>
        </w:rPr>
      </w:pPr>
      <w:r w:rsidRPr="007D745B">
        <w:rPr>
          <w:sz w:val="22"/>
          <w:szCs w:val="22"/>
          <w:vertAlign w:val="superscript"/>
          <w:lang w:val="sr-Latn-ME"/>
        </w:rPr>
        <w:t>a</w:t>
      </w:r>
      <w:r w:rsidRPr="007D745B">
        <w:rPr>
          <w:sz w:val="22"/>
          <w:szCs w:val="22"/>
          <w:lang w:val="sr-Latn-ME"/>
        </w:rPr>
        <w:t>:Prva doza tokom sheme doziranja na svake tri ned</w:t>
      </w:r>
      <w:r w:rsidR="00D877BA" w:rsidRPr="007D745B">
        <w:rPr>
          <w:sz w:val="22"/>
          <w:szCs w:val="22"/>
          <w:lang w:val="sr-Latn-ME"/>
        </w:rPr>
        <w:t>j</w:t>
      </w:r>
      <w:r w:rsidRPr="007D745B">
        <w:rPr>
          <w:sz w:val="22"/>
          <w:szCs w:val="22"/>
          <w:lang w:val="sr-Latn-ME"/>
        </w:rPr>
        <w:t>elje se prim</w:t>
      </w:r>
      <w:r w:rsidR="00D877BA" w:rsidRPr="007D745B">
        <w:rPr>
          <w:sz w:val="22"/>
          <w:szCs w:val="22"/>
          <w:lang w:val="sr-Latn-ME"/>
        </w:rPr>
        <w:t>j</w:t>
      </w:r>
      <w:r w:rsidRPr="007D745B">
        <w:rPr>
          <w:sz w:val="22"/>
          <w:szCs w:val="22"/>
          <w:lang w:val="sr-Latn-ME"/>
        </w:rPr>
        <w:t>enjuje u 10. ned</w:t>
      </w:r>
      <w:r w:rsidR="00D877BA" w:rsidRPr="007D745B">
        <w:rPr>
          <w:sz w:val="22"/>
          <w:szCs w:val="22"/>
          <w:lang w:val="sr-Latn-ME"/>
        </w:rPr>
        <w:t>j</w:t>
      </w:r>
      <w:r w:rsidRPr="007D745B">
        <w:rPr>
          <w:sz w:val="22"/>
          <w:szCs w:val="22"/>
          <w:lang w:val="sr-Latn-ME"/>
        </w:rPr>
        <w:t>elji</w:t>
      </w:r>
    </w:p>
    <w:p w14:paraId="749C0F11" w14:textId="4821A119" w:rsidR="00E05299" w:rsidRPr="007D745B" w:rsidRDefault="00E05299">
      <w:pPr>
        <w:keepLines/>
        <w:jc w:val="both"/>
        <w:rPr>
          <w:sz w:val="22"/>
          <w:szCs w:val="22"/>
          <w:lang w:val="sr-Latn-ME"/>
        </w:rPr>
      </w:pPr>
      <w:r w:rsidRPr="007D745B">
        <w:rPr>
          <w:sz w:val="22"/>
          <w:szCs w:val="22"/>
          <w:vertAlign w:val="superscript"/>
          <w:lang w:val="sr-Latn-ME"/>
        </w:rPr>
        <w:t>b</w:t>
      </w:r>
      <w:r w:rsidRPr="007D745B">
        <w:rPr>
          <w:sz w:val="22"/>
          <w:szCs w:val="22"/>
          <w:lang w:val="sr-Latn-ME"/>
        </w:rPr>
        <w:t>:Prva doza tokom sheme doziranja na svake četiri ned</w:t>
      </w:r>
      <w:r w:rsidR="00D877BA" w:rsidRPr="007D745B">
        <w:rPr>
          <w:sz w:val="22"/>
          <w:szCs w:val="22"/>
          <w:lang w:val="sr-Latn-ME"/>
        </w:rPr>
        <w:t>j</w:t>
      </w:r>
      <w:r w:rsidRPr="007D745B">
        <w:rPr>
          <w:sz w:val="22"/>
          <w:szCs w:val="22"/>
          <w:lang w:val="sr-Latn-ME"/>
        </w:rPr>
        <w:t>elje se prim</w:t>
      </w:r>
      <w:r w:rsidR="00D877BA" w:rsidRPr="007D745B">
        <w:rPr>
          <w:sz w:val="22"/>
          <w:szCs w:val="22"/>
          <w:lang w:val="sr-Latn-ME"/>
        </w:rPr>
        <w:t>j</w:t>
      </w:r>
      <w:r w:rsidRPr="007D745B">
        <w:rPr>
          <w:sz w:val="22"/>
          <w:szCs w:val="22"/>
          <w:lang w:val="sr-Latn-ME"/>
        </w:rPr>
        <w:t>enjuje u 25. ned</w:t>
      </w:r>
      <w:r w:rsidR="00D877BA" w:rsidRPr="007D745B">
        <w:rPr>
          <w:sz w:val="22"/>
          <w:szCs w:val="22"/>
          <w:lang w:val="sr-Latn-ME"/>
        </w:rPr>
        <w:t>j</w:t>
      </w:r>
      <w:r w:rsidRPr="007D745B">
        <w:rPr>
          <w:sz w:val="22"/>
          <w:szCs w:val="22"/>
          <w:lang w:val="sr-Latn-ME"/>
        </w:rPr>
        <w:t>elji</w:t>
      </w:r>
    </w:p>
    <w:p w14:paraId="21FB07C6" w14:textId="77777777" w:rsidR="00E05299" w:rsidRPr="007D745B" w:rsidRDefault="00E05299">
      <w:pPr>
        <w:keepLines/>
        <w:jc w:val="both"/>
        <w:rPr>
          <w:sz w:val="22"/>
          <w:szCs w:val="22"/>
          <w:lang w:val="sr-Latn-ME"/>
        </w:rPr>
      </w:pPr>
    </w:p>
    <w:p w14:paraId="3665EF80" w14:textId="1DA5F960" w:rsidR="00E05299" w:rsidRPr="007D745B" w:rsidRDefault="00E05299">
      <w:pPr>
        <w:keepNext/>
        <w:keepLines/>
        <w:jc w:val="both"/>
        <w:rPr>
          <w:sz w:val="22"/>
          <w:szCs w:val="22"/>
          <w:lang w:val="sr-Latn-ME"/>
        </w:rPr>
      </w:pPr>
      <w:r w:rsidRPr="007D745B">
        <w:rPr>
          <w:sz w:val="22"/>
          <w:szCs w:val="22"/>
          <w:lang w:val="sr-Latn-ME"/>
        </w:rPr>
        <w:t xml:space="preserve">Deksametazon treba davati u dozi od 20 mg </w:t>
      </w:r>
      <w:r w:rsidRPr="007D745B">
        <w:rPr>
          <w:color w:val="242021"/>
          <w:sz w:val="22"/>
          <w:szCs w:val="22"/>
          <w:lang w:val="sr-Latn-ME"/>
        </w:rPr>
        <w:t>1., 2., 4., 5., 8., 9., 11. i 12. dana u prvih 8 terapijskih ciklusa prim</w:t>
      </w:r>
      <w:r w:rsidR="00D877BA" w:rsidRPr="007D745B">
        <w:rPr>
          <w:color w:val="242021"/>
          <w:sz w:val="22"/>
          <w:szCs w:val="22"/>
          <w:lang w:val="sr-Latn-ME"/>
        </w:rPr>
        <w:t>j</w:t>
      </w:r>
      <w:r w:rsidRPr="007D745B">
        <w:rPr>
          <w:color w:val="242021"/>
          <w:sz w:val="22"/>
          <w:szCs w:val="22"/>
          <w:lang w:val="sr-Latn-ME"/>
        </w:rPr>
        <w:t>ene bortezomiba ili u smanjenoj dozi od 20 mg ned</w:t>
      </w:r>
      <w:r w:rsidR="00D877BA" w:rsidRPr="007D745B">
        <w:rPr>
          <w:color w:val="242021"/>
          <w:sz w:val="22"/>
          <w:szCs w:val="22"/>
          <w:lang w:val="sr-Latn-ME"/>
        </w:rPr>
        <w:t>j</w:t>
      </w:r>
      <w:r w:rsidRPr="007D745B">
        <w:rPr>
          <w:color w:val="242021"/>
          <w:sz w:val="22"/>
          <w:szCs w:val="22"/>
          <w:lang w:val="sr-Latn-ME"/>
        </w:rPr>
        <w:t xml:space="preserve">eljno </w:t>
      </w:r>
      <w:r w:rsidRPr="007D745B">
        <w:rPr>
          <w:sz w:val="22"/>
          <w:szCs w:val="22"/>
          <w:lang w:val="sr-Latn-ME"/>
        </w:rPr>
        <w:t>za pacijente starije od 75 godina, nedovoljne t</w:t>
      </w:r>
      <w:r w:rsidR="00D877BA" w:rsidRPr="007D745B">
        <w:rPr>
          <w:sz w:val="22"/>
          <w:szCs w:val="22"/>
          <w:lang w:val="sr-Latn-ME"/>
        </w:rPr>
        <w:t>j</w:t>
      </w:r>
      <w:r w:rsidRPr="007D745B">
        <w:rPr>
          <w:sz w:val="22"/>
          <w:szCs w:val="22"/>
          <w:lang w:val="sr-Latn-ME"/>
        </w:rPr>
        <w:t>elesne težine (ITM</w:t>
      </w:r>
      <w:r w:rsidRPr="007D745B">
        <w:rPr>
          <w:color w:val="242021"/>
          <w:sz w:val="22"/>
          <w:szCs w:val="22"/>
          <w:lang w:val="sr-Latn-ME"/>
        </w:rPr>
        <w:t>&lt;18,5), kod kojih se loše kontroliše dijabetes melitus ili koji su ranije ispoljili loše podnošenje terapije steroidima.</w:t>
      </w:r>
    </w:p>
    <w:p w14:paraId="7FA1E0A8" w14:textId="77777777" w:rsidR="00E05299" w:rsidRPr="007D745B" w:rsidRDefault="00E05299">
      <w:pPr>
        <w:keepLines/>
        <w:jc w:val="both"/>
        <w:rPr>
          <w:sz w:val="22"/>
          <w:szCs w:val="22"/>
          <w:lang w:val="sr-Latn-ME"/>
        </w:rPr>
      </w:pPr>
    </w:p>
    <w:p w14:paraId="00348119" w14:textId="4D5D6E2C" w:rsidR="00E05299" w:rsidRPr="007D745B" w:rsidRDefault="00E05299">
      <w:pPr>
        <w:keepLines/>
        <w:jc w:val="both"/>
        <w:rPr>
          <w:sz w:val="22"/>
          <w:szCs w:val="22"/>
          <w:lang w:val="sr-Latn-ME"/>
        </w:rPr>
      </w:pPr>
      <w:r w:rsidRPr="007D745B">
        <w:rPr>
          <w:sz w:val="22"/>
          <w:szCs w:val="22"/>
          <w:lang w:val="sr-Latn-ME"/>
        </w:rPr>
        <w:t>Za informacije o doziranju i shemi prim</w:t>
      </w:r>
      <w:r w:rsidR="00D877BA" w:rsidRPr="007D745B">
        <w:rPr>
          <w:sz w:val="22"/>
          <w:szCs w:val="22"/>
          <w:lang w:val="sr-Latn-ME"/>
        </w:rPr>
        <w:t>j</w:t>
      </w:r>
      <w:r w:rsidRPr="007D745B">
        <w:rPr>
          <w:sz w:val="22"/>
          <w:szCs w:val="22"/>
          <w:lang w:val="sr-Latn-ME"/>
        </w:rPr>
        <w:t xml:space="preserve">ene drugih </w:t>
      </w:r>
      <w:r w:rsidR="007E3F5C" w:rsidRPr="007D745B">
        <w:rPr>
          <w:sz w:val="22"/>
          <w:szCs w:val="22"/>
          <w:lang w:val="sr-Latn-ME"/>
        </w:rPr>
        <w:t>ljek</w:t>
      </w:r>
      <w:r w:rsidRPr="007D745B">
        <w:rPr>
          <w:sz w:val="22"/>
          <w:szCs w:val="22"/>
          <w:lang w:val="sr-Latn-ME"/>
        </w:rPr>
        <w:t xml:space="preserve">ova sa </w:t>
      </w:r>
      <w:r w:rsidR="007E3F5C" w:rsidRPr="007D745B">
        <w:rPr>
          <w:sz w:val="22"/>
          <w:szCs w:val="22"/>
          <w:lang w:val="sr-Latn-ME"/>
        </w:rPr>
        <w:t>lijek</w:t>
      </w:r>
      <w:r w:rsidRPr="007D745B">
        <w:rPr>
          <w:sz w:val="22"/>
          <w:szCs w:val="22"/>
          <w:lang w:val="sr-Latn-ME"/>
        </w:rPr>
        <w:t xml:space="preserve">om DARZALEX, rastvor za injekciju za </w:t>
      </w:r>
      <w:r w:rsidR="0085458C" w:rsidRPr="007D745B">
        <w:rPr>
          <w:sz w:val="22"/>
          <w:szCs w:val="22"/>
          <w:lang w:val="sr-Latn-ME"/>
        </w:rPr>
        <w:t>subkut</w:t>
      </w:r>
      <w:r w:rsidRPr="007D745B">
        <w:rPr>
          <w:sz w:val="22"/>
          <w:szCs w:val="22"/>
          <w:lang w:val="sr-Latn-ME"/>
        </w:rPr>
        <w:t>anu prim</w:t>
      </w:r>
      <w:r w:rsidR="00D877BA" w:rsidRPr="007D745B">
        <w:rPr>
          <w:sz w:val="22"/>
          <w:szCs w:val="22"/>
          <w:lang w:val="sr-Latn-ME"/>
        </w:rPr>
        <w:t>j</w:t>
      </w:r>
      <w:r w:rsidRPr="007D745B">
        <w:rPr>
          <w:sz w:val="22"/>
          <w:szCs w:val="22"/>
          <w:lang w:val="sr-Latn-ME"/>
        </w:rPr>
        <w:t>enu, vid</w:t>
      </w:r>
      <w:r w:rsidR="00D877BA" w:rsidRPr="007D745B">
        <w:rPr>
          <w:sz w:val="22"/>
          <w:szCs w:val="22"/>
          <w:lang w:val="sr-Latn-ME"/>
        </w:rPr>
        <w:t>j</w:t>
      </w:r>
      <w:r w:rsidRPr="007D745B">
        <w:rPr>
          <w:sz w:val="22"/>
          <w:szCs w:val="22"/>
          <w:lang w:val="sr-Latn-ME"/>
        </w:rPr>
        <w:t xml:space="preserve">eti </w:t>
      </w:r>
      <w:r w:rsidR="007E3F5C" w:rsidRPr="007D745B">
        <w:rPr>
          <w:sz w:val="22"/>
          <w:szCs w:val="22"/>
          <w:lang w:val="sr-Latn-ME"/>
        </w:rPr>
        <w:t>dio</w:t>
      </w:r>
      <w:r w:rsidRPr="007D745B">
        <w:rPr>
          <w:sz w:val="22"/>
          <w:szCs w:val="22"/>
          <w:lang w:val="sr-Latn-ME"/>
        </w:rPr>
        <w:t xml:space="preserve"> 5.1 i odgovarajući Sažetak karakteristika </w:t>
      </w:r>
      <w:r w:rsidR="007E3F5C" w:rsidRPr="007D745B">
        <w:rPr>
          <w:sz w:val="22"/>
          <w:szCs w:val="22"/>
          <w:lang w:val="sr-Latn-ME"/>
        </w:rPr>
        <w:t>lijek</w:t>
      </w:r>
      <w:r w:rsidRPr="007D745B">
        <w:rPr>
          <w:sz w:val="22"/>
          <w:szCs w:val="22"/>
          <w:lang w:val="sr-Latn-ME"/>
        </w:rPr>
        <w:t>a.</w:t>
      </w:r>
    </w:p>
    <w:p w14:paraId="79495D7E" w14:textId="77777777" w:rsidR="00E05299" w:rsidRPr="007D745B" w:rsidRDefault="00E05299">
      <w:pPr>
        <w:keepLines/>
        <w:jc w:val="both"/>
        <w:rPr>
          <w:sz w:val="22"/>
          <w:szCs w:val="22"/>
          <w:lang w:val="sr-Latn-ME"/>
        </w:rPr>
      </w:pPr>
    </w:p>
    <w:p w14:paraId="0E949A92" w14:textId="77777777" w:rsidR="00E05299" w:rsidRPr="007D745B" w:rsidRDefault="00E05299">
      <w:pPr>
        <w:keepNext/>
        <w:keepLines/>
        <w:jc w:val="both"/>
        <w:outlineLvl w:val="3"/>
        <w:rPr>
          <w:i/>
          <w:sz w:val="22"/>
          <w:szCs w:val="22"/>
          <w:lang w:val="sr-Latn-ME"/>
        </w:rPr>
      </w:pPr>
      <w:r w:rsidRPr="007D745B">
        <w:rPr>
          <w:i/>
          <w:sz w:val="22"/>
          <w:szCs w:val="22"/>
          <w:lang w:val="sr-Latn-ME"/>
        </w:rPr>
        <w:t>AL amiloidoza</w:t>
      </w:r>
    </w:p>
    <w:p w14:paraId="75FA9533" w14:textId="1243411E" w:rsidR="00E05299" w:rsidRPr="007D745B" w:rsidRDefault="00E05299">
      <w:pPr>
        <w:keepNext/>
        <w:keepLines/>
        <w:jc w:val="both"/>
        <w:outlineLvl w:val="4"/>
        <w:rPr>
          <w:i/>
          <w:sz w:val="22"/>
          <w:szCs w:val="22"/>
          <w:u w:val="single"/>
          <w:lang w:val="sr-Latn-ME"/>
        </w:rPr>
      </w:pPr>
      <w:r w:rsidRPr="007D745B">
        <w:rPr>
          <w:i/>
          <w:sz w:val="22"/>
          <w:szCs w:val="22"/>
          <w:u w:val="single"/>
          <w:lang w:val="sr-Latn-ME"/>
        </w:rPr>
        <w:t>Shema doziranja u kombinaciji sa bortezomibom, ciklofosfamidom i deksametazonom (4</w:t>
      </w:r>
      <w:r w:rsidRPr="007D745B">
        <w:rPr>
          <w:i/>
          <w:sz w:val="22"/>
          <w:szCs w:val="22"/>
          <w:u w:val="single"/>
          <w:lang w:val="sr-Latn-ME"/>
        </w:rPr>
        <w:noBreakHyphen/>
        <w:t>ned</w:t>
      </w:r>
      <w:r w:rsidR="00D877BA" w:rsidRPr="007D745B">
        <w:rPr>
          <w:i/>
          <w:sz w:val="22"/>
          <w:szCs w:val="22"/>
          <w:u w:val="single"/>
          <w:lang w:val="sr-Latn-ME"/>
        </w:rPr>
        <w:t>j</w:t>
      </w:r>
      <w:r w:rsidRPr="007D745B">
        <w:rPr>
          <w:i/>
          <w:sz w:val="22"/>
          <w:szCs w:val="22"/>
          <w:u w:val="single"/>
          <w:lang w:val="sr-Latn-ME"/>
        </w:rPr>
        <w:t>eljni ciklusi)</w:t>
      </w:r>
    </w:p>
    <w:p w14:paraId="2D3596CD" w14:textId="77777777" w:rsidR="002030CD" w:rsidRPr="007D745B" w:rsidRDefault="002030CD">
      <w:pPr>
        <w:keepNext/>
        <w:keepLines/>
        <w:jc w:val="both"/>
        <w:outlineLvl w:val="4"/>
        <w:rPr>
          <w:i/>
          <w:sz w:val="22"/>
          <w:szCs w:val="22"/>
          <w:u w:val="single"/>
          <w:lang w:val="sr-Latn-ME"/>
        </w:rPr>
      </w:pPr>
    </w:p>
    <w:p w14:paraId="293AAE47" w14:textId="4E56BCDB" w:rsidR="00E05299" w:rsidRPr="007D745B" w:rsidRDefault="00E05299">
      <w:pPr>
        <w:keepLines/>
        <w:jc w:val="both"/>
        <w:rPr>
          <w:sz w:val="22"/>
          <w:szCs w:val="22"/>
          <w:lang w:val="sr-Latn-ME"/>
        </w:rPr>
      </w:pPr>
      <w:r w:rsidRPr="007D745B">
        <w:rPr>
          <w:sz w:val="22"/>
          <w:szCs w:val="22"/>
          <w:lang w:val="sr-Latn-ME"/>
        </w:rPr>
        <w:t xml:space="preserve">Preporučena doza je 1800 mg rastvora DARZALEX za </w:t>
      </w:r>
      <w:r w:rsidR="0085458C" w:rsidRPr="007D745B">
        <w:rPr>
          <w:sz w:val="22"/>
          <w:szCs w:val="22"/>
          <w:lang w:val="sr-Latn-ME"/>
        </w:rPr>
        <w:t>subkut</w:t>
      </w:r>
      <w:r w:rsidRPr="007D745B">
        <w:rPr>
          <w:sz w:val="22"/>
          <w:szCs w:val="22"/>
          <w:lang w:val="sr-Latn-ME"/>
        </w:rPr>
        <w:t>anu injekciju koja se daje tokom približno 3</w:t>
      </w:r>
      <w:r w:rsidRPr="007D745B">
        <w:rPr>
          <w:sz w:val="22"/>
          <w:szCs w:val="22"/>
          <w:lang w:val="sr-Latn-ME"/>
        </w:rPr>
        <w:noBreakHyphen/>
        <w:t xml:space="preserve">5 minuta u skladu sa učestalošću doziranja prikazanom </w:t>
      </w:r>
      <w:r w:rsidR="00E24A2C" w:rsidRPr="007D745B">
        <w:rPr>
          <w:sz w:val="22"/>
          <w:szCs w:val="22"/>
          <w:lang w:val="sr-Latn-ME"/>
        </w:rPr>
        <w:t>u</w:t>
      </w:r>
      <w:r w:rsidRPr="007D745B">
        <w:rPr>
          <w:sz w:val="22"/>
          <w:szCs w:val="22"/>
          <w:lang w:val="sr-Latn-ME"/>
        </w:rPr>
        <w:t xml:space="preserve"> </w:t>
      </w:r>
      <w:r w:rsidR="002030CD" w:rsidRPr="007D745B">
        <w:rPr>
          <w:sz w:val="22"/>
          <w:szCs w:val="22"/>
          <w:lang w:val="sr-Latn-ME"/>
        </w:rPr>
        <w:t>t</w:t>
      </w:r>
      <w:r w:rsidRPr="007D745B">
        <w:rPr>
          <w:sz w:val="22"/>
          <w:szCs w:val="22"/>
          <w:lang w:val="sr-Latn-ME"/>
        </w:rPr>
        <w:t xml:space="preserve">abeli </w:t>
      </w:r>
      <w:r w:rsidR="00DF010A" w:rsidRPr="007D745B">
        <w:rPr>
          <w:sz w:val="22"/>
          <w:szCs w:val="22"/>
          <w:lang w:val="sr-Latn-ME"/>
        </w:rPr>
        <w:t>7</w:t>
      </w:r>
      <w:r w:rsidRPr="007D745B">
        <w:rPr>
          <w:sz w:val="22"/>
          <w:szCs w:val="22"/>
          <w:lang w:val="sr-Latn-ME"/>
        </w:rPr>
        <w:t>.</w:t>
      </w:r>
    </w:p>
    <w:p w14:paraId="4B3CB13C" w14:textId="77777777" w:rsidR="00E05299" w:rsidRPr="007D745B" w:rsidRDefault="00E05299">
      <w:pPr>
        <w:keepLines/>
        <w:jc w:val="both"/>
        <w:rPr>
          <w:sz w:val="22"/>
          <w:szCs w:val="22"/>
          <w:lang w:val="sr-Latn-M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8"/>
        <w:gridCol w:w="4921"/>
      </w:tblGrid>
      <w:tr w:rsidR="00E05299" w:rsidRPr="007D745B" w14:paraId="202CF492" w14:textId="77777777" w:rsidTr="00871928">
        <w:trPr>
          <w:cantSplit/>
          <w:jc w:val="center"/>
        </w:trPr>
        <w:tc>
          <w:tcPr>
            <w:tcW w:w="9287" w:type="dxa"/>
            <w:gridSpan w:val="2"/>
            <w:tcBorders>
              <w:top w:val="nil"/>
              <w:left w:val="nil"/>
              <w:right w:val="nil"/>
            </w:tcBorders>
            <w:shd w:val="clear" w:color="auto" w:fill="auto"/>
          </w:tcPr>
          <w:p w14:paraId="726823A9" w14:textId="0EF28D23" w:rsidR="00E05299" w:rsidRPr="007D745B" w:rsidRDefault="00E05299">
            <w:pPr>
              <w:pStyle w:val="Caption"/>
              <w:keepLines/>
              <w:spacing w:before="0" w:after="0"/>
              <w:ind w:left="1138" w:hanging="1138"/>
              <w:jc w:val="both"/>
              <w:rPr>
                <w:b w:val="0"/>
                <w:bCs w:val="0"/>
                <w:sz w:val="22"/>
                <w:szCs w:val="22"/>
                <w:lang w:val="sr-Latn-ME"/>
              </w:rPr>
            </w:pPr>
            <w:r w:rsidRPr="007D745B">
              <w:rPr>
                <w:sz w:val="22"/>
                <w:szCs w:val="22"/>
                <w:lang w:val="sr-Latn-ME"/>
              </w:rPr>
              <w:t>Tabela </w:t>
            </w:r>
            <w:r w:rsidR="00DF010A" w:rsidRPr="007D745B">
              <w:rPr>
                <w:sz w:val="22"/>
                <w:szCs w:val="22"/>
                <w:lang w:val="sr-Latn-ME"/>
              </w:rPr>
              <w:t>7</w:t>
            </w:r>
            <w:r w:rsidRPr="007D745B">
              <w:rPr>
                <w:sz w:val="22"/>
                <w:szCs w:val="22"/>
                <w:lang w:val="sr-Latn-ME"/>
              </w:rPr>
              <w:t>:</w:t>
            </w:r>
            <w:r w:rsidR="00684A13" w:rsidRPr="007D745B">
              <w:rPr>
                <w:sz w:val="22"/>
                <w:szCs w:val="22"/>
                <w:lang w:val="sr-Latn-ME"/>
              </w:rPr>
              <w:t xml:space="preserve"> </w:t>
            </w:r>
            <w:r w:rsidRPr="007D745B">
              <w:rPr>
                <w:sz w:val="22"/>
                <w:szCs w:val="22"/>
                <w:lang w:val="sr-Latn-ME"/>
              </w:rPr>
              <w:t>Shema doziranja DARZALEX-a za AL amiloidozu u kombinaciji sa bortezomibom, ciklofosfamidom i deksametazonom ([VCd]; 4</w:t>
            </w:r>
            <w:r w:rsidRPr="007D745B">
              <w:rPr>
                <w:sz w:val="22"/>
                <w:szCs w:val="22"/>
                <w:lang w:val="sr-Latn-ME"/>
              </w:rPr>
              <w:noBreakHyphen/>
              <w:t>ned</w:t>
            </w:r>
            <w:r w:rsidR="00D877BA" w:rsidRPr="007D745B">
              <w:rPr>
                <w:sz w:val="22"/>
                <w:szCs w:val="22"/>
                <w:lang w:val="sr-Latn-ME"/>
              </w:rPr>
              <w:t>j</w:t>
            </w:r>
            <w:r w:rsidRPr="007D745B">
              <w:rPr>
                <w:sz w:val="22"/>
                <w:szCs w:val="22"/>
                <w:lang w:val="sr-Latn-ME"/>
              </w:rPr>
              <w:t>eljni ciklusi)</w:t>
            </w:r>
            <w:r w:rsidRPr="007D745B">
              <w:rPr>
                <w:sz w:val="22"/>
                <w:szCs w:val="22"/>
                <w:vertAlign w:val="superscript"/>
                <w:lang w:val="sr-Latn-ME"/>
              </w:rPr>
              <w:t>a</w:t>
            </w:r>
          </w:p>
        </w:tc>
      </w:tr>
      <w:tr w:rsidR="00E05299" w:rsidRPr="007D745B" w14:paraId="341346DE" w14:textId="77777777" w:rsidTr="00871928">
        <w:trPr>
          <w:cantSplit/>
          <w:jc w:val="center"/>
        </w:trPr>
        <w:tc>
          <w:tcPr>
            <w:tcW w:w="4219" w:type="dxa"/>
            <w:tcBorders>
              <w:top w:val="single" w:sz="4" w:space="0" w:color="auto"/>
            </w:tcBorders>
            <w:shd w:val="clear" w:color="auto" w:fill="auto"/>
          </w:tcPr>
          <w:p w14:paraId="77AF4759" w14:textId="00172213" w:rsidR="00E05299" w:rsidRPr="007D745B" w:rsidRDefault="00E05299" w:rsidP="007D745B">
            <w:pPr>
              <w:keepNext/>
              <w:keepLines/>
              <w:jc w:val="both"/>
              <w:rPr>
                <w:b/>
                <w:sz w:val="22"/>
                <w:szCs w:val="22"/>
                <w:lang w:val="sr-Latn-ME"/>
              </w:rPr>
            </w:pPr>
            <w:r w:rsidRPr="007D745B">
              <w:rPr>
                <w:b/>
                <w:sz w:val="22"/>
                <w:szCs w:val="22"/>
                <w:lang w:val="sr-Latn-ME"/>
              </w:rPr>
              <w:t>Ned</w:t>
            </w:r>
            <w:r w:rsidR="00684A13" w:rsidRPr="007D745B">
              <w:rPr>
                <w:b/>
                <w:sz w:val="22"/>
                <w:szCs w:val="22"/>
                <w:lang w:val="sr-Latn-ME"/>
              </w:rPr>
              <w:t>j</w:t>
            </w:r>
            <w:r w:rsidRPr="007D745B">
              <w:rPr>
                <w:b/>
                <w:sz w:val="22"/>
                <w:szCs w:val="22"/>
                <w:lang w:val="sr-Latn-ME"/>
              </w:rPr>
              <w:t>elj</w:t>
            </w:r>
            <w:r w:rsidR="00684A13" w:rsidRPr="007D745B">
              <w:rPr>
                <w:b/>
                <w:sz w:val="22"/>
                <w:szCs w:val="22"/>
                <w:lang w:val="sr-Latn-ME"/>
              </w:rPr>
              <w:t>a</w:t>
            </w:r>
          </w:p>
        </w:tc>
        <w:tc>
          <w:tcPr>
            <w:tcW w:w="5068" w:type="dxa"/>
            <w:tcBorders>
              <w:top w:val="single" w:sz="4" w:space="0" w:color="auto"/>
            </w:tcBorders>
            <w:shd w:val="clear" w:color="auto" w:fill="auto"/>
          </w:tcPr>
          <w:p w14:paraId="1A511805" w14:textId="77777777" w:rsidR="00E05299" w:rsidRPr="007D745B" w:rsidRDefault="00E05299">
            <w:pPr>
              <w:keepNext/>
              <w:keepLines/>
              <w:jc w:val="both"/>
              <w:rPr>
                <w:b/>
                <w:sz w:val="22"/>
                <w:szCs w:val="22"/>
                <w:lang w:val="sr-Latn-ME"/>
              </w:rPr>
            </w:pPr>
            <w:r w:rsidRPr="007D745B">
              <w:rPr>
                <w:b/>
                <w:sz w:val="22"/>
                <w:szCs w:val="22"/>
                <w:lang w:val="sr-Latn-ME"/>
              </w:rPr>
              <w:t>Učestalost davanja</w:t>
            </w:r>
          </w:p>
        </w:tc>
      </w:tr>
      <w:tr w:rsidR="00E05299" w:rsidRPr="007D745B" w14:paraId="44E3F6AF" w14:textId="77777777" w:rsidTr="00871928">
        <w:trPr>
          <w:cantSplit/>
          <w:jc w:val="center"/>
        </w:trPr>
        <w:tc>
          <w:tcPr>
            <w:tcW w:w="4219" w:type="dxa"/>
            <w:shd w:val="clear" w:color="auto" w:fill="auto"/>
          </w:tcPr>
          <w:p w14:paraId="62927E53" w14:textId="7B26E0D2" w:rsidR="00E05299" w:rsidRPr="007D745B" w:rsidRDefault="00E05299" w:rsidP="007D745B">
            <w:pPr>
              <w:keepNext/>
              <w:keepLines/>
              <w:jc w:val="both"/>
              <w:rPr>
                <w:sz w:val="22"/>
                <w:szCs w:val="22"/>
                <w:lang w:val="sr-Latn-ME"/>
              </w:rPr>
            </w:pPr>
            <w:r w:rsidRPr="007D745B">
              <w:rPr>
                <w:sz w:val="22"/>
                <w:szCs w:val="22"/>
                <w:lang w:val="sr-Latn-ME"/>
              </w:rPr>
              <w:t>Od 1. do 8. ned</w:t>
            </w:r>
            <w:r w:rsidR="00D877BA" w:rsidRPr="007D745B">
              <w:rPr>
                <w:sz w:val="22"/>
                <w:szCs w:val="22"/>
                <w:lang w:val="sr-Latn-ME"/>
              </w:rPr>
              <w:t>j</w:t>
            </w:r>
            <w:r w:rsidRPr="007D745B">
              <w:rPr>
                <w:sz w:val="22"/>
                <w:szCs w:val="22"/>
                <w:lang w:val="sr-Latn-ME"/>
              </w:rPr>
              <w:t>elje</w:t>
            </w:r>
          </w:p>
        </w:tc>
        <w:tc>
          <w:tcPr>
            <w:tcW w:w="5068" w:type="dxa"/>
            <w:shd w:val="clear" w:color="auto" w:fill="auto"/>
          </w:tcPr>
          <w:p w14:paraId="29052187" w14:textId="1D8BC191" w:rsidR="00E05299" w:rsidRPr="007D745B" w:rsidRDefault="00E05299">
            <w:pPr>
              <w:keepNext/>
              <w:keepLines/>
              <w:jc w:val="both"/>
              <w:rPr>
                <w:sz w:val="22"/>
                <w:szCs w:val="22"/>
                <w:lang w:val="sr-Latn-ME"/>
              </w:rPr>
            </w:pPr>
            <w:r w:rsidRPr="007D745B">
              <w:rPr>
                <w:sz w:val="22"/>
                <w:szCs w:val="22"/>
                <w:lang w:val="sr-Latn-ME"/>
              </w:rPr>
              <w:t>Ned</w:t>
            </w:r>
            <w:r w:rsidR="00D877BA" w:rsidRPr="007D745B">
              <w:rPr>
                <w:sz w:val="22"/>
                <w:szCs w:val="22"/>
                <w:lang w:val="sr-Latn-ME"/>
              </w:rPr>
              <w:t>j</w:t>
            </w:r>
            <w:r w:rsidRPr="007D745B">
              <w:rPr>
                <w:sz w:val="22"/>
                <w:szCs w:val="22"/>
                <w:lang w:val="sr-Latn-ME"/>
              </w:rPr>
              <w:t>eljno (ukupno 8 doza)</w:t>
            </w:r>
          </w:p>
        </w:tc>
      </w:tr>
      <w:tr w:rsidR="00E05299" w:rsidRPr="007D745B" w14:paraId="04AA6B90" w14:textId="77777777" w:rsidTr="00871928">
        <w:trPr>
          <w:cantSplit/>
          <w:jc w:val="center"/>
        </w:trPr>
        <w:tc>
          <w:tcPr>
            <w:tcW w:w="4219" w:type="dxa"/>
            <w:shd w:val="clear" w:color="auto" w:fill="auto"/>
          </w:tcPr>
          <w:p w14:paraId="787B6BB7" w14:textId="158D9319" w:rsidR="00E05299" w:rsidRPr="007D745B" w:rsidRDefault="00E05299" w:rsidP="007D745B">
            <w:pPr>
              <w:keepNext/>
              <w:keepLines/>
              <w:jc w:val="both"/>
              <w:rPr>
                <w:sz w:val="22"/>
                <w:szCs w:val="22"/>
                <w:lang w:val="sr-Latn-ME"/>
              </w:rPr>
            </w:pPr>
            <w:r w:rsidRPr="007D745B">
              <w:rPr>
                <w:sz w:val="22"/>
                <w:szCs w:val="22"/>
                <w:lang w:val="sr-Latn-ME"/>
              </w:rPr>
              <w:t>Od 9. do 24. ned</w:t>
            </w:r>
            <w:r w:rsidR="00D877BA" w:rsidRPr="007D745B">
              <w:rPr>
                <w:sz w:val="22"/>
                <w:szCs w:val="22"/>
                <w:lang w:val="sr-Latn-ME"/>
              </w:rPr>
              <w:t>j</w:t>
            </w:r>
            <w:r w:rsidRPr="007D745B">
              <w:rPr>
                <w:sz w:val="22"/>
                <w:szCs w:val="22"/>
                <w:lang w:val="sr-Latn-ME"/>
              </w:rPr>
              <w:t>elje</w:t>
            </w:r>
            <w:r w:rsidRPr="007D745B">
              <w:rPr>
                <w:sz w:val="22"/>
                <w:szCs w:val="22"/>
                <w:vertAlign w:val="superscript"/>
                <w:lang w:val="sr-Latn-ME"/>
              </w:rPr>
              <w:t>b</w:t>
            </w:r>
          </w:p>
        </w:tc>
        <w:tc>
          <w:tcPr>
            <w:tcW w:w="5068" w:type="dxa"/>
            <w:shd w:val="clear" w:color="auto" w:fill="auto"/>
          </w:tcPr>
          <w:p w14:paraId="31E04B02" w14:textId="7FF371E7" w:rsidR="00E05299" w:rsidRPr="007D745B" w:rsidRDefault="00E05299">
            <w:pPr>
              <w:keepNext/>
              <w:keepLines/>
              <w:jc w:val="both"/>
              <w:rPr>
                <w:sz w:val="22"/>
                <w:szCs w:val="22"/>
                <w:lang w:val="sr-Latn-ME"/>
              </w:rPr>
            </w:pPr>
            <w:r w:rsidRPr="007D745B">
              <w:rPr>
                <w:sz w:val="22"/>
                <w:szCs w:val="22"/>
                <w:lang w:val="sr-Latn-ME"/>
              </w:rPr>
              <w:t>Na svake 2 ned</w:t>
            </w:r>
            <w:r w:rsidR="00D877BA" w:rsidRPr="007D745B">
              <w:rPr>
                <w:sz w:val="22"/>
                <w:szCs w:val="22"/>
                <w:lang w:val="sr-Latn-ME"/>
              </w:rPr>
              <w:t>j</w:t>
            </w:r>
            <w:r w:rsidRPr="007D745B">
              <w:rPr>
                <w:sz w:val="22"/>
                <w:szCs w:val="22"/>
                <w:lang w:val="sr-Latn-ME"/>
              </w:rPr>
              <w:t>elje (ukupno 8 doza)</w:t>
            </w:r>
          </w:p>
        </w:tc>
      </w:tr>
      <w:tr w:rsidR="00E05299" w:rsidRPr="007D745B" w14:paraId="17368FA8" w14:textId="77777777" w:rsidTr="00871928">
        <w:trPr>
          <w:cantSplit/>
          <w:jc w:val="center"/>
        </w:trPr>
        <w:tc>
          <w:tcPr>
            <w:tcW w:w="4219" w:type="dxa"/>
            <w:shd w:val="clear" w:color="auto" w:fill="auto"/>
          </w:tcPr>
          <w:p w14:paraId="18ED3301" w14:textId="7350DB21" w:rsidR="00E05299" w:rsidRPr="007D745B" w:rsidRDefault="00E05299" w:rsidP="00CF2F80">
            <w:pPr>
              <w:keepNext/>
              <w:keepLines/>
              <w:jc w:val="both"/>
              <w:rPr>
                <w:sz w:val="22"/>
                <w:szCs w:val="22"/>
                <w:lang w:val="sr-Latn-ME"/>
              </w:rPr>
            </w:pPr>
            <w:r w:rsidRPr="007D745B">
              <w:rPr>
                <w:sz w:val="22"/>
                <w:szCs w:val="22"/>
                <w:lang w:val="sr-Latn-ME"/>
              </w:rPr>
              <w:t>Od 25. ned</w:t>
            </w:r>
            <w:r w:rsidR="00D877BA" w:rsidRPr="007D745B">
              <w:rPr>
                <w:sz w:val="22"/>
                <w:szCs w:val="22"/>
                <w:lang w:val="sr-Latn-ME"/>
              </w:rPr>
              <w:t>j</w:t>
            </w:r>
            <w:r w:rsidRPr="007D745B">
              <w:rPr>
                <w:sz w:val="22"/>
                <w:szCs w:val="22"/>
                <w:lang w:val="sr-Latn-ME"/>
              </w:rPr>
              <w:t>elje nadalje, do progresije bolesti</w:t>
            </w:r>
            <w:r w:rsidRPr="007D745B">
              <w:rPr>
                <w:sz w:val="22"/>
                <w:szCs w:val="22"/>
                <w:vertAlign w:val="superscript"/>
                <w:lang w:val="sr-Latn-ME"/>
              </w:rPr>
              <w:t>c</w:t>
            </w:r>
          </w:p>
        </w:tc>
        <w:tc>
          <w:tcPr>
            <w:tcW w:w="5068" w:type="dxa"/>
            <w:shd w:val="clear" w:color="auto" w:fill="auto"/>
          </w:tcPr>
          <w:p w14:paraId="5ECA6FF9" w14:textId="3965A0EE" w:rsidR="00E05299" w:rsidRPr="007D745B" w:rsidRDefault="00E05299" w:rsidP="007D745B">
            <w:pPr>
              <w:keepNext/>
              <w:keepLines/>
              <w:jc w:val="both"/>
              <w:rPr>
                <w:sz w:val="22"/>
                <w:szCs w:val="22"/>
                <w:lang w:val="sr-Latn-ME"/>
              </w:rPr>
            </w:pPr>
            <w:r w:rsidRPr="007D745B">
              <w:rPr>
                <w:sz w:val="22"/>
                <w:szCs w:val="22"/>
                <w:lang w:val="sr-Latn-ME"/>
              </w:rPr>
              <w:t>Na svake 4 ned</w:t>
            </w:r>
            <w:r w:rsidR="00D877BA" w:rsidRPr="007D745B">
              <w:rPr>
                <w:sz w:val="22"/>
                <w:szCs w:val="22"/>
                <w:lang w:val="sr-Latn-ME"/>
              </w:rPr>
              <w:t>j</w:t>
            </w:r>
            <w:r w:rsidRPr="007D745B">
              <w:rPr>
                <w:sz w:val="22"/>
                <w:szCs w:val="22"/>
                <w:lang w:val="sr-Latn-ME"/>
              </w:rPr>
              <w:t>elje</w:t>
            </w:r>
          </w:p>
        </w:tc>
      </w:tr>
      <w:tr w:rsidR="00E05299" w:rsidRPr="007D745B" w14:paraId="47A84B26" w14:textId="77777777" w:rsidTr="00871928">
        <w:trPr>
          <w:cantSplit/>
          <w:jc w:val="center"/>
        </w:trPr>
        <w:tc>
          <w:tcPr>
            <w:tcW w:w="9287" w:type="dxa"/>
            <w:gridSpan w:val="2"/>
            <w:tcBorders>
              <w:left w:val="nil"/>
              <w:bottom w:val="nil"/>
              <w:right w:val="nil"/>
            </w:tcBorders>
            <w:shd w:val="clear" w:color="auto" w:fill="auto"/>
          </w:tcPr>
          <w:p w14:paraId="2331DE99" w14:textId="5FDA2120" w:rsidR="00E05299" w:rsidRPr="007D745B" w:rsidRDefault="00E05299" w:rsidP="007D745B">
            <w:pPr>
              <w:keepNext/>
              <w:keepLines/>
              <w:ind w:left="284" w:hanging="284"/>
              <w:jc w:val="both"/>
              <w:rPr>
                <w:sz w:val="22"/>
                <w:szCs w:val="22"/>
                <w:lang w:val="sr-Latn-ME"/>
              </w:rPr>
            </w:pPr>
            <w:r w:rsidRPr="007D745B">
              <w:rPr>
                <w:sz w:val="22"/>
                <w:szCs w:val="22"/>
                <w:vertAlign w:val="superscript"/>
                <w:lang w:val="sr-Latn-ME"/>
              </w:rPr>
              <w:t>a</w:t>
            </w:r>
            <w:r w:rsidRPr="007D745B">
              <w:rPr>
                <w:sz w:val="22"/>
                <w:szCs w:val="22"/>
                <w:lang w:val="sr-Latn-ME"/>
              </w:rPr>
              <w:tab/>
              <w:t>U kliničkom ispitivanju, DARZALEX je davan do progresije bolesti ili najduže 24 ciklusa  (~2 godine</w:t>
            </w:r>
            <w:r w:rsidR="00DB0B30" w:rsidRPr="007D745B">
              <w:rPr>
                <w:sz w:val="22"/>
                <w:szCs w:val="22"/>
                <w:lang w:val="sr-Latn-ME"/>
              </w:rPr>
              <w:t>)</w:t>
            </w:r>
            <w:r w:rsidRPr="007D745B">
              <w:rPr>
                <w:sz w:val="22"/>
                <w:szCs w:val="22"/>
                <w:lang w:val="sr-Latn-ME"/>
              </w:rPr>
              <w:t xml:space="preserve"> od prve doze ispitivane terapije.</w:t>
            </w:r>
          </w:p>
          <w:p w14:paraId="4B3560C2" w14:textId="2F96E77C" w:rsidR="00E05299" w:rsidRPr="007D745B" w:rsidRDefault="00E05299">
            <w:pPr>
              <w:keepNext/>
              <w:keepLines/>
              <w:ind w:left="284" w:hanging="284"/>
              <w:jc w:val="both"/>
              <w:rPr>
                <w:sz w:val="22"/>
                <w:szCs w:val="22"/>
                <w:lang w:val="sr-Latn-ME"/>
              </w:rPr>
            </w:pPr>
            <w:r w:rsidRPr="007D745B">
              <w:rPr>
                <w:sz w:val="22"/>
                <w:szCs w:val="22"/>
                <w:vertAlign w:val="superscript"/>
                <w:lang w:val="sr-Latn-ME"/>
              </w:rPr>
              <w:t>b</w:t>
            </w:r>
            <w:r w:rsidRPr="007D745B">
              <w:rPr>
                <w:sz w:val="22"/>
                <w:szCs w:val="22"/>
                <w:lang w:val="sr-Latn-ME"/>
              </w:rPr>
              <w:tab/>
              <w:t>Prva doza svakog dvoned</w:t>
            </w:r>
            <w:r w:rsidR="00D877BA" w:rsidRPr="007D745B">
              <w:rPr>
                <w:sz w:val="22"/>
                <w:szCs w:val="22"/>
                <w:lang w:val="sr-Latn-ME"/>
              </w:rPr>
              <w:t>j</w:t>
            </w:r>
            <w:r w:rsidRPr="007D745B">
              <w:rPr>
                <w:sz w:val="22"/>
                <w:szCs w:val="22"/>
                <w:lang w:val="sr-Latn-ME"/>
              </w:rPr>
              <w:t>eljnog davanja prim</w:t>
            </w:r>
            <w:r w:rsidR="00D877BA" w:rsidRPr="007D745B">
              <w:rPr>
                <w:sz w:val="22"/>
                <w:szCs w:val="22"/>
                <w:lang w:val="sr-Latn-ME"/>
              </w:rPr>
              <w:t>j</w:t>
            </w:r>
            <w:r w:rsidRPr="007D745B">
              <w:rPr>
                <w:sz w:val="22"/>
                <w:szCs w:val="22"/>
                <w:lang w:val="sr-Latn-ME"/>
              </w:rPr>
              <w:t>enjivana je</w:t>
            </w:r>
            <w:r w:rsidR="00DB0B30" w:rsidRPr="007D745B">
              <w:rPr>
                <w:sz w:val="22"/>
                <w:szCs w:val="22"/>
                <w:lang w:val="sr-Latn-ME"/>
              </w:rPr>
              <w:t xml:space="preserve"> u</w:t>
            </w:r>
            <w:r w:rsidRPr="007D745B">
              <w:rPr>
                <w:sz w:val="22"/>
                <w:szCs w:val="22"/>
                <w:lang w:val="sr-Latn-ME"/>
              </w:rPr>
              <w:t xml:space="preserve"> 9. ned</w:t>
            </w:r>
            <w:r w:rsidR="00D877BA" w:rsidRPr="007D745B">
              <w:rPr>
                <w:sz w:val="22"/>
                <w:szCs w:val="22"/>
                <w:lang w:val="sr-Latn-ME"/>
              </w:rPr>
              <w:t>j</w:t>
            </w:r>
            <w:r w:rsidRPr="007D745B">
              <w:rPr>
                <w:sz w:val="22"/>
                <w:szCs w:val="22"/>
                <w:lang w:val="sr-Latn-ME"/>
              </w:rPr>
              <w:t>elj</w:t>
            </w:r>
            <w:r w:rsidR="00DB0B30" w:rsidRPr="007D745B">
              <w:rPr>
                <w:sz w:val="22"/>
                <w:szCs w:val="22"/>
                <w:lang w:val="sr-Latn-ME"/>
              </w:rPr>
              <w:t>i</w:t>
            </w:r>
          </w:p>
          <w:p w14:paraId="59CDCFC3" w14:textId="452F458E" w:rsidR="00E05299" w:rsidRPr="007D745B" w:rsidRDefault="00E05299">
            <w:pPr>
              <w:keepNext/>
              <w:keepLines/>
              <w:ind w:left="284" w:hanging="284"/>
              <w:jc w:val="both"/>
              <w:rPr>
                <w:sz w:val="22"/>
                <w:szCs w:val="22"/>
                <w:lang w:val="sr-Latn-ME"/>
              </w:rPr>
            </w:pPr>
            <w:r w:rsidRPr="007D745B">
              <w:rPr>
                <w:sz w:val="22"/>
                <w:szCs w:val="22"/>
                <w:vertAlign w:val="superscript"/>
                <w:lang w:val="sr-Latn-ME"/>
              </w:rPr>
              <w:t>c</w:t>
            </w:r>
            <w:r w:rsidRPr="007D745B">
              <w:rPr>
                <w:sz w:val="22"/>
                <w:szCs w:val="22"/>
                <w:lang w:val="sr-Latn-ME"/>
              </w:rPr>
              <w:tab/>
              <w:t>Prva doza svakog četvoroned</w:t>
            </w:r>
            <w:r w:rsidR="00D877BA" w:rsidRPr="007D745B">
              <w:rPr>
                <w:sz w:val="22"/>
                <w:szCs w:val="22"/>
                <w:lang w:val="sr-Latn-ME"/>
              </w:rPr>
              <w:t>j</w:t>
            </w:r>
            <w:r w:rsidRPr="007D745B">
              <w:rPr>
                <w:sz w:val="22"/>
                <w:szCs w:val="22"/>
                <w:lang w:val="sr-Latn-ME"/>
              </w:rPr>
              <w:t>eljnog davanja prim</w:t>
            </w:r>
            <w:r w:rsidR="00D877BA" w:rsidRPr="007D745B">
              <w:rPr>
                <w:sz w:val="22"/>
                <w:szCs w:val="22"/>
                <w:lang w:val="sr-Latn-ME"/>
              </w:rPr>
              <w:t>j</w:t>
            </w:r>
            <w:r w:rsidRPr="007D745B">
              <w:rPr>
                <w:sz w:val="22"/>
                <w:szCs w:val="22"/>
                <w:lang w:val="sr-Latn-ME"/>
              </w:rPr>
              <w:t>enjivana je</w:t>
            </w:r>
            <w:r w:rsidR="00DB0B30" w:rsidRPr="007D745B">
              <w:rPr>
                <w:sz w:val="22"/>
                <w:szCs w:val="22"/>
                <w:lang w:val="sr-Latn-ME"/>
              </w:rPr>
              <w:t xml:space="preserve"> u</w:t>
            </w:r>
            <w:r w:rsidRPr="007D745B">
              <w:rPr>
                <w:sz w:val="22"/>
                <w:szCs w:val="22"/>
                <w:lang w:val="sr-Latn-ME"/>
              </w:rPr>
              <w:t xml:space="preserve"> 25. ned</w:t>
            </w:r>
            <w:r w:rsidR="00D877BA" w:rsidRPr="007D745B">
              <w:rPr>
                <w:sz w:val="22"/>
                <w:szCs w:val="22"/>
                <w:lang w:val="sr-Latn-ME"/>
              </w:rPr>
              <w:t>j</w:t>
            </w:r>
            <w:r w:rsidRPr="007D745B">
              <w:rPr>
                <w:sz w:val="22"/>
                <w:szCs w:val="22"/>
                <w:lang w:val="sr-Latn-ME"/>
              </w:rPr>
              <w:t>elj</w:t>
            </w:r>
            <w:r w:rsidR="00DB0B30" w:rsidRPr="007D745B">
              <w:rPr>
                <w:sz w:val="22"/>
                <w:szCs w:val="22"/>
                <w:lang w:val="sr-Latn-ME"/>
              </w:rPr>
              <w:t>i</w:t>
            </w:r>
          </w:p>
        </w:tc>
      </w:tr>
    </w:tbl>
    <w:p w14:paraId="1E57CC72" w14:textId="77777777" w:rsidR="00E05299" w:rsidRPr="007D745B" w:rsidRDefault="00E05299" w:rsidP="007D745B">
      <w:pPr>
        <w:keepLines/>
        <w:jc w:val="both"/>
        <w:rPr>
          <w:sz w:val="22"/>
          <w:szCs w:val="22"/>
          <w:lang w:val="sr-Latn-ME"/>
        </w:rPr>
      </w:pPr>
    </w:p>
    <w:p w14:paraId="294AEA83" w14:textId="4462AE61" w:rsidR="00E05299" w:rsidRPr="007D745B" w:rsidRDefault="00E05299" w:rsidP="007D745B">
      <w:pPr>
        <w:keepNext/>
        <w:keepLines/>
        <w:jc w:val="both"/>
        <w:rPr>
          <w:sz w:val="22"/>
          <w:szCs w:val="22"/>
          <w:lang w:val="sr-Latn-ME"/>
        </w:rPr>
      </w:pPr>
      <w:r w:rsidRPr="007D745B">
        <w:rPr>
          <w:sz w:val="22"/>
          <w:szCs w:val="22"/>
          <w:lang w:val="sr-Latn-ME"/>
        </w:rPr>
        <w:t xml:space="preserve">Za doze i učestalost davanja </w:t>
      </w:r>
      <w:r w:rsidR="007E3F5C" w:rsidRPr="007D745B">
        <w:rPr>
          <w:sz w:val="22"/>
          <w:szCs w:val="22"/>
          <w:lang w:val="sr-Latn-ME"/>
        </w:rPr>
        <w:t>ljek</w:t>
      </w:r>
      <w:r w:rsidRPr="007D745B">
        <w:rPr>
          <w:sz w:val="22"/>
          <w:szCs w:val="22"/>
          <w:lang w:val="sr-Latn-ME"/>
        </w:rPr>
        <w:t xml:space="preserve">ova koji se daju uz </w:t>
      </w:r>
      <w:r w:rsidRPr="007D745B">
        <w:rPr>
          <w:bCs/>
          <w:iCs/>
          <w:sz w:val="22"/>
          <w:szCs w:val="22"/>
          <w:lang w:val="sr-Latn-ME"/>
        </w:rPr>
        <w:t xml:space="preserve">DARZALEX rastvor za </w:t>
      </w:r>
      <w:r w:rsidR="0085458C" w:rsidRPr="007D745B">
        <w:rPr>
          <w:bCs/>
          <w:iCs/>
          <w:sz w:val="22"/>
          <w:szCs w:val="22"/>
          <w:lang w:val="sr-Latn-ME"/>
        </w:rPr>
        <w:t>subkut</w:t>
      </w:r>
      <w:r w:rsidRPr="007D745B">
        <w:rPr>
          <w:bCs/>
          <w:iCs/>
          <w:sz w:val="22"/>
          <w:szCs w:val="22"/>
          <w:lang w:val="sr-Latn-ME"/>
        </w:rPr>
        <w:t>an</w:t>
      </w:r>
      <w:r w:rsidR="00D5628F" w:rsidRPr="007D745B">
        <w:rPr>
          <w:bCs/>
          <w:iCs/>
          <w:sz w:val="22"/>
          <w:szCs w:val="22"/>
          <w:lang w:val="sr-Latn-ME"/>
        </w:rPr>
        <w:t>u</w:t>
      </w:r>
      <w:r w:rsidRPr="007D745B">
        <w:rPr>
          <w:bCs/>
          <w:iCs/>
          <w:sz w:val="22"/>
          <w:szCs w:val="22"/>
          <w:lang w:val="sr-Latn-ME"/>
        </w:rPr>
        <w:t xml:space="preserve"> injekcij</w:t>
      </w:r>
      <w:r w:rsidR="00D5628F" w:rsidRPr="007D745B">
        <w:rPr>
          <w:bCs/>
          <w:iCs/>
          <w:sz w:val="22"/>
          <w:szCs w:val="22"/>
          <w:lang w:val="sr-Latn-ME"/>
        </w:rPr>
        <w:t>u</w:t>
      </w:r>
      <w:r w:rsidRPr="007D745B">
        <w:rPr>
          <w:bCs/>
          <w:iCs/>
          <w:sz w:val="22"/>
          <w:szCs w:val="22"/>
          <w:lang w:val="sr-Latn-ME"/>
        </w:rPr>
        <w:t>, vid</w:t>
      </w:r>
      <w:r w:rsidR="00D877BA" w:rsidRPr="007D745B">
        <w:rPr>
          <w:bCs/>
          <w:iCs/>
          <w:sz w:val="22"/>
          <w:szCs w:val="22"/>
          <w:lang w:val="sr-Latn-ME"/>
        </w:rPr>
        <w:t>j</w:t>
      </w:r>
      <w:r w:rsidRPr="007D745B">
        <w:rPr>
          <w:bCs/>
          <w:iCs/>
          <w:sz w:val="22"/>
          <w:szCs w:val="22"/>
          <w:lang w:val="sr-Latn-ME"/>
        </w:rPr>
        <w:t xml:space="preserve">eti </w:t>
      </w:r>
      <w:r w:rsidR="007E3F5C" w:rsidRPr="007D745B">
        <w:rPr>
          <w:bCs/>
          <w:iCs/>
          <w:sz w:val="22"/>
          <w:szCs w:val="22"/>
          <w:lang w:val="sr-Latn-ME"/>
        </w:rPr>
        <w:t>dio</w:t>
      </w:r>
      <w:r w:rsidRPr="007D745B">
        <w:rPr>
          <w:sz w:val="22"/>
          <w:szCs w:val="22"/>
          <w:lang w:val="sr-Latn-ME"/>
        </w:rPr>
        <w:t xml:space="preserve"> 5.1 i odgovarajući Sažetak karakteristika </w:t>
      </w:r>
      <w:r w:rsidR="007E3F5C" w:rsidRPr="007D745B">
        <w:rPr>
          <w:sz w:val="22"/>
          <w:szCs w:val="22"/>
          <w:lang w:val="sr-Latn-ME"/>
        </w:rPr>
        <w:t>lijek</w:t>
      </w:r>
      <w:r w:rsidRPr="007D745B">
        <w:rPr>
          <w:sz w:val="22"/>
          <w:szCs w:val="22"/>
          <w:lang w:val="sr-Latn-ME"/>
        </w:rPr>
        <w:t>a.</w:t>
      </w:r>
    </w:p>
    <w:p w14:paraId="3A1366CD" w14:textId="77777777" w:rsidR="00E05299" w:rsidRPr="007D745B" w:rsidRDefault="00E05299">
      <w:pPr>
        <w:keepNext/>
        <w:keepLines/>
        <w:jc w:val="both"/>
        <w:rPr>
          <w:sz w:val="22"/>
          <w:szCs w:val="22"/>
          <w:lang w:val="sr-Latn-ME"/>
        </w:rPr>
      </w:pPr>
    </w:p>
    <w:p w14:paraId="155B9DB1" w14:textId="77777777" w:rsidR="00E05299" w:rsidRPr="007D745B" w:rsidRDefault="00E05299">
      <w:pPr>
        <w:keepNext/>
        <w:keepLines/>
        <w:jc w:val="both"/>
        <w:rPr>
          <w:i/>
          <w:sz w:val="22"/>
          <w:szCs w:val="22"/>
          <w:lang w:val="sr-Latn-ME"/>
        </w:rPr>
      </w:pPr>
      <w:r w:rsidRPr="007D745B">
        <w:rPr>
          <w:i/>
          <w:sz w:val="22"/>
          <w:szCs w:val="22"/>
          <w:lang w:val="sr-Latn-ME"/>
        </w:rPr>
        <w:t xml:space="preserve">Propuštena doza </w:t>
      </w:r>
    </w:p>
    <w:p w14:paraId="76BD5342" w14:textId="67DA2356" w:rsidR="00E05299" w:rsidRPr="007D745B" w:rsidRDefault="00E05299">
      <w:pPr>
        <w:keepLines/>
        <w:jc w:val="both"/>
        <w:rPr>
          <w:sz w:val="22"/>
          <w:szCs w:val="22"/>
          <w:lang w:val="sr-Latn-ME"/>
        </w:rPr>
      </w:pPr>
      <w:r w:rsidRPr="007D745B">
        <w:rPr>
          <w:sz w:val="22"/>
          <w:szCs w:val="22"/>
          <w:lang w:val="sr-Latn-ME"/>
        </w:rPr>
        <w:t xml:space="preserve">Ako se propusti planirana doza </w:t>
      </w:r>
      <w:r w:rsidR="007E3F5C" w:rsidRPr="007D745B">
        <w:rPr>
          <w:sz w:val="22"/>
          <w:szCs w:val="22"/>
          <w:lang w:val="sr-Latn-ME"/>
        </w:rPr>
        <w:t>lijek</w:t>
      </w:r>
      <w:r w:rsidRPr="007D745B">
        <w:rPr>
          <w:sz w:val="22"/>
          <w:szCs w:val="22"/>
          <w:lang w:val="sr-Latn-ME"/>
        </w:rPr>
        <w:t>a DARZALEX, tu dozu treba dati što pr</w:t>
      </w:r>
      <w:r w:rsidR="00D877BA" w:rsidRPr="007D745B">
        <w:rPr>
          <w:sz w:val="22"/>
          <w:szCs w:val="22"/>
          <w:lang w:val="sr-Latn-ME"/>
        </w:rPr>
        <w:t>ij</w:t>
      </w:r>
      <w:r w:rsidRPr="007D745B">
        <w:rPr>
          <w:sz w:val="22"/>
          <w:szCs w:val="22"/>
          <w:lang w:val="sr-Latn-ME"/>
        </w:rPr>
        <w:t>e, a shemu doziranja treba prilagoditi na odgovarajući način, održavajući interval između doza.</w:t>
      </w:r>
    </w:p>
    <w:p w14:paraId="7177F289" w14:textId="77777777" w:rsidR="00DF010A" w:rsidRPr="007D745B" w:rsidRDefault="00DF010A">
      <w:pPr>
        <w:keepLines/>
        <w:jc w:val="both"/>
        <w:rPr>
          <w:i/>
          <w:sz w:val="22"/>
          <w:szCs w:val="22"/>
          <w:lang w:val="sr-Latn-ME"/>
        </w:rPr>
      </w:pPr>
    </w:p>
    <w:p w14:paraId="44B6E637" w14:textId="01B75657" w:rsidR="00E05299" w:rsidRPr="007D745B" w:rsidRDefault="00E05299">
      <w:pPr>
        <w:keepLines/>
        <w:jc w:val="both"/>
        <w:rPr>
          <w:i/>
          <w:sz w:val="22"/>
          <w:szCs w:val="22"/>
          <w:lang w:val="sr-Latn-ME"/>
        </w:rPr>
      </w:pPr>
      <w:r w:rsidRPr="007D745B">
        <w:rPr>
          <w:i/>
          <w:sz w:val="22"/>
          <w:szCs w:val="22"/>
          <w:lang w:val="sr-Latn-ME"/>
        </w:rPr>
        <w:t>Prilagođavanje doze</w:t>
      </w:r>
    </w:p>
    <w:p w14:paraId="37AAADD6" w14:textId="23505902" w:rsidR="00E05299" w:rsidRPr="007D745B" w:rsidRDefault="00E05299">
      <w:pPr>
        <w:keepLines/>
        <w:jc w:val="both"/>
        <w:rPr>
          <w:sz w:val="22"/>
          <w:szCs w:val="22"/>
          <w:lang w:val="sr-Latn-ME"/>
        </w:rPr>
      </w:pPr>
      <w:r w:rsidRPr="007D745B">
        <w:rPr>
          <w:sz w:val="22"/>
          <w:szCs w:val="22"/>
          <w:lang w:val="sr-Latn-ME"/>
        </w:rPr>
        <w:t xml:space="preserve">Ne preporučuje se smanjenje doze </w:t>
      </w:r>
      <w:r w:rsidR="007E3F5C" w:rsidRPr="007D745B">
        <w:rPr>
          <w:sz w:val="22"/>
          <w:szCs w:val="22"/>
          <w:lang w:val="sr-Latn-ME"/>
        </w:rPr>
        <w:t>lijek</w:t>
      </w:r>
      <w:r w:rsidRPr="007D745B">
        <w:rPr>
          <w:sz w:val="22"/>
          <w:szCs w:val="22"/>
          <w:lang w:val="sr-Latn-ME"/>
        </w:rPr>
        <w:t>a DARZALEX. Odlaganje doze može biti potrebno da bi se omogućilo obnavljanje krvnih ćelija u slučaju hematološke toksičnosti (vid</w:t>
      </w:r>
      <w:r w:rsidR="001C2ED8" w:rsidRPr="007D745B">
        <w:rPr>
          <w:sz w:val="22"/>
          <w:szCs w:val="22"/>
          <w:lang w:val="sr-Latn-ME"/>
        </w:rPr>
        <w:t>j</w:t>
      </w:r>
      <w:r w:rsidRPr="007D745B">
        <w:rPr>
          <w:sz w:val="22"/>
          <w:szCs w:val="22"/>
          <w:lang w:val="sr-Latn-ME"/>
        </w:rPr>
        <w:t xml:space="preserve">eti </w:t>
      </w:r>
      <w:r w:rsidR="007E3F5C" w:rsidRPr="007D745B">
        <w:rPr>
          <w:sz w:val="22"/>
          <w:szCs w:val="22"/>
          <w:lang w:val="sr-Latn-ME"/>
        </w:rPr>
        <w:t>dio</w:t>
      </w:r>
      <w:r w:rsidRPr="007D745B">
        <w:rPr>
          <w:sz w:val="22"/>
          <w:szCs w:val="22"/>
          <w:lang w:val="sr-Latn-ME"/>
        </w:rPr>
        <w:t xml:space="preserve"> 4.4). Za informacije o upotrebi </w:t>
      </w:r>
      <w:r w:rsidR="007E3F5C" w:rsidRPr="007D745B">
        <w:rPr>
          <w:sz w:val="22"/>
          <w:szCs w:val="22"/>
          <w:lang w:val="sr-Latn-ME"/>
        </w:rPr>
        <w:t>ljek</w:t>
      </w:r>
      <w:r w:rsidRPr="007D745B">
        <w:rPr>
          <w:sz w:val="22"/>
          <w:szCs w:val="22"/>
          <w:lang w:val="sr-Latn-ME"/>
        </w:rPr>
        <w:t>ova prim</w:t>
      </w:r>
      <w:r w:rsidR="001C2ED8" w:rsidRPr="007D745B">
        <w:rPr>
          <w:sz w:val="22"/>
          <w:szCs w:val="22"/>
          <w:lang w:val="sr-Latn-ME"/>
        </w:rPr>
        <w:t>j</w:t>
      </w:r>
      <w:r w:rsidRPr="007D745B">
        <w:rPr>
          <w:sz w:val="22"/>
          <w:szCs w:val="22"/>
          <w:lang w:val="sr-Latn-ME"/>
        </w:rPr>
        <w:t>enjen</w:t>
      </w:r>
      <w:r w:rsidR="00A863E5" w:rsidRPr="007D745B">
        <w:rPr>
          <w:sz w:val="22"/>
          <w:szCs w:val="22"/>
          <w:lang w:val="sr-Latn-ME"/>
        </w:rPr>
        <w:t>ih</w:t>
      </w:r>
      <w:r w:rsidRPr="007D745B">
        <w:rPr>
          <w:sz w:val="22"/>
          <w:szCs w:val="22"/>
          <w:lang w:val="sr-Latn-ME"/>
        </w:rPr>
        <w:t xml:space="preserve"> u kombinaciji sa </w:t>
      </w:r>
      <w:r w:rsidR="007E3F5C" w:rsidRPr="007D745B">
        <w:rPr>
          <w:sz w:val="22"/>
          <w:szCs w:val="22"/>
          <w:lang w:val="sr-Latn-ME"/>
        </w:rPr>
        <w:t>lijek</w:t>
      </w:r>
      <w:r w:rsidRPr="007D745B">
        <w:rPr>
          <w:sz w:val="22"/>
          <w:szCs w:val="22"/>
          <w:lang w:val="sr-Latn-ME"/>
        </w:rPr>
        <w:t xml:space="preserve">om DARZALEX, pogledati odgovarajući Sažetak karakteristika </w:t>
      </w:r>
      <w:r w:rsidR="007E3F5C" w:rsidRPr="007D745B">
        <w:rPr>
          <w:sz w:val="22"/>
          <w:szCs w:val="22"/>
          <w:lang w:val="sr-Latn-ME"/>
        </w:rPr>
        <w:t>lijek</w:t>
      </w:r>
      <w:r w:rsidRPr="007D745B">
        <w:rPr>
          <w:sz w:val="22"/>
          <w:szCs w:val="22"/>
          <w:lang w:val="sr-Latn-ME"/>
        </w:rPr>
        <w:t>a.</w:t>
      </w:r>
    </w:p>
    <w:p w14:paraId="29DBCD20" w14:textId="77777777" w:rsidR="00E05299" w:rsidRPr="007D745B" w:rsidRDefault="00E05299">
      <w:pPr>
        <w:keepLines/>
        <w:jc w:val="both"/>
        <w:rPr>
          <w:sz w:val="22"/>
          <w:szCs w:val="22"/>
          <w:lang w:val="sr-Latn-ME"/>
        </w:rPr>
      </w:pPr>
    </w:p>
    <w:p w14:paraId="70590B0E" w14:textId="1CF057FB" w:rsidR="00E05299" w:rsidRPr="007D745B" w:rsidRDefault="00E05299">
      <w:pPr>
        <w:keepLines/>
        <w:jc w:val="both"/>
        <w:rPr>
          <w:sz w:val="22"/>
          <w:szCs w:val="22"/>
          <w:lang w:val="sr-Latn-ME"/>
        </w:rPr>
      </w:pPr>
      <w:r w:rsidRPr="007D745B">
        <w:rPr>
          <w:sz w:val="22"/>
          <w:szCs w:val="22"/>
          <w:lang w:val="sr-Latn-ME"/>
        </w:rPr>
        <w:t>U kliničkim ispitivanjima, ni</w:t>
      </w:r>
      <w:r w:rsidR="001C2ED8" w:rsidRPr="007D745B">
        <w:rPr>
          <w:sz w:val="22"/>
          <w:szCs w:val="22"/>
          <w:lang w:val="sr-Latn-ME"/>
        </w:rPr>
        <w:t>je</w:t>
      </w:r>
      <w:r w:rsidRPr="007D745B">
        <w:rPr>
          <w:sz w:val="22"/>
          <w:szCs w:val="22"/>
          <w:lang w:val="sr-Latn-ME"/>
        </w:rPr>
        <w:t>su bile potrebne izm</w:t>
      </w:r>
      <w:r w:rsidR="001C2ED8" w:rsidRPr="007D745B">
        <w:rPr>
          <w:sz w:val="22"/>
          <w:szCs w:val="22"/>
          <w:lang w:val="sr-Latn-ME"/>
        </w:rPr>
        <w:t>j</w:t>
      </w:r>
      <w:r w:rsidRPr="007D745B">
        <w:rPr>
          <w:sz w:val="22"/>
          <w:szCs w:val="22"/>
          <w:lang w:val="sr-Latn-ME"/>
        </w:rPr>
        <w:t xml:space="preserve">ene u brzini </w:t>
      </w:r>
      <w:r w:rsidR="00A863E5" w:rsidRPr="007D745B">
        <w:rPr>
          <w:sz w:val="22"/>
          <w:szCs w:val="22"/>
          <w:lang w:val="sr-Latn-ME"/>
        </w:rPr>
        <w:t xml:space="preserve">primjene </w:t>
      </w:r>
      <w:r w:rsidRPr="007D745B">
        <w:rPr>
          <w:sz w:val="22"/>
          <w:szCs w:val="22"/>
          <w:lang w:val="sr-Latn-ME"/>
        </w:rPr>
        <w:t xml:space="preserve">ili dozi </w:t>
      </w:r>
      <w:r w:rsidR="007E3F5C" w:rsidRPr="007D745B">
        <w:rPr>
          <w:sz w:val="22"/>
          <w:szCs w:val="22"/>
          <w:lang w:val="sr-Latn-ME"/>
        </w:rPr>
        <w:t>lijek</w:t>
      </w:r>
      <w:r w:rsidRPr="007D745B">
        <w:rPr>
          <w:sz w:val="22"/>
          <w:szCs w:val="22"/>
          <w:lang w:val="sr-Latn-ME"/>
        </w:rPr>
        <w:t xml:space="preserve">a DARZALEX, rastvor za injekciju za </w:t>
      </w:r>
      <w:r w:rsidR="0085458C" w:rsidRPr="007D745B">
        <w:rPr>
          <w:sz w:val="22"/>
          <w:szCs w:val="22"/>
          <w:lang w:val="sr-Latn-ME"/>
        </w:rPr>
        <w:t>subkut</w:t>
      </w:r>
      <w:r w:rsidRPr="007D745B">
        <w:rPr>
          <w:sz w:val="22"/>
          <w:szCs w:val="22"/>
          <w:lang w:val="sr-Latn-ME"/>
        </w:rPr>
        <w:t>anu prim</w:t>
      </w:r>
      <w:r w:rsidR="001C2ED8" w:rsidRPr="007D745B">
        <w:rPr>
          <w:sz w:val="22"/>
          <w:szCs w:val="22"/>
          <w:lang w:val="sr-Latn-ME"/>
        </w:rPr>
        <w:t>j</w:t>
      </w:r>
      <w:r w:rsidRPr="007D745B">
        <w:rPr>
          <w:sz w:val="22"/>
          <w:szCs w:val="22"/>
          <w:lang w:val="sr-Latn-ME"/>
        </w:rPr>
        <w:t>enu, kako bi se zbrinule IRR</w:t>
      </w:r>
      <w:r w:rsidR="00A863E5" w:rsidRPr="007D745B">
        <w:rPr>
          <w:sz w:val="22"/>
          <w:szCs w:val="22"/>
          <w:lang w:val="sr-Latn-ME"/>
        </w:rPr>
        <w:t xml:space="preserve"> (reakcije na infuziju). </w:t>
      </w:r>
    </w:p>
    <w:p w14:paraId="230A0E66" w14:textId="77777777" w:rsidR="00E05299" w:rsidRPr="007D745B" w:rsidRDefault="00E05299">
      <w:pPr>
        <w:keepLines/>
        <w:jc w:val="both"/>
        <w:rPr>
          <w:sz w:val="22"/>
          <w:szCs w:val="22"/>
          <w:lang w:val="sr-Latn-ME"/>
        </w:rPr>
      </w:pPr>
    </w:p>
    <w:p w14:paraId="53D731B3" w14:textId="1DBB86F6" w:rsidR="00E05299" w:rsidRPr="007D745B" w:rsidRDefault="00E05299">
      <w:pPr>
        <w:keepNext/>
        <w:keepLines/>
        <w:jc w:val="both"/>
        <w:rPr>
          <w:sz w:val="22"/>
          <w:szCs w:val="22"/>
          <w:u w:val="single"/>
          <w:lang w:val="sr-Latn-ME"/>
        </w:rPr>
      </w:pPr>
      <w:r w:rsidRPr="007D745B">
        <w:rPr>
          <w:sz w:val="22"/>
          <w:szCs w:val="22"/>
          <w:u w:val="single"/>
          <w:lang w:val="sr-Latn-ME"/>
        </w:rPr>
        <w:lastRenderedPageBreak/>
        <w:t xml:space="preserve">Preporučeni </w:t>
      </w:r>
      <w:r w:rsidR="007E3F5C" w:rsidRPr="007D745B">
        <w:rPr>
          <w:sz w:val="22"/>
          <w:szCs w:val="22"/>
          <w:u w:val="single"/>
          <w:lang w:val="sr-Latn-ME"/>
        </w:rPr>
        <w:t>ljek</w:t>
      </w:r>
      <w:r w:rsidRPr="007D745B">
        <w:rPr>
          <w:sz w:val="22"/>
          <w:szCs w:val="22"/>
          <w:u w:val="single"/>
          <w:lang w:val="sr-Latn-ME"/>
        </w:rPr>
        <w:t>ovi za istovremenu prim</w:t>
      </w:r>
      <w:r w:rsidR="007D745B">
        <w:rPr>
          <w:sz w:val="22"/>
          <w:szCs w:val="22"/>
          <w:u w:val="single"/>
          <w:lang w:val="sr-Latn-ME"/>
        </w:rPr>
        <w:t>j</w:t>
      </w:r>
      <w:r w:rsidRPr="007D745B">
        <w:rPr>
          <w:sz w:val="22"/>
          <w:szCs w:val="22"/>
          <w:u w:val="single"/>
          <w:lang w:val="sr-Latn-ME"/>
        </w:rPr>
        <w:t>enu</w:t>
      </w:r>
    </w:p>
    <w:p w14:paraId="67FDF65D" w14:textId="77777777" w:rsidR="00260B65" w:rsidRPr="007D745B" w:rsidRDefault="00260B65">
      <w:pPr>
        <w:keepNext/>
        <w:keepLines/>
        <w:jc w:val="both"/>
        <w:rPr>
          <w:i/>
          <w:sz w:val="22"/>
          <w:szCs w:val="22"/>
          <w:lang w:val="sr-Latn-ME"/>
        </w:rPr>
      </w:pPr>
    </w:p>
    <w:p w14:paraId="019A8748" w14:textId="555CE65A" w:rsidR="00E05299" w:rsidRPr="007D745B" w:rsidRDefault="007E3F5C">
      <w:pPr>
        <w:keepNext/>
        <w:keepLines/>
        <w:jc w:val="both"/>
        <w:rPr>
          <w:i/>
          <w:sz w:val="22"/>
          <w:szCs w:val="22"/>
          <w:lang w:val="sr-Latn-ME"/>
        </w:rPr>
      </w:pPr>
      <w:r w:rsidRPr="007D745B">
        <w:rPr>
          <w:i/>
          <w:sz w:val="22"/>
          <w:szCs w:val="22"/>
          <w:lang w:val="sr-Latn-ME"/>
        </w:rPr>
        <w:t>Ljek</w:t>
      </w:r>
      <w:r w:rsidR="00E05299" w:rsidRPr="007D745B">
        <w:rPr>
          <w:i/>
          <w:sz w:val="22"/>
          <w:szCs w:val="22"/>
          <w:lang w:val="sr-Latn-ME"/>
        </w:rPr>
        <w:t xml:space="preserve">ovi koji se </w:t>
      </w:r>
      <w:r w:rsidR="00554742" w:rsidRPr="007D745B">
        <w:rPr>
          <w:i/>
          <w:sz w:val="22"/>
          <w:szCs w:val="22"/>
          <w:lang w:val="sr-Latn-ME"/>
        </w:rPr>
        <w:t>primjenjuju</w:t>
      </w:r>
      <w:r w:rsidR="00E05299" w:rsidRPr="007D745B">
        <w:rPr>
          <w:i/>
          <w:sz w:val="22"/>
          <w:szCs w:val="22"/>
          <w:lang w:val="sr-Latn-ME"/>
        </w:rPr>
        <w:t xml:space="preserve"> pr</w:t>
      </w:r>
      <w:r w:rsidR="001C2ED8" w:rsidRPr="007D745B">
        <w:rPr>
          <w:i/>
          <w:sz w:val="22"/>
          <w:szCs w:val="22"/>
          <w:lang w:val="sr-Latn-ME"/>
        </w:rPr>
        <w:t>ij</w:t>
      </w:r>
      <w:r w:rsidR="00E05299" w:rsidRPr="007D745B">
        <w:rPr>
          <w:i/>
          <w:sz w:val="22"/>
          <w:szCs w:val="22"/>
          <w:lang w:val="sr-Latn-ME"/>
        </w:rPr>
        <w:t>e injekcije</w:t>
      </w:r>
    </w:p>
    <w:p w14:paraId="2044942C" w14:textId="24463343" w:rsidR="00E05299" w:rsidRPr="007D745B" w:rsidRDefault="007E3F5C">
      <w:pPr>
        <w:keepLines/>
        <w:jc w:val="both"/>
        <w:rPr>
          <w:sz w:val="22"/>
          <w:szCs w:val="22"/>
          <w:lang w:val="sr-Latn-ME"/>
        </w:rPr>
      </w:pPr>
      <w:r w:rsidRPr="007D745B">
        <w:rPr>
          <w:sz w:val="22"/>
          <w:szCs w:val="22"/>
          <w:lang w:val="sr-Latn-ME"/>
        </w:rPr>
        <w:t>Ljek</w:t>
      </w:r>
      <w:r w:rsidR="00E05299" w:rsidRPr="007D745B">
        <w:rPr>
          <w:sz w:val="22"/>
          <w:szCs w:val="22"/>
          <w:lang w:val="sr-Latn-ME"/>
        </w:rPr>
        <w:t xml:space="preserve">ove koji se </w:t>
      </w:r>
      <w:r w:rsidR="00554742" w:rsidRPr="007D745B">
        <w:rPr>
          <w:sz w:val="22"/>
          <w:szCs w:val="22"/>
          <w:lang w:val="sr-Latn-ME"/>
        </w:rPr>
        <w:t>primjenjuju</w:t>
      </w:r>
      <w:r w:rsidR="00E05299" w:rsidRPr="007D745B">
        <w:rPr>
          <w:sz w:val="22"/>
          <w:szCs w:val="22"/>
          <w:lang w:val="sr-Latn-ME"/>
        </w:rPr>
        <w:t xml:space="preserve"> pr</w:t>
      </w:r>
      <w:r w:rsidR="001C2ED8" w:rsidRPr="007D745B">
        <w:rPr>
          <w:sz w:val="22"/>
          <w:szCs w:val="22"/>
          <w:lang w:val="sr-Latn-ME"/>
        </w:rPr>
        <w:t>ij</w:t>
      </w:r>
      <w:r w:rsidR="00E05299" w:rsidRPr="007D745B">
        <w:rPr>
          <w:sz w:val="22"/>
          <w:szCs w:val="22"/>
          <w:lang w:val="sr-Latn-ME"/>
        </w:rPr>
        <w:t>e injekcije (oralno ili intravenskim putem) treba prim</w:t>
      </w:r>
      <w:r w:rsidR="001C2ED8" w:rsidRPr="007D745B">
        <w:rPr>
          <w:sz w:val="22"/>
          <w:szCs w:val="22"/>
          <w:lang w:val="sr-Latn-ME"/>
        </w:rPr>
        <w:t>j</w:t>
      </w:r>
      <w:r w:rsidR="00E05299" w:rsidRPr="007D745B">
        <w:rPr>
          <w:sz w:val="22"/>
          <w:szCs w:val="22"/>
          <w:lang w:val="sr-Latn-ME"/>
        </w:rPr>
        <w:t>eniti da bi se smanjio rizik od pojave IRR kod svih pacijenata 1-3 sata pr</w:t>
      </w:r>
      <w:r w:rsidR="001C2ED8" w:rsidRPr="007D745B">
        <w:rPr>
          <w:sz w:val="22"/>
          <w:szCs w:val="22"/>
          <w:lang w:val="sr-Latn-ME"/>
        </w:rPr>
        <w:t>ij</w:t>
      </w:r>
      <w:r w:rsidR="00E05299" w:rsidRPr="007D745B">
        <w:rPr>
          <w:sz w:val="22"/>
          <w:szCs w:val="22"/>
          <w:lang w:val="sr-Latn-ME"/>
        </w:rPr>
        <w:t>e svake prim</w:t>
      </w:r>
      <w:r w:rsidR="001C2ED8" w:rsidRPr="007D745B">
        <w:rPr>
          <w:sz w:val="22"/>
          <w:szCs w:val="22"/>
          <w:lang w:val="sr-Latn-ME"/>
        </w:rPr>
        <w:t>j</w:t>
      </w:r>
      <w:r w:rsidR="00E05299" w:rsidRPr="007D745B">
        <w:rPr>
          <w:sz w:val="22"/>
          <w:szCs w:val="22"/>
          <w:lang w:val="sr-Latn-ME"/>
        </w:rPr>
        <w:t xml:space="preserve">ene </w:t>
      </w:r>
      <w:r w:rsidRPr="007D745B">
        <w:rPr>
          <w:sz w:val="22"/>
          <w:szCs w:val="22"/>
          <w:lang w:val="sr-Latn-ME"/>
        </w:rPr>
        <w:t>lijek</w:t>
      </w:r>
      <w:r w:rsidR="00E05299" w:rsidRPr="007D745B">
        <w:rPr>
          <w:sz w:val="22"/>
          <w:szCs w:val="22"/>
          <w:lang w:val="sr-Latn-ME"/>
        </w:rPr>
        <w:t xml:space="preserve">a DARZALEX, rastvor za injekciju za </w:t>
      </w:r>
      <w:r w:rsidR="0085458C" w:rsidRPr="007D745B">
        <w:rPr>
          <w:sz w:val="22"/>
          <w:szCs w:val="22"/>
          <w:lang w:val="sr-Latn-ME"/>
        </w:rPr>
        <w:t>subkut</w:t>
      </w:r>
      <w:r w:rsidR="00E05299" w:rsidRPr="007D745B">
        <w:rPr>
          <w:sz w:val="22"/>
          <w:szCs w:val="22"/>
          <w:lang w:val="sr-Latn-ME"/>
        </w:rPr>
        <w:t>anu prim</w:t>
      </w:r>
      <w:r w:rsidR="001C2ED8" w:rsidRPr="007D745B">
        <w:rPr>
          <w:sz w:val="22"/>
          <w:szCs w:val="22"/>
          <w:lang w:val="sr-Latn-ME"/>
        </w:rPr>
        <w:t>j</w:t>
      </w:r>
      <w:r w:rsidR="00E05299" w:rsidRPr="007D745B">
        <w:rPr>
          <w:sz w:val="22"/>
          <w:szCs w:val="22"/>
          <w:lang w:val="sr-Latn-ME"/>
        </w:rPr>
        <w:t>enu, na sl</w:t>
      </w:r>
      <w:r w:rsidR="00554742" w:rsidRPr="007D745B">
        <w:rPr>
          <w:sz w:val="22"/>
          <w:szCs w:val="22"/>
          <w:lang w:val="sr-Latn-ME"/>
        </w:rPr>
        <w:t>j</w:t>
      </w:r>
      <w:r w:rsidR="00E05299" w:rsidRPr="007D745B">
        <w:rPr>
          <w:sz w:val="22"/>
          <w:szCs w:val="22"/>
          <w:lang w:val="sr-Latn-ME"/>
        </w:rPr>
        <w:t>edeći način:</w:t>
      </w:r>
    </w:p>
    <w:p w14:paraId="01F52C9D" w14:textId="77777777" w:rsidR="00E05299" w:rsidRPr="007D745B" w:rsidRDefault="00E05299">
      <w:pPr>
        <w:keepLines/>
        <w:jc w:val="both"/>
        <w:rPr>
          <w:sz w:val="22"/>
          <w:szCs w:val="22"/>
          <w:lang w:val="sr-Latn-ME"/>
        </w:rPr>
      </w:pPr>
    </w:p>
    <w:p w14:paraId="35BD2CBC" w14:textId="77777777" w:rsidR="00E05299" w:rsidRPr="007D745B" w:rsidRDefault="00E05299" w:rsidP="00CF2F80">
      <w:pPr>
        <w:pStyle w:val="ListParagraph"/>
        <w:keepLines/>
        <w:numPr>
          <w:ilvl w:val="0"/>
          <w:numId w:val="12"/>
        </w:numPr>
        <w:ind w:left="0" w:firstLine="0"/>
        <w:rPr>
          <w:rFonts w:ascii="Times New Roman" w:hAnsi="Times New Roman"/>
          <w:sz w:val="22"/>
          <w:szCs w:val="22"/>
          <w:lang w:val="sr-Latn-ME"/>
        </w:rPr>
      </w:pPr>
      <w:r w:rsidRPr="007D745B">
        <w:rPr>
          <w:rFonts w:ascii="Times New Roman" w:hAnsi="Times New Roman"/>
          <w:sz w:val="22"/>
          <w:szCs w:val="22"/>
          <w:lang w:val="sr-Latn-ME"/>
        </w:rPr>
        <w:t>Kortikosteroidi (dugog dejstva ili srednje dugog dejstva)</w:t>
      </w:r>
    </w:p>
    <w:p w14:paraId="3569F224" w14:textId="77777777" w:rsidR="00E05299" w:rsidRPr="007D745B" w:rsidRDefault="00E05299" w:rsidP="00CF2F80">
      <w:pPr>
        <w:pStyle w:val="ListParagraph"/>
        <w:keepLines/>
        <w:numPr>
          <w:ilvl w:val="0"/>
          <w:numId w:val="14"/>
        </w:numPr>
        <w:ind w:left="540" w:firstLine="0"/>
        <w:rPr>
          <w:rFonts w:ascii="Times New Roman" w:hAnsi="Times New Roman"/>
          <w:sz w:val="22"/>
          <w:szCs w:val="22"/>
          <w:lang w:val="sr-Latn-ME"/>
        </w:rPr>
      </w:pPr>
      <w:r w:rsidRPr="007D745B">
        <w:rPr>
          <w:rFonts w:ascii="Times New Roman" w:hAnsi="Times New Roman"/>
          <w:sz w:val="22"/>
          <w:szCs w:val="22"/>
          <w:lang w:val="sr-Latn-ME"/>
        </w:rPr>
        <w:t>Monoterapija:</w:t>
      </w:r>
    </w:p>
    <w:p w14:paraId="3C7B2CF7" w14:textId="0F524E9E" w:rsidR="00E05299" w:rsidRPr="007D745B" w:rsidRDefault="00E05299">
      <w:pPr>
        <w:pStyle w:val="ListParagraph"/>
        <w:keepLines/>
        <w:rPr>
          <w:rFonts w:ascii="Times New Roman" w:hAnsi="Times New Roman"/>
          <w:sz w:val="22"/>
          <w:szCs w:val="22"/>
          <w:lang w:val="sr-Latn-ME"/>
        </w:rPr>
      </w:pPr>
      <w:r w:rsidRPr="007D745B">
        <w:rPr>
          <w:rFonts w:ascii="Times New Roman" w:hAnsi="Times New Roman"/>
          <w:sz w:val="22"/>
          <w:szCs w:val="22"/>
          <w:lang w:val="sr-Latn-ME"/>
        </w:rPr>
        <w:t>Metilprednizolon 100 mg ili ekvivalent. Nakon prim</w:t>
      </w:r>
      <w:r w:rsidR="001C2ED8" w:rsidRPr="007D745B">
        <w:rPr>
          <w:rFonts w:ascii="Times New Roman" w:hAnsi="Times New Roman"/>
          <w:sz w:val="22"/>
          <w:szCs w:val="22"/>
          <w:lang w:val="sr-Latn-ME"/>
        </w:rPr>
        <w:t>j</w:t>
      </w:r>
      <w:r w:rsidRPr="007D745B">
        <w:rPr>
          <w:rFonts w:ascii="Times New Roman" w:hAnsi="Times New Roman"/>
          <w:sz w:val="22"/>
          <w:szCs w:val="22"/>
          <w:lang w:val="sr-Latn-ME"/>
        </w:rPr>
        <w:t xml:space="preserve">ene druge injekcije, doza kortikosteroida može biti smanjena na 60 mg metilprednizolona. </w:t>
      </w:r>
    </w:p>
    <w:p w14:paraId="4C9BDC91" w14:textId="77777777" w:rsidR="00A66132" w:rsidRPr="007D745B" w:rsidRDefault="00A66132">
      <w:pPr>
        <w:pStyle w:val="ListParagraph"/>
        <w:keepLines/>
        <w:rPr>
          <w:rFonts w:ascii="Times New Roman" w:hAnsi="Times New Roman"/>
          <w:sz w:val="22"/>
          <w:szCs w:val="22"/>
          <w:lang w:val="sr-Latn-ME"/>
        </w:rPr>
      </w:pPr>
    </w:p>
    <w:p w14:paraId="5C78CA0F" w14:textId="77777777" w:rsidR="00E05299" w:rsidRPr="007D745B" w:rsidRDefault="00E05299" w:rsidP="00CF2F80">
      <w:pPr>
        <w:pStyle w:val="ListParagraph"/>
        <w:keepLines/>
        <w:numPr>
          <w:ilvl w:val="0"/>
          <w:numId w:val="14"/>
        </w:numPr>
        <w:ind w:left="540" w:firstLine="0"/>
        <w:rPr>
          <w:rFonts w:ascii="Times New Roman" w:hAnsi="Times New Roman"/>
          <w:sz w:val="22"/>
          <w:szCs w:val="22"/>
          <w:lang w:val="sr-Latn-ME"/>
        </w:rPr>
      </w:pPr>
      <w:r w:rsidRPr="007D745B">
        <w:rPr>
          <w:rFonts w:ascii="Times New Roman" w:hAnsi="Times New Roman"/>
          <w:sz w:val="22"/>
          <w:szCs w:val="22"/>
          <w:lang w:val="sr-Latn-ME"/>
        </w:rPr>
        <w:t>Kombinovana terapija:</w:t>
      </w:r>
    </w:p>
    <w:p w14:paraId="20EC827C" w14:textId="488EF2D3" w:rsidR="00E05299" w:rsidRPr="007D745B" w:rsidRDefault="00E05299">
      <w:pPr>
        <w:pStyle w:val="ListParagraph"/>
        <w:keepLines/>
        <w:rPr>
          <w:rFonts w:ascii="Times New Roman" w:hAnsi="Times New Roman"/>
          <w:sz w:val="22"/>
          <w:szCs w:val="22"/>
          <w:lang w:val="sr-Latn-ME"/>
        </w:rPr>
      </w:pPr>
      <w:r w:rsidRPr="007D745B">
        <w:rPr>
          <w:rFonts w:ascii="Times New Roman" w:hAnsi="Times New Roman"/>
          <w:sz w:val="22"/>
          <w:szCs w:val="22"/>
          <w:lang w:val="sr-Latn-ME"/>
        </w:rPr>
        <w:t>Deksametazon 20 mg (ili ekvivalent), prim</w:t>
      </w:r>
      <w:r w:rsidR="001C2ED8" w:rsidRPr="007D745B">
        <w:rPr>
          <w:rFonts w:ascii="Times New Roman" w:hAnsi="Times New Roman"/>
          <w:sz w:val="22"/>
          <w:szCs w:val="22"/>
          <w:lang w:val="sr-Latn-ME"/>
        </w:rPr>
        <w:t>j</w:t>
      </w:r>
      <w:r w:rsidRPr="007D745B">
        <w:rPr>
          <w:rFonts w:ascii="Times New Roman" w:hAnsi="Times New Roman"/>
          <w:sz w:val="22"/>
          <w:szCs w:val="22"/>
          <w:lang w:val="sr-Latn-ME"/>
        </w:rPr>
        <w:t>enjen pr</w:t>
      </w:r>
      <w:r w:rsidR="001C2ED8" w:rsidRPr="007D745B">
        <w:rPr>
          <w:rFonts w:ascii="Times New Roman" w:hAnsi="Times New Roman"/>
          <w:sz w:val="22"/>
          <w:szCs w:val="22"/>
          <w:lang w:val="sr-Latn-ME"/>
        </w:rPr>
        <w:t>ij</w:t>
      </w:r>
      <w:r w:rsidRPr="007D745B">
        <w:rPr>
          <w:rFonts w:ascii="Times New Roman" w:hAnsi="Times New Roman"/>
          <w:sz w:val="22"/>
          <w:szCs w:val="22"/>
          <w:lang w:val="sr-Latn-ME"/>
        </w:rPr>
        <w:t>e prim</w:t>
      </w:r>
      <w:r w:rsidR="001C2ED8" w:rsidRPr="007D745B">
        <w:rPr>
          <w:rFonts w:ascii="Times New Roman" w:hAnsi="Times New Roman"/>
          <w:sz w:val="22"/>
          <w:szCs w:val="22"/>
          <w:lang w:val="sr-Latn-ME"/>
        </w:rPr>
        <w:t>j</w:t>
      </w:r>
      <w:r w:rsidRPr="007D745B">
        <w:rPr>
          <w:rFonts w:ascii="Times New Roman" w:hAnsi="Times New Roman"/>
          <w:sz w:val="22"/>
          <w:szCs w:val="22"/>
          <w:lang w:val="sr-Latn-ME"/>
        </w:rPr>
        <w:t xml:space="preserve">ene svakog rastvora za injekciju za </w:t>
      </w:r>
      <w:r w:rsidR="0085458C" w:rsidRPr="007D745B">
        <w:rPr>
          <w:rFonts w:ascii="Times New Roman" w:hAnsi="Times New Roman"/>
          <w:sz w:val="22"/>
          <w:szCs w:val="22"/>
          <w:lang w:val="sr-Latn-ME"/>
        </w:rPr>
        <w:t>subkut</w:t>
      </w:r>
      <w:r w:rsidRPr="007D745B">
        <w:rPr>
          <w:rFonts w:ascii="Times New Roman" w:hAnsi="Times New Roman"/>
          <w:sz w:val="22"/>
          <w:szCs w:val="22"/>
          <w:lang w:val="sr-Latn-ME"/>
        </w:rPr>
        <w:t>anu prim</w:t>
      </w:r>
      <w:r w:rsidR="001C2ED8" w:rsidRPr="007D745B">
        <w:rPr>
          <w:rFonts w:ascii="Times New Roman" w:hAnsi="Times New Roman"/>
          <w:sz w:val="22"/>
          <w:szCs w:val="22"/>
          <w:lang w:val="sr-Latn-ME"/>
        </w:rPr>
        <w:t>j</w:t>
      </w:r>
      <w:r w:rsidRPr="007D745B">
        <w:rPr>
          <w:rFonts w:ascii="Times New Roman" w:hAnsi="Times New Roman"/>
          <w:sz w:val="22"/>
          <w:szCs w:val="22"/>
          <w:lang w:val="sr-Latn-ME"/>
        </w:rPr>
        <w:t xml:space="preserve">enu </w:t>
      </w:r>
      <w:r w:rsidR="007E3F5C" w:rsidRPr="007D745B">
        <w:rPr>
          <w:rFonts w:ascii="Times New Roman" w:hAnsi="Times New Roman"/>
          <w:sz w:val="22"/>
          <w:szCs w:val="22"/>
          <w:lang w:val="sr-Latn-ME"/>
        </w:rPr>
        <w:t>lijek</w:t>
      </w:r>
      <w:r w:rsidRPr="007D745B">
        <w:rPr>
          <w:rFonts w:ascii="Times New Roman" w:hAnsi="Times New Roman"/>
          <w:sz w:val="22"/>
          <w:szCs w:val="22"/>
          <w:lang w:val="sr-Latn-ME"/>
        </w:rPr>
        <w:t>a DARZALEX. Kada se deksametazon prim</w:t>
      </w:r>
      <w:r w:rsidR="001C2ED8" w:rsidRPr="007D745B">
        <w:rPr>
          <w:rFonts w:ascii="Times New Roman" w:hAnsi="Times New Roman"/>
          <w:sz w:val="22"/>
          <w:szCs w:val="22"/>
          <w:lang w:val="sr-Latn-ME"/>
        </w:rPr>
        <w:t>j</w:t>
      </w:r>
      <w:r w:rsidRPr="007D745B">
        <w:rPr>
          <w:rFonts w:ascii="Times New Roman" w:hAnsi="Times New Roman"/>
          <w:sz w:val="22"/>
          <w:szCs w:val="22"/>
          <w:lang w:val="sr-Latn-ME"/>
        </w:rPr>
        <w:t>enjuje kao specifični dodatni režim terapije kortikosteroidima, terapijska doza deksametazona će imati ulogu premedikacije u danima kada se prim</w:t>
      </w:r>
      <w:r w:rsidR="001C2ED8" w:rsidRPr="007D745B">
        <w:rPr>
          <w:rFonts w:ascii="Times New Roman" w:hAnsi="Times New Roman"/>
          <w:sz w:val="22"/>
          <w:szCs w:val="22"/>
          <w:lang w:val="sr-Latn-ME"/>
        </w:rPr>
        <w:t>j</w:t>
      </w:r>
      <w:r w:rsidRPr="007D745B">
        <w:rPr>
          <w:rFonts w:ascii="Times New Roman" w:hAnsi="Times New Roman"/>
          <w:sz w:val="22"/>
          <w:szCs w:val="22"/>
          <w:lang w:val="sr-Latn-ME"/>
        </w:rPr>
        <w:t xml:space="preserve">enjuje injekcije </w:t>
      </w:r>
      <w:r w:rsidR="007E3F5C" w:rsidRPr="007D745B">
        <w:rPr>
          <w:rFonts w:ascii="Times New Roman" w:hAnsi="Times New Roman"/>
          <w:sz w:val="22"/>
          <w:szCs w:val="22"/>
          <w:lang w:val="sr-Latn-ME"/>
        </w:rPr>
        <w:t>lijek</w:t>
      </w:r>
      <w:r w:rsidRPr="007D745B">
        <w:rPr>
          <w:rFonts w:ascii="Times New Roman" w:hAnsi="Times New Roman"/>
          <w:sz w:val="22"/>
          <w:szCs w:val="22"/>
          <w:lang w:val="sr-Latn-ME"/>
        </w:rPr>
        <w:t>a DARZALEX (vid</w:t>
      </w:r>
      <w:r w:rsidR="001C2ED8" w:rsidRPr="007D745B">
        <w:rPr>
          <w:rFonts w:ascii="Times New Roman" w:hAnsi="Times New Roman"/>
          <w:sz w:val="22"/>
          <w:szCs w:val="22"/>
          <w:lang w:val="sr-Latn-ME"/>
        </w:rPr>
        <w:t>j</w:t>
      </w:r>
      <w:r w:rsidRPr="007D745B">
        <w:rPr>
          <w:rFonts w:ascii="Times New Roman" w:hAnsi="Times New Roman"/>
          <w:sz w:val="22"/>
          <w:szCs w:val="22"/>
          <w:lang w:val="sr-Latn-ME"/>
        </w:rPr>
        <w:t xml:space="preserve">eti </w:t>
      </w:r>
      <w:r w:rsidR="007E3F5C" w:rsidRPr="007D745B">
        <w:rPr>
          <w:rFonts w:ascii="Times New Roman" w:hAnsi="Times New Roman"/>
          <w:sz w:val="22"/>
          <w:szCs w:val="22"/>
          <w:lang w:val="sr-Latn-ME"/>
        </w:rPr>
        <w:t>dio</w:t>
      </w:r>
      <w:r w:rsidRPr="007D745B">
        <w:rPr>
          <w:rFonts w:ascii="Times New Roman" w:hAnsi="Times New Roman"/>
          <w:sz w:val="22"/>
          <w:szCs w:val="22"/>
          <w:lang w:val="sr-Latn-ME"/>
        </w:rPr>
        <w:t xml:space="preserve"> 5.1).</w:t>
      </w:r>
    </w:p>
    <w:p w14:paraId="2C568B24" w14:textId="4957C5F5" w:rsidR="00E05299" w:rsidRPr="007D745B" w:rsidRDefault="00E05299">
      <w:pPr>
        <w:pStyle w:val="ListParagraph"/>
        <w:keepLines/>
        <w:rPr>
          <w:rFonts w:ascii="Times New Roman" w:hAnsi="Times New Roman"/>
          <w:sz w:val="22"/>
          <w:szCs w:val="22"/>
          <w:lang w:val="sr-Latn-ME"/>
        </w:rPr>
      </w:pPr>
      <w:r w:rsidRPr="007D745B">
        <w:rPr>
          <w:rFonts w:ascii="Times New Roman" w:hAnsi="Times New Roman"/>
          <w:sz w:val="22"/>
          <w:szCs w:val="22"/>
          <w:lang w:val="sr-Latn-ME"/>
        </w:rPr>
        <w:t>Specifični dodatni režim terapije kortikosteroidima (npr. pred</w:t>
      </w:r>
      <w:r w:rsidR="0052617F" w:rsidRPr="007D745B">
        <w:rPr>
          <w:rFonts w:ascii="Times New Roman" w:hAnsi="Times New Roman"/>
          <w:sz w:val="22"/>
          <w:szCs w:val="22"/>
          <w:lang w:val="sr-Latn-ME"/>
        </w:rPr>
        <w:t>n</w:t>
      </w:r>
      <w:r w:rsidRPr="007D745B">
        <w:rPr>
          <w:rFonts w:ascii="Times New Roman" w:hAnsi="Times New Roman"/>
          <w:sz w:val="22"/>
          <w:szCs w:val="22"/>
          <w:lang w:val="sr-Latn-ME"/>
        </w:rPr>
        <w:t>izon) se ne sm</w:t>
      </w:r>
      <w:r w:rsidR="001C2ED8" w:rsidRPr="007D745B">
        <w:rPr>
          <w:rFonts w:ascii="Times New Roman" w:hAnsi="Times New Roman"/>
          <w:sz w:val="22"/>
          <w:szCs w:val="22"/>
          <w:lang w:val="sr-Latn-ME"/>
        </w:rPr>
        <w:t>ij</w:t>
      </w:r>
      <w:r w:rsidRPr="007D745B">
        <w:rPr>
          <w:rFonts w:ascii="Times New Roman" w:hAnsi="Times New Roman"/>
          <w:sz w:val="22"/>
          <w:szCs w:val="22"/>
          <w:lang w:val="sr-Latn-ME"/>
        </w:rPr>
        <w:t xml:space="preserve">e davati u danima kada se prima </w:t>
      </w:r>
      <w:r w:rsidR="007E3F5C" w:rsidRPr="007D745B">
        <w:rPr>
          <w:rFonts w:ascii="Times New Roman" w:hAnsi="Times New Roman"/>
          <w:sz w:val="22"/>
          <w:szCs w:val="22"/>
          <w:lang w:val="sr-Latn-ME"/>
        </w:rPr>
        <w:t>lijek</w:t>
      </w:r>
      <w:r w:rsidRPr="007D745B">
        <w:rPr>
          <w:rFonts w:ascii="Times New Roman" w:hAnsi="Times New Roman"/>
          <w:sz w:val="22"/>
          <w:szCs w:val="22"/>
          <w:lang w:val="sr-Latn-ME"/>
        </w:rPr>
        <w:t xml:space="preserve"> DARZALEX i premedikacija deksametazonom (ili ekvivalentom).</w:t>
      </w:r>
    </w:p>
    <w:p w14:paraId="0F24B17B" w14:textId="7AA55A68" w:rsidR="00E05299" w:rsidRPr="007D745B" w:rsidRDefault="00E05299" w:rsidP="00CF2F80">
      <w:pPr>
        <w:pStyle w:val="ListParagraph"/>
        <w:keepLines/>
        <w:numPr>
          <w:ilvl w:val="0"/>
          <w:numId w:val="13"/>
        </w:numPr>
        <w:ind w:left="0" w:firstLine="0"/>
        <w:rPr>
          <w:rFonts w:ascii="Times New Roman" w:hAnsi="Times New Roman"/>
          <w:sz w:val="22"/>
          <w:szCs w:val="22"/>
          <w:lang w:val="sr-Latn-ME"/>
        </w:rPr>
      </w:pPr>
      <w:r w:rsidRPr="007D745B">
        <w:rPr>
          <w:rFonts w:ascii="Times New Roman" w:hAnsi="Times New Roman"/>
          <w:sz w:val="22"/>
          <w:szCs w:val="22"/>
          <w:lang w:val="sr-Latn-ME"/>
        </w:rPr>
        <w:t xml:space="preserve">Antipiretici (paracetamol </w:t>
      </w:r>
      <w:r w:rsidR="0052617F" w:rsidRPr="007D745B">
        <w:rPr>
          <w:rFonts w:ascii="Times New Roman" w:hAnsi="Times New Roman"/>
          <w:sz w:val="22"/>
          <w:szCs w:val="22"/>
          <w:lang w:val="sr-Latn-ME"/>
        </w:rPr>
        <w:t xml:space="preserve">u dozi od </w:t>
      </w:r>
      <w:r w:rsidRPr="007D745B">
        <w:rPr>
          <w:rFonts w:ascii="Times New Roman" w:hAnsi="Times New Roman"/>
          <w:sz w:val="22"/>
          <w:szCs w:val="22"/>
          <w:lang w:val="sr-Latn-ME"/>
        </w:rPr>
        <w:t>650 mg do 1000 mg)</w:t>
      </w:r>
    </w:p>
    <w:p w14:paraId="0DB98784" w14:textId="77777777" w:rsidR="00E05299" w:rsidRPr="007D745B" w:rsidRDefault="00E05299" w:rsidP="00CF2F80">
      <w:pPr>
        <w:pStyle w:val="ListParagraph"/>
        <w:keepLines/>
        <w:numPr>
          <w:ilvl w:val="0"/>
          <w:numId w:val="13"/>
        </w:numPr>
        <w:ind w:left="0" w:firstLine="0"/>
        <w:rPr>
          <w:rFonts w:ascii="Times New Roman" w:hAnsi="Times New Roman"/>
          <w:sz w:val="22"/>
          <w:szCs w:val="22"/>
          <w:lang w:val="sr-Latn-ME"/>
        </w:rPr>
      </w:pPr>
      <w:r w:rsidRPr="007D745B">
        <w:rPr>
          <w:rFonts w:ascii="Times New Roman" w:hAnsi="Times New Roman"/>
          <w:sz w:val="22"/>
          <w:szCs w:val="22"/>
          <w:lang w:val="sr-Latn-ME"/>
        </w:rPr>
        <w:t>Antihistaminik (difenhidramin ili ekvivalent, oralno ili intravenski 25 mg do 50 mg).</w:t>
      </w:r>
    </w:p>
    <w:p w14:paraId="21907F8A" w14:textId="77777777" w:rsidR="00E05299" w:rsidRPr="007D745B" w:rsidRDefault="00E05299">
      <w:pPr>
        <w:keepLines/>
        <w:jc w:val="both"/>
        <w:rPr>
          <w:sz w:val="22"/>
          <w:szCs w:val="22"/>
          <w:lang w:val="sr-Latn-ME"/>
        </w:rPr>
      </w:pPr>
    </w:p>
    <w:p w14:paraId="3F798788" w14:textId="513FD857" w:rsidR="00E05299" w:rsidRPr="007D745B" w:rsidRDefault="007E3F5C">
      <w:pPr>
        <w:keepNext/>
        <w:keepLines/>
        <w:jc w:val="both"/>
        <w:rPr>
          <w:i/>
          <w:sz w:val="22"/>
          <w:szCs w:val="22"/>
          <w:lang w:val="sr-Latn-ME"/>
        </w:rPr>
      </w:pPr>
      <w:r w:rsidRPr="007D745B">
        <w:rPr>
          <w:i/>
          <w:sz w:val="22"/>
          <w:szCs w:val="22"/>
          <w:lang w:val="sr-Latn-ME"/>
        </w:rPr>
        <w:t>Ljek</w:t>
      </w:r>
      <w:r w:rsidR="00E05299" w:rsidRPr="007D745B">
        <w:rPr>
          <w:i/>
          <w:sz w:val="22"/>
          <w:szCs w:val="22"/>
          <w:lang w:val="sr-Latn-ME"/>
        </w:rPr>
        <w:t>ovi koji se</w:t>
      </w:r>
      <w:r w:rsidR="00120572" w:rsidRPr="007D745B">
        <w:rPr>
          <w:i/>
          <w:sz w:val="22"/>
          <w:szCs w:val="22"/>
          <w:lang w:val="sr-Latn-ME"/>
        </w:rPr>
        <w:t xml:space="preserve"> primjenjuju </w:t>
      </w:r>
      <w:r w:rsidR="00E05299" w:rsidRPr="007D745B">
        <w:rPr>
          <w:i/>
          <w:sz w:val="22"/>
          <w:szCs w:val="22"/>
          <w:lang w:val="sr-Latn-ME"/>
        </w:rPr>
        <w:t>posl</w:t>
      </w:r>
      <w:r w:rsidR="001C2ED8" w:rsidRPr="007D745B">
        <w:rPr>
          <w:i/>
          <w:sz w:val="22"/>
          <w:szCs w:val="22"/>
          <w:lang w:val="sr-Latn-ME"/>
        </w:rPr>
        <w:t>ij</w:t>
      </w:r>
      <w:r w:rsidR="00E05299" w:rsidRPr="007D745B">
        <w:rPr>
          <w:i/>
          <w:sz w:val="22"/>
          <w:szCs w:val="22"/>
          <w:lang w:val="sr-Latn-ME"/>
        </w:rPr>
        <w:t>e injekcije</w:t>
      </w:r>
    </w:p>
    <w:p w14:paraId="3451414D" w14:textId="2E4FA4DA" w:rsidR="00E05299" w:rsidRPr="007D745B" w:rsidRDefault="007E3F5C">
      <w:pPr>
        <w:keepLines/>
        <w:jc w:val="both"/>
        <w:rPr>
          <w:sz w:val="22"/>
          <w:szCs w:val="22"/>
          <w:lang w:val="sr-Latn-ME"/>
        </w:rPr>
      </w:pPr>
      <w:r w:rsidRPr="007D745B">
        <w:rPr>
          <w:sz w:val="22"/>
          <w:szCs w:val="22"/>
          <w:lang w:val="sr-Latn-ME"/>
        </w:rPr>
        <w:t>Ljek</w:t>
      </w:r>
      <w:r w:rsidR="00E05299" w:rsidRPr="007D745B">
        <w:rPr>
          <w:sz w:val="22"/>
          <w:szCs w:val="22"/>
          <w:lang w:val="sr-Latn-ME"/>
        </w:rPr>
        <w:t>ove koji se daju posl</w:t>
      </w:r>
      <w:r w:rsidR="001C2ED8" w:rsidRPr="007D745B">
        <w:rPr>
          <w:sz w:val="22"/>
          <w:szCs w:val="22"/>
          <w:lang w:val="sr-Latn-ME"/>
        </w:rPr>
        <w:t>ij</w:t>
      </w:r>
      <w:r w:rsidR="00E05299" w:rsidRPr="007D745B">
        <w:rPr>
          <w:sz w:val="22"/>
          <w:szCs w:val="22"/>
          <w:lang w:val="sr-Latn-ME"/>
        </w:rPr>
        <w:t>e injekcije treba prim</w:t>
      </w:r>
      <w:r w:rsidR="001C2ED8" w:rsidRPr="007D745B">
        <w:rPr>
          <w:sz w:val="22"/>
          <w:szCs w:val="22"/>
          <w:lang w:val="sr-Latn-ME"/>
        </w:rPr>
        <w:t>j</w:t>
      </w:r>
      <w:r w:rsidR="00E05299" w:rsidRPr="007D745B">
        <w:rPr>
          <w:sz w:val="22"/>
          <w:szCs w:val="22"/>
          <w:lang w:val="sr-Latn-ME"/>
        </w:rPr>
        <w:t>eniti kako bi se smanjio rizik od IRR na sl</w:t>
      </w:r>
      <w:r w:rsidR="00606723" w:rsidRPr="007D745B">
        <w:rPr>
          <w:sz w:val="22"/>
          <w:szCs w:val="22"/>
          <w:lang w:val="sr-Latn-ME"/>
        </w:rPr>
        <w:t>j</w:t>
      </w:r>
      <w:r w:rsidR="00E05299" w:rsidRPr="007D745B">
        <w:rPr>
          <w:sz w:val="22"/>
          <w:szCs w:val="22"/>
          <w:lang w:val="sr-Latn-ME"/>
        </w:rPr>
        <w:t>edeći način:</w:t>
      </w:r>
    </w:p>
    <w:p w14:paraId="2C42F918" w14:textId="77777777" w:rsidR="00E05299" w:rsidRPr="007D745B" w:rsidRDefault="00E05299">
      <w:pPr>
        <w:keepLines/>
        <w:jc w:val="both"/>
        <w:rPr>
          <w:sz w:val="22"/>
          <w:szCs w:val="22"/>
          <w:lang w:val="sr-Latn-ME"/>
        </w:rPr>
      </w:pPr>
    </w:p>
    <w:p w14:paraId="205AEA8F" w14:textId="77777777" w:rsidR="00E05299" w:rsidRPr="007D745B" w:rsidRDefault="00E05299" w:rsidP="00CF2F80">
      <w:pPr>
        <w:pStyle w:val="ListParagraph"/>
        <w:keepLines/>
        <w:numPr>
          <w:ilvl w:val="0"/>
          <w:numId w:val="14"/>
        </w:numPr>
        <w:ind w:left="720" w:firstLine="0"/>
        <w:rPr>
          <w:rFonts w:ascii="Times New Roman" w:hAnsi="Times New Roman"/>
          <w:sz w:val="22"/>
          <w:szCs w:val="22"/>
          <w:lang w:val="sr-Latn-ME"/>
        </w:rPr>
      </w:pPr>
      <w:r w:rsidRPr="007D745B">
        <w:rPr>
          <w:rFonts w:ascii="Times New Roman" w:hAnsi="Times New Roman"/>
          <w:sz w:val="22"/>
          <w:szCs w:val="22"/>
          <w:lang w:val="sr-Latn-ME"/>
        </w:rPr>
        <w:t>Monoterapija:</w:t>
      </w:r>
    </w:p>
    <w:p w14:paraId="5AE52572" w14:textId="1F64DBB0" w:rsidR="00E05299" w:rsidRPr="007D745B" w:rsidRDefault="00E05299">
      <w:pPr>
        <w:keepLines/>
        <w:ind w:left="720"/>
        <w:jc w:val="both"/>
        <w:rPr>
          <w:sz w:val="22"/>
          <w:szCs w:val="22"/>
          <w:lang w:val="sr-Latn-ME"/>
        </w:rPr>
      </w:pPr>
      <w:r w:rsidRPr="007D745B">
        <w:rPr>
          <w:sz w:val="22"/>
          <w:szCs w:val="22"/>
          <w:lang w:val="sr-Latn-ME"/>
        </w:rPr>
        <w:t>Oralni kortikosteroid (20 mg metilprednizolona ili ekvivalentna doza kortikosteroida srednje dugog dejstva ili dugog dejstva, u skladu sa važećim propisima) treba prim</w:t>
      </w:r>
      <w:r w:rsidR="001C2ED8" w:rsidRPr="007D745B">
        <w:rPr>
          <w:sz w:val="22"/>
          <w:szCs w:val="22"/>
          <w:lang w:val="sr-Latn-ME"/>
        </w:rPr>
        <w:t>j</w:t>
      </w:r>
      <w:r w:rsidRPr="007D745B">
        <w:rPr>
          <w:sz w:val="22"/>
          <w:szCs w:val="22"/>
          <w:lang w:val="sr-Latn-ME"/>
        </w:rPr>
        <w:t>eniti prvog i drugog dana nakon svake injekcije (počevši sa danom nakon injekcije).</w:t>
      </w:r>
    </w:p>
    <w:p w14:paraId="23DA7AC8" w14:textId="77777777" w:rsidR="00E05299" w:rsidRPr="007D745B" w:rsidRDefault="00E05299">
      <w:pPr>
        <w:keepLines/>
        <w:ind w:left="720"/>
        <w:jc w:val="both"/>
        <w:rPr>
          <w:sz w:val="22"/>
          <w:szCs w:val="22"/>
          <w:lang w:val="sr-Latn-ME"/>
        </w:rPr>
      </w:pPr>
    </w:p>
    <w:p w14:paraId="0FA50182" w14:textId="77777777" w:rsidR="00E05299" w:rsidRPr="007D745B" w:rsidRDefault="00E05299" w:rsidP="00CF2F80">
      <w:pPr>
        <w:pStyle w:val="ListParagraph"/>
        <w:keepLines/>
        <w:numPr>
          <w:ilvl w:val="0"/>
          <w:numId w:val="14"/>
        </w:numPr>
        <w:tabs>
          <w:tab w:val="left" w:pos="1080"/>
        </w:tabs>
        <w:ind w:left="720" w:firstLine="0"/>
        <w:rPr>
          <w:rFonts w:ascii="Times New Roman" w:hAnsi="Times New Roman"/>
          <w:sz w:val="22"/>
          <w:szCs w:val="22"/>
          <w:lang w:val="sr-Latn-ME"/>
        </w:rPr>
      </w:pPr>
      <w:r w:rsidRPr="007D745B">
        <w:rPr>
          <w:rFonts w:ascii="Times New Roman" w:hAnsi="Times New Roman"/>
          <w:sz w:val="22"/>
          <w:szCs w:val="22"/>
          <w:lang w:val="sr-Latn-ME"/>
        </w:rPr>
        <w:t>Kombinovana terapija:</w:t>
      </w:r>
    </w:p>
    <w:p w14:paraId="48378A34" w14:textId="600AED2F" w:rsidR="00E05299" w:rsidRPr="007D745B" w:rsidRDefault="00E05299">
      <w:pPr>
        <w:keepLines/>
        <w:ind w:left="720"/>
        <w:jc w:val="both"/>
        <w:rPr>
          <w:sz w:val="22"/>
          <w:szCs w:val="22"/>
          <w:lang w:val="sr-Latn-ME"/>
        </w:rPr>
      </w:pPr>
      <w:r w:rsidRPr="007D745B">
        <w:rPr>
          <w:sz w:val="22"/>
          <w:szCs w:val="22"/>
          <w:lang w:val="sr-Latn-ME"/>
        </w:rPr>
        <w:t>Razmotriti davanje male doze oralnog metilprednizolona (≤</w:t>
      </w:r>
      <w:r w:rsidR="00606723" w:rsidRPr="007D745B">
        <w:rPr>
          <w:sz w:val="22"/>
          <w:szCs w:val="22"/>
          <w:lang w:val="sr-Latn-ME"/>
        </w:rPr>
        <w:t xml:space="preserve"> </w:t>
      </w:r>
      <w:r w:rsidRPr="007D745B">
        <w:rPr>
          <w:sz w:val="22"/>
          <w:szCs w:val="22"/>
          <w:lang w:val="sr-Latn-ME"/>
        </w:rPr>
        <w:t>20 mg) ili ekvivalenta, dan nakon prim</w:t>
      </w:r>
      <w:r w:rsidR="001C2ED8" w:rsidRPr="007D745B">
        <w:rPr>
          <w:sz w:val="22"/>
          <w:szCs w:val="22"/>
          <w:lang w:val="sr-Latn-ME"/>
        </w:rPr>
        <w:t>j</w:t>
      </w:r>
      <w:r w:rsidRPr="007D745B">
        <w:rPr>
          <w:sz w:val="22"/>
          <w:szCs w:val="22"/>
          <w:lang w:val="sr-Latn-ME"/>
        </w:rPr>
        <w:t xml:space="preserve">ene injekcije </w:t>
      </w:r>
      <w:r w:rsidR="007E3F5C" w:rsidRPr="007D745B">
        <w:rPr>
          <w:sz w:val="22"/>
          <w:szCs w:val="22"/>
          <w:lang w:val="sr-Latn-ME"/>
        </w:rPr>
        <w:t>lijek</w:t>
      </w:r>
      <w:r w:rsidRPr="007D745B">
        <w:rPr>
          <w:sz w:val="22"/>
          <w:szCs w:val="22"/>
          <w:lang w:val="sr-Latn-ME"/>
        </w:rPr>
        <w:t>a DARZALEX. Međutim, ako je kao pomoćna terapija u okviru specifičnog režima prim</w:t>
      </w:r>
      <w:r w:rsidR="001C2ED8" w:rsidRPr="007D745B">
        <w:rPr>
          <w:sz w:val="22"/>
          <w:szCs w:val="22"/>
          <w:lang w:val="sr-Latn-ME"/>
        </w:rPr>
        <w:t>j</w:t>
      </w:r>
      <w:r w:rsidRPr="007D745B">
        <w:rPr>
          <w:sz w:val="22"/>
          <w:szCs w:val="22"/>
          <w:lang w:val="sr-Latn-ME"/>
        </w:rPr>
        <w:t>enjen kortikosteroid (npr. deksametazon, prednizon) jedan dan nakon prim</w:t>
      </w:r>
      <w:r w:rsidR="001C2ED8" w:rsidRPr="007D745B">
        <w:rPr>
          <w:sz w:val="22"/>
          <w:szCs w:val="22"/>
          <w:lang w:val="sr-Latn-ME"/>
        </w:rPr>
        <w:t>j</w:t>
      </w:r>
      <w:r w:rsidRPr="007D745B">
        <w:rPr>
          <w:sz w:val="22"/>
          <w:szCs w:val="22"/>
          <w:lang w:val="sr-Latn-ME"/>
        </w:rPr>
        <w:t xml:space="preserve">ene injekcije </w:t>
      </w:r>
      <w:r w:rsidR="007E3F5C" w:rsidRPr="007D745B">
        <w:rPr>
          <w:sz w:val="22"/>
          <w:szCs w:val="22"/>
          <w:lang w:val="sr-Latn-ME"/>
        </w:rPr>
        <w:t>lijek</w:t>
      </w:r>
      <w:r w:rsidRPr="007D745B">
        <w:rPr>
          <w:sz w:val="22"/>
          <w:szCs w:val="22"/>
          <w:lang w:val="sr-Latn-ME"/>
        </w:rPr>
        <w:t>a DARZALEX, moguće je da nije potrebna prim</w:t>
      </w:r>
      <w:r w:rsidR="001C2ED8" w:rsidRPr="007D745B">
        <w:rPr>
          <w:sz w:val="22"/>
          <w:szCs w:val="22"/>
          <w:lang w:val="sr-Latn-ME"/>
        </w:rPr>
        <w:t>j</w:t>
      </w:r>
      <w:r w:rsidRPr="007D745B">
        <w:rPr>
          <w:sz w:val="22"/>
          <w:szCs w:val="22"/>
          <w:lang w:val="sr-Latn-ME"/>
        </w:rPr>
        <w:t xml:space="preserve">ena dodatnih </w:t>
      </w:r>
      <w:r w:rsidR="007E3F5C" w:rsidRPr="007D745B">
        <w:rPr>
          <w:sz w:val="22"/>
          <w:szCs w:val="22"/>
          <w:lang w:val="sr-Latn-ME"/>
        </w:rPr>
        <w:t>ljek</w:t>
      </w:r>
      <w:r w:rsidRPr="007D745B">
        <w:rPr>
          <w:sz w:val="22"/>
          <w:szCs w:val="22"/>
          <w:lang w:val="sr-Latn-ME"/>
        </w:rPr>
        <w:t>ova nakon prim</w:t>
      </w:r>
      <w:r w:rsidR="001C2ED8" w:rsidRPr="007D745B">
        <w:rPr>
          <w:sz w:val="22"/>
          <w:szCs w:val="22"/>
          <w:lang w:val="sr-Latn-ME"/>
        </w:rPr>
        <w:t>j</w:t>
      </w:r>
      <w:r w:rsidRPr="007D745B">
        <w:rPr>
          <w:sz w:val="22"/>
          <w:szCs w:val="22"/>
          <w:lang w:val="sr-Latn-ME"/>
        </w:rPr>
        <w:t>ene injekcije (vid</w:t>
      </w:r>
      <w:r w:rsidR="001C2ED8" w:rsidRPr="007D745B">
        <w:rPr>
          <w:sz w:val="22"/>
          <w:szCs w:val="22"/>
          <w:lang w:val="sr-Latn-ME"/>
        </w:rPr>
        <w:t>j</w:t>
      </w:r>
      <w:r w:rsidRPr="007D745B">
        <w:rPr>
          <w:sz w:val="22"/>
          <w:szCs w:val="22"/>
          <w:lang w:val="sr-Latn-ME"/>
        </w:rPr>
        <w:t xml:space="preserve">eti </w:t>
      </w:r>
      <w:r w:rsidR="007E3F5C" w:rsidRPr="007D745B">
        <w:rPr>
          <w:sz w:val="22"/>
          <w:szCs w:val="22"/>
          <w:lang w:val="sr-Latn-ME"/>
        </w:rPr>
        <w:t>dio</w:t>
      </w:r>
      <w:r w:rsidRPr="007D745B">
        <w:rPr>
          <w:sz w:val="22"/>
          <w:szCs w:val="22"/>
          <w:lang w:val="sr-Latn-ME"/>
        </w:rPr>
        <w:t xml:space="preserve"> 5.1).</w:t>
      </w:r>
    </w:p>
    <w:p w14:paraId="15BDCCA7" w14:textId="77777777" w:rsidR="00E05299" w:rsidRPr="007D745B" w:rsidRDefault="00E05299">
      <w:pPr>
        <w:keepLines/>
        <w:jc w:val="both"/>
        <w:rPr>
          <w:sz w:val="22"/>
          <w:szCs w:val="22"/>
          <w:lang w:val="sr-Latn-ME"/>
        </w:rPr>
      </w:pPr>
    </w:p>
    <w:p w14:paraId="2D60DB64" w14:textId="1CB2D9A5" w:rsidR="00E05299" w:rsidRPr="007D745B" w:rsidRDefault="00E05299">
      <w:pPr>
        <w:keepLines/>
        <w:jc w:val="both"/>
        <w:rPr>
          <w:sz w:val="22"/>
          <w:szCs w:val="22"/>
          <w:lang w:val="sr-Latn-ME"/>
        </w:rPr>
      </w:pPr>
      <w:r w:rsidRPr="007D745B">
        <w:rPr>
          <w:sz w:val="22"/>
          <w:szCs w:val="22"/>
          <w:lang w:val="sr-Latn-ME"/>
        </w:rPr>
        <w:t>Ukoliko se pacijentu ne jave ozbiljne IRR nakon prve tri injekcije, može se prestati sa prim</w:t>
      </w:r>
      <w:r w:rsidR="001C2ED8" w:rsidRPr="007D745B">
        <w:rPr>
          <w:sz w:val="22"/>
          <w:szCs w:val="22"/>
          <w:lang w:val="sr-Latn-ME"/>
        </w:rPr>
        <w:t>j</w:t>
      </w:r>
      <w:r w:rsidRPr="007D745B">
        <w:rPr>
          <w:sz w:val="22"/>
          <w:szCs w:val="22"/>
          <w:lang w:val="sr-Latn-ME"/>
        </w:rPr>
        <w:t>enom kortikosteroida nakon injekcije (ovo ne uključuje bilo koji dodatni režim terapije kortikosteroidima).</w:t>
      </w:r>
    </w:p>
    <w:p w14:paraId="77CD520F" w14:textId="77777777" w:rsidR="00E05299" w:rsidRPr="007D745B" w:rsidRDefault="00E05299">
      <w:pPr>
        <w:keepLines/>
        <w:jc w:val="both"/>
        <w:rPr>
          <w:sz w:val="22"/>
          <w:szCs w:val="22"/>
          <w:lang w:val="sr-Latn-ME"/>
        </w:rPr>
      </w:pPr>
    </w:p>
    <w:p w14:paraId="1AD1F546" w14:textId="33E82CB5" w:rsidR="00E05299" w:rsidRPr="007D745B" w:rsidRDefault="00E05299">
      <w:pPr>
        <w:keepLines/>
        <w:jc w:val="both"/>
        <w:rPr>
          <w:sz w:val="22"/>
          <w:szCs w:val="22"/>
          <w:lang w:val="sr-Latn-ME"/>
        </w:rPr>
      </w:pPr>
      <w:r w:rsidRPr="007D745B">
        <w:rPr>
          <w:sz w:val="22"/>
          <w:szCs w:val="22"/>
          <w:lang w:val="sr-Latn-ME"/>
        </w:rPr>
        <w:t xml:space="preserve">Dodatno, za pacijente sa istorijom hronične opstruktivne bolesti pluća, treba razmotriti upotrebu </w:t>
      </w:r>
      <w:r w:rsidR="007E3F5C" w:rsidRPr="007D745B">
        <w:rPr>
          <w:sz w:val="22"/>
          <w:szCs w:val="22"/>
          <w:lang w:val="sr-Latn-ME"/>
        </w:rPr>
        <w:t>ljek</w:t>
      </w:r>
      <w:r w:rsidRPr="007D745B">
        <w:rPr>
          <w:sz w:val="22"/>
          <w:szCs w:val="22"/>
          <w:lang w:val="sr-Latn-ME"/>
        </w:rPr>
        <w:t>ova posl</w:t>
      </w:r>
      <w:r w:rsidR="001C2ED8" w:rsidRPr="007D745B">
        <w:rPr>
          <w:sz w:val="22"/>
          <w:szCs w:val="22"/>
          <w:lang w:val="sr-Latn-ME"/>
        </w:rPr>
        <w:t>ij</w:t>
      </w:r>
      <w:r w:rsidRPr="007D745B">
        <w:rPr>
          <w:sz w:val="22"/>
          <w:szCs w:val="22"/>
          <w:lang w:val="sr-Latn-ME"/>
        </w:rPr>
        <w:t>e injekcije uključujuči kratkod</w:t>
      </w:r>
      <w:r w:rsidR="007D745B">
        <w:rPr>
          <w:sz w:val="22"/>
          <w:szCs w:val="22"/>
          <w:lang w:val="sr-Latn-ME"/>
        </w:rPr>
        <w:t>j</w:t>
      </w:r>
      <w:r w:rsidRPr="007D745B">
        <w:rPr>
          <w:sz w:val="22"/>
          <w:szCs w:val="22"/>
          <w:lang w:val="sr-Latn-ME"/>
        </w:rPr>
        <w:t>elujuće i dugod</w:t>
      </w:r>
      <w:r w:rsidR="007D745B">
        <w:rPr>
          <w:sz w:val="22"/>
          <w:szCs w:val="22"/>
          <w:lang w:val="sr-Latn-ME"/>
        </w:rPr>
        <w:t>j</w:t>
      </w:r>
      <w:r w:rsidRPr="007D745B">
        <w:rPr>
          <w:sz w:val="22"/>
          <w:szCs w:val="22"/>
          <w:lang w:val="sr-Latn-ME"/>
        </w:rPr>
        <w:t>elujuće bronhodilatatore i inhalacione kortikosteroide. Ako se kod pacijenta ne pojave teže IRR posl</w:t>
      </w:r>
      <w:r w:rsidR="001C2ED8" w:rsidRPr="007D745B">
        <w:rPr>
          <w:sz w:val="22"/>
          <w:szCs w:val="22"/>
          <w:lang w:val="sr-Latn-ME"/>
        </w:rPr>
        <w:t>ij</w:t>
      </w:r>
      <w:r w:rsidRPr="007D745B">
        <w:rPr>
          <w:sz w:val="22"/>
          <w:szCs w:val="22"/>
          <w:lang w:val="sr-Latn-ME"/>
        </w:rPr>
        <w:t xml:space="preserve">e prve četiri injekcije, ovi inhalacioni </w:t>
      </w:r>
      <w:r w:rsidR="007E3F5C" w:rsidRPr="007D745B">
        <w:rPr>
          <w:sz w:val="22"/>
          <w:szCs w:val="22"/>
          <w:lang w:val="sr-Latn-ME"/>
        </w:rPr>
        <w:t>ljek</w:t>
      </w:r>
      <w:r w:rsidRPr="007D745B">
        <w:rPr>
          <w:sz w:val="22"/>
          <w:szCs w:val="22"/>
          <w:lang w:val="sr-Latn-ME"/>
        </w:rPr>
        <w:t>ovi koji se prim</w:t>
      </w:r>
      <w:r w:rsidR="001C2ED8" w:rsidRPr="007D745B">
        <w:rPr>
          <w:sz w:val="22"/>
          <w:szCs w:val="22"/>
          <w:lang w:val="sr-Latn-ME"/>
        </w:rPr>
        <w:t>j</w:t>
      </w:r>
      <w:r w:rsidRPr="007D745B">
        <w:rPr>
          <w:sz w:val="22"/>
          <w:szCs w:val="22"/>
          <w:lang w:val="sr-Latn-ME"/>
        </w:rPr>
        <w:t>enjuju posl</w:t>
      </w:r>
      <w:r w:rsidR="001C2ED8" w:rsidRPr="007D745B">
        <w:rPr>
          <w:sz w:val="22"/>
          <w:szCs w:val="22"/>
          <w:lang w:val="sr-Latn-ME"/>
        </w:rPr>
        <w:t>ij</w:t>
      </w:r>
      <w:r w:rsidRPr="007D745B">
        <w:rPr>
          <w:sz w:val="22"/>
          <w:szCs w:val="22"/>
          <w:lang w:val="sr-Latn-ME"/>
        </w:rPr>
        <w:t xml:space="preserve">e injekcije mogu i da se obustave </w:t>
      </w:r>
      <w:r w:rsidRPr="007D745B">
        <w:rPr>
          <w:sz w:val="22"/>
          <w:szCs w:val="22"/>
          <w:lang w:val="sr-Latn-ME" w:eastAsia="en-GB"/>
        </w:rPr>
        <w:t xml:space="preserve">po odluci </w:t>
      </w:r>
      <w:r w:rsidR="007E3F5C" w:rsidRPr="007D745B">
        <w:rPr>
          <w:sz w:val="22"/>
          <w:szCs w:val="22"/>
          <w:lang w:val="sr-Latn-ME" w:eastAsia="en-GB"/>
        </w:rPr>
        <w:t>ljek</w:t>
      </w:r>
      <w:r w:rsidRPr="007D745B">
        <w:rPr>
          <w:sz w:val="22"/>
          <w:szCs w:val="22"/>
          <w:lang w:val="sr-Latn-ME" w:eastAsia="en-GB"/>
        </w:rPr>
        <w:t>ara</w:t>
      </w:r>
      <w:r w:rsidRPr="007D745B">
        <w:rPr>
          <w:sz w:val="22"/>
          <w:szCs w:val="22"/>
          <w:lang w:val="sr-Latn-ME"/>
        </w:rPr>
        <w:t>.</w:t>
      </w:r>
    </w:p>
    <w:p w14:paraId="03BB4098" w14:textId="77777777" w:rsidR="00E05299" w:rsidRPr="007D745B" w:rsidRDefault="00E05299">
      <w:pPr>
        <w:keepLines/>
        <w:jc w:val="both"/>
        <w:rPr>
          <w:sz w:val="22"/>
          <w:szCs w:val="22"/>
          <w:lang w:val="sr-Latn-ME"/>
        </w:rPr>
      </w:pPr>
    </w:p>
    <w:p w14:paraId="41A9C99B" w14:textId="77777777" w:rsidR="00E05299" w:rsidRPr="007D745B" w:rsidRDefault="00E05299">
      <w:pPr>
        <w:keepNext/>
        <w:keepLines/>
        <w:jc w:val="both"/>
        <w:rPr>
          <w:i/>
          <w:sz w:val="22"/>
          <w:szCs w:val="22"/>
          <w:lang w:val="sr-Latn-ME"/>
        </w:rPr>
      </w:pPr>
      <w:r w:rsidRPr="007D745B">
        <w:rPr>
          <w:i/>
          <w:sz w:val="22"/>
          <w:szCs w:val="22"/>
          <w:lang w:val="sr-Latn-ME"/>
        </w:rPr>
        <w:t xml:space="preserve">Profilaksa reaktivacije herpes zoster virusa </w:t>
      </w:r>
    </w:p>
    <w:p w14:paraId="29A8169A" w14:textId="77777777" w:rsidR="00E05299" w:rsidRPr="007D745B" w:rsidRDefault="00E05299">
      <w:pPr>
        <w:keepLines/>
        <w:jc w:val="both"/>
        <w:rPr>
          <w:sz w:val="22"/>
          <w:szCs w:val="22"/>
          <w:lang w:val="sr-Latn-ME"/>
        </w:rPr>
      </w:pPr>
      <w:r w:rsidRPr="007D745B">
        <w:rPr>
          <w:sz w:val="22"/>
          <w:szCs w:val="22"/>
          <w:lang w:val="sr-Latn-ME"/>
        </w:rPr>
        <w:t>Treba razmotriti antivirusnu profilaksu radi prevencije reaktivacije herpes zoster virusa.</w:t>
      </w:r>
    </w:p>
    <w:p w14:paraId="3077DCE0" w14:textId="77777777" w:rsidR="00E05299" w:rsidRPr="007D745B" w:rsidRDefault="00E05299">
      <w:pPr>
        <w:keepLines/>
        <w:jc w:val="both"/>
        <w:rPr>
          <w:sz w:val="22"/>
          <w:szCs w:val="22"/>
          <w:lang w:val="sr-Latn-ME"/>
        </w:rPr>
      </w:pPr>
    </w:p>
    <w:p w14:paraId="0161496E" w14:textId="77777777" w:rsidR="00E05299" w:rsidRPr="007D745B" w:rsidRDefault="00E05299">
      <w:pPr>
        <w:keepNext/>
        <w:keepLines/>
        <w:jc w:val="both"/>
        <w:rPr>
          <w:sz w:val="22"/>
          <w:szCs w:val="22"/>
          <w:u w:val="single"/>
          <w:lang w:val="sr-Latn-ME"/>
        </w:rPr>
      </w:pPr>
      <w:r w:rsidRPr="007D745B">
        <w:rPr>
          <w:sz w:val="22"/>
          <w:szCs w:val="22"/>
          <w:u w:val="single"/>
          <w:lang w:val="sr-Latn-ME"/>
        </w:rPr>
        <w:t>Posebne populacije</w:t>
      </w:r>
    </w:p>
    <w:p w14:paraId="0C4AC274" w14:textId="77777777" w:rsidR="00E05299" w:rsidRPr="007D745B" w:rsidRDefault="00E05299">
      <w:pPr>
        <w:keepNext/>
        <w:keepLines/>
        <w:jc w:val="both"/>
        <w:rPr>
          <w:sz w:val="22"/>
          <w:szCs w:val="22"/>
          <w:u w:val="single"/>
          <w:lang w:val="sr-Latn-ME"/>
        </w:rPr>
      </w:pPr>
    </w:p>
    <w:p w14:paraId="2B12862E" w14:textId="77777777" w:rsidR="00E05299" w:rsidRPr="007D745B" w:rsidRDefault="00E05299">
      <w:pPr>
        <w:keepNext/>
        <w:keepLines/>
        <w:autoSpaceDE w:val="0"/>
        <w:autoSpaceDN w:val="0"/>
        <w:adjustRightInd w:val="0"/>
        <w:jc w:val="both"/>
        <w:rPr>
          <w:sz w:val="22"/>
          <w:szCs w:val="22"/>
          <w:lang w:val="sr-Latn-ME"/>
        </w:rPr>
      </w:pPr>
      <w:r w:rsidRPr="007D745B">
        <w:rPr>
          <w:i/>
          <w:sz w:val="22"/>
          <w:szCs w:val="22"/>
          <w:lang w:val="sr-Latn-ME"/>
        </w:rPr>
        <w:t>Oštećenje funkcije bubrega</w:t>
      </w:r>
    </w:p>
    <w:p w14:paraId="536213DA" w14:textId="6EC0D79E" w:rsidR="00E05299" w:rsidRPr="007D745B" w:rsidRDefault="00E05299" w:rsidP="00CF2F80">
      <w:pPr>
        <w:keepLines/>
        <w:autoSpaceDE w:val="0"/>
        <w:autoSpaceDN w:val="0"/>
        <w:adjustRightInd w:val="0"/>
        <w:jc w:val="both"/>
        <w:rPr>
          <w:sz w:val="22"/>
          <w:szCs w:val="22"/>
          <w:lang w:val="sr-Latn-ME"/>
        </w:rPr>
      </w:pPr>
      <w:r w:rsidRPr="007D745B">
        <w:rPr>
          <w:iCs/>
          <w:sz w:val="22"/>
          <w:szCs w:val="22"/>
          <w:lang w:val="sr-Latn-ME"/>
        </w:rPr>
        <w:t>Ni</w:t>
      </w:r>
      <w:r w:rsidR="001C2ED8" w:rsidRPr="007D745B">
        <w:rPr>
          <w:iCs/>
          <w:sz w:val="22"/>
          <w:szCs w:val="22"/>
          <w:lang w:val="sr-Latn-ME"/>
        </w:rPr>
        <w:t>je</w:t>
      </w:r>
      <w:r w:rsidRPr="007D745B">
        <w:rPr>
          <w:iCs/>
          <w:sz w:val="22"/>
          <w:szCs w:val="22"/>
          <w:lang w:val="sr-Latn-ME"/>
        </w:rPr>
        <w:t xml:space="preserve">su sprovedena formalna ispitivanja daratumumaba kod pacijenata sa oštećenjem funkcije bubrega. </w:t>
      </w:r>
      <w:r w:rsidRPr="007D745B">
        <w:rPr>
          <w:sz w:val="22"/>
          <w:szCs w:val="22"/>
          <w:lang w:val="sr-Latn-ME"/>
        </w:rPr>
        <w:t xml:space="preserve">Na osnovu populacione farmakokinetičke analize nije potrebno podešavanje doze kod </w:t>
      </w:r>
      <w:r w:rsidRPr="007D745B">
        <w:rPr>
          <w:iCs/>
          <w:sz w:val="22"/>
          <w:szCs w:val="22"/>
          <w:lang w:val="sr-Latn-ME"/>
        </w:rPr>
        <w:t>pacijenata sa oštećenjem funkcije</w:t>
      </w:r>
      <w:r w:rsidRPr="007D745B">
        <w:rPr>
          <w:sz w:val="22"/>
          <w:szCs w:val="22"/>
          <w:lang w:val="sr-Latn-ME"/>
        </w:rPr>
        <w:t xml:space="preserve"> </w:t>
      </w:r>
      <w:r w:rsidRPr="007D745B">
        <w:rPr>
          <w:iCs/>
          <w:sz w:val="22"/>
          <w:szCs w:val="22"/>
          <w:lang w:val="sr-Latn-ME"/>
        </w:rPr>
        <w:t xml:space="preserve">bubrega </w:t>
      </w:r>
      <w:r w:rsidRPr="007D745B">
        <w:rPr>
          <w:sz w:val="22"/>
          <w:szCs w:val="22"/>
          <w:lang w:val="sr-Latn-ME"/>
        </w:rPr>
        <w:t>(vid</w:t>
      </w:r>
      <w:r w:rsidR="001C2ED8" w:rsidRPr="007D745B">
        <w:rPr>
          <w:sz w:val="22"/>
          <w:szCs w:val="22"/>
          <w:lang w:val="sr-Latn-ME"/>
        </w:rPr>
        <w:t>j</w:t>
      </w:r>
      <w:r w:rsidRPr="007D745B">
        <w:rPr>
          <w:sz w:val="22"/>
          <w:szCs w:val="22"/>
          <w:lang w:val="sr-Latn-ME"/>
        </w:rPr>
        <w:t xml:space="preserve">eti </w:t>
      </w:r>
      <w:r w:rsidR="007E3F5C" w:rsidRPr="007D745B">
        <w:rPr>
          <w:sz w:val="22"/>
          <w:szCs w:val="22"/>
          <w:lang w:val="sr-Latn-ME"/>
        </w:rPr>
        <w:t>dio</w:t>
      </w:r>
      <w:r w:rsidRPr="007D745B">
        <w:rPr>
          <w:sz w:val="22"/>
          <w:szCs w:val="22"/>
          <w:lang w:val="sr-Latn-ME"/>
        </w:rPr>
        <w:t> 5.2).</w:t>
      </w:r>
    </w:p>
    <w:p w14:paraId="74A07E5A" w14:textId="77777777" w:rsidR="00E05299" w:rsidRPr="007D745B" w:rsidRDefault="00E05299">
      <w:pPr>
        <w:keepNext/>
        <w:keepLines/>
        <w:autoSpaceDE w:val="0"/>
        <w:autoSpaceDN w:val="0"/>
        <w:adjustRightInd w:val="0"/>
        <w:jc w:val="both"/>
        <w:rPr>
          <w:sz w:val="22"/>
          <w:szCs w:val="22"/>
          <w:lang w:val="sr-Latn-ME"/>
        </w:rPr>
      </w:pPr>
      <w:r w:rsidRPr="007D745B">
        <w:rPr>
          <w:i/>
          <w:sz w:val="22"/>
          <w:szCs w:val="22"/>
          <w:lang w:val="sr-Latn-ME"/>
        </w:rPr>
        <w:lastRenderedPageBreak/>
        <w:t>Oštećenje funkcije jetre</w:t>
      </w:r>
    </w:p>
    <w:p w14:paraId="4C1C42D3" w14:textId="4B2D3154" w:rsidR="00E05299" w:rsidRPr="007D745B" w:rsidRDefault="00E05299">
      <w:pPr>
        <w:keepLines/>
        <w:autoSpaceDE w:val="0"/>
        <w:autoSpaceDN w:val="0"/>
        <w:adjustRightInd w:val="0"/>
        <w:jc w:val="both"/>
        <w:rPr>
          <w:iCs/>
          <w:sz w:val="22"/>
          <w:szCs w:val="22"/>
          <w:lang w:val="sr-Latn-ME"/>
        </w:rPr>
      </w:pPr>
      <w:r w:rsidRPr="007D745B">
        <w:rPr>
          <w:iCs/>
          <w:sz w:val="22"/>
          <w:szCs w:val="22"/>
          <w:lang w:val="sr-Latn-ME"/>
        </w:rPr>
        <w:t>Nisu sprovedena formalna ispitivanja daratumumaba kod pacijenata sa oštećenjem funkcije jetre.</w:t>
      </w:r>
      <w:r w:rsidRPr="007D745B">
        <w:rPr>
          <w:sz w:val="22"/>
          <w:szCs w:val="22"/>
          <w:lang w:val="sr-Latn-ME"/>
        </w:rPr>
        <w:t xml:space="preserve"> Nisu potrebna podešavanja doza kod </w:t>
      </w:r>
      <w:r w:rsidRPr="007D745B">
        <w:rPr>
          <w:iCs/>
          <w:sz w:val="22"/>
          <w:szCs w:val="22"/>
          <w:lang w:val="sr-Latn-ME"/>
        </w:rPr>
        <w:t xml:space="preserve">pacijenata sa oštećenjem funkcije jetre </w:t>
      </w:r>
      <w:r w:rsidRPr="007D745B">
        <w:rPr>
          <w:sz w:val="22"/>
          <w:szCs w:val="22"/>
          <w:lang w:val="sr-Latn-ME"/>
        </w:rPr>
        <w:t>(vid</w:t>
      </w:r>
      <w:r w:rsidR="001C2ED8" w:rsidRPr="007D745B">
        <w:rPr>
          <w:sz w:val="22"/>
          <w:szCs w:val="22"/>
          <w:lang w:val="sr-Latn-ME"/>
        </w:rPr>
        <w:t>j</w:t>
      </w:r>
      <w:r w:rsidRPr="007D745B">
        <w:rPr>
          <w:sz w:val="22"/>
          <w:szCs w:val="22"/>
          <w:lang w:val="sr-Latn-ME"/>
        </w:rPr>
        <w:t xml:space="preserve">eti </w:t>
      </w:r>
      <w:r w:rsidR="007E3F5C" w:rsidRPr="007D745B">
        <w:rPr>
          <w:sz w:val="22"/>
          <w:szCs w:val="22"/>
          <w:lang w:val="sr-Latn-ME"/>
        </w:rPr>
        <w:t>dio</w:t>
      </w:r>
      <w:r w:rsidRPr="007D745B">
        <w:rPr>
          <w:sz w:val="22"/>
          <w:szCs w:val="22"/>
          <w:lang w:val="sr-Latn-ME"/>
        </w:rPr>
        <w:t> 5.2).</w:t>
      </w:r>
    </w:p>
    <w:p w14:paraId="733C6381" w14:textId="77777777" w:rsidR="00E05299" w:rsidRPr="007D745B" w:rsidRDefault="00E05299">
      <w:pPr>
        <w:keepLines/>
        <w:autoSpaceDE w:val="0"/>
        <w:autoSpaceDN w:val="0"/>
        <w:adjustRightInd w:val="0"/>
        <w:jc w:val="both"/>
        <w:rPr>
          <w:sz w:val="22"/>
          <w:szCs w:val="22"/>
          <w:lang w:val="sr-Latn-ME"/>
        </w:rPr>
      </w:pPr>
    </w:p>
    <w:p w14:paraId="6EC2374F" w14:textId="77777777" w:rsidR="00E05299" w:rsidRPr="007D745B" w:rsidRDefault="00E05299">
      <w:pPr>
        <w:keepNext/>
        <w:keepLines/>
        <w:autoSpaceDE w:val="0"/>
        <w:autoSpaceDN w:val="0"/>
        <w:adjustRightInd w:val="0"/>
        <w:jc w:val="both"/>
        <w:rPr>
          <w:i/>
          <w:sz w:val="22"/>
          <w:szCs w:val="22"/>
          <w:lang w:val="sr-Latn-ME"/>
        </w:rPr>
      </w:pPr>
      <w:r w:rsidRPr="007D745B">
        <w:rPr>
          <w:i/>
          <w:sz w:val="22"/>
          <w:szCs w:val="22"/>
          <w:lang w:val="sr-Latn-ME"/>
        </w:rPr>
        <w:t>Starije osobe</w:t>
      </w:r>
    </w:p>
    <w:p w14:paraId="2BD0BDD3" w14:textId="4CC94FE4" w:rsidR="00E05299" w:rsidRPr="007D745B" w:rsidRDefault="00E05299">
      <w:pPr>
        <w:keepLines/>
        <w:autoSpaceDE w:val="0"/>
        <w:autoSpaceDN w:val="0"/>
        <w:adjustRightInd w:val="0"/>
        <w:jc w:val="both"/>
        <w:rPr>
          <w:sz w:val="22"/>
          <w:szCs w:val="22"/>
          <w:lang w:val="sr-Latn-ME"/>
        </w:rPr>
      </w:pPr>
      <w:r w:rsidRPr="007D745B">
        <w:rPr>
          <w:sz w:val="22"/>
          <w:szCs w:val="22"/>
          <w:lang w:val="sr-Latn-ME"/>
        </w:rPr>
        <w:t>Nije potrebno podešavanje doz</w:t>
      </w:r>
      <w:r w:rsidR="000F5B22" w:rsidRPr="007D745B">
        <w:rPr>
          <w:sz w:val="22"/>
          <w:szCs w:val="22"/>
          <w:lang w:val="sr-Latn-ME"/>
        </w:rPr>
        <w:t>e</w:t>
      </w:r>
      <w:r w:rsidRPr="007D745B">
        <w:rPr>
          <w:sz w:val="22"/>
          <w:szCs w:val="22"/>
          <w:lang w:val="sr-Latn-ME"/>
        </w:rPr>
        <w:t xml:space="preserve"> (vid</w:t>
      </w:r>
      <w:r w:rsidR="001C2ED8" w:rsidRPr="007D745B">
        <w:rPr>
          <w:sz w:val="22"/>
          <w:szCs w:val="22"/>
          <w:lang w:val="sr-Latn-ME"/>
        </w:rPr>
        <w:t>j</w:t>
      </w:r>
      <w:r w:rsidRPr="007D745B">
        <w:rPr>
          <w:sz w:val="22"/>
          <w:szCs w:val="22"/>
          <w:lang w:val="sr-Latn-ME"/>
        </w:rPr>
        <w:t xml:space="preserve">eti </w:t>
      </w:r>
      <w:r w:rsidR="007E3F5C" w:rsidRPr="007D745B">
        <w:rPr>
          <w:sz w:val="22"/>
          <w:szCs w:val="22"/>
          <w:lang w:val="sr-Latn-ME"/>
        </w:rPr>
        <w:t>dio</w:t>
      </w:r>
      <w:r w:rsidRPr="007D745B">
        <w:rPr>
          <w:sz w:val="22"/>
          <w:szCs w:val="22"/>
          <w:lang w:val="sr-Latn-ME"/>
        </w:rPr>
        <w:t> 5.2).</w:t>
      </w:r>
    </w:p>
    <w:p w14:paraId="020EFF54" w14:textId="77777777" w:rsidR="00E05299" w:rsidRPr="007D745B" w:rsidRDefault="00E05299">
      <w:pPr>
        <w:keepLines/>
        <w:autoSpaceDE w:val="0"/>
        <w:autoSpaceDN w:val="0"/>
        <w:adjustRightInd w:val="0"/>
        <w:jc w:val="both"/>
        <w:rPr>
          <w:sz w:val="22"/>
          <w:szCs w:val="22"/>
          <w:lang w:val="sr-Latn-ME"/>
        </w:rPr>
      </w:pPr>
    </w:p>
    <w:p w14:paraId="1465EB6C" w14:textId="77777777" w:rsidR="00E05299" w:rsidRPr="007D745B" w:rsidRDefault="00E05299">
      <w:pPr>
        <w:keepNext/>
        <w:keepLines/>
        <w:jc w:val="both"/>
        <w:rPr>
          <w:bCs/>
          <w:i/>
          <w:iCs/>
          <w:sz w:val="22"/>
          <w:szCs w:val="22"/>
          <w:lang w:val="sr-Latn-ME"/>
        </w:rPr>
      </w:pPr>
      <w:r w:rsidRPr="007D745B">
        <w:rPr>
          <w:bCs/>
          <w:i/>
          <w:iCs/>
          <w:sz w:val="22"/>
          <w:szCs w:val="22"/>
          <w:lang w:val="sr-Latn-ME"/>
        </w:rPr>
        <w:t>Pedijatrijska populacija</w:t>
      </w:r>
    </w:p>
    <w:p w14:paraId="250540AA" w14:textId="6040E609" w:rsidR="00E05299" w:rsidRPr="007D745B" w:rsidRDefault="00E05299">
      <w:pPr>
        <w:keepLines/>
        <w:autoSpaceDE w:val="0"/>
        <w:autoSpaceDN w:val="0"/>
        <w:adjustRightInd w:val="0"/>
        <w:jc w:val="both"/>
        <w:rPr>
          <w:sz w:val="22"/>
          <w:szCs w:val="22"/>
          <w:lang w:val="sr-Latn-ME"/>
        </w:rPr>
      </w:pPr>
      <w:r w:rsidRPr="007D745B">
        <w:rPr>
          <w:sz w:val="22"/>
          <w:szCs w:val="22"/>
          <w:lang w:val="sr-Latn-ME"/>
        </w:rPr>
        <w:t>Bezb</w:t>
      </w:r>
      <w:r w:rsidR="001C2ED8" w:rsidRPr="007D745B">
        <w:rPr>
          <w:sz w:val="22"/>
          <w:szCs w:val="22"/>
          <w:lang w:val="sr-Latn-ME"/>
        </w:rPr>
        <w:t>j</w:t>
      </w:r>
      <w:r w:rsidRPr="007D745B">
        <w:rPr>
          <w:sz w:val="22"/>
          <w:szCs w:val="22"/>
          <w:lang w:val="sr-Latn-ME"/>
        </w:rPr>
        <w:t xml:space="preserve">ednost i efikasnost </w:t>
      </w:r>
      <w:r w:rsidR="007E3F5C" w:rsidRPr="007D745B">
        <w:rPr>
          <w:sz w:val="22"/>
          <w:szCs w:val="22"/>
          <w:lang w:val="sr-Latn-ME"/>
        </w:rPr>
        <w:t>lijek</w:t>
      </w:r>
      <w:r w:rsidRPr="007D745B">
        <w:rPr>
          <w:sz w:val="22"/>
          <w:szCs w:val="22"/>
          <w:lang w:val="sr-Latn-ME"/>
        </w:rPr>
        <w:t xml:space="preserve">a </w:t>
      </w:r>
      <w:r w:rsidRPr="007D745B">
        <w:rPr>
          <w:bCs/>
          <w:sz w:val="22"/>
          <w:szCs w:val="22"/>
          <w:lang w:val="sr-Latn-ME"/>
        </w:rPr>
        <w:t>DARZALEX</w:t>
      </w:r>
      <w:r w:rsidRPr="007D745B">
        <w:rPr>
          <w:sz w:val="22"/>
          <w:szCs w:val="22"/>
          <w:lang w:val="sr-Latn-ME"/>
        </w:rPr>
        <w:t xml:space="preserve"> kod d</w:t>
      </w:r>
      <w:r w:rsidR="001C2ED8" w:rsidRPr="007D745B">
        <w:rPr>
          <w:sz w:val="22"/>
          <w:szCs w:val="22"/>
          <w:lang w:val="sr-Latn-ME"/>
        </w:rPr>
        <w:t>j</w:t>
      </w:r>
      <w:r w:rsidRPr="007D745B">
        <w:rPr>
          <w:sz w:val="22"/>
          <w:szCs w:val="22"/>
          <w:lang w:val="sr-Latn-ME"/>
        </w:rPr>
        <w:t>ece mlađe od 18 godina nije još ustanovljena.</w:t>
      </w:r>
    </w:p>
    <w:p w14:paraId="558E8D9A" w14:textId="730A2010" w:rsidR="00E05299" w:rsidRPr="007D745B" w:rsidRDefault="00E05299">
      <w:pPr>
        <w:keepLines/>
        <w:jc w:val="both"/>
        <w:rPr>
          <w:sz w:val="22"/>
          <w:szCs w:val="22"/>
          <w:lang w:val="sr-Latn-ME"/>
        </w:rPr>
      </w:pPr>
      <w:r w:rsidRPr="007D745B">
        <w:rPr>
          <w:sz w:val="22"/>
          <w:szCs w:val="22"/>
          <w:lang w:val="sr-Latn-ME"/>
        </w:rPr>
        <w:t>Nema raspoloživih podataka.</w:t>
      </w:r>
    </w:p>
    <w:p w14:paraId="58DB3099" w14:textId="77777777" w:rsidR="00E05299" w:rsidRPr="007D745B" w:rsidRDefault="00E05299">
      <w:pPr>
        <w:keepLines/>
        <w:jc w:val="both"/>
        <w:rPr>
          <w:i/>
          <w:iCs/>
          <w:sz w:val="22"/>
          <w:szCs w:val="22"/>
          <w:lang w:val="sr-Latn-ME"/>
        </w:rPr>
      </w:pPr>
    </w:p>
    <w:p w14:paraId="6BE44DBF" w14:textId="77777777" w:rsidR="00E05299" w:rsidRPr="007D745B" w:rsidRDefault="00E05299">
      <w:pPr>
        <w:keepLines/>
        <w:jc w:val="both"/>
        <w:rPr>
          <w:i/>
          <w:iCs/>
          <w:sz w:val="22"/>
          <w:szCs w:val="22"/>
          <w:lang w:val="sr-Latn-ME"/>
        </w:rPr>
      </w:pPr>
      <w:r w:rsidRPr="007D745B">
        <w:rPr>
          <w:i/>
          <w:iCs/>
          <w:sz w:val="22"/>
          <w:szCs w:val="22"/>
          <w:lang w:val="sr-Latn-ME"/>
        </w:rPr>
        <w:t>Telesna masa (&gt;120 kg)</w:t>
      </w:r>
    </w:p>
    <w:p w14:paraId="3087955E" w14:textId="5C1FD189" w:rsidR="00E05299" w:rsidRPr="007D745B" w:rsidRDefault="00E05299">
      <w:pPr>
        <w:keepLines/>
        <w:jc w:val="both"/>
        <w:rPr>
          <w:sz w:val="22"/>
          <w:szCs w:val="22"/>
          <w:lang w:val="sr-Latn-ME"/>
        </w:rPr>
      </w:pPr>
      <w:r w:rsidRPr="007D745B">
        <w:rPr>
          <w:sz w:val="22"/>
          <w:szCs w:val="22"/>
          <w:lang w:val="sr-Latn-ME"/>
        </w:rPr>
        <w:t>Ispitivanja su sprovedena kod ograničenog broja pacijenata sa t</w:t>
      </w:r>
      <w:r w:rsidR="001C2ED8" w:rsidRPr="007D745B">
        <w:rPr>
          <w:sz w:val="22"/>
          <w:szCs w:val="22"/>
          <w:lang w:val="sr-Latn-ME"/>
        </w:rPr>
        <w:t>j</w:t>
      </w:r>
      <w:r w:rsidRPr="007D745B">
        <w:rPr>
          <w:sz w:val="22"/>
          <w:szCs w:val="22"/>
          <w:lang w:val="sr-Latn-ME"/>
        </w:rPr>
        <w:t xml:space="preserve">elesnom masom &gt;120 kg koji su koristili ujednačenu dozu (1800mg) </w:t>
      </w:r>
      <w:r w:rsidR="007E3F5C" w:rsidRPr="007D745B">
        <w:rPr>
          <w:sz w:val="22"/>
          <w:szCs w:val="22"/>
          <w:lang w:val="sr-Latn-ME"/>
        </w:rPr>
        <w:t>lijek</w:t>
      </w:r>
      <w:r w:rsidRPr="007D745B">
        <w:rPr>
          <w:sz w:val="22"/>
          <w:szCs w:val="22"/>
          <w:lang w:val="sr-Latn-ME"/>
        </w:rPr>
        <w:t xml:space="preserve">a DARZALEX, rastvor za injekciju za </w:t>
      </w:r>
      <w:r w:rsidR="0085458C" w:rsidRPr="007D745B">
        <w:rPr>
          <w:sz w:val="22"/>
          <w:szCs w:val="22"/>
          <w:lang w:val="sr-Latn-ME"/>
        </w:rPr>
        <w:t>subkut</w:t>
      </w:r>
      <w:r w:rsidRPr="007D745B">
        <w:rPr>
          <w:sz w:val="22"/>
          <w:szCs w:val="22"/>
          <w:lang w:val="sr-Latn-ME"/>
        </w:rPr>
        <w:t>anu prim</w:t>
      </w:r>
      <w:r w:rsidR="001C2ED8" w:rsidRPr="007D745B">
        <w:rPr>
          <w:sz w:val="22"/>
          <w:szCs w:val="22"/>
          <w:lang w:val="sr-Latn-ME"/>
        </w:rPr>
        <w:t>j</w:t>
      </w:r>
      <w:r w:rsidRPr="007D745B">
        <w:rPr>
          <w:sz w:val="22"/>
          <w:szCs w:val="22"/>
          <w:lang w:val="sr-Latn-ME"/>
        </w:rPr>
        <w:t>enu, i efikasnost kod oviih pacijenata nije ustanovljena. Trenutno se ne mogu dati preporuke u vezi sa prilagođavanjem doze na osnovu t</w:t>
      </w:r>
      <w:r w:rsidR="00667F98" w:rsidRPr="007D745B">
        <w:rPr>
          <w:sz w:val="22"/>
          <w:szCs w:val="22"/>
          <w:lang w:val="sr-Latn-ME"/>
        </w:rPr>
        <w:t>j</w:t>
      </w:r>
      <w:r w:rsidRPr="007D745B">
        <w:rPr>
          <w:sz w:val="22"/>
          <w:szCs w:val="22"/>
          <w:lang w:val="sr-Latn-ME"/>
        </w:rPr>
        <w:t>elesne mase (vid</w:t>
      </w:r>
      <w:r w:rsidR="00667F98" w:rsidRPr="007D745B">
        <w:rPr>
          <w:sz w:val="22"/>
          <w:szCs w:val="22"/>
          <w:lang w:val="sr-Latn-ME"/>
        </w:rPr>
        <w:t>j</w:t>
      </w:r>
      <w:r w:rsidRPr="007D745B">
        <w:rPr>
          <w:sz w:val="22"/>
          <w:szCs w:val="22"/>
          <w:lang w:val="sr-Latn-ME"/>
        </w:rPr>
        <w:t xml:space="preserve">eti </w:t>
      </w:r>
      <w:r w:rsidR="00902D52" w:rsidRPr="007D745B">
        <w:rPr>
          <w:sz w:val="22"/>
          <w:szCs w:val="22"/>
          <w:lang w:val="sr-Latn-ME"/>
        </w:rPr>
        <w:t xml:space="preserve">djelove </w:t>
      </w:r>
      <w:r w:rsidRPr="007D745B">
        <w:rPr>
          <w:sz w:val="22"/>
          <w:szCs w:val="22"/>
          <w:lang w:val="sr-Latn-ME"/>
        </w:rPr>
        <w:t>4.4. i 5.2).</w:t>
      </w:r>
    </w:p>
    <w:p w14:paraId="43CF4B7B" w14:textId="77777777" w:rsidR="00E05299" w:rsidRPr="007D745B" w:rsidRDefault="00E05299">
      <w:pPr>
        <w:keepLines/>
        <w:tabs>
          <w:tab w:val="left" w:pos="540"/>
          <w:tab w:val="left" w:pos="569"/>
        </w:tabs>
        <w:jc w:val="both"/>
        <w:rPr>
          <w:bCs/>
          <w:sz w:val="22"/>
          <w:szCs w:val="22"/>
          <w:u w:val="single"/>
          <w:lang w:val="sr-Latn-ME"/>
        </w:rPr>
      </w:pPr>
    </w:p>
    <w:p w14:paraId="7E5BCC46" w14:textId="064CB62F" w:rsidR="00452E9D" w:rsidRPr="007D745B" w:rsidRDefault="00452E9D">
      <w:pPr>
        <w:keepLines/>
        <w:tabs>
          <w:tab w:val="left" w:pos="540"/>
          <w:tab w:val="left" w:pos="569"/>
        </w:tabs>
        <w:jc w:val="both"/>
        <w:rPr>
          <w:bCs/>
          <w:sz w:val="22"/>
          <w:szCs w:val="22"/>
          <w:u w:val="single"/>
          <w:lang w:val="sr-Latn-ME"/>
        </w:rPr>
      </w:pPr>
      <w:r w:rsidRPr="007D745B">
        <w:rPr>
          <w:bCs/>
          <w:sz w:val="22"/>
          <w:szCs w:val="22"/>
          <w:u w:val="single"/>
          <w:lang w:val="sr-Latn-ME"/>
        </w:rPr>
        <w:t>Način primjene</w:t>
      </w:r>
    </w:p>
    <w:p w14:paraId="22B8A579" w14:textId="2A0ABC0B" w:rsidR="00452E9D" w:rsidRPr="007D745B" w:rsidRDefault="00452E9D">
      <w:pPr>
        <w:keepLines/>
        <w:tabs>
          <w:tab w:val="left" w:pos="540"/>
          <w:tab w:val="left" w:pos="569"/>
        </w:tabs>
        <w:jc w:val="both"/>
        <w:rPr>
          <w:bCs/>
          <w:sz w:val="22"/>
          <w:szCs w:val="22"/>
          <w:lang w:val="sr-Latn-ME"/>
        </w:rPr>
      </w:pPr>
    </w:p>
    <w:p w14:paraId="4853F01F" w14:textId="1D7A08A1" w:rsidR="00E05299" w:rsidRPr="007D745B" w:rsidRDefault="0085458C">
      <w:pPr>
        <w:widowControl w:val="0"/>
        <w:jc w:val="both"/>
        <w:rPr>
          <w:sz w:val="22"/>
          <w:szCs w:val="22"/>
          <w:lang w:val="sr-Latn-ME"/>
        </w:rPr>
      </w:pPr>
      <w:r w:rsidRPr="007D745B">
        <w:rPr>
          <w:sz w:val="22"/>
          <w:szCs w:val="22"/>
          <w:lang w:val="sr-Latn-ME"/>
        </w:rPr>
        <w:t>Subkut</w:t>
      </w:r>
      <w:r w:rsidR="00E05299" w:rsidRPr="007D745B">
        <w:rPr>
          <w:sz w:val="22"/>
          <w:szCs w:val="22"/>
          <w:lang w:val="sr-Latn-ME"/>
        </w:rPr>
        <w:t xml:space="preserve">ana formulacija </w:t>
      </w:r>
      <w:r w:rsidR="007E3F5C" w:rsidRPr="007D745B">
        <w:rPr>
          <w:sz w:val="22"/>
          <w:szCs w:val="22"/>
          <w:lang w:val="sr-Latn-ME"/>
        </w:rPr>
        <w:t>lijek</w:t>
      </w:r>
      <w:r w:rsidR="00E05299" w:rsidRPr="007D745B">
        <w:rPr>
          <w:sz w:val="22"/>
          <w:szCs w:val="22"/>
          <w:lang w:val="sr-Latn-ME"/>
        </w:rPr>
        <w:t>a DARZALEX nije nam</w:t>
      </w:r>
      <w:r w:rsidR="007651EA" w:rsidRPr="007D745B">
        <w:rPr>
          <w:sz w:val="22"/>
          <w:szCs w:val="22"/>
          <w:lang w:val="sr-Latn-ME"/>
        </w:rPr>
        <w:t>i</w:t>
      </w:r>
      <w:r w:rsidR="00667F98" w:rsidRPr="007D745B">
        <w:rPr>
          <w:sz w:val="22"/>
          <w:szCs w:val="22"/>
          <w:lang w:val="sr-Latn-ME"/>
        </w:rPr>
        <w:t>j</w:t>
      </w:r>
      <w:r w:rsidR="00E05299" w:rsidRPr="007D745B">
        <w:rPr>
          <w:sz w:val="22"/>
          <w:szCs w:val="22"/>
          <w:lang w:val="sr-Latn-ME"/>
        </w:rPr>
        <w:t>enjena za intravensku prim</w:t>
      </w:r>
      <w:r w:rsidR="00667F98" w:rsidRPr="007D745B">
        <w:rPr>
          <w:sz w:val="22"/>
          <w:szCs w:val="22"/>
          <w:lang w:val="sr-Latn-ME"/>
        </w:rPr>
        <w:t>j</w:t>
      </w:r>
      <w:r w:rsidR="00E05299" w:rsidRPr="007D745B">
        <w:rPr>
          <w:sz w:val="22"/>
          <w:szCs w:val="22"/>
          <w:lang w:val="sr-Latn-ME"/>
        </w:rPr>
        <w:t xml:space="preserve">enu i treba je davati isključivo kao </w:t>
      </w:r>
      <w:r w:rsidRPr="007D745B">
        <w:rPr>
          <w:sz w:val="22"/>
          <w:szCs w:val="22"/>
          <w:lang w:val="sr-Latn-ME"/>
        </w:rPr>
        <w:t>subkut</w:t>
      </w:r>
      <w:r w:rsidR="00E05299" w:rsidRPr="007D745B">
        <w:rPr>
          <w:sz w:val="22"/>
          <w:szCs w:val="22"/>
          <w:lang w:val="sr-Latn-ME"/>
        </w:rPr>
        <w:t>anu injekciju u propisanoj dozi. Vid</w:t>
      </w:r>
      <w:r w:rsidR="00667F98" w:rsidRPr="007D745B">
        <w:rPr>
          <w:sz w:val="22"/>
          <w:szCs w:val="22"/>
          <w:lang w:val="sr-Latn-ME"/>
        </w:rPr>
        <w:t>j</w:t>
      </w:r>
      <w:r w:rsidR="00E05299" w:rsidRPr="007D745B">
        <w:rPr>
          <w:sz w:val="22"/>
          <w:szCs w:val="22"/>
          <w:lang w:val="sr-Latn-ME"/>
        </w:rPr>
        <w:t xml:space="preserve">eti </w:t>
      </w:r>
      <w:r w:rsidR="007E3F5C" w:rsidRPr="007D745B">
        <w:rPr>
          <w:sz w:val="22"/>
          <w:szCs w:val="22"/>
          <w:lang w:val="sr-Latn-ME"/>
        </w:rPr>
        <w:t>dio</w:t>
      </w:r>
      <w:r w:rsidR="00E05299" w:rsidRPr="007D745B">
        <w:rPr>
          <w:sz w:val="22"/>
          <w:szCs w:val="22"/>
          <w:lang w:val="sr-Latn-ME"/>
        </w:rPr>
        <w:t xml:space="preserve"> 6.6. za posebna upozorenja pr</w:t>
      </w:r>
      <w:r w:rsidR="00667F98" w:rsidRPr="007D745B">
        <w:rPr>
          <w:sz w:val="22"/>
          <w:szCs w:val="22"/>
          <w:lang w:val="sr-Latn-ME"/>
        </w:rPr>
        <w:t>ij</w:t>
      </w:r>
      <w:r w:rsidR="00E05299" w:rsidRPr="007D745B">
        <w:rPr>
          <w:sz w:val="22"/>
          <w:szCs w:val="22"/>
          <w:lang w:val="sr-Latn-ME"/>
        </w:rPr>
        <w:t>e prim</w:t>
      </w:r>
      <w:r w:rsidR="00667F98" w:rsidRPr="007D745B">
        <w:rPr>
          <w:sz w:val="22"/>
          <w:szCs w:val="22"/>
          <w:lang w:val="sr-Latn-ME"/>
        </w:rPr>
        <w:t>j</w:t>
      </w:r>
      <w:r w:rsidR="00E05299" w:rsidRPr="007D745B">
        <w:rPr>
          <w:sz w:val="22"/>
          <w:szCs w:val="22"/>
          <w:lang w:val="sr-Latn-ME"/>
        </w:rPr>
        <w:t>ene.</w:t>
      </w:r>
    </w:p>
    <w:p w14:paraId="572FBD7C" w14:textId="77777777" w:rsidR="00E05299" w:rsidRPr="007D745B" w:rsidRDefault="00E05299">
      <w:pPr>
        <w:keepLines/>
        <w:jc w:val="both"/>
        <w:rPr>
          <w:sz w:val="22"/>
          <w:szCs w:val="22"/>
          <w:lang w:val="sr-Latn-ME"/>
        </w:rPr>
      </w:pPr>
    </w:p>
    <w:p w14:paraId="5D853149" w14:textId="11692FFE" w:rsidR="00E05299" w:rsidRPr="007D745B" w:rsidRDefault="00E05299">
      <w:pPr>
        <w:pStyle w:val="BodyText23"/>
        <w:keepLines/>
        <w:shd w:val="clear" w:color="auto" w:fill="auto"/>
        <w:spacing w:after="0" w:line="240" w:lineRule="auto"/>
        <w:ind w:firstLine="0"/>
        <w:rPr>
          <w:sz w:val="22"/>
          <w:szCs w:val="22"/>
          <w:lang w:val="sr-Latn-ME"/>
        </w:rPr>
      </w:pPr>
      <w:bookmarkStart w:id="3" w:name="_Hlk52282493"/>
      <w:r w:rsidRPr="007D745B">
        <w:rPr>
          <w:sz w:val="22"/>
          <w:szCs w:val="22"/>
          <w:lang w:val="sr-Latn-ME"/>
        </w:rPr>
        <w:t>Kako bi se izb</w:t>
      </w:r>
      <w:r w:rsidR="00667F98" w:rsidRPr="007D745B">
        <w:rPr>
          <w:sz w:val="22"/>
          <w:szCs w:val="22"/>
          <w:lang w:val="sr-Latn-ME"/>
        </w:rPr>
        <w:t>j</w:t>
      </w:r>
      <w:r w:rsidRPr="007D745B">
        <w:rPr>
          <w:sz w:val="22"/>
          <w:szCs w:val="22"/>
          <w:lang w:val="sr-Latn-ME"/>
        </w:rPr>
        <w:t xml:space="preserve">eglo stvaranje čepa, hipodermalnu injekcionu iglu ili set za </w:t>
      </w:r>
      <w:r w:rsidR="0085458C" w:rsidRPr="007D745B">
        <w:rPr>
          <w:sz w:val="22"/>
          <w:szCs w:val="22"/>
          <w:lang w:val="sr-Latn-ME"/>
        </w:rPr>
        <w:t>subkut</w:t>
      </w:r>
      <w:r w:rsidRPr="007D745B">
        <w:rPr>
          <w:sz w:val="22"/>
          <w:szCs w:val="22"/>
          <w:lang w:val="sr-Latn-ME"/>
        </w:rPr>
        <w:t>anu infuziju treba staviti na špric neposredno pr</w:t>
      </w:r>
      <w:r w:rsidR="00667F98" w:rsidRPr="007D745B">
        <w:rPr>
          <w:sz w:val="22"/>
          <w:szCs w:val="22"/>
          <w:lang w:val="sr-Latn-ME"/>
        </w:rPr>
        <w:t>ij</w:t>
      </w:r>
      <w:r w:rsidRPr="007D745B">
        <w:rPr>
          <w:sz w:val="22"/>
          <w:szCs w:val="22"/>
          <w:lang w:val="sr-Latn-ME"/>
        </w:rPr>
        <w:t>e ubrizgavanja.</w:t>
      </w:r>
    </w:p>
    <w:bookmarkEnd w:id="3"/>
    <w:p w14:paraId="59C0A54B" w14:textId="77777777" w:rsidR="00E05299" w:rsidRPr="007D745B" w:rsidRDefault="00E05299">
      <w:pPr>
        <w:pStyle w:val="BodyText23"/>
        <w:keepLines/>
        <w:shd w:val="clear" w:color="auto" w:fill="auto"/>
        <w:spacing w:after="0" w:line="240" w:lineRule="auto"/>
        <w:ind w:firstLine="0"/>
        <w:rPr>
          <w:sz w:val="22"/>
          <w:szCs w:val="22"/>
          <w:lang w:val="sr-Latn-ME"/>
        </w:rPr>
      </w:pPr>
    </w:p>
    <w:p w14:paraId="4E921E0A" w14:textId="462D0CBF" w:rsidR="00E05299" w:rsidRPr="007D745B" w:rsidRDefault="008025EB">
      <w:pPr>
        <w:pStyle w:val="BodyText23"/>
        <w:keepLines/>
        <w:shd w:val="clear" w:color="auto" w:fill="auto"/>
        <w:spacing w:after="0" w:line="240" w:lineRule="auto"/>
        <w:ind w:firstLine="0"/>
        <w:rPr>
          <w:sz w:val="22"/>
          <w:szCs w:val="22"/>
          <w:lang w:val="sr-Latn-ME"/>
        </w:rPr>
      </w:pPr>
      <w:bookmarkStart w:id="4" w:name="_Hlk52282550"/>
      <w:r w:rsidRPr="007D745B">
        <w:rPr>
          <w:b/>
          <w:bCs/>
          <w:sz w:val="22"/>
          <w:szCs w:val="22"/>
          <w:lang w:val="sr-Latn-ME"/>
        </w:rPr>
        <w:t>Dozu od</w:t>
      </w:r>
      <w:r w:rsidR="00E05299" w:rsidRPr="007D745B">
        <w:rPr>
          <w:b/>
          <w:bCs/>
          <w:sz w:val="22"/>
          <w:szCs w:val="22"/>
          <w:lang w:val="sr-Latn-ME"/>
        </w:rPr>
        <w:t xml:space="preserve"> 15 m</w:t>
      </w:r>
      <w:r w:rsidR="00667F98" w:rsidRPr="007D745B">
        <w:rPr>
          <w:b/>
          <w:bCs/>
          <w:sz w:val="22"/>
          <w:szCs w:val="22"/>
          <w:lang w:val="sr-Latn-ME"/>
        </w:rPr>
        <w:t>l</w:t>
      </w:r>
      <w:r w:rsidR="00E05299" w:rsidRPr="007D745B">
        <w:rPr>
          <w:b/>
          <w:bCs/>
          <w:sz w:val="22"/>
          <w:szCs w:val="22"/>
          <w:lang w:val="sr-Latn-ME"/>
        </w:rPr>
        <w:t xml:space="preserve"> </w:t>
      </w:r>
      <w:r w:rsidR="007E3F5C" w:rsidRPr="007D745B">
        <w:rPr>
          <w:b/>
          <w:bCs/>
          <w:sz w:val="22"/>
          <w:szCs w:val="22"/>
          <w:lang w:val="sr-Latn-ME"/>
        </w:rPr>
        <w:t>lijek</w:t>
      </w:r>
      <w:r w:rsidR="00E05299" w:rsidRPr="007D745B">
        <w:rPr>
          <w:b/>
          <w:bCs/>
          <w:sz w:val="22"/>
          <w:szCs w:val="22"/>
          <w:lang w:val="sr-Latn-ME"/>
        </w:rPr>
        <w:t xml:space="preserve">a DARZALEX, rastvor za injekciju za </w:t>
      </w:r>
      <w:r w:rsidR="0085458C" w:rsidRPr="007D745B">
        <w:rPr>
          <w:b/>
          <w:bCs/>
          <w:sz w:val="22"/>
          <w:szCs w:val="22"/>
          <w:lang w:val="sr-Latn-ME"/>
        </w:rPr>
        <w:t>subkut</w:t>
      </w:r>
      <w:r w:rsidR="00E05299" w:rsidRPr="007D745B">
        <w:rPr>
          <w:b/>
          <w:bCs/>
          <w:sz w:val="22"/>
          <w:szCs w:val="22"/>
          <w:lang w:val="sr-Latn-ME"/>
        </w:rPr>
        <w:t>anu prim</w:t>
      </w:r>
      <w:r w:rsidR="00667F98" w:rsidRPr="007D745B">
        <w:rPr>
          <w:b/>
          <w:bCs/>
          <w:sz w:val="22"/>
          <w:szCs w:val="22"/>
          <w:lang w:val="sr-Latn-ME"/>
        </w:rPr>
        <w:t>j</w:t>
      </w:r>
      <w:r w:rsidR="00E05299" w:rsidRPr="007D745B">
        <w:rPr>
          <w:b/>
          <w:bCs/>
          <w:sz w:val="22"/>
          <w:szCs w:val="22"/>
          <w:lang w:val="sr-Latn-ME"/>
        </w:rPr>
        <w:t xml:space="preserve">enu, </w:t>
      </w:r>
      <w:r w:rsidRPr="007D745B">
        <w:rPr>
          <w:b/>
          <w:bCs/>
          <w:sz w:val="22"/>
          <w:szCs w:val="22"/>
          <w:lang w:val="sr-Latn-ME"/>
        </w:rPr>
        <w:t xml:space="preserve">treba ubrizgati </w:t>
      </w:r>
      <w:r w:rsidR="00E05299" w:rsidRPr="007D745B">
        <w:rPr>
          <w:b/>
          <w:bCs/>
          <w:sz w:val="22"/>
          <w:szCs w:val="22"/>
          <w:lang w:val="sr-Latn-ME"/>
        </w:rPr>
        <w:t xml:space="preserve">u </w:t>
      </w:r>
      <w:r w:rsidR="0085458C" w:rsidRPr="007D745B">
        <w:rPr>
          <w:b/>
          <w:bCs/>
          <w:sz w:val="22"/>
          <w:szCs w:val="22"/>
          <w:lang w:val="sr-Latn-ME"/>
        </w:rPr>
        <w:t>subkut</w:t>
      </w:r>
      <w:r w:rsidR="00E05299" w:rsidRPr="007D745B">
        <w:rPr>
          <w:b/>
          <w:bCs/>
          <w:sz w:val="22"/>
          <w:szCs w:val="22"/>
          <w:lang w:val="sr-Latn-ME"/>
        </w:rPr>
        <w:t xml:space="preserve">ano tkivo </w:t>
      </w:r>
      <w:r w:rsidR="00E05299" w:rsidRPr="007D745B">
        <w:rPr>
          <w:b/>
          <w:bCs/>
          <w:sz w:val="22"/>
          <w:szCs w:val="22"/>
          <w:u w:val="single"/>
          <w:lang w:val="sr-Latn-ME"/>
        </w:rPr>
        <w:t>abdomena</w:t>
      </w:r>
      <w:r w:rsidR="00E05299" w:rsidRPr="007D745B">
        <w:rPr>
          <w:b/>
          <w:bCs/>
          <w:sz w:val="22"/>
          <w:szCs w:val="22"/>
          <w:lang w:val="sr-Latn-ME"/>
        </w:rPr>
        <w:t xml:space="preserve"> približno 7,5 cm desno ili l</w:t>
      </w:r>
      <w:r w:rsidR="00667F98" w:rsidRPr="007D745B">
        <w:rPr>
          <w:b/>
          <w:bCs/>
          <w:sz w:val="22"/>
          <w:szCs w:val="22"/>
          <w:lang w:val="sr-Latn-ME"/>
        </w:rPr>
        <w:t>ij</w:t>
      </w:r>
      <w:r w:rsidR="00E05299" w:rsidRPr="007D745B">
        <w:rPr>
          <w:b/>
          <w:bCs/>
          <w:sz w:val="22"/>
          <w:szCs w:val="22"/>
          <w:lang w:val="sr-Latn-ME"/>
        </w:rPr>
        <w:t>evo od pupka tokom približno 3-5 minuta.</w:t>
      </w:r>
      <w:r w:rsidR="00E05299" w:rsidRPr="007D745B">
        <w:rPr>
          <w:sz w:val="22"/>
          <w:szCs w:val="22"/>
          <w:lang w:val="sr-Latn-ME"/>
        </w:rPr>
        <w:t xml:space="preserve"> DARZALEX, rastvor za injekciju za </w:t>
      </w:r>
      <w:r w:rsidR="0085458C" w:rsidRPr="007D745B">
        <w:rPr>
          <w:sz w:val="22"/>
          <w:szCs w:val="22"/>
          <w:lang w:val="sr-Latn-ME"/>
        </w:rPr>
        <w:t>subkut</w:t>
      </w:r>
      <w:r w:rsidR="00E05299" w:rsidRPr="007D745B">
        <w:rPr>
          <w:sz w:val="22"/>
          <w:szCs w:val="22"/>
          <w:lang w:val="sr-Latn-ME"/>
        </w:rPr>
        <w:t>anu prim</w:t>
      </w:r>
      <w:r w:rsidR="00667F98" w:rsidRPr="007D745B">
        <w:rPr>
          <w:sz w:val="22"/>
          <w:szCs w:val="22"/>
          <w:lang w:val="sr-Latn-ME"/>
        </w:rPr>
        <w:t>j</w:t>
      </w:r>
      <w:r w:rsidR="00E05299" w:rsidRPr="007D745B">
        <w:rPr>
          <w:sz w:val="22"/>
          <w:szCs w:val="22"/>
          <w:lang w:val="sr-Latn-ME"/>
        </w:rPr>
        <w:t>enu u druge d</w:t>
      </w:r>
      <w:r w:rsidR="00667F98" w:rsidRPr="007D745B">
        <w:rPr>
          <w:sz w:val="22"/>
          <w:szCs w:val="22"/>
          <w:lang w:val="sr-Latn-ME"/>
        </w:rPr>
        <w:t>j</w:t>
      </w:r>
      <w:r w:rsidR="00E05299" w:rsidRPr="007D745B">
        <w:rPr>
          <w:sz w:val="22"/>
          <w:szCs w:val="22"/>
          <w:lang w:val="sr-Latn-ME"/>
        </w:rPr>
        <w:t>elove t</w:t>
      </w:r>
      <w:r w:rsidR="00667F98" w:rsidRPr="007D745B">
        <w:rPr>
          <w:sz w:val="22"/>
          <w:szCs w:val="22"/>
          <w:lang w:val="sr-Latn-ME"/>
        </w:rPr>
        <w:t>j</w:t>
      </w:r>
      <w:r w:rsidR="00E05299" w:rsidRPr="007D745B">
        <w:rPr>
          <w:sz w:val="22"/>
          <w:szCs w:val="22"/>
          <w:lang w:val="sr-Latn-ME"/>
        </w:rPr>
        <w:t>ela jer nema dostupnih podataka.</w:t>
      </w:r>
    </w:p>
    <w:bookmarkEnd w:id="4"/>
    <w:p w14:paraId="56973FC5" w14:textId="77777777" w:rsidR="00E05299" w:rsidRPr="007D745B" w:rsidRDefault="00E05299">
      <w:pPr>
        <w:pStyle w:val="BodyText23"/>
        <w:keepLines/>
        <w:shd w:val="clear" w:color="auto" w:fill="auto"/>
        <w:spacing w:after="0" w:line="240" w:lineRule="auto"/>
        <w:ind w:firstLine="0"/>
        <w:rPr>
          <w:sz w:val="22"/>
          <w:szCs w:val="22"/>
          <w:lang w:val="sr-Latn-ME"/>
        </w:rPr>
      </w:pPr>
    </w:p>
    <w:p w14:paraId="0376561E" w14:textId="3D24F281" w:rsidR="00E05299" w:rsidRPr="007D745B" w:rsidRDefault="00E05299">
      <w:pPr>
        <w:pStyle w:val="BodyText23"/>
        <w:keepLines/>
        <w:shd w:val="clear" w:color="auto" w:fill="auto"/>
        <w:spacing w:after="0" w:line="240" w:lineRule="auto"/>
        <w:ind w:firstLine="0"/>
        <w:rPr>
          <w:sz w:val="22"/>
          <w:szCs w:val="22"/>
          <w:lang w:val="sr-Latn-ME"/>
        </w:rPr>
      </w:pPr>
      <w:bookmarkStart w:id="5" w:name="_Hlk52282570"/>
      <w:r w:rsidRPr="007D745B">
        <w:rPr>
          <w:sz w:val="22"/>
          <w:szCs w:val="22"/>
          <w:lang w:val="sr-Latn-ME"/>
        </w:rPr>
        <w:t>M</w:t>
      </w:r>
      <w:r w:rsidR="00667F98" w:rsidRPr="007D745B">
        <w:rPr>
          <w:sz w:val="22"/>
          <w:szCs w:val="22"/>
          <w:lang w:val="sr-Latn-ME"/>
        </w:rPr>
        <w:t>j</w:t>
      </w:r>
      <w:r w:rsidRPr="007D745B">
        <w:rPr>
          <w:sz w:val="22"/>
          <w:szCs w:val="22"/>
          <w:lang w:val="sr-Latn-ME"/>
        </w:rPr>
        <w:t>esta prim</w:t>
      </w:r>
      <w:r w:rsidR="00667F98" w:rsidRPr="007D745B">
        <w:rPr>
          <w:sz w:val="22"/>
          <w:szCs w:val="22"/>
          <w:lang w:val="sr-Latn-ME"/>
        </w:rPr>
        <w:t>j</w:t>
      </w:r>
      <w:r w:rsidRPr="007D745B">
        <w:rPr>
          <w:sz w:val="22"/>
          <w:szCs w:val="22"/>
          <w:lang w:val="sr-Latn-ME"/>
        </w:rPr>
        <w:t>ene treba naizm</w:t>
      </w:r>
      <w:r w:rsidR="00667F98" w:rsidRPr="007D745B">
        <w:rPr>
          <w:sz w:val="22"/>
          <w:szCs w:val="22"/>
          <w:lang w:val="sr-Latn-ME"/>
        </w:rPr>
        <w:t>j</w:t>
      </w:r>
      <w:r w:rsidRPr="007D745B">
        <w:rPr>
          <w:sz w:val="22"/>
          <w:szCs w:val="22"/>
          <w:lang w:val="sr-Latn-ME"/>
        </w:rPr>
        <w:t>enično birati prilikom davanja uzastopnih injekcija.</w:t>
      </w:r>
    </w:p>
    <w:bookmarkEnd w:id="5"/>
    <w:p w14:paraId="6DD25F70" w14:textId="77777777" w:rsidR="00E05299" w:rsidRPr="007D745B" w:rsidRDefault="00E05299">
      <w:pPr>
        <w:pStyle w:val="BodyText23"/>
        <w:keepLines/>
        <w:shd w:val="clear" w:color="auto" w:fill="auto"/>
        <w:spacing w:after="0" w:line="240" w:lineRule="auto"/>
        <w:ind w:firstLine="0"/>
        <w:rPr>
          <w:sz w:val="22"/>
          <w:szCs w:val="22"/>
          <w:lang w:val="sr-Latn-ME"/>
        </w:rPr>
      </w:pPr>
    </w:p>
    <w:p w14:paraId="3AA441C6" w14:textId="233FBF12" w:rsidR="00E05299" w:rsidRPr="007D745B" w:rsidRDefault="007E3F5C">
      <w:pPr>
        <w:pStyle w:val="BodyText23"/>
        <w:keepLines/>
        <w:shd w:val="clear" w:color="auto" w:fill="auto"/>
        <w:spacing w:after="0" w:line="240" w:lineRule="auto"/>
        <w:ind w:firstLine="0"/>
        <w:rPr>
          <w:sz w:val="22"/>
          <w:szCs w:val="22"/>
          <w:lang w:val="sr-Latn-ME"/>
        </w:rPr>
      </w:pPr>
      <w:bookmarkStart w:id="6" w:name="_Hlk52282587"/>
      <w:r w:rsidRPr="007D745B">
        <w:rPr>
          <w:sz w:val="22"/>
          <w:szCs w:val="22"/>
          <w:lang w:val="sr-Latn-ME"/>
        </w:rPr>
        <w:t>Lijek</w:t>
      </w:r>
      <w:r w:rsidR="00E05299" w:rsidRPr="007D745B">
        <w:rPr>
          <w:sz w:val="22"/>
          <w:szCs w:val="22"/>
          <w:lang w:val="sr-Latn-ME"/>
        </w:rPr>
        <w:t xml:space="preserve"> DARZALEX, rastvor za injekciju za </w:t>
      </w:r>
      <w:r w:rsidR="0085458C" w:rsidRPr="007D745B">
        <w:rPr>
          <w:sz w:val="22"/>
          <w:szCs w:val="22"/>
          <w:lang w:val="sr-Latn-ME"/>
        </w:rPr>
        <w:t>subkut</w:t>
      </w:r>
      <w:r w:rsidR="00E05299" w:rsidRPr="007D745B">
        <w:rPr>
          <w:sz w:val="22"/>
          <w:szCs w:val="22"/>
          <w:lang w:val="sr-Latn-ME"/>
        </w:rPr>
        <w:t>anu prim</w:t>
      </w:r>
      <w:r w:rsidR="00667F98" w:rsidRPr="007D745B">
        <w:rPr>
          <w:sz w:val="22"/>
          <w:szCs w:val="22"/>
          <w:lang w:val="sr-Latn-ME"/>
        </w:rPr>
        <w:t>j</w:t>
      </w:r>
      <w:r w:rsidR="00E05299" w:rsidRPr="007D745B">
        <w:rPr>
          <w:sz w:val="22"/>
          <w:szCs w:val="22"/>
          <w:lang w:val="sr-Latn-ME"/>
        </w:rPr>
        <w:t>enu</w:t>
      </w:r>
      <w:r w:rsidR="004479C1" w:rsidRPr="007D745B">
        <w:rPr>
          <w:sz w:val="22"/>
          <w:szCs w:val="22"/>
          <w:lang w:val="sr-Latn-ME"/>
        </w:rPr>
        <w:t xml:space="preserve">, nikada se </w:t>
      </w:r>
      <w:r w:rsidR="00E05299" w:rsidRPr="007D745B">
        <w:rPr>
          <w:sz w:val="22"/>
          <w:szCs w:val="22"/>
          <w:lang w:val="sr-Latn-ME"/>
        </w:rPr>
        <w:t>ne treba ubrizgavati u d</w:t>
      </w:r>
      <w:r w:rsidR="00667F98" w:rsidRPr="007D745B">
        <w:rPr>
          <w:sz w:val="22"/>
          <w:szCs w:val="22"/>
          <w:lang w:val="sr-Latn-ME"/>
        </w:rPr>
        <w:t>j</w:t>
      </w:r>
      <w:r w:rsidR="00E05299" w:rsidRPr="007D745B">
        <w:rPr>
          <w:sz w:val="22"/>
          <w:szCs w:val="22"/>
          <w:lang w:val="sr-Latn-ME"/>
        </w:rPr>
        <w:t xml:space="preserve">elove kože koja je crvena, </w:t>
      </w:r>
      <w:r w:rsidR="004479C1" w:rsidRPr="007D745B">
        <w:rPr>
          <w:sz w:val="22"/>
          <w:szCs w:val="22"/>
          <w:lang w:val="sr-Latn-ME"/>
        </w:rPr>
        <w:t>prekrivena modricama</w:t>
      </w:r>
      <w:r w:rsidR="00E05299" w:rsidRPr="007D745B">
        <w:rPr>
          <w:sz w:val="22"/>
          <w:szCs w:val="22"/>
          <w:lang w:val="sr-Latn-ME"/>
        </w:rPr>
        <w:t>, os</w:t>
      </w:r>
      <w:r w:rsidR="00667F98" w:rsidRPr="007D745B">
        <w:rPr>
          <w:sz w:val="22"/>
          <w:szCs w:val="22"/>
          <w:lang w:val="sr-Latn-ME"/>
        </w:rPr>
        <w:t>j</w:t>
      </w:r>
      <w:r w:rsidR="00E05299" w:rsidRPr="007D745B">
        <w:rPr>
          <w:sz w:val="22"/>
          <w:szCs w:val="22"/>
          <w:lang w:val="sr-Latn-ME"/>
        </w:rPr>
        <w:t>etljiva</w:t>
      </w:r>
      <w:r w:rsidR="004479C1" w:rsidRPr="007D745B">
        <w:rPr>
          <w:sz w:val="22"/>
          <w:szCs w:val="22"/>
          <w:lang w:val="sr-Latn-ME"/>
        </w:rPr>
        <w:t xml:space="preserve"> na dodir</w:t>
      </w:r>
      <w:r w:rsidR="00E05299" w:rsidRPr="007D745B">
        <w:rPr>
          <w:sz w:val="22"/>
          <w:szCs w:val="22"/>
          <w:lang w:val="sr-Latn-ME"/>
        </w:rPr>
        <w:t>, tvrda ili u d</w:t>
      </w:r>
      <w:r w:rsidR="00667F98" w:rsidRPr="007D745B">
        <w:rPr>
          <w:sz w:val="22"/>
          <w:szCs w:val="22"/>
          <w:lang w:val="sr-Latn-ME"/>
        </w:rPr>
        <w:t>j</w:t>
      </w:r>
      <w:r w:rsidR="00E05299" w:rsidRPr="007D745B">
        <w:rPr>
          <w:sz w:val="22"/>
          <w:szCs w:val="22"/>
          <w:lang w:val="sr-Latn-ME"/>
        </w:rPr>
        <w:t>elove na kojima ima ožiljaka.</w:t>
      </w:r>
    </w:p>
    <w:bookmarkEnd w:id="6"/>
    <w:p w14:paraId="4A7C2CF5" w14:textId="77777777" w:rsidR="00E05299" w:rsidRPr="007D745B" w:rsidRDefault="00E05299">
      <w:pPr>
        <w:pStyle w:val="BodyText23"/>
        <w:keepLines/>
        <w:shd w:val="clear" w:color="auto" w:fill="auto"/>
        <w:spacing w:after="0" w:line="240" w:lineRule="auto"/>
        <w:ind w:firstLine="0"/>
        <w:rPr>
          <w:sz w:val="22"/>
          <w:szCs w:val="22"/>
          <w:lang w:val="sr-Latn-ME"/>
        </w:rPr>
      </w:pPr>
    </w:p>
    <w:p w14:paraId="18D59FA7" w14:textId="6ACF6373" w:rsidR="00E05299" w:rsidRPr="007D745B" w:rsidRDefault="00E05299">
      <w:pPr>
        <w:pStyle w:val="BodyText23"/>
        <w:keepLines/>
        <w:shd w:val="clear" w:color="auto" w:fill="auto"/>
        <w:spacing w:after="0" w:line="240" w:lineRule="auto"/>
        <w:ind w:firstLine="0"/>
        <w:rPr>
          <w:sz w:val="22"/>
          <w:szCs w:val="22"/>
          <w:lang w:val="sr-Latn-ME"/>
        </w:rPr>
      </w:pPr>
      <w:bookmarkStart w:id="7" w:name="_Hlk52282600"/>
      <w:r w:rsidRPr="007D745B">
        <w:rPr>
          <w:sz w:val="22"/>
          <w:szCs w:val="22"/>
          <w:lang w:val="sr-Latn-ME"/>
        </w:rPr>
        <w:t xml:space="preserve">Napravite pauzu ili usporite </w:t>
      </w:r>
      <w:r w:rsidR="000C6A38" w:rsidRPr="007D745B">
        <w:rPr>
          <w:sz w:val="22"/>
          <w:szCs w:val="22"/>
          <w:lang w:val="sr-Latn-ME"/>
        </w:rPr>
        <w:t>primjenu lijeka</w:t>
      </w:r>
      <w:r w:rsidRPr="007D745B">
        <w:rPr>
          <w:sz w:val="22"/>
          <w:szCs w:val="22"/>
          <w:lang w:val="sr-Latn-ME"/>
        </w:rPr>
        <w:t xml:space="preserve"> ukoliko pacijent os</w:t>
      </w:r>
      <w:r w:rsidR="00667F98" w:rsidRPr="007D745B">
        <w:rPr>
          <w:sz w:val="22"/>
          <w:szCs w:val="22"/>
          <w:lang w:val="sr-Latn-ME"/>
        </w:rPr>
        <w:t>j</w:t>
      </w:r>
      <w:r w:rsidRPr="007D745B">
        <w:rPr>
          <w:sz w:val="22"/>
          <w:szCs w:val="22"/>
          <w:lang w:val="sr-Latn-ME"/>
        </w:rPr>
        <w:t>eti bol. Ukoliko se bol koji se javio ne smanji usl</w:t>
      </w:r>
      <w:r w:rsidR="00667F98" w:rsidRPr="007D745B">
        <w:rPr>
          <w:sz w:val="22"/>
          <w:szCs w:val="22"/>
          <w:lang w:val="sr-Latn-ME"/>
        </w:rPr>
        <w:t>j</w:t>
      </w:r>
      <w:r w:rsidRPr="007D745B">
        <w:rPr>
          <w:sz w:val="22"/>
          <w:szCs w:val="22"/>
          <w:lang w:val="sr-Latn-ME"/>
        </w:rPr>
        <w:t>ed sporijeg ubrizgavanja, može se odabrati drugo m</w:t>
      </w:r>
      <w:r w:rsidR="00667F98" w:rsidRPr="007D745B">
        <w:rPr>
          <w:sz w:val="22"/>
          <w:szCs w:val="22"/>
          <w:lang w:val="sr-Latn-ME"/>
        </w:rPr>
        <w:t>j</w:t>
      </w:r>
      <w:r w:rsidRPr="007D745B">
        <w:rPr>
          <w:sz w:val="22"/>
          <w:szCs w:val="22"/>
          <w:lang w:val="sr-Latn-ME"/>
        </w:rPr>
        <w:t>esto ubrizgavanja na suprotnoj strani abdomena radi prim</w:t>
      </w:r>
      <w:r w:rsidR="00667F98" w:rsidRPr="007D745B">
        <w:rPr>
          <w:sz w:val="22"/>
          <w:szCs w:val="22"/>
          <w:lang w:val="sr-Latn-ME"/>
        </w:rPr>
        <w:t>j</w:t>
      </w:r>
      <w:r w:rsidRPr="007D745B">
        <w:rPr>
          <w:sz w:val="22"/>
          <w:szCs w:val="22"/>
          <w:lang w:val="sr-Latn-ME"/>
        </w:rPr>
        <w:t>ene ostatka doze.</w:t>
      </w:r>
    </w:p>
    <w:bookmarkEnd w:id="7"/>
    <w:p w14:paraId="565A8BAE" w14:textId="77777777" w:rsidR="00E05299" w:rsidRPr="007D745B" w:rsidRDefault="00E05299">
      <w:pPr>
        <w:pStyle w:val="BodyText23"/>
        <w:keepLines/>
        <w:shd w:val="clear" w:color="auto" w:fill="auto"/>
        <w:spacing w:after="0" w:line="240" w:lineRule="auto"/>
        <w:ind w:firstLine="0"/>
        <w:rPr>
          <w:sz w:val="22"/>
          <w:szCs w:val="22"/>
          <w:lang w:val="sr-Latn-ME"/>
        </w:rPr>
      </w:pPr>
    </w:p>
    <w:p w14:paraId="6AAD6D06" w14:textId="1C821F4E" w:rsidR="00E05299" w:rsidRPr="007D745B" w:rsidRDefault="00E05299">
      <w:pPr>
        <w:pStyle w:val="BodyText23"/>
        <w:keepLines/>
        <w:shd w:val="clear" w:color="auto" w:fill="auto"/>
        <w:spacing w:after="0" w:line="240" w:lineRule="auto"/>
        <w:ind w:firstLine="0"/>
        <w:rPr>
          <w:sz w:val="22"/>
          <w:szCs w:val="22"/>
          <w:lang w:val="sr-Latn-ME"/>
        </w:rPr>
      </w:pPr>
      <w:bookmarkStart w:id="8" w:name="_Hlk52282613"/>
      <w:r w:rsidRPr="007D745B">
        <w:rPr>
          <w:sz w:val="22"/>
          <w:szCs w:val="22"/>
          <w:lang w:val="sr-Latn-ME"/>
        </w:rPr>
        <w:t>Tokom l</w:t>
      </w:r>
      <w:r w:rsidR="00667F98" w:rsidRPr="007D745B">
        <w:rPr>
          <w:sz w:val="22"/>
          <w:szCs w:val="22"/>
          <w:lang w:val="sr-Latn-ME"/>
        </w:rPr>
        <w:t>ij</w:t>
      </w:r>
      <w:r w:rsidRPr="007D745B">
        <w:rPr>
          <w:sz w:val="22"/>
          <w:szCs w:val="22"/>
          <w:lang w:val="sr-Latn-ME"/>
        </w:rPr>
        <w:t xml:space="preserve">ečenja </w:t>
      </w:r>
      <w:r w:rsidR="007E3F5C" w:rsidRPr="007D745B">
        <w:rPr>
          <w:sz w:val="22"/>
          <w:szCs w:val="22"/>
          <w:lang w:val="sr-Latn-ME"/>
        </w:rPr>
        <w:t>lijek</w:t>
      </w:r>
      <w:r w:rsidRPr="007D745B">
        <w:rPr>
          <w:sz w:val="22"/>
          <w:szCs w:val="22"/>
          <w:lang w:val="sr-Latn-ME"/>
        </w:rPr>
        <w:t>om DARZALEX, rastvor za injekciju za su</w:t>
      </w:r>
      <w:r w:rsidR="008C0C60" w:rsidRPr="007D745B">
        <w:rPr>
          <w:sz w:val="22"/>
          <w:szCs w:val="22"/>
          <w:lang w:val="sr-Latn-ME"/>
        </w:rPr>
        <w:t>bk</w:t>
      </w:r>
      <w:r w:rsidRPr="007D745B">
        <w:rPr>
          <w:sz w:val="22"/>
          <w:szCs w:val="22"/>
          <w:lang w:val="sr-Latn-ME"/>
        </w:rPr>
        <w:t>utanu prim</w:t>
      </w:r>
      <w:r w:rsidR="00667F98" w:rsidRPr="007D745B">
        <w:rPr>
          <w:sz w:val="22"/>
          <w:szCs w:val="22"/>
          <w:lang w:val="sr-Latn-ME"/>
        </w:rPr>
        <w:t>j</w:t>
      </w:r>
      <w:r w:rsidRPr="007D745B">
        <w:rPr>
          <w:sz w:val="22"/>
          <w:szCs w:val="22"/>
          <w:lang w:val="sr-Latn-ME"/>
        </w:rPr>
        <w:t>enu, ne treba prim</w:t>
      </w:r>
      <w:r w:rsidR="00667F98" w:rsidRPr="007D745B">
        <w:rPr>
          <w:sz w:val="22"/>
          <w:szCs w:val="22"/>
          <w:lang w:val="sr-Latn-ME"/>
        </w:rPr>
        <w:t>j</w:t>
      </w:r>
      <w:r w:rsidRPr="007D745B">
        <w:rPr>
          <w:sz w:val="22"/>
          <w:szCs w:val="22"/>
          <w:lang w:val="sr-Latn-ME"/>
        </w:rPr>
        <w:t xml:space="preserve">enjivati druge </w:t>
      </w:r>
      <w:r w:rsidR="007E3F5C" w:rsidRPr="007D745B">
        <w:rPr>
          <w:sz w:val="22"/>
          <w:szCs w:val="22"/>
          <w:lang w:val="sr-Latn-ME"/>
        </w:rPr>
        <w:t>ljek</w:t>
      </w:r>
      <w:r w:rsidRPr="007D745B">
        <w:rPr>
          <w:sz w:val="22"/>
          <w:szCs w:val="22"/>
          <w:lang w:val="sr-Latn-ME"/>
        </w:rPr>
        <w:t xml:space="preserve">ove za </w:t>
      </w:r>
      <w:r w:rsidR="0085458C" w:rsidRPr="007D745B">
        <w:rPr>
          <w:sz w:val="22"/>
          <w:szCs w:val="22"/>
          <w:lang w:val="sr-Latn-ME"/>
        </w:rPr>
        <w:t>subkut</w:t>
      </w:r>
      <w:r w:rsidRPr="007D745B">
        <w:rPr>
          <w:sz w:val="22"/>
          <w:szCs w:val="22"/>
          <w:lang w:val="sr-Latn-ME"/>
        </w:rPr>
        <w:t>anu prim</w:t>
      </w:r>
      <w:r w:rsidR="00667F98" w:rsidRPr="007D745B">
        <w:rPr>
          <w:sz w:val="22"/>
          <w:szCs w:val="22"/>
          <w:lang w:val="sr-Latn-ME"/>
        </w:rPr>
        <w:t>j</w:t>
      </w:r>
      <w:r w:rsidRPr="007D745B">
        <w:rPr>
          <w:sz w:val="22"/>
          <w:szCs w:val="22"/>
          <w:lang w:val="sr-Latn-ME"/>
        </w:rPr>
        <w:t>enu na isto m</w:t>
      </w:r>
      <w:r w:rsidR="00667F98" w:rsidRPr="007D745B">
        <w:rPr>
          <w:sz w:val="22"/>
          <w:szCs w:val="22"/>
          <w:lang w:val="sr-Latn-ME"/>
        </w:rPr>
        <w:t>j</w:t>
      </w:r>
      <w:r w:rsidRPr="007D745B">
        <w:rPr>
          <w:sz w:val="22"/>
          <w:szCs w:val="22"/>
          <w:lang w:val="sr-Latn-ME"/>
        </w:rPr>
        <w:t xml:space="preserve">esto kao </w:t>
      </w:r>
      <w:r w:rsidR="007E3F5C" w:rsidRPr="007D745B">
        <w:rPr>
          <w:sz w:val="22"/>
          <w:szCs w:val="22"/>
          <w:lang w:val="sr-Latn-ME"/>
        </w:rPr>
        <w:t>lijek</w:t>
      </w:r>
      <w:r w:rsidRPr="007D745B">
        <w:rPr>
          <w:sz w:val="22"/>
          <w:szCs w:val="22"/>
          <w:lang w:val="sr-Latn-ME"/>
        </w:rPr>
        <w:t xml:space="preserve"> DARZALEX.</w:t>
      </w:r>
    </w:p>
    <w:bookmarkEnd w:id="8"/>
    <w:p w14:paraId="77A5F051" w14:textId="77777777" w:rsidR="00783316" w:rsidRPr="007D745B" w:rsidRDefault="00783316">
      <w:pPr>
        <w:keepLines/>
        <w:tabs>
          <w:tab w:val="left" w:pos="540"/>
          <w:tab w:val="left" w:pos="569"/>
        </w:tabs>
        <w:jc w:val="both"/>
        <w:rPr>
          <w:bCs/>
          <w:sz w:val="22"/>
          <w:szCs w:val="22"/>
          <w:lang w:val="sr-Latn-ME"/>
        </w:rPr>
      </w:pPr>
    </w:p>
    <w:p w14:paraId="20B0D92B" w14:textId="77777777" w:rsidR="00411B4B" w:rsidRPr="007D745B" w:rsidRDefault="00411B4B">
      <w:pPr>
        <w:keepLines/>
        <w:tabs>
          <w:tab w:val="left" w:pos="540"/>
          <w:tab w:val="left" w:pos="569"/>
        </w:tabs>
        <w:jc w:val="both"/>
        <w:rPr>
          <w:b/>
          <w:bCs/>
          <w:sz w:val="22"/>
          <w:szCs w:val="22"/>
          <w:lang w:val="sr-Latn-ME"/>
        </w:rPr>
      </w:pPr>
      <w:r w:rsidRPr="007D745B">
        <w:rPr>
          <w:b/>
          <w:bCs/>
          <w:sz w:val="22"/>
          <w:szCs w:val="22"/>
          <w:lang w:val="sr-Latn-ME"/>
        </w:rPr>
        <w:t xml:space="preserve">4.3. </w:t>
      </w:r>
      <w:r w:rsidR="00480FB1" w:rsidRPr="007D745B">
        <w:rPr>
          <w:b/>
          <w:bCs/>
          <w:sz w:val="22"/>
          <w:szCs w:val="22"/>
          <w:lang w:val="sr-Latn-ME"/>
        </w:rPr>
        <w:tab/>
      </w:r>
      <w:r w:rsidRPr="007D745B">
        <w:rPr>
          <w:b/>
          <w:bCs/>
          <w:sz w:val="22"/>
          <w:szCs w:val="22"/>
          <w:lang w:val="sr-Latn-ME"/>
        </w:rPr>
        <w:t>Kontraindikacije</w:t>
      </w:r>
    </w:p>
    <w:p w14:paraId="3B8801AA" w14:textId="3A71E2E7" w:rsidR="0072020E" w:rsidRPr="007D745B" w:rsidRDefault="0072020E">
      <w:pPr>
        <w:keepLines/>
        <w:tabs>
          <w:tab w:val="left" w:pos="540"/>
          <w:tab w:val="left" w:pos="569"/>
        </w:tabs>
        <w:jc w:val="both"/>
        <w:rPr>
          <w:bCs/>
          <w:sz w:val="22"/>
          <w:szCs w:val="22"/>
          <w:lang w:val="sr-Latn-ME"/>
        </w:rPr>
      </w:pPr>
    </w:p>
    <w:p w14:paraId="19207623" w14:textId="76147DC6" w:rsidR="00E05299" w:rsidRPr="007D745B" w:rsidRDefault="00E05299">
      <w:pPr>
        <w:keepLines/>
        <w:jc w:val="both"/>
        <w:rPr>
          <w:sz w:val="22"/>
          <w:szCs w:val="22"/>
          <w:lang w:val="sr-Latn-ME"/>
        </w:rPr>
      </w:pPr>
      <w:r w:rsidRPr="007D745B">
        <w:rPr>
          <w:sz w:val="22"/>
          <w:szCs w:val="22"/>
          <w:lang w:val="sr-Latn-ME"/>
        </w:rPr>
        <w:t>Preos</w:t>
      </w:r>
      <w:r w:rsidR="00667F98" w:rsidRPr="007D745B">
        <w:rPr>
          <w:sz w:val="22"/>
          <w:szCs w:val="22"/>
          <w:lang w:val="sr-Latn-ME"/>
        </w:rPr>
        <w:t>j</w:t>
      </w:r>
      <w:r w:rsidRPr="007D745B">
        <w:rPr>
          <w:sz w:val="22"/>
          <w:szCs w:val="22"/>
          <w:lang w:val="sr-Latn-ME"/>
        </w:rPr>
        <w:t xml:space="preserve">etljivost na aktivnu supstancu ili na bilo koju od pomoćnih supstanci navedenih u </w:t>
      </w:r>
      <w:r w:rsidR="000C6A38" w:rsidRPr="007D745B">
        <w:rPr>
          <w:sz w:val="22"/>
          <w:szCs w:val="22"/>
          <w:lang w:val="sr-Latn-ME"/>
        </w:rPr>
        <w:t xml:space="preserve">dijelu </w:t>
      </w:r>
      <w:r w:rsidRPr="007D745B">
        <w:rPr>
          <w:sz w:val="22"/>
          <w:szCs w:val="22"/>
          <w:lang w:val="sr-Latn-ME"/>
        </w:rPr>
        <w:t>6.1.</w:t>
      </w:r>
    </w:p>
    <w:p w14:paraId="3E1A7C54" w14:textId="77777777" w:rsidR="00E05299" w:rsidRPr="007D745B" w:rsidRDefault="00E05299">
      <w:pPr>
        <w:keepLines/>
        <w:tabs>
          <w:tab w:val="left" w:pos="540"/>
          <w:tab w:val="left" w:pos="569"/>
        </w:tabs>
        <w:jc w:val="both"/>
        <w:rPr>
          <w:bCs/>
          <w:sz w:val="22"/>
          <w:szCs w:val="22"/>
          <w:lang w:val="sr-Latn-ME"/>
        </w:rPr>
      </w:pPr>
    </w:p>
    <w:p w14:paraId="6BB4B5B1" w14:textId="77777777" w:rsidR="00411B4B" w:rsidRPr="007D745B" w:rsidRDefault="00411B4B">
      <w:pPr>
        <w:keepLines/>
        <w:tabs>
          <w:tab w:val="left" w:pos="540"/>
          <w:tab w:val="left" w:pos="569"/>
        </w:tabs>
        <w:jc w:val="both"/>
        <w:rPr>
          <w:b/>
          <w:bCs/>
          <w:sz w:val="22"/>
          <w:szCs w:val="22"/>
          <w:lang w:val="sr-Latn-ME"/>
        </w:rPr>
      </w:pPr>
      <w:r w:rsidRPr="007D745B">
        <w:rPr>
          <w:b/>
          <w:bCs/>
          <w:sz w:val="22"/>
          <w:szCs w:val="22"/>
          <w:lang w:val="sr-Latn-ME"/>
        </w:rPr>
        <w:t xml:space="preserve">4.4. </w:t>
      </w:r>
      <w:r w:rsidR="00480FB1" w:rsidRPr="007D745B">
        <w:rPr>
          <w:b/>
          <w:bCs/>
          <w:sz w:val="22"/>
          <w:szCs w:val="22"/>
          <w:lang w:val="sr-Latn-ME"/>
        </w:rPr>
        <w:tab/>
      </w:r>
      <w:r w:rsidRPr="007D745B">
        <w:rPr>
          <w:b/>
          <w:bCs/>
          <w:sz w:val="22"/>
          <w:szCs w:val="22"/>
          <w:lang w:val="sr-Latn-ME"/>
        </w:rPr>
        <w:t>Posebna upozorenja i mjere opreza pri upotrebi lijeka</w:t>
      </w:r>
    </w:p>
    <w:p w14:paraId="0EAB2677" w14:textId="77777777" w:rsidR="0072020E" w:rsidRPr="007D745B" w:rsidRDefault="0072020E">
      <w:pPr>
        <w:keepLines/>
        <w:tabs>
          <w:tab w:val="left" w:pos="540"/>
          <w:tab w:val="left" w:pos="569"/>
        </w:tabs>
        <w:jc w:val="both"/>
        <w:rPr>
          <w:bCs/>
          <w:sz w:val="22"/>
          <w:szCs w:val="22"/>
          <w:lang w:val="sr-Latn-ME"/>
        </w:rPr>
      </w:pPr>
    </w:p>
    <w:p w14:paraId="76DA406E" w14:textId="77777777" w:rsidR="00E05299" w:rsidRPr="007D745B" w:rsidRDefault="00E05299">
      <w:pPr>
        <w:pStyle w:val="BodyText23"/>
        <w:keepLines/>
        <w:shd w:val="clear" w:color="auto" w:fill="auto"/>
        <w:spacing w:after="0" w:line="240" w:lineRule="auto"/>
        <w:ind w:firstLine="0"/>
        <w:rPr>
          <w:rStyle w:val="BodyText4"/>
          <w:color w:val="auto"/>
          <w:sz w:val="22"/>
          <w:szCs w:val="22"/>
          <w:lang w:val="sr-Latn-ME"/>
        </w:rPr>
      </w:pPr>
      <w:r w:rsidRPr="007D745B">
        <w:rPr>
          <w:rStyle w:val="BodyText4"/>
          <w:color w:val="auto"/>
          <w:sz w:val="22"/>
          <w:szCs w:val="22"/>
          <w:lang w:val="sr-Latn-ME"/>
        </w:rPr>
        <w:t>Sledljivost</w:t>
      </w:r>
    </w:p>
    <w:p w14:paraId="2DE6BE6A" w14:textId="3BE6505F" w:rsidR="00E05299" w:rsidRPr="007D745B" w:rsidRDefault="00E05299">
      <w:pPr>
        <w:pStyle w:val="BodyText23"/>
        <w:keepLines/>
        <w:shd w:val="clear" w:color="auto" w:fill="auto"/>
        <w:spacing w:after="0" w:line="240" w:lineRule="auto"/>
        <w:ind w:firstLine="0"/>
        <w:rPr>
          <w:rStyle w:val="BodyText4"/>
          <w:color w:val="auto"/>
          <w:sz w:val="22"/>
          <w:szCs w:val="22"/>
          <w:lang w:val="sr-Latn-ME"/>
        </w:rPr>
      </w:pPr>
      <w:r w:rsidRPr="007D745B">
        <w:rPr>
          <w:rStyle w:val="BodyText4"/>
          <w:color w:val="auto"/>
          <w:sz w:val="22"/>
          <w:szCs w:val="22"/>
          <w:lang w:val="sr-Latn-ME"/>
        </w:rPr>
        <w:t>Kako bi se poboljšala sled</w:t>
      </w:r>
      <w:r w:rsidR="00667F98" w:rsidRPr="007D745B">
        <w:rPr>
          <w:rStyle w:val="BodyText4"/>
          <w:color w:val="auto"/>
          <w:sz w:val="22"/>
          <w:szCs w:val="22"/>
          <w:lang w:val="sr-Latn-ME"/>
        </w:rPr>
        <w:t>lj</w:t>
      </w:r>
      <w:r w:rsidRPr="007D745B">
        <w:rPr>
          <w:rStyle w:val="BodyText4"/>
          <w:color w:val="auto"/>
          <w:sz w:val="22"/>
          <w:szCs w:val="22"/>
          <w:lang w:val="sr-Latn-ME"/>
        </w:rPr>
        <w:t xml:space="preserve">ivost bioloških </w:t>
      </w:r>
      <w:r w:rsidR="007E3F5C" w:rsidRPr="007D745B">
        <w:rPr>
          <w:rStyle w:val="BodyText4"/>
          <w:color w:val="auto"/>
          <w:sz w:val="22"/>
          <w:szCs w:val="22"/>
          <w:lang w:val="sr-Latn-ME"/>
        </w:rPr>
        <w:t>ljek</w:t>
      </w:r>
      <w:r w:rsidRPr="007D745B">
        <w:rPr>
          <w:rStyle w:val="BodyText4"/>
          <w:color w:val="auto"/>
          <w:sz w:val="22"/>
          <w:szCs w:val="22"/>
          <w:lang w:val="sr-Latn-ME"/>
        </w:rPr>
        <w:t>ova, naziv i broj serije prim</w:t>
      </w:r>
      <w:r w:rsidR="00667F98" w:rsidRPr="007D745B">
        <w:rPr>
          <w:rStyle w:val="BodyText4"/>
          <w:color w:val="auto"/>
          <w:sz w:val="22"/>
          <w:szCs w:val="22"/>
          <w:lang w:val="sr-Latn-ME"/>
        </w:rPr>
        <w:t>j</w:t>
      </w:r>
      <w:r w:rsidRPr="007D745B">
        <w:rPr>
          <w:rStyle w:val="BodyText4"/>
          <w:color w:val="auto"/>
          <w:sz w:val="22"/>
          <w:szCs w:val="22"/>
          <w:lang w:val="sr-Latn-ME"/>
        </w:rPr>
        <w:t xml:space="preserve">enjenog </w:t>
      </w:r>
      <w:r w:rsidR="007E3F5C" w:rsidRPr="007D745B">
        <w:rPr>
          <w:rStyle w:val="BodyText4"/>
          <w:color w:val="auto"/>
          <w:sz w:val="22"/>
          <w:szCs w:val="22"/>
          <w:lang w:val="sr-Latn-ME"/>
        </w:rPr>
        <w:t>lijek</w:t>
      </w:r>
      <w:r w:rsidRPr="007D745B">
        <w:rPr>
          <w:rStyle w:val="BodyText4"/>
          <w:color w:val="auto"/>
          <w:sz w:val="22"/>
          <w:szCs w:val="22"/>
          <w:lang w:val="sr-Latn-ME"/>
        </w:rPr>
        <w:t>a se mora tačno zab</w:t>
      </w:r>
      <w:r w:rsidR="00667F98" w:rsidRPr="007D745B">
        <w:rPr>
          <w:rStyle w:val="BodyText4"/>
          <w:color w:val="auto"/>
          <w:sz w:val="22"/>
          <w:szCs w:val="22"/>
          <w:lang w:val="sr-Latn-ME"/>
        </w:rPr>
        <w:t>i</w:t>
      </w:r>
      <w:r w:rsidRPr="007D745B">
        <w:rPr>
          <w:rStyle w:val="BodyText4"/>
          <w:color w:val="auto"/>
          <w:sz w:val="22"/>
          <w:szCs w:val="22"/>
          <w:lang w:val="sr-Latn-ME"/>
        </w:rPr>
        <w:t>l</w:t>
      </w:r>
      <w:r w:rsidR="00667F98" w:rsidRPr="007D745B">
        <w:rPr>
          <w:rStyle w:val="BodyText4"/>
          <w:color w:val="auto"/>
          <w:sz w:val="22"/>
          <w:szCs w:val="22"/>
          <w:lang w:val="sr-Latn-ME"/>
        </w:rPr>
        <w:t>j</w:t>
      </w:r>
      <w:r w:rsidRPr="007D745B">
        <w:rPr>
          <w:rStyle w:val="BodyText4"/>
          <w:color w:val="auto"/>
          <w:sz w:val="22"/>
          <w:szCs w:val="22"/>
          <w:lang w:val="sr-Latn-ME"/>
        </w:rPr>
        <w:t>ežiti.</w:t>
      </w:r>
    </w:p>
    <w:p w14:paraId="0823A521" w14:textId="77777777" w:rsidR="00E05299" w:rsidRPr="007D745B" w:rsidRDefault="00E05299">
      <w:pPr>
        <w:pStyle w:val="Header"/>
        <w:keepLines/>
        <w:tabs>
          <w:tab w:val="left" w:pos="284"/>
        </w:tabs>
        <w:jc w:val="both"/>
        <w:rPr>
          <w:sz w:val="22"/>
          <w:szCs w:val="22"/>
          <w:lang w:val="sr-Latn-ME"/>
        </w:rPr>
      </w:pPr>
    </w:p>
    <w:p w14:paraId="5A829471" w14:textId="77777777" w:rsidR="00E05299" w:rsidRPr="007D745B" w:rsidRDefault="00E05299">
      <w:pPr>
        <w:keepNext/>
        <w:keepLines/>
        <w:jc w:val="both"/>
        <w:outlineLvl w:val="0"/>
        <w:rPr>
          <w:sz w:val="22"/>
          <w:szCs w:val="22"/>
          <w:u w:val="single"/>
          <w:lang w:val="sr-Latn-ME"/>
        </w:rPr>
      </w:pPr>
      <w:r w:rsidRPr="007D745B">
        <w:rPr>
          <w:sz w:val="22"/>
          <w:szCs w:val="22"/>
          <w:u w:val="single"/>
          <w:lang w:val="sr-Latn-ME"/>
        </w:rPr>
        <w:lastRenderedPageBreak/>
        <w:t>Reakcije povezane sa infuzijom</w:t>
      </w:r>
    </w:p>
    <w:p w14:paraId="5E858864" w14:textId="1F3D7713" w:rsidR="00E05299" w:rsidRPr="007D745B" w:rsidRDefault="007E3F5C">
      <w:pPr>
        <w:keepLines/>
        <w:jc w:val="both"/>
        <w:rPr>
          <w:sz w:val="22"/>
          <w:szCs w:val="22"/>
          <w:lang w:val="sr-Latn-ME"/>
        </w:rPr>
      </w:pPr>
      <w:bookmarkStart w:id="9" w:name="_Hlk3535334"/>
      <w:r w:rsidRPr="007D745B">
        <w:rPr>
          <w:sz w:val="22"/>
          <w:szCs w:val="22"/>
          <w:lang w:val="sr-Latn-ME"/>
        </w:rPr>
        <w:t>Lijek</w:t>
      </w:r>
      <w:r w:rsidR="00E05299" w:rsidRPr="007D745B">
        <w:rPr>
          <w:sz w:val="22"/>
          <w:szCs w:val="22"/>
          <w:lang w:val="sr-Latn-ME"/>
        </w:rPr>
        <w:t xml:space="preserve"> DARZALEX, rastvor za injekciju za </w:t>
      </w:r>
      <w:r w:rsidR="0085458C" w:rsidRPr="007D745B">
        <w:rPr>
          <w:sz w:val="22"/>
          <w:szCs w:val="22"/>
          <w:lang w:val="sr-Latn-ME"/>
        </w:rPr>
        <w:t>subkut</w:t>
      </w:r>
      <w:r w:rsidR="00E05299" w:rsidRPr="007D745B">
        <w:rPr>
          <w:sz w:val="22"/>
          <w:szCs w:val="22"/>
          <w:lang w:val="sr-Latn-ME"/>
        </w:rPr>
        <w:t>anu prim</w:t>
      </w:r>
      <w:r w:rsidR="00667F98" w:rsidRPr="007D745B">
        <w:rPr>
          <w:sz w:val="22"/>
          <w:szCs w:val="22"/>
          <w:lang w:val="sr-Latn-ME"/>
        </w:rPr>
        <w:t>j</w:t>
      </w:r>
      <w:r w:rsidR="00E05299" w:rsidRPr="007D745B">
        <w:rPr>
          <w:sz w:val="22"/>
          <w:szCs w:val="22"/>
          <w:lang w:val="sr-Latn-ME"/>
        </w:rPr>
        <w:t xml:space="preserve">enu, može izazvati teške i/ili ozbiljne IRR, uključujući anafilaktičke reakcije. U kliničkim ispitivanjima su se IRR javile kod približno </w:t>
      </w:r>
      <w:r w:rsidR="00DF010A" w:rsidRPr="007D745B">
        <w:rPr>
          <w:sz w:val="22"/>
          <w:szCs w:val="22"/>
          <w:lang w:val="sr-Latn-ME"/>
        </w:rPr>
        <w:t>7</w:t>
      </w:r>
      <w:r w:rsidR="00E05299" w:rsidRPr="007D745B">
        <w:rPr>
          <w:sz w:val="22"/>
          <w:szCs w:val="22"/>
          <w:lang w:val="sr-Latn-ME"/>
        </w:rPr>
        <w:t>% (</w:t>
      </w:r>
      <w:r w:rsidR="00DF010A" w:rsidRPr="007D745B">
        <w:rPr>
          <w:sz w:val="22"/>
          <w:szCs w:val="22"/>
        </w:rPr>
        <w:t>102</w:t>
      </w:r>
      <w:r w:rsidR="00E05299" w:rsidRPr="007D745B">
        <w:rPr>
          <w:sz w:val="22"/>
          <w:szCs w:val="22"/>
          <w:lang w:val="sr-Latn-ME"/>
        </w:rPr>
        <w:t>/</w:t>
      </w:r>
      <w:r w:rsidR="00DF010A" w:rsidRPr="007D745B">
        <w:rPr>
          <w:sz w:val="22"/>
          <w:szCs w:val="22"/>
        </w:rPr>
        <w:t>1380</w:t>
      </w:r>
      <w:r w:rsidR="00E05299" w:rsidRPr="007D745B">
        <w:rPr>
          <w:sz w:val="22"/>
          <w:szCs w:val="22"/>
          <w:lang w:val="sr-Latn-ME"/>
        </w:rPr>
        <w:t>) pacijenata</w:t>
      </w:r>
      <w:bookmarkEnd w:id="9"/>
      <w:r w:rsidR="00E05299" w:rsidRPr="007D745B">
        <w:rPr>
          <w:sz w:val="22"/>
          <w:szCs w:val="22"/>
          <w:lang w:val="sr-Latn-ME"/>
        </w:rPr>
        <w:t>. Većina IRR javila se pri prvoj in</w:t>
      </w:r>
      <w:r w:rsidR="00375EC4" w:rsidRPr="007D745B">
        <w:rPr>
          <w:sz w:val="22"/>
          <w:szCs w:val="22"/>
          <w:lang w:val="sr-Latn-ME"/>
        </w:rPr>
        <w:t>jekciji</w:t>
      </w:r>
      <w:r w:rsidR="00E05299" w:rsidRPr="007D745B">
        <w:rPr>
          <w:sz w:val="22"/>
          <w:szCs w:val="22"/>
          <w:lang w:val="sr-Latn-ME"/>
        </w:rPr>
        <w:t xml:space="preserve"> i bile su </w:t>
      </w:r>
      <w:r w:rsidR="00A66132" w:rsidRPr="007D745B">
        <w:rPr>
          <w:sz w:val="22"/>
          <w:szCs w:val="22"/>
          <w:lang w:val="sr-Latn-ME"/>
        </w:rPr>
        <w:t>g</w:t>
      </w:r>
      <w:r w:rsidR="00E05299" w:rsidRPr="007D745B">
        <w:rPr>
          <w:sz w:val="22"/>
          <w:szCs w:val="22"/>
          <w:lang w:val="sr-Latn-ME"/>
        </w:rPr>
        <w:t>radusa 1-2. Prilikom narednih injekcija su se IRR javile kod 1 % pacijenata (vid</w:t>
      </w:r>
      <w:r w:rsidR="00667F98" w:rsidRPr="007D745B">
        <w:rPr>
          <w:sz w:val="22"/>
          <w:szCs w:val="22"/>
          <w:lang w:val="sr-Latn-ME"/>
        </w:rPr>
        <w:t>j</w:t>
      </w:r>
      <w:r w:rsidR="00E05299" w:rsidRPr="007D745B">
        <w:rPr>
          <w:sz w:val="22"/>
          <w:szCs w:val="22"/>
          <w:lang w:val="sr-Latn-ME"/>
        </w:rPr>
        <w:t xml:space="preserve">eti </w:t>
      </w:r>
      <w:r w:rsidRPr="007D745B">
        <w:rPr>
          <w:sz w:val="22"/>
          <w:szCs w:val="22"/>
          <w:lang w:val="sr-Latn-ME"/>
        </w:rPr>
        <w:t>dio</w:t>
      </w:r>
      <w:r w:rsidR="00E05299" w:rsidRPr="007D745B">
        <w:rPr>
          <w:sz w:val="22"/>
          <w:szCs w:val="22"/>
          <w:lang w:val="sr-Latn-ME"/>
        </w:rPr>
        <w:t xml:space="preserve"> 4.8). </w:t>
      </w:r>
    </w:p>
    <w:p w14:paraId="43CE6042" w14:textId="77777777" w:rsidR="00E05299" w:rsidRPr="007D745B" w:rsidRDefault="00E05299">
      <w:pPr>
        <w:keepLines/>
        <w:jc w:val="both"/>
        <w:rPr>
          <w:sz w:val="22"/>
          <w:szCs w:val="22"/>
          <w:lang w:val="sr-Latn-ME"/>
        </w:rPr>
      </w:pPr>
    </w:p>
    <w:p w14:paraId="5F4FAE73" w14:textId="5D38B44C" w:rsidR="00E05299" w:rsidRPr="007D745B" w:rsidRDefault="00E05299">
      <w:pPr>
        <w:keepLines/>
        <w:jc w:val="both"/>
        <w:rPr>
          <w:sz w:val="22"/>
          <w:szCs w:val="22"/>
          <w:lang w:val="sr-Latn-ME"/>
        </w:rPr>
      </w:pPr>
      <w:r w:rsidRPr="007D745B">
        <w:rPr>
          <w:sz w:val="22"/>
          <w:szCs w:val="22"/>
          <w:lang w:val="sr-Latn-ME"/>
        </w:rPr>
        <w:t xml:space="preserve">Medijana vremena do pojave IRR nakon injekcije </w:t>
      </w:r>
      <w:r w:rsidR="007E3F5C" w:rsidRPr="007D745B">
        <w:rPr>
          <w:sz w:val="22"/>
          <w:szCs w:val="22"/>
          <w:lang w:val="sr-Latn-ME"/>
        </w:rPr>
        <w:t>lijek</w:t>
      </w:r>
      <w:r w:rsidRPr="007D745B">
        <w:rPr>
          <w:sz w:val="22"/>
          <w:szCs w:val="22"/>
          <w:lang w:val="sr-Latn-ME"/>
        </w:rPr>
        <w:t xml:space="preserve">a DARZALEX je iznosila </w:t>
      </w:r>
      <w:r w:rsidR="00DF010A" w:rsidRPr="007D745B">
        <w:rPr>
          <w:sz w:val="22"/>
          <w:szCs w:val="22"/>
        </w:rPr>
        <w:t>2,9</w:t>
      </w:r>
      <w:r w:rsidRPr="007D745B">
        <w:rPr>
          <w:sz w:val="22"/>
          <w:szCs w:val="22"/>
          <w:lang w:val="sr-Latn-ME"/>
        </w:rPr>
        <w:t xml:space="preserve"> sata (opseg </w:t>
      </w:r>
      <w:r w:rsidR="00DF010A" w:rsidRPr="007D745B">
        <w:rPr>
          <w:sz w:val="22"/>
          <w:szCs w:val="22"/>
        </w:rPr>
        <w:t>0,08</w:t>
      </w:r>
      <w:r w:rsidRPr="007D745B">
        <w:rPr>
          <w:sz w:val="22"/>
          <w:szCs w:val="22"/>
          <w:lang w:val="sr-Latn-ME"/>
        </w:rPr>
        <w:t xml:space="preserve"> – 83 sati). Većina IRR se dogodila na dan kada je primljena terapija. Kod 1% pacijenata su se IRR javile odloženo.</w:t>
      </w:r>
    </w:p>
    <w:p w14:paraId="0EE44FE4" w14:textId="77777777" w:rsidR="00E05299" w:rsidRPr="007D745B" w:rsidRDefault="00E05299">
      <w:pPr>
        <w:keepLines/>
        <w:jc w:val="both"/>
        <w:rPr>
          <w:sz w:val="22"/>
          <w:szCs w:val="22"/>
          <w:lang w:val="sr-Latn-ME"/>
        </w:rPr>
      </w:pPr>
    </w:p>
    <w:p w14:paraId="67D996B2" w14:textId="59663CC0" w:rsidR="00E05299" w:rsidRPr="007D745B" w:rsidRDefault="00E05299">
      <w:pPr>
        <w:keepLines/>
        <w:jc w:val="both"/>
        <w:rPr>
          <w:sz w:val="22"/>
          <w:szCs w:val="22"/>
          <w:lang w:val="sr-Latn-ME"/>
        </w:rPr>
      </w:pPr>
      <w:r w:rsidRPr="007D745B">
        <w:rPr>
          <w:sz w:val="22"/>
          <w:szCs w:val="22"/>
          <w:lang w:val="sr-Latn-ME"/>
        </w:rPr>
        <w:t>Znaci i simptomi IRR mogu uključivati respiratorne simptome, kao što je nazalna kongestija, kašalj, iritacija grla, alergijski rinitis, zviždanje u plućima, kao i pireksij</w:t>
      </w:r>
      <w:r w:rsidR="00337FEA" w:rsidRPr="007D745B">
        <w:rPr>
          <w:sz w:val="22"/>
          <w:szCs w:val="22"/>
          <w:lang w:val="sr-Latn-ME"/>
        </w:rPr>
        <w:t>u</w:t>
      </w:r>
      <w:r w:rsidRPr="007D745B">
        <w:rPr>
          <w:sz w:val="22"/>
          <w:szCs w:val="22"/>
          <w:lang w:val="sr-Latn-ME"/>
        </w:rPr>
        <w:t>, bol u grudima, svrab, drhtavic</w:t>
      </w:r>
      <w:r w:rsidR="00337FEA" w:rsidRPr="007D745B">
        <w:rPr>
          <w:sz w:val="22"/>
          <w:szCs w:val="22"/>
          <w:lang w:val="sr-Latn-ME"/>
        </w:rPr>
        <w:t>u</w:t>
      </w:r>
      <w:r w:rsidRPr="007D745B">
        <w:rPr>
          <w:sz w:val="22"/>
          <w:szCs w:val="22"/>
          <w:lang w:val="sr-Latn-ME"/>
        </w:rPr>
        <w:t>, povraćanje, mučnin</w:t>
      </w:r>
      <w:r w:rsidR="00337FEA" w:rsidRPr="007D745B">
        <w:rPr>
          <w:sz w:val="22"/>
          <w:szCs w:val="22"/>
          <w:lang w:val="sr-Latn-ME"/>
        </w:rPr>
        <w:t>u</w:t>
      </w:r>
      <w:r w:rsidR="00211054" w:rsidRPr="007D745B">
        <w:rPr>
          <w:sz w:val="22"/>
          <w:szCs w:val="22"/>
          <w:lang w:val="sr-Latn-ME"/>
        </w:rPr>
        <w:t>,</w:t>
      </w:r>
      <w:r w:rsidRPr="007D745B">
        <w:rPr>
          <w:sz w:val="22"/>
          <w:szCs w:val="22"/>
          <w:lang w:val="sr-Latn-ME"/>
        </w:rPr>
        <w:t xml:space="preserve"> hipotenzij</w:t>
      </w:r>
      <w:r w:rsidR="00337FEA" w:rsidRPr="007D745B">
        <w:rPr>
          <w:sz w:val="22"/>
          <w:szCs w:val="22"/>
          <w:lang w:val="sr-Latn-ME"/>
        </w:rPr>
        <w:t>u</w:t>
      </w:r>
      <w:r w:rsidR="00211054" w:rsidRPr="007D745B">
        <w:rPr>
          <w:sz w:val="22"/>
          <w:szCs w:val="22"/>
          <w:lang w:val="sr-Latn-ME"/>
        </w:rPr>
        <w:t xml:space="preserve"> i zamagljen vid</w:t>
      </w:r>
      <w:r w:rsidRPr="007D745B">
        <w:rPr>
          <w:sz w:val="22"/>
          <w:szCs w:val="22"/>
          <w:lang w:val="sr-Latn-ME"/>
        </w:rPr>
        <w:t>. Dogodile su se ozbiljne reakcije, uključujući bronhospazam, hipoksiju, dispneju, hipertenziju</w:t>
      </w:r>
      <w:r w:rsidR="00211054" w:rsidRPr="007D745B">
        <w:rPr>
          <w:sz w:val="22"/>
          <w:szCs w:val="22"/>
          <w:lang w:val="sr-Latn-ME"/>
        </w:rPr>
        <w:t>,</w:t>
      </w:r>
      <w:r w:rsidRPr="007D745B">
        <w:rPr>
          <w:sz w:val="22"/>
          <w:szCs w:val="22"/>
          <w:lang w:val="sr-Latn-ME"/>
        </w:rPr>
        <w:t xml:space="preserve"> tahikardiju </w:t>
      </w:r>
      <w:r w:rsidR="00211054" w:rsidRPr="007D745B">
        <w:rPr>
          <w:sz w:val="22"/>
          <w:szCs w:val="22"/>
          <w:lang w:val="sr-Latn-ME"/>
        </w:rPr>
        <w:t xml:space="preserve">i očne neželjene reakcije (uključujući horoidalni izliv, akutnu miopiju i akutni glaukom zatvorenog ugla) </w:t>
      </w:r>
      <w:r w:rsidRPr="007D745B">
        <w:rPr>
          <w:sz w:val="22"/>
          <w:szCs w:val="22"/>
          <w:lang w:val="sr-Latn-ME"/>
        </w:rPr>
        <w:t>(vid</w:t>
      </w:r>
      <w:r w:rsidR="00667F98" w:rsidRPr="007D745B">
        <w:rPr>
          <w:sz w:val="22"/>
          <w:szCs w:val="22"/>
          <w:lang w:val="sr-Latn-ME"/>
        </w:rPr>
        <w:t>j</w:t>
      </w:r>
      <w:r w:rsidRPr="007D745B">
        <w:rPr>
          <w:sz w:val="22"/>
          <w:szCs w:val="22"/>
          <w:lang w:val="sr-Latn-ME"/>
        </w:rPr>
        <w:t xml:space="preserve">eti </w:t>
      </w:r>
      <w:r w:rsidR="007E3F5C" w:rsidRPr="007D745B">
        <w:rPr>
          <w:sz w:val="22"/>
          <w:szCs w:val="22"/>
          <w:lang w:val="sr-Latn-ME"/>
        </w:rPr>
        <w:t>dio</w:t>
      </w:r>
      <w:r w:rsidRPr="007D745B">
        <w:rPr>
          <w:sz w:val="22"/>
          <w:szCs w:val="22"/>
          <w:lang w:val="sr-Latn-ME"/>
        </w:rPr>
        <w:t> 4.8).</w:t>
      </w:r>
    </w:p>
    <w:p w14:paraId="0828DBC7" w14:textId="77777777" w:rsidR="00197C93" w:rsidRPr="007D745B" w:rsidRDefault="00197C93">
      <w:pPr>
        <w:keepLines/>
        <w:jc w:val="both"/>
        <w:rPr>
          <w:sz w:val="22"/>
          <w:szCs w:val="22"/>
          <w:lang w:val="sr-Latn-ME"/>
        </w:rPr>
      </w:pPr>
    </w:p>
    <w:p w14:paraId="72EE013E" w14:textId="69FC1E72" w:rsidR="00E05299" w:rsidRPr="007D745B" w:rsidRDefault="00E05299">
      <w:pPr>
        <w:widowControl w:val="0"/>
        <w:jc w:val="both"/>
        <w:rPr>
          <w:sz w:val="22"/>
          <w:szCs w:val="22"/>
          <w:lang w:val="sr-Latn-ME"/>
        </w:rPr>
      </w:pPr>
      <w:r w:rsidRPr="007D745B">
        <w:rPr>
          <w:sz w:val="22"/>
          <w:szCs w:val="22"/>
          <w:lang w:val="sr-Latn-ME"/>
        </w:rPr>
        <w:t>Potrebna je premedikacija antihistaminicima, antipireticima i kortikosteroidima kao i praćenje i sav</w:t>
      </w:r>
      <w:r w:rsidR="00667F98" w:rsidRPr="007D745B">
        <w:rPr>
          <w:sz w:val="22"/>
          <w:szCs w:val="22"/>
          <w:lang w:val="sr-Latn-ME"/>
        </w:rPr>
        <w:t>j</w:t>
      </w:r>
      <w:r w:rsidRPr="007D745B">
        <w:rPr>
          <w:sz w:val="22"/>
          <w:szCs w:val="22"/>
          <w:lang w:val="sr-Latn-ME"/>
        </w:rPr>
        <w:t>etovanje u vezi sa IRR, naročito tokom i nakon prve i druge injekcije. Ukoliko se pojavi anafilaktička reakcija ili životno ugrožavajuće reakcije (gradusa 4), treba odmah započeti odgovarajuće urgentne m</w:t>
      </w:r>
      <w:r w:rsidR="00667F98" w:rsidRPr="007D745B">
        <w:rPr>
          <w:sz w:val="22"/>
          <w:szCs w:val="22"/>
          <w:lang w:val="sr-Latn-ME"/>
        </w:rPr>
        <w:t>j</w:t>
      </w:r>
      <w:r w:rsidRPr="007D745B">
        <w:rPr>
          <w:sz w:val="22"/>
          <w:szCs w:val="22"/>
          <w:lang w:val="sr-Latn-ME"/>
        </w:rPr>
        <w:t xml:space="preserve">ere. Terapiju </w:t>
      </w:r>
      <w:r w:rsidR="007E3F5C" w:rsidRPr="007D745B">
        <w:rPr>
          <w:sz w:val="22"/>
          <w:szCs w:val="22"/>
          <w:lang w:val="sr-Latn-ME"/>
        </w:rPr>
        <w:t>lijek</w:t>
      </w:r>
      <w:r w:rsidRPr="007D745B">
        <w:rPr>
          <w:sz w:val="22"/>
          <w:szCs w:val="22"/>
          <w:lang w:val="sr-Latn-ME"/>
        </w:rPr>
        <w:t xml:space="preserve">om DARZALEX </w:t>
      </w:r>
      <w:r w:rsidR="000337AE" w:rsidRPr="007D745B">
        <w:rPr>
          <w:sz w:val="22"/>
          <w:szCs w:val="22"/>
          <w:lang w:val="sr-Latn-ME"/>
        </w:rPr>
        <w:t xml:space="preserve">tada </w:t>
      </w:r>
      <w:r w:rsidRPr="007D745B">
        <w:rPr>
          <w:sz w:val="22"/>
          <w:szCs w:val="22"/>
          <w:lang w:val="sr-Latn-ME"/>
        </w:rPr>
        <w:t>treba odmah i trajno prekinuti (vid</w:t>
      </w:r>
      <w:r w:rsidR="00667F98" w:rsidRPr="007D745B">
        <w:rPr>
          <w:sz w:val="22"/>
          <w:szCs w:val="22"/>
          <w:lang w:val="sr-Latn-ME"/>
        </w:rPr>
        <w:t>j</w:t>
      </w:r>
      <w:r w:rsidRPr="007D745B">
        <w:rPr>
          <w:sz w:val="22"/>
          <w:szCs w:val="22"/>
          <w:lang w:val="sr-Latn-ME"/>
        </w:rPr>
        <w:t xml:space="preserve">eti </w:t>
      </w:r>
      <w:r w:rsidR="000337AE" w:rsidRPr="007D745B">
        <w:rPr>
          <w:sz w:val="22"/>
          <w:szCs w:val="22"/>
          <w:lang w:val="sr-Latn-ME"/>
        </w:rPr>
        <w:t>djelove</w:t>
      </w:r>
      <w:r w:rsidRPr="007D745B">
        <w:rPr>
          <w:sz w:val="22"/>
          <w:szCs w:val="22"/>
          <w:lang w:val="sr-Latn-ME"/>
        </w:rPr>
        <w:t> 4.2 i 4.3).</w:t>
      </w:r>
    </w:p>
    <w:p w14:paraId="7066E3F1" w14:textId="45733B1D" w:rsidR="00E05299" w:rsidRPr="007D745B" w:rsidRDefault="00E05299">
      <w:pPr>
        <w:keepLines/>
        <w:jc w:val="both"/>
        <w:rPr>
          <w:sz w:val="22"/>
          <w:szCs w:val="22"/>
          <w:lang w:val="sr-Latn-ME"/>
        </w:rPr>
      </w:pPr>
      <w:r w:rsidRPr="007D745B">
        <w:rPr>
          <w:sz w:val="22"/>
          <w:szCs w:val="22"/>
          <w:lang w:val="sr-Latn-ME"/>
        </w:rPr>
        <w:t xml:space="preserve">Da bi se smanjio rizik od odloženih IRR, potrebno je da se daju oralni kortikosteroidi svim pacijentima nakon infuzije </w:t>
      </w:r>
      <w:r w:rsidR="007E3F5C" w:rsidRPr="007D745B">
        <w:rPr>
          <w:sz w:val="22"/>
          <w:szCs w:val="22"/>
          <w:lang w:val="sr-Latn-ME"/>
        </w:rPr>
        <w:t>lijek</w:t>
      </w:r>
      <w:r w:rsidRPr="007D745B">
        <w:rPr>
          <w:sz w:val="22"/>
          <w:szCs w:val="22"/>
          <w:lang w:val="sr-Latn-ME"/>
        </w:rPr>
        <w:t>om DARZALEX (vid</w:t>
      </w:r>
      <w:r w:rsidR="00667F98" w:rsidRPr="007D745B">
        <w:rPr>
          <w:sz w:val="22"/>
          <w:szCs w:val="22"/>
          <w:lang w:val="sr-Latn-ME"/>
        </w:rPr>
        <w:t>j</w:t>
      </w:r>
      <w:r w:rsidRPr="007D745B">
        <w:rPr>
          <w:sz w:val="22"/>
          <w:szCs w:val="22"/>
          <w:lang w:val="sr-Latn-ME"/>
        </w:rPr>
        <w:t xml:space="preserve">eti </w:t>
      </w:r>
      <w:r w:rsidR="007E3F5C" w:rsidRPr="007D745B">
        <w:rPr>
          <w:sz w:val="22"/>
          <w:szCs w:val="22"/>
          <w:lang w:val="sr-Latn-ME"/>
        </w:rPr>
        <w:t>dio</w:t>
      </w:r>
      <w:r w:rsidRPr="007D745B">
        <w:rPr>
          <w:sz w:val="22"/>
          <w:szCs w:val="22"/>
          <w:lang w:val="sr-Latn-ME"/>
        </w:rPr>
        <w:t xml:space="preserve"> 4.2). Kod pacijenata sa istorijom hronične opstruktivne bolesti pluća mogu biti potrebni dodatni </w:t>
      </w:r>
      <w:r w:rsidR="007E3F5C" w:rsidRPr="007D745B">
        <w:rPr>
          <w:sz w:val="22"/>
          <w:szCs w:val="22"/>
          <w:lang w:val="sr-Latn-ME"/>
        </w:rPr>
        <w:t>ljek</w:t>
      </w:r>
      <w:r w:rsidRPr="007D745B">
        <w:rPr>
          <w:sz w:val="22"/>
          <w:szCs w:val="22"/>
          <w:lang w:val="sr-Latn-ME"/>
        </w:rPr>
        <w:t>ovi posl</w:t>
      </w:r>
      <w:r w:rsidR="00667F98" w:rsidRPr="007D745B">
        <w:rPr>
          <w:sz w:val="22"/>
          <w:szCs w:val="22"/>
          <w:lang w:val="sr-Latn-ME"/>
        </w:rPr>
        <w:t>ij</w:t>
      </w:r>
      <w:r w:rsidRPr="007D745B">
        <w:rPr>
          <w:sz w:val="22"/>
          <w:szCs w:val="22"/>
          <w:lang w:val="sr-Latn-ME"/>
        </w:rPr>
        <w:t>e davanja injekcije radi zbrinjavanja respiratornih komplikacija. Kod pacijenata sa hroničnom opstruktivnom bolesti pluća potrebno je razmotriti prim</w:t>
      </w:r>
      <w:r w:rsidR="00667F98" w:rsidRPr="007D745B">
        <w:rPr>
          <w:sz w:val="22"/>
          <w:szCs w:val="22"/>
          <w:lang w:val="sr-Latn-ME"/>
        </w:rPr>
        <w:t>j</w:t>
      </w:r>
      <w:r w:rsidRPr="007D745B">
        <w:rPr>
          <w:sz w:val="22"/>
          <w:szCs w:val="22"/>
          <w:lang w:val="sr-Latn-ME"/>
        </w:rPr>
        <w:t xml:space="preserve">enu </w:t>
      </w:r>
      <w:r w:rsidR="007E3F5C" w:rsidRPr="007D745B">
        <w:rPr>
          <w:sz w:val="22"/>
          <w:szCs w:val="22"/>
          <w:lang w:val="sr-Latn-ME"/>
        </w:rPr>
        <w:t>ljek</w:t>
      </w:r>
      <w:r w:rsidRPr="007D745B">
        <w:rPr>
          <w:sz w:val="22"/>
          <w:szCs w:val="22"/>
          <w:lang w:val="sr-Latn-ME"/>
        </w:rPr>
        <w:t>ova posl</w:t>
      </w:r>
      <w:r w:rsidR="00667F98" w:rsidRPr="007D745B">
        <w:rPr>
          <w:sz w:val="22"/>
          <w:szCs w:val="22"/>
          <w:lang w:val="sr-Latn-ME"/>
        </w:rPr>
        <w:t>ij</w:t>
      </w:r>
      <w:r w:rsidRPr="007D745B">
        <w:rPr>
          <w:sz w:val="22"/>
          <w:szCs w:val="22"/>
          <w:lang w:val="sr-Latn-ME"/>
        </w:rPr>
        <w:t>e injekcije (npr. kratkod</w:t>
      </w:r>
      <w:r w:rsidR="005C2B1C">
        <w:rPr>
          <w:sz w:val="22"/>
          <w:szCs w:val="22"/>
          <w:lang w:val="sr-Latn-ME"/>
        </w:rPr>
        <w:t>j</w:t>
      </w:r>
      <w:r w:rsidRPr="007D745B">
        <w:rPr>
          <w:sz w:val="22"/>
          <w:szCs w:val="22"/>
          <w:lang w:val="sr-Latn-ME"/>
        </w:rPr>
        <w:t>elujući i dugod</w:t>
      </w:r>
      <w:r w:rsidR="005C2B1C">
        <w:rPr>
          <w:sz w:val="22"/>
          <w:szCs w:val="22"/>
          <w:lang w:val="sr-Latn-ME"/>
        </w:rPr>
        <w:t>j</w:t>
      </w:r>
      <w:r w:rsidRPr="007D745B">
        <w:rPr>
          <w:sz w:val="22"/>
          <w:szCs w:val="22"/>
          <w:lang w:val="sr-Latn-ME"/>
        </w:rPr>
        <w:t>elujući bronhodilatatori i inhalacioni kortikosteroidi)</w:t>
      </w:r>
      <w:r w:rsidR="00211054" w:rsidRPr="007D745B">
        <w:rPr>
          <w:sz w:val="22"/>
          <w:szCs w:val="22"/>
          <w:lang w:val="sr-Latn-ME"/>
        </w:rPr>
        <w:t>. Ukoliko se pojave očni simptomi, prekinite sa primjenom lijeka DARZALEX i odmah potražite oftalmološku procjenu prije ponovnog započinjanja terapije lijekom DARZALEX</w:t>
      </w:r>
      <w:r w:rsidRPr="007D745B">
        <w:rPr>
          <w:sz w:val="22"/>
          <w:szCs w:val="22"/>
          <w:lang w:val="sr-Latn-ME"/>
        </w:rPr>
        <w:t xml:space="preserve"> (vid</w:t>
      </w:r>
      <w:r w:rsidR="00667F98" w:rsidRPr="007D745B">
        <w:rPr>
          <w:sz w:val="22"/>
          <w:szCs w:val="22"/>
          <w:lang w:val="sr-Latn-ME"/>
        </w:rPr>
        <w:t>j</w:t>
      </w:r>
      <w:r w:rsidRPr="007D745B">
        <w:rPr>
          <w:sz w:val="22"/>
          <w:szCs w:val="22"/>
          <w:lang w:val="sr-Latn-ME"/>
        </w:rPr>
        <w:t xml:space="preserve">eti </w:t>
      </w:r>
      <w:r w:rsidR="007E3F5C" w:rsidRPr="007D745B">
        <w:rPr>
          <w:sz w:val="22"/>
          <w:szCs w:val="22"/>
          <w:lang w:val="sr-Latn-ME"/>
        </w:rPr>
        <w:t>dio</w:t>
      </w:r>
      <w:r w:rsidRPr="007D745B">
        <w:rPr>
          <w:sz w:val="22"/>
          <w:szCs w:val="22"/>
          <w:lang w:val="sr-Latn-ME"/>
        </w:rPr>
        <w:t> 4.2).</w:t>
      </w:r>
    </w:p>
    <w:p w14:paraId="3643937B" w14:textId="77777777" w:rsidR="00E05299" w:rsidRPr="007D745B" w:rsidRDefault="00E05299">
      <w:pPr>
        <w:keepLines/>
        <w:jc w:val="both"/>
        <w:rPr>
          <w:sz w:val="22"/>
          <w:szCs w:val="22"/>
          <w:lang w:val="sr-Latn-ME"/>
        </w:rPr>
      </w:pPr>
    </w:p>
    <w:p w14:paraId="597DA422" w14:textId="20623342" w:rsidR="00E05299" w:rsidRPr="007D745B" w:rsidRDefault="00E05299">
      <w:pPr>
        <w:keepLines/>
        <w:jc w:val="both"/>
        <w:rPr>
          <w:sz w:val="22"/>
          <w:szCs w:val="22"/>
          <w:u w:val="single"/>
          <w:lang w:val="sr-Latn-ME"/>
        </w:rPr>
      </w:pPr>
      <w:r w:rsidRPr="007D745B">
        <w:rPr>
          <w:sz w:val="22"/>
          <w:szCs w:val="22"/>
          <w:u w:val="single"/>
          <w:lang w:val="sr-Latn-ME"/>
        </w:rPr>
        <w:t>Neutropenija/</w:t>
      </w:r>
      <w:r w:rsidR="00A66132" w:rsidRPr="007D745B">
        <w:rPr>
          <w:sz w:val="22"/>
          <w:szCs w:val="22"/>
          <w:u w:val="single"/>
          <w:lang w:val="sr-Latn-ME"/>
        </w:rPr>
        <w:t>t</w:t>
      </w:r>
      <w:r w:rsidRPr="007D745B">
        <w:rPr>
          <w:sz w:val="22"/>
          <w:szCs w:val="22"/>
          <w:u w:val="single"/>
          <w:lang w:val="sr-Latn-ME"/>
        </w:rPr>
        <w:t>rombocitopenija</w:t>
      </w:r>
    </w:p>
    <w:p w14:paraId="440E8D02" w14:textId="222D0223" w:rsidR="00E05299" w:rsidRPr="007D745B" w:rsidRDefault="007E3F5C">
      <w:pPr>
        <w:keepLines/>
        <w:jc w:val="both"/>
        <w:rPr>
          <w:sz w:val="22"/>
          <w:szCs w:val="22"/>
          <w:lang w:val="sr-Latn-ME"/>
        </w:rPr>
      </w:pPr>
      <w:r w:rsidRPr="007D745B">
        <w:rPr>
          <w:sz w:val="22"/>
          <w:szCs w:val="22"/>
          <w:lang w:val="sr-Latn-ME"/>
        </w:rPr>
        <w:t>Lijek</w:t>
      </w:r>
      <w:r w:rsidR="00E05299" w:rsidRPr="007D745B">
        <w:rPr>
          <w:sz w:val="22"/>
          <w:szCs w:val="22"/>
          <w:lang w:val="sr-Latn-ME"/>
        </w:rPr>
        <w:t xml:space="preserve"> DARZALEX može pogoršati neutropeniju i trombocitopeniju izazvanu prim</w:t>
      </w:r>
      <w:r w:rsidR="00667F98" w:rsidRPr="007D745B">
        <w:rPr>
          <w:sz w:val="22"/>
          <w:szCs w:val="22"/>
          <w:lang w:val="sr-Latn-ME"/>
        </w:rPr>
        <w:t>j</w:t>
      </w:r>
      <w:r w:rsidR="00E05299" w:rsidRPr="007D745B">
        <w:rPr>
          <w:sz w:val="22"/>
          <w:szCs w:val="22"/>
          <w:lang w:val="sr-Latn-ME"/>
        </w:rPr>
        <w:t>enom terapije koju pacijent već uzima (osnovna terapija) (vid</w:t>
      </w:r>
      <w:r w:rsidR="00667F98" w:rsidRPr="007D745B">
        <w:rPr>
          <w:sz w:val="22"/>
          <w:szCs w:val="22"/>
          <w:lang w:val="sr-Latn-ME"/>
        </w:rPr>
        <w:t>j</w:t>
      </w:r>
      <w:r w:rsidR="00E05299" w:rsidRPr="007D745B">
        <w:rPr>
          <w:sz w:val="22"/>
          <w:szCs w:val="22"/>
          <w:lang w:val="sr-Latn-ME"/>
        </w:rPr>
        <w:t xml:space="preserve">eti </w:t>
      </w:r>
      <w:r w:rsidRPr="007D745B">
        <w:rPr>
          <w:sz w:val="22"/>
          <w:szCs w:val="22"/>
          <w:lang w:val="sr-Latn-ME"/>
        </w:rPr>
        <w:t>dio</w:t>
      </w:r>
      <w:r w:rsidR="00E05299" w:rsidRPr="007D745B">
        <w:rPr>
          <w:sz w:val="22"/>
          <w:szCs w:val="22"/>
          <w:lang w:val="sr-Latn-ME"/>
        </w:rPr>
        <w:t xml:space="preserve"> 4.8).</w:t>
      </w:r>
    </w:p>
    <w:p w14:paraId="7D446BB3" w14:textId="3D445DFF" w:rsidR="00E05299" w:rsidRPr="007D745B" w:rsidRDefault="00E05299">
      <w:pPr>
        <w:keepLines/>
        <w:jc w:val="both"/>
        <w:rPr>
          <w:sz w:val="22"/>
          <w:szCs w:val="22"/>
          <w:lang w:val="sr-Latn-ME"/>
        </w:rPr>
      </w:pPr>
      <w:r w:rsidRPr="007D745B">
        <w:rPr>
          <w:sz w:val="22"/>
          <w:szCs w:val="22"/>
          <w:lang w:val="sr-Latn-ME"/>
        </w:rPr>
        <w:t>Potrebno je periodično praćenje kompletne krvne slike tokom terapije u skladu sa uputstvom za prim</w:t>
      </w:r>
      <w:r w:rsidR="00667F98" w:rsidRPr="007D745B">
        <w:rPr>
          <w:sz w:val="22"/>
          <w:szCs w:val="22"/>
          <w:lang w:val="sr-Latn-ME"/>
        </w:rPr>
        <w:t>j</w:t>
      </w:r>
      <w:r w:rsidRPr="007D745B">
        <w:rPr>
          <w:sz w:val="22"/>
          <w:szCs w:val="22"/>
          <w:lang w:val="sr-Latn-ME"/>
        </w:rPr>
        <w:t xml:space="preserve">enu </w:t>
      </w:r>
      <w:r w:rsidR="007E3F5C" w:rsidRPr="007D745B">
        <w:rPr>
          <w:sz w:val="22"/>
          <w:szCs w:val="22"/>
          <w:lang w:val="sr-Latn-ME"/>
        </w:rPr>
        <w:t>ljek</w:t>
      </w:r>
      <w:r w:rsidRPr="007D745B">
        <w:rPr>
          <w:sz w:val="22"/>
          <w:szCs w:val="22"/>
          <w:lang w:val="sr-Latn-ME"/>
        </w:rPr>
        <w:t>ova koji se koriste kao osnovna terapija. Potrebno je pratiti stanje pacijenata sa neutropenijom zbog moguće pojave znakova infekcije. Može biti potrebno odlaganje prim</w:t>
      </w:r>
      <w:r w:rsidR="00667F98" w:rsidRPr="007D745B">
        <w:rPr>
          <w:sz w:val="22"/>
          <w:szCs w:val="22"/>
          <w:lang w:val="sr-Latn-ME"/>
        </w:rPr>
        <w:t>j</w:t>
      </w:r>
      <w:r w:rsidRPr="007D745B">
        <w:rPr>
          <w:sz w:val="22"/>
          <w:szCs w:val="22"/>
          <w:lang w:val="sr-Latn-ME"/>
        </w:rPr>
        <w:t xml:space="preserve">ene </w:t>
      </w:r>
      <w:r w:rsidR="007E3F5C" w:rsidRPr="007D745B">
        <w:rPr>
          <w:sz w:val="22"/>
          <w:szCs w:val="22"/>
          <w:lang w:val="sr-Latn-ME"/>
        </w:rPr>
        <w:t>lijek</w:t>
      </w:r>
      <w:r w:rsidRPr="007D745B">
        <w:rPr>
          <w:sz w:val="22"/>
          <w:szCs w:val="22"/>
          <w:lang w:val="sr-Latn-ME"/>
        </w:rPr>
        <w:t>a DARZALEX da bi se omogućilo obnavljanje broja krvnih ćelija. Kod pacijenata manje t</w:t>
      </w:r>
      <w:r w:rsidR="00667F98" w:rsidRPr="007D745B">
        <w:rPr>
          <w:sz w:val="22"/>
          <w:szCs w:val="22"/>
          <w:lang w:val="sr-Latn-ME"/>
        </w:rPr>
        <w:t>j</w:t>
      </w:r>
      <w:r w:rsidRPr="007D745B">
        <w:rPr>
          <w:sz w:val="22"/>
          <w:szCs w:val="22"/>
          <w:lang w:val="sr-Latn-ME"/>
        </w:rPr>
        <w:t xml:space="preserve">elesne mase koji su dobijali formulaciju </w:t>
      </w:r>
      <w:r w:rsidR="007E3F5C" w:rsidRPr="007D745B">
        <w:rPr>
          <w:sz w:val="22"/>
          <w:szCs w:val="22"/>
          <w:lang w:val="sr-Latn-ME"/>
        </w:rPr>
        <w:t>lijek</w:t>
      </w:r>
      <w:r w:rsidRPr="007D745B">
        <w:rPr>
          <w:sz w:val="22"/>
          <w:szCs w:val="22"/>
          <w:lang w:val="sr-Latn-ME"/>
        </w:rPr>
        <w:t xml:space="preserve">a DARZALEX za </w:t>
      </w:r>
      <w:r w:rsidR="0085458C" w:rsidRPr="007D745B">
        <w:rPr>
          <w:sz w:val="22"/>
          <w:szCs w:val="22"/>
          <w:lang w:val="sr-Latn-ME"/>
        </w:rPr>
        <w:t>subkut</w:t>
      </w:r>
      <w:r w:rsidRPr="007D745B">
        <w:rPr>
          <w:sz w:val="22"/>
          <w:szCs w:val="22"/>
          <w:lang w:val="sr-Latn-ME"/>
        </w:rPr>
        <w:t>anu prim</w:t>
      </w:r>
      <w:r w:rsidR="00667F98" w:rsidRPr="007D745B">
        <w:rPr>
          <w:sz w:val="22"/>
          <w:szCs w:val="22"/>
          <w:lang w:val="sr-Latn-ME"/>
        </w:rPr>
        <w:t>j</w:t>
      </w:r>
      <w:r w:rsidRPr="007D745B">
        <w:rPr>
          <w:sz w:val="22"/>
          <w:szCs w:val="22"/>
          <w:lang w:val="sr-Latn-ME"/>
        </w:rPr>
        <w:t xml:space="preserve">enu su uočene više stope neutropenije; međutim, to nije bilo u vezi sa višim stopama ozbiljnih infekcija. Ne preporučuje se smanjenje doze </w:t>
      </w:r>
      <w:r w:rsidR="007E3F5C" w:rsidRPr="007D745B">
        <w:rPr>
          <w:sz w:val="22"/>
          <w:szCs w:val="22"/>
          <w:lang w:val="sr-Latn-ME"/>
        </w:rPr>
        <w:t>lijek</w:t>
      </w:r>
      <w:r w:rsidRPr="007D745B">
        <w:rPr>
          <w:sz w:val="22"/>
          <w:szCs w:val="22"/>
          <w:lang w:val="sr-Latn-ME"/>
        </w:rPr>
        <w:t>a DARZALEX. Razmotriti potporne m</w:t>
      </w:r>
      <w:r w:rsidR="00667F98" w:rsidRPr="007D745B">
        <w:rPr>
          <w:sz w:val="22"/>
          <w:szCs w:val="22"/>
          <w:lang w:val="sr-Latn-ME"/>
        </w:rPr>
        <w:t>j</w:t>
      </w:r>
      <w:r w:rsidRPr="007D745B">
        <w:rPr>
          <w:sz w:val="22"/>
          <w:szCs w:val="22"/>
          <w:lang w:val="sr-Latn-ME"/>
        </w:rPr>
        <w:t>ere putem transfuzije ili faktorima rasta.</w:t>
      </w:r>
    </w:p>
    <w:p w14:paraId="44E4BA66" w14:textId="77777777" w:rsidR="00E05299" w:rsidRPr="007D745B" w:rsidRDefault="00E05299">
      <w:pPr>
        <w:keepLines/>
        <w:jc w:val="both"/>
        <w:rPr>
          <w:sz w:val="22"/>
          <w:szCs w:val="22"/>
          <w:lang w:val="sr-Latn-ME"/>
        </w:rPr>
      </w:pPr>
    </w:p>
    <w:p w14:paraId="15CFA503" w14:textId="77777777" w:rsidR="00E05299" w:rsidRPr="007D745B" w:rsidRDefault="00E05299">
      <w:pPr>
        <w:keepNext/>
        <w:keepLines/>
        <w:jc w:val="both"/>
        <w:rPr>
          <w:sz w:val="22"/>
          <w:szCs w:val="22"/>
          <w:u w:val="single"/>
          <w:lang w:val="sr-Latn-ME"/>
        </w:rPr>
      </w:pPr>
      <w:r w:rsidRPr="007D745B">
        <w:rPr>
          <w:sz w:val="22"/>
          <w:szCs w:val="22"/>
          <w:u w:val="single"/>
          <w:lang w:val="sr-Latn-ME"/>
        </w:rPr>
        <w:t>Interferencija sa indirektnim antiglobulinskim testom (Indirektni Coombsov test)</w:t>
      </w:r>
    </w:p>
    <w:p w14:paraId="59FA2247" w14:textId="796992F7" w:rsidR="00E05299" w:rsidRPr="007D745B" w:rsidRDefault="00E05299">
      <w:pPr>
        <w:keepLines/>
        <w:jc w:val="both"/>
        <w:rPr>
          <w:sz w:val="22"/>
          <w:szCs w:val="22"/>
          <w:lang w:val="sr-Latn-ME"/>
        </w:rPr>
      </w:pPr>
      <w:r w:rsidRPr="007D745B">
        <w:rPr>
          <w:sz w:val="22"/>
          <w:szCs w:val="22"/>
          <w:lang w:val="sr-Latn-ME"/>
        </w:rPr>
        <w:t>Daratumumab se vezuje za CD38 koji se u malim količinama nalazi na eritrocitima (ER) i to može da d</w:t>
      </w:r>
      <w:r w:rsidR="00906F43" w:rsidRPr="007D745B">
        <w:rPr>
          <w:sz w:val="22"/>
          <w:szCs w:val="22"/>
          <w:lang w:val="sr-Latn-ME"/>
        </w:rPr>
        <w:t>a</w:t>
      </w:r>
      <w:r w:rsidRPr="007D745B">
        <w:rPr>
          <w:sz w:val="22"/>
          <w:szCs w:val="22"/>
          <w:lang w:val="sr-Latn-ME"/>
        </w:rPr>
        <w:t xml:space="preserve"> pozitivan rezultat indirektnog </w:t>
      </w:r>
      <w:r w:rsidRPr="007D745B">
        <w:rPr>
          <w:i/>
          <w:sz w:val="22"/>
          <w:szCs w:val="22"/>
          <w:lang w:val="sr-Latn-ME"/>
        </w:rPr>
        <w:t>Coombs-</w:t>
      </w:r>
      <w:r w:rsidRPr="007D745B">
        <w:rPr>
          <w:sz w:val="22"/>
          <w:szCs w:val="22"/>
          <w:lang w:val="sr-Latn-ME"/>
        </w:rPr>
        <w:t>ovog testa. Ovaj pozitivan rezultat indirektnog</w:t>
      </w:r>
      <w:r w:rsidRPr="007D745B">
        <w:rPr>
          <w:i/>
          <w:sz w:val="22"/>
          <w:szCs w:val="22"/>
          <w:lang w:val="sr-Latn-ME"/>
        </w:rPr>
        <w:t xml:space="preserve"> Coombs</w:t>
      </w:r>
      <w:r w:rsidRPr="007D745B">
        <w:rPr>
          <w:sz w:val="22"/>
          <w:szCs w:val="22"/>
          <w:lang w:val="sr-Latn-ME"/>
        </w:rPr>
        <w:t>-ovog testa posredovan daratumumabom može da potraje i do 6 m</w:t>
      </w:r>
      <w:r w:rsidR="00667F98" w:rsidRPr="007D745B">
        <w:rPr>
          <w:sz w:val="22"/>
          <w:szCs w:val="22"/>
          <w:lang w:val="sr-Latn-ME"/>
        </w:rPr>
        <w:t>j</w:t>
      </w:r>
      <w:r w:rsidRPr="007D745B">
        <w:rPr>
          <w:sz w:val="22"/>
          <w:szCs w:val="22"/>
          <w:lang w:val="sr-Latn-ME"/>
        </w:rPr>
        <w:t>eseci po posl</w:t>
      </w:r>
      <w:r w:rsidR="005C2B1C">
        <w:rPr>
          <w:sz w:val="22"/>
          <w:szCs w:val="22"/>
          <w:lang w:val="sr-Latn-ME"/>
        </w:rPr>
        <w:t>j</w:t>
      </w:r>
      <w:r w:rsidRPr="007D745B">
        <w:rPr>
          <w:sz w:val="22"/>
          <w:szCs w:val="22"/>
          <w:lang w:val="sr-Latn-ME"/>
        </w:rPr>
        <w:t>ednjoj infuziji daratumumaba. Treba imati u vidu i da daratumumab vezan za ER može da maskira detekciju antit</w:t>
      </w:r>
      <w:r w:rsidR="00667F98" w:rsidRPr="007D745B">
        <w:rPr>
          <w:sz w:val="22"/>
          <w:szCs w:val="22"/>
          <w:lang w:val="sr-Latn-ME"/>
        </w:rPr>
        <w:t>ij</w:t>
      </w:r>
      <w:r w:rsidRPr="007D745B">
        <w:rPr>
          <w:sz w:val="22"/>
          <w:szCs w:val="22"/>
          <w:lang w:val="sr-Latn-ME"/>
        </w:rPr>
        <w:t>ela na manje antigene u serumu pacijenta. Nema uticaja na određivanja krvne grupe (ABO) i Rh faktora pacijenta.</w:t>
      </w:r>
    </w:p>
    <w:p w14:paraId="6C01F4DA" w14:textId="77777777" w:rsidR="00E05299" w:rsidRPr="007D745B" w:rsidRDefault="00E05299">
      <w:pPr>
        <w:keepLines/>
        <w:jc w:val="both"/>
        <w:rPr>
          <w:sz w:val="22"/>
          <w:szCs w:val="22"/>
          <w:lang w:val="sr-Latn-ME"/>
        </w:rPr>
      </w:pPr>
    </w:p>
    <w:p w14:paraId="221B4117" w14:textId="6DEA0BB1" w:rsidR="00E05299" w:rsidRPr="007D745B" w:rsidRDefault="00E05299">
      <w:pPr>
        <w:keepLines/>
        <w:jc w:val="both"/>
        <w:rPr>
          <w:sz w:val="22"/>
          <w:szCs w:val="22"/>
          <w:lang w:val="sr-Latn-ME"/>
        </w:rPr>
      </w:pPr>
      <w:r w:rsidRPr="007D745B">
        <w:rPr>
          <w:sz w:val="22"/>
          <w:szCs w:val="22"/>
          <w:lang w:val="sr-Latn-ME"/>
        </w:rPr>
        <w:t>Tipizaciju i preglede pacijenata treba obaviti pr</w:t>
      </w:r>
      <w:r w:rsidR="00667F98" w:rsidRPr="007D745B">
        <w:rPr>
          <w:sz w:val="22"/>
          <w:szCs w:val="22"/>
          <w:lang w:val="sr-Latn-ME"/>
        </w:rPr>
        <w:t>ij</w:t>
      </w:r>
      <w:r w:rsidRPr="007D745B">
        <w:rPr>
          <w:sz w:val="22"/>
          <w:szCs w:val="22"/>
          <w:lang w:val="sr-Latn-ME"/>
        </w:rPr>
        <w:t>e početka l</w:t>
      </w:r>
      <w:r w:rsidR="00667F98" w:rsidRPr="007D745B">
        <w:rPr>
          <w:sz w:val="22"/>
          <w:szCs w:val="22"/>
          <w:lang w:val="sr-Latn-ME"/>
        </w:rPr>
        <w:t>ij</w:t>
      </w:r>
      <w:r w:rsidRPr="007D745B">
        <w:rPr>
          <w:sz w:val="22"/>
          <w:szCs w:val="22"/>
          <w:lang w:val="sr-Latn-ME"/>
        </w:rPr>
        <w:t>ečenja daratumumabom. Može se uzeti u obzir određivanje fenotipa pacijenta pr</w:t>
      </w:r>
      <w:r w:rsidR="00667F98" w:rsidRPr="007D745B">
        <w:rPr>
          <w:sz w:val="22"/>
          <w:szCs w:val="22"/>
          <w:lang w:val="sr-Latn-ME"/>
        </w:rPr>
        <w:t>ij</w:t>
      </w:r>
      <w:r w:rsidRPr="007D745B">
        <w:rPr>
          <w:sz w:val="22"/>
          <w:szCs w:val="22"/>
          <w:lang w:val="sr-Latn-ME"/>
        </w:rPr>
        <w:t>e početka l</w:t>
      </w:r>
      <w:r w:rsidR="00667F98" w:rsidRPr="007D745B">
        <w:rPr>
          <w:sz w:val="22"/>
          <w:szCs w:val="22"/>
          <w:lang w:val="sr-Latn-ME"/>
        </w:rPr>
        <w:t>ij</w:t>
      </w:r>
      <w:r w:rsidRPr="007D745B">
        <w:rPr>
          <w:sz w:val="22"/>
          <w:szCs w:val="22"/>
          <w:lang w:val="sr-Latn-ME"/>
        </w:rPr>
        <w:t>ečenja daratumumabom, u skladu sa lokalnom praksom. Daratumumab ne utiče na genotipiziranje eritrocita, i to se može raditi u bilo kom trenutku.</w:t>
      </w:r>
    </w:p>
    <w:p w14:paraId="0A9CC66E" w14:textId="77777777" w:rsidR="00E05299" w:rsidRPr="007D745B" w:rsidRDefault="00E05299">
      <w:pPr>
        <w:keepLines/>
        <w:jc w:val="both"/>
        <w:rPr>
          <w:sz w:val="22"/>
          <w:szCs w:val="22"/>
          <w:lang w:val="sr-Latn-ME"/>
        </w:rPr>
      </w:pPr>
    </w:p>
    <w:p w14:paraId="3B7530D8" w14:textId="20C608AF" w:rsidR="00E05299" w:rsidRPr="007D745B" w:rsidRDefault="00E05299">
      <w:pPr>
        <w:keepLines/>
        <w:jc w:val="both"/>
        <w:rPr>
          <w:sz w:val="22"/>
          <w:szCs w:val="22"/>
          <w:lang w:val="sr-Latn-ME"/>
        </w:rPr>
      </w:pPr>
      <w:r w:rsidRPr="007D745B">
        <w:rPr>
          <w:sz w:val="22"/>
          <w:szCs w:val="22"/>
          <w:lang w:val="sr-Latn-ME"/>
        </w:rPr>
        <w:lastRenderedPageBreak/>
        <w:t>U slučaju da se planira transfuzija, centri za transfuziju treba da budu obav</w:t>
      </w:r>
      <w:r w:rsidR="00667F98" w:rsidRPr="007D745B">
        <w:rPr>
          <w:sz w:val="22"/>
          <w:szCs w:val="22"/>
          <w:lang w:val="sr-Latn-ME"/>
        </w:rPr>
        <w:t>j</w:t>
      </w:r>
      <w:r w:rsidRPr="007D745B">
        <w:rPr>
          <w:sz w:val="22"/>
          <w:szCs w:val="22"/>
          <w:lang w:val="sr-Latn-ME"/>
        </w:rPr>
        <w:t>ešteni o ovoj interferenciji sa indirektnim antiglobulinskim testovima (vid</w:t>
      </w:r>
      <w:r w:rsidR="00667F98" w:rsidRPr="007D745B">
        <w:rPr>
          <w:sz w:val="22"/>
          <w:szCs w:val="22"/>
          <w:lang w:val="sr-Latn-ME"/>
        </w:rPr>
        <w:t>j</w:t>
      </w:r>
      <w:r w:rsidRPr="007D745B">
        <w:rPr>
          <w:sz w:val="22"/>
          <w:szCs w:val="22"/>
          <w:lang w:val="sr-Latn-ME"/>
        </w:rPr>
        <w:t xml:space="preserve">eti </w:t>
      </w:r>
      <w:r w:rsidR="007E3F5C" w:rsidRPr="007D745B">
        <w:rPr>
          <w:sz w:val="22"/>
          <w:szCs w:val="22"/>
          <w:lang w:val="sr-Latn-ME"/>
        </w:rPr>
        <w:t>dio</w:t>
      </w:r>
      <w:r w:rsidRPr="007D745B">
        <w:rPr>
          <w:sz w:val="22"/>
          <w:szCs w:val="22"/>
          <w:lang w:val="sr-Latn-ME"/>
        </w:rPr>
        <w:t> 4.5). Ako je potrebna hitna transfuzija, u skladu sa lokalnom transfuzijskom praksom, mogu se dati ABO/RhD</w:t>
      </w:r>
      <w:r w:rsidRPr="007D745B">
        <w:rPr>
          <w:sz w:val="22"/>
          <w:szCs w:val="22"/>
          <w:lang w:val="sr-Latn-ME"/>
        </w:rPr>
        <w:noBreakHyphen/>
        <w:t>kompatibilni ER za koje nije urađena proba unakrsne reakcije (crossmatch).</w:t>
      </w:r>
    </w:p>
    <w:p w14:paraId="19DFA1DE" w14:textId="77777777" w:rsidR="00E05299" w:rsidRPr="007D745B" w:rsidRDefault="00E05299">
      <w:pPr>
        <w:keepLines/>
        <w:jc w:val="both"/>
        <w:outlineLvl w:val="0"/>
        <w:rPr>
          <w:sz w:val="22"/>
          <w:szCs w:val="22"/>
          <w:lang w:val="sr-Latn-ME"/>
        </w:rPr>
      </w:pPr>
    </w:p>
    <w:p w14:paraId="33517B7F" w14:textId="77777777" w:rsidR="00E05299" w:rsidRPr="007D745B" w:rsidRDefault="00E05299">
      <w:pPr>
        <w:keepNext/>
        <w:keepLines/>
        <w:jc w:val="both"/>
        <w:outlineLvl w:val="0"/>
        <w:rPr>
          <w:sz w:val="22"/>
          <w:szCs w:val="22"/>
          <w:u w:val="single"/>
          <w:lang w:val="sr-Latn-ME"/>
        </w:rPr>
      </w:pPr>
      <w:r w:rsidRPr="007D745B">
        <w:rPr>
          <w:sz w:val="22"/>
          <w:szCs w:val="22"/>
          <w:u w:val="single"/>
          <w:lang w:val="sr-Latn-ME"/>
        </w:rPr>
        <w:t>Interferencija sa određivanjem kompletnog odgovora</w:t>
      </w:r>
    </w:p>
    <w:p w14:paraId="57FB734E" w14:textId="28C7AE3F" w:rsidR="00E05299" w:rsidRPr="007D745B" w:rsidRDefault="00E05299">
      <w:pPr>
        <w:keepLines/>
        <w:jc w:val="both"/>
        <w:outlineLvl w:val="0"/>
        <w:rPr>
          <w:sz w:val="22"/>
          <w:szCs w:val="22"/>
          <w:lang w:val="sr-Latn-ME"/>
        </w:rPr>
      </w:pPr>
      <w:r w:rsidRPr="007D745B">
        <w:rPr>
          <w:sz w:val="22"/>
          <w:szCs w:val="22"/>
          <w:lang w:val="sr-Latn-ME"/>
        </w:rPr>
        <w:t>Daratumumab je humano IgG kapa monoklonsko antit</w:t>
      </w:r>
      <w:r w:rsidR="00667F98" w:rsidRPr="007D745B">
        <w:rPr>
          <w:sz w:val="22"/>
          <w:szCs w:val="22"/>
          <w:lang w:val="sr-Latn-ME"/>
        </w:rPr>
        <w:t>ij</w:t>
      </w:r>
      <w:r w:rsidRPr="007D745B">
        <w:rPr>
          <w:sz w:val="22"/>
          <w:szCs w:val="22"/>
          <w:lang w:val="sr-Latn-ME"/>
        </w:rPr>
        <w:t>elo koje se može otkriti na oba testa, i e</w:t>
      </w:r>
      <w:r w:rsidR="007E3F5C" w:rsidRPr="007D745B">
        <w:rPr>
          <w:sz w:val="22"/>
          <w:szCs w:val="22"/>
          <w:lang w:val="sr-Latn-ME"/>
        </w:rPr>
        <w:t>lijek</w:t>
      </w:r>
      <w:r w:rsidRPr="007D745B">
        <w:rPr>
          <w:sz w:val="22"/>
          <w:szCs w:val="22"/>
          <w:lang w:val="sr-Latn-ME"/>
        </w:rPr>
        <w:t>troforezom proteina seruma (SPE) i testovima imunofiksacije (IFE) koji se koriste za klinički monitoring endogenog M</w:t>
      </w:r>
      <w:r w:rsidRPr="007D745B">
        <w:rPr>
          <w:sz w:val="22"/>
          <w:szCs w:val="22"/>
          <w:lang w:val="sr-Latn-ME"/>
        </w:rPr>
        <w:noBreakHyphen/>
        <w:t>proteina (vid</w:t>
      </w:r>
      <w:r w:rsidR="00667F98" w:rsidRPr="007D745B">
        <w:rPr>
          <w:sz w:val="22"/>
          <w:szCs w:val="22"/>
          <w:lang w:val="sr-Latn-ME"/>
        </w:rPr>
        <w:t>j</w:t>
      </w:r>
      <w:r w:rsidRPr="007D745B">
        <w:rPr>
          <w:sz w:val="22"/>
          <w:szCs w:val="22"/>
          <w:lang w:val="sr-Latn-ME"/>
        </w:rPr>
        <w:t xml:space="preserve">eti </w:t>
      </w:r>
      <w:r w:rsidR="007E3F5C" w:rsidRPr="007D745B">
        <w:rPr>
          <w:sz w:val="22"/>
          <w:szCs w:val="22"/>
          <w:lang w:val="sr-Latn-ME"/>
        </w:rPr>
        <w:t>dio</w:t>
      </w:r>
      <w:r w:rsidRPr="007D745B">
        <w:rPr>
          <w:sz w:val="22"/>
          <w:szCs w:val="22"/>
          <w:lang w:val="sr-Latn-ME"/>
        </w:rPr>
        <w:t xml:space="preserve"> 4.5). Ova interferencija može da ima uticaja na određivanje kompletnog odgovora i progresije bolesti kod nekih pacijenata sa IgG kapa proteinom mijeloma.</w:t>
      </w:r>
    </w:p>
    <w:p w14:paraId="64834BB4" w14:textId="77777777" w:rsidR="00E05299" w:rsidRPr="007D745B" w:rsidRDefault="00E05299">
      <w:pPr>
        <w:keepLines/>
        <w:jc w:val="both"/>
        <w:outlineLvl w:val="0"/>
        <w:rPr>
          <w:sz w:val="22"/>
          <w:szCs w:val="22"/>
          <w:u w:val="single"/>
          <w:lang w:val="sr-Latn-ME"/>
        </w:rPr>
      </w:pPr>
    </w:p>
    <w:p w14:paraId="1BFC2676" w14:textId="77777777" w:rsidR="00E05299" w:rsidRPr="007D745B" w:rsidRDefault="00E05299">
      <w:pPr>
        <w:keepLines/>
        <w:jc w:val="both"/>
        <w:outlineLvl w:val="0"/>
        <w:rPr>
          <w:sz w:val="22"/>
          <w:szCs w:val="22"/>
          <w:u w:val="single"/>
          <w:lang w:val="sr-Latn-ME"/>
        </w:rPr>
      </w:pPr>
      <w:r w:rsidRPr="007D745B">
        <w:rPr>
          <w:sz w:val="22"/>
          <w:szCs w:val="22"/>
          <w:u w:val="single"/>
          <w:lang w:val="sr-Latn-ME"/>
        </w:rPr>
        <w:t>Reaktivacija virusa hepatitisa B (HBV)</w:t>
      </w:r>
    </w:p>
    <w:p w14:paraId="335C5030" w14:textId="2C48105D" w:rsidR="00E05299" w:rsidRPr="007D745B" w:rsidRDefault="00E05299">
      <w:pPr>
        <w:keepLines/>
        <w:jc w:val="both"/>
        <w:outlineLvl w:val="0"/>
        <w:rPr>
          <w:sz w:val="22"/>
          <w:szCs w:val="22"/>
          <w:lang w:val="sr-Latn-ME"/>
        </w:rPr>
      </w:pPr>
      <w:r w:rsidRPr="007D745B">
        <w:rPr>
          <w:sz w:val="22"/>
          <w:szCs w:val="22"/>
          <w:lang w:val="sr-Latn-ME"/>
        </w:rPr>
        <w:t>Kod pacijenata l</w:t>
      </w:r>
      <w:r w:rsidR="00667F98" w:rsidRPr="007D745B">
        <w:rPr>
          <w:sz w:val="22"/>
          <w:szCs w:val="22"/>
          <w:lang w:val="sr-Latn-ME"/>
        </w:rPr>
        <w:t>ij</w:t>
      </w:r>
      <w:r w:rsidRPr="007D745B">
        <w:rPr>
          <w:sz w:val="22"/>
          <w:szCs w:val="22"/>
          <w:lang w:val="sr-Latn-ME"/>
        </w:rPr>
        <w:t xml:space="preserve">ečenih </w:t>
      </w:r>
      <w:r w:rsidR="007E3F5C" w:rsidRPr="007D745B">
        <w:rPr>
          <w:sz w:val="22"/>
          <w:szCs w:val="22"/>
          <w:lang w:val="sr-Latn-ME"/>
        </w:rPr>
        <w:t>lijek</w:t>
      </w:r>
      <w:r w:rsidRPr="007D745B">
        <w:rPr>
          <w:sz w:val="22"/>
          <w:szCs w:val="22"/>
          <w:lang w:val="sr-Latn-ME"/>
        </w:rPr>
        <w:t>om DARZALEX (daratumumab), prijavljena je reaktivacija virusa hepatitisa B (HBV), u nekim slučajevima sa smrtnim ishodom. Pr</w:t>
      </w:r>
      <w:r w:rsidR="00667F98" w:rsidRPr="007D745B">
        <w:rPr>
          <w:sz w:val="22"/>
          <w:szCs w:val="22"/>
          <w:lang w:val="sr-Latn-ME"/>
        </w:rPr>
        <w:t>ij</w:t>
      </w:r>
      <w:r w:rsidRPr="007D745B">
        <w:rPr>
          <w:sz w:val="22"/>
          <w:szCs w:val="22"/>
          <w:lang w:val="sr-Latn-ME"/>
        </w:rPr>
        <w:t>e početka l</w:t>
      </w:r>
      <w:r w:rsidR="00667F98" w:rsidRPr="007D745B">
        <w:rPr>
          <w:sz w:val="22"/>
          <w:szCs w:val="22"/>
          <w:lang w:val="sr-Latn-ME"/>
        </w:rPr>
        <w:t>i</w:t>
      </w:r>
      <w:r w:rsidRPr="007D745B">
        <w:rPr>
          <w:sz w:val="22"/>
          <w:szCs w:val="22"/>
          <w:lang w:val="sr-Latn-ME"/>
        </w:rPr>
        <w:t xml:space="preserve">ečenja </w:t>
      </w:r>
      <w:r w:rsidR="007E3F5C" w:rsidRPr="007D745B">
        <w:rPr>
          <w:sz w:val="22"/>
          <w:szCs w:val="22"/>
          <w:lang w:val="sr-Latn-ME"/>
        </w:rPr>
        <w:t>lijek</w:t>
      </w:r>
      <w:r w:rsidRPr="007D745B">
        <w:rPr>
          <w:sz w:val="22"/>
          <w:szCs w:val="22"/>
          <w:lang w:val="sr-Latn-ME"/>
        </w:rPr>
        <w:t>om DARZALEX sve pacijente treba testirati na HBV.</w:t>
      </w:r>
    </w:p>
    <w:p w14:paraId="777D1AAD" w14:textId="77D6868C" w:rsidR="00E05299" w:rsidRPr="007D745B" w:rsidRDefault="00E05299">
      <w:pPr>
        <w:keepLines/>
        <w:jc w:val="both"/>
        <w:outlineLvl w:val="0"/>
        <w:rPr>
          <w:sz w:val="22"/>
          <w:szCs w:val="22"/>
          <w:lang w:val="sr-Latn-ME"/>
        </w:rPr>
      </w:pPr>
      <w:r w:rsidRPr="007D745B">
        <w:rPr>
          <w:sz w:val="22"/>
          <w:szCs w:val="22"/>
          <w:lang w:val="sr-Latn-ME"/>
        </w:rPr>
        <w:t>Pacijente sa pozitivnim serološkim nalazom na HBV treba pratiti zbog moguće pojave kliničkih i laboratorijskih znakova reaktivacije HBV-a tokom l</w:t>
      </w:r>
      <w:r w:rsidR="00667F98" w:rsidRPr="007D745B">
        <w:rPr>
          <w:sz w:val="22"/>
          <w:szCs w:val="22"/>
          <w:lang w:val="sr-Latn-ME"/>
        </w:rPr>
        <w:t>ij</w:t>
      </w:r>
      <w:r w:rsidRPr="007D745B">
        <w:rPr>
          <w:sz w:val="22"/>
          <w:szCs w:val="22"/>
          <w:lang w:val="sr-Latn-ME"/>
        </w:rPr>
        <w:t xml:space="preserve">ečenja </w:t>
      </w:r>
      <w:r w:rsidR="007E3F5C" w:rsidRPr="007D745B">
        <w:rPr>
          <w:sz w:val="22"/>
          <w:szCs w:val="22"/>
          <w:lang w:val="sr-Latn-ME"/>
        </w:rPr>
        <w:t>lijek</w:t>
      </w:r>
      <w:r w:rsidRPr="007D745B">
        <w:rPr>
          <w:sz w:val="22"/>
          <w:szCs w:val="22"/>
          <w:lang w:val="sr-Latn-ME"/>
        </w:rPr>
        <w:t>om DARZALEX i još najmanje 6 m</w:t>
      </w:r>
      <w:r w:rsidR="00667F98" w:rsidRPr="007D745B">
        <w:rPr>
          <w:sz w:val="22"/>
          <w:szCs w:val="22"/>
          <w:lang w:val="sr-Latn-ME"/>
        </w:rPr>
        <w:t>j</w:t>
      </w:r>
      <w:r w:rsidRPr="007D745B">
        <w:rPr>
          <w:sz w:val="22"/>
          <w:szCs w:val="22"/>
          <w:lang w:val="sr-Latn-ME"/>
        </w:rPr>
        <w:t>eseci nakon završetka l</w:t>
      </w:r>
      <w:r w:rsidR="00667F98" w:rsidRPr="007D745B">
        <w:rPr>
          <w:sz w:val="22"/>
          <w:szCs w:val="22"/>
          <w:lang w:val="sr-Latn-ME"/>
        </w:rPr>
        <w:t>ij</w:t>
      </w:r>
      <w:r w:rsidRPr="007D745B">
        <w:rPr>
          <w:sz w:val="22"/>
          <w:szCs w:val="22"/>
          <w:lang w:val="sr-Latn-ME"/>
        </w:rPr>
        <w:t>ečenja. Pacijente treba l</w:t>
      </w:r>
      <w:r w:rsidR="00667F98" w:rsidRPr="007D745B">
        <w:rPr>
          <w:sz w:val="22"/>
          <w:szCs w:val="22"/>
          <w:lang w:val="sr-Latn-ME"/>
        </w:rPr>
        <w:t>ij</w:t>
      </w:r>
      <w:r w:rsidRPr="007D745B">
        <w:rPr>
          <w:sz w:val="22"/>
          <w:szCs w:val="22"/>
          <w:lang w:val="sr-Latn-ME"/>
        </w:rPr>
        <w:t>ečiti u skladu sa trenutno važećim kliničkim sm</w:t>
      </w:r>
      <w:r w:rsidR="00667F98" w:rsidRPr="007D745B">
        <w:rPr>
          <w:sz w:val="22"/>
          <w:szCs w:val="22"/>
          <w:lang w:val="sr-Latn-ME"/>
        </w:rPr>
        <w:t>j</w:t>
      </w:r>
      <w:r w:rsidRPr="007D745B">
        <w:rPr>
          <w:sz w:val="22"/>
          <w:szCs w:val="22"/>
          <w:lang w:val="sr-Latn-ME"/>
        </w:rPr>
        <w:t>ernicama. Ukoliko je klinički indikovano, razmotriti potrebu za konsultacijom sa specijalistom za l</w:t>
      </w:r>
      <w:r w:rsidR="00667F98" w:rsidRPr="007D745B">
        <w:rPr>
          <w:sz w:val="22"/>
          <w:szCs w:val="22"/>
          <w:lang w:val="sr-Latn-ME"/>
        </w:rPr>
        <w:t>ij</w:t>
      </w:r>
      <w:r w:rsidRPr="007D745B">
        <w:rPr>
          <w:sz w:val="22"/>
          <w:szCs w:val="22"/>
          <w:lang w:val="sr-Latn-ME"/>
        </w:rPr>
        <w:t>ečenje hepatitisa.</w:t>
      </w:r>
    </w:p>
    <w:p w14:paraId="15754581" w14:textId="77777777" w:rsidR="00E05299" w:rsidRPr="007D745B" w:rsidRDefault="00E05299">
      <w:pPr>
        <w:keepLines/>
        <w:jc w:val="both"/>
        <w:outlineLvl w:val="0"/>
        <w:rPr>
          <w:sz w:val="22"/>
          <w:szCs w:val="22"/>
          <w:lang w:val="sr-Latn-ME"/>
        </w:rPr>
      </w:pPr>
    </w:p>
    <w:p w14:paraId="4EF813A5" w14:textId="4755C71E" w:rsidR="00E05299" w:rsidRPr="007D745B" w:rsidRDefault="00E05299">
      <w:pPr>
        <w:widowControl w:val="0"/>
        <w:jc w:val="both"/>
        <w:outlineLvl w:val="0"/>
        <w:rPr>
          <w:sz w:val="22"/>
          <w:szCs w:val="22"/>
          <w:lang w:val="sr-Latn-ME"/>
        </w:rPr>
      </w:pPr>
      <w:r w:rsidRPr="007D745B">
        <w:rPr>
          <w:sz w:val="22"/>
          <w:szCs w:val="22"/>
          <w:lang w:val="sr-Latn-ME"/>
        </w:rPr>
        <w:t>Kod pacijenata kod kojih je došlo do reaktivacije HBV-a, tokom l</w:t>
      </w:r>
      <w:r w:rsidR="00667F98" w:rsidRPr="007D745B">
        <w:rPr>
          <w:sz w:val="22"/>
          <w:szCs w:val="22"/>
          <w:lang w:val="sr-Latn-ME"/>
        </w:rPr>
        <w:t>ij</w:t>
      </w:r>
      <w:r w:rsidRPr="007D745B">
        <w:rPr>
          <w:sz w:val="22"/>
          <w:szCs w:val="22"/>
          <w:lang w:val="sr-Latn-ME"/>
        </w:rPr>
        <w:t xml:space="preserve">ečenja </w:t>
      </w:r>
      <w:r w:rsidR="007E3F5C" w:rsidRPr="007D745B">
        <w:rPr>
          <w:sz w:val="22"/>
          <w:szCs w:val="22"/>
          <w:lang w:val="sr-Latn-ME"/>
        </w:rPr>
        <w:t>lijek</w:t>
      </w:r>
      <w:r w:rsidRPr="007D745B">
        <w:rPr>
          <w:sz w:val="22"/>
          <w:szCs w:val="22"/>
          <w:lang w:val="sr-Latn-ME"/>
        </w:rPr>
        <w:t>om DARZALEX treba prekinuti l</w:t>
      </w:r>
      <w:r w:rsidR="00667F98" w:rsidRPr="007D745B">
        <w:rPr>
          <w:sz w:val="22"/>
          <w:szCs w:val="22"/>
          <w:lang w:val="sr-Latn-ME"/>
        </w:rPr>
        <w:t>ij</w:t>
      </w:r>
      <w:r w:rsidRPr="007D745B">
        <w:rPr>
          <w:sz w:val="22"/>
          <w:szCs w:val="22"/>
          <w:lang w:val="sr-Latn-ME"/>
        </w:rPr>
        <w:t xml:space="preserve">ečenje </w:t>
      </w:r>
      <w:r w:rsidR="007E3F5C" w:rsidRPr="007D745B">
        <w:rPr>
          <w:sz w:val="22"/>
          <w:szCs w:val="22"/>
          <w:lang w:val="sr-Latn-ME"/>
        </w:rPr>
        <w:t>lijek</w:t>
      </w:r>
      <w:r w:rsidRPr="007D745B">
        <w:rPr>
          <w:sz w:val="22"/>
          <w:szCs w:val="22"/>
          <w:lang w:val="sr-Latn-ME"/>
        </w:rPr>
        <w:t>om DARZALEX i započeti odgovarajuću terapiju. O nastavku l</w:t>
      </w:r>
      <w:r w:rsidR="00667F98" w:rsidRPr="007D745B">
        <w:rPr>
          <w:sz w:val="22"/>
          <w:szCs w:val="22"/>
          <w:lang w:val="sr-Latn-ME"/>
        </w:rPr>
        <w:t>ij</w:t>
      </w:r>
      <w:r w:rsidRPr="007D745B">
        <w:rPr>
          <w:sz w:val="22"/>
          <w:szCs w:val="22"/>
          <w:lang w:val="sr-Latn-ME"/>
        </w:rPr>
        <w:t xml:space="preserve">ečenja </w:t>
      </w:r>
      <w:r w:rsidR="007E3F5C" w:rsidRPr="007D745B">
        <w:rPr>
          <w:sz w:val="22"/>
          <w:szCs w:val="22"/>
          <w:lang w:val="sr-Latn-ME"/>
        </w:rPr>
        <w:t>lijek</w:t>
      </w:r>
      <w:r w:rsidRPr="007D745B">
        <w:rPr>
          <w:sz w:val="22"/>
          <w:szCs w:val="22"/>
          <w:lang w:val="sr-Latn-ME"/>
        </w:rPr>
        <w:t xml:space="preserve">om DARZALEX kod pacijenata kod kojih je reaktivacija HBV-a adekvatno kontrolisana treba razgovarati sa </w:t>
      </w:r>
      <w:r w:rsidR="007E3F5C" w:rsidRPr="007D745B">
        <w:rPr>
          <w:sz w:val="22"/>
          <w:szCs w:val="22"/>
          <w:lang w:val="sr-Latn-ME"/>
        </w:rPr>
        <w:t>ljek</w:t>
      </w:r>
      <w:r w:rsidRPr="007D745B">
        <w:rPr>
          <w:sz w:val="22"/>
          <w:szCs w:val="22"/>
          <w:lang w:val="sr-Latn-ME"/>
        </w:rPr>
        <w:t>arima specijalizovanim za l</w:t>
      </w:r>
      <w:r w:rsidR="00667F98" w:rsidRPr="007D745B">
        <w:rPr>
          <w:sz w:val="22"/>
          <w:szCs w:val="22"/>
          <w:lang w:val="sr-Latn-ME"/>
        </w:rPr>
        <w:t>ij</w:t>
      </w:r>
      <w:r w:rsidRPr="007D745B">
        <w:rPr>
          <w:sz w:val="22"/>
          <w:szCs w:val="22"/>
          <w:lang w:val="sr-Latn-ME"/>
        </w:rPr>
        <w:t>ečenje HBV-a.</w:t>
      </w:r>
    </w:p>
    <w:p w14:paraId="1E167A1C" w14:textId="77777777" w:rsidR="00E05299" w:rsidRPr="007D745B" w:rsidRDefault="00E05299">
      <w:pPr>
        <w:keepLines/>
        <w:jc w:val="both"/>
        <w:outlineLvl w:val="0"/>
        <w:rPr>
          <w:sz w:val="22"/>
          <w:szCs w:val="22"/>
          <w:lang w:val="sr-Latn-ME"/>
        </w:rPr>
      </w:pPr>
    </w:p>
    <w:p w14:paraId="5F573D7E" w14:textId="515599FE" w:rsidR="00E05299" w:rsidRPr="007D745B" w:rsidRDefault="00E05299">
      <w:pPr>
        <w:keepLines/>
        <w:jc w:val="both"/>
        <w:outlineLvl w:val="0"/>
        <w:rPr>
          <w:sz w:val="22"/>
          <w:szCs w:val="22"/>
          <w:u w:val="single"/>
          <w:lang w:val="sr-Latn-ME"/>
        </w:rPr>
      </w:pPr>
      <w:r w:rsidRPr="007D745B">
        <w:rPr>
          <w:sz w:val="22"/>
          <w:szCs w:val="22"/>
          <w:u w:val="single"/>
          <w:lang w:val="sr-Latn-ME"/>
        </w:rPr>
        <w:t>T</w:t>
      </w:r>
      <w:r w:rsidR="00667F98" w:rsidRPr="007D745B">
        <w:rPr>
          <w:sz w:val="22"/>
          <w:szCs w:val="22"/>
          <w:u w:val="single"/>
          <w:lang w:val="sr-Latn-ME"/>
        </w:rPr>
        <w:t>j</w:t>
      </w:r>
      <w:r w:rsidRPr="007D745B">
        <w:rPr>
          <w:sz w:val="22"/>
          <w:szCs w:val="22"/>
          <w:u w:val="single"/>
          <w:lang w:val="sr-Latn-ME"/>
        </w:rPr>
        <w:t>elesna masa (&gt;120 kg)</w:t>
      </w:r>
    </w:p>
    <w:p w14:paraId="30DEE2E4" w14:textId="72080224" w:rsidR="00E05299" w:rsidRPr="007D745B" w:rsidRDefault="00E05299">
      <w:pPr>
        <w:keepLines/>
        <w:jc w:val="both"/>
        <w:outlineLvl w:val="0"/>
        <w:rPr>
          <w:sz w:val="22"/>
          <w:szCs w:val="22"/>
          <w:lang w:val="sr-Latn-ME"/>
        </w:rPr>
      </w:pPr>
      <w:r w:rsidRPr="007D745B">
        <w:rPr>
          <w:sz w:val="22"/>
          <w:szCs w:val="22"/>
          <w:lang w:val="sr-Latn-ME"/>
        </w:rPr>
        <w:t xml:space="preserve">Moguća je smanjena efikasnost </w:t>
      </w:r>
      <w:r w:rsidR="007E3F5C" w:rsidRPr="007D745B">
        <w:rPr>
          <w:sz w:val="22"/>
          <w:szCs w:val="22"/>
          <w:lang w:val="sr-Latn-ME"/>
        </w:rPr>
        <w:t>lijek</w:t>
      </w:r>
      <w:r w:rsidRPr="007D745B">
        <w:rPr>
          <w:sz w:val="22"/>
          <w:szCs w:val="22"/>
          <w:lang w:val="sr-Latn-ME"/>
        </w:rPr>
        <w:t xml:space="preserve">a DARZALEX, rastvor za injekciju za </w:t>
      </w:r>
      <w:r w:rsidR="0085458C" w:rsidRPr="007D745B">
        <w:rPr>
          <w:sz w:val="22"/>
          <w:szCs w:val="22"/>
          <w:lang w:val="sr-Latn-ME"/>
        </w:rPr>
        <w:t>subkut</w:t>
      </w:r>
      <w:r w:rsidRPr="007D745B">
        <w:rPr>
          <w:sz w:val="22"/>
          <w:szCs w:val="22"/>
          <w:lang w:val="sr-Latn-ME"/>
        </w:rPr>
        <w:t>anu prim</w:t>
      </w:r>
      <w:r w:rsidR="00667F98" w:rsidRPr="007D745B">
        <w:rPr>
          <w:sz w:val="22"/>
          <w:szCs w:val="22"/>
          <w:lang w:val="sr-Latn-ME"/>
        </w:rPr>
        <w:t>j</w:t>
      </w:r>
      <w:r w:rsidRPr="007D745B">
        <w:rPr>
          <w:sz w:val="22"/>
          <w:szCs w:val="22"/>
          <w:lang w:val="sr-Latn-ME"/>
        </w:rPr>
        <w:t>enu, kod pacijenata sa t</w:t>
      </w:r>
      <w:r w:rsidR="00667F98" w:rsidRPr="007D745B">
        <w:rPr>
          <w:sz w:val="22"/>
          <w:szCs w:val="22"/>
          <w:lang w:val="sr-Latn-ME"/>
        </w:rPr>
        <w:t>j</w:t>
      </w:r>
      <w:r w:rsidRPr="007D745B">
        <w:rPr>
          <w:sz w:val="22"/>
          <w:szCs w:val="22"/>
          <w:lang w:val="sr-Latn-ME"/>
        </w:rPr>
        <w:t>elesnom masom &gt;120 kg (vid</w:t>
      </w:r>
      <w:r w:rsidR="00667F98" w:rsidRPr="007D745B">
        <w:rPr>
          <w:sz w:val="22"/>
          <w:szCs w:val="22"/>
          <w:lang w:val="sr-Latn-ME"/>
        </w:rPr>
        <w:t>j</w:t>
      </w:r>
      <w:r w:rsidR="00975382" w:rsidRPr="007D745B">
        <w:rPr>
          <w:sz w:val="22"/>
          <w:szCs w:val="22"/>
          <w:lang w:val="sr-Latn-ME"/>
        </w:rPr>
        <w:t>eti</w:t>
      </w:r>
      <w:r w:rsidRPr="007D745B">
        <w:rPr>
          <w:sz w:val="22"/>
          <w:szCs w:val="22"/>
          <w:lang w:val="sr-Latn-ME"/>
        </w:rPr>
        <w:t xml:space="preserve"> </w:t>
      </w:r>
      <w:r w:rsidR="00975382" w:rsidRPr="007D745B">
        <w:rPr>
          <w:sz w:val="22"/>
          <w:szCs w:val="22"/>
          <w:lang w:val="sr-Latn-ME"/>
        </w:rPr>
        <w:t>djelov</w:t>
      </w:r>
      <w:r w:rsidRPr="007D745B">
        <w:rPr>
          <w:sz w:val="22"/>
          <w:szCs w:val="22"/>
          <w:lang w:val="sr-Latn-ME"/>
        </w:rPr>
        <w:t>e 4.2 i 5.2).</w:t>
      </w:r>
    </w:p>
    <w:p w14:paraId="71B30FAE" w14:textId="77777777" w:rsidR="00E05299" w:rsidRPr="007D745B" w:rsidRDefault="00E05299">
      <w:pPr>
        <w:keepLines/>
        <w:jc w:val="both"/>
        <w:outlineLvl w:val="0"/>
        <w:rPr>
          <w:sz w:val="22"/>
          <w:szCs w:val="22"/>
          <w:lang w:val="sr-Latn-ME"/>
        </w:rPr>
      </w:pPr>
    </w:p>
    <w:p w14:paraId="7D6D71A8" w14:textId="77777777" w:rsidR="00E05299" w:rsidRPr="007D745B" w:rsidRDefault="00E05299">
      <w:pPr>
        <w:keepNext/>
        <w:keepLines/>
        <w:jc w:val="both"/>
        <w:outlineLvl w:val="0"/>
        <w:rPr>
          <w:sz w:val="22"/>
          <w:szCs w:val="22"/>
          <w:u w:val="single"/>
          <w:lang w:val="sr-Latn-ME"/>
        </w:rPr>
      </w:pPr>
      <w:r w:rsidRPr="007D745B">
        <w:rPr>
          <w:sz w:val="22"/>
          <w:szCs w:val="22"/>
          <w:u w:val="single"/>
          <w:lang w:val="sr-Latn-ME"/>
        </w:rPr>
        <w:t>Pomoćne supstance</w:t>
      </w:r>
    </w:p>
    <w:p w14:paraId="6AAE2627" w14:textId="3E8B8EE8" w:rsidR="00E05299" w:rsidRPr="007D745B" w:rsidRDefault="00E05299">
      <w:pPr>
        <w:keepLines/>
        <w:jc w:val="both"/>
        <w:rPr>
          <w:sz w:val="22"/>
          <w:szCs w:val="22"/>
          <w:lang w:val="sr-Latn-ME"/>
        </w:rPr>
      </w:pPr>
      <w:r w:rsidRPr="007D745B">
        <w:rPr>
          <w:sz w:val="22"/>
          <w:szCs w:val="22"/>
          <w:lang w:val="sr-Latn-ME"/>
        </w:rPr>
        <w:t xml:space="preserve">Ovaj </w:t>
      </w:r>
      <w:r w:rsidR="007E3F5C" w:rsidRPr="007D745B">
        <w:rPr>
          <w:sz w:val="22"/>
          <w:szCs w:val="22"/>
          <w:lang w:val="sr-Latn-ME"/>
        </w:rPr>
        <w:t>lijek</w:t>
      </w:r>
      <w:r w:rsidRPr="007D745B">
        <w:rPr>
          <w:sz w:val="22"/>
          <w:szCs w:val="22"/>
          <w:lang w:val="sr-Latn-ME"/>
        </w:rPr>
        <w:t xml:space="preserve"> sadrži sorbitol (E420). Pacijenti sa naslednom intolerancijom na fruktozu (engl. </w:t>
      </w:r>
      <w:r w:rsidRPr="007D745B">
        <w:rPr>
          <w:i/>
          <w:iCs/>
          <w:sz w:val="22"/>
          <w:szCs w:val="22"/>
          <w:lang w:val="sr-Latn-ME"/>
        </w:rPr>
        <w:t>hereditary fructose intolerance – HFI)</w:t>
      </w:r>
      <w:r w:rsidRPr="007D745B">
        <w:rPr>
          <w:sz w:val="22"/>
          <w:szCs w:val="22"/>
          <w:lang w:val="sr-Latn-ME"/>
        </w:rPr>
        <w:t xml:space="preserve"> ne treba da </w:t>
      </w:r>
      <w:r w:rsidR="00A66132" w:rsidRPr="007D745B">
        <w:rPr>
          <w:sz w:val="22"/>
          <w:szCs w:val="22"/>
          <w:lang w:val="sr-Latn-ME"/>
        </w:rPr>
        <w:t>prime</w:t>
      </w:r>
      <w:r w:rsidRPr="007D745B">
        <w:rPr>
          <w:sz w:val="22"/>
          <w:szCs w:val="22"/>
          <w:lang w:val="sr-Latn-ME"/>
        </w:rPr>
        <w:t xml:space="preserve"> ovaj </w:t>
      </w:r>
      <w:r w:rsidR="007E3F5C" w:rsidRPr="007D745B">
        <w:rPr>
          <w:sz w:val="22"/>
          <w:szCs w:val="22"/>
          <w:lang w:val="sr-Latn-ME"/>
        </w:rPr>
        <w:t>lijek</w:t>
      </w:r>
      <w:r w:rsidRPr="007D745B">
        <w:rPr>
          <w:sz w:val="22"/>
          <w:szCs w:val="22"/>
          <w:lang w:val="sr-Latn-ME"/>
        </w:rPr>
        <w:t>.</w:t>
      </w:r>
    </w:p>
    <w:p w14:paraId="35FA8434" w14:textId="77777777" w:rsidR="00E05299" w:rsidRPr="007D745B" w:rsidRDefault="00E05299">
      <w:pPr>
        <w:keepNext/>
        <w:keepLines/>
        <w:jc w:val="both"/>
        <w:outlineLvl w:val="0"/>
        <w:rPr>
          <w:sz w:val="22"/>
          <w:szCs w:val="22"/>
          <w:lang w:val="sr-Latn-ME"/>
        </w:rPr>
      </w:pPr>
    </w:p>
    <w:p w14:paraId="66AE9727" w14:textId="511F99F7" w:rsidR="00E05299" w:rsidRPr="007D745B" w:rsidRDefault="00E05299">
      <w:pPr>
        <w:keepNext/>
        <w:keepLines/>
        <w:jc w:val="both"/>
        <w:outlineLvl w:val="0"/>
        <w:rPr>
          <w:sz w:val="22"/>
          <w:szCs w:val="22"/>
          <w:lang w:val="sr-Latn-ME"/>
        </w:rPr>
      </w:pPr>
      <w:r w:rsidRPr="007D745B">
        <w:rPr>
          <w:sz w:val="22"/>
          <w:szCs w:val="22"/>
          <w:lang w:val="sr-Latn-ME"/>
        </w:rPr>
        <w:t xml:space="preserve">Ovaj </w:t>
      </w:r>
      <w:r w:rsidR="007E3F5C" w:rsidRPr="007D745B">
        <w:rPr>
          <w:sz w:val="22"/>
          <w:szCs w:val="22"/>
          <w:lang w:val="sr-Latn-ME"/>
        </w:rPr>
        <w:t>lijek</w:t>
      </w:r>
      <w:r w:rsidRPr="007D745B">
        <w:rPr>
          <w:sz w:val="22"/>
          <w:szCs w:val="22"/>
          <w:lang w:val="sr-Latn-ME"/>
        </w:rPr>
        <w:t xml:space="preserve"> sadrži manje od 1 mmol (23 mg) natrijuma po dozi, tj suštinski je bez natrijuma.</w:t>
      </w:r>
    </w:p>
    <w:p w14:paraId="3512441E" w14:textId="77777777" w:rsidR="00057E35" w:rsidRPr="007D745B" w:rsidRDefault="00057E35">
      <w:pPr>
        <w:keepLines/>
        <w:tabs>
          <w:tab w:val="left" w:pos="540"/>
          <w:tab w:val="left" w:pos="569"/>
        </w:tabs>
        <w:jc w:val="both"/>
        <w:rPr>
          <w:bCs/>
          <w:sz w:val="22"/>
          <w:szCs w:val="22"/>
          <w:lang w:val="sr-Latn-ME"/>
        </w:rPr>
      </w:pPr>
    </w:p>
    <w:p w14:paraId="18CC137C" w14:textId="2D24BC54" w:rsidR="00411B4B" w:rsidRPr="007D745B" w:rsidRDefault="00411B4B">
      <w:pPr>
        <w:keepLines/>
        <w:tabs>
          <w:tab w:val="left" w:pos="540"/>
          <w:tab w:val="left" w:pos="569"/>
        </w:tabs>
        <w:jc w:val="both"/>
        <w:rPr>
          <w:b/>
          <w:bCs/>
          <w:sz w:val="22"/>
          <w:szCs w:val="22"/>
          <w:lang w:val="sr-Latn-ME"/>
        </w:rPr>
      </w:pPr>
      <w:r w:rsidRPr="007D745B">
        <w:rPr>
          <w:b/>
          <w:bCs/>
          <w:sz w:val="22"/>
          <w:szCs w:val="22"/>
          <w:lang w:val="sr-Latn-ME"/>
        </w:rPr>
        <w:t>4.5.</w:t>
      </w:r>
      <w:r w:rsidR="00975382" w:rsidRPr="007D745B">
        <w:rPr>
          <w:b/>
          <w:bCs/>
          <w:sz w:val="22"/>
          <w:szCs w:val="22"/>
          <w:lang w:val="sr-Latn-ME"/>
        </w:rPr>
        <w:t xml:space="preserve"> </w:t>
      </w:r>
      <w:r w:rsidRPr="007D745B">
        <w:rPr>
          <w:b/>
          <w:bCs/>
          <w:sz w:val="22"/>
          <w:szCs w:val="22"/>
          <w:lang w:val="sr-Latn-ME"/>
        </w:rPr>
        <w:t>Interakcije sa drugim ljekovima i druge vrste interakcija</w:t>
      </w:r>
    </w:p>
    <w:p w14:paraId="681434B1" w14:textId="4E87351B" w:rsidR="0072020E" w:rsidRPr="007D745B" w:rsidRDefault="0072020E">
      <w:pPr>
        <w:keepLines/>
        <w:tabs>
          <w:tab w:val="left" w:pos="540"/>
          <w:tab w:val="left" w:pos="569"/>
        </w:tabs>
        <w:jc w:val="both"/>
        <w:rPr>
          <w:bCs/>
          <w:sz w:val="22"/>
          <w:szCs w:val="22"/>
          <w:lang w:val="sr-Latn-ME"/>
        </w:rPr>
      </w:pPr>
    </w:p>
    <w:p w14:paraId="058335DA" w14:textId="77777777" w:rsidR="00E05299" w:rsidRPr="007D745B" w:rsidRDefault="00E05299">
      <w:pPr>
        <w:keepLines/>
        <w:jc w:val="both"/>
        <w:rPr>
          <w:sz w:val="22"/>
          <w:szCs w:val="22"/>
          <w:lang w:val="sr-Latn-ME"/>
        </w:rPr>
      </w:pPr>
      <w:r w:rsidRPr="007D745B">
        <w:rPr>
          <w:sz w:val="22"/>
          <w:szCs w:val="22"/>
          <w:lang w:val="sr-Latn-ME"/>
        </w:rPr>
        <w:t>Nisu rađena ispitivanja interakcija.</w:t>
      </w:r>
    </w:p>
    <w:p w14:paraId="15B599FB" w14:textId="77777777" w:rsidR="00E05299" w:rsidRPr="007D745B" w:rsidRDefault="00E05299">
      <w:pPr>
        <w:keepLines/>
        <w:jc w:val="both"/>
        <w:rPr>
          <w:sz w:val="22"/>
          <w:szCs w:val="22"/>
          <w:lang w:val="sr-Latn-ME"/>
        </w:rPr>
      </w:pPr>
    </w:p>
    <w:p w14:paraId="72E0E4FB" w14:textId="1D7E62C4" w:rsidR="00E05299" w:rsidRPr="007D745B" w:rsidRDefault="00E05299">
      <w:pPr>
        <w:keepLines/>
        <w:jc w:val="both"/>
        <w:rPr>
          <w:sz w:val="22"/>
          <w:szCs w:val="22"/>
          <w:lang w:val="sr-Latn-ME"/>
        </w:rPr>
      </w:pPr>
      <w:r w:rsidRPr="007D745B">
        <w:rPr>
          <w:sz w:val="22"/>
          <w:szCs w:val="22"/>
          <w:lang w:val="sr-Latn-ME"/>
        </w:rPr>
        <w:t>Budući da je daratumumab IgG1қ monoklonsko antit</w:t>
      </w:r>
      <w:r w:rsidR="00667F98" w:rsidRPr="007D745B">
        <w:rPr>
          <w:sz w:val="22"/>
          <w:szCs w:val="22"/>
          <w:lang w:val="sr-Latn-ME"/>
        </w:rPr>
        <w:t>ij</w:t>
      </w:r>
      <w:r w:rsidRPr="007D745B">
        <w:rPr>
          <w:sz w:val="22"/>
          <w:szCs w:val="22"/>
          <w:lang w:val="sr-Latn-ME"/>
        </w:rPr>
        <w:t>elo, malo je v</w:t>
      </w:r>
      <w:r w:rsidR="00667F98" w:rsidRPr="007D745B">
        <w:rPr>
          <w:sz w:val="22"/>
          <w:szCs w:val="22"/>
          <w:lang w:val="sr-Latn-ME"/>
        </w:rPr>
        <w:t>j</w:t>
      </w:r>
      <w:r w:rsidRPr="007D745B">
        <w:rPr>
          <w:sz w:val="22"/>
          <w:szCs w:val="22"/>
          <w:lang w:val="sr-Latn-ME"/>
        </w:rPr>
        <w:t>erovatno da su renalna ekskrecija i metabolizam posredovan enzimima jetre glavni putevi eliminacije neprom</w:t>
      </w:r>
      <w:r w:rsidR="00667F98" w:rsidRPr="007D745B">
        <w:rPr>
          <w:sz w:val="22"/>
          <w:szCs w:val="22"/>
          <w:lang w:val="sr-Latn-ME"/>
        </w:rPr>
        <w:t>j</w:t>
      </w:r>
      <w:r w:rsidRPr="007D745B">
        <w:rPr>
          <w:sz w:val="22"/>
          <w:szCs w:val="22"/>
          <w:lang w:val="sr-Latn-ME"/>
        </w:rPr>
        <w:t xml:space="preserve">enjenog daratumumaba. Prema tome, ne očekuje se da varijacije enzima za metabolizam </w:t>
      </w:r>
      <w:r w:rsidR="007E3F5C" w:rsidRPr="007D745B">
        <w:rPr>
          <w:sz w:val="22"/>
          <w:szCs w:val="22"/>
          <w:lang w:val="sr-Latn-ME"/>
        </w:rPr>
        <w:t>lijek</w:t>
      </w:r>
      <w:r w:rsidRPr="007D745B">
        <w:rPr>
          <w:sz w:val="22"/>
          <w:szCs w:val="22"/>
          <w:lang w:val="sr-Latn-ME"/>
        </w:rPr>
        <w:t>a utiču na eliminaciju daratumumaba. Zbog visokog afiniteta za jedinstveni epitop na CD38, ne očekuje se da daratumumab m</w:t>
      </w:r>
      <w:r w:rsidR="00667F98" w:rsidRPr="007D745B">
        <w:rPr>
          <w:sz w:val="22"/>
          <w:szCs w:val="22"/>
          <w:lang w:val="sr-Latn-ME"/>
        </w:rPr>
        <w:t>ij</w:t>
      </w:r>
      <w:r w:rsidRPr="007D745B">
        <w:rPr>
          <w:sz w:val="22"/>
          <w:szCs w:val="22"/>
          <w:lang w:val="sr-Latn-ME"/>
        </w:rPr>
        <w:t xml:space="preserve">enja enzime koji metabolišu </w:t>
      </w:r>
      <w:r w:rsidR="007E3F5C" w:rsidRPr="007D745B">
        <w:rPr>
          <w:sz w:val="22"/>
          <w:szCs w:val="22"/>
          <w:lang w:val="sr-Latn-ME"/>
        </w:rPr>
        <w:t>lijek</w:t>
      </w:r>
      <w:r w:rsidRPr="007D745B">
        <w:rPr>
          <w:sz w:val="22"/>
          <w:szCs w:val="22"/>
          <w:lang w:val="sr-Latn-ME"/>
        </w:rPr>
        <w:t>.</w:t>
      </w:r>
    </w:p>
    <w:p w14:paraId="38BD773B" w14:textId="77777777" w:rsidR="00E05299" w:rsidRPr="007D745B" w:rsidRDefault="00E05299">
      <w:pPr>
        <w:keepLines/>
        <w:jc w:val="both"/>
        <w:rPr>
          <w:sz w:val="22"/>
          <w:szCs w:val="22"/>
          <w:lang w:val="sr-Latn-ME"/>
        </w:rPr>
      </w:pPr>
    </w:p>
    <w:p w14:paraId="5793EAA0" w14:textId="58C2B443" w:rsidR="00E05299" w:rsidRPr="007D745B" w:rsidRDefault="00E05299">
      <w:pPr>
        <w:keepLines/>
        <w:jc w:val="both"/>
        <w:rPr>
          <w:sz w:val="22"/>
          <w:szCs w:val="22"/>
          <w:lang w:val="sr-Latn-ME"/>
        </w:rPr>
      </w:pPr>
      <w:r w:rsidRPr="007D745B">
        <w:rPr>
          <w:sz w:val="22"/>
          <w:szCs w:val="22"/>
          <w:lang w:val="sr-Latn-ME"/>
        </w:rPr>
        <w:t>Kliničke proc</w:t>
      </w:r>
      <w:r w:rsidR="00667F98" w:rsidRPr="007D745B">
        <w:rPr>
          <w:sz w:val="22"/>
          <w:szCs w:val="22"/>
          <w:lang w:val="sr-Latn-ME"/>
        </w:rPr>
        <w:t>j</w:t>
      </w:r>
      <w:r w:rsidRPr="007D745B">
        <w:rPr>
          <w:sz w:val="22"/>
          <w:szCs w:val="22"/>
          <w:lang w:val="sr-Latn-ME"/>
        </w:rPr>
        <w:t xml:space="preserve">ene farmakokinetike sa intravenskim ili </w:t>
      </w:r>
      <w:r w:rsidR="0085458C" w:rsidRPr="007D745B">
        <w:rPr>
          <w:sz w:val="22"/>
          <w:szCs w:val="22"/>
          <w:lang w:val="sr-Latn-ME"/>
        </w:rPr>
        <w:t>subkut</w:t>
      </w:r>
      <w:r w:rsidRPr="007D745B">
        <w:rPr>
          <w:sz w:val="22"/>
          <w:szCs w:val="22"/>
          <w:lang w:val="sr-Latn-ME"/>
        </w:rPr>
        <w:t xml:space="preserve">anim formulacijama daratumumaba i lenalidomidom, pomalidomidom, talidomidom, bortezomibom, melfalanom, prednizonom, karfilzomibom, ciklofosfamidom i deksametazonom ne ukazuju na klinički relevantu interakciju </w:t>
      </w:r>
      <w:r w:rsidR="007E3F5C" w:rsidRPr="007D745B">
        <w:rPr>
          <w:sz w:val="22"/>
          <w:szCs w:val="22"/>
          <w:lang w:val="sr-Latn-ME"/>
        </w:rPr>
        <w:t>ljek</w:t>
      </w:r>
      <w:r w:rsidRPr="007D745B">
        <w:rPr>
          <w:sz w:val="22"/>
          <w:szCs w:val="22"/>
          <w:lang w:val="sr-Latn-ME"/>
        </w:rPr>
        <w:t xml:space="preserve">ova, između daratumumaba i ovih </w:t>
      </w:r>
      <w:r w:rsidR="007E3F5C" w:rsidRPr="007D745B">
        <w:rPr>
          <w:sz w:val="22"/>
          <w:szCs w:val="22"/>
          <w:lang w:val="sr-Latn-ME"/>
        </w:rPr>
        <w:t>ljek</w:t>
      </w:r>
      <w:r w:rsidRPr="007D745B">
        <w:rPr>
          <w:sz w:val="22"/>
          <w:szCs w:val="22"/>
          <w:lang w:val="sr-Latn-ME"/>
        </w:rPr>
        <w:t>ova male mo</w:t>
      </w:r>
      <w:r w:rsidR="007E3F5C" w:rsidRPr="007D745B">
        <w:rPr>
          <w:sz w:val="22"/>
          <w:szCs w:val="22"/>
          <w:lang w:val="sr-Latn-ME"/>
        </w:rPr>
        <w:t>lek</w:t>
      </w:r>
      <w:r w:rsidRPr="007D745B">
        <w:rPr>
          <w:sz w:val="22"/>
          <w:szCs w:val="22"/>
          <w:lang w:val="sr-Latn-ME"/>
        </w:rPr>
        <w:t xml:space="preserve">ulske mase. </w:t>
      </w:r>
    </w:p>
    <w:p w14:paraId="609CCDF2" w14:textId="77777777" w:rsidR="00E05299" w:rsidRPr="007D745B" w:rsidRDefault="00E05299">
      <w:pPr>
        <w:keepLines/>
        <w:jc w:val="both"/>
        <w:rPr>
          <w:sz w:val="22"/>
          <w:szCs w:val="22"/>
          <w:lang w:val="sr-Latn-ME"/>
        </w:rPr>
      </w:pPr>
    </w:p>
    <w:p w14:paraId="7A95A43D" w14:textId="77777777" w:rsidR="00E05299" w:rsidRPr="007D745B" w:rsidRDefault="00E05299">
      <w:pPr>
        <w:keepNext/>
        <w:keepLines/>
        <w:jc w:val="both"/>
        <w:rPr>
          <w:sz w:val="22"/>
          <w:szCs w:val="22"/>
          <w:u w:val="single"/>
          <w:lang w:val="sr-Latn-ME"/>
        </w:rPr>
      </w:pPr>
      <w:r w:rsidRPr="007D745B">
        <w:rPr>
          <w:sz w:val="22"/>
          <w:szCs w:val="22"/>
          <w:u w:val="single"/>
          <w:lang w:val="sr-Latn-ME"/>
        </w:rPr>
        <w:lastRenderedPageBreak/>
        <w:t xml:space="preserve">Interferencija sa indirektnim antiglobulinskim testom (indirektni </w:t>
      </w:r>
      <w:r w:rsidRPr="007D745B">
        <w:rPr>
          <w:i/>
          <w:sz w:val="22"/>
          <w:szCs w:val="22"/>
          <w:u w:val="single"/>
          <w:lang w:val="sr-Latn-ME"/>
        </w:rPr>
        <w:t>Coombs-</w:t>
      </w:r>
      <w:r w:rsidRPr="007D745B">
        <w:rPr>
          <w:sz w:val="22"/>
          <w:szCs w:val="22"/>
          <w:u w:val="single"/>
          <w:lang w:val="sr-Latn-ME"/>
        </w:rPr>
        <w:t>ov test)</w:t>
      </w:r>
    </w:p>
    <w:p w14:paraId="59CAA481" w14:textId="46978EEC" w:rsidR="00E05299" w:rsidRPr="007D745B" w:rsidRDefault="00E05299">
      <w:pPr>
        <w:keepLines/>
        <w:jc w:val="both"/>
        <w:rPr>
          <w:sz w:val="22"/>
          <w:szCs w:val="22"/>
          <w:lang w:val="sr-Latn-ME"/>
        </w:rPr>
      </w:pPr>
      <w:bookmarkStart w:id="10" w:name="_Hlk497729891"/>
      <w:r w:rsidRPr="007D745B">
        <w:rPr>
          <w:sz w:val="22"/>
          <w:szCs w:val="22"/>
          <w:lang w:val="sr-Latn-ME"/>
        </w:rPr>
        <w:t xml:space="preserve">Daratumumab se vezuje za CD38 </w:t>
      </w:r>
      <w:bookmarkEnd w:id="10"/>
      <w:r w:rsidRPr="007D745B">
        <w:rPr>
          <w:sz w:val="22"/>
          <w:szCs w:val="22"/>
          <w:lang w:val="sr-Latn-ME"/>
        </w:rPr>
        <w:t>na eritrocitima i tako utiče na testove kompatibilnosti, uključujući i skrining na antit</w:t>
      </w:r>
      <w:r w:rsidR="005B6B2B" w:rsidRPr="007D745B">
        <w:rPr>
          <w:sz w:val="22"/>
          <w:szCs w:val="22"/>
          <w:lang w:val="sr-Latn-ME"/>
        </w:rPr>
        <w:t>ij</w:t>
      </w:r>
      <w:r w:rsidRPr="007D745B">
        <w:rPr>
          <w:sz w:val="22"/>
          <w:szCs w:val="22"/>
          <w:lang w:val="sr-Latn-ME"/>
        </w:rPr>
        <w:t>ela i unakrsne reakcije (</w:t>
      </w:r>
      <w:r w:rsidRPr="007D745B">
        <w:rPr>
          <w:i/>
          <w:sz w:val="22"/>
          <w:szCs w:val="22"/>
          <w:lang w:val="sr-Latn-ME"/>
        </w:rPr>
        <w:t xml:space="preserve">crossmatch) </w:t>
      </w:r>
      <w:r w:rsidRPr="007D745B">
        <w:rPr>
          <w:sz w:val="22"/>
          <w:szCs w:val="22"/>
          <w:lang w:val="sr-Latn-ME"/>
        </w:rPr>
        <w:t>(vid</w:t>
      </w:r>
      <w:r w:rsidR="005B6B2B" w:rsidRPr="007D745B">
        <w:rPr>
          <w:sz w:val="22"/>
          <w:szCs w:val="22"/>
          <w:lang w:val="sr-Latn-ME"/>
        </w:rPr>
        <w:t>j</w:t>
      </w:r>
      <w:r w:rsidRPr="007D745B">
        <w:rPr>
          <w:sz w:val="22"/>
          <w:szCs w:val="22"/>
          <w:lang w:val="sr-Latn-ME"/>
        </w:rPr>
        <w:t xml:space="preserve">eti </w:t>
      </w:r>
      <w:r w:rsidR="007E3F5C" w:rsidRPr="007D745B">
        <w:rPr>
          <w:sz w:val="22"/>
          <w:szCs w:val="22"/>
          <w:lang w:val="sr-Latn-ME"/>
        </w:rPr>
        <w:t>dio</w:t>
      </w:r>
      <w:r w:rsidRPr="007D745B">
        <w:rPr>
          <w:sz w:val="22"/>
          <w:szCs w:val="22"/>
          <w:lang w:val="sr-Latn-ME"/>
        </w:rPr>
        <w:t> 4.4). U metode za ublažavanje interferencije daratumumaba spadaju i tretiranje eritrocita reagensima sa ditiotreitolom (DTT) da se prekine vezivanje daratumumaba ili druge metode koje su lokalno potvrđene. Budući da je i Kell-ov sistem krvnih grupa os</w:t>
      </w:r>
      <w:r w:rsidR="005B6B2B" w:rsidRPr="007D745B">
        <w:rPr>
          <w:sz w:val="22"/>
          <w:szCs w:val="22"/>
          <w:lang w:val="sr-Latn-ME"/>
        </w:rPr>
        <w:t>j</w:t>
      </w:r>
      <w:r w:rsidRPr="007D745B">
        <w:rPr>
          <w:sz w:val="22"/>
          <w:szCs w:val="22"/>
          <w:lang w:val="sr-Latn-ME"/>
        </w:rPr>
        <w:t>etljiv na tretman DTT-jem, pošto se isključe ili identifikuju aloantit</w:t>
      </w:r>
      <w:r w:rsidR="005B6B2B" w:rsidRPr="007D745B">
        <w:rPr>
          <w:sz w:val="22"/>
          <w:szCs w:val="22"/>
          <w:lang w:val="sr-Latn-ME"/>
        </w:rPr>
        <w:t>ij</w:t>
      </w:r>
      <w:r w:rsidRPr="007D745B">
        <w:rPr>
          <w:sz w:val="22"/>
          <w:szCs w:val="22"/>
          <w:lang w:val="sr-Latn-ME"/>
        </w:rPr>
        <w:t>ela korišćenjem eritrocita tretiranih DTT</w:t>
      </w:r>
      <w:r w:rsidRPr="007D745B">
        <w:rPr>
          <w:sz w:val="22"/>
          <w:szCs w:val="22"/>
          <w:lang w:val="sr-Latn-ME"/>
        </w:rPr>
        <w:noBreakHyphen/>
        <w:t>em, treba obezb</w:t>
      </w:r>
      <w:r w:rsidR="005B6B2B" w:rsidRPr="007D745B">
        <w:rPr>
          <w:sz w:val="22"/>
          <w:szCs w:val="22"/>
          <w:lang w:val="sr-Latn-ME"/>
        </w:rPr>
        <w:t>j</w:t>
      </w:r>
      <w:r w:rsidRPr="007D745B">
        <w:rPr>
          <w:sz w:val="22"/>
          <w:szCs w:val="22"/>
          <w:lang w:val="sr-Latn-ME"/>
        </w:rPr>
        <w:t>editi Kell</w:t>
      </w:r>
      <w:r w:rsidRPr="007D745B">
        <w:rPr>
          <w:sz w:val="22"/>
          <w:szCs w:val="22"/>
          <w:lang w:val="sr-Latn-ME"/>
        </w:rPr>
        <w:noBreakHyphen/>
        <w:t>negativne jedinice. Alternativno se može razmotriti fenotipizacija ili genotipizacija (vid</w:t>
      </w:r>
      <w:r w:rsidR="005B6B2B" w:rsidRPr="007D745B">
        <w:rPr>
          <w:sz w:val="22"/>
          <w:szCs w:val="22"/>
          <w:lang w:val="sr-Latn-ME"/>
        </w:rPr>
        <w:t>j</w:t>
      </w:r>
      <w:r w:rsidRPr="007D745B">
        <w:rPr>
          <w:sz w:val="22"/>
          <w:szCs w:val="22"/>
          <w:lang w:val="sr-Latn-ME"/>
        </w:rPr>
        <w:t xml:space="preserve">eti </w:t>
      </w:r>
      <w:r w:rsidR="007E3F5C" w:rsidRPr="007D745B">
        <w:rPr>
          <w:sz w:val="22"/>
          <w:szCs w:val="22"/>
          <w:lang w:val="sr-Latn-ME"/>
        </w:rPr>
        <w:t>dio</w:t>
      </w:r>
      <w:r w:rsidRPr="007D745B">
        <w:rPr>
          <w:sz w:val="22"/>
          <w:szCs w:val="22"/>
          <w:lang w:val="sr-Latn-ME"/>
        </w:rPr>
        <w:t xml:space="preserve"> 4.4).</w:t>
      </w:r>
    </w:p>
    <w:p w14:paraId="4E15DBE1" w14:textId="77777777" w:rsidR="00E05299" w:rsidRPr="007D745B" w:rsidRDefault="00E05299">
      <w:pPr>
        <w:keepLines/>
        <w:jc w:val="both"/>
        <w:rPr>
          <w:sz w:val="22"/>
          <w:szCs w:val="22"/>
          <w:lang w:val="sr-Latn-ME"/>
        </w:rPr>
      </w:pPr>
    </w:p>
    <w:p w14:paraId="37A1199C" w14:textId="378BB782" w:rsidR="00E05299" w:rsidRPr="007D745B" w:rsidRDefault="00E05299">
      <w:pPr>
        <w:keepNext/>
        <w:keepLines/>
        <w:jc w:val="both"/>
        <w:rPr>
          <w:sz w:val="22"/>
          <w:szCs w:val="22"/>
          <w:u w:val="single"/>
          <w:lang w:val="sr-Latn-ME"/>
        </w:rPr>
      </w:pPr>
      <w:r w:rsidRPr="007D745B">
        <w:rPr>
          <w:sz w:val="22"/>
          <w:szCs w:val="22"/>
          <w:u w:val="single"/>
          <w:lang w:val="sr-Latn-ME"/>
        </w:rPr>
        <w:t>Interferencija sa e</w:t>
      </w:r>
      <w:r w:rsidR="007E3F5C" w:rsidRPr="007D745B">
        <w:rPr>
          <w:sz w:val="22"/>
          <w:szCs w:val="22"/>
          <w:u w:val="single"/>
          <w:lang w:val="sr-Latn-ME"/>
        </w:rPr>
        <w:t>lek</w:t>
      </w:r>
      <w:r w:rsidRPr="007D745B">
        <w:rPr>
          <w:sz w:val="22"/>
          <w:szCs w:val="22"/>
          <w:u w:val="single"/>
          <w:lang w:val="sr-Latn-ME"/>
        </w:rPr>
        <w:t xml:space="preserve">troforezom proteina u serumu i testovima imunofiksacije </w:t>
      </w:r>
    </w:p>
    <w:p w14:paraId="3A604B77" w14:textId="33FDA55F" w:rsidR="00E05299" w:rsidRPr="007D745B" w:rsidRDefault="00E05299">
      <w:pPr>
        <w:keepLines/>
        <w:jc w:val="both"/>
        <w:rPr>
          <w:sz w:val="22"/>
          <w:szCs w:val="22"/>
          <w:lang w:val="sr-Latn-ME"/>
        </w:rPr>
      </w:pPr>
      <w:r w:rsidRPr="007D745B">
        <w:rPr>
          <w:sz w:val="22"/>
          <w:szCs w:val="22"/>
          <w:lang w:val="sr-Latn-ME"/>
        </w:rPr>
        <w:t>Daratumumab može da se otkrije e</w:t>
      </w:r>
      <w:r w:rsidR="007E3F5C" w:rsidRPr="007D745B">
        <w:rPr>
          <w:sz w:val="22"/>
          <w:szCs w:val="22"/>
          <w:lang w:val="sr-Latn-ME"/>
        </w:rPr>
        <w:t>lek</w:t>
      </w:r>
      <w:r w:rsidRPr="007D745B">
        <w:rPr>
          <w:sz w:val="22"/>
          <w:szCs w:val="22"/>
          <w:lang w:val="sr-Latn-ME"/>
        </w:rPr>
        <w:t>troforezom proteina u serumu (SPE) i testovima imunofiksacije (IFE) koji se koriste za praćenje monoklonskih immunoglobulina (M proteina) ove bolesti. Ovo može da dovede do lažno pozitivnih rezultata testova SPE i IFE kod pacijenata koji imaju IgG kapa protein mijeloma koji utiče na inicijalnu proc</w:t>
      </w:r>
      <w:r w:rsidR="005B6B2B" w:rsidRPr="007D745B">
        <w:rPr>
          <w:sz w:val="22"/>
          <w:szCs w:val="22"/>
          <w:lang w:val="sr-Latn-ME"/>
        </w:rPr>
        <w:t>j</w:t>
      </w:r>
      <w:r w:rsidRPr="007D745B">
        <w:rPr>
          <w:sz w:val="22"/>
          <w:szCs w:val="22"/>
          <w:lang w:val="sr-Latn-ME"/>
        </w:rPr>
        <w:t>enu kompletnih odgovora po kriterijumima Internacionalne radne grupe za mijelom (IMWG). Kod pacijenata kod kojih se dobija perzistentno veoma dobar parcijalni odgovor, a kada se sumnja na interferenciju daratumumaba, razmotriti upotrebu validiranog IFE testa specifičnog za daratumumab, da bi se daratumumab odvojio od bilo kojeg preostalog endogenog M proteina u serumu pacijenta, u cilju lakšeg određivanja potpunog odgovora.</w:t>
      </w:r>
    </w:p>
    <w:p w14:paraId="79C0E98F" w14:textId="77777777" w:rsidR="00E05299" w:rsidRPr="007D745B" w:rsidRDefault="00E05299">
      <w:pPr>
        <w:keepLines/>
        <w:tabs>
          <w:tab w:val="left" w:pos="540"/>
          <w:tab w:val="left" w:pos="569"/>
        </w:tabs>
        <w:jc w:val="both"/>
        <w:rPr>
          <w:bCs/>
          <w:sz w:val="22"/>
          <w:szCs w:val="22"/>
          <w:lang w:val="sr-Latn-ME"/>
        </w:rPr>
      </w:pPr>
    </w:p>
    <w:p w14:paraId="6A36506D" w14:textId="77777777" w:rsidR="0072020E" w:rsidRPr="007D745B" w:rsidRDefault="0072020E">
      <w:pPr>
        <w:keepLines/>
        <w:tabs>
          <w:tab w:val="left" w:pos="540"/>
          <w:tab w:val="left" w:pos="569"/>
        </w:tabs>
        <w:jc w:val="both"/>
        <w:rPr>
          <w:b/>
          <w:sz w:val="22"/>
          <w:szCs w:val="22"/>
          <w:lang w:val="sr-Latn-ME"/>
        </w:rPr>
      </w:pPr>
      <w:r w:rsidRPr="007D745B">
        <w:rPr>
          <w:b/>
          <w:bCs/>
          <w:sz w:val="22"/>
          <w:szCs w:val="22"/>
          <w:lang w:val="sr-Latn-ME"/>
        </w:rPr>
        <w:t xml:space="preserve">4.6. </w:t>
      </w:r>
      <w:r w:rsidR="00480FB1" w:rsidRPr="007D745B">
        <w:rPr>
          <w:b/>
          <w:bCs/>
          <w:sz w:val="22"/>
          <w:szCs w:val="22"/>
          <w:lang w:val="sr-Latn-ME"/>
        </w:rPr>
        <w:tab/>
      </w:r>
      <w:r w:rsidR="006D20A5" w:rsidRPr="007D745B">
        <w:rPr>
          <w:b/>
          <w:sz w:val="22"/>
          <w:szCs w:val="22"/>
          <w:lang w:val="sr-Latn-ME"/>
        </w:rPr>
        <w:t>Plodnost, trudnoća i dojenje</w:t>
      </w:r>
    </w:p>
    <w:p w14:paraId="40B8558A" w14:textId="77777777" w:rsidR="002031B3" w:rsidRPr="007D745B" w:rsidRDefault="002031B3">
      <w:pPr>
        <w:keepLines/>
        <w:tabs>
          <w:tab w:val="left" w:pos="540"/>
          <w:tab w:val="left" w:pos="569"/>
        </w:tabs>
        <w:jc w:val="both"/>
        <w:rPr>
          <w:sz w:val="22"/>
          <w:szCs w:val="22"/>
          <w:u w:val="single"/>
          <w:lang w:val="sr-Latn-ME"/>
        </w:rPr>
      </w:pPr>
    </w:p>
    <w:p w14:paraId="290C2486" w14:textId="5C150590" w:rsidR="000D7B25" w:rsidRPr="007D745B" w:rsidRDefault="000D7B25">
      <w:pPr>
        <w:keepNext/>
        <w:keepLines/>
        <w:jc w:val="both"/>
        <w:rPr>
          <w:sz w:val="22"/>
          <w:szCs w:val="22"/>
          <w:u w:val="single"/>
          <w:lang w:val="sr-Latn-ME"/>
        </w:rPr>
      </w:pPr>
      <w:r w:rsidRPr="007D745B">
        <w:rPr>
          <w:sz w:val="22"/>
          <w:szCs w:val="22"/>
          <w:u w:val="single"/>
          <w:lang w:val="sr-Latn-ME"/>
        </w:rPr>
        <w:t>Žene u reproduktivnom periodu/</w:t>
      </w:r>
      <w:r w:rsidR="00A66132" w:rsidRPr="007D745B">
        <w:rPr>
          <w:sz w:val="22"/>
          <w:szCs w:val="22"/>
          <w:u w:val="single"/>
          <w:lang w:val="sr-Latn-ME"/>
        </w:rPr>
        <w:t>k</w:t>
      </w:r>
      <w:r w:rsidRPr="007D745B">
        <w:rPr>
          <w:sz w:val="22"/>
          <w:szCs w:val="22"/>
          <w:u w:val="single"/>
          <w:lang w:val="sr-Latn-ME"/>
        </w:rPr>
        <w:t>ontracepcija</w:t>
      </w:r>
    </w:p>
    <w:p w14:paraId="51E1F5A2" w14:textId="5681F994" w:rsidR="000D7B25" w:rsidRPr="007D745B" w:rsidRDefault="000D7B25">
      <w:pPr>
        <w:keepLines/>
        <w:jc w:val="both"/>
        <w:rPr>
          <w:sz w:val="22"/>
          <w:szCs w:val="22"/>
          <w:lang w:val="sr-Latn-ME"/>
        </w:rPr>
      </w:pPr>
      <w:r w:rsidRPr="007D745B">
        <w:rPr>
          <w:sz w:val="22"/>
          <w:szCs w:val="22"/>
          <w:lang w:val="sr-Latn-ME"/>
        </w:rPr>
        <w:t>Žene u reproduktivnom periodu treba da koriste efikasnu kontracepciju za vr</w:t>
      </w:r>
      <w:r w:rsidR="005B6B2B" w:rsidRPr="007D745B">
        <w:rPr>
          <w:sz w:val="22"/>
          <w:szCs w:val="22"/>
          <w:lang w:val="sr-Latn-ME"/>
        </w:rPr>
        <w:t>ij</w:t>
      </w:r>
      <w:r w:rsidRPr="007D745B">
        <w:rPr>
          <w:sz w:val="22"/>
          <w:szCs w:val="22"/>
          <w:lang w:val="sr-Latn-ME"/>
        </w:rPr>
        <w:t>eme i još 3 m</w:t>
      </w:r>
      <w:r w:rsidR="005B6B2B" w:rsidRPr="007D745B">
        <w:rPr>
          <w:sz w:val="22"/>
          <w:szCs w:val="22"/>
          <w:lang w:val="sr-Latn-ME"/>
        </w:rPr>
        <w:t>j</w:t>
      </w:r>
      <w:r w:rsidRPr="007D745B">
        <w:rPr>
          <w:sz w:val="22"/>
          <w:szCs w:val="22"/>
          <w:lang w:val="sr-Latn-ME"/>
        </w:rPr>
        <w:t>eseca posl</w:t>
      </w:r>
      <w:r w:rsidR="005B6B2B" w:rsidRPr="007D745B">
        <w:rPr>
          <w:sz w:val="22"/>
          <w:szCs w:val="22"/>
          <w:lang w:val="sr-Latn-ME"/>
        </w:rPr>
        <w:t>ij</w:t>
      </w:r>
      <w:r w:rsidRPr="007D745B">
        <w:rPr>
          <w:sz w:val="22"/>
          <w:szCs w:val="22"/>
          <w:lang w:val="sr-Latn-ME"/>
        </w:rPr>
        <w:t>e prekida terapije daratumumabom.</w:t>
      </w:r>
    </w:p>
    <w:p w14:paraId="00B43A3F" w14:textId="77777777" w:rsidR="00197C93" w:rsidRPr="007D745B" w:rsidRDefault="00197C93">
      <w:pPr>
        <w:widowControl w:val="0"/>
        <w:jc w:val="both"/>
        <w:rPr>
          <w:sz w:val="22"/>
          <w:szCs w:val="22"/>
          <w:u w:val="single"/>
          <w:lang w:val="sr-Latn-ME"/>
        </w:rPr>
      </w:pPr>
    </w:p>
    <w:p w14:paraId="031818A3" w14:textId="775AB597" w:rsidR="004E2CA9" w:rsidRPr="007D745B" w:rsidRDefault="004E2CA9">
      <w:pPr>
        <w:widowControl w:val="0"/>
        <w:jc w:val="both"/>
        <w:rPr>
          <w:sz w:val="22"/>
          <w:szCs w:val="22"/>
          <w:u w:val="single"/>
          <w:lang w:val="sr-Latn-ME"/>
        </w:rPr>
      </w:pPr>
      <w:r w:rsidRPr="007D745B">
        <w:rPr>
          <w:sz w:val="22"/>
          <w:szCs w:val="22"/>
          <w:u w:val="single"/>
          <w:lang w:val="sr-Latn-ME"/>
        </w:rPr>
        <w:t>Plodnost</w:t>
      </w:r>
    </w:p>
    <w:p w14:paraId="4E75E3A1" w14:textId="77777777" w:rsidR="004E2CA9" w:rsidRPr="007D745B" w:rsidRDefault="004E2CA9">
      <w:pPr>
        <w:widowControl w:val="0"/>
        <w:jc w:val="both"/>
        <w:rPr>
          <w:sz w:val="22"/>
          <w:szCs w:val="22"/>
          <w:lang w:val="sr-Latn-ME"/>
        </w:rPr>
      </w:pPr>
      <w:r w:rsidRPr="007D745B">
        <w:rPr>
          <w:sz w:val="22"/>
          <w:szCs w:val="22"/>
          <w:lang w:val="sr-Latn-ME"/>
        </w:rPr>
        <w:t>Nema podataka kojima bi se mogla odrediti potencijalna dejstva daratumumaba na plodnost muškaraca ili žena (vidjeti dio 5.3).</w:t>
      </w:r>
    </w:p>
    <w:p w14:paraId="6753509B" w14:textId="77777777" w:rsidR="000D7B25" w:rsidRPr="007D745B" w:rsidRDefault="000D7B25">
      <w:pPr>
        <w:keepLines/>
        <w:tabs>
          <w:tab w:val="left" w:pos="540"/>
          <w:tab w:val="left" w:pos="569"/>
        </w:tabs>
        <w:jc w:val="both"/>
        <w:rPr>
          <w:sz w:val="22"/>
          <w:szCs w:val="22"/>
          <w:u w:val="single"/>
          <w:lang w:val="sr-Latn-ME"/>
        </w:rPr>
      </w:pPr>
    </w:p>
    <w:p w14:paraId="097D7072" w14:textId="77777777" w:rsidR="000D7B25" w:rsidRPr="007D745B" w:rsidRDefault="000D7B25">
      <w:pPr>
        <w:keepNext/>
        <w:keepLines/>
        <w:jc w:val="both"/>
        <w:rPr>
          <w:sz w:val="22"/>
          <w:szCs w:val="22"/>
          <w:u w:val="single"/>
          <w:lang w:val="sr-Latn-ME"/>
        </w:rPr>
      </w:pPr>
      <w:r w:rsidRPr="007D745B">
        <w:rPr>
          <w:sz w:val="22"/>
          <w:szCs w:val="22"/>
          <w:u w:val="single"/>
          <w:lang w:val="sr-Latn-ME"/>
        </w:rPr>
        <w:t>Trudnoća</w:t>
      </w:r>
    </w:p>
    <w:p w14:paraId="02787680" w14:textId="4FF0CA3B" w:rsidR="000D7B25" w:rsidRPr="007D745B" w:rsidRDefault="00F810C3">
      <w:pPr>
        <w:keepLines/>
        <w:jc w:val="both"/>
        <w:rPr>
          <w:sz w:val="22"/>
          <w:szCs w:val="22"/>
          <w:lang w:val="sr-Latn-ME"/>
        </w:rPr>
      </w:pPr>
      <w:r w:rsidRPr="007D745B">
        <w:rPr>
          <w:sz w:val="22"/>
          <w:szCs w:val="22"/>
          <w:lang w:val="sr-Latn-ME"/>
        </w:rPr>
        <w:t>Podataka o upotrebi daratumumaba kod trudnih žena nema ili su oni ograničeni. Studije na životinjama su nedovoljne da bi se proc</w:t>
      </w:r>
      <w:r w:rsidR="004E2CA9" w:rsidRPr="007D745B">
        <w:rPr>
          <w:sz w:val="22"/>
          <w:szCs w:val="22"/>
          <w:lang w:val="sr-Latn-ME"/>
        </w:rPr>
        <w:t>ij</w:t>
      </w:r>
      <w:r w:rsidRPr="007D745B">
        <w:rPr>
          <w:sz w:val="22"/>
          <w:szCs w:val="22"/>
          <w:lang w:val="sr-Latn-ME"/>
        </w:rPr>
        <w:t>enila reproduktivna toksičnost (vid</w:t>
      </w:r>
      <w:r w:rsidR="004E2CA9" w:rsidRPr="007D745B">
        <w:rPr>
          <w:sz w:val="22"/>
          <w:szCs w:val="22"/>
          <w:lang w:val="sr-Latn-ME"/>
        </w:rPr>
        <w:t>j</w:t>
      </w:r>
      <w:r w:rsidRPr="007D745B">
        <w:rPr>
          <w:sz w:val="22"/>
          <w:szCs w:val="22"/>
          <w:lang w:val="sr-Latn-ME"/>
        </w:rPr>
        <w:t>eti dio 5.3). L</w:t>
      </w:r>
      <w:r w:rsidR="004E2CA9" w:rsidRPr="007D745B">
        <w:rPr>
          <w:sz w:val="22"/>
          <w:szCs w:val="22"/>
          <w:lang w:val="sr-Latn-ME"/>
        </w:rPr>
        <w:t>ij</w:t>
      </w:r>
      <w:r w:rsidRPr="007D745B">
        <w:rPr>
          <w:sz w:val="22"/>
          <w:szCs w:val="22"/>
          <w:lang w:val="sr-Latn-ME"/>
        </w:rPr>
        <w:t>ek DARZALEX se ne preporučuje tokom trudnoće i kod žena koje su u reproduktivnom period</w:t>
      </w:r>
      <w:r w:rsidR="00325E27" w:rsidRPr="007D745B">
        <w:rPr>
          <w:sz w:val="22"/>
          <w:szCs w:val="22"/>
          <w:lang w:val="sr-Latn-ME"/>
        </w:rPr>
        <w:t>u,</w:t>
      </w:r>
      <w:r w:rsidRPr="007D745B">
        <w:rPr>
          <w:sz w:val="22"/>
          <w:szCs w:val="22"/>
          <w:lang w:val="sr-Latn-ME"/>
        </w:rPr>
        <w:t xml:space="preserve"> a ne koriste kontracepciju.</w:t>
      </w:r>
    </w:p>
    <w:p w14:paraId="19B7DA92" w14:textId="77777777" w:rsidR="00F810C3" w:rsidRPr="007D745B" w:rsidRDefault="00F810C3">
      <w:pPr>
        <w:keepNext/>
        <w:keepLines/>
        <w:jc w:val="both"/>
        <w:rPr>
          <w:sz w:val="22"/>
          <w:szCs w:val="22"/>
          <w:u w:val="single"/>
          <w:lang w:val="sr-Latn-ME"/>
        </w:rPr>
      </w:pPr>
    </w:p>
    <w:p w14:paraId="6266C286" w14:textId="69666EDC" w:rsidR="000D7B25" w:rsidRPr="007D745B" w:rsidRDefault="000D7B25">
      <w:pPr>
        <w:keepNext/>
        <w:keepLines/>
        <w:jc w:val="both"/>
        <w:rPr>
          <w:sz w:val="22"/>
          <w:szCs w:val="22"/>
          <w:u w:val="single"/>
          <w:lang w:val="sr-Latn-ME"/>
        </w:rPr>
      </w:pPr>
      <w:r w:rsidRPr="007D745B">
        <w:rPr>
          <w:sz w:val="22"/>
          <w:szCs w:val="22"/>
          <w:u w:val="single"/>
          <w:lang w:val="sr-Latn-ME"/>
        </w:rPr>
        <w:t>Dojenje</w:t>
      </w:r>
    </w:p>
    <w:p w14:paraId="033C882C" w14:textId="518B2EDF" w:rsidR="00DF4841" w:rsidRPr="007D745B" w:rsidRDefault="000D7B25">
      <w:pPr>
        <w:keepLines/>
        <w:jc w:val="both"/>
        <w:rPr>
          <w:sz w:val="22"/>
          <w:szCs w:val="22"/>
          <w:lang w:val="sr-Latn-ME"/>
        </w:rPr>
      </w:pPr>
      <w:r w:rsidRPr="007D745B">
        <w:rPr>
          <w:sz w:val="22"/>
          <w:szCs w:val="22"/>
          <w:lang w:val="sr-Latn-ME"/>
        </w:rPr>
        <w:t>Nije poznato da li se daratumumab izlučuje u m</w:t>
      </w:r>
      <w:r w:rsidR="007E3F5C" w:rsidRPr="007D745B">
        <w:rPr>
          <w:sz w:val="22"/>
          <w:szCs w:val="22"/>
          <w:lang w:val="sr-Latn-ME"/>
        </w:rPr>
        <w:t>lijek</w:t>
      </w:r>
      <w:r w:rsidRPr="007D745B">
        <w:rPr>
          <w:sz w:val="22"/>
          <w:szCs w:val="22"/>
          <w:lang w:val="sr-Latn-ME"/>
        </w:rPr>
        <w:t>o žena</w:t>
      </w:r>
      <w:r w:rsidR="007127A0" w:rsidRPr="007D745B">
        <w:rPr>
          <w:sz w:val="22"/>
          <w:szCs w:val="22"/>
          <w:lang w:val="sr-Latn-ME"/>
        </w:rPr>
        <w:t>.</w:t>
      </w:r>
    </w:p>
    <w:p w14:paraId="6ECD6AAC" w14:textId="77777777" w:rsidR="000D7B25" w:rsidRPr="007D745B" w:rsidRDefault="000D7B25">
      <w:pPr>
        <w:keepLines/>
        <w:jc w:val="both"/>
        <w:rPr>
          <w:sz w:val="22"/>
          <w:szCs w:val="22"/>
          <w:lang w:val="sr-Latn-ME"/>
        </w:rPr>
      </w:pPr>
    </w:p>
    <w:p w14:paraId="598236C7" w14:textId="4A7A18B6" w:rsidR="000D7B25" w:rsidRPr="007D745B" w:rsidRDefault="00F810C3">
      <w:pPr>
        <w:keepLines/>
        <w:jc w:val="both"/>
        <w:rPr>
          <w:sz w:val="22"/>
          <w:szCs w:val="22"/>
          <w:lang w:val="sr-Latn-ME"/>
        </w:rPr>
      </w:pPr>
      <w:r w:rsidRPr="007D745B">
        <w:rPr>
          <w:sz w:val="22"/>
          <w:szCs w:val="22"/>
          <w:lang w:val="sr-Latn-ME"/>
        </w:rPr>
        <w:t>Rizik za novorođenčad/odojčad se ne može isključiti. O</w:t>
      </w:r>
      <w:r w:rsidR="000D7B25" w:rsidRPr="007D745B">
        <w:rPr>
          <w:sz w:val="22"/>
          <w:szCs w:val="22"/>
          <w:lang w:val="sr-Latn-ME"/>
        </w:rPr>
        <w:t>dluka o tome da li da se prekine sa dojenjem ili da se obustavi</w:t>
      </w:r>
      <w:r w:rsidRPr="007D745B">
        <w:rPr>
          <w:sz w:val="22"/>
          <w:szCs w:val="22"/>
          <w:lang w:val="sr-Latn-ME"/>
        </w:rPr>
        <w:t>/zaustavi</w:t>
      </w:r>
      <w:r w:rsidR="000D7B25" w:rsidRPr="007D745B">
        <w:rPr>
          <w:sz w:val="22"/>
          <w:szCs w:val="22"/>
          <w:lang w:val="sr-Latn-ME"/>
        </w:rPr>
        <w:t xml:space="preserve"> terapija </w:t>
      </w:r>
      <w:r w:rsidR="007E3F5C" w:rsidRPr="007D745B">
        <w:rPr>
          <w:sz w:val="22"/>
          <w:szCs w:val="22"/>
          <w:lang w:val="sr-Latn-ME"/>
        </w:rPr>
        <w:t>lijek</w:t>
      </w:r>
      <w:r w:rsidR="000D7B25" w:rsidRPr="007D745B">
        <w:rPr>
          <w:sz w:val="22"/>
          <w:szCs w:val="22"/>
          <w:lang w:val="sr-Latn-ME"/>
        </w:rPr>
        <w:t xml:space="preserve">om DARZALEX </w:t>
      </w:r>
      <w:r w:rsidRPr="007D745B">
        <w:rPr>
          <w:sz w:val="22"/>
          <w:szCs w:val="22"/>
          <w:lang w:val="sr-Latn-ME"/>
        </w:rPr>
        <w:t xml:space="preserve">mora da se donese </w:t>
      </w:r>
      <w:r w:rsidR="000D7B25" w:rsidRPr="007D745B">
        <w:rPr>
          <w:sz w:val="22"/>
          <w:szCs w:val="22"/>
          <w:lang w:val="sr-Latn-ME"/>
        </w:rPr>
        <w:t>uzimajući u obzir koristi od dojenja za d</w:t>
      </w:r>
      <w:r w:rsidR="005B6B2B" w:rsidRPr="007D745B">
        <w:rPr>
          <w:sz w:val="22"/>
          <w:szCs w:val="22"/>
          <w:lang w:val="sr-Latn-ME"/>
        </w:rPr>
        <w:t>ij</w:t>
      </w:r>
      <w:r w:rsidR="000D7B25" w:rsidRPr="007D745B">
        <w:rPr>
          <w:sz w:val="22"/>
          <w:szCs w:val="22"/>
          <w:lang w:val="sr-Latn-ME"/>
        </w:rPr>
        <w:t>ete i koristi od terapije za ženu.</w:t>
      </w:r>
    </w:p>
    <w:p w14:paraId="3B75A7C0" w14:textId="77777777" w:rsidR="00227BDB" w:rsidRPr="007D745B" w:rsidRDefault="00227BDB">
      <w:pPr>
        <w:keepLines/>
        <w:tabs>
          <w:tab w:val="left" w:pos="540"/>
          <w:tab w:val="left" w:pos="569"/>
        </w:tabs>
        <w:jc w:val="both"/>
        <w:rPr>
          <w:b/>
          <w:bCs/>
          <w:sz w:val="22"/>
          <w:szCs w:val="22"/>
          <w:lang w:val="sr-Latn-ME"/>
        </w:rPr>
      </w:pPr>
    </w:p>
    <w:p w14:paraId="2BB135E9" w14:textId="77777777" w:rsidR="0072020E" w:rsidRPr="007D745B" w:rsidRDefault="0072020E">
      <w:pPr>
        <w:keepLines/>
        <w:tabs>
          <w:tab w:val="left" w:pos="540"/>
          <w:tab w:val="left" w:pos="569"/>
        </w:tabs>
        <w:ind w:left="540" w:hanging="540"/>
        <w:jc w:val="both"/>
        <w:rPr>
          <w:b/>
          <w:bCs/>
          <w:sz w:val="22"/>
          <w:szCs w:val="22"/>
          <w:lang w:val="sr-Latn-ME"/>
        </w:rPr>
      </w:pPr>
      <w:r w:rsidRPr="007D745B">
        <w:rPr>
          <w:b/>
          <w:bCs/>
          <w:sz w:val="22"/>
          <w:szCs w:val="22"/>
          <w:lang w:val="sr-Latn-ME"/>
        </w:rPr>
        <w:t xml:space="preserve">4.7. </w:t>
      </w:r>
      <w:r w:rsidR="00480FB1" w:rsidRPr="007D745B">
        <w:rPr>
          <w:b/>
          <w:bCs/>
          <w:sz w:val="22"/>
          <w:szCs w:val="22"/>
          <w:lang w:val="sr-Latn-ME"/>
        </w:rPr>
        <w:tab/>
      </w:r>
      <w:r w:rsidRPr="007D745B">
        <w:rPr>
          <w:b/>
          <w:bCs/>
          <w:sz w:val="22"/>
          <w:szCs w:val="22"/>
          <w:lang w:val="sr-Latn-ME"/>
        </w:rPr>
        <w:t xml:space="preserve">Uticaj na </w:t>
      </w:r>
      <w:r w:rsidR="002031B3" w:rsidRPr="007D745B">
        <w:rPr>
          <w:b/>
          <w:bCs/>
          <w:sz w:val="22"/>
          <w:szCs w:val="22"/>
          <w:lang w:val="sr-Latn-ME"/>
        </w:rPr>
        <w:t xml:space="preserve">sposobnost </w:t>
      </w:r>
      <w:r w:rsidR="00F34554" w:rsidRPr="007D745B">
        <w:rPr>
          <w:b/>
          <w:bCs/>
          <w:sz w:val="22"/>
          <w:szCs w:val="22"/>
          <w:lang w:val="sr-Latn-ME"/>
        </w:rPr>
        <w:t>upravljanja vozili</w:t>
      </w:r>
      <w:r w:rsidRPr="007D745B">
        <w:rPr>
          <w:b/>
          <w:bCs/>
          <w:sz w:val="22"/>
          <w:szCs w:val="22"/>
          <w:lang w:val="sr-Latn-ME"/>
        </w:rPr>
        <w:t>m</w:t>
      </w:r>
      <w:r w:rsidR="00F34554" w:rsidRPr="007D745B">
        <w:rPr>
          <w:b/>
          <w:bCs/>
          <w:sz w:val="22"/>
          <w:szCs w:val="22"/>
          <w:lang w:val="sr-Latn-ME"/>
        </w:rPr>
        <w:t>a</w:t>
      </w:r>
      <w:r w:rsidRPr="007D745B">
        <w:rPr>
          <w:b/>
          <w:bCs/>
          <w:sz w:val="22"/>
          <w:szCs w:val="22"/>
          <w:lang w:val="sr-Latn-ME"/>
        </w:rPr>
        <w:t xml:space="preserve"> i </w:t>
      </w:r>
      <w:r w:rsidR="000D3449" w:rsidRPr="007D745B">
        <w:rPr>
          <w:b/>
          <w:bCs/>
          <w:sz w:val="22"/>
          <w:szCs w:val="22"/>
          <w:lang w:val="sr-Latn-ME"/>
        </w:rPr>
        <w:t xml:space="preserve">rukovanje </w:t>
      </w:r>
      <w:r w:rsidRPr="007D745B">
        <w:rPr>
          <w:b/>
          <w:bCs/>
          <w:sz w:val="22"/>
          <w:szCs w:val="22"/>
          <w:lang w:val="sr-Latn-ME"/>
        </w:rPr>
        <w:t>mašinama</w:t>
      </w:r>
    </w:p>
    <w:p w14:paraId="486DF839" w14:textId="6370B712" w:rsidR="0072020E" w:rsidRPr="007D745B" w:rsidRDefault="0072020E">
      <w:pPr>
        <w:keepLines/>
        <w:tabs>
          <w:tab w:val="left" w:pos="540"/>
          <w:tab w:val="left" w:pos="569"/>
        </w:tabs>
        <w:jc w:val="both"/>
        <w:rPr>
          <w:b/>
          <w:bCs/>
          <w:sz w:val="22"/>
          <w:szCs w:val="22"/>
          <w:lang w:val="sr-Latn-ME"/>
        </w:rPr>
      </w:pPr>
    </w:p>
    <w:p w14:paraId="3C409961" w14:textId="4BEADCC2" w:rsidR="00F70058" w:rsidRPr="007D745B" w:rsidRDefault="007E3F5C">
      <w:pPr>
        <w:keepLines/>
        <w:jc w:val="both"/>
        <w:rPr>
          <w:sz w:val="22"/>
          <w:szCs w:val="22"/>
          <w:lang w:val="sr-Latn-ME"/>
        </w:rPr>
      </w:pPr>
      <w:r w:rsidRPr="007D745B">
        <w:rPr>
          <w:sz w:val="22"/>
          <w:szCs w:val="22"/>
          <w:lang w:val="sr-Latn-ME"/>
        </w:rPr>
        <w:t>Lijek</w:t>
      </w:r>
      <w:r w:rsidR="00F70058" w:rsidRPr="007D745B">
        <w:rPr>
          <w:sz w:val="22"/>
          <w:szCs w:val="22"/>
          <w:lang w:val="sr-Latn-ME"/>
        </w:rPr>
        <w:t xml:space="preserve"> DARZALEX nema nikakav ili ima zanemarljiv uticaj na sposobnost upravljanja vozilima i rukovanja mašinama. Međutim, pacijenti koji su primali daratumumab žalili su se na zamor, pa to treba uzeti u obzir kada se upravlja vozilima ili rukuje mašinama.</w:t>
      </w:r>
    </w:p>
    <w:p w14:paraId="34DB7DCB" w14:textId="6884E546" w:rsidR="00F70058" w:rsidRPr="007D745B" w:rsidRDefault="005C2B1C" w:rsidP="00CF2F80">
      <w:pPr>
        <w:rPr>
          <w:b/>
          <w:bCs/>
          <w:sz w:val="22"/>
          <w:szCs w:val="22"/>
          <w:lang w:val="sr-Latn-ME"/>
        </w:rPr>
      </w:pPr>
      <w:r>
        <w:rPr>
          <w:b/>
          <w:bCs/>
          <w:sz w:val="22"/>
          <w:szCs w:val="22"/>
          <w:lang w:val="sr-Latn-ME"/>
        </w:rPr>
        <w:br w:type="page"/>
      </w:r>
    </w:p>
    <w:p w14:paraId="3DD86E9C" w14:textId="77777777" w:rsidR="0072020E" w:rsidRPr="007D745B" w:rsidRDefault="0072020E">
      <w:pPr>
        <w:keepLines/>
        <w:tabs>
          <w:tab w:val="left" w:pos="540"/>
          <w:tab w:val="left" w:pos="569"/>
        </w:tabs>
        <w:jc w:val="both"/>
        <w:rPr>
          <w:b/>
          <w:bCs/>
          <w:sz w:val="22"/>
          <w:szCs w:val="22"/>
          <w:lang w:val="sr-Latn-ME"/>
        </w:rPr>
      </w:pPr>
      <w:r w:rsidRPr="007D745B">
        <w:rPr>
          <w:b/>
          <w:bCs/>
          <w:sz w:val="22"/>
          <w:szCs w:val="22"/>
          <w:lang w:val="sr-Latn-ME"/>
        </w:rPr>
        <w:lastRenderedPageBreak/>
        <w:t xml:space="preserve">4.8. </w:t>
      </w:r>
      <w:r w:rsidR="00480FB1" w:rsidRPr="007D745B">
        <w:rPr>
          <w:b/>
          <w:bCs/>
          <w:sz w:val="22"/>
          <w:szCs w:val="22"/>
          <w:lang w:val="sr-Latn-ME"/>
        </w:rPr>
        <w:tab/>
      </w:r>
      <w:r w:rsidRPr="007D745B">
        <w:rPr>
          <w:b/>
          <w:bCs/>
          <w:sz w:val="22"/>
          <w:szCs w:val="22"/>
          <w:lang w:val="sr-Latn-ME"/>
        </w:rPr>
        <w:t>Neželjena dejstva</w:t>
      </w:r>
    </w:p>
    <w:p w14:paraId="33183096" w14:textId="484EB409" w:rsidR="004E70AD" w:rsidRPr="007D745B" w:rsidRDefault="004E70AD">
      <w:pPr>
        <w:keepLines/>
        <w:tabs>
          <w:tab w:val="left" w:pos="540"/>
          <w:tab w:val="left" w:pos="569"/>
        </w:tabs>
        <w:jc w:val="both"/>
        <w:rPr>
          <w:b/>
          <w:bCs/>
          <w:sz w:val="22"/>
          <w:szCs w:val="22"/>
          <w:lang w:val="sr-Latn-ME"/>
        </w:rPr>
      </w:pPr>
    </w:p>
    <w:p w14:paraId="380D7840" w14:textId="2BE7CAD5" w:rsidR="00F70058" w:rsidRPr="007D745B" w:rsidRDefault="00F70058">
      <w:pPr>
        <w:keepNext/>
        <w:keepLines/>
        <w:jc w:val="both"/>
        <w:rPr>
          <w:sz w:val="22"/>
          <w:szCs w:val="22"/>
          <w:u w:val="single"/>
          <w:lang w:val="sr-Latn-ME"/>
        </w:rPr>
      </w:pPr>
      <w:r w:rsidRPr="007D745B">
        <w:rPr>
          <w:sz w:val="22"/>
          <w:szCs w:val="22"/>
          <w:u w:val="single"/>
          <w:lang w:val="sr-Latn-ME"/>
        </w:rPr>
        <w:t>Sažeti prikaz profila bezb</w:t>
      </w:r>
      <w:r w:rsidR="005B6B2B" w:rsidRPr="007D745B">
        <w:rPr>
          <w:sz w:val="22"/>
          <w:szCs w:val="22"/>
          <w:u w:val="single"/>
          <w:lang w:val="sr-Latn-ME"/>
        </w:rPr>
        <w:t>j</w:t>
      </w:r>
      <w:r w:rsidRPr="007D745B">
        <w:rPr>
          <w:sz w:val="22"/>
          <w:szCs w:val="22"/>
          <w:u w:val="single"/>
          <w:lang w:val="sr-Latn-ME"/>
        </w:rPr>
        <w:t>ednosti</w:t>
      </w:r>
    </w:p>
    <w:p w14:paraId="4057097D" w14:textId="0999AC1E" w:rsidR="00F70058" w:rsidRPr="007D745B" w:rsidRDefault="00F70058">
      <w:pPr>
        <w:keepLines/>
        <w:jc w:val="both"/>
        <w:rPr>
          <w:bCs/>
          <w:iCs/>
          <w:sz w:val="22"/>
          <w:szCs w:val="22"/>
          <w:lang w:val="sr-Latn-ME"/>
        </w:rPr>
      </w:pPr>
      <w:r w:rsidRPr="007D745B">
        <w:rPr>
          <w:sz w:val="22"/>
          <w:szCs w:val="22"/>
          <w:lang w:val="sr-Latn-ME"/>
        </w:rPr>
        <w:t>Najčešće neželjene reakcije bilo kog gradusa (≥ 20% pacijenata) prilikom prim</w:t>
      </w:r>
      <w:r w:rsidR="005B6B2B" w:rsidRPr="007D745B">
        <w:rPr>
          <w:sz w:val="22"/>
          <w:szCs w:val="22"/>
          <w:lang w:val="sr-Latn-ME"/>
        </w:rPr>
        <w:t>j</w:t>
      </w:r>
      <w:r w:rsidRPr="007D745B">
        <w:rPr>
          <w:sz w:val="22"/>
          <w:szCs w:val="22"/>
          <w:lang w:val="sr-Latn-ME"/>
        </w:rPr>
        <w:t xml:space="preserve">ene daratumumaba (bilo intravenski ili </w:t>
      </w:r>
      <w:r w:rsidR="0085458C" w:rsidRPr="007D745B">
        <w:rPr>
          <w:sz w:val="22"/>
          <w:szCs w:val="22"/>
          <w:lang w:val="sr-Latn-ME"/>
        </w:rPr>
        <w:t>subkut</w:t>
      </w:r>
      <w:r w:rsidRPr="007D745B">
        <w:rPr>
          <w:sz w:val="22"/>
          <w:szCs w:val="22"/>
          <w:lang w:val="sr-Latn-ME"/>
        </w:rPr>
        <w:t xml:space="preserve">ano) kao monoterapije ili u kombinovanoj terapiji bile su reakcije povezane sa infuzijom, zamor, mučnina, dijareja, konstipacija, pireksija, kašalj, neutropenija, trombocitopenija, </w:t>
      </w:r>
      <w:bookmarkStart w:id="11" w:name="_Hlk524958831"/>
      <w:r w:rsidRPr="007D745B">
        <w:rPr>
          <w:sz w:val="22"/>
          <w:szCs w:val="22"/>
          <w:lang w:val="sr-Latn-ME"/>
        </w:rPr>
        <w:t>anemija, periferni edem, periferna neuropatija</w:t>
      </w:r>
      <w:bookmarkEnd w:id="11"/>
      <w:r w:rsidR="00DF010A" w:rsidRPr="007D745B">
        <w:rPr>
          <w:sz w:val="22"/>
          <w:szCs w:val="22"/>
          <w:lang w:val="sr-Latn-ME"/>
        </w:rPr>
        <w:t>,</w:t>
      </w:r>
      <w:r w:rsidRPr="007D745B">
        <w:rPr>
          <w:sz w:val="22"/>
          <w:szCs w:val="22"/>
          <w:lang w:val="sr-Latn-ME"/>
        </w:rPr>
        <w:t xml:space="preserve"> infekcije gornjih disajnih puteva</w:t>
      </w:r>
      <w:r w:rsidR="00DF010A" w:rsidRPr="007D745B">
        <w:rPr>
          <w:sz w:val="22"/>
          <w:szCs w:val="22"/>
        </w:rPr>
        <w:t>,</w:t>
      </w:r>
      <w:r w:rsidR="00DF010A" w:rsidRPr="00CF2F80">
        <w:rPr>
          <w:sz w:val="22"/>
          <w:szCs w:val="22"/>
        </w:rPr>
        <w:t xml:space="preserve"> </w:t>
      </w:r>
      <w:proofErr w:type="spellStart"/>
      <w:r w:rsidR="00DF010A" w:rsidRPr="007D745B">
        <w:rPr>
          <w:sz w:val="22"/>
          <w:szCs w:val="22"/>
        </w:rPr>
        <w:t>mišićno-koštani</w:t>
      </w:r>
      <w:proofErr w:type="spellEnd"/>
      <w:r w:rsidR="00DF010A" w:rsidRPr="007D745B">
        <w:rPr>
          <w:sz w:val="22"/>
          <w:szCs w:val="22"/>
        </w:rPr>
        <w:t xml:space="preserve"> </w:t>
      </w:r>
      <w:proofErr w:type="spellStart"/>
      <w:r w:rsidR="00DF010A" w:rsidRPr="007D745B">
        <w:rPr>
          <w:sz w:val="22"/>
          <w:szCs w:val="22"/>
        </w:rPr>
        <w:t>bol</w:t>
      </w:r>
      <w:proofErr w:type="spellEnd"/>
      <w:r w:rsidR="00DF010A" w:rsidRPr="007D745B">
        <w:rPr>
          <w:sz w:val="22"/>
          <w:szCs w:val="22"/>
        </w:rPr>
        <w:t xml:space="preserve"> </w:t>
      </w:r>
      <w:proofErr w:type="spellStart"/>
      <w:r w:rsidR="00DF010A" w:rsidRPr="007D745B">
        <w:rPr>
          <w:sz w:val="22"/>
          <w:szCs w:val="22"/>
        </w:rPr>
        <w:t>i</w:t>
      </w:r>
      <w:proofErr w:type="spellEnd"/>
      <w:r w:rsidR="00DF010A" w:rsidRPr="007D745B">
        <w:rPr>
          <w:sz w:val="22"/>
          <w:szCs w:val="22"/>
        </w:rPr>
        <w:t xml:space="preserve"> COVID 19</w:t>
      </w:r>
      <w:r w:rsidRPr="007D745B">
        <w:rPr>
          <w:sz w:val="22"/>
          <w:szCs w:val="22"/>
          <w:lang w:val="sr-Latn-ME"/>
        </w:rPr>
        <w:t>. Ozbiljne neželjene reakcije su bile pneumonija, bronhitis, infekcije gornjih disajnih puteva, sepsa, plućni edem, influenca, pireksija, dehidratacija, dijareja, atrijalna fibrilacija i sinkopa.</w:t>
      </w:r>
    </w:p>
    <w:p w14:paraId="6613D873" w14:textId="09556D59" w:rsidR="00F70058" w:rsidRPr="007D745B" w:rsidRDefault="00F70058">
      <w:pPr>
        <w:keepLines/>
        <w:jc w:val="both"/>
        <w:rPr>
          <w:bCs/>
          <w:iCs/>
          <w:sz w:val="22"/>
          <w:szCs w:val="22"/>
          <w:lang w:val="sr-Latn-ME"/>
        </w:rPr>
      </w:pPr>
      <w:r w:rsidRPr="007D745B">
        <w:rPr>
          <w:bCs/>
          <w:iCs/>
          <w:sz w:val="22"/>
          <w:szCs w:val="22"/>
          <w:lang w:val="sr-Latn-ME"/>
        </w:rPr>
        <w:t>Bez</w:t>
      </w:r>
      <w:r w:rsidR="005B6B2B" w:rsidRPr="007D745B">
        <w:rPr>
          <w:bCs/>
          <w:iCs/>
          <w:sz w:val="22"/>
          <w:szCs w:val="22"/>
          <w:lang w:val="sr-Latn-ME"/>
        </w:rPr>
        <w:t>bj</w:t>
      </w:r>
      <w:r w:rsidRPr="007D745B">
        <w:rPr>
          <w:bCs/>
          <w:iCs/>
          <w:sz w:val="22"/>
          <w:szCs w:val="22"/>
          <w:lang w:val="sr-Latn-ME"/>
        </w:rPr>
        <w:t xml:space="preserve">ednosni profil </w:t>
      </w:r>
      <w:r w:rsidR="0085458C" w:rsidRPr="007D745B">
        <w:rPr>
          <w:bCs/>
          <w:iCs/>
          <w:sz w:val="22"/>
          <w:szCs w:val="22"/>
          <w:lang w:val="sr-Latn-ME"/>
        </w:rPr>
        <w:t>subkut</w:t>
      </w:r>
      <w:r w:rsidRPr="007D745B">
        <w:rPr>
          <w:bCs/>
          <w:iCs/>
          <w:sz w:val="22"/>
          <w:szCs w:val="22"/>
          <w:lang w:val="sr-Latn-ME"/>
        </w:rPr>
        <w:t xml:space="preserve">ane formulacije </w:t>
      </w:r>
      <w:r w:rsidR="007E3F5C" w:rsidRPr="007D745B">
        <w:rPr>
          <w:bCs/>
          <w:iCs/>
          <w:sz w:val="22"/>
          <w:szCs w:val="22"/>
          <w:lang w:val="sr-Latn-ME"/>
        </w:rPr>
        <w:t>lijek</w:t>
      </w:r>
      <w:r w:rsidRPr="007D745B">
        <w:rPr>
          <w:bCs/>
          <w:iCs/>
          <w:sz w:val="22"/>
          <w:szCs w:val="22"/>
          <w:lang w:val="sr-Latn-ME"/>
        </w:rPr>
        <w:t xml:space="preserve">a DARZALEX je bio sličan intravenskoj formulaciji sa izuzetkom niže stope IRR. U ispitivanju treće faze MMY3012, neutropenija je bila jedina neželjena reakcija čija je prijavljena učestalost </w:t>
      </w:r>
      <w:r w:rsidRPr="007D745B">
        <w:rPr>
          <w:sz w:val="22"/>
          <w:szCs w:val="22"/>
          <w:lang w:val="sr-Latn-ME"/>
        </w:rPr>
        <w:t>≥ </w:t>
      </w:r>
      <w:r w:rsidRPr="007D745B">
        <w:rPr>
          <w:bCs/>
          <w:iCs/>
          <w:sz w:val="22"/>
          <w:szCs w:val="22"/>
          <w:lang w:val="sr-Latn-ME"/>
        </w:rPr>
        <w:t xml:space="preserve">5% veća kod </w:t>
      </w:r>
      <w:r w:rsidR="0085458C" w:rsidRPr="007D745B">
        <w:rPr>
          <w:bCs/>
          <w:iCs/>
          <w:sz w:val="22"/>
          <w:szCs w:val="22"/>
          <w:lang w:val="sr-Latn-ME"/>
        </w:rPr>
        <w:t>subkut</w:t>
      </w:r>
      <w:r w:rsidRPr="007D745B">
        <w:rPr>
          <w:bCs/>
          <w:iCs/>
          <w:sz w:val="22"/>
          <w:szCs w:val="22"/>
          <w:lang w:val="sr-Latn-ME"/>
        </w:rPr>
        <w:t xml:space="preserve">ane formulacije </w:t>
      </w:r>
      <w:r w:rsidR="007E3F5C" w:rsidRPr="007D745B">
        <w:rPr>
          <w:bCs/>
          <w:iCs/>
          <w:sz w:val="22"/>
          <w:szCs w:val="22"/>
          <w:lang w:val="sr-Latn-ME"/>
        </w:rPr>
        <w:t>lijek</w:t>
      </w:r>
      <w:r w:rsidRPr="007D745B">
        <w:rPr>
          <w:bCs/>
          <w:iCs/>
          <w:sz w:val="22"/>
          <w:szCs w:val="22"/>
          <w:lang w:val="sr-Latn-ME"/>
        </w:rPr>
        <w:t>a DARZALEX u poređenju sa intravenskim daratumumabom (</w:t>
      </w:r>
      <w:r w:rsidR="00AB6DB5" w:rsidRPr="007D745B">
        <w:rPr>
          <w:bCs/>
          <w:iCs/>
          <w:sz w:val="22"/>
          <w:szCs w:val="22"/>
          <w:lang w:val="sr-Latn-ME"/>
        </w:rPr>
        <w:t>g</w:t>
      </w:r>
      <w:r w:rsidRPr="007D745B">
        <w:rPr>
          <w:bCs/>
          <w:iCs/>
          <w:sz w:val="22"/>
          <w:szCs w:val="22"/>
          <w:lang w:val="sr-Latn-ME"/>
        </w:rPr>
        <w:t>radus 3 ili 4: 13% naspram 8 %, redom).</w:t>
      </w:r>
    </w:p>
    <w:p w14:paraId="59E54B44" w14:textId="77777777" w:rsidR="00ED1BB3" w:rsidRPr="007D745B" w:rsidRDefault="00ED1BB3">
      <w:pPr>
        <w:keepLines/>
        <w:jc w:val="both"/>
        <w:rPr>
          <w:bCs/>
          <w:iCs/>
          <w:sz w:val="22"/>
          <w:szCs w:val="22"/>
          <w:lang w:val="sr-Latn-ME"/>
        </w:rPr>
      </w:pPr>
    </w:p>
    <w:p w14:paraId="62B23BBF" w14:textId="759A8CC3" w:rsidR="00F70058" w:rsidRPr="007D745B" w:rsidRDefault="00F70058">
      <w:pPr>
        <w:keepNext/>
        <w:keepLines/>
        <w:jc w:val="both"/>
        <w:rPr>
          <w:sz w:val="22"/>
          <w:szCs w:val="22"/>
          <w:u w:val="single"/>
          <w:lang w:val="sr-Latn-ME"/>
        </w:rPr>
      </w:pPr>
      <w:r w:rsidRPr="007D745B">
        <w:rPr>
          <w:sz w:val="22"/>
          <w:szCs w:val="22"/>
          <w:u w:val="single"/>
          <w:lang w:val="sr-Latn-ME"/>
        </w:rPr>
        <w:t>Tabelarni prikaz neželjenih reakcija</w:t>
      </w:r>
    </w:p>
    <w:p w14:paraId="4517198A" w14:textId="77777777" w:rsidR="00191F64" w:rsidRPr="007D745B" w:rsidRDefault="00191F64">
      <w:pPr>
        <w:keepNext/>
        <w:keepLines/>
        <w:jc w:val="both"/>
        <w:rPr>
          <w:sz w:val="22"/>
          <w:szCs w:val="22"/>
          <w:u w:val="single"/>
          <w:lang w:val="sr-Latn-ME"/>
        </w:rPr>
      </w:pPr>
    </w:p>
    <w:p w14:paraId="3034F22B" w14:textId="676CC034" w:rsidR="00ED1BB3" w:rsidRPr="007D745B" w:rsidRDefault="00F70058">
      <w:pPr>
        <w:keepLines/>
        <w:jc w:val="both"/>
        <w:rPr>
          <w:sz w:val="22"/>
          <w:szCs w:val="22"/>
          <w:lang w:val="sr-Latn-ME"/>
        </w:rPr>
      </w:pPr>
      <w:r w:rsidRPr="007D745B">
        <w:rPr>
          <w:sz w:val="22"/>
          <w:szCs w:val="22"/>
          <w:lang w:val="sr-Latn-ME"/>
        </w:rPr>
        <w:t>Tabela </w:t>
      </w:r>
      <w:r w:rsidR="00DF010A" w:rsidRPr="007D745B">
        <w:rPr>
          <w:sz w:val="22"/>
          <w:szCs w:val="22"/>
          <w:lang w:val="sr-Latn-ME"/>
        </w:rPr>
        <w:t xml:space="preserve">8 </w:t>
      </w:r>
      <w:r w:rsidRPr="007D745B">
        <w:rPr>
          <w:sz w:val="22"/>
          <w:szCs w:val="22"/>
          <w:lang w:val="sr-Latn-ME"/>
        </w:rPr>
        <w:t>daje sažeti prikaz neželjenih reakcija koje su zab</w:t>
      </w:r>
      <w:r w:rsidR="005B6B2B" w:rsidRPr="007D745B">
        <w:rPr>
          <w:sz w:val="22"/>
          <w:szCs w:val="22"/>
          <w:lang w:val="sr-Latn-ME"/>
        </w:rPr>
        <w:t>i</w:t>
      </w:r>
      <w:r w:rsidRPr="007D745B">
        <w:rPr>
          <w:sz w:val="22"/>
          <w:szCs w:val="22"/>
          <w:lang w:val="sr-Latn-ME"/>
        </w:rPr>
        <w:t>l</w:t>
      </w:r>
      <w:r w:rsidR="005B6B2B" w:rsidRPr="007D745B">
        <w:rPr>
          <w:sz w:val="22"/>
          <w:szCs w:val="22"/>
          <w:lang w:val="sr-Latn-ME"/>
        </w:rPr>
        <w:t>j</w:t>
      </w:r>
      <w:r w:rsidRPr="007D745B">
        <w:rPr>
          <w:sz w:val="22"/>
          <w:szCs w:val="22"/>
          <w:lang w:val="sr-Latn-ME"/>
        </w:rPr>
        <w:t xml:space="preserve">ežene kod pacijenata koji su primali </w:t>
      </w:r>
      <w:r w:rsidR="0085458C" w:rsidRPr="007D745B">
        <w:rPr>
          <w:sz w:val="22"/>
          <w:szCs w:val="22"/>
          <w:lang w:val="sr-Latn-ME"/>
        </w:rPr>
        <w:t>subkut</w:t>
      </w:r>
      <w:r w:rsidRPr="007D745B">
        <w:rPr>
          <w:sz w:val="22"/>
          <w:szCs w:val="22"/>
          <w:lang w:val="sr-Latn-ME"/>
        </w:rPr>
        <w:t xml:space="preserve">anu ili intravensku formulaciju daratumumaba u vidu </w:t>
      </w:r>
      <w:r w:rsidR="007E3F5C" w:rsidRPr="007D745B">
        <w:rPr>
          <w:sz w:val="22"/>
          <w:szCs w:val="22"/>
          <w:lang w:val="sr-Latn-ME"/>
        </w:rPr>
        <w:t>lijek</w:t>
      </w:r>
      <w:r w:rsidRPr="007D745B">
        <w:rPr>
          <w:sz w:val="22"/>
          <w:szCs w:val="22"/>
          <w:lang w:val="sr-Latn-ME"/>
        </w:rPr>
        <w:t>a DARZALEX.</w:t>
      </w:r>
    </w:p>
    <w:p w14:paraId="3FEDBC80" w14:textId="45FCC83A" w:rsidR="00F70058" w:rsidRPr="007D745B" w:rsidRDefault="00F70058">
      <w:pPr>
        <w:keepLines/>
        <w:jc w:val="both"/>
        <w:rPr>
          <w:sz w:val="22"/>
          <w:szCs w:val="22"/>
          <w:lang w:val="sr-Latn-ME"/>
        </w:rPr>
      </w:pPr>
      <w:r w:rsidRPr="007D745B">
        <w:rPr>
          <w:sz w:val="22"/>
          <w:szCs w:val="22"/>
          <w:lang w:val="sr-Latn-ME"/>
        </w:rPr>
        <w:t xml:space="preserve">Podaci prikazuju izloženost </w:t>
      </w:r>
      <w:r w:rsidR="0085458C" w:rsidRPr="007D745B">
        <w:rPr>
          <w:sz w:val="22"/>
          <w:szCs w:val="22"/>
          <w:lang w:val="sr-Latn-ME"/>
        </w:rPr>
        <w:t>subkut</w:t>
      </w:r>
      <w:r w:rsidRPr="007D745B">
        <w:rPr>
          <w:sz w:val="22"/>
          <w:szCs w:val="22"/>
          <w:lang w:val="sr-Latn-ME"/>
        </w:rPr>
        <w:t xml:space="preserve">anoj formulaciji </w:t>
      </w:r>
      <w:r w:rsidR="007E3F5C" w:rsidRPr="007D745B">
        <w:rPr>
          <w:sz w:val="22"/>
          <w:szCs w:val="22"/>
          <w:lang w:val="sr-Latn-ME"/>
        </w:rPr>
        <w:t>lijek</w:t>
      </w:r>
      <w:r w:rsidRPr="007D745B">
        <w:rPr>
          <w:sz w:val="22"/>
          <w:szCs w:val="22"/>
          <w:lang w:val="sr-Latn-ME"/>
        </w:rPr>
        <w:t xml:space="preserve">a DARZALEX (1800 mg) kod </w:t>
      </w:r>
      <w:r w:rsidR="00DF010A" w:rsidRPr="007D745B">
        <w:rPr>
          <w:sz w:val="22"/>
          <w:szCs w:val="22"/>
        </w:rPr>
        <w:t>1187</w:t>
      </w:r>
      <w:r w:rsidRPr="007D745B">
        <w:rPr>
          <w:sz w:val="22"/>
          <w:szCs w:val="22"/>
          <w:lang w:val="sr-Latn-ME"/>
        </w:rPr>
        <w:t xml:space="preserve"> pacijenata sa multiplim mijelomom (MM). Ovi podaci uključuju i 260 pacijenata iz faze III kliničkog ispitivanja sa aktivnom kontrolom (MMY3012) koji su primali </w:t>
      </w:r>
      <w:r w:rsidR="007E3F5C" w:rsidRPr="007D745B">
        <w:rPr>
          <w:sz w:val="22"/>
          <w:szCs w:val="22"/>
          <w:lang w:val="sr-Latn-ME"/>
        </w:rPr>
        <w:t>lijek</w:t>
      </w:r>
      <w:r w:rsidRPr="007D745B">
        <w:rPr>
          <w:sz w:val="22"/>
          <w:szCs w:val="22"/>
          <w:lang w:val="sr-Latn-ME"/>
        </w:rPr>
        <w:t xml:space="preserve"> DARZALEX, rastvor za injekciju za </w:t>
      </w:r>
      <w:r w:rsidR="0085458C" w:rsidRPr="007D745B">
        <w:rPr>
          <w:sz w:val="22"/>
          <w:szCs w:val="22"/>
          <w:lang w:val="sr-Latn-ME"/>
        </w:rPr>
        <w:t>subkut</w:t>
      </w:r>
      <w:r w:rsidRPr="007D745B">
        <w:rPr>
          <w:sz w:val="22"/>
          <w:szCs w:val="22"/>
          <w:lang w:val="sr-Latn-ME"/>
        </w:rPr>
        <w:t>anu prim</w:t>
      </w:r>
      <w:r w:rsidR="005B6B2B" w:rsidRPr="007D745B">
        <w:rPr>
          <w:sz w:val="22"/>
          <w:szCs w:val="22"/>
          <w:lang w:val="sr-Latn-ME"/>
        </w:rPr>
        <w:t>j</w:t>
      </w:r>
      <w:r w:rsidRPr="007D745B">
        <w:rPr>
          <w:sz w:val="22"/>
          <w:szCs w:val="22"/>
          <w:lang w:val="sr-Latn-ME"/>
        </w:rPr>
        <w:t>enu kao monoterapiju</w:t>
      </w:r>
      <w:r w:rsidR="008648DC" w:rsidRPr="007D745B">
        <w:rPr>
          <w:sz w:val="22"/>
          <w:szCs w:val="22"/>
          <w:lang w:val="sr-Latn-ME"/>
        </w:rPr>
        <w:t>,</w:t>
      </w:r>
      <w:r w:rsidRPr="007D745B">
        <w:rPr>
          <w:sz w:val="22"/>
          <w:szCs w:val="22"/>
          <w:lang w:val="sr-Latn-ME"/>
        </w:rPr>
        <w:t xml:space="preserve"> 149 pacijenata iz jednog ispitivanja treće faze sa aktivnom kontrolom (MMY3013) koji su primali </w:t>
      </w:r>
      <w:r w:rsidR="0085458C" w:rsidRPr="007D745B">
        <w:rPr>
          <w:sz w:val="22"/>
          <w:szCs w:val="22"/>
          <w:lang w:val="sr-Latn-ME"/>
        </w:rPr>
        <w:t>subkut</w:t>
      </w:r>
      <w:r w:rsidRPr="007D745B">
        <w:rPr>
          <w:sz w:val="22"/>
          <w:szCs w:val="22"/>
          <w:lang w:val="sr-Latn-ME"/>
        </w:rPr>
        <w:t xml:space="preserve">anu formulaciju </w:t>
      </w:r>
      <w:r w:rsidR="007E3F5C" w:rsidRPr="007D745B">
        <w:rPr>
          <w:sz w:val="22"/>
          <w:szCs w:val="22"/>
          <w:lang w:val="sr-Latn-ME"/>
        </w:rPr>
        <w:t>lijek</w:t>
      </w:r>
      <w:r w:rsidRPr="007D745B">
        <w:rPr>
          <w:sz w:val="22"/>
          <w:szCs w:val="22"/>
          <w:lang w:val="sr-Latn-ME"/>
        </w:rPr>
        <w:t>a DARZALEX u kombinaciji sa pomalidomidom i deksametazonom (D-Pd)</w:t>
      </w:r>
      <w:r w:rsidR="00DF010A" w:rsidRPr="007D745B">
        <w:rPr>
          <w:sz w:val="22"/>
          <w:szCs w:val="22"/>
          <w:lang w:val="sr-Latn-ME"/>
        </w:rPr>
        <w:t>,</w:t>
      </w:r>
      <w:r w:rsidR="008648DC" w:rsidRPr="007D745B">
        <w:rPr>
          <w:sz w:val="22"/>
          <w:szCs w:val="22"/>
          <w:lang w:val="sr-Latn-ME"/>
        </w:rPr>
        <w:t xml:space="preserve"> 351 pacijenta iz </w:t>
      </w:r>
      <w:r w:rsidR="00575FB2" w:rsidRPr="007D745B">
        <w:rPr>
          <w:sz w:val="22"/>
          <w:szCs w:val="22"/>
          <w:lang w:val="sr-Latn-ME"/>
        </w:rPr>
        <w:t>faze III kliničkog ispitivanja sa aktivnom kontrolom (MMY3014) koji su primali supkutanu formulaciju l</w:t>
      </w:r>
      <w:r w:rsidR="00215815" w:rsidRPr="007D745B">
        <w:rPr>
          <w:sz w:val="22"/>
          <w:szCs w:val="22"/>
          <w:lang w:val="sr-Latn-ME"/>
        </w:rPr>
        <w:t>ij</w:t>
      </w:r>
      <w:r w:rsidR="00575FB2" w:rsidRPr="007D745B">
        <w:rPr>
          <w:sz w:val="22"/>
          <w:szCs w:val="22"/>
          <w:lang w:val="sr-Latn-ME"/>
        </w:rPr>
        <w:t>eka DARZALEX u kombinaciji sa bortezomibom, lenalidomidom i deksametazonom (D VRd)</w:t>
      </w:r>
      <w:r w:rsidR="00DF010A" w:rsidRPr="00CF2F80">
        <w:rPr>
          <w:sz w:val="22"/>
          <w:szCs w:val="22"/>
        </w:rPr>
        <w:t xml:space="preserve"> </w:t>
      </w:r>
      <w:r w:rsidR="00DF010A" w:rsidRPr="007D745B">
        <w:rPr>
          <w:sz w:val="22"/>
          <w:szCs w:val="22"/>
          <w:lang w:val="sr-Latn-ME"/>
        </w:rPr>
        <w:t>i 197 pacijenata sa novodijagnostikovanim multiplim mijelomom kod kojih transplantacija nije bila planirana kao početna terapija ili koji ni</w:t>
      </w:r>
      <w:r w:rsidR="00444384" w:rsidRPr="007D745B">
        <w:rPr>
          <w:sz w:val="22"/>
          <w:szCs w:val="22"/>
          <w:lang w:val="sr-Latn-ME"/>
        </w:rPr>
        <w:t>je</w:t>
      </w:r>
      <w:r w:rsidR="00DF010A" w:rsidRPr="007D745B">
        <w:rPr>
          <w:sz w:val="22"/>
          <w:szCs w:val="22"/>
          <w:lang w:val="sr-Latn-ME"/>
        </w:rPr>
        <w:t>su bili podobni za presađivanje iz faze III kliničkog ispitivanja sa aktivnom kontrolom (MMY3019) koji su primali supkutanu formulaciju l</w:t>
      </w:r>
      <w:r w:rsidR="00444384" w:rsidRPr="007D745B">
        <w:rPr>
          <w:sz w:val="22"/>
          <w:szCs w:val="22"/>
          <w:lang w:val="sr-Latn-ME"/>
        </w:rPr>
        <w:t>ij</w:t>
      </w:r>
      <w:r w:rsidR="00DF010A" w:rsidRPr="007D745B">
        <w:rPr>
          <w:sz w:val="22"/>
          <w:szCs w:val="22"/>
          <w:lang w:val="sr-Latn-ME"/>
        </w:rPr>
        <w:t>eka DARZALEX u kombinaciji sa bortezomibom, lenalidomidom i deksametazonom (D-VRd)</w:t>
      </w:r>
      <w:r w:rsidRPr="007D745B">
        <w:rPr>
          <w:sz w:val="22"/>
          <w:szCs w:val="22"/>
          <w:lang w:val="sr-Latn-ME"/>
        </w:rPr>
        <w:t xml:space="preserve">. Ovi podaci uključuju i tri otvorena klinička ispitivanja sa pacijentima koji su primali </w:t>
      </w:r>
      <w:r w:rsidR="007E3F5C" w:rsidRPr="007D745B">
        <w:rPr>
          <w:sz w:val="22"/>
          <w:szCs w:val="22"/>
          <w:lang w:val="sr-Latn-ME"/>
        </w:rPr>
        <w:t>lijek</w:t>
      </w:r>
      <w:r w:rsidRPr="007D745B">
        <w:rPr>
          <w:sz w:val="22"/>
          <w:szCs w:val="22"/>
          <w:lang w:val="sr-Latn-ME"/>
        </w:rPr>
        <w:t xml:space="preserve"> DARZALEX, rastvor za injekciju za </w:t>
      </w:r>
      <w:r w:rsidR="0085458C" w:rsidRPr="007D745B">
        <w:rPr>
          <w:sz w:val="22"/>
          <w:szCs w:val="22"/>
          <w:lang w:val="sr-Latn-ME"/>
        </w:rPr>
        <w:t>subkut</w:t>
      </w:r>
      <w:r w:rsidRPr="007D745B">
        <w:rPr>
          <w:sz w:val="22"/>
          <w:szCs w:val="22"/>
          <w:lang w:val="sr-Latn-ME"/>
        </w:rPr>
        <w:t>anu prim</w:t>
      </w:r>
      <w:r w:rsidR="005B6B2B" w:rsidRPr="007D745B">
        <w:rPr>
          <w:sz w:val="22"/>
          <w:szCs w:val="22"/>
          <w:lang w:val="sr-Latn-ME"/>
        </w:rPr>
        <w:t>j</w:t>
      </w:r>
      <w:r w:rsidRPr="007D745B">
        <w:rPr>
          <w:sz w:val="22"/>
          <w:szCs w:val="22"/>
          <w:lang w:val="sr-Latn-ME"/>
        </w:rPr>
        <w:t xml:space="preserve">enu kao monoterapiju (N=31, MMY1004 i MMY1008) i MMY2040 sa pacijentima koji su primali </w:t>
      </w:r>
      <w:r w:rsidR="007E3F5C" w:rsidRPr="007D745B">
        <w:rPr>
          <w:sz w:val="22"/>
          <w:szCs w:val="22"/>
          <w:lang w:val="sr-Latn-ME"/>
        </w:rPr>
        <w:t>lijek</w:t>
      </w:r>
      <w:r w:rsidRPr="007D745B">
        <w:rPr>
          <w:sz w:val="22"/>
          <w:szCs w:val="22"/>
          <w:lang w:val="sr-Latn-ME"/>
        </w:rPr>
        <w:t xml:space="preserve"> DARZALEX, rastvor za injekciju za </w:t>
      </w:r>
      <w:r w:rsidR="0085458C" w:rsidRPr="007D745B">
        <w:rPr>
          <w:sz w:val="22"/>
          <w:szCs w:val="22"/>
          <w:lang w:val="sr-Latn-ME"/>
        </w:rPr>
        <w:t>subkut</w:t>
      </w:r>
      <w:r w:rsidRPr="007D745B">
        <w:rPr>
          <w:sz w:val="22"/>
          <w:szCs w:val="22"/>
          <w:lang w:val="sr-Latn-ME"/>
        </w:rPr>
        <w:t>anu prim</w:t>
      </w:r>
      <w:r w:rsidR="005B6B2B" w:rsidRPr="007D745B">
        <w:rPr>
          <w:sz w:val="22"/>
          <w:szCs w:val="22"/>
          <w:lang w:val="sr-Latn-ME"/>
        </w:rPr>
        <w:t>j</w:t>
      </w:r>
      <w:r w:rsidRPr="007D745B">
        <w:rPr>
          <w:sz w:val="22"/>
          <w:szCs w:val="22"/>
          <w:lang w:val="sr-Latn-ME"/>
        </w:rPr>
        <w:t xml:space="preserve">enu u kombinaciji sa bortezomibom, melfalanom i prednizonom (D-VMP, n=67), lenalidomidom i deksametazonom (D-Rd, n=65) ili bortezomibom, lenalidomidom i deksametazonom (D-VRd, n=67). Uz to, ovi podaci uključuju i 193 pacijenta sa novodijagnostikovanom AL amiloidozom iz ispitivanja treće faze sa aktivnom kontrolom (Ispitivanje AMY3001) u kojoj su pacijenti primali </w:t>
      </w:r>
      <w:r w:rsidR="0085458C" w:rsidRPr="007D745B">
        <w:rPr>
          <w:sz w:val="22"/>
          <w:szCs w:val="22"/>
          <w:lang w:val="sr-Latn-ME"/>
        </w:rPr>
        <w:t>subkut</w:t>
      </w:r>
      <w:r w:rsidRPr="007D745B">
        <w:rPr>
          <w:sz w:val="22"/>
          <w:szCs w:val="22"/>
          <w:lang w:val="sr-Latn-ME"/>
        </w:rPr>
        <w:t xml:space="preserve">anu formulaciju </w:t>
      </w:r>
      <w:r w:rsidR="007E3F5C" w:rsidRPr="007D745B">
        <w:rPr>
          <w:sz w:val="22"/>
          <w:szCs w:val="22"/>
          <w:lang w:val="sr-Latn-ME"/>
        </w:rPr>
        <w:t>lijek</w:t>
      </w:r>
      <w:r w:rsidRPr="007D745B">
        <w:rPr>
          <w:sz w:val="22"/>
          <w:szCs w:val="22"/>
          <w:lang w:val="sr-Latn-ME"/>
        </w:rPr>
        <w:t>a DARZALEX u kombinaciji sa bortezomibom, ciklofosfamidom i deksametazonom (</w:t>
      </w:r>
      <w:r w:rsidRPr="007D745B">
        <w:rPr>
          <w:bCs/>
          <w:color w:val="000000"/>
          <w:sz w:val="22"/>
          <w:szCs w:val="22"/>
          <w:lang w:val="sr-Latn-ME"/>
        </w:rPr>
        <w:t>D-VCd</w:t>
      </w:r>
      <w:r w:rsidRPr="007D745B">
        <w:rPr>
          <w:sz w:val="22"/>
          <w:szCs w:val="22"/>
          <w:lang w:val="sr-Latn-ME"/>
        </w:rPr>
        <w:t>).</w:t>
      </w:r>
    </w:p>
    <w:p w14:paraId="1E6554CA" w14:textId="77777777" w:rsidR="00F70058" w:rsidRPr="007D745B" w:rsidRDefault="00F70058">
      <w:pPr>
        <w:keepLines/>
        <w:jc w:val="both"/>
        <w:rPr>
          <w:sz w:val="22"/>
          <w:szCs w:val="22"/>
          <w:lang w:val="sr-Latn-ME"/>
        </w:rPr>
      </w:pPr>
      <w:r w:rsidRPr="007D745B">
        <w:rPr>
          <w:sz w:val="22"/>
          <w:szCs w:val="22"/>
          <w:lang w:val="sr-Latn-ME"/>
        </w:rPr>
        <w:t xml:space="preserve">    </w:t>
      </w:r>
      <w:bookmarkStart w:id="12" w:name="_Hlk3535523"/>
    </w:p>
    <w:p w14:paraId="30729E81" w14:textId="2FBB8658" w:rsidR="00F70058" w:rsidRPr="007D745B" w:rsidRDefault="00F70058">
      <w:pPr>
        <w:keepLines/>
        <w:jc w:val="both"/>
        <w:rPr>
          <w:sz w:val="22"/>
          <w:szCs w:val="22"/>
          <w:lang w:val="sr-Latn-ME"/>
        </w:rPr>
      </w:pPr>
      <w:r w:rsidRPr="007D745B">
        <w:rPr>
          <w:sz w:val="22"/>
          <w:szCs w:val="22"/>
          <w:lang w:val="sr-Latn-ME"/>
        </w:rPr>
        <w:t>Podaci o bezb</w:t>
      </w:r>
      <w:r w:rsidR="005B6B2B" w:rsidRPr="007D745B">
        <w:rPr>
          <w:sz w:val="22"/>
          <w:szCs w:val="22"/>
          <w:lang w:val="sr-Latn-ME"/>
        </w:rPr>
        <w:t>j</w:t>
      </w:r>
      <w:r w:rsidRPr="007D745B">
        <w:rPr>
          <w:sz w:val="22"/>
          <w:szCs w:val="22"/>
          <w:lang w:val="sr-Latn-ME"/>
        </w:rPr>
        <w:t xml:space="preserve">ednosti takođe oslikavaju izloženost intravenskom daratumumabu (16 mg/kg) kod 2324 pacijenata sa multiplim mijelomom uključujuči 1910 pacijenata koji su primali intravenski daratumumab u kombinaciji sa dodatnim režimima i 414 pacijenata koji su primali </w:t>
      </w:r>
      <w:r w:rsidR="007E3F5C" w:rsidRPr="007D745B">
        <w:rPr>
          <w:sz w:val="22"/>
          <w:szCs w:val="22"/>
          <w:lang w:val="sr-Latn-ME"/>
        </w:rPr>
        <w:t>lijek</w:t>
      </w:r>
      <w:r w:rsidRPr="007D745B">
        <w:rPr>
          <w:sz w:val="22"/>
          <w:szCs w:val="22"/>
          <w:lang w:val="sr-Latn-ME"/>
        </w:rPr>
        <w:t xml:space="preserve"> DARZALEX kao monoterapiju. Takođe su uključene neželjene reakcije</w:t>
      </w:r>
      <w:r w:rsidR="00191F64" w:rsidRPr="007D745B">
        <w:rPr>
          <w:sz w:val="22"/>
          <w:szCs w:val="22"/>
          <w:lang w:val="sr-Latn-ME"/>
        </w:rPr>
        <w:t xml:space="preserve"> koje su se javile nakon stavljanja lijeka u promet</w:t>
      </w:r>
      <w:r w:rsidRPr="007D745B">
        <w:rPr>
          <w:sz w:val="22"/>
          <w:szCs w:val="22"/>
          <w:lang w:val="sr-Latn-ME"/>
        </w:rPr>
        <w:t>.</w:t>
      </w:r>
    </w:p>
    <w:p w14:paraId="38377B87" w14:textId="77777777" w:rsidR="00F70058" w:rsidRPr="007D745B" w:rsidRDefault="00F70058">
      <w:pPr>
        <w:keepLines/>
        <w:jc w:val="both"/>
        <w:rPr>
          <w:sz w:val="22"/>
          <w:szCs w:val="22"/>
          <w:lang w:val="sr-Latn-ME"/>
        </w:rPr>
      </w:pPr>
    </w:p>
    <w:bookmarkEnd w:id="12"/>
    <w:p w14:paraId="438ABA84" w14:textId="747CFBE1" w:rsidR="00F70058" w:rsidRPr="007D745B" w:rsidRDefault="00F70058">
      <w:pPr>
        <w:keepLines/>
        <w:jc w:val="both"/>
        <w:rPr>
          <w:sz w:val="22"/>
          <w:szCs w:val="22"/>
          <w:lang w:val="sr-Latn-ME"/>
        </w:rPr>
      </w:pPr>
      <w:r w:rsidRPr="007D745B">
        <w:rPr>
          <w:sz w:val="22"/>
          <w:szCs w:val="22"/>
          <w:lang w:val="sr-Latn-ME"/>
        </w:rPr>
        <w:t>Učestalosti se definišu kao veoma često (≥1/10), često (≥1/100 do &lt;1/10), povremeno (≥1/1000 do &lt;1/100), r</w:t>
      </w:r>
      <w:r w:rsidR="005B6B2B" w:rsidRPr="007D745B">
        <w:rPr>
          <w:sz w:val="22"/>
          <w:szCs w:val="22"/>
          <w:lang w:val="sr-Latn-ME"/>
        </w:rPr>
        <w:t>ij</w:t>
      </w:r>
      <w:r w:rsidRPr="007D745B">
        <w:rPr>
          <w:sz w:val="22"/>
          <w:szCs w:val="22"/>
          <w:lang w:val="sr-Latn-ME"/>
        </w:rPr>
        <w:t>etko (≥1/10000 do &lt;1/1000) i veoma r</w:t>
      </w:r>
      <w:r w:rsidR="00191F64" w:rsidRPr="007D745B">
        <w:rPr>
          <w:sz w:val="22"/>
          <w:szCs w:val="22"/>
          <w:lang w:val="sr-Latn-ME"/>
        </w:rPr>
        <w:t>ij</w:t>
      </w:r>
      <w:r w:rsidRPr="007D745B">
        <w:rPr>
          <w:sz w:val="22"/>
          <w:szCs w:val="22"/>
          <w:lang w:val="sr-Latn-ME"/>
        </w:rPr>
        <w:t xml:space="preserve">etko (&lt;1/10000). </w:t>
      </w:r>
    </w:p>
    <w:p w14:paraId="3C2236F1" w14:textId="77777777" w:rsidR="00F70058" w:rsidRPr="007D745B" w:rsidRDefault="00F70058">
      <w:pPr>
        <w:keepLines/>
        <w:jc w:val="both"/>
        <w:rPr>
          <w:sz w:val="22"/>
          <w:szCs w:val="22"/>
          <w:lang w:val="sr-Latn-ME"/>
        </w:rPr>
      </w:pP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1"/>
        <w:gridCol w:w="2700"/>
        <w:gridCol w:w="1854"/>
        <w:gridCol w:w="1085"/>
        <w:gridCol w:w="1320"/>
      </w:tblGrid>
      <w:tr w:rsidR="00F70058" w:rsidRPr="007D745B" w14:paraId="7FEE75AA" w14:textId="77777777" w:rsidTr="00C901C6">
        <w:trPr>
          <w:jc w:val="center"/>
        </w:trPr>
        <w:tc>
          <w:tcPr>
            <w:tcW w:w="9240" w:type="dxa"/>
            <w:gridSpan w:val="5"/>
            <w:tcBorders>
              <w:top w:val="nil"/>
              <w:left w:val="nil"/>
              <w:bottom w:val="single" w:sz="4" w:space="0" w:color="auto"/>
              <w:right w:val="nil"/>
            </w:tcBorders>
            <w:shd w:val="clear" w:color="auto" w:fill="auto"/>
            <w:hideMark/>
          </w:tcPr>
          <w:p w14:paraId="07A27EFD" w14:textId="0D9A33BD" w:rsidR="00F70058" w:rsidRPr="007D745B" w:rsidRDefault="00F70058">
            <w:pPr>
              <w:pStyle w:val="Caption"/>
              <w:keepLines/>
              <w:tabs>
                <w:tab w:val="clear" w:pos="1152"/>
                <w:tab w:val="left" w:pos="886"/>
              </w:tabs>
              <w:ind w:left="-107" w:firstLine="0"/>
              <w:jc w:val="both"/>
              <w:rPr>
                <w:color w:val="000000"/>
                <w:sz w:val="22"/>
                <w:szCs w:val="22"/>
                <w:lang w:val="sr-Latn-ME"/>
              </w:rPr>
            </w:pPr>
            <w:r w:rsidRPr="007D745B">
              <w:rPr>
                <w:color w:val="000000"/>
                <w:sz w:val="22"/>
                <w:szCs w:val="22"/>
                <w:lang w:val="sr-Latn-ME"/>
              </w:rPr>
              <w:lastRenderedPageBreak/>
              <w:t>Tab</w:t>
            </w:r>
            <w:r w:rsidR="00794ABA" w:rsidRPr="007D745B">
              <w:rPr>
                <w:color w:val="000000"/>
                <w:sz w:val="22"/>
                <w:szCs w:val="22"/>
                <w:lang w:val="sr-Latn-ME"/>
              </w:rPr>
              <w:t>e</w:t>
            </w:r>
            <w:r w:rsidRPr="007D745B">
              <w:rPr>
                <w:color w:val="000000"/>
                <w:sz w:val="22"/>
                <w:szCs w:val="22"/>
                <w:lang w:val="sr-Latn-ME"/>
              </w:rPr>
              <w:t>l</w:t>
            </w:r>
            <w:r w:rsidR="00794ABA" w:rsidRPr="007D745B">
              <w:rPr>
                <w:color w:val="000000"/>
                <w:sz w:val="22"/>
                <w:szCs w:val="22"/>
                <w:lang w:val="sr-Latn-ME"/>
              </w:rPr>
              <w:t>a</w:t>
            </w:r>
            <w:r w:rsidRPr="007D745B">
              <w:rPr>
                <w:color w:val="000000"/>
                <w:sz w:val="22"/>
                <w:szCs w:val="22"/>
                <w:lang w:val="sr-Latn-ME"/>
              </w:rPr>
              <w:t> </w:t>
            </w:r>
            <w:r w:rsidR="00DF010A" w:rsidRPr="007D745B">
              <w:rPr>
                <w:bCs w:val="0"/>
                <w:color w:val="000000"/>
                <w:sz w:val="22"/>
                <w:szCs w:val="22"/>
                <w:lang w:val="sr-Latn-ME"/>
              </w:rPr>
              <w:t>8</w:t>
            </w:r>
            <w:r w:rsidRPr="007D745B">
              <w:rPr>
                <w:color w:val="000000"/>
                <w:sz w:val="22"/>
                <w:szCs w:val="22"/>
                <w:lang w:val="sr-Latn-ME"/>
              </w:rPr>
              <w:t>:</w:t>
            </w:r>
            <w:r w:rsidRPr="007D745B">
              <w:rPr>
                <w:color w:val="000000"/>
                <w:sz w:val="22"/>
                <w:szCs w:val="22"/>
                <w:lang w:val="sr-Latn-ME"/>
              </w:rPr>
              <w:tab/>
              <w:t>Neželjene reakcije kod pacij</w:t>
            </w:r>
            <w:r w:rsidR="00794ABA" w:rsidRPr="007D745B">
              <w:rPr>
                <w:color w:val="000000"/>
                <w:sz w:val="22"/>
                <w:szCs w:val="22"/>
                <w:lang w:val="sr-Latn-ME"/>
              </w:rPr>
              <w:t>e</w:t>
            </w:r>
            <w:r w:rsidRPr="007D745B">
              <w:rPr>
                <w:color w:val="000000"/>
                <w:sz w:val="22"/>
                <w:szCs w:val="22"/>
                <w:lang w:val="sr-Latn-ME"/>
              </w:rPr>
              <w:t>nata sa multiplim mijelomom i AL amiloidozom koji su</w:t>
            </w:r>
            <w:r w:rsidR="00ED1BB3" w:rsidRPr="007D745B">
              <w:rPr>
                <w:color w:val="000000"/>
                <w:sz w:val="22"/>
                <w:szCs w:val="22"/>
                <w:lang w:val="sr-Latn-ME"/>
              </w:rPr>
              <w:t xml:space="preserve"> </w:t>
            </w:r>
            <w:r w:rsidRPr="007D745B">
              <w:rPr>
                <w:color w:val="000000"/>
                <w:sz w:val="22"/>
                <w:szCs w:val="22"/>
                <w:lang w:val="sr-Latn-ME"/>
              </w:rPr>
              <w:t>l</w:t>
            </w:r>
            <w:r w:rsidR="005B6B2B" w:rsidRPr="007D745B">
              <w:rPr>
                <w:color w:val="000000"/>
                <w:sz w:val="22"/>
                <w:szCs w:val="22"/>
                <w:lang w:val="sr-Latn-ME"/>
              </w:rPr>
              <w:t>ij</w:t>
            </w:r>
            <w:r w:rsidRPr="007D745B">
              <w:rPr>
                <w:color w:val="000000"/>
                <w:sz w:val="22"/>
                <w:szCs w:val="22"/>
                <w:lang w:val="sr-Latn-ME"/>
              </w:rPr>
              <w:t>ečeni daratumumabom prim</w:t>
            </w:r>
            <w:r w:rsidR="005B6B2B" w:rsidRPr="007D745B">
              <w:rPr>
                <w:color w:val="000000"/>
                <w:sz w:val="22"/>
                <w:szCs w:val="22"/>
                <w:lang w:val="sr-Latn-ME"/>
              </w:rPr>
              <w:t>j</w:t>
            </w:r>
            <w:r w:rsidRPr="007D745B">
              <w:rPr>
                <w:color w:val="000000"/>
                <w:sz w:val="22"/>
                <w:szCs w:val="22"/>
                <w:lang w:val="sr-Latn-ME"/>
              </w:rPr>
              <w:t xml:space="preserve">enjenim intravenski ili </w:t>
            </w:r>
            <w:r w:rsidR="0085458C" w:rsidRPr="007D745B">
              <w:rPr>
                <w:color w:val="000000"/>
                <w:sz w:val="22"/>
                <w:szCs w:val="22"/>
                <w:lang w:val="sr-Latn-ME"/>
              </w:rPr>
              <w:t>subkut</w:t>
            </w:r>
            <w:r w:rsidRPr="007D745B">
              <w:rPr>
                <w:color w:val="000000"/>
                <w:sz w:val="22"/>
                <w:szCs w:val="22"/>
                <w:lang w:val="sr-Latn-ME"/>
              </w:rPr>
              <w:t>ano</w:t>
            </w:r>
          </w:p>
        </w:tc>
      </w:tr>
      <w:tr w:rsidR="00F70058" w:rsidRPr="007D745B" w14:paraId="04AE5B00" w14:textId="77777777" w:rsidTr="00C901C6">
        <w:trPr>
          <w:jc w:val="center"/>
        </w:trPr>
        <w:tc>
          <w:tcPr>
            <w:tcW w:w="2281" w:type="dxa"/>
            <w:vMerge w:val="restart"/>
            <w:tcBorders>
              <w:top w:val="single" w:sz="4" w:space="0" w:color="auto"/>
              <w:left w:val="single" w:sz="4" w:space="0" w:color="auto"/>
              <w:right w:val="single" w:sz="4" w:space="0" w:color="auto"/>
            </w:tcBorders>
          </w:tcPr>
          <w:p w14:paraId="7A24FF14" w14:textId="77777777" w:rsidR="00F70058" w:rsidRPr="007D745B" w:rsidRDefault="00F70058" w:rsidP="00CF2F80">
            <w:pPr>
              <w:keepNext/>
              <w:keepLines/>
              <w:adjustRightInd w:val="0"/>
              <w:ind w:left="87" w:hanging="87"/>
              <w:jc w:val="both"/>
              <w:rPr>
                <w:b/>
                <w:color w:val="000000"/>
                <w:sz w:val="22"/>
                <w:szCs w:val="22"/>
                <w:lang w:val="sr-Latn-ME"/>
              </w:rPr>
            </w:pPr>
            <w:r w:rsidRPr="007D745B">
              <w:rPr>
                <w:b/>
                <w:sz w:val="22"/>
                <w:szCs w:val="22"/>
                <w:lang w:val="sr-Latn-ME"/>
              </w:rPr>
              <w:t>Klasa sistema organa</w:t>
            </w:r>
          </w:p>
        </w:tc>
        <w:tc>
          <w:tcPr>
            <w:tcW w:w="2700" w:type="dxa"/>
            <w:vMerge w:val="restart"/>
            <w:tcBorders>
              <w:top w:val="single" w:sz="4" w:space="0" w:color="auto"/>
              <w:left w:val="single" w:sz="4" w:space="0" w:color="auto"/>
              <w:right w:val="single" w:sz="4" w:space="0" w:color="auto"/>
            </w:tcBorders>
          </w:tcPr>
          <w:p w14:paraId="785A9A13" w14:textId="77777777" w:rsidR="00F70058" w:rsidRPr="007D745B" w:rsidRDefault="00F70058" w:rsidP="00CF2F80">
            <w:pPr>
              <w:keepNext/>
              <w:keepLines/>
              <w:adjustRightInd w:val="0"/>
              <w:jc w:val="both"/>
              <w:rPr>
                <w:color w:val="000000"/>
                <w:sz w:val="22"/>
                <w:szCs w:val="22"/>
                <w:lang w:val="sr-Latn-ME"/>
              </w:rPr>
            </w:pPr>
            <w:r w:rsidRPr="007D745B">
              <w:rPr>
                <w:b/>
                <w:sz w:val="22"/>
                <w:szCs w:val="22"/>
                <w:lang w:val="sr-Latn-ME"/>
              </w:rPr>
              <w:t>Neželjena reakcija</w:t>
            </w:r>
          </w:p>
        </w:tc>
        <w:tc>
          <w:tcPr>
            <w:tcW w:w="1854" w:type="dxa"/>
            <w:vMerge w:val="restart"/>
            <w:tcBorders>
              <w:top w:val="single" w:sz="4" w:space="0" w:color="auto"/>
              <w:left w:val="single" w:sz="4" w:space="0" w:color="auto"/>
              <w:right w:val="single" w:sz="4" w:space="0" w:color="auto"/>
            </w:tcBorders>
          </w:tcPr>
          <w:p w14:paraId="46D5B5D3" w14:textId="77777777" w:rsidR="00F70058" w:rsidRPr="007D745B" w:rsidRDefault="00F70058" w:rsidP="00CF2F80">
            <w:pPr>
              <w:keepNext/>
              <w:keepLines/>
              <w:adjustRightInd w:val="0"/>
              <w:jc w:val="both"/>
              <w:rPr>
                <w:color w:val="000000"/>
                <w:sz w:val="22"/>
                <w:szCs w:val="22"/>
                <w:lang w:val="sr-Latn-ME"/>
              </w:rPr>
            </w:pPr>
            <w:r w:rsidRPr="007D745B">
              <w:rPr>
                <w:b/>
                <w:color w:val="000000"/>
                <w:sz w:val="22"/>
                <w:szCs w:val="22"/>
                <w:lang w:val="sr-Latn-ME"/>
              </w:rPr>
              <w:t>Učestalost</w:t>
            </w:r>
          </w:p>
        </w:tc>
        <w:tc>
          <w:tcPr>
            <w:tcW w:w="2405" w:type="dxa"/>
            <w:gridSpan w:val="2"/>
            <w:tcBorders>
              <w:top w:val="single" w:sz="4" w:space="0" w:color="auto"/>
              <w:left w:val="single" w:sz="4" w:space="0" w:color="auto"/>
              <w:bottom w:val="single" w:sz="4" w:space="0" w:color="auto"/>
              <w:right w:val="single" w:sz="4" w:space="0" w:color="auto"/>
            </w:tcBorders>
          </w:tcPr>
          <w:p w14:paraId="0FAD414A" w14:textId="77777777" w:rsidR="00F70058" w:rsidRPr="007D745B" w:rsidRDefault="00F70058" w:rsidP="00CF2F80">
            <w:pPr>
              <w:keepNext/>
              <w:keepLines/>
              <w:adjustRightInd w:val="0"/>
              <w:jc w:val="both"/>
              <w:rPr>
                <w:color w:val="000000"/>
                <w:sz w:val="22"/>
                <w:szCs w:val="22"/>
                <w:lang w:val="sr-Latn-ME"/>
              </w:rPr>
            </w:pPr>
            <w:r w:rsidRPr="007D745B">
              <w:rPr>
                <w:b/>
                <w:color w:val="000000"/>
                <w:sz w:val="22"/>
                <w:szCs w:val="22"/>
                <w:lang w:val="sr-Latn-ME"/>
              </w:rPr>
              <w:t>Incidenca (%)</w:t>
            </w:r>
          </w:p>
        </w:tc>
      </w:tr>
      <w:tr w:rsidR="00F70058" w:rsidRPr="007D745B" w14:paraId="034206C0" w14:textId="77777777" w:rsidTr="00C901C6">
        <w:trPr>
          <w:jc w:val="center"/>
        </w:trPr>
        <w:tc>
          <w:tcPr>
            <w:tcW w:w="2281" w:type="dxa"/>
            <w:vMerge/>
            <w:tcBorders>
              <w:left w:val="single" w:sz="4" w:space="0" w:color="auto"/>
              <w:bottom w:val="single" w:sz="4" w:space="0" w:color="auto"/>
              <w:right w:val="single" w:sz="4" w:space="0" w:color="auto"/>
            </w:tcBorders>
          </w:tcPr>
          <w:p w14:paraId="2FE5BB6F" w14:textId="77777777" w:rsidR="00F70058" w:rsidRPr="007D745B" w:rsidRDefault="00F70058" w:rsidP="00CF2F80">
            <w:pPr>
              <w:keepNext/>
              <w:keepLines/>
              <w:adjustRightInd w:val="0"/>
              <w:ind w:left="87" w:hanging="87"/>
              <w:jc w:val="both"/>
              <w:rPr>
                <w:b/>
                <w:color w:val="000000"/>
                <w:sz w:val="22"/>
                <w:szCs w:val="22"/>
                <w:lang w:val="sr-Latn-ME"/>
              </w:rPr>
            </w:pPr>
          </w:p>
        </w:tc>
        <w:tc>
          <w:tcPr>
            <w:tcW w:w="2700" w:type="dxa"/>
            <w:vMerge/>
            <w:tcBorders>
              <w:left w:val="single" w:sz="4" w:space="0" w:color="auto"/>
              <w:bottom w:val="single" w:sz="4" w:space="0" w:color="auto"/>
              <w:right w:val="single" w:sz="4" w:space="0" w:color="auto"/>
            </w:tcBorders>
          </w:tcPr>
          <w:p w14:paraId="1B546027" w14:textId="77777777" w:rsidR="00F70058" w:rsidRPr="007D745B" w:rsidRDefault="00F70058" w:rsidP="00CF2F80">
            <w:pPr>
              <w:keepNext/>
              <w:keepLines/>
              <w:adjustRightInd w:val="0"/>
              <w:ind w:left="181"/>
              <w:jc w:val="both"/>
              <w:rPr>
                <w:color w:val="000000"/>
                <w:sz w:val="22"/>
                <w:szCs w:val="22"/>
                <w:lang w:val="sr-Latn-ME"/>
              </w:rPr>
            </w:pPr>
          </w:p>
        </w:tc>
        <w:tc>
          <w:tcPr>
            <w:tcW w:w="1854" w:type="dxa"/>
            <w:vMerge/>
            <w:tcBorders>
              <w:left w:val="single" w:sz="4" w:space="0" w:color="auto"/>
              <w:bottom w:val="single" w:sz="4" w:space="0" w:color="auto"/>
              <w:right w:val="single" w:sz="4" w:space="0" w:color="auto"/>
            </w:tcBorders>
          </w:tcPr>
          <w:p w14:paraId="0EF96EF2" w14:textId="77777777" w:rsidR="00F70058" w:rsidRPr="007D745B" w:rsidRDefault="00F70058" w:rsidP="00CF2F80">
            <w:pPr>
              <w:keepNext/>
              <w:keepLines/>
              <w:adjustRightInd w:val="0"/>
              <w:jc w:val="both"/>
              <w:rPr>
                <w:b/>
                <w:color w:val="000000"/>
                <w:sz w:val="22"/>
                <w:szCs w:val="22"/>
                <w:lang w:val="sr-Latn-ME"/>
              </w:rPr>
            </w:pPr>
          </w:p>
        </w:tc>
        <w:tc>
          <w:tcPr>
            <w:tcW w:w="1085" w:type="dxa"/>
            <w:tcBorders>
              <w:top w:val="single" w:sz="4" w:space="0" w:color="auto"/>
              <w:left w:val="single" w:sz="4" w:space="0" w:color="auto"/>
              <w:bottom w:val="single" w:sz="4" w:space="0" w:color="auto"/>
              <w:right w:val="single" w:sz="4" w:space="0" w:color="auto"/>
            </w:tcBorders>
          </w:tcPr>
          <w:p w14:paraId="1221E4ED" w14:textId="77777777" w:rsidR="00F70058" w:rsidRPr="007D745B" w:rsidRDefault="00F70058" w:rsidP="00CF2F80">
            <w:pPr>
              <w:keepNext/>
              <w:keepLines/>
              <w:adjustRightInd w:val="0"/>
              <w:jc w:val="both"/>
              <w:rPr>
                <w:b/>
                <w:color w:val="000000"/>
                <w:sz w:val="22"/>
                <w:szCs w:val="22"/>
                <w:lang w:val="sr-Latn-ME"/>
              </w:rPr>
            </w:pPr>
            <w:r w:rsidRPr="007D745B">
              <w:rPr>
                <w:b/>
                <w:color w:val="000000"/>
                <w:sz w:val="22"/>
                <w:szCs w:val="22"/>
                <w:lang w:val="sr-Latn-ME"/>
              </w:rPr>
              <w:t>Svi gradusi</w:t>
            </w:r>
          </w:p>
        </w:tc>
        <w:tc>
          <w:tcPr>
            <w:tcW w:w="1320" w:type="dxa"/>
            <w:tcBorders>
              <w:top w:val="single" w:sz="4" w:space="0" w:color="auto"/>
              <w:left w:val="single" w:sz="4" w:space="0" w:color="auto"/>
              <w:bottom w:val="single" w:sz="4" w:space="0" w:color="auto"/>
              <w:right w:val="single" w:sz="4" w:space="0" w:color="auto"/>
            </w:tcBorders>
          </w:tcPr>
          <w:p w14:paraId="3958159D" w14:textId="77777777" w:rsidR="00F70058" w:rsidRPr="007D745B" w:rsidRDefault="00F70058" w:rsidP="00CF2F80">
            <w:pPr>
              <w:keepNext/>
              <w:keepLines/>
              <w:adjustRightInd w:val="0"/>
              <w:jc w:val="both"/>
              <w:rPr>
                <w:b/>
                <w:color w:val="000000"/>
                <w:sz w:val="22"/>
                <w:szCs w:val="22"/>
                <w:lang w:val="sr-Latn-ME"/>
              </w:rPr>
            </w:pPr>
            <w:r w:rsidRPr="007D745B">
              <w:rPr>
                <w:b/>
                <w:color w:val="000000"/>
                <w:sz w:val="22"/>
                <w:szCs w:val="22"/>
                <w:lang w:val="sr-Latn-ME"/>
              </w:rPr>
              <w:t>Gradus 3-4</w:t>
            </w:r>
          </w:p>
        </w:tc>
      </w:tr>
      <w:tr w:rsidR="00F70058" w:rsidRPr="007D745B" w14:paraId="4ECBA310" w14:textId="77777777" w:rsidTr="00C901C6">
        <w:trPr>
          <w:jc w:val="center"/>
        </w:trPr>
        <w:tc>
          <w:tcPr>
            <w:tcW w:w="2281" w:type="dxa"/>
            <w:vMerge w:val="restart"/>
            <w:tcBorders>
              <w:top w:val="single" w:sz="4" w:space="0" w:color="auto"/>
              <w:left w:val="single" w:sz="4" w:space="0" w:color="auto"/>
              <w:bottom w:val="single" w:sz="4" w:space="0" w:color="auto"/>
              <w:right w:val="single" w:sz="4" w:space="0" w:color="auto"/>
            </w:tcBorders>
            <w:hideMark/>
          </w:tcPr>
          <w:p w14:paraId="170997A5" w14:textId="77777777" w:rsidR="00F70058" w:rsidRPr="007D745B" w:rsidRDefault="00F70058" w:rsidP="00CF2F80">
            <w:pPr>
              <w:keepNext/>
              <w:keepLines/>
              <w:adjustRightInd w:val="0"/>
              <w:ind w:left="87" w:hanging="87"/>
              <w:jc w:val="both"/>
              <w:rPr>
                <w:b/>
                <w:color w:val="000000"/>
                <w:sz w:val="22"/>
                <w:szCs w:val="22"/>
                <w:lang w:val="sr-Latn-ME"/>
              </w:rPr>
            </w:pPr>
            <w:r w:rsidRPr="007D745B">
              <w:rPr>
                <w:b/>
                <w:color w:val="000000"/>
                <w:sz w:val="22"/>
                <w:szCs w:val="22"/>
                <w:lang w:val="sr-Latn-ME"/>
              </w:rPr>
              <w:t>Infekcije i infestacije</w:t>
            </w:r>
          </w:p>
        </w:tc>
        <w:tc>
          <w:tcPr>
            <w:tcW w:w="2700" w:type="dxa"/>
            <w:tcBorders>
              <w:top w:val="single" w:sz="4" w:space="0" w:color="auto"/>
              <w:left w:val="single" w:sz="4" w:space="0" w:color="auto"/>
              <w:bottom w:val="single" w:sz="4" w:space="0" w:color="auto"/>
              <w:right w:val="single" w:sz="4" w:space="0" w:color="auto"/>
            </w:tcBorders>
            <w:hideMark/>
          </w:tcPr>
          <w:p w14:paraId="660B48A4" w14:textId="77777777" w:rsidR="00F70058" w:rsidRPr="007D745B" w:rsidRDefault="00F70058" w:rsidP="00CF2F80">
            <w:pPr>
              <w:keepNext/>
              <w:keepLines/>
              <w:adjustRightInd w:val="0"/>
              <w:ind w:left="181"/>
              <w:jc w:val="both"/>
              <w:rPr>
                <w:color w:val="000000"/>
                <w:sz w:val="22"/>
                <w:szCs w:val="22"/>
                <w:lang w:val="sr-Latn-ME"/>
              </w:rPr>
            </w:pPr>
            <w:r w:rsidRPr="007D745B">
              <w:rPr>
                <w:sz w:val="22"/>
                <w:szCs w:val="22"/>
                <w:lang w:val="sr-Latn-ME"/>
              </w:rPr>
              <w:t>Infekcija gornjih disajnih puteva</w:t>
            </w:r>
            <w:r w:rsidRPr="007D745B">
              <w:rPr>
                <w:sz w:val="22"/>
                <w:szCs w:val="22"/>
                <w:vertAlign w:val="superscript"/>
                <w:lang w:val="sr-Latn-ME"/>
              </w:rPr>
              <w:t>a</w:t>
            </w:r>
          </w:p>
        </w:tc>
        <w:tc>
          <w:tcPr>
            <w:tcW w:w="1854" w:type="dxa"/>
            <w:vMerge w:val="restart"/>
            <w:tcBorders>
              <w:top w:val="single" w:sz="4" w:space="0" w:color="auto"/>
              <w:left w:val="single" w:sz="4" w:space="0" w:color="auto"/>
              <w:right w:val="single" w:sz="4" w:space="0" w:color="auto"/>
            </w:tcBorders>
            <w:hideMark/>
          </w:tcPr>
          <w:p w14:paraId="59EEB928" w14:textId="77777777" w:rsidR="00F70058" w:rsidRPr="007D745B" w:rsidRDefault="00F70058" w:rsidP="00CF2F80">
            <w:pPr>
              <w:keepNext/>
              <w:keepLines/>
              <w:adjustRightInd w:val="0"/>
              <w:jc w:val="both"/>
              <w:rPr>
                <w:sz w:val="22"/>
                <w:szCs w:val="22"/>
                <w:lang w:val="sr-Latn-ME"/>
              </w:rPr>
            </w:pPr>
            <w:r w:rsidRPr="007D745B">
              <w:rPr>
                <w:sz w:val="22"/>
                <w:szCs w:val="22"/>
                <w:lang w:val="sr-Latn-ME"/>
              </w:rPr>
              <w:t>Veoma često</w:t>
            </w:r>
          </w:p>
          <w:p w14:paraId="36421DDB" w14:textId="77777777" w:rsidR="00F70058" w:rsidRPr="007D745B" w:rsidRDefault="00F70058" w:rsidP="00CF2F80">
            <w:pPr>
              <w:keepNext/>
              <w:keepLines/>
              <w:adjustRightInd w:val="0"/>
              <w:jc w:val="both"/>
              <w:rPr>
                <w:color w:val="000000"/>
                <w:sz w:val="22"/>
                <w:szCs w:val="22"/>
                <w:lang w:val="sr-Latn-ME"/>
              </w:rPr>
            </w:pPr>
          </w:p>
        </w:tc>
        <w:tc>
          <w:tcPr>
            <w:tcW w:w="1085" w:type="dxa"/>
            <w:tcBorders>
              <w:top w:val="single" w:sz="4" w:space="0" w:color="auto"/>
              <w:left w:val="single" w:sz="4" w:space="0" w:color="auto"/>
              <w:bottom w:val="single" w:sz="4" w:space="0" w:color="auto"/>
              <w:right w:val="single" w:sz="4" w:space="0" w:color="auto"/>
            </w:tcBorders>
            <w:hideMark/>
          </w:tcPr>
          <w:p w14:paraId="21802ABC" w14:textId="6FBF84E4" w:rsidR="00F70058" w:rsidRPr="007D745B" w:rsidRDefault="00DF010A" w:rsidP="00CF2F80">
            <w:pPr>
              <w:keepNext/>
              <w:keepLines/>
              <w:adjustRightInd w:val="0"/>
              <w:jc w:val="both"/>
              <w:rPr>
                <w:color w:val="000000"/>
                <w:sz w:val="22"/>
                <w:szCs w:val="22"/>
                <w:lang w:val="sr-Latn-ME"/>
              </w:rPr>
            </w:pPr>
            <w:r w:rsidRPr="007D745B">
              <w:rPr>
                <w:color w:val="000000"/>
                <w:sz w:val="22"/>
                <w:szCs w:val="22"/>
                <w:lang w:val="sr-Latn-ME"/>
              </w:rPr>
              <w:t>45</w:t>
            </w:r>
          </w:p>
        </w:tc>
        <w:tc>
          <w:tcPr>
            <w:tcW w:w="1320" w:type="dxa"/>
            <w:tcBorders>
              <w:top w:val="single" w:sz="4" w:space="0" w:color="auto"/>
              <w:left w:val="single" w:sz="4" w:space="0" w:color="auto"/>
              <w:bottom w:val="single" w:sz="4" w:space="0" w:color="auto"/>
              <w:right w:val="single" w:sz="4" w:space="0" w:color="auto"/>
            </w:tcBorders>
            <w:hideMark/>
          </w:tcPr>
          <w:p w14:paraId="4CF42F69" w14:textId="215A179D" w:rsidR="00F70058" w:rsidRPr="007D745B" w:rsidRDefault="00F57E0F" w:rsidP="00CF2F80">
            <w:pPr>
              <w:keepNext/>
              <w:keepLines/>
              <w:adjustRightInd w:val="0"/>
              <w:jc w:val="both"/>
              <w:rPr>
                <w:color w:val="000000"/>
                <w:sz w:val="22"/>
                <w:szCs w:val="22"/>
                <w:lang w:val="sr-Latn-ME"/>
              </w:rPr>
            </w:pPr>
            <w:r w:rsidRPr="007D745B">
              <w:rPr>
                <w:color w:val="000000"/>
                <w:sz w:val="22"/>
                <w:szCs w:val="22"/>
                <w:lang w:val="sr-Latn-ME"/>
              </w:rPr>
              <w:t>3</w:t>
            </w:r>
          </w:p>
        </w:tc>
      </w:tr>
      <w:tr w:rsidR="00C34721" w:rsidRPr="007D745B" w14:paraId="43BEA6AA" w14:textId="77777777" w:rsidTr="00C901C6">
        <w:trPr>
          <w:jc w:val="center"/>
        </w:trPr>
        <w:tc>
          <w:tcPr>
            <w:tcW w:w="2281" w:type="dxa"/>
            <w:vMerge/>
            <w:tcBorders>
              <w:top w:val="single" w:sz="4" w:space="0" w:color="auto"/>
              <w:left w:val="single" w:sz="4" w:space="0" w:color="auto"/>
              <w:bottom w:val="single" w:sz="4" w:space="0" w:color="auto"/>
              <w:right w:val="single" w:sz="4" w:space="0" w:color="auto"/>
            </w:tcBorders>
          </w:tcPr>
          <w:p w14:paraId="7A4275D8" w14:textId="77777777" w:rsidR="00C34721" w:rsidRPr="007D745B" w:rsidRDefault="00C34721" w:rsidP="00CF2F80">
            <w:pPr>
              <w:keepLines/>
              <w:jc w:val="both"/>
              <w:rPr>
                <w:b/>
                <w:color w:val="000000"/>
                <w:sz w:val="22"/>
                <w:szCs w:val="22"/>
                <w:lang w:val="sr-Latn-ME"/>
              </w:rPr>
            </w:pPr>
          </w:p>
        </w:tc>
        <w:tc>
          <w:tcPr>
            <w:tcW w:w="2700" w:type="dxa"/>
            <w:tcBorders>
              <w:top w:val="single" w:sz="4" w:space="0" w:color="auto"/>
              <w:left w:val="single" w:sz="4" w:space="0" w:color="auto"/>
              <w:bottom w:val="single" w:sz="4" w:space="0" w:color="auto"/>
              <w:right w:val="single" w:sz="4" w:space="0" w:color="auto"/>
            </w:tcBorders>
          </w:tcPr>
          <w:p w14:paraId="62AFD52E" w14:textId="2A769CA6" w:rsidR="00C34721" w:rsidRPr="007D745B" w:rsidRDefault="00C34721" w:rsidP="00CF2F80">
            <w:pPr>
              <w:keepLines/>
              <w:adjustRightInd w:val="0"/>
              <w:ind w:left="267" w:hanging="87"/>
              <w:jc w:val="both"/>
              <w:rPr>
                <w:sz w:val="22"/>
                <w:szCs w:val="22"/>
                <w:lang w:val="sr-Latn-ME"/>
              </w:rPr>
            </w:pPr>
            <w:r w:rsidRPr="00CF2F80">
              <w:rPr>
                <w:sz w:val="22"/>
                <w:szCs w:val="22"/>
                <w:lang w:val="sr-Latn-ME"/>
              </w:rPr>
              <w:t>COVID</w:t>
            </w:r>
            <w:r w:rsidRPr="00CF2F80">
              <w:rPr>
                <w:sz w:val="22"/>
                <w:szCs w:val="22"/>
                <w:lang w:val="sr-Latn-ME"/>
              </w:rPr>
              <w:noBreakHyphen/>
              <w:t>19</w:t>
            </w:r>
            <w:r w:rsidRPr="00CF2F80">
              <w:rPr>
                <w:sz w:val="22"/>
                <w:szCs w:val="22"/>
                <w:vertAlign w:val="superscript"/>
                <w:lang w:val="sr-Latn-ME"/>
              </w:rPr>
              <w:t>a, g</w:t>
            </w:r>
          </w:p>
        </w:tc>
        <w:tc>
          <w:tcPr>
            <w:tcW w:w="1854" w:type="dxa"/>
            <w:vMerge/>
            <w:tcBorders>
              <w:left w:val="single" w:sz="4" w:space="0" w:color="auto"/>
              <w:right w:val="single" w:sz="4" w:space="0" w:color="auto"/>
            </w:tcBorders>
          </w:tcPr>
          <w:p w14:paraId="0E922D57" w14:textId="77777777" w:rsidR="00C34721" w:rsidRPr="007D745B" w:rsidRDefault="00C34721" w:rsidP="00CF2F80">
            <w:pPr>
              <w:keepNext/>
              <w:keepLines/>
              <w:adjustRightInd w:val="0"/>
              <w:jc w:val="both"/>
              <w:rPr>
                <w:sz w:val="22"/>
                <w:szCs w:val="22"/>
                <w:lang w:val="sr-Latn-ME"/>
              </w:rPr>
            </w:pPr>
          </w:p>
        </w:tc>
        <w:tc>
          <w:tcPr>
            <w:tcW w:w="1085" w:type="dxa"/>
            <w:tcBorders>
              <w:top w:val="single" w:sz="4" w:space="0" w:color="auto"/>
              <w:left w:val="single" w:sz="4" w:space="0" w:color="auto"/>
              <w:bottom w:val="single" w:sz="4" w:space="0" w:color="auto"/>
              <w:right w:val="single" w:sz="4" w:space="0" w:color="auto"/>
            </w:tcBorders>
          </w:tcPr>
          <w:p w14:paraId="18E21E1A" w14:textId="1848B462" w:rsidR="00C34721" w:rsidRPr="007D745B" w:rsidRDefault="00F57E0F" w:rsidP="00CF2F80">
            <w:pPr>
              <w:keepLines/>
              <w:adjustRightInd w:val="0"/>
              <w:jc w:val="both"/>
              <w:rPr>
                <w:color w:val="000000"/>
                <w:sz w:val="22"/>
                <w:szCs w:val="22"/>
                <w:lang w:val="sr-Latn-ME"/>
              </w:rPr>
            </w:pPr>
            <w:r w:rsidRPr="007D745B">
              <w:rPr>
                <w:color w:val="000000"/>
                <w:sz w:val="22"/>
                <w:szCs w:val="22"/>
                <w:lang w:val="sr-Latn-ME"/>
              </w:rPr>
              <w:t>26</w:t>
            </w:r>
          </w:p>
        </w:tc>
        <w:tc>
          <w:tcPr>
            <w:tcW w:w="1320" w:type="dxa"/>
            <w:tcBorders>
              <w:top w:val="single" w:sz="4" w:space="0" w:color="auto"/>
              <w:left w:val="single" w:sz="4" w:space="0" w:color="auto"/>
              <w:bottom w:val="single" w:sz="4" w:space="0" w:color="auto"/>
              <w:right w:val="single" w:sz="4" w:space="0" w:color="auto"/>
            </w:tcBorders>
          </w:tcPr>
          <w:p w14:paraId="35A98777" w14:textId="383CDEFB" w:rsidR="00C34721" w:rsidRPr="007D745B" w:rsidRDefault="00F57E0F" w:rsidP="00CF2F80">
            <w:pPr>
              <w:keepLines/>
              <w:adjustRightInd w:val="0"/>
              <w:jc w:val="both"/>
              <w:rPr>
                <w:color w:val="000000"/>
                <w:sz w:val="22"/>
                <w:szCs w:val="22"/>
                <w:lang w:val="sr-Latn-ME"/>
              </w:rPr>
            </w:pPr>
            <w:r w:rsidRPr="007D745B">
              <w:rPr>
                <w:color w:val="000000"/>
                <w:sz w:val="22"/>
                <w:szCs w:val="22"/>
                <w:lang w:val="sr-Latn-ME"/>
              </w:rPr>
              <w:t>7</w:t>
            </w:r>
          </w:p>
        </w:tc>
      </w:tr>
      <w:tr w:rsidR="00F70058" w:rsidRPr="007D745B" w14:paraId="7D209D0E" w14:textId="77777777" w:rsidTr="00C901C6">
        <w:trPr>
          <w:jc w:val="center"/>
        </w:trPr>
        <w:tc>
          <w:tcPr>
            <w:tcW w:w="2281" w:type="dxa"/>
            <w:vMerge/>
            <w:tcBorders>
              <w:top w:val="single" w:sz="4" w:space="0" w:color="auto"/>
              <w:left w:val="single" w:sz="4" w:space="0" w:color="auto"/>
              <w:bottom w:val="single" w:sz="4" w:space="0" w:color="auto"/>
              <w:right w:val="single" w:sz="4" w:space="0" w:color="auto"/>
            </w:tcBorders>
            <w:hideMark/>
          </w:tcPr>
          <w:p w14:paraId="753B876F" w14:textId="77777777" w:rsidR="00F70058" w:rsidRPr="007D745B" w:rsidRDefault="00F70058" w:rsidP="00CF2F80">
            <w:pPr>
              <w:keepLines/>
              <w:jc w:val="both"/>
              <w:rPr>
                <w:b/>
                <w:color w:val="000000"/>
                <w:sz w:val="22"/>
                <w:szCs w:val="22"/>
                <w:lang w:val="sr-Latn-ME"/>
              </w:rPr>
            </w:pPr>
          </w:p>
        </w:tc>
        <w:tc>
          <w:tcPr>
            <w:tcW w:w="2700" w:type="dxa"/>
            <w:tcBorders>
              <w:top w:val="single" w:sz="4" w:space="0" w:color="auto"/>
              <w:left w:val="single" w:sz="4" w:space="0" w:color="auto"/>
              <w:bottom w:val="single" w:sz="4" w:space="0" w:color="auto"/>
              <w:right w:val="single" w:sz="4" w:space="0" w:color="auto"/>
            </w:tcBorders>
            <w:hideMark/>
          </w:tcPr>
          <w:p w14:paraId="07C79960" w14:textId="77777777" w:rsidR="00F70058" w:rsidRPr="007D745B" w:rsidRDefault="00F70058" w:rsidP="00CF2F80">
            <w:pPr>
              <w:keepLines/>
              <w:adjustRightInd w:val="0"/>
              <w:ind w:left="267" w:hanging="87"/>
              <w:jc w:val="both"/>
              <w:rPr>
                <w:color w:val="000000"/>
                <w:sz w:val="22"/>
                <w:szCs w:val="22"/>
                <w:lang w:val="sr-Latn-ME"/>
              </w:rPr>
            </w:pPr>
            <w:r w:rsidRPr="007D745B">
              <w:rPr>
                <w:sz w:val="22"/>
                <w:szCs w:val="22"/>
                <w:lang w:val="sr-Latn-ME"/>
              </w:rPr>
              <w:t>Pneumonija</w:t>
            </w:r>
            <w:r w:rsidRPr="007D745B">
              <w:rPr>
                <w:sz w:val="22"/>
                <w:szCs w:val="22"/>
                <w:vertAlign w:val="superscript"/>
                <w:lang w:val="sr-Latn-ME"/>
              </w:rPr>
              <w:t>a</w:t>
            </w:r>
          </w:p>
        </w:tc>
        <w:tc>
          <w:tcPr>
            <w:tcW w:w="1854" w:type="dxa"/>
            <w:vMerge/>
            <w:tcBorders>
              <w:left w:val="single" w:sz="4" w:space="0" w:color="auto"/>
              <w:right w:val="single" w:sz="4" w:space="0" w:color="auto"/>
            </w:tcBorders>
          </w:tcPr>
          <w:p w14:paraId="0F53A8A8" w14:textId="77777777" w:rsidR="00F70058" w:rsidRPr="007D745B" w:rsidRDefault="00F70058" w:rsidP="00CF2F80">
            <w:pPr>
              <w:keepNext/>
              <w:keepLines/>
              <w:adjustRightInd w:val="0"/>
              <w:jc w:val="both"/>
              <w:rPr>
                <w:sz w:val="22"/>
                <w:szCs w:val="22"/>
                <w:lang w:val="sr-Latn-ME"/>
              </w:rPr>
            </w:pPr>
          </w:p>
        </w:tc>
        <w:tc>
          <w:tcPr>
            <w:tcW w:w="1085" w:type="dxa"/>
            <w:tcBorders>
              <w:top w:val="single" w:sz="4" w:space="0" w:color="auto"/>
              <w:left w:val="single" w:sz="4" w:space="0" w:color="auto"/>
              <w:bottom w:val="single" w:sz="4" w:space="0" w:color="auto"/>
              <w:right w:val="single" w:sz="4" w:space="0" w:color="auto"/>
            </w:tcBorders>
            <w:hideMark/>
          </w:tcPr>
          <w:p w14:paraId="1779F207" w14:textId="124312B0" w:rsidR="00F70058" w:rsidRPr="007D745B" w:rsidRDefault="00F57E0F" w:rsidP="00CF2F80">
            <w:pPr>
              <w:keepLines/>
              <w:adjustRightInd w:val="0"/>
              <w:jc w:val="both"/>
              <w:rPr>
                <w:color w:val="000000"/>
                <w:sz w:val="22"/>
                <w:szCs w:val="22"/>
                <w:lang w:val="sr-Latn-ME"/>
              </w:rPr>
            </w:pPr>
            <w:r w:rsidRPr="007D745B">
              <w:rPr>
                <w:color w:val="000000"/>
                <w:sz w:val="22"/>
                <w:szCs w:val="22"/>
                <w:lang w:val="sr-Latn-ME"/>
              </w:rPr>
              <w:t>19</w:t>
            </w:r>
          </w:p>
        </w:tc>
        <w:tc>
          <w:tcPr>
            <w:tcW w:w="1320" w:type="dxa"/>
            <w:tcBorders>
              <w:top w:val="single" w:sz="4" w:space="0" w:color="auto"/>
              <w:left w:val="single" w:sz="4" w:space="0" w:color="auto"/>
              <w:bottom w:val="single" w:sz="4" w:space="0" w:color="auto"/>
              <w:right w:val="single" w:sz="4" w:space="0" w:color="auto"/>
            </w:tcBorders>
            <w:hideMark/>
          </w:tcPr>
          <w:p w14:paraId="3C46A479" w14:textId="6F0F7882" w:rsidR="00F70058" w:rsidRPr="007D745B" w:rsidRDefault="00C34721" w:rsidP="00CF2F80">
            <w:pPr>
              <w:keepLines/>
              <w:adjustRightInd w:val="0"/>
              <w:jc w:val="both"/>
              <w:rPr>
                <w:color w:val="000000"/>
                <w:sz w:val="22"/>
                <w:szCs w:val="22"/>
                <w:lang w:val="sr-Latn-ME"/>
              </w:rPr>
            </w:pPr>
            <w:r w:rsidRPr="007D745B">
              <w:rPr>
                <w:color w:val="000000"/>
                <w:sz w:val="22"/>
                <w:szCs w:val="22"/>
                <w:lang w:val="sr-Latn-ME"/>
              </w:rPr>
              <w:t>11</w:t>
            </w:r>
          </w:p>
        </w:tc>
      </w:tr>
      <w:tr w:rsidR="00F70058" w:rsidRPr="007D745B" w14:paraId="3DCC85E0" w14:textId="77777777" w:rsidTr="00C901C6">
        <w:trPr>
          <w:jc w:val="center"/>
        </w:trPr>
        <w:tc>
          <w:tcPr>
            <w:tcW w:w="2281" w:type="dxa"/>
            <w:vMerge/>
            <w:tcBorders>
              <w:top w:val="single" w:sz="4" w:space="0" w:color="auto"/>
              <w:left w:val="single" w:sz="4" w:space="0" w:color="auto"/>
              <w:bottom w:val="single" w:sz="4" w:space="0" w:color="auto"/>
              <w:right w:val="single" w:sz="4" w:space="0" w:color="auto"/>
            </w:tcBorders>
            <w:hideMark/>
          </w:tcPr>
          <w:p w14:paraId="67361FE3" w14:textId="77777777" w:rsidR="00F70058" w:rsidRPr="007D745B" w:rsidRDefault="00F70058" w:rsidP="00CF2F80">
            <w:pPr>
              <w:keepLines/>
              <w:jc w:val="both"/>
              <w:rPr>
                <w:b/>
                <w:color w:val="000000"/>
                <w:sz w:val="22"/>
                <w:szCs w:val="22"/>
                <w:lang w:val="sr-Latn-ME"/>
              </w:rPr>
            </w:pPr>
          </w:p>
        </w:tc>
        <w:tc>
          <w:tcPr>
            <w:tcW w:w="2700" w:type="dxa"/>
            <w:tcBorders>
              <w:top w:val="single" w:sz="4" w:space="0" w:color="auto"/>
              <w:left w:val="single" w:sz="4" w:space="0" w:color="auto"/>
              <w:bottom w:val="single" w:sz="4" w:space="0" w:color="auto"/>
              <w:right w:val="single" w:sz="4" w:space="0" w:color="auto"/>
            </w:tcBorders>
            <w:hideMark/>
          </w:tcPr>
          <w:p w14:paraId="227246C5" w14:textId="77777777" w:rsidR="00F70058" w:rsidRPr="007D745B" w:rsidRDefault="00F70058" w:rsidP="00CF2F80">
            <w:pPr>
              <w:keepLines/>
              <w:adjustRightInd w:val="0"/>
              <w:ind w:left="267" w:hanging="87"/>
              <w:jc w:val="both"/>
              <w:rPr>
                <w:color w:val="000000"/>
                <w:sz w:val="22"/>
                <w:szCs w:val="22"/>
                <w:lang w:val="sr-Latn-ME"/>
              </w:rPr>
            </w:pPr>
            <w:r w:rsidRPr="007D745B">
              <w:rPr>
                <w:sz w:val="22"/>
                <w:szCs w:val="22"/>
                <w:lang w:val="sr-Latn-ME"/>
              </w:rPr>
              <w:t>Bronhitis</w:t>
            </w:r>
            <w:r w:rsidRPr="007D745B">
              <w:rPr>
                <w:sz w:val="22"/>
                <w:szCs w:val="22"/>
                <w:vertAlign w:val="superscript"/>
                <w:lang w:val="sr-Latn-ME"/>
              </w:rPr>
              <w:t>a</w:t>
            </w:r>
          </w:p>
        </w:tc>
        <w:tc>
          <w:tcPr>
            <w:tcW w:w="1854" w:type="dxa"/>
            <w:vMerge/>
            <w:tcBorders>
              <w:left w:val="single" w:sz="4" w:space="0" w:color="auto"/>
              <w:bottom w:val="single" w:sz="4" w:space="0" w:color="auto"/>
              <w:right w:val="single" w:sz="4" w:space="0" w:color="auto"/>
            </w:tcBorders>
          </w:tcPr>
          <w:p w14:paraId="1511BE59" w14:textId="77777777" w:rsidR="00F70058" w:rsidRPr="007D745B" w:rsidRDefault="00F70058" w:rsidP="00CF2F80">
            <w:pPr>
              <w:keepNext/>
              <w:keepLines/>
              <w:adjustRightInd w:val="0"/>
              <w:jc w:val="both"/>
              <w:rPr>
                <w:sz w:val="22"/>
                <w:szCs w:val="22"/>
                <w:lang w:val="sr-Latn-ME"/>
              </w:rPr>
            </w:pPr>
          </w:p>
        </w:tc>
        <w:tc>
          <w:tcPr>
            <w:tcW w:w="1085" w:type="dxa"/>
            <w:tcBorders>
              <w:top w:val="single" w:sz="4" w:space="0" w:color="auto"/>
              <w:left w:val="single" w:sz="4" w:space="0" w:color="auto"/>
              <w:bottom w:val="single" w:sz="4" w:space="0" w:color="auto"/>
              <w:right w:val="single" w:sz="4" w:space="0" w:color="auto"/>
            </w:tcBorders>
            <w:hideMark/>
          </w:tcPr>
          <w:p w14:paraId="64C01A72" w14:textId="77777777" w:rsidR="00F70058" w:rsidRPr="007D745B" w:rsidRDefault="00F70058" w:rsidP="00CF2F80">
            <w:pPr>
              <w:keepLines/>
              <w:adjustRightInd w:val="0"/>
              <w:jc w:val="both"/>
              <w:rPr>
                <w:color w:val="000000"/>
                <w:sz w:val="22"/>
                <w:szCs w:val="22"/>
                <w:lang w:val="sr-Latn-ME"/>
              </w:rPr>
            </w:pPr>
            <w:r w:rsidRPr="007D745B">
              <w:rPr>
                <w:color w:val="000000"/>
                <w:sz w:val="22"/>
                <w:szCs w:val="22"/>
                <w:lang w:val="sr-Latn-ME"/>
              </w:rPr>
              <w:t>14</w:t>
            </w:r>
          </w:p>
        </w:tc>
        <w:tc>
          <w:tcPr>
            <w:tcW w:w="1320" w:type="dxa"/>
            <w:tcBorders>
              <w:top w:val="single" w:sz="4" w:space="0" w:color="auto"/>
              <w:left w:val="single" w:sz="4" w:space="0" w:color="auto"/>
              <w:bottom w:val="single" w:sz="4" w:space="0" w:color="auto"/>
              <w:right w:val="single" w:sz="4" w:space="0" w:color="auto"/>
            </w:tcBorders>
            <w:hideMark/>
          </w:tcPr>
          <w:p w14:paraId="38C37782" w14:textId="77777777" w:rsidR="00F70058" w:rsidRPr="007D745B" w:rsidRDefault="00F70058" w:rsidP="00CF2F80">
            <w:pPr>
              <w:keepLines/>
              <w:adjustRightInd w:val="0"/>
              <w:jc w:val="both"/>
              <w:rPr>
                <w:color w:val="000000"/>
                <w:sz w:val="22"/>
                <w:szCs w:val="22"/>
                <w:lang w:val="sr-Latn-ME"/>
              </w:rPr>
            </w:pPr>
            <w:r w:rsidRPr="007D745B">
              <w:rPr>
                <w:color w:val="000000"/>
                <w:sz w:val="22"/>
                <w:szCs w:val="22"/>
                <w:lang w:val="sr-Latn-ME"/>
              </w:rPr>
              <w:t>1</w:t>
            </w:r>
          </w:p>
        </w:tc>
      </w:tr>
      <w:tr w:rsidR="00B36A8B" w:rsidRPr="007D745B" w14:paraId="6BA9D50C" w14:textId="77777777" w:rsidTr="00C901C6">
        <w:trPr>
          <w:jc w:val="center"/>
        </w:trPr>
        <w:tc>
          <w:tcPr>
            <w:tcW w:w="2281" w:type="dxa"/>
            <w:vMerge/>
            <w:tcBorders>
              <w:top w:val="single" w:sz="4" w:space="0" w:color="auto"/>
              <w:left w:val="single" w:sz="4" w:space="0" w:color="auto"/>
              <w:bottom w:val="single" w:sz="4" w:space="0" w:color="auto"/>
              <w:right w:val="single" w:sz="4" w:space="0" w:color="auto"/>
            </w:tcBorders>
            <w:hideMark/>
          </w:tcPr>
          <w:p w14:paraId="6A38BF6F" w14:textId="77777777" w:rsidR="00B36A8B" w:rsidRPr="007D745B" w:rsidRDefault="00B36A8B" w:rsidP="00CF2F80">
            <w:pPr>
              <w:keepLines/>
              <w:jc w:val="both"/>
              <w:rPr>
                <w:b/>
                <w:color w:val="000000"/>
                <w:sz w:val="22"/>
                <w:szCs w:val="22"/>
                <w:lang w:val="sr-Latn-ME"/>
              </w:rPr>
            </w:pPr>
          </w:p>
        </w:tc>
        <w:tc>
          <w:tcPr>
            <w:tcW w:w="2700" w:type="dxa"/>
            <w:tcBorders>
              <w:top w:val="single" w:sz="4" w:space="0" w:color="auto"/>
              <w:left w:val="single" w:sz="4" w:space="0" w:color="auto"/>
              <w:bottom w:val="single" w:sz="4" w:space="0" w:color="auto"/>
              <w:right w:val="single" w:sz="4" w:space="0" w:color="auto"/>
            </w:tcBorders>
            <w:hideMark/>
          </w:tcPr>
          <w:p w14:paraId="1E14F618" w14:textId="77777777" w:rsidR="00B36A8B" w:rsidRPr="007D745B" w:rsidRDefault="00B36A8B" w:rsidP="00CF2F80">
            <w:pPr>
              <w:keepLines/>
              <w:adjustRightInd w:val="0"/>
              <w:ind w:left="267" w:hanging="87"/>
              <w:jc w:val="both"/>
              <w:rPr>
                <w:color w:val="000000"/>
                <w:sz w:val="22"/>
                <w:szCs w:val="22"/>
                <w:lang w:val="sr-Latn-ME"/>
              </w:rPr>
            </w:pPr>
            <w:r w:rsidRPr="007D745B">
              <w:rPr>
                <w:sz w:val="22"/>
                <w:szCs w:val="22"/>
                <w:lang w:val="sr-Latn-ME"/>
              </w:rPr>
              <w:t>Infekcija urinarnog trakta</w:t>
            </w:r>
          </w:p>
        </w:tc>
        <w:tc>
          <w:tcPr>
            <w:tcW w:w="1854" w:type="dxa"/>
            <w:vMerge w:val="restart"/>
            <w:tcBorders>
              <w:top w:val="single" w:sz="4" w:space="0" w:color="auto"/>
              <w:left w:val="single" w:sz="4" w:space="0" w:color="auto"/>
              <w:right w:val="single" w:sz="4" w:space="0" w:color="auto"/>
            </w:tcBorders>
            <w:hideMark/>
          </w:tcPr>
          <w:p w14:paraId="2531B85C" w14:textId="77777777" w:rsidR="00B36A8B" w:rsidRPr="007D745B" w:rsidRDefault="00B36A8B" w:rsidP="00CF2F80">
            <w:pPr>
              <w:keepLines/>
              <w:adjustRightInd w:val="0"/>
              <w:jc w:val="both"/>
              <w:rPr>
                <w:color w:val="000000"/>
                <w:sz w:val="22"/>
                <w:szCs w:val="22"/>
                <w:lang w:val="sr-Latn-ME"/>
              </w:rPr>
            </w:pPr>
            <w:r w:rsidRPr="007D745B">
              <w:rPr>
                <w:sz w:val="22"/>
                <w:szCs w:val="22"/>
                <w:lang w:val="sr-Latn-ME"/>
              </w:rPr>
              <w:t>Često</w:t>
            </w:r>
          </w:p>
        </w:tc>
        <w:tc>
          <w:tcPr>
            <w:tcW w:w="1085" w:type="dxa"/>
            <w:tcBorders>
              <w:top w:val="single" w:sz="4" w:space="0" w:color="auto"/>
              <w:left w:val="single" w:sz="4" w:space="0" w:color="auto"/>
              <w:bottom w:val="single" w:sz="4" w:space="0" w:color="auto"/>
              <w:right w:val="single" w:sz="4" w:space="0" w:color="auto"/>
            </w:tcBorders>
            <w:hideMark/>
          </w:tcPr>
          <w:p w14:paraId="7F7A5964" w14:textId="323092B3" w:rsidR="00B36A8B" w:rsidRPr="007D745B" w:rsidRDefault="00F57E0F" w:rsidP="00CF2F80">
            <w:pPr>
              <w:keepLines/>
              <w:adjustRightInd w:val="0"/>
              <w:jc w:val="both"/>
              <w:rPr>
                <w:color w:val="000000"/>
                <w:sz w:val="22"/>
                <w:szCs w:val="22"/>
                <w:lang w:val="sr-Latn-ME"/>
              </w:rPr>
            </w:pPr>
            <w:r w:rsidRPr="007D745B">
              <w:rPr>
                <w:color w:val="000000"/>
                <w:sz w:val="22"/>
                <w:szCs w:val="22"/>
                <w:lang w:val="sr-Latn-ME"/>
              </w:rPr>
              <w:t>8</w:t>
            </w:r>
          </w:p>
        </w:tc>
        <w:tc>
          <w:tcPr>
            <w:tcW w:w="1320" w:type="dxa"/>
            <w:tcBorders>
              <w:top w:val="single" w:sz="4" w:space="0" w:color="auto"/>
              <w:left w:val="single" w:sz="4" w:space="0" w:color="auto"/>
              <w:bottom w:val="single" w:sz="4" w:space="0" w:color="auto"/>
              <w:right w:val="single" w:sz="4" w:space="0" w:color="auto"/>
            </w:tcBorders>
            <w:hideMark/>
          </w:tcPr>
          <w:p w14:paraId="13C44578" w14:textId="77777777" w:rsidR="00B36A8B" w:rsidRPr="007D745B" w:rsidRDefault="00B36A8B" w:rsidP="00CF2F80">
            <w:pPr>
              <w:keepLines/>
              <w:adjustRightInd w:val="0"/>
              <w:jc w:val="both"/>
              <w:rPr>
                <w:color w:val="000000"/>
                <w:sz w:val="22"/>
                <w:szCs w:val="22"/>
                <w:lang w:val="sr-Latn-ME"/>
              </w:rPr>
            </w:pPr>
            <w:r w:rsidRPr="007D745B">
              <w:rPr>
                <w:color w:val="000000"/>
                <w:sz w:val="22"/>
                <w:szCs w:val="22"/>
                <w:lang w:val="sr-Latn-ME"/>
              </w:rPr>
              <w:t>1</w:t>
            </w:r>
          </w:p>
        </w:tc>
      </w:tr>
      <w:tr w:rsidR="00197C93" w:rsidRPr="007D745B" w14:paraId="244301EE" w14:textId="77777777" w:rsidTr="00F60EF9">
        <w:trPr>
          <w:trHeight w:val="267"/>
          <w:jc w:val="center"/>
        </w:trPr>
        <w:tc>
          <w:tcPr>
            <w:tcW w:w="2281" w:type="dxa"/>
            <w:vMerge/>
            <w:tcBorders>
              <w:top w:val="single" w:sz="4" w:space="0" w:color="auto"/>
              <w:left w:val="single" w:sz="4" w:space="0" w:color="auto"/>
              <w:bottom w:val="single" w:sz="4" w:space="0" w:color="auto"/>
              <w:right w:val="single" w:sz="4" w:space="0" w:color="auto"/>
            </w:tcBorders>
          </w:tcPr>
          <w:p w14:paraId="30014CD0" w14:textId="77777777" w:rsidR="00197C93" w:rsidRPr="007D745B" w:rsidRDefault="00197C93" w:rsidP="00CF2F80">
            <w:pPr>
              <w:keepLines/>
              <w:jc w:val="both"/>
              <w:rPr>
                <w:b/>
                <w:color w:val="000000"/>
                <w:sz w:val="22"/>
                <w:szCs w:val="22"/>
                <w:lang w:val="sr-Latn-ME"/>
              </w:rPr>
            </w:pPr>
          </w:p>
        </w:tc>
        <w:tc>
          <w:tcPr>
            <w:tcW w:w="2700" w:type="dxa"/>
            <w:tcBorders>
              <w:top w:val="single" w:sz="4" w:space="0" w:color="auto"/>
              <w:left w:val="single" w:sz="4" w:space="0" w:color="auto"/>
              <w:right w:val="single" w:sz="4" w:space="0" w:color="auto"/>
            </w:tcBorders>
          </w:tcPr>
          <w:p w14:paraId="3CEC9198" w14:textId="77777777" w:rsidR="00197C93" w:rsidRPr="007D745B" w:rsidRDefault="00197C93" w:rsidP="00CF2F80">
            <w:pPr>
              <w:keepLines/>
              <w:adjustRightInd w:val="0"/>
              <w:ind w:left="267" w:hanging="87"/>
              <w:jc w:val="both"/>
              <w:rPr>
                <w:color w:val="000000"/>
                <w:sz w:val="22"/>
                <w:szCs w:val="22"/>
                <w:lang w:val="sr-Latn-ME"/>
              </w:rPr>
            </w:pPr>
            <w:r w:rsidRPr="007D745B">
              <w:rPr>
                <w:sz w:val="22"/>
                <w:szCs w:val="22"/>
                <w:lang w:val="sr-Latn-ME"/>
              </w:rPr>
              <w:t>Sepsa</w:t>
            </w:r>
            <w:r w:rsidRPr="007D745B">
              <w:rPr>
                <w:sz w:val="22"/>
                <w:szCs w:val="22"/>
                <w:vertAlign w:val="superscript"/>
                <w:lang w:val="sr-Latn-ME"/>
              </w:rPr>
              <w:t>a</w:t>
            </w:r>
          </w:p>
        </w:tc>
        <w:tc>
          <w:tcPr>
            <w:tcW w:w="1854" w:type="dxa"/>
            <w:vMerge/>
            <w:tcBorders>
              <w:left w:val="single" w:sz="4" w:space="0" w:color="auto"/>
              <w:right w:val="single" w:sz="4" w:space="0" w:color="auto"/>
            </w:tcBorders>
          </w:tcPr>
          <w:p w14:paraId="5A9A3960" w14:textId="77777777" w:rsidR="00197C93" w:rsidRPr="007D745B" w:rsidRDefault="00197C93" w:rsidP="00CF2F80">
            <w:pPr>
              <w:keepLines/>
              <w:adjustRightInd w:val="0"/>
              <w:jc w:val="both"/>
              <w:rPr>
                <w:color w:val="000000"/>
                <w:sz w:val="22"/>
                <w:szCs w:val="22"/>
                <w:lang w:val="sr-Latn-ME"/>
              </w:rPr>
            </w:pPr>
          </w:p>
        </w:tc>
        <w:tc>
          <w:tcPr>
            <w:tcW w:w="1085" w:type="dxa"/>
            <w:tcBorders>
              <w:top w:val="single" w:sz="4" w:space="0" w:color="auto"/>
              <w:left w:val="single" w:sz="4" w:space="0" w:color="auto"/>
              <w:right w:val="single" w:sz="4" w:space="0" w:color="auto"/>
            </w:tcBorders>
          </w:tcPr>
          <w:p w14:paraId="69980AD0" w14:textId="77777777" w:rsidR="00197C93" w:rsidRPr="007D745B" w:rsidRDefault="00197C93" w:rsidP="00CF2F80">
            <w:pPr>
              <w:keepLines/>
              <w:adjustRightInd w:val="0"/>
              <w:jc w:val="both"/>
              <w:rPr>
                <w:color w:val="000000"/>
                <w:sz w:val="22"/>
                <w:szCs w:val="22"/>
                <w:lang w:val="sr-Latn-ME"/>
              </w:rPr>
            </w:pPr>
            <w:r w:rsidRPr="007D745B">
              <w:rPr>
                <w:color w:val="000000"/>
                <w:sz w:val="22"/>
                <w:szCs w:val="22"/>
                <w:lang w:val="sr-Latn-ME"/>
              </w:rPr>
              <w:t>4</w:t>
            </w:r>
          </w:p>
        </w:tc>
        <w:tc>
          <w:tcPr>
            <w:tcW w:w="1320" w:type="dxa"/>
            <w:tcBorders>
              <w:top w:val="single" w:sz="4" w:space="0" w:color="auto"/>
              <w:left w:val="single" w:sz="4" w:space="0" w:color="auto"/>
              <w:right w:val="single" w:sz="4" w:space="0" w:color="auto"/>
            </w:tcBorders>
          </w:tcPr>
          <w:p w14:paraId="08E3BFD5" w14:textId="6D1D4966" w:rsidR="00197C93" w:rsidRPr="007D745B" w:rsidRDefault="00197C93" w:rsidP="00CF2F80">
            <w:pPr>
              <w:keepLines/>
              <w:adjustRightInd w:val="0"/>
              <w:jc w:val="both"/>
              <w:rPr>
                <w:color w:val="000000"/>
                <w:sz w:val="22"/>
                <w:szCs w:val="22"/>
                <w:lang w:val="sr-Latn-ME"/>
              </w:rPr>
            </w:pPr>
            <w:r w:rsidRPr="007D745B">
              <w:rPr>
                <w:color w:val="000000"/>
                <w:sz w:val="22"/>
                <w:szCs w:val="22"/>
                <w:lang w:val="sr-Latn-ME"/>
              </w:rPr>
              <w:t>4</w:t>
            </w:r>
          </w:p>
        </w:tc>
      </w:tr>
      <w:tr w:rsidR="00F70058" w:rsidRPr="007D745B" w14:paraId="1DBBE6CA" w14:textId="77777777" w:rsidTr="0075278A">
        <w:trPr>
          <w:trHeight w:val="209"/>
          <w:jc w:val="center"/>
        </w:trPr>
        <w:tc>
          <w:tcPr>
            <w:tcW w:w="2281" w:type="dxa"/>
            <w:vMerge/>
            <w:tcBorders>
              <w:top w:val="single" w:sz="4" w:space="0" w:color="auto"/>
              <w:left w:val="single" w:sz="4" w:space="0" w:color="auto"/>
              <w:bottom w:val="single" w:sz="4" w:space="0" w:color="auto"/>
              <w:right w:val="single" w:sz="4" w:space="0" w:color="auto"/>
            </w:tcBorders>
          </w:tcPr>
          <w:p w14:paraId="39ADE01A" w14:textId="77777777" w:rsidR="00F70058" w:rsidRPr="007D745B" w:rsidRDefault="00F70058" w:rsidP="00CF2F80">
            <w:pPr>
              <w:keepLines/>
              <w:jc w:val="both"/>
              <w:rPr>
                <w:b/>
                <w:color w:val="000000"/>
                <w:sz w:val="22"/>
                <w:szCs w:val="22"/>
                <w:lang w:val="sr-Latn-ME"/>
              </w:rPr>
            </w:pPr>
          </w:p>
        </w:tc>
        <w:tc>
          <w:tcPr>
            <w:tcW w:w="2700" w:type="dxa"/>
            <w:tcBorders>
              <w:top w:val="single" w:sz="4" w:space="0" w:color="auto"/>
              <w:left w:val="single" w:sz="4" w:space="0" w:color="auto"/>
              <w:bottom w:val="single" w:sz="4" w:space="0" w:color="auto"/>
              <w:right w:val="single" w:sz="4" w:space="0" w:color="auto"/>
            </w:tcBorders>
          </w:tcPr>
          <w:p w14:paraId="5E7B1AB6" w14:textId="77777777" w:rsidR="00F70058" w:rsidRPr="007D745B" w:rsidRDefault="00F70058" w:rsidP="00CF2F80">
            <w:pPr>
              <w:keepLines/>
              <w:adjustRightInd w:val="0"/>
              <w:ind w:left="267" w:hanging="87"/>
              <w:jc w:val="both"/>
              <w:rPr>
                <w:sz w:val="22"/>
                <w:szCs w:val="22"/>
                <w:lang w:val="sr-Latn-ME"/>
              </w:rPr>
            </w:pPr>
            <w:r w:rsidRPr="007D745B">
              <w:rPr>
                <w:sz w:val="22"/>
                <w:szCs w:val="22"/>
                <w:lang w:val="sr-Latn-ME"/>
              </w:rPr>
              <w:t>Infekcija citomegalovirusom</w:t>
            </w:r>
            <w:r w:rsidRPr="007D745B">
              <w:rPr>
                <w:sz w:val="22"/>
                <w:szCs w:val="22"/>
                <w:vertAlign w:val="superscript"/>
                <w:lang w:val="sr-Latn-ME"/>
              </w:rPr>
              <w:t>a</w:t>
            </w:r>
          </w:p>
        </w:tc>
        <w:tc>
          <w:tcPr>
            <w:tcW w:w="1854" w:type="dxa"/>
            <w:tcBorders>
              <w:left w:val="single" w:sz="4" w:space="0" w:color="auto"/>
              <w:bottom w:val="single" w:sz="4" w:space="0" w:color="auto"/>
              <w:right w:val="single" w:sz="4" w:space="0" w:color="auto"/>
            </w:tcBorders>
          </w:tcPr>
          <w:p w14:paraId="33BCAD15" w14:textId="7BC4533F" w:rsidR="00F70058" w:rsidRPr="007D745B" w:rsidRDefault="0075278A" w:rsidP="00CF2F80">
            <w:pPr>
              <w:keepLines/>
              <w:adjustRightInd w:val="0"/>
              <w:jc w:val="both"/>
              <w:rPr>
                <w:sz w:val="22"/>
                <w:szCs w:val="22"/>
                <w:lang w:val="sr-Latn-ME"/>
              </w:rPr>
            </w:pPr>
            <w:r w:rsidRPr="007D745B">
              <w:rPr>
                <w:sz w:val="22"/>
                <w:szCs w:val="22"/>
                <w:lang w:val="sr-Latn-ME"/>
              </w:rPr>
              <w:t>Povremeno</w:t>
            </w:r>
          </w:p>
        </w:tc>
        <w:tc>
          <w:tcPr>
            <w:tcW w:w="1085" w:type="dxa"/>
            <w:tcBorders>
              <w:top w:val="single" w:sz="4" w:space="0" w:color="auto"/>
              <w:left w:val="single" w:sz="4" w:space="0" w:color="auto"/>
              <w:bottom w:val="single" w:sz="4" w:space="0" w:color="auto"/>
              <w:right w:val="single" w:sz="4" w:space="0" w:color="auto"/>
            </w:tcBorders>
          </w:tcPr>
          <w:p w14:paraId="6848C6DC" w14:textId="77777777" w:rsidR="00F70058" w:rsidRPr="007D745B" w:rsidRDefault="00F70058" w:rsidP="00CF2F80">
            <w:pPr>
              <w:keepLines/>
              <w:adjustRightInd w:val="0"/>
              <w:jc w:val="both"/>
              <w:rPr>
                <w:color w:val="000000"/>
                <w:sz w:val="22"/>
                <w:szCs w:val="22"/>
                <w:lang w:val="sr-Latn-ME"/>
              </w:rPr>
            </w:pPr>
            <w:r w:rsidRPr="007D745B">
              <w:rPr>
                <w:color w:val="000000"/>
                <w:sz w:val="22"/>
                <w:szCs w:val="22"/>
                <w:lang w:val="sr-Latn-ME"/>
              </w:rPr>
              <w:t>&lt;1</w:t>
            </w:r>
          </w:p>
        </w:tc>
        <w:tc>
          <w:tcPr>
            <w:tcW w:w="1320" w:type="dxa"/>
            <w:tcBorders>
              <w:top w:val="single" w:sz="4" w:space="0" w:color="auto"/>
              <w:left w:val="single" w:sz="4" w:space="0" w:color="auto"/>
              <w:bottom w:val="single" w:sz="4" w:space="0" w:color="auto"/>
              <w:right w:val="single" w:sz="4" w:space="0" w:color="auto"/>
            </w:tcBorders>
          </w:tcPr>
          <w:p w14:paraId="4B01C3A8" w14:textId="77777777" w:rsidR="00F70058" w:rsidRPr="007D745B" w:rsidRDefault="00F70058" w:rsidP="00CF2F80">
            <w:pPr>
              <w:keepLines/>
              <w:adjustRightInd w:val="0"/>
              <w:jc w:val="both"/>
              <w:rPr>
                <w:color w:val="000000"/>
                <w:sz w:val="22"/>
                <w:szCs w:val="22"/>
                <w:lang w:val="sr-Latn-ME"/>
              </w:rPr>
            </w:pPr>
            <w:r w:rsidRPr="007D745B">
              <w:rPr>
                <w:color w:val="000000"/>
                <w:sz w:val="22"/>
                <w:szCs w:val="22"/>
                <w:lang w:val="sr-Latn-ME"/>
              </w:rPr>
              <w:t>&lt;1</w:t>
            </w:r>
            <w:r w:rsidRPr="007D745B">
              <w:rPr>
                <w:color w:val="000000"/>
                <w:sz w:val="22"/>
                <w:szCs w:val="22"/>
                <w:vertAlign w:val="superscript"/>
                <w:lang w:val="sr-Latn-ME"/>
              </w:rPr>
              <w:t>#</w:t>
            </w:r>
          </w:p>
        </w:tc>
      </w:tr>
      <w:tr w:rsidR="00F70058" w:rsidRPr="007D745B" w14:paraId="66F13567" w14:textId="77777777" w:rsidTr="00C901C6">
        <w:trPr>
          <w:jc w:val="center"/>
        </w:trPr>
        <w:tc>
          <w:tcPr>
            <w:tcW w:w="2281" w:type="dxa"/>
            <w:vMerge/>
            <w:tcBorders>
              <w:top w:val="single" w:sz="4" w:space="0" w:color="auto"/>
              <w:left w:val="single" w:sz="4" w:space="0" w:color="auto"/>
              <w:bottom w:val="single" w:sz="4" w:space="0" w:color="auto"/>
              <w:right w:val="single" w:sz="4" w:space="0" w:color="auto"/>
            </w:tcBorders>
            <w:hideMark/>
          </w:tcPr>
          <w:p w14:paraId="4C91964B" w14:textId="77777777" w:rsidR="00F70058" w:rsidRPr="007D745B" w:rsidRDefault="00F70058" w:rsidP="00CF2F80">
            <w:pPr>
              <w:keepLines/>
              <w:jc w:val="both"/>
              <w:rPr>
                <w:b/>
                <w:color w:val="000000"/>
                <w:sz w:val="22"/>
                <w:szCs w:val="22"/>
                <w:lang w:val="sr-Latn-ME"/>
              </w:rPr>
            </w:pPr>
          </w:p>
        </w:tc>
        <w:tc>
          <w:tcPr>
            <w:tcW w:w="2700" w:type="dxa"/>
            <w:tcBorders>
              <w:top w:val="single" w:sz="4" w:space="0" w:color="auto"/>
              <w:left w:val="single" w:sz="4" w:space="0" w:color="auto"/>
              <w:bottom w:val="single" w:sz="4" w:space="0" w:color="auto"/>
              <w:right w:val="single" w:sz="4" w:space="0" w:color="auto"/>
            </w:tcBorders>
            <w:hideMark/>
          </w:tcPr>
          <w:p w14:paraId="083F9CF5" w14:textId="77777777" w:rsidR="00F70058" w:rsidRPr="007D745B" w:rsidRDefault="00F70058" w:rsidP="00CF2F80">
            <w:pPr>
              <w:keepLines/>
              <w:adjustRightInd w:val="0"/>
              <w:ind w:left="267" w:hanging="87"/>
              <w:jc w:val="both"/>
              <w:rPr>
                <w:color w:val="000000"/>
                <w:sz w:val="22"/>
                <w:szCs w:val="22"/>
                <w:lang w:val="sr-Latn-ME"/>
              </w:rPr>
            </w:pPr>
            <w:r w:rsidRPr="007D745B">
              <w:rPr>
                <w:sz w:val="22"/>
                <w:szCs w:val="22"/>
                <w:lang w:val="sr-Latn-ME"/>
              </w:rPr>
              <w:t>Reaktivacija hepatitis B virusa</w:t>
            </w:r>
            <w:r w:rsidRPr="007D745B">
              <w:rPr>
                <w:sz w:val="22"/>
                <w:szCs w:val="22"/>
                <w:vertAlign w:val="superscript"/>
                <w:lang w:val="sr-Latn-ME"/>
              </w:rPr>
              <w:t xml:space="preserve">b </w:t>
            </w:r>
          </w:p>
        </w:tc>
        <w:tc>
          <w:tcPr>
            <w:tcW w:w="1854" w:type="dxa"/>
            <w:tcBorders>
              <w:top w:val="single" w:sz="4" w:space="0" w:color="auto"/>
              <w:left w:val="single" w:sz="4" w:space="0" w:color="auto"/>
              <w:bottom w:val="single" w:sz="4" w:space="0" w:color="auto"/>
              <w:right w:val="single" w:sz="4" w:space="0" w:color="auto"/>
            </w:tcBorders>
            <w:hideMark/>
          </w:tcPr>
          <w:p w14:paraId="0B751117" w14:textId="77777777" w:rsidR="00F70058" w:rsidRPr="007D745B" w:rsidRDefault="00F70058" w:rsidP="00CF2F80">
            <w:pPr>
              <w:keepLines/>
              <w:adjustRightInd w:val="0"/>
              <w:jc w:val="both"/>
              <w:rPr>
                <w:color w:val="000000"/>
                <w:sz w:val="22"/>
                <w:szCs w:val="22"/>
                <w:lang w:val="sr-Latn-ME"/>
              </w:rPr>
            </w:pPr>
            <w:r w:rsidRPr="007D745B">
              <w:rPr>
                <w:sz w:val="22"/>
                <w:szCs w:val="22"/>
                <w:lang w:val="sr-Latn-ME"/>
              </w:rPr>
              <w:t>Povremeno</w:t>
            </w:r>
          </w:p>
        </w:tc>
        <w:tc>
          <w:tcPr>
            <w:tcW w:w="1085" w:type="dxa"/>
            <w:tcBorders>
              <w:top w:val="single" w:sz="4" w:space="0" w:color="auto"/>
              <w:left w:val="single" w:sz="4" w:space="0" w:color="auto"/>
              <w:bottom w:val="single" w:sz="4" w:space="0" w:color="auto"/>
              <w:right w:val="single" w:sz="4" w:space="0" w:color="auto"/>
            </w:tcBorders>
            <w:hideMark/>
          </w:tcPr>
          <w:p w14:paraId="251D47AB" w14:textId="77777777" w:rsidR="00F70058" w:rsidRPr="007D745B" w:rsidRDefault="00F70058" w:rsidP="00CF2F80">
            <w:pPr>
              <w:keepLines/>
              <w:adjustRightInd w:val="0"/>
              <w:jc w:val="both"/>
              <w:rPr>
                <w:color w:val="000000"/>
                <w:sz w:val="22"/>
                <w:szCs w:val="22"/>
                <w:lang w:val="sr-Latn-ME"/>
              </w:rPr>
            </w:pPr>
            <w:r w:rsidRPr="007D745B">
              <w:rPr>
                <w:color w:val="000000"/>
                <w:sz w:val="22"/>
                <w:szCs w:val="22"/>
                <w:lang w:val="sr-Latn-ME"/>
              </w:rPr>
              <w:t>&lt;1</w:t>
            </w:r>
          </w:p>
        </w:tc>
        <w:tc>
          <w:tcPr>
            <w:tcW w:w="1320" w:type="dxa"/>
            <w:tcBorders>
              <w:top w:val="single" w:sz="4" w:space="0" w:color="auto"/>
              <w:left w:val="single" w:sz="4" w:space="0" w:color="auto"/>
              <w:bottom w:val="single" w:sz="4" w:space="0" w:color="auto"/>
              <w:right w:val="single" w:sz="4" w:space="0" w:color="auto"/>
            </w:tcBorders>
            <w:hideMark/>
          </w:tcPr>
          <w:p w14:paraId="6F533A51" w14:textId="77777777" w:rsidR="00F70058" w:rsidRPr="007D745B" w:rsidRDefault="00F70058" w:rsidP="00CF2F80">
            <w:pPr>
              <w:keepLines/>
              <w:adjustRightInd w:val="0"/>
              <w:jc w:val="both"/>
              <w:rPr>
                <w:color w:val="000000"/>
                <w:sz w:val="22"/>
                <w:szCs w:val="22"/>
                <w:lang w:val="sr-Latn-ME"/>
              </w:rPr>
            </w:pPr>
            <w:r w:rsidRPr="007D745B">
              <w:rPr>
                <w:color w:val="000000"/>
                <w:sz w:val="22"/>
                <w:szCs w:val="22"/>
                <w:lang w:val="sr-Latn-ME"/>
              </w:rPr>
              <w:t>&lt;1</w:t>
            </w:r>
          </w:p>
        </w:tc>
      </w:tr>
      <w:tr w:rsidR="00F70058" w:rsidRPr="007D745B" w14:paraId="6C5ADFF7" w14:textId="77777777" w:rsidTr="00C901C6">
        <w:trPr>
          <w:jc w:val="center"/>
        </w:trPr>
        <w:tc>
          <w:tcPr>
            <w:tcW w:w="2281" w:type="dxa"/>
            <w:vMerge w:val="restart"/>
            <w:tcBorders>
              <w:top w:val="single" w:sz="4" w:space="0" w:color="auto"/>
              <w:left w:val="single" w:sz="4" w:space="0" w:color="auto"/>
              <w:bottom w:val="single" w:sz="4" w:space="0" w:color="auto"/>
              <w:right w:val="single" w:sz="4" w:space="0" w:color="auto"/>
            </w:tcBorders>
            <w:hideMark/>
          </w:tcPr>
          <w:p w14:paraId="4E9A938C" w14:textId="77777777" w:rsidR="00F70058" w:rsidRPr="007D745B" w:rsidRDefault="00F70058" w:rsidP="00CF2F80">
            <w:pPr>
              <w:keepLines/>
              <w:adjustRightInd w:val="0"/>
              <w:jc w:val="both"/>
              <w:rPr>
                <w:b/>
                <w:color w:val="000000"/>
                <w:sz w:val="22"/>
                <w:szCs w:val="22"/>
                <w:lang w:val="sr-Latn-ME"/>
              </w:rPr>
            </w:pPr>
            <w:r w:rsidRPr="007D745B">
              <w:rPr>
                <w:b/>
                <w:sz w:val="22"/>
                <w:szCs w:val="22"/>
                <w:lang w:val="sr-Latn-ME"/>
              </w:rPr>
              <w:t>Poremećaji krvi i limfnog sistema</w:t>
            </w:r>
          </w:p>
        </w:tc>
        <w:tc>
          <w:tcPr>
            <w:tcW w:w="2700" w:type="dxa"/>
            <w:tcBorders>
              <w:top w:val="single" w:sz="4" w:space="0" w:color="auto"/>
              <w:left w:val="single" w:sz="4" w:space="0" w:color="auto"/>
              <w:bottom w:val="single" w:sz="4" w:space="0" w:color="auto"/>
              <w:right w:val="single" w:sz="4" w:space="0" w:color="auto"/>
            </w:tcBorders>
            <w:hideMark/>
          </w:tcPr>
          <w:p w14:paraId="1B1B479D" w14:textId="77777777" w:rsidR="00F70058" w:rsidRPr="007D745B" w:rsidRDefault="00F70058" w:rsidP="00CF2F80">
            <w:pPr>
              <w:keepLines/>
              <w:adjustRightInd w:val="0"/>
              <w:ind w:left="267" w:hanging="87"/>
              <w:jc w:val="both"/>
              <w:rPr>
                <w:color w:val="000000"/>
                <w:sz w:val="22"/>
                <w:szCs w:val="22"/>
                <w:lang w:val="sr-Latn-ME"/>
              </w:rPr>
            </w:pPr>
            <w:r w:rsidRPr="007D745B">
              <w:rPr>
                <w:sz w:val="22"/>
                <w:szCs w:val="22"/>
                <w:lang w:val="sr-Latn-ME"/>
              </w:rPr>
              <w:t>Neutropenija</w:t>
            </w:r>
            <w:r w:rsidRPr="007D745B">
              <w:rPr>
                <w:sz w:val="22"/>
                <w:szCs w:val="22"/>
                <w:vertAlign w:val="superscript"/>
                <w:lang w:val="sr-Latn-ME"/>
              </w:rPr>
              <w:t>a</w:t>
            </w:r>
          </w:p>
        </w:tc>
        <w:tc>
          <w:tcPr>
            <w:tcW w:w="1854" w:type="dxa"/>
            <w:vMerge w:val="restart"/>
            <w:tcBorders>
              <w:top w:val="single" w:sz="4" w:space="0" w:color="auto"/>
              <w:left w:val="single" w:sz="4" w:space="0" w:color="auto"/>
              <w:right w:val="single" w:sz="4" w:space="0" w:color="auto"/>
            </w:tcBorders>
            <w:hideMark/>
          </w:tcPr>
          <w:p w14:paraId="00971F24" w14:textId="77777777" w:rsidR="00F70058" w:rsidRPr="007D745B" w:rsidRDefault="00F70058" w:rsidP="00CF2F80">
            <w:pPr>
              <w:keepLines/>
              <w:adjustRightInd w:val="0"/>
              <w:jc w:val="both"/>
              <w:rPr>
                <w:color w:val="000000"/>
                <w:sz w:val="22"/>
                <w:szCs w:val="22"/>
                <w:lang w:val="sr-Latn-ME"/>
              </w:rPr>
            </w:pPr>
            <w:r w:rsidRPr="007D745B">
              <w:rPr>
                <w:sz w:val="22"/>
                <w:szCs w:val="22"/>
                <w:lang w:val="sr-Latn-ME"/>
              </w:rPr>
              <w:t>Veoma često</w:t>
            </w:r>
          </w:p>
        </w:tc>
        <w:tc>
          <w:tcPr>
            <w:tcW w:w="1085" w:type="dxa"/>
            <w:tcBorders>
              <w:top w:val="single" w:sz="4" w:space="0" w:color="auto"/>
              <w:left w:val="single" w:sz="4" w:space="0" w:color="auto"/>
              <w:bottom w:val="single" w:sz="4" w:space="0" w:color="auto"/>
              <w:right w:val="single" w:sz="4" w:space="0" w:color="auto"/>
            </w:tcBorders>
            <w:hideMark/>
          </w:tcPr>
          <w:p w14:paraId="40925808" w14:textId="42C21896" w:rsidR="00F70058" w:rsidRPr="007D745B" w:rsidRDefault="00C34721" w:rsidP="00CF2F80">
            <w:pPr>
              <w:keepLines/>
              <w:adjustRightInd w:val="0"/>
              <w:jc w:val="both"/>
              <w:rPr>
                <w:color w:val="000000"/>
                <w:sz w:val="22"/>
                <w:szCs w:val="22"/>
                <w:lang w:val="sr-Latn-ME"/>
              </w:rPr>
            </w:pPr>
            <w:r w:rsidRPr="007D745B">
              <w:rPr>
                <w:color w:val="000000"/>
                <w:sz w:val="22"/>
                <w:szCs w:val="22"/>
                <w:lang w:val="sr-Latn-ME"/>
              </w:rPr>
              <w:t>43</w:t>
            </w:r>
          </w:p>
        </w:tc>
        <w:tc>
          <w:tcPr>
            <w:tcW w:w="1320" w:type="dxa"/>
            <w:tcBorders>
              <w:top w:val="single" w:sz="4" w:space="0" w:color="auto"/>
              <w:left w:val="single" w:sz="4" w:space="0" w:color="auto"/>
              <w:bottom w:val="single" w:sz="4" w:space="0" w:color="auto"/>
              <w:right w:val="single" w:sz="4" w:space="0" w:color="auto"/>
            </w:tcBorders>
            <w:hideMark/>
          </w:tcPr>
          <w:p w14:paraId="49480E56" w14:textId="2B3612A0" w:rsidR="00F70058" w:rsidRPr="007D745B" w:rsidRDefault="00C34721" w:rsidP="00CF2F80">
            <w:pPr>
              <w:keepLines/>
              <w:adjustRightInd w:val="0"/>
              <w:jc w:val="both"/>
              <w:rPr>
                <w:color w:val="000000"/>
                <w:sz w:val="22"/>
                <w:szCs w:val="22"/>
                <w:lang w:val="sr-Latn-ME"/>
              </w:rPr>
            </w:pPr>
            <w:r w:rsidRPr="007D745B">
              <w:rPr>
                <w:color w:val="000000"/>
                <w:sz w:val="22"/>
                <w:szCs w:val="22"/>
                <w:lang w:val="sr-Latn-ME"/>
              </w:rPr>
              <w:t>37</w:t>
            </w:r>
          </w:p>
        </w:tc>
      </w:tr>
      <w:tr w:rsidR="00F70058" w:rsidRPr="007D745B" w14:paraId="22E138B2" w14:textId="77777777" w:rsidTr="00C901C6">
        <w:trPr>
          <w:jc w:val="center"/>
        </w:trPr>
        <w:tc>
          <w:tcPr>
            <w:tcW w:w="2281" w:type="dxa"/>
            <w:vMerge/>
            <w:tcBorders>
              <w:top w:val="single" w:sz="4" w:space="0" w:color="auto"/>
              <w:left w:val="single" w:sz="4" w:space="0" w:color="auto"/>
              <w:bottom w:val="single" w:sz="4" w:space="0" w:color="auto"/>
              <w:right w:val="single" w:sz="4" w:space="0" w:color="auto"/>
            </w:tcBorders>
            <w:hideMark/>
          </w:tcPr>
          <w:p w14:paraId="754F080E" w14:textId="77777777" w:rsidR="00F70058" w:rsidRPr="007D745B" w:rsidRDefault="00F70058" w:rsidP="00CF2F80">
            <w:pPr>
              <w:keepLines/>
              <w:jc w:val="both"/>
              <w:rPr>
                <w:b/>
                <w:color w:val="000000"/>
                <w:sz w:val="22"/>
                <w:szCs w:val="22"/>
                <w:lang w:val="sr-Latn-ME"/>
              </w:rPr>
            </w:pPr>
          </w:p>
        </w:tc>
        <w:tc>
          <w:tcPr>
            <w:tcW w:w="2700" w:type="dxa"/>
            <w:tcBorders>
              <w:top w:val="single" w:sz="4" w:space="0" w:color="auto"/>
              <w:left w:val="single" w:sz="4" w:space="0" w:color="auto"/>
              <w:bottom w:val="single" w:sz="4" w:space="0" w:color="auto"/>
              <w:right w:val="single" w:sz="4" w:space="0" w:color="auto"/>
            </w:tcBorders>
            <w:hideMark/>
          </w:tcPr>
          <w:p w14:paraId="73F4EEB4" w14:textId="37CFB331" w:rsidR="00F70058" w:rsidRPr="007D745B" w:rsidRDefault="00F70058" w:rsidP="00CF2F80">
            <w:pPr>
              <w:keepLines/>
              <w:adjustRightInd w:val="0"/>
              <w:ind w:left="267" w:hanging="87"/>
              <w:jc w:val="both"/>
              <w:rPr>
                <w:color w:val="000000"/>
                <w:sz w:val="22"/>
                <w:szCs w:val="22"/>
                <w:lang w:val="sr-Latn-ME"/>
              </w:rPr>
            </w:pPr>
            <w:r w:rsidRPr="007D745B">
              <w:rPr>
                <w:sz w:val="22"/>
                <w:szCs w:val="22"/>
                <w:lang w:val="sr-Latn-ME"/>
              </w:rPr>
              <w:t>Trombocit</w:t>
            </w:r>
            <w:r w:rsidR="00E64A5F" w:rsidRPr="007D745B">
              <w:rPr>
                <w:sz w:val="22"/>
                <w:szCs w:val="22"/>
                <w:lang w:val="sr-Latn-ME"/>
              </w:rPr>
              <w:t>o</w:t>
            </w:r>
            <w:r w:rsidRPr="007D745B">
              <w:rPr>
                <w:sz w:val="22"/>
                <w:szCs w:val="22"/>
                <w:lang w:val="sr-Latn-ME"/>
              </w:rPr>
              <w:t>penija</w:t>
            </w:r>
            <w:r w:rsidRPr="007D745B">
              <w:rPr>
                <w:sz w:val="22"/>
                <w:szCs w:val="22"/>
                <w:vertAlign w:val="superscript"/>
                <w:lang w:val="sr-Latn-ME"/>
              </w:rPr>
              <w:t>a</w:t>
            </w:r>
          </w:p>
        </w:tc>
        <w:tc>
          <w:tcPr>
            <w:tcW w:w="1854" w:type="dxa"/>
            <w:vMerge/>
            <w:tcBorders>
              <w:left w:val="single" w:sz="4" w:space="0" w:color="auto"/>
              <w:right w:val="single" w:sz="4" w:space="0" w:color="auto"/>
            </w:tcBorders>
          </w:tcPr>
          <w:p w14:paraId="167665B5" w14:textId="77777777" w:rsidR="00F70058" w:rsidRPr="007D745B" w:rsidRDefault="00F70058" w:rsidP="00CF2F80">
            <w:pPr>
              <w:keepLines/>
              <w:adjustRightInd w:val="0"/>
              <w:jc w:val="both"/>
              <w:rPr>
                <w:color w:val="000000"/>
                <w:sz w:val="22"/>
                <w:szCs w:val="22"/>
                <w:lang w:val="sr-Latn-ME"/>
              </w:rPr>
            </w:pPr>
          </w:p>
        </w:tc>
        <w:tc>
          <w:tcPr>
            <w:tcW w:w="1085" w:type="dxa"/>
            <w:tcBorders>
              <w:top w:val="single" w:sz="4" w:space="0" w:color="auto"/>
              <w:left w:val="single" w:sz="4" w:space="0" w:color="auto"/>
              <w:bottom w:val="single" w:sz="4" w:space="0" w:color="auto"/>
              <w:right w:val="single" w:sz="4" w:space="0" w:color="auto"/>
            </w:tcBorders>
            <w:hideMark/>
          </w:tcPr>
          <w:p w14:paraId="57287D09" w14:textId="7EE42883" w:rsidR="00F70058" w:rsidRPr="007D745B" w:rsidRDefault="00F57E0F" w:rsidP="00CF2F80">
            <w:pPr>
              <w:keepLines/>
              <w:adjustRightInd w:val="0"/>
              <w:jc w:val="both"/>
              <w:rPr>
                <w:color w:val="000000"/>
                <w:sz w:val="22"/>
                <w:szCs w:val="22"/>
                <w:lang w:val="sr-Latn-ME"/>
              </w:rPr>
            </w:pPr>
            <w:r w:rsidRPr="007D745B">
              <w:rPr>
                <w:color w:val="000000"/>
                <w:sz w:val="22"/>
                <w:szCs w:val="22"/>
                <w:lang w:val="sr-Latn-ME"/>
              </w:rPr>
              <w:t>32</w:t>
            </w:r>
          </w:p>
        </w:tc>
        <w:tc>
          <w:tcPr>
            <w:tcW w:w="1320" w:type="dxa"/>
            <w:tcBorders>
              <w:top w:val="single" w:sz="4" w:space="0" w:color="auto"/>
              <w:left w:val="single" w:sz="4" w:space="0" w:color="auto"/>
              <w:bottom w:val="single" w:sz="4" w:space="0" w:color="auto"/>
              <w:right w:val="single" w:sz="4" w:space="0" w:color="auto"/>
            </w:tcBorders>
            <w:hideMark/>
          </w:tcPr>
          <w:p w14:paraId="4751A985" w14:textId="11F33183" w:rsidR="00F70058" w:rsidRPr="007D745B" w:rsidRDefault="00F57E0F" w:rsidP="00CF2F80">
            <w:pPr>
              <w:keepLines/>
              <w:adjustRightInd w:val="0"/>
              <w:jc w:val="both"/>
              <w:rPr>
                <w:color w:val="000000"/>
                <w:sz w:val="22"/>
                <w:szCs w:val="22"/>
                <w:lang w:val="sr-Latn-ME"/>
              </w:rPr>
            </w:pPr>
            <w:r w:rsidRPr="007D745B">
              <w:rPr>
                <w:color w:val="000000"/>
                <w:sz w:val="22"/>
                <w:szCs w:val="22"/>
                <w:lang w:val="sr-Latn-ME"/>
              </w:rPr>
              <w:t>19</w:t>
            </w:r>
          </w:p>
        </w:tc>
      </w:tr>
      <w:tr w:rsidR="00F70058" w:rsidRPr="007D745B" w14:paraId="68C488F0" w14:textId="77777777" w:rsidTr="00C901C6">
        <w:trPr>
          <w:jc w:val="center"/>
        </w:trPr>
        <w:tc>
          <w:tcPr>
            <w:tcW w:w="2281" w:type="dxa"/>
            <w:vMerge/>
            <w:tcBorders>
              <w:top w:val="single" w:sz="4" w:space="0" w:color="auto"/>
              <w:left w:val="single" w:sz="4" w:space="0" w:color="auto"/>
              <w:bottom w:val="single" w:sz="4" w:space="0" w:color="auto"/>
              <w:right w:val="single" w:sz="4" w:space="0" w:color="auto"/>
            </w:tcBorders>
            <w:hideMark/>
          </w:tcPr>
          <w:p w14:paraId="3548D54A" w14:textId="77777777" w:rsidR="00F70058" w:rsidRPr="007D745B" w:rsidRDefault="00F70058" w:rsidP="00CF2F80">
            <w:pPr>
              <w:keepLines/>
              <w:jc w:val="both"/>
              <w:rPr>
                <w:b/>
                <w:color w:val="000000"/>
                <w:sz w:val="22"/>
                <w:szCs w:val="22"/>
                <w:lang w:val="sr-Latn-ME"/>
              </w:rPr>
            </w:pPr>
          </w:p>
        </w:tc>
        <w:tc>
          <w:tcPr>
            <w:tcW w:w="2700" w:type="dxa"/>
            <w:tcBorders>
              <w:top w:val="single" w:sz="4" w:space="0" w:color="auto"/>
              <w:left w:val="single" w:sz="4" w:space="0" w:color="auto"/>
              <w:bottom w:val="single" w:sz="4" w:space="0" w:color="auto"/>
              <w:right w:val="single" w:sz="4" w:space="0" w:color="auto"/>
            </w:tcBorders>
            <w:hideMark/>
          </w:tcPr>
          <w:p w14:paraId="462B3C71" w14:textId="77777777" w:rsidR="00F70058" w:rsidRPr="007D745B" w:rsidRDefault="00F70058" w:rsidP="00CF2F80">
            <w:pPr>
              <w:keepLines/>
              <w:adjustRightInd w:val="0"/>
              <w:ind w:left="267" w:hanging="87"/>
              <w:jc w:val="both"/>
              <w:rPr>
                <w:color w:val="000000"/>
                <w:sz w:val="22"/>
                <w:szCs w:val="22"/>
                <w:lang w:val="sr-Latn-ME"/>
              </w:rPr>
            </w:pPr>
            <w:r w:rsidRPr="007D745B">
              <w:rPr>
                <w:sz w:val="22"/>
                <w:szCs w:val="22"/>
                <w:lang w:val="sr-Latn-ME"/>
              </w:rPr>
              <w:t>Anemija</w:t>
            </w:r>
            <w:r w:rsidRPr="007D745B">
              <w:rPr>
                <w:sz w:val="22"/>
                <w:szCs w:val="22"/>
                <w:vertAlign w:val="superscript"/>
                <w:lang w:val="sr-Latn-ME"/>
              </w:rPr>
              <w:t>a</w:t>
            </w:r>
          </w:p>
        </w:tc>
        <w:tc>
          <w:tcPr>
            <w:tcW w:w="1854" w:type="dxa"/>
            <w:vMerge/>
            <w:tcBorders>
              <w:left w:val="single" w:sz="4" w:space="0" w:color="auto"/>
              <w:right w:val="single" w:sz="4" w:space="0" w:color="auto"/>
            </w:tcBorders>
          </w:tcPr>
          <w:p w14:paraId="03BA9C9D" w14:textId="77777777" w:rsidR="00F70058" w:rsidRPr="007D745B" w:rsidRDefault="00F70058" w:rsidP="00CF2F80">
            <w:pPr>
              <w:keepLines/>
              <w:adjustRightInd w:val="0"/>
              <w:jc w:val="both"/>
              <w:rPr>
                <w:color w:val="000000"/>
                <w:sz w:val="22"/>
                <w:szCs w:val="22"/>
                <w:lang w:val="sr-Latn-ME"/>
              </w:rPr>
            </w:pPr>
          </w:p>
        </w:tc>
        <w:tc>
          <w:tcPr>
            <w:tcW w:w="1085" w:type="dxa"/>
            <w:tcBorders>
              <w:top w:val="single" w:sz="4" w:space="0" w:color="auto"/>
              <w:left w:val="single" w:sz="4" w:space="0" w:color="auto"/>
              <w:bottom w:val="single" w:sz="4" w:space="0" w:color="auto"/>
              <w:right w:val="single" w:sz="4" w:space="0" w:color="auto"/>
            </w:tcBorders>
            <w:hideMark/>
          </w:tcPr>
          <w:p w14:paraId="2916D32E" w14:textId="77777777" w:rsidR="00F70058" w:rsidRPr="007D745B" w:rsidRDefault="00F70058" w:rsidP="00CF2F80">
            <w:pPr>
              <w:keepLines/>
              <w:adjustRightInd w:val="0"/>
              <w:jc w:val="both"/>
              <w:rPr>
                <w:color w:val="000000"/>
                <w:sz w:val="22"/>
                <w:szCs w:val="22"/>
                <w:lang w:val="sr-Latn-ME"/>
              </w:rPr>
            </w:pPr>
            <w:r w:rsidRPr="007D745B">
              <w:rPr>
                <w:color w:val="000000"/>
                <w:sz w:val="22"/>
                <w:szCs w:val="22"/>
                <w:lang w:val="sr-Latn-ME"/>
              </w:rPr>
              <w:t>27</w:t>
            </w:r>
          </w:p>
        </w:tc>
        <w:tc>
          <w:tcPr>
            <w:tcW w:w="1320" w:type="dxa"/>
            <w:tcBorders>
              <w:top w:val="single" w:sz="4" w:space="0" w:color="auto"/>
              <w:left w:val="single" w:sz="4" w:space="0" w:color="auto"/>
              <w:bottom w:val="single" w:sz="4" w:space="0" w:color="auto"/>
              <w:right w:val="single" w:sz="4" w:space="0" w:color="auto"/>
            </w:tcBorders>
            <w:hideMark/>
          </w:tcPr>
          <w:p w14:paraId="6BB062A0" w14:textId="22F7324B" w:rsidR="00F70058" w:rsidRPr="007D745B" w:rsidRDefault="00C34721" w:rsidP="00CF2F80">
            <w:pPr>
              <w:keepLines/>
              <w:adjustRightInd w:val="0"/>
              <w:jc w:val="both"/>
              <w:rPr>
                <w:color w:val="000000"/>
                <w:sz w:val="22"/>
                <w:szCs w:val="22"/>
                <w:lang w:val="sr-Latn-ME"/>
              </w:rPr>
            </w:pPr>
            <w:r w:rsidRPr="007D745B">
              <w:rPr>
                <w:color w:val="000000"/>
                <w:sz w:val="22"/>
                <w:szCs w:val="22"/>
                <w:lang w:val="sr-Latn-ME"/>
              </w:rPr>
              <w:t>11</w:t>
            </w:r>
          </w:p>
        </w:tc>
      </w:tr>
      <w:tr w:rsidR="00F70058" w:rsidRPr="007D745B" w14:paraId="5341EFE0" w14:textId="77777777" w:rsidTr="00B428DE">
        <w:trPr>
          <w:jc w:val="center"/>
        </w:trPr>
        <w:tc>
          <w:tcPr>
            <w:tcW w:w="2281" w:type="dxa"/>
            <w:vMerge/>
            <w:tcBorders>
              <w:top w:val="single" w:sz="4" w:space="0" w:color="auto"/>
              <w:left w:val="single" w:sz="4" w:space="0" w:color="auto"/>
              <w:bottom w:val="single" w:sz="4" w:space="0" w:color="auto"/>
              <w:right w:val="single" w:sz="4" w:space="0" w:color="auto"/>
            </w:tcBorders>
            <w:hideMark/>
          </w:tcPr>
          <w:p w14:paraId="56C63FEB" w14:textId="77777777" w:rsidR="00F70058" w:rsidRPr="007D745B" w:rsidRDefault="00F70058" w:rsidP="00CF2F80">
            <w:pPr>
              <w:keepLines/>
              <w:jc w:val="both"/>
              <w:rPr>
                <w:b/>
                <w:color w:val="000000"/>
                <w:sz w:val="22"/>
                <w:szCs w:val="22"/>
                <w:lang w:val="sr-Latn-ME"/>
              </w:rPr>
            </w:pPr>
          </w:p>
        </w:tc>
        <w:tc>
          <w:tcPr>
            <w:tcW w:w="2700" w:type="dxa"/>
            <w:tcBorders>
              <w:top w:val="single" w:sz="4" w:space="0" w:color="auto"/>
              <w:left w:val="single" w:sz="4" w:space="0" w:color="auto"/>
              <w:bottom w:val="single" w:sz="4" w:space="0" w:color="auto"/>
              <w:right w:val="single" w:sz="4" w:space="0" w:color="auto"/>
            </w:tcBorders>
            <w:hideMark/>
          </w:tcPr>
          <w:p w14:paraId="0E8F0752" w14:textId="77777777" w:rsidR="00F70058" w:rsidRPr="007D745B" w:rsidRDefault="00F70058" w:rsidP="00CF2F80">
            <w:pPr>
              <w:keepLines/>
              <w:adjustRightInd w:val="0"/>
              <w:ind w:left="267" w:hanging="87"/>
              <w:jc w:val="both"/>
              <w:rPr>
                <w:color w:val="000000"/>
                <w:sz w:val="22"/>
                <w:szCs w:val="22"/>
                <w:lang w:val="sr-Latn-ME"/>
              </w:rPr>
            </w:pPr>
            <w:r w:rsidRPr="007D745B">
              <w:rPr>
                <w:sz w:val="22"/>
                <w:szCs w:val="22"/>
                <w:lang w:val="sr-Latn-ME"/>
              </w:rPr>
              <w:t>Limfopenija</w:t>
            </w:r>
            <w:r w:rsidRPr="007D745B">
              <w:rPr>
                <w:sz w:val="22"/>
                <w:szCs w:val="22"/>
                <w:vertAlign w:val="superscript"/>
                <w:lang w:val="sr-Latn-ME"/>
              </w:rPr>
              <w:t>a</w:t>
            </w:r>
          </w:p>
        </w:tc>
        <w:tc>
          <w:tcPr>
            <w:tcW w:w="1854" w:type="dxa"/>
            <w:vMerge/>
            <w:tcBorders>
              <w:left w:val="single" w:sz="4" w:space="0" w:color="auto"/>
              <w:right w:val="single" w:sz="4" w:space="0" w:color="auto"/>
            </w:tcBorders>
          </w:tcPr>
          <w:p w14:paraId="20188C50" w14:textId="77777777" w:rsidR="00F70058" w:rsidRPr="007D745B" w:rsidRDefault="00F70058" w:rsidP="00CF2F80">
            <w:pPr>
              <w:keepLines/>
              <w:adjustRightInd w:val="0"/>
              <w:jc w:val="both"/>
              <w:rPr>
                <w:color w:val="000000"/>
                <w:sz w:val="22"/>
                <w:szCs w:val="22"/>
                <w:lang w:val="sr-Latn-ME"/>
              </w:rPr>
            </w:pPr>
          </w:p>
        </w:tc>
        <w:tc>
          <w:tcPr>
            <w:tcW w:w="1085" w:type="dxa"/>
            <w:tcBorders>
              <w:top w:val="single" w:sz="4" w:space="0" w:color="auto"/>
              <w:left w:val="single" w:sz="4" w:space="0" w:color="auto"/>
              <w:bottom w:val="single" w:sz="4" w:space="0" w:color="auto"/>
              <w:right w:val="single" w:sz="4" w:space="0" w:color="auto"/>
            </w:tcBorders>
          </w:tcPr>
          <w:p w14:paraId="68CBA364" w14:textId="00513E18" w:rsidR="00F70058" w:rsidRPr="007D745B" w:rsidRDefault="00C34721" w:rsidP="00CF2F80">
            <w:pPr>
              <w:keepLines/>
              <w:adjustRightInd w:val="0"/>
              <w:jc w:val="both"/>
              <w:rPr>
                <w:color w:val="000000"/>
                <w:sz w:val="22"/>
                <w:szCs w:val="22"/>
                <w:lang w:val="sr-Latn-ME"/>
              </w:rPr>
            </w:pPr>
            <w:r w:rsidRPr="007D745B">
              <w:rPr>
                <w:color w:val="000000"/>
                <w:sz w:val="22"/>
                <w:szCs w:val="22"/>
                <w:lang w:val="sr-Latn-ME"/>
              </w:rPr>
              <w:t>13</w:t>
            </w:r>
          </w:p>
        </w:tc>
        <w:tc>
          <w:tcPr>
            <w:tcW w:w="1320" w:type="dxa"/>
            <w:tcBorders>
              <w:top w:val="single" w:sz="4" w:space="0" w:color="auto"/>
              <w:left w:val="single" w:sz="4" w:space="0" w:color="auto"/>
              <w:bottom w:val="single" w:sz="4" w:space="0" w:color="auto"/>
              <w:right w:val="single" w:sz="4" w:space="0" w:color="auto"/>
            </w:tcBorders>
            <w:hideMark/>
          </w:tcPr>
          <w:p w14:paraId="6748145C" w14:textId="47C7BFD6" w:rsidR="00F70058" w:rsidRPr="007D745B" w:rsidRDefault="00C34721" w:rsidP="00CF2F80">
            <w:pPr>
              <w:keepLines/>
              <w:adjustRightInd w:val="0"/>
              <w:jc w:val="both"/>
              <w:rPr>
                <w:color w:val="000000"/>
                <w:sz w:val="22"/>
                <w:szCs w:val="22"/>
                <w:lang w:val="sr-Latn-ME"/>
              </w:rPr>
            </w:pPr>
            <w:r w:rsidRPr="007D745B">
              <w:rPr>
                <w:color w:val="000000"/>
                <w:sz w:val="22"/>
                <w:szCs w:val="22"/>
                <w:lang w:val="sr-Latn-ME"/>
              </w:rPr>
              <w:t>10</w:t>
            </w:r>
          </w:p>
        </w:tc>
      </w:tr>
      <w:tr w:rsidR="00F70058" w:rsidRPr="007D745B" w14:paraId="2D4A5F8D" w14:textId="77777777" w:rsidTr="00C901C6">
        <w:trPr>
          <w:jc w:val="center"/>
        </w:trPr>
        <w:tc>
          <w:tcPr>
            <w:tcW w:w="2281" w:type="dxa"/>
            <w:vMerge/>
            <w:tcBorders>
              <w:top w:val="single" w:sz="4" w:space="0" w:color="auto"/>
              <w:left w:val="single" w:sz="4" w:space="0" w:color="auto"/>
              <w:bottom w:val="single" w:sz="4" w:space="0" w:color="auto"/>
              <w:right w:val="single" w:sz="4" w:space="0" w:color="auto"/>
            </w:tcBorders>
            <w:hideMark/>
          </w:tcPr>
          <w:p w14:paraId="239C5824" w14:textId="77777777" w:rsidR="00F70058" w:rsidRPr="007D745B" w:rsidRDefault="00F70058" w:rsidP="00CF2F80">
            <w:pPr>
              <w:keepLines/>
              <w:jc w:val="both"/>
              <w:rPr>
                <w:b/>
                <w:color w:val="000000"/>
                <w:sz w:val="22"/>
                <w:szCs w:val="22"/>
                <w:lang w:val="sr-Latn-ME"/>
              </w:rPr>
            </w:pPr>
          </w:p>
        </w:tc>
        <w:tc>
          <w:tcPr>
            <w:tcW w:w="2700" w:type="dxa"/>
            <w:tcBorders>
              <w:top w:val="single" w:sz="4" w:space="0" w:color="auto"/>
              <w:left w:val="single" w:sz="4" w:space="0" w:color="auto"/>
              <w:bottom w:val="single" w:sz="4" w:space="0" w:color="auto"/>
              <w:right w:val="single" w:sz="4" w:space="0" w:color="auto"/>
            </w:tcBorders>
            <w:hideMark/>
          </w:tcPr>
          <w:p w14:paraId="3FEE28E8" w14:textId="77777777" w:rsidR="00F70058" w:rsidRPr="007D745B" w:rsidRDefault="00F70058" w:rsidP="00CF2F80">
            <w:pPr>
              <w:keepLines/>
              <w:adjustRightInd w:val="0"/>
              <w:ind w:left="267" w:hanging="87"/>
              <w:jc w:val="both"/>
              <w:rPr>
                <w:color w:val="000000"/>
                <w:sz w:val="22"/>
                <w:szCs w:val="22"/>
                <w:lang w:val="sr-Latn-ME"/>
              </w:rPr>
            </w:pPr>
            <w:r w:rsidRPr="007D745B">
              <w:rPr>
                <w:sz w:val="22"/>
                <w:szCs w:val="22"/>
                <w:lang w:val="sr-Latn-ME"/>
              </w:rPr>
              <w:t>Leukopenija</w:t>
            </w:r>
            <w:r w:rsidRPr="007D745B">
              <w:rPr>
                <w:sz w:val="22"/>
                <w:szCs w:val="22"/>
                <w:vertAlign w:val="superscript"/>
                <w:lang w:val="sr-Latn-ME"/>
              </w:rPr>
              <w:t>a</w:t>
            </w:r>
          </w:p>
        </w:tc>
        <w:tc>
          <w:tcPr>
            <w:tcW w:w="1854" w:type="dxa"/>
            <w:vMerge/>
            <w:tcBorders>
              <w:left w:val="single" w:sz="4" w:space="0" w:color="auto"/>
              <w:bottom w:val="single" w:sz="4" w:space="0" w:color="auto"/>
              <w:right w:val="single" w:sz="4" w:space="0" w:color="auto"/>
            </w:tcBorders>
          </w:tcPr>
          <w:p w14:paraId="2EA41F3A" w14:textId="77777777" w:rsidR="00F70058" w:rsidRPr="007D745B" w:rsidRDefault="00F70058" w:rsidP="00CF2F80">
            <w:pPr>
              <w:keepLines/>
              <w:adjustRightInd w:val="0"/>
              <w:jc w:val="both"/>
              <w:rPr>
                <w:color w:val="000000"/>
                <w:sz w:val="22"/>
                <w:szCs w:val="22"/>
                <w:lang w:val="sr-Latn-ME"/>
              </w:rPr>
            </w:pPr>
          </w:p>
        </w:tc>
        <w:tc>
          <w:tcPr>
            <w:tcW w:w="1085" w:type="dxa"/>
            <w:tcBorders>
              <w:top w:val="single" w:sz="4" w:space="0" w:color="auto"/>
              <w:left w:val="single" w:sz="4" w:space="0" w:color="auto"/>
              <w:bottom w:val="single" w:sz="4" w:space="0" w:color="auto"/>
              <w:right w:val="single" w:sz="4" w:space="0" w:color="auto"/>
            </w:tcBorders>
            <w:hideMark/>
          </w:tcPr>
          <w:p w14:paraId="694ED0D4" w14:textId="77777777" w:rsidR="00F70058" w:rsidRPr="007D745B" w:rsidRDefault="00F70058" w:rsidP="00CF2F80">
            <w:pPr>
              <w:keepLines/>
              <w:adjustRightInd w:val="0"/>
              <w:jc w:val="both"/>
              <w:rPr>
                <w:color w:val="000000"/>
                <w:sz w:val="22"/>
                <w:szCs w:val="22"/>
                <w:lang w:val="sr-Latn-ME"/>
              </w:rPr>
            </w:pPr>
            <w:r w:rsidRPr="007D745B">
              <w:rPr>
                <w:color w:val="000000"/>
                <w:sz w:val="22"/>
                <w:szCs w:val="22"/>
                <w:lang w:val="sr-Latn-ME"/>
              </w:rPr>
              <w:t>11</w:t>
            </w:r>
          </w:p>
        </w:tc>
        <w:tc>
          <w:tcPr>
            <w:tcW w:w="1320" w:type="dxa"/>
            <w:tcBorders>
              <w:top w:val="single" w:sz="4" w:space="0" w:color="auto"/>
              <w:left w:val="single" w:sz="4" w:space="0" w:color="auto"/>
              <w:bottom w:val="single" w:sz="4" w:space="0" w:color="auto"/>
              <w:right w:val="single" w:sz="4" w:space="0" w:color="auto"/>
            </w:tcBorders>
            <w:hideMark/>
          </w:tcPr>
          <w:p w14:paraId="0FAE5047" w14:textId="77777777" w:rsidR="00F70058" w:rsidRPr="007D745B" w:rsidRDefault="00F70058" w:rsidP="00CF2F80">
            <w:pPr>
              <w:keepLines/>
              <w:adjustRightInd w:val="0"/>
              <w:jc w:val="both"/>
              <w:rPr>
                <w:color w:val="000000"/>
                <w:sz w:val="22"/>
                <w:szCs w:val="22"/>
                <w:lang w:val="sr-Latn-ME"/>
              </w:rPr>
            </w:pPr>
            <w:r w:rsidRPr="007D745B">
              <w:rPr>
                <w:color w:val="000000"/>
                <w:sz w:val="22"/>
                <w:szCs w:val="22"/>
                <w:lang w:val="sr-Latn-ME"/>
              </w:rPr>
              <w:t>6</w:t>
            </w:r>
          </w:p>
        </w:tc>
      </w:tr>
      <w:tr w:rsidR="0028534F" w:rsidRPr="007D745B" w14:paraId="27CC7BE0" w14:textId="77777777" w:rsidTr="00C901C6">
        <w:trPr>
          <w:jc w:val="center"/>
        </w:trPr>
        <w:tc>
          <w:tcPr>
            <w:tcW w:w="2281" w:type="dxa"/>
            <w:vMerge w:val="restart"/>
            <w:tcBorders>
              <w:top w:val="single" w:sz="4" w:space="0" w:color="auto"/>
              <w:left w:val="single" w:sz="4" w:space="0" w:color="auto"/>
              <w:right w:val="single" w:sz="4" w:space="0" w:color="auto"/>
            </w:tcBorders>
          </w:tcPr>
          <w:p w14:paraId="18B1596F" w14:textId="557FF48A" w:rsidR="0028534F" w:rsidRPr="007D745B" w:rsidRDefault="0028534F" w:rsidP="00CF2F80">
            <w:pPr>
              <w:keepLines/>
              <w:adjustRightInd w:val="0"/>
              <w:ind w:left="87" w:hanging="87"/>
              <w:jc w:val="both"/>
              <w:rPr>
                <w:b/>
                <w:bCs/>
                <w:sz w:val="22"/>
                <w:szCs w:val="22"/>
                <w:lang w:val="sr-Latn-ME"/>
              </w:rPr>
            </w:pPr>
            <w:r w:rsidRPr="007D745B">
              <w:rPr>
                <w:b/>
                <w:bCs/>
                <w:sz w:val="22"/>
                <w:szCs w:val="22"/>
                <w:lang w:val="sr-Latn-ME"/>
              </w:rPr>
              <w:t>Poremećaji imunog sistema</w:t>
            </w:r>
          </w:p>
        </w:tc>
        <w:tc>
          <w:tcPr>
            <w:tcW w:w="2700" w:type="dxa"/>
            <w:tcBorders>
              <w:top w:val="single" w:sz="4" w:space="0" w:color="auto"/>
              <w:left w:val="single" w:sz="4" w:space="0" w:color="auto"/>
              <w:bottom w:val="single" w:sz="4" w:space="0" w:color="auto"/>
              <w:right w:val="single" w:sz="4" w:space="0" w:color="auto"/>
            </w:tcBorders>
          </w:tcPr>
          <w:p w14:paraId="66C0A6E7" w14:textId="4C702B41" w:rsidR="0028534F" w:rsidRPr="007D745B" w:rsidRDefault="0028534F" w:rsidP="00CF2F80">
            <w:pPr>
              <w:keepLines/>
              <w:adjustRightInd w:val="0"/>
              <w:ind w:left="267" w:hanging="87"/>
              <w:jc w:val="both"/>
              <w:rPr>
                <w:sz w:val="22"/>
                <w:szCs w:val="22"/>
                <w:lang w:val="sr-Latn-ME"/>
              </w:rPr>
            </w:pPr>
            <w:r w:rsidRPr="007D745B">
              <w:rPr>
                <w:sz w:val="22"/>
                <w:szCs w:val="22"/>
                <w:lang w:val="sr-Latn-ME"/>
              </w:rPr>
              <w:t>Hipogamaglobulinemija</w:t>
            </w:r>
            <w:r w:rsidR="00D34140" w:rsidRPr="007D745B">
              <w:rPr>
                <w:sz w:val="22"/>
                <w:szCs w:val="22"/>
                <w:vertAlign w:val="superscript"/>
                <w:lang w:val="sr-Latn-ME"/>
              </w:rPr>
              <w:t>a</w:t>
            </w:r>
            <w:r w:rsidRPr="007D745B">
              <w:rPr>
                <w:sz w:val="22"/>
                <w:szCs w:val="22"/>
                <w:lang w:val="sr-Latn-ME"/>
              </w:rPr>
              <w:t xml:space="preserve"> </w:t>
            </w:r>
          </w:p>
        </w:tc>
        <w:tc>
          <w:tcPr>
            <w:tcW w:w="1854" w:type="dxa"/>
            <w:tcBorders>
              <w:top w:val="single" w:sz="4" w:space="0" w:color="auto"/>
              <w:left w:val="single" w:sz="4" w:space="0" w:color="auto"/>
              <w:bottom w:val="single" w:sz="4" w:space="0" w:color="auto"/>
              <w:right w:val="single" w:sz="4" w:space="0" w:color="auto"/>
            </w:tcBorders>
          </w:tcPr>
          <w:p w14:paraId="07CFD2E0" w14:textId="2EAC0F5A" w:rsidR="0028534F" w:rsidRPr="007D745B" w:rsidRDefault="0028534F" w:rsidP="00CF2F80">
            <w:pPr>
              <w:keepLines/>
              <w:adjustRightInd w:val="0"/>
              <w:jc w:val="both"/>
              <w:rPr>
                <w:sz w:val="22"/>
                <w:szCs w:val="22"/>
                <w:lang w:val="sr-Latn-ME"/>
              </w:rPr>
            </w:pPr>
            <w:r w:rsidRPr="007D745B">
              <w:rPr>
                <w:sz w:val="22"/>
                <w:szCs w:val="22"/>
                <w:lang w:val="sr-Latn-ME"/>
              </w:rPr>
              <w:t xml:space="preserve">Često </w:t>
            </w:r>
          </w:p>
        </w:tc>
        <w:tc>
          <w:tcPr>
            <w:tcW w:w="1085" w:type="dxa"/>
            <w:tcBorders>
              <w:top w:val="single" w:sz="4" w:space="0" w:color="auto"/>
              <w:left w:val="single" w:sz="4" w:space="0" w:color="auto"/>
              <w:bottom w:val="single" w:sz="4" w:space="0" w:color="auto"/>
              <w:right w:val="single" w:sz="4" w:space="0" w:color="auto"/>
            </w:tcBorders>
          </w:tcPr>
          <w:p w14:paraId="4AD97E84" w14:textId="55175985" w:rsidR="0028534F" w:rsidRPr="007D745B" w:rsidRDefault="00C34721" w:rsidP="00CF2F80">
            <w:pPr>
              <w:keepLines/>
              <w:adjustRightInd w:val="0"/>
              <w:jc w:val="both"/>
              <w:rPr>
                <w:color w:val="000000"/>
                <w:sz w:val="22"/>
                <w:szCs w:val="22"/>
                <w:lang w:val="sr-Latn-ME"/>
              </w:rPr>
            </w:pPr>
            <w:r w:rsidRPr="007D745B">
              <w:rPr>
                <w:color w:val="000000"/>
                <w:sz w:val="22"/>
                <w:szCs w:val="22"/>
                <w:lang w:val="sr-Latn-ME"/>
              </w:rPr>
              <w:t>3</w:t>
            </w:r>
          </w:p>
        </w:tc>
        <w:tc>
          <w:tcPr>
            <w:tcW w:w="1320" w:type="dxa"/>
            <w:tcBorders>
              <w:top w:val="single" w:sz="4" w:space="0" w:color="auto"/>
              <w:left w:val="single" w:sz="4" w:space="0" w:color="auto"/>
              <w:bottom w:val="single" w:sz="4" w:space="0" w:color="auto"/>
              <w:right w:val="single" w:sz="4" w:space="0" w:color="auto"/>
            </w:tcBorders>
          </w:tcPr>
          <w:p w14:paraId="14D76F10" w14:textId="0AB5D85D" w:rsidR="0028534F" w:rsidRPr="007D745B" w:rsidRDefault="0028534F" w:rsidP="00CF2F80">
            <w:pPr>
              <w:keepLines/>
              <w:adjustRightInd w:val="0"/>
              <w:jc w:val="both"/>
              <w:rPr>
                <w:color w:val="000000"/>
                <w:sz w:val="22"/>
                <w:szCs w:val="22"/>
                <w:lang w:val="sr-Latn-ME"/>
              </w:rPr>
            </w:pPr>
            <w:r w:rsidRPr="007D745B">
              <w:rPr>
                <w:noProof/>
                <w:color w:val="000000"/>
                <w:sz w:val="22"/>
                <w:szCs w:val="22"/>
                <w:lang w:val="sr-Latn-ME"/>
              </w:rPr>
              <w:t>&lt;1</w:t>
            </w:r>
            <w:r w:rsidRPr="007D745B">
              <w:rPr>
                <w:noProof/>
                <w:color w:val="000000"/>
                <w:sz w:val="22"/>
                <w:szCs w:val="22"/>
                <w:vertAlign w:val="superscript"/>
                <w:lang w:val="sr-Latn-ME"/>
              </w:rPr>
              <w:t>#</w:t>
            </w:r>
          </w:p>
        </w:tc>
      </w:tr>
      <w:tr w:rsidR="0028534F" w:rsidRPr="007D745B" w14:paraId="297EDE14" w14:textId="77777777" w:rsidTr="00C901C6">
        <w:trPr>
          <w:jc w:val="center"/>
        </w:trPr>
        <w:tc>
          <w:tcPr>
            <w:tcW w:w="2281" w:type="dxa"/>
            <w:vMerge/>
            <w:tcBorders>
              <w:left w:val="single" w:sz="4" w:space="0" w:color="auto"/>
              <w:bottom w:val="single" w:sz="4" w:space="0" w:color="auto"/>
              <w:right w:val="single" w:sz="4" w:space="0" w:color="auto"/>
            </w:tcBorders>
            <w:hideMark/>
          </w:tcPr>
          <w:p w14:paraId="19408110" w14:textId="72564985" w:rsidR="0028534F" w:rsidRPr="007D745B" w:rsidRDefault="0028534F" w:rsidP="00CF2F80">
            <w:pPr>
              <w:keepLines/>
              <w:adjustRightInd w:val="0"/>
              <w:ind w:left="87" w:hanging="87"/>
              <w:jc w:val="both"/>
              <w:rPr>
                <w:b/>
                <w:color w:val="000000"/>
                <w:sz w:val="22"/>
                <w:szCs w:val="22"/>
                <w:lang w:val="sr-Latn-ME"/>
              </w:rPr>
            </w:pPr>
          </w:p>
        </w:tc>
        <w:tc>
          <w:tcPr>
            <w:tcW w:w="2700" w:type="dxa"/>
            <w:tcBorders>
              <w:top w:val="single" w:sz="4" w:space="0" w:color="auto"/>
              <w:left w:val="single" w:sz="4" w:space="0" w:color="auto"/>
              <w:bottom w:val="single" w:sz="4" w:space="0" w:color="auto"/>
              <w:right w:val="single" w:sz="4" w:space="0" w:color="auto"/>
            </w:tcBorders>
            <w:hideMark/>
          </w:tcPr>
          <w:p w14:paraId="5AA3F84F" w14:textId="77777777" w:rsidR="0028534F" w:rsidRPr="007D745B" w:rsidRDefault="0028534F" w:rsidP="00CF2F80">
            <w:pPr>
              <w:keepLines/>
              <w:adjustRightInd w:val="0"/>
              <w:ind w:left="267" w:hanging="87"/>
              <w:jc w:val="both"/>
              <w:rPr>
                <w:color w:val="000000"/>
                <w:sz w:val="22"/>
                <w:szCs w:val="22"/>
                <w:lang w:val="sr-Latn-ME"/>
              </w:rPr>
            </w:pPr>
            <w:r w:rsidRPr="007D745B">
              <w:rPr>
                <w:sz w:val="22"/>
                <w:szCs w:val="22"/>
                <w:lang w:val="sr-Latn-ME"/>
              </w:rPr>
              <w:t>Anafilaktička reakcija</w:t>
            </w:r>
            <w:r w:rsidRPr="007D745B">
              <w:rPr>
                <w:sz w:val="22"/>
                <w:szCs w:val="22"/>
                <w:vertAlign w:val="superscript"/>
                <w:lang w:val="sr-Latn-ME"/>
              </w:rPr>
              <w:t>b</w:t>
            </w:r>
          </w:p>
        </w:tc>
        <w:tc>
          <w:tcPr>
            <w:tcW w:w="1854" w:type="dxa"/>
            <w:tcBorders>
              <w:top w:val="single" w:sz="4" w:space="0" w:color="auto"/>
              <w:left w:val="single" w:sz="4" w:space="0" w:color="auto"/>
              <w:bottom w:val="single" w:sz="4" w:space="0" w:color="auto"/>
              <w:right w:val="single" w:sz="4" w:space="0" w:color="auto"/>
            </w:tcBorders>
            <w:hideMark/>
          </w:tcPr>
          <w:p w14:paraId="5F79E310" w14:textId="59298669" w:rsidR="0028534F" w:rsidRPr="007D745B" w:rsidRDefault="0028534F" w:rsidP="00CF2F80">
            <w:pPr>
              <w:keepLines/>
              <w:adjustRightInd w:val="0"/>
              <w:jc w:val="both"/>
              <w:rPr>
                <w:color w:val="000000"/>
                <w:sz w:val="22"/>
                <w:szCs w:val="22"/>
                <w:lang w:val="sr-Latn-ME"/>
              </w:rPr>
            </w:pPr>
            <w:r w:rsidRPr="007D745B">
              <w:rPr>
                <w:sz w:val="22"/>
                <w:szCs w:val="22"/>
                <w:lang w:val="sr-Latn-ME"/>
              </w:rPr>
              <w:t>R</w:t>
            </w:r>
            <w:r w:rsidR="005B6B2B" w:rsidRPr="007D745B">
              <w:rPr>
                <w:sz w:val="22"/>
                <w:szCs w:val="22"/>
                <w:lang w:val="sr-Latn-ME"/>
              </w:rPr>
              <w:t>ij</w:t>
            </w:r>
            <w:r w:rsidRPr="007D745B">
              <w:rPr>
                <w:sz w:val="22"/>
                <w:szCs w:val="22"/>
                <w:lang w:val="sr-Latn-ME"/>
              </w:rPr>
              <w:t>etko</w:t>
            </w:r>
          </w:p>
        </w:tc>
        <w:tc>
          <w:tcPr>
            <w:tcW w:w="1085" w:type="dxa"/>
            <w:tcBorders>
              <w:top w:val="single" w:sz="4" w:space="0" w:color="auto"/>
              <w:left w:val="single" w:sz="4" w:space="0" w:color="auto"/>
              <w:bottom w:val="single" w:sz="4" w:space="0" w:color="auto"/>
              <w:right w:val="single" w:sz="4" w:space="0" w:color="auto"/>
            </w:tcBorders>
            <w:hideMark/>
          </w:tcPr>
          <w:p w14:paraId="6208BA06" w14:textId="77777777" w:rsidR="0028534F" w:rsidRPr="007D745B" w:rsidRDefault="0028534F" w:rsidP="00CF2F80">
            <w:pPr>
              <w:keepLines/>
              <w:adjustRightInd w:val="0"/>
              <w:jc w:val="both"/>
              <w:rPr>
                <w:color w:val="000000"/>
                <w:sz w:val="22"/>
                <w:szCs w:val="22"/>
                <w:lang w:val="sr-Latn-ME"/>
              </w:rPr>
            </w:pPr>
            <w:r w:rsidRPr="007D745B">
              <w:rPr>
                <w:color w:val="000000"/>
                <w:sz w:val="22"/>
                <w:szCs w:val="22"/>
                <w:lang w:val="sr-Latn-ME"/>
              </w:rPr>
              <w:t>-</w:t>
            </w:r>
          </w:p>
        </w:tc>
        <w:tc>
          <w:tcPr>
            <w:tcW w:w="1320" w:type="dxa"/>
            <w:tcBorders>
              <w:top w:val="single" w:sz="4" w:space="0" w:color="auto"/>
              <w:left w:val="single" w:sz="4" w:space="0" w:color="auto"/>
              <w:bottom w:val="single" w:sz="4" w:space="0" w:color="auto"/>
              <w:right w:val="single" w:sz="4" w:space="0" w:color="auto"/>
            </w:tcBorders>
            <w:hideMark/>
          </w:tcPr>
          <w:p w14:paraId="03D55086" w14:textId="77777777" w:rsidR="0028534F" w:rsidRPr="007D745B" w:rsidRDefault="0028534F" w:rsidP="00CF2F80">
            <w:pPr>
              <w:keepLines/>
              <w:adjustRightInd w:val="0"/>
              <w:jc w:val="both"/>
              <w:rPr>
                <w:color w:val="000000"/>
                <w:sz w:val="22"/>
                <w:szCs w:val="22"/>
                <w:lang w:val="sr-Latn-ME"/>
              </w:rPr>
            </w:pPr>
            <w:r w:rsidRPr="007D745B">
              <w:rPr>
                <w:color w:val="000000"/>
                <w:sz w:val="22"/>
                <w:szCs w:val="22"/>
                <w:lang w:val="sr-Latn-ME"/>
              </w:rPr>
              <w:t>-</w:t>
            </w:r>
          </w:p>
        </w:tc>
      </w:tr>
      <w:tr w:rsidR="00F57E0F" w:rsidRPr="007D745B" w14:paraId="2CA276EF" w14:textId="77777777" w:rsidTr="007D745B">
        <w:trPr>
          <w:jc w:val="center"/>
        </w:trPr>
        <w:tc>
          <w:tcPr>
            <w:tcW w:w="2281" w:type="dxa"/>
            <w:vMerge w:val="restart"/>
            <w:tcBorders>
              <w:top w:val="single" w:sz="4" w:space="0" w:color="auto"/>
              <w:left w:val="single" w:sz="4" w:space="0" w:color="auto"/>
              <w:right w:val="single" w:sz="4" w:space="0" w:color="auto"/>
            </w:tcBorders>
          </w:tcPr>
          <w:p w14:paraId="01D14FF0" w14:textId="68E50B20" w:rsidR="00F57E0F" w:rsidRPr="007D745B" w:rsidRDefault="00F57E0F" w:rsidP="00CF2F80">
            <w:pPr>
              <w:keepLines/>
              <w:adjustRightInd w:val="0"/>
              <w:jc w:val="both"/>
              <w:rPr>
                <w:b/>
                <w:bCs/>
                <w:sz w:val="22"/>
                <w:szCs w:val="22"/>
                <w:lang w:val="sr-Latn-ME"/>
              </w:rPr>
            </w:pPr>
            <w:r w:rsidRPr="007D745B">
              <w:rPr>
                <w:b/>
                <w:bCs/>
                <w:sz w:val="22"/>
                <w:szCs w:val="22"/>
                <w:lang w:val="sr-Latn-ME"/>
              </w:rPr>
              <w:t>Poremećaji metabolizma i ishrane</w:t>
            </w:r>
          </w:p>
        </w:tc>
        <w:tc>
          <w:tcPr>
            <w:tcW w:w="2700" w:type="dxa"/>
            <w:tcBorders>
              <w:top w:val="single" w:sz="4" w:space="0" w:color="auto"/>
              <w:left w:val="single" w:sz="4" w:space="0" w:color="auto"/>
              <w:bottom w:val="single" w:sz="4" w:space="0" w:color="auto"/>
              <w:right w:val="single" w:sz="4" w:space="0" w:color="auto"/>
            </w:tcBorders>
          </w:tcPr>
          <w:p w14:paraId="55F46D19" w14:textId="4CABFFD5" w:rsidR="00F57E0F" w:rsidRPr="007D745B" w:rsidRDefault="00F57E0F" w:rsidP="00CF2F80">
            <w:pPr>
              <w:keepLines/>
              <w:adjustRightInd w:val="0"/>
              <w:ind w:left="267" w:hanging="87"/>
              <w:jc w:val="both"/>
              <w:rPr>
                <w:sz w:val="22"/>
                <w:szCs w:val="22"/>
                <w:lang w:val="sr-Latn-ME"/>
              </w:rPr>
            </w:pPr>
            <w:r w:rsidRPr="007D745B">
              <w:rPr>
                <w:sz w:val="22"/>
                <w:szCs w:val="22"/>
                <w:lang w:val="sr-Latn-RS"/>
              </w:rPr>
              <w:t>Hipokalemija</w:t>
            </w:r>
            <w:r w:rsidRPr="007D745B">
              <w:rPr>
                <w:sz w:val="22"/>
                <w:szCs w:val="22"/>
                <w:vertAlign w:val="superscript"/>
              </w:rPr>
              <w:t>a</w:t>
            </w:r>
          </w:p>
        </w:tc>
        <w:tc>
          <w:tcPr>
            <w:tcW w:w="1854" w:type="dxa"/>
            <w:vMerge w:val="restart"/>
            <w:tcBorders>
              <w:top w:val="single" w:sz="4" w:space="0" w:color="auto"/>
              <w:left w:val="single" w:sz="4" w:space="0" w:color="auto"/>
              <w:right w:val="single" w:sz="4" w:space="0" w:color="auto"/>
            </w:tcBorders>
          </w:tcPr>
          <w:p w14:paraId="1D0A39CB" w14:textId="3B4D98B0" w:rsidR="00F57E0F" w:rsidRPr="007D745B" w:rsidRDefault="00F57E0F" w:rsidP="00CF2F80">
            <w:pPr>
              <w:keepLines/>
              <w:adjustRightInd w:val="0"/>
              <w:jc w:val="both"/>
              <w:rPr>
                <w:sz w:val="22"/>
                <w:szCs w:val="22"/>
                <w:lang w:val="sr-Latn-ME"/>
              </w:rPr>
            </w:pPr>
            <w:r w:rsidRPr="007D745B">
              <w:rPr>
                <w:sz w:val="22"/>
                <w:szCs w:val="22"/>
                <w:lang w:val="sr-Latn-ME"/>
              </w:rPr>
              <w:t>Veoma često</w:t>
            </w:r>
          </w:p>
        </w:tc>
        <w:tc>
          <w:tcPr>
            <w:tcW w:w="1085" w:type="dxa"/>
            <w:tcBorders>
              <w:top w:val="single" w:sz="4" w:space="0" w:color="auto"/>
              <w:left w:val="single" w:sz="4" w:space="0" w:color="auto"/>
              <w:bottom w:val="single" w:sz="4" w:space="0" w:color="auto"/>
              <w:right w:val="single" w:sz="4" w:space="0" w:color="auto"/>
            </w:tcBorders>
          </w:tcPr>
          <w:p w14:paraId="2C57E5D5" w14:textId="1014B924" w:rsidR="00F57E0F" w:rsidRPr="007D745B" w:rsidRDefault="00F57E0F" w:rsidP="00CF2F80">
            <w:pPr>
              <w:keepLines/>
              <w:adjustRightInd w:val="0"/>
              <w:jc w:val="both"/>
              <w:rPr>
                <w:color w:val="000000"/>
                <w:sz w:val="22"/>
                <w:szCs w:val="22"/>
                <w:lang w:val="sr-Latn-ME"/>
              </w:rPr>
            </w:pPr>
            <w:r w:rsidRPr="007D745B">
              <w:rPr>
                <w:color w:val="000000"/>
                <w:sz w:val="22"/>
                <w:szCs w:val="22"/>
                <w:lang w:val="sr-Latn-ME"/>
              </w:rPr>
              <w:t>11</w:t>
            </w:r>
          </w:p>
        </w:tc>
        <w:tc>
          <w:tcPr>
            <w:tcW w:w="1320" w:type="dxa"/>
            <w:tcBorders>
              <w:top w:val="single" w:sz="4" w:space="0" w:color="auto"/>
              <w:left w:val="single" w:sz="4" w:space="0" w:color="auto"/>
              <w:bottom w:val="single" w:sz="4" w:space="0" w:color="auto"/>
              <w:right w:val="single" w:sz="4" w:space="0" w:color="auto"/>
            </w:tcBorders>
          </w:tcPr>
          <w:p w14:paraId="4318E1FD" w14:textId="4D734B4F" w:rsidR="00F57E0F" w:rsidRPr="007D745B" w:rsidRDefault="00F57E0F" w:rsidP="00CF2F80">
            <w:pPr>
              <w:keepLines/>
              <w:adjustRightInd w:val="0"/>
              <w:jc w:val="both"/>
              <w:rPr>
                <w:noProof/>
                <w:color w:val="000000"/>
                <w:sz w:val="22"/>
                <w:szCs w:val="22"/>
                <w:lang w:val="sr-Latn-ME"/>
              </w:rPr>
            </w:pPr>
            <w:r w:rsidRPr="007D745B">
              <w:rPr>
                <w:noProof/>
                <w:color w:val="000000"/>
                <w:sz w:val="22"/>
                <w:szCs w:val="22"/>
                <w:lang w:val="sr-Latn-ME"/>
              </w:rPr>
              <w:t>3</w:t>
            </w:r>
          </w:p>
        </w:tc>
      </w:tr>
      <w:tr w:rsidR="00F57E0F" w:rsidRPr="007D745B" w14:paraId="2F76ECCA" w14:textId="77777777" w:rsidTr="007D745B">
        <w:trPr>
          <w:jc w:val="center"/>
        </w:trPr>
        <w:tc>
          <w:tcPr>
            <w:tcW w:w="2281" w:type="dxa"/>
            <w:vMerge/>
            <w:tcBorders>
              <w:left w:val="single" w:sz="4" w:space="0" w:color="auto"/>
              <w:right w:val="single" w:sz="4" w:space="0" w:color="auto"/>
            </w:tcBorders>
            <w:hideMark/>
          </w:tcPr>
          <w:p w14:paraId="031A5DFE" w14:textId="0C2B017F" w:rsidR="00F57E0F" w:rsidRPr="007D745B" w:rsidRDefault="00F57E0F" w:rsidP="00CF2F80">
            <w:pPr>
              <w:keepLines/>
              <w:adjustRightInd w:val="0"/>
              <w:jc w:val="both"/>
              <w:rPr>
                <w:b/>
                <w:color w:val="000000"/>
                <w:sz w:val="22"/>
                <w:szCs w:val="22"/>
                <w:lang w:val="sr-Latn-ME"/>
              </w:rPr>
            </w:pPr>
          </w:p>
        </w:tc>
        <w:tc>
          <w:tcPr>
            <w:tcW w:w="2700" w:type="dxa"/>
            <w:tcBorders>
              <w:top w:val="single" w:sz="4" w:space="0" w:color="auto"/>
              <w:left w:val="single" w:sz="4" w:space="0" w:color="auto"/>
              <w:bottom w:val="single" w:sz="4" w:space="0" w:color="auto"/>
              <w:right w:val="single" w:sz="4" w:space="0" w:color="auto"/>
            </w:tcBorders>
            <w:hideMark/>
          </w:tcPr>
          <w:p w14:paraId="259479A5" w14:textId="77777777" w:rsidR="00F57E0F" w:rsidRPr="007D745B" w:rsidRDefault="00F57E0F" w:rsidP="00CF2F80">
            <w:pPr>
              <w:keepLines/>
              <w:adjustRightInd w:val="0"/>
              <w:ind w:left="267" w:hanging="87"/>
              <w:jc w:val="both"/>
              <w:rPr>
                <w:color w:val="000000"/>
                <w:sz w:val="22"/>
                <w:szCs w:val="22"/>
                <w:lang w:val="sr-Latn-ME"/>
              </w:rPr>
            </w:pPr>
            <w:r w:rsidRPr="007D745B">
              <w:rPr>
                <w:sz w:val="22"/>
                <w:szCs w:val="22"/>
                <w:lang w:val="sr-Latn-ME"/>
              </w:rPr>
              <w:t>Smanjen apetit</w:t>
            </w:r>
          </w:p>
        </w:tc>
        <w:tc>
          <w:tcPr>
            <w:tcW w:w="1854" w:type="dxa"/>
            <w:vMerge/>
            <w:tcBorders>
              <w:left w:val="single" w:sz="4" w:space="0" w:color="auto"/>
              <w:bottom w:val="single" w:sz="4" w:space="0" w:color="auto"/>
              <w:right w:val="single" w:sz="4" w:space="0" w:color="auto"/>
            </w:tcBorders>
            <w:hideMark/>
          </w:tcPr>
          <w:p w14:paraId="4C0B7467" w14:textId="2F0DB10A" w:rsidR="00F57E0F" w:rsidRPr="007D745B" w:rsidRDefault="00F57E0F" w:rsidP="00CF2F80">
            <w:pPr>
              <w:keepLines/>
              <w:adjustRightInd w:val="0"/>
              <w:jc w:val="both"/>
              <w:rPr>
                <w:color w:val="000000"/>
                <w:sz w:val="22"/>
                <w:szCs w:val="22"/>
                <w:lang w:val="sr-Latn-ME"/>
              </w:rPr>
            </w:pPr>
          </w:p>
        </w:tc>
        <w:tc>
          <w:tcPr>
            <w:tcW w:w="1085" w:type="dxa"/>
            <w:tcBorders>
              <w:top w:val="single" w:sz="4" w:space="0" w:color="auto"/>
              <w:left w:val="single" w:sz="4" w:space="0" w:color="auto"/>
              <w:bottom w:val="single" w:sz="4" w:space="0" w:color="auto"/>
              <w:right w:val="single" w:sz="4" w:space="0" w:color="auto"/>
            </w:tcBorders>
            <w:hideMark/>
          </w:tcPr>
          <w:p w14:paraId="6E7D6C81" w14:textId="77777777" w:rsidR="00F57E0F" w:rsidRPr="007D745B" w:rsidRDefault="00F57E0F" w:rsidP="00CF2F80">
            <w:pPr>
              <w:keepLines/>
              <w:adjustRightInd w:val="0"/>
              <w:jc w:val="both"/>
              <w:rPr>
                <w:color w:val="000000"/>
                <w:sz w:val="22"/>
                <w:szCs w:val="22"/>
                <w:lang w:val="sr-Latn-ME"/>
              </w:rPr>
            </w:pPr>
            <w:r w:rsidRPr="007D745B">
              <w:rPr>
                <w:color w:val="000000"/>
                <w:sz w:val="22"/>
                <w:szCs w:val="22"/>
                <w:lang w:val="sr-Latn-ME"/>
              </w:rPr>
              <w:t>10</w:t>
            </w:r>
          </w:p>
        </w:tc>
        <w:tc>
          <w:tcPr>
            <w:tcW w:w="1320" w:type="dxa"/>
            <w:tcBorders>
              <w:top w:val="single" w:sz="4" w:space="0" w:color="auto"/>
              <w:left w:val="single" w:sz="4" w:space="0" w:color="auto"/>
              <w:bottom w:val="single" w:sz="4" w:space="0" w:color="auto"/>
              <w:right w:val="single" w:sz="4" w:space="0" w:color="auto"/>
            </w:tcBorders>
            <w:hideMark/>
          </w:tcPr>
          <w:p w14:paraId="5CB88FF1" w14:textId="39BF353F" w:rsidR="00F57E0F" w:rsidRPr="007D745B" w:rsidRDefault="00F57E0F" w:rsidP="00CF2F80">
            <w:pPr>
              <w:keepLines/>
              <w:adjustRightInd w:val="0"/>
              <w:jc w:val="both"/>
              <w:rPr>
                <w:color w:val="000000"/>
                <w:sz w:val="22"/>
                <w:szCs w:val="22"/>
                <w:lang w:val="sr-Latn-ME"/>
              </w:rPr>
            </w:pPr>
            <w:r w:rsidRPr="007D745B">
              <w:rPr>
                <w:color w:val="000000"/>
                <w:sz w:val="22"/>
                <w:szCs w:val="22"/>
                <w:lang w:val="sr-Latn-ME"/>
              </w:rPr>
              <w:t>1</w:t>
            </w:r>
          </w:p>
        </w:tc>
      </w:tr>
      <w:tr w:rsidR="00F57E0F" w:rsidRPr="007D745B" w14:paraId="6906024A" w14:textId="77777777" w:rsidTr="007D745B">
        <w:trPr>
          <w:jc w:val="center"/>
        </w:trPr>
        <w:tc>
          <w:tcPr>
            <w:tcW w:w="2281" w:type="dxa"/>
            <w:vMerge/>
            <w:tcBorders>
              <w:left w:val="single" w:sz="4" w:space="0" w:color="auto"/>
              <w:right w:val="single" w:sz="4" w:space="0" w:color="auto"/>
            </w:tcBorders>
            <w:hideMark/>
          </w:tcPr>
          <w:p w14:paraId="0066CBDE" w14:textId="77777777" w:rsidR="00F57E0F" w:rsidRPr="007D745B" w:rsidRDefault="00F57E0F" w:rsidP="00CF2F80">
            <w:pPr>
              <w:keepLines/>
              <w:jc w:val="both"/>
              <w:rPr>
                <w:b/>
                <w:color w:val="000000"/>
                <w:sz w:val="22"/>
                <w:szCs w:val="22"/>
                <w:lang w:val="sr-Latn-ME"/>
              </w:rPr>
            </w:pPr>
          </w:p>
        </w:tc>
        <w:tc>
          <w:tcPr>
            <w:tcW w:w="2700" w:type="dxa"/>
            <w:tcBorders>
              <w:top w:val="single" w:sz="4" w:space="0" w:color="auto"/>
              <w:left w:val="single" w:sz="4" w:space="0" w:color="auto"/>
              <w:bottom w:val="single" w:sz="4" w:space="0" w:color="auto"/>
              <w:right w:val="single" w:sz="4" w:space="0" w:color="auto"/>
            </w:tcBorders>
            <w:hideMark/>
          </w:tcPr>
          <w:p w14:paraId="02A7A5E5" w14:textId="77777777" w:rsidR="00F57E0F" w:rsidRPr="007D745B" w:rsidRDefault="00F57E0F" w:rsidP="00CF2F80">
            <w:pPr>
              <w:keepLines/>
              <w:adjustRightInd w:val="0"/>
              <w:ind w:left="267" w:hanging="87"/>
              <w:jc w:val="both"/>
              <w:rPr>
                <w:color w:val="000000"/>
                <w:sz w:val="22"/>
                <w:szCs w:val="22"/>
                <w:lang w:val="sr-Latn-ME"/>
              </w:rPr>
            </w:pPr>
            <w:r w:rsidRPr="007D745B">
              <w:rPr>
                <w:sz w:val="22"/>
                <w:szCs w:val="22"/>
                <w:lang w:val="sr-Latn-ME"/>
              </w:rPr>
              <w:t>Hiperglikemija</w:t>
            </w:r>
          </w:p>
        </w:tc>
        <w:tc>
          <w:tcPr>
            <w:tcW w:w="1854" w:type="dxa"/>
            <w:vMerge w:val="restart"/>
            <w:tcBorders>
              <w:top w:val="single" w:sz="4" w:space="0" w:color="auto"/>
              <w:left w:val="single" w:sz="4" w:space="0" w:color="auto"/>
              <w:right w:val="single" w:sz="4" w:space="0" w:color="auto"/>
            </w:tcBorders>
            <w:hideMark/>
          </w:tcPr>
          <w:p w14:paraId="7493F60A" w14:textId="77777777" w:rsidR="00F57E0F" w:rsidRPr="007D745B" w:rsidRDefault="00F57E0F" w:rsidP="00CF2F80">
            <w:pPr>
              <w:keepLines/>
              <w:adjustRightInd w:val="0"/>
              <w:jc w:val="both"/>
              <w:rPr>
                <w:color w:val="000000"/>
                <w:sz w:val="22"/>
                <w:szCs w:val="22"/>
                <w:lang w:val="sr-Latn-ME"/>
              </w:rPr>
            </w:pPr>
            <w:r w:rsidRPr="007D745B">
              <w:rPr>
                <w:sz w:val="22"/>
                <w:szCs w:val="22"/>
                <w:lang w:val="sr-Latn-ME"/>
              </w:rPr>
              <w:t>Često</w:t>
            </w:r>
          </w:p>
        </w:tc>
        <w:tc>
          <w:tcPr>
            <w:tcW w:w="1085" w:type="dxa"/>
            <w:tcBorders>
              <w:top w:val="single" w:sz="4" w:space="0" w:color="auto"/>
              <w:left w:val="single" w:sz="4" w:space="0" w:color="auto"/>
              <w:bottom w:val="single" w:sz="4" w:space="0" w:color="auto"/>
              <w:right w:val="single" w:sz="4" w:space="0" w:color="auto"/>
            </w:tcBorders>
            <w:hideMark/>
          </w:tcPr>
          <w:p w14:paraId="6B52E085" w14:textId="776A96BD" w:rsidR="00F57E0F" w:rsidRPr="007D745B" w:rsidRDefault="00F57E0F" w:rsidP="00CF2F80">
            <w:pPr>
              <w:keepLines/>
              <w:adjustRightInd w:val="0"/>
              <w:jc w:val="both"/>
              <w:rPr>
                <w:color w:val="000000"/>
                <w:sz w:val="22"/>
                <w:szCs w:val="22"/>
                <w:lang w:val="sr-Latn-ME"/>
              </w:rPr>
            </w:pPr>
            <w:r w:rsidRPr="007D745B">
              <w:rPr>
                <w:color w:val="000000"/>
                <w:sz w:val="22"/>
                <w:szCs w:val="22"/>
                <w:lang w:val="sr-Latn-ME"/>
              </w:rPr>
              <w:t>7</w:t>
            </w:r>
          </w:p>
        </w:tc>
        <w:tc>
          <w:tcPr>
            <w:tcW w:w="1320" w:type="dxa"/>
            <w:tcBorders>
              <w:top w:val="single" w:sz="4" w:space="0" w:color="auto"/>
              <w:left w:val="single" w:sz="4" w:space="0" w:color="auto"/>
              <w:bottom w:val="single" w:sz="4" w:space="0" w:color="auto"/>
              <w:right w:val="single" w:sz="4" w:space="0" w:color="auto"/>
            </w:tcBorders>
            <w:hideMark/>
          </w:tcPr>
          <w:p w14:paraId="657C34E4" w14:textId="77777777" w:rsidR="00F57E0F" w:rsidRPr="007D745B" w:rsidRDefault="00F57E0F" w:rsidP="00CF2F80">
            <w:pPr>
              <w:keepLines/>
              <w:adjustRightInd w:val="0"/>
              <w:jc w:val="both"/>
              <w:rPr>
                <w:color w:val="000000"/>
                <w:sz w:val="22"/>
                <w:szCs w:val="22"/>
                <w:lang w:val="sr-Latn-ME"/>
              </w:rPr>
            </w:pPr>
            <w:r w:rsidRPr="007D745B">
              <w:rPr>
                <w:color w:val="000000"/>
                <w:sz w:val="22"/>
                <w:szCs w:val="22"/>
                <w:lang w:val="sr-Latn-ME"/>
              </w:rPr>
              <w:t>3</w:t>
            </w:r>
          </w:p>
        </w:tc>
      </w:tr>
      <w:tr w:rsidR="00F57E0F" w:rsidRPr="007D745B" w14:paraId="4D0165C5" w14:textId="77777777" w:rsidTr="007D745B">
        <w:trPr>
          <w:jc w:val="center"/>
        </w:trPr>
        <w:tc>
          <w:tcPr>
            <w:tcW w:w="2281" w:type="dxa"/>
            <w:vMerge/>
            <w:tcBorders>
              <w:left w:val="single" w:sz="4" w:space="0" w:color="auto"/>
              <w:right w:val="single" w:sz="4" w:space="0" w:color="auto"/>
            </w:tcBorders>
            <w:hideMark/>
          </w:tcPr>
          <w:p w14:paraId="2692CD91" w14:textId="77777777" w:rsidR="00F57E0F" w:rsidRPr="007D745B" w:rsidRDefault="00F57E0F" w:rsidP="00CF2F80">
            <w:pPr>
              <w:keepLines/>
              <w:jc w:val="both"/>
              <w:rPr>
                <w:b/>
                <w:color w:val="000000"/>
                <w:sz w:val="22"/>
                <w:szCs w:val="22"/>
                <w:lang w:val="sr-Latn-ME"/>
              </w:rPr>
            </w:pPr>
          </w:p>
        </w:tc>
        <w:tc>
          <w:tcPr>
            <w:tcW w:w="2700" w:type="dxa"/>
            <w:tcBorders>
              <w:top w:val="single" w:sz="4" w:space="0" w:color="auto"/>
              <w:left w:val="single" w:sz="4" w:space="0" w:color="auto"/>
              <w:bottom w:val="single" w:sz="4" w:space="0" w:color="auto"/>
              <w:right w:val="single" w:sz="4" w:space="0" w:color="auto"/>
            </w:tcBorders>
            <w:hideMark/>
          </w:tcPr>
          <w:p w14:paraId="68E4F0BD" w14:textId="77777777" w:rsidR="00F57E0F" w:rsidRPr="007D745B" w:rsidRDefault="00F57E0F" w:rsidP="00CF2F80">
            <w:pPr>
              <w:keepLines/>
              <w:adjustRightInd w:val="0"/>
              <w:ind w:left="267" w:hanging="87"/>
              <w:jc w:val="both"/>
              <w:rPr>
                <w:color w:val="000000"/>
                <w:sz w:val="22"/>
                <w:szCs w:val="22"/>
                <w:lang w:val="sr-Latn-ME"/>
              </w:rPr>
            </w:pPr>
            <w:r w:rsidRPr="007D745B">
              <w:rPr>
                <w:sz w:val="22"/>
                <w:szCs w:val="22"/>
                <w:lang w:val="sr-Latn-ME"/>
              </w:rPr>
              <w:t>Hipokalcemija</w:t>
            </w:r>
          </w:p>
        </w:tc>
        <w:tc>
          <w:tcPr>
            <w:tcW w:w="1854" w:type="dxa"/>
            <w:vMerge/>
            <w:tcBorders>
              <w:left w:val="single" w:sz="4" w:space="0" w:color="auto"/>
              <w:right w:val="single" w:sz="4" w:space="0" w:color="auto"/>
            </w:tcBorders>
          </w:tcPr>
          <w:p w14:paraId="31F4844A" w14:textId="77777777" w:rsidR="00F57E0F" w:rsidRPr="007D745B" w:rsidRDefault="00F57E0F" w:rsidP="00CF2F80">
            <w:pPr>
              <w:keepLines/>
              <w:adjustRightInd w:val="0"/>
              <w:jc w:val="both"/>
              <w:rPr>
                <w:color w:val="000000"/>
                <w:sz w:val="22"/>
                <w:szCs w:val="22"/>
                <w:lang w:val="sr-Latn-ME"/>
              </w:rPr>
            </w:pPr>
          </w:p>
        </w:tc>
        <w:tc>
          <w:tcPr>
            <w:tcW w:w="1085" w:type="dxa"/>
            <w:tcBorders>
              <w:top w:val="single" w:sz="4" w:space="0" w:color="auto"/>
              <w:left w:val="single" w:sz="4" w:space="0" w:color="auto"/>
              <w:bottom w:val="single" w:sz="4" w:space="0" w:color="auto"/>
              <w:right w:val="single" w:sz="4" w:space="0" w:color="auto"/>
            </w:tcBorders>
            <w:hideMark/>
          </w:tcPr>
          <w:p w14:paraId="0C83C781" w14:textId="7BD2374D" w:rsidR="00F57E0F" w:rsidRPr="007D745B" w:rsidRDefault="00F57E0F" w:rsidP="00CF2F80">
            <w:pPr>
              <w:keepLines/>
              <w:adjustRightInd w:val="0"/>
              <w:jc w:val="both"/>
              <w:rPr>
                <w:color w:val="000000"/>
                <w:sz w:val="22"/>
                <w:szCs w:val="22"/>
                <w:lang w:val="sr-Latn-ME"/>
              </w:rPr>
            </w:pPr>
            <w:r w:rsidRPr="007D745B">
              <w:rPr>
                <w:color w:val="000000"/>
                <w:sz w:val="22"/>
                <w:szCs w:val="22"/>
                <w:lang w:val="sr-Latn-ME"/>
              </w:rPr>
              <w:t>6</w:t>
            </w:r>
          </w:p>
        </w:tc>
        <w:tc>
          <w:tcPr>
            <w:tcW w:w="1320" w:type="dxa"/>
            <w:tcBorders>
              <w:top w:val="single" w:sz="4" w:space="0" w:color="auto"/>
              <w:left w:val="single" w:sz="4" w:space="0" w:color="auto"/>
              <w:bottom w:val="single" w:sz="4" w:space="0" w:color="auto"/>
              <w:right w:val="single" w:sz="4" w:space="0" w:color="auto"/>
            </w:tcBorders>
            <w:hideMark/>
          </w:tcPr>
          <w:p w14:paraId="36895151" w14:textId="77777777" w:rsidR="00F57E0F" w:rsidRPr="007D745B" w:rsidRDefault="00F57E0F" w:rsidP="00CF2F80">
            <w:pPr>
              <w:keepLines/>
              <w:adjustRightInd w:val="0"/>
              <w:jc w:val="both"/>
              <w:rPr>
                <w:color w:val="000000"/>
                <w:sz w:val="22"/>
                <w:szCs w:val="22"/>
                <w:lang w:val="sr-Latn-ME"/>
              </w:rPr>
            </w:pPr>
            <w:r w:rsidRPr="007D745B">
              <w:rPr>
                <w:color w:val="000000"/>
                <w:sz w:val="22"/>
                <w:szCs w:val="22"/>
                <w:lang w:val="sr-Latn-ME"/>
              </w:rPr>
              <w:t>1</w:t>
            </w:r>
          </w:p>
        </w:tc>
      </w:tr>
      <w:tr w:rsidR="00F57E0F" w:rsidRPr="007D745B" w14:paraId="63C77F7D" w14:textId="77777777" w:rsidTr="007D745B">
        <w:trPr>
          <w:jc w:val="center"/>
        </w:trPr>
        <w:tc>
          <w:tcPr>
            <w:tcW w:w="2281" w:type="dxa"/>
            <w:vMerge/>
            <w:tcBorders>
              <w:left w:val="single" w:sz="4" w:space="0" w:color="auto"/>
              <w:bottom w:val="single" w:sz="4" w:space="0" w:color="auto"/>
              <w:right w:val="single" w:sz="4" w:space="0" w:color="auto"/>
            </w:tcBorders>
            <w:hideMark/>
          </w:tcPr>
          <w:p w14:paraId="49AA0C22" w14:textId="77777777" w:rsidR="00F57E0F" w:rsidRPr="007D745B" w:rsidRDefault="00F57E0F" w:rsidP="00CF2F80">
            <w:pPr>
              <w:keepLines/>
              <w:jc w:val="both"/>
              <w:rPr>
                <w:b/>
                <w:color w:val="000000"/>
                <w:sz w:val="22"/>
                <w:szCs w:val="22"/>
                <w:lang w:val="sr-Latn-ME"/>
              </w:rPr>
            </w:pPr>
          </w:p>
        </w:tc>
        <w:tc>
          <w:tcPr>
            <w:tcW w:w="2700" w:type="dxa"/>
            <w:tcBorders>
              <w:top w:val="single" w:sz="4" w:space="0" w:color="auto"/>
              <w:left w:val="single" w:sz="4" w:space="0" w:color="auto"/>
              <w:bottom w:val="single" w:sz="4" w:space="0" w:color="auto"/>
              <w:right w:val="single" w:sz="4" w:space="0" w:color="auto"/>
            </w:tcBorders>
            <w:hideMark/>
          </w:tcPr>
          <w:p w14:paraId="1BA05ED4" w14:textId="77777777" w:rsidR="00F57E0F" w:rsidRPr="007D745B" w:rsidRDefault="00F57E0F" w:rsidP="00CF2F80">
            <w:pPr>
              <w:keepLines/>
              <w:adjustRightInd w:val="0"/>
              <w:ind w:left="267" w:hanging="87"/>
              <w:jc w:val="both"/>
              <w:rPr>
                <w:color w:val="000000"/>
                <w:sz w:val="22"/>
                <w:szCs w:val="22"/>
                <w:lang w:val="sr-Latn-ME"/>
              </w:rPr>
            </w:pPr>
            <w:r w:rsidRPr="007D745B">
              <w:rPr>
                <w:sz w:val="22"/>
                <w:szCs w:val="22"/>
                <w:lang w:val="sr-Latn-ME"/>
              </w:rPr>
              <w:t>Dehidratacija</w:t>
            </w:r>
          </w:p>
        </w:tc>
        <w:tc>
          <w:tcPr>
            <w:tcW w:w="1854" w:type="dxa"/>
            <w:vMerge/>
            <w:tcBorders>
              <w:left w:val="single" w:sz="4" w:space="0" w:color="auto"/>
              <w:bottom w:val="single" w:sz="4" w:space="0" w:color="auto"/>
              <w:right w:val="single" w:sz="4" w:space="0" w:color="auto"/>
            </w:tcBorders>
          </w:tcPr>
          <w:p w14:paraId="7262A2C2" w14:textId="77777777" w:rsidR="00F57E0F" w:rsidRPr="007D745B" w:rsidRDefault="00F57E0F" w:rsidP="00CF2F80">
            <w:pPr>
              <w:keepLines/>
              <w:adjustRightInd w:val="0"/>
              <w:jc w:val="both"/>
              <w:rPr>
                <w:color w:val="000000"/>
                <w:sz w:val="22"/>
                <w:szCs w:val="22"/>
                <w:lang w:val="sr-Latn-ME"/>
              </w:rPr>
            </w:pPr>
          </w:p>
        </w:tc>
        <w:tc>
          <w:tcPr>
            <w:tcW w:w="1085" w:type="dxa"/>
            <w:tcBorders>
              <w:top w:val="single" w:sz="4" w:space="0" w:color="auto"/>
              <w:left w:val="single" w:sz="4" w:space="0" w:color="auto"/>
              <w:bottom w:val="single" w:sz="4" w:space="0" w:color="auto"/>
              <w:right w:val="single" w:sz="4" w:space="0" w:color="auto"/>
            </w:tcBorders>
            <w:hideMark/>
          </w:tcPr>
          <w:p w14:paraId="4D0AF213" w14:textId="77777777" w:rsidR="00F57E0F" w:rsidRPr="007D745B" w:rsidRDefault="00F57E0F" w:rsidP="00CF2F80">
            <w:pPr>
              <w:keepLines/>
              <w:adjustRightInd w:val="0"/>
              <w:jc w:val="both"/>
              <w:rPr>
                <w:color w:val="000000"/>
                <w:sz w:val="22"/>
                <w:szCs w:val="22"/>
                <w:lang w:val="sr-Latn-ME"/>
              </w:rPr>
            </w:pPr>
            <w:r w:rsidRPr="007D745B">
              <w:rPr>
                <w:color w:val="000000"/>
                <w:sz w:val="22"/>
                <w:szCs w:val="22"/>
                <w:lang w:val="sr-Latn-ME"/>
              </w:rPr>
              <w:t>2</w:t>
            </w:r>
          </w:p>
        </w:tc>
        <w:tc>
          <w:tcPr>
            <w:tcW w:w="1320" w:type="dxa"/>
            <w:tcBorders>
              <w:top w:val="single" w:sz="4" w:space="0" w:color="auto"/>
              <w:left w:val="single" w:sz="4" w:space="0" w:color="auto"/>
              <w:bottom w:val="single" w:sz="4" w:space="0" w:color="auto"/>
              <w:right w:val="single" w:sz="4" w:space="0" w:color="auto"/>
            </w:tcBorders>
            <w:hideMark/>
          </w:tcPr>
          <w:p w14:paraId="37F597A6" w14:textId="77777777" w:rsidR="00F57E0F" w:rsidRPr="007D745B" w:rsidRDefault="00F57E0F" w:rsidP="00CF2F80">
            <w:pPr>
              <w:keepLines/>
              <w:adjustRightInd w:val="0"/>
              <w:jc w:val="both"/>
              <w:rPr>
                <w:color w:val="000000"/>
                <w:sz w:val="22"/>
                <w:szCs w:val="22"/>
                <w:lang w:val="sr-Latn-ME"/>
              </w:rPr>
            </w:pPr>
            <w:r w:rsidRPr="007D745B">
              <w:rPr>
                <w:color w:val="000000"/>
                <w:sz w:val="22"/>
                <w:szCs w:val="22"/>
                <w:lang w:val="sr-Latn-ME"/>
              </w:rPr>
              <w:t>1</w:t>
            </w:r>
            <w:r w:rsidRPr="007D745B">
              <w:rPr>
                <w:color w:val="000000"/>
                <w:sz w:val="22"/>
                <w:szCs w:val="22"/>
                <w:vertAlign w:val="superscript"/>
                <w:lang w:val="sr-Latn-ME"/>
              </w:rPr>
              <w:t>#</w:t>
            </w:r>
          </w:p>
        </w:tc>
      </w:tr>
      <w:tr w:rsidR="00F70058" w:rsidRPr="007D745B" w14:paraId="194ABC39" w14:textId="77777777" w:rsidTr="00C901C6">
        <w:trPr>
          <w:jc w:val="center"/>
        </w:trPr>
        <w:tc>
          <w:tcPr>
            <w:tcW w:w="2281" w:type="dxa"/>
            <w:tcBorders>
              <w:top w:val="single" w:sz="4" w:space="0" w:color="auto"/>
              <w:left w:val="single" w:sz="4" w:space="0" w:color="auto"/>
              <w:bottom w:val="single" w:sz="4" w:space="0" w:color="auto"/>
              <w:right w:val="single" w:sz="4" w:space="0" w:color="auto"/>
            </w:tcBorders>
            <w:hideMark/>
          </w:tcPr>
          <w:p w14:paraId="7772C37C" w14:textId="77777777" w:rsidR="00F70058" w:rsidRPr="007D745B" w:rsidRDefault="00F70058" w:rsidP="00CF2F80">
            <w:pPr>
              <w:keepLines/>
              <w:adjustRightInd w:val="0"/>
              <w:jc w:val="both"/>
              <w:rPr>
                <w:b/>
                <w:color w:val="000000"/>
                <w:sz w:val="22"/>
                <w:szCs w:val="22"/>
                <w:lang w:val="sr-Latn-ME"/>
              </w:rPr>
            </w:pPr>
            <w:r w:rsidRPr="007D745B">
              <w:rPr>
                <w:b/>
                <w:color w:val="000000"/>
                <w:sz w:val="22"/>
                <w:szCs w:val="22"/>
                <w:lang w:val="sr-Latn-ME"/>
              </w:rPr>
              <w:t>Psihijatrijski poremećaji</w:t>
            </w:r>
          </w:p>
        </w:tc>
        <w:tc>
          <w:tcPr>
            <w:tcW w:w="2700" w:type="dxa"/>
            <w:tcBorders>
              <w:top w:val="single" w:sz="4" w:space="0" w:color="auto"/>
              <w:left w:val="single" w:sz="4" w:space="0" w:color="auto"/>
              <w:bottom w:val="single" w:sz="4" w:space="0" w:color="auto"/>
              <w:right w:val="single" w:sz="4" w:space="0" w:color="auto"/>
            </w:tcBorders>
            <w:hideMark/>
          </w:tcPr>
          <w:p w14:paraId="08C26D87" w14:textId="77777777" w:rsidR="00F70058" w:rsidRPr="007D745B" w:rsidRDefault="00F70058" w:rsidP="00CF2F80">
            <w:pPr>
              <w:keepLines/>
              <w:adjustRightInd w:val="0"/>
              <w:ind w:left="267" w:hanging="87"/>
              <w:jc w:val="both"/>
              <w:rPr>
                <w:color w:val="000000"/>
                <w:sz w:val="22"/>
                <w:szCs w:val="22"/>
                <w:lang w:val="sr-Latn-ME"/>
              </w:rPr>
            </w:pPr>
            <w:r w:rsidRPr="007D745B">
              <w:rPr>
                <w:color w:val="000000"/>
                <w:sz w:val="22"/>
                <w:szCs w:val="22"/>
                <w:lang w:val="sr-Latn-ME"/>
              </w:rPr>
              <w:t>Nesanica</w:t>
            </w:r>
          </w:p>
        </w:tc>
        <w:tc>
          <w:tcPr>
            <w:tcW w:w="1854" w:type="dxa"/>
            <w:tcBorders>
              <w:top w:val="single" w:sz="4" w:space="0" w:color="auto"/>
              <w:left w:val="single" w:sz="4" w:space="0" w:color="auto"/>
              <w:bottom w:val="single" w:sz="4" w:space="0" w:color="auto"/>
              <w:right w:val="single" w:sz="4" w:space="0" w:color="auto"/>
            </w:tcBorders>
            <w:hideMark/>
          </w:tcPr>
          <w:p w14:paraId="25F082BA" w14:textId="77777777" w:rsidR="00F70058" w:rsidRPr="007D745B" w:rsidRDefault="00F70058" w:rsidP="00CF2F80">
            <w:pPr>
              <w:keepLines/>
              <w:adjustRightInd w:val="0"/>
              <w:jc w:val="both"/>
              <w:rPr>
                <w:color w:val="000000"/>
                <w:sz w:val="22"/>
                <w:szCs w:val="22"/>
                <w:lang w:val="sr-Latn-ME"/>
              </w:rPr>
            </w:pPr>
            <w:r w:rsidRPr="007D745B">
              <w:rPr>
                <w:sz w:val="22"/>
                <w:szCs w:val="22"/>
                <w:lang w:val="sr-Latn-ME"/>
              </w:rPr>
              <w:t>Veoma često</w:t>
            </w:r>
          </w:p>
        </w:tc>
        <w:tc>
          <w:tcPr>
            <w:tcW w:w="1085" w:type="dxa"/>
            <w:tcBorders>
              <w:top w:val="single" w:sz="4" w:space="0" w:color="auto"/>
              <w:left w:val="single" w:sz="4" w:space="0" w:color="auto"/>
              <w:bottom w:val="single" w:sz="4" w:space="0" w:color="auto"/>
              <w:right w:val="single" w:sz="4" w:space="0" w:color="auto"/>
            </w:tcBorders>
            <w:hideMark/>
          </w:tcPr>
          <w:p w14:paraId="16D3D345" w14:textId="4F25BD3B" w:rsidR="00F70058" w:rsidRPr="007D745B" w:rsidRDefault="00F57E0F" w:rsidP="00CF2F80">
            <w:pPr>
              <w:keepLines/>
              <w:adjustRightInd w:val="0"/>
              <w:jc w:val="both"/>
              <w:rPr>
                <w:color w:val="000000"/>
                <w:sz w:val="22"/>
                <w:szCs w:val="22"/>
                <w:lang w:val="sr-Latn-ME"/>
              </w:rPr>
            </w:pPr>
            <w:r w:rsidRPr="007D745B">
              <w:rPr>
                <w:color w:val="000000"/>
                <w:sz w:val="22"/>
                <w:szCs w:val="22"/>
                <w:lang w:val="sr-Latn-ME"/>
              </w:rPr>
              <w:t>17</w:t>
            </w:r>
          </w:p>
        </w:tc>
        <w:tc>
          <w:tcPr>
            <w:tcW w:w="1320" w:type="dxa"/>
            <w:tcBorders>
              <w:top w:val="single" w:sz="4" w:space="0" w:color="auto"/>
              <w:left w:val="single" w:sz="4" w:space="0" w:color="auto"/>
              <w:bottom w:val="single" w:sz="4" w:space="0" w:color="auto"/>
              <w:right w:val="single" w:sz="4" w:space="0" w:color="auto"/>
            </w:tcBorders>
            <w:hideMark/>
          </w:tcPr>
          <w:p w14:paraId="575CAC4C" w14:textId="77777777" w:rsidR="00F70058" w:rsidRPr="007D745B" w:rsidRDefault="00F70058" w:rsidP="00CF2F80">
            <w:pPr>
              <w:keepLines/>
              <w:adjustRightInd w:val="0"/>
              <w:jc w:val="both"/>
              <w:rPr>
                <w:color w:val="000000"/>
                <w:sz w:val="22"/>
                <w:szCs w:val="22"/>
                <w:lang w:val="sr-Latn-ME"/>
              </w:rPr>
            </w:pPr>
            <w:r w:rsidRPr="007D745B">
              <w:rPr>
                <w:color w:val="000000"/>
                <w:sz w:val="22"/>
                <w:szCs w:val="22"/>
                <w:lang w:val="sr-Latn-ME"/>
              </w:rPr>
              <w:t>1</w:t>
            </w:r>
            <w:r w:rsidRPr="007D745B">
              <w:rPr>
                <w:color w:val="000000"/>
                <w:sz w:val="22"/>
                <w:szCs w:val="22"/>
                <w:vertAlign w:val="superscript"/>
                <w:lang w:val="sr-Latn-ME"/>
              </w:rPr>
              <w:t>#</w:t>
            </w:r>
          </w:p>
        </w:tc>
      </w:tr>
      <w:tr w:rsidR="00197C93" w:rsidRPr="007D745B" w14:paraId="218B5A45" w14:textId="77777777" w:rsidTr="00197C93">
        <w:trPr>
          <w:jc w:val="center"/>
        </w:trPr>
        <w:tc>
          <w:tcPr>
            <w:tcW w:w="2281" w:type="dxa"/>
            <w:vMerge w:val="restart"/>
            <w:tcBorders>
              <w:top w:val="single" w:sz="4" w:space="0" w:color="auto"/>
              <w:left w:val="single" w:sz="4" w:space="0" w:color="auto"/>
              <w:right w:val="single" w:sz="4" w:space="0" w:color="auto"/>
            </w:tcBorders>
            <w:hideMark/>
          </w:tcPr>
          <w:p w14:paraId="63239DAA" w14:textId="77777777" w:rsidR="00197C93" w:rsidRPr="007D745B" w:rsidRDefault="00197C93" w:rsidP="00CF2F80">
            <w:pPr>
              <w:keepLines/>
              <w:adjustRightInd w:val="0"/>
              <w:jc w:val="both"/>
              <w:rPr>
                <w:b/>
                <w:color w:val="000000"/>
                <w:sz w:val="22"/>
                <w:szCs w:val="22"/>
                <w:lang w:val="sr-Latn-ME"/>
              </w:rPr>
            </w:pPr>
            <w:r w:rsidRPr="007D745B">
              <w:rPr>
                <w:b/>
                <w:color w:val="000000"/>
                <w:sz w:val="22"/>
                <w:szCs w:val="22"/>
                <w:lang w:val="sr-Latn-ME"/>
              </w:rPr>
              <w:t>Poremećaji nervnog sistema</w:t>
            </w:r>
          </w:p>
        </w:tc>
        <w:tc>
          <w:tcPr>
            <w:tcW w:w="2700" w:type="dxa"/>
            <w:tcBorders>
              <w:top w:val="single" w:sz="4" w:space="0" w:color="auto"/>
              <w:left w:val="single" w:sz="4" w:space="0" w:color="auto"/>
              <w:bottom w:val="single" w:sz="4" w:space="0" w:color="auto"/>
              <w:right w:val="single" w:sz="4" w:space="0" w:color="auto"/>
            </w:tcBorders>
            <w:hideMark/>
          </w:tcPr>
          <w:p w14:paraId="68645D1F" w14:textId="75D961EA" w:rsidR="00197C93" w:rsidRPr="007D745B" w:rsidRDefault="00197C93" w:rsidP="00CF2F80">
            <w:pPr>
              <w:keepLines/>
              <w:adjustRightInd w:val="0"/>
              <w:ind w:left="267" w:hanging="87"/>
              <w:jc w:val="both"/>
              <w:rPr>
                <w:color w:val="000000"/>
                <w:sz w:val="22"/>
                <w:szCs w:val="22"/>
                <w:lang w:val="sr-Latn-ME"/>
              </w:rPr>
            </w:pPr>
            <w:r w:rsidRPr="007D745B">
              <w:rPr>
                <w:sz w:val="22"/>
                <w:szCs w:val="22"/>
                <w:lang w:val="sr-Latn-ME"/>
              </w:rPr>
              <w:t>Periferna neuropatija</w:t>
            </w:r>
          </w:p>
        </w:tc>
        <w:tc>
          <w:tcPr>
            <w:tcW w:w="1854" w:type="dxa"/>
            <w:vMerge w:val="restart"/>
            <w:tcBorders>
              <w:top w:val="single" w:sz="4" w:space="0" w:color="auto"/>
              <w:left w:val="single" w:sz="4" w:space="0" w:color="auto"/>
              <w:right w:val="single" w:sz="4" w:space="0" w:color="auto"/>
            </w:tcBorders>
            <w:hideMark/>
          </w:tcPr>
          <w:p w14:paraId="6D554A59" w14:textId="0F0FBB8D" w:rsidR="00197C93" w:rsidRPr="007D745B" w:rsidRDefault="00197C93" w:rsidP="00CF2F80">
            <w:pPr>
              <w:keepLines/>
              <w:adjustRightInd w:val="0"/>
              <w:jc w:val="both"/>
              <w:rPr>
                <w:color w:val="000000"/>
                <w:sz w:val="22"/>
                <w:szCs w:val="22"/>
                <w:lang w:val="sr-Latn-ME"/>
              </w:rPr>
            </w:pPr>
            <w:r w:rsidRPr="007D745B">
              <w:rPr>
                <w:sz w:val="22"/>
                <w:szCs w:val="22"/>
                <w:lang w:val="sr-Latn-ME"/>
              </w:rPr>
              <w:t>Veoma često</w:t>
            </w:r>
          </w:p>
        </w:tc>
        <w:tc>
          <w:tcPr>
            <w:tcW w:w="1085" w:type="dxa"/>
            <w:tcBorders>
              <w:top w:val="single" w:sz="4" w:space="0" w:color="auto"/>
              <w:left w:val="single" w:sz="4" w:space="0" w:color="auto"/>
              <w:bottom w:val="single" w:sz="4" w:space="0" w:color="auto"/>
              <w:right w:val="single" w:sz="4" w:space="0" w:color="auto"/>
            </w:tcBorders>
            <w:hideMark/>
          </w:tcPr>
          <w:p w14:paraId="7C121B3C" w14:textId="2F8E33E9" w:rsidR="00197C93" w:rsidRPr="007D745B" w:rsidRDefault="00F57E0F" w:rsidP="00CF2F80">
            <w:pPr>
              <w:keepLines/>
              <w:adjustRightInd w:val="0"/>
              <w:jc w:val="both"/>
              <w:rPr>
                <w:color w:val="000000"/>
                <w:sz w:val="22"/>
                <w:szCs w:val="22"/>
                <w:lang w:val="sr-Latn-ME"/>
              </w:rPr>
            </w:pPr>
            <w:r w:rsidRPr="007D745B">
              <w:rPr>
                <w:color w:val="000000"/>
                <w:sz w:val="22"/>
                <w:szCs w:val="22"/>
                <w:lang w:val="sr-Latn-ME"/>
              </w:rPr>
              <w:t>33</w:t>
            </w:r>
          </w:p>
        </w:tc>
        <w:tc>
          <w:tcPr>
            <w:tcW w:w="1320" w:type="dxa"/>
            <w:tcBorders>
              <w:top w:val="single" w:sz="4" w:space="0" w:color="auto"/>
              <w:left w:val="single" w:sz="4" w:space="0" w:color="auto"/>
              <w:bottom w:val="single" w:sz="4" w:space="0" w:color="auto"/>
              <w:right w:val="single" w:sz="4" w:space="0" w:color="auto"/>
            </w:tcBorders>
            <w:hideMark/>
          </w:tcPr>
          <w:p w14:paraId="5DABC402" w14:textId="7D6A4CAE" w:rsidR="00197C93" w:rsidRPr="007D745B" w:rsidRDefault="00F57E0F" w:rsidP="00CF2F80">
            <w:pPr>
              <w:keepLines/>
              <w:adjustRightInd w:val="0"/>
              <w:jc w:val="both"/>
              <w:rPr>
                <w:color w:val="000000"/>
                <w:sz w:val="22"/>
                <w:szCs w:val="22"/>
                <w:lang w:val="sr-Latn-ME"/>
              </w:rPr>
            </w:pPr>
            <w:r w:rsidRPr="007D745B">
              <w:rPr>
                <w:color w:val="000000"/>
                <w:sz w:val="22"/>
                <w:szCs w:val="22"/>
                <w:lang w:val="sr-Latn-ME"/>
              </w:rPr>
              <w:t>4</w:t>
            </w:r>
          </w:p>
        </w:tc>
      </w:tr>
      <w:tr w:rsidR="00197C93" w:rsidRPr="007D745B" w14:paraId="5C52FFFD" w14:textId="77777777" w:rsidTr="00197C93">
        <w:trPr>
          <w:jc w:val="center"/>
        </w:trPr>
        <w:tc>
          <w:tcPr>
            <w:tcW w:w="2281" w:type="dxa"/>
            <w:vMerge/>
            <w:tcBorders>
              <w:left w:val="single" w:sz="4" w:space="0" w:color="auto"/>
              <w:right w:val="single" w:sz="4" w:space="0" w:color="auto"/>
            </w:tcBorders>
            <w:hideMark/>
          </w:tcPr>
          <w:p w14:paraId="7A12BEDD" w14:textId="77777777" w:rsidR="00197C93" w:rsidRPr="007D745B" w:rsidRDefault="00197C93" w:rsidP="00CF2F80">
            <w:pPr>
              <w:keepLines/>
              <w:jc w:val="both"/>
              <w:rPr>
                <w:b/>
                <w:color w:val="000000"/>
                <w:sz w:val="22"/>
                <w:szCs w:val="22"/>
                <w:lang w:val="sr-Latn-ME"/>
              </w:rPr>
            </w:pPr>
          </w:p>
        </w:tc>
        <w:tc>
          <w:tcPr>
            <w:tcW w:w="2700" w:type="dxa"/>
            <w:tcBorders>
              <w:top w:val="single" w:sz="4" w:space="0" w:color="auto"/>
              <w:left w:val="single" w:sz="4" w:space="0" w:color="auto"/>
              <w:bottom w:val="single" w:sz="4" w:space="0" w:color="auto"/>
              <w:right w:val="single" w:sz="4" w:space="0" w:color="auto"/>
            </w:tcBorders>
            <w:hideMark/>
          </w:tcPr>
          <w:p w14:paraId="3C310E29" w14:textId="77777777" w:rsidR="00197C93" w:rsidRPr="007D745B" w:rsidRDefault="00197C93" w:rsidP="00CF2F80">
            <w:pPr>
              <w:keepLines/>
              <w:adjustRightInd w:val="0"/>
              <w:ind w:left="267" w:hanging="87"/>
              <w:jc w:val="both"/>
              <w:rPr>
                <w:color w:val="000000"/>
                <w:sz w:val="22"/>
                <w:szCs w:val="22"/>
                <w:lang w:val="sr-Latn-ME"/>
              </w:rPr>
            </w:pPr>
            <w:r w:rsidRPr="007D745B">
              <w:rPr>
                <w:sz w:val="22"/>
                <w:szCs w:val="22"/>
                <w:lang w:val="sr-Latn-ME"/>
              </w:rPr>
              <w:t>Glavobolja</w:t>
            </w:r>
          </w:p>
        </w:tc>
        <w:tc>
          <w:tcPr>
            <w:tcW w:w="1854" w:type="dxa"/>
            <w:vMerge/>
            <w:tcBorders>
              <w:left w:val="single" w:sz="4" w:space="0" w:color="auto"/>
              <w:bottom w:val="single" w:sz="4" w:space="0" w:color="auto"/>
              <w:right w:val="single" w:sz="4" w:space="0" w:color="auto"/>
            </w:tcBorders>
            <w:hideMark/>
          </w:tcPr>
          <w:p w14:paraId="40F907B2" w14:textId="47F19C4C" w:rsidR="00197C93" w:rsidRPr="007D745B" w:rsidRDefault="00197C93" w:rsidP="00CF2F80">
            <w:pPr>
              <w:keepLines/>
              <w:adjustRightInd w:val="0"/>
              <w:jc w:val="both"/>
              <w:rPr>
                <w:color w:val="000000"/>
                <w:sz w:val="22"/>
                <w:szCs w:val="22"/>
                <w:lang w:val="sr-Latn-ME"/>
              </w:rPr>
            </w:pPr>
          </w:p>
        </w:tc>
        <w:tc>
          <w:tcPr>
            <w:tcW w:w="1085" w:type="dxa"/>
            <w:tcBorders>
              <w:top w:val="single" w:sz="4" w:space="0" w:color="auto"/>
              <w:left w:val="single" w:sz="4" w:space="0" w:color="auto"/>
              <w:bottom w:val="single" w:sz="4" w:space="0" w:color="auto"/>
              <w:right w:val="single" w:sz="4" w:space="0" w:color="auto"/>
            </w:tcBorders>
            <w:hideMark/>
          </w:tcPr>
          <w:p w14:paraId="2CA91879" w14:textId="77777777" w:rsidR="00197C93" w:rsidRPr="007D745B" w:rsidRDefault="00197C93" w:rsidP="00CF2F80">
            <w:pPr>
              <w:keepLines/>
              <w:adjustRightInd w:val="0"/>
              <w:jc w:val="both"/>
              <w:rPr>
                <w:color w:val="000000"/>
                <w:sz w:val="22"/>
                <w:szCs w:val="22"/>
                <w:lang w:val="sr-Latn-ME"/>
              </w:rPr>
            </w:pPr>
            <w:r w:rsidRPr="007D745B">
              <w:rPr>
                <w:color w:val="000000"/>
                <w:sz w:val="22"/>
                <w:szCs w:val="22"/>
                <w:lang w:val="sr-Latn-ME"/>
              </w:rPr>
              <w:t>10</w:t>
            </w:r>
          </w:p>
        </w:tc>
        <w:tc>
          <w:tcPr>
            <w:tcW w:w="1320" w:type="dxa"/>
            <w:tcBorders>
              <w:top w:val="single" w:sz="4" w:space="0" w:color="auto"/>
              <w:left w:val="single" w:sz="4" w:space="0" w:color="auto"/>
              <w:bottom w:val="single" w:sz="4" w:space="0" w:color="auto"/>
              <w:right w:val="single" w:sz="4" w:space="0" w:color="auto"/>
            </w:tcBorders>
            <w:hideMark/>
          </w:tcPr>
          <w:p w14:paraId="6E1CA781" w14:textId="77777777" w:rsidR="00197C93" w:rsidRPr="007D745B" w:rsidRDefault="00197C93" w:rsidP="00CF2F80">
            <w:pPr>
              <w:keepLines/>
              <w:adjustRightInd w:val="0"/>
              <w:jc w:val="both"/>
              <w:rPr>
                <w:color w:val="000000"/>
                <w:sz w:val="22"/>
                <w:szCs w:val="22"/>
                <w:lang w:val="sr-Latn-ME"/>
              </w:rPr>
            </w:pPr>
            <w:r w:rsidRPr="007D745B">
              <w:rPr>
                <w:color w:val="000000"/>
                <w:sz w:val="22"/>
                <w:szCs w:val="22"/>
                <w:lang w:val="sr-Latn-ME"/>
              </w:rPr>
              <w:t>&lt;1</w:t>
            </w:r>
            <w:r w:rsidRPr="007D745B">
              <w:rPr>
                <w:color w:val="000000"/>
                <w:sz w:val="22"/>
                <w:szCs w:val="22"/>
                <w:vertAlign w:val="superscript"/>
                <w:lang w:val="sr-Latn-ME"/>
              </w:rPr>
              <w:t>#</w:t>
            </w:r>
          </w:p>
        </w:tc>
      </w:tr>
      <w:tr w:rsidR="00F70058" w:rsidRPr="007D745B" w14:paraId="51213FF8" w14:textId="77777777" w:rsidTr="00C901C6">
        <w:trPr>
          <w:jc w:val="center"/>
        </w:trPr>
        <w:tc>
          <w:tcPr>
            <w:tcW w:w="2281" w:type="dxa"/>
            <w:vMerge/>
            <w:tcBorders>
              <w:left w:val="single" w:sz="4" w:space="0" w:color="auto"/>
              <w:right w:val="single" w:sz="4" w:space="0" w:color="auto"/>
            </w:tcBorders>
          </w:tcPr>
          <w:p w14:paraId="77337E20" w14:textId="77777777" w:rsidR="00F70058" w:rsidRPr="007D745B" w:rsidRDefault="00F70058" w:rsidP="00CF2F80">
            <w:pPr>
              <w:keepLines/>
              <w:jc w:val="both"/>
              <w:rPr>
                <w:b/>
                <w:color w:val="000000"/>
                <w:sz w:val="22"/>
                <w:szCs w:val="22"/>
                <w:lang w:val="sr-Latn-ME"/>
              </w:rPr>
            </w:pPr>
          </w:p>
        </w:tc>
        <w:tc>
          <w:tcPr>
            <w:tcW w:w="2700" w:type="dxa"/>
            <w:tcBorders>
              <w:top w:val="single" w:sz="4" w:space="0" w:color="auto"/>
              <w:left w:val="single" w:sz="4" w:space="0" w:color="auto"/>
              <w:bottom w:val="single" w:sz="4" w:space="0" w:color="auto"/>
              <w:right w:val="single" w:sz="4" w:space="0" w:color="auto"/>
            </w:tcBorders>
          </w:tcPr>
          <w:p w14:paraId="0D7A7D13" w14:textId="77777777" w:rsidR="00F70058" w:rsidRPr="007D745B" w:rsidRDefault="00F70058" w:rsidP="00CF2F80">
            <w:pPr>
              <w:keepLines/>
              <w:adjustRightInd w:val="0"/>
              <w:ind w:left="267" w:hanging="87"/>
              <w:jc w:val="both"/>
              <w:rPr>
                <w:color w:val="000000"/>
                <w:sz w:val="22"/>
                <w:szCs w:val="22"/>
                <w:lang w:val="sr-Latn-ME"/>
              </w:rPr>
            </w:pPr>
            <w:r w:rsidRPr="007D745B">
              <w:rPr>
                <w:color w:val="000000"/>
                <w:sz w:val="22"/>
                <w:szCs w:val="22"/>
                <w:lang w:val="sr-Latn-ME"/>
              </w:rPr>
              <w:t>Vrtoglavica</w:t>
            </w:r>
          </w:p>
        </w:tc>
        <w:tc>
          <w:tcPr>
            <w:tcW w:w="1854" w:type="dxa"/>
            <w:vMerge w:val="restart"/>
            <w:tcBorders>
              <w:top w:val="single" w:sz="4" w:space="0" w:color="auto"/>
              <w:left w:val="single" w:sz="4" w:space="0" w:color="auto"/>
              <w:right w:val="single" w:sz="4" w:space="0" w:color="auto"/>
            </w:tcBorders>
          </w:tcPr>
          <w:p w14:paraId="2F1D07A9" w14:textId="77777777" w:rsidR="00F70058" w:rsidRPr="007D745B" w:rsidRDefault="00F70058" w:rsidP="00CF2F80">
            <w:pPr>
              <w:keepLines/>
              <w:adjustRightInd w:val="0"/>
              <w:jc w:val="both"/>
              <w:rPr>
                <w:color w:val="000000"/>
                <w:sz w:val="22"/>
                <w:szCs w:val="22"/>
                <w:lang w:val="sr-Latn-ME"/>
              </w:rPr>
            </w:pPr>
            <w:r w:rsidRPr="007D745B">
              <w:rPr>
                <w:sz w:val="22"/>
                <w:szCs w:val="22"/>
                <w:lang w:val="sr-Latn-ME"/>
              </w:rPr>
              <w:t>Često</w:t>
            </w:r>
          </w:p>
        </w:tc>
        <w:tc>
          <w:tcPr>
            <w:tcW w:w="1085" w:type="dxa"/>
            <w:tcBorders>
              <w:top w:val="single" w:sz="4" w:space="0" w:color="auto"/>
              <w:left w:val="single" w:sz="4" w:space="0" w:color="auto"/>
              <w:bottom w:val="single" w:sz="4" w:space="0" w:color="auto"/>
              <w:right w:val="single" w:sz="4" w:space="0" w:color="auto"/>
            </w:tcBorders>
          </w:tcPr>
          <w:p w14:paraId="07BBBC5C" w14:textId="77777777" w:rsidR="00F70058" w:rsidRPr="007D745B" w:rsidRDefault="00F70058" w:rsidP="00CF2F80">
            <w:pPr>
              <w:keepLines/>
              <w:adjustRightInd w:val="0"/>
              <w:jc w:val="both"/>
              <w:rPr>
                <w:color w:val="000000"/>
                <w:sz w:val="22"/>
                <w:szCs w:val="22"/>
                <w:lang w:val="sr-Latn-ME"/>
              </w:rPr>
            </w:pPr>
            <w:r w:rsidRPr="007D745B">
              <w:rPr>
                <w:color w:val="000000"/>
                <w:sz w:val="22"/>
                <w:szCs w:val="22"/>
                <w:lang w:val="sr-Latn-ME"/>
              </w:rPr>
              <w:t>9</w:t>
            </w:r>
          </w:p>
        </w:tc>
        <w:tc>
          <w:tcPr>
            <w:tcW w:w="1320" w:type="dxa"/>
            <w:tcBorders>
              <w:top w:val="single" w:sz="4" w:space="0" w:color="auto"/>
              <w:left w:val="single" w:sz="4" w:space="0" w:color="auto"/>
              <w:bottom w:val="single" w:sz="4" w:space="0" w:color="auto"/>
              <w:right w:val="single" w:sz="4" w:space="0" w:color="auto"/>
            </w:tcBorders>
          </w:tcPr>
          <w:p w14:paraId="4835C05B" w14:textId="77777777" w:rsidR="00F70058" w:rsidRPr="007D745B" w:rsidRDefault="00F70058" w:rsidP="00CF2F80">
            <w:pPr>
              <w:keepLines/>
              <w:adjustRightInd w:val="0"/>
              <w:jc w:val="both"/>
              <w:rPr>
                <w:color w:val="000000"/>
                <w:sz w:val="22"/>
                <w:szCs w:val="22"/>
                <w:lang w:val="sr-Latn-ME"/>
              </w:rPr>
            </w:pPr>
            <w:r w:rsidRPr="007D745B">
              <w:rPr>
                <w:color w:val="000000"/>
                <w:sz w:val="22"/>
                <w:szCs w:val="22"/>
                <w:lang w:val="sr-Latn-ME"/>
              </w:rPr>
              <w:t>&lt;1</w:t>
            </w:r>
            <w:r w:rsidRPr="007D745B">
              <w:rPr>
                <w:color w:val="000000"/>
                <w:sz w:val="22"/>
                <w:szCs w:val="22"/>
                <w:vertAlign w:val="superscript"/>
                <w:lang w:val="sr-Latn-ME"/>
              </w:rPr>
              <w:t>#</w:t>
            </w:r>
          </w:p>
        </w:tc>
      </w:tr>
      <w:tr w:rsidR="00F70058" w:rsidRPr="007D745B" w14:paraId="3B5DA11D" w14:textId="77777777" w:rsidTr="00C901C6">
        <w:trPr>
          <w:jc w:val="center"/>
        </w:trPr>
        <w:tc>
          <w:tcPr>
            <w:tcW w:w="2281" w:type="dxa"/>
            <w:vMerge/>
            <w:tcBorders>
              <w:left w:val="single" w:sz="4" w:space="0" w:color="auto"/>
              <w:right w:val="single" w:sz="4" w:space="0" w:color="auto"/>
            </w:tcBorders>
            <w:hideMark/>
          </w:tcPr>
          <w:p w14:paraId="039FEFEE" w14:textId="77777777" w:rsidR="00F70058" w:rsidRPr="007D745B" w:rsidRDefault="00F70058" w:rsidP="00CF2F80">
            <w:pPr>
              <w:keepLines/>
              <w:jc w:val="both"/>
              <w:rPr>
                <w:b/>
                <w:color w:val="000000"/>
                <w:sz w:val="22"/>
                <w:szCs w:val="22"/>
                <w:lang w:val="sr-Latn-ME"/>
              </w:rPr>
            </w:pPr>
          </w:p>
        </w:tc>
        <w:tc>
          <w:tcPr>
            <w:tcW w:w="2700" w:type="dxa"/>
            <w:tcBorders>
              <w:top w:val="single" w:sz="4" w:space="0" w:color="auto"/>
              <w:left w:val="single" w:sz="4" w:space="0" w:color="auto"/>
              <w:bottom w:val="single" w:sz="4" w:space="0" w:color="auto"/>
              <w:right w:val="single" w:sz="4" w:space="0" w:color="auto"/>
            </w:tcBorders>
            <w:hideMark/>
          </w:tcPr>
          <w:p w14:paraId="29C420FB" w14:textId="77777777" w:rsidR="00F70058" w:rsidRPr="007D745B" w:rsidRDefault="00F70058" w:rsidP="00CF2F80">
            <w:pPr>
              <w:keepLines/>
              <w:adjustRightInd w:val="0"/>
              <w:ind w:left="267" w:hanging="87"/>
              <w:jc w:val="both"/>
              <w:rPr>
                <w:color w:val="000000"/>
                <w:sz w:val="22"/>
                <w:szCs w:val="22"/>
                <w:lang w:val="sr-Latn-ME"/>
              </w:rPr>
            </w:pPr>
            <w:r w:rsidRPr="007D745B">
              <w:rPr>
                <w:sz w:val="22"/>
                <w:szCs w:val="22"/>
                <w:lang w:val="sr-Latn-ME"/>
              </w:rPr>
              <w:t>Parestezija</w:t>
            </w:r>
          </w:p>
        </w:tc>
        <w:tc>
          <w:tcPr>
            <w:tcW w:w="1854" w:type="dxa"/>
            <w:vMerge/>
            <w:tcBorders>
              <w:left w:val="single" w:sz="4" w:space="0" w:color="auto"/>
              <w:right w:val="single" w:sz="4" w:space="0" w:color="auto"/>
            </w:tcBorders>
            <w:hideMark/>
          </w:tcPr>
          <w:p w14:paraId="6431F467" w14:textId="77777777" w:rsidR="00F70058" w:rsidRPr="007D745B" w:rsidRDefault="00F70058" w:rsidP="00CF2F80">
            <w:pPr>
              <w:keepLines/>
              <w:adjustRightInd w:val="0"/>
              <w:jc w:val="both"/>
              <w:rPr>
                <w:color w:val="000000"/>
                <w:sz w:val="22"/>
                <w:szCs w:val="22"/>
                <w:lang w:val="sr-Latn-ME"/>
              </w:rPr>
            </w:pPr>
          </w:p>
        </w:tc>
        <w:tc>
          <w:tcPr>
            <w:tcW w:w="1085" w:type="dxa"/>
            <w:tcBorders>
              <w:top w:val="single" w:sz="4" w:space="0" w:color="auto"/>
              <w:left w:val="single" w:sz="4" w:space="0" w:color="auto"/>
              <w:bottom w:val="single" w:sz="4" w:space="0" w:color="auto"/>
              <w:right w:val="single" w:sz="4" w:space="0" w:color="auto"/>
            </w:tcBorders>
            <w:hideMark/>
          </w:tcPr>
          <w:p w14:paraId="6B7A0E99" w14:textId="77777777" w:rsidR="00F70058" w:rsidRPr="007D745B" w:rsidRDefault="00F70058" w:rsidP="00CF2F80">
            <w:pPr>
              <w:keepLines/>
              <w:adjustRightInd w:val="0"/>
              <w:jc w:val="both"/>
              <w:rPr>
                <w:color w:val="000000"/>
                <w:sz w:val="22"/>
                <w:szCs w:val="22"/>
                <w:lang w:val="sr-Latn-ME"/>
              </w:rPr>
            </w:pPr>
            <w:r w:rsidRPr="007D745B">
              <w:rPr>
                <w:color w:val="000000"/>
                <w:sz w:val="22"/>
                <w:szCs w:val="22"/>
                <w:lang w:val="sr-Latn-ME"/>
              </w:rPr>
              <w:t>9</w:t>
            </w:r>
          </w:p>
        </w:tc>
        <w:tc>
          <w:tcPr>
            <w:tcW w:w="1320" w:type="dxa"/>
            <w:tcBorders>
              <w:top w:val="single" w:sz="4" w:space="0" w:color="auto"/>
              <w:left w:val="single" w:sz="4" w:space="0" w:color="auto"/>
              <w:bottom w:val="single" w:sz="4" w:space="0" w:color="auto"/>
              <w:right w:val="single" w:sz="4" w:space="0" w:color="auto"/>
            </w:tcBorders>
            <w:hideMark/>
          </w:tcPr>
          <w:p w14:paraId="448EF519" w14:textId="77777777" w:rsidR="00F70058" w:rsidRPr="007D745B" w:rsidRDefault="00F70058" w:rsidP="00CF2F80">
            <w:pPr>
              <w:keepLines/>
              <w:adjustRightInd w:val="0"/>
              <w:jc w:val="both"/>
              <w:rPr>
                <w:color w:val="000000"/>
                <w:sz w:val="22"/>
                <w:szCs w:val="22"/>
                <w:lang w:val="sr-Latn-ME"/>
              </w:rPr>
            </w:pPr>
            <w:r w:rsidRPr="007D745B">
              <w:rPr>
                <w:color w:val="000000"/>
                <w:sz w:val="22"/>
                <w:szCs w:val="22"/>
                <w:lang w:val="sr-Latn-ME"/>
              </w:rPr>
              <w:t>&lt;1</w:t>
            </w:r>
          </w:p>
        </w:tc>
      </w:tr>
      <w:tr w:rsidR="00F70058" w:rsidRPr="007D745B" w14:paraId="346ADF1F" w14:textId="77777777" w:rsidTr="00C901C6">
        <w:trPr>
          <w:jc w:val="center"/>
        </w:trPr>
        <w:tc>
          <w:tcPr>
            <w:tcW w:w="2281" w:type="dxa"/>
            <w:vMerge/>
            <w:tcBorders>
              <w:left w:val="single" w:sz="4" w:space="0" w:color="auto"/>
              <w:bottom w:val="single" w:sz="4" w:space="0" w:color="auto"/>
              <w:right w:val="single" w:sz="4" w:space="0" w:color="auto"/>
            </w:tcBorders>
          </w:tcPr>
          <w:p w14:paraId="11FAB7FE" w14:textId="77777777" w:rsidR="00F70058" w:rsidRPr="007D745B" w:rsidRDefault="00F70058" w:rsidP="00CF2F80">
            <w:pPr>
              <w:keepLines/>
              <w:jc w:val="both"/>
              <w:rPr>
                <w:b/>
                <w:color w:val="000000"/>
                <w:sz w:val="22"/>
                <w:szCs w:val="22"/>
                <w:lang w:val="sr-Latn-ME"/>
              </w:rPr>
            </w:pPr>
          </w:p>
        </w:tc>
        <w:tc>
          <w:tcPr>
            <w:tcW w:w="2700" w:type="dxa"/>
            <w:tcBorders>
              <w:top w:val="single" w:sz="4" w:space="0" w:color="auto"/>
              <w:left w:val="single" w:sz="4" w:space="0" w:color="auto"/>
              <w:bottom w:val="single" w:sz="4" w:space="0" w:color="auto"/>
              <w:right w:val="single" w:sz="4" w:space="0" w:color="auto"/>
            </w:tcBorders>
          </w:tcPr>
          <w:p w14:paraId="5A7158AC" w14:textId="77777777" w:rsidR="00F70058" w:rsidRPr="007D745B" w:rsidRDefault="00F70058" w:rsidP="00CF2F80">
            <w:pPr>
              <w:keepLines/>
              <w:adjustRightInd w:val="0"/>
              <w:ind w:left="267" w:hanging="87"/>
              <w:jc w:val="both"/>
              <w:rPr>
                <w:sz w:val="22"/>
                <w:szCs w:val="22"/>
                <w:lang w:val="sr-Latn-ME"/>
              </w:rPr>
            </w:pPr>
            <w:r w:rsidRPr="007D745B">
              <w:rPr>
                <w:sz w:val="22"/>
                <w:szCs w:val="22"/>
                <w:lang w:val="sr-Latn-ME"/>
              </w:rPr>
              <w:t>Sinkopa</w:t>
            </w:r>
          </w:p>
        </w:tc>
        <w:tc>
          <w:tcPr>
            <w:tcW w:w="1854" w:type="dxa"/>
            <w:vMerge/>
            <w:tcBorders>
              <w:left w:val="single" w:sz="4" w:space="0" w:color="auto"/>
              <w:bottom w:val="single" w:sz="4" w:space="0" w:color="auto"/>
              <w:right w:val="single" w:sz="4" w:space="0" w:color="auto"/>
            </w:tcBorders>
          </w:tcPr>
          <w:p w14:paraId="4963B0AD" w14:textId="77777777" w:rsidR="00F70058" w:rsidRPr="007D745B" w:rsidDel="00F35675" w:rsidRDefault="00F70058" w:rsidP="00CF2F80">
            <w:pPr>
              <w:keepLines/>
              <w:adjustRightInd w:val="0"/>
              <w:jc w:val="both"/>
              <w:rPr>
                <w:sz w:val="22"/>
                <w:szCs w:val="22"/>
                <w:lang w:val="sr-Latn-ME"/>
              </w:rPr>
            </w:pPr>
          </w:p>
        </w:tc>
        <w:tc>
          <w:tcPr>
            <w:tcW w:w="1085" w:type="dxa"/>
            <w:tcBorders>
              <w:top w:val="single" w:sz="4" w:space="0" w:color="auto"/>
              <w:left w:val="single" w:sz="4" w:space="0" w:color="auto"/>
              <w:bottom w:val="single" w:sz="4" w:space="0" w:color="auto"/>
              <w:right w:val="single" w:sz="4" w:space="0" w:color="auto"/>
            </w:tcBorders>
          </w:tcPr>
          <w:p w14:paraId="107DAFCC" w14:textId="77777777" w:rsidR="00F70058" w:rsidRPr="007D745B" w:rsidRDefault="00F70058" w:rsidP="00CF2F80">
            <w:pPr>
              <w:keepLines/>
              <w:adjustRightInd w:val="0"/>
              <w:jc w:val="both"/>
              <w:rPr>
                <w:color w:val="000000"/>
                <w:sz w:val="22"/>
                <w:szCs w:val="22"/>
                <w:lang w:val="sr-Latn-ME"/>
              </w:rPr>
            </w:pPr>
            <w:r w:rsidRPr="007D745B">
              <w:rPr>
                <w:color w:val="000000"/>
                <w:sz w:val="22"/>
                <w:szCs w:val="22"/>
                <w:lang w:val="sr-Latn-ME"/>
              </w:rPr>
              <w:t>3</w:t>
            </w:r>
          </w:p>
        </w:tc>
        <w:tc>
          <w:tcPr>
            <w:tcW w:w="1320" w:type="dxa"/>
            <w:tcBorders>
              <w:top w:val="single" w:sz="4" w:space="0" w:color="auto"/>
              <w:left w:val="single" w:sz="4" w:space="0" w:color="auto"/>
              <w:bottom w:val="single" w:sz="4" w:space="0" w:color="auto"/>
              <w:right w:val="single" w:sz="4" w:space="0" w:color="auto"/>
            </w:tcBorders>
          </w:tcPr>
          <w:p w14:paraId="40CDDB82" w14:textId="77777777" w:rsidR="00F70058" w:rsidRPr="007D745B" w:rsidRDefault="00F70058" w:rsidP="00CF2F80">
            <w:pPr>
              <w:keepLines/>
              <w:adjustRightInd w:val="0"/>
              <w:jc w:val="both"/>
              <w:rPr>
                <w:color w:val="000000"/>
                <w:sz w:val="22"/>
                <w:szCs w:val="22"/>
                <w:lang w:val="sr-Latn-ME"/>
              </w:rPr>
            </w:pPr>
            <w:r w:rsidRPr="007D745B">
              <w:rPr>
                <w:color w:val="000000"/>
                <w:sz w:val="22"/>
                <w:szCs w:val="22"/>
                <w:lang w:val="sr-Latn-ME"/>
              </w:rPr>
              <w:t>2</w:t>
            </w:r>
            <w:r w:rsidRPr="007D745B">
              <w:rPr>
                <w:color w:val="000000"/>
                <w:sz w:val="22"/>
                <w:szCs w:val="22"/>
                <w:vertAlign w:val="superscript"/>
                <w:lang w:val="sr-Latn-ME"/>
              </w:rPr>
              <w:t>#</w:t>
            </w:r>
          </w:p>
        </w:tc>
      </w:tr>
      <w:tr w:rsidR="00F70058" w:rsidRPr="007D745B" w14:paraId="1DC3FA0A" w14:textId="77777777" w:rsidTr="00C901C6">
        <w:trPr>
          <w:jc w:val="center"/>
        </w:trPr>
        <w:tc>
          <w:tcPr>
            <w:tcW w:w="2281" w:type="dxa"/>
            <w:tcBorders>
              <w:top w:val="single" w:sz="4" w:space="0" w:color="auto"/>
              <w:left w:val="single" w:sz="4" w:space="0" w:color="auto"/>
              <w:bottom w:val="single" w:sz="4" w:space="0" w:color="auto"/>
              <w:right w:val="single" w:sz="4" w:space="0" w:color="auto"/>
            </w:tcBorders>
            <w:hideMark/>
          </w:tcPr>
          <w:p w14:paraId="02FE7A63" w14:textId="77777777" w:rsidR="00F70058" w:rsidRPr="007D745B" w:rsidRDefault="00F70058" w:rsidP="00CF2F80">
            <w:pPr>
              <w:keepLines/>
              <w:adjustRightInd w:val="0"/>
              <w:jc w:val="both"/>
              <w:rPr>
                <w:b/>
                <w:color w:val="000000"/>
                <w:sz w:val="22"/>
                <w:szCs w:val="22"/>
                <w:lang w:val="sr-Latn-ME"/>
              </w:rPr>
            </w:pPr>
            <w:r w:rsidRPr="007D745B">
              <w:rPr>
                <w:b/>
                <w:color w:val="000000"/>
                <w:sz w:val="22"/>
                <w:szCs w:val="22"/>
                <w:lang w:val="sr-Latn-ME"/>
              </w:rPr>
              <w:t>Kardiološki poremećaji</w:t>
            </w:r>
          </w:p>
        </w:tc>
        <w:tc>
          <w:tcPr>
            <w:tcW w:w="2700" w:type="dxa"/>
            <w:tcBorders>
              <w:top w:val="single" w:sz="4" w:space="0" w:color="auto"/>
              <w:left w:val="single" w:sz="4" w:space="0" w:color="auto"/>
              <w:bottom w:val="single" w:sz="4" w:space="0" w:color="auto"/>
              <w:right w:val="single" w:sz="4" w:space="0" w:color="auto"/>
            </w:tcBorders>
            <w:hideMark/>
          </w:tcPr>
          <w:p w14:paraId="77A9DE6F" w14:textId="77777777" w:rsidR="00F70058" w:rsidRPr="007D745B" w:rsidRDefault="00F70058" w:rsidP="00CF2F80">
            <w:pPr>
              <w:keepLines/>
              <w:adjustRightInd w:val="0"/>
              <w:ind w:left="267" w:hanging="87"/>
              <w:jc w:val="both"/>
              <w:rPr>
                <w:color w:val="000000"/>
                <w:sz w:val="22"/>
                <w:szCs w:val="22"/>
                <w:lang w:val="sr-Latn-ME"/>
              </w:rPr>
            </w:pPr>
            <w:r w:rsidRPr="007D745B">
              <w:rPr>
                <w:sz w:val="22"/>
                <w:szCs w:val="22"/>
                <w:lang w:val="sr-Latn-ME"/>
              </w:rPr>
              <w:t>Atrijalna fibrilacija</w:t>
            </w:r>
          </w:p>
        </w:tc>
        <w:tc>
          <w:tcPr>
            <w:tcW w:w="1854" w:type="dxa"/>
            <w:tcBorders>
              <w:top w:val="single" w:sz="4" w:space="0" w:color="auto"/>
              <w:left w:val="single" w:sz="4" w:space="0" w:color="auto"/>
              <w:bottom w:val="single" w:sz="4" w:space="0" w:color="auto"/>
              <w:right w:val="single" w:sz="4" w:space="0" w:color="auto"/>
            </w:tcBorders>
            <w:hideMark/>
          </w:tcPr>
          <w:p w14:paraId="4AC74A8D" w14:textId="77777777" w:rsidR="00F70058" w:rsidRPr="007D745B" w:rsidRDefault="00F70058" w:rsidP="00CF2F80">
            <w:pPr>
              <w:keepLines/>
              <w:adjustRightInd w:val="0"/>
              <w:jc w:val="both"/>
              <w:rPr>
                <w:color w:val="000000"/>
                <w:sz w:val="22"/>
                <w:szCs w:val="22"/>
                <w:lang w:val="sr-Latn-ME"/>
              </w:rPr>
            </w:pPr>
            <w:r w:rsidRPr="007D745B">
              <w:rPr>
                <w:sz w:val="22"/>
                <w:szCs w:val="22"/>
                <w:lang w:val="sr-Latn-ME"/>
              </w:rPr>
              <w:t>Često</w:t>
            </w:r>
          </w:p>
        </w:tc>
        <w:tc>
          <w:tcPr>
            <w:tcW w:w="1085" w:type="dxa"/>
            <w:tcBorders>
              <w:top w:val="single" w:sz="4" w:space="0" w:color="auto"/>
              <w:left w:val="single" w:sz="4" w:space="0" w:color="auto"/>
              <w:bottom w:val="single" w:sz="4" w:space="0" w:color="auto"/>
              <w:right w:val="single" w:sz="4" w:space="0" w:color="auto"/>
            </w:tcBorders>
            <w:hideMark/>
          </w:tcPr>
          <w:p w14:paraId="5A83E84D" w14:textId="720CA3A6" w:rsidR="00F70058" w:rsidRPr="007D745B" w:rsidRDefault="00F57E0F" w:rsidP="00CF2F80">
            <w:pPr>
              <w:keepLines/>
              <w:adjustRightInd w:val="0"/>
              <w:jc w:val="both"/>
              <w:rPr>
                <w:color w:val="000000"/>
                <w:sz w:val="22"/>
                <w:szCs w:val="22"/>
                <w:lang w:val="sr-Latn-ME"/>
              </w:rPr>
            </w:pPr>
            <w:r w:rsidRPr="007D745B">
              <w:rPr>
                <w:color w:val="000000"/>
                <w:sz w:val="22"/>
                <w:szCs w:val="22"/>
                <w:lang w:val="sr-Latn-ME"/>
              </w:rPr>
              <w:t>4</w:t>
            </w:r>
          </w:p>
        </w:tc>
        <w:tc>
          <w:tcPr>
            <w:tcW w:w="1320" w:type="dxa"/>
            <w:tcBorders>
              <w:top w:val="single" w:sz="4" w:space="0" w:color="auto"/>
              <w:left w:val="single" w:sz="4" w:space="0" w:color="auto"/>
              <w:bottom w:val="single" w:sz="4" w:space="0" w:color="auto"/>
              <w:right w:val="single" w:sz="4" w:space="0" w:color="auto"/>
            </w:tcBorders>
            <w:hideMark/>
          </w:tcPr>
          <w:p w14:paraId="1173AD17" w14:textId="77777777" w:rsidR="00F70058" w:rsidRPr="007D745B" w:rsidRDefault="00F70058" w:rsidP="00CF2F80">
            <w:pPr>
              <w:keepLines/>
              <w:adjustRightInd w:val="0"/>
              <w:jc w:val="both"/>
              <w:rPr>
                <w:color w:val="000000"/>
                <w:sz w:val="22"/>
                <w:szCs w:val="22"/>
                <w:lang w:val="sr-Latn-ME"/>
              </w:rPr>
            </w:pPr>
            <w:r w:rsidRPr="007D745B">
              <w:rPr>
                <w:color w:val="000000"/>
                <w:sz w:val="22"/>
                <w:szCs w:val="22"/>
                <w:lang w:val="sr-Latn-ME"/>
              </w:rPr>
              <w:t>1</w:t>
            </w:r>
          </w:p>
        </w:tc>
      </w:tr>
      <w:tr w:rsidR="00F70058" w:rsidRPr="007D745B" w14:paraId="6CEDED98" w14:textId="77777777" w:rsidTr="00C901C6">
        <w:trPr>
          <w:jc w:val="center"/>
        </w:trPr>
        <w:tc>
          <w:tcPr>
            <w:tcW w:w="2281" w:type="dxa"/>
            <w:tcBorders>
              <w:top w:val="single" w:sz="4" w:space="0" w:color="auto"/>
              <w:left w:val="single" w:sz="4" w:space="0" w:color="auto"/>
              <w:bottom w:val="single" w:sz="4" w:space="0" w:color="auto"/>
              <w:right w:val="single" w:sz="4" w:space="0" w:color="auto"/>
            </w:tcBorders>
            <w:hideMark/>
          </w:tcPr>
          <w:p w14:paraId="025C0B55" w14:textId="77777777" w:rsidR="00F70058" w:rsidRPr="007D745B" w:rsidRDefault="00F70058" w:rsidP="00CF2F80">
            <w:pPr>
              <w:keepLines/>
              <w:adjustRightInd w:val="0"/>
              <w:ind w:left="87" w:hanging="87"/>
              <w:jc w:val="both"/>
              <w:rPr>
                <w:b/>
                <w:color w:val="000000"/>
                <w:sz w:val="22"/>
                <w:szCs w:val="22"/>
                <w:lang w:val="sr-Latn-ME"/>
              </w:rPr>
            </w:pPr>
            <w:r w:rsidRPr="007D745B">
              <w:rPr>
                <w:b/>
                <w:color w:val="000000"/>
                <w:sz w:val="22"/>
                <w:szCs w:val="22"/>
                <w:lang w:val="sr-Latn-ME"/>
              </w:rPr>
              <w:t>Vaskularni poremećaji</w:t>
            </w:r>
          </w:p>
        </w:tc>
        <w:tc>
          <w:tcPr>
            <w:tcW w:w="2700" w:type="dxa"/>
            <w:tcBorders>
              <w:top w:val="single" w:sz="4" w:space="0" w:color="auto"/>
              <w:left w:val="single" w:sz="4" w:space="0" w:color="auto"/>
              <w:bottom w:val="single" w:sz="4" w:space="0" w:color="auto"/>
              <w:right w:val="single" w:sz="4" w:space="0" w:color="auto"/>
            </w:tcBorders>
            <w:hideMark/>
          </w:tcPr>
          <w:p w14:paraId="202B6A1D" w14:textId="77777777" w:rsidR="00F70058" w:rsidRPr="007D745B" w:rsidRDefault="00F70058" w:rsidP="00CF2F80">
            <w:pPr>
              <w:keepLines/>
              <w:adjustRightInd w:val="0"/>
              <w:ind w:left="267" w:hanging="87"/>
              <w:jc w:val="both"/>
              <w:rPr>
                <w:color w:val="000000"/>
                <w:sz w:val="22"/>
                <w:szCs w:val="22"/>
                <w:lang w:val="sr-Latn-ME"/>
              </w:rPr>
            </w:pPr>
            <w:r w:rsidRPr="007D745B">
              <w:rPr>
                <w:sz w:val="22"/>
                <w:szCs w:val="22"/>
                <w:lang w:val="sr-Latn-ME"/>
              </w:rPr>
              <w:t>Hipertenzija</w:t>
            </w:r>
            <w:r w:rsidRPr="007D745B">
              <w:rPr>
                <w:sz w:val="22"/>
                <w:szCs w:val="22"/>
                <w:vertAlign w:val="superscript"/>
                <w:lang w:val="sr-Latn-ME"/>
              </w:rPr>
              <w:t>a</w:t>
            </w:r>
          </w:p>
        </w:tc>
        <w:tc>
          <w:tcPr>
            <w:tcW w:w="1854" w:type="dxa"/>
            <w:tcBorders>
              <w:top w:val="single" w:sz="4" w:space="0" w:color="auto"/>
              <w:left w:val="single" w:sz="4" w:space="0" w:color="auto"/>
              <w:bottom w:val="single" w:sz="4" w:space="0" w:color="auto"/>
              <w:right w:val="single" w:sz="4" w:space="0" w:color="auto"/>
            </w:tcBorders>
            <w:hideMark/>
          </w:tcPr>
          <w:p w14:paraId="3C9290C9" w14:textId="77777777" w:rsidR="00F70058" w:rsidRPr="007D745B" w:rsidRDefault="00F70058" w:rsidP="00CF2F80">
            <w:pPr>
              <w:keepLines/>
              <w:adjustRightInd w:val="0"/>
              <w:jc w:val="both"/>
              <w:rPr>
                <w:color w:val="000000"/>
                <w:sz w:val="22"/>
                <w:szCs w:val="22"/>
                <w:lang w:val="sr-Latn-ME"/>
              </w:rPr>
            </w:pPr>
            <w:r w:rsidRPr="007D745B">
              <w:rPr>
                <w:sz w:val="22"/>
                <w:szCs w:val="22"/>
                <w:lang w:val="sr-Latn-ME"/>
              </w:rPr>
              <w:t>Često</w:t>
            </w:r>
          </w:p>
        </w:tc>
        <w:tc>
          <w:tcPr>
            <w:tcW w:w="1085" w:type="dxa"/>
            <w:tcBorders>
              <w:top w:val="single" w:sz="4" w:space="0" w:color="auto"/>
              <w:left w:val="single" w:sz="4" w:space="0" w:color="auto"/>
              <w:bottom w:val="single" w:sz="4" w:space="0" w:color="auto"/>
              <w:right w:val="single" w:sz="4" w:space="0" w:color="auto"/>
            </w:tcBorders>
            <w:hideMark/>
          </w:tcPr>
          <w:p w14:paraId="5DC94CFA" w14:textId="77777777" w:rsidR="00F70058" w:rsidRPr="007D745B" w:rsidRDefault="00F70058" w:rsidP="00CF2F80">
            <w:pPr>
              <w:keepLines/>
              <w:adjustRightInd w:val="0"/>
              <w:jc w:val="both"/>
              <w:rPr>
                <w:color w:val="000000"/>
                <w:sz w:val="22"/>
                <w:szCs w:val="22"/>
                <w:lang w:val="sr-Latn-ME"/>
              </w:rPr>
            </w:pPr>
            <w:r w:rsidRPr="007D745B">
              <w:rPr>
                <w:color w:val="000000"/>
                <w:sz w:val="22"/>
                <w:szCs w:val="22"/>
                <w:lang w:val="sr-Latn-ME"/>
              </w:rPr>
              <w:t>9</w:t>
            </w:r>
          </w:p>
        </w:tc>
        <w:tc>
          <w:tcPr>
            <w:tcW w:w="1320" w:type="dxa"/>
            <w:tcBorders>
              <w:top w:val="single" w:sz="4" w:space="0" w:color="auto"/>
              <w:left w:val="single" w:sz="4" w:space="0" w:color="auto"/>
              <w:bottom w:val="single" w:sz="4" w:space="0" w:color="auto"/>
              <w:right w:val="single" w:sz="4" w:space="0" w:color="auto"/>
            </w:tcBorders>
            <w:hideMark/>
          </w:tcPr>
          <w:p w14:paraId="0E9B0A7C" w14:textId="77777777" w:rsidR="00F70058" w:rsidRPr="007D745B" w:rsidRDefault="00F70058" w:rsidP="00CF2F80">
            <w:pPr>
              <w:keepLines/>
              <w:adjustRightInd w:val="0"/>
              <w:jc w:val="both"/>
              <w:rPr>
                <w:color w:val="000000"/>
                <w:sz w:val="22"/>
                <w:szCs w:val="22"/>
                <w:lang w:val="sr-Latn-ME"/>
              </w:rPr>
            </w:pPr>
            <w:r w:rsidRPr="007D745B">
              <w:rPr>
                <w:color w:val="000000"/>
                <w:sz w:val="22"/>
                <w:szCs w:val="22"/>
                <w:lang w:val="sr-Latn-ME"/>
              </w:rPr>
              <w:t>4</w:t>
            </w:r>
          </w:p>
        </w:tc>
      </w:tr>
      <w:tr w:rsidR="00F70058" w:rsidRPr="007D745B" w14:paraId="7D7F7CF9" w14:textId="77777777" w:rsidTr="00C901C6">
        <w:trPr>
          <w:trHeight w:val="278"/>
          <w:jc w:val="center"/>
        </w:trPr>
        <w:tc>
          <w:tcPr>
            <w:tcW w:w="2281" w:type="dxa"/>
            <w:vMerge w:val="restart"/>
            <w:tcBorders>
              <w:top w:val="single" w:sz="4" w:space="0" w:color="auto"/>
              <w:left w:val="single" w:sz="4" w:space="0" w:color="auto"/>
              <w:bottom w:val="single" w:sz="4" w:space="0" w:color="auto"/>
              <w:right w:val="single" w:sz="4" w:space="0" w:color="auto"/>
            </w:tcBorders>
            <w:hideMark/>
          </w:tcPr>
          <w:p w14:paraId="7EC0C30C" w14:textId="77777777" w:rsidR="00F70058" w:rsidRPr="007D745B" w:rsidRDefault="00F70058" w:rsidP="00CF2F80">
            <w:pPr>
              <w:keepLines/>
              <w:adjustRightInd w:val="0"/>
              <w:jc w:val="both"/>
              <w:rPr>
                <w:b/>
                <w:color w:val="000000"/>
                <w:sz w:val="22"/>
                <w:szCs w:val="22"/>
                <w:lang w:val="sr-Latn-ME"/>
              </w:rPr>
            </w:pPr>
            <w:r w:rsidRPr="007D745B">
              <w:rPr>
                <w:b/>
                <w:sz w:val="22"/>
                <w:szCs w:val="22"/>
                <w:lang w:val="sr-Latn-ME"/>
              </w:rPr>
              <w:t>Respiratorni, torakalni i medijastinalni poremećaji</w:t>
            </w:r>
          </w:p>
        </w:tc>
        <w:tc>
          <w:tcPr>
            <w:tcW w:w="2700" w:type="dxa"/>
            <w:tcBorders>
              <w:top w:val="single" w:sz="4" w:space="0" w:color="auto"/>
              <w:left w:val="single" w:sz="4" w:space="0" w:color="auto"/>
              <w:bottom w:val="single" w:sz="4" w:space="0" w:color="auto"/>
              <w:right w:val="single" w:sz="4" w:space="0" w:color="auto"/>
            </w:tcBorders>
            <w:hideMark/>
          </w:tcPr>
          <w:p w14:paraId="440793AD" w14:textId="77777777" w:rsidR="00F70058" w:rsidRPr="007D745B" w:rsidRDefault="00F70058" w:rsidP="00CF2F80">
            <w:pPr>
              <w:keepLines/>
              <w:adjustRightInd w:val="0"/>
              <w:ind w:left="267" w:hanging="87"/>
              <w:jc w:val="both"/>
              <w:rPr>
                <w:color w:val="000000"/>
                <w:sz w:val="22"/>
                <w:szCs w:val="22"/>
                <w:lang w:val="sr-Latn-ME"/>
              </w:rPr>
            </w:pPr>
            <w:r w:rsidRPr="007D745B">
              <w:rPr>
                <w:sz w:val="22"/>
                <w:szCs w:val="22"/>
                <w:lang w:val="sr-Latn-ME"/>
              </w:rPr>
              <w:t>Kašalj</w:t>
            </w:r>
            <w:r w:rsidRPr="007D745B">
              <w:rPr>
                <w:sz w:val="22"/>
                <w:szCs w:val="22"/>
                <w:vertAlign w:val="superscript"/>
                <w:lang w:val="sr-Latn-ME"/>
              </w:rPr>
              <w:t>a</w:t>
            </w:r>
          </w:p>
        </w:tc>
        <w:tc>
          <w:tcPr>
            <w:tcW w:w="1854" w:type="dxa"/>
            <w:vMerge w:val="restart"/>
            <w:tcBorders>
              <w:top w:val="single" w:sz="4" w:space="0" w:color="auto"/>
              <w:left w:val="single" w:sz="4" w:space="0" w:color="auto"/>
              <w:right w:val="single" w:sz="4" w:space="0" w:color="auto"/>
            </w:tcBorders>
            <w:hideMark/>
          </w:tcPr>
          <w:p w14:paraId="71B93879" w14:textId="77777777" w:rsidR="00F70058" w:rsidRPr="007D745B" w:rsidRDefault="00F70058" w:rsidP="00CF2F80">
            <w:pPr>
              <w:keepLines/>
              <w:adjustRightInd w:val="0"/>
              <w:jc w:val="both"/>
              <w:rPr>
                <w:color w:val="000000"/>
                <w:sz w:val="22"/>
                <w:szCs w:val="22"/>
                <w:lang w:val="sr-Latn-ME"/>
              </w:rPr>
            </w:pPr>
            <w:r w:rsidRPr="007D745B">
              <w:rPr>
                <w:sz w:val="22"/>
                <w:szCs w:val="22"/>
                <w:lang w:val="sr-Latn-ME"/>
              </w:rPr>
              <w:t>Veoma često</w:t>
            </w:r>
          </w:p>
        </w:tc>
        <w:tc>
          <w:tcPr>
            <w:tcW w:w="1085" w:type="dxa"/>
            <w:tcBorders>
              <w:top w:val="single" w:sz="4" w:space="0" w:color="auto"/>
              <w:left w:val="single" w:sz="4" w:space="0" w:color="auto"/>
              <w:bottom w:val="single" w:sz="4" w:space="0" w:color="auto"/>
              <w:right w:val="single" w:sz="4" w:space="0" w:color="auto"/>
            </w:tcBorders>
            <w:hideMark/>
          </w:tcPr>
          <w:p w14:paraId="69B877FC" w14:textId="4F134404" w:rsidR="00F70058" w:rsidRPr="007D745B" w:rsidRDefault="00C34721" w:rsidP="00CF2F80">
            <w:pPr>
              <w:keepLines/>
              <w:adjustRightInd w:val="0"/>
              <w:jc w:val="both"/>
              <w:rPr>
                <w:color w:val="000000"/>
                <w:sz w:val="22"/>
                <w:szCs w:val="22"/>
                <w:lang w:val="sr-Latn-ME"/>
              </w:rPr>
            </w:pPr>
            <w:r w:rsidRPr="007D745B">
              <w:rPr>
                <w:color w:val="000000"/>
                <w:sz w:val="22"/>
                <w:szCs w:val="22"/>
                <w:lang w:val="sr-Latn-ME"/>
              </w:rPr>
              <w:t>22</w:t>
            </w:r>
          </w:p>
        </w:tc>
        <w:tc>
          <w:tcPr>
            <w:tcW w:w="1320" w:type="dxa"/>
            <w:tcBorders>
              <w:top w:val="single" w:sz="4" w:space="0" w:color="auto"/>
              <w:left w:val="single" w:sz="4" w:space="0" w:color="auto"/>
              <w:bottom w:val="single" w:sz="4" w:space="0" w:color="auto"/>
              <w:right w:val="single" w:sz="4" w:space="0" w:color="auto"/>
            </w:tcBorders>
            <w:hideMark/>
          </w:tcPr>
          <w:p w14:paraId="64DFEC77" w14:textId="77777777" w:rsidR="00F70058" w:rsidRPr="007D745B" w:rsidRDefault="00F70058" w:rsidP="00CF2F80">
            <w:pPr>
              <w:keepLines/>
              <w:adjustRightInd w:val="0"/>
              <w:jc w:val="both"/>
              <w:rPr>
                <w:color w:val="000000"/>
                <w:sz w:val="22"/>
                <w:szCs w:val="22"/>
                <w:lang w:val="sr-Latn-ME"/>
              </w:rPr>
            </w:pPr>
            <w:r w:rsidRPr="007D745B">
              <w:rPr>
                <w:color w:val="000000"/>
                <w:sz w:val="22"/>
                <w:szCs w:val="22"/>
                <w:lang w:val="sr-Latn-ME"/>
              </w:rPr>
              <w:t>&lt;1</w:t>
            </w:r>
            <w:r w:rsidRPr="007D745B">
              <w:rPr>
                <w:color w:val="000000"/>
                <w:sz w:val="22"/>
                <w:szCs w:val="22"/>
                <w:vertAlign w:val="superscript"/>
                <w:lang w:val="sr-Latn-ME"/>
              </w:rPr>
              <w:t>#</w:t>
            </w:r>
          </w:p>
        </w:tc>
      </w:tr>
      <w:tr w:rsidR="00F70058" w:rsidRPr="007D745B" w14:paraId="5B9D64CA" w14:textId="77777777" w:rsidTr="00C901C6">
        <w:trPr>
          <w:jc w:val="center"/>
        </w:trPr>
        <w:tc>
          <w:tcPr>
            <w:tcW w:w="2281" w:type="dxa"/>
            <w:vMerge/>
            <w:tcBorders>
              <w:top w:val="single" w:sz="4" w:space="0" w:color="auto"/>
              <w:left w:val="single" w:sz="4" w:space="0" w:color="auto"/>
              <w:bottom w:val="single" w:sz="4" w:space="0" w:color="auto"/>
              <w:right w:val="single" w:sz="4" w:space="0" w:color="auto"/>
            </w:tcBorders>
            <w:hideMark/>
          </w:tcPr>
          <w:p w14:paraId="1EEA644E" w14:textId="77777777" w:rsidR="00F70058" w:rsidRPr="007D745B" w:rsidRDefault="00F70058" w:rsidP="00CF2F80">
            <w:pPr>
              <w:keepLines/>
              <w:jc w:val="both"/>
              <w:rPr>
                <w:b/>
                <w:color w:val="000000"/>
                <w:sz w:val="22"/>
                <w:szCs w:val="22"/>
                <w:lang w:val="sr-Latn-ME"/>
              </w:rPr>
            </w:pPr>
          </w:p>
        </w:tc>
        <w:tc>
          <w:tcPr>
            <w:tcW w:w="2700" w:type="dxa"/>
            <w:tcBorders>
              <w:top w:val="single" w:sz="4" w:space="0" w:color="auto"/>
              <w:left w:val="single" w:sz="4" w:space="0" w:color="auto"/>
              <w:bottom w:val="single" w:sz="4" w:space="0" w:color="auto"/>
              <w:right w:val="single" w:sz="4" w:space="0" w:color="auto"/>
            </w:tcBorders>
            <w:hideMark/>
          </w:tcPr>
          <w:p w14:paraId="2116C3F4" w14:textId="77777777" w:rsidR="00F70058" w:rsidRPr="007D745B" w:rsidRDefault="00F70058" w:rsidP="00CF2F80">
            <w:pPr>
              <w:keepLines/>
              <w:adjustRightInd w:val="0"/>
              <w:ind w:left="267" w:hanging="87"/>
              <w:jc w:val="both"/>
              <w:rPr>
                <w:color w:val="000000"/>
                <w:sz w:val="22"/>
                <w:szCs w:val="22"/>
                <w:lang w:val="sr-Latn-ME"/>
              </w:rPr>
            </w:pPr>
            <w:r w:rsidRPr="007D745B">
              <w:rPr>
                <w:sz w:val="22"/>
                <w:szCs w:val="22"/>
                <w:lang w:val="sr-Latn-ME"/>
              </w:rPr>
              <w:t>Dispneja</w:t>
            </w:r>
            <w:r w:rsidRPr="007D745B">
              <w:rPr>
                <w:sz w:val="22"/>
                <w:szCs w:val="22"/>
                <w:vertAlign w:val="superscript"/>
                <w:lang w:val="sr-Latn-ME"/>
              </w:rPr>
              <w:t>a</w:t>
            </w:r>
          </w:p>
        </w:tc>
        <w:tc>
          <w:tcPr>
            <w:tcW w:w="1854" w:type="dxa"/>
            <w:vMerge/>
            <w:tcBorders>
              <w:left w:val="single" w:sz="4" w:space="0" w:color="auto"/>
              <w:bottom w:val="single" w:sz="4" w:space="0" w:color="auto"/>
              <w:right w:val="single" w:sz="4" w:space="0" w:color="auto"/>
            </w:tcBorders>
            <w:hideMark/>
          </w:tcPr>
          <w:p w14:paraId="0168234A" w14:textId="77777777" w:rsidR="00F70058" w:rsidRPr="007D745B" w:rsidRDefault="00F70058" w:rsidP="00CF2F80">
            <w:pPr>
              <w:keepLines/>
              <w:adjustRightInd w:val="0"/>
              <w:jc w:val="both"/>
              <w:rPr>
                <w:color w:val="000000"/>
                <w:sz w:val="22"/>
                <w:szCs w:val="22"/>
                <w:lang w:val="sr-Latn-ME"/>
              </w:rPr>
            </w:pPr>
          </w:p>
        </w:tc>
        <w:tc>
          <w:tcPr>
            <w:tcW w:w="1085" w:type="dxa"/>
            <w:tcBorders>
              <w:top w:val="single" w:sz="4" w:space="0" w:color="auto"/>
              <w:left w:val="single" w:sz="4" w:space="0" w:color="auto"/>
              <w:bottom w:val="single" w:sz="4" w:space="0" w:color="auto"/>
              <w:right w:val="single" w:sz="4" w:space="0" w:color="auto"/>
            </w:tcBorders>
            <w:hideMark/>
          </w:tcPr>
          <w:p w14:paraId="131E717A" w14:textId="77777777" w:rsidR="00F70058" w:rsidRPr="007D745B" w:rsidRDefault="00F70058" w:rsidP="00CF2F80">
            <w:pPr>
              <w:keepLines/>
              <w:adjustRightInd w:val="0"/>
              <w:jc w:val="both"/>
              <w:rPr>
                <w:color w:val="000000"/>
                <w:sz w:val="22"/>
                <w:szCs w:val="22"/>
                <w:lang w:val="sr-Latn-ME"/>
              </w:rPr>
            </w:pPr>
            <w:r w:rsidRPr="007D745B">
              <w:rPr>
                <w:color w:val="000000"/>
                <w:sz w:val="22"/>
                <w:szCs w:val="22"/>
                <w:lang w:val="sr-Latn-ME"/>
              </w:rPr>
              <w:t>18</w:t>
            </w:r>
          </w:p>
        </w:tc>
        <w:tc>
          <w:tcPr>
            <w:tcW w:w="1320" w:type="dxa"/>
            <w:tcBorders>
              <w:top w:val="single" w:sz="4" w:space="0" w:color="auto"/>
              <w:left w:val="single" w:sz="4" w:space="0" w:color="auto"/>
              <w:bottom w:val="single" w:sz="4" w:space="0" w:color="auto"/>
              <w:right w:val="single" w:sz="4" w:space="0" w:color="auto"/>
            </w:tcBorders>
            <w:hideMark/>
          </w:tcPr>
          <w:p w14:paraId="11F41384" w14:textId="77777777" w:rsidR="00F70058" w:rsidRPr="007D745B" w:rsidRDefault="00F70058" w:rsidP="00CF2F80">
            <w:pPr>
              <w:keepLines/>
              <w:adjustRightInd w:val="0"/>
              <w:jc w:val="both"/>
              <w:rPr>
                <w:color w:val="000000"/>
                <w:sz w:val="22"/>
                <w:szCs w:val="22"/>
                <w:lang w:val="sr-Latn-ME"/>
              </w:rPr>
            </w:pPr>
            <w:r w:rsidRPr="007D745B">
              <w:rPr>
                <w:color w:val="000000"/>
                <w:sz w:val="22"/>
                <w:szCs w:val="22"/>
                <w:lang w:val="sr-Latn-ME"/>
              </w:rPr>
              <w:t>2</w:t>
            </w:r>
          </w:p>
        </w:tc>
      </w:tr>
      <w:tr w:rsidR="00F70058" w:rsidRPr="007D745B" w14:paraId="6B0E3E2B" w14:textId="77777777" w:rsidTr="00C901C6">
        <w:trPr>
          <w:trHeight w:val="64"/>
          <w:jc w:val="center"/>
        </w:trPr>
        <w:tc>
          <w:tcPr>
            <w:tcW w:w="2281" w:type="dxa"/>
            <w:vMerge/>
            <w:tcBorders>
              <w:top w:val="single" w:sz="4" w:space="0" w:color="auto"/>
              <w:left w:val="single" w:sz="4" w:space="0" w:color="auto"/>
              <w:bottom w:val="single" w:sz="4" w:space="0" w:color="auto"/>
              <w:right w:val="single" w:sz="4" w:space="0" w:color="auto"/>
            </w:tcBorders>
            <w:hideMark/>
          </w:tcPr>
          <w:p w14:paraId="4030738F" w14:textId="77777777" w:rsidR="00F70058" w:rsidRPr="007D745B" w:rsidRDefault="00F70058" w:rsidP="00CF2F80">
            <w:pPr>
              <w:keepLines/>
              <w:jc w:val="both"/>
              <w:rPr>
                <w:b/>
                <w:color w:val="000000"/>
                <w:sz w:val="22"/>
                <w:szCs w:val="22"/>
                <w:lang w:val="sr-Latn-ME"/>
              </w:rPr>
            </w:pPr>
          </w:p>
        </w:tc>
        <w:tc>
          <w:tcPr>
            <w:tcW w:w="2700" w:type="dxa"/>
            <w:tcBorders>
              <w:top w:val="single" w:sz="4" w:space="0" w:color="auto"/>
              <w:left w:val="single" w:sz="4" w:space="0" w:color="auto"/>
              <w:bottom w:val="single" w:sz="4" w:space="0" w:color="auto"/>
              <w:right w:val="single" w:sz="4" w:space="0" w:color="auto"/>
            </w:tcBorders>
            <w:hideMark/>
          </w:tcPr>
          <w:p w14:paraId="1DCE12C3" w14:textId="77777777" w:rsidR="00F70058" w:rsidRPr="007D745B" w:rsidRDefault="00F70058" w:rsidP="00CF2F80">
            <w:pPr>
              <w:keepLines/>
              <w:adjustRightInd w:val="0"/>
              <w:ind w:left="267" w:hanging="87"/>
              <w:jc w:val="both"/>
              <w:rPr>
                <w:color w:val="000000"/>
                <w:sz w:val="22"/>
                <w:szCs w:val="22"/>
                <w:lang w:val="sr-Latn-ME"/>
              </w:rPr>
            </w:pPr>
            <w:r w:rsidRPr="007D745B">
              <w:rPr>
                <w:sz w:val="22"/>
                <w:szCs w:val="22"/>
                <w:lang w:val="sr-Latn-ME"/>
              </w:rPr>
              <w:t>Plućni edem</w:t>
            </w:r>
            <w:r w:rsidRPr="007D745B">
              <w:rPr>
                <w:sz w:val="22"/>
                <w:szCs w:val="22"/>
                <w:vertAlign w:val="superscript"/>
                <w:lang w:val="sr-Latn-ME"/>
              </w:rPr>
              <w:t>a</w:t>
            </w:r>
          </w:p>
        </w:tc>
        <w:tc>
          <w:tcPr>
            <w:tcW w:w="1854" w:type="dxa"/>
            <w:tcBorders>
              <w:top w:val="single" w:sz="4" w:space="0" w:color="auto"/>
              <w:left w:val="single" w:sz="4" w:space="0" w:color="auto"/>
              <w:bottom w:val="single" w:sz="4" w:space="0" w:color="auto"/>
              <w:right w:val="single" w:sz="4" w:space="0" w:color="auto"/>
            </w:tcBorders>
            <w:hideMark/>
          </w:tcPr>
          <w:p w14:paraId="05B28634" w14:textId="77777777" w:rsidR="00F70058" w:rsidRPr="007D745B" w:rsidRDefault="00F70058" w:rsidP="00CF2F80">
            <w:pPr>
              <w:keepLines/>
              <w:adjustRightInd w:val="0"/>
              <w:jc w:val="both"/>
              <w:rPr>
                <w:color w:val="000000"/>
                <w:sz w:val="22"/>
                <w:szCs w:val="22"/>
                <w:lang w:val="sr-Latn-ME"/>
              </w:rPr>
            </w:pPr>
            <w:r w:rsidRPr="007D745B">
              <w:rPr>
                <w:sz w:val="22"/>
                <w:szCs w:val="22"/>
                <w:lang w:val="sr-Latn-ME"/>
              </w:rPr>
              <w:t>Često</w:t>
            </w:r>
          </w:p>
        </w:tc>
        <w:tc>
          <w:tcPr>
            <w:tcW w:w="1085" w:type="dxa"/>
            <w:tcBorders>
              <w:top w:val="single" w:sz="4" w:space="0" w:color="auto"/>
              <w:left w:val="single" w:sz="4" w:space="0" w:color="auto"/>
              <w:bottom w:val="single" w:sz="4" w:space="0" w:color="auto"/>
              <w:right w:val="single" w:sz="4" w:space="0" w:color="auto"/>
            </w:tcBorders>
            <w:hideMark/>
          </w:tcPr>
          <w:p w14:paraId="2CD337AF" w14:textId="77777777" w:rsidR="00F70058" w:rsidRPr="007D745B" w:rsidRDefault="00F70058" w:rsidP="00CF2F80">
            <w:pPr>
              <w:keepLines/>
              <w:adjustRightInd w:val="0"/>
              <w:jc w:val="both"/>
              <w:rPr>
                <w:color w:val="000000"/>
                <w:sz w:val="22"/>
                <w:szCs w:val="22"/>
                <w:lang w:val="sr-Latn-ME"/>
              </w:rPr>
            </w:pPr>
            <w:r w:rsidRPr="007D745B">
              <w:rPr>
                <w:color w:val="000000"/>
                <w:sz w:val="22"/>
                <w:szCs w:val="22"/>
                <w:lang w:val="sr-Latn-ME"/>
              </w:rPr>
              <w:t>1</w:t>
            </w:r>
          </w:p>
        </w:tc>
        <w:tc>
          <w:tcPr>
            <w:tcW w:w="1320" w:type="dxa"/>
            <w:tcBorders>
              <w:top w:val="single" w:sz="4" w:space="0" w:color="auto"/>
              <w:left w:val="single" w:sz="4" w:space="0" w:color="auto"/>
              <w:bottom w:val="single" w:sz="4" w:space="0" w:color="auto"/>
              <w:right w:val="single" w:sz="4" w:space="0" w:color="auto"/>
            </w:tcBorders>
            <w:hideMark/>
          </w:tcPr>
          <w:p w14:paraId="3E0BF04B" w14:textId="77777777" w:rsidR="00F70058" w:rsidRPr="007D745B" w:rsidRDefault="00F70058" w:rsidP="00CF2F80">
            <w:pPr>
              <w:keepLines/>
              <w:adjustRightInd w:val="0"/>
              <w:jc w:val="both"/>
              <w:rPr>
                <w:color w:val="000000"/>
                <w:sz w:val="22"/>
                <w:szCs w:val="22"/>
                <w:lang w:val="sr-Latn-ME"/>
              </w:rPr>
            </w:pPr>
            <w:r w:rsidRPr="007D745B">
              <w:rPr>
                <w:color w:val="000000"/>
                <w:sz w:val="22"/>
                <w:szCs w:val="22"/>
                <w:lang w:val="sr-Latn-ME"/>
              </w:rPr>
              <w:t>&lt;1</w:t>
            </w:r>
          </w:p>
        </w:tc>
      </w:tr>
      <w:tr w:rsidR="00F70058" w:rsidRPr="007D745B" w14:paraId="00635E63" w14:textId="77777777" w:rsidTr="00C901C6">
        <w:trPr>
          <w:jc w:val="center"/>
        </w:trPr>
        <w:tc>
          <w:tcPr>
            <w:tcW w:w="2281" w:type="dxa"/>
            <w:vMerge w:val="restart"/>
            <w:tcBorders>
              <w:top w:val="single" w:sz="4" w:space="0" w:color="auto"/>
              <w:left w:val="single" w:sz="4" w:space="0" w:color="auto"/>
              <w:right w:val="single" w:sz="4" w:space="0" w:color="auto"/>
            </w:tcBorders>
            <w:hideMark/>
          </w:tcPr>
          <w:p w14:paraId="1C73D80E" w14:textId="77777777" w:rsidR="00F70058" w:rsidRPr="007D745B" w:rsidRDefault="00F70058" w:rsidP="00CF2F80">
            <w:pPr>
              <w:keepLines/>
              <w:adjustRightInd w:val="0"/>
              <w:jc w:val="both"/>
              <w:rPr>
                <w:b/>
                <w:color w:val="000000"/>
                <w:sz w:val="22"/>
                <w:szCs w:val="22"/>
                <w:lang w:val="sr-Latn-ME"/>
              </w:rPr>
            </w:pPr>
            <w:r w:rsidRPr="007D745B">
              <w:rPr>
                <w:b/>
                <w:sz w:val="22"/>
                <w:szCs w:val="22"/>
                <w:lang w:val="sr-Latn-ME"/>
              </w:rPr>
              <w:t>Gastrointestinalni poremećaji</w:t>
            </w:r>
          </w:p>
        </w:tc>
        <w:tc>
          <w:tcPr>
            <w:tcW w:w="2700" w:type="dxa"/>
            <w:tcBorders>
              <w:top w:val="single" w:sz="4" w:space="0" w:color="auto"/>
              <w:left w:val="single" w:sz="4" w:space="0" w:color="auto"/>
              <w:bottom w:val="single" w:sz="4" w:space="0" w:color="auto"/>
              <w:right w:val="single" w:sz="4" w:space="0" w:color="auto"/>
            </w:tcBorders>
            <w:hideMark/>
          </w:tcPr>
          <w:p w14:paraId="2334623C" w14:textId="77777777" w:rsidR="00F70058" w:rsidRPr="007D745B" w:rsidRDefault="00F70058" w:rsidP="00CF2F80">
            <w:pPr>
              <w:keepLines/>
              <w:adjustRightInd w:val="0"/>
              <w:ind w:left="267" w:hanging="87"/>
              <w:jc w:val="both"/>
              <w:rPr>
                <w:color w:val="000000"/>
                <w:sz w:val="22"/>
                <w:szCs w:val="22"/>
                <w:lang w:val="sr-Latn-ME"/>
              </w:rPr>
            </w:pPr>
            <w:r w:rsidRPr="007D745B">
              <w:rPr>
                <w:sz w:val="22"/>
                <w:szCs w:val="22"/>
                <w:lang w:val="sr-Latn-ME"/>
              </w:rPr>
              <w:t>Dijareja</w:t>
            </w:r>
          </w:p>
        </w:tc>
        <w:tc>
          <w:tcPr>
            <w:tcW w:w="1854" w:type="dxa"/>
            <w:vMerge w:val="restart"/>
            <w:tcBorders>
              <w:top w:val="single" w:sz="4" w:space="0" w:color="auto"/>
              <w:left w:val="single" w:sz="4" w:space="0" w:color="auto"/>
              <w:right w:val="single" w:sz="4" w:space="0" w:color="auto"/>
            </w:tcBorders>
            <w:hideMark/>
          </w:tcPr>
          <w:p w14:paraId="2BA966C6" w14:textId="77777777" w:rsidR="00F70058" w:rsidRPr="007D745B" w:rsidRDefault="00F70058" w:rsidP="00CF2F80">
            <w:pPr>
              <w:keepLines/>
              <w:adjustRightInd w:val="0"/>
              <w:jc w:val="both"/>
              <w:rPr>
                <w:color w:val="000000"/>
                <w:sz w:val="22"/>
                <w:szCs w:val="22"/>
                <w:lang w:val="sr-Latn-ME"/>
              </w:rPr>
            </w:pPr>
            <w:r w:rsidRPr="007D745B">
              <w:rPr>
                <w:sz w:val="22"/>
                <w:szCs w:val="22"/>
                <w:lang w:val="sr-Latn-ME"/>
              </w:rPr>
              <w:t>Veoma često</w:t>
            </w:r>
          </w:p>
        </w:tc>
        <w:tc>
          <w:tcPr>
            <w:tcW w:w="1085" w:type="dxa"/>
            <w:tcBorders>
              <w:top w:val="single" w:sz="4" w:space="0" w:color="auto"/>
              <w:left w:val="single" w:sz="4" w:space="0" w:color="auto"/>
              <w:bottom w:val="single" w:sz="4" w:space="0" w:color="auto"/>
              <w:right w:val="single" w:sz="4" w:space="0" w:color="auto"/>
            </w:tcBorders>
            <w:hideMark/>
          </w:tcPr>
          <w:p w14:paraId="1CD87EA4" w14:textId="69EEFBA2" w:rsidR="00F70058" w:rsidRPr="007D745B" w:rsidRDefault="00F57E0F" w:rsidP="00CF2F80">
            <w:pPr>
              <w:keepLines/>
              <w:adjustRightInd w:val="0"/>
              <w:jc w:val="both"/>
              <w:rPr>
                <w:color w:val="000000"/>
                <w:sz w:val="22"/>
                <w:szCs w:val="22"/>
                <w:lang w:val="sr-Latn-ME"/>
              </w:rPr>
            </w:pPr>
            <w:r w:rsidRPr="007D745B">
              <w:rPr>
                <w:color w:val="000000"/>
                <w:sz w:val="22"/>
                <w:szCs w:val="22"/>
                <w:lang w:val="sr-Latn-ME"/>
              </w:rPr>
              <w:t>33</w:t>
            </w:r>
          </w:p>
        </w:tc>
        <w:tc>
          <w:tcPr>
            <w:tcW w:w="1320" w:type="dxa"/>
            <w:tcBorders>
              <w:top w:val="single" w:sz="4" w:space="0" w:color="auto"/>
              <w:left w:val="single" w:sz="4" w:space="0" w:color="auto"/>
              <w:bottom w:val="single" w:sz="4" w:space="0" w:color="auto"/>
              <w:right w:val="single" w:sz="4" w:space="0" w:color="auto"/>
            </w:tcBorders>
            <w:hideMark/>
          </w:tcPr>
          <w:p w14:paraId="387F22B5" w14:textId="10385816" w:rsidR="00F70058" w:rsidRPr="007D745B" w:rsidRDefault="00F57E0F" w:rsidP="00CF2F80">
            <w:pPr>
              <w:keepLines/>
              <w:adjustRightInd w:val="0"/>
              <w:jc w:val="both"/>
              <w:rPr>
                <w:color w:val="000000"/>
                <w:sz w:val="22"/>
                <w:szCs w:val="22"/>
                <w:lang w:val="sr-Latn-ME"/>
              </w:rPr>
            </w:pPr>
            <w:r w:rsidRPr="007D745B">
              <w:rPr>
                <w:color w:val="000000"/>
                <w:sz w:val="22"/>
                <w:szCs w:val="22"/>
                <w:lang w:val="sr-Latn-ME"/>
              </w:rPr>
              <w:t>5</w:t>
            </w:r>
          </w:p>
        </w:tc>
      </w:tr>
      <w:tr w:rsidR="00F70058" w:rsidRPr="007D745B" w14:paraId="2F9E3F77" w14:textId="77777777" w:rsidTr="00C901C6">
        <w:trPr>
          <w:jc w:val="center"/>
        </w:trPr>
        <w:tc>
          <w:tcPr>
            <w:tcW w:w="2281" w:type="dxa"/>
            <w:vMerge/>
            <w:tcBorders>
              <w:left w:val="single" w:sz="4" w:space="0" w:color="auto"/>
              <w:right w:val="single" w:sz="4" w:space="0" w:color="auto"/>
            </w:tcBorders>
            <w:hideMark/>
          </w:tcPr>
          <w:p w14:paraId="7F28AD44" w14:textId="77777777" w:rsidR="00F70058" w:rsidRPr="007D745B" w:rsidRDefault="00F70058" w:rsidP="00CF2F80">
            <w:pPr>
              <w:keepLines/>
              <w:jc w:val="both"/>
              <w:rPr>
                <w:b/>
                <w:color w:val="000000"/>
                <w:sz w:val="22"/>
                <w:szCs w:val="22"/>
                <w:lang w:val="sr-Latn-ME"/>
              </w:rPr>
            </w:pPr>
          </w:p>
        </w:tc>
        <w:tc>
          <w:tcPr>
            <w:tcW w:w="2700" w:type="dxa"/>
            <w:tcBorders>
              <w:top w:val="single" w:sz="4" w:space="0" w:color="auto"/>
              <w:left w:val="single" w:sz="4" w:space="0" w:color="auto"/>
              <w:bottom w:val="single" w:sz="4" w:space="0" w:color="auto"/>
              <w:right w:val="single" w:sz="4" w:space="0" w:color="auto"/>
            </w:tcBorders>
            <w:hideMark/>
          </w:tcPr>
          <w:p w14:paraId="568BF779" w14:textId="77777777" w:rsidR="00F70058" w:rsidRPr="007D745B" w:rsidRDefault="00F70058" w:rsidP="00CF2F80">
            <w:pPr>
              <w:keepLines/>
              <w:adjustRightInd w:val="0"/>
              <w:ind w:left="267" w:hanging="87"/>
              <w:jc w:val="both"/>
              <w:rPr>
                <w:color w:val="000000"/>
                <w:sz w:val="22"/>
                <w:szCs w:val="22"/>
                <w:lang w:val="sr-Latn-ME"/>
              </w:rPr>
            </w:pPr>
            <w:r w:rsidRPr="007D745B">
              <w:rPr>
                <w:sz w:val="22"/>
                <w:szCs w:val="22"/>
                <w:lang w:val="sr-Latn-ME"/>
              </w:rPr>
              <w:t>Konstipacija</w:t>
            </w:r>
          </w:p>
        </w:tc>
        <w:tc>
          <w:tcPr>
            <w:tcW w:w="1854" w:type="dxa"/>
            <w:vMerge/>
            <w:tcBorders>
              <w:left w:val="single" w:sz="4" w:space="0" w:color="auto"/>
              <w:right w:val="single" w:sz="4" w:space="0" w:color="auto"/>
            </w:tcBorders>
          </w:tcPr>
          <w:p w14:paraId="52A1C93A" w14:textId="77777777" w:rsidR="00F70058" w:rsidRPr="007D745B" w:rsidRDefault="00F70058" w:rsidP="00CF2F80">
            <w:pPr>
              <w:keepLines/>
              <w:adjustRightInd w:val="0"/>
              <w:jc w:val="both"/>
              <w:rPr>
                <w:color w:val="000000"/>
                <w:sz w:val="22"/>
                <w:szCs w:val="22"/>
                <w:lang w:val="sr-Latn-ME"/>
              </w:rPr>
            </w:pPr>
          </w:p>
        </w:tc>
        <w:tc>
          <w:tcPr>
            <w:tcW w:w="1085" w:type="dxa"/>
            <w:tcBorders>
              <w:top w:val="single" w:sz="4" w:space="0" w:color="auto"/>
              <w:left w:val="single" w:sz="4" w:space="0" w:color="auto"/>
              <w:bottom w:val="single" w:sz="4" w:space="0" w:color="auto"/>
              <w:right w:val="single" w:sz="4" w:space="0" w:color="auto"/>
            </w:tcBorders>
            <w:hideMark/>
          </w:tcPr>
          <w:p w14:paraId="23B1A1F8" w14:textId="5C97FC7D" w:rsidR="00F70058" w:rsidRPr="007D745B" w:rsidRDefault="00F57E0F" w:rsidP="00CF2F80">
            <w:pPr>
              <w:keepLines/>
              <w:adjustRightInd w:val="0"/>
              <w:jc w:val="both"/>
              <w:rPr>
                <w:color w:val="000000"/>
                <w:sz w:val="22"/>
                <w:szCs w:val="22"/>
                <w:lang w:val="sr-Latn-ME"/>
              </w:rPr>
            </w:pPr>
            <w:r w:rsidRPr="007D745B">
              <w:rPr>
                <w:color w:val="000000"/>
                <w:sz w:val="22"/>
                <w:szCs w:val="22"/>
                <w:lang w:val="sr-Latn-ME"/>
              </w:rPr>
              <w:t>29</w:t>
            </w:r>
          </w:p>
        </w:tc>
        <w:tc>
          <w:tcPr>
            <w:tcW w:w="1320" w:type="dxa"/>
            <w:tcBorders>
              <w:top w:val="single" w:sz="4" w:space="0" w:color="auto"/>
              <w:left w:val="single" w:sz="4" w:space="0" w:color="auto"/>
              <w:bottom w:val="single" w:sz="4" w:space="0" w:color="auto"/>
              <w:right w:val="single" w:sz="4" w:space="0" w:color="auto"/>
            </w:tcBorders>
            <w:hideMark/>
          </w:tcPr>
          <w:p w14:paraId="709F7025" w14:textId="77777777" w:rsidR="00F70058" w:rsidRPr="007D745B" w:rsidRDefault="00F70058" w:rsidP="00CF2F80">
            <w:pPr>
              <w:keepLines/>
              <w:adjustRightInd w:val="0"/>
              <w:jc w:val="both"/>
              <w:rPr>
                <w:color w:val="000000"/>
                <w:sz w:val="22"/>
                <w:szCs w:val="22"/>
                <w:lang w:val="sr-Latn-ME"/>
              </w:rPr>
            </w:pPr>
            <w:r w:rsidRPr="007D745B">
              <w:rPr>
                <w:color w:val="000000"/>
                <w:sz w:val="22"/>
                <w:szCs w:val="22"/>
                <w:lang w:val="sr-Latn-ME"/>
              </w:rPr>
              <w:t>1</w:t>
            </w:r>
          </w:p>
        </w:tc>
      </w:tr>
      <w:tr w:rsidR="00F70058" w:rsidRPr="007D745B" w14:paraId="7164B90C" w14:textId="77777777" w:rsidTr="00C901C6">
        <w:trPr>
          <w:jc w:val="center"/>
        </w:trPr>
        <w:tc>
          <w:tcPr>
            <w:tcW w:w="2281" w:type="dxa"/>
            <w:vMerge/>
            <w:tcBorders>
              <w:left w:val="single" w:sz="4" w:space="0" w:color="auto"/>
              <w:right w:val="single" w:sz="4" w:space="0" w:color="auto"/>
            </w:tcBorders>
            <w:hideMark/>
          </w:tcPr>
          <w:p w14:paraId="64F5942A" w14:textId="77777777" w:rsidR="00F70058" w:rsidRPr="007D745B" w:rsidRDefault="00F70058" w:rsidP="00CF2F80">
            <w:pPr>
              <w:keepLines/>
              <w:jc w:val="both"/>
              <w:rPr>
                <w:b/>
                <w:color w:val="000000"/>
                <w:sz w:val="22"/>
                <w:szCs w:val="22"/>
                <w:lang w:val="sr-Latn-ME"/>
              </w:rPr>
            </w:pPr>
          </w:p>
        </w:tc>
        <w:tc>
          <w:tcPr>
            <w:tcW w:w="2700" w:type="dxa"/>
            <w:tcBorders>
              <w:top w:val="single" w:sz="4" w:space="0" w:color="auto"/>
              <w:left w:val="single" w:sz="4" w:space="0" w:color="auto"/>
              <w:bottom w:val="single" w:sz="4" w:space="0" w:color="auto"/>
              <w:right w:val="single" w:sz="4" w:space="0" w:color="auto"/>
            </w:tcBorders>
            <w:hideMark/>
          </w:tcPr>
          <w:p w14:paraId="3C420A97" w14:textId="77777777" w:rsidR="00F70058" w:rsidRPr="007D745B" w:rsidRDefault="00F70058" w:rsidP="00CF2F80">
            <w:pPr>
              <w:keepLines/>
              <w:adjustRightInd w:val="0"/>
              <w:ind w:left="267" w:hanging="87"/>
              <w:jc w:val="both"/>
              <w:rPr>
                <w:color w:val="000000"/>
                <w:sz w:val="22"/>
                <w:szCs w:val="22"/>
                <w:lang w:val="sr-Latn-ME"/>
              </w:rPr>
            </w:pPr>
            <w:r w:rsidRPr="007D745B">
              <w:rPr>
                <w:sz w:val="22"/>
                <w:szCs w:val="22"/>
                <w:lang w:val="sr-Latn-ME"/>
              </w:rPr>
              <w:t>Mučnina</w:t>
            </w:r>
          </w:p>
        </w:tc>
        <w:tc>
          <w:tcPr>
            <w:tcW w:w="1854" w:type="dxa"/>
            <w:vMerge/>
            <w:tcBorders>
              <w:left w:val="single" w:sz="4" w:space="0" w:color="auto"/>
              <w:right w:val="single" w:sz="4" w:space="0" w:color="auto"/>
            </w:tcBorders>
          </w:tcPr>
          <w:p w14:paraId="4C9D1BF2" w14:textId="77777777" w:rsidR="00F70058" w:rsidRPr="007D745B" w:rsidRDefault="00F70058" w:rsidP="00CF2F80">
            <w:pPr>
              <w:keepLines/>
              <w:adjustRightInd w:val="0"/>
              <w:jc w:val="both"/>
              <w:rPr>
                <w:color w:val="000000"/>
                <w:sz w:val="22"/>
                <w:szCs w:val="22"/>
                <w:lang w:val="sr-Latn-ME"/>
              </w:rPr>
            </w:pPr>
          </w:p>
        </w:tc>
        <w:tc>
          <w:tcPr>
            <w:tcW w:w="1085" w:type="dxa"/>
            <w:tcBorders>
              <w:top w:val="single" w:sz="4" w:space="0" w:color="auto"/>
              <w:left w:val="single" w:sz="4" w:space="0" w:color="auto"/>
              <w:bottom w:val="single" w:sz="4" w:space="0" w:color="auto"/>
              <w:right w:val="single" w:sz="4" w:space="0" w:color="auto"/>
            </w:tcBorders>
            <w:hideMark/>
          </w:tcPr>
          <w:p w14:paraId="4245EBA1" w14:textId="77777777" w:rsidR="00F70058" w:rsidRPr="007D745B" w:rsidRDefault="00F70058" w:rsidP="00CF2F80">
            <w:pPr>
              <w:keepLines/>
              <w:adjustRightInd w:val="0"/>
              <w:jc w:val="both"/>
              <w:rPr>
                <w:color w:val="000000"/>
                <w:sz w:val="22"/>
                <w:szCs w:val="22"/>
                <w:lang w:val="sr-Latn-ME"/>
              </w:rPr>
            </w:pPr>
            <w:r w:rsidRPr="007D745B">
              <w:rPr>
                <w:color w:val="000000"/>
                <w:sz w:val="22"/>
                <w:szCs w:val="22"/>
                <w:lang w:val="sr-Latn-ME"/>
              </w:rPr>
              <w:t>22</w:t>
            </w:r>
          </w:p>
        </w:tc>
        <w:tc>
          <w:tcPr>
            <w:tcW w:w="1320" w:type="dxa"/>
            <w:tcBorders>
              <w:top w:val="single" w:sz="4" w:space="0" w:color="auto"/>
              <w:left w:val="single" w:sz="4" w:space="0" w:color="auto"/>
              <w:bottom w:val="single" w:sz="4" w:space="0" w:color="auto"/>
              <w:right w:val="single" w:sz="4" w:space="0" w:color="auto"/>
            </w:tcBorders>
            <w:hideMark/>
          </w:tcPr>
          <w:p w14:paraId="0F6D5BBA" w14:textId="77777777" w:rsidR="00F70058" w:rsidRPr="007D745B" w:rsidRDefault="00F70058" w:rsidP="00CF2F80">
            <w:pPr>
              <w:keepLines/>
              <w:adjustRightInd w:val="0"/>
              <w:jc w:val="both"/>
              <w:rPr>
                <w:color w:val="000000"/>
                <w:sz w:val="22"/>
                <w:szCs w:val="22"/>
                <w:lang w:val="sr-Latn-ME"/>
              </w:rPr>
            </w:pPr>
            <w:r w:rsidRPr="007D745B">
              <w:rPr>
                <w:color w:val="000000"/>
                <w:sz w:val="22"/>
                <w:szCs w:val="22"/>
                <w:lang w:val="sr-Latn-ME"/>
              </w:rPr>
              <w:t>1</w:t>
            </w:r>
            <w:r w:rsidRPr="007D745B">
              <w:rPr>
                <w:color w:val="000000"/>
                <w:sz w:val="22"/>
                <w:szCs w:val="22"/>
                <w:vertAlign w:val="superscript"/>
                <w:lang w:val="sr-Latn-ME"/>
              </w:rPr>
              <w:t>#</w:t>
            </w:r>
          </w:p>
        </w:tc>
      </w:tr>
      <w:tr w:rsidR="00F57E0F" w:rsidRPr="007D745B" w14:paraId="43E1C69A" w14:textId="77777777" w:rsidTr="00C901C6">
        <w:trPr>
          <w:jc w:val="center"/>
        </w:trPr>
        <w:tc>
          <w:tcPr>
            <w:tcW w:w="2281" w:type="dxa"/>
            <w:vMerge/>
            <w:tcBorders>
              <w:left w:val="single" w:sz="4" w:space="0" w:color="auto"/>
              <w:right w:val="single" w:sz="4" w:space="0" w:color="auto"/>
            </w:tcBorders>
          </w:tcPr>
          <w:p w14:paraId="5F2EC904" w14:textId="77777777" w:rsidR="00F57E0F" w:rsidRPr="007D745B" w:rsidRDefault="00F57E0F" w:rsidP="00CF2F80">
            <w:pPr>
              <w:keepLines/>
              <w:jc w:val="both"/>
              <w:rPr>
                <w:b/>
                <w:color w:val="000000"/>
                <w:sz w:val="22"/>
                <w:szCs w:val="22"/>
                <w:lang w:val="sr-Latn-ME"/>
              </w:rPr>
            </w:pPr>
          </w:p>
        </w:tc>
        <w:tc>
          <w:tcPr>
            <w:tcW w:w="2700" w:type="dxa"/>
            <w:tcBorders>
              <w:top w:val="single" w:sz="4" w:space="0" w:color="auto"/>
              <w:left w:val="single" w:sz="4" w:space="0" w:color="auto"/>
              <w:bottom w:val="single" w:sz="4" w:space="0" w:color="auto"/>
              <w:right w:val="single" w:sz="4" w:space="0" w:color="auto"/>
            </w:tcBorders>
          </w:tcPr>
          <w:p w14:paraId="20E29238" w14:textId="31F1F7D7" w:rsidR="00F57E0F" w:rsidRPr="007D745B" w:rsidRDefault="00F57E0F" w:rsidP="00CF2F80">
            <w:pPr>
              <w:keepLines/>
              <w:adjustRightInd w:val="0"/>
              <w:ind w:left="267" w:hanging="87"/>
              <w:jc w:val="both"/>
              <w:rPr>
                <w:sz w:val="22"/>
                <w:szCs w:val="22"/>
                <w:lang w:val="sr-Latn-ME"/>
              </w:rPr>
            </w:pPr>
            <w:r w:rsidRPr="007D745B">
              <w:rPr>
                <w:sz w:val="22"/>
                <w:szCs w:val="22"/>
                <w:lang w:val="sr-Latn-RS"/>
              </w:rPr>
              <w:t>Bol u abdomenu</w:t>
            </w:r>
            <w:r w:rsidRPr="007D745B">
              <w:rPr>
                <w:sz w:val="22"/>
                <w:szCs w:val="22"/>
                <w:vertAlign w:val="superscript"/>
              </w:rPr>
              <w:t>a</w:t>
            </w:r>
          </w:p>
        </w:tc>
        <w:tc>
          <w:tcPr>
            <w:tcW w:w="1854" w:type="dxa"/>
            <w:vMerge/>
            <w:tcBorders>
              <w:left w:val="single" w:sz="4" w:space="0" w:color="auto"/>
              <w:bottom w:val="single" w:sz="4" w:space="0" w:color="auto"/>
              <w:right w:val="single" w:sz="4" w:space="0" w:color="auto"/>
            </w:tcBorders>
          </w:tcPr>
          <w:p w14:paraId="2F103A2C" w14:textId="77777777" w:rsidR="00F57E0F" w:rsidRPr="007D745B" w:rsidRDefault="00F57E0F" w:rsidP="00CF2F80">
            <w:pPr>
              <w:keepLines/>
              <w:adjustRightInd w:val="0"/>
              <w:jc w:val="both"/>
              <w:rPr>
                <w:color w:val="000000"/>
                <w:sz w:val="22"/>
                <w:szCs w:val="22"/>
                <w:lang w:val="sr-Latn-ME"/>
              </w:rPr>
            </w:pPr>
          </w:p>
        </w:tc>
        <w:tc>
          <w:tcPr>
            <w:tcW w:w="1085" w:type="dxa"/>
            <w:tcBorders>
              <w:top w:val="single" w:sz="4" w:space="0" w:color="auto"/>
              <w:left w:val="single" w:sz="4" w:space="0" w:color="auto"/>
              <w:bottom w:val="single" w:sz="4" w:space="0" w:color="auto"/>
              <w:right w:val="single" w:sz="4" w:space="0" w:color="auto"/>
            </w:tcBorders>
          </w:tcPr>
          <w:p w14:paraId="1C947CEF" w14:textId="54A599AD" w:rsidR="00F57E0F" w:rsidRPr="007D745B" w:rsidRDefault="00F57E0F" w:rsidP="00CF2F80">
            <w:pPr>
              <w:keepLines/>
              <w:adjustRightInd w:val="0"/>
              <w:jc w:val="both"/>
              <w:rPr>
                <w:color w:val="000000"/>
                <w:sz w:val="22"/>
                <w:szCs w:val="22"/>
                <w:lang w:val="sr-Latn-ME"/>
              </w:rPr>
            </w:pPr>
            <w:r w:rsidRPr="007D745B">
              <w:rPr>
                <w:color w:val="000000"/>
                <w:sz w:val="22"/>
                <w:szCs w:val="22"/>
                <w:lang w:val="sr-Latn-ME"/>
              </w:rPr>
              <w:t>13</w:t>
            </w:r>
          </w:p>
        </w:tc>
        <w:tc>
          <w:tcPr>
            <w:tcW w:w="1320" w:type="dxa"/>
            <w:tcBorders>
              <w:top w:val="single" w:sz="4" w:space="0" w:color="auto"/>
              <w:left w:val="single" w:sz="4" w:space="0" w:color="auto"/>
              <w:bottom w:val="single" w:sz="4" w:space="0" w:color="auto"/>
              <w:right w:val="single" w:sz="4" w:space="0" w:color="auto"/>
            </w:tcBorders>
          </w:tcPr>
          <w:p w14:paraId="0789933A" w14:textId="3B029B28" w:rsidR="00F57E0F" w:rsidRPr="007D745B" w:rsidRDefault="00F57E0F" w:rsidP="00CF2F80">
            <w:pPr>
              <w:keepLines/>
              <w:adjustRightInd w:val="0"/>
              <w:jc w:val="both"/>
              <w:rPr>
                <w:color w:val="000000"/>
                <w:sz w:val="22"/>
                <w:szCs w:val="22"/>
                <w:lang w:val="sr-Latn-ME"/>
              </w:rPr>
            </w:pPr>
            <w:r w:rsidRPr="007D745B">
              <w:rPr>
                <w:color w:val="000000"/>
                <w:sz w:val="22"/>
                <w:szCs w:val="22"/>
                <w:lang w:val="sr-Latn-ME"/>
              </w:rPr>
              <w:t>1</w:t>
            </w:r>
          </w:p>
        </w:tc>
      </w:tr>
      <w:tr w:rsidR="00F70058" w:rsidRPr="007D745B" w14:paraId="630FE25A" w14:textId="77777777" w:rsidTr="00C901C6">
        <w:trPr>
          <w:jc w:val="center"/>
        </w:trPr>
        <w:tc>
          <w:tcPr>
            <w:tcW w:w="2281" w:type="dxa"/>
            <w:vMerge/>
            <w:tcBorders>
              <w:left w:val="single" w:sz="4" w:space="0" w:color="auto"/>
              <w:right w:val="single" w:sz="4" w:space="0" w:color="auto"/>
            </w:tcBorders>
            <w:hideMark/>
          </w:tcPr>
          <w:p w14:paraId="401BF054" w14:textId="77777777" w:rsidR="00F70058" w:rsidRPr="007D745B" w:rsidRDefault="00F70058" w:rsidP="00CF2F80">
            <w:pPr>
              <w:keepLines/>
              <w:jc w:val="both"/>
              <w:rPr>
                <w:b/>
                <w:color w:val="000000"/>
                <w:sz w:val="22"/>
                <w:szCs w:val="22"/>
                <w:lang w:val="sr-Latn-ME"/>
              </w:rPr>
            </w:pPr>
          </w:p>
        </w:tc>
        <w:tc>
          <w:tcPr>
            <w:tcW w:w="2700" w:type="dxa"/>
            <w:tcBorders>
              <w:top w:val="single" w:sz="4" w:space="0" w:color="auto"/>
              <w:left w:val="single" w:sz="4" w:space="0" w:color="auto"/>
              <w:bottom w:val="single" w:sz="4" w:space="0" w:color="auto"/>
              <w:right w:val="single" w:sz="4" w:space="0" w:color="auto"/>
            </w:tcBorders>
            <w:hideMark/>
          </w:tcPr>
          <w:p w14:paraId="0ADFA0CF" w14:textId="77777777" w:rsidR="00F70058" w:rsidRPr="007D745B" w:rsidRDefault="00F70058" w:rsidP="00CF2F80">
            <w:pPr>
              <w:keepLines/>
              <w:adjustRightInd w:val="0"/>
              <w:ind w:left="267" w:hanging="87"/>
              <w:jc w:val="both"/>
              <w:rPr>
                <w:color w:val="000000"/>
                <w:sz w:val="22"/>
                <w:szCs w:val="22"/>
                <w:lang w:val="sr-Latn-ME"/>
              </w:rPr>
            </w:pPr>
            <w:r w:rsidRPr="007D745B">
              <w:rPr>
                <w:sz w:val="22"/>
                <w:szCs w:val="22"/>
                <w:lang w:val="sr-Latn-ME"/>
              </w:rPr>
              <w:t>Povraćanje</w:t>
            </w:r>
          </w:p>
        </w:tc>
        <w:tc>
          <w:tcPr>
            <w:tcW w:w="1854" w:type="dxa"/>
            <w:vMerge/>
            <w:tcBorders>
              <w:left w:val="single" w:sz="4" w:space="0" w:color="auto"/>
              <w:bottom w:val="single" w:sz="4" w:space="0" w:color="auto"/>
              <w:right w:val="single" w:sz="4" w:space="0" w:color="auto"/>
            </w:tcBorders>
          </w:tcPr>
          <w:p w14:paraId="4028D3F4" w14:textId="77777777" w:rsidR="00F70058" w:rsidRPr="007D745B" w:rsidRDefault="00F70058" w:rsidP="00CF2F80">
            <w:pPr>
              <w:keepLines/>
              <w:adjustRightInd w:val="0"/>
              <w:jc w:val="both"/>
              <w:rPr>
                <w:color w:val="000000"/>
                <w:sz w:val="22"/>
                <w:szCs w:val="22"/>
                <w:lang w:val="sr-Latn-ME"/>
              </w:rPr>
            </w:pPr>
          </w:p>
        </w:tc>
        <w:tc>
          <w:tcPr>
            <w:tcW w:w="1085" w:type="dxa"/>
            <w:tcBorders>
              <w:top w:val="single" w:sz="4" w:space="0" w:color="auto"/>
              <w:left w:val="single" w:sz="4" w:space="0" w:color="auto"/>
              <w:bottom w:val="single" w:sz="4" w:space="0" w:color="auto"/>
              <w:right w:val="single" w:sz="4" w:space="0" w:color="auto"/>
            </w:tcBorders>
            <w:hideMark/>
          </w:tcPr>
          <w:p w14:paraId="79581EAA" w14:textId="7C2FD995" w:rsidR="00F70058" w:rsidRPr="007D745B" w:rsidRDefault="00C34721" w:rsidP="00CF2F80">
            <w:pPr>
              <w:keepLines/>
              <w:adjustRightInd w:val="0"/>
              <w:jc w:val="both"/>
              <w:rPr>
                <w:color w:val="000000"/>
                <w:sz w:val="22"/>
                <w:szCs w:val="22"/>
                <w:lang w:val="sr-Latn-ME"/>
              </w:rPr>
            </w:pPr>
            <w:r w:rsidRPr="007D745B">
              <w:rPr>
                <w:color w:val="000000"/>
                <w:sz w:val="22"/>
                <w:szCs w:val="22"/>
                <w:lang w:val="sr-Latn-ME"/>
              </w:rPr>
              <w:t>13</w:t>
            </w:r>
          </w:p>
        </w:tc>
        <w:tc>
          <w:tcPr>
            <w:tcW w:w="1320" w:type="dxa"/>
            <w:tcBorders>
              <w:top w:val="single" w:sz="4" w:space="0" w:color="auto"/>
              <w:left w:val="single" w:sz="4" w:space="0" w:color="auto"/>
              <w:bottom w:val="single" w:sz="4" w:space="0" w:color="auto"/>
              <w:right w:val="single" w:sz="4" w:space="0" w:color="auto"/>
            </w:tcBorders>
            <w:hideMark/>
          </w:tcPr>
          <w:p w14:paraId="449D5698" w14:textId="77777777" w:rsidR="00F70058" w:rsidRPr="007D745B" w:rsidRDefault="00F70058" w:rsidP="00CF2F80">
            <w:pPr>
              <w:keepLines/>
              <w:adjustRightInd w:val="0"/>
              <w:jc w:val="both"/>
              <w:rPr>
                <w:color w:val="000000"/>
                <w:sz w:val="22"/>
                <w:szCs w:val="22"/>
                <w:lang w:val="sr-Latn-ME"/>
              </w:rPr>
            </w:pPr>
            <w:r w:rsidRPr="007D745B">
              <w:rPr>
                <w:color w:val="000000"/>
                <w:sz w:val="22"/>
                <w:szCs w:val="22"/>
                <w:lang w:val="sr-Latn-ME"/>
              </w:rPr>
              <w:t>1</w:t>
            </w:r>
            <w:r w:rsidRPr="007D745B">
              <w:rPr>
                <w:color w:val="000000"/>
                <w:sz w:val="22"/>
                <w:szCs w:val="22"/>
                <w:vertAlign w:val="superscript"/>
                <w:lang w:val="sr-Latn-ME"/>
              </w:rPr>
              <w:t>#</w:t>
            </w:r>
          </w:p>
        </w:tc>
      </w:tr>
      <w:tr w:rsidR="00F70058" w:rsidRPr="007D745B" w14:paraId="416C3EE1" w14:textId="77777777" w:rsidTr="00C901C6">
        <w:trPr>
          <w:jc w:val="center"/>
        </w:trPr>
        <w:tc>
          <w:tcPr>
            <w:tcW w:w="2281" w:type="dxa"/>
            <w:vMerge/>
            <w:tcBorders>
              <w:left w:val="single" w:sz="4" w:space="0" w:color="auto"/>
              <w:bottom w:val="single" w:sz="4" w:space="0" w:color="auto"/>
              <w:right w:val="single" w:sz="4" w:space="0" w:color="auto"/>
            </w:tcBorders>
          </w:tcPr>
          <w:p w14:paraId="736B8E6E" w14:textId="77777777" w:rsidR="00F70058" w:rsidRPr="007D745B" w:rsidRDefault="00F70058" w:rsidP="00CF2F80">
            <w:pPr>
              <w:keepLines/>
              <w:jc w:val="both"/>
              <w:rPr>
                <w:b/>
                <w:color w:val="000000"/>
                <w:sz w:val="22"/>
                <w:szCs w:val="22"/>
                <w:lang w:val="sr-Latn-ME"/>
              </w:rPr>
            </w:pPr>
          </w:p>
        </w:tc>
        <w:tc>
          <w:tcPr>
            <w:tcW w:w="2700" w:type="dxa"/>
            <w:tcBorders>
              <w:top w:val="single" w:sz="4" w:space="0" w:color="auto"/>
              <w:left w:val="single" w:sz="4" w:space="0" w:color="auto"/>
              <w:bottom w:val="single" w:sz="4" w:space="0" w:color="auto"/>
              <w:right w:val="single" w:sz="4" w:space="0" w:color="auto"/>
            </w:tcBorders>
          </w:tcPr>
          <w:p w14:paraId="0043F5D8" w14:textId="77777777" w:rsidR="00F70058" w:rsidRPr="007D745B" w:rsidRDefault="00F70058" w:rsidP="00CF2F80">
            <w:pPr>
              <w:keepLines/>
              <w:adjustRightInd w:val="0"/>
              <w:ind w:left="267" w:hanging="87"/>
              <w:jc w:val="both"/>
              <w:rPr>
                <w:color w:val="000000"/>
                <w:sz w:val="22"/>
                <w:szCs w:val="22"/>
                <w:lang w:val="sr-Latn-ME"/>
              </w:rPr>
            </w:pPr>
            <w:r w:rsidRPr="007D745B">
              <w:rPr>
                <w:sz w:val="22"/>
                <w:szCs w:val="22"/>
                <w:lang w:val="sr-Latn-ME"/>
              </w:rPr>
              <w:t>Pankreatitis</w:t>
            </w:r>
            <w:r w:rsidRPr="007D745B">
              <w:rPr>
                <w:sz w:val="22"/>
                <w:szCs w:val="22"/>
                <w:vertAlign w:val="superscript"/>
                <w:lang w:val="sr-Latn-ME"/>
              </w:rPr>
              <w:t>a</w:t>
            </w:r>
          </w:p>
        </w:tc>
        <w:tc>
          <w:tcPr>
            <w:tcW w:w="1854" w:type="dxa"/>
            <w:tcBorders>
              <w:top w:val="single" w:sz="4" w:space="0" w:color="auto"/>
              <w:left w:val="single" w:sz="4" w:space="0" w:color="auto"/>
              <w:bottom w:val="single" w:sz="4" w:space="0" w:color="auto"/>
              <w:right w:val="single" w:sz="4" w:space="0" w:color="auto"/>
            </w:tcBorders>
          </w:tcPr>
          <w:p w14:paraId="4A3B17E4" w14:textId="77777777" w:rsidR="00F70058" w:rsidRPr="007D745B" w:rsidRDefault="00F70058" w:rsidP="00CF2F80">
            <w:pPr>
              <w:keepLines/>
              <w:adjustRightInd w:val="0"/>
              <w:jc w:val="both"/>
              <w:rPr>
                <w:color w:val="000000"/>
                <w:sz w:val="22"/>
                <w:szCs w:val="22"/>
                <w:lang w:val="sr-Latn-ME"/>
              </w:rPr>
            </w:pPr>
            <w:r w:rsidRPr="007D745B">
              <w:rPr>
                <w:sz w:val="22"/>
                <w:szCs w:val="22"/>
                <w:lang w:val="sr-Latn-ME"/>
              </w:rPr>
              <w:t>Često</w:t>
            </w:r>
          </w:p>
        </w:tc>
        <w:tc>
          <w:tcPr>
            <w:tcW w:w="1085" w:type="dxa"/>
            <w:tcBorders>
              <w:top w:val="single" w:sz="4" w:space="0" w:color="auto"/>
              <w:left w:val="single" w:sz="4" w:space="0" w:color="auto"/>
              <w:bottom w:val="single" w:sz="4" w:space="0" w:color="auto"/>
              <w:right w:val="single" w:sz="4" w:space="0" w:color="auto"/>
            </w:tcBorders>
          </w:tcPr>
          <w:p w14:paraId="5810570D" w14:textId="77777777" w:rsidR="00F70058" w:rsidRPr="007D745B" w:rsidRDefault="00F70058" w:rsidP="00CF2F80">
            <w:pPr>
              <w:keepLines/>
              <w:adjustRightInd w:val="0"/>
              <w:jc w:val="both"/>
              <w:rPr>
                <w:color w:val="000000"/>
                <w:sz w:val="22"/>
                <w:szCs w:val="22"/>
                <w:lang w:val="sr-Latn-ME"/>
              </w:rPr>
            </w:pPr>
            <w:r w:rsidRPr="007D745B">
              <w:rPr>
                <w:color w:val="000000"/>
                <w:sz w:val="22"/>
                <w:szCs w:val="22"/>
                <w:lang w:val="sr-Latn-ME"/>
              </w:rPr>
              <w:t>1</w:t>
            </w:r>
          </w:p>
        </w:tc>
        <w:tc>
          <w:tcPr>
            <w:tcW w:w="1320" w:type="dxa"/>
            <w:tcBorders>
              <w:top w:val="single" w:sz="4" w:space="0" w:color="auto"/>
              <w:left w:val="single" w:sz="4" w:space="0" w:color="auto"/>
              <w:bottom w:val="single" w:sz="4" w:space="0" w:color="auto"/>
              <w:right w:val="single" w:sz="4" w:space="0" w:color="auto"/>
            </w:tcBorders>
          </w:tcPr>
          <w:p w14:paraId="05E8720E" w14:textId="4DBE1F9A" w:rsidR="00F70058" w:rsidRPr="007D745B" w:rsidRDefault="00F70058" w:rsidP="00CF2F80">
            <w:pPr>
              <w:keepLines/>
              <w:adjustRightInd w:val="0"/>
              <w:jc w:val="both"/>
              <w:rPr>
                <w:color w:val="000000"/>
                <w:sz w:val="22"/>
                <w:szCs w:val="22"/>
                <w:lang w:val="sr-Latn-ME"/>
              </w:rPr>
            </w:pPr>
            <w:r w:rsidRPr="007D745B">
              <w:rPr>
                <w:color w:val="000000"/>
                <w:sz w:val="22"/>
                <w:szCs w:val="22"/>
                <w:lang w:val="sr-Latn-ME"/>
              </w:rPr>
              <w:t>1</w:t>
            </w:r>
          </w:p>
        </w:tc>
      </w:tr>
      <w:tr w:rsidR="00F70058" w:rsidRPr="007D745B" w14:paraId="60CF1757" w14:textId="77777777" w:rsidTr="00C901C6">
        <w:trPr>
          <w:jc w:val="center"/>
        </w:trPr>
        <w:tc>
          <w:tcPr>
            <w:tcW w:w="2281" w:type="dxa"/>
            <w:vMerge w:val="restart"/>
            <w:tcBorders>
              <w:top w:val="single" w:sz="4" w:space="0" w:color="auto"/>
              <w:left w:val="single" w:sz="4" w:space="0" w:color="auto"/>
              <w:bottom w:val="single" w:sz="4" w:space="0" w:color="auto"/>
              <w:right w:val="single" w:sz="4" w:space="0" w:color="auto"/>
            </w:tcBorders>
            <w:hideMark/>
          </w:tcPr>
          <w:p w14:paraId="70B515A0" w14:textId="77777777" w:rsidR="00F70058" w:rsidRPr="007D745B" w:rsidRDefault="00F70058" w:rsidP="00CF2F80">
            <w:pPr>
              <w:keepLines/>
              <w:adjustRightInd w:val="0"/>
              <w:jc w:val="both"/>
              <w:rPr>
                <w:b/>
                <w:color w:val="000000"/>
                <w:sz w:val="22"/>
                <w:szCs w:val="22"/>
                <w:lang w:val="sr-Latn-ME"/>
              </w:rPr>
            </w:pPr>
            <w:r w:rsidRPr="007D745B">
              <w:rPr>
                <w:b/>
                <w:color w:val="000000"/>
                <w:sz w:val="22"/>
                <w:szCs w:val="22"/>
                <w:lang w:val="sr-Latn-ME"/>
              </w:rPr>
              <w:t>Poremećaji kože i potkožnog tkiva</w:t>
            </w:r>
          </w:p>
        </w:tc>
        <w:tc>
          <w:tcPr>
            <w:tcW w:w="2700" w:type="dxa"/>
            <w:tcBorders>
              <w:top w:val="single" w:sz="4" w:space="0" w:color="auto"/>
              <w:left w:val="single" w:sz="4" w:space="0" w:color="auto"/>
              <w:bottom w:val="single" w:sz="4" w:space="0" w:color="auto"/>
              <w:right w:val="single" w:sz="4" w:space="0" w:color="auto"/>
            </w:tcBorders>
            <w:hideMark/>
          </w:tcPr>
          <w:p w14:paraId="6E0B9DCC" w14:textId="77777777" w:rsidR="00F70058" w:rsidRPr="007D745B" w:rsidRDefault="00F70058" w:rsidP="00CF2F80">
            <w:pPr>
              <w:keepLines/>
              <w:adjustRightInd w:val="0"/>
              <w:ind w:left="267" w:hanging="87"/>
              <w:jc w:val="both"/>
              <w:rPr>
                <w:color w:val="000000"/>
                <w:sz w:val="22"/>
                <w:szCs w:val="22"/>
                <w:lang w:val="sr-Latn-ME"/>
              </w:rPr>
            </w:pPr>
            <w:r w:rsidRPr="007D745B">
              <w:rPr>
                <w:color w:val="000000"/>
                <w:sz w:val="22"/>
                <w:szCs w:val="22"/>
                <w:lang w:val="sr-Latn-ME"/>
              </w:rPr>
              <w:t>Osip</w:t>
            </w:r>
          </w:p>
        </w:tc>
        <w:tc>
          <w:tcPr>
            <w:tcW w:w="1854" w:type="dxa"/>
            <w:tcBorders>
              <w:top w:val="single" w:sz="4" w:space="0" w:color="auto"/>
              <w:left w:val="single" w:sz="4" w:space="0" w:color="auto"/>
              <w:bottom w:val="single" w:sz="4" w:space="0" w:color="auto"/>
              <w:right w:val="single" w:sz="4" w:space="0" w:color="auto"/>
            </w:tcBorders>
            <w:hideMark/>
          </w:tcPr>
          <w:p w14:paraId="4EB192EB" w14:textId="77777777" w:rsidR="00F70058" w:rsidRPr="007D745B" w:rsidRDefault="00F70058" w:rsidP="00CF2F80">
            <w:pPr>
              <w:keepLines/>
              <w:adjustRightInd w:val="0"/>
              <w:jc w:val="both"/>
              <w:rPr>
                <w:color w:val="000000"/>
                <w:sz w:val="22"/>
                <w:szCs w:val="22"/>
                <w:lang w:val="sr-Latn-ME"/>
              </w:rPr>
            </w:pPr>
            <w:r w:rsidRPr="007D745B">
              <w:rPr>
                <w:sz w:val="22"/>
                <w:szCs w:val="22"/>
                <w:lang w:val="sr-Latn-ME"/>
              </w:rPr>
              <w:t>Veoma često</w:t>
            </w:r>
          </w:p>
        </w:tc>
        <w:tc>
          <w:tcPr>
            <w:tcW w:w="1085" w:type="dxa"/>
            <w:tcBorders>
              <w:top w:val="single" w:sz="4" w:space="0" w:color="auto"/>
              <w:left w:val="single" w:sz="4" w:space="0" w:color="auto"/>
              <w:bottom w:val="single" w:sz="4" w:space="0" w:color="auto"/>
              <w:right w:val="single" w:sz="4" w:space="0" w:color="auto"/>
            </w:tcBorders>
            <w:hideMark/>
          </w:tcPr>
          <w:p w14:paraId="0D5E2C4C" w14:textId="52BB2E6D" w:rsidR="00F70058" w:rsidRPr="007D745B" w:rsidRDefault="00C34721" w:rsidP="00CF2F80">
            <w:pPr>
              <w:keepLines/>
              <w:adjustRightInd w:val="0"/>
              <w:jc w:val="both"/>
              <w:rPr>
                <w:color w:val="000000"/>
                <w:sz w:val="22"/>
                <w:szCs w:val="22"/>
                <w:lang w:val="sr-Latn-ME"/>
              </w:rPr>
            </w:pPr>
            <w:r w:rsidRPr="007D745B">
              <w:rPr>
                <w:color w:val="000000"/>
                <w:sz w:val="22"/>
                <w:szCs w:val="22"/>
                <w:lang w:val="sr-Latn-ME"/>
              </w:rPr>
              <w:t>12</w:t>
            </w:r>
          </w:p>
        </w:tc>
        <w:tc>
          <w:tcPr>
            <w:tcW w:w="1320" w:type="dxa"/>
            <w:tcBorders>
              <w:top w:val="single" w:sz="4" w:space="0" w:color="auto"/>
              <w:left w:val="single" w:sz="4" w:space="0" w:color="auto"/>
              <w:bottom w:val="single" w:sz="4" w:space="0" w:color="auto"/>
              <w:right w:val="single" w:sz="4" w:space="0" w:color="auto"/>
            </w:tcBorders>
            <w:hideMark/>
          </w:tcPr>
          <w:p w14:paraId="70D61ACD" w14:textId="77777777" w:rsidR="00F70058" w:rsidRPr="007D745B" w:rsidRDefault="00F70058" w:rsidP="00CF2F80">
            <w:pPr>
              <w:keepLines/>
              <w:adjustRightInd w:val="0"/>
              <w:jc w:val="both"/>
              <w:rPr>
                <w:color w:val="000000"/>
                <w:sz w:val="22"/>
                <w:szCs w:val="22"/>
                <w:lang w:val="sr-Latn-ME"/>
              </w:rPr>
            </w:pPr>
            <w:r w:rsidRPr="007D745B">
              <w:rPr>
                <w:color w:val="000000"/>
                <w:sz w:val="22"/>
                <w:szCs w:val="22"/>
                <w:lang w:val="sr-Latn-ME"/>
              </w:rPr>
              <w:t>1</w:t>
            </w:r>
            <w:r w:rsidRPr="007D745B">
              <w:rPr>
                <w:color w:val="000000"/>
                <w:sz w:val="22"/>
                <w:szCs w:val="22"/>
                <w:vertAlign w:val="superscript"/>
                <w:lang w:val="sr-Latn-ME"/>
              </w:rPr>
              <w:t>#</w:t>
            </w:r>
          </w:p>
        </w:tc>
      </w:tr>
      <w:tr w:rsidR="00F70058" w:rsidRPr="007D745B" w14:paraId="381E1DF0" w14:textId="77777777" w:rsidTr="00C901C6">
        <w:trPr>
          <w:jc w:val="center"/>
        </w:trPr>
        <w:tc>
          <w:tcPr>
            <w:tcW w:w="2281" w:type="dxa"/>
            <w:vMerge/>
            <w:tcBorders>
              <w:top w:val="single" w:sz="4" w:space="0" w:color="auto"/>
              <w:left w:val="single" w:sz="4" w:space="0" w:color="auto"/>
              <w:bottom w:val="single" w:sz="4" w:space="0" w:color="auto"/>
              <w:right w:val="single" w:sz="4" w:space="0" w:color="auto"/>
            </w:tcBorders>
            <w:hideMark/>
          </w:tcPr>
          <w:p w14:paraId="03BF61F7" w14:textId="77777777" w:rsidR="00F70058" w:rsidRPr="007D745B" w:rsidRDefault="00F70058" w:rsidP="00CF2F80">
            <w:pPr>
              <w:keepLines/>
              <w:jc w:val="both"/>
              <w:rPr>
                <w:b/>
                <w:color w:val="000000"/>
                <w:sz w:val="22"/>
                <w:szCs w:val="22"/>
                <w:lang w:val="sr-Latn-ME"/>
              </w:rPr>
            </w:pPr>
          </w:p>
        </w:tc>
        <w:tc>
          <w:tcPr>
            <w:tcW w:w="2700" w:type="dxa"/>
            <w:tcBorders>
              <w:top w:val="single" w:sz="4" w:space="0" w:color="auto"/>
              <w:left w:val="single" w:sz="4" w:space="0" w:color="auto"/>
              <w:bottom w:val="single" w:sz="4" w:space="0" w:color="auto"/>
              <w:right w:val="single" w:sz="4" w:space="0" w:color="auto"/>
            </w:tcBorders>
            <w:hideMark/>
          </w:tcPr>
          <w:p w14:paraId="601DEFC9" w14:textId="77777777" w:rsidR="00F70058" w:rsidRPr="007D745B" w:rsidRDefault="00F70058" w:rsidP="00CF2F80">
            <w:pPr>
              <w:keepLines/>
              <w:adjustRightInd w:val="0"/>
              <w:ind w:left="267" w:hanging="87"/>
              <w:jc w:val="both"/>
              <w:rPr>
                <w:color w:val="000000"/>
                <w:sz w:val="22"/>
                <w:szCs w:val="22"/>
                <w:lang w:val="sr-Latn-ME"/>
              </w:rPr>
            </w:pPr>
            <w:r w:rsidRPr="007D745B">
              <w:rPr>
                <w:color w:val="000000"/>
                <w:sz w:val="22"/>
                <w:szCs w:val="22"/>
                <w:lang w:val="sr-Latn-ME"/>
              </w:rPr>
              <w:t>Svrab</w:t>
            </w:r>
          </w:p>
        </w:tc>
        <w:tc>
          <w:tcPr>
            <w:tcW w:w="1854" w:type="dxa"/>
            <w:tcBorders>
              <w:top w:val="single" w:sz="4" w:space="0" w:color="auto"/>
              <w:left w:val="single" w:sz="4" w:space="0" w:color="auto"/>
              <w:bottom w:val="single" w:sz="4" w:space="0" w:color="auto"/>
              <w:right w:val="single" w:sz="4" w:space="0" w:color="auto"/>
            </w:tcBorders>
            <w:hideMark/>
          </w:tcPr>
          <w:p w14:paraId="7784CE8E" w14:textId="77777777" w:rsidR="00F70058" w:rsidRPr="007D745B" w:rsidRDefault="00F70058" w:rsidP="00CF2F80">
            <w:pPr>
              <w:keepLines/>
              <w:adjustRightInd w:val="0"/>
              <w:jc w:val="both"/>
              <w:rPr>
                <w:color w:val="000000"/>
                <w:sz w:val="22"/>
                <w:szCs w:val="22"/>
                <w:lang w:val="sr-Latn-ME"/>
              </w:rPr>
            </w:pPr>
            <w:r w:rsidRPr="007D745B">
              <w:rPr>
                <w:sz w:val="22"/>
                <w:szCs w:val="22"/>
                <w:lang w:val="sr-Latn-ME"/>
              </w:rPr>
              <w:t>Često</w:t>
            </w:r>
          </w:p>
        </w:tc>
        <w:tc>
          <w:tcPr>
            <w:tcW w:w="1085" w:type="dxa"/>
            <w:tcBorders>
              <w:top w:val="single" w:sz="4" w:space="0" w:color="auto"/>
              <w:left w:val="single" w:sz="4" w:space="0" w:color="auto"/>
              <w:bottom w:val="single" w:sz="4" w:space="0" w:color="auto"/>
              <w:right w:val="single" w:sz="4" w:space="0" w:color="auto"/>
            </w:tcBorders>
            <w:hideMark/>
          </w:tcPr>
          <w:p w14:paraId="3CF503F0" w14:textId="77777777" w:rsidR="00F70058" w:rsidRPr="007D745B" w:rsidRDefault="00F70058" w:rsidP="00CF2F80">
            <w:pPr>
              <w:keepLines/>
              <w:adjustRightInd w:val="0"/>
              <w:jc w:val="both"/>
              <w:rPr>
                <w:color w:val="000000"/>
                <w:sz w:val="22"/>
                <w:szCs w:val="22"/>
                <w:lang w:val="sr-Latn-ME"/>
              </w:rPr>
            </w:pPr>
            <w:r w:rsidRPr="007D745B">
              <w:rPr>
                <w:color w:val="000000"/>
                <w:sz w:val="22"/>
                <w:szCs w:val="22"/>
                <w:lang w:val="sr-Latn-ME"/>
              </w:rPr>
              <w:t>6</w:t>
            </w:r>
          </w:p>
        </w:tc>
        <w:tc>
          <w:tcPr>
            <w:tcW w:w="1320" w:type="dxa"/>
            <w:tcBorders>
              <w:top w:val="single" w:sz="4" w:space="0" w:color="auto"/>
              <w:left w:val="single" w:sz="4" w:space="0" w:color="auto"/>
              <w:bottom w:val="single" w:sz="4" w:space="0" w:color="auto"/>
              <w:right w:val="single" w:sz="4" w:space="0" w:color="auto"/>
            </w:tcBorders>
            <w:hideMark/>
          </w:tcPr>
          <w:p w14:paraId="1EA4ECD3" w14:textId="77777777" w:rsidR="00F70058" w:rsidRPr="007D745B" w:rsidRDefault="00F70058" w:rsidP="00CF2F80">
            <w:pPr>
              <w:keepLines/>
              <w:adjustRightInd w:val="0"/>
              <w:jc w:val="both"/>
              <w:rPr>
                <w:color w:val="000000"/>
                <w:sz w:val="22"/>
                <w:szCs w:val="22"/>
                <w:lang w:val="sr-Latn-ME"/>
              </w:rPr>
            </w:pPr>
            <w:r w:rsidRPr="007D745B">
              <w:rPr>
                <w:color w:val="000000"/>
                <w:sz w:val="22"/>
                <w:szCs w:val="22"/>
                <w:lang w:val="sr-Latn-ME"/>
              </w:rPr>
              <w:t>&lt;1</w:t>
            </w:r>
            <w:r w:rsidRPr="007D745B">
              <w:rPr>
                <w:color w:val="000000"/>
                <w:sz w:val="22"/>
                <w:szCs w:val="22"/>
                <w:vertAlign w:val="superscript"/>
                <w:lang w:val="sr-Latn-ME"/>
              </w:rPr>
              <w:t>#</w:t>
            </w:r>
          </w:p>
        </w:tc>
      </w:tr>
      <w:tr w:rsidR="00F70058" w:rsidRPr="007D745B" w14:paraId="277C9A23" w14:textId="77777777" w:rsidTr="00C901C6">
        <w:trPr>
          <w:jc w:val="center"/>
        </w:trPr>
        <w:tc>
          <w:tcPr>
            <w:tcW w:w="2281" w:type="dxa"/>
            <w:vMerge w:val="restart"/>
            <w:tcBorders>
              <w:top w:val="single" w:sz="4" w:space="0" w:color="auto"/>
              <w:left w:val="single" w:sz="4" w:space="0" w:color="auto"/>
              <w:right w:val="single" w:sz="4" w:space="0" w:color="auto"/>
            </w:tcBorders>
            <w:hideMark/>
          </w:tcPr>
          <w:p w14:paraId="766F5E5F" w14:textId="77777777" w:rsidR="00F70058" w:rsidRPr="007D745B" w:rsidRDefault="00F70058" w:rsidP="00CF2F80">
            <w:pPr>
              <w:keepLines/>
              <w:adjustRightInd w:val="0"/>
              <w:jc w:val="both"/>
              <w:rPr>
                <w:b/>
                <w:color w:val="000000"/>
                <w:sz w:val="22"/>
                <w:szCs w:val="22"/>
                <w:lang w:val="sr-Latn-ME"/>
              </w:rPr>
            </w:pPr>
            <w:r w:rsidRPr="007D745B">
              <w:rPr>
                <w:b/>
                <w:sz w:val="22"/>
                <w:szCs w:val="22"/>
                <w:lang w:val="sr-Latn-ME"/>
              </w:rPr>
              <w:t>Poremećaji koštanomišićnog i vezivnog tkiva</w:t>
            </w:r>
          </w:p>
        </w:tc>
        <w:tc>
          <w:tcPr>
            <w:tcW w:w="2700" w:type="dxa"/>
            <w:tcBorders>
              <w:top w:val="single" w:sz="4" w:space="0" w:color="auto"/>
              <w:left w:val="single" w:sz="4" w:space="0" w:color="auto"/>
              <w:bottom w:val="single" w:sz="4" w:space="0" w:color="auto"/>
              <w:right w:val="single" w:sz="4" w:space="0" w:color="auto"/>
            </w:tcBorders>
            <w:hideMark/>
          </w:tcPr>
          <w:p w14:paraId="298448B7" w14:textId="535BCE87" w:rsidR="00F70058" w:rsidRPr="007D745B" w:rsidRDefault="00F57E0F" w:rsidP="00CF2F80">
            <w:pPr>
              <w:keepLines/>
              <w:adjustRightInd w:val="0"/>
              <w:ind w:left="267" w:hanging="87"/>
              <w:jc w:val="both"/>
              <w:rPr>
                <w:color w:val="000000"/>
                <w:sz w:val="22"/>
                <w:szCs w:val="22"/>
                <w:lang w:val="sr-Latn-ME"/>
              </w:rPr>
            </w:pPr>
            <w:r w:rsidRPr="007D745B">
              <w:rPr>
                <w:sz w:val="22"/>
                <w:szCs w:val="22"/>
                <w:lang w:val="sr-Latn-ME"/>
              </w:rPr>
              <w:t>Mišićno-koštani b</w:t>
            </w:r>
            <w:r w:rsidR="00F70058" w:rsidRPr="007D745B">
              <w:rPr>
                <w:sz w:val="22"/>
                <w:szCs w:val="22"/>
                <w:lang w:val="sr-Latn-ME"/>
              </w:rPr>
              <w:t>ol</w:t>
            </w:r>
            <w:r w:rsidRPr="007D745B">
              <w:rPr>
                <w:sz w:val="22"/>
                <w:szCs w:val="22"/>
                <w:vertAlign w:val="superscript"/>
                <w:lang w:val="sr-Latn-ME"/>
              </w:rPr>
              <w:t>a</w:t>
            </w:r>
          </w:p>
        </w:tc>
        <w:tc>
          <w:tcPr>
            <w:tcW w:w="1854" w:type="dxa"/>
            <w:vMerge w:val="restart"/>
            <w:tcBorders>
              <w:top w:val="single" w:sz="4" w:space="0" w:color="auto"/>
              <w:left w:val="single" w:sz="4" w:space="0" w:color="auto"/>
              <w:right w:val="single" w:sz="4" w:space="0" w:color="auto"/>
            </w:tcBorders>
            <w:hideMark/>
          </w:tcPr>
          <w:p w14:paraId="52E66507" w14:textId="77777777" w:rsidR="00F70058" w:rsidRPr="007D745B" w:rsidRDefault="00F70058" w:rsidP="00CF2F80">
            <w:pPr>
              <w:keepLines/>
              <w:adjustRightInd w:val="0"/>
              <w:jc w:val="both"/>
              <w:rPr>
                <w:color w:val="000000"/>
                <w:sz w:val="22"/>
                <w:szCs w:val="22"/>
                <w:lang w:val="sr-Latn-ME"/>
              </w:rPr>
            </w:pPr>
            <w:r w:rsidRPr="007D745B">
              <w:rPr>
                <w:sz w:val="22"/>
                <w:szCs w:val="22"/>
                <w:lang w:val="sr-Latn-ME"/>
              </w:rPr>
              <w:t>Veoma često</w:t>
            </w:r>
          </w:p>
        </w:tc>
        <w:tc>
          <w:tcPr>
            <w:tcW w:w="1085" w:type="dxa"/>
            <w:tcBorders>
              <w:top w:val="single" w:sz="4" w:space="0" w:color="auto"/>
              <w:left w:val="single" w:sz="4" w:space="0" w:color="auto"/>
              <w:bottom w:val="single" w:sz="4" w:space="0" w:color="auto"/>
              <w:right w:val="single" w:sz="4" w:space="0" w:color="auto"/>
            </w:tcBorders>
            <w:hideMark/>
          </w:tcPr>
          <w:p w14:paraId="6BBEA17F" w14:textId="040EFD65" w:rsidR="00F70058" w:rsidRPr="007D745B" w:rsidRDefault="00F57E0F" w:rsidP="00CF2F80">
            <w:pPr>
              <w:keepLines/>
              <w:adjustRightInd w:val="0"/>
              <w:jc w:val="both"/>
              <w:rPr>
                <w:color w:val="000000"/>
                <w:sz w:val="22"/>
                <w:szCs w:val="22"/>
                <w:lang w:val="sr-Latn-ME"/>
              </w:rPr>
            </w:pPr>
            <w:r w:rsidRPr="007D745B">
              <w:rPr>
                <w:color w:val="000000"/>
                <w:sz w:val="22"/>
                <w:szCs w:val="22"/>
                <w:lang w:val="sr-Latn-ME"/>
              </w:rPr>
              <w:t>35</w:t>
            </w:r>
          </w:p>
        </w:tc>
        <w:tc>
          <w:tcPr>
            <w:tcW w:w="1320" w:type="dxa"/>
            <w:tcBorders>
              <w:top w:val="single" w:sz="4" w:space="0" w:color="auto"/>
              <w:left w:val="single" w:sz="4" w:space="0" w:color="auto"/>
              <w:bottom w:val="single" w:sz="4" w:space="0" w:color="auto"/>
              <w:right w:val="single" w:sz="4" w:space="0" w:color="auto"/>
            </w:tcBorders>
            <w:hideMark/>
          </w:tcPr>
          <w:p w14:paraId="0B466AD1" w14:textId="4E1BB1D4" w:rsidR="00F70058" w:rsidRPr="007D745B" w:rsidRDefault="00F57E0F" w:rsidP="00CF2F80">
            <w:pPr>
              <w:keepLines/>
              <w:adjustRightInd w:val="0"/>
              <w:jc w:val="both"/>
              <w:rPr>
                <w:color w:val="000000"/>
                <w:sz w:val="22"/>
                <w:szCs w:val="22"/>
                <w:lang w:val="sr-Latn-ME"/>
              </w:rPr>
            </w:pPr>
            <w:r w:rsidRPr="007D745B">
              <w:rPr>
                <w:color w:val="000000"/>
                <w:sz w:val="22"/>
                <w:szCs w:val="22"/>
                <w:lang w:val="sr-Latn-ME"/>
              </w:rPr>
              <w:t>3</w:t>
            </w:r>
          </w:p>
        </w:tc>
      </w:tr>
      <w:tr w:rsidR="00F70058" w:rsidRPr="007D745B" w14:paraId="593A7347" w14:textId="77777777" w:rsidTr="00C901C6">
        <w:trPr>
          <w:jc w:val="center"/>
        </w:trPr>
        <w:tc>
          <w:tcPr>
            <w:tcW w:w="2281" w:type="dxa"/>
            <w:vMerge/>
            <w:tcBorders>
              <w:left w:val="single" w:sz="4" w:space="0" w:color="auto"/>
              <w:right w:val="single" w:sz="4" w:space="0" w:color="auto"/>
            </w:tcBorders>
            <w:hideMark/>
          </w:tcPr>
          <w:p w14:paraId="7231EBC1" w14:textId="77777777" w:rsidR="00F70058" w:rsidRPr="007D745B" w:rsidRDefault="00F70058" w:rsidP="00CF2F80">
            <w:pPr>
              <w:keepLines/>
              <w:jc w:val="both"/>
              <w:rPr>
                <w:b/>
                <w:color w:val="000000"/>
                <w:sz w:val="22"/>
                <w:szCs w:val="22"/>
                <w:lang w:val="sr-Latn-ME"/>
              </w:rPr>
            </w:pPr>
          </w:p>
        </w:tc>
        <w:tc>
          <w:tcPr>
            <w:tcW w:w="2700" w:type="dxa"/>
            <w:tcBorders>
              <w:top w:val="single" w:sz="4" w:space="0" w:color="auto"/>
              <w:left w:val="single" w:sz="4" w:space="0" w:color="auto"/>
              <w:bottom w:val="single" w:sz="4" w:space="0" w:color="auto"/>
              <w:right w:val="single" w:sz="4" w:space="0" w:color="auto"/>
            </w:tcBorders>
            <w:hideMark/>
          </w:tcPr>
          <w:p w14:paraId="002E506A" w14:textId="426DC20C" w:rsidR="00F70058" w:rsidRPr="007D745B" w:rsidRDefault="00C34721" w:rsidP="00CF2F80">
            <w:pPr>
              <w:keepLines/>
              <w:adjustRightInd w:val="0"/>
              <w:ind w:left="267" w:hanging="87"/>
              <w:jc w:val="both"/>
              <w:rPr>
                <w:color w:val="000000"/>
                <w:sz w:val="22"/>
                <w:szCs w:val="22"/>
                <w:lang w:val="sr-Latn-ME"/>
              </w:rPr>
            </w:pPr>
            <w:r w:rsidRPr="007D745B">
              <w:rPr>
                <w:color w:val="000000"/>
                <w:sz w:val="22"/>
                <w:szCs w:val="22"/>
                <w:lang w:val="sr-Latn-ME"/>
              </w:rPr>
              <w:t>Artralgija</w:t>
            </w:r>
          </w:p>
        </w:tc>
        <w:tc>
          <w:tcPr>
            <w:tcW w:w="1854" w:type="dxa"/>
            <w:vMerge/>
            <w:tcBorders>
              <w:left w:val="single" w:sz="4" w:space="0" w:color="auto"/>
              <w:right w:val="single" w:sz="4" w:space="0" w:color="auto"/>
            </w:tcBorders>
          </w:tcPr>
          <w:p w14:paraId="0BCFAB62" w14:textId="77777777" w:rsidR="00F70058" w:rsidRPr="007D745B" w:rsidRDefault="00F70058" w:rsidP="00CF2F80">
            <w:pPr>
              <w:keepLines/>
              <w:adjustRightInd w:val="0"/>
              <w:jc w:val="both"/>
              <w:rPr>
                <w:color w:val="000000"/>
                <w:sz w:val="22"/>
                <w:szCs w:val="22"/>
                <w:lang w:val="sr-Latn-ME"/>
              </w:rPr>
            </w:pPr>
          </w:p>
        </w:tc>
        <w:tc>
          <w:tcPr>
            <w:tcW w:w="1085" w:type="dxa"/>
            <w:tcBorders>
              <w:top w:val="single" w:sz="4" w:space="0" w:color="auto"/>
              <w:left w:val="single" w:sz="4" w:space="0" w:color="auto"/>
              <w:bottom w:val="single" w:sz="4" w:space="0" w:color="auto"/>
              <w:right w:val="single" w:sz="4" w:space="0" w:color="auto"/>
            </w:tcBorders>
            <w:hideMark/>
          </w:tcPr>
          <w:p w14:paraId="38EE7CE9" w14:textId="1781FD51" w:rsidR="00F70058" w:rsidRPr="007D745B" w:rsidRDefault="00F57E0F" w:rsidP="00CF2F80">
            <w:pPr>
              <w:keepLines/>
              <w:adjustRightInd w:val="0"/>
              <w:jc w:val="both"/>
              <w:rPr>
                <w:color w:val="000000"/>
                <w:sz w:val="22"/>
                <w:szCs w:val="22"/>
                <w:lang w:val="sr-Latn-ME"/>
              </w:rPr>
            </w:pPr>
            <w:r w:rsidRPr="007D745B">
              <w:rPr>
                <w:color w:val="000000"/>
                <w:sz w:val="22"/>
                <w:szCs w:val="22"/>
                <w:lang w:val="sr-Latn-ME"/>
              </w:rPr>
              <w:t>14</w:t>
            </w:r>
          </w:p>
        </w:tc>
        <w:tc>
          <w:tcPr>
            <w:tcW w:w="1320" w:type="dxa"/>
            <w:tcBorders>
              <w:top w:val="single" w:sz="4" w:space="0" w:color="auto"/>
              <w:left w:val="single" w:sz="4" w:space="0" w:color="auto"/>
              <w:bottom w:val="single" w:sz="4" w:space="0" w:color="auto"/>
              <w:right w:val="single" w:sz="4" w:space="0" w:color="auto"/>
            </w:tcBorders>
            <w:hideMark/>
          </w:tcPr>
          <w:p w14:paraId="303AC23D" w14:textId="3219157C" w:rsidR="00F70058" w:rsidRPr="007D745B" w:rsidRDefault="00F70058" w:rsidP="00CF2F80">
            <w:pPr>
              <w:keepLines/>
              <w:adjustRightInd w:val="0"/>
              <w:jc w:val="both"/>
              <w:rPr>
                <w:color w:val="000000"/>
                <w:sz w:val="22"/>
                <w:szCs w:val="22"/>
                <w:lang w:val="sr-Latn-ME"/>
              </w:rPr>
            </w:pPr>
            <w:r w:rsidRPr="007D745B">
              <w:rPr>
                <w:color w:val="000000"/>
                <w:sz w:val="22"/>
                <w:szCs w:val="22"/>
                <w:lang w:val="sr-Latn-ME"/>
              </w:rPr>
              <w:t>1</w:t>
            </w:r>
          </w:p>
        </w:tc>
      </w:tr>
      <w:tr w:rsidR="00F70058" w:rsidRPr="007D745B" w14:paraId="6033E067" w14:textId="77777777" w:rsidTr="00C901C6">
        <w:trPr>
          <w:jc w:val="center"/>
        </w:trPr>
        <w:tc>
          <w:tcPr>
            <w:tcW w:w="2281" w:type="dxa"/>
            <w:vMerge/>
            <w:tcBorders>
              <w:left w:val="single" w:sz="4" w:space="0" w:color="auto"/>
              <w:right w:val="single" w:sz="4" w:space="0" w:color="auto"/>
            </w:tcBorders>
          </w:tcPr>
          <w:p w14:paraId="326551D2" w14:textId="77777777" w:rsidR="00F70058" w:rsidRPr="007D745B" w:rsidRDefault="00F70058" w:rsidP="00CF2F80">
            <w:pPr>
              <w:keepLines/>
              <w:jc w:val="both"/>
              <w:rPr>
                <w:b/>
                <w:color w:val="000000"/>
                <w:sz w:val="22"/>
                <w:szCs w:val="22"/>
                <w:lang w:val="sr-Latn-ME"/>
              </w:rPr>
            </w:pPr>
          </w:p>
        </w:tc>
        <w:tc>
          <w:tcPr>
            <w:tcW w:w="2700" w:type="dxa"/>
            <w:tcBorders>
              <w:top w:val="single" w:sz="4" w:space="0" w:color="auto"/>
              <w:left w:val="single" w:sz="4" w:space="0" w:color="auto"/>
              <w:bottom w:val="single" w:sz="4" w:space="0" w:color="auto"/>
              <w:right w:val="single" w:sz="4" w:space="0" w:color="auto"/>
            </w:tcBorders>
          </w:tcPr>
          <w:p w14:paraId="7400B5C2" w14:textId="075A0F5D" w:rsidR="00F70058" w:rsidRPr="007D745B" w:rsidRDefault="00C34721" w:rsidP="00CF2F80">
            <w:pPr>
              <w:keepLines/>
              <w:adjustRightInd w:val="0"/>
              <w:ind w:left="267" w:hanging="87"/>
              <w:jc w:val="both"/>
              <w:rPr>
                <w:color w:val="000000"/>
                <w:sz w:val="22"/>
                <w:szCs w:val="22"/>
                <w:lang w:val="sr-Latn-ME"/>
              </w:rPr>
            </w:pPr>
            <w:r w:rsidRPr="007D745B">
              <w:rPr>
                <w:sz w:val="22"/>
                <w:szCs w:val="22"/>
                <w:lang w:val="sr-Latn-ME"/>
              </w:rPr>
              <w:t>Mišićni spazam</w:t>
            </w:r>
          </w:p>
        </w:tc>
        <w:tc>
          <w:tcPr>
            <w:tcW w:w="1854" w:type="dxa"/>
            <w:vMerge/>
            <w:tcBorders>
              <w:left w:val="single" w:sz="4" w:space="0" w:color="auto"/>
              <w:bottom w:val="single" w:sz="4" w:space="0" w:color="auto"/>
              <w:right w:val="single" w:sz="4" w:space="0" w:color="auto"/>
            </w:tcBorders>
          </w:tcPr>
          <w:p w14:paraId="5A49D6D3" w14:textId="77777777" w:rsidR="00F70058" w:rsidRPr="007D745B" w:rsidRDefault="00F70058" w:rsidP="00CF2F80">
            <w:pPr>
              <w:keepLines/>
              <w:adjustRightInd w:val="0"/>
              <w:jc w:val="both"/>
              <w:rPr>
                <w:color w:val="000000"/>
                <w:sz w:val="22"/>
                <w:szCs w:val="22"/>
                <w:lang w:val="sr-Latn-ME"/>
              </w:rPr>
            </w:pPr>
          </w:p>
        </w:tc>
        <w:tc>
          <w:tcPr>
            <w:tcW w:w="1085" w:type="dxa"/>
            <w:tcBorders>
              <w:top w:val="single" w:sz="4" w:space="0" w:color="auto"/>
              <w:left w:val="single" w:sz="4" w:space="0" w:color="auto"/>
              <w:bottom w:val="single" w:sz="4" w:space="0" w:color="auto"/>
              <w:right w:val="single" w:sz="4" w:space="0" w:color="auto"/>
            </w:tcBorders>
          </w:tcPr>
          <w:p w14:paraId="5DC34686" w14:textId="250C2A0B" w:rsidR="00F70058" w:rsidRPr="007D745B" w:rsidRDefault="00C34721" w:rsidP="00CF2F80">
            <w:pPr>
              <w:keepLines/>
              <w:adjustRightInd w:val="0"/>
              <w:jc w:val="both"/>
              <w:rPr>
                <w:color w:val="000000"/>
                <w:sz w:val="22"/>
                <w:szCs w:val="22"/>
                <w:lang w:val="sr-Latn-ME"/>
              </w:rPr>
            </w:pPr>
            <w:r w:rsidRPr="007D745B">
              <w:rPr>
                <w:color w:val="000000"/>
                <w:sz w:val="22"/>
                <w:szCs w:val="22"/>
                <w:lang w:val="sr-Latn-ME"/>
              </w:rPr>
              <w:t>12</w:t>
            </w:r>
          </w:p>
        </w:tc>
        <w:tc>
          <w:tcPr>
            <w:tcW w:w="1320" w:type="dxa"/>
            <w:tcBorders>
              <w:top w:val="single" w:sz="4" w:space="0" w:color="auto"/>
              <w:left w:val="single" w:sz="4" w:space="0" w:color="auto"/>
              <w:bottom w:val="single" w:sz="4" w:space="0" w:color="auto"/>
              <w:right w:val="single" w:sz="4" w:space="0" w:color="auto"/>
            </w:tcBorders>
          </w:tcPr>
          <w:p w14:paraId="277575C5" w14:textId="13D0FF01" w:rsidR="00F70058" w:rsidRPr="007D745B" w:rsidRDefault="00D61E3E" w:rsidP="00CF2F80">
            <w:pPr>
              <w:keepLines/>
              <w:adjustRightInd w:val="0"/>
              <w:jc w:val="both"/>
              <w:rPr>
                <w:color w:val="000000"/>
                <w:sz w:val="22"/>
                <w:szCs w:val="22"/>
                <w:lang w:val="sr-Latn-ME"/>
              </w:rPr>
            </w:pPr>
            <w:r w:rsidRPr="007D745B">
              <w:rPr>
                <w:color w:val="000000"/>
                <w:sz w:val="22"/>
                <w:szCs w:val="22"/>
                <w:lang w:val="sr-Latn-ME"/>
              </w:rPr>
              <w:t>&lt;</w:t>
            </w:r>
            <w:r w:rsidR="00F70058" w:rsidRPr="007D745B">
              <w:rPr>
                <w:color w:val="000000"/>
                <w:sz w:val="22"/>
                <w:szCs w:val="22"/>
                <w:lang w:val="sr-Latn-ME"/>
              </w:rPr>
              <w:t>1</w:t>
            </w:r>
            <w:r w:rsidR="00F70058" w:rsidRPr="007D745B">
              <w:rPr>
                <w:color w:val="000000"/>
                <w:sz w:val="22"/>
                <w:szCs w:val="22"/>
                <w:vertAlign w:val="superscript"/>
                <w:lang w:val="sr-Latn-ME"/>
              </w:rPr>
              <w:t>#</w:t>
            </w:r>
          </w:p>
        </w:tc>
      </w:tr>
      <w:tr w:rsidR="00F70058" w:rsidRPr="007D745B" w14:paraId="7F2ED565" w14:textId="77777777" w:rsidTr="00C901C6">
        <w:trPr>
          <w:jc w:val="center"/>
        </w:trPr>
        <w:tc>
          <w:tcPr>
            <w:tcW w:w="2281" w:type="dxa"/>
            <w:vMerge w:val="restart"/>
            <w:tcBorders>
              <w:top w:val="single" w:sz="4" w:space="0" w:color="auto"/>
              <w:left w:val="single" w:sz="4" w:space="0" w:color="auto"/>
              <w:bottom w:val="single" w:sz="4" w:space="0" w:color="auto"/>
              <w:right w:val="single" w:sz="4" w:space="0" w:color="auto"/>
            </w:tcBorders>
            <w:hideMark/>
          </w:tcPr>
          <w:p w14:paraId="1C71AE04" w14:textId="7C13B6AE" w:rsidR="00F70058" w:rsidRPr="007D745B" w:rsidRDefault="00F70058" w:rsidP="00CF2F80">
            <w:pPr>
              <w:keepLines/>
              <w:adjustRightInd w:val="0"/>
              <w:jc w:val="both"/>
              <w:rPr>
                <w:b/>
                <w:color w:val="000000"/>
                <w:sz w:val="22"/>
                <w:szCs w:val="22"/>
                <w:lang w:val="sr-Latn-ME"/>
              </w:rPr>
            </w:pPr>
            <w:r w:rsidRPr="007D745B">
              <w:rPr>
                <w:b/>
                <w:sz w:val="22"/>
                <w:szCs w:val="22"/>
                <w:lang w:val="sr-Latn-ME"/>
              </w:rPr>
              <w:t>Opšti poremećaji i reakcije na m</w:t>
            </w:r>
            <w:r w:rsidR="00B95D01">
              <w:rPr>
                <w:b/>
                <w:sz w:val="22"/>
                <w:szCs w:val="22"/>
                <w:lang w:val="sr-Latn-ME"/>
              </w:rPr>
              <w:t>j</w:t>
            </w:r>
            <w:r w:rsidRPr="007D745B">
              <w:rPr>
                <w:b/>
                <w:sz w:val="22"/>
                <w:szCs w:val="22"/>
                <w:lang w:val="sr-Latn-ME"/>
              </w:rPr>
              <w:t>estu prim</w:t>
            </w:r>
            <w:r w:rsidR="00B95D01">
              <w:rPr>
                <w:b/>
                <w:sz w:val="22"/>
                <w:szCs w:val="22"/>
                <w:lang w:val="sr-Latn-ME"/>
              </w:rPr>
              <w:t>j</w:t>
            </w:r>
            <w:r w:rsidRPr="007D745B">
              <w:rPr>
                <w:b/>
                <w:sz w:val="22"/>
                <w:szCs w:val="22"/>
                <w:lang w:val="sr-Latn-ME"/>
              </w:rPr>
              <w:t>ene</w:t>
            </w:r>
          </w:p>
        </w:tc>
        <w:tc>
          <w:tcPr>
            <w:tcW w:w="2700" w:type="dxa"/>
            <w:tcBorders>
              <w:top w:val="single" w:sz="4" w:space="0" w:color="auto"/>
              <w:left w:val="single" w:sz="4" w:space="0" w:color="auto"/>
              <w:bottom w:val="single" w:sz="4" w:space="0" w:color="auto"/>
              <w:right w:val="single" w:sz="4" w:space="0" w:color="auto"/>
            </w:tcBorders>
            <w:hideMark/>
          </w:tcPr>
          <w:p w14:paraId="502D85B3" w14:textId="77777777" w:rsidR="00F70058" w:rsidRPr="007D745B" w:rsidRDefault="00F70058" w:rsidP="00CF2F80">
            <w:pPr>
              <w:keepLines/>
              <w:adjustRightInd w:val="0"/>
              <w:ind w:left="267" w:hanging="87"/>
              <w:jc w:val="both"/>
              <w:rPr>
                <w:color w:val="000000"/>
                <w:sz w:val="22"/>
                <w:szCs w:val="22"/>
                <w:lang w:val="sr-Latn-ME"/>
              </w:rPr>
            </w:pPr>
            <w:r w:rsidRPr="007D745B">
              <w:rPr>
                <w:sz w:val="22"/>
                <w:szCs w:val="22"/>
                <w:lang w:val="sr-Latn-ME"/>
              </w:rPr>
              <w:t>Zamor</w:t>
            </w:r>
          </w:p>
        </w:tc>
        <w:tc>
          <w:tcPr>
            <w:tcW w:w="1854" w:type="dxa"/>
            <w:vMerge w:val="restart"/>
            <w:tcBorders>
              <w:top w:val="single" w:sz="4" w:space="0" w:color="auto"/>
              <w:left w:val="single" w:sz="4" w:space="0" w:color="auto"/>
              <w:right w:val="single" w:sz="4" w:space="0" w:color="auto"/>
            </w:tcBorders>
            <w:hideMark/>
          </w:tcPr>
          <w:p w14:paraId="7D6F1158" w14:textId="77777777" w:rsidR="00F70058" w:rsidRPr="007D745B" w:rsidRDefault="00F70058" w:rsidP="00CF2F80">
            <w:pPr>
              <w:keepLines/>
              <w:adjustRightInd w:val="0"/>
              <w:jc w:val="both"/>
              <w:rPr>
                <w:color w:val="000000"/>
                <w:sz w:val="22"/>
                <w:szCs w:val="22"/>
                <w:lang w:val="sr-Latn-ME"/>
              </w:rPr>
            </w:pPr>
            <w:r w:rsidRPr="007D745B">
              <w:rPr>
                <w:sz w:val="22"/>
                <w:szCs w:val="22"/>
                <w:lang w:val="sr-Latn-ME"/>
              </w:rPr>
              <w:t>Veoma često</w:t>
            </w:r>
          </w:p>
        </w:tc>
        <w:tc>
          <w:tcPr>
            <w:tcW w:w="1085" w:type="dxa"/>
            <w:tcBorders>
              <w:top w:val="single" w:sz="4" w:space="0" w:color="auto"/>
              <w:left w:val="single" w:sz="4" w:space="0" w:color="auto"/>
              <w:bottom w:val="single" w:sz="4" w:space="0" w:color="auto"/>
              <w:right w:val="single" w:sz="4" w:space="0" w:color="auto"/>
            </w:tcBorders>
            <w:hideMark/>
          </w:tcPr>
          <w:p w14:paraId="28F95DB3" w14:textId="206D44C5" w:rsidR="00F70058" w:rsidRPr="007D745B" w:rsidRDefault="00F57E0F" w:rsidP="00CF2F80">
            <w:pPr>
              <w:keepLines/>
              <w:adjustRightInd w:val="0"/>
              <w:jc w:val="both"/>
              <w:rPr>
                <w:color w:val="000000"/>
                <w:sz w:val="22"/>
                <w:szCs w:val="22"/>
                <w:lang w:val="sr-Latn-ME"/>
              </w:rPr>
            </w:pPr>
            <w:r w:rsidRPr="007D745B">
              <w:rPr>
                <w:color w:val="000000"/>
                <w:sz w:val="22"/>
                <w:szCs w:val="22"/>
                <w:lang w:val="sr-Latn-ME"/>
              </w:rPr>
              <w:t>24</w:t>
            </w:r>
          </w:p>
        </w:tc>
        <w:tc>
          <w:tcPr>
            <w:tcW w:w="1320" w:type="dxa"/>
            <w:tcBorders>
              <w:top w:val="single" w:sz="4" w:space="0" w:color="auto"/>
              <w:left w:val="single" w:sz="4" w:space="0" w:color="auto"/>
              <w:bottom w:val="single" w:sz="4" w:space="0" w:color="auto"/>
              <w:right w:val="single" w:sz="4" w:space="0" w:color="auto"/>
            </w:tcBorders>
            <w:hideMark/>
          </w:tcPr>
          <w:p w14:paraId="018C51E8" w14:textId="1AF400FA" w:rsidR="00F70058" w:rsidRPr="007D745B" w:rsidRDefault="00F57E0F" w:rsidP="00CF2F80">
            <w:pPr>
              <w:keepLines/>
              <w:adjustRightInd w:val="0"/>
              <w:jc w:val="both"/>
              <w:rPr>
                <w:color w:val="000000"/>
                <w:sz w:val="22"/>
                <w:szCs w:val="22"/>
                <w:lang w:val="sr-Latn-ME"/>
              </w:rPr>
            </w:pPr>
            <w:r w:rsidRPr="007D745B">
              <w:rPr>
                <w:color w:val="000000"/>
                <w:sz w:val="22"/>
                <w:szCs w:val="22"/>
                <w:lang w:val="sr-Latn-ME"/>
              </w:rPr>
              <w:t>4</w:t>
            </w:r>
          </w:p>
        </w:tc>
      </w:tr>
      <w:tr w:rsidR="00F70058" w:rsidRPr="007D745B" w14:paraId="72633972" w14:textId="77777777" w:rsidTr="00C901C6">
        <w:trPr>
          <w:jc w:val="center"/>
        </w:trPr>
        <w:tc>
          <w:tcPr>
            <w:tcW w:w="2281" w:type="dxa"/>
            <w:vMerge/>
            <w:tcBorders>
              <w:top w:val="single" w:sz="4" w:space="0" w:color="auto"/>
              <w:left w:val="single" w:sz="4" w:space="0" w:color="auto"/>
              <w:bottom w:val="single" w:sz="4" w:space="0" w:color="auto"/>
              <w:right w:val="single" w:sz="4" w:space="0" w:color="auto"/>
            </w:tcBorders>
            <w:hideMark/>
          </w:tcPr>
          <w:p w14:paraId="42BD72A9" w14:textId="77777777" w:rsidR="00F70058" w:rsidRPr="007D745B" w:rsidRDefault="00F70058" w:rsidP="00CF2F80">
            <w:pPr>
              <w:keepLines/>
              <w:jc w:val="both"/>
              <w:rPr>
                <w:b/>
                <w:color w:val="000000"/>
                <w:sz w:val="22"/>
                <w:szCs w:val="22"/>
                <w:lang w:val="sr-Latn-ME"/>
              </w:rPr>
            </w:pPr>
          </w:p>
        </w:tc>
        <w:tc>
          <w:tcPr>
            <w:tcW w:w="2700" w:type="dxa"/>
            <w:tcBorders>
              <w:top w:val="single" w:sz="4" w:space="0" w:color="auto"/>
              <w:left w:val="single" w:sz="4" w:space="0" w:color="auto"/>
              <w:bottom w:val="single" w:sz="4" w:space="0" w:color="auto"/>
              <w:right w:val="single" w:sz="4" w:space="0" w:color="auto"/>
            </w:tcBorders>
            <w:hideMark/>
          </w:tcPr>
          <w:p w14:paraId="78E4A338" w14:textId="77777777" w:rsidR="00F70058" w:rsidRPr="007D745B" w:rsidRDefault="00F70058" w:rsidP="00CF2F80">
            <w:pPr>
              <w:keepLines/>
              <w:adjustRightInd w:val="0"/>
              <w:ind w:left="267" w:hanging="87"/>
              <w:jc w:val="both"/>
              <w:rPr>
                <w:color w:val="000000"/>
                <w:sz w:val="22"/>
                <w:szCs w:val="22"/>
                <w:lang w:val="sr-Latn-ME"/>
              </w:rPr>
            </w:pPr>
            <w:r w:rsidRPr="007D745B">
              <w:rPr>
                <w:sz w:val="22"/>
                <w:szCs w:val="22"/>
                <w:lang w:val="sr-Latn-ME"/>
              </w:rPr>
              <w:t>Periferni edem</w:t>
            </w:r>
            <w:r w:rsidRPr="007D745B">
              <w:rPr>
                <w:sz w:val="22"/>
                <w:szCs w:val="22"/>
                <w:vertAlign w:val="superscript"/>
                <w:lang w:val="sr-Latn-ME"/>
              </w:rPr>
              <w:t>a</w:t>
            </w:r>
          </w:p>
        </w:tc>
        <w:tc>
          <w:tcPr>
            <w:tcW w:w="1854" w:type="dxa"/>
            <w:vMerge/>
            <w:tcBorders>
              <w:left w:val="single" w:sz="4" w:space="0" w:color="auto"/>
              <w:right w:val="single" w:sz="4" w:space="0" w:color="auto"/>
            </w:tcBorders>
          </w:tcPr>
          <w:p w14:paraId="765695C6" w14:textId="77777777" w:rsidR="00F70058" w:rsidRPr="007D745B" w:rsidRDefault="00F70058" w:rsidP="00CF2F80">
            <w:pPr>
              <w:keepLines/>
              <w:adjustRightInd w:val="0"/>
              <w:jc w:val="both"/>
              <w:rPr>
                <w:color w:val="000000"/>
                <w:sz w:val="22"/>
                <w:szCs w:val="22"/>
                <w:lang w:val="sr-Latn-ME"/>
              </w:rPr>
            </w:pPr>
          </w:p>
        </w:tc>
        <w:tc>
          <w:tcPr>
            <w:tcW w:w="1085" w:type="dxa"/>
            <w:tcBorders>
              <w:top w:val="single" w:sz="4" w:space="0" w:color="auto"/>
              <w:left w:val="single" w:sz="4" w:space="0" w:color="auto"/>
              <w:bottom w:val="single" w:sz="4" w:space="0" w:color="auto"/>
              <w:right w:val="single" w:sz="4" w:space="0" w:color="auto"/>
            </w:tcBorders>
            <w:hideMark/>
          </w:tcPr>
          <w:p w14:paraId="72BCC5A3" w14:textId="1DD62E45" w:rsidR="00F70058" w:rsidRPr="007D745B" w:rsidRDefault="00F57E0F" w:rsidP="00CF2F80">
            <w:pPr>
              <w:keepLines/>
              <w:adjustRightInd w:val="0"/>
              <w:jc w:val="both"/>
              <w:rPr>
                <w:color w:val="000000"/>
                <w:sz w:val="22"/>
                <w:szCs w:val="22"/>
                <w:lang w:val="sr-Latn-ME"/>
              </w:rPr>
            </w:pPr>
            <w:r w:rsidRPr="007D745B">
              <w:rPr>
                <w:color w:val="000000"/>
                <w:sz w:val="22"/>
                <w:szCs w:val="22"/>
                <w:lang w:val="sr-Latn-ME"/>
              </w:rPr>
              <w:t>24</w:t>
            </w:r>
          </w:p>
        </w:tc>
        <w:tc>
          <w:tcPr>
            <w:tcW w:w="1320" w:type="dxa"/>
            <w:tcBorders>
              <w:top w:val="single" w:sz="4" w:space="0" w:color="auto"/>
              <w:left w:val="single" w:sz="4" w:space="0" w:color="auto"/>
              <w:bottom w:val="single" w:sz="4" w:space="0" w:color="auto"/>
              <w:right w:val="single" w:sz="4" w:space="0" w:color="auto"/>
            </w:tcBorders>
            <w:hideMark/>
          </w:tcPr>
          <w:p w14:paraId="4EF6F008" w14:textId="77777777" w:rsidR="00F70058" w:rsidRPr="007D745B" w:rsidRDefault="00F70058" w:rsidP="00CF2F80">
            <w:pPr>
              <w:keepLines/>
              <w:adjustRightInd w:val="0"/>
              <w:jc w:val="both"/>
              <w:rPr>
                <w:color w:val="000000"/>
                <w:sz w:val="22"/>
                <w:szCs w:val="22"/>
                <w:lang w:val="sr-Latn-ME"/>
              </w:rPr>
            </w:pPr>
            <w:r w:rsidRPr="007D745B">
              <w:rPr>
                <w:color w:val="000000"/>
                <w:sz w:val="22"/>
                <w:szCs w:val="22"/>
                <w:lang w:val="sr-Latn-ME"/>
              </w:rPr>
              <w:t>1</w:t>
            </w:r>
          </w:p>
        </w:tc>
      </w:tr>
      <w:tr w:rsidR="00F70058" w:rsidRPr="007D745B" w14:paraId="253D4724" w14:textId="77777777" w:rsidTr="00C901C6">
        <w:trPr>
          <w:jc w:val="center"/>
        </w:trPr>
        <w:tc>
          <w:tcPr>
            <w:tcW w:w="2281" w:type="dxa"/>
            <w:vMerge/>
            <w:tcBorders>
              <w:top w:val="single" w:sz="4" w:space="0" w:color="auto"/>
              <w:left w:val="single" w:sz="4" w:space="0" w:color="auto"/>
              <w:bottom w:val="single" w:sz="4" w:space="0" w:color="auto"/>
              <w:right w:val="single" w:sz="4" w:space="0" w:color="auto"/>
            </w:tcBorders>
            <w:hideMark/>
          </w:tcPr>
          <w:p w14:paraId="639FC2BF" w14:textId="77777777" w:rsidR="00F70058" w:rsidRPr="007D745B" w:rsidRDefault="00F70058" w:rsidP="00CF2F80">
            <w:pPr>
              <w:keepLines/>
              <w:jc w:val="both"/>
              <w:rPr>
                <w:b/>
                <w:color w:val="000000"/>
                <w:sz w:val="22"/>
                <w:szCs w:val="22"/>
                <w:lang w:val="sr-Latn-ME"/>
              </w:rPr>
            </w:pPr>
          </w:p>
        </w:tc>
        <w:tc>
          <w:tcPr>
            <w:tcW w:w="2700" w:type="dxa"/>
            <w:tcBorders>
              <w:top w:val="single" w:sz="4" w:space="0" w:color="auto"/>
              <w:left w:val="single" w:sz="4" w:space="0" w:color="auto"/>
              <w:bottom w:val="single" w:sz="4" w:space="0" w:color="auto"/>
              <w:right w:val="single" w:sz="4" w:space="0" w:color="auto"/>
            </w:tcBorders>
            <w:hideMark/>
          </w:tcPr>
          <w:p w14:paraId="02FF0ECE" w14:textId="77777777" w:rsidR="00F70058" w:rsidRPr="007D745B" w:rsidRDefault="00F70058" w:rsidP="00CF2F80">
            <w:pPr>
              <w:keepLines/>
              <w:adjustRightInd w:val="0"/>
              <w:ind w:left="267" w:hanging="87"/>
              <w:jc w:val="both"/>
              <w:rPr>
                <w:color w:val="000000"/>
                <w:sz w:val="22"/>
                <w:szCs w:val="22"/>
                <w:lang w:val="sr-Latn-ME"/>
              </w:rPr>
            </w:pPr>
            <w:r w:rsidRPr="007D745B">
              <w:rPr>
                <w:sz w:val="22"/>
                <w:szCs w:val="22"/>
                <w:lang w:val="sr-Latn-ME"/>
              </w:rPr>
              <w:t>Pireksija</w:t>
            </w:r>
          </w:p>
        </w:tc>
        <w:tc>
          <w:tcPr>
            <w:tcW w:w="1854" w:type="dxa"/>
            <w:vMerge/>
            <w:tcBorders>
              <w:left w:val="single" w:sz="4" w:space="0" w:color="auto"/>
              <w:right w:val="single" w:sz="4" w:space="0" w:color="auto"/>
            </w:tcBorders>
          </w:tcPr>
          <w:p w14:paraId="0DE79A27" w14:textId="77777777" w:rsidR="00F70058" w:rsidRPr="007D745B" w:rsidRDefault="00F70058" w:rsidP="00CF2F80">
            <w:pPr>
              <w:keepLines/>
              <w:adjustRightInd w:val="0"/>
              <w:jc w:val="both"/>
              <w:rPr>
                <w:color w:val="000000"/>
                <w:sz w:val="22"/>
                <w:szCs w:val="22"/>
                <w:lang w:val="sr-Latn-ME"/>
              </w:rPr>
            </w:pPr>
          </w:p>
        </w:tc>
        <w:tc>
          <w:tcPr>
            <w:tcW w:w="1085" w:type="dxa"/>
            <w:tcBorders>
              <w:top w:val="single" w:sz="4" w:space="0" w:color="auto"/>
              <w:left w:val="single" w:sz="4" w:space="0" w:color="auto"/>
              <w:bottom w:val="single" w:sz="4" w:space="0" w:color="auto"/>
              <w:right w:val="single" w:sz="4" w:space="0" w:color="auto"/>
            </w:tcBorders>
            <w:hideMark/>
          </w:tcPr>
          <w:p w14:paraId="09118F2F" w14:textId="64B9B870" w:rsidR="00F70058" w:rsidRPr="007D745B" w:rsidRDefault="00C34721" w:rsidP="00CF2F80">
            <w:pPr>
              <w:keepLines/>
              <w:adjustRightInd w:val="0"/>
              <w:jc w:val="both"/>
              <w:rPr>
                <w:color w:val="000000"/>
                <w:sz w:val="22"/>
                <w:szCs w:val="22"/>
                <w:lang w:val="sr-Latn-ME"/>
              </w:rPr>
            </w:pPr>
            <w:r w:rsidRPr="007D745B">
              <w:rPr>
                <w:color w:val="000000"/>
                <w:sz w:val="22"/>
                <w:szCs w:val="22"/>
                <w:lang w:val="sr-Latn-ME"/>
              </w:rPr>
              <w:t>22</w:t>
            </w:r>
          </w:p>
        </w:tc>
        <w:tc>
          <w:tcPr>
            <w:tcW w:w="1320" w:type="dxa"/>
            <w:tcBorders>
              <w:top w:val="single" w:sz="4" w:space="0" w:color="auto"/>
              <w:left w:val="single" w:sz="4" w:space="0" w:color="auto"/>
              <w:bottom w:val="single" w:sz="4" w:space="0" w:color="auto"/>
              <w:right w:val="single" w:sz="4" w:space="0" w:color="auto"/>
            </w:tcBorders>
            <w:hideMark/>
          </w:tcPr>
          <w:p w14:paraId="01AEAD5C" w14:textId="77777777" w:rsidR="00F70058" w:rsidRPr="007D745B" w:rsidRDefault="00F70058" w:rsidP="00CF2F80">
            <w:pPr>
              <w:keepLines/>
              <w:adjustRightInd w:val="0"/>
              <w:jc w:val="both"/>
              <w:rPr>
                <w:color w:val="000000"/>
                <w:sz w:val="22"/>
                <w:szCs w:val="22"/>
                <w:lang w:val="sr-Latn-ME"/>
              </w:rPr>
            </w:pPr>
            <w:r w:rsidRPr="007D745B">
              <w:rPr>
                <w:color w:val="000000"/>
                <w:sz w:val="22"/>
                <w:szCs w:val="22"/>
                <w:lang w:val="sr-Latn-ME"/>
              </w:rPr>
              <w:t>1</w:t>
            </w:r>
          </w:p>
        </w:tc>
      </w:tr>
      <w:tr w:rsidR="00F70058" w:rsidRPr="007D745B" w14:paraId="4903B38F" w14:textId="77777777" w:rsidTr="00C901C6">
        <w:trPr>
          <w:jc w:val="center"/>
        </w:trPr>
        <w:tc>
          <w:tcPr>
            <w:tcW w:w="2281" w:type="dxa"/>
            <w:vMerge/>
            <w:tcBorders>
              <w:top w:val="single" w:sz="4" w:space="0" w:color="auto"/>
              <w:left w:val="single" w:sz="4" w:space="0" w:color="auto"/>
              <w:bottom w:val="single" w:sz="4" w:space="0" w:color="auto"/>
              <w:right w:val="single" w:sz="4" w:space="0" w:color="auto"/>
            </w:tcBorders>
            <w:hideMark/>
          </w:tcPr>
          <w:p w14:paraId="3ADEE3B5" w14:textId="77777777" w:rsidR="00F70058" w:rsidRPr="007D745B" w:rsidRDefault="00F70058" w:rsidP="00CF2F80">
            <w:pPr>
              <w:keepLines/>
              <w:jc w:val="both"/>
              <w:rPr>
                <w:b/>
                <w:color w:val="000000"/>
                <w:sz w:val="22"/>
                <w:szCs w:val="22"/>
                <w:lang w:val="sr-Latn-ME"/>
              </w:rPr>
            </w:pPr>
          </w:p>
        </w:tc>
        <w:tc>
          <w:tcPr>
            <w:tcW w:w="2700" w:type="dxa"/>
            <w:tcBorders>
              <w:top w:val="single" w:sz="4" w:space="0" w:color="auto"/>
              <w:left w:val="single" w:sz="4" w:space="0" w:color="auto"/>
              <w:bottom w:val="single" w:sz="4" w:space="0" w:color="auto"/>
              <w:right w:val="single" w:sz="4" w:space="0" w:color="auto"/>
            </w:tcBorders>
            <w:hideMark/>
          </w:tcPr>
          <w:p w14:paraId="13D26701" w14:textId="77777777" w:rsidR="00F70058" w:rsidRPr="007D745B" w:rsidRDefault="00F70058" w:rsidP="00CF2F80">
            <w:pPr>
              <w:keepLines/>
              <w:adjustRightInd w:val="0"/>
              <w:ind w:left="267" w:hanging="87"/>
              <w:jc w:val="both"/>
              <w:rPr>
                <w:color w:val="000000"/>
                <w:sz w:val="22"/>
                <w:szCs w:val="22"/>
                <w:lang w:val="sr-Latn-ME"/>
              </w:rPr>
            </w:pPr>
            <w:r w:rsidRPr="007D745B">
              <w:rPr>
                <w:sz w:val="22"/>
                <w:szCs w:val="22"/>
                <w:lang w:val="sr-Latn-ME"/>
              </w:rPr>
              <w:t>Astenija</w:t>
            </w:r>
          </w:p>
        </w:tc>
        <w:tc>
          <w:tcPr>
            <w:tcW w:w="1854" w:type="dxa"/>
            <w:vMerge/>
            <w:tcBorders>
              <w:left w:val="single" w:sz="4" w:space="0" w:color="auto"/>
              <w:bottom w:val="single" w:sz="4" w:space="0" w:color="auto"/>
              <w:right w:val="single" w:sz="4" w:space="0" w:color="auto"/>
            </w:tcBorders>
          </w:tcPr>
          <w:p w14:paraId="09C65973" w14:textId="77777777" w:rsidR="00F70058" w:rsidRPr="007D745B" w:rsidRDefault="00F70058" w:rsidP="00CF2F80">
            <w:pPr>
              <w:keepLines/>
              <w:adjustRightInd w:val="0"/>
              <w:jc w:val="both"/>
              <w:rPr>
                <w:color w:val="000000"/>
                <w:sz w:val="22"/>
                <w:szCs w:val="22"/>
                <w:lang w:val="sr-Latn-ME"/>
              </w:rPr>
            </w:pPr>
          </w:p>
        </w:tc>
        <w:tc>
          <w:tcPr>
            <w:tcW w:w="1085" w:type="dxa"/>
            <w:tcBorders>
              <w:top w:val="single" w:sz="4" w:space="0" w:color="auto"/>
              <w:left w:val="single" w:sz="4" w:space="0" w:color="auto"/>
              <w:bottom w:val="single" w:sz="4" w:space="0" w:color="auto"/>
              <w:right w:val="single" w:sz="4" w:space="0" w:color="auto"/>
            </w:tcBorders>
            <w:hideMark/>
          </w:tcPr>
          <w:p w14:paraId="19623A37" w14:textId="43E589D0" w:rsidR="00F70058" w:rsidRPr="007D745B" w:rsidRDefault="00C34721" w:rsidP="00CF2F80">
            <w:pPr>
              <w:keepLines/>
              <w:adjustRightInd w:val="0"/>
              <w:jc w:val="both"/>
              <w:rPr>
                <w:color w:val="000000"/>
                <w:sz w:val="22"/>
                <w:szCs w:val="22"/>
                <w:lang w:val="sr-Latn-ME"/>
              </w:rPr>
            </w:pPr>
            <w:r w:rsidRPr="007D745B">
              <w:rPr>
                <w:color w:val="000000"/>
                <w:sz w:val="22"/>
                <w:szCs w:val="22"/>
                <w:lang w:val="sr-Latn-ME"/>
              </w:rPr>
              <w:t>19</w:t>
            </w:r>
          </w:p>
        </w:tc>
        <w:tc>
          <w:tcPr>
            <w:tcW w:w="1320" w:type="dxa"/>
            <w:tcBorders>
              <w:top w:val="single" w:sz="4" w:space="0" w:color="auto"/>
              <w:left w:val="single" w:sz="4" w:space="0" w:color="auto"/>
              <w:bottom w:val="single" w:sz="4" w:space="0" w:color="auto"/>
              <w:right w:val="single" w:sz="4" w:space="0" w:color="auto"/>
            </w:tcBorders>
            <w:hideMark/>
          </w:tcPr>
          <w:p w14:paraId="6860149D" w14:textId="77777777" w:rsidR="00F70058" w:rsidRPr="007D745B" w:rsidRDefault="00F70058" w:rsidP="00CF2F80">
            <w:pPr>
              <w:keepLines/>
              <w:adjustRightInd w:val="0"/>
              <w:jc w:val="both"/>
              <w:rPr>
                <w:color w:val="000000"/>
                <w:sz w:val="22"/>
                <w:szCs w:val="22"/>
                <w:lang w:val="sr-Latn-ME"/>
              </w:rPr>
            </w:pPr>
            <w:r w:rsidRPr="007D745B">
              <w:rPr>
                <w:color w:val="000000"/>
                <w:sz w:val="22"/>
                <w:szCs w:val="22"/>
                <w:lang w:val="sr-Latn-ME"/>
              </w:rPr>
              <w:t>2</w:t>
            </w:r>
          </w:p>
        </w:tc>
      </w:tr>
      <w:tr w:rsidR="00F70058" w:rsidRPr="007D745B" w14:paraId="27674065" w14:textId="77777777" w:rsidTr="00C901C6">
        <w:trPr>
          <w:jc w:val="center"/>
        </w:trPr>
        <w:tc>
          <w:tcPr>
            <w:tcW w:w="2281" w:type="dxa"/>
            <w:vMerge/>
            <w:tcBorders>
              <w:top w:val="single" w:sz="4" w:space="0" w:color="auto"/>
              <w:left w:val="single" w:sz="4" w:space="0" w:color="auto"/>
              <w:bottom w:val="single" w:sz="4" w:space="0" w:color="auto"/>
              <w:right w:val="single" w:sz="4" w:space="0" w:color="auto"/>
            </w:tcBorders>
            <w:hideMark/>
          </w:tcPr>
          <w:p w14:paraId="2E0C5DB3" w14:textId="77777777" w:rsidR="00F70058" w:rsidRPr="007D745B" w:rsidRDefault="00F70058" w:rsidP="00CF2F80">
            <w:pPr>
              <w:keepLines/>
              <w:jc w:val="both"/>
              <w:rPr>
                <w:b/>
                <w:color w:val="000000"/>
                <w:sz w:val="22"/>
                <w:szCs w:val="22"/>
                <w:lang w:val="sr-Latn-ME"/>
              </w:rPr>
            </w:pPr>
          </w:p>
        </w:tc>
        <w:tc>
          <w:tcPr>
            <w:tcW w:w="2700" w:type="dxa"/>
            <w:tcBorders>
              <w:top w:val="single" w:sz="4" w:space="0" w:color="auto"/>
              <w:left w:val="single" w:sz="4" w:space="0" w:color="auto"/>
              <w:bottom w:val="single" w:sz="4" w:space="0" w:color="auto"/>
              <w:right w:val="single" w:sz="4" w:space="0" w:color="auto"/>
            </w:tcBorders>
            <w:hideMark/>
          </w:tcPr>
          <w:p w14:paraId="2B737352" w14:textId="77777777" w:rsidR="00F70058" w:rsidRPr="007D745B" w:rsidRDefault="00F70058" w:rsidP="00CF2F80">
            <w:pPr>
              <w:keepLines/>
              <w:adjustRightInd w:val="0"/>
              <w:ind w:left="267" w:hanging="87"/>
              <w:jc w:val="both"/>
              <w:rPr>
                <w:color w:val="000000"/>
                <w:sz w:val="22"/>
                <w:szCs w:val="22"/>
                <w:lang w:val="sr-Latn-ME"/>
              </w:rPr>
            </w:pPr>
            <w:r w:rsidRPr="007D745B">
              <w:rPr>
                <w:sz w:val="22"/>
                <w:szCs w:val="22"/>
                <w:lang w:val="sr-Latn-ME"/>
              </w:rPr>
              <w:t>Drhtavica</w:t>
            </w:r>
          </w:p>
        </w:tc>
        <w:tc>
          <w:tcPr>
            <w:tcW w:w="1854" w:type="dxa"/>
            <w:vMerge w:val="restart"/>
            <w:tcBorders>
              <w:top w:val="single" w:sz="4" w:space="0" w:color="auto"/>
              <w:left w:val="single" w:sz="4" w:space="0" w:color="auto"/>
              <w:right w:val="single" w:sz="4" w:space="0" w:color="auto"/>
            </w:tcBorders>
            <w:hideMark/>
          </w:tcPr>
          <w:p w14:paraId="071BDBB9" w14:textId="77777777" w:rsidR="00F70058" w:rsidRPr="007D745B" w:rsidRDefault="00F70058" w:rsidP="00CF2F80">
            <w:pPr>
              <w:keepLines/>
              <w:adjustRightInd w:val="0"/>
              <w:jc w:val="both"/>
              <w:rPr>
                <w:color w:val="000000"/>
                <w:sz w:val="22"/>
                <w:szCs w:val="22"/>
                <w:lang w:val="sr-Latn-ME"/>
              </w:rPr>
            </w:pPr>
            <w:r w:rsidRPr="007D745B">
              <w:rPr>
                <w:sz w:val="22"/>
                <w:szCs w:val="22"/>
                <w:lang w:val="sr-Latn-ME"/>
              </w:rPr>
              <w:t>Često</w:t>
            </w:r>
          </w:p>
        </w:tc>
        <w:tc>
          <w:tcPr>
            <w:tcW w:w="1085" w:type="dxa"/>
            <w:tcBorders>
              <w:top w:val="single" w:sz="4" w:space="0" w:color="auto"/>
              <w:left w:val="single" w:sz="4" w:space="0" w:color="auto"/>
              <w:bottom w:val="single" w:sz="4" w:space="0" w:color="auto"/>
              <w:right w:val="single" w:sz="4" w:space="0" w:color="auto"/>
            </w:tcBorders>
            <w:hideMark/>
          </w:tcPr>
          <w:p w14:paraId="52C8EDE5" w14:textId="77777777" w:rsidR="00F70058" w:rsidRPr="007D745B" w:rsidRDefault="00F70058" w:rsidP="00CF2F80">
            <w:pPr>
              <w:keepLines/>
              <w:adjustRightInd w:val="0"/>
              <w:jc w:val="both"/>
              <w:rPr>
                <w:color w:val="000000"/>
                <w:sz w:val="22"/>
                <w:szCs w:val="22"/>
                <w:lang w:val="sr-Latn-ME"/>
              </w:rPr>
            </w:pPr>
            <w:r w:rsidRPr="007D745B">
              <w:rPr>
                <w:color w:val="000000"/>
                <w:sz w:val="22"/>
                <w:szCs w:val="22"/>
                <w:lang w:val="sr-Latn-ME"/>
              </w:rPr>
              <w:t>8</w:t>
            </w:r>
          </w:p>
        </w:tc>
        <w:tc>
          <w:tcPr>
            <w:tcW w:w="1320" w:type="dxa"/>
            <w:tcBorders>
              <w:top w:val="single" w:sz="4" w:space="0" w:color="auto"/>
              <w:left w:val="single" w:sz="4" w:space="0" w:color="auto"/>
              <w:bottom w:val="single" w:sz="4" w:space="0" w:color="auto"/>
              <w:right w:val="single" w:sz="4" w:space="0" w:color="auto"/>
            </w:tcBorders>
            <w:hideMark/>
          </w:tcPr>
          <w:p w14:paraId="015B520C" w14:textId="77777777" w:rsidR="00F70058" w:rsidRPr="007D745B" w:rsidRDefault="00F70058" w:rsidP="00CF2F80">
            <w:pPr>
              <w:keepLines/>
              <w:adjustRightInd w:val="0"/>
              <w:jc w:val="both"/>
              <w:rPr>
                <w:color w:val="000000"/>
                <w:sz w:val="22"/>
                <w:szCs w:val="22"/>
                <w:lang w:val="sr-Latn-ME"/>
              </w:rPr>
            </w:pPr>
            <w:r w:rsidRPr="007D745B">
              <w:rPr>
                <w:color w:val="000000"/>
                <w:sz w:val="22"/>
                <w:szCs w:val="22"/>
                <w:lang w:val="sr-Latn-ME"/>
              </w:rPr>
              <w:t>&lt;1</w:t>
            </w:r>
            <w:r w:rsidRPr="007D745B">
              <w:rPr>
                <w:color w:val="000000"/>
                <w:sz w:val="22"/>
                <w:szCs w:val="22"/>
                <w:vertAlign w:val="superscript"/>
                <w:lang w:val="sr-Latn-ME"/>
              </w:rPr>
              <w:t>#</w:t>
            </w:r>
          </w:p>
        </w:tc>
      </w:tr>
      <w:tr w:rsidR="00F70058" w:rsidRPr="007D745B" w14:paraId="2074AB3F" w14:textId="77777777" w:rsidTr="00C901C6">
        <w:trPr>
          <w:jc w:val="center"/>
        </w:trPr>
        <w:tc>
          <w:tcPr>
            <w:tcW w:w="2281" w:type="dxa"/>
            <w:vMerge/>
            <w:tcBorders>
              <w:top w:val="single" w:sz="4" w:space="0" w:color="auto"/>
              <w:left w:val="single" w:sz="4" w:space="0" w:color="auto"/>
              <w:bottom w:val="single" w:sz="4" w:space="0" w:color="auto"/>
              <w:right w:val="single" w:sz="4" w:space="0" w:color="auto"/>
            </w:tcBorders>
            <w:hideMark/>
          </w:tcPr>
          <w:p w14:paraId="211CB37A" w14:textId="77777777" w:rsidR="00F70058" w:rsidRPr="007D745B" w:rsidRDefault="00F70058" w:rsidP="00CF2F80">
            <w:pPr>
              <w:keepLines/>
              <w:jc w:val="both"/>
              <w:rPr>
                <w:b/>
                <w:color w:val="000000"/>
                <w:sz w:val="22"/>
                <w:szCs w:val="22"/>
                <w:lang w:val="sr-Latn-ME"/>
              </w:rPr>
            </w:pPr>
          </w:p>
        </w:tc>
        <w:tc>
          <w:tcPr>
            <w:tcW w:w="2700" w:type="dxa"/>
            <w:tcBorders>
              <w:top w:val="single" w:sz="4" w:space="0" w:color="auto"/>
              <w:left w:val="single" w:sz="4" w:space="0" w:color="auto"/>
              <w:bottom w:val="single" w:sz="4" w:space="0" w:color="auto"/>
              <w:right w:val="single" w:sz="4" w:space="0" w:color="auto"/>
            </w:tcBorders>
            <w:hideMark/>
          </w:tcPr>
          <w:p w14:paraId="651E02CB" w14:textId="751AD3D8" w:rsidR="00F70058" w:rsidRPr="007D745B" w:rsidRDefault="00F70058" w:rsidP="00CF2F80">
            <w:pPr>
              <w:keepLines/>
              <w:adjustRightInd w:val="0"/>
              <w:ind w:left="180"/>
              <w:jc w:val="both"/>
              <w:rPr>
                <w:color w:val="000000"/>
                <w:sz w:val="22"/>
                <w:szCs w:val="22"/>
                <w:lang w:val="sr-Latn-ME"/>
              </w:rPr>
            </w:pPr>
            <w:r w:rsidRPr="007D745B">
              <w:rPr>
                <w:color w:val="000000"/>
                <w:sz w:val="22"/>
                <w:szCs w:val="22"/>
                <w:lang w:val="sr-Latn-ME"/>
              </w:rPr>
              <w:t>Reakcije na m</w:t>
            </w:r>
            <w:r w:rsidR="00B95D01">
              <w:rPr>
                <w:color w:val="000000"/>
                <w:sz w:val="22"/>
                <w:szCs w:val="22"/>
                <w:lang w:val="sr-Latn-ME"/>
              </w:rPr>
              <w:t>j</w:t>
            </w:r>
            <w:r w:rsidRPr="007D745B">
              <w:rPr>
                <w:color w:val="000000"/>
                <w:sz w:val="22"/>
                <w:szCs w:val="22"/>
                <w:lang w:val="sr-Latn-ME"/>
              </w:rPr>
              <w:t>estu prim</w:t>
            </w:r>
            <w:r w:rsidR="00B95D01">
              <w:rPr>
                <w:color w:val="000000"/>
                <w:sz w:val="22"/>
                <w:szCs w:val="22"/>
                <w:lang w:val="sr-Latn-ME"/>
              </w:rPr>
              <w:t>j</w:t>
            </w:r>
            <w:r w:rsidRPr="007D745B">
              <w:rPr>
                <w:color w:val="000000"/>
                <w:sz w:val="22"/>
                <w:szCs w:val="22"/>
                <w:lang w:val="sr-Latn-ME"/>
              </w:rPr>
              <w:t>ene injekcije</w:t>
            </w:r>
            <w:r w:rsidRPr="007D745B">
              <w:rPr>
                <w:color w:val="000000"/>
                <w:sz w:val="22"/>
                <w:szCs w:val="22"/>
                <w:vertAlign w:val="superscript"/>
                <w:lang w:val="sr-Latn-ME"/>
              </w:rPr>
              <w:t>d,e</w:t>
            </w:r>
          </w:p>
        </w:tc>
        <w:tc>
          <w:tcPr>
            <w:tcW w:w="1854" w:type="dxa"/>
            <w:vMerge/>
            <w:tcBorders>
              <w:left w:val="single" w:sz="4" w:space="0" w:color="auto"/>
              <w:bottom w:val="single" w:sz="4" w:space="0" w:color="auto"/>
              <w:right w:val="single" w:sz="4" w:space="0" w:color="auto"/>
            </w:tcBorders>
          </w:tcPr>
          <w:p w14:paraId="4B5E1DC8" w14:textId="77777777" w:rsidR="00F70058" w:rsidRPr="007D745B" w:rsidRDefault="00F70058" w:rsidP="00CF2F80">
            <w:pPr>
              <w:keepLines/>
              <w:adjustRightInd w:val="0"/>
              <w:jc w:val="both"/>
              <w:rPr>
                <w:color w:val="000000"/>
                <w:sz w:val="22"/>
                <w:szCs w:val="22"/>
                <w:lang w:val="sr-Latn-ME"/>
              </w:rPr>
            </w:pPr>
          </w:p>
        </w:tc>
        <w:tc>
          <w:tcPr>
            <w:tcW w:w="1085" w:type="dxa"/>
            <w:tcBorders>
              <w:top w:val="single" w:sz="4" w:space="0" w:color="auto"/>
              <w:left w:val="single" w:sz="4" w:space="0" w:color="auto"/>
              <w:bottom w:val="single" w:sz="4" w:space="0" w:color="auto"/>
              <w:right w:val="single" w:sz="4" w:space="0" w:color="auto"/>
            </w:tcBorders>
            <w:hideMark/>
          </w:tcPr>
          <w:p w14:paraId="74A95B0B" w14:textId="3CB9D06D" w:rsidR="00F70058" w:rsidRPr="007D745B" w:rsidRDefault="00F57E0F" w:rsidP="00CF2F80">
            <w:pPr>
              <w:keepLines/>
              <w:adjustRightInd w:val="0"/>
              <w:jc w:val="both"/>
              <w:rPr>
                <w:color w:val="000000"/>
                <w:sz w:val="22"/>
                <w:szCs w:val="22"/>
                <w:lang w:val="sr-Latn-ME"/>
              </w:rPr>
            </w:pPr>
            <w:r w:rsidRPr="007D745B">
              <w:rPr>
                <w:color w:val="000000"/>
                <w:sz w:val="22"/>
                <w:szCs w:val="22"/>
                <w:lang w:val="sr-Latn-ME"/>
              </w:rPr>
              <w:t>8</w:t>
            </w:r>
          </w:p>
        </w:tc>
        <w:tc>
          <w:tcPr>
            <w:tcW w:w="1320" w:type="dxa"/>
            <w:tcBorders>
              <w:top w:val="single" w:sz="4" w:space="0" w:color="auto"/>
              <w:left w:val="single" w:sz="4" w:space="0" w:color="auto"/>
              <w:bottom w:val="single" w:sz="4" w:space="0" w:color="auto"/>
              <w:right w:val="single" w:sz="4" w:space="0" w:color="auto"/>
            </w:tcBorders>
            <w:hideMark/>
          </w:tcPr>
          <w:p w14:paraId="2016A996" w14:textId="77777777" w:rsidR="00F70058" w:rsidRPr="007D745B" w:rsidRDefault="00F70058" w:rsidP="00CF2F80">
            <w:pPr>
              <w:keepLines/>
              <w:adjustRightInd w:val="0"/>
              <w:jc w:val="both"/>
              <w:rPr>
                <w:color w:val="000000"/>
                <w:sz w:val="22"/>
                <w:szCs w:val="22"/>
                <w:lang w:val="sr-Latn-ME"/>
              </w:rPr>
            </w:pPr>
            <w:r w:rsidRPr="007D745B">
              <w:rPr>
                <w:color w:val="000000"/>
                <w:sz w:val="22"/>
                <w:szCs w:val="22"/>
                <w:lang w:val="sr-Latn-ME"/>
              </w:rPr>
              <w:t>0</w:t>
            </w:r>
          </w:p>
        </w:tc>
      </w:tr>
      <w:tr w:rsidR="002060EB" w:rsidRPr="007D745B" w14:paraId="4FBCF461" w14:textId="77777777" w:rsidTr="005C35A1">
        <w:trPr>
          <w:jc w:val="center"/>
        </w:trPr>
        <w:tc>
          <w:tcPr>
            <w:tcW w:w="2281" w:type="dxa"/>
            <w:vMerge w:val="restart"/>
            <w:tcBorders>
              <w:top w:val="single" w:sz="4" w:space="0" w:color="auto"/>
              <w:left w:val="single" w:sz="4" w:space="0" w:color="auto"/>
              <w:right w:val="single" w:sz="4" w:space="0" w:color="auto"/>
            </w:tcBorders>
            <w:hideMark/>
          </w:tcPr>
          <w:p w14:paraId="36DA5BDD" w14:textId="77777777" w:rsidR="002060EB" w:rsidRPr="007D745B" w:rsidRDefault="002060EB" w:rsidP="00CF2F80">
            <w:pPr>
              <w:keepLines/>
              <w:adjustRightInd w:val="0"/>
              <w:jc w:val="both"/>
              <w:rPr>
                <w:b/>
                <w:color w:val="000000"/>
                <w:sz w:val="22"/>
                <w:szCs w:val="22"/>
                <w:lang w:val="sr-Latn-ME"/>
              </w:rPr>
            </w:pPr>
            <w:r w:rsidRPr="007D745B">
              <w:rPr>
                <w:b/>
                <w:sz w:val="22"/>
                <w:szCs w:val="22"/>
                <w:lang w:val="sr-Latn-ME"/>
              </w:rPr>
              <w:t>Povrede, trovanja i proceduralne komplikacije</w:t>
            </w:r>
          </w:p>
        </w:tc>
        <w:tc>
          <w:tcPr>
            <w:tcW w:w="2700" w:type="dxa"/>
            <w:tcBorders>
              <w:top w:val="single" w:sz="4" w:space="0" w:color="auto"/>
              <w:left w:val="single" w:sz="4" w:space="0" w:color="auto"/>
              <w:bottom w:val="single" w:sz="4" w:space="0" w:color="auto"/>
              <w:right w:val="single" w:sz="4" w:space="0" w:color="auto"/>
            </w:tcBorders>
            <w:hideMark/>
          </w:tcPr>
          <w:p w14:paraId="72030E2A" w14:textId="77777777" w:rsidR="002060EB" w:rsidRPr="007D745B" w:rsidRDefault="002060EB" w:rsidP="00CF2F80">
            <w:pPr>
              <w:keepLines/>
              <w:adjustRightInd w:val="0"/>
              <w:jc w:val="both"/>
              <w:rPr>
                <w:color w:val="000000"/>
                <w:sz w:val="22"/>
                <w:szCs w:val="22"/>
                <w:lang w:val="sr-Latn-ME"/>
              </w:rPr>
            </w:pPr>
            <w:r w:rsidRPr="007D745B">
              <w:rPr>
                <w:sz w:val="22"/>
                <w:szCs w:val="22"/>
                <w:lang w:val="sr-Latn-ME"/>
              </w:rPr>
              <w:t>Reakcije povezane s infuzijom</w:t>
            </w:r>
            <w:r w:rsidRPr="007D745B">
              <w:rPr>
                <w:sz w:val="22"/>
                <w:szCs w:val="22"/>
                <w:vertAlign w:val="superscript"/>
                <w:lang w:val="sr-Latn-ME"/>
              </w:rPr>
              <w:t>c</w:t>
            </w:r>
          </w:p>
        </w:tc>
        <w:tc>
          <w:tcPr>
            <w:tcW w:w="1854" w:type="dxa"/>
            <w:tcBorders>
              <w:top w:val="single" w:sz="4" w:space="0" w:color="auto"/>
              <w:left w:val="single" w:sz="4" w:space="0" w:color="auto"/>
              <w:bottom w:val="single" w:sz="4" w:space="0" w:color="auto"/>
              <w:right w:val="single" w:sz="4" w:space="0" w:color="auto"/>
            </w:tcBorders>
          </w:tcPr>
          <w:p w14:paraId="7A435C23" w14:textId="77777777" w:rsidR="002060EB" w:rsidRPr="007D745B" w:rsidRDefault="002060EB" w:rsidP="00CF2F80">
            <w:pPr>
              <w:keepLines/>
              <w:adjustRightInd w:val="0"/>
              <w:jc w:val="both"/>
              <w:rPr>
                <w:color w:val="000000"/>
                <w:sz w:val="22"/>
                <w:szCs w:val="22"/>
                <w:lang w:val="sr-Latn-ME"/>
              </w:rPr>
            </w:pPr>
          </w:p>
        </w:tc>
        <w:tc>
          <w:tcPr>
            <w:tcW w:w="1085" w:type="dxa"/>
            <w:tcBorders>
              <w:top w:val="single" w:sz="4" w:space="0" w:color="auto"/>
              <w:left w:val="single" w:sz="4" w:space="0" w:color="auto"/>
              <w:bottom w:val="single" w:sz="4" w:space="0" w:color="auto"/>
              <w:right w:val="single" w:sz="4" w:space="0" w:color="auto"/>
            </w:tcBorders>
          </w:tcPr>
          <w:p w14:paraId="0532A6BA" w14:textId="77777777" w:rsidR="002060EB" w:rsidRPr="007D745B" w:rsidRDefault="002060EB" w:rsidP="00CF2F80">
            <w:pPr>
              <w:keepLines/>
              <w:adjustRightInd w:val="0"/>
              <w:jc w:val="both"/>
              <w:rPr>
                <w:color w:val="000000"/>
                <w:sz w:val="22"/>
                <w:szCs w:val="22"/>
                <w:lang w:val="sr-Latn-ME"/>
              </w:rPr>
            </w:pPr>
          </w:p>
        </w:tc>
        <w:tc>
          <w:tcPr>
            <w:tcW w:w="1320" w:type="dxa"/>
            <w:tcBorders>
              <w:top w:val="single" w:sz="4" w:space="0" w:color="auto"/>
              <w:left w:val="single" w:sz="4" w:space="0" w:color="auto"/>
              <w:bottom w:val="single" w:sz="4" w:space="0" w:color="auto"/>
              <w:right w:val="single" w:sz="4" w:space="0" w:color="auto"/>
            </w:tcBorders>
          </w:tcPr>
          <w:p w14:paraId="0332D25D" w14:textId="77777777" w:rsidR="002060EB" w:rsidRPr="007D745B" w:rsidRDefault="002060EB" w:rsidP="00CF2F80">
            <w:pPr>
              <w:keepLines/>
              <w:adjustRightInd w:val="0"/>
              <w:jc w:val="both"/>
              <w:rPr>
                <w:color w:val="000000"/>
                <w:sz w:val="22"/>
                <w:szCs w:val="22"/>
                <w:lang w:val="sr-Latn-ME"/>
              </w:rPr>
            </w:pPr>
          </w:p>
        </w:tc>
      </w:tr>
      <w:tr w:rsidR="002060EB" w:rsidRPr="007D745B" w14:paraId="3D74189E" w14:textId="77777777" w:rsidTr="005C35A1">
        <w:trPr>
          <w:jc w:val="center"/>
        </w:trPr>
        <w:tc>
          <w:tcPr>
            <w:tcW w:w="2281" w:type="dxa"/>
            <w:vMerge/>
            <w:tcBorders>
              <w:left w:val="single" w:sz="4" w:space="0" w:color="auto"/>
              <w:right w:val="single" w:sz="4" w:space="0" w:color="auto"/>
            </w:tcBorders>
            <w:hideMark/>
          </w:tcPr>
          <w:p w14:paraId="1EF808BB" w14:textId="77777777" w:rsidR="002060EB" w:rsidRPr="007D745B" w:rsidRDefault="002060EB" w:rsidP="00CF2F80">
            <w:pPr>
              <w:keepLines/>
              <w:jc w:val="both"/>
              <w:rPr>
                <w:b/>
                <w:color w:val="000000"/>
                <w:sz w:val="22"/>
                <w:szCs w:val="22"/>
                <w:lang w:val="sr-Latn-ME"/>
              </w:rPr>
            </w:pPr>
          </w:p>
        </w:tc>
        <w:tc>
          <w:tcPr>
            <w:tcW w:w="2700" w:type="dxa"/>
            <w:tcBorders>
              <w:top w:val="single" w:sz="4" w:space="0" w:color="auto"/>
              <w:left w:val="single" w:sz="4" w:space="0" w:color="auto"/>
              <w:bottom w:val="single" w:sz="4" w:space="0" w:color="auto"/>
              <w:right w:val="single" w:sz="4" w:space="0" w:color="auto"/>
            </w:tcBorders>
            <w:hideMark/>
          </w:tcPr>
          <w:p w14:paraId="2C73B019" w14:textId="77777777" w:rsidR="002060EB" w:rsidRPr="007D745B" w:rsidRDefault="002060EB" w:rsidP="00CF2F80">
            <w:pPr>
              <w:keepLines/>
              <w:adjustRightInd w:val="0"/>
              <w:jc w:val="both"/>
              <w:rPr>
                <w:color w:val="000000"/>
                <w:sz w:val="22"/>
                <w:szCs w:val="22"/>
                <w:lang w:val="sr-Latn-ME"/>
              </w:rPr>
            </w:pPr>
            <w:r w:rsidRPr="007D745B">
              <w:rPr>
                <w:color w:val="000000"/>
                <w:sz w:val="22"/>
                <w:szCs w:val="22"/>
                <w:lang w:val="sr-Latn-ME"/>
              </w:rPr>
              <w:t>Intravenski daratumumab</w:t>
            </w:r>
            <w:r w:rsidRPr="007D745B">
              <w:rPr>
                <w:color w:val="000000"/>
                <w:sz w:val="22"/>
                <w:szCs w:val="22"/>
                <w:vertAlign w:val="superscript"/>
                <w:lang w:val="sr-Latn-ME"/>
              </w:rPr>
              <w:t>f</w:t>
            </w:r>
          </w:p>
        </w:tc>
        <w:tc>
          <w:tcPr>
            <w:tcW w:w="1854" w:type="dxa"/>
            <w:tcBorders>
              <w:top w:val="single" w:sz="4" w:space="0" w:color="auto"/>
              <w:left w:val="single" w:sz="4" w:space="0" w:color="auto"/>
              <w:bottom w:val="single" w:sz="4" w:space="0" w:color="auto"/>
              <w:right w:val="single" w:sz="4" w:space="0" w:color="auto"/>
            </w:tcBorders>
            <w:hideMark/>
          </w:tcPr>
          <w:p w14:paraId="6D377177" w14:textId="77777777" w:rsidR="002060EB" w:rsidRPr="007D745B" w:rsidRDefault="002060EB" w:rsidP="00CF2F80">
            <w:pPr>
              <w:keepLines/>
              <w:adjustRightInd w:val="0"/>
              <w:jc w:val="both"/>
              <w:rPr>
                <w:color w:val="000000"/>
                <w:sz w:val="22"/>
                <w:szCs w:val="22"/>
                <w:lang w:val="sr-Latn-ME"/>
              </w:rPr>
            </w:pPr>
            <w:r w:rsidRPr="007D745B">
              <w:rPr>
                <w:sz w:val="22"/>
                <w:szCs w:val="22"/>
                <w:lang w:val="sr-Latn-ME"/>
              </w:rPr>
              <w:t>Veoma često</w:t>
            </w:r>
          </w:p>
        </w:tc>
        <w:tc>
          <w:tcPr>
            <w:tcW w:w="1085" w:type="dxa"/>
            <w:tcBorders>
              <w:top w:val="single" w:sz="4" w:space="0" w:color="auto"/>
              <w:left w:val="single" w:sz="4" w:space="0" w:color="auto"/>
              <w:bottom w:val="single" w:sz="4" w:space="0" w:color="auto"/>
              <w:right w:val="single" w:sz="4" w:space="0" w:color="auto"/>
            </w:tcBorders>
            <w:hideMark/>
          </w:tcPr>
          <w:p w14:paraId="0308DFE4" w14:textId="77777777" w:rsidR="002060EB" w:rsidRPr="007D745B" w:rsidRDefault="002060EB" w:rsidP="00CF2F80">
            <w:pPr>
              <w:keepLines/>
              <w:adjustRightInd w:val="0"/>
              <w:jc w:val="both"/>
              <w:rPr>
                <w:color w:val="000000"/>
                <w:sz w:val="22"/>
                <w:szCs w:val="22"/>
                <w:lang w:val="sr-Latn-ME"/>
              </w:rPr>
            </w:pPr>
            <w:r w:rsidRPr="007D745B">
              <w:rPr>
                <w:color w:val="000000"/>
                <w:sz w:val="22"/>
                <w:szCs w:val="22"/>
                <w:lang w:val="sr-Latn-ME"/>
              </w:rPr>
              <w:t>39</w:t>
            </w:r>
          </w:p>
        </w:tc>
        <w:tc>
          <w:tcPr>
            <w:tcW w:w="1320" w:type="dxa"/>
            <w:tcBorders>
              <w:top w:val="single" w:sz="4" w:space="0" w:color="auto"/>
              <w:left w:val="single" w:sz="4" w:space="0" w:color="auto"/>
              <w:bottom w:val="single" w:sz="4" w:space="0" w:color="auto"/>
              <w:right w:val="single" w:sz="4" w:space="0" w:color="auto"/>
            </w:tcBorders>
            <w:hideMark/>
          </w:tcPr>
          <w:p w14:paraId="0681D279" w14:textId="77777777" w:rsidR="002060EB" w:rsidRPr="007D745B" w:rsidRDefault="002060EB" w:rsidP="00CF2F80">
            <w:pPr>
              <w:keepLines/>
              <w:adjustRightInd w:val="0"/>
              <w:jc w:val="both"/>
              <w:rPr>
                <w:color w:val="000000"/>
                <w:sz w:val="22"/>
                <w:szCs w:val="22"/>
                <w:lang w:val="sr-Latn-ME"/>
              </w:rPr>
            </w:pPr>
            <w:r w:rsidRPr="007D745B">
              <w:rPr>
                <w:color w:val="000000"/>
                <w:sz w:val="22"/>
                <w:szCs w:val="22"/>
                <w:lang w:val="sr-Latn-ME"/>
              </w:rPr>
              <w:t>5</w:t>
            </w:r>
          </w:p>
        </w:tc>
      </w:tr>
      <w:tr w:rsidR="002060EB" w:rsidRPr="007D745B" w14:paraId="15181F2F" w14:textId="77777777" w:rsidTr="005C35A1">
        <w:trPr>
          <w:jc w:val="center"/>
        </w:trPr>
        <w:tc>
          <w:tcPr>
            <w:tcW w:w="2281" w:type="dxa"/>
            <w:vMerge/>
            <w:tcBorders>
              <w:left w:val="single" w:sz="4" w:space="0" w:color="auto"/>
              <w:bottom w:val="single" w:sz="4" w:space="0" w:color="auto"/>
              <w:right w:val="single" w:sz="4" w:space="0" w:color="auto"/>
            </w:tcBorders>
            <w:hideMark/>
          </w:tcPr>
          <w:p w14:paraId="29E139C3" w14:textId="77777777" w:rsidR="002060EB" w:rsidRPr="007D745B" w:rsidRDefault="002060EB" w:rsidP="00CF2F80">
            <w:pPr>
              <w:keepLines/>
              <w:jc w:val="both"/>
              <w:rPr>
                <w:b/>
                <w:color w:val="000000"/>
                <w:sz w:val="22"/>
                <w:szCs w:val="22"/>
                <w:lang w:val="sr-Latn-ME"/>
              </w:rPr>
            </w:pPr>
          </w:p>
        </w:tc>
        <w:tc>
          <w:tcPr>
            <w:tcW w:w="2700" w:type="dxa"/>
            <w:tcBorders>
              <w:top w:val="single" w:sz="4" w:space="0" w:color="auto"/>
              <w:left w:val="single" w:sz="4" w:space="0" w:color="auto"/>
              <w:bottom w:val="single" w:sz="4" w:space="0" w:color="auto"/>
              <w:right w:val="single" w:sz="4" w:space="0" w:color="auto"/>
            </w:tcBorders>
            <w:hideMark/>
          </w:tcPr>
          <w:p w14:paraId="4071A643" w14:textId="290EAF70" w:rsidR="002060EB" w:rsidRPr="007D745B" w:rsidRDefault="0085458C" w:rsidP="00CF2F80">
            <w:pPr>
              <w:keepLines/>
              <w:adjustRightInd w:val="0"/>
              <w:jc w:val="both"/>
              <w:rPr>
                <w:color w:val="000000"/>
                <w:sz w:val="22"/>
                <w:szCs w:val="22"/>
                <w:lang w:val="sr-Latn-ME"/>
              </w:rPr>
            </w:pPr>
            <w:r w:rsidRPr="007D745B">
              <w:rPr>
                <w:color w:val="000000"/>
                <w:sz w:val="22"/>
                <w:szCs w:val="22"/>
                <w:lang w:val="sr-Latn-ME"/>
              </w:rPr>
              <w:t>Subkut</w:t>
            </w:r>
            <w:r w:rsidR="002060EB" w:rsidRPr="007D745B">
              <w:rPr>
                <w:color w:val="000000"/>
                <w:sz w:val="22"/>
                <w:szCs w:val="22"/>
                <w:lang w:val="sr-Latn-ME"/>
              </w:rPr>
              <w:t>ani daratumumab</w:t>
            </w:r>
            <w:r w:rsidR="002060EB" w:rsidRPr="007D745B">
              <w:rPr>
                <w:color w:val="000000"/>
                <w:sz w:val="22"/>
                <w:szCs w:val="22"/>
                <w:vertAlign w:val="superscript"/>
                <w:lang w:val="sr-Latn-ME"/>
              </w:rPr>
              <w:t>e</w:t>
            </w:r>
          </w:p>
        </w:tc>
        <w:tc>
          <w:tcPr>
            <w:tcW w:w="1854" w:type="dxa"/>
            <w:tcBorders>
              <w:top w:val="single" w:sz="4" w:space="0" w:color="auto"/>
              <w:left w:val="single" w:sz="4" w:space="0" w:color="auto"/>
              <w:bottom w:val="single" w:sz="4" w:space="0" w:color="auto"/>
              <w:right w:val="single" w:sz="4" w:space="0" w:color="auto"/>
            </w:tcBorders>
            <w:hideMark/>
          </w:tcPr>
          <w:p w14:paraId="6304298F" w14:textId="77777777" w:rsidR="002060EB" w:rsidRPr="007D745B" w:rsidRDefault="002060EB" w:rsidP="00CF2F80">
            <w:pPr>
              <w:keepLines/>
              <w:adjustRightInd w:val="0"/>
              <w:jc w:val="both"/>
              <w:rPr>
                <w:color w:val="000000"/>
                <w:sz w:val="22"/>
                <w:szCs w:val="22"/>
                <w:lang w:val="sr-Latn-ME"/>
              </w:rPr>
            </w:pPr>
            <w:r w:rsidRPr="007D745B">
              <w:rPr>
                <w:sz w:val="22"/>
                <w:szCs w:val="22"/>
                <w:lang w:val="sr-Latn-ME"/>
              </w:rPr>
              <w:t>Često</w:t>
            </w:r>
          </w:p>
        </w:tc>
        <w:tc>
          <w:tcPr>
            <w:tcW w:w="1085" w:type="dxa"/>
            <w:tcBorders>
              <w:top w:val="single" w:sz="4" w:space="0" w:color="auto"/>
              <w:left w:val="single" w:sz="4" w:space="0" w:color="auto"/>
              <w:bottom w:val="single" w:sz="4" w:space="0" w:color="auto"/>
              <w:right w:val="single" w:sz="4" w:space="0" w:color="auto"/>
            </w:tcBorders>
            <w:hideMark/>
          </w:tcPr>
          <w:p w14:paraId="31BB4F42" w14:textId="3F7DCAC0" w:rsidR="002060EB" w:rsidRPr="007D745B" w:rsidRDefault="00F57E0F" w:rsidP="00CF2F80">
            <w:pPr>
              <w:keepLines/>
              <w:adjustRightInd w:val="0"/>
              <w:jc w:val="both"/>
              <w:rPr>
                <w:color w:val="000000"/>
                <w:sz w:val="22"/>
                <w:szCs w:val="22"/>
                <w:lang w:val="sr-Latn-ME"/>
              </w:rPr>
            </w:pPr>
            <w:r w:rsidRPr="007D745B">
              <w:rPr>
                <w:color w:val="000000"/>
                <w:sz w:val="22"/>
                <w:szCs w:val="22"/>
                <w:lang w:val="sr-Latn-ME"/>
              </w:rPr>
              <w:t>7</w:t>
            </w:r>
          </w:p>
        </w:tc>
        <w:tc>
          <w:tcPr>
            <w:tcW w:w="1320" w:type="dxa"/>
            <w:tcBorders>
              <w:top w:val="single" w:sz="4" w:space="0" w:color="auto"/>
              <w:left w:val="single" w:sz="4" w:space="0" w:color="auto"/>
              <w:bottom w:val="single" w:sz="4" w:space="0" w:color="auto"/>
              <w:right w:val="single" w:sz="4" w:space="0" w:color="auto"/>
            </w:tcBorders>
            <w:hideMark/>
          </w:tcPr>
          <w:p w14:paraId="79DC5790" w14:textId="63770199" w:rsidR="002060EB" w:rsidRPr="007D745B" w:rsidRDefault="002060EB" w:rsidP="00CF2F80">
            <w:pPr>
              <w:keepLines/>
              <w:adjustRightInd w:val="0"/>
              <w:jc w:val="both"/>
              <w:rPr>
                <w:color w:val="000000"/>
                <w:sz w:val="22"/>
                <w:szCs w:val="22"/>
                <w:lang w:val="sr-Latn-ME"/>
              </w:rPr>
            </w:pPr>
            <w:r w:rsidRPr="007D745B">
              <w:rPr>
                <w:color w:val="000000"/>
                <w:sz w:val="22"/>
                <w:szCs w:val="22"/>
                <w:lang w:val="sr-Latn-ME"/>
              </w:rPr>
              <w:t>1</w:t>
            </w:r>
          </w:p>
        </w:tc>
      </w:tr>
      <w:tr w:rsidR="00F70058" w:rsidRPr="007D745B" w14:paraId="7800AE49" w14:textId="77777777" w:rsidTr="00C901C6">
        <w:trPr>
          <w:jc w:val="center"/>
        </w:trPr>
        <w:tc>
          <w:tcPr>
            <w:tcW w:w="9240" w:type="dxa"/>
            <w:gridSpan w:val="5"/>
            <w:tcBorders>
              <w:top w:val="single" w:sz="4" w:space="0" w:color="auto"/>
              <w:left w:val="nil"/>
              <w:bottom w:val="nil"/>
              <w:right w:val="nil"/>
            </w:tcBorders>
            <w:hideMark/>
          </w:tcPr>
          <w:p w14:paraId="597108E4" w14:textId="2196FD58" w:rsidR="00F70058" w:rsidRPr="007D745B" w:rsidRDefault="00F70058" w:rsidP="007D745B">
            <w:pPr>
              <w:keepNext/>
              <w:keepLines/>
              <w:tabs>
                <w:tab w:val="left" w:pos="567"/>
              </w:tabs>
              <w:adjustRightInd w:val="0"/>
              <w:ind w:left="284" w:hanging="284"/>
              <w:jc w:val="both"/>
              <w:rPr>
                <w:color w:val="000000"/>
                <w:sz w:val="22"/>
                <w:szCs w:val="22"/>
                <w:vertAlign w:val="superscript"/>
                <w:lang w:val="sr-Latn-ME"/>
              </w:rPr>
            </w:pPr>
            <w:r w:rsidRPr="007D745B">
              <w:rPr>
                <w:color w:val="000000"/>
                <w:sz w:val="22"/>
                <w:szCs w:val="22"/>
                <w:vertAlign w:val="superscript"/>
                <w:lang w:val="sr-Latn-ME"/>
              </w:rPr>
              <w:t>#</w:t>
            </w:r>
            <w:r w:rsidRPr="007D745B">
              <w:rPr>
                <w:color w:val="000000"/>
                <w:sz w:val="22"/>
                <w:szCs w:val="22"/>
                <w:vertAlign w:val="superscript"/>
                <w:lang w:val="sr-Latn-ME"/>
              </w:rPr>
              <w:tab/>
            </w:r>
            <w:r w:rsidRPr="007D745B">
              <w:rPr>
                <w:sz w:val="22"/>
                <w:szCs w:val="22"/>
                <w:lang w:val="sr-Latn-ME"/>
              </w:rPr>
              <w:t xml:space="preserve">Nema </w:t>
            </w:r>
            <w:r w:rsidR="00AB6DB5" w:rsidRPr="007D745B">
              <w:rPr>
                <w:sz w:val="22"/>
                <w:szCs w:val="22"/>
                <w:lang w:val="sr-Latn-ME"/>
              </w:rPr>
              <w:t>g</w:t>
            </w:r>
            <w:r w:rsidRPr="007D745B">
              <w:rPr>
                <w:sz w:val="22"/>
                <w:szCs w:val="22"/>
                <w:lang w:val="sr-Latn-ME"/>
              </w:rPr>
              <w:t>radusa 4</w:t>
            </w:r>
          </w:p>
          <w:p w14:paraId="606F0338" w14:textId="77777777" w:rsidR="00F70058" w:rsidRPr="007D745B" w:rsidRDefault="00F70058">
            <w:pPr>
              <w:keepNext/>
              <w:keepLines/>
              <w:tabs>
                <w:tab w:val="left" w:pos="567"/>
              </w:tabs>
              <w:adjustRightInd w:val="0"/>
              <w:ind w:left="284" w:hanging="284"/>
              <w:jc w:val="both"/>
              <w:rPr>
                <w:color w:val="000000"/>
                <w:sz w:val="22"/>
                <w:szCs w:val="22"/>
                <w:lang w:val="sr-Latn-ME"/>
              </w:rPr>
            </w:pPr>
            <w:r w:rsidRPr="007D745B">
              <w:rPr>
                <w:color w:val="000000"/>
                <w:sz w:val="22"/>
                <w:szCs w:val="22"/>
                <w:vertAlign w:val="superscript"/>
                <w:lang w:val="sr-Latn-ME"/>
              </w:rPr>
              <w:t>a</w:t>
            </w:r>
            <w:r w:rsidRPr="007D745B">
              <w:rPr>
                <w:color w:val="000000"/>
                <w:sz w:val="22"/>
                <w:szCs w:val="22"/>
                <w:vertAlign w:val="superscript"/>
                <w:lang w:val="sr-Latn-ME"/>
              </w:rPr>
              <w:tab/>
            </w:r>
            <w:r w:rsidRPr="007D745B">
              <w:rPr>
                <w:sz w:val="22"/>
                <w:szCs w:val="22"/>
                <w:lang w:val="sr-Latn-ME"/>
              </w:rPr>
              <w:t>Prikazuje grupu termina</w:t>
            </w:r>
            <w:r w:rsidRPr="007D745B">
              <w:rPr>
                <w:color w:val="000000"/>
                <w:sz w:val="22"/>
                <w:szCs w:val="22"/>
                <w:lang w:val="sr-Latn-ME"/>
              </w:rPr>
              <w:t>.</w:t>
            </w:r>
          </w:p>
          <w:p w14:paraId="1DDB66DE" w14:textId="37470B2E" w:rsidR="00F70058" w:rsidRPr="007D745B" w:rsidRDefault="00F70058">
            <w:pPr>
              <w:keepNext/>
              <w:keepLines/>
              <w:tabs>
                <w:tab w:val="left" w:pos="567"/>
              </w:tabs>
              <w:adjustRightInd w:val="0"/>
              <w:ind w:left="284" w:hanging="284"/>
              <w:jc w:val="both"/>
              <w:rPr>
                <w:color w:val="000000"/>
                <w:sz w:val="22"/>
                <w:szCs w:val="22"/>
                <w:lang w:val="sr-Latn-ME"/>
              </w:rPr>
            </w:pPr>
            <w:r w:rsidRPr="007D745B">
              <w:rPr>
                <w:color w:val="000000"/>
                <w:sz w:val="22"/>
                <w:szCs w:val="22"/>
                <w:vertAlign w:val="superscript"/>
                <w:lang w:val="sr-Latn-ME"/>
              </w:rPr>
              <w:t>b</w:t>
            </w:r>
            <w:r w:rsidRPr="007D745B">
              <w:rPr>
                <w:color w:val="000000"/>
                <w:sz w:val="22"/>
                <w:szCs w:val="22"/>
                <w:vertAlign w:val="superscript"/>
                <w:lang w:val="sr-Latn-ME"/>
              </w:rPr>
              <w:tab/>
            </w:r>
            <w:r w:rsidRPr="007D745B">
              <w:rPr>
                <w:sz w:val="22"/>
                <w:szCs w:val="22"/>
                <w:lang w:val="sr-Latn-ME"/>
              </w:rPr>
              <w:t xml:space="preserve">Neželjene reakcije </w:t>
            </w:r>
            <w:r w:rsidR="004B4F8B" w:rsidRPr="007D745B">
              <w:rPr>
                <w:sz w:val="22"/>
                <w:szCs w:val="22"/>
                <w:lang w:val="sr-Latn-ME"/>
              </w:rPr>
              <w:t>zabilježene nakon stavljanja lijeka u promet</w:t>
            </w:r>
            <w:r w:rsidRPr="007D745B">
              <w:rPr>
                <w:color w:val="000000"/>
                <w:sz w:val="22"/>
                <w:szCs w:val="22"/>
                <w:lang w:val="sr-Latn-ME"/>
              </w:rPr>
              <w:t>.</w:t>
            </w:r>
          </w:p>
          <w:p w14:paraId="05061F3B" w14:textId="77777777" w:rsidR="00F70058" w:rsidRPr="007D745B" w:rsidRDefault="00F70058">
            <w:pPr>
              <w:keepNext/>
              <w:keepLines/>
              <w:adjustRightInd w:val="0"/>
              <w:ind w:left="284" w:hanging="284"/>
              <w:jc w:val="both"/>
              <w:rPr>
                <w:color w:val="000000"/>
                <w:sz w:val="22"/>
                <w:szCs w:val="22"/>
                <w:lang w:val="sr-Latn-ME"/>
              </w:rPr>
            </w:pPr>
            <w:r w:rsidRPr="007D745B">
              <w:rPr>
                <w:color w:val="000000"/>
                <w:sz w:val="22"/>
                <w:szCs w:val="22"/>
                <w:vertAlign w:val="superscript"/>
                <w:lang w:val="sr-Latn-ME"/>
              </w:rPr>
              <w:t>c</w:t>
            </w:r>
            <w:r w:rsidRPr="007D745B">
              <w:rPr>
                <w:color w:val="000000"/>
                <w:sz w:val="22"/>
                <w:szCs w:val="22"/>
                <w:vertAlign w:val="superscript"/>
                <w:lang w:val="sr-Latn-ME"/>
              </w:rPr>
              <w:tab/>
            </w:r>
            <w:r w:rsidRPr="007D745B">
              <w:rPr>
                <w:sz w:val="22"/>
                <w:szCs w:val="22"/>
                <w:lang w:val="sr-Latn-ME"/>
              </w:rPr>
              <w:t>Izraz “reakcije povezane s infuzijom” uključuje sve ono što istraživači smatraju povezanim sa infuzijom/injekcijom</w:t>
            </w:r>
          </w:p>
          <w:p w14:paraId="56E8BFF9" w14:textId="1BD45B1B" w:rsidR="00F70058" w:rsidRPr="007D745B" w:rsidRDefault="00F70058">
            <w:pPr>
              <w:keepNext/>
              <w:keepLines/>
              <w:adjustRightInd w:val="0"/>
              <w:ind w:left="284" w:hanging="284"/>
              <w:jc w:val="both"/>
              <w:rPr>
                <w:color w:val="000000"/>
                <w:sz w:val="22"/>
                <w:szCs w:val="22"/>
                <w:lang w:val="sr-Latn-ME"/>
              </w:rPr>
            </w:pPr>
            <w:r w:rsidRPr="007D745B">
              <w:rPr>
                <w:color w:val="000000"/>
                <w:sz w:val="22"/>
                <w:szCs w:val="22"/>
                <w:vertAlign w:val="superscript"/>
                <w:lang w:val="sr-Latn-ME"/>
              </w:rPr>
              <w:t>d</w:t>
            </w:r>
            <w:r w:rsidRPr="007D745B">
              <w:rPr>
                <w:color w:val="000000"/>
                <w:sz w:val="22"/>
                <w:szCs w:val="22"/>
                <w:vertAlign w:val="superscript"/>
                <w:lang w:val="sr-Latn-ME"/>
              </w:rPr>
              <w:tab/>
            </w:r>
            <w:r w:rsidRPr="007D745B">
              <w:rPr>
                <w:sz w:val="22"/>
                <w:szCs w:val="22"/>
                <w:lang w:val="sr-Latn-ME"/>
              </w:rPr>
              <w:t>Izraz “reakcije povezane s injekcijom” uključuje sve ono što istraživači smatraju povezanim sa in</w:t>
            </w:r>
            <w:r w:rsidR="00217714" w:rsidRPr="007D745B">
              <w:rPr>
                <w:sz w:val="22"/>
                <w:szCs w:val="22"/>
                <w:lang w:val="sr-Latn-ME"/>
              </w:rPr>
              <w:t>j</w:t>
            </w:r>
            <w:r w:rsidRPr="007D745B">
              <w:rPr>
                <w:sz w:val="22"/>
                <w:szCs w:val="22"/>
                <w:lang w:val="sr-Latn-ME"/>
              </w:rPr>
              <w:t>ekcijom daratumumaba</w:t>
            </w:r>
          </w:p>
          <w:p w14:paraId="3A198D5F" w14:textId="57D809D4" w:rsidR="00F70058" w:rsidRPr="007D745B" w:rsidRDefault="00F70058">
            <w:pPr>
              <w:keepNext/>
              <w:keepLines/>
              <w:adjustRightInd w:val="0"/>
              <w:ind w:left="284" w:hanging="284"/>
              <w:jc w:val="both"/>
              <w:rPr>
                <w:color w:val="000000"/>
                <w:sz w:val="22"/>
                <w:szCs w:val="22"/>
                <w:lang w:val="sr-Latn-ME"/>
              </w:rPr>
            </w:pPr>
            <w:r w:rsidRPr="007D745B">
              <w:rPr>
                <w:color w:val="000000"/>
                <w:sz w:val="22"/>
                <w:szCs w:val="22"/>
                <w:vertAlign w:val="superscript"/>
                <w:lang w:val="sr-Latn-ME"/>
              </w:rPr>
              <w:t>e</w:t>
            </w:r>
            <w:r w:rsidRPr="007D745B">
              <w:rPr>
                <w:color w:val="000000"/>
                <w:sz w:val="22"/>
                <w:szCs w:val="22"/>
                <w:vertAlign w:val="superscript"/>
                <w:lang w:val="sr-Latn-ME"/>
              </w:rPr>
              <w:tab/>
            </w:r>
            <w:r w:rsidRPr="007D745B">
              <w:rPr>
                <w:color w:val="000000"/>
                <w:sz w:val="22"/>
                <w:szCs w:val="22"/>
                <w:lang w:val="sr-Latn-ME"/>
              </w:rPr>
              <w:t>Učestalost samo na osnovu i</w:t>
            </w:r>
            <w:r w:rsidR="00217714" w:rsidRPr="007D745B">
              <w:rPr>
                <w:color w:val="000000"/>
                <w:sz w:val="22"/>
                <w:szCs w:val="22"/>
                <w:lang w:val="sr-Latn-ME"/>
              </w:rPr>
              <w:t>s</w:t>
            </w:r>
            <w:r w:rsidRPr="007D745B">
              <w:rPr>
                <w:color w:val="000000"/>
                <w:sz w:val="22"/>
                <w:szCs w:val="22"/>
                <w:lang w:val="sr-Latn-ME"/>
              </w:rPr>
              <w:t xml:space="preserve">pitivanja </w:t>
            </w:r>
            <w:r w:rsidR="0085458C" w:rsidRPr="007D745B">
              <w:rPr>
                <w:color w:val="000000"/>
                <w:sz w:val="22"/>
                <w:szCs w:val="22"/>
                <w:lang w:val="sr-Latn-ME"/>
              </w:rPr>
              <w:t>subkut</w:t>
            </w:r>
            <w:r w:rsidRPr="007D745B">
              <w:rPr>
                <w:color w:val="000000"/>
                <w:sz w:val="22"/>
                <w:szCs w:val="22"/>
                <w:lang w:val="sr-Latn-ME"/>
              </w:rPr>
              <w:t>ane formulacije (N=</w:t>
            </w:r>
            <w:r w:rsidR="00F57E0F" w:rsidRPr="007D745B">
              <w:rPr>
                <w:color w:val="000000"/>
                <w:sz w:val="22"/>
                <w:szCs w:val="22"/>
                <w:lang w:val="sr-Latn-ME"/>
              </w:rPr>
              <w:t>1380</w:t>
            </w:r>
            <w:r w:rsidRPr="007D745B">
              <w:rPr>
                <w:color w:val="000000"/>
                <w:sz w:val="22"/>
                <w:szCs w:val="22"/>
                <w:lang w:val="sr-Latn-ME"/>
              </w:rPr>
              <w:t>).</w:t>
            </w:r>
          </w:p>
          <w:p w14:paraId="27300370" w14:textId="725DCFAB" w:rsidR="00F70058" w:rsidRPr="007D745B" w:rsidRDefault="00F70058">
            <w:pPr>
              <w:keepNext/>
              <w:keepLines/>
              <w:adjustRightInd w:val="0"/>
              <w:ind w:left="284" w:hanging="284"/>
              <w:jc w:val="both"/>
              <w:rPr>
                <w:color w:val="000000"/>
                <w:sz w:val="22"/>
                <w:szCs w:val="22"/>
                <w:lang w:val="sr-Latn-ME"/>
              </w:rPr>
            </w:pPr>
            <w:r w:rsidRPr="007D745B">
              <w:rPr>
                <w:color w:val="000000"/>
                <w:sz w:val="22"/>
                <w:szCs w:val="22"/>
                <w:vertAlign w:val="superscript"/>
                <w:lang w:val="sr-Latn-ME"/>
              </w:rPr>
              <w:t>f</w:t>
            </w:r>
            <w:r w:rsidRPr="007D745B">
              <w:rPr>
                <w:color w:val="000000"/>
                <w:sz w:val="22"/>
                <w:szCs w:val="22"/>
                <w:vertAlign w:val="superscript"/>
                <w:lang w:val="sr-Latn-ME"/>
              </w:rPr>
              <w:tab/>
            </w:r>
            <w:r w:rsidRPr="007D745B">
              <w:rPr>
                <w:color w:val="000000"/>
                <w:sz w:val="22"/>
                <w:szCs w:val="22"/>
                <w:lang w:val="sr-Latn-ME"/>
              </w:rPr>
              <w:t>Učestalost samo na osnovu i</w:t>
            </w:r>
            <w:r w:rsidR="00217714" w:rsidRPr="007D745B">
              <w:rPr>
                <w:color w:val="000000"/>
                <w:sz w:val="22"/>
                <w:szCs w:val="22"/>
                <w:lang w:val="sr-Latn-ME"/>
              </w:rPr>
              <w:t>s</w:t>
            </w:r>
            <w:r w:rsidRPr="007D745B">
              <w:rPr>
                <w:color w:val="000000"/>
                <w:sz w:val="22"/>
                <w:szCs w:val="22"/>
                <w:lang w:val="sr-Latn-ME"/>
              </w:rPr>
              <w:t>pitivanja intravenske formulacije daratumumaba (N=2324).</w:t>
            </w:r>
          </w:p>
        </w:tc>
      </w:tr>
    </w:tbl>
    <w:p w14:paraId="7D4A594E" w14:textId="4C84C768" w:rsidR="00C34721" w:rsidRPr="007D745B" w:rsidRDefault="00D31788" w:rsidP="007D745B">
      <w:pPr>
        <w:keepLines/>
        <w:tabs>
          <w:tab w:val="left" w:pos="284"/>
          <w:tab w:val="left" w:pos="567"/>
        </w:tabs>
        <w:adjustRightInd w:val="0"/>
        <w:jc w:val="both"/>
        <w:rPr>
          <w:color w:val="000000"/>
          <w:sz w:val="22"/>
          <w:szCs w:val="22"/>
          <w:lang w:val="sr-Latn-ME"/>
        </w:rPr>
      </w:pPr>
      <w:r w:rsidRPr="007D745B">
        <w:rPr>
          <w:noProof/>
          <w:color w:val="000000"/>
          <w:sz w:val="22"/>
          <w:szCs w:val="22"/>
          <w:vertAlign w:val="superscript"/>
          <w:lang w:val="sr-Latn-ME"/>
        </w:rPr>
        <w:t>g</w:t>
      </w:r>
      <w:r w:rsidR="00B36A8B" w:rsidRPr="007D745B">
        <w:rPr>
          <w:sz w:val="22"/>
          <w:szCs w:val="22"/>
          <w:vertAlign w:val="superscript"/>
          <w:lang w:val="sr-Latn-ME"/>
        </w:rPr>
        <w:t xml:space="preserve">     </w:t>
      </w:r>
      <w:r w:rsidR="00B36A8B" w:rsidRPr="007D745B">
        <w:rPr>
          <w:sz w:val="22"/>
          <w:szCs w:val="22"/>
          <w:lang w:val="sr-Latn-ME"/>
        </w:rPr>
        <w:t>Incidenca je zasnovana na podgrupi pacijenata koji su primili najmanje jednu dozu studijskog lijeka 1. februara 2020. ili nakon toga (početak pandemije COVID-19) iz ispitivanja MMY3003, MMY3006, MMY3008 i MMY3013</w:t>
      </w:r>
      <w:r w:rsidR="00C34721" w:rsidRPr="007D745B">
        <w:rPr>
          <w:sz w:val="22"/>
          <w:szCs w:val="22"/>
          <w:lang w:val="sr-Latn-ME"/>
        </w:rPr>
        <w:t xml:space="preserve"> i svih pacijenata</w:t>
      </w:r>
      <w:r w:rsidR="00F57E0F" w:rsidRPr="00CF2F80">
        <w:rPr>
          <w:sz w:val="22"/>
          <w:szCs w:val="22"/>
        </w:rPr>
        <w:t xml:space="preserve"> </w:t>
      </w:r>
      <w:r w:rsidR="00F57E0F" w:rsidRPr="007D745B">
        <w:rPr>
          <w:sz w:val="22"/>
          <w:szCs w:val="22"/>
          <w:lang w:val="sr-Latn-ME"/>
        </w:rPr>
        <w:t>koji su l</w:t>
      </w:r>
      <w:r w:rsidR="00444384" w:rsidRPr="007D745B">
        <w:rPr>
          <w:sz w:val="22"/>
          <w:szCs w:val="22"/>
          <w:lang w:val="sr-Latn-ME"/>
        </w:rPr>
        <w:t>ij</w:t>
      </w:r>
      <w:r w:rsidR="00F57E0F" w:rsidRPr="007D745B">
        <w:rPr>
          <w:sz w:val="22"/>
          <w:szCs w:val="22"/>
          <w:lang w:val="sr-Latn-ME"/>
        </w:rPr>
        <w:t>ečeni daratumumabom</w:t>
      </w:r>
      <w:r w:rsidR="00C34721" w:rsidRPr="007D745B">
        <w:rPr>
          <w:sz w:val="22"/>
          <w:szCs w:val="22"/>
          <w:lang w:val="sr-Latn-ME"/>
        </w:rPr>
        <w:t xml:space="preserve"> iz studij</w:t>
      </w:r>
      <w:r w:rsidR="00F57E0F" w:rsidRPr="007D745B">
        <w:rPr>
          <w:sz w:val="22"/>
          <w:szCs w:val="22"/>
          <w:lang w:val="sr-Latn-ME"/>
        </w:rPr>
        <w:t>a</w:t>
      </w:r>
      <w:r w:rsidR="00C34721" w:rsidRPr="007D745B">
        <w:rPr>
          <w:sz w:val="22"/>
          <w:szCs w:val="22"/>
          <w:lang w:val="sr-Latn-ME"/>
        </w:rPr>
        <w:t xml:space="preserve"> MMY3014</w:t>
      </w:r>
      <w:r w:rsidR="00F57E0F" w:rsidRPr="00CF2F80">
        <w:rPr>
          <w:sz w:val="22"/>
          <w:szCs w:val="22"/>
        </w:rPr>
        <w:t xml:space="preserve"> </w:t>
      </w:r>
      <w:r w:rsidR="00F57E0F" w:rsidRPr="007D745B">
        <w:rPr>
          <w:sz w:val="22"/>
          <w:szCs w:val="22"/>
          <w:lang w:val="sr-Latn-ME"/>
        </w:rPr>
        <w:t>i MMY3019</w:t>
      </w:r>
      <w:r w:rsidR="00C34721" w:rsidRPr="007D745B">
        <w:rPr>
          <w:sz w:val="22"/>
          <w:szCs w:val="22"/>
          <w:lang w:val="sr-Latn-ME"/>
        </w:rPr>
        <w:t xml:space="preserve"> (N=</w:t>
      </w:r>
      <w:r w:rsidR="00F57E0F" w:rsidRPr="007D745B">
        <w:rPr>
          <w:sz w:val="22"/>
          <w:szCs w:val="22"/>
          <w:lang w:val="sr-Latn-ME"/>
        </w:rPr>
        <w:t>984</w:t>
      </w:r>
      <w:r w:rsidR="00C34721" w:rsidRPr="007D745B">
        <w:rPr>
          <w:sz w:val="22"/>
          <w:szCs w:val="22"/>
          <w:lang w:val="sr-Latn-ME"/>
        </w:rPr>
        <w:t>).</w:t>
      </w:r>
      <w:r w:rsidR="00C34721" w:rsidRPr="007D745B">
        <w:rPr>
          <w:color w:val="000000"/>
          <w:sz w:val="22"/>
          <w:szCs w:val="22"/>
          <w:lang w:val="sr-Latn-ME"/>
        </w:rPr>
        <w:t xml:space="preserve"> </w:t>
      </w:r>
    </w:p>
    <w:p w14:paraId="285105FD" w14:textId="771CB770" w:rsidR="00C34721" w:rsidRPr="007D745B" w:rsidRDefault="00C34721">
      <w:pPr>
        <w:keepLines/>
        <w:tabs>
          <w:tab w:val="left" w:pos="567"/>
        </w:tabs>
        <w:adjustRightInd w:val="0"/>
        <w:jc w:val="both"/>
        <w:rPr>
          <w:color w:val="000000"/>
          <w:sz w:val="22"/>
          <w:szCs w:val="22"/>
          <w:lang w:val="sr-Latn-ME"/>
        </w:rPr>
      </w:pPr>
      <w:bookmarkStart w:id="13" w:name="_Hlk179296483"/>
      <w:r w:rsidRPr="007D745B">
        <w:rPr>
          <w:color w:val="000000"/>
          <w:sz w:val="22"/>
          <w:szCs w:val="22"/>
          <w:lang w:val="sr-Latn-ME"/>
        </w:rPr>
        <w:t xml:space="preserve">Napomena: Na osnovu </w:t>
      </w:r>
      <w:r w:rsidR="00F57E0F" w:rsidRPr="007D745B">
        <w:rPr>
          <w:color w:val="000000"/>
          <w:sz w:val="22"/>
          <w:szCs w:val="22"/>
          <w:lang w:val="sr-Latn-ME"/>
        </w:rPr>
        <w:t>3704</w:t>
      </w:r>
      <w:r w:rsidRPr="007D745B">
        <w:rPr>
          <w:color w:val="000000"/>
          <w:sz w:val="22"/>
          <w:szCs w:val="22"/>
          <w:lang w:val="sr-Latn-ME"/>
        </w:rPr>
        <w:t xml:space="preserve"> pacijenata sa multiplim mijelomom i AL amiloidozom l</w:t>
      </w:r>
      <w:r w:rsidR="00215815" w:rsidRPr="007D745B">
        <w:rPr>
          <w:color w:val="000000"/>
          <w:sz w:val="22"/>
          <w:szCs w:val="22"/>
          <w:lang w:val="sr-Latn-ME"/>
        </w:rPr>
        <w:t>ij</w:t>
      </w:r>
      <w:r w:rsidRPr="007D745B">
        <w:rPr>
          <w:color w:val="000000"/>
          <w:sz w:val="22"/>
          <w:szCs w:val="22"/>
          <w:lang w:val="sr-Latn-ME"/>
        </w:rPr>
        <w:t>ečenih intravenskim daratumumabom ili su</w:t>
      </w:r>
      <w:r w:rsidR="00B95D01">
        <w:rPr>
          <w:color w:val="000000"/>
          <w:sz w:val="22"/>
          <w:szCs w:val="22"/>
          <w:lang w:val="sr-Latn-ME"/>
        </w:rPr>
        <w:t>b</w:t>
      </w:r>
      <w:r w:rsidRPr="007D745B">
        <w:rPr>
          <w:color w:val="000000"/>
          <w:sz w:val="22"/>
          <w:szCs w:val="22"/>
          <w:lang w:val="sr-Latn-ME"/>
        </w:rPr>
        <w:t>kutanim daratumumabom</w:t>
      </w:r>
      <w:bookmarkEnd w:id="13"/>
      <w:r w:rsidRPr="007D745B">
        <w:rPr>
          <w:color w:val="000000"/>
          <w:sz w:val="22"/>
          <w:szCs w:val="22"/>
          <w:lang w:val="sr-Latn-ME"/>
        </w:rPr>
        <w:t>.</w:t>
      </w:r>
    </w:p>
    <w:p w14:paraId="0A8F1376" w14:textId="77777777" w:rsidR="00F70058" w:rsidRPr="007D745B" w:rsidRDefault="00F70058" w:rsidP="00CF2F80">
      <w:pPr>
        <w:jc w:val="both"/>
        <w:rPr>
          <w:sz w:val="22"/>
          <w:szCs w:val="22"/>
          <w:lang w:val="sr-Latn-ME"/>
        </w:rPr>
      </w:pPr>
    </w:p>
    <w:p w14:paraId="2DEA42FA" w14:textId="46824D51" w:rsidR="00F70058" w:rsidRPr="007D745B" w:rsidRDefault="00F70058" w:rsidP="007D745B">
      <w:pPr>
        <w:keepLines/>
        <w:jc w:val="both"/>
        <w:rPr>
          <w:sz w:val="22"/>
          <w:szCs w:val="22"/>
          <w:u w:val="single"/>
          <w:lang w:val="sr-Latn-ME"/>
        </w:rPr>
      </w:pPr>
      <w:r w:rsidRPr="007D745B">
        <w:rPr>
          <w:sz w:val="22"/>
          <w:szCs w:val="22"/>
          <w:u w:val="single"/>
          <w:lang w:val="sr-Latn-ME"/>
        </w:rPr>
        <w:t>Opis odabranih neželjenih reakcija</w:t>
      </w:r>
    </w:p>
    <w:p w14:paraId="0F1831A3" w14:textId="77777777" w:rsidR="00F70058" w:rsidRPr="007D745B" w:rsidRDefault="00F70058">
      <w:pPr>
        <w:keepLines/>
        <w:jc w:val="both"/>
        <w:rPr>
          <w:sz w:val="22"/>
          <w:szCs w:val="22"/>
          <w:lang w:val="sr-Latn-ME"/>
        </w:rPr>
      </w:pPr>
    </w:p>
    <w:p w14:paraId="2E34F243" w14:textId="77777777" w:rsidR="00F70058" w:rsidRPr="007D745B" w:rsidRDefault="00F70058">
      <w:pPr>
        <w:keepNext/>
        <w:keepLines/>
        <w:jc w:val="both"/>
        <w:rPr>
          <w:i/>
          <w:iCs/>
          <w:sz w:val="22"/>
          <w:szCs w:val="22"/>
          <w:lang w:val="sr-Latn-ME"/>
        </w:rPr>
      </w:pPr>
      <w:r w:rsidRPr="007D745B">
        <w:rPr>
          <w:i/>
          <w:iCs/>
          <w:sz w:val="22"/>
          <w:szCs w:val="22"/>
          <w:lang w:val="sr-Latn-ME"/>
        </w:rPr>
        <w:t>Reakcije povezane sa infuzijom (IRR)</w:t>
      </w:r>
    </w:p>
    <w:p w14:paraId="403EC916" w14:textId="0057ECB5" w:rsidR="00F70058" w:rsidRPr="007D745B" w:rsidRDefault="00F70058">
      <w:pPr>
        <w:keepNext/>
        <w:keepLines/>
        <w:jc w:val="both"/>
        <w:rPr>
          <w:sz w:val="22"/>
          <w:szCs w:val="22"/>
          <w:lang w:val="sr-Latn-ME"/>
        </w:rPr>
      </w:pPr>
      <w:r w:rsidRPr="007D745B">
        <w:rPr>
          <w:sz w:val="22"/>
          <w:szCs w:val="22"/>
          <w:lang w:val="sr-Latn-ME"/>
        </w:rPr>
        <w:t xml:space="preserve">U kliničkim ispitivanjima sa </w:t>
      </w:r>
      <w:r w:rsidR="0085458C" w:rsidRPr="007D745B">
        <w:rPr>
          <w:sz w:val="22"/>
          <w:szCs w:val="22"/>
          <w:lang w:val="sr-Latn-ME"/>
        </w:rPr>
        <w:t>subkut</w:t>
      </w:r>
      <w:r w:rsidRPr="007D745B">
        <w:rPr>
          <w:sz w:val="22"/>
          <w:szCs w:val="22"/>
          <w:lang w:val="sr-Latn-ME"/>
        </w:rPr>
        <w:t xml:space="preserve">anom formulacijom </w:t>
      </w:r>
      <w:r w:rsidR="007E3F5C" w:rsidRPr="007D745B">
        <w:rPr>
          <w:sz w:val="22"/>
          <w:szCs w:val="22"/>
          <w:lang w:val="sr-Latn-ME"/>
        </w:rPr>
        <w:t>lijek</w:t>
      </w:r>
      <w:r w:rsidRPr="007D745B">
        <w:rPr>
          <w:sz w:val="22"/>
          <w:szCs w:val="22"/>
          <w:lang w:val="sr-Latn-ME"/>
        </w:rPr>
        <w:t>a DARZALEX (monoterapija i kombinovana terapija; N=</w:t>
      </w:r>
      <w:r w:rsidR="00F57E0F" w:rsidRPr="007D745B">
        <w:rPr>
          <w:sz w:val="22"/>
          <w:szCs w:val="22"/>
          <w:lang w:val="sr-Latn-ME"/>
        </w:rPr>
        <w:t>1380</w:t>
      </w:r>
      <w:r w:rsidRPr="007D745B">
        <w:rPr>
          <w:sz w:val="22"/>
          <w:szCs w:val="22"/>
          <w:lang w:val="sr-Latn-ME"/>
        </w:rPr>
        <w:t xml:space="preserve">) učestalost reakcija povezanih sa infuzijom bilo kog gradusa bila je </w:t>
      </w:r>
      <w:r w:rsidR="00F57E0F" w:rsidRPr="007D745B">
        <w:rPr>
          <w:sz w:val="22"/>
          <w:szCs w:val="22"/>
          <w:lang w:val="sr-Latn-ME"/>
        </w:rPr>
        <w:t>6,4</w:t>
      </w:r>
      <w:r w:rsidRPr="007D745B">
        <w:rPr>
          <w:sz w:val="22"/>
          <w:szCs w:val="22"/>
          <w:lang w:val="sr-Latn-ME"/>
        </w:rPr>
        <w:t>% kod prim</w:t>
      </w:r>
      <w:r w:rsidR="005B6B2B" w:rsidRPr="007D745B">
        <w:rPr>
          <w:sz w:val="22"/>
          <w:szCs w:val="22"/>
          <w:lang w:val="sr-Latn-ME"/>
        </w:rPr>
        <w:t>j</w:t>
      </w:r>
      <w:r w:rsidRPr="007D745B">
        <w:rPr>
          <w:sz w:val="22"/>
          <w:szCs w:val="22"/>
          <w:lang w:val="sr-Latn-ME"/>
        </w:rPr>
        <w:t>ene prve (1800mg, u prvoj ned</w:t>
      </w:r>
      <w:r w:rsidR="005B6B2B" w:rsidRPr="007D745B">
        <w:rPr>
          <w:sz w:val="22"/>
          <w:szCs w:val="22"/>
          <w:lang w:val="sr-Latn-ME"/>
        </w:rPr>
        <w:t>j</w:t>
      </w:r>
      <w:r w:rsidRPr="007D745B">
        <w:rPr>
          <w:sz w:val="22"/>
          <w:szCs w:val="22"/>
          <w:lang w:val="sr-Latn-ME"/>
        </w:rPr>
        <w:t xml:space="preserve">elji) injekcije </w:t>
      </w:r>
      <w:r w:rsidR="007E3F5C" w:rsidRPr="007D745B">
        <w:rPr>
          <w:sz w:val="22"/>
          <w:szCs w:val="22"/>
          <w:lang w:val="sr-Latn-ME"/>
        </w:rPr>
        <w:t>lijek</w:t>
      </w:r>
      <w:r w:rsidRPr="007D745B">
        <w:rPr>
          <w:sz w:val="22"/>
          <w:szCs w:val="22"/>
          <w:lang w:val="sr-Latn-ME"/>
        </w:rPr>
        <w:t>a DARZALEX, 0,</w:t>
      </w:r>
      <w:r w:rsidR="00F57E0F" w:rsidRPr="007D745B">
        <w:rPr>
          <w:sz w:val="22"/>
          <w:szCs w:val="22"/>
          <w:lang w:val="sr-Latn-ME"/>
        </w:rPr>
        <w:t>3</w:t>
      </w:r>
      <w:r w:rsidRPr="007D745B">
        <w:rPr>
          <w:sz w:val="22"/>
          <w:szCs w:val="22"/>
          <w:lang w:val="sr-Latn-ME"/>
        </w:rPr>
        <w:t>% sa injekcijom u drugoj ned</w:t>
      </w:r>
      <w:r w:rsidR="005B6B2B" w:rsidRPr="007D745B">
        <w:rPr>
          <w:sz w:val="22"/>
          <w:szCs w:val="22"/>
          <w:lang w:val="sr-Latn-ME"/>
        </w:rPr>
        <w:t>j</w:t>
      </w:r>
      <w:r w:rsidRPr="007D745B">
        <w:rPr>
          <w:sz w:val="22"/>
          <w:szCs w:val="22"/>
          <w:lang w:val="sr-Latn-ME"/>
        </w:rPr>
        <w:t>elji i 1,</w:t>
      </w:r>
      <w:r w:rsidR="00F57E0F" w:rsidRPr="007D745B">
        <w:rPr>
          <w:sz w:val="22"/>
          <w:szCs w:val="22"/>
          <w:lang w:val="sr-Latn-ME"/>
        </w:rPr>
        <w:t>2</w:t>
      </w:r>
      <w:r w:rsidRPr="007D745B">
        <w:rPr>
          <w:sz w:val="22"/>
          <w:szCs w:val="22"/>
          <w:lang w:val="sr-Latn-ME"/>
        </w:rPr>
        <w:t>% sa narednim injekcijama. 0,</w:t>
      </w:r>
      <w:r w:rsidR="00F57E0F" w:rsidRPr="007D745B">
        <w:rPr>
          <w:sz w:val="22"/>
          <w:szCs w:val="22"/>
          <w:lang w:val="sr-Latn-ME"/>
        </w:rPr>
        <w:t>7</w:t>
      </w:r>
      <w:r w:rsidRPr="007D745B">
        <w:rPr>
          <w:sz w:val="22"/>
          <w:szCs w:val="22"/>
          <w:lang w:val="sr-Latn-ME"/>
        </w:rPr>
        <w:t xml:space="preserve">% pacijenata je imalo </w:t>
      </w:r>
      <w:r w:rsidR="00AB6DB5" w:rsidRPr="007D745B">
        <w:rPr>
          <w:sz w:val="22"/>
          <w:szCs w:val="22"/>
          <w:lang w:val="sr-Latn-ME"/>
        </w:rPr>
        <w:t>g</w:t>
      </w:r>
      <w:r w:rsidRPr="007D745B">
        <w:rPr>
          <w:sz w:val="22"/>
          <w:szCs w:val="22"/>
          <w:lang w:val="sr-Latn-ME"/>
        </w:rPr>
        <w:t>radus 3</w:t>
      </w:r>
      <w:r w:rsidR="00C34721" w:rsidRPr="007D745B">
        <w:rPr>
          <w:sz w:val="22"/>
          <w:szCs w:val="22"/>
          <w:lang w:val="sr-Latn-ME"/>
        </w:rPr>
        <w:t>, a 0,1% pacijenata je imalo gradus 4</w:t>
      </w:r>
      <w:r w:rsidRPr="007D745B">
        <w:rPr>
          <w:sz w:val="22"/>
          <w:szCs w:val="22"/>
          <w:lang w:val="sr-Latn-ME"/>
        </w:rPr>
        <w:t xml:space="preserve"> reakcije povezane sa infuzijom</w:t>
      </w:r>
      <w:r w:rsidR="004B4F8B" w:rsidRPr="007D745B">
        <w:rPr>
          <w:sz w:val="22"/>
          <w:szCs w:val="22"/>
          <w:lang w:val="sr-Latn-ME"/>
        </w:rPr>
        <w:t>.</w:t>
      </w:r>
      <w:r w:rsidRPr="007D745B">
        <w:rPr>
          <w:sz w:val="22"/>
          <w:szCs w:val="22"/>
          <w:lang w:val="sr-Latn-ME"/>
        </w:rPr>
        <w:t xml:space="preserve"> </w:t>
      </w:r>
    </w:p>
    <w:p w14:paraId="43B5152D" w14:textId="77777777" w:rsidR="00F70058" w:rsidRPr="007D745B" w:rsidRDefault="00F70058">
      <w:pPr>
        <w:keepNext/>
        <w:keepLines/>
        <w:jc w:val="both"/>
        <w:rPr>
          <w:sz w:val="22"/>
          <w:szCs w:val="22"/>
          <w:lang w:val="sr-Latn-ME"/>
        </w:rPr>
      </w:pPr>
      <w:bookmarkStart w:id="14" w:name="_Hlk524959198"/>
      <w:r w:rsidRPr="007D745B">
        <w:rPr>
          <w:sz w:val="22"/>
          <w:szCs w:val="22"/>
          <w:lang w:val="sr-Latn-ME"/>
        </w:rPr>
        <w:t xml:space="preserve"> </w:t>
      </w:r>
      <w:bookmarkEnd w:id="14"/>
    </w:p>
    <w:p w14:paraId="14FA446E" w14:textId="1AC89F5A" w:rsidR="00F70058" w:rsidRPr="007D745B" w:rsidRDefault="00F70058">
      <w:pPr>
        <w:keepNext/>
        <w:keepLines/>
        <w:jc w:val="both"/>
        <w:rPr>
          <w:sz w:val="22"/>
          <w:szCs w:val="22"/>
          <w:lang w:val="sr-Latn-ME"/>
        </w:rPr>
      </w:pPr>
      <w:r w:rsidRPr="007D745B">
        <w:rPr>
          <w:sz w:val="22"/>
          <w:szCs w:val="22"/>
          <w:lang w:val="sr-Latn-ME"/>
        </w:rPr>
        <w:t>Znaci i simptomi IRR mogu uključivati respiratorne simptome, kao što je nazalna kongestija, kašalj, iritacija grla, alergijski rinitis, zviždanje (u plućima) kao i pireksiju, bol u grudima, svrab, drhtavicu, povraćanje, mučninu</w:t>
      </w:r>
      <w:r w:rsidR="00337FEA" w:rsidRPr="007D745B">
        <w:rPr>
          <w:sz w:val="22"/>
          <w:szCs w:val="22"/>
          <w:lang w:val="sr-Latn-ME"/>
        </w:rPr>
        <w:t>, zamagljen vid</w:t>
      </w:r>
      <w:r w:rsidRPr="007D745B">
        <w:rPr>
          <w:sz w:val="22"/>
          <w:szCs w:val="22"/>
          <w:lang w:val="sr-Latn-ME"/>
        </w:rPr>
        <w:t xml:space="preserve"> i hipotenziju. Zab</w:t>
      </w:r>
      <w:r w:rsidR="005B6B2B" w:rsidRPr="007D745B">
        <w:rPr>
          <w:sz w:val="22"/>
          <w:szCs w:val="22"/>
          <w:lang w:val="sr-Latn-ME"/>
        </w:rPr>
        <w:t>i</w:t>
      </w:r>
      <w:r w:rsidRPr="007D745B">
        <w:rPr>
          <w:sz w:val="22"/>
          <w:szCs w:val="22"/>
          <w:lang w:val="sr-Latn-ME"/>
        </w:rPr>
        <w:t>l</w:t>
      </w:r>
      <w:r w:rsidR="005B6B2B" w:rsidRPr="007D745B">
        <w:rPr>
          <w:sz w:val="22"/>
          <w:szCs w:val="22"/>
          <w:lang w:val="sr-Latn-ME"/>
        </w:rPr>
        <w:t>j</w:t>
      </w:r>
      <w:r w:rsidRPr="007D745B">
        <w:rPr>
          <w:sz w:val="22"/>
          <w:szCs w:val="22"/>
          <w:lang w:val="sr-Latn-ME"/>
        </w:rPr>
        <w:t xml:space="preserve">ežene su </w:t>
      </w:r>
      <w:r w:rsidR="004B4F8B" w:rsidRPr="007D745B">
        <w:rPr>
          <w:sz w:val="22"/>
          <w:szCs w:val="22"/>
          <w:lang w:val="sr-Latn-ME"/>
        </w:rPr>
        <w:t xml:space="preserve">teške </w:t>
      </w:r>
      <w:r w:rsidRPr="007D745B">
        <w:rPr>
          <w:sz w:val="22"/>
          <w:szCs w:val="22"/>
          <w:lang w:val="sr-Latn-ME"/>
        </w:rPr>
        <w:t>reakcije uključujući bronhospazam, hipoksiju, dispneju, hipertenziju</w:t>
      </w:r>
      <w:r w:rsidR="00211054" w:rsidRPr="007D745B">
        <w:rPr>
          <w:sz w:val="22"/>
          <w:szCs w:val="22"/>
          <w:lang w:val="sr-Latn-ME"/>
        </w:rPr>
        <w:t>,</w:t>
      </w:r>
      <w:r w:rsidRPr="007D745B">
        <w:rPr>
          <w:sz w:val="22"/>
          <w:szCs w:val="22"/>
          <w:lang w:val="sr-Latn-ME"/>
        </w:rPr>
        <w:t xml:space="preserve"> tahikardiju</w:t>
      </w:r>
      <w:r w:rsidR="00211054" w:rsidRPr="007D745B">
        <w:rPr>
          <w:sz w:val="22"/>
          <w:szCs w:val="22"/>
          <w:lang w:val="sr-Latn-ME"/>
        </w:rPr>
        <w:t xml:space="preserve"> i očne neželjene reakcije (uključujući horoidalni izliv, akutnu miopiju i akutni glaukom zatvorenog ugla)</w:t>
      </w:r>
      <w:r w:rsidRPr="007D745B">
        <w:rPr>
          <w:sz w:val="22"/>
          <w:szCs w:val="22"/>
          <w:lang w:val="sr-Latn-ME"/>
        </w:rPr>
        <w:t xml:space="preserve"> (vid</w:t>
      </w:r>
      <w:r w:rsidR="005B6B2B" w:rsidRPr="007D745B">
        <w:rPr>
          <w:sz w:val="22"/>
          <w:szCs w:val="22"/>
          <w:lang w:val="sr-Latn-ME"/>
        </w:rPr>
        <w:t>j</w:t>
      </w:r>
      <w:r w:rsidRPr="007D745B">
        <w:rPr>
          <w:sz w:val="22"/>
          <w:szCs w:val="22"/>
          <w:lang w:val="sr-Latn-ME"/>
        </w:rPr>
        <w:t xml:space="preserve">eti </w:t>
      </w:r>
      <w:r w:rsidR="007E3F5C" w:rsidRPr="007D745B">
        <w:rPr>
          <w:sz w:val="22"/>
          <w:szCs w:val="22"/>
          <w:lang w:val="sr-Latn-ME"/>
        </w:rPr>
        <w:t>dio</w:t>
      </w:r>
      <w:r w:rsidRPr="007D745B">
        <w:rPr>
          <w:sz w:val="22"/>
          <w:szCs w:val="22"/>
          <w:lang w:val="sr-Latn-ME"/>
        </w:rPr>
        <w:t xml:space="preserve"> 4.4). </w:t>
      </w:r>
    </w:p>
    <w:p w14:paraId="601FE4B5" w14:textId="77777777" w:rsidR="00F70058" w:rsidRPr="007D745B" w:rsidRDefault="00F70058">
      <w:pPr>
        <w:keepLines/>
        <w:jc w:val="both"/>
        <w:rPr>
          <w:sz w:val="22"/>
          <w:szCs w:val="22"/>
          <w:lang w:val="sr-Latn-ME" w:eastAsia="en-GB"/>
        </w:rPr>
      </w:pPr>
    </w:p>
    <w:p w14:paraId="4295EF29" w14:textId="63F8A927" w:rsidR="00F70058" w:rsidRPr="007D745B" w:rsidRDefault="00F70058">
      <w:pPr>
        <w:keepLines/>
        <w:jc w:val="both"/>
        <w:rPr>
          <w:i/>
          <w:iCs/>
          <w:sz w:val="22"/>
          <w:szCs w:val="22"/>
          <w:lang w:val="sr-Latn-ME" w:eastAsia="en-GB"/>
        </w:rPr>
      </w:pPr>
      <w:r w:rsidRPr="007D745B">
        <w:rPr>
          <w:i/>
          <w:iCs/>
          <w:sz w:val="22"/>
          <w:szCs w:val="22"/>
          <w:lang w:val="sr-Latn-ME" w:eastAsia="en-GB"/>
        </w:rPr>
        <w:t xml:space="preserve">Reakcije </w:t>
      </w:r>
      <w:r w:rsidR="00822561" w:rsidRPr="007D745B">
        <w:rPr>
          <w:i/>
          <w:iCs/>
          <w:sz w:val="22"/>
          <w:szCs w:val="22"/>
          <w:lang w:val="sr-Latn-ME" w:eastAsia="en-GB"/>
        </w:rPr>
        <w:t>na mjestu primjene injekcije</w:t>
      </w:r>
      <w:r w:rsidRPr="007D745B">
        <w:rPr>
          <w:i/>
          <w:iCs/>
          <w:sz w:val="22"/>
          <w:szCs w:val="22"/>
          <w:lang w:val="sr-Latn-ME" w:eastAsia="en-GB"/>
        </w:rPr>
        <w:t xml:space="preserve"> (engl. Injectioin site reactions – ISRs)</w:t>
      </w:r>
    </w:p>
    <w:p w14:paraId="0D04D7F5" w14:textId="23063CB8" w:rsidR="00F70058" w:rsidRPr="007D745B" w:rsidRDefault="00F70058">
      <w:pPr>
        <w:keepLines/>
        <w:jc w:val="both"/>
        <w:rPr>
          <w:sz w:val="22"/>
          <w:szCs w:val="22"/>
          <w:lang w:val="sr-Latn-ME" w:eastAsia="en-GB"/>
        </w:rPr>
      </w:pPr>
      <w:r w:rsidRPr="007D745B">
        <w:rPr>
          <w:sz w:val="22"/>
          <w:szCs w:val="22"/>
          <w:lang w:val="sr-Latn-ME"/>
        </w:rPr>
        <w:t xml:space="preserve">U kliničkim ispitivanjima sa </w:t>
      </w:r>
      <w:r w:rsidR="0085458C" w:rsidRPr="007D745B">
        <w:rPr>
          <w:sz w:val="22"/>
          <w:szCs w:val="22"/>
          <w:lang w:val="sr-Latn-ME"/>
        </w:rPr>
        <w:t>subkut</w:t>
      </w:r>
      <w:r w:rsidRPr="007D745B">
        <w:rPr>
          <w:sz w:val="22"/>
          <w:szCs w:val="22"/>
          <w:lang w:val="sr-Latn-ME"/>
        </w:rPr>
        <w:t xml:space="preserve">anom formulacijom </w:t>
      </w:r>
      <w:r w:rsidR="007E3F5C" w:rsidRPr="007D745B">
        <w:rPr>
          <w:sz w:val="22"/>
          <w:szCs w:val="22"/>
          <w:lang w:val="sr-Latn-ME"/>
        </w:rPr>
        <w:t>lijek</w:t>
      </w:r>
      <w:r w:rsidRPr="007D745B">
        <w:rPr>
          <w:sz w:val="22"/>
          <w:szCs w:val="22"/>
          <w:lang w:val="sr-Latn-ME"/>
        </w:rPr>
        <w:t>a DARZALEX (N=</w:t>
      </w:r>
      <w:r w:rsidR="00F57E0F" w:rsidRPr="007D745B">
        <w:rPr>
          <w:sz w:val="22"/>
          <w:szCs w:val="22"/>
          <w:lang w:val="sr-Latn-ME"/>
        </w:rPr>
        <w:t>1380</w:t>
      </w:r>
      <w:r w:rsidRPr="007D745B">
        <w:rPr>
          <w:sz w:val="22"/>
          <w:szCs w:val="22"/>
          <w:lang w:val="sr-Latn-ME"/>
        </w:rPr>
        <w:t xml:space="preserve">) učestalost reakcija </w:t>
      </w:r>
      <w:r w:rsidR="00822561" w:rsidRPr="007D745B">
        <w:rPr>
          <w:sz w:val="22"/>
          <w:szCs w:val="22"/>
          <w:lang w:val="sr-Latn-ME"/>
        </w:rPr>
        <w:t>na mjestu primjene injekcije</w:t>
      </w:r>
      <w:r w:rsidRPr="007D745B">
        <w:rPr>
          <w:sz w:val="22"/>
          <w:szCs w:val="22"/>
          <w:lang w:val="sr-Latn-ME"/>
        </w:rPr>
        <w:t xml:space="preserve"> bilo kog gradusa bila je </w:t>
      </w:r>
      <w:r w:rsidR="00F57E0F" w:rsidRPr="007D745B">
        <w:rPr>
          <w:sz w:val="22"/>
          <w:szCs w:val="22"/>
          <w:lang w:val="sr-Latn-ME"/>
        </w:rPr>
        <w:t>7,8</w:t>
      </w:r>
      <w:r w:rsidRPr="007D745B">
        <w:rPr>
          <w:sz w:val="22"/>
          <w:szCs w:val="22"/>
          <w:lang w:val="sr-Latn-ME"/>
        </w:rPr>
        <w:t xml:space="preserve">%. Nije bilo ISR </w:t>
      </w:r>
      <w:r w:rsidR="00AB6DB5" w:rsidRPr="007D745B">
        <w:rPr>
          <w:sz w:val="22"/>
          <w:szCs w:val="22"/>
          <w:lang w:val="sr-Latn-ME"/>
        </w:rPr>
        <w:t>g</w:t>
      </w:r>
      <w:r w:rsidRPr="007D745B">
        <w:rPr>
          <w:sz w:val="22"/>
          <w:szCs w:val="22"/>
          <w:lang w:val="sr-Latn-ME"/>
        </w:rPr>
        <w:t>radusa 3 ili 4. Najčešća ISR (&gt;1%) na m</w:t>
      </w:r>
      <w:r w:rsidR="005B6B2B" w:rsidRPr="007D745B">
        <w:rPr>
          <w:sz w:val="22"/>
          <w:szCs w:val="22"/>
          <w:lang w:val="sr-Latn-ME"/>
        </w:rPr>
        <w:t>j</w:t>
      </w:r>
      <w:r w:rsidRPr="007D745B">
        <w:rPr>
          <w:sz w:val="22"/>
          <w:szCs w:val="22"/>
          <w:lang w:val="sr-Latn-ME"/>
        </w:rPr>
        <w:t xml:space="preserve">estu </w:t>
      </w:r>
      <w:r w:rsidR="00822561" w:rsidRPr="007D745B">
        <w:rPr>
          <w:sz w:val="22"/>
          <w:szCs w:val="22"/>
          <w:lang w:val="sr-Latn-ME"/>
        </w:rPr>
        <w:t xml:space="preserve">primjene injekcije </w:t>
      </w:r>
      <w:r w:rsidRPr="007D745B">
        <w:rPr>
          <w:sz w:val="22"/>
          <w:szCs w:val="22"/>
          <w:lang w:val="sr-Latn-ME"/>
        </w:rPr>
        <w:t>bio je eritem</w:t>
      </w:r>
      <w:r w:rsidR="00F57E0F" w:rsidRPr="00CF2F80">
        <w:rPr>
          <w:sz w:val="22"/>
          <w:szCs w:val="22"/>
        </w:rPr>
        <w:t xml:space="preserve"> </w:t>
      </w:r>
      <w:r w:rsidR="00F57E0F" w:rsidRPr="007D745B">
        <w:rPr>
          <w:sz w:val="22"/>
          <w:szCs w:val="22"/>
          <w:lang w:val="sr-Latn-ME"/>
        </w:rPr>
        <w:t>i osip</w:t>
      </w:r>
      <w:r w:rsidRPr="007D745B">
        <w:rPr>
          <w:sz w:val="22"/>
          <w:szCs w:val="22"/>
          <w:lang w:val="sr-Latn-ME"/>
        </w:rPr>
        <w:t>.</w:t>
      </w:r>
    </w:p>
    <w:p w14:paraId="00A647BF" w14:textId="140CFC46" w:rsidR="00F70058" w:rsidRPr="007D745B" w:rsidRDefault="002E7252" w:rsidP="00CF2F80">
      <w:pPr>
        <w:rPr>
          <w:sz w:val="22"/>
          <w:szCs w:val="22"/>
          <w:lang w:val="sr-Latn-ME" w:eastAsia="en-GB"/>
        </w:rPr>
      </w:pPr>
      <w:r>
        <w:rPr>
          <w:sz w:val="22"/>
          <w:szCs w:val="22"/>
          <w:lang w:val="sr-Latn-ME" w:eastAsia="en-GB"/>
        </w:rPr>
        <w:br w:type="page"/>
      </w:r>
    </w:p>
    <w:p w14:paraId="058D5A6A" w14:textId="46BF52CD" w:rsidR="00F70058" w:rsidRPr="007D745B" w:rsidRDefault="00F70058" w:rsidP="00CF2F80">
      <w:pPr>
        <w:jc w:val="both"/>
        <w:rPr>
          <w:i/>
          <w:iCs/>
          <w:sz w:val="22"/>
          <w:szCs w:val="22"/>
          <w:lang w:val="sr-Latn-ME" w:eastAsia="en-GB"/>
        </w:rPr>
      </w:pPr>
      <w:r w:rsidRPr="007D745B">
        <w:rPr>
          <w:i/>
          <w:iCs/>
          <w:sz w:val="22"/>
          <w:szCs w:val="22"/>
          <w:lang w:val="sr-Latn-ME" w:eastAsia="en-GB"/>
        </w:rPr>
        <w:lastRenderedPageBreak/>
        <w:t>Infekcije</w:t>
      </w:r>
    </w:p>
    <w:p w14:paraId="1AD2351B" w14:textId="3F26BE06" w:rsidR="00F70058" w:rsidRPr="007D745B" w:rsidRDefault="00F70058" w:rsidP="007D745B">
      <w:pPr>
        <w:keepLines/>
        <w:jc w:val="both"/>
        <w:rPr>
          <w:sz w:val="22"/>
          <w:szCs w:val="22"/>
          <w:lang w:val="sr-Latn-ME" w:eastAsia="en-GB"/>
        </w:rPr>
      </w:pPr>
      <w:r w:rsidRPr="007D745B">
        <w:rPr>
          <w:sz w:val="22"/>
          <w:szCs w:val="22"/>
          <w:lang w:val="sr-Latn-ME" w:eastAsia="en-GB"/>
        </w:rPr>
        <w:t xml:space="preserve">Kod pacijenata sa multiplim mijelomom koji primaju daratumumab kao monoterapiju sveukupna incidenca infekcije u grupi koja je primala </w:t>
      </w:r>
      <w:r w:rsidR="0085458C" w:rsidRPr="007D745B">
        <w:rPr>
          <w:sz w:val="22"/>
          <w:szCs w:val="22"/>
          <w:lang w:val="sr-Latn-ME" w:eastAsia="en-GB"/>
        </w:rPr>
        <w:t>subkut</w:t>
      </w:r>
      <w:r w:rsidRPr="007D745B">
        <w:rPr>
          <w:sz w:val="22"/>
          <w:szCs w:val="22"/>
          <w:lang w:val="sr-Latn-ME" w:eastAsia="en-GB"/>
        </w:rPr>
        <w:t xml:space="preserve">anu formulaciju </w:t>
      </w:r>
      <w:r w:rsidR="007E3F5C" w:rsidRPr="007D745B">
        <w:rPr>
          <w:sz w:val="22"/>
          <w:szCs w:val="22"/>
          <w:lang w:val="sr-Latn-ME" w:eastAsia="en-GB"/>
        </w:rPr>
        <w:t>lijek</w:t>
      </w:r>
      <w:r w:rsidRPr="007D745B">
        <w:rPr>
          <w:sz w:val="22"/>
          <w:szCs w:val="22"/>
          <w:lang w:val="sr-Latn-ME" w:eastAsia="en-GB"/>
        </w:rPr>
        <w:t xml:space="preserve">a DARZALEX (52,9%) bila je slična sa grupom koja je primala intravenski daratumumab (50,0%). Infekcije </w:t>
      </w:r>
      <w:r w:rsidR="00AB6DB5" w:rsidRPr="007D745B">
        <w:rPr>
          <w:sz w:val="22"/>
          <w:szCs w:val="22"/>
          <w:lang w:val="sr-Latn-ME" w:eastAsia="en-GB"/>
        </w:rPr>
        <w:t>g</w:t>
      </w:r>
      <w:r w:rsidRPr="007D745B">
        <w:rPr>
          <w:sz w:val="22"/>
          <w:szCs w:val="22"/>
          <w:lang w:val="sr-Latn-ME" w:eastAsia="en-GB"/>
        </w:rPr>
        <w:t xml:space="preserve">radusa 3 ili 4 su se takođe javile sa sličnom učestalošću kod </w:t>
      </w:r>
      <w:r w:rsidR="0085458C" w:rsidRPr="007D745B">
        <w:rPr>
          <w:sz w:val="22"/>
          <w:szCs w:val="22"/>
          <w:lang w:val="sr-Latn-ME" w:eastAsia="en-GB"/>
        </w:rPr>
        <w:t>subkut</w:t>
      </w:r>
      <w:r w:rsidRPr="007D745B">
        <w:rPr>
          <w:sz w:val="22"/>
          <w:szCs w:val="22"/>
          <w:lang w:val="sr-Latn-ME" w:eastAsia="en-GB"/>
        </w:rPr>
        <w:t xml:space="preserve">ane formulacije </w:t>
      </w:r>
      <w:r w:rsidR="007E3F5C" w:rsidRPr="007D745B">
        <w:rPr>
          <w:sz w:val="22"/>
          <w:szCs w:val="22"/>
          <w:lang w:val="sr-Latn-ME" w:eastAsia="en-GB"/>
        </w:rPr>
        <w:t>lijek</w:t>
      </w:r>
      <w:r w:rsidRPr="007D745B">
        <w:rPr>
          <w:sz w:val="22"/>
          <w:szCs w:val="22"/>
          <w:lang w:val="sr-Latn-ME" w:eastAsia="en-GB"/>
        </w:rPr>
        <w:t>a DAZALEX (11,7%) i intravenskog daratumumaba (14,3%). Većinu infekcija je bilo moguće zbrinuti i r</w:t>
      </w:r>
      <w:r w:rsidR="005B6B2B" w:rsidRPr="007D745B">
        <w:rPr>
          <w:sz w:val="22"/>
          <w:szCs w:val="22"/>
          <w:lang w:val="sr-Latn-ME" w:eastAsia="en-GB"/>
        </w:rPr>
        <w:t>ij</w:t>
      </w:r>
      <w:r w:rsidRPr="007D745B">
        <w:rPr>
          <w:sz w:val="22"/>
          <w:szCs w:val="22"/>
          <w:lang w:val="sr-Latn-ME" w:eastAsia="en-GB"/>
        </w:rPr>
        <w:t xml:space="preserve">etko su vodile prekidu terapije. Pneumonija je bila najčešće prijavljivana infekcija, </w:t>
      </w:r>
      <w:r w:rsidR="00AB6DB5" w:rsidRPr="007D745B">
        <w:rPr>
          <w:sz w:val="22"/>
          <w:szCs w:val="22"/>
          <w:lang w:val="sr-Latn-ME" w:eastAsia="en-GB"/>
        </w:rPr>
        <w:t>g</w:t>
      </w:r>
      <w:r w:rsidRPr="007D745B">
        <w:rPr>
          <w:sz w:val="22"/>
          <w:szCs w:val="22"/>
          <w:lang w:val="sr-Latn-ME" w:eastAsia="en-GB"/>
        </w:rPr>
        <w:t>radus 3 ili 4, u svim ispitivanjima. U ispitivanjima sa aktivnom kontrolom, obustava terapije zbog infekcija zab</w:t>
      </w:r>
      <w:r w:rsidR="005B6B2B" w:rsidRPr="007D745B">
        <w:rPr>
          <w:sz w:val="22"/>
          <w:szCs w:val="22"/>
          <w:lang w:val="sr-Latn-ME" w:eastAsia="en-GB"/>
        </w:rPr>
        <w:t>i</w:t>
      </w:r>
      <w:r w:rsidRPr="007D745B">
        <w:rPr>
          <w:sz w:val="22"/>
          <w:szCs w:val="22"/>
          <w:lang w:val="sr-Latn-ME" w:eastAsia="en-GB"/>
        </w:rPr>
        <w:t>l</w:t>
      </w:r>
      <w:r w:rsidR="005B6B2B" w:rsidRPr="007D745B">
        <w:rPr>
          <w:sz w:val="22"/>
          <w:szCs w:val="22"/>
          <w:lang w:val="sr-Latn-ME" w:eastAsia="en-GB"/>
        </w:rPr>
        <w:t>j</w:t>
      </w:r>
      <w:r w:rsidRPr="007D745B">
        <w:rPr>
          <w:sz w:val="22"/>
          <w:szCs w:val="22"/>
          <w:lang w:val="sr-Latn-ME" w:eastAsia="en-GB"/>
        </w:rPr>
        <w:t>ežena je kod 1-4% pacijenata. Fatalne infekcije bile su prvenstveno uzrokovane pneumonijom i sepsom.</w:t>
      </w:r>
    </w:p>
    <w:p w14:paraId="0D4C00D0" w14:textId="77777777" w:rsidR="00F70058" w:rsidRPr="007D745B" w:rsidRDefault="00F70058">
      <w:pPr>
        <w:keepLines/>
        <w:jc w:val="both"/>
        <w:rPr>
          <w:sz w:val="22"/>
          <w:szCs w:val="22"/>
          <w:lang w:val="sr-Latn-ME" w:eastAsia="en-GB"/>
        </w:rPr>
      </w:pPr>
    </w:p>
    <w:p w14:paraId="37C7E149" w14:textId="7F659FBE" w:rsidR="00F70058" w:rsidRPr="007D745B" w:rsidRDefault="00F70058">
      <w:pPr>
        <w:keepLines/>
        <w:jc w:val="both"/>
        <w:rPr>
          <w:sz w:val="22"/>
          <w:szCs w:val="22"/>
          <w:lang w:val="sr-Latn-ME" w:eastAsia="en-GB"/>
        </w:rPr>
      </w:pPr>
      <w:r w:rsidRPr="007D745B">
        <w:rPr>
          <w:sz w:val="22"/>
          <w:szCs w:val="22"/>
          <w:lang w:val="sr-Latn-ME" w:eastAsia="en-GB"/>
        </w:rPr>
        <w:t>Kod pacijenata sa multiplim mijelomom koji su primali kombinovanu terapiju, prijavljeno je sl</w:t>
      </w:r>
      <w:r w:rsidR="00106FC0" w:rsidRPr="007D745B">
        <w:rPr>
          <w:sz w:val="22"/>
          <w:szCs w:val="22"/>
          <w:lang w:val="sr-Latn-ME" w:eastAsia="en-GB"/>
        </w:rPr>
        <w:t>j</w:t>
      </w:r>
      <w:r w:rsidRPr="007D745B">
        <w:rPr>
          <w:sz w:val="22"/>
          <w:szCs w:val="22"/>
          <w:lang w:val="sr-Latn-ME" w:eastAsia="en-GB"/>
        </w:rPr>
        <w:t xml:space="preserve">edeće: </w:t>
      </w:r>
    </w:p>
    <w:p w14:paraId="0A1A906E" w14:textId="47F69BD7" w:rsidR="00F70058" w:rsidRPr="007D745B" w:rsidRDefault="00F70058">
      <w:pPr>
        <w:keepLines/>
        <w:jc w:val="both"/>
        <w:rPr>
          <w:sz w:val="22"/>
          <w:szCs w:val="22"/>
          <w:lang w:val="sr-Latn-ME" w:eastAsia="en-GB"/>
        </w:rPr>
      </w:pPr>
      <w:r w:rsidRPr="007D745B">
        <w:rPr>
          <w:sz w:val="22"/>
          <w:szCs w:val="22"/>
          <w:lang w:val="sr-Latn-ME" w:eastAsia="en-GB"/>
        </w:rPr>
        <w:t xml:space="preserve">Infekcije </w:t>
      </w:r>
      <w:r w:rsidR="00AB6DB5" w:rsidRPr="007D745B">
        <w:rPr>
          <w:sz w:val="22"/>
          <w:szCs w:val="22"/>
          <w:lang w:val="sr-Latn-ME" w:eastAsia="en-GB"/>
        </w:rPr>
        <w:t>g</w:t>
      </w:r>
      <w:r w:rsidRPr="007D745B">
        <w:rPr>
          <w:sz w:val="22"/>
          <w:szCs w:val="22"/>
          <w:lang w:val="sr-Latn-ME" w:eastAsia="en-GB"/>
        </w:rPr>
        <w:t>radusa 3 ili 4:</w:t>
      </w:r>
    </w:p>
    <w:p w14:paraId="38237672" w14:textId="77777777" w:rsidR="00F70058" w:rsidRPr="007D745B" w:rsidRDefault="00F70058">
      <w:pPr>
        <w:keepLines/>
        <w:jc w:val="both"/>
        <w:rPr>
          <w:sz w:val="22"/>
          <w:szCs w:val="22"/>
          <w:lang w:val="sr-Latn-ME" w:eastAsia="en-GB"/>
        </w:rPr>
      </w:pPr>
      <w:r w:rsidRPr="007D745B">
        <w:rPr>
          <w:sz w:val="22"/>
          <w:szCs w:val="22"/>
          <w:lang w:val="sr-Latn-ME" w:eastAsia="en-GB"/>
        </w:rPr>
        <w:t>Ispitivanja sa relapsnim/refraktornim pacijentima: DVd: 21%, Vd: 19%; DRd: 28%, Rd: 23%; DPd: 28%</w:t>
      </w:r>
    </w:p>
    <w:p w14:paraId="4383CCE1" w14:textId="77777777" w:rsidR="00F70058" w:rsidRPr="007D745B" w:rsidRDefault="00F70058">
      <w:pPr>
        <w:keepLines/>
        <w:jc w:val="both"/>
        <w:rPr>
          <w:sz w:val="22"/>
          <w:szCs w:val="22"/>
          <w:lang w:val="sr-Latn-ME" w:eastAsia="en-GB"/>
        </w:rPr>
      </w:pPr>
      <w:r w:rsidRPr="007D745B">
        <w:rPr>
          <w:sz w:val="22"/>
          <w:szCs w:val="22"/>
          <w:lang w:val="sr-Latn-ME" w:eastAsia="en-GB"/>
        </w:rPr>
        <w:t>Ispitivanja kod pacijenata sa novodijagnostikovanim oboljenjem:</w:t>
      </w:r>
      <w:r w:rsidRPr="007D745B">
        <w:rPr>
          <w:sz w:val="22"/>
          <w:szCs w:val="22"/>
          <w:lang w:val="sr-Latn-ME"/>
        </w:rPr>
        <w:t xml:space="preserve"> </w:t>
      </w:r>
      <w:r w:rsidRPr="007D745B">
        <w:rPr>
          <w:sz w:val="22"/>
          <w:szCs w:val="22"/>
          <w:lang w:val="sr-Latn-ME" w:eastAsia="en-GB"/>
        </w:rPr>
        <w:t>D-VMP: 23%, VMP: 15%; DRd: 32%, Rd: 23%; D-VTd: 22%, VTd: 20%.</w:t>
      </w:r>
    </w:p>
    <w:p w14:paraId="3257A8EF" w14:textId="5AC55627" w:rsidR="00F70058" w:rsidRPr="007D745B" w:rsidRDefault="00F70058">
      <w:pPr>
        <w:keepLines/>
        <w:jc w:val="both"/>
        <w:rPr>
          <w:sz w:val="22"/>
          <w:szCs w:val="22"/>
          <w:lang w:val="sr-Latn-ME" w:eastAsia="en-GB"/>
        </w:rPr>
      </w:pPr>
      <w:r w:rsidRPr="007D745B">
        <w:rPr>
          <w:sz w:val="22"/>
          <w:szCs w:val="22"/>
          <w:lang w:val="sr-Latn-ME" w:eastAsia="en-GB"/>
        </w:rPr>
        <w:t xml:space="preserve">Infekcije </w:t>
      </w:r>
      <w:r w:rsidR="00AB6DB5" w:rsidRPr="007D745B">
        <w:rPr>
          <w:sz w:val="22"/>
          <w:szCs w:val="22"/>
          <w:lang w:val="sr-Latn-ME" w:eastAsia="en-GB"/>
        </w:rPr>
        <w:t>g</w:t>
      </w:r>
      <w:r w:rsidRPr="007D745B">
        <w:rPr>
          <w:sz w:val="22"/>
          <w:szCs w:val="22"/>
          <w:lang w:val="sr-Latn-ME" w:eastAsia="en-GB"/>
        </w:rPr>
        <w:t xml:space="preserve">radusa 5 (sa smrtnim ishodom): </w:t>
      </w:r>
    </w:p>
    <w:p w14:paraId="67F8A074" w14:textId="77777777" w:rsidR="00F70058" w:rsidRPr="007D745B" w:rsidRDefault="00F70058">
      <w:pPr>
        <w:keepLines/>
        <w:jc w:val="both"/>
        <w:rPr>
          <w:sz w:val="22"/>
          <w:szCs w:val="22"/>
          <w:lang w:val="sr-Latn-ME" w:eastAsia="en-GB"/>
        </w:rPr>
      </w:pPr>
      <w:r w:rsidRPr="007D745B">
        <w:rPr>
          <w:sz w:val="22"/>
          <w:szCs w:val="22"/>
          <w:lang w:val="sr-Latn-ME" w:eastAsia="en-GB"/>
        </w:rPr>
        <w:t>Ispitivanja sa relapsnim/refraktornim pacijentima: DVd: 1%, Vd: 2%; DRd: 2%, Rd: 1%; DPd: 2%</w:t>
      </w:r>
    </w:p>
    <w:p w14:paraId="483074DB" w14:textId="77777777" w:rsidR="00F70058" w:rsidRPr="007D745B" w:rsidRDefault="00F70058">
      <w:pPr>
        <w:keepLines/>
        <w:jc w:val="both"/>
        <w:rPr>
          <w:sz w:val="22"/>
          <w:szCs w:val="22"/>
          <w:lang w:val="sr-Latn-ME" w:eastAsia="en-GB"/>
        </w:rPr>
      </w:pPr>
      <w:r w:rsidRPr="007D745B">
        <w:rPr>
          <w:sz w:val="22"/>
          <w:szCs w:val="22"/>
          <w:lang w:val="sr-Latn-ME" w:eastAsia="en-GB"/>
        </w:rPr>
        <w:t>Ispitivanja kod pacijenata sa novodijagnostikovanim oboljenjem:</w:t>
      </w:r>
      <w:r w:rsidRPr="007D745B">
        <w:rPr>
          <w:sz w:val="22"/>
          <w:szCs w:val="22"/>
          <w:lang w:val="sr-Latn-ME"/>
        </w:rPr>
        <w:t xml:space="preserve"> </w:t>
      </w:r>
      <w:r w:rsidRPr="007D745B">
        <w:rPr>
          <w:sz w:val="22"/>
          <w:szCs w:val="22"/>
          <w:lang w:val="sr-Latn-ME" w:eastAsia="en-GB"/>
        </w:rPr>
        <w:t>D-VMP: 1%, VMP: 1%; DRd: 2%, Rd: 2%; DVTd: 0%, VTd: 0%.</w:t>
      </w:r>
    </w:p>
    <w:p w14:paraId="05FFD2EC" w14:textId="77777777" w:rsidR="00F70058" w:rsidRPr="007D745B" w:rsidRDefault="00F70058">
      <w:pPr>
        <w:keepLines/>
        <w:jc w:val="both"/>
        <w:rPr>
          <w:sz w:val="22"/>
          <w:szCs w:val="22"/>
          <w:lang w:val="sr-Latn-ME" w:eastAsia="en-GB"/>
        </w:rPr>
      </w:pPr>
    </w:p>
    <w:p w14:paraId="61D422D2" w14:textId="4666618A" w:rsidR="00F70058" w:rsidRPr="007D745B" w:rsidRDefault="00F70058">
      <w:pPr>
        <w:keepLines/>
        <w:jc w:val="both"/>
        <w:rPr>
          <w:sz w:val="22"/>
          <w:szCs w:val="22"/>
          <w:lang w:val="sr-Latn-ME" w:eastAsia="en-GB"/>
        </w:rPr>
      </w:pPr>
      <w:r w:rsidRPr="007D745B">
        <w:rPr>
          <w:sz w:val="22"/>
          <w:szCs w:val="22"/>
          <w:lang w:val="sr-Latn-ME" w:eastAsia="en-GB"/>
        </w:rPr>
        <w:t xml:space="preserve">Kod pacijenata sa multiplim mijelomom koji su primali kombinovanu terapiju sa </w:t>
      </w:r>
      <w:r w:rsidR="0085458C" w:rsidRPr="007D745B">
        <w:rPr>
          <w:sz w:val="22"/>
          <w:szCs w:val="22"/>
          <w:lang w:val="sr-Latn-ME" w:eastAsia="en-GB"/>
        </w:rPr>
        <w:t>subkut</w:t>
      </w:r>
      <w:r w:rsidRPr="007D745B">
        <w:rPr>
          <w:sz w:val="22"/>
          <w:szCs w:val="22"/>
          <w:lang w:val="sr-Latn-ME" w:eastAsia="en-GB"/>
        </w:rPr>
        <w:t xml:space="preserve">anom formulacijom </w:t>
      </w:r>
      <w:r w:rsidR="007E3F5C" w:rsidRPr="007D745B">
        <w:rPr>
          <w:sz w:val="22"/>
          <w:szCs w:val="22"/>
          <w:lang w:val="sr-Latn-ME" w:eastAsia="en-GB"/>
        </w:rPr>
        <w:t>lijek</w:t>
      </w:r>
      <w:r w:rsidRPr="007D745B">
        <w:rPr>
          <w:sz w:val="22"/>
          <w:szCs w:val="22"/>
          <w:lang w:val="sr-Latn-ME" w:eastAsia="en-GB"/>
        </w:rPr>
        <w:t>a DARZALEX zab</w:t>
      </w:r>
      <w:r w:rsidR="00106FC0" w:rsidRPr="007D745B">
        <w:rPr>
          <w:sz w:val="22"/>
          <w:szCs w:val="22"/>
          <w:lang w:val="sr-Latn-ME" w:eastAsia="en-GB"/>
        </w:rPr>
        <w:t>i</w:t>
      </w:r>
      <w:r w:rsidRPr="007D745B">
        <w:rPr>
          <w:sz w:val="22"/>
          <w:szCs w:val="22"/>
          <w:lang w:val="sr-Latn-ME" w:eastAsia="en-GB"/>
        </w:rPr>
        <w:t>l</w:t>
      </w:r>
      <w:r w:rsidR="00106FC0" w:rsidRPr="007D745B">
        <w:rPr>
          <w:sz w:val="22"/>
          <w:szCs w:val="22"/>
          <w:lang w:val="sr-Latn-ME" w:eastAsia="en-GB"/>
        </w:rPr>
        <w:t>j</w:t>
      </w:r>
      <w:r w:rsidRPr="007D745B">
        <w:rPr>
          <w:sz w:val="22"/>
          <w:szCs w:val="22"/>
          <w:lang w:val="sr-Latn-ME" w:eastAsia="en-GB"/>
        </w:rPr>
        <w:t>eženo je sl</w:t>
      </w:r>
      <w:r w:rsidR="00106FC0" w:rsidRPr="007D745B">
        <w:rPr>
          <w:sz w:val="22"/>
          <w:szCs w:val="22"/>
          <w:lang w:val="sr-Latn-ME" w:eastAsia="en-GB"/>
        </w:rPr>
        <w:t>j</w:t>
      </w:r>
      <w:r w:rsidRPr="007D745B">
        <w:rPr>
          <w:sz w:val="22"/>
          <w:szCs w:val="22"/>
          <w:lang w:val="sr-Latn-ME" w:eastAsia="en-GB"/>
        </w:rPr>
        <w:t>edeće:</w:t>
      </w:r>
    </w:p>
    <w:p w14:paraId="2248B220" w14:textId="49995A5C" w:rsidR="00F70058" w:rsidRPr="007D745B" w:rsidRDefault="00F70058">
      <w:pPr>
        <w:keepLines/>
        <w:jc w:val="both"/>
        <w:rPr>
          <w:sz w:val="22"/>
          <w:szCs w:val="22"/>
          <w:lang w:val="sr-Latn-ME" w:eastAsia="en-GB"/>
        </w:rPr>
      </w:pPr>
      <w:r w:rsidRPr="007D745B">
        <w:rPr>
          <w:sz w:val="22"/>
          <w:szCs w:val="22"/>
          <w:lang w:val="sr-Latn-ME" w:eastAsia="en-GB"/>
        </w:rPr>
        <w:t xml:space="preserve">Infekcije </w:t>
      </w:r>
      <w:r w:rsidR="00AB6DB5" w:rsidRPr="007D745B">
        <w:rPr>
          <w:sz w:val="22"/>
          <w:szCs w:val="22"/>
          <w:lang w:val="sr-Latn-ME" w:eastAsia="en-GB"/>
        </w:rPr>
        <w:t>g</w:t>
      </w:r>
      <w:r w:rsidRPr="007D745B">
        <w:rPr>
          <w:sz w:val="22"/>
          <w:szCs w:val="22"/>
          <w:lang w:val="sr-Latn-ME" w:eastAsia="en-GB"/>
        </w:rPr>
        <w:t>radusa 3 ili 4: DPd: 28%, Pd: 23%</w:t>
      </w:r>
      <w:r w:rsidR="00C34721" w:rsidRPr="007D745B">
        <w:rPr>
          <w:sz w:val="22"/>
          <w:szCs w:val="22"/>
          <w:lang w:val="sr-Latn-ME" w:eastAsia="en-GB"/>
        </w:rPr>
        <w:t>;</w:t>
      </w:r>
      <w:r w:rsidR="00C34721" w:rsidRPr="00CF2F80">
        <w:rPr>
          <w:sz w:val="22"/>
          <w:szCs w:val="22"/>
          <w:lang w:val="sr-Latn-ME" w:eastAsia="en-GB"/>
        </w:rPr>
        <w:t xml:space="preserve"> D</w:t>
      </w:r>
      <w:r w:rsidR="00C34721" w:rsidRPr="00CF2F80">
        <w:rPr>
          <w:sz w:val="22"/>
          <w:szCs w:val="22"/>
          <w:lang w:val="sr-Latn-ME" w:eastAsia="en-GB"/>
        </w:rPr>
        <w:noBreakHyphen/>
        <w:t>VRd</w:t>
      </w:r>
      <w:r w:rsidR="00F2241F" w:rsidRPr="00CF2F80">
        <w:rPr>
          <w:sz w:val="22"/>
          <w:szCs w:val="22"/>
          <w:lang w:val="sr-Latn-ME" w:eastAsia="en-GB"/>
        </w:rPr>
        <w:t xml:space="preserve"> </w:t>
      </w:r>
      <w:r w:rsidR="00F2241F" w:rsidRPr="007D745B">
        <w:rPr>
          <w:sz w:val="22"/>
          <w:szCs w:val="22"/>
          <w:lang w:val="sr-Latn-ME" w:eastAsia="en-GB"/>
        </w:rPr>
        <w:t>(podobni za transplantaciju)</w:t>
      </w:r>
      <w:r w:rsidR="00C34721" w:rsidRPr="007D745B">
        <w:rPr>
          <w:sz w:val="22"/>
          <w:szCs w:val="22"/>
          <w:lang w:val="sr-Latn-ME" w:eastAsia="en-GB"/>
        </w:rPr>
        <w:t xml:space="preserve">: </w:t>
      </w:r>
      <w:r w:rsidR="00C34721" w:rsidRPr="00CF2F80">
        <w:rPr>
          <w:sz w:val="22"/>
          <w:szCs w:val="22"/>
          <w:lang w:val="sr-Latn-ME" w:eastAsia="en-GB"/>
        </w:rPr>
        <w:t>35%, VRd</w:t>
      </w:r>
      <w:r w:rsidR="00F2241F" w:rsidRPr="00CF2F80">
        <w:rPr>
          <w:sz w:val="22"/>
          <w:szCs w:val="22"/>
          <w:lang w:val="sr-Latn-ME" w:eastAsia="en-GB"/>
        </w:rPr>
        <w:t xml:space="preserve"> </w:t>
      </w:r>
      <w:r w:rsidR="00F2241F" w:rsidRPr="007D745B">
        <w:rPr>
          <w:sz w:val="22"/>
          <w:szCs w:val="22"/>
          <w:lang w:val="sr-Latn-ME" w:eastAsia="en-GB"/>
        </w:rPr>
        <w:t>(podobni za transplantaciju)</w:t>
      </w:r>
      <w:r w:rsidR="00C34721" w:rsidRPr="007D745B">
        <w:rPr>
          <w:sz w:val="22"/>
          <w:szCs w:val="22"/>
          <w:lang w:val="sr-Latn-ME" w:eastAsia="en-GB"/>
        </w:rPr>
        <w:t>: 27%</w:t>
      </w:r>
      <w:r w:rsidR="00F2241F" w:rsidRPr="007D745B">
        <w:rPr>
          <w:sz w:val="22"/>
          <w:szCs w:val="22"/>
          <w:lang w:val="sr-Latn-ME" w:eastAsia="en-GB"/>
        </w:rPr>
        <w:t>; D-VRd (ni</w:t>
      </w:r>
      <w:r w:rsidR="00444384" w:rsidRPr="007D745B">
        <w:rPr>
          <w:sz w:val="22"/>
          <w:szCs w:val="22"/>
          <w:lang w:val="sr-Latn-ME" w:eastAsia="en-GB"/>
        </w:rPr>
        <w:t>je</w:t>
      </w:r>
      <w:r w:rsidR="00F2241F" w:rsidRPr="007D745B">
        <w:rPr>
          <w:sz w:val="22"/>
          <w:szCs w:val="22"/>
          <w:lang w:val="sr-Latn-ME" w:eastAsia="en-GB"/>
        </w:rPr>
        <w:t>su podobni za transplantaciju): 40%, VRd (ni</w:t>
      </w:r>
      <w:r w:rsidR="00444384" w:rsidRPr="007D745B">
        <w:rPr>
          <w:sz w:val="22"/>
          <w:szCs w:val="22"/>
          <w:lang w:val="sr-Latn-ME" w:eastAsia="en-GB"/>
        </w:rPr>
        <w:t>je</w:t>
      </w:r>
      <w:r w:rsidR="00F2241F" w:rsidRPr="007D745B">
        <w:rPr>
          <w:sz w:val="22"/>
          <w:szCs w:val="22"/>
          <w:lang w:val="sr-Latn-ME" w:eastAsia="en-GB"/>
        </w:rPr>
        <w:t>su podobni za transplantaciju): 32%</w:t>
      </w:r>
    </w:p>
    <w:p w14:paraId="59E63550" w14:textId="3234C8FB" w:rsidR="00F70058" w:rsidRPr="007D745B" w:rsidRDefault="00F70058">
      <w:pPr>
        <w:keepLines/>
        <w:jc w:val="both"/>
        <w:rPr>
          <w:sz w:val="22"/>
          <w:szCs w:val="22"/>
          <w:lang w:val="sr-Latn-ME" w:eastAsia="en-GB"/>
        </w:rPr>
      </w:pPr>
      <w:r w:rsidRPr="007D745B">
        <w:rPr>
          <w:sz w:val="22"/>
          <w:szCs w:val="22"/>
          <w:lang w:val="sr-Latn-ME" w:eastAsia="en-GB"/>
        </w:rPr>
        <w:t xml:space="preserve">Infekcije </w:t>
      </w:r>
      <w:r w:rsidR="00AB6DB5" w:rsidRPr="007D745B">
        <w:rPr>
          <w:sz w:val="22"/>
          <w:szCs w:val="22"/>
          <w:lang w:val="sr-Latn-ME" w:eastAsia="en-GB"/>
        </w:rPr>
        <w:t>g</w:t>
      </w:r>
      <w:r w:rsidRPr="007D745B">
        <w:rPr>
          <w:sz w:val="22"/>
          <w:szCs w:val="22"/>
          <w:lang w:val="sr-Latn-ME" w:eastAsia="en-GB"/>
        </w:rPr>
        <w:t>radusa 5 (sa smrtnim ishodom): DPd: 5%, Pd: 3%</w:t>
      </w:r>
      <w:r w:rsidR="00106FC0" w:rsidRPr="007D745B">
        <w:rPr>
          <w:sz w:val="22"/>
          <w:szCs w:val="22"/>
          <w:lang w:val="sr-Latn-ME" w:eastAsia="en-GB"/>
        </w:rPr>
        <w:t>.</w:t>
      </w:r>
      <w:r w:rsidR="00C34721" w:rsidRPr="007D745B">
        <w:rPr>
          <w:sz w:val="22"/>
          <w:szCs w:val="22"/>
          <w:lang w:val="sr-Latn-ME" w:eastAsia="en-GB"/>
        </w:rPr>
        <w:t>; D</w:t>
      </w:r>
      <w:r w:rsidR="00C34721" w:rsidRPr="007D745B">
        <w:rPr>
          <w:sz w:val="22"/>
          <w:szCs w:val="22"/>
          <w:lang w:val="sr-Latn-ME" w:eastAsia="en-GB"/>
        </w:rPr>
        <w:noBreakHyphen/>
        <w:t>VRd</w:t>
      </w:r>
      <w:r w:rsidR="00F2241F" w:rsidRPr="007D745B">
        <w:rPr>
          <w:sz w:val="22"/>
          <w:szCs w:val="22"/>
          <w:lang w:val="sr-Latn-ME" w:eastAsia="en-GB"/>
        </w:rPr>
        <w:t xml:space="preserve"> (podobni za transplantaciju)</w:t>
      </w:r>
      <w:r w:rsidR="00C34721" w:rsidRPr="007D745B">
        <w:rPr>
          <w:sz w:val="22"/>
          <w:szCs w:val="22"/>
          <w:lang w:val="sr-Latn-ME" w:eastAsia="en-GB"/>
        </w:rPr>
        <w:t>: 2%, VRd</w:t>
      </w:r>
      <w:r w:rsidR="00F2241F" w:rsidRPr="007D745B">
        <w:rPr>
          <w:sz w:val="22"/>
          <w:szCs w:val="22"/>
          <w:lang w:val="sr-Latn-ME" w:eastAsia="en-GB"/>
        </w:rPr>
        <w:t xml:space="preserve"> (podobni za transplantaciju)</w:t>
      </w:r>
      <w:r w:rsidR="00C34721" w:rsidRPr="007D745B">
        <w:rPr>
          <w:sz w:val="22"/>
          <w:szCs w:val="22"/>
          <w:lang w:val="sr-Latn-ME" w:eastAsia="en-GB"/>
        </w:rPr>
        <w:t>: 3%</w:t>
      </w:r>
      <w:r w:rsidR="00F2241F" w:rsidRPr="007D745B">
        <w:rPr>
          <w:sz w:val="22"/>
          <w:szCs w:val="22"/>
          <w:lang w:val="sr-Latn-ME" w:eastAsia="en-GB"/>
        </w:rPr>
        <w:t>; D-VRd (ni</w:t>
      </w:r>
      <w:r w:rsidR="00444384" w:rsidRPr="007D745B">
        <w:rPr>
          <w:sz w:val="22"/>
          <w:szCs w:val="22"/>
          <w:lang w:val="sr-Latn-ME" w:eastAsia="en-GB"/>
        </w:rPr>
        <w:t>je</w:t>
      </w:r>
      <w:r w:rsidR="00F2241F" w:rsidRPr="007D745B">
        <w:rPr>
          <w:sz w:val="22"/>
          <w:szCs w:val="22"/>
          <w:lang w:val="sr-Latn-ME" w:eastAsia="en-GB"/>
        </w:rPr>
        <w:t>su podobni za transplantaciju): 8%, VRd (ni</w:t>
      </w:r>
      <w:r w:rsidR="00444384" w:rsidRPr="007D745B">
        <w:rPr>
          <w:sz w:val="22"/>
          <w:szCs w:val="22"/>
          <w:lang w:val="sr-Latn-ME" w:eastAsia="en-GB"/>
        </w:rPr>
        <w:t>je</w:t>
      </w:r>
      <w:r w:rsidR="00F2241F" w:rsidRPr="007D745B">
        <w:rPr>
          <w:sz w:val="22"/>
          <w:szCs w:val="22"/>
          <w:lang w:val="sr-Latn-ME" w:eastAsia="en-GB"/>
        </w:rPr>
        <w:t>su podobni za transplantaciju): 6%</w:t>
      </w:r>
    </w:p>
    <w:p w14:paraId="6F982709" w14:textId="19CF0443" w:rsidR="00F70058" w:rsidRPr="007D745B" w:rsidRDefault="00F70058">
      <w:pPr>
        <w:keepLines/>
        <w:jc w:val="both"/>
        <w:rPr>
          <w:sz w:val="22"/>
          <w:szCs w:val="22"/>
          <w:lang w:val="sr-Latn-ME" w:eastAsia="en-GB"/>
        </w:rPr>
      </w:pPr>
      <w:r w:rsidRPr="007D745B">
        <w:rPr>
          <w:sz w:val="22"/>
          <w:szCs w:val="22"/>
          <w:lang w:val="sr-Latn-ME" w:eastAsia="en-GB"/>
        </w:rPr>
        <w:t>Legenda: D=daratumumab; Vd=bortezomib-deksametazon; Rd=lenalidomid-deksametazon; Pd=pomalidomid-deksametazon; VMP=bortezomib-melfalan-prednizon; VTd=bortezomib-talidomid-deksametazon.</w:t>
      </w:r>
      <w:bookmarkStart w:id="15" w:name="_Hlk179296653"/>
      <w:r w:rsidR="00C34721" w:rsidRPr="007D745B">
        <w:rPr>
          <w:sz w:val="22"/>
          <w:szCs w:val="22"/>
          <w:lang w:val="sr-Latn-ME" w:eastAsia="en-GB"/>
        </w:rPr>
        <w:t>,</w:t>
      </w:r>
      <w:r w:rsidR="00C34721" w:rsidRPr="007D745B">
        <w:rPr>
          <w:iCs/>
          <w:sz w:val="22"/>
          <w:szCs w:val="22"/>
          <w:lang w:val="sr-Latn-ME"/>
        </w:rPr>
        <w:t xml:space="preserve"> VRd=bortezomib-lenalidomid-deksametazon.</w:t>
      </w:r>
      <w:bookmarkEnd w:id="15"/>
    </w:p>
    <w:p w14:paraId="3B1E7077" w14:textId="77777777" w:rsidR="00F70058" w:rsidRPr="007D745B" w:rsidRDefault="00F70058">
      <w:pPr>
        <w:keepLines/>
        <w:jc w:val="both"/>
        <w:rPr>
          <w:color w:val="000000"/>
          <w:sz w:val="22"/>
          <w:szCs w:val="22"/>
          <w:lang w:val="sr-Latn-ME"/>
        </w:rPr>
      </w:pPr>
    </w:p>
    <w:p w14:paraId="19CD6A29" w14:textId="0612E8F2" w:rsidR="00F70058" w:rsidRPr="007D745B" w:rsidRDefault="00F70058">
      <w:pPr>
        <w:keepLines/>
        <w:jc w:val="both"/>
        <w:rPr>
          <w:color w:val="000000"/>
          <w:sz w:val="22"/>
          <w:szCs w:val="22"/>
          <w:lang w:val="sr-Latn-ME"/>
        </w:rPr>
      </w:pPr>
      <w:r w:rsidRPr="007D745B">
        <w:rPr>
          <w:color w:val="000000"/>
          <w:sz w:val="22"/>
          <w:szCs w:val="22"/>
          <w:lang w:val="sr-Latn-ME"/>
        </w:rPr>
        <w:t xml:space="preserve">Kod pacijenata sa AL amiloidozom </w:t>
      </w:r>
      <w:r w:rsidRPr="007D745B">
        <w:rPr>
          <w:sz w:val="22"/>
          <w:szCs w:val="22"/>
          <w:lang w:val="sr-Latn-ME" w:eastAsia="en-GB"/>
        </w:rPr>
        <w:t xml:space="preserve">koji su primali kombinovanu terapiju sa </w:t>
      </w:r>
      <w:r w:rsidR="0085458C" w:rsidRPr="007D745B">
        <w:rPr>
          <w:sz w:val="22"/>
          <w:szCs w:val="22"/>
          <w:lang w:val="sr-Latn-ME" w:eastAsia="en-GB"/>
        </w:rPr>
        <w:t>subkut</w:t>
      </w:r>
      <w:r w:rsidRPr="007D745B">
        <w:rPr>
          <w:sz w:val="22"/>
          <w:szCs w:val="22"/>
          <w:lang w:val="sr-Latn-ME" w:eastAsia="en-GB"/>
        </w:rPr>
        <w:t xml:space="preserve">anom formulacijom </w:t>
      </w:r>
      <w:r w:rsidR="007E3F5C" w:rsidRPr="007D745B">
        <w:rPr>
          <w:sz w:val="22"/>
          <w:szCs w:val="22"/>
          <w:lang w:val="sr-Latn-ME" w:eastAsia="en-GB"/>
        </w:rPr>
        <w:t>lijek</w:t>
      </w:r>
      <w:r w:rsidRPr="007D745B">
        <w:rPr>
          <w:sz w:val="22"/>
          <w:szCs w:val="22"/>
          <w:lang w:val="sr-Latn-ME" w:eastAsia="en-GB"/>
        </w:rPr>
        <w:t>a DARZALEX zab</w:t>
      </w:r>
      <w:r w:rsidR="002E7252">
        <w:rPr>
          <w:sz w:val="22"/>
          <w:szCs w:val="22"/>
          <w:lang w:val="sr-Latn-ME" w:eastAsia="en-GB"/>
        </w:rPr>
        <w:t>i</w:t>
      </w:r>
      <w:r w:rsidRPr="007D745B">
        <w:rPr>
          <w:sz w:val="22"/>
          <w:szCs w:val="22"/>
          <w:lang w:val="sr-Latn-ME" w:eastAsia="en-GB"/>
        </w:rPr>
        <w:t>l</w:t>
      </w:r>
      <w:r w:rsidR="002E7252">
        <w:rPr>
          <w:sz w:val="22"/>
          <w:szCs w:val="22"/>
          <w:lang w:val="sr-Latn-ME" w:eastAsia="en-GB"/>
        </w:rPr>
        <w:t>j</w:t>
      </w:r>
      <w:r w:rsidRPr="007D745B">
        <w:rPr>
          <w:sz w:val="22"/>
          <w:szCs w:val="22"/>
          <w:lang w:val="sr-Latn-ME" w:eastAsia="en-GB"/>
        </w:rPr>
        <w:t>eženo je sl</w:t>
      </w:r>
      <w:r w:rsidR="002E7252">
        <w:rPr>
          <w:sz w:val="22"/>
          <w:szCs w:val="22"/>
          <w:lang w:val="sr-Latn-ME" w:eastAsia="en-GB"/>
        </w:rPr>
        <w:t>j</w:t>
      </w:r>
      <w:r w:rsidRPr="007D745B">
        <w:rPr>
          <w:sz w:val="22"/>
          <w:szCs w:val="22"/>
          <w:lang w:val="sr-Latn-ME" w:eastAsia="en-GB"/>
        </w:rPr>
        <w:t>edeće:</w:t>
      </w:r>
    </w:p>
    <w:p w14:paraId="786E7411" w14:textId="344E1321" w:rsidR="00F70058" w:rsidRPr="007D745B" w:rsidRDefault="00F70058">
      <w:pPr>
        <w:keepLines/>
        <w:jc w:val="both"/>
        <w:rPr>
          <w:color w:val="000000"/>
          <w:sz w:val="22"/>
          <w:szCs w:val="22"/>
          <w:lang w:val="sr-Latn-ME"/>
        </w:rPr>
      </w:pPr>
      <w:r w:rsidRPr="007D745B">
        <w:rPr>
          <w:sz w:val="22"/>
          <w:szCs w:val="22"/>
          <w:lang w:val="sr-Latn-ME" w:eastAsia="en-GB"/>
        </w:rPr>
        <w:t xml:space="preserve">Infekcije </w:t>
      </w:r>
      <w:r w:rsidR="00AB6DB5" w:rsidRPr="007D745B">
        <w:rPr>
          <w:sz w:val="22"/>
          <w:szCs w:val="22"/>
          <w:lang w:val="sr-Latn-ME" w:eastAsia="en-GB"/>
        </w:rPr>
        <w:t>g</w:t>
      </w:r>
      <w:r w:rsidRPr="007D745B">
        <w:rPr>
          <w:sz w:val="22"/>
          <w:szCs w:val="22"/>
          <w:lang w:val="sr-Latn-ME" w:eastAsia="en-GB"/>
        </w:rPr>
        <w:t xml:space="preserve">radusa 3 ili 4: </w:t>
      </w:r>
      <w:r w:rsidRPr="007D745B">
        <w:rPr>
          <w:color w:val="000000"/>
          <w:sz w:val="22"/>
          <w:szCs w:val="22"/>
          <w:lang w:val="sr-Latn-ME"/>
        </w:rPr>
        <w:t>D-VCd: 17%, VCd:10%</w:t>
      </w:r>
    </w:p>
    <w:p w14:paraId="4067B3D3" w14:textId="3240AD22" w:rsidR="00F70058" w:rsidRPr="007D745B" w:rsidRDefault="00F70058">
      <w:pPr>
        <w:keepLines/>
        <w:jc w:val="both"/>
        <w:rPr>
          <w:color w:val="000000"/>
          <w:sz w:val="22"/>
          <w:szCs w:val="22"/>
          <w:lang w:val="sr-Latn-ME"/>
        </w:rPr>
      </w:pPr>
      <w:r w:rsidRPr="007D745B">
        <w:rPr>
          <w:sz w:val="22"/>
          <w:szCs w:val="22"/>
          <w:lang w:val="sr-Latn-ME" w:eastAsia="en-GB"/>
        </w:rPr>
        <w:t xml:space="preserve">Infekcije </w:t>
      </w:r>
      <w:r w:rsidR="00AB6DB5" w:rsidRPr="007D745B">
        <w:rPr>
          <w:sz w:val="22"/>
          <w:szCs w:val="22"/>
          <w:lang w:val="sr-Latn-ME" w:eastAsia="en-GB"/>
        </w:rPr>
        <w:t>g</w:t>
      </w:r>
      <w:r w:rsidRPr="007D745B">
        <w:rPr>
          <w:sz w:val="22"/>
          <w:szCs w:val="22"/>
          <w:lang w:val="sr-Latn-ME" w:eastAsia="en-GB"/>
        </w:rPr>
        <w:t xml:space="preserve">radusa 5 (sa smrtnim ishodom): </w:t>
      </w:r>
      <w:r w:rsidRPr="007D745B">
        <w:rPr>
          <w:color w:val="000000"/>
          <w:sz w:val="22"/>
          <w:szCs w:val="22"/>
          <w:lang w:val="sr-Latn-ME"/>
        </w:rPr>
        <w:t>D-VCd: 1%, VCd: 1%</w:t>
      </w:r>
    </w:p>
    <w:p w14:paraId="656A8509" w14:textId="77777777" w:rsidR="00F70058" w:rsidRPr="007D745B" w:rsidRDefault="00F70058">
      <w:pPr>
        <w:keepLines/>
        <w:jc w:val="both"/>
        <w:rPr>
          <w:sz w:val="22"/>
          <w:szCs w:val="22"/>
          <w:lang w:val="sr-Latn-ME"/>
        </w:rPr>
      </w:pPr>
      <w:r w:rsidRPr="007D745B">
        <w:rPr>
          <w:sz w:val="22"/>
          <w:szCs w:val="22"/>
          <w:lang w:val="sr-Latn-ME" w:eastAsia="en-GB"/>
        </w:rPr>
        <w:t xml:space="preserve">Legenda: D=daratumumab; </w:t>
      </w:r>
      <w:r w:rsidRPr="007D745B">
        <w:rPr>
          <w:sz w:val="22"/>
          <w:szCs w:val="22"/>
          <w:lang w:val="sr-Latn-ME"/>
        </w:rPr>
        <w:t>VCd=bortezomib-ciklofosfamid-deksametazon</w:t>
      </w:r>
    </w:p>
    <w:p w14:paraId="427E8CE0" w14:textId="77777777" w:rsidR="00F70058" w:rsidRPr="007D745B" w:rsidRDefault="00F70058">
      <w:pPr>
        <w:keepLines/>
        <w:jc w:val="both"/>
        <w:rPr>
          <w:iCs/>
          <w:sz w:val="22"/>
          <w:szCs w:val="22"/>
          <w:u w:val="single"/>
          <w:lang w:val="sr-Latn-ME" w:eastAsia="en-GB"/>
        </w:rPr>
      </w:pPr>
    </w:p>
    <w:p w14:paraId="0BEF48B7" w14:textId="77777777" w:rsidR="00F70058" w:rsidRPr="007D745B" w:rsidRDefault="00F70058">
      <w:pPr>
        <w:keepLines/>
        <w:jc w:val="both"/>
        <w:rPr>
          <w:i/>
          <w:sz w:val="22"/>
          <w:szCs w:val="22"/>
          <w:lang w:val="sr-Latn-ME" w:eastAsia="en-GB"/>
        </w:rPr>
      </w:pPr>
      <w:r w:rsidRPr="007D745B">
        <w:rPr>
          <w:i/>
          <w:sz w:val="22"/>
          <w:szCs w:val="22"/>
          <w:lang w:val="sr-Latn-ME" w:eastAsia="en-GB"/>
        </w:rPr>
        <w:t>Hemoliza</w:t>
      </w:r>
    </w:p>
    <w:p w14:paraId="75C55810" w14:textId="68EA7D11" w:rsidR="00F70058" w:rsidRPr="007D745B" w:rsidRDefault="00F70058">
      <w:pPr>
        <w:keepLines/>
        <w:jc w:val="both"/>
        <w:rPr>
          <w:iCs/>
          <w:sz w:val="22"/>
          <w:szCs w:val="22"/>
          <w:lang w:val="sr-Latn-ME" w:eastAsia="en-GB"/>
        </w:rPr>
      </w:pPr>
      <w:r w:rsidRPr="007D745B">
        <w:rPr>
          <w:iCs/>
          <w:sz w:val="22"/>
          <w:szCs w:val="22"/>
          <w:lang w:val="sr-Latn-ME" w:eastAsia="en-GB"/>
        </w:rPr>
        <w:t>Postoji teorijski rizik od hemolize. Kontinuirani monitoring radi uočavanja ovog bezb</w:t>
      </w:r>
      <w:r w:rsidR="005B6B2B" w:rsidRPr="007D745B">
        <w:rPr>
          <w:iCs/>
          <w:sz w:val="22"/>
          <w:szCs w:val="22"/>
          <w:lang w:val="sr-Latn-ME" w:eastAsia="en-GB"/>
        </w:rPr>
        <w:t>j</w:t>
      </w:r>
      <w:r w:rsidRPr="007D745B">
        <w:rPr>
          <w:iCs/>
          <w:sz w:val="22"/>
          <w:szCs w:val="22"/>
          <w:lang w:val="sr-Latn-ME" w:eastAsia="en-GB"/>
        </w:rPr>
        <w:t xml:space="preserve">ednosnog signala sprovodiće se u kliničkim ispitivanjima i </w:t>
      </w:r>
      <w:r w:rsidR="00BE6E38" w:rsidRPr="007D745B">
        <w:rPr>
          <w:iCs/>
          <w:sz w:val="22"/>
          <w:szCs w:val="22"/>
          <w:lang w:val="sr-Latn-ME" w:eastAsia="en-GB"/>
        </w:rPr>
        <w:t>iz podataka o bezbjednosti nakon stavljanja lijeka u promet.</w:t>
      </w:r>
      <w:r w:rsidRPr="007D745B">
        <w:rPr>
          <w:iCs/>
          <w:sz w:val="22"/>
          <w:szCs w:val="22"/>
          <w:lang w:val="sr-Latn-ME" w:eastAsia="en-GB"/>
        </w:rPr>
        <w:t xml:space="preserve"> </w:t>
      </w:r>
    </w:p>
    <w:p w14:paraId="2ED057DF" w14:textId="77777777" w:rsidR="00F70058" w:rsidRPr="007D745B" w:rsidRDefault="00F70058">
      <w:pPr>
        <w:keepLines/>
        <w:jc w:val="both"/>
        <w:rPr>
          <w:iCs/>
          <w:sz w:val="22"/>
          <w:szCs w:val="22"/>
          <w:u w:val="single"/>
          <w:lang w:val="sr-Latn-ME" w:eastAsia="en-GB"/>
        </w:rPr>
      </w:pPr>
      <w:bookmarkStart w:id="16" w:name="_Hlk524960250"/>
    </w:p>
    <w:p w14:paraId="09C7DBCF" w14:textId="77777777" w:rsidR="00F70058" w:rsidRPr="007D745B" w:rsidRDefault="00F70058">
      <w:pPr>
        <w:widowControl w:val="0"/>
        <w:jc w:val="both"/>
        <w:outlineLvl w:val="3"/>
        <w:rPr>
          <w:i/>
          <w:color w:val="000000"/>
          <w:sz w:val="22"/>
          <w:szCs w:val="22"/>
          <w:lang w:val="sr-Latn-ME" w:eastAsia="en-GB"/>
        </w:rPr>
      </w:pPr>
      <w:r w:rsidRPr="007D745B">
        <w:rPr>
          <w:i/>
          <w:color w:val="000000"/>
          <w:sz w:val="22"/>
          <w:szCs w:val="22"/>
          <w:lang w:val="sr-Latn-ME" w:eastAsia="en-GB"/>
        </w:rPr>
        <w:t>Kardiološki poremećaji i kardiomiopatije povezane sa AL amiloidozom</w:t>
      </w:r>
    </w:p>
    <w:p w14:paraId="534846DA" w14:textId="1C79F8AE" w:rsidR="00F70058" w:rsidRPr="007D745B" w:rsidRDefault="00F70058">
      <w:pPr>
        <w:widowControl w:val="0"/>
        <w:jc w:val="both"/>
        <w:rPr>
          <w:sz w:val="22"/>
          <w:szCs w:val="22"/>
          <w:lang w:val="sr-Latn-ME"/>
        </w:rPr>
      </w:pPr>
      <w:r w:rsidRPr="007D745B">
        <w:rPr>
          <w:bCs/>
          <w:iCs/>
          <w:sz w:val="22"/>
          <w:szCs w:val="22"/>
          <w:lang w:val="sr-Latn-ME"/>
        </w:rPr>
        <w:t>Većina pacijenata u ispitivanju AMY3001 imala je kardiomiopatiju povezanu sa AL amiloidozom na početku ispitivanja (D-VCd 72% vs. VCd 71%). Kardiološki poremećaji gradusa 3 ili 4 javili su se kod 11% pacijenata koji su primali D-VCd u poređenju sa 10% onih koji su primali VCd, dok su ozbiljni kardiološki poremećaji zab</w:t>
      </w:r>
      <w:r w:rsidR="005B6B2B" w:rsidRPr="007D745B">
        <w:rPr>
          <w:bCs/>
          <w:iCs/>
          <w:sz w:val="22"/>
          <w:szCs w:val="22"/>
          <w:lang w:val="sr-Latn-ME"/>
        </w:rPr>
        <w:t>i</w:t>
      </w:r>
      <w:r w:rsidRPr="007D745B">
        <w:rPr>
          <w:bCs/>
          <w:iCs/>
          <w:sz w:val="22"/>
          <w:szCs w:val="22"/>
          <w:lang w:val="sr-Latn-ME"/>
        </w:rPr>
        <w:t>l</w:t>
      </w:r>
      <w:r w:rsidR="005B6B2B" w:rsidRPr="007D745B">
        <w:rPr>
          <w:bCs/>
          <w:iCs/>
          <w:sz w:val="22"/>
          <w:szCs w:val="22"/>
          <w:lang w:val="sr-Latn-ME"/>
        </w:rPr>
        <w:t>j</w:t>
      </w:r>
      <w:r w:rsidRPr="007D745B">
        <w:rPr>
          <w:bCs/>
          <w:iCs/>
          <w:sz w:val="22"/>
          <w:szCs w:val="22"/>
          <w:lang w:val="sr-Latn-ME"/>
        </w:rPr>
        <w:t>eženi kod 16% pacijenata koji su primali D-VCd u poređenju sa 13% onih koji su primali VCd. Ozbiljni kardiološki poremećaji koji su zab</w:t>
      </w:r>
      <w:r w:rsidR="005B6B2B" w:rsidRPr="007D745B">
        <w:rPr>
          <w:bCs/>
          <w:iCs/>
          <w:sz w:val="22"/>
          <w:szCs w:val="22"/>
          <w:lang w:val="sr-Latn-ME"/>
        </w:rPr>
        <w:t>i</w:t>
      </w:r>
      <w:r w:rsidRPr="007D745B">
        <w:rPr>
          <w:bCs/>
          <w:iCs/>
          <w:sz w:val="22"/>
          <w:szCs w:val="22"/>
          <w:lang w:val="sr-Latn-ME"/>
        </w:rPr>
        <w:t>l</w:t>
      </w:r>
      <w:r w:rsidR="005B6B2B" w:rsidRPr="007D745B">
        <w:rPr>
          <w:bCs/>
          <w:iCs/>
          <w:sz w:val="22"/>
          <w:szCs w:val="22"/>
          <w:lang w:val="sr-Latn-ME"/>
        </w:rPr>
        <w:t>j</w:t>
      </w:r>
      <w:r w:rsidRPr="007D745B">
        <w:rPr>
          <w:bCs/>
          <w:iCs/>
          <w:sz w:val="22"/>
          <w:szCs w:val="22"/>
          <w:lang w:val="sr-Latn-ME"/>
        </w:rPr>
        <w:t xml:space="preserve">eženi kod ≥2% pacijenata uključivali su srčanu insuficijenciju (D-VCd 6,2% </w:t>
      </w:r>
      <w:r w:rsidRPr="007D745B">
        <w:rPr>
          <w:sz w:val="22"/>
          <w:szCs w:val="22"/>
          <w:lang w:val="sr-Latn-ME"/>
        </w:rPr>
        <w:t xml:space="preserve">naspram </w:t>
      </w:r>
      <w:r w:rsidRPr="007D745B">
        <w:rPr>
          <w:bCs/>
          <w:iCs/>
          <w:sz w:val="22"/>
          <w:szCs w:val="22"/>
          <w:lang w:val="sr-Latn-ME"/>
        </w:rPr>
        <w:t xml:space="preserve">VCd 4,3%), srčani zastoj (D-VCd 3,6% </w:t>
      </w:r>
      <w:r w:rsidRPr="007D745B">
        <w:rPr>
          <w:sz w:val="22"/>
          <w:szCs w:val="22"/>
          <w:lang w:val="sr-Latn-ME"/>
        </w:rPr>
        <w:t xml:space="preserve">naspram </w:t>
      </w:r>
      <w:r w:rsidRPr="007D745B">
        <w:rPr>
          <w:bCs/>
          <w:iCs/>
          <w:sz w:val="22"/>
          <w:szCs w:val="22"/>
          <w:lang w:val="sr-Latn-ME"/>
        </w:rPr>
        <w:t xml:space="preserve">VCd 1,6%) i atrijalnu fibrilaciju (D-VCd 2,1% </w:t>
      </w:r>
      <w:r w:rsidRPr="007D745B">
        <w:rPr>
          <w:sz w:val="22"/>
          <w:szCs w:val="22"/>
          <w:lang w:val="sr-Latn-ME"/>
        </w:rPr>
        <w:t>naspram</w:t>
      </w:r>
      <w:r w:rsidRPr="007D745B">
        <w:rPr>
          <w:bCs/>
          <w:iCs/>
          <w:sz w:val="22"/>
          <w:szCs w:val="22"/>
          <w:lang w:val="sr-Latn-ME"/>
        </w:rPr>
        <w:t xml:space="preserve"> VCd 1,1%). Svi pacijenti koji su primali D-VCd i kod kojih su se javili ozbiljni ili fatalni kardiološki poremećaji imali su kardiomiopatiju povezanu sa AL amiloidozom na početku ispitivanja. Duže srednje trajanje terapije u grupi koja je primala D-VCd u poređenju sa grupom koja je primala VCd (9,6 m</w:t>
      </w:r>
      <w:r w:rsidR="005B6B2B" w:rsidRPr="007D745B">
        <w:rPr>
          <w:bCs/>
          <w:iCs/>
          <w:sz w:val="22"/>
          <w:szCs w:val="22"/>
          <w:lang w:val="sr-Latn-ME"/>
        </w:rPr>
        <w:t>j</w:t>
      </w:r>
      <w:r w:rsidRPr="007D745B">
        <w:rPr>
          <w:bCs/>
          <w:iCs/>
          <w:sz w:val="22"/>
          <w:szCs w:val="22"/>
          <w:lang w:val="sr-Latn-ME"/>
        </w:rPr>
        <w:t xml:space="preserve">eseci </w:t>
      </w:r>
      <w:r w:rsidRPr="007D745B">
        <w:rPr>
          <w:sz w:val="22"/>
          <w:szCs w:val="22"/>
          <w:lang w:val="sr-Latn-ME"/>
        </w:rPr>
        <w:t xml:space="preserve">naspram </w:t>
      </w:r>
      <w:r w:rsidRPr="007D745B">
        <w:rPr>
          <w:bCs/>
          <w:iCs/>
          <w:sz w:val="22"/>
          <w:szCs w:val="22"/>
          <w:lang w:val="sr-Latn-ME"/>
        </w:rPr>
        <w:t>5,3 m</w:t>
      </w:r>
      <w:r w:rsidR="005B6B2B" w:rsidRPr="007D745B">
        <w:rPr>
          <w:bCs/>
          <w:iCs/>
          <w:sz w:val="22"/>
          <w:szCs w:val="22"/>
          <w:lang w:val="sr-Latn-ME"/>
        </w:rPr>
        <w:t>j</w:t>
      </w:r>
      <w:r w:rsidRPr="007D745B">
        <w:rPr>
          <w:bCs/>
          <w:iCs/>
          <w:sz w:val="22"/>
          <w:szCs w:val="22"/>
          <w:lang w:val="sr-Latn-ME"/>
        </w:rPr>
        <w:t>eseca) treba uzeti u obzir kada se poredi učestalost kardioloških poremećaja između ove dv</w:t>
      </w:r>
      <w:r w:rsidR="005B6B2B" w:rsidRPr="007D745B">
        <w:rPr>
          <w:bCs/>
          <w:iCs/>
          <w:sz w:val="22"/>
          <w:szCs w:val="22"/>
          <w:lang w:val="sr-Latn-ME"/>
        </w:rPr>
        <w:t>ij</w:t>
      </w:r>
      <w:r w:rsidRPr="007D745B">
        <w:rPr>
          <w:bCs/>
          <w:iCs/>
          <w:sz w:val="22"/>
          <w:szCs w:val="22"/>
          <w:lang w:val="sr-Latn-ME"/>
        </w:rPr>
        <w:t xml:space="preserve">e terapijske grupe. Stope incidence </w:t>
      </w:r>
      <w:r w:rsidRPr="007D745B">
        <w:rPr>
          <w:bCs/>
          <w:iCs/>
          <w:sz w:val="22"/>
          <w:szCs w:val="22"/>
          <w:lang w:val="sr-Latn-ME"/>
        </w:rPr>
        <w:lastRenderedPageBreak/>
        <w:t xml:space="preserve">podešene za izloženost </w:t>
      </w:r>
      <w:r w:rsidRPr="007D745B">
        <w:rPr>
          <w:sz w:val="22"/>
          <w:szCs w:val="22"/>
          <w:lang w:val="sr-Latn-ME"/>
        </w:rPr>
        <w:t>(broj pacijenata sa događajem na 100 pacijent m</w:t>
      </w:r>
      <w:r w:rsidR="005B6B2B" w:rsidRPr="007D745B">
        <w:rPr>
          <w:sz w:val="22"/>
          <w:szCs w:val="22"/>
          <w:lang w:val="sr-Latn-ME"/>
        </w:rPr>
        <w:t>j</w:t>
      </w:r>
      <w:r w:rsidRPr="007D745B">
        <w:rPr>
          <w:sz w:val="22"/>
          <w:szCs w:val="22"/>
          <w:lang w:val="sr-Latn-ME"/>
        </w:rPr>
        <w:t>eseci u riziku) kardioloških poremećaja gradusa 3 ili 4, ukupno (1,2 naspram 2,3), srčane insuficijencije (0,5 naspram. 0,6), srčanog zastoja (0,1 naspram 0,0) i atrijane fibrilacije (0,2 naspram 0,1) bile su slične u grupi koja je primala D-VCd u poređenju sa grupom koja je primala VCd.</w:t>
      </w:r>
    </w:p>
    <w:p w14:paraId="16D2EAF2" w14:textId="77777777" w:rsidR="00F70058" w:rsidRPr="007D745B" w:rsidRDefault="00F70058">
      <w:pPr>
        <w:keepLines/>
        <w:jc w:val="both"/>
        <w:rPr>
          <w:sz w:val="22"/>
          <w:szCs w:val="22"/>
          <w:lang w:val="sr-Latn-ME"/>
        </w:rPr>
      </w:pPr>
    </w:p>
    <w:p w14:paraId="348BFFE9" w14:textId="36E0503D" w:rsidR="00F70058" w:rsidRPr="007D745B" w:rsidRDefault="00F70058">
      <w:pPr>
        <w:keepLines/>
        <w:jc w:val="both"/>
        <w:rPr>
          <w:sz w:val="22"/>
          <w:szCs w:val="22"/>
          <w:lang w:val="sr-Latn-ME"/>
        </w:rPr>
      </w:pPr>
      <w:r w:rsidRPr="007D745B">
        <w:rPr>
          <w:color w:val="000000"/>
          <w:sz w:val="22"/>
          <w:szCs w:val="22"/>
          <w:lang w:val="sr-Latn-ME"/>
        </w:rPr>
        <w:t>Uz srednje trajanje naknadnog praćenja od 11,4 m</w:t>
      </w:r>
      <w:r w:rsidR="005B6B2B" w:rsidRPr="007D745B">
        <w:rPr>
          <w:color w:val="000000"/>
          <w:sz w:val="22"/>
          <w:szCs w:val="22"/>
          <w:lang w:val="sr-Latn-ME"/>
        </w:rPr>
        <w:t>j</w:t>
      </w:r>
      <w:r w:rsidRPr="007D745B">
        <w:rPr>
          <w:color w:val="000000"/>
          <w:sz w:val="22"/>
          <w:szCs w:val="22"/>
          <w:lang w:val="sr-Latn-ME"/>
        </w:rPr>
        <w:t>eseci, sveukupni smrtni ishodi</w:t>
      </w:r>
      <w:r w:rsidRPr="007D745B">
        <w:rPr>
          <w:bCs/>
          <w:iCs/>
          <w:sz w:val="22"/>
          <w:szCs w:val="22"/>
          <w:lang w:val="sr-Latn-ME"/>
        </w:rPr>
        <w:t xml:space="preserve"> (D-VCd 14% </w:t>
      </w:r>
      <w:r w:rsidRPr="007D745B">
        <w:rPr>
          <w:sz w:val="22"/>
          <w:szCs w:val="22"/>
          <w:lang w:val="sr-Latn-ME"/>
        </w:rPr>
        <w:t xml:space="preserve">naspram </w:t>
      </w:r>
      <w:r w:rsidRPr="007D745B">
        <w:rPr>
          <w:bCs/>
          <w:iCs/>
          <w:sz w:val="22"/>
          <w:szCs w:val="22"/>
          <w:lang w:val="sr-Latn-ME"/>
        </w:rPr>
        <w:t>VCd 15%) u ispitivanju AMY3001 bili su prvenstveno posledica kardiomiopatije povezane sa AL amiloidozom u ob</w:t>
      </w:r>
      <w:r w:rsidR="002E7252">
        <w:rPr>
          <w:bCs/>
          <w:iCs/>
          <w:sz w:val="22"/>
          <w:szCs w:val="22"/>
          <w:lang w:val="sr-Latn-ME"/>
        </w:rPr>
        <w:t>i</w:t>
      </w:r>
      <w:r w:rsidR="005B6B2B" w:rsidRPr="007D745B">
        <w:rPr>
          <w:bCs/>
          <w:iCs/>
          <w:sz w:val="22"/>
          <w:szCs w:val="22"/>
          <w:lang w:val="sr-Latn-ME"/>
        </w:rPr>
        <w:t>j</w:t>
      </w:r>
      <w:r w:rsidRPr="007D745B">
        <w:rPr>
          <w:bCs/>
          <w:iCs/>
          <w:sz w:val="22"/>
          <w:szCs w:val="22"/>
          <w:lang w:val="sr-Latn-ME"/>
        </w:rPr>
        <w:t>e terapijske grupe.</w:t>
      </w:r>
    </w:p>
    <w:p w14:paraId="79E557BF" w14:textId="77777777" w:rsidR="00F70058" w:rsidRPr="007D745B" w:rsidRDefault="00F70058">
      <w:pPr>
        <w:keepLines/>
        <w:jc w:val="both"/>
        <w:rPr>
          <w:iCs/>
          <w:sz w:val="22"/>
          <w:szCs w:val="22"/>
          <w:u w:val="single"/>
          <w:lang w:val="sr-Latn-ME" w:eastAsia="en-GB"/>
        </w:rPr>
      </w:pPr>
    </w:p>
    <w:p w14:paraId="6E642CE0" w14:textId="77777777" w:rsidR="00F70058" w:rsidRPr="007D745B" w:rsidRDefault="00F70058">
      <w:pPr>
        <w:keepLines/>
        <w:jc w:val="both"/>
        <w:rPr>
          <w:iCs/>
          <w:sz w:val="22"/>
          <w:szCs w:val="22"/>
          <w:u w:val="single"/>
          <w:lang w:val="sr-Latn-ME" w:eastAsia="en-GB"/>
        </w:rPr>
      </w:pPr>
      <w:r w:rsidRPr="007D745B">
        <w:rPr>
          <w:iCs/>
          <w:sz w:val="22"/>
          <w:szCs w:val="22"/>
          <w:u w:val="single"/>
          <w:lang w:val="sr-Latn-ME" w:eastAsia="en-GB"/>
        </w:rPr>
        <w:t>Druge posebne populacije</w:t>
      </w:r>
    </w:p>
    <w:p w14:paraId="141A7C32" w14:textId="2852592E" w:rsidR="00F70058" w:rsidRPr="007D745B" w:rsidRDefault="00F70058">
      <w:pPr>
        <w:keepLines/>
        <w:tabs>
          <w:tab w:val="left" w:pos="5310"/>
        </w:tabs>
        <w:autoSpaceDE w:val="0"/>
        <w:autoSpaceDN w:val="0"/>
        <w:adjustRightInd w:val="0"/>
        <w:jc w:val="both"/>
        <w:rPr>
          <w:bCs/>
          <w:iCs/>
          <w:sz w:val="22"/>
          <w:szCs w:val="22"/>
          <w:lang w:val="sr-Latn-ME"/>
        </w:rPr>
      </w:pPr>
      <w:r w:rsidRPr="007D745B">
        <w:rPr>
          <w:iCs/>
          <w:sz w:val="22"/>
          <w:szCs w:val="22"/>
          <w:lang w:val="sr-Latn-ME" w:eastAsia="en-GB"/>
        </w:rPr>
        <w:t xml:space="preserve">U ispitivanju </w:t>
      </w:r>
      <w:r w:rsidR="00AB6DB5" w:rsidRPr="007D745B">
        <w:rPr>
          <w:iCs/>
          <w:sz w:val="22"/>
          <w:szCs w:val="22"/>
          <w:lang w:val="sr-Latn-ME" w:eastAsia="en-GB"/>
        </w:rPr>
        <w:t>f</w:t>
      </w:r>
      <w:r w:rsidRPr="007D745B">
        <w:rPr>
          <w:iCs/>
          <w:sz w:val="22"/>
          <w:szCs w:val="22"/>
          <w:lang w:val="sr-Latn-ME" w:eastAsia="en-GB"/>
        </w:rPr>
        <w:t xml:space="preserve">aze III MMY3007, kojom </w:t>
      </w:r>
      <w:r w:rsidR="00A86F83" w:rsidRPr="007D745B">
        <w:rPr>
          <w:iCs/>
          <w:sz w:val="22"/>
          <w:szCs w:val="22"/>
          <w:lang w:val="sr-Latn-ME" w:eastAsia="en-GB"/>
        </w:rPr>
        <w:t>j</w:t>
      </w:r>
      <w:r w:rsidRPr="007D745B">
        <w:rPr>
          <w:iCs/>
          <w:sz w:val="22"/>
          <w:szCs w:val="22"/>
          <w:lang w:val="sr-Latn-ME" w:eastAsia="en-GB"/>
        </w:rPr>
        <w:t>e upoređivano l</w:t>
      </w:r>
      <w:r w:rsidR="005B6B2B" w:rsidRPr="007D745B">
        <w:rPr>
          <w:iCs/>
          <w:sz w:val="22"/>
          <w:szCs w:val="22"/>
          <w:lang w:val="sr-Latn-ME" w:eastAsia="en-GB"/>
        </w:rPr>
        <w:t>ij</w:t>
      </w:r>
      <w:r w:rsidRPr="007D745B">
        <w:rPr>
          <w:iCs/>
          <w:sz w:val="22"/>
          <w:szCs w:val="22"/>
          <w:lang w:val="sr-Latn-ME" w:eastAsia="en-GB"/>
        </w:rPr>
        <w:t>ečenje D-VMP režimom u odnosu na VMP režim, kod pacijenata sa novodijagnostikovanim multiplim mijelomom koji ni</w:t>
      </w:r>
      <w:r w:rsidR="005B6B2B" w:rsidRPr="007D745B">
        <w:rPr>
          <w:iCs/>
          <w:sz w:val="22"/>
          <w:szCs w:val="22"/>
          <w:lang w:val="sr-Latn-ME" w:eastAsia="en-GB"/>
        </w:rPr>
        <w:t>je</w:t>
      </w:r>
      <w:r w:rsidRPr="007D745B">
        <w:rPr>
          <w:iCs/>
          <w:sz w:val="22"/>
          <w:szCs w:val="22"/>
          <w:lang w:val="sr-Latn-ME" w:eastAsia="en-GB"/>
        </w:rPr>
        <w:t xml:space="preserve">su podobni za </w:t>
      </w:r>
      <w:r w:rsidRPr="007D745B">
        <w:rPr>
          <w:bCs/>
          <w:iCs/>
          <w:sz w:val="22"/>
          <w:szCs w:val="22"/>
          <w:lang w:val="sr-Latn-ME"/>
        </w:rPr>
        <w:t>presađivanje autolognih matičnih ćelija, analiza bezb</w:t>
      </w:r>
      <w:r w:rsidR="005B6B2B" w:rsidRPr="007D745B">
        <w:rPr>
          <w:bCs/>
          <w:iCs/>
          <w:sz w:val="22"/>
          <w:szCs w:val="22"/>
          <w:lang w:val="sr-Latn-ME"/>
        </w:rPr>
        <w:t>j</w:t>
      </w:r>
      <w:r w:rsidRPr="007D745B">
        <w:rPr>
          <w:bCs/>
          <w:iCs/>
          <w:sz w:val="22"/>
          <w:szCs w:val="22"/>
          <w:lang w:val="sr-Latn-ME"/>
        </w:rPr>
        <w:t>ednosti kod podgrupe pacijenata sa ECOG performans statusom 2 (D-VMP: n=89, VMP:n=84) bila je u skladu sa ukupnom populacijom (vid</w:t>
      </w:r>
      <w:r w:rsidR="005B6B2B" w:rsidRPr="007D745B">
        <w:rPr>
          <w:bCs/>
          <w:iCs/>
          <w:sz w:val="22"/>
          <w:szCs w:val="22"/>
          <w:lang w:val="sr-Latn-ME"/>
        </w:rPr>
        <w:t>j</w:t>
      </w:r>
      <w:r w:rsidRPr="007D745B">
        <w:rPr>
          <w:bCs/>
          <w:iCs/>
          <w:sz w:val="22"/>
          <w:szCs w:val="22"/>
          <w:lang w:val="sr-Latn-ME"/>
        </w:rPr>
        <w:t xml:space="preserve">eti </w:t>
      </w:r>
      <w:r w:rsidR="007E3F5C" w:rsidRPr="007D745B">
        <w:rPr>
          <w:bCs/>
          <w:iCs/>
          <w:sz w:val="22"/>
          <w:szCs w:val="22"/>
          <w:lang w:val="sr-Latn-ME"/>
        </w:rPr>
        <w:t>dio</w:t>
      </w:r>
      <w:r w:rsidRPr="007D745B">
        <w:rPr>
          <w:bCs/>
          <w:iCs/>
          <w:sz w:val="22"/>
          <w:szCs w:val="22"/>
          <w:lang w:val="sr-Latn-ME"/>
        </w:rPr>
        <w:t xml:space="preserve"> 5.1).</w:t>
      </w:r>
      <w:bookmarkEnd w:id="16"/>
    </w:p>
    <w:p w14:paraId="571B5684" w14:textId="77777777" w:rsidR="00F70058" w:rsidRPr="007D745B" w:rsidRDefault="00F70058">
      <w:pPr>
        <w:keepLines/>
        <w:tabs>
          <w:tab w:val="left" w:pos="5310"/>
        </w:tabs>
        <w:autoSpaceDE w:val="0"/>
        <w:autoSpaceDN w:val="0"/>
        <w:adjustRightInd w:val="0"/>
        <w:jc w:val="both"/>
        <w:rPr>
          <w:bCs/>
          <w:iCs/>
          <w:sz w:val="22"/>
          <w:szCs w:val="22"/>
          <w:lang w:val="sr-Latn-ME"/>
        </w:rPr>
      </w:pPr>
    </w:p>
    <w:p w14:paraId="4ED2E350" w14:textId="77777777" w:rsidR="00F70058" w:rsidRPr="007D745B" w:rsidRDefault="00F70058">
      <w:pPr>
        <w:keepNext/>
        <w:keepLines/>
        <w:autoSpaceDE w:val="0"/>
        <w:autoSpaceDN w:val="0"/>
        <w:adjustRightInd w:val="0"/>
        <w:jc w:val="both"/>
        <w:rPr>
          <w:i/>
          <w:sz w:val="22"/>
          <w:szCs w:val="22"/>
          <w:lang w:val="sr-Latn-ME"/>
        </w:rPr>
      </w:pPr>
      <w:r w:rsidRPr="007D745B">
        <w:rPr>
          <w:i/>
          <w:sz w:val="22"/>
          <w:szCs w:val="22"/>
          <w:lang w:val="sr-Latn-ME"/>
        </w:rPr>
        <w:t>Starije osobe</w:t>
      </w:r>
    </w:p>
    <w:p w14:paraId="0B675A58" w14:textId="6E7A20D2" w:rsidR="00F70058" w:rsidRPr="007D745B" w:rsidRDefault="00F70058">
      <w:pPr>
        <w:keepLines/>
        <w:autoSpaceDE w:val="0"/>
        <w:autoSpaceDN w:val="0"/>
        <w:adjustRightInd w:val="0"/>
        <w:jc w:val="both"/>
        <w:rPr>
          <w:noProof/>
          <w:sz w:val="22"/>
          <w:szCs w:val="22"/>
          <w:lang w:val="sr-Latn-ME"/>
        </w:rPr>
      </w:pPr>
      <w:r w:rsidRPr="007D745B">
        <w:rPr>
          <w:noProof/>
          <w:sz w:val="22"/>
          <w:szCs w:val="22"/>
          <w:lang w:val="sr-Latn-ME"/>
        </w:rPr>
        <w:t xml:space="preserve">Od </w:t>
      </w:r>
      <w:r w:rsidR="00F2241F" w:rsidRPr="007D745B">
        <w:rPr>
          <w:noProof/>
          <w:sz w:val="22"/>
          <w:szCs w:val="22"/>
          <w:lang w:val="sr-Latn-ME"/>
        </w:rPr>
        <w:t>4238</w:t>
      </w:r>
      <w:r w:rsidR="00C34721" w:rsidRPr="007D745B">
        <w:rPr>
          <w:noProof/>
          <w:sz w:val="22"/>
          <w:szCs w:val="22"/>
          <w:lang w:val="sr-Latn-ME"/>
        </w:rPr>
        <w:t xml:space="preserve"> </w:t>
      </w:r>
      <w:r w:rsidRPr="007D745B">
        <w:rPr>
          <w:noProof/>
          <w:sz w:val="22"/>
          <w:szCs w:val="22"/>
          <w:lang w:val="sr-Latn-ME"/>
        </w:rPr>
        <w:t xml:space="preserve">pacijenta koji su primali </w:t>
      </w:r>
      <w:r w:rsidR="007E3F5C" w:rsidRPr="007D745B">
        <w:rPr>
          <w:noProof/>
          <w:sz w:val="22"/>
          <w:szCs w:val="22"/>
          <w:lang w:val="sr-Latn-ME"/>
        </w:rPr>
        <w:t>lijek</w:t>
      </w:r>
      <w:r w:rsidRPr="007D745B">
        <w:rPr>
          <w:noProof/>
          <w:sz w:val="22"/>
          <w:szCs w:val="22"/>
          <w:lang w:val="sr-Latn-ME"/>
        </w:rPr>
        <w:t xml:space="preserve"> daratumumab (n=</w:t>
      </w:r>
      <w:r w:rsidR="00F2241F" w:rsidRPr="007D745B">
        <w:rPr>
          <w:noProof/>
          <w:sz w:val="22"/>
          <w:szCs w:val="22"/>
          <w:lang w:val="sr-Latn-ME"/>
        </w:rPr>
        <w:t>1422</w:t>
      </w:r>
      <w:r w:rsidRPr="007D745B">
        <w:rPr>
          <w:noProof/>
          <w:sz w:val="22"/>
          <w:szCs w:val="22"/>
          <w:lang w:val="sr-Latn-ME"/>
        </w:rPr>
        <w:t xml:space="preserve"> </w:t>
      </w:r>
      <w:r w:rsidR="0085458C" w:rsidRPr="007D745B">
        <w:rPr>
          <w:noProof/>
          <w:sz w:val="22"/>
          <w:szCs w:val="22"/>
          <w:lang w:val="sr-Latn-ME"/>
        </w:rPr>
        <w:t>subkut</w:t>
      </w:r>
      <w:r w:rsidRPr="007D745B">
        <w:rPr>
          <w:noProof/>
          <w:sz w:val="22"/>
          <w:szCs w:val="22"/>
          <w:lang w:val="sr-Latn-ME"/>
        </w:rPr>
        <w:t>ano; n=</w:t>
      </w:r>
      <w:r w:rsidR="008737E9" w:rsidRPr="007D745B">
        <w:rPr>
          <w:noProof/>
          <w:sz w:val="22"/>
          <w:szCs w:val="22"/>
          <w:lang w:val="sr-Latn-ME"/>
        </w:rPr>
        <w:t>2816</w:t>
      </w:r>
      <w:r w:rsidR="008A3A0D" w:rsidRPr="007D745B">
        <w:rPr>
          <w:noProof/>
          <w:sz w:val="22"/>
          <w:szCs w:val="22"/>
          <w:lang w:val="sr-Latn-ME"/>
        </w:rPr>
        <w:t xml:space="preserve"> </w:t>
      </w:r>
      <w:r w:rsidRPr="007D745B">
        <w:rPr>
          <w:noProof/>
          <w:sz w:val="22"/>
          <w:szCs w:val="22"/>
          <w:lang w:val="sr-Latn-ME"/>
        </w:rPr>
        <w:t xml:space="preserve">intravenski) u preporučenoj dozi, </w:t>
      </w:r>
      <w:r w:rsidR="00F2241F" w:rsidRPr="007D745B">
        <w:rPr>
          <w:noProof/>
          <w:sz w:val="22"/>
          <w:szCs w:val="22"/>
          <w:lang w:val="sr-Latn-ME"/>
        </w:rPr>
        <w:t>38</w:t>
      </w:r>
      <w:r w:rsidRPr="007D745B">
        <w:rPr>
          <w:noProof/>
          <w:sz w:val="22"/>
          <w:szCs w:val="22"/>
          <w:lang w:val="sr-Latn-ME"/>
        </w:rPr>
        <w:t xml:space="preserve">% je bilo starosti od 65 do nenavršenih 75 godina, a </w:t>
      </w:r>
      <w:r w:rsidR="008737E9" w:rsidRPr="007D745B">
        <w:rPr>
          <w:noProof/>
          <w:sz w:val="22"/>
          <w:szCs w:val="22"/>
          <w:lang w:val="sr-Latn-ME"/>
        </w:rPr>
        <w:t>15</w:t>
      </w:r>
      <w:r w:rsidRPr="007D745B">
        <w:rPr>
          <w:noProof/>
          <w:sz w:val="22"/>
          <w:szCs w:val="22"/>
          <w:lang w:val="sr-Latn-ME"/>
        </w:rPr>
        <w:t>% je bilo starosti 75 godina ili starije. Ni</w:t>
      </w:r>
      <w:r w:rsidR="005D6C4C" w:rsidRPr="007D745B">
        <w:rPr>
          <w:noProof/>
          <w:sz w:val="22"/>
          <w:szCs w:val="22"/>
          <w:lang w:val="sr-Latn-ME"/>
        </w:rPr>
        <w:t>je</w:t>
      </w:r>
      <w:r w:rsidR="0022196A" w:rsidRPr="007D745B">
        <w:rPr>
          <w:noProof/>
          <w:sz w:val="22"/>
          <w:szCs w:val="22"/>
          <w:lang w:val="sr-Latn-ME"/>
        </w:rPr>
        <w:t>s</w:t>
      </w:r>
      <w:r w:rsidRPr="007D745B">
        <w:rPr>
          <w:noProof/>
          <w:sz w:val="22"/>
          <w:szCs w:val="22"/>
          <w:lang w:val="sr-Latn-ME"/>
        </w:rPr>
        <w:t>u uočene uopštene razlike u efektivnosti zasnovane na starosti. Učestalost</w:t>
      </w:r>
      <w:r w:rsidRPr="007D745B" w:rsidDel="00502665">
        <w:rPr>
          <w:noProof/>
          <w:sz w:val="22"/>
          <w:szCs w:val="22"/>
          <w:lang w:val="sr-Latn-ME"/>
        </w:rPr>
        <w:t xml:space="preserve"> </w:t>
      </w:r>
      <w:r w:rsidRPr="007D745B">
        <w:rPr>
          <w:noProof/>
          <w:sz w:val="22"/>
          <w:szCs w:val="22"/>
          <w:lang w:val="sr-Latn-ME"/>
        </w:rPr>
        <w:t>ozbiljnih neželjenih reakcija je bila veća kod starijih nego kod mlađih pacijenata. Među pacijentima sa relapsnim i refraktornim multiplim mijelomom (n=1976), najčešće ozbiljne neželjene reakcije koje su se javile češće kod starijih osoba (≥65 godina starosti) su bile pneumonija i sepsa. Među pacijentima sa novodijagnostikovanim multiplim mijelomom koji ni</w:t>
      </w:r>
      <w:r w:rsidR="005D6C4C" w:rsidRPr="007D745B">
        <w:rPr>
          <w:noProof/>
          <w:sz w:val="22"/>
          <w:szCs w:val="22"/>
          <w:lang w:val="sr-Latn-ME"/>
        </w:rPr>
        <w:t>je</w:t>
      </w:r>
      <w:r w:rsidRPr="007D745B">
        <w:rPr>
          <w:noProof/>
          <w:sz w:val="22"/>
          <w:szCs w:val="22"/>
          <w:lang w:val="sr-Latn-ME"/>
        </w:rPr>
        <w:t>su bili podobni za presađivanje autolognih matičnih ćelija (n=</w:t>
      </w:r>
      <w:r w:rsidR="00645AFB" w:rsidRPr="007D745B">
        <w:rPr>
          <w:noProof/>
          <w:sz w:val="22"/>
          <w:szCs w:val="22"/>
          <w:lang w:val="sr-Latn-ME"/>
        </w:rPr>
        <w:t>777</w:t>
      </w:r>
      <w:r w:rsidRPr="007D745B">
        <w:rPr>
          <w:noProof/>
          <w:sz w:val="22"/>
          <w:szCs w:val="22"/>
          <w:lang w:val="sr-Latn-ME"/>
        </w:rPr>
        <w:t xml:space="preserve">), najčešća ozbiljna neželjena reakcija koja se češće javila kod starijih osoba (≥75 godina starosti) je bila pneumonija. </w:t>
      </w:r>
      <w:r w:rsidR="00C34721" w:rsidRPr="007D745B">
        <w:rPr>
          <w:noProof/>
          <w:sz w:val="22"/>
          <w:szCs w:val="22"/>
          <w:lang w:val="sr-Latn-ME"/>
        </w:rPr>
        <w:t xml:space="preserve">Među pacijentima sa novodijagnostikovanim multiplim mijelomom koji su </w:t>
      </w:r>
      <w:r w:rsidR="00F2241F" w:rsidRPr="007D745B">
        <w:rPr>
          <w:noProof/>
          <w:sz w:val="22"/>
          <w:szCs w:val="22"/>
          <w:lang w:val="sr-Latn-ME"/>
        </w:rPr>
        <w:t xml:space="preserve">bili </w:t>
      </w:r>
      <w:r w:rsidR="00C34721" w:rsidRPr="007D745B">
        <w:rPr>
          <w:noProof/>
          <w:sz w:val="22"/>
          <w:szCs w:val="22"/>
          <w:lang w:val="sr-Latn-ME"/>
        </w:rPr>
        <w:t>podobni za autolognu transplantaciju matičnih ćelija (n=351), najčešća neželjena reakcija koja se javljala češće kod pacijenata starijeg životnog doba (</w:t>
      </w:r>
      <w:r w:rsidR="00C34721" w:rsidRPr="007D745B">
        <w:rPr>
          <w:noProof/>
          <w:sz w:val="22"/>
          <w:szCs w:val="22"/>
          <w:lang w:val="sr-Latn-ME"/>
        </w:rPr>
        <w:sym w:font="Symbol" w:char="F0B3"/>
      </w:r>
      <w:r w:rsidR="00C34721" w:rsidRPr="007D745B">
        <w:rPr>
          <w:noProof/>
          <w:sz w:val="22"/>
          <w:szCs w:val="22"/>
          <w:lang w:val="sr-Latn-ME"/>
        </w:rPr>
        <w:t>65 godina starosti) bila je pneumonija</w:t>
      </w:r>
      <w:r w:rsidR="008737E9" w:rsidRPr="007D745B">
        <w:rPr>
          <w:noProof/>
          <w:sz w:val="22"/>
          <w:szCs w:val="22"/>
          <w:lang w:val="sr-Latn-ME"/>
        </w:rPr>
        <w:t>.</w:t>
      </w:r>
      <w:r w:rsidR="00C34721" w:rsidRPr="007D745B">
        <w:rPr>
          <w:noProof/>
          <w:sz w:val="22"/>
          <w:szCs w:val="22"/>
          <w:lang w:val="sr-Latn-ME"/>
        </w:rPr>
        <w:t xml:space="preserve"> </w:t>
      </w:r>
      <w:r w:rsidR="00F2241F" w:rsidRPr="007D745B">
        <w:rPr>
          <w:noProof/>
          <w:sz w:val="22"/>
          <w:szCs w:val="22"/>
          <w:lang w:val="sr-Latn-ME"/>
        </w:rPr>
        <w:t>Među pacijentima sa novodijagnostikovanim multiplim mijelomom kod kojih transplantacija nije bila planirana kao početna terapija ili koji ni</w:t>
      </w:r>
      <w:r w:rsidR="00D01AB6" w:rsidRPr="007D745B">
        <w:rPr>
          <w:noProof/>
          <w:sz w:val="22"/>
          <w:szCs w:val="22"/>
          <w:lang w:val="sr-Latn-ME"/>
        </w:rPr>
        <w:t>je</w:t>
      </w:r>
      <w:r w:rsidR="00F2241F" w:rsidRPr="007D745B">
        <w:rPr>
          <w:noProof/>
          <w:sz w:val="22"/>
          <w:szCs w:val="22"/>
          <w:lang w:val="sr-Latn-ME"/>
        </w:rPr>
        <w:t xml:space="preserve">su bili podobni za autolognu transplantaciju matičnih ćelija (n=197), najčešća ozbiljna neželjena reakcija koja se javljala češće kod pacijenata starijeg životnog doba (≥65 godina starosti) bila je pneumonija. </w:t>
      </w:r>
      <w:r w:rsidR="008737E9" w:rsidRPr="007D745B">
        <w:rPr>
          <w:noProof/>
          <w:sz w:val="22"/>
          <w:szCs w:val="22"/>
          <w:lang w:val="sr-Latn-ME"/>
        </w:rPr>
        <w:t>M</w:t>
      </w:r>
      <w:r w:rsidRPr="007D745B">
        <w:rPr>
          <w:noProof/>
          <w:sz w:val="22"/>
          <w:szCs w:val="22"/>
          <w:lang w:val="sr-Latn-ME"/>
        </w:rPr>
        <w:t xml:space="preserve">eđu pacijentima sa novodijagnostikovanom AL amiloidozom (n=193), najčešća ozbiljna neželjena reakcija koja se javljala češće kod pacijenata starijeg životnog doba </w:t>
      </w:r>
      <w:r w:rsidRPr="007D745B">
        <w:rPr>
          <w:iCs/>
          <w:sz w:val="22"/>
          <w:szCs w:val="22"/>
          <w:lang w:val="sr-Latn-ME"/>
        </w:rPr>
        <w:t xml:space="preserve">(≥65 godina starosti) </w:t>
      </w:r>
      <w:r w:rsidRPr="007D745B">
        <w:rPr>
          <w:noProof/>
          <w:sz w:val="22"/>
          <w:szCs w:val="22"/>
          <w:lang w:val="sr-Latn-ME"/>
        </w:rPr>
        <w:t>bila je pneumonija.</w:t>
      </w:r>
    </w:p>
    <w:p w14:paraId="0E5D9AEF" w14:textId="77777777" w:rsidR="00F70058" w:rsidRPr="007D745B" w:rsidRDefault="00F70058">
      <w:pPr>
        <w:keepLines/>
        <w:tabs>
          <w:tab w:val="left" w:pos="540"/>
          <w:tab w:val="left" w:pos="569"/>
        </w:tabs>
        <w:jc w:val="both"/>
        <w:rPr>
          <w:b/>
          <w:bCs/>
          <w:sz w:val="22"/>
          <w:szCs w:val="22"/>
          <w:lang w:val="sr-Latn-ME"/>
        </w:rPr>
      </w:pPr>
    </w:p>
    <w:p w14:paraId="420CC322" w14:textId="77777777" w:rsidR="005A23D2" w:rsidRPr="007D745B" w:rsidRDefault="005A23D2">
      <w:pPr>
        <w:keepLines/>
        <w:spacing w:after="200" w:line="276" w:lineRule="auto"/>
        <w:jc w:val="both"/>
        <w:rPr>
          <w:rFonts w:eastAsia="Calibri"/>
          <w:sz w:val="22"/>
          <w:szCs w:val="22"/>
          <w:u w:val="single"/>
          <w:lang w:val="sr-Latn-ME"/>
        </w:rPr>
      </w:pPr>
      <w:r w:rsidRPr="007D745B">
        <w:rPr>
          <w:rFonts w:eastAsia="Calibri"/>
          <w:sz w:val="22"/>
          <w:szCs w:val="22"/>
          <w:u w:val="single"/>
          <w:lang w:val="sr-Latn-ME"/>
        </w:rPr>
        <w:t>Prijavljivanje sumnji na neželjena dejstva</w:t>
      </w:r>
    </w:p>
    <w:p w14:paraId="7EA6C49E" w14:textId="77777777" w:rsidR="005A23D2" w:rsidRPr="007D745B" w:rsidRDefault="005A23D2">
      <w:pPr>
        <w:keepLines/>
        <w:spacing w:after="200"/>
        <w:jc w:val="both"/>
        <w:rPr>
          <w:rFonts w:eastAsia="Calibri"/>
          <w:sz w:val="22"/>
          <w:szCs w:val="22"/>
          <w:lang w:val="sr-Latn-ME"/>
        </w:rPr>
      </w:pPr>
      <w:r w:rsidRPr="007D745B">
        <w:rPr>
          <w:rFonts w:eastAsia="Calibri"/>
          <w:sz w:val="22"/>
          <w:szCs w:val="22"/>
          <w:lang w:val="sr-Latn-ME"/>
        </w:rPr>
        <w:t>Prijavljivanje neželjenih dejstava nakon dobijanja dozvole je od velikog značaja jer obezbjeđuje kont</w:t>
      </w:r>
      <w:r w:rsidR="00EA5765" w:rsidRPr="007D745B">
        <w:rPr>
          <w:rFonts w:eastAsia="Calibri"/>
          <w:sz w:val="22"/>
          <w:szCs w:val="22"/>
          <w:lang w:val="sr-Latn-ME"/>
        </w:rPr>
        <w:t>inuirano praćenje odnosa korist</w:t>
      </w:r>
      <w:r w:rsidRPr="007D745B">
        <w:rPr>
          <w:rFonts w:eastAsia="Calibri"/>
          <w:sz w:val="22"/>
          <w:szCs w:val="22"/>
          <w:lang w:val="sr-Latn-ME"/>
        </w:rPr>
        <w:t>/rizik primjene lijeka. Zdravstveni radnici treba da prijave svaku sumnju na neželjeno</w:t>
      </w:r>
      <w:r w:rsidR="009B062A" w:rsidRPr="007D745B">
        <w:rPr>
          <w:rFonts w:eastAsia="Calibri"/>
          <w:sz w:val="22"/>
          <w:szCs w:val="22"/>
          <w:lang w:val="sr-Latn-ME"/>
        </w:rPr>
        <w:t xml:space="preserve"> </w:t>
      </w:r>
      <w:r w:rsidRPr="007D745B">
        <w:rPr>
          <w:rFonts w:eastAsia="Calibri"/>
          <w:sz w:val="22"/>
          <w:szCs w:val="22"/>
          <w:lang w:val="sr-Latn-ME"/>
        </w:rPr>
        <w:t xml:space="preserve">dejstvo ovog lijeka </w:t>
      </w:r>
      <w:r w:rsidR="004E70AD" w:rsidRPr="007D745B">
        <w:rPr>
          <w:rFonts w:eastAsia="Calibri"/>
          <w:sz w:val="22"/>
          <w:szCs w:val="22"/>
          <w:lang w:val="sr-Latn-ME"/>
        </w:rPr>
        <w:t>Institutu</w:t>
      </w:r>
      <w:r w:rsidRPr="007D745B">
        <w:rPr>
          <w:rFonts w:eastAsia="Calibri"/>
          <w:sz w:val="22"/>
          <w:szCs w:val="22"/>
          <w:lang w:val="sr-Latn-ME"/>
        </w:rPr>
        <w:t xml:space="preserve"> za ljekove i medicinska sredstva</w:t>
      </w:r>
      <w:r w:rsidR="004E70AD" w:rsidRPr="007D745B">
        <w:rPr>
          <w:rFonts w:eastAsia="Calibri"/>
          <w:sz w:val="22"/>
          <w:szCs w:val="22"/>
          <w:lang w:val="sr-Latn-ME"/>
        </w:rPr>
        <w:t xml:space="preserve"> </w:t>
      </w:r>
      <w:r w:rsidRPr="007D745B">
        <w:rPr>
          <w:rFonts w:eastAsia="Calibri"/>
          <w:sz w:val="22"/>
          <w:szCs w:val="22"/>
          <w:lang w:val="sr-Latn-ME"/>
        </w:rPr>
        <w:t>(</w:t>
      </w:r>
      <w:r w:rsidR="004E70AD" w:rsidRPr="007D745B">
        <w:rPr>
          <w:rFonts w:eastAsia="Calibri"/>
          <w:sz w:val="22"/>
          <w:szCs w:val="22"/>
          <w:lang w:val="sr-Latn-ME"/>
        </w:rPr>
        <w:t>CInMED</w:t>
      </w:r>
      <w:r w:rsidRPr="007D745B">
        <w:rPr>
          <w:rFonts w:eastAsia="Calibri"/>
          <w:sz w:val="22"/>
          <w:szCs w:val="22"/>
          <w:lang w:val="sr-Latn-ME"/>
        </w:rPr>
        <w:t>):</w:t>
      </w:r>
    </w:p>
    <w:p w14:paraId="5ED1D65C" w14:textId="77777777" w:rsidR="005A23D2" w:rsidRPr="007D745B" w:rsidRDefault="004E70AD">
      <w:pPr>
        <w:pStyle w:val="NoSpacing"/>
        <w:keepLines/>
        <w:jc w:val="both"/>
        <w:rPr>
          <w:rFonts w:eastAsia="Calibri"/>
          <w:sz w:val="22"/>
          <w:szCs w:val="22"/>
          <w:lang w:val="sr-Latn-ME"/>
        </w:rPr>
      </w:pPr>
      <w:r w:rsidRPr="007D745B">
        <w:rPr>
          <w:rFonts w:eastAsia="Calibri"/>
          <w:sz w:val="22"/>
          <w:szCs w:val="22"/>
          <w:lang w:val="sr-Latn-ME"/>
        </w:rPr>
        <w:t xml:space="preserve">Institut </w:t>
      </w:r>
      <w:r w:rsidR="005A23D2" w:rsidRPr="007D745B">
        <w:rPr>
          <w:rFonts w:eastAsia="Calibri"/>
          <w:sz w:val="22"/>
          <w:szCs w:val="22"/>
          <w:lang w:val="sr-Latn-ME"/>
        </w:rPr>
        <w:t xml:space="preserve">za ljekove i medicinska sredstva </w:t>
      </w:r>
    </w:p>
    <w:p w14:paraId="33197618" w14:textId="77777777" w:rsidR="005A23D2" w:rsidRPr="007D745B" w:rsidRDefault="005A23D2">
      <w:pPr>
        <w:pStyle w:val="NoSpacing"/>
        <w:keepLines/>
        <w:jc w:val="both"/>
        <w:rPr>
          <w:rFonts w:eastAsia="Calibri"/>
          <w:sz w:val="22"/>
          <w:szCs w:val="22"/>
          <w:lang w:val="sr-Latn-ME"/>
        </w:rPr>
      </w:pPr>
      <w:r w:rsidRPr="007D745B">
        <w:rPr>
          <w:rFonts w:eastAsia="Calibri"/>
          <w:sz w:val="22"/>
          <w:szCs w:val="22"/>
          <w:lang w:val="sr-Latn-ME"/>
        </w:rPr>
        <w:t>Odjeljenje za farmakovigilancu</w:t>
      </w:r>
    </w:p>
    <w:p w14:paraId="72D4350E" w14:textId="77777777" w:rsidR="00EA5765" w:rsidRPr="007D745B" w:rsidRDefault="005A23D2">
      <w:pPr>
        <w:pStyle w:val="NoSpacing"/>
        <w:keepLines/>
        <w:jc w:val="both"/>
        <w:rPr>
          <w:rFonts w:eastAsia="Calibri"/>
          <w:sz w:val="22"/>
          <w:szCs w:val="22"/>
          <w:lang w:val="sr-Latn-ME"/>
        </w:rPr>
      </w:pPr>
      <w:r w:rsidRPr="007D745B">
        <w:rPr>
          <w:rFonts w:eastAsia="Calibri"/>
          <w:sz w:val="22"/>
          <w:szCs w:val="22"/>
          <w:lang w:val="sr-Latn-ME"/>
        </w:rPr>
        <w:t>Bulevar Ivana Crnojevića 64a, 81000 Podgorica</w:t>
      </w:r>
    </w:p>
    <w:p w14:paraId="52045F15" w14:textId="77777777" w:rsidR="00EA5765" w:rsidRPr="007D745B" w:rsidRDefault="00EA5765">
      <w:pPr>
        <w:pStyle w:val="NoSpacing"/>
        <w:keepLines/>
        <w:jc w:val="both"/>
        <w:rPr>
          <w:rFonts w:eastAsia="Calibri"/>
          <w:sz w:val="22"/>
          <w:szCs w:val="22"/>
          <w:lang w:val="sr-Latn-ME"/>
        </w:rPr>
      </w:pPr>
    </w:p>
    <w:p w14:paraId="0CC0925B" w14:textId="77777777" w:rsidR="005A23D2" w:rsidRPr="007D745B" w:rsidRDefault="005A23D2">
      <w:pPr>
        <w:pStyle w:val="NoSpacing"/>
        <w:keepLines/>
        <w:jc w:val="both"/>
        <w:rPr>
          <w:rFonts w:eastAsia="Calibri"/>
          <w:sz w:val="22"/>
          <w:szCs w:val="22"/>
          <w:lang w:val="sr-Latn-ME"/>
        </w:rPr>
      </w:pPr>
      <w:r w:rsidRPr="007D745B">
        <w:rPr>
          <w:rFonts w:eastAsia="Calibri"/>
          <w:sz w:val="22"/>
          <w:szCs w:val="22"/>
          <w:lang w:val="sr-Latn-ME"/>
        </w:rPr>
        <w:t>tel: +382 (0) 20 310 280</w:t>
      </w:r>
    </w:p>
    <w:p w14:paraId="52BB6BD9" w14:textId="77777777" w:rsidR="00EA5765" w:rsidRPr="007D745B" w:rsidRDefault="005A23D2">
      <w:pPr>
        <w:pStyle w:val="NoSpacing"/>
        <w:keepLines/>
        <w:jc w:val="both"/>
        <w:rPr>
          <w:rFonts w:eastAsia="Calibri"/>
          <w:sz w:val="22"/>
          <w:szCs w:val="22"/>
          <w:lang w:val="sr-Latn-ME"/>
        </w:rPr>
      </w:pPr>
      <w:r w:rsidRPr="007D745B">
        <w:rPr>
          <w:rFonts w:eastAsia="Calibri"/>
          <w:sz w:val="22"/>
          <w:szCs w:val="22"/>
          <w:lang w:val="sr-Latn-ME"/>
        </w:rPr>
        <w:t>fax:</w:t>
      </w:r>
      <w:r w:rsidR="00EA5765" w:rsidRPr="007D745B">
        <w:rPr>
          <w:rFonts w:eastAsia="Calibri"/>
          <w:sz w:val="22"/>
          <w:szCs w:val="22"/>
          <w:lang w:val="sr-Latn-ME"/>
        </w:rPr>
        <w:t xml:space="preserve"> </w:t>
      </w:r>
      <w:r w:rsidRPr="007D745B">
        <w:rPr>
          <w:rFonts w:eastAsia="Calibri"/>
          <w:sz w:val="22"/>
          <w:szCs w:val="22"/>
          <w:lang w:val="sr-Latn-ME"/>
        </w:rPr>
        <w:t>+382 (0) 20 310 581</w:t>
      </w:r>
    </w:p>
    <w:p w14:paraId="7B2545E9" w14:textId="77777777" w:rsidR="005A23D2" w:rsidRPr="007D745B" w:rsidRDefault="004C48EE">
      <w:pPr>
        <w:pStyle w:val="NoSpacing"/>
        <w:keepLines/>
        <w:jc w:val="both"/>
        <w:rPr>
          <w:rFonts w:eastAsia="Calibri"/>
          <w:sz w:val="22"/>
          <w:szCs w:val="22"/>
          <w:lang w:val="sr-Latn-ME"/>
        </w:rPr>
      </w:pPr>
      <w:hyperlink r:id="rId11" w:history="1">
        <w:r w:rsidR="004E70AD" w:rsidRPr="007D745B">
          <w:rPr>
            <w:rStyle w:val="Hyperlink"/>
            <w:rFonts w:eastAsia="Calibri"/>
            <w:sz w:val="22"/>
            <w:szCs w:val="22"/>
            <w:lang w:val="sr-Latn-ME"/>
          </w:rPr>
          <w:t>www.cinmed.me</w:t>
        </w:r>
      </w:hyperlink>
    </w:p>
    <w:p w14:paraId="5FF7F2EE" w14:textId="77777777" w:rsidR="00EA5765" w:rsidRPr="007D745B" w:rsidRDefault="004C48EE">
      <w:pPr>
        <w:pStyle w:val="NoSpacing"/>
        <w:keepLines/>
        <w:jc w:val="both"/>
        <w:rPr>
          <w:rFonts w:eastAsia="Calibri"/>
          <w:color w:val="0000FF"/>
          <w:sz w:val="22"/>
          <w:szCs w:val="22"/>
          <w:u w:val="single"/>
          <w:lang w:val="sr-Latn-ME"/>
        </w:rPr>
      </w:pPr>
      <w:hyperlink r:id="rId12" w:history="1">
        <w:r w:rsidR="004E70AD" w:rsidRPr="007D745B">
          <w:rPr>
            <w:rStyle w:val="Hyperlink"/>
            <w:rFonts w:eastAsia="Calibri"/>
            <w:sz w:val="22"/>
            <w:szCs w:val="22"/>
            <w:lang w:val="sr-Latn-ME"/>
          </w:rPr>
          <w:t>nezeljenadejstva@cinmed.me</w:t>
        </w:r>
      </w:hyperlink>
    </w:p>
    <w:p w14:paraId="462F74E5" w14:textId="77777777" w:rsidR="005A23D2" w:rsidRPr="007D745B" w:rsidRDefault="005A23D2">
      <w:pPr>
        <w:pStyle w:val="NoSpacing"/>
        <w:keepLines/>
        <w:jc w:val="both"/>
        <w:rPr>
          <w:rFonts w:eastAsia="Calibri"/>
          <w:sz w:val="22"/>
          <w:szCs w:val="22"/>
          <w:lang w:val="sr-Latn-ME"/>
        </w:rPr>
      </w:pPr>
      <w:r w:rsidRPr="007D745B">
        <w:rPr>
          <w:rFonts w:eastAsia="Calibri"/>
          <w:sz w:val="22"/>
          <w:szCs w:val="22"/>
          <w:lang w:val="sr-Latn-ME"/>
        </w:rPr>
        <w:t>putem IS zdravstvene zaštite</w:t>
      </w:r>
    </w:p>
    <w:p w14:paraId="2818A8CA" w14:textId="77777777" w:rsidR="00E448D2" w:rsidRPr="007D745B" w:rsidRDefault="00E448D2">
      <w:pPr>
        <w:pStyle w:val="NoSpacing"/>
        <w:jc w:val="both"/>
        <w:rPr>
          <w:rFonts w:eastAsia="Calibri"/>
          <w:sz w:val="22"/>
          <w:szCs w:val="22"/>
          <w:lang w:val="sr-Latn-ME"/>
        </w:rPr>
      </w:pPr>
      <w:r w:rsidRPr="007D745B">
        <w:rPr>
          <w:rFonts w:eastAsia="Calibri"/>
          <w:sz w:val="22"/>
          <w:szCs w:val="22"/>
          <w:lang w:val="sr-Latn-ME"/>
        </w:rPr>
        <w:t>QR kod za online prijavu sumnje na neželjeno dejstvo lijeka:</w:t>
      </w:r>
    </w:p>
    <w:p w14:paraId="5510262C" w14:textId="77777777" w:rsidR="00E448D2" w:rsidRPr="007D745B" w:rsidRDefault="00E448D2">
      <w:pPr>
        <w:pStyle w:val="NoSpacing"/>
        <w:jc w:val="both"/>
        <w:rPr>
          <w:rFonts w:eastAsia="Calibri"/>
          <w:sz w:val="22"/>
          <w:szCs w:val="22"/>
          <w:lang w:val="sr-Latn-ME"/>
        </w:rPr>
      </w:pPr>
    </w:p>
    <w:p w14:paraId="67954930" w14:textId="29C31F63" w:rsidR="00E448D2" w:rsidRPr="007D745B" w:rsidRDefault="008737E9">
      <w:pPr>
        <w:pStyle w:val="NoSpacing"/>
        <w:keepLines/>
        <w:jc w:val="both"/>
        <w:rPr>
          <w:rFonts w:eastAsia="Calibri"/>
          <w:sz w:val="22"/>
          <w:szCs w:val="22"/>
          <w:lang w:val="sr-Latn-ME"/>
        </w:rPr>
      </w:pPr>
      <w:r w:rsidRPr="00CF2F80">
        <w:rPr>
          <w:noProof/>
          <w:sz w:val="22"/>
          <w:szCs w:val="22"/>
        </w:rPr>
        <w:lastRenderedPageBreak/>
        <w:drawing>
          <wp:inline distT="0" distB="0" distL="0" distR="0" wp14:anchorId="13497B40" wp14:editId="765F8E0B">
            <wp:extent cx="980440" cy="971550"/>
            <wp:effectExtent l="0" t="0" r="0" b="0"/>
            <wp:docPr id="332881667" name="Picture 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hlinkClick r:id="rId13"/>
                    </pic:cNvPr>
                    <pic:cNvPicPr>
                      <a:picLocks noChangeAspect="1"/>
                    </pic:cNvPicPr>
                  </pic:nvPicPr>
                  <pic:blipFill rotWithShape="1">
                    <a:blip r:embed="rId14" cstate="print">
                      <a:extLst>
                        <a:ext uri="{28A0092B-C50C-407E-A947-70E740481C1C}">
                          <a14:useLocalDpi xmlns:a14="http://schemas.microsoft.com/office/drawing/2010/main" val="0"/>
                        </a:ext>
                      </a:extLst>
                    </a:blip>
                    <a:srcRect l="10118" t="9757" r="9299" b="10383"/>
                    <a:stretch/>
                  </pic:blipFill>
                  <pic:spPr bwMode="auto">
                    <a:xfrm>
                      <a:off x="0" y="0"/>
                      <a:ext cx="980440" cy="971550"/>
                    </a:xfrm>
                    <a:prstGeom prst="rect">
                      <a:avLst/>
                    </a:prstGeom>
                    <a:ln>
                      <a:noFill/>
                    </a:ln>
                    <a:extLst>
                      <a:ext uri="{53640926-AAD7-44D8-BBD7-CCE9431645EC}">
                        <a14:shadowObscured xmlns:a14="http://schemas.microsoft.com/office/drawing/2010/main"/>
                      </a:ext>
                    </a:extLst>
                  </pic:spPr>
                </pic:pic>
              </a:graphicData>
            </a:graphic>
          </wp:inline>
        </w:drawing>
      </w:r>
    </w:p>
    <w:p w14:paraId="68FD491E" w14:textId="77777777" w:rsidR="009A5352" w:rsidRPr="007D745B" w:rsidRDefault="009A5352">
      <w:pPr>
        <w:keepLines/>
        <w:tabs>
          <w:tab w:val="left" w:pos="540"/>
          <w:tab w:val="left" w:pos="569"/>
        </w:tabs>
        <w:jc w:val="both"/>
        <w:rPr>
          <w:b/>
          <w:bCs/>
          <w:sz w:val="22"/>
          <w:szCs w:val="22"/>
          <w:lang w:val="sr-Latn-ME"/>
        </w:rPr>
      </w:pPr>
    </w:p>
    <w:p w14:paraId="2A2866B6" w14:textId="16DAF532" w:rsidR="00CD6F02" w:rsidRPr="007D745B" w:rsidRDefault="0072020E">
      <w:pPr>
        <w:keepLines/>
        <w:tabs>
          <w:tab w:val="left" w:pos="540"/>
          <w:tab w:val="left" w:pos="569"/>
        </w:tabs>
        <w:jc w:val="both"/>
        <w:rPr>
          <w:b/>
          <w:bCs/>
          <w:sz w:val="22"/>
          <w:szCs w:val="22"/>
          <w:lang w:val="sr-Latn-ME"/>
        </w:rPr>
      </w:pPr>
      <w:r w:rsidRPr="007D745B">
        <w:rPr>
          <w:b/>
          <w:bCs/>
          <w:sz w:val="22"/>
          <w:szCs w:val="22"/>
          <w:lang w:val="sr-Latn-ME"/>
        </w:rPr>
        <w:t xml:space="preserve">4.9. </w:t>
      </w:r>
      <w:r w:rsidR="00480FB1" w:rsidRPr="007D745B">
        <w:rPr>
          <w:b/>
          <w:bCs/>
          <w:sz w:val="22"/>
          <w:szCs w:val="22"/>
          <w:lang w:val="sr-Latn-ME"/>
        </w:rPr>
        <w:tab/>
      </w:r>
      <w:r w:rsidRPr="007D745B">
        <w:rPr>
          <w:b/>
          <w:bCs/>
          <w:sz w:val="22"/>
          <w:szCs w:val="22"/>
          <w:lang w:val="sr-Latn-ME"/>
        </w:rPr>
        <w:t>Predoziranje</w:t>
      </w:r>
      <w:r w:rsidR="002846DB" w:rsidRPr="007D745B">
        <w:rPr>
          <w:b/>
          <w:bCs/>
          <w:sz w:val="22"/>
          <w:szCs w:val="22"/>
          <w:lang w:val="sr-Latn-ME"/>
        </w:rPr>
        <w:t xml:space="preserve"> </w:t>
      </w:r>
    </w:p>
    <w:p w14:paraId="71D85F08" w14:textId="013F7B8C" w:rsidR="00227BDB" w:rsidRPr="007D745B" w:rsidRDefault="00227BDB">
      <w:pPr>
        <w:keepLines/>
        <w:tabs>
          <w:tab w:val="left" w:pos="540"/>
          <w:tab w:val="left" w:pos="569"/>
        </w:tabs>
        <w:jc w:val="both"/>
        <w:rPr>
          <w:b/>
          <w:bCs/>
          <w:sz w:val="22"/>
          <w:szCs w:val="22"/>
          <w:lang w:val="sr-Latn-ME"/>
        </w:rPr>
      </w:pPr>
    </w:p>
    <w:p w14:paraId="148B5583" w14:textId="77777777" w:rsidR="00F70058" w:rsidRPr="007D745B" w:rsidRDefault="00F70058">
      <w:pPr>
        <w:keepNext/>
        <w:keepLines/>
        <w:jc w:val="both"/>
        <w:rPr>
          <w:sz w:val="22"/>
          <w:szCs w:val="22"/>
          <w:u w:val="single"/>
          <w:lang w:val="sr-Latn-ME"/>
        </w:rPr>
      </w:pPr>
      <w:r w:rsidRPr="007D745B">
        <w:rPr>
          <w:sz w:val="22"/>
          <w:szCs w:val="22"/>
          <w:u w:val="single"/>
          <w:lang w:val="sr-Latn-ME"/>
        </w:rPr>
        <w:t>Simptomi i znaci</w:t>
      </w:r>
    </w:p>
    <w:p w14:paraId="405C41E8" w14:textId="77777777" w:rsidR="00F70058" w:rsidRPr="007D745B" w:rsidRDefault="00F70058">
      <w:pPr>
        <w:keepLines/>
        <w:jc w:val="both"/>
        <w:rPr>
          <w:sz w:val="22"/>
          <w:szCs w:val="22"/>
          <w:lang w:val="sr-Latn-ME"/>
        </w:rPr>
      </w:pPr>
      <w:r w:rsidRPr="007D745B">
        <w:rPr>
          <w:sz w:val="22"/>
          <w:szCs w:val="22"/>
          <w:lang w:val="sr-Latn-ME"/>
        </w:rPr>
        <w:t xml:space="preserve">U kliničkim ispitivanjima nije bilo nikakvog iskustva sa predoziranjima. </w:t>
      </w:r>
    </w:p>
    <w:p w14:paraId="2E59276A" w14:textId="77777777" w:rsidR="00F70058" w:rsidRPr="007D745B" w:rsidRDefault="00F70058">
      <w:pPr>
        <w:keepLines/>
        <w:jc w:val="both"/>
        <w:rPr>
          <w:sz w:val="22"/>
          <w:szCs w:val="22"/>
          <w:lang w:val="sr-Latn-ME"/>
        </w:rPr>
      </w:pPr>
    </w:p>
    <w:p w14:paraId="2D49E7F3" w14:textId="77777777" w:rsidR="00F70058" w:rsidRPr="007D745B" w:rsidRDefault="00F70058">
      <w:pPr>
        <w:keepNext/>
        <w:keepLines/>
        <w:jc w:val="both"/>
        <w:rPr>
          <w:sz w:val="22"/>
          <w:szCs w:val="22"/>
          <w:u w:val="single"/>
          <w:lang w:val="sr-Latn-ME"/>
        </w:rPr>
      </w:pPr>
      <w:r w:rsidRPr="007D745B">
        <w:rPr>
          <w:sz w:val="22"/>
          <w:szCs w:val="22"/>
          <w:u w:val="single"/>
          <w:lang w:val="sr-Latn-ME"/>
        </w:rPr>
        <w:t>Postupanje</w:t>
      </w:r>
    </w:p>
    <w:p w14:paraId="075411F9" w14:textId="0424261A" w:rsidR="00F70058" w:rsidRPr="007D745B" w:rsidRDefault="00F70058">
      <w:pPr>
        <w:keepLines/>
        <w:jc w:val="both"/>
        <w:rPr>
          <w:sz w:val="22"/>
          <w:szCs w:val="22"/>
          <w:lang w:val="sr-Latn-ME"/>
        </w:rPr>
      </w:pPr>
      <w:r w:rsidRPr="007D745B">
        <w:rPr>
          <w:sz w:val="22"/>
          <w:szCs w:val="22"/>
          <w:lang w:val="sr-Latn-ME"/>
        </w:rPr>
        <w:t xml:space="preserve">Nema poznatog specifičnog antidota za predoziranje daratumumabom. U slučaju predoziranja, pacijenta treba pratiti zbog moguće pojave znakova ili simptoma neželjenih </w:t>
      </w:r>
      <w:r w:rsidR="00AB6DB5" w:rsidRPr="007D745B">
        <w:rPr>
          <w:sz w:val="22"/>
          <w:szCs w:val="22"/>
          <w:lang w:val="sr-Latn-ME"/>
        </w:rPr>
        <w:t>reakcija</w:t>
      </w:r>
      <w:r w:rsidRPr="007D745B">
        <w:rPr>
          <w:sz w:val="22"/>
          <w:szCs w:val="22"/>
          <w:lang w:val="sr-Latn-ME"/>
        </w:rPr>
        <w:t xml:space="preserve"> i odmah uvesti odgovarajuću simptomatsku terapiju.</w:t>
      </w:r>
    </w:p>
    <w:p w14:paraId="7B736234" w14:textId="4247576C" w:rsidR="00F70058" w:rsidRPr="007D745B" w:rsidRDefault="00F70058">
      <w:pPr>
        <w:keepLines/>
        <w:tabs>
          <w:tab w:val="left" w:pos="540"/>
          <w:tab w:val="left" w:pos="569"/>
        </w:tabs>
        <w:jc w:val="both"/>
        <w:rPr>
          <w:b/>
          <w:bCs/>
          <w:sz w:val="22"/>
          <w:szCs w:val="22"/>
          <w:lang w:val="sr-Latn-ME"/>
        </w:rPr>
      </w:pPr>
    </w:p>
    <w:p w14:paraId="45F19709" w14:textId="77777777" w:rsidR="00E448D2" w:rsidRPr="007D745B" w:rsidRDefault="00E448D2">
      <w:pPr>
        <w:keepLines/>
        <w:tabs>
          <w:tab w:val="left" w:pos="540"/>
          <w:tab w:val="left" w:pos="569"/>
        </w:tabs>
        <w:jc w:val="both"/>
        <w:rPr>
          <w:b/>
          <w:bCs/>
          <w:sz w:val="22"/>
          <w:szCs w:val="22"/>
          <w:lang w:val="sr-Latn-ME"/>
        </w:rPr>
      </w:pPr>
    </w:p>
    <w:p w14:paraId="14C29E22" w14:textId="77777777" w:rsidR="0072020E" w:rsidRPr="007D745B" w:rsidRDefault="0072020E">
      <w:pPr>
        <w:keepLines/>
        <w:tabs>
          <w:tab w:val="left" w:pos="540"/>
          <w:tab w:val="left" w:pos="569"/>
        </w:tabs>
        <w:jc w:val="both"/>
        <w:rPr>
          <w:b/>
          <w:bCs/>
          <w:sz w:val="22"/>
          <w:szCs w:val="22"/>
          <w:lang w:val="sr-Latn-ME"/>
        </w:rPr>
      </w:pPr>
      <w:r w:rsidRPr="007D745B">
        <w:rPr>
          <w:b/>
          <w:bCs/>
          <w:sz w:val="22"/>
          <w:szCs w:val="22"/>
          <w:lang w:val="sr-Latn-ME"/>
        </w:rPr>
        <w:t xml:space="preserve">5. </w:t>
      </w:r>
      <w:r w:rsidR="00480FB1" w:rsidRPr="007D745B">
        <w:rPr>
          <w:b/>
          <w:bCs/>
          <w:sz w:val="22"/>
          <w:szCs w:val="22"/>
          <w:lang w:val="sr-Latn-ME"/>
        </w:rPr>
        <w:tab/>
      </w:r>
      <w:r w:rsidRPr="007D745B">
        <w:rPr>
          <w:b/>
          <w:bCs/>
          <w:sz w:val="22"/>
          <w:szCs w:val="22"/>
          <w:lang w:val="sr-Latn-ME"/>
        </w:rPr>
        <w:t>FARMAKOLOŠK</w:t>
      </w:r>
      <w:r w:rsidR="000D425A" w:rsidRPr="007D745B">
        <w:rPr>
          <w:b/>
          <w:bCs/>
          <w:sz w:val="22"/>
          <w:szCs w:val="22"/>
          <w:lang w:val="sr-Latn-ME"/>
        </w:rPr>
        <w:t>I</w:t>
      </w:r>
      <w:r w:rsidRPr="007D745B">
        <w:rPr>
          <w:b/>
          <w:bCs/>
          <w:sz w:val="22"/>
          <w:szCs w:val="22"/>
          <w:lang w:val="sr-Latn-ME"/>
        </w:rPr>
        <w:t xml:space="preserve"> PODACI</w:t>
      </w:r>
    </w:p>
    <w:p w14:paraId="09394B4E" w14:textId="77777777" w:rsidR="0072020E" w:rsidRPr="007D745B" w:rsidRDefault="0072020E">
      <w:pPr>
        <w:keepLines/>
        <w:tabs>
          <w:tab w:val="left" w:pos="540"/>
          <w:tab w:val="left" w:pos="569"/>
        </w:tabs>
        <w:jc w:val="both"/>
        <w:rPr>
          <w:b/>
          <w:bCs/>
          <w:sz w:val="22"/>
          <w:szCs w:val="22"/>
          <w:lang w:val="sr-Latn-ME"/>
        </w:rPr>
      </w:pPr>
    </w:p>
    <w:p w14:paraId="760AB7B7" w14:textId="77777777" w:rsidR="0072020E" w:rsidRPr="007D745B" w:rsidRDefault="0072020E">
      <w:pPr>
        <w:keepLines/>
        <w:tabs>
          <w:tab w:val="left" w:pos="540"/>
          <w:tab w:val="left" w:pos="569"/>
        </w:tabs>
        <w:jc w:val="both"/>
        <w:rPr>
          <w:b/>
          <w:bCs/>
          <w:sz w:val="22"/>
          <w:szCs w:val="22"/>
          <w:lang w:val="sr-Latn-ME"/>
        </w:rPr>
      </w:pPr>
      <w:r w:rsidRPr="007D745B">
        <w:rPr>
          <w:b/>
          <w:bCs/>
          <w:sz w:val="22"/>
          <w:szCs w:val="22"/>
          <w:lang w:val="sr-Latn-ME"/>
        </w:rPr>
        <w:t xml:space="preserve">5.1. </w:t>
      </w:r>
      <w:r w:rsidR="00480FB1" w:rsidRPr="007D745B">
        <w:rPr>
          <w:b/>
          <w:bCs/>
          <w:sz w:val="22"/>
          <w:szCs w:val="22"/>
          <w:lang w:val="sr-Latn-ME"/>
        </w:rPr>
        <w:tab/>
      </w:r>
      <w:r w:rsidRPr="007D745B">
        <w:rPr>
          <w:b/>
          <w:bCs/>
          <w:sz w:val="22"/>
          <w:szCs w:val="22"/>
          <w:lang w:val="sr-Latn-ME"/>
        </w:rPr>
        <w:t>Farmakodinamski podaci</w:t>
      </w:r>
      <w:r w:rsidR="003A7059" w:rsidRPr="007D745B">
        <w:rPr>
          <w:b/>
          <w:bCs/>
          <w:sz w:val="22"/>
          <w:szCs w:val="22"/>
          <w:lang w:val="sr-Latn-ME"/>
        </w:rPr>
        <w:t xml:space="preserve"> </w:t>
      </w:r>
    </w:p>
    <w:p w14:paraId="1436D328" w14:textId="77777777" w:rsidR="00F45F77" w:rsidRPr="007D745B" w:rsidRDefault="00F45F77">
      <w:pPr>
        <w:keepLines/>
        <w:tabs>
          <w:tab w:val="left" w:pos="540"/>
          <w:tab w:val="left" w:pos="569"/>
        </w:tabs>
        <w:jc w:val="both"/>
        <w:rPr>
          <w:b/>
          <w:bCs/>
          <w:sz w:val="22"/>
          <w:szCs w:val="22"/>
          <w:lang w:val="sr-Latn-ME"/>
        </w:rPr>
      </w:pPr>
    </w:p>
    <w:p w14:paraId="277B8742" w14:textId="139A480B" w:rsidR="00B835DA" w:rsidRPr="007D745B" w:rsidRDefault="0072020E">
      <w:pPr>
        <w:pStyle w:val="BodyText23"/>
        <w:keepLines/>
        <w:shd w:val="clear" w:color="auto" w:fill="auto"/>
        <w:spacing w:after="0" w:line="240" w:lineRule="auto"/>
        <w:ind w:firstLine="0"/>
        <w:rPr>
          <w:sz w:val="22"/>
          <w:szCs w:val="22"/>
          <w:lang w:val="sr-Latn-ME"/>
        </w:rPr>
      </w:pPr>
      <w:r w:rsidRPr="007D745B">
        <w:rPr>
          <w:bCs/>
          <w:sz w:val="22"/>
          <w:szCs w:val="22"/>
          <w:lang w:val="sr-Latn-ME"/>
        </w:rPr>
        <w:t>Farmakoterapijska grupa:</w:t>
      </w:r>
      <w:r w:rsidR="00F70058" w:rsidRPr="007D745B">
        <w:rPr>
          <w:sz w:val="22"/>
          <w:szCs w:val="22"/>
          <w:lang w:val="sr-Latn-ME"/>
        </w:rPr>
        <w:t xml:space="preserve"> Antineoplastici; </w:t>
      </w:r>
      <w:r w:rsidR="00F70058" w:rsidRPr="007D745B">
        <w:rPr>
          <w:bCs/>
          <w:sz w:val="22"/>
          <w:szCs w:val="22"/>
          <w:lang w:val="sr-Latn-ME"/>
        </w:rPr>
        <w:t>monoklonska antit</w:t>
      </w:r>
      <w:r w:rsidR="007362A9" w:rsidRPr="007D745B">
        <w:rPr>
          <w:bCs/>
          <w:sz w:val="22"/>
          <w:szCs w:val="22"/>
          <w:lang w:val="sr-Latn-ME"/>
        </w:rPr>
        <w:t>ij</w:t>
      </w:r>
      <w:r w:rsidR="00F70058" w:rsidRPr="007D745B">
        <w:rPr>
          <w:bCs/>
          <w:sz w:val="22"/>
          <w:szCs w:val="22"/>
          <w:lang w:val="sr-Latn-ME"/>
        </w:rPr>
        <w:t>ela</w:t>
      </w:r>
      <w:r w:rsidR="00B835DA" w:rsidRPr="007D745B">
        <w:rPr>
          <w:bCs/>
          <w:sz w:val="22"/>
          <w:szCs w:val="22"/>
          <w:lang w:val="sr-Latn-ME"/>
        </w:rPr>
        <w:t xml:space="preserve"> </w:t>
      </w:r>
      <w:r w:rsidR="00B835DA" w:rsidRPr="007D745B">
        <w:rPr>
          <w:sz w:val="22"/>
          <w:szCs w:val="22"/>
          <w:lang w:val="sr-Latn-ME"/>
        </w:rPr>
        <w:t>i konjugati antit</w:t>
      </w:r>
      <w:r w:rsidR="007362A9" w:rsidRPr="007D745B">
        <w:rPr>
          <w:sz w:val="22"/>
          <w:szCs w:val="22"/>
          <w:lang w:val="sr-Latn-ME"/>
        </w:rPr>
        <w:t>ij</w:t>
      </w:r>
      <w:r w:rsidR="00B835DA" w:rsidRPr="007D745B">
        <w:rPr>
          <w:sz w:val="22"/>
          <w:szCs w:val="22"/>
          <w:lang w:val="sr-Latn-ME"/>
        </w:rPr>
        <w:t>ela, inhibitori CD38 (</w:t>
      </w:r>
      <w:r w:rsidR="007362A9" w:rsidRPr="007D745B">
        <w:rPr>
          <w:sz w:val="22"/>
          <w:szCs w:val="22"/>
          <w:lang w:val="sr-Latn-ME"/>
        </w:rPr>
        <w:t xml:space="preserve">klasteri diferencijacije </w:t>
      </w:r>
      <w:r w:rsidR="00B835DA" w:rsidRPr="007D745B">
        <w:rPr>
          <w:sz w:val="22"/>
          <w:szCs w:val="22"/>
          <w:lang w:val="sr-Latn-ME"/>
        </w:rPr>
        <w:t xml:space="preserve">38), </w:t>
      </w:r>
    </w:p>
    <w:p w14:paraId="7D33321A" w14:textId="3E979C75" w:rsidR="0072020E" w:rsidRPr="007D745B" w:rsidRDefault="00B835DA">
      <w:pPr>
        <w:keepLines/>
        <w:tabs>
          <w:tab w:val="left" w:pos="540"/>
          <w:tab w:val="left" w:pos="569"/>
        </w:tabs>
        <w:jc w:val="both"/>
        <w:rPr>
          <w:bCs/>
          <w:sz w:val="22"/>
          <w:szCs w:val="22"/>
          <w:lang w:val="sr-Latn-ME"/>
        </w:rPr>
      </w:pPr>
      <w:r w:rsidRPr="007D745B">
        <w:rPr>
          <w:sz w:val="22"/>
          <w:szCs w:val="22"/>
          <w:lang w:val="sr-Latn-ME"/>
        </w:rPr>
        <w:t>АТC kod</w:t>
      </w:r>
      <w:r w:rsidRPr="007D745B">
        <w:rPr>
          <w:bCs/>
          <w:sz w:val="22"/>
          <w:szCs w:val="22"/>
          <w:lang w:val="sr-Latn-ME"/>
        </w:rPr>
        <w:t>:  L01FC01</w:t>
      </w:r>
    </w:p>
    <w:p w14:paraId="595A165C" w14:textId="77777777" w:rsidR="00B835DA" w:rsidRPr="007D745B" w:rsidRDefault="00B835DA">
      <w:pPr>
        <w:keepLines/>
        <w:tabs>
          <w:tab w:val="left" w:pos="540"/>
          <w:tab w:val="left" w:pos="569"/>
        </w:tabs>
        <w:jc w:val="both"/>
        <w:rPr>
          <w:bCs/>
          <w:sz w:val="22"/>
          <w:szCs w:val="22"/>
          <w:lang w:val="sr-Latn-ME"/>
        </w:rPr>
      </w:pPr>
    </w:p>
    <w:p w14:paraId="249F9E91" w14:textId="200B342B" w:rsidR="00F70058" w:rsidRPr="007D745B" w:rsidRDefault="007E3F5C">
      <w:pPr>
        <w:pStyle w:val="BodyText23"/>
        <w:keepLines/>
        <w:shd w:val="clear" w:color="auto" w:fill="auto"/>
        <w:spacing w:after="0" w:line="240" w:lineRule="auto"/>
        <w:ind w:firstLine="0"/>
        <w:rPr>
          <w:bCs/>
          <w:sz w:val="22"/>
          <w:szCs w:val="22"/>
          <w:lang w:val="sr-Latn-ME"/>
        </w:rPr>
      </w:pPr>
      <w:r w:rsidRPr="007D745B">
        <w:rPr>
          <w:bCs/>
          <w:sz w:val="22"/>
          <w:szCs w:val="22"/>
          <w:lang w:val="sr-Latn-ME"/>
        </w:rPr>
        <w:t>Lijek</w:t>
      </w:r>
      <w:r w:rsidR="00F70058" w:rsidRPr="007D745B">
        <w:rPr>
          <w:bCs/>
          <w:sz w:val="22"/>
          <w:szCs w:val="22"/>
          <w:lang w:val="sr-Latn-ME"/>
        </w:rPr>
        <w:t xml:space="preserve"> DARZALEX, rastvor za injekciju za </w:t>
      </w:r>
      <w:r w:rsidR="0085458C" w:rsidRPr="007D745B">
        <w:rPr>
          <w:bCs/>
          <w:sz w:val="22"/>
          <w:szCs w:val="22"/>
          <w:lang w:val="sr-Latn-ME"/>
        </w:rPr>
        <w:t>subkut</w:t>
      </w:r>
      <w:r w:rsidR="00F70058" w:rsidRPr="007D745B">
        <w:rPr>
          <w:bCs/>
          <w:sz w:val="22"/>
          <w:szCs w:val="22"/>
          <w:lang w:val="sr-Latn-ME"/>
        </w:rPr>
        <w:t>anu prim</w:t>
      </w:r>
      <w:r w:rsidR="005D6C4C" w:rsidRPr="007D745B">
        <w:rPr>
          <w:bCs/>
          <w:sz w:val="22"/>
          <w:szCs w:val="22"/>
          <w:lang w:val="sr-Latn-ME"/>
        </w:rPr>
        <w:t>j</w:t>
      </w:r>
      <w:r w:rsidR="00F70058" w:rsidRPr="007D745B">
        <w:rPr>
          <w:bCs/>
          <w:sz w:val="22"/>
          <w:szCs w:val="22"/>
          <w:lang w:val="sr-Latn-ME"/>
        </w:rPr>
        <w:t>enu sadrži rekombinantnu humanu hijaluronidazu (rHuPH20). rHuPH20 deluje lokalno i ima prolazno dejstvo razgradnje hijaluro</w:t>
      </w:r>
      <w:r w:rsidR="000542A7" w:rsidRPr="007D745B">
        <w:rPr>
          <w:bCs/>
          <w:sz w:val="22"/>
          <w:szCs w:val="22"/>
          <w:lang w:val="sr-Latn-ME"/>
        </w:rPr>
        <w:t>nana</w:t>
      </w:r>
      <w:r w:rsidR="00F70058" w:rsidRPr="007D745B">
        <w:rPr>
          <w:bCs/>
          <w:sz w:val="22"/>
          <w:szCs w:val="22"/>
          <w:lang w:val="sr-Latn-ME"/>
        </w:rPr>
        <w:t xml:space="preserve"> (HA), glukoaminoglukana koji se prirodno nalazi u c</w:t>
      </w:r>
      <w:r w:rsidR="005D6C4C" w:rsidRPr="007D745B">
        <w:rPr>
          <w:bCs/>
          <w:sz w:val="22"/>
          <w:szCs w:val="22"/>
          <w:lang w:val="sr-Latn-ME"/>
        </w:rPr>
        <w:t>ij</w:t>
      </w:r>
      <w:r w:rsidR="00F70058" w:rsidRPr="007D745B">
        <w:rPr>
          <w:bCs/>
          <w:sz w:val="22"/>
          <w:szCs w:val="22"/>
          <w:lang w:val="sr-Latn-ME"/>
        </w:rPr>
        <w:t xml:space="preserve">elom organizmu u ekstracelularnom matriksu </w:t>
      </w:r>
      <w:r w:rsidR="0085458C" w:rsidRPr="007D745B">
        <w:rPr>
          <w:bCs/>
          <w:sz w:val="22"/>
          <w:szCs w:val="22"/>
          <w:lang w:val="sr-Latn-ME"/>
        </w:rPr>
        <w:t>subkut</w:t>
      </w:r>
      <w:r w:rsidR="00F70058" w:rsidRPr="007D745B">
        <w:rPr>
          <w:bCs/>
          <w:sz w:val="22"/>
          <w:szCs w:val="22"/>
          <w:lang w:val="sr-Latn-ME"/>
        </w:rPr>
        <w:t>anog prostora putem c</w:t>
      </w:r>
      <w:r w:rsidR="005D6C4C" w:rsidRPr="007D745B">
        <w:rPr>
          <w:bCs/>
          <w:sz w:val="22"/>
          <w:szCs w:val="22"/>
          <w:lang w:val="sr-Latn-ME"/>
        </w:rPr>
        <w:t>ij</w:t>
      </w:r>
      <w:r w:rsidR="00F70058" w:rsidRPr="007D745B">
        <w:rPr>
          <w:bCs/>
          <w:sz w:val="22"/>
          <w:szCs w:val="22"/>
          <w:lang w:val="sr-Latn-ME"/>
        </w:rPr>
        <w:t>epanja veze između dva šećera (N-acetilglukozamina i glukuronske kiseline) od kojih se sastoji HA. Poluvr</w:t>
      </w:r>
      <w:r w:rsidR="005D6C4C" w:rsidRPr="007D745B">
        <w:rPr>
          <w:bCs/>
          <w:sz w:val="22"/>
          <w:szCs w:val="22"/>
          <w:lang w:val="sr-Latn-ME"/>
        </w:rPr>
        <w:t>ij</w:t>
      </w:r>
      <w:r w:rsidR="00F70058" w:rsidRPr="007D745B">
        <w:rPr>
          <w:bCs/>
          <w:sz w:val="22"/>
          <w:szCs w:val="22"/>
          <w:lang w:val="sr-Latn-ME"/>
        </w:rPr>
        <w:t xml:space="preserve">eme eliminacije rHuPH20 u koži je kraći od 30 minuta. Nivoi hijalurona u </w:t>
      </w:r>
      <w:r w:rsidR="0085458C" w:rsidRPr="007D745B">
        <w:rPr>
          <w:bCs/>
          <w:sz w:val="22"/>
          <w:szCs w:val="22"/>
          <w:lang w:val="sr-Latn-ME"/>
        </w:rPr>
        <w:t>subkut</w:t>
      </w:r>
      <w:r w:rsidR="00F70058" w:rsidRPr="007D745B">
        <w:rPr>
          <w:bCs/>
          <w:sz w:val="22"/>
          <w:szCs w:val="22"/>
          <w:lang w:val="sr-Latn-ME"/>
        </w:rPr>
        <w:t>anom tkivu se v</w:t>
      </w:r>
      <w:r w:rsidR="0022196A" w:rsidRPr="007D745B">
        <w:rPr>
          <w:bCs/>
          <w:sz w:val="22"/>
          <w:szCs w:val="22"/>
          <w:lang w:val="sr-Latn-ME"/>
        </w:rPr>
        <w:t>r</w:t>
      </w:r>
      <w:r w:rsidR="00F70058" w:rsidRPr="007D745B">
        <w:rPr>
          <w:bCs/>
          <w:sz w:val="22"/>
          <w:szCs w:val="22"/>
          <w:lang w:val="sr-Latn-ME"/>
        </w:rPr>
        <w:t>aćaju na normalne vr</w:t>
      </w:r>
      <w:r w:rsidR="005D6C4C" w:rsidRPr="007D745B">
        <w:rPr>
          <w:bCs/>
          <w:sz w:val="22"/>
          <w:szCs w:val="22"/>
          <w:lang w:val="sr-Latn-ME"/>
        </w:rPr>
        <w:t>ij</w:t>
      </w:r>
      <w:r w:rsidR="00F70058" w:rsidRPr="007D745B">
        <w:rPr>
          <w:bCs/>
          <w:sz w:val="22"/>
          <w:szCs w:val="22"/>
          <w:lang w:val="sr-Latn-ME"/>
        </w:rPr>
        <w:t>ednosti u roku od 24 do 48 sati usled brze biosinteze hijalurona.</w:t>
      </w:r>
    </w:p>
    <w:p w14:paraId="1A92DE6B" w14:textId="77777777" w:rsidR="00F70058" w:rsidRPr="007D745B" w:rsidRDefault="00F70058">
      <w:pPr>
        <w:pStyle w:val="BodyText23"/>
        <w:keepLines/>
        <w:shd w:val="clear" w:color="auto" w:fill="auto"/>
        <w:spacing w:after="0" w:line="240" w:lineRule="auto"/>
        <w:ind w:firstLine="0"/>
        <w:rPr>
          <w:bCs/>
          <w:sz w:val="22"/>
          <w:szCs w:val="22"/>
          <w:lang w:val="sr-Latn-ME"/>
        </w:rPr>
      </w:pPr>
    </w:p>
    <w:p w14:paraId="0F6B7C20" w14:textId="77777777" w:rsidR="00F70058" w:rsidRPr="007D745B" w:rsidRDefault="00F70058">
      <w:pPr>
        <w:keepNext/>
        <w:keepLines/>
        <w:autoSpaceDE w:val="0"/>
        <w:autoSpaceDN w:val="0"/>
        <w:adjustRightInd w:val="0"/>
        <w:jc w:val="both"/>
        <w:rPr>
          <w:sz w:val="22"/>
          <w:szCs w:val="22"/>
          <w:u w:val="single"/>
          <w:lang w:val="sr-Latn-ME"/>
        </w:rPr>
      </w:pPr>
      <w:r w:rsidRPr="007D745B">
        <w:rPr>
          <w:rStyle w:val="BodyText13"/>
          <w:sz w:val="22"/>
          <w:szCs w:val="22"/>
          <w:lang w:val="sr-Latn-ME"/>
        </w:rPr>
        <w:t>Mehanizam dejstva</w:t>
      </w:r>
      <w:r w:rsidRPr="007D745B">
        <w:rPr>
          <w:sz w:val="22"/>
          <w:szCs w:val="22"/>
          <w:u w:val="single"/>
          <w:lang w:val="sr-Latn-ME"/>
        </w:rPr>
        <w:t xml:space="preserve"> </w:t>
      </w:r>
    </w:p>
    <w:p w14:paraId="29859584" w14:textId="49BB0D0E" w:rsidR="00F70058" w:rsidRPr="007D745B" w:rsidRDefault="00F70058">
      <w:pPr>
        <w:keepLines/>
        <w:autoSpaceDE w:val="0"/>
        <w:autoSpaceDN w:val="0"/>
        <w:adjustRightInd w:val="0"/>
        <w:jc w:val="both"/>
        <w:rPr>
          <w:sz w:val="22"/>
          <w:szCs w:val="22"/>
          <w:lang w:val="sr-Latn-ME"/>
        </w:rPr>
      </w:pPr>
      <w:r w:rsidRPr="007D745B">
        <w:rPr>
          <w:sz w:val="22"/>
          <w:szCs w:val="22"/>
          <w:lang w:val="sr-Latn-ME"/>
        </w:rPr>
        <w:t>Daratumumab je IgG1κ humano monoklonsko antit</w:t>
      </w:r>
      <w:r w:rsidR="008E0228" w:rsidRPr="007D745B">
        <w:rPr>
          <w:sz w:val="22"/>
          <w:szCs w:val="22"/>
          <w:lang w:val="sr-Latn-ME"/>
        </w:rPr>
        <w:t>ij</w:t>
      </w:r>
      <w:r w:rsidRPr="007D745B">
        <w:rPr>
          <w:sz w:val="22"/>
          <w:szCs w:val="22"/>
          <w:lang w:val="sr-Latn-ME"/>
        </w:rPr>
        <w:t>elo (mAt) koje se vezuje za CD38 protein eksprimiran na površini ćelija u spektru hematoloških maligniteta, uključujući klonalne ćelije plazme kod multiplog mijeloma i AL amiloidoze, kao i drugim vrstama ćelija i tkiva. CD38 protein ima brojne funkcije kao što su receptorski posredovana adhezija, signalizacija i enzimska aktivnost.</w:t>
      </w:r>
    </w:p>
    <w:p w14:paraId="04C5C425" w14:textId="77777777" w:rsidR="00F70058" w:rsidRPr="007D745B" w:rsidRDefault="00F70058">
      <w:pPr>
        <w:keepLines/>
        <w:autoSpaceDE w:val="0"/>
        <w:autoSpaceDN w:val="0"/>
        <w:adjustRightInd w:val="0"/>
        <w:jc w:val="both"/>
        <w:rPr>
          <w:sz w:val="22"/>
          <w:szCs w:val="22"/>
          <w:lang w:val="sr-Latn-ME"/>
        </w:rPr>
      </w:pPr>
    </w:p>
    <w:p w14:paraId="32027517" w14:textId="2B8AB66A" w:rsidR="00F70058" w:rsidRPr="007D745B" w:rsidRDefault="00F70058">
      <w:pPr>
        <w:keepLines/>
        <w:jc w:val="both"/>
        <w:rPr>
          <w:sz w:val="22"/>
          <w:szCs w:val="22"/>
          <w:lang w:val="sr-Latn-ME"/>
        </w:rPr>
      </w:pPr>
      <w:r w:rsidRPr="007D745B">
        <w:rPr>
          <w:sz w:val="22"/>
          <w:szCs w:val="22"/>
          <w:lang w:val="sr-Latn-ME"/>
        </w:rPr>
        <w:t xml:space="preserve">Pokazano je da daratumumab snažno inhibira </w:t>
      </w:r>
      <w:r w:rsidRPr="007D745B">
        <w:rPr>
          <w:i/>
          <w:sz w:val="22"/>
          <w:szCs w:val="22"/>
          <w:lang w:val="sr-Latn-ME"/>
        </w:rPr>
        <w:t>in vivo</w:t>
      </w:r>
      <w:r w:rsidRPr="007D745B">
        <w:rPr>
          <w:sz w:val="22"/>
          <w:szCs w:val="22"/>
          <w:lang w:val="sr-Latn-ME"/>
        </w:rPr>
        <w:t xml:space="preserve"> rast tumorskih ćelija koje eksprimiraju CD38. Na osnovu ispitivanja </w:t>
      </w:r>
      <w:r w:rsidRPr="007D745B">
        <w:rPr>
          <w:i/>
          <w:sz w:val="22"/>
          <w:szCs w:val="22"/>
          <w:lang w:val="sr-Latn-ME"/>
        </w:rPr>
        <w:t>in vitro</w:t>
      </w:r>
      <w:r w:rsidRPr="007D745B">
        <w:rPr>
          <w:sz w:val="22"/>
          <w:szCs w:val="22"/>
          <w:lang w:val="sr-Latn-ME"/>
        </w:rPr>
        <w:t>, daratumumab može da koristi multiple funkcije efektora, što ima za rezultat imun</w:t>
      </w:r>
      <w:r w:rsidR="008E0228" w:rsidRPr="007D745B">
        <w:rPr>
          <w:sz w:val="22"/>
          <w:szCs w:val="22"/>
          <w:lang w:val="sr-Latn-ME"/>
        </w:rPr>
        <w:t>o</w:t>
      </w:r>
      <w:r w:rsidRPr="007D745B">
        <w:rPr>
          <w:sz w:val="22"/>
          <w:szCs w:val="22"/>
          <w:lang w:val="sr-Latn-ME"/>
        </w:rPr>
        <w:t xml:space="preserve"> posredovan</w:t>
      </w:r>
      <w:r w:rsidR="008E0228" w:rsidRPr="007D745B">
        <w:rPr>
          <w:sz w:val="22"/>
          <w:szCs w:val="22"/>
          <w:lang w:val="sr-Latn-ME"/>
        </w:rPr>
        <w:t>e</w:t>
      </w:r>
      <w:r w:rsidRPr="007D745B">
        <w:rPr>
          <w:sz w:val="22"/>
          <w:szCs w:val="22"/>
          <w:lang w:val="sr-Latn-ME"/>
        </w:rPr>
        <w:t xml:space="preserve"> smrt</w:t>
      </w:r>
      <w:r w:rsidR="008E0228" w:rsidRPr="007D745B">
        <w:rPr>
          <w:sz w:val="22"/>
          <w:szCs w:val="22"/>
          <w:lang w:val="sr-Latn-ME"/>
        </w:rPr>
        <w:t>i</w:t>
      </w:r>
      <w:r w:rsidRPr="007D745B">
        <w:rPr>
          <w:sz w:val="22"/>
          <w:szCs w:val="22"/>
          <w:lang w:val="sr-Latn-ME"/>
        </w:rPr>
        <w:t xml:space="preserve"> tumorskih ćelija. Ova ispitivanja govore da daratumumab može da indukuje liziranje tumorskih ćelija preko komplement-zavisne citotoksičnosti, zatim antit</w:t>
      </w:r>
      <w:r w:rsidR="005D6C4C" w:rsidRPr="007D745B">
        <w:rPr>
          <w:sz w:val="22"/>
          <w:szCs w:val="22"/>
          <w:lang w:val="sr-Latn-ME"/>
        </w:rPr>
        <w:t>ij</w:t>
      </w:r>
      <w:r w:rsidRPr="007D745B">
        <w:rPr>
          <w:sz w:val="22"/>
          <w:szCs w:val="22"/>
          <w:lang w:val="sr-Latn-ME"/>
        </w:rPr>
        <w:t>elo</w:t>
      </w:r>
      <w:r w:rsidRPr="007D745B">
        <w:rPr>
          <w:sz w:val="22"/>
          <w:szCs w:val="22"/>
          <w:lang w:val="sr-Latn-ME"/>
        </w:rPr>
        <w:noBreakHyphen/>
        <w:t>zavisne citotoksičnosti posredovane ćelijama i antit</w:t>
      </w:r>
      <w:r w:rsidR="005D6C4C" w:rsidRPr="007D745B">
        <w:rPr>
          <w:sz w:val="22"/>
          <w:szCs w:val="22"/>
          <w:lang w:val="sr-Latn-ME"/>
        </w:rPr>
        <w:t>ij</w:t>
      </w:r>
      <w:r w:rsidRPr="007D745B">
        <w:rPr>
          <w:sz w:val="22"/>
          <w:szCs w:val="22"/>
          <w:lang w:val="sr-Latn-ME"/>
        </w:rPr>
        <w:t>elo</w:t>
      </w:r>
      <w:r w:rsidRPr="007D745B">
        <w:rPr>
          <w:sz w:val="22"/>
          <w:szCs w:val="22"/>
          <w:lang w:val="sr-Latn-ME"/>
        </w:rPr>
        <w:noBreakHyphen/>
        <w:t>zavisne fagocitoze ćelija kod maligniteta koji eksprimiraju CD38. Podgrupe supresorskih ćelija mijeloidnog por</w:t>
      </w:r>
      <w:r w:rsidR="005D6C4C" w:rsidRPr="007D745B">
        <w:rPr>
          <w:sz w:val="22"/>
          <w:szCs w:val="22"/>
          <w:lang w:val="sr-Latn-ME"/>
        </w:rPr>
        <w:t>ij</w:t>
      </w:r>
      <w:r w:rsidRPr="007D745B">
        <w:rPr>
          <w:sz w:val="22"/>
          <w:szCs w:val="22"/>
          <w:lang w:val="sr-Latn-ME"/>
        </w:rPr>
        <w:t>ekla (CD38+MDSCs), regulatorne T ćelije (CD38+T</w:t>
      </w:r>
      <w:r w:rsidRPr="007D745B">
        <w:rPr>
          <w:sz w:val="22"/>
          <w:szCs w:val="22"/>
          <w:vertAlign w:val="subscript"/>
          <w:lang w:val="sr-Latn-ME"/>
        </w:rPr>
        <w:t>regs</w:t>
      </w:r>
      <w:r w:rsidRPr="007D745B">
        <w:rPr>
          <w:sz w:val="22"/>
          <w:szCs w:val="22"/>
          <w:lang w:val="sr-Latn-ME"/>
        </w:rPr>
        <w:t>) i B ćelije (CD38+B</w:t>
      </w:r>
      <w:r w:rsidRPr="007D745B">
        <w:rPr>
          <w:sz w:val="22"/>
          <w:szCs w:val="22"/>
          <w:vertAlign w:val="subscript"/>
          <w:lang w:val="sr-Latn-ME"/>
        </w:rPr>
        <w:t>regs</w:t>
      </w:r>
      <w:r w:rsidRPr="007D745B">
        <w:rPr>
          <w:sz w:val="22"/>
          <w:szCs w:val="22"/>
          <w:lang w:val="sr-Latn-ME"/>
        </w:rPr>
        <w:t xml:space="preserve">) se smanjuju usled ćelijske razgradnje posredovane daratumumabom. Takodje je poznato da T ćelije (CD3+, CD4+, i CD8+) eksprimiraju CD38 zavisno od stadijuma razvoja i nivoa aktivacije. </w:t>
      </w:r>
      <w:r w:rsidR="008E0228" w:rsidRPr="007D745B">
        <w:rPr>
          <w:sz w:val="22"/>
          <w:szCs w:val="22"/>
          <w:lang w:val="sr-Latn-ME"/>
        </w:rPr>
        <w:t>T</w:t>
      </w:r>
      <w:r w:rsidRPr="007D745B">
        <w:rPr>
          <w:sz w:val="22"/>
          <w:szCs w:val="22"/>
          <w:lang w:val="sr-Latn-ME"/>
        </w:rPr>
        <w:t>okom terapije daratumumabom je zab</w:t>
      </w:r>
      <w:r w:rsidR="005D6C4C" w:rsidRPr="007D745B">
        <w:rPr>
          <w:sz w:val="22"/>
          <w:szCs w:val="22"/>
          <w:lang w:val="sr-Latn-ME"/>
        </w:rPr>
        <w:t>i</w:t>
      </w:r>
      <w:r w:rsidRPr="007D745B">
        <w:rPr>
          <w:sz w:val="22"/>
          <w:szCs w:val="22"/>
          <w:lang w:val="sr-Latn-ME"/>
        </w:rPr>
        <w:t>l</w:t>
      </w:r>
      <w:r w:rsidR="005D6C4C" w:rsidRPr="007D745B">
        <w:rPr>
          <w:sz w:val="22"/>
          <w:szCs w:val="22"/>
          <w:lang w:val="sr-Latn-ME"/>
        </w:rPr>
        <w:t>j</w:t>
      </w:r>
      <w:r w:rsidRPr="007D745B">
        <w:rPr>
          <w:sz w:val="22"/>
          <w:szCs w:val="22"/>
          <w:lang w:val="sr-Latn-ME"/>
        </w:rPr>
        <w:t>eženo značajno povećanje apsolutnog broja CD4+ i CD8+ T ćelija, i procenta limfocita u perifernoj punoj krvi i koštanoj srži. Uz to, sekvenciranjem DNK receptora T-ćelija je potvrdjeno da se tokom terapije daratumumabom povećava klonalnost T-ćelija, što ukazuje na imuno-modulatorno dejstvo koje može da doprinese kliničkom odgovoru.</w:t>
      </w:r>
    </w:p>
    <w:p w14:paraId="2352CF4B" w14:textId="77777777" w:rsidR="00F70058" w:rsidRPr="007D745B" w:rsidRDefault="00F70058">
      <w:pPr>
        <w:keepLines/>
        <w:autoSpaceDE w:val="0"/>
        <w:autoSpaceDN w:val="0"/>
        <w:adjustRightInd w:val="0"/>
        <w:jc w:val="both"/>
        <w:rPr>
          <w:sz w:val="22"/>
          <w:szCs w:val="22"/>
          <w:lang w:val="sr-Latn-ME"/>
        </w:rPr>
      </w:pPr>
    </w:p>
    <w:p w14:paraId="3AE74537" w14:textId="6D748B7C" w:rsidR="00F70058" w:rsidRPr="007D745B" w:rsidRDefault="00F70058">
      <w:pPr>
        <w:keepLines/>
        <w:autoSpaceDE w:val="0"/>
        <w:autoSpaceDN w:val="0"/>
        <w:adjustRightInd w:val="0"/>
        <w:jc w:val="both"/>
        <w:rPr>
          <w:sz w:val="22"/>
          <w:szCs w:val="22"/>
          <w:lang w:val="sr-Latn-ME"/>
        </w:rPr>
      </w:pPr>
      <w:r w:rsidRPr="007D745B">
        <w:rPr>
          <w:sz w:val="22"/>
          <w:szCs w:val="22"/>
          <w:lang w:val="sr-Latn-ME"/>
        </w:rPr>
        <w:lastRenderedPageBreak/>
        <w:t xml:space="preserve">Daratumumab je indukovao apoptozu </w:t>
      </w:r>
      <w:r w:rsidRPr="007D745B">
        <w:rPr>
          <w:i/>
          <w:sz w:val="22"/>
          <w:szCs w:val="22"/>
          <w:lang w:val="sr-Latn-ME"/>
        </w:rPr>
        <w:t>in vitro</w:t>
      </w:r>
      <w:r w:rsidRPr="007D745B">
        <w:rPr>
          <w:sz w:val="22"/>
          <w:szCs w:val="22"/>
          <w:lang w:val="sr-Latn-ME"/>
        </w:rPr>
        <w:t xml:space="preserve"> posl</w:t>
      </w:r>
      <w:r w:rsidR="005D6C4C" w:rsidRPr="007D745B">
        <w:rPr>
          <w:sz w:val="22"/>
          <w:szCs w:val="22"/>
          <w:lang w:val="sr-Latn-ME"/>
        </w:rPr>
        <w:t>ij</w:t>
      </w:r>
      <w:r w:rsidRPr="007D745B">
        <w:rPr>
          <w:sz w:val="22"/>
          <w:szCs w:val="22"/>
          <w:lang w:val="sr-Latn-ME"/>
        </w:rPr>
        <w:t xml:space="preserve">e unakrsnog povezivanja posredstvom Fc fragmenta. Uz to, daratumumab je modulirao CD38 enzimsku aktivnost, inhibirao aktivnost enzima ciklaze i stimulisao aktivnost hidrolaze. Značaj ovih dejstava </w:t>
      </w:r>
      <w:r w:rsidRPr="007D745B">
        <w:rPr>
          <w:i/>
          <w:sz w:val="22"/>
          <w:szCs w:val="22"/>
          <w:lang w:val="sr-Latn-ME"/>
        </w:rPr>
        <w:t>in vitro</w:t>
      </w:r>
      <w:r w:rsidRPr="007D745B">
        <w:rPr>
          <w:sz w:val="22"/>
          <w:szCs w:val="22"/>
          <w:lang w:val="sr-Latn-ME"/>
        </w:rPr>
        <w:t xml:space="preserve"> u kliničkom okruženju i njihove implikacije na rast tumora još uv</w:t>
      </w:r>
      <w:r w:rsidR="005D6C4C" w:rsidRPr="007D745B">
        <w:rPr>
          <w:sz w:val="22"/>
          <w:szCs w:val="22"/>
          <w:lang w:val="sr-Latn-ME"/>
        </w:rPr>
        <w:t>j</w:t>
      </w:r>
      <w:r w:rsidRPr="007D745B">
        <w:rPr>
          <w:sz w:val="22"/>
          <w:szCs w:val="22"/>
          <w:lang w:val="sr-Latn-ME"/>
        </w:rPr>
        <w:t>ek nisu dovoljno objašnjene.</w:t>
      </w:r>
    </w:p>
    <w:p w14:paraId="55572812" w14:textId="77777777" w:rsidR="00F70058" w:rsidRPr="007D745B" w:rsidRDefault="00F70058">
      <w:pPr>
        <w:keepLines/>
        <w:autoSpaceDE w:val="0"/>
        <w:autoSpaceDN w:val="0"/>
        <w:adjustRightInd w:val="0"/>
        <w:jc w:val="both"/>
        <w:rPr>
          <w:sz w:val="22"/>
          <w:szCs w:val="22"/>
          <w:lang w:val="sr-Latn-ME"/>
        </w:rPr>
      </w:pPr>
    </w:p>
    <w:p w14:paraId="0BA91342" w14:textId="2A1896C0" w:rsidR="00F70058" w:rsidRPr="007D745B" w:rsidRDefault="00F70058">
      <w:pPr>
        <w:keepNext/>
        <w:keepLines/>
        <w:autoSpaceDE w:val="0"/>
        <w:autoSpaceDN w:val="0"/>
        <w:adjustRightInd w:val="0"/>
        <w:jc w:val="both"/>
        <w:rPr>
          <w:sz w:val="22"/>
          <w:szCs w:val="22"/>
          <w:u w:val="single"/>
          <w:lang w:val="sr-Latn-ME"/>
        </w:rPr>
      </w:pPr>
      <w:r w:rsidRPr="007D745B">
        <w:rPr>
          <w:sz w:val="22"/>
          <w:szCs w:val="22"/>
          <w:u w:val="single"/>
          <w:lang w:val="sr-Latn-ME"/>
        </w:rPr>
        <w:t xml:space="preserve">Farmakodinamska dejstva </w:t>
      </w:r>
    </w:p>
    <w:p w14:paraId="0C5C1DE4" w14:textId="77777777" w:rsidR="006A4B71" w:rsidRPr="007D745B" w:rsidRDefault="006A4B71">
      <w:pPr>
        <w:keepNext/>
        <w:keepLines/>
        <w:autoSpaceDE w:val="0"/>
        <w:autoSpaceDN w:val="0"/>
        <w:adjustRightInd w:val="0"/>
        <w:jc w:val="both"/>
        <w:rPr>
          <w:sz w:val="22"/>
          <w:szCs w:val="22"/>
          <w:u w:val="single"/>
          <w:lang w:val="sr-Latn-ME"/>
        </w:rPr>
      </w:pPr>
    </w:p>
    <w:p w14:paraId="705480D9" w14:textId="77777777" w:rsidR="00F70058" w:rsidRPr="007D745B" w:rsidRDefault="00F70058">
      <w:pPr>
        <w:keepNext/>
        <w:keepLines/>
        <w:autoSpaceDE w:val="0"/>
        <w:autoSpaceDN w:val="0"/>
        <w:adjustRightInd w:val="0"/>
        <w:jc w:val="both"/>
        <w:rPr>
          <w:i/>
          <w:sz w:val="22"/>
          <w:szCs w:val="22"/>
          <w:lang w:val="sr-Latn-ME"/>
        </w:rPr>
      </w:pPr>
      <w:r w:rsidRPr="007D745B">
        <w:rPr>
          <w:i/>
          <w:sz w:val="22"/>
          <w:szCs w:val="22"/>
          <w:lang w:val="sr-Latn-ME"/>
        </w:rPr>
        <w:t>Broj ćelija ubica (NK) i broj T ćelija</w:t>
      </w:r>
    </w:p>
    <w:p w14:paraId="74DFF5AC" w14:textId="7D2E598F" w:rsidR="00F70058" w:rsidRPr="007D745B" w:rsidRDefault="00F70058">
      <w:pPr>
        <w:keepLines/>
        <w:autoSpaceDE w:val="0"/>
        <w:autoSpaceDN w:val="0"/>
        <w:adjustRightInd w:val="0"/>
        <w:jc w:val="both"/>
        <w:rPr>
          <w:sz w:val="22"/>
          <w:szCs w:val="22"/>
          <w:lang w:val="sr-Latn-ME"/>
        </w:rPr>
      </w:pPr>
      <w:r w:rsidRPr="007D745B">
        <w:rPr>
          <w:sz w:val="22"/>
          <w:szCs w:val="22"/>
          <w:lang w:val="sr-Latn-ME"/>
        </w:rPr>
        <w:t>Poznato je da NK ćelije eksprimiraju visoke nivoe CD38 i podložne su ćelijskoj razgradnji posredstvom daratumumaba. Sa daratumumabom je zab</w:t>
      </w:r>
      <w:r w:rsidR="005D6C4C" w:rsidRPr="007D745B">
        <w:rPr>
          <w:sz w:val="22"/>
          <w:szCs w:val="22"/>
          <w:lang w:val="sr-Latn-ME"/>
        </w:rPr>
        <w:t>i</w:t>
      </w:r>
      <w:r w:rsidRPr="007D745B">
        <w:rPr>
          <w:sz w:val="22"/>
          <w:szCs w:val="22"/>
          <w:lang w:val="sr-Latn-ME"/>
        </w:rPr>
        <w:t>l</w:t>
      </w:r>
      <w:r w:rsidR="005D6C4C" w:rsidRPr="007D745B">
        <w:rPr>
          <w:sz w:val="22"/>
          <w:szCs w:val="22"/>
          <w:lang w:val="sr-Latn-ME"/>
        </w:rPr>
        <w:t>j</w:t>
      </w:r>
      <w:r w:rsidRPr="007D745B">
        <w:rPr>
          <w:sz w:val="22"/>
          <w:szCs w:val="22"/>
          <w:lang w:val="sr-Latn-ME"/>
        </w:rPr>
        <w:t>ežen pad apsolutnog broja i procenta ukupnih NK ćelija (CD16+CD56+) i aktiviranih (CD16+CD56</w:t>
      </w:r>
      <w:r w:rsidRPr="007D745B">
        <w:rPr>
          <w:sz w:val="22"/>
          <w:szCs w:val="22"/>
          <w:vertAlign w:val="superscript"/>
          <w:lang w:val="sr-Latn-ME"/>
        </w:rPr>
        <w:t>dim</w:t>
      </w:r>
      <w:r w:rsidRPr="007D745B">
        <w:rPr>
          <w:sz w:val="22"/>
          <w:szCs w:val="22"/>
          <w:lang w:val="sr-Latn-ME"/>
        </w:rPr>
        <w:t>) NK ćelija u perifernoj punoj krvi i koštanoj srži. Međutim, početni nivoi NK ćelija ni</w:t>
      </w:r>
      <w:r w:rsidR="008E0228" w:rsidRPr="007D745B">
        <w:rPr>
          <w:sz w:val="22"/>
          <w:szCs w:val="22"/>
          <w:lang w:val="sr-Latn-ME"/>
        </w:rPr>
        <w:t>jesu</w:t>
      </w:r>
      <w:r w:rsidRPr="007D745B">
        <w:rPr>
          <w:sz w:val="22"/>
          <w:szCs w:val="22"/>
          <w:lang w:val="sr-Latn-ME"/>
        </w:rPr>
        <w:t xml:space="preserve"> pokazali povezanost sa kliničkim odgovorom.</w:t>
      </w:r>
    </w:p>
    <w:p w14:paraId="4EE0B69A" w14:textId="77777777" w:rsidR="00F70058" w:rsidRPr="007D745B" w:rsidRDefault="00F70058">
      <w:pPr>
        <w:keepLines/>
        <w:jc w:val="both"/>
        <w:rPr>
          <w:sz w:val="22"/>
          <w:szCs w:val="22"/>
          <w:lang w:val="sr-Latn-ME"/>
        </w:rPr>
      </w:pPr>
    </w:p>
    <w:p w14:paraId="1DCA1A2C" w14:textId="05FD1FA4" w:rsidR="00F70058" w:rsidRPr="007D745B" w:rsidRDefault="00F70058">
      <w:pPr>
        <w:keepNext/>
        <w:keepLines/>
        <w:autoSpaceDE w:val="0"/>
        <w:autoSpaceDN w:val="0"/>
        <w:adjustRightInd w:val="0"/>
        <w:jc w:val="both"/>
        <w:rPr>
          <w:sz w:val="22"/>
          <w:szCs w:val="22"/>
          <w:u w:val="single"/>
          <w:lang w:val="sr-Latn-ME"/>
        </w:rPr>
      </w:pPr>
      <w:r w:rsidRPr="007D745B">
        <w:rPr>
          <w:sz w:val="22"/>
          <w:szCs w:val="22"/>
          <w:u w:val="single"/>
          <w:lang w:val="sr-Latn-ME"/>
        </w:rPr>
        <w:t>Imunogenost</w:t>
      </w:r>
    </w:p>
    <w:p w14:paraId="5AB397EA" w14:textId="77777777" w:rsidR="006A4B71" w:rsidRPr="007D745B" w:rsidRDefault="006A4B71">
      <w:pPr>
        <w:keepNext/>
        <w:keepLines/>
        <w:autoSpaceDE w:val="0"/>
        <w:autoSpaceDN w:val="0"/>
        <w:adjustRightInd w:val="0"/>
        <w:jc w:val="both"/>
        <w:rPr>
          <w:sz w:val="22"/>
          <w:szCs w:val="22"/>
          <w:u w:val="single"/>
          <w:lang w:val="sr-Latn-ME"/>
        </w:rPr>
      </w:pPr>
    </w:p>
    <w:p w14:paraId="6D5AD6DC" w14:textId="5E4A1ABD" w:rsidR="00F70058" w:rsidRPr="007D745B" w:rsidRDefault="00F70058">
      <w:pPr>
        <w:keepLines/>
        <w:autoSpaceDE w:val="0"/>
        <w:autoSpaceDN w:val="0"/>
        <w:adjustRightInd w:val="0"/>
        <w:jc w:val="both"/>
        <w:rPr>
          <w:sz w:val="22"/>
          <w:szCs w:val="22"/>
          <w:lang w:val="sr-Latn-ME"/>
        </w:rPr>
      </w:pPr>
      <w:r w:rsidRPr="007D745B">
        <w:rPr>
          <w:sz w:val="22"/>
          <w:szCs w:val="22"/>
          <w:lang w:val="sr-Latn-ME"/>
        </w:rPr>
        <w:t>Kod manje od 1% pacijenata sa multiplim mijelomom i AL amiloidozom kod kojih je daratumumab prim</w:t>
      </w:r>
      <w:r w:rsidR="005D6C4C" w:rsidRPr="007D745B">
        <w:rPr>
          <w:sz w:val="22"/>
          <w:szCs w:val="22"/>
          <w:lang w:val="sr-Latn-ME"/>
        </w:rPr>
        <w:t>j</w:t>
      </w:r>
      <w:r w:rsidRPr="007D745B">
        <w:rPr>
          <w:sz w:val="22"/>
          <w:szCs w:val="22"/>
          <w:lang w:val="sr-Latn-ME"/>
        </w:rPr>
        <w:t xml:space="preserve">enjivan </w:t>
      </w:r>
      <w:r w:rsidR="0085458C" w:rsidRPr="007D745B">
        <w:rPr>
          <w:sz w:val="22"/>
          <w:szCs w:val="22"/>
          <w:lang w:val="sr-Latn-ME"/>
        </w:rPr>
        <w:t>subkut</w:t>
      </w:r>
      <w:r w:rsidRPr="007D745B">
        <w:rPr>
          <w:sz w:val="22"/>
          <w:szCs w:val="22"/>
          <w:lang w:val="sr-Latn-ME"/>
        </w:rPr>
        <w:t>ano u kliničkim ispitivanjima, bilo kao monoterapija ili u kombinaciji, došlo je do razvoja anti-daratumumab antit</w:t>
      </w:r>
      <w:r w:rsidR="005D6C4C" w:rsidRPr="007D745B">
        <w:rPr>
          <w:sz w:val="22"/>
          <w:szCs w:val="22"/>
          <w:lang w:val="sr-Latn-ME"/>
        </w:rPr>
        <w:t>ij</w:t>
      </w:r>
      <w:r w:rsidRPr="007D745B">
        <w:rPr>
          <w:sz w:val="22"/>
          <w:szCs w:val="22"/>
          <w:lang w:val="sr-Latn-ME"/>
        </w:rPr>
        <w:t>ela koja su se javila usl</w:t>
      </w:r>
      <w:r w:rsidR="0094227D" w:rsidRPr="007D745B">
        <w:rPr>
          <w:sz w:val="22"/>
          <w:szCs w:val="22"/>
          <w:lang w:val="sr-Latn-ME"/>
        </w:rPr>
        <w:t>j</w:t>
      </w:r>
      <w:r w:rsidRPr="007D745B">
        <w:rPr>
          <w:sz w:val="22"/>
          <w:szCs w:val="22"/>
          <w:lang w:val="sr-Latn-ME"/>
        </w:rPr>
        <w:t>ed terapije</w:t>
      </w:r>
      <w:r w:rsidR="00C34721" w:rsidRPr="007D745B">
        <w:rPr>
          <w:sz w:val="22"/>
          <w:szCs w:val="22"/>
          <w:lang w:val="sr-Latn-ME"/>
        </w:rPr>
        <w:t xml:space="preserve">, a </w:t>
      </w:r>
      <w:r w:rsidR="00F2241F" w:rsidRPr="007D745B">
        <w:rPr>
          <w:sz w:val="22"/>
          <w:szCs w:val="22"/>
          <w:lang w:val="sr-Latn-ME"/>
        </w:rPr>
        <w:t xml:space="preserve">7 </w:t>
      </w:r>
      <w:r w:rsidR="00C34721" w:rsidRPr="007D745B">
        <w:rPr>
          <w:sz w:val="22"/>
          <w:szCs w:val="22"/>
          <w:lang w:val="sr-Latn-ME"/>
        </w:rPr>
        <w:t>pacijenata su na testu bili pozitivni na neutralizujuća antit</w:t>
      </w:r>
      <w:r w:rsidR="00215815" w:rsidRPr="007D745B">
        <w:rPr>
          <w:sz w:val="22"/>
          <w:szCs w:val="22"/>
          <w:lang w:val="sr-Latn-ME"/>
        </w:rPr>
        <w:t>ij</w:t>
      </w:r>
      <w:r w:rsidR="00C34721" w:rsidRPr="007D745B">
        <w:rPr>
          <w:sz w:val="22"/>
          <w:szCs w:val="22"/>
          <w:lang w:val="sr-Latn-ME"/>
        </w:rPr>
        <w:t>ela.</w:t>
      </w:r>
      <w:r w:rsidRPr="007D745B">
        <w:rPr>
          <w:sz w:val="22"/>
          <w:szCs w:val="22"/>
          <w:lang w:val="sr-Latn-ME"/>
        </w:rPr>
        <w:t xml:space="preserve"> </w:t>
      </w:r>
    </w:p>
    <w:p w14:paraId="50F19DB2" w14:textId="77777777" w:rsidR="00F70058" w:rsidRPr="007D745B" w:rsidRDefault="00F70058">
      <w:pPr>
        <w:keepLines/>
        <w:autoSpaceDE w:val="0"/>
        <w:autoSpaceDN w:val="0"/>
        <w:adjustRightInd w:val="0"/>
        <w:jc w:val="both"/>
        <w:rPr>
          <w:sz w:val="22"/>
          <w:szCs w:val="22"/>
          <w:lang w:val="sr-Latn-ME"/>
        </w:rPr>
      </w:pPr>
    </w:p>
    <w:p w14:paraId="603BA588" w14:textId="79D3F608" w:rsidR="00F70058" w:rsidRPr="007D745B" w:rsidRDefault="00F70058">
      <w:pPr>
        <w:keepLines/>
        <w:autoSpaceDE w:val="0"/>
        <w:autoSpaceDN w:val="0"/>
        <w:adjustRightInd w:val="0"/>
        <w:jc w:val="both"/>
        <w:rPr>
          <w:sz w:val="22"/>
          <w:szCs w:val="22"/>
          <w:lang w:val="sr-Latn-ME"/>
        </w:rPr>
      </w:pPr>
      <w:r w:rsidRPr="007D745B">
        <w:rPr>
          <w:sz w:val="22"/>
          <w:szCs w:val="22"/>
          <w:lang w:val="sr-Latn-ME"/>
        </w:rPr>
        <w:t xml:space="preserve">Kod pacijenata sa multiplim mijelomom i AL amiloidozom, </w:t>
      </w:r>
      <w:r w:rsidR="00A74A70" w:rsidRPr="007D745B">
        <w:rPr>
          <w:sz w:val="22"/>
          <w:szCs w:val="22"/>
          <w:lang w:val="sr-Latn-ME"/>
        </w:rPr>
        <w:t xml:space="preserve">incidenca neutrališućih antitijela na </w:t>
      </w:r>
      <w:r w:rsidRPr="007D745B">
        <w:rPr>
          <w:sz w:val="22"/>
          <w:szCs w:val="22"/>
          <w:lang w:val="sr-Latn-ME"/>
        </w:rPr>
        <w:t xml:space="preserve">rHuPH20 </w:t>
      </w:r>
      <w:r w:rsidR="00A74A70" w:rsidRPr="007D745B">
        <w:rPr>
          <w:sz w:val="22"/>
          <w:szCs w:val="22"/>
          <w:lang w:val="sr-Latn-ME"/>
        </w:rPr>
        <w:t>koja su se javila tokom liječenja iznosila je</w:t>
      </w:r>
      <w:r w:rsidRPr="007D745B">
        <w:rPr>
          <w:sz w:val="22"/>
          <w:szCs w:val="22"/>
          <w:lang w:val="sr-Latn-ME"/>
        </w:rPr>
        <w:t xml:space="preserve"> </w:t>
      </w:r>
      <w:r w:rsidR="00F2241F" w:rsidRPr="007D745B">
        <w:rPr>
          <w:sz w:val="22"/>
          <w:szCs w:val="22"/>
          <w:lang w:val="sr-Latn-ME"/>
        </w:rPr>
        <w:t>8,9</w:t>
      </w:r>
      <w:r w:rsidRPr="007D745B">
        <w:rPr>
          <w:sz w:val="22"/>
          <w:szCs w:val="22"/>
          <w:lang w:val="sr-Latn-ME"/>
        </w:rPr>
        <w:t>% pacijenata (</w:t>
      </w:r>
      <w:r w:rsidR="00F2241F" w:rsidRPr="007D745B">
        <w:rPr>
          <w:sz w:val="22"/>
          <w:szCs w:val="22"/>
          <w:lang w:val="sr-Latn-ME"/>
        </w:rPr>
        <w:t>115</w:t>
      </w:r>
      <w:r w:rsidRPr="007D745B">
        <w:rPr>
          <w:sz w:val="22"/>
          <w:szCs w:val="22"/>
          <w:lang w:val="sr-Latn-ME"/>
        </w:rPr>
        <w:t>/</w:t>
      </w:r>
      <w:r w:rsidR="00F2241F" w:rsidRPr="007D745B">
        <w:rPr>
          <w:sz w:val="22"/>
          <w:szCs w:val="22"/>
          <w:lang w:val="sr-Latn-ME"/>
        </w:rPr>
        <w:t>1298</w:t>
      </w:r>
      <w:r w:rsidRPr="007D745B">
        <w:rPr>
          <w:sz w:val="22"/>
          <w:szCs w:val="22"/>
          <w:lang w:val="sr-Latn-ME"/>
        </w:rPr>
        <w:t>) kod pacijenata koji su prim</w:t>
      </w:r>
      <w:r w:rsidR="00A74A70" w:rsidRPr="007D745B">
        <w:rPr>
          <w:sz w:val="22"/>
          <w:szCs w:val="22"/>
          <w:lang w:val="sr-Latn-ME"/>
        </w:rPr>
        <w:t>i</w:t>
      </w:r>
      <w:r w:rsidRPr="007D745B">
        <w:rPr>
          <w:sz w:val="22"/>
          <w:szCs w:val="22"/>
          <w:lang w:val="sr-Latn-ME"/>
        </w:rPr>
        <w:t xml:space="preserve">li ili </w:t>
      </w:r>
      <w:r w:rsidR="0085458C" w:rsidRPr="007D745B">
        <w:rPr>
          <w:sz w:val="22"/>
          <w:szCs w:val="22"/>
          <w:lang w:val="sr-Latn-ME"/>
        </w:rPr>
        <w:t>subkut</w:t>
      </w:r>
      <w:r w:rsidRPr="007D745B">
        <w:rPr>
          <w:sz w:val="22"/>
          <w:szCs w:val="22"/>
          <w:lang w:val="sr-Latn-ME"/>
        </w:rPr>
        <w:t xml:space="preserve">anu formulaciju </w:t>
      </w:r>
      <w:r w:rsidR="007E3F5C" w:rsidRPr="007D745B">
        <w:rPr>
          <w:sz w:val="22"/>
          <w:szCs w:val="22"/>
          <w:lang w:val="sr-Latn-ME"/>
        </w:rPr>
        <w:t>lijek</w:t>
      </w:r>
      <w:r w:rsidRPr="007D745B">
        <w:rPr>
          <w:sz w:val="22"/>
          <w:szCs w:val="22"/>
          <w:lang w:val="sr-Latn-ME"/>
        </w:rPr>
        <w:t xml:space="preserve">a DARZALEX kao monoterapiju, ili </w:t>
      </w:r>
      <w:r w:rsidR="0085458C" w:rsidRPr="007D745B">
        <w:rPr>
          <w:sz w:val="22"/>
          <w:szCs w:val="22"/>
          <w:lang w:val="sr-Latn-ME"/>
        </w:rPr>
        <w:t>subkut</w:t>
      </w:r>
      <w:r w:rsidRPr="007D745B">
        <w:rPr>
          <w:sz w:val="22"/>
          <w:szCs w:val="22"/>
          <w:lang w:val="sr-Latn-ME"/>
        </w:rPr>
        <w:t xml:space="preserve">anu formulaciju </w:t>
      </w:r>
      <w:r w:rsidR="007E3F5C" w:rsidRPr="007D745B">
        <w:rPr>
          <w:sz w:val="22"/>
          <w:szCs w:val="22"/>
          <w:lang w:val="sr-Latn-ME"/>
        </w:rPr>
        <w:t>lijek</w:t>
      </w:r>
      <w:r w:rsidRPr="007D745B">
        <w:rPr>
          <w:sz w:val="22"/>
          <w:szCs w:val="22"/>
          <w:lang w:val="sr-Latn-ME"/>
        </w:rPr>
        <w:t>a DARZALEX u kombinovanoj terapiji</w:t>
      </w:r>
      <w:r w:rsidR="00C34721" w:rsidRPr="007D745B">
        <w:rPr>
          <w:sz w:val="22"/>
          <w:szCs w:val="22"/>
          <w:lang w:val="sr-Latn-ME"/>
        </w:rPr>
        <w:t xml:space="preserve"> i jedan pacijent je na testu bio pozitivan na neutralizujuća antit</w:t>
      </w:r>
      <w:r w:rsidR="00215815" w:rsidRPr="007D745B">
        <w:rPr>
          <w:sz w:val="22"/>
          <w:szCs w:val="22"/>
          <w:lang w:val="sr-Latn-ME"/>
        </w:rPr>
        <w:t>ij</w:t>
      </w:r>
      <w:r w:rsidR="00C34721" w:rsidRPr="007D745B">
        <w:rPr>
          <w:sz w:val="22"/>
          <w:szCs w:val="22"/>
          <w:lang w:val="sr-Latn-ME"/>
        </w:rPr>
        <w:t>ela.</w:t>
      </w:r>
      <w:r w:rsidRPr="007D745B">
        <w:rPr>
          <w:sz w:val="22"/>
          <w:szCs w:val="22"/>
          <w:lang w:val="sr-Latn-ME"/>
        </w:rPr>
        <w:t xml:space="preserve"> Anti-rHuPH20 nisu pokazala uticaj na izloženost daratumumabu. Klinički značaj pojave anti-daratumumab ili anti-rHuPH20 antitela nakon terapije </w:t>
      </w:r>
      <w:r w:rsidR="0085458C" w:rsidRPr="007D745B">
        <w:rPr>
          <w:sz w:val="22"/>
          <w:szCs w:val="22"/>
          <w:lang w:val="sr-Latn-ME"/>
        </w:rPr>
        <w:t>subkut</w:t>
      </w:r>
      <w:r w:rsidRPr="007D745B">
        <w:rPr>
          <w:sz w:val="22"/>
          <w:szCs w:val="22"/>
          <w:lang w:val="sr-Latn-ME"/>
        </w:rPr>
        <w:t xml:space="preserve">anom formulacijom </w:t>
      </w:r>
      <w:r w:rsidR="007E3F5C" w:rsidRPr="007D745B">
        <w:rPr>
          <w:sz w:val="22"/>
          <w:szCs w:val="22"/>
          <w:lang w:val="sr-Latn-ME"/>
        </w:rPr>
        <w:t>lijek</w:t>
      </w:r>
      <w:r w:rsidRPr="007D745B">
        <w:rPr>
          <w:sz w:val="22"/>
          <w:szCs w:val="22"/>
          <w:lang w:val="sr-Latn-ME"/>
        </w:rPr>
        <w:t>a DARZALEX nije poznat.</w:t>
      </w:r>
    </w:p>
    <w:p w14:paraId="6B4A3383" w14:textId="77777777" w:rsidR="00F70058" w:rsidRPr="007D745B" w:rsidRDefault="00F70058">
      <w:pPr>
        <w:keepLines/>
        <w:autoSpaceDE w:val="0"/>
        <w:autoSpaceDN w:val="0"/>
        <w:adjustRightInd w:val="0"/>
        <w:jc w:val="both"/>
        <w:rPr>
          <w:sz w:val="22"/>
          <w:szCs w:val="22"/>
          <w:lang w:val="sr-Latn-ME"/>
        </w:rPr>
      </w:pPr>
    </w:p>
    <w:p w14:paraId="18A71204" w14:textId="050B1D7A" w:rsidR="00F70058" w:rsidRPr="007D745B" w:rsidRDefault="00F70058">
      <w:pPr>
        <w:keepLines/>
        <w:autoSpaceDE w:val="0"/>
        <w:autoSpaceDN w:val="0"/>
        <w:adjustRightInd w:val="0"/>
        <w:jc w:val="both"/>
        <w:rPr>
          <w:sz w:val="22"/>
          <w:szCs w:val="22"/>
          <w:u w:val="single"/>
          <w:lang w:val="sr-Latn-ME"/>
        </w:rPr>
      </w:pPr>
      <w:r w:rsidRPr="007D745B">
        <w:rPr>
          <w:sz w:val="22"/>
          <w:szCs w:val="22"/>
          <w:u w:val="single"/>
          <w:lang w:val="sr-Latn-ME"/>
        </w:rPr>
        <w:t xml:space="preserve">Kliničko iskustvo sa </w:t>
      </w:r>
      <w:r w:rsidR="007E3F5C" w:rsidRPr="007D745B">
        <w:rPr>
          <w:sz w:val="22"/>
          <w:szCs w:val="22"/>
          <w:u w:val="single"/>
          <w:lang w:val="sr-Latn-ME"/>
        </w:rPr>
        <w:t>lijek</w:t>
      </w:r>
      <w:r w:rsidRPr="007D745B">
        <w:rPr>
          <w:sz w:val="22"/>
          <w:szCs w:val="22"/>
          <w:u w:val="single"/>
          <w:lang w:val="sr-Latn-ME"/>
        </w:rPr>
        <w:t xml:space="preserve">om DARZALEX, rastvor za injekciju za </w:t>
      </w:r>
      <w:r w:rsidR="0085458C" w:rsidRPr="007D745B">
        <w:rPr>
          <w:sz w:val="22"/>
          <w:szCs w:val="22"/>
          <w:u w:val="single"/>
          <w:lang w:val="sr-Latn-ME"/>
        </w:rPr>
        <w:t>subkut</w:t>
      </w:r>
      <w:r w:rsidRPr="007D745B">
        <w:rPr>
          <w:sz w:val="22"/>
          <w:szCs w:val="22"/>
          <w:u w:val="single"/>
          <w:lang w:val="sr-Latn-ME"/>
        </w:rPr>
        <w:t>anu primenu (</w:t>
      </w:r>
      <w:r w:rsidR="0085458C" w:rsidRPr="007D745B">
        <w:rPr>
          <w:sz w:val="22"/>
          <w:szCs w:val="22"/>
          <w:u w:val="single"/>
          <w:lang w:val="sr-Latn-ME"/>
        </w:rPr>
        <w:t>subkut</w:t>
      </w:r>
      <w:r w:rsidRPr="007D745B">
        <w:rPr>
          <w:sz w:val="22"/>
          <w:szCs w:val="22"/>
          <w:u w:val="single"/>
          <w:lang w:val="sr-Latn-ME"/>
        </w:rPr>
        <w:t>ana formulacija)</w:t>
      </w:r>
    </w:p>
    <w:p w14:paraId="16768BB1" w14:textId="77777777" w:rsidR="006A4B71" w:rsidRPr="007D745B" w:rsidRDefault="006A4B71">
      <w:pPr>
        <w:keepLines/>
        <w:autoSpaceDE w:val="0"/>
        <w:autoSpaceDN w:val="0"/>
        <w:adjustRightInd w:val="0"/>
        <w:jc w:val="both"/>
        <w:rPr>
          <w:sz w:val="22"/>
          <w:szCs w:val="22"/>
          <w:u w:val="single"/>
          <w:lang w:val="sr-Latn-ME"/>
        </w:rPr>
      </w:pPr>
    </w:p>
    <w:p w14:paraId="5C6AECCE" w14:textId="77777777" w:rsidR="00F70058" w:rsidRPr="007D745B" w:rsidRDefault="00F70058">
      <w:pPr>
        <w:keepLines/>
        <w:autoSpaceDE w:val="0"/>
        <w:autoSpaceDN w:val="0"/>
        <w:adjustRightInd w:val="0"/>
        <w:jc w:val="both"/>
        <w:rPr>
          <w:i/>
          <w:iCs/>
          <w:sz w:val="22"/>
          <w:szCs w:val="22"/>
          <w:lang w:val="sr-Latn-ME"/>
        </w:rPr>
      </w:pPr>
      <w:r w:rsidRPr="007D745B">
        <w:rPr>
          <w:i/>
          <w:iCs/>
          <w:sz w:val="22"/>
          <w:szCs w:val="22"/>
          <w:lang w:val="sr-Latn-ME"/>
        </w:rPr>
        <w:t>Monoterapija – relapsni/refraktorni multipli mijelom</w:t>
      </w:r>
    </w:p>
    <w:p w14:paraId="0D0B9460" w14:textId="555F9872" w:rsidR="00F70058" w:rsidRPr="007D745B" w:rsidRDefault="00F70058">
      <w:pPr>
        <w:keepLines/>
        <w:autoSpaceDE w:val="0"/>
        <w:autoSpaceDN w:val="0"/>
        <w:adjustRightInd w:val="0"/>
        <w:jc w:val="both"/>
        <w:rPr>
          <w:sz w:val="22"/>
          <w:szCs w:val="22"/>
          <w:lang w:val="sr-Latn-ME"/>
        </w:rPr>
      </w:pPr>
      <w:r w:rsidRPr="007D745B">
        <w:rPr>
          <w:sz w:val="22"/>
          <w:szCs w:val="22"/>
          <w:lang w:val="sr-Latn-ME"/>
        </w:rPr>
        <w:t>Ispitivanje neinferio</w:t>
      </w:r>
      <w:r w:rsidR="00CA10BD" w:rsidRPr="007D745B">
        <w:rPr>
          <w:sz w:val="22"/>
          <w:szCs w:val="22"/>
          <w:lang w:val="sr-Latn-ME"/>
        </w:rPr>
        <w:t>r</w:t>
      </w:r>
      <w:r w:rsidRPr="007D745B">
        <w:rPr>
          <w:sz w:val="22"/>
          <w:szCs w:val="22"/>
          <w:lang w:val="sr-Latn-ME"/>
        </w:rPr>
        <w:t>nosti MMY3012 je bilo otvoreno, ran</w:t>
      </w:r>
      <w:r w:rsidR="004C4D1E" w:rsidRPr="007D745B">
        <w:rPr>
          <w:sz w:val="22"/>
          <w:szCs w:val="22"/>
          <w:lang w:val="sr-Latn-ME"/>
        </w:rPr>
        <w:t>d</w:t>
      </w:r>
      <w:r w:rsidRPr="007D745B">
        <w:rPr>
          <w:sz w:val="22"/>
          <w:szCs w:val="22"/>
          <w:lang w:val="sr-Latn-ME"/>
        </w:rPr>
        <w:t>omizovano kl</w:t>
      </w:r>
      <w:r w:rsidR="00AB6DB5" w:rsidRPr="007D745B">
        <w:rPr>
          <w:sz w:val="22"/>
          <w:szCs w:val="22"/>
          <w:lang w:val="sr-Latn-ME"/>
        </w:rPr>
        <w:t>i</w:t>
      </w:r>
      <w:r w:rsidRPr="007D745B">
        <w:rPr>
          <w:sz w:val="22"/>
          <w:szCs w:val="22"/>
          <w:lang w:val="sr-Latn-ME"/>
        </w:rPr>
        <w:t>ničko ispitivanje faze III u kome je poređena efikasnost i bezb</w:t>
      </w:r>
      <w:r w:rsidR="005D6C4C" w:rsidRPr="007D745B">
        <w:rPr>
          <w:sz w:val="22"/>
          <w:szCs w:val="22"/>
          <w:lang w:val="sr-Latn-ME"/>
        </w:rPr>
        <w:t>j</w:t>
      </w:r>
      <w:r w:rsidRPr="007D745B">
        <w:rPr>
          <w:sz w:val="22"/>
          <w:szCs w:val="22"/>
          <w:lang w:val="sr-Latn-ME"/>
        </w:rPr>
        <w:t>ednost l</w:t>
      </w:r>
      <w:r w:rsidR="005D6C4C" w:rsidRPr="007D745B">
        <w:rPr>
          <w:sz w:val="22"/>
          <w:szCs w:val="22"/>
          <w:lang w:val="sr-Latn-ME"/>
        </w:rPr>
        <w:t>ij</w:t>
      </w:r>
      <w:r w:rsidRPr="007D745B">
        <w:rPr>
          <w:sz w:val="22"/>
          <w:szCs w:val="22"/>
          <w:lang w:val="sr-Latn-ME"/>
        </w:rPr>
        <w:t xml:space="preserve">ečenja </w:t>
      </w:r>
      <w:r w:rsidR="007E3F5C" w:rsidRPr="007D745B">
        <w:rPr>
          <w:sz w:val="22"/>
          <w:szCs w:val="22"/>
          <w:lang w:val="sr-Latn-ME"/>
        </w:rPr>
        <w:t>lijek</w:t>
      </w:r>
      <w:r w:rsidRPr="007D745B">
        <w:rPr>
          <w:sz w:val="22"/>
          <w:szCs w:val="22"/>
          <w:lang w:val="sr-Latn-ME"/>
        </w:rPr>
        <w:t>om DARZALEX, rastvor za injek</w:t>
      </w:r>
      <w:r w:rsidR="004C4D1E" w:rsidRPr="007D745B">
        <w:rPr>
          <w:sz w:val="22"/>
          <w:szCs w:val="22"/>
          <w:lang w:val="sr-Latn-ME"/>
        </w:rPr>
        <w:t>c</w:t>
      </w:r>
      <w:r w:rsidRPr="007D745B">
        <w:rPr>
          <w:sz w:val="22"/>
          <w:szCs w:val="22"/>
          <w:lang w:val="sr-Latn-ME"/>
        </w:rPr>
        <w:t xml:space="preserve">iju za </w:t>
      </w:r>
      <w:r w:rsidR="0085458C" w:rsidRPr="007D745B">
        <w:rPr>
          <w:sz w:val="22"/>
          <w:szCs w:val="22"/>
          <w:lang w:val="sr-Latn-ME"/>
        </w:rPr>
        <w:t>subkut</w:t>
      </w:r>
      <w:r w:rsidRPr="007D745B">
        <w:rPr>
          <w:sz w:val="22"/>
          <w:szCs w:val="22"/>
          <w:lang w:val="sr-Latn-ME"/>
        </w:rPr>
        <w:t>anu prim</w:t>
      </w:r>
      <w:r w:rsidR="005D6C4C" w:rsidRPr="007D745B">
        <w:rPr>
          <w:sz w:val="22"/>
          <w:szCs w:val="22"/>
          <w:lang w:val="sr-Latn-ME"/>
        </w:rPr>
        <w:t>j</w:t>
      </w:r>
      <w:r w:rsidRPr="007D745B">
        <w:rPr>
          <w:sz w:val="22"/>
          <w:szCs w:val="22"/>
          <w:lang w:val="sr-Latn-ME"/>
        </w:rPr>
        <w:t>enu (1800 mg) naspram intravenskog daratumumaba (16 mg /kg) kod pacijenata sa relapsnim ili refraktornim multiplim mijelomom koji su prethodno primili najmanje 3 linije terapije uključujući inhibitor proteazoma</w:t>
      </w:r>
      <w:r w:rsidR="00AB6DB5" w:rsidRPr="007D745B">
        <w:rPr>
          <w:sz w:val="22"/>
          <w:szCs w:val="22"/>
          <w:lang w:val="sr-Latn-ME"/>
        </w:rPr>
        <w:t xml:space="preserve"> (PI)</w:t>
      </w:r>
      <w:r w:rsidRPr="007D745B">
        <w:rPr>
          <w:sz w:val="22"/>
          <w:szCs w:val="22"/>
          <w:lang w:val="sr-Latn-ME"/>
        </w:rPr>
        <w:t xml:space="preserve"> i imunomodulatorni agens</w:t>
      </w:r>
      <w:r w:rsidR="00AB6DB5" w:rsidRPr="007D745B">
        <w:rPr>
          <w:sz w:val="22"/>
          <w:szCs w:val="22"/>
          <w:lang w:val="sr-Latn-ME"/>
        </w:rPr>
        <w:t xml:space="preserve"> (IMiD)</w:t>
      </w:r>
      <w:r w:rsidRPr="007D745B">
        <w:rPr>
          <w:sz w:val="22"/>
          <w:szCs w:val="22"/>
          <w:lang w:val="sr-Latn-ME"/>
        </w:rPr>
        <w:t xml:space="preserve"> ili su bili dvostruko refraktorni na PI iIMiD. Terapija je nastavljena do neprihvatljive toksičnosti ili progresije bolesti.</w:t>
      </w:r>
    </w:p>
    <w:p w14:paraId="1047CBD1" w14:textId="77777777" w:rsidR="00F70058" w:rsidRPr="007D745B" w:rsidRDefault="00F70058">
      <w:pPr>
        <w:keepLines/>
        <w:autoSpaceDE w:val="0"/>
        <w:autoSpaceDN w:val="0"/>
        <w:adjustRightInd w:val="0"/>
        <w:jc w:val="both"/>
        <w:rPr>
          <w:sz w:val="22"/>
          <w:szCs w:val="22"/>
          <w:lang w:val="sr-Latn-ME"/>
        </w:rPr>
      </w:pPr>
    </w:p>
    <w:p w14:paraId="2D62D975" w14:textId="10A40308" w:rsidR="00F70058" w:rsidRPr="007D745B" w:rsidRDefault="00F70058">
      <w:pPr>
        <w:keepLines/>
        <w:autoSpaceDE w:val="0"/>
        <w:autoSpaceDN w:val="0"/>
        <w:adjustRightInd w:val="0"/>
        <w:jc w:val="both"/>
        <w:rPr>
          <w:sz w:val="22"/>
          <w:szCs w:val="22"/>
          <w:lang w:val="sr-Latn-ME"/>
        </w:rPr>
      </w:pPr>
      <w:r w:rsidRPr="007D745B">
        <w:rPr>
          <w:sz w:val="22"/>
          <w:szCs w:val="22"/>
          <w:lang w:val="sr-Latn-ME"/>
        </w:rPr>
        <w:t xml:space="preserve">Randomizovano je ukupno 522 pacijenata: 263 u grupu koja je primala </w:t>
      </w:r>
      <w:r w:rsidR="0085458C" w:rsidRPr="007D745B">
        <w:rPr>
          <w:sz w:val="22"/>
          <w:szCs w:val="22"/>
          <w:lang w:val="sr-Latn-ME"/>
        </w:rPr>
        <w:t>subkut</w:t>
      </w:r>
      <w:r w:rsidRPr="007D745B">
        <w:rPr>
          <w:sz w:val="22"/>
          <w:szCs w:val="22"/>
          <w:lang w:val="sr-Latn-ME"/>
        </w:rPr>
        <w:t xml:space="preserve">anu formulaciju </w:t>
      </w:r>
      <w:r w:rsidR="007E3F5C" w:rsidRPr="007D745B">
        <w:rPr>
          <w:sz w:val="22"/>
          <w:szCs w:val="22"/>
          <w:lang w:val="sr-Latn-ME"/>
        </w:rPr>
        <w:t>lijek</w:t>
      </w:r>
      <w:r w:rsidRPr="007D745B">
        <w:rPr>
          <w:sz w:val="22"/>
          <w:szCs w:val="22"/>
          <w:lang w:val="sr-Latn-ME"/>
        </w:rPr>
        <w:t>a DARZALEX i 259 u grupu koja je primala intravenski daratumumab. Početne demografske karakteristike i karakteristike bolesti su bile slične u ob</w:t>
      </w:r>
      <w:r w:rsidR="005D6C4C" w:rsidRPr="007D745B">
        <w:rPr>
          <w:sz w:val="22"/>
          <w:szCs w:val="22"/>
          <w:lang w:val="sr-Latn-ME"/>
        </w:rPr>
        <w:t>j</w:t>
      </w:r>
      <w:r w:rsidRPr="007D745B">
        <w:rPr>
          <w:sz w:val="22"/>
          <w:szCs w:val="22"/>
          <w:lang w:val="sr-Latn-ME"/>
        </w:rPr>
        <w:t>e terapijske grupe. Medijana starosti pacijenata je iznosila 67 godina (opseg: 33-92 godine), 55% je bilo muškog pola i 78% je bilo b</w:t>
      </w:r>
      <w:r w:rsidR="005D6C4C" w:rsidRPr="007D745B">
        <w:rPr>
          <w:sz w:val="22"/>
          <w:szCs w:val="22"/>
          <w:lang w:val="sr-Latn-ME"/>
        </w:rPr>
        <w:t>ij</w:t>
      </w:r>
      <w:r w:rsidRPr="007D745B">
        <w:rPr>
          <w:sz w:val="22"/>
          <w:szCs w:val="22"/>
          <w:lang w:val="sr-Latn-ME"/>
        </w:rPr>
        <w:t>ele rase. Medijana t</w:t>
      </w:r>
      <w:r w:rsidR="005D6C4C" w:rsidRPr="007D745B">
        <w:rPr>
          <w:sz w:val="22"/>
          <w:szCs w:val="22"/>
          <w:lang w:val="sr-Latn-ME"/>
        </w:rPr>
        <w:t>j</w:t>
      </w:r>
      <w:r w:rsidRPr="007D745B">
        <w:rPr>
          <w:sz w:val="22"/>
          <w:szCs w:val="22"/>
          <w:lang w:val="sr-Latn-ME"/>
        </w:rPr>
        <w:t>elesne mase pacijenata je iznosila 73 kg (opseg: 29 – 138 kg). Medijana prethodno prim</w:t>
      </w:r>
      <w:r w:rsidR="005D6C4C" w:rsidRPr="007D745B">
        <w:rPr>
          <w:sz w:val="22"/>
          <w:szCs w:val="22"/>
          <w:lang w:val="sr-Latn-ME"/>
        </w:rPr>
        <w:t>j</w:t>
      </w:r>
      <w:r w:rsidRPr="007D745B">
        <w:rPr>
          <w:sz w:val="22"/>
          <w:szCs w:val="22"/>
          <w:lang w:val="sr-Latn-ME"/>
        </w:rPr>
        <w:t xml:space="preserve">enjenih linija terapija je iznosila 4. Ukupno 51% pacijenata je prethodno </w:t>
      </w:r>
      <w:r w:rsidR="004C4D1E" w:rsidRPr="007D745B">
        <w:rPr>
          <w:sz w:val="22"/>
          <w:szCs w:val="22"/>
          <w:lang w:val="sr-Latn-ME"/>
        </w:rPr>
        <w:t>bilo podvrgnuto</w:t>
      </w:r>
      <w:r w:rsidRPr="007D745B">
        <w:rPr>
          <w:sz w:val="22"/>
          <w:szCs w:val="22"/>
          <w:lang w:val="sr-Latn-ME"/>
        </w:rPr>
        <w:t xml:space="preserve"> autolog</w:t>
      </w:r>
      <w:r w:rsidR="004C4D1E" w:rsidRPr="007D745B">
        <w:rPr>
          <w:sz w:val="22"/>
          <w:szCs w:val="22"/>
          <w:lang w:val="sr-Latn-ME"/>
        </w:rPr>
        <w:t>noj</w:t>
      </w:r>
      <w:r w:rsidRPr="007D745B">
        <w:rPr>
          <w:sz w:val="22"/>
          <w:szCs w:val="22"/>
          <w:lang w:val="sr-Latn-ME"/>
        </w:rPr>
        <w:t xml:space="preserve"> transplantacij</w:t>
      </w:r>
      <w:r w:rsidR="004C4D1E" w:rsidRPr="007D745B">
        <w:rPr>
          <w:sz w:val="22"/>
          <w:szCs w:val="22"/>
          <w:lang w:val="sr-Latn-ME"/>
        </w:rPr>
        <w:t>i</w:t>
      </w:r>
      <w:r w:rsidRPr="007D745B">
        <w:rPr>
          <w:sz w:val="22"/>
          <w:szCs w:val="22"/>
          <w:lang w:val="sr-Latn-ME"/>
        </w:rPr>
        <w:t xml:space="preserve"> matičnih ćelija (ASCT), 100% pacijenata je prethodno l</w:t>
      </w:r>
      <w:r w:rsidR="005D6C4C" w:rsidRPr="007D745B">
        <w:rPr>
          <w:sz w:val="22"/>
          <w:szCs w:val="22"/>
          <w:lang w:val="sr-Latn-ME"/>
        </w:rPr>
        <w:t>ij</w:t>
      </w:r>
      <w:r w:rsidRPr="007D745B">
        <w:rPr>
          <w:sz w:val="22"/>
          <w:szCs w:val="22"/>
          <w:lang w:val="sr-Latn-ME"/>
        </w:rPr>
        <w:t>ečeno i PI i IMiD i većina pacijenata je bila refraktorna na prethodnu sistemsku terapiju, uključujući i PI i IMiD (49%).</w:t>
      </w:r>
    </w:p>
    <w:p w14:paraId="7F151249" w14:textId="77777777" w:rsidR="00D41123" w:rsidRPr="007D745B" w:rsidRDefault="00D41123">
      <w:pPr>
        <w:keepLines/>
        <w:autoSpaceDE w:val="0"/>
        <w:autoSpaceDN w:val="0"/>
        <w:adjustRightInd w:val="0"/>
        <w:jc w:val="both"/>
        <w:rPr>
          <w:sz w:val="22"/>
          <w:szCs w:val="22"/>
          <w:lang w:val="sr-Latn-ME"/>
        </w:rPr>
      </w:pPr>
    </w:p>
    <w:p w14:paraId="443D30C0" w14:textId="53928CD6" w:rsidR="00F70058" w:rsidRPr="007D745B" w:rsidRDefault="00D41123">
      <w:pPr>
        <w:keepLines/>
        <w:autoSpaceDE w:val="0"/>
        <w:autoSpaceDN w:val="0"/>
        <w:adjustRightInd w:val="0"/>
        <w:jc w:val="both"/>
        <w:rPr>
          <w:sz w:val="22"/>
          <w:szCs w:val="22"/>
          <w:lang w:val="sr-Latn-ME"/>
        </w:rPr>
      </w:pPr>
      <w:r w:rsidRPr="007D745B">
        <w:rPr>
          <w:sz w:val="22"/>
          <w:szCs w:val="22"/>
          <w:lang w:val="sr-Latn-ME"/>
        </w:rPr>
        <w:t xml:space="preserve">U ispitivanju su postignuti koprimarni parametri praćenja </w:t>
      </w:r>
      <w:r w:rsidR="001C1F13" w:rsidRPr="007D745B">
        <w:rPr>
          <w:sz w:val="22"/>
          <w:szCs w:val="22"/>
          <w:lang w:val="sr-Latn-ME"/>
        </w:rPr>
        <w:t xml:space="preserve">ishoda </w:t>
      </w:r>
      <w:r w:rsidRPr="007D745B">
        <w:rPr>
          <w:sz w:val="22"/>
          <w:szCs w:val="22"/>
          <w:lang w:val="sr-Latn-ME"/>
        </w:rPr>
        <w:t>koji su uključivali stopu ukupnog odgovora (ORR) prema kriterijumima za procjenu odgovora Međunarodne radne grupe za mijelom (engl.</w:t>
      </w:r>
      <w:r w:rsidRPr="00CF2F80">
        <w:rPr>
          <w:sz w:val="22"/>
          <w:szCs w:val="22"/>
          <w:lang w:val="sr-Latn-ME"/>
        </w:rPr>
        <w:t xml:space="preserve"> </w:t>
      </w:r>
      <w:r w:rsidRPr="007D745B">
        <w:rPr>
          <w:i/>
          <w:sz w:val="22"/>
          <w:szCs w:val="22"/>
          <w:lang w:val="sr-Latn-ME"/>
        </w:rPr>
        <w:t>International Myeloma Working Group</w:t>
      </w:r>
      <w:r w:rsidRPr="007D745B">
        <w:rPr>
          <w:sz w:val="22"/>
          <w:szCs w:val="22"/>
          <w:lang w:val="sr-Latn-ME"/>
        </w:rPr>
        <w:t xml:space="preserve">, IMWG) (tabela </w:t>
      </w:r>
      <w:r w:rsidR="00F2241F" w:rsidRPr="007D745B">
        <w:rPr>
          <w:sz w:val="22"/>
          <w:szCs w:val="22"/>
          <w:lang w:val="sr-Latn-ME"/>
        </w:rPr>
        <w:t>9</w:t>
      </w:r>
      <w:r w:rsidRPr="007D745B">
        <w:rPr>
          <w:sz w:val="22"/>
          <w:szCs w:val="22"/>
          <w:lang w:val="sr-Latn-ME"/>
        </w:rPr>
        <w:t>) i maksimalne predozne C</w:t>
      </w:r>
      <w:r w:rsidRPr="007D745B">
        <w:rPr>
          <w:sz w:val="22"/>
          <w:szCs w:val="22"/>
          <w:vertAlign w:val="subscript"/>
          <w:lang w:val="sr-Latn-ME"/>
        </w:rPr>
        <w:t xml:space="preserve">through  </w:t>
      </w:r>
      <w:r w:rsidRPr="007D745B">
        <w:rPr>
          <w:sz w:val="22"/>
          <w:szCs w:val="22"/>
          <w:lang w:val="sr-Latn-ME"/>
        </w:rPr>
        <w:t>u prvom danu trećeg ciklusa, (vidjeti dio 5.2).</w:t>
      </w:r>
    </w:p>
    <w:p w14:paraId="58DB176E" w14:textId="77777777" w:rsidR="00CA10BD" w:rsidRPr="007D745B" w:rsidRDefault="00CA10BD">
      <w:pPr>
        <w:keepLines/>
        <w:autoSpaceDE w:val="0"/>
        <w:autoSpaceDN w:val="0"/>
        <w:adjustRightInd w:val="0"/>
        <w:jc w:val="both"/>
        <w:rPr>
          <w:sz w:val="22"/>
          <w:szCs w:val="22"/>
          <w:lang w:val="sr-Latn-M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6"/>
        <w:gridCol w:w="2189"/>
        <w:gridCol w:w="2014"/>
      </w:tblGrid>
      <w:tr w:rsidR="001D49D4" w:rsidRPr="007D745B" w14:paraId="0FB04088" w14:textId="77777777" w:rsidTr="009038D8">
        <w:tc>
          <w:tcPr>
            <w:tcW w:w="9287" w:type="dxa"/>
            <w:gridSpan w:val="3"/>
            <w:tcBorders>
              <w:top w:val="nil"/>
              <w:left w:val="nil"/>
              <w:bottom w:val="single" w:sz="4" w:space="0" w:color="auto"/>
              <w:right w:val="nil"/>
            </w:tcBorders>
            <w:hideMark/>
          </w:tcPr>
          <w:p w14:paraId="062334E1" w14:textId="3831D85E" w:rsidR="001D49D4" w:rsidRPr="007D745B" w:rsidRDefault="001D49D4">
            <w:pPr>
              <w:keepNext/>
              <w:keepLines/>
              <w:tabs>
                <w:tab w:val="left" w:pos="567"/>
              </w:tabs>
              <w:jc w:val="both"/>
              <w:rPr>
                <w:b/>
                <w:color w:val="000000"/>
                <w:sz w:val="22"/>
                <w:szCs w:val="22"/>
                <w:lang w:val="sr-Latn-ME"/>
              </w:rPr>
            </w:pPr>
            <w:r w:rsidRPr="007D745B">
              <w:rPr>
                <w:b/>
                <w:color w:val="000000"/>
                <w:sz w:val="22"/>
                <w:szCs w:val="22"/>
                <w:lang w:val="sr-Latn-ME"/>
              </w:rPr>
              <w:lastRenderedPageBreak/>
              <w:t>Tabela </w:t>
            </w:r>
            <w:r w:rsidR="00F2241F" w:rsidRPr="007D745B">
              <w:rPr>
                <w:b/>
                <w:color w:val="000000"/>
                <w:sz w:val="22"/>
                <w:szCs w:val="22"/>
                <w:lang w:val="sr-Latn-ME"/>
              </w:rPr>
              <w:t>9</w:t>
            </w:r>
            <w:r w:rsidRPr="007D745B">
              <w:rPr>
                <w:b/>
                <w:color w:val="000000"/>
                <w:sz w:val="22"/>
                <w:szCs w:val="22"/>
                <w:lang w:val="sr-Latn-ME"/>
              </w:rPr>
              <w:t>: Ključni rezultati iz kliničkog ispitivanja MMY3012</w:t>
            </w:r>
          </w:p>
        </w:tc>
      </w:tr>
      <w:tr w:rsidR="001D49D4" w:rsidRPr="007D745B" w14:paraId="3763A69F" w14:textId="77777777" w:rsidTr="009038D8">
        <w:tc>
          <w:tcPr>
            <w:tcW w:w="4968" w:type="dxa"/>
            <w:tcBorders>
              <w:top w:val="single" w:sz="4" w:space="0" w:color="auto"/>
              <w:left w:val="single" w:sz="4" w:space="0" w:color="auto"/>
              <w:bottom w:val="single" w:sz="4" w:space="0" w:color="auto"/>
              <w:right w:val="single" w:sz="4" w:space="0" w:color="auto"/>
            </w:tcBorders>
          </w:tcPr>
          <w:p w14:paraId="77A85BFF" w14:textId="77777777" w:rsidR="001D49D4" w:rsidRPr="007D745B" w:rsidRDefault="001D49D4" w:rsidP="007D745B">
            <w:pPr>
              <w:keepNext/>
              <w:keepLines/>
              <w:tabs>
                <w:tab w:val="left" w:pos="567"/>
              </w:tabs>
              <w:jc w:val="both"/>
              <w:rPr>
                <w:b/>
                <w:color w:val="000000"/>
                <w:sz w:val="22"/>
                <w:szCs w:val="22"/>
                <w:lang w:val="sr-Latn-ME"/>
              </w:rPr>
            </w:pPr>
          </w:p>
        </w:tc>
        <w:tc>
          <w:tcPr>
            <w:tcW w:w="2250" w:type="dxa"/>
            <w:tcBorders>
              <w:top w:val="single" w:sz="4" w:space="0" w:color="auto"/>
              <w:left w:val="single" w:sz="4" w:space="0" w:color="auto"/>
              <w:bottom w:val="single" w:sz="4" w:space="0" w:color="auto"/>
              <w:right w:val="single" w:sz="4" w:space="0" w:color="auto"/>
            </w:tcBorders>
          </w:tcPr>
          <w:p w14:paraId="10DE477E" w14:textId="405EAFE7" w:rsidR="001D49D4" w:rsidRPr="007D745B" w:rsidRDefault="0085458C" w:rsidP="007D745B">
            <w:pPr>
              <w:keepNext/>
              <w:keepLines/>
              <w:tabs>
                <w:tab w:val="left" w:pos="567"/>
              </w:tabs>
              <w:jc w:val="both"/>
              <w:rPr>
                <w:b/>
                <w:color w:val="000000"/>
                <w:sz w:val="22"/>
                <w:szCs w:val="22"/>
                <w:lang w:val="sr-Latn-ME"/>
              </w:rPr>
            </w:pPr>
            <w:r w:rsidRPr="007D745B">
              <w:rPr>
                <w:b/>
                <w:color w:val="000000"/>
                <w:sz w:val="22"/>
                <w:szCs w:val="22"/>
                <w:lang w:val="sr-Latn-ME"/>
              </w:rPr>
              <w:t>Subkut</w:t>
            </w:r>
            <w:r w:rsidR="001D49D4" w:rsidRPr="007D745B">
              <w:rPr>
                <w:b/>
                <w:color w:val="000000"/>
                <w:sz w:val="22"/>
                <w:szCs w:val="22"/>
                <w:lang w:val="sr-Latn-ME"/>
              </w:rPr>
              <w:t>ani daratumumab</w:t>
            </w:r>
          </w:p>
          <w:p w14:paraId="3A695802" w14:textId="77777777" w:rsidR="001D49D4" w:rsidRPr="007D745B" w:rsidRDefault="001D49D4">
            <w:pPr>
              <w:keepNext/>
              <w:keepLines/>
              <w:tabs>
                <w:tab w:val="left" w:pos="567"/>
              </w:tabs>
              <w:jc w:val="both"/>
              <w:rPr>
                <w:b/>
                <w:color w:val="000000"/>
                <w:sz w:val="22"/>
                <w:szCs w:val="22"/>
                <w:lang w:val="sr-Latn-ME"/>
              </w:rPr>
            </w:pPr>
            <w:r w:rsidRPr="007D745B">
              <w:rPr>
                <w:b/>
                <w:color w:val="000000"/>
                <w:sz w:val="22"/>
                <w:szCs w:val="22"/>
                <w:lang w:val="sr-Latn-ME"/>
              </w:rPr>
              <w:t>(N=263)</w:t>
            </w:r>
          </w:p>
        </w:tc>
        <w:tc>
          <w:tcPr>
            <w:tcW w:w="2069" w:type="dxa"/>
            <w:tcBorders>
              <w:top w:val="single" w:sz="4" w:space="0" w:color="auto"/>
              <w:left w:val="single" w:sz="4" w:space="0" w:color="auto"/>
              <w:bottom w:val="single" w:sz="4" w:space="0" w:color="auto"/>
              <w:right w:val="single" w:sz="4" w:space="0" w:color="auto"/>
            </w:tcBorders>
          </w:tcPr>
          <w:p w14:paraId="76621725" w14:textId="77777777" w:rsidR="001D49D4" w:rsidRPr="007D745B" w:rsidRDefault="001D49D4">
            <w:pPr>
              <w:keepNext/>
              <w:keepLines/>
              <w:tabs>
                <w:tab w:val="left" w:pos="567"/>
              </w:tabs>
              <w:jc w:val="both"/>
              <w:rPr>
                <w:b/>
                <w:color w:val="000000"/>
                <w:sz w:val="22"/>
                <w:szCs w:val="22"/>
                <w:lang w:val="sr-Latn-ME"/>
              </w:rPr>
            </w:pPr>
            <w:r w:rsidRPr="007D745B">
              <w:rPr>
                <w:b/>
                <w:color w:val="000000"/>
                <w:sz w:val="22"/>
                <w:szCs w:val="22"/>
                <w:lang w:val="sr-Latn-ME"/>
              </w:rPr>
              <w:t>Intravenski daratumumab</w:t>
            </w:r>
          </w:p>
          <w:p w14:paraId="2C1EDF27" w14:textId="77777777" w:rsidR="001D49D4" w:rsidRPr="007D745B" w:rsidRDefault="001D49D4">
            <w:pPr>
              <w:keepNext/>
              <w:keepLines/>
              <w:tabs>
                <w:tab w:val="left" w:pos="567"/>
              </w:tabs>
              <w:jc w:val="both"/>
              <w:rPr>
                <w:b/>
                <w:color w:val="000000"/>
                <w:sz w:val="22"/>
                <w:szCs w:val="22"/>
                <w:lang w:val="sr-Latn-ME"/>
              </w:rPr>
            </w:pPr>
            <w:r w:rsidRPr="007D745B">
              <w:rPr>
                <w:b/>
                <w:color w:val="000000"/>
                <w:sz w:val="22"/>
                <w:szCs w:val="22"/>
                <w:lang w:val="sr-Latn-ME"/>
              </w:rPr>
              <w:t>(N=259)</w:t>
            </w:r>
          </w:p>
        </w:tc>
      </w:tr>
      <w:tr w:rsidR="001D49D4" w:rsidRPr="007D745B" w14:paraId="4F2D5C7C" w14:textId="77777777" w:rsidTr="009038D8">
        <w:tc>
          <w:tcPr>
            <w:tcW w:w="4968" w:type="dxa"/>
            <w:tcBorders>
              <w:top w:val="single" w:sz="4" w:space="0" w:color="auto"/>
              <w:left w:val="single" w:sz="4" w:space="0" w:color="auto"/>
              <w:bottom w:val="single" w:sz="4" w:space="0" w:color="auto"/>
              <w:right w:val="single" w:sz="4" w:space="0" w:color="auto"/>
            </w:tcBorders>
            <w:hideMark/>
          </w:tcPr>
          <w:p w14:paraId="04FBF83C" w14:textId="77777777" w:rsidR="001D49D4" w:rsidRPr="007D745B" w:rsidRDefault="001D49D4" w:rsidP="007D745B">
            <w:pPr>
              <w:keepNext/>
              <w:keepLines/>
              <w:tabs>
                <w:tab w:val="left" w:pos="567"/>
              </w:tabs>
              <w:jc w:val="both"/>
              <w:rPr>
                <w:b/>
                <w:color w:val="000000"/>
                <w:sz w:val="22"/>
                <w:szCs w:val="22"/>
                <w:lang w:val="sr-Latn-ME"/>
              </w:rPr>
            </w:pPr>
            <w:r w:rsidRPr="007D745B">
              <w:rPr>
                <w:b/>
                <w:color w:val="000000"/>
                <w:sz w:val="22"/>
                <w:szCs w:val="22"/>
                <w:lang w:val="sr-Latn-ME"/>
              </w:rPr>
              <w:t>Primarni parametar praćenja</w:t>
            </w:r>
          </w:p>
        </w:tc>
        <w:tc>
          <w:tcPr>
            <w:tcW w:w="2250" w:type="dxa"/>
            <w:tcBorders>
              <w:top w:val="single" w:sz="4" w:space="0" w:color="auto"/>
              <w:left w:val="single" w:sz="4" w:space="0" w:color="auto"/>
              <w:bottom w:val="single" w:sz="4" w:space="0" w:color="auto"/>
              <w:right w:val="single" w:sz="4" w:space="0" w:color="auto"/>
            </w:tcBorders>
          </w:tcPr>
          <w:p w14:paraId="516EBA70" w14:textId="77777777" w:rsidR="001D49D4" w:rsidRPr="007D745B" w:rsidRDefault="001D49D4">
            <w:pPr>
              <w:keepNext/>
              <w:keepLines/>
              <w:tabs>
                <w:tab w:val="left" w:pos="567"/>
              </w:tabs>
              <w:jc w:val="both"/>
              <w:rPr>
                <w:b/>
                <w:color w:val="000000"/>
                <w:sz w:val="22"/>
                <w:szCs w:val="22"/>
                <w:lang w:val="sr-Latn-ME"/>
              </w:rPr>
            </w:pPr>
          </w:p>
        </w:tc>
        <w:tc>
          <w:tcPr>
            <w:tcW w:w="2069" w:type="dxa"/>
            <w:tcBorders>
              <w:top w:val="single" w:sz="4" w:space="0" w:color="auto"/>
              <w:left w:val="single" w:sz="4" w:space="0" w:color="auto"/>
              <w:bottom w:val="single" w:sz="4" w:space="0" w:color="auto"/>
              <w:right w:val="single" w:sz="4" w:space="0" w:color="auto"/>
            </w:tcBorders>
          </w:tcPr>
          <w:p w14:paraId="1FF32DB6" w14:textId="77777777" w:rsidR="001D49D4" w:rsidRPr="007D745B" w:rsidRDefault="001D49D4">
            <w:pPr>
              <w:keepNext/>
              <w:keepLines/>
              <w:tabs>
                <w:tab w:val="left" w:pos="567"/>
              </w:tabs>
              <w:jc w:val="both"/>
              <w:rPr>
                <w:b/>
                <w:color w:val="000000"/>
                <w:sz w:val="22"/>
                <w:szCs w:val="22"/>
                <w:lang w:val="sr-Latn-ME"/>
              </w:rPr>
            </w:pPr>
          </w:p>
        </w:tc>
      </w:tr>
      <w:tr w:rsidR="001D49D4" w:rsidRPr="007D745B" w14:paraId="4A7EF180" w14:textId="77777777" w:rsidTr="009038D8">
        <w:tc>
          <w:tcPr>
            <w:tcW w:w="4968" w:type="dxa"/>
            <w:tcBorders>
              <w:top w:val="single" w:sz="4" w:space="0" w:color="auto"/>
              <w:left w:val="single" w:sz="4" w:space="0" w:color="auto"/>
              <w:bottom w:val="single" w:sz="4" w:space="0" w:color="auto"/>
              <w:right w:val="single" w:sz="4" w:space="0" w:color="auto"/>
            </w:tcBorders>
            <w:hideMark/>
          </w:tcPr>
          <w:p w14:paraId="1A41D1D2" w14:textId="77777777" w:rsidR="001D49D4" w:rsidRPr="007D745B" w:rsidRDefault="001D49D4" w:rsidP="007D745B">
            <w:pPr>
              <w:keepNext/>
              <w:keepLines/>
              <w:tabs>
                <w:tab w:val="left" w:pos="567"/>
              </w:tabs>
              <w:jc w:val="both"/>
              <w:rPr>
                <w:bCs/>
                <w:color w:val="000000"/>
                <w:sz w:val="22"/>
                <w:szCs w:val="22"/>
                <w:lang w:val="sr-Latn-ME"/>
              </w:rPr>
            </w:pPr>
            <w:r w:rsidRPr="007D745B">
              <w:rPr>
                <w:bCs/>
                <w:color w:val="000000"/>
                <w:sz w:val="22"/>
                <w:szCs w:val="22"/>
                <w:lang w:val="sr-Latn-ME"/>
              </w:rPr>
              <w:t>Ukupni odogovor (sCR+CR+VGPR+PR), n (%)</w:t>
            </w:r>
            <w:r w:rsidRPr="007D745B">
              <w:rPr>
                <w:bCs/>
                <w:color w:val="000000"/>
                <w:sz w:val="22"/>
                <w:szCs w:val="22"/>
                <w:vertAlign w:val="superscript"/>
                <w:lang w:val="sr-Latn-ME"/>
              </w:rPr>
              <w:t>a</w:t>
            </w:r>
          </w:p>
        </w:tc>
        <w:tc>
          <w:tcPr>
            <w:tcW w:w="2250" w:type="dxa"/>
            <w:tcBorders>
              <w:top w:val="single" w:sz="4" w:space="0" w:color="auto"/>
              <w:left w:val="single" w:sz="4" w:space="0" w:color="auto"/>
              <w:bottom w:val="single" w:sz="4" w:space="0" w:color="auto"/>
              <w:right w:val="single" w:sz="4" w:space="0" w:color="auto"/>
            </w:tcBorders>
            <w:hideMark/>
          </w:tcPr>
          <w:p w14:paraId="6A1B37C8" w14:textId="77777777" w:rsidR="001D49D4" w:rsidRPr="007D745B" w:rsidRDefault="001D49D4">
            <w:pPr>
              <w:keepNext/>
              <w:keepLines/>
              <w:tabs>
                <w:tab w:val="left" w:pos="567"/>
              </w:tabs>
              <w:jc w:val="both"/>
              <w:rPr>
                <w:bCs/>
                <w:color w:val="000000"/>
                <w:sz w:val="22"/>
                <w:szCs w:val="22"/>
                <w:lang w:val="sr-Latn-ME"/>
              </w:rPr>
            </w:pPr>
            <w:r w:rsidRPr="007D745B">
              <w:rPr>
                <w:bCs/>
                <w:color w:val="000000"/>
                <w:sz w:val="22"/>
                <w:szCs w:val="22"/>
                <w:lang w:val="sr-Latn-ME"/>
              </w:rPr>
              <w:t>108 (41,1%)</w:t>
            </w:r>
          </w:p>
        </w:tc>
        <w:tc>
          <w:tcPr>
            <w:tcW w:w="2069" w:type="dxa"/>
            <w:tcBorders>
              <w:top w:val="single" w:sz="4" w:space="0" w:color="auto"/>
              <w:left w:val="single" w:sz="4" w:space="0" w:color="auto"/>
              <w:bottom w:val="single" w:sz="4" w:space="0" w:color="auto"/>
              <w:right w:val="single" w:sz="4" w:space="0" w:color="auto"/>
            </w:tcBorders>
            <w:hideMark/>
          </w:tcPr>
          <w:p w14:paraId="3137F356" w14:textId="77777777" w:rsidR="001D49D4" w:rsidRPr="007D745B" w:rsidRDefault="001D49D4">
            <w:pPr>
              <w:keepNext/>
              <w:keepLines/>
              <w:tabs>
                <w:tab w:val="left" w:pos="567"/>
              </w:tabs>
              <w:jc w:val="both"/>
              <w:rPr>
                <w:bCs/>
                <w:color w:val="000000"/>
                <w:sz w:val="22"/>
                <w:szCs w:val="22"/>
                <w:lang w:val="sr-Latn-ME"/>
              </w:rPr>
            </w:pPr>
            <w:r w:rsidRPr="007D745B">
              <w:rPr>
                <w:bCs/>
                <w:color w:val="000000"/>
                <w:sz w:val="22"/>
                <w:szCs w:val="22"/>
                <w:lang w:val="sr-Latn-ME"/>
              </w:rPr>
              <w:t>96 (37,1%)</w:t>
            </w:r>
          </w:p>
        </w:tc>
      </w:tr>
      <w:tr w:rsidR="001D49D4" w:rsidRPr="007D745B" w14:paraId="25FA8A56" w14:textId="77777777" w:rsidTr="009038D8">
        <w:tc>
          <w:tcPr>
            <w:tcW w:w="4968" w:type="dxa"/>
            <w:tcBorders>
              <w:top w:val="single" w:sz="4" w:space="0" w:color="auto"/>
              <w:left w:val="single" w:sz="4" w:space="0" w:color="auto"/>
              <w:bottom w:val="single" w:sz="4" w:space="0" w:color="auto"/>
              <w:right w:val="single" w:sz="4" w:space="0" w:color="auto"/>
            </w:tcBorders>
            <w:hideMark/>
          </w:tcPr>
          <w:p w14:paraId="03038B61" w14:textId="77777777" w:rsidR="001D49D4" w:rsidRPr="007D745B" w:rsidRDefault="001D49D4" w:rsidP="007D745B">
            <w:pPr>
              <w:keepNext/>
              <w:keepLines/>
              <w:tabs>
                <w:tab w:val="left" w:pos="567"/>
              </w:tabs>
              <w:jc w:val="both"/>
              <w:rPr>
                <w:bCs/>
                <w:color w:val="000000"/>
                <w:sz w:val="22"/>
                <w:szCs w:val="22"/>
                <w:lang w:val="sr-Latn-ME"/>
              </w:rPr>
            </w:pPr>
            <w:r w:rsidRPr="007D745B">
              <w:rPr>
                <w:bCs/>
                <w:color w:val="000000"/>
                <w:sz w:val="22"/>
                <w:szCs w:val="22"/>
                <w:lang w:val="sr-Latn-ME"/>
              </w:rPr>
              <w:t>95% CI (%)</w:t>
            </w:r>
          </w:p>
        </w:tc>
        <w:tc>
          <w:tcPr>
            <w:tcW w:w="2250" w:type="dxa"/>
            <w:tcBorders>
              <w:top w:val="single" w:sz="4" w:space="0" w:color="auto"/>
              <w:left w:val="single" w:sz="4" w:space="0" w:color="auto"/>
              <w:bottom w:val="single" w:sz="4" w:space="0" w:color="auto"/>
              <w:right w:val="single" w:sz="4" w:space="0" w:color="auto"/>
            </w:tcBorders>
            <w:hideMark/>
          </w:tcPr>
          <w:p w14:paraId="3A06AD7A" w14:textId="77777777" w:rsidR="001D49D4" w:rsidRPr="007D745B" w:rsidRDefault="001D49D4">
            <w:pPr>
              <w:keepNext/>
              <w:keepLines/>
              <w:tabs>
                <w:tab w:val="left" w:pos="567"/>
              </w:tabs>
              <w:jc w:val="both"/>
              <w:rPr>
                <w:bCs/>
                <w:color w:val="000000"/>
                <w:sz w:val="22"/>
                <w:szCs w:val="22"/>
                <w:lang w:val="sr-Latn-ME"/>
              </w:rPr>
            </w:pPr>
            <w:r w:rsidRPr="007D745B">
              <w:rPr>
                <w:bCs/>
                <w:color w:val="000000"/>
                <w:sz w:val="22"/>
                <w:szCs w:val="22"/>
                <w:lang w:val="sr-Latn-ME"/>
              </w:rPr>
              <w:t>(35,1%; 47,3%)</w:t>
            </w:r>
          </w:p>
        </w:tc>
        <w:tc>
          <w:tcPr>
            <w:tcW w:w="2069" w:type="dxa"/>
            <w:tcBorders>
              <w:top w:val="single" w:sz="4" w:space="0" w:color="auto"/>
              <w:left w:val="single" w:sz="4" w:space="0" w:color="auto"/>
              <w:bottom w:val="single" w:sz="4" w:space="0" w:color="auto"/>
              <w:right w:val="single" w:sz="4" w:space="0" w:color="auto"/>
            </w:tcBorders>
            <w:hideMark/>
          </w:tcPr>
          <w:p w14:paraId="2D3A05BA" w14:textId="77777777" w:rsidR="001D49D4" w:rsidRPr="007D745B" w:rsidRDefault="001D49D4">
            <w:pPr>
              <w:keepNext/>
              <w:keepLines/>
              <w:tabs>
                <w:tab w:val="left" w:pos="567"/>
              </w:tabs>
              <w:jc w:val="both"/>
              <w:rPr>
                <w:bCs/>
                <w:color w:val="000000"/>
                <w:sz w:val="22"/>
                <w:szCs w:val="22"/>
                <w:lang w:val="sr-Latn-ME"/>
              </w:rPr>
            </w:pPr>
            <w:r w:rsidRPr="007D745B">
              <w:rPr>
                <w:bCs/>
                <w:color w:val="000000"/>
                <w:sz w:val="22"/>
                <w:szCs w:val="22"/>
                <w:lang w:val="sr-Latn-ME"/>
              </w:rPr>
              <w:t>(31,2%; 43,3%)</w:t>
            </w:r>
          </w:p>
        </w:tc>
      </w:tr>
      <w:tr w:rsidR="001D49D4" w:rsidRPr="007D745B" w14:paraId="428EB60E" w14:textId="77777777" w:rsidTr="009038D8">
        <w:tc>
          <w:tcPr>
            <w:tcW w:w="4968" w:type="dxa"/>
            <w:tcBorders>
              <w:top w:val="single" w:sz="4" w:space="0" w:color="auto"/>
              <w:left w:val="single" w:sz="4" w:space="0" w:color="auto"/>
              <w:bottom w:val="single" w:sz="4" w:space="0" w:color="auto"/>
              <w:right w:val="single" w:sz="4" w:space="0" w:color="auto"/>
            </w:tcBorders>
            <w:hideMark/>
          </w:tcPr>
          <w:p w14:paraId="1799CFF3" w14:textId="77777777" w:rsidR="001D49D4" w:rsidRPr="007D745B" w:rsidRDefault="001D49D4" w:rsidP="007D745B">
            <w:pPr>
              <w:keepNext/>
              <w:keepLines/>
              <w:tabs>
                <w:tab w:val="left" w:pos="567"/>
              </w:tabs>
              <w:jc w:val="both"/>
              <w:rPr>
                <w:bCs/>
                <w:color w:val="000000"/>
                <w:sz w:val="22"/>
                <w:szCs w:val="22"/>
                <w:lang w:val="sr-Latn-ME"/>
              </w:rPr>
            </w:pPr>
            <w:r w:rsidRPr="007D745B">
              <w:rPr>
                <w:bCs/>
                <w:color w:val="000000"/>
                <w:sz w:val="22"/>
                <w:szCs w:val="22"/>
                <w:lang w:val="sr-Latn-ME"/>
              </w:rPr>
              <w:t>Odnos stopa odgovora (95% CI)</w:t>
            </w:r>
            <w:r w:rsidRPr="007D745B">
              <w:rPr>
                <w:bCs/>
                <w:color w:val="000000"/>
                <w:sz w:val="22"/>
                <w:szCs w:val="22"/>
                <w:vertAlign w:val="superscript"/>
                <w:lang w:val="sr-Latn-ME"/>
              </w:rPr>
              <w:t>b</w:t>
            </w:r>
          </w:p>
        </w:tc>
        <w:tc>
          <w:tcPr>
            <w:tcW w:w="2250" w:type="dxa"/>
            <w:tcBorders>
              <w:top w:val="single" w:sz="4" w:space="0" w:color="auto"/>
              <w:left w:val="single" w:sz="4" w:space="0" w:color="auto"/>
              <w:bottom w:val="single" w:sz="4" w:space="0" w:color="auto"/>
              <w:right w:val="single" w:sz="4" w:space="0" w:color="auto"/>
            </w:tcBorders>
          </w:tcPr>
          <w:p w14:paraId="02CB546E" w14:textId="77777777" w:rsidR="001D49D4" w:rsidRPr="007D745B" w:rsidRDefault="001D49D4">
            <w:pPr>
              <w:keepNext/>
              <w:keepLines/>
              <w:tabs>
                <w:tab w:val="left" w:pos="567"/>
              </w:tabs>
              <w:jc w:val="both"/>
              <w:rPr>
                <w:bCs/>
                <w:color w:val="000000"/>
                <w:sz w:val="22"/>
                <w:szCs w:val="22"/>
                <w:lang w:val="sr-Latn-ME"/>
              </w:rPr>
            </w:pPr>
          </w:p>
        </w:tc>
        <w:tc>
          <w:tcPr>
            <w:tcW w:w="2069" w:type="dxa"/>
            <w:tcBorders>
              <w:top w:val="single" w:sz="4" w:space="0" w:color="auto"/>
              <w:left w:val="single" w:sz="4" w:space="0" w:color="auto"/>
              <w:bottom w:val="single" w:sz="4" w:space="0" w:color="auto"/>
              <w:right w:val="single" w:sz="4" w:space="0" w:color="auto"/>
            </w:tcBorders>
            <w:hideMark/>
          </w:tcPr>
          <w:p w14:paraId="4D72A773" w14:textId="77777777" w:rsidR="001D49D4" w:rsidRPr="007D745B" w:rsidRDefault="001D49D4">
            <w:pPr>
              <w:keepNext/>
              <w:keepLines/>
              <w:tabs>
                <w:tab w:val="left" w:pos="567"/>
              </w:tabs>
              <w:jc w:val="both"/>
              <w:rPr>
                <w:bCs/>
                <w:color w:val="000000"/>
                <w:sz w:val="22"/>
                <w:szCs w:val="22"/>
                <w:lang w:val="sr-Latn-ME"/>
              </w:rPr>
            </w:pPr>
            <w:r w:rsidRPr="007D745B">
              <w:rPr>
                <w:bCs/>
                <w:color w:val="000000"/>
                <w:sz w:val="22"/>
                <w:szCs w:val="22"/>
                <w:lang w:val="sr-Latn-ME"/>
              </w:rPr>
              <w:t>1,11 (0,89; 1,37)</w:t>
            </w:r>
          </w:p>
        </w:tc>
      </w:tr>
      <w:tr w:rsidR="001D49D4" w:rsidRPr="007D745B" w14:paraId="670F90C8" w14:textId="77777777" w:rsidTr="009038D8">
        <w:tc>
          <w:tcPr>
            <w:tcW w:w="4968" w:type="dxa"/>
            <w:tcBorders>
              <w:top w:val="single" w:sz="4" w:space="0" w:color="auto"/>
              <w:left w:val="single" w:sz="4" w:space="0" w:color="auto"/>
              <w:bottom w:val="single" w:sz="4" w:space="0" w:color="auto"/>
              <w:right w:val="single" w:sz="4" w:space="0" w:color="auto"/>
            </w:tcBorders>
            <w:hideMark/>
          </w:tcPr>
          <w:p w14:paraId="77EB084E" w14:textId="77777777" w:rsidR="001D49D4" w:rsidRPr="007D745B" w:rsidRDefault="001D49D4" w:rsidP="007D745B">
            <w:pPr>
              <w:keepNext/>
              <w:keepLines/>
              <w:tabs>
                <w:tab w:val="left" w:pos="567"/>
              </w:tabs>
              <w:jc w:val="both"/>
              <w:rPr>
                <w:bCs/>
                <w:color w:val="000000"/>
                <w:sz w:val="22"/>
                <w:szCs w:val="22"/>
                <w:lang w:val="sr-Latn-ME"/>
              </w:rPr>
            </w:pPr>
            <w:r w:rsidRPr="007D745B">
              <w:rPr>
                <w:bCs/>
                <w:color w:val="000000"/>
                <w:sz w:val="22"/>
                <w:szCs w:val="22"/>
                <w:lang w:val="sr-Latn-ME"/>
              </w:rPr>
              <w:t>Potpuni odgovor (CR) ili bolje, n (%)</w:t>
            </w:r>
          </w:p>
        </w:tc>
        <w:tc>
          <w:tcPr>
            <w:tcW w:w="2250" w:type="dxa"/>
            <w:tcBorders>
              <w:top w:val="single" w:sz="4" w:space="0" w:color="auto"/>
              <w:left w:val="single" w:sz="4" w:space="0" w:color="auto"/>
              <w:bottom w:val="single" w:sz="4" w:space="0" w:color="auto"/>
              <w:right w:val="single" w:sz="4" w:space="0" w:color="auto"/>
            </w:tcBorders>
            <w:hideMark/>
          </w:tcPr>
          <w:p w14:paraId="0EAA94A5" w14:textId="77777777" w:rsidR="001D49D4" w:rsidRPr="007D745B" w:rsidRDefault="001D49D4">
            <w:pPr>
              <w:keepNext/>
              <w:keepLines/>
              <w:tabs>
                <w:tab w:val="left" w:pos="567"/>
              </w:tabs>
              <w:jc w:val="both"/>
              <w:rPr>
                <w:bCs/>
                <w:color w:val="000000"/>
                <w:sz w:val="22"/>
                <w:szCs w:val="22"/>
                <w:lang w:val="sr-Latn-ME"/>
              </w:rPr>
            </w:pPr>
            <w:r w:rsidRPr="007D745B">
              <w:rPr>
                <w:bCs/>
                <w:color w:val="000000"/>
                <w:sz w:val="22"/>
                <w:szCs w:val="22"/>
                <w:lang w:val="sr-Latn-ME"/>
              </w:rPr>
              <w:t>5 (1,9%)</w:t>
            </w:r>
          </w:p>
        </w:tc>
        <w:tc>
          <w:tcPr>
            <w:tcW w:w="2069" w:type="dxa"/>
            <w:tcBorders>
              <w:top w:val="single" w:sz="4" w:space="0" w:color="auto"/>
              <w:left w:val="single" w:sz="4" w:space="0" w:color="auto"/>
              <w:bottom w:val="single" w:sz="4" w:space="0" w:color="auto"/>
              <w:right w:val="single" w:sz="4" w:space="0" w:color="auto"/>
            </w:tcBorders>
            <w:hideMark/>
          </w:tcPr>
          <w:p w14:paraId="41153E9B" w14:textId="77777777" w:rsidR="001D49D4" w:rsidRPr="007D745B" w:rsidRDefault="001D49D4">
            <w:pPr>
              <w:keepNext/>
              <w:keepLines/>
              <w:tabs>
                <w:tab w:val="left" w:pos="567"/>
              </w:tabs>
              <w:jc w:val="both"/>
              <w:rPr>
                <w:bCs/>
                <w:color w:val="000000"/>
                <w:sz w:val="22"/>
                <w:szCs w:val="22"/>
                <w:lang w:val="sr-Latn-ME"/>
              </w:rPr>
            </w:pPr>
            <w:r w:rsidRPr="007D745B">
              <w:rPr>
                <w:bCs/>
                <w:color w:val="000000"/>
                <w:sz w:val="22"/>
                <w:szCs w:val="22"/>
                <w:lang w:val="sr-Latn-ME"/>
              </w:rPr>
              <w:t>7 (2,7%)</w:t>
            </w:r>
          </w:p>
        </w:tc>
      </w:tr>
      <w:tr w:rsidR="001D49D4" w:rsidRPr="007D745B" w14:paraId="364D4899" w14:textId="77777777" w:rsidTr="009038D8">
        <w:tc>
          <w:tcPr>
            <w:tcW w:w="4968" w:type="dxa"/>
            <w:tcBorders>
              <w:top w:val="single" w:sz="4" w:space="0" w:color="auto"/>
              <w:left w:val="single" w:sz="4" w:space="0" w:color="auto"/>
              <w:bottom w:val="single" w:sz="4" w:space="0" w:color="auto"/>
              <w:right w:val="single" w:sz="4" w:space="0" w:color="auto"/>
            </w:tcBorders>
            <w:hideMark/>
          </w:tcPr>
          <w:p w14:paraId="5B3225A4" w14:textId="77777777" w:rsidR="001D49D4" w:rsidRPr="007D745B" w:rsidRDefault="001D49D4" w:rsidP="007D745B">
            <w:pPr>
              <w:keepNext/>
              <w:keepLines/>
              <w:tabs>
                <w:tab w:val="left" w:pos="567"/>
              </w:tabs>
              <w:jc w:val="both"/>
              <w:rPr>
                <w:bCs/>
                <w:color w:val="000000"/>
                <w:sz w:val="22"/>
                <w:szCs w:val="22"/>
                <w:lang w:val="sr-Latn-ME"/>
              </w:rPr>
            </w:pPr>
            <w:r w:rsidRPr="007D745B">
              <w:rPr>
                <w:bCs/>
                <w:color w:val="000000"/>
                <w:sz w:val="22"/>
                <w:szCs w:val="22"/>
                <w:lang w:val="sr-Latn-ME"/>
              </w:rPr>
              <w:t>Veoma dobar parcijalni odgovor (VGPR)</w:t>
            </w:r>
          </w:p>
        </w:tc>
        <w:tc>
          <w:tcPr>
            <w:tcW w:w="2250" w:type="dxa"/>
            <w:tcBorders>
              <w:top w:val="single" w:sz="4" w:space="0" w:color="auto"/>
              <w:left w:val="single" w:sz="4" w:space="0" w:color="auto"/>
              <w:bottom w:val="single" w:sz="4" w:space="0" w:color="auto"/>
              <w:right w:val="single" w:sz="4" w:space="0" w:color="auto"/>
            </w:tcBorders>
            <w:hideMark/>
          </w:tcPr>
          <w:p w14:paraId="2DDAEE61" w14:textId="77777777" w:rsidR="001D49D4" w:rsidRPr="007D745B" w:rsidRDefault="001D49D4">
            <w:pPr>
              <w:keepNext/>
              <w:keepLines/>
              <w:tabs>
                <w:tab w:val="left" w:pos="567"/>
              </w:tabs>
              <w:jc w:val="both"/>
              <w:rPr>
                <w:bCs/>
                <w:color w:val="000000"/>
                <w:sz w:val="22"/>
                <w:szCs w:val="22"/>
                <w:lang w:val="sr-Latn-ME"/>
              </w:rPr>
            </w:pPr>
            <w:r w:rsidRPr="007D745B">
              <w:rPr>
                <w:bCs/>
                <w:color w:val="000000"/>
                <w:sz w:val="22"/>
                <w:szCs w:val="22"/>
                <w:lang w:val="sr-Latn-ME"/>
              </w:rPr>
              <w:t>45 (17,1%)</w:t>
            </w:r>
          </w:p>
        </w:tc>
        <w:tc>
          <w:tcPr>
            <w:tcW w:w="2069" w:type="dxa"/>
            <w:tcBorders>
              <w:top w:val="single" w:sz="4" w:space="0" w:color="auto"/>
              <w:left w:val="single" w:sz="4" w:space="0" w:color="auto"/>
              <w:bottom w:val="single" w:sz="4" w:space="0" w:color="auto"/>
              <w:right w:val="single" w:sz="4" w:space="0" w:color="auto"/>
            </w:tcBorders>
            <w:hideMark/>
          </w:tcPr>
          <w:p w14:paraId="42F7C4FF" w14:textId="77777777" w:rsidR="001D49D4" w:rsidRPr="007D745B" w:rsidRDefault="001D49D4">
            <w:pPr>
              <w:keepNext/>
              <w:keepLines/>
              <w:tabs>
                <w:tab w:val="left" w:pos="567"/>
              </w:tabs>
              <w:jc w:val="both"/>
              <w:rPr>
                <w:bCs/>
                <w:color w:val="000000"/>
                <w:sz w:val="22"/>
                <w:szCs w:val="22"/>
                <w:lang w:val="sr-Latn-ME"/>
              </w:rPr>
            </w:pPr>
            <w:r w:rsidRPr="007D745B">
              <w:rPr>
                <w:bCs/>
                <w:color w:val="000000"/>
                <w:sz w:val="22"/>
                <w:szCs w:val="22"/>
                <w:lang w:val="sr-Latn-ME"/>
              </w:rPr>
              <w:t>37 (14,3%)</w:t>
            </w:r>
          </w:p>
        </w:tc>
      </w:tr>
      <w:tr w:rsidR="001D49D4" w:rsidRPr="007D745B" w14:paraId="34C49198" w14:textId="77777777" w:rsidTr="009038D8">
        <w:tc>
          <w:tcPr>
            <w:tcW w:w="4968" w:type="dxa"/>
            <w:tcBorders>
              <w:top w:val="single" w:sz="4" w:space="0" w:color="auto"/>
              <w:left w:val="single" w:sz="4" w:space="0" w:color="auto"/>
              <w:bottom w:val="single" w:sz="4" w:space="0" w:color="auto"/>
              <w:right w:val="single" w:sz="4" w:space="0" w:color="auto"/>
            </w:tcBorders>
            <w:hideMark/>
          </w:tcPr>
          <w:p w14:paraId="4DE6E6E1" w14:textId="77777777" w:rsidR="001D49D4" w:rsidRPr="007D745B" w:rsidRDefault="001D49D4" w:rsidP="007D745B">
            <w:pPr>
              <w:keepNext/>
              <w:keepLines/>
              <w:tabs>
                <w:tab w:val="left" w:pos="567"/>
              </w:tabs>
              <w:jc w:val="both"/>
              <w:rPr>
                <w:bCs/>
                <w:color w:val="000000"/>
                <w:sz w:val="22"/>
                <w:szCs w:val="22"/>
                <w:lang w:val="sr-Latn-ME"/>
              </w:rPr>
            </w:pPr>
            <w:r w:rsidRPr="007D745B">
              <w:rPr>
                <w:bCs/>
                <w:color w:val="000000"/>
                <w:sz w:val="22"/>
                <w:szCs w:val="22"/>
                <w:lang w:val="sr-Latn-ME"/>
              </w:rPr>
              <w:t>Parcijalni odgovor (PR)</w:t>
            </w:r>
          </w:p>
        </w:tc>
        <w:tc>
          <w:tcPr>
            <w:tcW w:w="2250" w:type="dxa"/>
            <w:tcBorders>
              <w:top w:val="single" w:sz="4" w:space="0" w:color="auto"/>
              <w:left w:val="single" w:sz="4" w:space="0" w:color="auto"/>
              <w:bottom w:val="single" w:sz="4" w:space="0" w:color="auto"/>
              <w:right w:val="single" w:sz="4" w:space="0" w:color="auto"/>
            </w:tcBorders>
            <w:hideMark/>
          </w:tcPr>
          <w:p w14:paraId="2E3422A7" w14:textId="77777777" w:rsidR="001D49D4" w:rsidRPr="007D745B" w:rsidRDefault="001D49D4">
            <w:pPr>
              <w:keepNext/>
              <w:keepLines/>
              <w:tabs>
                <w:tab w:val="left" w:pos="567"/>
              </w:tabs>
              <w:jc w:val="both"/>
              <w:rPr>
                <w:bCs/>
                <w:color w:val="000000"/>
                <w:sz w:val="22"/>
                <w:szCs w:val="22"/>
                <w:lang w:val="sr-Latn-ME"/>
              </w:rPr>
            </w:pPr>
            <w:r w:rsidRPr="007D745B">
              <w:rPr>
                <w:bCs/>
                <w:color w:val="000000"/>
                <w:sz w:val="22"/>
                <w:szCs w:val="22"/>
                <w:lang w:val="sr-Latn-ME"/>
              </w:rPr>
              <w:t>58 (22,1%)</w:t>
            </w:r>
          </w:p>
        </w:tc>
        <w:tc>
          <w:tcPr>
            <w:tcW w:w="2069" w:type="dxa"/>
            <w:tcBorders>
              <w:top w:val="single" w:sz="4" w:space="0" w:color="auto"/>
              <w:left w:val="single" w:sz="4" w:space="0" w:color="auto"/>
              <w:bottom w:val="single" w:sz="4" w:space="0" w:color="auto"/>
              <w:right w:val="single" w:sz="4" w:space="0" w:color="auto"/>
            </w:tcBorders>
            <w:hideMark/>
          </w:tcPr>
          <w:p w14:paraId="21221D23" w14:textId="77777777" w:rsidR="001D49D4" w:rsidRPr="007D745B" w:rsidRDefault="001D49D4">
            <w:pPr>
              <w:keepNext/>
              <w:keepLines/>
              <w:tabs>
                <w:tab w:val="left" w:pos="567"/>
              </w:tabs>
              <w:jc w:val="both"/>
              <w:rPr>
                <w:bCs/>
                <w:color w:val="000000"/>
                <w:sz w:val="22"/>
                <w:szCs w:val="22"/>
                <w:lang w:val="sr-Latn-ME"/>
              </w:rPr>
            </w:pPr>
            <w:r w:rsidRPr="007D745B">
              <w:rPr>
                <w:bCs/>
                <w:color w:val="000000"/>
                <w:sz w:val="22"/>
                <w:szCs w:val="22"/>
                <w:lang w:val="sr-Latn-ME"/>
              </w:rPr>
              <w:t>52 (20,1%)</w:t>
            </w:r>
          </w:p>
        </w:tc>
      </w:tr>
      <w:tr w:rsidR="001D49D4" w:rsidRPr="007D745B" w14:paraId="16C9241C" w14:textId="77777777" w:rsidTr="009038D8">
        <w:tc>
          <w:tcPr>
            <w:tcW w:w="4968" w:type="dxa"/>
            <w:tcBorders>
              <w:top w:val="single" w:sz="4" w:space="0" w:color="auto"/>
              <w:left w:val="single" w:sz="4" w:space="0" w:color="auto"/>
              <w:bottom w:val="single" w:sz="4" w:space="0" w:color="auto"/>
              <w:right w:val="single" w:sz="4" w:space="0" w:color="auto"/>
            </w:tcBorders>
            <w:hideMark/>
          </w:tcPr>
          <w:p w14:paraId="741251CD" w14:textId="77777777" w:rsidR="001D49D4" w:rsidRPr="007D745B" w:rsidRDefault="001D49D4" w:rsidP="007D745B">
            <w:pPr>
              <w:keepNext/>
              <w:keepLines/>
              <w:tabs>
                <w:tab w:val="left" w:pos="567"/>
              </w:tabs>
              <w:jc w:val="both"/>
              <w:rPr>
                <w:b/>
                <w:color w:val="000000"/>
                <w:sz w:val="22"/>
                <w:szCs w:val="22"/>
                <w:lang w:val="sr-Latn-ME"/>
              </w:rPr>
            </w:pPr>
            <w:r w:rsidRPr="007D745B">
              <w:rPr>
                <w:b/>
                <w:color w:val="000000"/>
                <w:sz w:val="22"/>
                <w:szCs w:val="22"/>
                <w:lang w:val="sr-Latn-ME"/>
              </w:rPr>
              <w:t>Sekundarni parametar praćenja</w:t>
            </w:r>
          </w:p>
        </w:tc>
        <w:tc>
          <w:tcPr>
            <w:tcW w:w="2250" w:type="dxa"/>
            <w:tcBorders>
              <w:top w:val="single" w:sz="4" w:space="0" w:color="auto"/>
              <w:left w:val="single" w:sz="4" w:space="0" w:color="auto"/>
              <w:bottom w:val="single" w:sz="4" w:space="0" w:color="auto"/>
              <w:right w:val="single" w:sz="4" w:space="0" w:color="auto"/>
            </w:tcBorders>
          </w:tcPr>
          <w:p w14:paraId="7DD920A7" w14:textId="77777777" w:rsidR="001D49D4" w:rsidRPr="007D745B" w:rsidRDefault="001D49D4">
            <w:pPr>
              <w:keepNext/>
              <w:keepLines/>
              <w:tabs>
                <w:tab w:val="left" w:pos="567"/>
              </w:tabs>
              <w:jc w:val="both"/>
              <w:rPr>
                <w:bCs/>
                <w:color w:val="000000"/>
                <w:sz w:val="22"/>
                <w:szCs w:val="22"/>
                <w:lang w:val="sr-Latn-ME"/>
              </w:rPr>
            </w:pPr>
          </w:p>
        </w:tc>
        <w:tc>
          <w:tcPr>
            <w:tcW w:w="2069" w:type="dxa"/>
            <w:tcBorders>
              <w:top w:val="single" w:sz="4" w:space="0" w:color="auto"/>
              <w:left w:val="single" w:sz="4" w:space="0" w:color="auto"/>
              <w:bottom w:val="single" w:sz="4" w:space="0" w:color="auto"/>
              <w:right w:val="single" w:sz="4" w:space="0" w:color="auto"/>
            </w:tcBorders>
          </w:tcPr>
          <w:p w14:paraId="0DC69830" w14:textId="77777777" w:rsidR="001D49D4" w:rsidRPr="007D745B" w:rsidRDefault="001D49D4">
            <w:pPr>
              <w:keepNext/>
              <w:keepLines/>
              <w:tabs>
                <w:tab w:val="left" w:pos="567"/>
              </w:tabs>
              <w:jc w:val="both"/>
              <w:rPr>
                <w:bCs/>
                <w:color w:val="000000"/>
                <w:sz w:val="22"/>
                <w:szCs w:val="22"/>
                <w:lang w:val="sr-Latn-ME"/>
              </w:rPr>
            </w:pPr>
          </w:p>
        </w:tc>
      </w:tr>
      <w:tr w:rsidR="001D49D4" w:rsidRPr="007D745B" w14:paraId="23B7D32A" w14:textId="77777777" w:rsidTr="009038D8">
        <w:tc>
          <w:tcPr>
            <w:tcW w:w="4968" w:type="dxa"/>
            <w:tcBorders>
              <w:top w:val="single" w:sz="4" w:space="0" w:color="auto"/>
              <w:left w:val="single" w:sz="4" w:space="0" w:color="auto"/>
              <w:bottom w:val="single" w:sz="4" w:space="0" w:color="auto"/>
              <w:right w:val="single" w:sz="4" w:space="0" w:color="auto"/>
            </w:tcBorders>
            <w:hideMark/>
          </w:tcPr>
          <w:p w14:paraId="3D7B0244" w14:textId="77777777" w:rsidR="001D49D4" w:rsidRPr="007D745B" w:rsidRDefault="001D49D4" w:rsidP="007D745B">
            <w:pPr>
              <w:keepNext/>
              <w:keepLines/>
              <w:tabs>
                <w:tab w:val="left" w:pos="567"/>
              </w:tabs>
              <w:jc w:val="both"/>
              <w:rPr>
                <w:bCs/>
                <w:color w:val="000000"/>
                <w:sz w:val="22"/>
                <w:szCs w:val="22"/>
                <w:lang w:val="sr-Latn-ME"/>
              </w:rPr>
            </w:pPr>
            <w:r w:rsidRPr="007D745B">
              <w:rPr>
                <w:bCs/>
                <w:color w:val="000000"/>
                <w:sz w:val="22"/>
                <w:szCs w:val="22"/>
                <w:lang w:val="sr-Latn-ME"/>
              </w:rPr>
              <w:t>Stepen reakcija povezanih sa infuzijom, n (%)</w:t>
            </w:r>
            <w:r w:rsidRPr="007D745B">
              <w:rPr>
                <w:bCs/>
                <w:color w:val="000000"/>
                <w:sz w:val="22"/>
                <w:szCs w:val="22"/>
                <w:vertAlign w:val="superscript"/>
                <w:lang w:val="sr-Latn-ME"/>
              </w:rPr>
              <w:t>c</w:t>
            </w:r>
          </w:p>
        </w:tc>
        <w:tc>
          <w:tcPr>
            <w:tcW w:w="2250" w:type="dxa"/>
            <w:tcBorders>
              <w:top w:val="single" w:sz="4" w:space="0" w:color="auto"/>
              <w:left w:val="single" w:sz="4" w:space="0" w:color="auto"/>
              <w:bottom w:val="single" w:sz="4" w:space="0" w:color="auto"/>
              <w:right w:val="single" w:sz="4" w:space="0" w:color="auto"/>
            </w:tcBorders>
            <w:hideMark/>
          </w:tcPr>
          <w:p w14:paraId="3312B81B" w14:textId="77777777" w:rsidR="001D49D4" w:rsidRPr="007D745B" w:rsidRDefault="001D49D4">
            <w:pPr>
              <w:keepNext/>
              <w:keepLines/>
              <w:tabs>
                <w:tab w:val="left" w:pos="567"/>
              </w:tabs>
              <w:jc w:val="both"/>
              <w:rPr>
                <w:bCs/>
                <w:color w:val="000000"/>
                <w:sz w:val="22"/>
                <w:szCs w:val="22"/>
                <w:lang w:val="sr-Latn-ME"/>
              </w:rPr>
            </w:pPr>
            <w:r w:rsidRPr="007D745B">
              <w:rPr>
                <w:bCs/>
                <w:color w:val="000000"/>
                <w:sz w:val="22"/>
                <w:szCs w:val="22"/>
                <w:lang w:val="sr-Latn-ME"/>
              </w:rPr>
              <w:t>33 (12,7%)</w:t>
            </w:r>
          </w:p>
        </w:tc>
        <w:tc>
          <w:tcPr>
            <w:tcW w:w="2069" w:type="dxa"/>
            <w:tcBorders>
              <w:top w:val="single" w:sz="4" w:space="0" w:color="auto"/>
              <w:left w:val="single" w:sz="4" w:space="0" w:color="auto"/>
              <w:bottom w:val="single" w:sz="4" w:space="0" w:color="auto"/>
              <w:right w:val="single" w:sz="4" w:space="0" w:color="auto"/>
            </w:tcBorders>
            <w:hideMark/>
          </w:tcPr>
          <w:p w14:paraId="702DAFA2" w14:textId="77777777" w:rsidR="001D49D4" w:rsidRPr="007D745B" w:rsidRDefault="001D49D4">
            <w:pPr>
              <w:keepNext/>
              <w:keepLines/>
              <w:tabs>
                <w:tab w:val="left" w:pos="567"/>
              </w:tabs>
              <w:jc w:val="both"/>
              <w:rPr>
                <w:bCs/>
                <w:color w:val="000000"/>
                <w:sz w:val="22"/>
                <w:szCs w:val="22"/>
                <w:lang w:val="sr-Latn-ME"/>
              </w:rPr>
            </w:pPr>
            <w:r w:rsidRPr="007D745B">
              <w:rPr>
                <w:bCs/>
                <w:color w:val="000000"/>
                <w:sz w:val="22"/>
                <w:szCs w:val="22"/>
                <w:lang w:val="sr-Latn-ME"/>
              </w:rPr>
              <w:t>89 (34,5%)</w:t>
            </w:r>
          </w:p>
        </w:tc>
      </w:tr>
      <w:tr w:rsidR="001D49D4" w:rsidRPr="007D745B" w14:paraId="7C67E074" w14:textId="77777777" w:rsidTr="009038D8">
        <w:tc>
          <w:tcPr>
            <w:tcW w:w="4968" w:type="dxa"/>
            <w:tcBorders>
              <w:top w:val="single" w:sz="4" w:space="0" w:color="auto"/>
              <w:left w:val="single" w:sz="4" w:space="0" w:color="auto"/>
              <w:bottom w:val="single" w:sz="4" w:space="0" w:color="auto"/>
              <w:right w:val="single" w:sz="4" w:space="0" w:color="auto"/>
            </w:tcBorders>
            <w:hideMark/>
          </w:tcPr>
          <w:p w14:paraId="5E2CA8BB" w14:textId="77777777" w:rsidR="001D49D4" w:rsidRPr="007D745B" w:rsidRDefault="001D49D4" w:rsidP="007D745B">
            <w:pPr>
              <w:keepNext/>
              <w:keepLines/>
              <w:tabs>
                <w:tab w:val="left" w:pos="567"/>
              </w:tabs>
              <w:jc w:val="both"/>
              <w:rPr>
                <w:bCs/>
                <w:color w:val="000000"/>
                <w:sz w:val="22"/>
                <w:szCs w:val="22"/>
                <w:lang w:val="sr-Latn-ME"/>
              </w:rPr>
            </w:pPr>
            <w:r w:rsidRPr="007D745B">
              <w:rPr>
                <w:bCs/>
                <w:color w:val="000000"/>
                <w:sz w:val="22"/>
                <w:szCs w:val="22"/>
                <w:lang w:val="sr-Latn-ME"/>
              </w:rPr>
              <w:t>Preživljavanje bez progresije, mjeseci</w:t>
            </w:r>
          </w:p>
        </w:tc>
        <w:tc>
          <w:tcPr>
            <w:tcW w:w="2250" w:type="dxa"/>
            <w:tcBorders>
              <w:top w:val="single" w:sz="4" w:space="0" w:color="auto"/>
              <w:left w:val="single" w:sz="4" w:space="0" w:color="auto"/>
              <w:bottom w:val="single" w:sz="4" w:space="0" w:color="auto"/>
              <w:right w:val="single" w:sz="4" w:space="0" w:color="auto"/>
            </w:tcBorders>
          </w:tcPr>
          <w:p w14:paraId="7251E9CB" w14:textId="77777777" w:rsidR="001D49D4" w:rsidRPr="007D745B" w:rsidRDefault="001D49D4">
            <w:pPr>
              <w:keepNext/>
              <w:keepLines/>
              <w:tabs>
                <w:tab w:val="left" w:pos="567"/>
              </w:tabs>
              <w:jc w:val="both"/>
              <w:rPr>
                <w:bCs/>
                <w:color w:val="000000"/>
                <w:sz w:val="22"/>
                <w:szCs w:val="22"/>
                <w:lang w:val="sr-Latn-ME"/>
              </w:rPr>
            </w:pPr>
          </w:p>
        </w:tc>
        <w:tc>
          <w:tcPr>
            <w:tcW w:w="2069" w:type="dxa"/>
            <w:tcBorders>
              <w:top w:val="single" w:sz="4" w:space="0" w:color="auto"/>
              <w:left w:val="single" w:sz="4" w:space="0" w:color="auto"/>
              <w:bottom w:val="single" w:sz="4" w:space="0" w:color="auto"/>
              <w:right w:val="single" w:sz="4" w:space="0" w:color="auto"/>
            </w:tcBorders>
          </w:tcPr>
          <w:p w14:paraId="4B83051C" w14:textId="77777777" w:rsidR="001D49D4" w:rsidRPr="007D745B" w:rsidRDefault="001D49D4">
            <w:pPr>
              <w:keepNext/>
              <w:keepLines/>
              <w:tabs>
                <w:tab w:val="left" w:pos="567"/>
              </w:tabs>
              <w:jc w:val="both"/>
              <w:rPr>
                <w:bCs/>
                <w:color w:val="000000"/>
                <w:sz w:val="22"/>
                <w:szCs w:val="22"/>
                <w:lang w:val="sr-Latn-ME"/>
              </w:rPr>
            </w:pPr>
          </w:p>
        </w:tc>
      </w:tr>
      <w:tr w:rsidR="001D49D4" w:rsidRPr="007D745B" w14:paraId="15D2A646" w14:textId="77777777" w:rsidTr="009038D8">
        <w:tc>
          <w:tcPr>
            <w:tcW w:w="4968" w:type="dxa"/>
            <w:tcBorders>
              <w:top w:val="single" w:sz="4" w:space="0" w:color="auto"/>
              <w:left w:val="single" w:sz="4" w:space="0" w:color="auto"/>
              <w:bottom w:val="single" w:sz="4" w:space="0" w:color="auto"/>
              <w:right w:val="single" w:sz="4" w:space="0" w:color="auto"/>
            </w:tcBorders>
            <w:hideMark/>
          </w:tcPr>
          <w:p w14:paraId="381AC7D0" w14:textId="77777777" w:rsidR="001D49D4" w:rsidRPr="007D745B" w:rsidRDefault="001D49D4" w:rsidP="007D745B">
            <w:pPr>
              <w:keepNext/>
              <w:keepLines/>
              <w:tabs>
                <w:tab w:val="left" w:pos="567"/>
              </w:tabs>
              <w:jc w:val="both"/>
              <w:rPr>
                <w:bCs/>
                <w:color w:val="000000"/>
                <w:sz w:val="22"/>
                <w:szCs w:val="22"/>
                <w:lang w:val="sr-Latn-ME"/>
              </w:rPr>
            </w:pPr>
            <w:r w:rsidRPr="007D745B">
              <w:rPr>
                <w:bCs/>
                <w:color w:val="000000"/>
                <w:sz w:val="22"/>
                <w:szCs w:val="22"/>
                <w:lang w:val="sr-Latn-ME"/>
              </w:rPr>
              <w:t>Medijana (95% CI)</w:t>
            </w:r>
          </w:p>
        </w:tc>
        <w:tc>
          <w:tcPr>
            <w:tcW w:w="2250" w:type="dxa"/>
            <w:tcBorders>
              <w:top w:val="single" w:sz="4" w:space="0" w:color="auto"/>
              <w:left w:val="single" w:sz="4" w:space="0" w:color="auto"/>
              <w:bottom w:val="single" w:sz="4" w:space="0" w:color="auto"/>
              <w:right w:val="single" w:sz="4" w:space="0" w:color="auto"/>
            </w:tcBorders>
            <w:hideMark/>
          </w:tcPr>
          <w:p w14:paraId="76705232" w14:textId="77777777" w:rsidR="001D49D4" w:rsidRPr="007D745B" w:rsidRDefault="001D49D4">
            <w:pPr>
              <w:keepNext/>
              <w:keepLines/>
              <w:tabs>
                <w:tab w:val="left" w:pos="567"/>
              </w:tabs>
              <w:jc w:val="both"/>
              <w:rPr>
                <w:bCs/>
                <w:color w:val="000000"/>
                <w:sz w:val="22"/>
                <w:szCs w:val="22"/>
                <w:lang w:val="sr-Latn-ME"/>
              </w:rPr>
            </w:pPr>
            <w:r w:rsidRPr="007D745B">
              <w:rPr>
                <w:bCs/>
                <w:color w:val="000000"/>
                <w:sz w:val="22"/>
                <w:szCs w:val="22"/>
                <w:lang w:val="sr-Latn-ME"/>
              </w:rPr>
              <w:t>5,59 (4,67; 7,56)</w:t>
            </w:r>
          </w:p>
        </w:tc>
        <w:tc>
          <w:tcPr>
            <w:tcW w:w="2069" w:type="dxa"/>
            <w:tcBorders>
              <w:top w:val="single" w:sz="4" w:space="0" w:color="auto"/>
              <w:left w:val="single" w:sz="4" w:space="0" w:color="auto"/>
              <w:bottom w:val="single" w:sz="4" w:space="0" w:color="auto"/>
              <w:right w:val="single" w:sz="4" w:space="0" w:color="auto"/>
            </w:tcBorders>
            <w:hideMark/>
          </w:tcPr>
          <w:p w14:paraId="4E0E4DFC" w14:textId="77777777" w:rsidR="001D49D4" w:rsidRPr="007D745B" w:rsidRDefault="001D49D4">
            <w:pPr>
              <w:keepNext/>
              <w:keepLines/>
              <w:tabs>
                <w:tab w:val="left" w:pos="567"/>
              </w:tabs>
              <w:jc w:val="both"/>
              <w:rPr>
                <w:bCs/>
                <w:color w:val="000000"/>
                <w:sz w:val="22"/>
                <w:szCs w:val="22"/>
                <w:lang w:val="sr-Latn-ME"/>
              </w:rPr>
            </w:pPr>
            <w:r w:rsidRPr="007D745B">
              <w:rPr>
                <w:bCs/>
                <w:color w:val="000000"/>
                <w:sz w:val="22"/>
                <w:szCs w:val="22"/>
                <w:lang w:val="sr-Latn-ME"/>
              </w:rPr>
              <w:t>6,08 (4,67; 8,31)</w:t>
            </w:r>
          </w:p>
        </w:tc>
      </w:tr>
      <w:tr w:rsidR="001D49D4" w:rsidRPr="007D745B" w14:paraId="6ED544BF" w14:textId="77777777" w:rsidTr="009038D8">
        <w:tc>
          <w:tcPr>
            <w:tcW w:w="4968" w:type="dxa"/>
            <w:tcBorders>
              <w:top w:val="single" w:sz="4" w:space="0" w:color="auto"/>
              <w:left w:val="single" w:sz="4" w:space="0" w:color="auto"/>
              <w:bottom w:val="single" w:sz="4" w:space="0" w:color="auto"/>
              <w:right w:val="single" w:sz="4" w:space="0" w:color="auto"/>
            </w:tcBorders>
            <w:hideMark/>
          </w:tcPr>
          <w:p w14:paraId="4D418A38" w14:textId="77777777" w:rsidR="001D49D4" w:rsidRPr="007D745B" w:rsidRDefault="001D49D4" w:rsidP="007D745B">
            <w:pPr>
              <w:keepNext/>
              <w:keepLines/>
              <w:tabs>
                <w:tab w:val="left" w:pos="567"/>
              </w:tabs>
              <w:jc w:val="both"/>
              <w:rPr>
                <w:bCs/>
                <w:color w:val="000000"/>
                <w:sz w:val="22"/>
                <w:szCs w:val="22"/>
                <w:lang w:val="sr-Latn-ME"/>
              </w:rPr>
            </w:pPr>
            <w:r w:rsidRPr="007D745B">
              <w:rPr>
                <w:bCs/>
                <w:color w:val="000000"/>
                <w:sz w:val="22"/>
                <w:szCs w:val="22"/>
                <w:lang w:val="sr-Latn-ME"/>
              </w:rPr>
              <w:t>Odnos rizika (95% CI)</w:t>
            </w:r>
          </w:p>
        </w:tc>
        <w:tc>
          <w:tcPr>
            <w:tcW w:w="2250" w:type="dxa"/>
            <w:tcBorders>
              <w:top w:val="single" w:sz="4" w:space="0" w:color="auto"/>
              <w:left w:val="single" w:sz="4" w:space="0" w:color="auto"/>
              <w:bottom w:val="single" w:sz="4" w:space="0" w:color="auto"/>
              <w:right w:val="single" w:sz="4" w:space="0" w:color="auto"/>
            </w:tcBorders>
          </w:tcPr>
          <w:p w14:paraId="6660686C" w14:textId="77777777" w:rsidR="001D49D4" w:rsidRPr="007D745B" w:rsidRDefault="001D49D4">
            <w:pPr>
              <w:keepNext/>
              <w:keepLines/>
              <w:tabs>
                <w:tab w:val="left" w:pos="567"/>
              </w:tabs>
              <w:jc w:val="both"/>
              <w:rPr>
                <w:bCs/>
                <w:color w:val="000000"/>
                <w:sz w:val="22"/>
                <w:szCs w:val="22"/>
                <w:lang w:val="sr-Latn-ME"/>
              </w:rPr>
            </w:pPr>
          </w:p>
        </w:tc>
        <w:tc>
          <w:tcPr>
            <w:tcW w:w="2069" w:type="dxa"/>
            <w:tcBorders>
              <w:top w:val="single" w:sz="4" w:space="0" w:color="auto"/>
              <w:left w:val="single" w:sz="4" w:space="0" w:color="auto"/>
              <w:bottom w:val="single" w:sz="4" w:space="0" w:color="auto"/>
              <w:right w:val="single" w:sz="4" w:space="0" w:color="auto"/>
            </w:tcBorders>
            <w:hideMark/>
          </w:tcPr>
          <w:p w14:paraId="1B92EE86" w14:textId="77777777" w:rsidR="001D49D4" w:rsidRPr="007D745B" w:rsidRDefault="001D49D4">
            <w:pPr>
              <w:keepNext/>
              <w:keepLines/>
              <w:tabs>
                <w:tab w:val="left" w:pos="567"/>
              </w:tabs>
              <w:jc w:val="both"/>
              <w:rPr>
                <w:bCs/>
                <w:color w:val="000000"/>
                <w:sz w:val="22"/>
                <w:szCs w:val="22"/>
                <w:lang w:val="sr-Latn-ME"/>
              </w:rPr>
            </w:pPr>
            <w:r w:rsidRPr="007D745B">
              <w:rPr>
                <w:bCs/>
                <w:color w:val="000000"/>
                <w:sz w:val="22"/>
                <w:szCs w:val="22"/>
                <w:lang w:val="sr-Latn-ME"/>
              </w:rPr>
              <w:t>0,99 (0,78; 1,26)</w:t>
            </w:r>
          </w:p>
        </w:tc>
      </w:tr>
      <w:tr w:rsidR="001D49D4" w:rsidRPr="007D745B" w14:paraId="635B8035" w14:textId="77777777" w:rsidTr="009038D8">
        <w:tc>
          <w:tcPr>
            <w:tcW w:w="9287" w:type="dxa"/>
            <w:gridSpan w:val="3"/>
            <w:tcBorders>
              <w:top w:val="single" w:sz="4" w:space="0" w:color="auto"/>
              <w:left w:val="nil"/>
              <w:bottom w:val="nil"/>
              <w:right w:val="nil"/>
            </w:tcBorders>
            <w:hideMark/>
          </w:tcPr>
          <w:p w14:paraId="06BB4AD4" w14:textId="77777777" w:rsidR="001D49D4" w:rsidRPr="007D745B" w:rsidRDefault="001D49D4" w:rsidP="007D745B">
            <w:pPr>
              <w:keepNext/>
              <w:keepLines/>
              <w:tabs>
                <w:tab w:val="left" w:pos="567"/>
              </w:tabs>
              <w:jc w:val="both"/>
              <w:rPr>
                <w:bCs/>
                <w:color w:val="000000"/>
                <w:sz w:val="22"/>
                <w:szCs w:val="22"/>
                <w:lang w:val="sr-Latn-ME"/>
              </w:rPr>
            </w:pPr>
            <w:r w:rsidRPr="007D745B">
              <w:rPr>
                <w:bCs/>
                <w:color w:val="000000"/>
                <w:sz w:val="22"/>
                <w:szCs w:val="22"/>
                <w:lang w:val="sr-Latn-ME"/>
              </w:rPr>
              <w:t>a</w:t>
            </w:r>
            <w:r w:rsidRPr="007D745B">
              <w:rPr>
                <w:bCs/>
                <w:color w:val="000000"/>
                <w:sz w:val="22"/>
                <w:szCs w:val="22"/>
                <w:lang w:val="sr-Latn-ME"/>
              </w:rPr>
              <w:tab/>
              <w:t>zasnovano na populaciji namjenjenoj za liječenje.</w:t>
            </w:r>
          </w:p>
          <w:p w14:paraId="5A3248CF" w14:textId="77777777" w:rsidR="001D49D4" w:rsidRPr="007D745B" w:rsidRDefault="001D49D4">
            <w:pPr>
              <w:keepNext/>
              <w:keepLines/>
              <w:tabs>
                <w:tab w:val="left" w:pos="567"/>
              </w:tabs>
              <w:jc w:val="both"/>
              <w:rPr>
                <w:bCs/>
                <w:color w:val="000000"/>
                <w:sz w:val="22"/>
                <w:szCs w:val="22"/>
                <w:lang w:val="sr-Latn-ME"/>
              </w:rPr>
            </w:pPr>
            <w:r w:rsidRPr="007D745B">
              <w:rPr>
                <w:bCs/>
                <w:color w:val="000000"/>
                <w:sz w:val="22"/>
                <w:szCs w:val="22"/>
                <w:lang w:val="sr-Latn-ME"/>
              </w:rPr>
              <w:t>b</w:t>
            </w:r>
            <w:r w:rsidRPr="007D745B">
              <w:rPr>
                <w:bCs/>
                <w:color w:val="000000"/>
                <w:sz w:val="22"/>
                <w:szCs w:val="22"/>
                <w:lang w:val="sr-Latn-ME"/>
              </w:rPr>
              <w:tab/>
              <w:t>p-vrijednost &lt;0,0001 iz Farrington-Manning testa za hipotezu neinferiornosti.</w:t>
            </w:r>
          </w:p>
          <w:p w14:paraId="562003F7" w14:textId="77777777" w:rsidR="001D49D4" w:rsidRPr="007D745B" w:rsidRDefault="001D49D4">
            <w:pPr>
              <w:keepNext/>
              <w:keepLines/>
              <w:tabs>
                <w:tab w:val="left" w:pos="567"/>
              </w:tabs>
              <w:jc w:val="both"/>
              <w:rPr>
                <w:bCs/>
                <w:color w:val="000000"/>
                <w:sz w:val="22"/>
                <w:szCs w:val="22"/>
                <w:lang w:val="sr-Latn-ME"/>
              </w:rPr>
            </w:pPr>
            <w:r w:rsidRPr="007D745B">
              <w:rPr>
                <w:bCs/>
                <w:color w:val="000000"/>
                <w:sz w:val="22"/>
                <w:szCs w:val="22"/>
                <w:lang w:val="sr-Latn-ME"/>
              </w:rPr>
              <w:t>c</w:t>
            </w:r>
            <w:r w:rsidRPr="007D745B">
              <w:rPr>
                <w:bCs/>
                <w:color w:val="000000"/>
                <w:sz w:val="22"/>
                <w:szCs w:val="22"/>
                <w:lang w:val="sr-Latn-ME"/>
              </w:rPr>
              <w:tab/>
              <w:t>zasnovano na bezbjednosnoj populaciji. P-vrijednost&lt;0,0001 iz Cochran-Mantel-Haenszel Hi kvadratnog testa.</w:t>
            </w:r>
          </w:p>
          <w:p w14:paraId="2545019C" w14:textId="77777777" w:rsidR="001D49D4" w:rsidRPr="007D745B" w:rsidRDefault="001D49D4">
            <w:pPr>
              <w:keepNext/>
              <w:keepLines/>
              <w:tabs>
                <w:tab w:val="left" w:pos="567"/>
              </w:tabs>
              <w:jc w:val="both"/>
              <w:rPr>
                <w:color w:val="000000"/>
                <w:sz w:val="22"/>
                <w:szCs w:val="22"/>
                <w:lang w:val="sr-Latn-ME"/>
              </w:rPr>
            </w:pPr>
            <w:r w:rsidRPr="007D745B">
              <w:rPr>
                <w:color w:val="000000"/>
                <w:sz w:val="22"/>
                <w:szCs w:val="22"/>
                <w:lang w:val="sr-Latn-ME"/>
              </w:rPr>
              <w:t xml:space="preserve">sCR (engl. </w:t>
            </w:r>
            <w:r w:rsidRPr="007D745B">
              <w:rPr>
                <w:i/>
                <w:color w:val="000000"/>
                <w:sz w:val="22"/>
                <w:szCs w:val="22"/>
                <w:lang w:val="sr-Latn-ME"/>
              </w:rPr>
              <w:t>stringent complete response</w:t>
            </w:r>
            <w:r w:rsidRPr="007D745B">
              <w:rPr>
                <w:color w:val="000000"/>
                <w:sz w:val="22"/>
                <w:szCs w:val="22"/>
                <w:lang w:val="sr-Latn-ME"/>
              </w:rPr>
              <w:t xml:space="preserve">) = striktan potpuni odgovor; CI (engl. </w:t>
            </w:r>
            <w:r w:rsidRPr="007D745B">
              <w:rPr>
                <w:i/>
                <w:color w:val="000000"/>
                <w:sz w:val="22"/>
                <w:szCs w:val="22"/>
                <w:lang w:val="sr-Latn-ME"/>
              </w:rPr>
              <w:t>confidence interval</w:t>
            </w:r>
            <w:r w:rsidRPr="007D745B">
              <w:rPr>
                <w:color w:val="000000"/>
                <w:sz w:val="22"/>
                <w:szCs w:val="22"/>
                <w:lang w:val="sr-Latn-ME"/>
              </w:rPr>
              <w:t>) = interval pouzdanosti.</w:t>
            </w:r>
          </w:p>
        </w:tc>
      </w:tr>
    </w:tbl>
    <w:p w14:paraId="361B39E4" w14:textId="1104F326" w:rsidR="003F75C5" w:rsidRPr="007D745B" w:rsidRDefault="003F75C5" w:rsidP="007D745B">
      <w:pPr>
        <w:keepLines/>
        <w:autoSpaceDE w:val="0"/>
        <w:autoSpaceDN w:val="0"/>
        <w:adjustRightInd w:val="0"/>
        <w:jc w:val="both"/>
        <w:rPr>
          <w:sz w:val="22"/>
          <w:szCs w:val="22"/>
          <w:lang w:val="sr-Latn-ME"/>
        </w:rPr>
      </w:pPr>
    </w:p>
    <w:p w14:paraId="089DADD8" w14:textId="743CD92D" w:rsidR="003F75C5" w:rsidRPr="007D745B" w:rsidRDefault="003F75C5" w:rsidP="007D745B">
      <w:pPr>
        <w:keepNext/>
        <w:keepLines/>
        <w:tabs>
          <w:tab w:val="left" w:pos="567"/>
        </w:tabs>
        <w:jc w:val="both"/>
        <w:rPr>
          <w:bCs/>
          <w:color w:val="000000"/>
          <w:sz w:val="22"/>
          <w:szCs w:val="22"/>
          <w:lang w:val="sr-Latn-ME"/>
        </w:rPr>
      </w:pPr>
      <w:r w:rsidRPr="007D745B">
        <w:rPr>
          <w:bCs/>
          <w:color w:val="000000"/>
          <w:sz w:val="22"/>
          <w:szCs w:val="22"/>
          <w:lang w:val="sr-Latn-ME"/>
        </w:rPr>
        <w:t xml:space="preserve">Nakon medijane praćenja od 29,3 mjeseca, medijana ukupnog preživljavanja (OS) je bila 28.2 mjeseca (95% CI: 22.8, NE) u grupi koja je primala DARZALEX </w:t>
      </w:r>
      <w:r w:rsidR="0085458C" w:rsidRPr="007D745B">
        <w:rPr>
          <w:bCs/>
          <w:color w:val="000000"/>
          <w:sz w:val="22"/>
          <w:szCs w:val="22"/>
          <w:lang w:val="sr-Latn-ME"/>
        </w:rPr>
        <w:t>subkut</w:t>
      </w:r>
      <w:r w:rsidRPr="007D745B">
        <w:rPr>
          <w:bCs/>
          <w:color w:val="000000"/>
          <w:sz w:val="22"/>
          <w:szCs w:val="22"/>
          <w:lang w:val="sr-Latn-ME"/>
        </w:rPr>
        <w:t>anu formulaciju i 25,6 mjeseci (95% CI: 22.1, NE) u grupi koja je primala daratumubab intravenski.</w:t>
      </w:r>
    </w:p>
    <w:p w14:paraId="2422F669" w14:textId="77777777" w:rsidR="003F75C5" w:rsidRPr="007D745B" w:rsidRDefault="003F75C5">
      <w:pPr>
        <w:keepNext/>
        <w:keepLines/>
        <w:tabs>
          <w:tab w:val="left" w:pos="567"/>
        </w:tabs>
        <w:jc w:val="both"/>
        <w:rPr>
          <w:bCs/>
          <w:color w:val="000000"/>
          <w:sz w:val="22"/>
          <w:szCs w:val="22"/>
          <w:lang w:val="sr-Latn-ME"/>
        </w:rPr>
      </w:pPr>
    </w:p>
    <w:p w14:paraId="6C53E3CC" w14:textId="0E868F6B" w:rsidR="003F75C5" w:rsidRPr="007D745B" w:rsidRDefault="003F75C5">
      <w:pPr>
        <w:keepNext/>
        <w:keepLines/>
        <w:tabs>
          <w:tab w:val="left" w:pos="567"/>
        </w:tabs>
        <w:jc w:val="both"/>
        <w:rPr>
          <w:bCs/>
          <w:color w:val="000000"/>
          <w:sz w:val="22"/>
          <w:szCs w:val="22"/>
          <w:lang w:val="sr-Latn-ME"/>
        </w:rPr>
      </w:pPr>
      <w:r w:rsidRPr="007D745B">
        <w:rPr>
          <w:bCs/>
          <w:color w:val="000000"/>
          <w:sz w:val="22"/>
          <w:szCs w:val="22"/>
          <w:lang w:val="sr-Latn-ME"/>
        </w:rPr>
        <w:t xml:space="preserve">Rezultati u pogledu bezbjednosti i tolerabilnosti, uključujući i pacijente manje tjelesne mase, su bili u skladu sa poznatim profilom bezbjednosti za </w:t>
      </w:r>
      <w:r w:rsidR="0085458C" w:rsidRPr="007D745B">
        <w:rPr>
          <w:bCs/>
          <w:color w:val="000000"/>
          <w:sz w:val="22"/>
          <w:szCs w:val="22"/>
          <w:lang w:val="sr-Latn-ME"/>
        </w:rPr>
        <w:t>subkut</w:t>
      </w:r>
      <w:r w:rsidRPr="007D745B">
        <w:rPr>
          <w:bCs/>
          <w:color w:val="000000"/>
          <w:sz w:val="22"/>
          <w:szCs w:val="22"/>
          <w:lang w:val="sr-Latn-ME"/>
        </w:rPr>
        <w:t xml:space="preserve">anu formulaciju lijeka DARZALEX i intravenski daratumumab. </w:t>
      </w:r>
    </w:p>
    <w:p w14:paraId="6956F827" w14:textId="77777777" w:rsidR="003F75C5" w:rsidRPr="007D745B" w:rsidRDefault="003F75C5">
      <w:pPr>
        <w:keepNext/>
        <w:keepLines/>
        <w:tabs>
          <w:tab w:val="left" w:pos="567"/>
        </w:tabs>
        <w:jc w:val="both"/>
        <w:rPr>
          <w:bCs/>
          <w:color w:val="000000"/>
          <w:sz w:val="22"/>
          <w:szCs w:val="22"/>
          <w:lang w:val="sr-Latn-ME"/>
        </w:rPr>
      </w:pPr>
    </w:p>
    <w:p w14:paraId="06542919" w14:textId="663FAC00" w:rsidR="00973922" w:rsidRPr="007D745B" w:rsidRDefault="003F75C5">
      <w:pPr>
        <w:keepNext/>
        <w:keepLines/>
        <w:tabs>
          <w:tab w:val="left" w:pos="567"/>
        </w:tabs>
        <w:jc w:val="both"/>
        <w:rPr>
          <w:bCs/>
          <w:color w:val="000000"/>
          <w:sz w:val="22"/>
          <w:szCs w:val="22"/>
          <w:lang w:val="sr-Latn-ME"/>
        </w:rPr>
      </w:pPr>
      <w:r w:rsidRPr="007D745B">
        <w:rPr>
          <w:bCs/>
          <w:color w:val="000000"/>
          <w:sz w:val="22"/>
          <w:szCs w:val="22"/>
          <w:lang w:val="sr-Latn-ME"/>
        </w:rPr>
        <w:t xml:space="preserve">Rezultati iz modifikovanog CTSQ, upitnika za pacijente o ishodima koji procjenjuje zadovoljstvo pacijenata u pogledu njihove terapije su pokazali da su pacijenti koji su primali </w:t>
      </w:r>
      <w:r w:rsidR="0085458C" w:rsidRPr="007D745B">
        <w:rPr>
          <w:bCs/>
          <w:color w:val="000000"/>
          <w:sz w:val="22"/>
          <w:szCs w:val="22"/>
          <w:lang w:val="sr-Latn-ME"/>
        </w:rPr>
        <w:t>subkut</w:t>
      </w:r>
      <w:r w:rsidRPr="007D745B">
        <w:rPr>
          <w:bCs/>
          <w:color w:val="000000"/>
          <w:sz w:val="22"/>
          <w:szCs w:val="22"/>
          <w:lang w:val="sr-Latn-ME"/>
        </w:rPr>
        <w:t>anu formulaciju lijeka DARZALEX bili zadovoljniji svojom terapijom u odnosu na pacijente koji su primali intravenski daratumumab. Međutim, otvorena ispitivanja su podložna pristrasnoj procjeni.</w:t>
      </w:r>
    </w:p>
    <w:p w14:paraId="33B65E28" w14:textId="4DD32CB4" w:rsidR="00C34721" w:rsidRPr="007D745B" w:rsidRDefault="00C34721">
      <w:pPr>
        <w:keepNext/>
        <w:keepLines/>
        <w:tabs>
          <w:tab w:val="left" w:pos="567"/>
        </w:tabs>
        <w:jc w:val="both"/>
        <w:rPr>
          <w:bCs/>
          <w:color w:val="000000"/>
          <w:sz w:val="22"/>
          <w:szCs w:val="22"/>
          <w:lang w:val="sr-Latn-ME"/>
        </w:rPr>
      </w:pPr>
    </w:p>
    <w:p w14:paraId="4B4281A9" w14:textId="77777777" w:rsidR="00C34721" w:rsidRPr="007D745B" w:rsidRDefault="00C34721" w:rsidP="00CF2F80">
      <w:pPr>
        <w:keepNext/>
        <w:autoSpaceDE w:val="0"/>
        <w:autoSpaceDN w:val="0"/>
        <w:adjustRightInd w:val="0"/>
        <w:jc w:val="both"/>
        <w:rPr>
          <w:i/>
          <w:sz w:val="22"/>
          <w:szCs w:val="22"/>
          <w:lang w:val="sr-Latn-ME"/>
        </w:rPr>
      </w:pPr>
      <w:bookmarkStart w:id="17" w:name="_Hlk179296838"/>
      <w:r w:rsidRPr="007D745B">
        <w:rPr>
          <w:i/>
          <w:sz w:val="22"/>
          <w:szCs w:val="22"/>
          <w:lang w:val="sr-Latn-ME"/>
        </w:rPr>
        <w:t>Kombinovane terapije kod multiplog mijeloma</w:t>
      </w:r>
    </w:p>
    <w:p w14:paraId="51751E2A" w14:textId="77777777" w:rsidR="00C34721" w:rsidRPr="00CF2F80" w:rsidRDefault="00C34721" w:rsidP="00CF2F80">
      <w:pPr>
        <w:keepNext/>
        <w:autoSpaceDE w:val="0"/>
        <w:autoSpaceDN w:val="0"/>
        <w:adjustRightInd w:val="0"/>
        <w:jc w:val="both"/>
        <w:rPr>
          <w:i/>
          <w:sz w:val="22"/>
          <w:szCs w:val="22"/>
          <w:lang w:val="sr-Latn-ME"/>
        </w:rPr>
      </w:pPr>
    </w:p>
    <w:p w14:paraId="69EA3BC3" w14:textId="77777777" w:rsidR="008737E9" w:rsidRPr="007D745B" w:rsidRDefault="008737E9" w:rsidP="007D745B">
      <w:pPr>
        <w:keepLines/>
        <w:tabs>
          <w:tab w:val="left" w:pos="567"/>
        </w:tabs>
        <w:jc w:val="both"/>
        <w:rPr>
          <w:bCs/>
          <w:i/>
          <w:color w:val="000000"/>
          <w:sz w:val="22"/>
          <w:szCs w:val="22"/>
          <w:lang w:val="sr-Latn-ME"/>
        </w:rPr>
      </w:pPr>
      <w:r w:rsidRPr="007D745B">
        <w:rPr>
          <w:bCs/>
          <w:i/>
          <w:color w:val="000000"/>
          <w:sz w:val="22"/>
          <w:szCs w:val="22"/>
          <w:lang w:val="sr-Latn-ME"/>
        </w:rPr>
        <w:t>Kombinovana terapija bortezomibom, lenalidomidom i deksametazonom (VRd) kod pacijenata sa novodijagnostikovanim multiplim mijelomom podobnim za autolognu transplantaciju matičnih ćelija  (ASCT)</w:t>
      </w:r>
    </w:p>
    <w:p w14:paraId="5A03A232" w14:textId="77777777" w:rsidR="008737E9" w:rsidRPr="007D745B" w:rsidRDefault="008737E9">
      <w:pPr>
        <w:keepLines/>
        <w:tabs>
          <w:tab w:val="left" w:pos="567"/>
        </w:tabs>
        <w:jc w:val="both"/>
        <w:rPr>
          <w:bCs/>
          <w:iCs/>
          <w:color w:val="000000"/>
          <w:sz w:val="22"/>
          <w:szCs w:val="22"/>
          <w:lang w:val="sr-Latn-ME"/>
        </w:rPr>
      </w:pPr>
    </w:p>
    <w:p w14:paraId="587249C1" w14:textId="20D69B4D" w:rsidR="008737E9" w:rsidRPr="007D745B" w:rsidRDefault="008737E9">
      <w:pPr>
        <w:widowControl w:val="0"/>
        <w:tabs>
          <w:tab w:val="left" w:pos="567"/>
        </w:tabs>
        <w:jc w:val="both"/>
        <w:rPr>
          <w:bCs/>
          <w:iCs/>
          <w:color w:val="000000"/>
          <w:sz w:val="22"/>
          <w:szCs w:val="22"/>
          <w:lang w:val="sr-Latn-ME"/>
        </w:rPr>
      </w:pPr>
      <w:r w:rsidRPr="007D745B">
        <w:rPr>
          <w:sz w:val="22"/>
          <w:szCs w:val="22"/>
          <w:lang w:val="sr-Latn-ME"/>
        </w:rPr>
        <w:t>Ispitivanje</w:t>
      </w:r>
      <w:r w:rsidRPr="007D745B">
        <w:rPr>
          <w:bCs/>
          <w:iCs/>
          <w:color w:val="000000"/>
          <w:sz w:val="22"/>
          <w:szCs w:val="22"/>
          <w:lang w:val="sr-Latn-ME"/>
        </w:rPr>
        <w:t xml:space="preserve"> MMY3014 </w:t>
      </w:r>
      <w:r w:rsidRPr="007D745B">
        <w:rPr>
          <w:bCs/>
          <w:color w:val="000000"/>
          <w:sz w:val="22"/>
          <w:szCs w:val="22"/>
          <w:lang w:val="sr-Latn-ME"/>
        </w:rPr>
        <w:t xml:space="preserve">je bilo otvoreno, randomizovano, aktivno kontrolisano </w:t>
      </w:r>
      <w:r w:rsidRPr="007D745B">
        <w:rPr>
          <w:sz w:val="22"/>
          <w:szCs w:val="22"/>
          <w:lang w:val="sr-Latn-ME"/>
        </w:rPr>
        <w:t>ispitivanje faze III</w:t>
      </w:r>
      <w:r w:rsidRPr="007D745B">
        <w:rPr>
          <w:bCs/>
          <w:color w:val="000000"/>
          <w:sz w:val="22"/>
          <w:szCs w:val="22"/>
          <w:lang w:val="sr-Latn-ME"/>
        </w:rPr>
        <w:t>, u kome su upoređene indukci</w:t>
      </w:r>
      <w:r w:rsidR="001C1F13" w:rsidRPr="007D745B">
        <w:rPr>
          <w:bCs/>
          <w:color w:val="000000"/>
          <w:sz w:val="22"/>
          <w:szCs w:val="22"/>
          <w:lang w:val="sr-Latn-ME"/>
        </w:rPr>
        <w:t>ona</w:t>
      </w:r>
      <w:r w:rsidRPr="007D745B">
        <w:rPr>
          <w:bCs/>
          <w:color w:val="000000"/>
          <w:sz w:val="22"/>
          <w:szCs w:val="22"/>
          <w:lang w:val="sr-Latn-ME"/>
        </w:rPr>
        <w:t xml:space="preserve"> i </w:t>
      </w:r>
      <w:r w:rsidR="001C1F13" w:rsidRPr="007D745B">
        <w:rPr>
          <w:bCs/>
          <w:color w:val="000000"/>
          <w:sz w:val="22"/>
          <w:szCs w:val="22"/>
          <w:lang w:val="sr-Latn-ME"/>
        </w:rPr>
        <w:t xml:space="preserve">konsolidaciona </w:t>
      </w:r>
      <w:r w:rsidRPr="007D745B">
        <w:rPr>
          <w:bCs/>
          <w:color w:val="000000"/>
          <w:sz w:val="22"/>
          <w:szCs w:val="22"/>
          <w:lang w:val="sr-Latn-ME"/>
        </w:rPr>
        <w:t>terapija supkutan</w:t>
      </w:r>
      <w:r w:rsidR="001C1F13" w:rsidRPr="007D745B">
        <w:rPr>
          <w:bCs/>
          <w:color w:val="000000"/>
          <w:sz w:val="22"/>
          <w:szCs w:val="22"/>
          <w:lang w:val="sr-Latn-ME"/>
        </w:rPr>
        <w:t>om</w:t>
      </w:r>
      <w:r w:rsidRPr="007D745B">
        <w:rPr>
          <w:bCs/>
          <w:color w:val="000000"/>
          <w:sz w:val="22"/>
          <w:szCs w:val="22"/>
          <w:lang w:val="sr-Latn-ME"/>
        </w:rPr>
        <w:t xml:space="preserve"> formulacij</w:t>
      </w:r>
      <w:r w:rsidR="001C1F13" w:rsidRPr="007D745B">
        <w:rPr>
          <w:bCs/>
          <w:color w:val="000000"/>
          <w:sz w:val="22"/>
          <w:szCs w:val="22"/>
          <w:lang w:val="sr-Latn-ME"/>
        </w:rPr>
        <w:t>om</w:t>
      </w:r>
      <w:r w:rsidRPr="007D745B">
        <w:rPr>
          <w:bCs/>
          <w:color w:val="000000"/>
          <w:sz w:val="22"/>
          <w:szCs w:val="22"/>
          <w:lang w:val="sr-Latn-ME"/>
        </w:rPr>
        <w:t xml:space="preserve"> l</w:t>
      </w:r>
      <w:r w:rsidR="00215815" w:rsidRPr="007D745B">
        <w:rPr>
          <w:bCs/>
          <w:color w:val="000000"/>
          <w:sz w:val="22"/>
          <w:szCs w:val="22"/>
          <w:lang w:val="sr-Latn-ME"/>
        </w:rPr>
        <w:t>ij</w:t>
      </w:r>
      <w:r w:rsidRPr="007D745B">
        <w:rPr>
          <w:bCs/>
          <w:color w:val="000000"/>
          <w:sz w:val="22"/>
          <w:szCs w:val="22"/>
          <w:lang w:val="sr-Latn-ME"/>
        </w:rPr>
        <w:t xml:space="preserve">eka </w:t>
      </w:r>
      <w:r w:rsidRPr="007D745B">
        <w:rPr>
          <w:bCs/>
          <w:iCs/>
          <w:color w:val="000000"/>
          <w:sz w:val="22"/>
          <w:szCs w:val="22"/>
          <w:lang w:val="sr-Latn-ME"/>
        </w:rPr>
        <w:t xml:space="preserve">DARZALEX </w:t>
      </w:r>
      <w:r w:rsidRPr="007D745B">
        <w:rPr>
          <w:bCs/>
          <w:color w:val="000000"/>
          <w:sz w:val="22"/>
          <w:szCs w:val="22"/>
          <w:lang w:val="sr-Latn-ME"/>
        </w:rPr>
        <w:t xml:space="preserve">(1800 mg) </w:t>
      </w:r>
      <w:r w:rsidRPr="007D745B">
        <w:rPr>
          <w:bCs/>
          <w:iCs/>
          <w:color w:val="000000"/>
          <w:sz w:val="22"/>
          <w:szCs w:val="22"/>
          <w:lang w:val="sr-Latn-ME"/>
        </w:rPr>
        <w:t>u kombinaciji sa bortezomibom, lenalidomidom i deksametazonom (D</w:t>
      </w:r>
      <w:r w:rsidRPr="007D745B">
        <w:rPr>
          <w:bCs/>
          <w:iCs/>
          <w:color w:val="000000"/>
          <w:sz w:val="22"/>
          <w:szCs w:val="22"/>
          <w:lang w:val="sr-Latn-ME"/>
        </w:rPr>
        <w:noBreakHyphen/>
        <w:t xml:space="preserve">VRd), </w:t>
      </w:r>
      <w:r w:rsidR="001C1F13" w:rsidRPr="007D745B">
        <w:rPr>
          <w:bCs/>
          <w:iCs/>
          <w:color w:val="000000"/>
          <w:sz w:val="22"/>
          <w:szCs w:val="22"/>
          <w:lang w:val="sr-Latn-ME"/>
        </w:rPr>
        <w:t>praćena</w:t>
      </w:r>
      <w:r w:rsidRPr="007D745B">
        <w:rPr>
          <w:bCs/>
          <w:iCs/>
          <w:color w:val="000000"/>
          <w:sz w:val="22"/>
          <w:szCs w:val="22"/>
          <w:lang w:val="sr-Latn-ME"/>
        </w:rPr>
        <w:t xml:space="preserve"> održavanje</w:t>
      </w:r>
      <w:r w:rsidR="001C1F13" w:rsidRPr="007D745B">
        <w:rPr>
          <w:bCs/>
          <w:iCs/>
          <w:color w:val="000000"/>
          <w:sz w:val="22"/>
          <w:szCs w:val="22"/>
          <w:lang w:val="sr-Latn-ME"/>
        </w:rPr>
        <w:t>m</w:t>
      </w:r>
      <w:r w:rsidRPr="007D745B">
        <w:rPr>
          <w:bCs/>
          <w:iCs/>
          <w:color w:val="000000"/>
          <w:sz w:val="22"/>
          <w:szCs w:val="22"/>
          <w:lang w:val="sr-Latn-ME"/>
        </w:rPr>
        <w:t xml:space="preserve"> l</w:t>
      </w:r>
      <w:r w:rsidR="00215815" w:rsidRPr="007D745B">
        <w:rPr>
          <w:bCs/>
          <w:iCs/>
          <w:color w:val="000000"/>
          <w:sz w:val="22"/>
          <w:szCs w:val="22"/>
          <w:lang w:val="sr-Latn-ME"/>
        </w:rPr>
        <w:t>ij</w:t>
      </w:r>
      <w:r w:rsidRPr="007D745B">
        <w:rPr>
          <w:bCs/>
          <w:iCs/>
          <w:color w:val="000000"/>
          <w:sz w:val="22"/>
          <w:szCs w:val="22"/>
          <w:lang w:val="sr-Latn-ME"/>
        </w:rPr>
        <w:t>ekom DARZALEX u kombinaciji sa lenalidomidom, sa terapijom bortezomibom, lenalidomidim i deksametazonom (VRd), posl</w:t>
      </w:r>
      <w:r w:rsidR="00215815" w:rsidRPr="007D745B">
        <w:rPr>
          <w:bCs/>
          <w:iCs/>
          <w:color w:val="000000"/>
          <w:sz w:val="22"/>
          <w:szCs w:val="22"/>
          <w:lang w:val="sr-Latn-ME"/>
        </w:rPr>
        <w:t>ij</w:t>
      </w:r>
      <w:r w:rsidRPr="007D745B">
        <w:rPr>
          <w:bCs/>
          <w:iCs/>
          <w:color w:val="000000"/>
          <w:sz w:val="22"/>
          <w:szCs w:val="22"/>
          <w:lang w:val="sr-Latn-ME"/>
        </w:rPr>
        <w:t>e čega je sl</w:t>
      </w:r>
      <w:r w:rsidR="00215815" w:rsidRPr="007D745B">
        <w:rPr>
          <w:bCs/>
          <w:iCs/>
          <w:color w:val="000000"/>
          <w:sz w:val="22"/>
          <w:szCs w:val="22"/>
          <w:lang w:val="sr-Latn-ME"/>
        </w:rPr>
        <w:t>ij</w:t>
      </w:r>
      <w:r w:rsidRPr="007D745B">
        <w:rPr>
          <w:bCs/>
          <w:iCs/>
          <w:color w:val="000000"/>
          <w:sz w:val="22"/>
          <w:szCs w:val="22"/>
          <w:lang w:val="sr-Latn-ME"/>
        </w:rPr>
        <w:t xml:space="preserve">edilo održavanje lenalidomidom, kod pacijenata starosti 70 godina i manje, sa novodijagnostikovanim </w:t>
      </w:r>
      <w:r w:rsidRPr="007D745B">
        <w:rPr>
          <w:bCs/>
          <w:color w:val="000000"/>
          <w:sz w:val="22"/>
          <w:szCs w:val="22"/>
          <w:lang w:val="sr-Latn-ME"/>
        </w:rPr>
        <w:t>multiplim mijelomom podobnim za ASCT do dokumentovane progresije bolesti ili neprihvatljive toksičnosti. Pr</w:t>
      </w:r>
      <w:r w:rsidR="00215815" w:rsidRPr="007D745B">
        <w:rPr>
          <w:bCs/>
          <w:color w:val="000000"/>
          <w:sz w:val="22"/>
          <w:szCs w:val="22"/>
          <w:lang w:val="sr-Latn-ME"/>
        </w:rPr>
        <w:t>ij</w:t>
      </w:r>
      <w:r w:rsidRPr="007D745B">
        <w:rPr>
          <w:bCs/>
          <w:color w:val="000000"/>
          <w:sz w:val="22"/>
          <w:szCs w:val="22"/>
          <w:lang w:val="sr-Latn-ME"/>
        </w:rPr>
        <w:t>e terapije bila je dozvoljena kratka hitna terapija kortikosteroidom (ekvivalent deksametazona u dozi od 40 mg/dan tokom najduže 4 dana). Pacijenti su primali supkutanu formulaciju l</w:t>
      </w:r>
      <w:r w:rsidR="00215815" w:rsidRPr="007D745B">
        <w:rPr>
          <w:bCs/>
          <w:color w:val="000000"/>
          <w:sz w:val="22"/>
          <w:szCs w:val="22"/>
          <w:lang w:val="sr-Latn-ME"/>
        </w:rPr>
        <w:t>ij</w:t>
      </w:r>
      <w:r w:rsidRPr="007D745B">
        <w:rPr>
          <w:bCs/>
          <w:color w:val="000000"/>
          <w:sz w:val="22"/>
          <w:szCs w:val="22"/>
          <w:lang w:val="sr-Latn-ME"/>
        </w:rPr>
        <w:t xml:space="preserve">eka </w:t>
      </w:r>
      <w:r w:rsidRPr="007D745B">
        <w:rPr>
          <w:bCs/>
          <w:iCs/>
          <w:color w:val="000000"/>
          <w:sz w:val="22"/>
          <w:szCs w:val="22"/>
          <w:lang w:val="sr-Latn-ME"/>
        </w:rPr>
        <w:t xml:space="preserve">DARZALEX </w:t>
      </w:r>
      <w:r w:rsidRPr="007D745B">
        <w:rPr>
          <w:bCs/>
          <w:color w:val="000000"/>
          <w:sz w:val="22"/>
          <w:szCs w:val="22"/>
          <w:lang w:val="sr-Latn-ME"/>
        </w:rPr>
        <w:t>(1800 mg) jednom ned</w:t>
      </w:r>
      <w:r w:rsidR="00215815" w:rsidRPr="007D745B">
        <w:rPr>
          <w:bCs/>
          <w:color w:val="000000"/>
          <w:sz w:val="22"/>
          <w:szCs w:val="22"/>
          <w:lang w:val="sr-Latn-ME"/>
        </w:rPr>
        <w:t>j</w:t>
      </w:r>
      <w:r w:rsidRPr="007D745B">
        <w:rPr>
          <w:bCs/>
          <w:color w:val="000000"/>
          <w:sz w:val="22"/>
          <w:szCs w:val="22"/>
          <w:lang w:val="sr-Latn-ME"/>
        </w:rPr>
        <w:t>eljno (1, 8, 15. i 22. dana) tokom 1. i 2. ciklusa, a posl</w:t>
      </w:r>
      <w:r w:rsidR="00215815" w:rsidRPr="007D745B">
        <w:rPr>
          <w:bCs/>
          <w:color w:val="000000"/>
          <w:sz w:val="22"/>
          <w:szCs w:val="22"/>
          <w:lang w:val="sr-Latn-ME"/>
        </w:rPr>
        <w:t>ij</w:t>
      </w:r>
      <w:r w:rsidRPr="007D745B">
        <w:rPr>
          <w:bCs/>
          <w:color w:val="000000"/>
          <w:sz w:val="22"/>
          <w:szCs w:val="22"/>
          <w:lang w:val="sr-Latn-ME"/>
        </w:rPr>
        <w:t>e toga jednom u 2 ned</w:t>
      </w:r>
      <w:r w:rsidR="00215815" w:rsidRPr="007D745B">
        <w:rPr>
          <w:bCs/>
          <w:color w:val="000000"/>
          <w:sz w:val="22"/>
          <w:szCs w:val="22"/>
          <w:lang w:val="sr-Latn-ME"/>
        </w:rPr>
        <w:t>j</w:t>
      </w:r>
      <w:r w:rsidRPr="007D745B">
        <w:rPr>
          <w:bCs/>
          <w:color w:val="000000"/>
          <w:sz w:val="22"/>
          <w:szCs w:val="22"/>
          <w:lang w:val="sr-Latn-ME"/>
        </w:rPr>
        <w:t>elje (1. i 15. dana) tokom 3.</w:t>
      </w:r>
      <w:r w:rsidR="001C1F13" w:rsidRPr="007D745B">
        <w:rPr>
          <w:bCs/>
          <w:color w:val="000000"/>
          <w:sz w:val="22"/>
          <w:szCs w:val="22"/>
          <w:lang w:val="sr-Latn-ME"/>
        </w:rPr>
        <w:t xml:space="preserve"> do </w:t>
      </w:r>
      <w:r w:rsidRPr="007D745B">
        <w:rPr>
          <w:bCs/>
          <w:color w:val="000000"/>
          <w:sz w:val="22"/>
          <w:szCs w:val="22"/>
          <w:lang w:val="sr-Latn-ME"/>
        </w:rPr>
        <w:t>6. ciklusa. Tokom terapije održavanja (ciklusi posl</w:t>
      </w:r>
      <w:r w:rsidR="00215815" w:rsidRPr="007D745B">
        <w:rPr>
          <w:bCs/>
          <w:color w:val="000000"/>
          <w:sz w:val="22"/>
          <w:szCs w:val="22"/>
          <w:lang w:val="sr-Latn-ME"/>
        </w:rPr>
        <w:t>ij</w:t>
      </w:r>
      <w:r w:rsidRPr="007D745B">
        <w:rPr>
          <w:bCs/>
          <w:color w:val="000000"/>
          <w:sz w:val="22"/>
          <w:szCs w:val="22"/>
          <w:lang w:val="sr-Latn-ME"/>
        </w:rPr>
        <w:t>e 7.</w:t>
      </w:r>
      <w:r w:rsidR="001C1F13" w:rsidRPr="007D745B">
        <w:rPr>
          <w:bCs/>
          <w:color w:val="000000"/>
          <w:sz w:val="22"/>
          <w:szCs w:val="22"/>
          <w:lang w:val="sr-Latn-ME"/>
        </w:rPr>
        <w:t xml:space="preserve"> ciklusa</w:t>
      </w:r>
      <w:r w:rsidRPr="007D745B">
        <w:rPr>
          <w:bCs/>
          <w:color w:val="000000"/>
          <w:sz w:val="22"/>
          <w:szCs w:val="22"/>
          <w:lang w:val="sr-Latn-ME"/>
        </w:rPr>
        <w:t>)</w:t>
      </w:r>
      <w:r w:rsidR="001C1F13" w:rsidRPr="007D745B">
        <w:rPr>
          <w:bCs/>
          <w:color w:val="000000"/>
          <w:sz w:val="22"/>
          <w:szCs w:val="22"/>
          <w:lang w:val="sr-Latn-ME"/>
        </w:rPr>
        <w:t>,</w:t>
      </w:r>
      <w:r w:rsidRPr="007D745B">
        <w:rPr>
          <w:bCs/>
          <w:color w:val="000000"/>
          <w:sz w:val="22"/>
          <w:szCs w:val="22"/>
          <w:lang w:val="sr-Latn-ME"/>
        </w:rPr>
        <w:t xml:space="preserve"> pacijenti su primali supkutanu formulaciju l</w:t>
      </w:r>
      <w:r w:rsidR="00215815" w:rsidRPr="007D745B">
        <w:rPr>
          <w:bCs/>
          <w:color w:val="000000"/>
          <w:sz w:val="22"/>
          <w:szCs w:val="22"/>
          <w:lang w:val="sr-Latn-ME"/>
        </w:rPr>
        <w:t>ij</w:t>
      </w:r>
      <w:r w:rsidRPr="007D745B">
        <w:rPr>
          <w:bCs/>
          <w:color w:val="000000"/>
          <w:sz w:val="22"/>
          <w:szCs w:val="22"/>
          <w:lang w:val="sr-Latn-ME"/>
        </w:rPr>
        <w:t xml:space="preserve">eka </w:t>
      </w:r>
      <w:r w:rsidRPr="007D745B">
        <w:rPr>
          <w:bCs/>
          <w:iCs/>
          <w:color w:val="000000"/>
          <w:sz w:val="22"/>
          <w:szCs w:val="22"/>
          <w:lang w:val="sr-Latn-ME"/>
        </w:rPr>
        <w:t xml:space="preserve">DARZALEX </w:t>
      </w:r>
      <w:r w:rsidRPr="007D745B">
        <w:rPr>
          <w:bCs/>
          <w:color w:val="000000"/>
          <w:sz w:val="22"/>
          <w:szCs w:val="22"/>
          <w:lang w:val="sr-Latn-ME"/>
        </w:rPr>
        <w:t>(1800 mg) jednom na svake 4 ned</w:t>
      </w:r>
      <w:r w:rsidR="00215815" w:rsidRPr="007D745B">
        <w:rPr>
          <w:bCs/>
          <w:color w:val="000000"/>
          <w:sz w:val="22"/>
          <w:szCs w:val="22"/>
          <w:lang w:val="sr-Latn-ME"/>
        </w:rPr>
        <w:t>j</w:t>
      </w:r>
      <w:r w:rsidRPr="007D745B">
        <w:rPr>
          <w:bCs/>
          <w:color w:val="000000"/>
          <w:sz w:val="22"/>
          <w:szCs w:val="22"/>
          <w:lang w:val="sr-Latn-ME"/>
        </w:rPr>
        <w:t>elje. Pacijenti</w:t>
      </w:r>
      <w:r w:rsidR="001C1F13" w:rsidRPr="007D745B">
        <w:rPr>
          <w:bCs/>
          <w:color w:val="000000"/>
          <w:sz w:val="22"/>
          <w:szCs w:val="22"/>
          <w:lang w:val="sr-Latn-ME"/>
        </w:rPr>
        <w:t>ma</w:t>
      </w:r>
      <w:r w:rsidRPr="007D745B">
        <w:rPr>
          <w:bCs/>
          <w:color w:val="000000"/>
          <w:sz w:val="22"/>
          <w:szCs w:val="22"/>
          <w:lang w:val="sr-Latn-ME"/>
        </w:rPr>
        <w:t xml:space="preserve"> koji su </w:t>
      </w:r>
      <w:r w:rsidRPr="007D745B">
        <w:rPr>
          <w:bCs/>
          <w:color w:val="000000"/>
          <w:sz w:val="22"/>
          <w:szCs w:val="22"/>
          <w:lang w:val="sr-Latn-ME"/>
        </w:rPr>
        <w:lastRenderedPageBreak/>
        <w:t>postigli MRD negativnost koja se održavala tokom 12 m</w:t>
      </w:r>
      <w:r w:rsidR="00215815" w:rsidRPr="007D745B">
        <w:rPr>
          <w:bCs/>
          <w:color w:val="000000"/>
          <w:sz w:val="22"/>
          <w:szCs w:val="22"/>
          <w:lang w:val="sr-Latn-ME"/>
        </w:rPr>
        <w:t>j</w:t>
      </w:r>
      <w:r w:rsidRPr="007D745B">
        <w:rPr>
          <w:bCs/>
          <w:color w:val="000000"/>
          <w:sz w:val="22"/>
          <w:szCs w:val="22"/>
          <w:lang w:val="sr-Latn-ME"/>
        </w:rPr>
        <w:t>eseci i koji su bili na terapiji održavanja  najmanje 24 m</w:t>
      </w:r>
      <w:r w:rsidR="00215815" w:rsidRPr="007D745B">
        <w:rPr>
          <w:bCs/>
          <w:color w:val="000000"/>
          <w:sz w:val="22"/>
          <w:szCs w:val="22"/>
          <w:lang w:val="sr-Latn-ME"/>
        </w:rPr>
        <w:t>j</w:t>
      </w:r>
      <w:r w:rsidRPr="007D745B">
        <w:rPr>
          <w:bCs/>
          <w:color w:val="000000"/>
          <w:sz w:val="22"/>
          <w:szCs w:val="22"/>
          <w:lang w:val="sr-Latn-ME"/>
        </w:rPr>
        <w:t>eseca</w:t>
      </w:r>
      <w:r w:rsidR="001C1F13" w:rsidRPr="007D745B">
        <w:rPr>
          <w:bCs/>
          <w:color w:val="000000"/>
          <w:sz w:val="22"/>
          <w:szCs w:val="22"/>
          <w:lang w:val="sr-Latn-ME"/>
        </w:rPr>
        <w:t>,</w:t>
      </w:r>
      <w:r w:rsidRPr="007D745B">
        <w:rPr>
          <w:bCs/>
          <w:color w:val="000000"/>
          <w:sz w:val="22"/>
          <w:szCs w:val="22"/>
          <w:lang w:val="sr-Latn-ME"/>
        </w:rPr>
        <w:t xml:space="preserve"> obustavlj</w:t>
      </w:r>
      <w:r w:rsidR="001C1F13" w:rsidRPr="007D745B">
        <w:rPr>
          <w:bCs/>
          <w:color w:val="000000"/>
          <w:sz w:val="22"/>
          <w:szCs w:val="22"/>
          <w:lang w:val="sr-Latn-ME"/>
        </w:rPr>
        <w:t>ena</w:t>
      </w:r>
      <w:r w:rsidRPr="007D745B">
        <w:rPr>
          <w:bCs/>
          <w:color w:val="000000"/>
          <w:sz w:val="22"/>
          <w:szCs w:val="22"/>
          <w:lang w:val="sr-Latn-ME"/>
        </w:rPr>
        <w:t xml:space="preserve"> </w:t>
      </w:r>
      <w:r w:rsidR="001C1F13" w:rsidRPr="007D745B">
        <w:rPr>
          <w:bCs/>
          <w:color w:val="000000"/>
          <w:sz w:val="22"/>
          <w:szCs w:val="22"/>
          <w:lang w:val="sr-Latn-ME"/>
        </w:rPr>
        <w:t>je</w:t>
      </w:r>
      <w:r w:rsidRPr="007D745B">
        <w:rPr>
          <w:bCs/>
          <w:color w:val="000000"/>
          <w:sz w:val="22"/>
          <w:szCs w:val="22"/>
          <w:lang w:val="sr-Latn-ME"/>
        </w:rPr>
        <w:t xml:space="preserve"> terapij</w:t>
      </w:r>
      <w:r w:rsidR="001C1F13" w:rsidRPr="007D745B">
        <w:rPr>
          <w:bCs/>
          <w:color w:val="000000"/>
          <w:sz w:val="22"/>
          <w:szCs w:val="22"/>
          <w:lang w:val="sr-Latn-ME"/>
        </w:rPr>
        <w:t>a</w:t>
      </w:r>
      <w:r w:rsidRPr="007D745B">
        <w:rPr>
          <w:bCs/>
          <w:color w:val="000000"/>
          <w:sz w:val="22"/>
          <w:szCs w:val="22"/>
          <w:lang w:val="sr-Latn-ME"/>
        </w:rPr>
        <w:t xml:space="preserve"> l</w:t>
      </w:r>
      <w:r w:rsidR="00215815" w:rsidRPr="007D745B">
        <w:rPr>
          <w:bCs/>
          <w:color w:val="000000"/>
          <w:sz w:val="22"/>
          <w:szCs w:val="22"/>
          <w:lang w:val="sr-Latn-ME"/>
        </w:rPr>
        <w:t>ij</w:t>
      </w:r>
      <w:r w:rsidRPr="007D745B">
        <w:rPr>
          <w:bCs/>
          <w:color w:val="000000"/>
          <w:sz w:val="22"/>
          <w:szCs w:val="22"/>
          <w:lang w:val="sr-Latn-ME"/>
        </w:rPr>
        <w:t xml:space="preserve">ekom </w:t>
      </w:r>
      <w:r w:rsidRPr="007D745B">
        <w:rPr>
          <w:bCs/>
          <w:iCs/>
          <w:color w:val="000000"/>
          <w:sz w:val="22"/>
          <w:szCs w:val="22"/>
          <w:lang w:val="sr-Latn-ME"/>
        </w:rPr>
        <w:t>DARZALEX u su</w:t>
      </w:r>
      <w:r w:rsidR="002E7252">
        <w:rPr>
          <w:bCs/>
          <w:iCs/>
          <w:color w:val="000000"/>
          <w:sz w:val="22"/>
          <w:szCs w:val="22"/>
          <w:lang w:val="sr-Latn-ME"/>
        </w:rPr>
        <w:t>b</w:t>
      </w:r>
      <w:r w:rsidRPr="007D745B">
        <w:rPr>
          <w:bCs/>
          <w:iCs/>
          <w:color w:val="000000"/>
          <w:sz w:val="22"/>
          <w:szCs w:val="22"/>
          <w:lang w:val="sr-Latn-ME"/>
        </w:rPr>
        <w:t>kutanoj formulaciji</w:t>
      </w:r>
      <w:r w:rsidRPr="007D745B">
        <w:rPr>
          <w:bCs/>
          <w:color w:val="000000"/>
          <w:sz w:val="22"/>
          <w:szCs w:val="22"/>
          <w:lang w:val="sr-Latn-ME"/>
        </w:rPr>
        <w:t xml:space="preserve"> (1800 mg). Bortezomib je prim</w:t>
      </w:r>
      <w:r w:rsidR="00215815" w:rsidRPr="007D745B">
        <w:rPr>
          <w:bCs/>
          <w:color w:val="000000"/>
          <w:sz w:val="22"/>
          <w:szCs w:val="22"/>
          <w:lang w:val="sr-Latn-ME"/>
        </w:rPr>
        <w:t>j</w:t>
      </w:r>
      <w:r w:rsidRPr="007D745B">
        <w:rPr>
          <w:bCs/>
          <w:color w:val="000000"/>
          <w:sz w:val="22"/>
          <w:szCs w:val="22"/>
          <w:lang w:val="sr-Latn-ME"/>
        </w:rPr>
        <w:t>enjivan u su</w:t>
      </w:r>
      <w:r w:rsidR="002E7252">
        <w:rPr>
          <w:bCs/>
          <w:color w:val="000000"/>
          <w:sz w:val="22"/>
          <w:szCs w:val="22"/>
          <w:lang w:val="sr-Latn-ME"/>
        </w:rPr>
        <w:t>b</w:t>
      </w:r>
      <w:r w:rsidRPr="007D745B">
        <w:rPr>
          <w:bCs/>
          <w:color w:val="000000"/>
          <w:sz w:val="22"/>
          <w:szCs w:val="22"/>
          <w:lang w:val="sr-Latn-ME"/>
        </w:rPr>
        <w:t>kutanoj (SC) injekciji u dozi od 1,3 mg/m</w:t>
      </w:r>
      <w:r w:rsidRPr="007D745B">
        <w:rPr>
          <w:bCs/>
          <w:color w:val="000000"/>
          <w:sz w:val="22"/>
          <w:szCs w:val="22"/>
          <w:vertAlign w:val="superscript"/>
          <w:lang w:val="sr-Latn-ME"/>
        </w:rPr>
        <w:t>2</w:t>
      </w:r>
      <w:r w:rsidRPr="007D745B">
        <w:rPr>
          <w:bCs/>
          <w:color w:val="000000"/>
          <w:sz w:val="22"/>
          <w:szCs w:val="22"/>
          <w:lang w:val="sr-Latn-ME"/>
        </w:rPr>
        <w:t xml:space="preserve"> površine t</w:t>
      </w:r>
      <w:r w:rsidR="00215815" w:rsidRPr="007D745B">
        <w:rPr>
          <w:bCs/>
          <w:color w:val="000000"/>
          <w:sz w:val="22"/>
          <w:szCs w:val="22"/>
          <w:lang w:val="sr-Latn-ME"/>
        </w:rPr>
        <w:t>ij</w:t>
      </w:r>
      <w:r w:rsidRPr="007D745B">
        <w:rPr>
          <w:bCs/>
          <w:color w:val="000000"/>
          <w:sz w:val="22"/>
          <w:szCs w:val="22"/>
          <w:lang w:val="sr-Latn-ME"/>
        </w:rPr>
        <w:t>ela dva puta ned</w:t>
      </w:r>
      <w:r w:rsidR="00215815" w:rsidRPr="007D745B">
        <w:rPr>
          <w:bCs/>
          <w:color w:val="000000"/>
          <w:sz w:val="22"/>
          <w:szCs w:val="22"/>
          <w:lang w:val="sr-Latn-ME"/>
        </w:rPr>
        <w:t>j</w:t>
      </w:r>
      <w:r w:rsidRPr="007D745B">
        <w:rPr>
          <w:bCs/>
          <w:color w:val="000000"/>
          <w:sz w:val="22"/>
          <w:szCs w:val="22"/>
          <w:lang w:val="sr-Latn-ME"/>
        </w:rPr>
        <w:t>eljno tokom 2 ned</w:t>
      </w:r>
      <w:r w:rsidR="00215815" w:rsidRPr="007D745B">
        <w:rPr>
          <w:bCs/>
          <w:color w:val="000000"/>
          <w:sz w:val="22"/>
          <w:szCs w:val="22"/>
          <w:lang w:val="sr-Latn-ME"/>
        </w:rPr>
        <w:t>j</w:t>
      </w:r>
      <w:r w:rsidRPr="007D745B">
        <w:rPr>
          <w:bCs/>
          <w:color w:val="000000"/>
          <w:sz w:val="22"/>
          <w:szCs w:val="22"/>
          <w:lang w:val="sr-Latn-ME"/>
        </w:rPr>
        <w:t>elje (1, 4, 8. i 11. dana) ponavljanih ciklusa od 28 dana (4 ned</w:t>
      </w:r>
      <w:r w:rsidR="00215815" w:rsidRPr="007D745B">
        <w:rPr>
          <w:bCs/>
          <w:color w:val="000000"/>
          <w:sz w:val="22"/>
          <w:szCs w:val="22"/>
          <w:lang w:val="sr-Latn-ME"/>
        </w:rPr>
        <w:t>j</w:t>
      </w:r>
      <w:r w:rsidRPr="007D745B">
        <w:rPr>
          <w:bCs/>
          <w:color w:val="000000"/>
          <w:sz w:val="22"/>
          <w:szCs w:val="22"/>
          <w:lang w:val="sr-Latn-ME"/>
        </w:rPr>
        <w:t>elje) od 1. do 6. ciklusa. Lenalidomid je prim</w:t>
      </w:r>
      <w:r w:rsidR="00215815" w:rsidRPr="007D745B">
        <w:rPr>
          <w:bCs/>
          <w:color w:val="000000"/>
          <w:sz w:val="22"/>
          <w:szCs w:val="22"/>
          <w:lang w:val="sr-Latn-ME"/>
        </w:rPr>
        <w:t>j</w:t>
      </w:r>
      <w:r w:rsidRPr="007D745B">
        <w:rPr>
          <w:bCs/>
          <w:color w:val="000000"/>
          <w:sz w:val="22"/>
          <w:szCs w:val="22"/>
          <w:lang w:val="sr-Latn-ME"/>
        </w:rPr>
        <w:t>enjivan oralno u dozi od 25 mg na dan od 1. do 21. dana od 1. do 6. ciklusa. Tokom terapije održavanja (ciklusi posl</w:t>
      </w:r>
      <w:r w:rsidR="00215815" w:rsidRPr="007D745B">
        <w:rPr>
          <w:bCs/>
          <w:color w:val="000000"/>
          <w:sz w:val="22"/>
          <w:szCs w:val="22"/>
          <w:lang w:val="sr-Latn-ME"/>
        </w:rPr>
        <w:t>ij</w:t>
      </w:r>
      <w:r w:rsidRPr="007D745B">
        <w:rPr>
          <w:bCs/>
          <w:color w:val="000000"/>
          <w:sz w:val="22"/>
          <w:szCs w:val="22"/>
          <w:lang w:val="sr-Latn-ME"/>
        </w:rPr>
        <w:t>e 7.</w:t>
      </w:r>
      <w:r w:rsidR="001C1F13" w:rsidRPr="007D745B">
        <w:rPr>
          <w:bCs/>
          <w:color w:val="000000"/>
          <w:sz w:val="22"/>
          <w:szCs w:val="22"/>
          <w:lang w:val="sr-Latn-ME"/>
        </w:rPr>
        <w:t xml:space="preserve"> ciklusa</w:t>
      </w:r>
      <w:r w:rsidRPr="007D745B">
        <w:rPr>
          <w:bCs/>
          <w:color w:val="000000"/>
          <w:sz w:val="22"/>
          <w:szCs w:val="22"/>
          <w:lang w:val="sr-Latn-ME"/>
        </w:rPr>
        <w:t>)</w:t>
      </w:r>
      <w:r w:rsidR="001C1F13" w:rsidRPr="007D745B">
        <w:rPr>
          <w:bCs/>
          <w:color w:val="000000"/>
          <w:sz w:val="22"/>
          <w:szCs w:val="22"/>
          <w:lang w:val="sr-Latn-ME"/>
        </w:rPr>
        <w:t>,</w:t>
      </w:r>
      <w:r w:rsidRPr="007D745B">
        <w:rPr>
          <w:bCs/>
          <w:color w:val="000000"/>
          <w:sz w:val="22"/>
          <w:szCs w:val="22"/>
          <w:lang w:val="sr-Latn-ME"/>
        </w:rPr>
        <w:t xml:space="preserve"> pacijenti su primali 10 mg lenalidomida dnevno od 1. do 28. dana (kontinuirano) svakog ciklusa sve do dokumentovane progresije bolesti ili neprihvatljive toksičnosti. Deksametazon (oralni ili intravenski) prim</w:t>
      </w:r>
      <w:r w:rsidR="00215815" w:rsidRPr="007D745B">
        <w:rPr>
          <w:bCs/>
          <w:color w:val="000000"/>
          <w:sz w:val="22"/>
          <w:szCs w:val="22"/>
          <w:lang w:val="sr-Latn-ME"/>
        </w:rPr>
        <w:t>j</w:t>
      </w:r>
      <w:r w:rsidRPr="007D745B">
        <w:rPr>
          <w:bCs/>
          <w:color w:val="000000"/>
          <w:sz w:val="22"/>
          <w:szCs w:val="22"/>
          <w:lang w:val="sr-Latn-ME"/>
        </w:rPr>
        <w:t>enjivan je u dozi od 40 mg od 1. do 4. dana i od 9. do 12. dana od 1. do 6. ciklusa.  Onih dana kada je prim</w:t>
      </w:r>
      <w:r w:rsidR="00215815" w:rsidRPr="007D745B">
        <w:rPr>
          <w:bCs/>
          <w:color w:val="000000"/>
          <w:sz w:val="22"/>
          <w:szCs w:val="22"/>
          <w:lang w:val="sr-Latn-ME"/>
        </w:rPr>
        <w:t>j</w:t>
      </w:r>
      <w:r w:rsidRPr="007D745B">
        <w:rPr>
          <w:bCs/>
          <w:color w:val="000000"/>
          <w:sz w:val="22"/>
          <w:szCs w:val="22"/>
          <w:lang w:val="sr-Latn-ME"/>
        </w:rPr>
        <w:t>enjivana injekcija supkutane formulacije l</w:t>
      </w:r>
      <w:r w:rsidR="00215815" w:rsidRPr="007D745B">
        <w:rPr>
          <w:bCs/>
          <w:color w:val="000000"/>
          <w:sz w:val="22"/>
          <w:szCs w:val="22"/>
          <w:lang w:val="sr-Latn-ME"/>
        </w:rPr>
        <w:t>ij</w:t>
      </w:r>
      <w:r w:rsidRPr="007D745B">
        <w:rPr>
          <w:bCs/>
          <w:color w:val="000000"/>
          <w:sz w:val="22"/>
          <w:szCs w:val="22"/>
          <w:lang w:val="sr-Latn-ME"/>
        </w:rPr>
        <w:t xml:space="preserve">eka </w:t>
      </w:r>
      <w:r w:rsidRPr="007D745B">
        <w:rPr>
          <w:bCs/>
          <w:iCs/>
          <w:color w:val="000000"/>
          <w:sz w:val="22"/>
          <w:szCs w:val="22"/>
          <w:lang w:val="sr-Latn-ME"/>
        </w:rPr>
        <w:t xml:space="preserve">DARZALEX </w:t>
      </w:r>
      <w:r w:rsidRPr="007D745B">
        <w:rPr>
          <w:bCs/>
          <w:color w:val="000000"/>
          <w:sz w:val="22"/>
          <w:szCs w:val="22"/>
          <w:lang w:val="sr-Latn-ME"/>
        </w:rPr>
        <w:t>(1800 mg), doza deksametazona je prim</w:t>
      </w:r>
      <w:r w:rsidR="00215815" w:rsidRPr="007D745B">
        <w:rPr>
          <w:bCs/>
          <w:color w:val="000000"/>
          <w:sz w:val="22"/>
          <w:szCs w:val="22"/>
          <w:lang w:val="sr-Latn-ME"/>
        </w:rPr>
        <w:t>j</w:t>
      </w:r>
      <w:r w:rsidRPr="007D745B">
        <w:rPr>
          <w:bCs/>
          <w:color w:val="000000"/>
          <w:sz w:val="22"/>
          <w:szCs w:val="22"/>
          <w:lang w:val="sr-Latn-ME"/>
        </w:rPr>
        <w:t>enjivana oralno ili intravenski kao injekcija koja prethodi prim</w:t>
      </w:r>
      <w:r w:rsidR="00215815" w:rsidRPr="007D745B">
        <w:rPr>
          <w:bCs/>
          <w:color w:val="000000"/>
          <w:sz w:val="22"/>
          <w:szCs w:val="22"/>
          <w:lang w:val="sr-Latn-ME"/>
        </w:rPr>
        <w:t>j</w:t>
      </w:r>
      <w:r w:rsidRPr="007D745B">
        <w:rPr>
          <w:bCs/>
          <w:color w:val="000000"/>
          <w:sz w:val="22"/>
          <w:szCs w:val="22"/>
          <w:lang w:val="sr-Latn-ME"/>
        </w:rPr>
        <w:t>eni l</w:t>
      </w:r>
      <w:r w:rsidR="00215815" w:rsidRPr="007D745B">
        <w:rPr>
          <w:bCs/>
          <w:color w:val="000000"/>
          <w:sz w:val="22"/>
          <w:szCs w:val="22"/>
          <w:lang w:val="sr-Latn-ME"/>
        </w:rPr>
        <w:t>ij</w:t>
      </w:r>
      <w:r w:rsidRPr="007D745B">
        <w:rPr>
          <w:bCs/>
          <w:color w:val="000000"/>
          <w:sz w:val="22"/>
          <w:szCs w:val="22"/>
          <w:lang w:val="sr-Latn-ME"/>
        </w:rPr>
        <w:t>eka. Prilagođavanja doza l</w:t>
      </w:r>
      <w:r w:rsidR="00215815" w:rsidRPr="007D745B">
        <w:rPr>
          <w:bCs/>
          <w:color w:val="000000"/>
          <w:sz w:val="22"/>
          <w:szCs w:val="22"/>
          <w:lang w:val="sr-Latn-ME"/>
        </w:rPr>
        <w:t>j</w:t>
      </w:r>
      <w:r w:rsidRPr="007D745B">
        <w:rPr>
          <w:bCs/>
          <w:color w:val="000000"/>
          <w:sz w:val="22"/>
          <w:szCs w:val="22"/>
          <w:lang w:val="sr-Latn-ME"/>
        </w:rPr>
        <w:t>ekova bortezomib, lenalidomid i deksametazon prim</w:t>
      </w:r>
      <w:r w:rsidR="00215815" w:rsidRPr="007D745B">
        <w:rPr>
          <w:bCs/>
          <w:color w:val="000000"/>
          <w:sz w:val="22"/>
          <w:szCs w:val="22"/>
          <w:lang w:val="sr-Latn-ME"/>
        </w:rPr>
        <w:t>j</w:t>
      </w:r>
      <w:r w:rsidRPr="007D745B">
        <w:rPr>
          <w:bCs/>
          <w:color w:val="000000"/>
          <w:sz w:val="22"/>
          <w:szCs w:val="22"/>
          <w:lang w:val="sr-Latn-ME"/>
        </w:rPr>
        <w:t>enjivan</w:t>
      </w:r>
      <w:r w:rsidR="001C1F13" w:rsidRPr="007D745B">
        <w:rPr>
          <w:bCs/>
          <w:color w:val="000000"/>
          <w:sz w:val="22"/>
          <w:szCs w:val="22"/>
          <w:lang w:val="sr-Latn-ME"/>
        </w:rPr>
        <w:t>a</w:t>
      </w:r>
      <w:r w:rsidRPr="007D745B">
        <w:rPr>
          <w:bCs/>
          <w:color w:val="000000"/>
          <w:sz w:val="22"/>
          <w:szCs w:val="22"/>
          <w:lang w:val="sr-Latn-ME"/>
        </w:rPr>
        <w:t xml:space="preserve"> su u skladu sa preporukom proizvođača za propisivanje.</w:t>
      </w:r>
    </w:p>
    <w:p w14:paraId="3384590A" w14:textId="77777777" w:rsidR="008737E9" w:rsidRPr="007D745B" w:rsidRDefault="008737E9">
      <w:pPr>
        <w:widowControl w:val="0"/>
        <w:tabs>
          <w:tab w:val="left" w:pos="567"/>
        </w:tabs>
        <w:jc w:val="both"/>
        <w:rPr>
          <w:bCs/>
          <w:iCs/>
          <w:color w:val="000000"/>
          <w:sz w:val="22"/>
          <w:szCs w:val="22"/>
          <w:lang w:val="sr-Latn-ME"/>
        </w:rPr>
      </w:pPr>
    </w:p>
    <w:p w14:paraId="7758ABFF" w14:textId="27B26120" w:rsidR="008737E9" w:rsidRPr="007D745B" w:rsidRDefault="008737E9">
      <w:pPr>
        <w:widowControl w:val="0"/>
        <w:tabs>
          <w:tab w:val="left" w:pos="567"/>
        </w:tabs>
        <w:jc w:val="both"/>
        <w:rPr>
          <w:bCs/>
          <w:iCs/>
          <w:color w:val="000000"/>
          <w:sz w:val="22"/>
          <w:szCs w:val="22"/>
          <w:lang w:val="sr-Latn-ME"/>
        </w:rPr>
      </w:pPr>
      <w:r w:rsidRPr="007D745B">
        <w:rPr>
          <w:bCs/>
          <w:iCs/>
          <w:color w:val="000000"/>
          <w:sz w:val="22"/>
          <w:szCs w:val="22"/>
          <w:lang w:val="sr-Latn-ME"/>
        </w:rPr>
        <w:t>Randomizovano je ukupno 709 pacijenata: 355 u grupu D</w:t>
      </w:r>
      <w:r w:rsidRPr="007D745B">
        <w:rPr>
          <w:bCs/>
          <w:iCs/>
          <w:color w:val="000000"/>
          <w:sz w:val="22"/>
          <w:szCs w:val="22"/>
          <w:lang w:val="sr-Latn-ME"/>
        </w:rPr>
        <w:noBreakHyphen/>
        <w:t>VRd i 354 u grupu VRd. Početne demografske karakteristike i karakteristike bolesti bile su slične u ob</w:t>
      </w:r>
      <w:r w:rsidR="002E7252">
        <w:rPr>
          <w:bCs/>
          <w:iCs/>
          <w:color w:val="000000"/>
          <w:sz w:val="22"/>
          <w:szCs w:val="22"/>
          <w:lang w:val="sr-Latn-ME"/>
        </w:rPr>
        <w:t>i</w:t>
      </w:r>
      <w:r w:rsidR="00215815" w:rsidRPr="007D745B">
        <w:rPr>
          <w:bCs/>
          <w:iCs/>
          <w:color w:val="000000"/>
          <w:sz w:val="22"/>
          <w:szCs w:val="22"/>
          <w:lang w:val="sr-Latn-ME"/>
        </w:rPr>
        <w:t>j</w:t>
      </w:r>
      <w:r w:rsidRPr="007D745B">
        <w:rPr>
          <w:bCs/>
          <w:iCs/>
          <w:color w:val="000000"/>
          <w:sz w:val="22"/>
          <w:szCs w:val="22"/>
          <w:lang w:val="sr-Latn-ME"/>
        </w:rPr>
        <w:t xml:space="preserve">e terapijske grupe. Medijana starosti bila je 60 (raspon: 31 do 70 godina). Većina su bili muškarci (59%), 64% </w:t>
      </w:r>
      <w:r w:rsidR="001C1F13" w:rsidRPr="007D745B">
        <w:rPr>
          <w:bCs/>
          <w:iCs/>
          <w:color w:val="000000"/>
          <w:sz w:val="22"/>
          <w:szCs w:val="22"/>
          <w:lang w:val="sr-Latn-ME"/>
        </w:rPr>
        <w:t>je</w:t>
      </w:r>
      <w:r w:rsidRPr="007D745B">
        <w:rPr>
          <w:bCs/>
          <w:iCs/>
          <w:color w:val="000000"/>
          <w:sz w:val="22"/>
          <w:szCs w:val="22"/>
          <w:lang w:val="sr-Latn-ME"/>
        </w:rPr>
        <w:t xml:space="preserve"> imal</w:t>
      </w:r>
      <w:r w:rsidR="001C1F13" w:rsidRPr="007D745B">
        <w:rPr>
          <w:bCs/>
          <w:iCs/>
          <w:color w:val="000000"/>
          <w:sz w:val="22"/>
          <w:szCs w:val="22"/>
          <w:lang w:val="sr-Latn-ME"/>
        </w:rPr>
        <w:t>o</w:t>
      </w:r>
      <w:r w:rsidRPr="007D745B">
        <w:rPr>
          <w:bCs/>
          <w:iCs/>
          <w:color w:val="000000"/>
          <w:sz w:val="22"/>
          <w:szCs w:val="22"/>
          <w:lang w:val="sr-Latn-ME"/>
        </w:rPr>
        <w:t xml:space="preserve"> </w:t>
      </w:r>
      <w:r w:rsidRPr="007D745B">
        <w:rPr>
          <w:bCs/>
          <w:iCs/>
          <w:sz w:val="22"/>
          <w:szCs w:val="22"/>
          <w:lang w:val="sr-Latn-ME"/>
        </w:rPr>
        <w:t>ECOG performans status</w:t>
      </w:r>
      <w:r w:rsidRPr="007D745B">
        <w:rPr>
          <w:bCs/>
          <w:iCs/>
          <w:color w:val="000000"/>
          <w:sz w:val="22"/>
          <w:szCs w:val="22"/>
          <w:lang w:val="sr-Latn-ME"/>
        </w:rPr>
        <w:t xml:space="preserve"> 0, dok je 31% ima</w:t>
      </w:r>
      <w:r w:rsidR="001C1F13" w:rsidRPr="007D745B">
        <w:rPr>
          <w:bCs/>
          <w:iCs/>
          <w:color w:val="000000"/>
          <w:sz w:val="22"/>
          <w:szCs w:val="22"/>
          <w:lang w:val="sr-Latn-ME"/>
        </w:rPr>
        <w:t>l</w:t>
      </w:r>
      <w:r w:rsidRPr="007D745B">
        <w:rPr>
          <w:bCs/>
          <w:iCs/>
          <w:color w:val="000000"/>
          <w:sz w:val="22"/>
          <w:szCs w:val="22"/>
          <w:lang w:val="sr-Latn-ME"/>
        </w:rPr>
        <w:t xml:space="preserve">o </w:t>
      </w:r>
      <w:r w:rsidRPr="007D745B">
        <w:rPr>
          <w:bCs/>
          <w:iCs/>
          <w:sz w:val="22"/>
          <w:szCs w:val="22"/>
          <w:lang w:val="sr-Latn-ME"/>
        </w:rPr>
        <w:t>ECOG performans status</w:t>
      </w:r>
      <w:r w:rsidRPr="007D745B">
        <w:rPr>
          <w:bCs/>
          <w:iCs/>
          <w:color w:val="000000"/>
          <w:sz w:val="22"/>
          <w:szCs w:val="22"/>
          <w:lang w:val="sr-Latn-ME"/>
        </w:rPr>
        <w:t xml:space="preserve"> 1, a 5% </w:t>
      </w:r>
      <w:r w:rsidR="001C1F13" w:rsidRPr="007D745B">
        <w:rPr>
          <w:bCs/>
          <w:iCs/>
          <w:color w:val="000000"/>
          <w:sz w:val="22"/>
          <w:szCs w:val="22"/>
          <w:lang w:val="sr-Latn-ME"/>
        </w:rPr>
        <w:t>je</w:t>
      </w:r>
      <w:r w:rsidRPr="007D745B">
        <w:rPr>
          <w:bCs/>
          <w:iCs/>
          <w:color w:val="000000"/>
          <w:sz w:val="22"/>
          <w:szCs w:val="22"/>
          <w:lang w:val="sr-Latn-ME"/>
        </w:rPr>
        <w:t xml:space="preserve"> imal</w:t>
      </w:r>
      <w:r w:rsidR="001C1F13" w:rsidRPr="007D745B">
        <w:rPr>
          <w:bCs/>
          <w:iCs/>
          <w:color w:val="000000"/>
          <w:sz w:val="22"/>
          <w:szCs w:val="22"/>
          <w:lang w:val="sr-Latn-ME"/>
        </w:rPr>
        <w:t>o</w:t>
      </w:r>
      <w:r w:rsidRPr="007D745B">
        <w:rPr>
          <w:bCs/>
          <w:iCs/>
          <w:color w:val="000000"/>
          <w:sz w:val="22"/>
          <w:szCs w:val="22"/>
          <w:lang w:val="sr-Latn-ME"/>
        </w:rPr>
        <w:t xml:space="preserve"> </w:t>
      </w:r>
      <w:r w:rsidRPr="007D745B">
        <w:rPr>
          <w:bCs/>
          <w:iCs/>
          <w:sz w:val="22"/>
          <w:szCs w:val="22"/>
          <w:lang w:val="sr-Latn-ME"/>
        </w:rPr>
        <w:t>ECOG performans status</w:t>
      </w:r>
      <w:r w:rsidRPr="007D745B">
        <w:rPr>
          <w:bCs/>
          <w:iCs/>
          <w:color w:val="000000"/>
          <w:sz w:val="22"/>
          <w:szCs w:val="22"/>
          <w:lang w:val="sr-Latn-ME"/>
        </w:rPr>
        <w:t xml:space="preserve"> 2. Uz to, 51% </w:t>
      </w:r>
      <w:r w:rsidR="001C1F13" w:rsidRPr="007D745B">
        <w:rPr>
          <w:bCs/>
          <w:iCs/>
          <w:color w:val="000000"/>
          <w:sz w:val="22"/>
          <w:szCs w:val="22"/>
          <w:lang w:val="sr-Latn-ME"/>
        </w:rPr>
        <w:t>je</w:t>
      </w:r>
      <w:r w:rsidRPr="007D745B">
        <w:rPr>
          <w:bCs/>
          <w:iCs/>
          <w:color w:val="000000"/>
          <w:sz w:val="22"/>
          <w:szCs w:val="22"/>
          <w:lang w:val="sr-Latn-ME"/>
        </w:rPr>
        <w:t xml:space="preserve"> imal</w:t>
      </w:r>
      <w:r w:rsidR="001C1F13" w:rsidRPr="007D745B">
        <w:rPr>
          <w:bCs/>
          <w:iCs/>
          <w:color w:val="000000"/>
          <w:sz w:val="22"/>
          <w:szCs w:val="22"/>
          <w:lang w:val="sr-Latn-ME"/>
        </w:rPr>
        <w:t>o</w:t>
      </w:r>
      <w:r w:rsidRPr="007D745B">
        <w:rPr>
          <w:bCs/>
          <w:iCs/>
          <w:color w:val="000000"/>
          <w:sz w:val="22"/>
          <w:szCs w:val="22"/>
          <w:lang w:val="sr-Latn-ME"/>
        </w:rPr>
        <w:t xml:space="preserve"> ISS stepen I, 34% ISS stepen II, 15% ISS stepen III, </w:t>
      </w:r>
      <w:r w:rsidRPr="007D745B">
        <w:rPr>
          <w:bCs/>
          <w:color w:val="000000"/>
          <w:sz w:val="22"/>
          <w:szCs w:val="22"/>
          <w:lang w:val="sr-Latn-ME"/>
        </w:rPr>
        <w:t xml:space="preserve">75% </w:t>
      </w:r>
      <w:r w:rsidR="001C1F13" w:rsidRPr="007D745B">
        <w:rPr>
          <w:bCs/>
          <w:color w:val="000000"/>
          <w:sz w:val="22"/>
          <w:szCs w:val="22"/>
          <w:lang w:val="sr-Latn-ME"/>
        </w:rPr>
        <w:t>je</w:t>
      </w:r>
      <w:r w:rsidRPr="007D745B">
        <w:rPr>
          <w:bCs/>
          <w:color w:val="000000"/>
          <w:sz w:val="22"/>
          <w:szCs w:val="22"/>
          <w:lang w:val="sr-Latn-ME"/>
        </w:rPr>
        <w:t xml:space="preserve"> imal</w:t>
      </w:r>
      <w:r w:rsidR="001C1F13" w:rsidRPr="007D745B">
        <w:rPr>
          <w:bCs/>
          <w:color w:val="000000"/>
          <w:sz w:val="22"/>
          <w:szCs w:val="22"/>
          <w:lang w:val="sr-Latn-ME"/>
        </w:rPr>
        <w:t>o</w:t>
      </w:r>
      <w:r w:rsidRPr="007D745B">
        <w:rPr>
          <w:bCs/>
          <w:color w:val="000000"/>
          <w:sz w:val="22"/>
          <w:szCs w:val="22"/>
          <w:lang w:val="sr-Latn-ME"/>
        </w:rPr>
        <w:t xml:space="preserve"> standardni citogenetski rizik, 22% </w:t>
      </w:r>
      <w:r w:rsidR="001C1F13" w:rsidRPr="007D745B">
        <w:rPr>
          <w:bCs/>
          <w:color w:val="000000"/>
          <w:sz w:val="22"/>
          <w:szCs w:val="22"/>
          <w:lang w:val="sr-Latn-ME"/>
        </w:rPr>
        <w:t>je</w:t>
      </w:r>
      <w:r w:rsidRPr="007D745B">
        <w:rPr>
          <w:bCs/>
          <w:color w:val="000000"/>
          <w:sz w:val="22"/>
          <w:szCs w:val="22"/>
          <w:lang w:val="sr-Latn-ME"/>
        </w:rPr>
        <w:t xml:space="preserve"> imal</w:t>
      </w:r>
      <w:r w:rsidR="001C1F13" w:rsidRPr="007D745B">
        <w:rPr>
          <w:bCs/>
          <w:color w:val="000000"/>
          <w:sz w:val="22"/>
          <w:szCs w:val="22"/>
          <w:lang w:val="sr-Latn-ME"/>
        </w:rPr>
        <w:t>o</w:t>
      </w:r>
      <w:r w:rsidRPr="007D745B">
        <w:rPr>
          <w:bCs/>
          <w:color w:val="000000"/>
          <w:sz w:val="22"/>
          <w:szCs w:val="22"/>
          <w:lang w:val="sr-Latn-ME"/>
        </w:rPr>
        <w:t xml:space="preserve"> visoki citogenetski rizik (del17p, t[4;14], t[14;16]), a 3% citogenetski rizik neodređene jačine</w:t>
      </w:r>
      <w:r w:rsidRPr="007D745B">
        <w:rPr>
          <w:bCs/>
          <w:iCs/>
          <w:color w:val="000000"/>
          <w:sz w:val="22"/>
          <w:szCs w:val="22"/>
          <w:lang w:val="sr-Latn-ME"/>
        </w:rPr>
        <w:t>.</w:t>
      </w:r>
    </w:p>
    <w:p w14:paraId="1FCB4DE6" w14:textId="77777777" w:rsidR="008737E9" w:rsidRPr="007D745B" w:rsidRDefault="008737E9">
      <w:pPr>
        <w:widowControl w:val="0"/>
        <w:tabs>
          <w:tab w:val="left" w:pos="567"/>
        </w:tabs>
        <w:jc w:val="both"/>
        <w:rPr>
          <w:bCs/>
          <w:iCs/>
          <w:color w:val="000000"/>
          <w:sz w:val="22"/>
          <w:szCs w:val="22"/>
          <w:lang w:val="sr-Latn-ME"/>
        </w:rPr>
      </w:pPr>
    </w:p>
    <w:p w14:paraId="0CAB9A62" w14:textId="4A0DEDB5" w:rsidR="00C34721" w:rsidRPr="00CF2F80" w:rsidRDefault="008737E9">
      <w:pPr>
        <w:widowControl w:val="0"/>
        <w:tabs>
          <w:tab w:val="left" w:pos="567"/>
        </w:tabs>
        <w:jc w:val="both"/>
        <w:rPr>
          <w:iCs/>
          <w:sz w:val="22"/>
          <w:szCs w:val="22"/>
          <w:lang w:val="sr-Latn-ME"/>
        </w:rPr>
      </w:pPr>
      <w:r w:rsidRPr="007D745B">
        <w:rPr>
          <w:bCs/>
          <w:iCs/>
          <w:color w:val="000000"/>
          <w:sz w:val="22"/>
          <w:szCs w:val="22"/>
          <w:lang w:val="sr-Latn-ME"/>
        </w:rPr>
        <w:t>Sa medijanom praćenja od 47,5 m</w:t>
      </w:r>
      <w:r w:rsidR="00215815" w:rsidRPr="007D745B">
        <w:rPr>
          <w:bCs/>
          <w:iCs/>
          <w:color w:val="000000"/>
          <w:sz w:val="22"/>
          <w:szCs w:val="22"/>
          <w:lang w:val="sr-Latn-ME"/>
        </w:rPr>
        <w:t>j</w:t>
      </w:r>
      <w:r w:rsidRPr="007D745B">
        <w:rPr>
          <w:bCs/>
          <w:iCs/>
          <w:color w:val="000000"/>
          <w:sz w:val="22"/>
          <w:szCs w:val="22"/>
          <w:lang w:val="sr-Latn-ME"/>
        </w:rPr>
        <w:t>eseci, primarna analiza PFS u ispitivanju MMY3014 pokazala je poboljšanje PFS u grupi koja je primala D</w:t>
      </w:r>
      <w:r w:rsidRPr="007D745B">
        <w:rPr>
          <w:bCs/>
          <w:iCs/>
          <w:color w:val="000000"/>
          <w:sz w:val="22"/>
          <w:szCs w:val="22"/>
          <w:lang w:val="sr-Latn-ME"/>
        </w:rPr>
        <w:noBreakHyphen/>
        <w:t>VRd u poređenju sa grupom koja je primala VRd (HR=0,42; 95% CI: 0,30; 0,59; p&lt;0,0001). Ni u jednoj grupi nije dostignuta medijana PFS.</w:t>
      </w:r>
    </w:p>
    <w:p w14:paraId="2E4E6A6F" w14:textId="7EB52BFE" w:rsidR="00C34721" w:rsidRPr="00CF2F80" w:rsidRDefault="00C34721" w:rsidP="00CF2F80">
      <w:pPr>
        <w:keepNext/>
        <w:ind w:left="1134" w:hanging="1134"/>
        <w:jc w:val="both"/>
        <w:rPr>
          <w:b/>
          <w:bCs/>
          <w:sz w:val="22"/>
          <w:szCs w:val="22"/>
          <w:lang w:val="sr-Latn-ME"/>
        </w:rPr>
      </w:pPr>
      <w:bookmarkStart w:id="18" w:name="_Hlk169859315"/>
      <w:r w:rsidRPr="00CF2F80">
        <w:rPr>
          <w:b/>
          <w:bCs/>
          <w:sz w:val="22"/>
          <w:szCs w:val="22"/>
          <w:lang w:val="sr-Latn-ME"/>
        </w:rPr>
        <w:lastRenderedPageBreak/>
        <w:t>Slika 1:</w:t>
      </w:r>
      <w:r w:rsidRPr="00CF2F80">
        <w:rPr>
          <w:b/>
          <w:bCs/>
          <w:sz w:val="22"/>
          <w:szCs w:val="22"/>
          <w:lang w:val="sr-Latn-ME"/>
        </w:rPr>
        <w:tab/>
        <w:t xml:space="preserve">Kaplan-Majerova kriva PFS u </w:t>
      </w:r>
      <w:r w:rsidR="008737E9" w:rsidRPr="00CF2F80">
        <w:rPr>
          <w:b/>
          <w:bCs/>
          <w:sz w:val="22"/>
          <w:szCs w:val="22"/>
          <w:lang w:val="sr-Latn-ME"/>
        </w:rPr>
        <w:t>ispitivanju</w:t>
      </w:r>
      <w:r w:rsidRPr="00CF2F80">
        <w:rPr>
          <w:b/>
          <w:bCs/>
          <w:sz w:val="22"/>
          <w:szCs w:val="22"/>
          <w:lang w:val="sr-Latn-ME"/>
        </w:rPr>
        <w:t xml:space="preserve"> MMY3014</w:t>
      </w:r>
    </w:p>
    <w:p w14:paraId="1155ED15" w14:textId="0FFB5DBA" w:rsidR="00C34721" w:rsidRPr="00CF2F80" w:rsidRDefault="001C1F13" w:rsidP="00CF2F80">
      <w:pPr>
        <w:jc w:val="both"/>
        <w:rPr>
          <w:sz w:val="22"/>
          <w:szCs w:val="22"/>
          <w:lang w:val="sr-Latn-ME"/>
        </w:rPr>
      </w:pPr>
      <w:r w:rsidRPr="00CF2F80">
        <w:rPr>
          <w:noProof/>
          <w:sz w:val="22"/>
          <w:szCs w:val="22"/>
        </w:rPr>
        <mc:AlternateContent>
          <mc:Choice Requires="wps">
            <w:drawing>
              <wp:anchor distT="0" distB="0" distL="114300" distR="114300" simplePos="0" relativeHeight="251747328" behindDoc="0" locked="0" layoutInCell="1" allowOverlap="1" wp14:anchorId="0AE89FAA" wp14:editId="17FF5D12">
                <wp:simplePos x="0" y="0"/>
                <wp:positionH relativeFrom="column">
                  <wp:posOffset>2329180</wp:posOffset>
                </wp:positionH>
                <wp:positionV relativeFrom="paragraph">
                  <wp:posOffset>4072255</wp:posOffset>
                </wp:positionV>
                <wp:extent cx="1520791" cy="336885"/>
                <wp:effectExtent l="0" t="0" r="22860" b="25400"/>
                <wp:wrapNone/>
                <wp:docPr id="30" name="Text Box 30"/>
                <wp:cNvGraphicFramePr/>
                <a:graphic xmlns:a="http://schemas.openxmlformats.org/drawingml/2006/main">
                  <a:graphicData uri="http://schemas.microsoft.com/office/word/2010/wordprocessingShape">
                    <wps:wsp>
                      <wps:cNvSpPr txBox="1"/>
                      <wps:spPr>
                        <a:xfrm>
                          <a:off x="0" y="0"/>
                          <a:ext cx="1520791" cy="336885"/>
                        </a:xfrm>
                        <a:prstGeom prst="rect">
                          <a:avLst/>
                        </a:prstGeom>
                        <a:solidFill>
                          <a:schemeClr val="lt1"/>
                        </a:solidFill>
                        <a:ln w="6350">
                          <a:solidFill>
                            <a:prstClr val="black"/>
                          </a:solidFill>
                        </a:ln>
                      </wps:spPr>
                      <wps:txbx>
                        <w:txbxContent>
                          <w:p w14:paraId="4AFE031A" w14:textId="6B9C8DB1" w:rsidR="008C2D62" w:rsidRPr="00716CE2" w:rsidRDefault="008C2D62" w:rsidP="00C34721">
                            <w:pPr>
                              <w:jc w:val="center"/>
                              <w:rPr>
                                <w:lang w:val="sr-Latn-RS"/>
                              </w:rPr>
                            </w:pPr>
                            <w:r>
                              <w:rPr>
                                <w:lang w:val="sr-Latn-RS"/>
                              </w:rPr>
                              <w:t>Mjeseci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E89FAA" id="_x0000_t202" coordsize="21600,21600" o:spt="202" path="m,l,21600r21600,l21600,xe">
                <v:stroke joinstyle="miter"/>
                <v:path gradientshapeok="t" o:connecttype="rect"/>
              </v:shapetype>
              <v:shape id="Text Box 30" o:spid="_x0000_s1026" type="#_x0000_t202" style="position:absolute;left:0;text-align:left;margin-left:183.4pt;margin-top:320.65pt;width:119.75pt;height:26.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" fillcolor="white [3201]" strokeweight=".5pt">
                <v:textbox>
                  <w:txbxContent>
                    <w:p w14:paraId="4AFE031A" w14:textId="6B9C8DB1" w:rsidR="008C2D62" w:rsidRPr="00716CE2" w:rsidRDefault="008C2D62" w:rsidP="00C34721">
                      <w:pPr>
                        <w:jc w:val="center"/>
                        <w:rPr>
                          <w:lang w:val="sr-Latn-RS"/>
                        </w:rPr>
                      </w:pPr>
                      <w:r>
                        <w:rPr>
                          <w:lang w:val="sr-Latn-RS"/>
                        </w:rPr>
                        <w:t>Mjeseci</w:t>
                      </w:r>
                    </w:p>
                  </w:txbxContent>
                </v:textbox>
              </v:shape>
            </w:pict>
          </mc:Fallback>
        </mc:AlternateContent>
      </w:r>
      <w:r w:rsidR="00C34721" w:rsidRPr="00CF2F80">
        <w:rPr>
          <w:noProof/>
          <w:sz w:val="22"/>
          <w:szCs w:val="22"/>
        </w:rPr>
        <mc:AlternateContent>
          <mc:Choice Requires="wps">
            <w:drawing>
              <wp:anchor distT="0" distB="0" distL="114300" distR="114300" simplePos="0" relativeHeight="251748352" behindDoc="0" locked="0" layoutInCell="1" allowOverlap="1" wp14:anchorId="23C54370" wp14:editId="3C713152">
                <wp:simplePos x="0" y="0"/>
                <wp:positionH relativeFrom="column">
                  <wp:posOffset>490887</wp:posOffset>
                </wp:positionH>
                <wp:positionV relativeFrom="paragraph">
                  <wp:posOffset>4579619</wp:posOffset>
                </wp:positionV>
                <wp:extent cx="1251285" cy="279133"/>
                <wp:effectExtent l="0" t="0" r="25400" b="26035"/>
                <wp:wrapNone/>
                <wp:docPr id="14" name="Text Box 14"/>
                <wp:cNvGraphicFramePr/>
                <a:graphic xmlns:a="http://schemas.openxmlformats.org/drawingml/2006/main">
                  <a:graphicData uri="http://schemas.microsoft.com/office/word/2010/wordprocessingShape">
                    <wps:wsp>
                      <wps:cNvSpPr txBox="1"/>
                      <wps:spPr>
                        <a:xfrm>
                          <a:off x="0" y="0"/>
                          <a:ext cx="1251285" cy="279133"/>
                        </a:xfrm>
                        <a:prstGeom prst="rect">
                          <a:avLst/>
                        </a:prstGeom>
                        <a:solidFill>
                          <a:schemeClr val="lt1"/>
                        </a:solidFill>
                        <a:ln w="6350">
                          <a:solidFill>
                            <a:prstClr val="black"/>
                          </a:solidFill>
                        </a:ln>
                      </wps:spPr>
                      <wps:txbx>
                        <w:txbxContent>
                          <w:p w14:paraId="5F32183A" w14:textId="77777777" w:rsidR="008C2D62" w:rsidRPr="00716CE2" w:rsidRDefault="008C2D62" w:rsidP="00C34721">
                            <w:pPr>
                              <w:rPr>
                                <w:lang w:val="sr-Latn-RS"/>
                              </w:rPr>
                            </w:pPr>
                            <w:r>
                              <w:rPr>
                                <w:lang w:val="sr-Latn-RS"/>
                              </w:rPr>
                              <w:t>Broj u riziku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54370" id="Text Box 14" o:spid="_x0000_s1027" type="#_x0000_t202" style="position:absolute;left:0;text-align:left;margin-left:38.65pt;margin-top:360.6pt;width:98.55pt;height:2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" fillcolor="white [3201]" strokeweight=".5pt">
                <v:textbox>
                  <w:txbxContent>
                    <w:p w14:paraId="5F32183A" w14:textId="77777777" w:rsidR="008C2D62" w:rsidRPr="00716CE2" w:rsidRDefault="008C2D62" w:rsidP="00C34721">
                      <w:pPr>
                        <w:rPr>
                          <w:lang w:val="sr-Latn-RS"/>
                        </w:rPr>
                      </w:pPr>
                      <w:r>
                        <w:rPr>
                          <w:lang w:val="sr-Latn-RS"/>
                        </w:rPr>
                        <w:t>Broj u riziku</w:t>
                      </w:r>
                    </w:p>
                  </w:txbxContent>
                </v:textbox>
              </v:shape>
            </w:pict>
          </mc:Fallback>
        </mc:AlternateContent>
      </w:r>
      <w:r w:rsidR="00C34721" w:rsidRPr="00CF2F80">
        <w:rPr>
          <w:noProof/>
          <w:sz w:val="22"/>
          <w:szCs w:val="22"/>
        </w:rPr>
        <mc:AlternateContent>
          <mc:Choice Requires="wps">
            <w:drawing>
              <wp:anchor distT="0" distB="0" distL="114300" distR="114300" simplePos="0" relativeHeight="251746304" behindDoc="0" locked="0" layoutInCell="1" allowOverlap="1" wp14:anchorId="1436821D" wp14:editId="0A2A5D2B">
                <wp:simplePos x="0" y="0"/>
                <wp:positionH relativeFrom="column">
                  <wp:posOffset>385011</wp:posOffset>
                </wp:positionH>
                <wp:positionV relativeFrom="paragraph">
                  <wp:posOffset>748765</wp:posOffset>
                </wp:positionV>
                <wp:extent cx="404261" cy="2829828"/>
                <wp:effectExtent l="0" t="0" r="15240" b="27940"/>
                <wp:wrapNone/>
                <wp:docPr id="32" name="Text Box 32"/>
                <wp:cNvGraphicFramePr/>
                <a:graphic xmlns:a="http://schemas.openxmlformats.org/drawingml/2006/main">
                  <a:graphicData uri="http://schemas.microsoft.com/office/word/2010/wordprocessingShape">
                    <wps:wsp>
                      <wps:cNvSpPr txBox="1"/>
                      <wps:spPr>
                        <a:xfrm>
                          <a:off x="0" y="0"/>
                          <a:ext cx="404261" cy="2829828"/>
                        </a:xfrm>
                        <a:prstGeom prst="rect">
                          <a:avLst/>
                        </a:prstGeom>
                        <a:solidFill>
                          <a:schemeClr val="lt1"/>
                        </a:solidFill>
                        <a:ln w="6350">
                          <a:solidFill>
                            <a:prstClr val="black"/>
                          </a:solidFill>
                        </a:ln>
                      </wps:spPr>
                      <wps:txbx>
                        <w:txbxContent>
                          <w:p w14:paraId="15C3A273" w14:textId="77777777" w:rsidR="008C2D62" w:rsidRPr="00716CE2" w:rsidRDefault="008C2D62" w:rsidP="00C34721">
                            <w:pPr>
                              <w:rPr>
                                <w:lang w:val="sr-Latn-RS"/>
                              </w:rPr>
                            </w:pPr>
                            <w:r>
                              <w:rPr>
                                <w:lang w:val="sr-Latn-RS"/>
                              </w:rPr>
                              <w:t>Procenat preživljavanja bez progresije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36821D" id="Text Box 32" o:spid="_x0000_s1028" type="#_x0000_t202" style="position:absolute;left:0;text-align:left;margin-left:30.3pt;margin-top:58.95pt;width:31.85pt;height:222.8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" fillcolor="white [3201]" strokeweight=".5pt">
                <v:textbox style="layout-flow:vertical;mso-layout-flow-alt:bottom-to-top">
                  <w:txbxContent>
                    <w:p w14:paraId="15C3A273" w14:textId="77777777" w:rsidR="008C2D62" w:rsidRPr="00716CE2" w:rsidRDefault="008C2D62" w:rsidP="00C34721">
                      <w:pPr>
                        <w:rPr>
                          <w:lang w:val="sr-Latn-RS"/>
                        </w:rPr>
                      </w:pPr>
                      <w:r>
                        <w:rPr>
                          <w:lang w:val="sr-Latn-RS"/>
                        </w:rPr>
                        <w:t>Procenat preživljavanja bez progresije</w:t>
                      </w:r>
                    </w:p>
                  </w:txbxContent>
                </v:textbox>
              </v:shape>
            </w:pict>
          </mc:Fallback>
        </mc:AlternateContent>
      </w:r>
      <w:r w:rsidR="00C34721" w:rsidRPr="00CF2F80">
        <w:rPr>
          <w:noProof/>
          <w:sz w:val="22"/>
          <w:szCs w:val="22"/>
        </w:rPr>
        <w:drawing>
          <wp:inline distT="0" distB="0" distL="0" distR="0" wp14:anchorId="1644EACE" wp14:editId="68B156E5">
            <wp:extent cx="5486400" cy="5486400"/>
            <wp:effectExtent l="0" t="0" r="0" b="0"/>
            <wp:docPr id="35" name="Picture 35" descr="A graph of a number of pati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a number of patients&#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bookmarkEnd w:id="18"/>
    <w:p w14:paraId="4B0286A3" w14:textId="77777777" w:rsidR="00442508" w:rsidRPr="007D745B" w:rsidRDefault="00442508" w:rsidP="00CF2F80">
      <w:pPr>
        <w:widowControl w:val="0"/>
        <w:jc w:val="both"/>
        <w:rPr>
          <w:sz w:val="22"/>
          <w:szCs w:val="22"/>
          <w:lang w:val="sr-Latn-ME"/>
        </w:rPr>
      </w:pPr>
    </w:p>
    <w:p w14:paraId="2875006B" w14:textId="040AE960" w:rsidR="00C34721" w:rsidRPr="007D745B" w:rsidRDefault="00C34721" w:rsidP="00CF2F80">
      <w:pPr>
        <w:widowControl w:val="0"/>
        <w:jc w:val="both"/>
        <w:rPr>
          <w:sz w:val="22"/>
          <w:szCs w:val="22"/>
          <w:lang w:val="sr-Latn-ME"/>
        </w:rPr>
      </w:pPr>
      <w:r w:rsidRPr="007D745B">
        <w:rPr>
          <w:sz w:val="22"/>
          <w:szCs w:val="22"/>
          <w:lang w:val="sr-Latn-ME"/>
        </w:rPr>
        <w:t xml:space="preserve">Dodatni rezultati o efikasnosti iz studije MMY3014 prikazani su na Tabeli </w:t>
      </w:r>
      <w:r w:rsidR="00F2241F" w:rsidRPr="007D745B">
        <w:rPr>
          <w:sz w:val="22"/>
          <w:szCs w:val="22"/>
          <w:lang w:val="sr-Latn-ME"/>
        </w:rPr>
        <w:t>10</w:t>
      </w:r>
      <w:r w:rsidRPr="007D745B">
        <w:rPr>
          <w:sz w:val="22"/>
          <w:szCs w:val="22"/>
          <w:lang w:val="sr-Latn-ME"/>
        </w:rPr>
        <w:t>, dolje.</w:t>
      </w:r>
    </w:p>
    <w:p w14:paraId="2B9DCEC8" w14:textId="77777777" w:rsidR="00C34721" w:rsidRPr="00CF2F80" w:rsidRDefault="00C34721" w:rsidP="00CF2F80">
      <w:pPr>
        <w:keepNext/>
        <w:jc w:val="both"/>
        <w:rPr>
          <w:sz w:val="22"/>
          <w:szCs w:val="22"/>
          <w:lang w:val="sr-Latn-M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4"/>
        <w:gridCol w:w="1679"/>
        <w:gridCol w:w="1680"/>
        <w:gridCol w:w="1716"/>
      </w:tblGrid>
      <w:tr w:rsidR="00C34721" w:rsidRPr="007D745B" w14:paraId="43CBE4DB" w14:textId="77777777" w:rsidTr="00197C93">
        <w:trPr>
          <w:cantSplit/>
        </w:trPr>
        <w:tc>
          <w:tcPr>
            <w:tcW w:w="9287" w:type="dxa"/>
            <w:gridSpan w:val="4"/>
            <w:tcBorders>
              <w:top w:val="nil"/>
              <w:left w:val="nil"/>
              <w:bottom w:val="single" w:sz="4" w:space="0" w:color="auto"/>
              <w:right w:val="nil"/>
            </w:tcBorders>
            <w:shd w:val="clear" w:color="auto" w:fill="auto"/>
          </w:tcPr>
          <w:p w14:paraId="60129430" w14:textId="31A7B702" w:rsidR="00C34721" w:rsidRPr="007D745B" w:rsidRDefault="00C34721" w:rsidP="00CF2F80">
            <w:pPr>
              <w:keepNext/>
              <w:ind w:left="1134" w:hanging="1134"/>
              <w:jc w:val="both"/>
              <w:rPr>
                <w:b/>
                <w:bCs/>
                <w:sz w:val="22"/>
                <w:szCs w:val="22"/>
                <w:lang w:val="sr-Latn-ME" w:eastAsia="en-GB"/>
              </w:rPr>
            </w:pPr>
            <w:r w:rsidRPr="007D745B">
              <w:rPr>
                <w:b/>
                <w:bCs/>
                <w:sz w:val="22"/>
                <w:szCs w:val="22"/>
                <w:lang w:val="sr-Latn-ME"/>
              </w:rPr>
              <w:t>Tabela </w:t>
            </w:r>
            <w:r w:rsidR="00F2241F" w:rsidRPr="007D745B">
              <w:rPr>
                <w:b/>
                <w:bCs/>
                <w:sz w:val="22"/>
                <w:szCs w:val="22"/>
                <w:lang w:val="sr-Latn-ME"/>
              </w:rPr>
              <w:t>10</w:t>
            </w:r>
            <w:r w:rsidRPr="007D745B">
              <w:rPr>
                <w:b/>
                <w:bCs/>
                <w:sz w:val="22"/>
                <w:szCs w:val="22"/>
                <w:lang w:val="sr-Latn-ME"/>
              </w:rPr>
              <w:t>:</w:t>
            </w:r>
            <w:r w:rsidRPr="007D745B">
              <w:rPr>
                <w:b/>
                <w:bCs/>
                <w:sz w:val="22"/>
                <w:szCs w:val="22"/>
                <w:lang w:val="sr-Latn-ME"/>
              </w:rPr>
              <w:tab/>
              <w:t xml:space="preserve">Rezultati efikasnosti iz </w:t>
            </w:r>
            <w:r w:rsidR="008737E9" w:rsidRPr="007D745B">
              <w:rPr>
                <w:b/>
                <w:bCs/>
                <w:sz w:val="22"/>
                <w:szCs w:val="22"/>
                <w:lang w:val="sr-Latn-ME"/>
              </w:rPr>
              <w:t>ispitivanja</w:t>
            </w:r>
            <w:r w:rsidRPr="007D745B">
              <w:rPr>
                <w:b/>
                <w:bCs/>
                <w:sz w:val="22"/>
                <w:szCs w:val="22"/>
                <w:lang w:val="sr-Latn-ME"/>
              </w:rPr>
              <w:t xml:space="preserve"> MMY3014</w:t>
            </w:r>
            <w:r w:rsidRPr="007D745B">
              <w:rPr>
                <w:b/>
                <w:bCs/>
                <w:sz w:val="22"/>
                <w:szCs w:val="22"/>
                <w:vertAlign w:val="superscript"/>
                <w:lang w:val="sr-Latn-ME"/>
              </w:rPr>
              <w:t>a</w:t>
            </w:r>
          </w:p>
        </w:tc>
      </w:tr>
      <w:tr w:rsidR="00C34721" w:rsidRPr="007D745B" w14:paraId="2B9B6B41" w14:textId="77777777" w:rsidTr="00197C93">
        <w:trPr>
          <w:cantSplit/>
        </w:trPr>
        <w:tc>
          <w:tcPr>
            <w:tcW w:w="4077" w:type="dxa"/>
            <w:tcBorders>
              <w:bottom w:val="single" w:sz="4" w:space="0" w:color="auto"/>
            </w:tcBorders>
            <w:shd w:val="clear" w:color="auto" w:fill="auto"/>
          </w:tcPr>
          <w:p w14:paraId="00178339" w14:textId="77777777" w:rsidR="00C34721" w:rsidRPr="007D745B" w:rsidRDefault="00C34721" w:rsidP="00CF2F80">
            <w:pPr>
              <w:keepNext/>
              <w:jc w:val="both"/>
              <w:rPr>
                <w:sz w:val="22"/>
                <w:szCs w:val="22"/>
                <w:lang w:val="sr-Latn-ME" w:eastAsia="en-GB"/>
              </w:rPr>
            </w:pPr>
          </w:p>
        </w:tc>
        <w:tc>
          <w:tcPr>
            <w:tcW w:w="1736" w:type="dxa"/>
            <w:tcBorders>
              <w:bottom w:val="single" w:sz="4" w:space="0" w:color="auto"/>
            </w:tcBorders>
            <w:shd w:val="clear" w:color="auto" w:fill="auto"/>
          </w:tcPr>
          <w:p w14:paraId="2111D722" w14:textId="77777777" w:rsidR="00C34721" w:rsidRPr="007D745B" w:rsidRDefault="00C34721">
            <w:pPr>
              <w:keepNext/>
              <w:jc w:val="center"/>
              <w:rPr>
                <w:b/>
                <w:bCs/>
                <w:sz w:val="22"/>
                <w:szCs w:val="22"/>
                <w:lang w:val="sr-Latn-ME" w:eastAsia="en-GB"/>
              </w:rPr>
            </w:pPr>
            <w:r w:rsidRPr="007D745B">
              <w:rPr>
                <w:b/>
                <w:bCs/>
                <w:sz w:val="22"/>
                <w:szCs w:val="22"/>
                <w:lang w:val="sr-Latn-ME" w:eastAsia="en-GB"/>
              </w:rPr>
              <w:t>D-VRd (n=355)</w:t>
            </w:r>
          </w:p>
        </w:tc>
        <w:tc>
          <w:tcPr>
            <w:tcW w:w="1737" w:type="dxa"/>
            <w:tcBorders>
              <w:bottom w:val="single" w:sz="4" w:space="0" w:color="auto"/>
            </w:tcBorders>
            <w:shd w:val="clear" w:color="auto" w:fill="auto"/>
          </w:tcPr>
          <w:p w14:paraId="4476FA63" w14:textId="77777777" w:rsidR="00C34721" w:rsidRPr="007D745B" w:rsidRDefault="00C34721">
            <w:pPr>
              <w:keepNext/>
              <w:jc w:val="center"/>
              <w:rPr>
                <w:b/>
                <w:bCs/>
                <w:sz w:val="22"/>
                <w:szCs w:val="22"/>
                <w:lang w:val="sr-Latn-ME" w:eastAsia="en-GB"/>
              </w:rPr>
            </w:pPr>
            <w:r w:rsidRPr="007D745B">
              <w:rPr>
                <w:b/>
                <w:bCs/>
                <w:sz w:val="22"/>
                <w:szCs w:val="22"/>
                <w:lang w:val="sr-Latn-ME" w:eastAsia="en-GB"/>
              </w:rPr>
              <w:t>VRd (n=354)</w:t>
            </w:r>
          </w:p>
        </w:tc>
        <w:tc>
          <w:tcPr>
            <w:tcW w:w="1737" w:type="dxa"/>
            <w:tcBorders>
              <w:bottom w:val="single" w:sz="4" w:space="0" w:color="auto"/>
            </w:tcBorders>
          </w:tcPr>
          <w:p w14:paraId="23707093" w14:textId="63CD2445" w:rsidR="00C34721" w:rsidRPr="007D745B" w:rsidRDefault="00D012B6">
            <w:pPr>
              <w:keepNext/>
              <w:jc w:val="center"/>
              <w:rPr>
                <w:b/>
                <w:bCs/>
                <w:sz w:val="22"/>
                <w:szCs w:val="22"/>
                <w:vertAlign w:val="superscript"/>
                <w:lang w:val="sr-Latn-ME" w:eastAsia="en-GB"/>
              </w:rPr>
            </w:pPr>
            <w:r w:rsidRPr="007D745B">
              <w:rPr>
                <w:b/>
                <w:bCs/>
                <w:sz w:val="22"/>
                <w:szCs w:val="22"/>
                <w:lang w:val="sr-Latn-ME" w:eastAsia="en-GB"/>
              </w:rPr>
              <w:t>Odnos v</w:t>
            </w:r>
            <w:r w:rsidR="00215815" w:rsidRPr="007D745B">
              <w:rPr>
                <w:b/>
                <w:bCs/>
                <w:sz w:val="22"/>
                <w:szCs w:val="22"/>
                <w:lang w:val="sr-Latn-ME" w:eastAsia="en-GB"/>
              </w:rPr>
              <w:t>j</w:t>
            </w:r>
            <w:r w:rsidRPr="007D745B">
              <w:rPr>
                <w:b/>
                <w:bCs/>
                <w:sz w:val="22"/>
                <w:szCs w:val="22"/>
                <w:lang w:val="sr-Latn-ME" w:eastAsia="en-GB"/>
              </w:rPr>
              <w:t>erovatnoća</w:t>
            </w:r>
            <w:r w:rsidR="00C34721" w:rsidRPr="007D745B">
              <w:rPr>
                <w:b/>
                <w:bCs/>
                <w:sz w:val="22"/>
                <w:szCs w:val="22"/>
                <w:lang w:val="sr-Latn-ME" w:eastAsia="en-GB"/>
              </w:rPr>
              <w:t xml:space="preserve"> (95% CI)</w:t>
            </w:r>
            <w:r w:rsidR="00C34721" w:rsidRPr="007D745B">
              <w:rPr>
                <w:b/>
                <w:bCs/>
                <w:sz w:val="22"/>
                <w:szCs w:val="22"/>
                <w:vertAlign w:val="superscript"/>
                <w:lang w:val="sr-Latn-ME" w:eastAsia="en-GB"/>
              </w:rPr>
              <w:t>d</w:t>
            </w:r>
          </w:p>
        </w:tc>
      </w:tr>
      <w:tr w:rsidR="00C34721" w:rsidRPr="007D745B" w14:paraId="0EA871D7" w14:textId="77777777" w:rsidTr="00197C93">
        <w:trPr>
          <w:cantSplit/>
        </w:trPr>
        <w:tc>
          <w:tcPr>
            <w:tcW w:w="4077" w:type="dxa"/>
            <w:tcBorders>
              <w:bottom w:val="single" w:sz="4" w:space="0" w:color="auto"/>
            </w:tcBorders>
            <w:shd w:val="clear" w:color="auto" w:fill="auto"/>
          </w:tcPr>
          <w:p w14:paraId="046E6AC4" w14:textId="77777777" w:rsidR="00C34721" w:rsidRPr="007D745B" w:rsidRDefault="00C34721" w:rsidP="00CF2F80">
            <w:pPr>
              <w:keepNext/>
              <w:jc w:val="both"/>
              <w:rPr>
                <w:b/>
                <w:bCs/>
                <w:sz w:val="22"/>
                <w:szCs w:val="22"/>
                <w:vertAlign w:val="superscript"/>
                <w:lang w:val="sr-Latn-ME" w:eastAsia="en-GB"/>
              </w:rPr>
            </w:pPr>
            <w:r w:rsidRPr="007D745B">
              <w:rPr>
                <w:b/>
                <w:bCs/>
                <w:sz w:val="22"/>
                <w:szCs w:val="22"/>
                <w:lang w:val="sr-Latn-ME" w:eastAsia="en-GB"/>
              </w:rPr>
              <w:t>Ukupni odgovor (sCR+CR+VGPR+PR) n(%)</w:t>
            </w:r>
            <w:r w:rsidRPr="007D745B">
              <w:rPr>
                <w:b/>
                <w:bCs/>
                <w:sz w:val="22"/>
                <w:szCs w:val="22"/>
                <w:vertAlign w:val="superscript"/>
                <w:lang w:val="sr-Latn-ME" w:eastAsia="en-GB"/>
              </w:rPr>
              <w:t>a</w:t>
            </w:r>
          </w:p>
        </w:tc>
        <w:tc>
          <w:tcPr>
            <w:tcW w:w="1736" w:type="dxa"/>
            <w:tcBorders>
              <w:bottom w:val="single" w:sz="4" w:space="0" w:color="auto"/>
            </w:tcBorders>
            <w:shd w:val="clear" w:color="auto" w:fill="auto"/>
            <w:vAlign w:val="bottom"/>
          </w:tcPr>
          <w:p w14:paraId="1B02A5FD" w14:textId="77777777" w:rsidR="00C34721" w:rsidRPr="007D745B" w:rsidRDefault="00C34721">
            <w:pPr>
              <w:jc w:val="center"/>
              <w:rPr>
                <w:sz w:val="22"/>
                <w:szCs w:val="22"/>
                <w:lang w:val="sr-Latn-ME"/>
              </w:rPr>
            </w:pPr>
            <w:r w:rsidRPr="007D745B">
              <w:rPr>
                <w:sz w:val="22"/>
                <w:szCs w:val="22"/>
                <w:lang w:val="sr-Latn-ME"/>
              </w:rPr>
              <w:t>343 (96,6%)</w:t>
            </w:r>
          </w:p>
        </w:tc>
        <w:tc>
          <w:tcPr>
            <w:tcW w:w="1737" w:type="dxa"/>
            <w:tcBorders>
              <w:bottom w:val="single" w:sz="4" w:space="0" w:color="auto"/>
            </w:tcBorders>
            <w:shd w:val="clear" w:color="auto" w:fill="auto"/>
            <w:vAlign w:val="bottom"/>
          </w:tcPr>
          <w:p w14:paraId="4FA6AB02" w14:textId="77777777" w:rsidR="00C34721" w:rsidRPr="007D745B" w:rsidRDefault="00C34721">
            <w:pPr>
              <w:jc w:val="center"/>
              <w:rPr>
                <w:sz w:val="22"/>
                <w:szCs w:val="22"/>
                <w:lang w:val="sr-Latn-ME"/>
              </w:rPr>
            </w:pPr>
            <w:r w:rsidRPr="007D745B">
              <w:rPr>
                <w:sz w:val="22"/>
                <w:szCs w:val="22"/>
                <w:lang w:val="sr-Latn-ME"/>
              </w:rPr>
              <w:t>332 (93,8%)</w:t>
            </w:r>
          </w:p>
        </w:tc>
        <w:tc>
          <w:tcPr>
            <w:tcW w:w="1737" w:type="dxa"/>
            <w:tcBorders>
              <w:bottom w:val="single" w:sz="4" w:space="0" w:color="auto"/>
            </w:tcBorders>
            <w:vAlign w:val="bottom"/>
          </w:tcPr>
          <w:p w14:paraId="47FB4C3C" w14:textId="77777777" w:rsidR="00C34721" w:rsidRPr="007D745B" w:rsidRDefault="00C34721">
            <w:pPr>
              <w:jc w:val="center"/>
              <w:rPr>
                <w:strike/>
                <w:sz w:val="22"/>
                <w:szCs w:val="22"/>
                <w:lang w:val="sr-Latn-ME"/>
              </w:rPr>
            </w:pPr>
          </w:p>
        </w:tc>
      </w:tr>
      <w:tr w:rsidR="00C34721" w:rsidRPr="007D745B" w14:paraId="44B4DB0B" w14:textId="77777777" w:rsidTr="00197C93">
        <w:trPr>
          <w:cantSplit/>
        </w:trPr>
        <w:tc>
          <w:tcPr>
            <w:tcW w:w="4077" w:type="dxa"/>
            <w:tcBorders>
              <w:top w:val="single" w:sz="4" w:space="0" w:color="auto"/>
              <w:left w:val="single" w:sz="4" w:space="0" w:color="auto"/>
              <w:bottom w:val="single" w:sz="4" w:space="0" w:color="auto"/>
              <w:right w:val="single" w:sz="4" w:space="0" w:color="auto"/>
            </w:tcBorders>
          </w:tcPr>
          <w:p w14:paraId="6F2408FD" w14:textId="77777777" w:rsidR="00C34721" w:rsidRPr="007D745B" w:rsidRDefault="00C34721" w:rsidP="00CF2F80">
            <w:pPr>
              <w:ind w:left="170"/>
              <w:jc w:val="both"/>
              <w:rPr>
                <w:sz w:val="22"/>
                <w:szCs w:val="22"/>
                <w:lang w:val="sr-Latn-ME" w:eastAsia="en-GB"/>
              </w:rPr>
            </w:pPr>
            <w:r w:rsidRPr="007D745B">
              <w:rPr>
                <w:sz w:val="22"/>
                <w:szCs w:val="22"/>
                <w:lang w:val="sr-Latn-ME" w:eastAsia="en-GB"/>
              </w:rPr>
              <w:t>Strogo kompletni odgovor (sCR)</w:t>
            </w:r>
          </w:p>
        </w:tc>
        <w:tc>
          <w:tcPr>
            <w:tcW w:w="1736" w:type="dxa"/>
            <w:tcBorders>
              <w:top w:val="single" w:sz="4" w:space="0" w:color="auto"/>
              <w:left w:val="nil"/>
              <w:bottom w:val="single" w:sz="4" w:space="0" w:color="auto"/>
              <w:right w:val="nil"/>
            </w:tcBorders>
            <w:shd w:val="clear" w:color="auto" w:fill="FFFFFF"/>
            <w:vAlign w:val="bottom"/>
          </w:tcPr>
          <w:p w14:paraId="5479C17A" w14:textId="77777777" w:rsidR="00C34721" w:rsidRPr="007D745B" w:rsidRDefault="00C34721">
            <w:pPr>
              <w:jc w:val="center"/>
              <w:rPr>
                <w:sz w:val="22"/>
                <w:szCs w:val="22"/>
                <w:lang w:val="sr-Latn-ME"/>
              </w:rPr>
            </w:pPr>
            <w:r w:rsidRPr="007D745B">
              <w:rPr>
                <w:sz w:val="22"/>
                <w:szCs w:val="22"/>
                <w:lang w:val="sr-Latn-ME"/>
              </w:rPr>
              <w:t>246 (69,3%)</w:t>
            </w:r>
          </w:p>
        </w:tc>
        <w:tc>
          <w:tcPr>
            <w:tcW w:w="1737" w:type="dxa"/>
            <w:tcBorders>
              <w:top w:val="single" w:sz="4" w:space="0" w:color="auto"/>
              <w:bottom w:val="single" w:sz="4" w:space="0" w:color="auto"/>
            </w:tcBorders>
            <w:vAlign w:val="bottom"/>
          </w:tcPr>
          <w:p w14:paraId="5E0050FE" w14:textId="77777777" w:rsidR="00C34721" w:rsidRPr="007D745B" w:rsidRDefault="00C34721">
            <w:pPr>
              <w:jc w:val="center"/>
              <w:rPr>
                <w:sz w:val="22"/>
                <w:szCs w:val="22"/>
                <w:lang w:val="sr-Latn-ME" w:eastAsia="en-GB"/>
              </w:rPr>
            </w:pPr>
            <w:r w:rsidRPr="007D745B">
              <w:rPr>
                <w:sz w:val="22"/>
                <w:szCs w:val="22"/>
                <w:lang w:val="sr-Latn-ME" w:eastAsia="en-GB"/>
              </w:rPr>
              <w:t>158 (44,6%)</w:t>
            </w:r>
          </w:p>
        </w:tc>
        <w:tc>
          <w:tcPr>
            <w:tcW w:w="1737" w:type="dxa"/>
            <w:tcBorders>
              <w:top w:val="single" w:sz="4" w:space="0" w:color="auto"/>
              <w:bottom w:val="single" w:sz="4" w:space="0" w:color="auto"/>
            </w:tcBorders>
            <w:vAlign w:val="bottom"/>
          </w:tcPr>
          <w:p w14:paraId="4D2FFAC9" w14:textId="77777777" w:rsidR="00C34721" w:rsidRPr="007D745B" w:rsidRDefault="00C34721">
            <w:pPr>
              <w:jc w:val="center"/>
              <w:rPr>
                <w:strike/>
                <w:sz w:val="22"/>
                <w:szCs w:val="22"/>
                <w:lang w:val="sr-Latn-ME" w:eastAsia="en-GB"/>
              </w:rPr>
            </w:pPr>
          </w:p>
        </w:tc>
      </w:tr>
      <w:tr w:rsidR="00C34721" w:rsidRPr="007D745B" w14:paraId="1185C679" w14:textId="77777777" w:rsidTr="00197C93">
        <w:trPr>
          <w:cantSplit/>
        </w:trPr>
        <w:tc>
          <w:tcPr>
            <w:tcW w:w="4077" w:type="dxa"/>
            <w:tcBorders>
              <w:top w:val="single" w:sz="4" w:space="0" w:color="auto"/>
              <w:left w:val="single" w:sz="4" w:space="0" w:color="auto"/>
              <w:bottom w:val="single" w:sz="4" w:space="0" w:color="auto"/>
              <w:right w:val="single" w:sz="4" w:space="0" w:color="auto"/>
            </w:tcBorders>
          </w:tcPr>
          <w:p w14:paraId="69440FA8" w14:textId="77777777" w:rsidR="00C34721" w:rsidRPr="007D745B" w:rsidRDefault="00C34721" w:rsidP="00CF2F80">
            <w:pPr>
              <w:ind w:left="170"/>
              <w:jc w:val="both"/>
              <w:rPr>
                <w:sz w:val="22"/>
                <w:szCs w:val="22"/>
                <w:lang w:val="sr-Latn-ME" w:eastAsia="en-GB"/>
              </w:rPr>
            </w:pPr>
            <w:r w:rsidRPr="007D745B">
              <w:rPr>
                <w:sz w:val="22"/>
                <w:szCs w:val="22"/>
                <w:lang w:val="sr-Latn-ME" w:eastAsia="en-GB"/>
              </w:rPr>
              <w:t>Kompletni odgovor (CR)</w:t>
            </w:r>
          </w:p>
        </w:tc>
        <w:tc>
          <w:tcPr>
            <w:tcW w:w="1736" w:type="dxa"/>
            <w:tcBorders>
              <w:top w:val="single" w:sz="4" w:space="0" w:color="auto"/>
              <w:left w:val="nil"/>
              <w:bottom w:val="single" w:sz="4" w:space="0" w:color="auto"/>
              <w:right w:val="nil"/>
            </w:tcBorders>
            <w:shd w:val="clear" w:color="auto" w:fill="FFFFFF"/>
            <w:vAlign w:val="bottom"/>
          </w:tcPr>
          <w:p w14:paraId="731997FD" w14:textId="77777777" w:rsidR="00C34721" w:rsidRPr="007D745B" w:rsidRDefault="00C34721">
            <w:pPr>
              <w:jc w:val="center"/>
              <w:rPr>
                <w:sz w:val="22"/>
                <w:szCs w:val="22"/>
                <w:lang w:val="sr-Latn-ME"/>
              </w:rPr>
            </w:pPr>
            <w:r w:rsidRPr="007D745B">
              <w:rPr>
                <w:sz w:val="22"/>
                <w:szCs w:val="22"/>
                <w:lang w:val="sr-Latn-ME"/>
              </w:rPr>
              <w:t>66 (18,6%)</w:t>
            </w:r>
          </w:p>
        </w:tc>
        <w:tc>
          <w:tcPr>
            <w:tcW w:w="1737" w:type="dxa"/>
            <w:tcBorders>
              <w:top w:val="single" w:sz="4" w:space="0" w:color="auto"/>
              <w:bottom w:val="single" w:sz="4" w:space="0" w:color="auto"/>
            </w:tcBorders>
            <w:vAlign w:val="bottom"/>
          </w:tcPr>
          <w:p w14:paraId="37E8BDB2" w14:textId="77777777" w:rsidR="00C34721" w:rsidRPr="007D745B" w:rsidRDefault="00C34721">
            <w:pPr>
              <w:jc w:val="center"/>
              <w:rPr>
                <w:sz w:val="22"/>
                <w:szCs w:val="22"/>
                <w:lang w:val="sr-Latn-ME" w:eastAsia="en-GB"/>
              </w:rPr>
            </w:pPr>
            <w:r w:rsidRPr="007D745B">
              <w:rPr>
                <w:sz w:val="22"/>
                <w:szCs w:val="22"/>
                <w:lang w:val="sr-Latn-ME"/>
              </w:rPr>
              <w:t>90 (25,4%)</w:t>
            </w:r>
          </w:p>
        </w:tc>
        <w:tc>
          <w:tcPr>
            <w:tcW w:w="1737" w:type="dxa"/>
            <w:tcBorders>
              <w:top w:val="single" w:sz="4" w:space="0" w:color="auto"/>
              <w:bottom w:val="single" w:sz="4" w:space="0" w:color="auto"/>
            </w:tcBorders>
            <w:vAlign w:val="bottom"/>
          </w:tcPr>
          <w:p w14:paraId="76C22802" w14:textId="77777777" w:rsidR="00C34721" w:rsidRPr="007D745B" w:rsidRDefault="00C34721">
            <w:pPr>
              <w:jc w:val="center"/>
              <w:rPr>
                <w:sz w:val="22"/>
                <w:szCs w:val="22"/>
                <w:lang w:val="sr-Latn-ME" w:eastAsia="en-GB"/>
              </w:rPr>
            </w:pPr>
          </w:p>
        </w:tc>
      </w:tr>
      <w:tr w:rsidR="00C34721" w:rsidRPr="007D745B" w14:paraId="7E8E1B22" w14:textId="77777777" w:rsidTr="00197C93">
        <w:trPr>
          <w:cantSplit/>
        </w:trPr>
        <w:tc>
          <w:tcPr>
            <w:tcW w:w="4077" w:type="dxa"/>
            <w:tcBorders>
              <w:top w:val="single" w:sz="4" w:space="0" w:color="auto"/>
              <w:left w:val="single" w:sz="4" w:space="0" w:color="auto"/>
              <w:bottom w:val="single" w:sz="4" w:space="0" w:color="auto"/>
              <w:right w:val="single" w:sz="4" w:space="0" w:color="auto"/>
            </w:tcBorders>
          </w:tcPr>
          <w:p w14:paraId="541BB93E" w14:textId="77777777" w:rsidR="00C34721" w:rsidRPr="007D745B" w:rsidRDefault="00C34721" w:rsidP="00CF2F80">
            <w:pPr>
              <w:ind w:left="170"/>
              <w:jc w:val="both"/>
              <w:rPr>
                <w:sz w:val="22"/>
                <w:szCs w:val="22"/>
                <w:lang w:val="sr-Latn-ME" w:eastAsia="en-GB"/>
              </w:rPr>
            </w:pPr>
            <w:r w:rsidRPr="007D745B">
              <w:rPr>
                <w:sz w:val="22"/>
                <w:szCs w:val="22"/>
                <w:lang w:val="sr-Latn-ME" w:eastAsia="en-GB"/>
              </w:rPr>
              <w:t>Veoma dobar parcijalni odgovor (VGPR)</w:t>
            </w:r>
          </w:p>
        </w:tc>
        <w:tc>
          <w:tcPr>
            <w:tcW w:w="1736" w:type="dxa"/>
            <w:tcBorders>
              <w:top w:val="single" w:sz="4" w:space="0" w:color="auto"/>
              <w:left w:val="nil"/>
              <w:bottom w:val="single" w:sz="4" w:space="0" w:color="auto"/>
              <w:right w:val="nil"/>
            </w:tcBorders>
            <w:shd w:val="clear" w:color="auto" w:fill="FFFFFF"/>
            <w:vAlign w:val="bottom"/>
          </w:tcPr>
          <w:p w14:paraId="469E5C96" w14:textId="77777777" w:rsidR="00C34721" w:rsidRPr="007D745B" w:rsidRDefault="00C34721">
            <w:pPr>
              <w:jc w:val="center"/>
              <w:rPr>
                <w:sz w:val="22"/>
                <w:szCs w:val="22"/>
                <w:lang w:val="sr-Latn-ME"/>
              </w:rPr>
            </w:pPr>
            <w:r w:rsidRPr="007D745B">
              <w:rPr>
                <w:sz w:val="22"/>
                <w:szCs w:val="22"/>
                <w:lang w:val="sr-Latn-ME"/>
              </w:rPr>
              <w:t>26 (7,3%)</w:t>
            </w:r>
          </w:p>
        </w:tc>
        <w:tc>
          <w:tcPr>
            <w:tcW w:w="1737" w:type="dxa"/>
            <w:tcBorders>
              <w:top w:val="single" w:sz="4" w:space="0" w:color="auto"/>
              <w:bottom w:val="single" w:sz="4" w:space="0" w:color="auto"/>
            </w:tcBorders>
            <w:vAlign w:val="bottom"/>
          </w:tcPr>
          <w:p w14:paraId="4452B0E5" w14:textId="77777777" w:rsidR="00C34721" w:rsidRPr="007D745B" w:rsidRDefault="00C34721">
            <w:pPr>
              <w:jc w:val="center"/>
              <w:rPr>
                <w:sz w:val="22"/>
                <w:szCs w:val="22"/>
                <w:lang w:val="sr-Latn-ME" w:eastAsia="en-GB"/>
              </w:rPr>
            </w:pPr>
            <w:r w:rsidRPr="007D745B">
              <w:rPr>
                <w:sz w:val="22"/>
                <w:szCs w:val="22"/>
                <w:lang w:val="sr-Latn-ME"/>
              </w:rPr>
              <w:t>68 (19,2%)</w:t>
            </w:r>
          </w:p>
        </w:tc>
        <w:tc>
          <w:tcPr>
            <w:tcW w:w="1737" w:type="dxa"/>
            <w:tcBorders>
              <w:top w:val="single" w:sz="4" w:space="0" w:color="auto"/>
              <w:bottom w:val="single" w:sz="4" w:space="0" w:color="auto"/>
            </w:tcBorders>
            <w:vAlign w:val="bottom"/>
          </w:tcPr>
          <w:p w14:paraId="33592931" w14:textId="77777777" w:rsidR="00C34721" w:rsidRPr="007D745B" w:rsidRDefault="00C34721">
            <w:pPr>
              <w:jc w:val="center"/>
              <w:rPr>
                <w:sz w:val="22"/>
                <w:szCs w:val="22"/>
                <w:lang w:val="sr-Latn-ME" w:eastAsia="en-GB"/>
              </w:rPr>
            </w:pPr>
          </w:p>
        </w:tc>
      </w:tr>
      <w:tr w:rsidR="00C34721" w:rsidRPr="007D745B" w14:paraId="658FA9B3" w14:textId="77777777" w:rsidTr="00197C93">
        <w:trPr>
          <w:cantSplit/>
        </w:trPr>
        <w:tc>
          <w:tcPr>
            <w:tcW w:w="4077" w:type="dxa"/>
            <w:tcBorders>
              <w:top w:val="single" w:sz="4" w:space="0" w:color="auto"/>
              <w:left w:val="single" w:sz="4" w:space="0" w:color="auto"/>
              <w:bottom w:val="single" w:sz="4" w:space="0" w:color="auto"/>
              <w:right w:val="single" w:sz="4" w:space="0" w:color="auto"/>
            </w:tcBorders>
          </w:tcPr>
          <w:p w14:paraId="2CB3DB7E" w14:textId="77777777" w:rsidR="00C34721" w:rsidRPr="007D745B" w:rsidRDefault="00C34721" w:rsidP="00CF2F80">
            <w:pPr>
              <w:ind w:left="170"/>
              <w:jc w:val="both"/>
              <w:rPr>
                <w:sz w:val="22"/>
                <w:szCs w:val="22"/>
                <w:lang w:val="sr-Latn-ME" w:eastAsia="en-GB"/>
              </w:rPr>
            </w:pPr>
            <w:r w:rsidRPr="007D745B">
              <w:rPr>
                <w:sz w:val="22"/>
                <w:szCs w:val="22"/>
                <w:lang w:val="sr-Latn-ME" w:eastAsia="en-GB"/>
              </w:rPr>
              <w:t>Parcijalni odgovor (PR)</w:t>
            </w:r>
          </w:p>
        </w:tc>
        <w:tc>
          <w:tcPr>
            <w:tcW w:w="1736" w:type="dxa"/>
            <w:tcBorders>
              <w:top w:val="single" w:sz="4" w:space="0" w:color="auto"/>
              <w:left w:val="nil"/>
              <w:bottom w:val="single" w:sz="4" w:space="0" w:color="auto"/>
              <w:right w:val="nil"/>
            </w:tcBorders>
            <w:shd w:val="clear" w:color="auto" w:fill="FFFFFF"/>
            <w:vAlign w:val="bottom"/>
          </w:tcPr>
          <w:p w14:paraId="0AF8393C" w14:textId="77777777" w:rsidR="00C34721" w:rsidRPr="007D745B" w:rsidRDefault="00C34721">
            <w:pPr>
              <w:jc w:val="center"/>
              <w:rPr>
                <w:sz w:val="22"/>
                <w:szCs w:val="22"/>
                <w:lang w:val="sr-Latn-ME"/>
              </w:rPr>
            </w:pPr>
            <w:r w:rsidRPr="007D745B">
              <w:rPr>
                <w:sz w:val="22"/>
                <w:szCs w:val="22"/>
                <w:lang w:val="sr-Latn-ME"/>
              </w:rPr>
              <w:t>5 (1,4%)</w:t>
            </w:r>
          </w:p>
        </w:tc>
        <w:tc>
          <w:tcPr>
            <w:tcW w:w="1737" w:type="dxa"/>
            <w:tcBorders>
              <w:top w:val="single" w:sz="4" w:space="0" w:color="auto"/>
              <w:bottom w:val="single" w:sz="4" w:space="0" w:color="auto"/>
            </w:tcBorders>
            <w:vAlign w:val="bottom"/>
          </w:tcPr>
          <w:p w14:paraId="6FB858B5" w14:textId="77777777" w:rsidR="00C34721" w:rsidRPr="007D745B" w:rsidRDefault="00C34721">
            <w:pPr>
              <w:jc w:val="center"/>
              <w:rPr>
                <w:sz w:val="22"/>
                <w:szCs w:val="22"/>
                <w:lang w:val="sr-Latn-ME" w:eastAsia="en-GB"/>
              </w:rPr>
            </w:pPr>
            <w:r w:rsidRPr="007D745B">
              <w:rPr>
                <w:sz w:val="22"/>
                <w:szCs w:val="22"/>
                <w:lang w:val="sr-Latn-ME"/>
              </w:rPr>
              <w:t>16 (4,5%)</w:t>
            </w:r>
          </w:p>
        </w:tc>
        <w:tc>
          <w:tcPr>
            <w:tcW w:w="1737" w:type="dxa"/>
            <w:tcBorders>
              <w:top w:val="single" w:sz="4" w:space="0" w:color="auto"/>
              <w:bottom w:val="single" w:sz="4" w:space="0" w:color="auto"/>
            </w:tcBorders>
            <w:vAlign w:val="bottom"/>
          </w:tcPr>
          <w:p w14:paraId="0E301483" w14:textId="77777777" w:rsidR="00C34721" w:rsidRPr="007D745B" w:rsidRDefault="00C34721">
            <w:pPr>
              <w:jc w:val="center"/>
              <w:rPr>
                <w:sz w:val="22"/>
                <w:szCs w:val="22"/>
                <w:lang w:val="sr-Latn-ME" w:eastAsia="en-GB"/>
              </w:rPr>
            </w:pPr>
          </w:p>
        </w:tc>
      </w:tr>
      <w:tr w:rsidR="00C34721" w:rsidRPr="007D745B" w14:paraId="7AF12AF8" w14:textId="77777777" w:rsidTr="00197C93">
        <w:trPr>
          <w:cantSplit/>
        </w:trPr>
        <w:tc>
          <w:tcPr>
            <w:tcW w:w="4077" w:type="dxa"/>
            <w:tcBorders>
              <w:top w:val="single" w:sz="4" w:space="0" w:color="auto"/>
              <w:left w:val="single" w:sz="4" w:space="0" w:color="auto"/>
              <w:bottom w:val="single" w:sz="4" w:space="0" w:color="auto"/>
              <w:right w:val="single" w:sz="4" w:space="0" w:color="auto"/>
            </w:tcBorders>
          </w:tcPr>
          <w:p w14:paraId="536E1623" w14:textId="77777777" w:rsidR="00C34721" w:rsidRPr="007D745B" w:rsidRDefault="00C34721" w:rsidP="00CF2F80">
            <w:pPr>
              <w:ind w:left="170"/>
              <w:jc w:val="both"/>
              <w:rPr>
                <w:sz w:val="22"/>
                <w:szCs w:val="22"/>
                <w:lang w:val="sr-Latn-ME" w:eastAsia="en-GB"/>
              </w:rPr>
            </w:pPr>
            <w:r w:rsidRPr="007D745B">
              <w:rPr>
                <w:sz w:val="22"/>
                <w:szCs w:val="22"/>
                <w:lang w:val="sr-Latn-ME" w:eastAsia="en-GB"/>
              </w:rPr>
              <w:t>CR ili bolje (sCR+CR)</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bottom"/>
          </w:tcPr>
          <w:p w14:paraId="41541BF3" w14:textId="77777777" w:rsidR="00C34721" w:rsidRPr="007D745B" w:rsidRDefault="00C34721">
            <w:pPr>
              <w:jc w:val="center"/>
              <w:rPr>
                <w:sz w:val="22"/>
                <w:szCs w:val="22"/>
                <w:lang w:val="sr-Latn-ME" w:eastAsia="en-GB"/>
              </w:rPr>
            </w:pPr>
            <w:r w:rsidRPr="007D745B">
              <w:rPr>
                <w:sz w:val="22"/>
                <w:szCs w:val="22"/>
                <w:lang w:val="sr-Latn-ME"/>
              </w:rPr>
              <w:t>312 (87,9%)</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14:paraId="52C10DF2" w14:textId="77777777" w:rsidR="00C34721" w:rsidRPr="007D745B" w:rsidRDefault="00C34721">
            <w:pPr>
              <w:jc w:val="center"/>
              <w:rPr>
                <w:sz w:val="22"/>
                <w:szCs w:val="22"/>
                <w:lang w:val="sr-Latn-ME" w:eastAsia="en-GB"/>
              </w:rPr>
            </w:pPr>
            <w:r w:rsidRPr="007D745B">
              <w:rPr>
                <w:sz w:val="22"/>
                <w:szCs w:val="22"/>
                <w:lang w:val="sr-Latn-ME"/>
              </w:rPr>
              <w:t>248 (70,1%)</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14:paraId="5340E07E" w14:textId="77777777" w:rsidR="00C34721" w:rsidRPr="007D745B" w:rsidRDefault="00C34721">
            <w:pPr>
              <w:jc w:val="center"/>
              <w:rPr>
                <w:sz w:val="22"/>
                <w:szCs w:val="22"/>
                <w:lang w:val="sr-Latn-ME" w:eastAsia="en-GB"/>
              </w:rPr>
            </w:pPr>
            <w:r w:rsidRPr="007D745B">
              <w:rPr>
                <w:sz w:val="22"/>
                <w:szCs w:val="22"/>
                <w:lang w:val="sr-Latn-ME" w:eastAsia="en-GB"/>
              </w:rPr>
              <w:t>3,13 (2,11; 4,65)</w:t>
            </w:r>
          </w:p>
        </w:tc>
      </w:tr>
      <w:tr w:rsidR="00C34721" w:rsidRPr="007D745B" w14:paraId="5DBFB560" w14:textId="77777777" w:rsidTr="00197C93">
        <w:trPr>
          <w:cantSplit/>
        </w:trPr>
        <w:tc>
          <w:tcPr>
            <w:tcW w:w="4077" w:type="dxa"/>
            <w:tcBorders>
              <w:top w:val="single" w:sz="4" w:space="0" w:color="auto"/>
              <w:left w:val="single" w:sz="4" w:space="0" w:color="auto"/>
              <w:bottom w:val="single" w:sz="4" w:space="0" w:color="auto"/>
              <w:right w:val="single" w:sz="4" w:space="0" w:color="auto"/>
            </w:tcBorders>
          </w:tcPr>
          <w:p w14:paraId="110A6D33" w14:textId="77777777" w:rsidR="00C34721" w:rsidRPr="007D745B" w:rsidRDefault="00C34721" w:rsidP="00CF2F80">
            <w:pPr>
              <w:ind w:left="284"/>
              <w:jc w:val="both"/>
              <w:rPr>
                <w:sz w:val="22"/>
                <w:szCs w:val="22"/>
                <w:lang w:val="sr-Latn-ME" w:eastAsia="en-GB"/>
              </w:rPr>
            </w:pPr>
            <w:r w:rsidRPr="007D745B">
              <w:rPr>
                <w:sz w:val="22"/>
                <w:szCs w:val="22"/>
                <w:lang w:val="sr-Latn-ME" w:eastAsia="en-GB"/>
              </w:rPr>
              <w:t>95% CI (%)</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bottom"/>
          </w:tcPr>
          <w:p w14:paraId="580BEFCE" w14:textId="77777777" w:rsidR="00C34721" w:rsidRPr="007D745B" w:rsidRDefault="00C34721">
            <w:pPr>
              <w:jc w:val="center"/>
              <w:rPr>
                <w:sz w:val="22"/>
                <w:szCs w:val="22"/>
                <w:lang w:val="sr-Latn-ME"/>
              </w:rPr>
            </w:pPr>
            <w:r w:rsidRPr="007D745B">
              <w:rPr>
                <w:sz w:val="22"/>
                <w:szCs w:val="22"/>
                <w:lang w:val="sr-Latn-ME"/>
              </w:rPr>
              <w:t>(84,0%, 91,1%)</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14:paraId="5CFB871A" w14:textId="77777777" w:rsidR="00C34721" w:rsidRPr="007D745B" w:rsidRDefault="00C34721">
            <w:pPr>
              <w:jc w:val="center"/>
              <w:rPr>
                <w:sz w:val="22"/>
                <w:szCs w:val="22"/>
                <w:lang w:val="sr-Latn-ME"/>
              </w:rPr>
            </w:pPr>
            <w:r w:rsidRPr="007D745B">
              <w:rPr>
                <w:sz w:val="22"/>
                <w:szCs w:val="22"/>
                <w:lang w:val="sr-Latn-ME"/>
              </w:rPr>
              <w:t>(65,0%, 74,8%)</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14:paraId="387AE569" w14:textId="77777777" w:rsidR="00C34721" w:rsidRPr="007D745B" w:rsidRDefault="00C34721">
            <w:pPr>
              <w:jc w:val="center"/>
              <w:rPr>
                <w:sz w:val="22"/>
                <w:szCs w:val="22"/>
                <w:lang w:val="sr-Latn-ME"/>
              </w:rPr>
            </w:pPr>
          </w:p>
        </w:tc>
      </w:tr>
      <w:tr w:rsidR="00C34721" w:rsidRPr="007D745B" w14:paraId="4370D14A" w14:textId="77777777" w:rsidTr="00197C93">
        <w:trPr>
          <w:cantSplit/>
        </w:trPr>
        <w:tc>
          <w:tcPr>
            <w:tcW w:w="4077" w:type="dxa"/>
            <w:tcBorders>
              <w:top w:val="single" w:sz="4" w:space="0" w:color="auto"/>
              <w:left w:val="single" w:sz="4" w:space="0" w:color="auto"/>
              <w:bottom w:val="single" w:sz="4" w:space="0" w:color="auto"/>
              <w:right w:val="single" w:sz="4" w:space="0" w:color="auto"/>
            </w:tcBorders>
          </w:tcPr>
          <w:p w14:paraId="1E9E019D" w14:textId="4FF56619" w:rsidR="00C34721" w:rsidRPr="007D745B" w:rsidRDefault="00C34721" w:rsidP="00CF2F80">
            <w:pPr>
              <w:ind w:left="284"/>
              <w:jc w:val="both"/>
              <w:rPr>
                <w:sz w:val="22"/>
                <w:szCs w:val="22"/>
                <w:lang w:val="sr-Latn-ME" w:eastAsia="en-GB"/>
              </w:rPr>
            </w:pPr>
            <w:r w:rsidRPr="007D745B">
              <w:rPr>
                <w:sz w:val="22"/>
                <w:szCs w:val="22"/>
                <w:lang w:val="sr-Latn-ME" w:eastAsia="en-GB"/>
              </w:rPr>
              <w:t>Vr</w:t>
            </w:r>
            <w:r w:rsidR="00215815" w:rsidRPr="007D745B">
              <w:rPr>
                <w:sz w:val="22"/>
                <w:szCs w:val="22"/>
                <w:lang w:val="sr-Latn-ME" w:eastAsia="en-GB"/>
              </w:rPr>
              <w:t>ij</w:t>
            </w:r>
            <w:r w:rsidRPr="007D745B">
              <w:rPr>
                <w:sz w:val="22"/>
                <w:szCs w:val="22"/>
                <w:lang w:val="sr-Latn-ME" w:eastAsia="en-GB"/>
              </w:rPr>
              <w:t xml:space="preserve">ednost </w:t>
            </w:r>
            <w:r w:rsidR="00D012B6" w:rsidRPr="007D745B">
              <w:rPr>
                <w:sz w:val="22"/>
                <w:szCs w:val="22"/>
                <w:lang w:val="sr-Latn-ME" w:eastAsia="en-GB"/>
              </w:rPr>
              <w:t>p</w:t>
            </w:r>
            <w:r w:rsidRPr="007D745B">
              <w:rPr>
                <w:sz w:val="22"/>
                <w:szCs w:val="22"/>
                <w:vertAlign w:val="superscript"/>
                <w:lang w:val="sr-Latn-ME" w:eastAsia="en-GB"/>
              </w:rPr>
              <w:t>b</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bottom"/>
          </w:tcPr>
          <w:p w14:paraId="2EB0A06E" w14:textId="77777777" w:rsidR="00C34721" w:rsidRPr="007D745B" w:rsidRDefault="00C34721">
            <w:pPr>
              <w:jc w:val="center"/>
              <w:rPr>
                <w:sz w:val="22"/>
                <w:szCs w:val="22"/>
                <w:lang w:val="sr-Latn-ME"/>
              </w:rPr>
            </w:pP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14:paraId="49075EDF" w14:textId="77777777" w:rsidR="00C34721" w:rsidRPr="007D745B" w:rsidRDefault="00C34721">
            <w:pPr>
              <w:jc w:val="center"/>
              <w:rPr>
                <w:sz w:val="22"/>
                <w:szCs w:val="22"/>
                <w:lang w:val="sr-Latn-ME"/>
              </w:rPr>
            </w:pP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14:paraId="3ACF72B8" w14:textId="77777777" w:rsidR="00C34721" w:rsidRPr="007D745B" w:rsidRDefault="00C34721">
            <w:pPr>
              <w:jc w:val="center"/>
              <w:rPr>
                <w:sz w:val="22"/>
                <w:szCs w:val="22"/>
                <w:lang w:val="sr-Latn-ME"/>
              </w:rPr>
            </w:pPr>
            <w:r w:rsidRPr="007D745B">
              <w:rPr>
                <w:sz w:val="22"/>
                <w:szCs w:val="22"/>
                <w:lang w:val="sr-Latn-ME"/>
              </w:rPr>
              <w:t>&lt; 0,0001</w:t>
            </w:r>
          </w:p>
        </w:tc>
      </w:tr>
      <w:tr w:rsidR="00C34721" w:rsidRPr="007D745B" w14:paraId="27AA67C1" w14:textId="77777777" w:rsidTr="00197C93">
        <w:trPr>
          <w:cantSplit/>
        </w:trPr>
        <w:tc>
          <w:tcPr>
            <w:tcW w:w="4077" w:type="dxa"/>
            <w:tcBorders>
              <w:top w:val="single" w:sz="4" w:space="0" w:color="auto"/>
              <w:left w:val="single" w:sz="4" w:space="0" w:color="auto"/>
              <w:bottom w:val="single" w:sz="4" w:space="0" w:color="auto"/>
              <w:right w:val="single" w:sz="4" w:space="0" w:color="auto"/>
            </w:tcBorders>
          </w:tcPr>
          <w:p w14:paraId="5A19D28E" w14:textId="77777777" w:rsidR="00C34721" w:rsidRPr="007D745B" w:rsidRDefault="00C34721" w:rsidP="00CF2F80">
            <w:pPr>
              <w:keepNext/>
              <w:jc w:val="both"/>
              <w:rPr>
                <w:b/>
                <w:bCs/>
                <w:sz w:val="22"/>
                <w:szCs w:val="22"/>
                <w:lang w:val="sr-Latn-ME" w:eastAsia="en-GB"/>
              </w:rPr>
            </w:pPr>
            <w:r w:rsidRPr="007D745B">
              <w:rPr>
                <w:b/>
                <w:bCs/>
                <w:sz w:val="22"/>
                <w:szCs w:val="22"/>
                <w:lang w:val="sr-Latn-ME" w:eastAsia="en-GB"/>
              </w:rPr>
              <w:t>Ukupna stopa MRD negativnosti</w:t>
            </w:r>
            <w:r w:rsidRPr="007D745B">
              <w:rPr>
                <w:b/>
                <w:bCs/>
                <w:sz w:val="22"/>
                <w:szCs w:val="22"/>
                <w:vertAlign w:val="superscript"/>
                <w:lang w:val="sr-Latn-ME" w:eastAsia="en-GB"/>
              </w:rPr>
              <w:t>a,c</w:t>
            </w:r>
          </w:p>
        </w:tc>
        <w:tc>
          <w:tcPr>
            <w:tcW w:w="1736" w:type="dxa"/>
            <w:tcBorders>
              <w:top w:val="single" w:sz="4" w:space="0" w:color="auto"/>
              <w:left w:val="single" w:sz="4" w:space="0" w:color="auto"/>
              <w:bottom w:val="single" w:sz="4" w:space="0" w:color="auto"/>
              <w:right w:val="single" w:sz="4" w:space="0" w:color="auto"/>
            </w:tcBorders>
            <w:shd w:val="clear" w:color="auto" w:fill="FFFFFF"/>
          </w:tcPr>
          <w:p w14:paraId="2BAF8726" w14:textId="77777777" w:rsidR="00C34721" w:rsidRPr="007D745B" w:rsidRDefault="00C34721">
            <w:pPr>
              <w:jc w:val="center"/>
              <w:rPr>
                <w:sz w:val="22"/>
                <w:szCs w:val="22"/>
                <w:lang w:val="sr-Latn-ME" w:eastAsia="en-GB"/>
              </w:rPr>
            </w:pPr>
            <w:r w:rsidRPr="007D745B">
              <w:rPr>
                <w:sz w:val="22"/>
                <w:szCs w:val="22"/>
                <w:lang w:val="sr-Latn-ME"/>
              </w:rPr>
              <w:t>267 (75,2%)</w:t>
            </w:r>
          </w:p>
        </w:tc>
        <w:tc>
          <w:tcPr>
            <w:tcW w:w="1737" w:type="dxa"/>
            <w:tcBorders>
              <w:top w:val="single" w:sz="4" w:space="0" w:color="auto"/>
              <w:left w:val="nil"/>
              <w:bottom w:val="single" w:sz="4" w:space="0" w:color="auto"/>
              <w:right w:val="nil"/>
            </w:tcBorders>
            <w:shd w:val="clear" w:color="auto" w:fill="FFFFFF"/>
            <w:vAlign w:val="bottom"/>
          </w:tcPr>
          <w:p w14:paraId="07E0966C" w14:textId="77777777" w:rsidR="00C34721" w:rsidRPr="007D745B" w:rsidRDefault="00C34721">
            <w:pPr>
              <w:jc w:val="center"/>
              <w:rPr>
                <w:sz w:val="22"/>
                <w:szCs w:val="22"/>
                <w:lang w:val="sr-Latn-ME" w:eastAsia="en-GB"/>
              </w:rPr>
            </w:pPr>
            <w:r w:rsidRPr="007D745B">
              <w:rPr>
                <w:sz w:val="22"/>
                <w:szCs w:val="22"/>
                <w:lang w:val="sr-Latn-ME"/>
              </w:rPr>
              <w:t>168 (47,5%)</w:t>
            </w:r>
          </w:p>
        </w:tc>
        <w:tc>
          <w:tcPr>
            <w:tcW w:w="1737" w:type="dxa"/>
            <w:tcBorders>
              <w:top w:val="single" w:sz="4" w:space="0" w:color="auto"/>
            </w:tcBorders>
          </w:tcPr>
          <w:p w14:paraId="4DF76A00" w14:textId="77777777" w:rsidR="00C34721" w:rsidRPr="007D745B" w:rsidRDefault="00C34721">
            <w:pPr>
              <w:jc w:val="center"/>
              <w:rPr>
                <w:sz w:val="22"/>
                <w:szCs w:val="22"/>
                <w:lang w:val="sr-Latn-ME" w:eastAsia="en-GB"/>
              </w:rPr>
            </w:pPr>
            <w:r w:rsidRPr="007D745B">
              <w:rPr>
                <w:sz w:val="22"/>
                <w:szCs w:val="22"/>
                <w:lang w:val="sr-Latn-ME" w:eastAsia="en-GB"/>
              </w:rPr>
              <w:t>3,40 (2,47; 4,69)</w:t>
            </w:r>
          </w:p>
        </w:tc>
      </w:tr>
      <w:tr w:rsidR="00C34721" w:rsidRPr="007D745B" w14:paraId="2C2D4D0B" w14:textId="77777777" w:rsidTr="00197C93">
        <w:trPr>
          <w:cantSplit/>
        </w:trPr>
        <w:tc>
          <w:tcPr>
            <w:tcW w:w="4077" w:type="dxa"/>
            <w:tcBorders>
              <w:top w:val="single" w:sz="4" w:space="0" w:color="auto"/>
              <w:left w:val="single" w:sz="4" w:space="0" w:color="auto"/>
              <w:bottom w:val="single" w:sz="4" w:space="0" w:color="auto"/>
              <w:right w:val="single" w:sz="4" w:space="0" w:color="auto"/>
            </w:tcBorders>
          </w:tcPr>
          <w:p w14:paraId="4F5B2437" w14:textId="77777777" w:rsidR="00C34721" w:rsidRPr="007D745B" w:rsidRDefault="00C34721" w:rsidP="00CF2F80">
            <w:pPr>
              <w:ind w:left="284"/>
              <w:jc w:val="both"/>
              <w:rPr>
                <w:sz w:val="22"/>
                <w:szCs w:val="22"/>
                <w:lang w:val="sr-Latn-ME" w:eastAsia="en-GB"/>
              </w:rPr>
            </w:pPr>
            <w:r w:rsidRPr="007D745B">
              <w:rPr>
                <w:sz w:val="22"/>
                <w:szCs w:val="22"/>
                <w:lang w:val="sr-Latn-ME" w:eastAsia="en-GB"/>
              </w:rPr>
              <w:t>95% CI (%)</w:t>
            </w:r>
          </w:p>
        </w:tc>
        <w:tc>
          <w:tcPr>
            <w:tcW w:w="1736" w:type="dxa"/>
            <w:tcBorders>
              <w:top w:val="single" w:sz="4" w:space="0" w:color="auto"/>
              <w:left w:val="single" w:sz="4" w:space="0" w:color="auto"/>
              <w:bottom w:val="single" w:sz="4" w:space="0" w:color="auto"/>
              <w:right w:val="single" w:sz="4" w:space="0" w:color="auto"/>
            </w:tcBorders>
            <w:shd w:val="clear" w:color="auto" w:fill="FFFFFF"/>
          </w:tcPr>
          <w:p w14:paraId="7689284B" w14:textId="77777777" w:rsidR="00C34721" w:rsidRPr="007D745B" w:rsidRDefault="00C34721">
            <w:pPr>
              <w:jc w:val="center"/>
              <w:rPr>
                <w:sz w:val="22"/>
                <w:szCs w:val="22"/>
                <w:lang w:val="sr-Latn-ME" w:eastAsia="en-GB"/>
              </w:rPr>
            </w:pPr>
            <w:r w:rsidRPr="007D745B">
              <w:rPr>
                <w:sz w:val="22"/>
                <w:szCs w:val="22"/>
                <w:lang w:val="sr-Latn-ME"/>
              </w:rPr>
              <w:t>(70,4%, 79,6%)</w:t>
            </w:r>
          </w:p>
        </w:tc>
        <w:tc>
          <w:tcPr>
            <w:tcW w:w="1737" w:type="dxa"/>
            <w:tcBorders>
              <w:top w:val="single" w:sz="4" w:space="0" w:color="auto"/>
              <w:left w:val="nil"/>
              <w:bottom w:val="single" w:sz="4" w:space="0" w:color="auto"/>
              <w:right w:val="nil"/>
            </w:tcBorders>
            <w:shd w:val="clear" w:color="auto" w:fill="FFFFFF"/>
            <w:vAlign w:val="bottom"/>
          </w:tcPr>
          <w:p w14:paraId="06DBCF0B" w14:textId="77777777" w:rsidR="00C34721" w:rsidRPr="007D745B" w:rsidRDefault="00C34721">
            <w:pPr>
              <w:jc w:val="center"/>
              <w:rPr>
                <w:sz w:val="22"/>
                <w:szCs w:val="22"/>
                <w:lang w:val="sr-Latn-ME" w:eastAsia="en-GB"/>
              </w:rPr>
            </w:pPr>
            <w:r w:rsidRPr="007D745B">
              <w:rPr>
                <w:sz w:val="22"/>
                <w:szCs w:val="22"/>
                <w:lang w:val="sr-Latn-ME"/>
              </w:rPr>
              <w:t>(42,2%, 52,8%)</w:t>
            </w:r>
          </w:p>
        </w:tc>
        <w:tc>
          <w:tcPr>
            <w:tcW w:w="1737" w:type="dxa"/>
          </w:tcPr>
          <w:p w14:paraId="39A28DF9" w14:textId="77777777" w:rsidR="00C34721" w:rsidRPr="007D745B" w:rsidRDefault="00C34721">
            <w:pPr>
              <w:jc w:val="center"/>
              <w:rPr>
                <w:sz w:val="22"/>
                <w:szCs w:val="22"/>
                <w:lang w:val="sr-Latn-ME" w:eastAsia="en-GB"/>
              </w:rPr>
            </w:pPr>
          </w:p>
        </w:tc>
      </w:tr>
      <w:tr w:rsidR="00C34721" w:rsidRPr="007D745B" w14:paraId="63511326" w14:textId="77777777" w:rsidTr="00F60EF9">
        <w:trPr>
          <w:cantSplit/>
          <w:trHeight w:val="274"/>
        </w:trPr>
        <w:tc>
          <w:tcPr>
            <w:tcW w:w="4077" w:type="dxa"/>
            <w:tcBorders>
              <w:top w:val="single" w:sz="4" w:space="0" w:color="auto"/>
              <w:left w:val="single" w:sz="4" w:space="0" w:color="auto"/>
              <w:bottom w:val="single" w:sz="4" w:space="0" w:color="auto"/>
              <w:right w:val="single" w:sz="4" w:space="0" w:color="auto"/>
            </w:tcBorders>
          </w:tcPr>
          <w:p w14:paraId="60F172B0" w14:textId="145AB0AA" w:rsidR="00C34721" w:rsidRPr="007D745B" w:rsidRDefault="00C34721" w:rsidP="00CF2F80">
            <w:pPr>
              <w:ind w:left="284"/>
              <w:jc w:val="both"/>
              <w:rPr>
                <w:sz w:val="22"/>
                <w:szCs w:val="22"/>
                <w:lang w:val="sr-Latn-ME" w:eastAsia="en-GB"/>
              </w:rPr>
            </w:pPr>
            <w:r w:rsidRPr="007D745B">
              <w:rPr>
                <w:sz w:val="22"/>
                <w:szCs w:val="22"/>
                <w:lang w:val="sr-Latn-ME" w:eastAsia="en-GB"/>
              </w:rPr>
              <w:lastRenderedPageBreak/>
              <w:t>Vr</w:t>
            </w:r>
            <w:r w:rsidR="00215815" w:rsidRPr="007D745B">
              <w:rPr>
                <w:sz w:val="22"/>
                <w:szCs w:val="22"/>
                <w:lang w:val="sr-Latn-ME" w:eastAsia="en-GB"/>
              </w:rPr>
              <w:t>ij</w:t>
            </w:r>
            <w:r w:rsidRPr="007D745B">
              <w:rPr>
                <w:sz w:val="22"/>
                <w:szCs w:val="22"/>
                <w:lang w:val="sr-Latn-ME" w:eastAsia="en-GB"/>
              </w:rPr>
              <w:t xml:space="preserve">ednost </w:t>
            </w:r>
            <w:r w:rsidR="00D012B6" w:rsidRPr="007D745B">
              <w:rPr>
                <w:sz w:val="22"/>
                <w:szCs w:val="22"/>
                <w:lang w:val="sr-Latn-ME" w:eastAsia="en-GB"/>
              </w:rPr>
              <w:t>p</w:t>
            </w:r>
            <w:r w:rsidRPr="007D745B">
              <w:rPr>
                <w:sz w:val="22"/>
                <w:szCs w:val="22"/>
                <w:vertAlign w:val="superscript"/>
                <w:lang w:val="sr-Latn-ME" w:eastAsia="en-GB"/>
              </w:rPr>
              <w:t>b</w:t>
            </w:r>
          </w:p>
        </w:tc>
        <w:tc>
          <w:tcPr>
            <w:tcW w:w="1736" w:type="dxa"/>
            <w:tcBorders>
              <w:top w:val="single" w:sz="4" w:space="0" w:color="auto"/>
              <w:left w:val="single" w:sz="4" w:space="0" w:color="auto"/>
              <w:bottom w:val="single" w:sz="4" w:space="0" w:color="auto"/>
              <w:right w:val="single" w:sz="4" w:space="0" w:color="auto"/>
            </w:tcBorders>
            <w:shd w:val="clear" w:color="auto" w:fill="FFFFFF"/>
          </w:tcPr>
          <w:p w14:paraId="29C9C605" w14:textId="77777777" w:rsidR="00C34721" w:rsidRPr="007D745B" w:rsidRDefault="00C34721" w:rsidP="00CF2F80">
            <w:pPr>
              <w:jc w:val="both"/>
              <w:rPr>
                <w:strike/>
                <w:sz w:val="22"/>
                <w:szCs w:val="22"/>
                <w:lang w:val="sr-Latn-ME"/>
              </w:rPr>
            </w:pPr>
          </w:p>
        </w:tc>
        <w:tc>
          <w:tcPr>
            <w:tcW w:w="1737" w:type="dxa"/>
            <w:tcBorders>
              <w:top w:val="single" w:sz="4" w:space="0" w:color="auto"/>
              <w:left w:val="nil"/>
              <w:bottom w:val="single" w:sz="4" w:space="0" w:color="auto"/>
              <w:right w:val="nil"/>
            </w:tcBorders>
            <w:shd w:val="clear" w:color="auto" w:fill="FFFFFF"/>
            <w:vAlign w:val="bottom"/>
          </w:tcPr>
          <w:p w14:paraId="3CBE7FDD" w14:textId="77777777" w:rsidR="00C34721" w:rsidRPr="007D745B" w:rsidRDefault="00C34721" w:rsidP="00CF2F80">
            <w:pPr>
              <w:jc w:val="both"/>
              <w:rPr>
                <w:strike/>
                <w:sz w:val="22"/>
                <w:szCs w:val="22"/>
                <w:lang w:val="sr-Latn-ME"/>
              </w:rPr>
            </w:pPr>
          </w:p>
        </w:tc>
        <w:tc>
          <w:tcPr>
            <w:tcW w:w="1737" w:type="dxa"/>
          </w:tcPr>
          <w:p w14:paraId="733C1726" w14:textId="77777777" w:rsidR="00C34721" w:rsidRPr="007D745B" w:rsidRDefault="00C34721" w:rsidP="00CF2F80">
            <w:pPr>
              <w:jc w:val="both"/>
              <w:rPr>
                <w:sz w:val="22"/>
                <w:szCs w:val="22"/>
                <w:lang w:val="sr-Latn-ME" w:eastAsia="en-GB"/>
              </w:rPr>
            </w:pPr>
            <w:r w:rsidRPr="007D745B">
              <w:rPr>
                <w:sz w:val="22"/>
                <w:szCs w:val="22"/>
                <w:lang w:val="sr-Latn-ME" w:eastAsia="en-GB"/>
              </w:rPr>
              <w:t>&lt; 0,0001</w:t>
            </w:r>
          </w:p>
        </w:tc>
      </w:tr>
      <w:tr w:rsidR="00C34721" w:rsidRPr="007D745B" w14:paraId="4864BD03" w14:textId="77777777" w:rsidTr="00197C93">
        <w:trPr>
          <w:cantSplit/>
        </w:trPr>
        <w:tc>
          <w:tcPr>
            <w:tcW w:w="9287" w:type="dxa"/>
            <w:gridSpan w:val="4"/>
            <w:tcBorders>
              <w:top w:val="single" w:sz="4" w:space="0" w:color="auto"/>
              <w:left w:val="nil"/>
              <w:bottom w:val="nil"/>
              <w:right w:val="nil"/>
            </w:tcBorders>
          </w:tcPr>
          <w:p w14:paraId="38588CDF" w14:textId="0F18CF68" w:rsidR="00C34721" w:rsidRPr="007D745B" w:rsidRDefault="00C34721" w:rsidP="00CF2F80">
            <w:pPr>
              <w:jc w:val="both"/>
              <w:rPr>
                <w:sz w:val="22"/>
                <w:szCs w:val="22"/>
                <w:lang w:val="sr-Latn-ME" w:eastAsia="en-GB"/>
              </w:rPr>
            </w:pPr>
            <w:r w:rsidRPr="007D745B">
              <w:rPr>
                <w:sz w:val="22"/>
                <w:szCs w:val="22"/>
                <w:lang w:val="sr-Latn-ME" w:eastAsia="en-GB"/>
              </w:rPr>
              <w:t>D-VRd=daratumumab-bortezomib-lenalidomid-deksametazon;</w:t>
            </w:r>
            <w:r w:rsidR="009F2691" w:rsidRPr="007D745B">
              <w:rPr>
                <w:sz w:val="22"/>
                <w:szCs w:val="22"/>
                <w:lang w:val="sr-Latn-ME" w:eastAsia="en-GB"/>
              </w:rPr>
              <w:t xml:space="preserve"> </w:t>
            </w:r>
            <w:r w:rsidRPr="007D745B">
              <w:rPr>
                <w:sz w:val="22"/>
                <w:szCs w:val="22"/>
                <w:lang w:val="sr-Latn-ME" w:eastAsia="en-GB"/>
              </w:rPr>
              <w:t>VRd=bortezomib-lenalidomid-deksametazon; MRD=minimaln</w:t>
            </w:r>
            <w:r w:rsidR="00D012B6" w:rsidRPr="007D745B">
              <w:rPr>
                <w:sz w:val="22"/>
                <w:szCs w:val="22"/>
                <w:lang w:val="sr-Latn-ME" w:eastAsia="en-GB"/>
              </w:rPr>
              <w:t>i</w:t>
            </w:r>
            <w:r w:rsidRPr="007D745B">
              <w:rPr>
                <w:sz w:val="22"/>
                <w:szCs w:val="22"/>
                <w:lang w:val="sr-Latn-ME" w:eastAsia="en-GB"/>
              </w:rPr>
              <w:t xml:space="preserve"> </w:t>
            </w:r>
            <w:r w:rsidR="00D012B6" w:rsidRPr="007D745B">
              <w:rPr>
                <w:sz w:val="22"/>
                <w:szCs w:val="22"/>
                <w:lang w:val="sr-Latn-ME" w:eastAsia="en-GB"/>
              </w:rPr>
              <w:t>ostatak</w:t>
            </w:r>
            <w:r w:rsidRPr="007D745B">
              <w:rPr>
                <w:sz w:val="22"/>
                <w:szCs w:val="22"/>
                <w:lang w:val="sr-Latn-ME" w:eastAsia="en-GB"/>
              </w:rPr>
              <w:t xml:space="preserve"> bolest</w:t>
            </w:r>
            <w:r w:rsidR="00D012B6" w:rsidRPr="007D745B">
              <w:rPr>
                <w:sz w:val="22"/>
                <w:szCs w:val="22"/>
                <w:lang w:val="sr-Latn-ME" w:eastAsia="en-GB"/>
              </w:rPr>
              <w:t>i</w:t>
            </w:r>
            <w:r w:rsidRPr="007D745B">
              <w:rPr>
                <w:sz w:val="22"/>
                <w:szCs w:val="22"/>
                <w:lang w:val="sr-Latn-ME" w:eastAsia="en-GB"/>
              </w:rPr>
              <w:t>; CI=interval pouzdanosti</w:t>
            </w:r>
          </w:p>
          <w:p w14:paraId="3821085A" w14:textId="5F9F98A4" w:rsidR="00C34721" w:rsidRPr="007D745B" w:rsidRDefault="00C34721" w:rsidP="007D745B">
            <w:pPr>
              <w:ind w:left="284" w:hanging="284"/>
              <w:jc w:val="both"/>
              <w:rPr>
                <w:sz w:val="22"/>
                <w:szCs w:val="22"/>
                <w:lang w:val="sr-Latn-ME" w:eastAsia="en-GB"/>
              </w:rPr>
            </w:pPr>
            <w:r w:rsidRPr="007D745B">
              <w:rPr>
                <w:sz w:val="22"/>
                <w:szCs w:val="22"/>
                <w:vertAlign w:val="superscript"/>
                <w:lang w:val="sr-Latn-ME" w:eastAsia="en-GB"/>
              </w:rPr>
              <w:t>a</w:t>
            </w:r>
            <w:r w:rsidRPr="007D745B">
              <w:rPr>
                <w:sz w:val="22"/>
                <w:szCs w:val="22"/>
                <w:lang w:val="sr-Latn-ME" w:eastAsia="en-GB"/>
              </w:rPr>
              <w:tab/>
            </w:r>
            <w:r w:rsidR="00D012B6" w:rsidRPr="007D745B">
              <w:rPr>
                <w:sz w:val="22"/>
                <w:szCs w:val="22"/>
                <w:lang w:val="sr-Latn-ME" w:eastAsia="en-GB"/>
              </w:rPr>
              <w:t>Zasnovano na populaciji nam</w:t>
            </w:r>
            <w:r w:rsidR="00215815" w:rsidRPr="007D745B">
              <w:rPr>
                <w:sz w:val="22"/>
                <w:szCs w:val="22"/>
                <w:lang w:val="sr-Latn-ME" w:eastAsia="en-GB"/>
              </w:rPr>
              <w:t>ij</w:t>
            </w:r>
            <w:r w:rsidR="00D012B6" w:rsidRPr="007D745B">
              <w:rPr>
                <w:sz w:val="22"/>
                <w:szCs w:val="22"/>
                <w:lang w:val="sr-Latn-ME" w:eastAsia="en-GB"/>
              </w:rPr>
              <w:t>enjenoj za l</w:t>
            </w:r>
            <w:r w:rsidR="00215815" w:rsidRPr="007D745B">
              <w:rPr>
                <w:sz w:val="22"/>
                <w:szCs w:val="22"/>
                <w:lang w:val="sr-Latn-ME" w:eastAsia="en-GB"/>
              </w:rPr>
              <w:t>ij</w:t>
            </w:r>
            <w:r w:rsidR="00D012B6" w:rsidRPr="007D745B">
              <w:rPr>
                <w:sz w:val="22"/>
                <w:szCs w:val="22"/>
                <w:lang w:val="sr-Latn-ME" w:eastAsia="en-GB"/>
              </w:rPr>
              <w:t>ečenje (intent-to-treat)</w:t>
            </w:r>
          </w:p>
          <w:p w14:paraId="664A2728" w14:textId="08AFC737" w:rsidR="00C34721" w:rsidRPr="007D745B" w:rsidRDefault="00C34721">
            <w:pPr>
              <w:ind w:left="284" w:hanging="284"/>
              <w:jc w:val="both"/>
              <w:rPr>
                <w:sz w:val="22"/>
                <w:szCs w:val="22"/>
                <w:lang w:val="sr-Latn-ME" w:eastAsia="en-GB"/>
              </w:rPr>
            </w:pPr>
            <w:r w:rsidRPr="007D745B">
              <w:rPr>
                <w:sz w:val="22"/>
                <w:szCs w:val="22"/>
                <w:vertAlign w:val="superscript"/>
                <w:lang w:val="sr-Latn-ME" w:eastAsia="en-GB"/>
              </w:rPr>
              <w:t>b</w:t>
            </w:r>
            <w:r w:rsidRPr="007D745B">
              <w:rPr>
                <w:sz w:val="22"/>
                <w:szCs w:val="22"/>
                <w:lang w:val="sr-Latn-ME" w:eastAsia="en-GB"/>
              </w:rPr>
              <w:tab/>
            </w:r>
            <w:r w:rsidR="00D012B6" w:rsidRPr="007D745B">
              <w:rPr>
                <w:sz w:val="22"/>
                <w:szCs w:val="22"/>
                <w:lang w:val="sr-Latn-ME" w:eastAsia="en-GB"/>
              </w:rPr>
              <w:t>p-vr</w:t>
            </w:r>
            <w:r w:rsidR="00215815" w:rsidRPr="007D745B">
              <w:rPr>
                <w:sz w:val="22"/>
                <w:szCs w:val="22"/>
                <w:lang w:val="sr-Latn-ME" w:eastAsia="en-GB"/>
              </w:rPr>
              <w:t>ij</w:t>
            </w:r>
            <w:r w:rsidR="00D012B6" w:rsidRPr="007D745B">
              <w:rPr>
                <w:sz w:val="22"/>
                <w:szCs w:val="22"/>
                <w:lang w:val="sr-Latn-ME" w:eastAsia="en-GB"/>
              </w:rPr>
              <w:t>ednost iz Cochran Mantel-Haenszel Chi-Squared testa</w:t>
            </w:r>
          </w:p>
          <w:p w14:paraId="45CD07CA" w14:textId="5A7A3137" w:rsidR="00C34721" w:rsidRPr="007D745B" w:rsidRDefault="00C34721">
            <w:pPr>
              <w:ind w:left="284" w:hanging="284"/>
              <w:jc w:val="both"/>
              <w:rPr>
                <w:sz w:val="22"/>
                <w:szCs w:val="22"/>
                <w:lang w:val="sr-Latn-ME" w:eastAsia="en-GB"/>
              </w:rPr>
            </w:pPr>
            <w:r w:rsidRPr="007D745B">
              <w:rPr>
                <w:sz w:val="22"/>
                <w:szCs w:val="22"/>
                <w:vertAlign w:val="superscript"/>
                <w:lang w:val="sr-Latn-ME" w:eastAsia="en-GB"/>
              </w:rPr>
              <w:t>c</w:t>
            </w:r>
            <w:r w:rsidRPr="007D745B">
              <w:rPr>
                <w:sz w:val="22"/>
                <w:szCs w:val="22"/>
                <w:lang w:val="sr-Latn-ME" w:eastAsia="en-GB"/>
              </w:rPr>
              <w:tab/>
              <w:t>Pacijenti koji su postigli i MRD negativnost (prag 10</w:t>
            </w:r>
            <w:r w:rsidRPr="007D745B">
              <w:rPr>
                <w:sz w:val="22"/>
                <w:szCs w:val="22"/>
                <w:vertAlign w:val="superscript"/>
                <w:lang w:val="sr-Latn-ME" w:eastAsia="en-GB"/>
              </w:rPr>
              <w:t>-5</w:t>
            </w:r>
            <w:r w:rsidRPr="007D745B">
              <w:rPr>
                <w:sz w:val="22"/>
                <w:szCs w:val="22"/>
                <w:lang w:val="sr-Latn-ME" w:eastAsia="en-GB"/>
              </w:rPr>
              <w:t>) i CR ili još bolje</w:t>
            </w:r>
          </w:p>
          <w:p w14:paraId="65B0BD8D" w14:textId="45D98B64" w:rsidR="00C34721" w:rsidRPr="007D745B" w:rsidRDefault="00C34721">
            <w:pPr>
              <w:ind w:left="284" w:hanging="284"/>
              <w:jc w:val="both"/>
              <w:rPr>
                <w:strike/>
                <w:sz w:val="22"/>
                <w:szCs w:val="22"/>
                <w:lang w:val="sr-Latn-ME" w:eastAsia="en-GB"/>
              </w:rPr>
            </w:pPr>
            <w:r w:rsidRPr="007D745B">
              <w:rPr>
                <w:sz w:val="22"/>
                <w:szCs w:val="22"/>
                <w:vertAlign w:val="superscript"/>
                <w:lang w:val="sr-Latn-ME" w:eastAsia="en-GB"/>
              </w:rPr>
              <w:t>d</w:t>
            </w:r>
            <w:r w:rsidRPr="007D745B">
              <w:rPr>
                <w:sz w:val="22"/>
                <w:szCs w:val="22"/>
                <w:lang w:val="sr-Latn-ME" w:eastAsia="en-GB"/>
              </w:rPr>
              <w:tab/>
            </w:r>
            <w:r w:rsidR="00D012B6" w:rsidRPr="007D745B">
              <w:rPr>
                <w:sz w:val="22"/>
                <w:szCs w:val="22"/>
                <w:lang w:val="sr-Latn-ME" w:eastAsia="en-GB"/>
              </w:rPr>
              <w:t>Korišćena je Mantel-Haenszel proc</w:t>
            </w:r>
            <w:r w:rsidR="00442508" w:rsidRPr="007D745B">
              <w:rPr>
                <w:sz w:val="22"/>
                <w:szCs w:val="22"/>
                <w:lang w:val="sr-Latn-ME" w:eastAsia="en-GB"/>
              </w:rPr>
              <w:t>j</w:t>
            </w:r>
            <w:r w:rsidR="00D012B6" w:rsidRPr="007D745B">
              <w:rPr>
                <w:sz w:val="22"/>
                <w:szCs w:val="22"/>
                <w:lang w:val="sr-Latn-ME" w:eastAsia="en-GB"/>
              </w:rPr>
              <w:t>ena uobičajenog odnosa v</w:t>
            </w:r>
            <w:r w:rsidR="00215815" w:rsidRPr="007D745B">
              <w:rPr>
                <w:sz w:val="22"/>
                <w:szCs w:val="22"/>
                <w:lang w:val="sr-Latn-ME" w:eastAsia="en-GB"/>
              </w:rPr>
              <w:t>j</w:t>
            </w:r>
            <w:r w:rsidR="00D012B6" w:rsidRPr="007D745B">
              <w:rPr>
                <w:sz w:val="22"/>
                <w:szCs w:val="22"/>
                <w:lang w:val="sr-Latn-ME" w:eastAsia="en-GB"/>
              </w:rPr>
              <w:t xml:space="preserve">erovatnoća za </w:t>
            </w:r>
            <w:r w:rsidR="009F2691" w:rsidRPr="007D745B">
              <w:rPr>
                <w:sz w:val="22"/>
                <w:szCs w:val="22"/>
                <w:lang w:val="sr-Latn-ME" w:eastAsia="en-GB"/>
              </w:rPr>
              <w:t xml:space="preserve">stratifikovane </w:t>
            </w:r>
            <w:r w:rsidR="00D012B6" w:rsidRPr="007D745B">
              <w:rPr>
                <w:sz w:val="22"/>
                <w:szCs w:val="22"/>
                <w:lang w:val="sr-Latn-ME" w:eastAsia="en-GB"/>
              </w:rPr>
              <w:t>tabele</w:t>
            </w:r>
          </w:p>
        </w:tc>
      </w:tr>
      <w:bookmarkEnd w:id="17"/>
    </w:tbl>
    <w:p w14:paraId="19835292" w14:textId="77777777" w:rsidR="00BA21B5" w:rsidRPr="007D745B" w:rsidRDefault="00BA21B5" w:rsidP="007D745B">
      <w:pPr>
        <w:widowControl w:val="0"/>
        <w:tabs>
          <w:tab w:val="left" w:pos="567"/>
        </w:tabs>
        <w:jc w:val="both"/>
        <w:rPr>
          <w:bCs/>
          <w:i/>
          <w:iCs/>
          <w:color w:val="000000"/>
          <w:sz w:val="22"/>
          <w:szCs w:val="22"/>
          <w:lang w:val="sr-Latn-ME"/>
        </w:rPr>
      </w:pPr>
    </w:p>
    <w:p w14:paraId="74CAA253" w14:textId="7D23B7A8" w:rsidR="00F2241F" w:rsidRPr="007D745B" w:rsidRDefault="00F2241F" w:rsidP="007D745B">
      <w:pPr>
        <w:keepLines/>
        <w:tabs>
          <w:tab w:val="left" w:pos="567"/>
        </w:tabs>
        <w:jc w:val="both"/>
        <w:rPr>
          <w:i/>
          <w:sz w:val="22"/>
          <w:szCs w:val="22"/>
        </w:rPr>
      </w:pPr>
      <w:proofErr w:type="spellStart"/>
      <w:r w:rsidRPr="007D745B">
        <w:rPr>
          <w:i/>
          <w:sz w:val="22"/>
          <w:szCs w:val="22"/>
        </w:rPr>
        <w:t>Kombinovana</w:t>
      </w:r>
      <w:proofErr w:type="spellEnd"/>
      <w:r w:rsidRPr="007D745B">
        <w:rPr>
          <w:i/>
          <w:sz w:val="22"/>
          <w:szCs w:val="22"/>
        </w:rPr>
        <w:t xml:space="preserve"> </w:t>
      </w:r>
      <w:proofErr w:type="spellStart"/>
      <w:r w:rsidRPr="007D745B">
        <w:rPr>
          <w:i/>
          <w:sz w:val="22"/>
          <w:szCs w:val="22"/>
        </w:rPr>
        <w:t>terapija</w:t>
      </w:r>
      <w:proofErr w:type="spellEnd"/>
      <w:r w:rsidRPr="007D745B">
        <w:rPr>
          <w:i/>
          <w:sz w:val="22"/>
          <w:szCs w:val="22"/>
        </w:rPr>
        <w:t xml:space="preserve"> </w:t>
      </w:r>
      <w:proofErr w:type="spellStart"/>
      <w:r w:rsidRPr="007D745B">
        <w:rPr>
          <w:i/>
          <w:sz w:val="22"/>
          <w:szCs w:val="22"/>
        </w:rPr>
        <w:t>bortezomibom</w:t>
      </w:r>
      <w:proofErr w:type="spellEnd"/>
      <w:r w:rsidRPr="007D745B">
        <w:rPr>
          <w:i/>
          <w:sz w:val="22"/>
          <w:szCs w:val="22"/>
        </w:rPr>
        <w:t xml:space="preserve">, </w:t>
      </w:r>
      <w:proofErr w:type="spellStart"/>
      <w:r w:rsidRPr="007D745B">
        <w:rPr>
          <w:i/>
          <w:sz w:val="22"/>
          <w:szCs w:val="22"/>
        </w:rPr>
        <w:t>lenalidomidom</w:t>
      </w:r>
      <w:proofErr w:type="spellEnd"/>
      <w:r w:rsidRPr="007D745B">
        <w:rPr>
          <w:i/>
          <w:sz w:val="22"/>
          <w:szCs w:val="22"/>
        </w:rPr>
        <w:t xml:space="preserve"> </w:t>
      </w:r>
      <w:proofErr w:type="spellStart"/>
      <w:r w:rsidRPr="007D745B">
        <w:rPr>
          <w:i/>
          <w:sz w:val="22"/>
          <w:szCs w:val="22"/>
        </w:rPr>
        <w:t>i</w:t>
      </w:r>
      <w:proofErr w:type="spellEnd"/>
      <w:r w:rsidRPr="007D745B">
        <w:rPr>
          <w:i/>
          <w:sz w:val="22"/>
          <w:szCs w:val="22"/>
        </w:rPr>
        <w:t xml:space="preserve"> </w:t>
      </w:r>
      <w:proofErr w:type="spellStart"/>
      <w:r w:rsidRPr="007D745B">
        <w:rPr>
          <w:i/>
          <w:sz w:val="22"/>
          <w:szCs w:val="22"/>
        </w:rPr>
        <w:t>deksametazonom</w:t>
      </w:r>
      <w:proofErr w:type="spellEnd"/>
      <w:r w:rsidRPr="007D745B">
        <w:rPr>
          <w:i/>
          <w:sz w:val="22"/>
          <w:szCs w:val="22"/>
        </w:rPr>
        <w:t xml:space="preserve"> (</w:t>
      </w:r>
      <w:proofErr w:type="spellStart"/>
      <w:r w:rsidRPr="007D745B">
        <w:rPr>
          <w:i/>
          <w:sz w:val="22"/>
          <w:szCs w:val="22"/>
        </w:rPr>
        <w:t>VRd</w:t>
      </w:r>
      <w:proofErr w:type="spellEnd"/>
      <w:r w:rsidRPr="007D745B">
        <w:rPr>
          <w:i/>
          <w:sz w:val="22"/>
          <w:szCs w:val="22"/>
        </w:rPr>
        <w:t xml:space="preserve">) </w:t>
      </w:r>
      <w:proofErr w:type="spellStart"/>
      <w:r w:rsidRPr="007D745B">
        <w:rPr>
          <w:i/>
          <w:sz w:val="22"/>
          <w:szCs w:val="22"/>
        </w:rPr>
        <w:t>kod</w:t>
      </w:r>
      <w:proofErr w:type="spellEnd"/>
      <w:r w:rsidRPr="007D745B">
        <w:rPr>
          <w:i/>
          <w:sz w:val="22"/>
          <w:szCs w:val="22"/>
        </w:rPr>
        <w:t xml:space="preserve"> </w:t>
      </w:r>
      <w:proofErr w:type="spellStart"/>
      <w:r w:rsidRPr="007D745B">
        <w:rPr>
          <w:i/>
          <w:sz w:val="22"/>
          <w:szCs w:val="22"/>
        </w:rPr>
        <w:t>pacijenata</w:t>
      </w:r>
      <w:proofErr w:type="spellEnd"/>
      <w:r w:rsidRPr="007D745B">
        <w:rPr>
          <w:i/>
          <w:sz w:val="22"/>
          <w:szCs w:val="22"/>
        </w:rPr>
        <w:t xml:space="preserve"> </w:t>
      </w:r>
      <w:proofErr w:type="spellStart"/>
      <w:r w:rsidRPr="007D745B">
        <w:rPr>
          <w:i/>
          <w:sz w:val="22"/>
          <w:szCs w:val="22"/>
        </w:rPr>
        <w:t>sa</w:t>
      </w:r>
      <w:proofErr w:type="spellEnd"/>
      <w:r w:rsidRPr="007D745B">
        <w:rPr>
          <w:i/>
          <w:sz w:val="22"/>
          <w:szCs w:val="22"/>
        </w:rPr>
        <w:t xml:space="preserve"> </w:t>
      </w:r>
      <w:proofErr w:type="spellStart"/>
      <w:r w:rsidRPr="007D745B">
        <w:rPr>
          <w:i/>
          <w:sz w:val="22"/>
          <w:szCs w:val="22"/>
        </w:rPr>
        <w:t>novodijagnostikovanim</w:t>
      </w:r>
      <w:proofErr w:type="spellEnd"/>
      <w:r w:rsidRPr="007D745B">
        <w:rPr>
          <w:i/>
          <w:sz w:val="22"/>
          <w:szCs w:val="22"/>
        </w:rPr>
        <w:t xml:space="preserve"> </w:t>
      </w:r>
      <w:proofErr w:type="spellStart"/>
      <w:r w:rsidRPr="007D745B">
        <w:rPr>
          <w:i/>
          <w:sz w:val="22"/>
          <w:szCs w:val="22"/>
        </w:rPr>
        <w:t>multiplim</w:t>
      </w:r>
      <w:proofErr w:type="spellEnd"/>
      <w:r w:rsidRPr="007D745B">
        <w:rPr>
          <w:i/>
          <w:sz w:val="22"/>
          <w:szCs w:val="22"/>
        </w:rPr>
        <w:t xml:space="preserve"> </w:t>
      </w:r>
      <w:proofErr w:type="spellStart"/>
      <w:r w:rsidRPr="007D745B">
        <w:rPr>
          <w:i/>
          <w:sz w:val="22"/>
          <w:szCs w:val="22"/>
        </w:rPr>
        <w:t>mijelomom</w:t>
      </w:r>
      <w:proofErr w:type="spellEnd"/>
      <w:r w:rsidRPr="007D745B">
        <w:rPr>
          <w:i/>
          <w:sz w:val="22"/>
          <w:szCs w:val="22"/>
        </w:rPr>
        <w:t xml:space="preserve"> </w:t>
      </w:r>
      <w:proofErr w:type="spellStart"/>
      <w:r w:rsidRPr="007D745B">
        <w:rPr>
          <w:i/>
          <w:sz w:val="22"/>
          <w:szCs w:val="22"/>
        </w:rPr>
        <w:t>kod</w:t>
      </w:r>
      <w:proofErr w:type="spellEnd"/>
      <w:r w:rsidRPr="007D745B">
        <w:rPr>
          <w:i/>
          <w:sz w:val="22"/>
          <w:szCs w:val="22"/>
        </w:rPr>
        <w:t xml:space="preserve"> </w:t>
      </w:r>
      <w:proofErr w:type="spellStart"/>
      <w:r w:rsidRPr="007D745B">
        <w:rPr>
          <w:i/>
          <w:sz w:val="22"/>
          <w:szCs w:val="22"/>
        </w:rPr>
        <w:t>kojih</w:t>
      </w:r>
      <w:proofErr w:type="spellEnd"/>
      <w:r w:rsidRPr="007D745B">
        <w:rPr>
          <w:i/>
          <w:sz w:val="22"/>
          <w:szCs w:val="22"/>
        </w:rPr>
        <w:t xml:space="preserve"> ASCT </w:t>
      </w:r>
      <w:proofErr w:type="spellStart"/>
      <w:r w:rsidRPr="007D745B">
        <w:rPr>
          <w:i/>
          <w:sz w:val="22"/>
          <w:szCs w:val="22"/>
        </w:rPr>
        <w:t>nije</w:t>
      </w:r>
      <w:proofErr w:type="spellEnd"/>
      <w:r w:rsidRPr="007D745B">
        <w:rPr>
          <w:i/>
          <w:sz w:val="22"/>
          <w:szCs w:val="22"/>
        </w:rPr>
        <w:t xml:space="preserve"> </w:t>
      </w:r>
      <w:proofErr w:type="spellStart"/>
      <w:r w:rsidRPr="007D745B">
        <w:rPr>
          <w:i/>
          <w:sz w:val="22"/>
          <w:szCs w:val="22"/>
        </w:rPr>
        <w:t>planirana</w:t>
      </w:r>
      <w:proofErr w:type="spellEnd"/>
      <w:r w:rsidRPr="007D745B">
        <w:rPr>
          <w:i/>
          <w:sz w:val="22"/>
          <w:szCs w:val="22"/>
        </w:rPr>
        <w:t xml:space="preserve"> </w:t>
      </w:r>
      <w:proofErr w:type="spellStart"/>
      <w:r w:rsidRPr="007D745B">
        <w:rPr>
          <w:i/>
          <w:sz w:val="22"/>
          <w:szCs w:val="22"/>
        </w:rPr>
        <w:t>kao</w:t>
      </w:r>
      <w:proofErr w:type="spellEnd"/>
      <w:r w:rsidRPr="007D745B">
        <w:rPr>
          <w:i/>
          <w:sz w:val="22"/>
          <w:szCs w:val="22"/>
        </w:rPr>
        <w:t xml:space="preserve"> </w:t>
      </w:r>
      <w:proofErr w:type="spellStart"/>
      <w:r w:rsidRPr="007D745B">
        <w:rPr>
          <w:i/>
          <w:sz w:val="22"/>
          <w:szCs w:val="22"/>
        </w:rPr>
        <w:t>početna</w:t>
      </w:r>
      <w:proofErr w:type="spellEnd"/>
      <w:r w:rsidRPr="007D745B">
        <w:rPr>
          <w:i/>
          <w:sz w:val="22"/>
          <w:szCs w:val="22"/>
        </w:rPr>
        <w:t xml:space="preserve"> </w:t>
      </w:r>
      <w:proofErr w:type="spellStart"/>
      <w:r w:rsidRPr="007D745B">
        <w:rPr>
          <w:i/>
          <w:sz w:val="22"/>
          <w:szCs w:val="22"/>
        </w:rPr>
        <w:t>terapija</w:t>
      </w:r>
      <w:proofErr w:type="spellEnd"/>
      <w:r w:rsidRPr="007D745B">
        <w:rPr>
          <w:i/>
          <w:sz w:val="22"/>
          <w:szCs w:val="22"/>
        </w:rPr>
        <w:t xml:space="preserve"> </w:t>
      </w:r>
      <w:proofErr w:type="spellStart"/>
      <w:r w:rsidRPr="007D745B">
        <w:rPr>
          <w:i/>
          <w:sz w:val="22"/>
          <w:szCs w:val="22"/>
        </w:rPr>
        <w:t>ili</w:t>
      </w:r>
      <w:proofErr w:type="spellEnd"/>
      <w:r w:rsidRPr="007D745B">
        <w:rPr>
          <w:i/>
          <w:sz w:val="22"/>
          <w:szCs w:val="22"/>
        </w:rPr>
        <w:t xml:space="preserve"> </w:t>
      </w:r>
      <w:proofErr w:type="spellStart"/>
      <w:r w:rsidRPr="007D745B">
        <w:rPr>
          <w:i/>
          <w:sz w:val="22"/>
          <w:szCs w:val="22"/>
        </w:rPr>
        <w:t>koji</w:t>
      </w:r>
      <w:proofErr w:type="spellEnd"/>
      <w:r w:rsidRPr="007D745B">
        <w:rPr>
          <w:i/>
          <w:sz w:val="22"/>
          <w:szCs w:val="22"/>
        </w:rPr>
        <w:t xml:space="preserve"> </w:t>
      </w:r>
      <w:proofErr w:type="spellStart"/>
      <w:r w:rsidRPr="007D745B">
        <w:rPr>
          <w:i/>
          <w:sz w:val="22"/>
          <w:szCs w:val="22"/>
        </w:rPr>
        <w:t>ni</w:t>
      </w:r>
      <w:r w:rsidR="001F7401" w:rsidRPr="007D745B">
        <w:rPr>
          <w:i/>
          <w:sz w:val="22"/>
          <w:szCs w:val="22"/>
        </w:rPr>
        <w:t>je</w:t>
      </w:r>
      <w:r w:rsidRPr="007D745B">
        <w:rPr>
          <w:i/>
          <w:sz w:val="22"/>
          <w:szCs w:val="22"/>
        </w:rPr>
        <w:t>su</w:t>
      </w:r>
      <w:proofErr w:type="spellEnd"/>
      <w:r w:rsidRPr="007D745B">
        <w:rPr>
          <w:i/>
          <w:sz w:val="22"/>
          <w:szCs w:val="22"/>
        </w:rPr>
        <w:t xml:space="preserve"> </w:t>
      </w:r>
      <w:proofErr w:type="spellStart"/>
      <w:r w:rsidRPr="007D745B">
        <w:rPr>
          <w:i/>
          <w:sz w:val="22"/>
          <w:szCs w:val="22"/>
        </w:rPr>
        <w:t>podobni</w:t>
      </w:r>
      <w:proofErr w:type="spellEnd"/>
      <w:r w:rsidRPr="007D745B">
        <w:rPr>
          <w:i/>
          <w:sz w:val="22"/>
          <w:szCs w:val="22"/>
        </w:rPr>
        <w:t xml:space="preserve"> </w:t>
      </w:r>
      <w:proofErr w:type="spellStart"/>
      <w:r w:rsidRPr="007D745B">
        <w:rPr>
          <w:i/>
          <w:sz w:val="22"/>
          <w:szCs w:val="22"/>
        </w:rPr>
        <w:t>za</w:t>
      </w:r>
      <w:proofErr w:type="spellEnd"/>
      <w:r w:rsidRPr="007D745B">
        <w:rPr>
          <w:i/>
          <w:sz w:val="22"/>
          <w:szCs w:val="22"/>
        </w:rPr>
        <w:t xml:space="preserve"> ASCT</w:t>
      </w:r>
    </w:p>
    <w:p w14:paraId="1CC23920" w14:textId="70C2780B" w:rsidR="00F2241F" w:rsidRPr="007D745B" w:rsidRDefault="00F2241F">
      <w:pPr>
        <w:keepLines/>
        <w:tabs>
          <w:tab w:val="left" w:pos="567"/>
        </w:tabs>
        <w:jc w:val="both"/>
        <w:rPr>
          <w:bCs/>
          <w:color w:val="000000"/>
          <w:sz w:val="22"/>
          <w:szCs w:val="22"/>
          <w:lang w:val="sr-Latn-RS"/>
        </w:rPr>
      </w:pPr>
      <w:proofErr w:type="spellStart"/>
      <w:r w:rsidRPr="007D745B">
        <w:rPr>
          <w:bCs/>
          <w:color w:val="000000"/>
          <w:sz w:val="22"/>
          <w:szCs w:val="22"/>
        </w:rPr>
        <w:t>Ispitivanje</w:t>
      </w:r>
      <w:proofErr w:type="spellEnd"/>
      <w:r w:rsidRPr="007D745B">
        <w:rPr>
          <w:bCs/>
          <w:color w:val="000000"/>
          <w:sz w:val="22"/>
          <w:szCs w:val="22"/>
        </w:rPr>
        <w:t xml:space="preserve"> MMY3019 je </w:t>
      </w:r>
      <w:proofErr w:type="spellStart"/>
      <w:r w:rsidRPr="007D745B">
        <w:rPr>
          <w:bCs/>
          <w:color w:val="000000"/>
          <w:sz w:val="22"/>
          <w:szCs w:val="22"/>
        </w:rPr>
        <w:t>bilo</w:t>
      </w:r>
      <w:proofErr w:type="spellEnd"/>
      <w:r w:rsidRPr="007D745B">
        <w:rPr>
          <w:bCs/>
          <w:color w:val="000000"/>
          <w:sz w:val="22"/>
          <w:szCs w:val="22"/>
        </w:rPr>
        <w:t xml:space="preserve"> </w:t>
      </w:r>
      <w:proofErr w:type="spellStart"/>
      <w:r w:rsidRPr="007D745B">
        <w:rPr>
          <w:bCs/>
          <w:color w:val="000000"/>
          <w:sz w:val="22"/>
          <w:szCs w:val="22"/>
        </w:rPr>
        <w:t>otvoreno</w:t>
      </w:r>
      <w:proofErr w:type="spellEnd"/>
      <w:r w:rsidRPr="007D745B">
        <w:rPr>
          <w:bCs/>
          <w:color w:val="000000"/>
          <w:sz w:val="22"/>
          <w:szCs w:val="22"/>
        </w:rPr>
        <w:t xml:space="preserve">, </w:t>
      </w:r>
      <w:proofErr w:type="spellStart"/>
      <w:r w:rsidRPr="007D745B">
        <w:rPr>
          <w:bCs/>
          <w:color w:val="000000"/>
          <w:sz w:val="22"/>
          <w:szCs w:val="22"/>
        </w:rPr>
        <w:t>randomizovano</w:t>
      </w:r>
      <w:proofErr w:type="spellEnd"/>
      <w:r w:rsidRPr="007D745B">
        <w:rPr>
          <w:bCs/>
          <w:color w:val="000000"/>
          <w:sz w:val="22"/>
          <w:szCs w:val="22"/>
        </w:rPr>
        <w:t xml:space="preserve">, </w:t>
      </w:r>
      <w:proofErr w:type="spellStart"/>
      <w:r w:rsidRPr="007D745B">
        <w:rPr>
          <w:bCs/>
          <w:color w:val="000000"/>
          <w:sz w:val="22"/>
          <w:szCs w:val="22"/>
        </w:rPr>
        <w:t>aktivno</w:t>
      </w:r>
      <w:proofErr w:type="spellEnd"/>
      <w:r w:rsidRPr="007D745B">
        <w:rPr>
          <w:bCs/>
          <w:color w:val="000000"/>
          <w:sz w:val="22"/>
          <w:szCs w:val="22"/>
        </w:rPr>
        <w:t xml:space="preserve"> </w:t>
      </w:r>
      <w:proofErr w:type="spellStart"/>
      <w:r w:rsidRPr="007D745B">
        <w:rPr>
          <w:bCs/>
          <w:color w:val="000000"/>
          <w:sz w:val="22"/>
          <w:szCs w:val="22"/>
        </w:rPr>
        <w:t>kontrolisano</w:t>
      </w:r>
      <w:proofErr w:type="spellEnd"/>
      <w:r w:rsidRPr="007D745B">
        <w:rPr>
          <w:bCs/>
          <w:color w:val="000000"/>
          <w:sz w:val="22"/>
          <w:szCs w:val="22"/>
        </w:rPr>
        <w:t xml:space="preserve"> </w:t>
      </w:r>
      <w:proofErr w:type="spellStart"/>
      <w:r w:rsidRPr="007D745B">
        <w:rPr>
          <w:bCs/>
          <w:color w:val="000000"/>
          <w:sz w:val="22"/>
          <w:szCs w:val="22"/>
        </w:rPr>
        <w:t>ispitivanje</w:t>
      </w:r>
      <w:proofErr w:type="spellEnd"/>
      <w:r w:rsidRPr="007D745B">
        <w:rPr>
          <w:bCs/>
          <w:color w:val="000000"/>
          <w:sz w:val="22"/>
          <w:szCs w:val="22"/>
        </w:rPr>
        <w:t xml:space="preserve"> </w:t>
      </w:r>
      <w:proofErr w:type="spellStart"/>
      <w:r w:rsidRPr="007D745B">
        <w:rPr>
          <w:bCs/>
          <w:color w:val="000000"/>
          <w:sz w:val="22"/>
          <w:szCs w:val="22"/>
        </w:rPr>
        <w:t>treće</w:t>
      </w:r>
      <w:proofErr w:type="spellEnd"/>
      <w:r w:rsidRPr="007D745B">
        <w:rPr>
          <w:bCs/>
          <w:color w:val="000000"/>
          <w:sz w:val="22"/>
          <w:szCs w:val="22"/>
        </w:rPr>
        <w:t xml:space="preserve"> faze u </w:t>
      </w:r>
      <w:proofErr w:type="spellStart"/>
      <w:r w:rsidRPr="007D745B">
        <w:rPr>
          <w:bCs/>
          <w:color w:val="000000"/>
          <w:sz w:val="22"/>
          <w:szCs w:val="22"/>
        </w:rPr>
        <w:t>kome</w:t>
      </w:r>
      <w:proofErr w:type="spellEnd"/>
      <w:r w:rsidRPr="007D745B">
        <w:rPr>
          <w:bCs/>
          <w:color w:val="000000"/>
          <w:sz w:val="22"/>
          <w:szCs w:val="22"/>
        </w:rPr>
        <w:t xml:space="preserve"> se </w:t>
      </w:r>
      <w:proofErr w:type="spellStart"/>
      <w:r w:rsidRPr="007D745B">
        <w:rPr>
          <w:bCs/>
          <w:color w:val="000000"/>
          <w:sz w:val="22"/>
          <w:szCs w:val="22"/>
        </w:rPr>
        <w:t>upoređivala</w:t>
      </w:r>
      <w:proofErr w:type="spellEnd"/>
      <w:r w:rsidRPr="007D745B">
        <w:rPr>
          <w:bCs/>
          <w:color w:val="000000"/>
          <w:sz w:val="22"/>
          <w:szCs w:val="22"/>
        </w:rPr>
        <w:t xml:space="preserve"> </w:t>
      </w:r>
      <w:proofErr w:type="spellStart"/>
      <w:r w:rsidRPr="007D745B">
        <w:rPr>
          <w:bCs/>
          <w:color w:val="000000"/>
          <w:sz w:val="22"/>
          <w:szCs w:val="22"/>
        </w:rPr>
        <w:t>terapija</w:t>
      </w:r>
      <w:proofErr w:type="spellEnd"/>
      <w:r w:rsidRPr="007D745B">
        <w:rPr>
          <w:bCs/>
          <w:color w:val="000000"/>
          <w:sz w:val="22"/>
          <w:szCs w:val="22"/>
        </w:rPr>
        <w:t xml:space="preserve"> </w:t>
      </w:r>
      <w:proofErr w:type="spellStart"/>
      <w:r w:rsidRPr="007D745B">
        <w:rPr>
          <w:bCs/>
          <w:color w:val="000000"/>
          <w:sz w:val="22"/>
          <w:szCs w:val="22"/>
        </w:rPr>
        <w:t>su</w:t>
      </w:r>
      <w:r w:rsidR="0024419A">
        <w:rPr>
          <w:bCs/>
          <w:color w:val="000000"/>
          <w:sz w:val="22"/>
          <w:szCs w:val="22"/>
        </w:rPr>
        <w:t>b</w:t>
      </w:r>
      <w:r w:rsidRPr="007D745B">
        <w:rPr>
          <w:bCs/>
          <w:color w:val="000000"/>
          <w:sz w:val="22"/>
          <w:szCs w:val="22"/>
        </w:rPr>
        <w:t>kutanom</w:t>
      </w:r>
      <w:proofErr w:type="spellEnd"/>
      <w:r w:rsidRPr="007D745B">
        <w:rPr>
          <w:bCs/>
          <w:color w:val="000000"/>
          <w:sz w:val="22"/>
          <w:szCs w:val="22"/>
        </w:rPr>
        <w:t xml:space="preserve"> </w:t>
      </w:r>
      <w:proofErr w:type="spellStart"/>
      <w:r w:rsidRPr="007D745B">
        <w:rPr>
          <w:bCs/>
          <w:color w:val="000000"/>
          <w:sz w:val="22"/>
          <w:szCs w:val="22"/>
        </w:rPr>
        <w:t>formulacijom</w:t>
      </w:r>
      <w:proofErr w:type="spellEnd"/>
      <w:r w:rsidRPr="007D745B">
        <w:rPr>
          <w:bCs/>
          <w:color w:val="000000"/>
          <w:sz w:val="22"/>
          <w:szCs w:val="22"/>
        </w:rPr>
        <w:t xml:space="preserve"> </w:t>
      </w:r>
      <w:proofErr w:type="spellStart"/>
      <w:r w:rsidRPr="007D745B">
        <w:rPr>
          <w:bCs/>
          <w:color w:val="000000"/>
          <w:sz w:val="22"/>
          <w:szCs w:val="22"/>
        </w:rPr>
        <w:t>l</w:t>
      </w:r>
      <w:r w:rsidR="001F7401" w:rsidRPr="007D745B">
        <w:rPr>
          <w:bCs/>
          <w:color w:val="000000"/>
          <w:sz w:val="22"/>
          <w:szCs w:val="22"/>
        </w:rPr>
        <w:t>ij</w:t>
      </w:r>
      <w:r w:rsidRPr="007D745B">
        <w:rPr>
          <w:bCs/>
          <w:color w:val="000000"/>
          <w:sz w:val="22"/>
          <w:szCs w:val="22"/>
        </w:rPr>
        <w:t>eka</w:t>
      </w:r>
      <w:proofErr w:type="spellEnd"/>
      <w:r w:rsidRPr="007D745B">
        <w:rPr>
          <w:bCs/>
          <w:color w:val="000000"/>
          <w:sz w:val="22"/>
          <w:szCs w:val="22"/>
        </w:rPr>
        <w:t xml:space="preserve"> DARZALEX (1800 mg) u </w:t>
      </w:r>
      <w:proofErr w:type="spellStart"/>
      <w:r w:rsidRPr="007D745B">
        <w:rPr>
          <w:bCs/>
          <w:color w:val="000000"/>
          <w:sz w:val="22"/>
          <w:szCs w:val="22"/>
        </w:rPr>
        <w:t>kombinaciji</w:t>
      </w:r>
      <w:proofErr w:type="spellEnd"/>
      <w:r w:rsidRPr="007D745B">
        <w:rPr>
          <w:bCs/>
          <w:color w:val="000000"/>
          <w:sz w:val="22"/>
          <w:szCs w:val="22"/>
        </w:rPr>
        <w:t xml:space="preserve"> </w:t>
      </w:r>
      <w:proofErr w:type="spellStart"/>
      <w:r w:rsidRPr="007D745B">
        <w:rPr>
          <w:bCs/>
          <w:color w:val="000000"/>
          <w:sz w:val="22"/>
          <w:szCs w:val="22"/>
        </w:rPr>
        <w:t>sa</w:t>
      </w:r>
      <w:proofErr w:type="spellEnd"/>
      <w:r w:rsidRPr="007D745B">
        <w:rPr>
          <w:bCs/>
          <w:color w:val="000000"/>
          <w:sz w:val="22"/>
          <w:szCs w:val="22"/>
        </w:rPr>
        <w:t xml:space="preserve"> </w:t>
      </w:r>
      <w:proofErr w:type="spellStart"/>
      <w:r w:rsidRPr="007D745B">
        <w:rPr>
          <w:bCs/>
          <w:color w:val="000000"/>
          <w:sz w:val="22"/>
          <w:szCs w:val="22"/>
        </w:rPr>
        <w:t>bortezomibom</w:t>
      </w:r>
      <w:proofErr w:type="spellEnd"/>
      <w:r w:rsidRPr="007D745B">
        <w:rPr>
          <w:bCs/>
          <w:color w:val="000000"/>
          <w:sz w:val="22"/>
          <w:szCs w:val="22"/>
        </w:rPr>
        <w:t xml:space="preserve">, </w:t>
      </w:r>
      <w:proofErr w:type="spellStart"/>
      <w:r w:rsidRPr="007D745B">
        <w:rPr>
          <w:bCs/>
          <w:color w:val="000000"/>
          <w:sz w:val="22"/>
          <w:szCs w:val="22"/>
        </w:rPr>
        <w:t>lenalidomidom</w:t>
      </w:r>
      <w:proofErr w:type="spellEnd"/>
      <w:r w:rsidRPr="007D745B">
        <w:rPr>
          <w:bCs/>
          <w:color w:val="000000"/>
          <w:sz w:val="22"/>
          <w:szCs w:val="22"/>
        </w:rPr>
        <w:t xml:space="preserve"> </w:t>
      </w:r>
      <w:proofErr w:type="spellStart"/>
      <w:r w:rsidRPr="007D745B">
        <w:rPr>
          <w:bCs/>
          <w:color w:val="000000"/>
          <w:sz w:val="22"/>
          <w:szCs w:val="22"/>
        </w:rPr>
        <w:t>i</w:t>
      </w:r>
      <w:proofErr w:type="spellEnd"/>
      <w:r w:rsidRPr="007D745B">
        <w:rPr>
          <w:bCs/>
          <w:color w:val="000000"/>
          <w:sz w:val="22"/>
          <w:szCs w:val="22"/>
        </w:rPr>
        <w:t xml:space="preserve"> </w:t>
      </w:r>
      <w:proofErr w:type="spellStart"/>
      <w:r w:rsidRPr="007D745B">
        <w:rPr>
          <w:bCs/>
          <w:color w:val="000000"/>
          <w:sz w:val="22"/>
          <w:szCs w:val="22"/>
        </w:rPr>
        <w:t>deksametazonom</w:t>
      </w:r>
      <w:proofErr w:type="spellEnd"/>
      <w:r w:rsidRPr="007D745B">
        <w:rPr>
          <w:bCs/>
          <w:color w:val="000000"/>
          <w:sz w:val="22"/>
          <w:szCs w:val="22"/>
        </w:rPr>
        <w:t xml:space="preserve"> (D-</w:t>
      </w:r>
      <w:proofErr w:type="spellStart"/>
      <w:r w:rsidRPr="007D745B">
        <w:rPr>
          <w:bCs/>
          <w:color w:val="000000"/>
          <w:sz w:val="22"/>
          <w:szCs w:val="22"/>
        </w:rPr>
        <w:t>VRd</w:t>
      </w:r>
      <w:proofErr w:type="spellEnd"/>
      <w:r w:rsidRPr="007D745B">
        <w:rPr>
          <w:bCs/>
          <w:color w:val="000000"/>
          <w:sz w:val="22"/>
          <w:szCs w:val="22"/>
        </w:rPr>
        <w:t xml:space="preserve">) u </w:t>
      </w:r>
      <w:proofErr w:type="spellStart"/>
      <w:r w:rsidRPr="007D745B">
        <w:rPr>
          <w:bCs/>
          <w:color w:val="000000"/>
          <w:sz w:val="22"/>
          <w:szCs w:val="22"/>
        </w:rPr>
        <w:t>odnosu</w:t>
      </w:r>
      <w:proofErr w:type="spellEnd"/>
      <w:r w:rsidRPr="007D745B">
        <w:rPr>
          <w:bCs/>
          <w:color w:val="000000"/>
          <w:sz w:val="22"/>
          <w:szCs w:val="22"/>
        </w:rPr>
        <w:t xml:space="preserve"> </w:t>
      </w:r>
      <w:proofErr w:type="spellStart"/>
      <w:r w:rsidRPr="007D745B">
        <w:rPr>
          <w:bCs/>
          <w:color w:val="000000"/>
          <w:sz w:val="22"/>
          <w:szCs w:val="22"/>
        </w:rPr>
        <w:t>sa</w:t>
      </w:r>
      <w:proofErr w:type="spellEnd"/>
      <w:r w:rsidRPr="007D745B">
        <w:rPr>
          <w:bCs/>
          <w:color w:val="000000"/>
          <w:sz w:val="22"/>
          <w:szCs w:val="22"/>
        </w:rPr>
        <w:t xml:space="preserve"> </w:t>
      </w:r>
      <w:proofErr w:type="spellStart"/>
      <w:r w:rsidRPr="007D745B">
        <w:rPr>
          <w:bCs/>
          <w:color w:val="000000"/>
          <w:sz w:val="22"/>
          <w:szCs w:val="22"/>
        </w:rPr>
        <w:t>terapijom</w:t>
      </w:r>
      <w:proofErr w:type="spellEnd"/>
      <w:r w:rsidRPr="007D745B">
        <w:rPr>
          <w:bCs/>
          <w:color w:val="000000"/>
          <w:sz w:val="22"/>
          <w:szCs w:val="22"/>
        </w:rPr>
        <w:t xml:space="preserve"> </w:t>
      </w:r>
      <w:proofErr w:type="spellStart"/>
      <w:r w:rsidRPr="007D745B">
        <w:rPr>
          <w:bCs/>
          <w:color w:val="000000"/>
          <w:sz w:val="22"/>
          <w:szCs w:val="22"/>
        </w:rPr>
        <w:t>sa</w:t>
      </w:r>
      <w:proofErr w:type="spellEnd"/>
      <w:r w:rsidRPr="007D745B">
        <w:rPr>
          <w:bCs/>
          <w:color w:val="000000"/>
          <w:sz w:val="22"/>
          <w:szCs w:val="22"/>
        </w:rPr>
        <w:t xml:space="preserve"> </w:t>
      </w:r>
      <w:proofErr w:type="spellStart"/>
      <w:r w:rsidRPr="007D745B">
        <w:rPr>
          <w:bCs/>
          <w:color w:val="000000"/>
          <w:sz w:val="22"/>
          <w:szCs w:val="22"/>
        </w:rPr>
        <w:t>bortezomibom</w:t>
      </w:r>
      <w:proofErr w:type="spellEnd"/>
      <w:r w:rsidRPr="007D745B">
        <w:rPr>
          <w:bCs/>
          <w:color w:val="000000"/>
          <w:sz w:val="22"/>
          <w:szCs w:val="22"/>
        </w:rPr>
        <w:t xml:space="preserve">, </w:t>
      </w:r>
      <w:proofErr w:type="spellStart"/>
      <w:r w:rsidRPr="007D745B">
        <w:rPr>
          <w:bCs/>
          <w:color w:val="000000"/>
          <w:sz w:val="22"/>
          <w:szCs w:val="22"/>
        </w:rPr>
        <w:t>lenalidomidom</w:t>
      </w:r>
      <w:proofErr w:type="spellEnd"/>
      <w:r w:rsidRPr="007D745B">
        <w:rPr>
          <w:bCs/>
          <w:color w:val="000000"/>
          <w:sz w:val="22"/>
          <w:szCs w:val="22"/>
        </w:rPr>
        <w:t xml:space="preserve"> </w:t>
      </w:r>
      <w:proofErr w:type="spellStart"/>
      <w:r w:rsidRPr="007D745B">
        <w:rPr>
          <w:bCs/>
          <w:color w:val="000000"/>
          <w:sz w:val="22"/>
          <w:szCs w:val="22"/>
        </w:rPr>
        <w:t>i</w:t>
      </w:r>
      <w:proofErr w:type="spellEnd"/>
      <w:r w:rsidRPr="007D745B">
        <w:rPr>
          <w:bCs/>
          <w:color w:val="000000"/>
          <w:sz w:val="22"/>
          <w:szCs w:val="22"/>
        </w:rPr>
        <w:t xml:space="preserve"> </w:t>
      </w:r>
      <w:proofErr w:type="spellStart"/>
      <w:r w:rsidRPr="007D745B">
        <w:rPr>
          <w:bCs/>
          <w:color w:val="000000"/>
          <w:sz w:val="22"/>
          <w:szCs w:val="22"/>
        </w:rPr>
        <w:t>deksametazonom</w:t>
      </w:r>
      <w:proofErr w:type="spellEnd"/>
      <w:r w:rsidRPr="007D745B">
        <w:rPr>
          <w:bCs/>
          <w:color w:val="000000"/>
          <w:sz w:val="22"/>
          <w:szCs w:val="22"/>
        </w:rPr>
        <w:t xml:space="preserve"> (</w:t>
      </w:r>
      <w:proofErr w:type="spellStart"/>
      <w:r w:rsidRPr="007D745B">
        <w:rPr>
          <w:bCs/>
          <w:color w:val="000000"/>
          <w:sz w:val="22"/>
          <w:szCs w:val="22"/>
        </w:rPr>
        <w:t>VRd</w:t>
      </w:r>
      <w:proofErr w:type="spellEnd"/>
      <w:r w:rsidRPr="007D745B">
        <w:rPr>
          <w:bCs/>
          <w:color w:val="000000"/>
          <w:sz w:val="22"/>
          <w:szCs w:val="22"/>
        </w:rPr>
        <w:t xml:space="preserve">) </w:t>
      </w:r>
      <w:proofErr w:type="spellStart"/>
      <w:r w:rsidRPr="007D745B">
        <w:rPr>
          <w:bCs/>
          <w:color w:val="000000"/>
          <w:sz w:val="22"/>
          <w:szCs w:val="22"/>
        </w:rPr>
        <w:t>kod</w:t>
      </w:r>
      <w:proofErr w:type="spellEnd"/>
      <w:r w:rsidRPr="007D745B">
        <w:rPr>
          <w:bCs/>
          <w:color w:val="000000"/>
          <w:sz w:val="22"/>
          <w:szCs w:val="22"/>
        </w:rPr>
        <w:t xml:space="preserve"> </w:t>
      </w:r>
      <w:proofErr w:type="spellStart"/>
      <w:r w:rsidRPr="007D745B">
        <w:rPr>
          <w:bCs/>
          <w:color w:val="000000"/>
          <w:sz w:val="22"/>
          <w:szCs w:val="22"/>
        </w:rPr>
        <w:t>pacijenata</w:t>
      </w:r>
      <w:proofErr w:type="spellEnd"/>
      <w:r w:rsidRPr="007D745B">
        <w:rPr>
          <w:bCs/>
          <w:color w:val="000000"/>
          <w:sz w:val="22"/>
          <w:szCs w:val="22"/>
        </w:rPr>
        <w:t xml:space="preserve"> </w:t>
      </w:r>
      <w:proofErr w:type="spellStart"/>
      <w:r w:rsidRPr="007D745B">
        <w:rPr>
          <w:bCs/>
          <w:color w:val="000000"/>
          <w:sz w:val="22"/>
          <w:szCs w:val="22"/>
        </w:rPr>
        <w:t>sa</w:t>
      </w:r>
      <w:proofErr w:type="spellEnd"/>
      <w:r w:rsidRPr="007D745B">
        <w:rPr>
          <w:bCs/>
          <w:color w:val="000000"/>
          <w:sz w:val="22"/>
          <w:szCs w:val="22"/>
        </w:rPr>
        <w:t xml:space="preserve"> </w:t>
      </w:r>
      <w:proofErr w:type="spellStart"/>
      <w:r w:rsidRPr="007D745B">
        <w:rPr>
          <w:bCs/>
          <w:color w:val="000000"/>
          <w:sz w:val="22"/>
          <w:szCs w:val="22"/>
        </w:rPr>
        <w:t>novodijagnostikovanim</w:t>
      </w:r>
      <w:proofErr w:type="spellEnd"/>
      <w:r w:rsidRPr="007D745B">
        <w:rPr>
          <w:bCs/>
          <w:color w:val="000000"/>
          <w:sz w:val="22"/>
          <w:szCs w:val="22"/>
        </w:rPr>
        <w:t xml:space="preserve"> </w:t>
      </w:r>
      <w:proofErr w:type="spellStart"/>
      <w:r w:rsidRPr="007D745B">
        <w:rPr>
          <w:bCs/>
          <w:color w:val="000000"/>
          <w:sz w:val="22"/>
          <w:szCs w:val="22"/>
        </w:rPr>
        <w:t>multiplim</w:t>
      </w:r>
      <w:proofErr w:type="spellEnd"/>
      <w:r w:rsidRPr="007D745B">
        <w:rPr>
          <w:bCs/>
          <w:color w:val="000000"/>
          <w:sz w:val="22"/>
          <w:szCs w:val="22"/>
        </w:rPr>
        <w:t xml:space="preserve"> </w:t>
      </w:r>
      <w:proofErr w:type="spellStart"/>
      <w:r w:rsidRPr="007D745B">
        <w:rPr>
          <w:bCs/>
          <w:color w:val="000000"/>
          <w:sz w:val="22"/>
          <w:szCs w:val="22"/>
        </w:rPr>
        <w:t>mijelomom</w:t>
      </w:r>
      <w:proofErr w:type="spellEnd"/>
      <w:r w:rsidRPr="007D745B">
        <w:rPr>
          <w:bCs/>
          <w:color w:val="000000"/>
          <w:sz w:val="22"/>
          <w:szCs w:val="22"/>
        </w:rPr>
        <w:t xml:space="preserve"> </w:t>
      </w:r>
      <w:proofErr w:type="spellStart"/>
      <w:r w:rsidRPr="007D745B">
        <w:rPr>
          <w:bCs/>
          <w:color w:val="000000"/>
          <w:sz w:val="22"/>
          <w:szCs w:val="22"/>
        </w:rPr>
        <w:t>kod</w:t>
      </w:r>
      <w:proofErr w:type="spellEnd"/>
      <w:r w:rsidRPr="007D745B">
        <w:rPr>
          <w:bCs/>
          <w:color w:val="000000"/>
          <w:sz w:val="22"/>
          <w:szCs w:val="22"/>
        </w:rPr>
        <w:t xml:space="preserve"> </w:t>
      </w:r>
      <w:proofErr w:type="spellStart"/>
      <w:r w:rsidRPr="007D745B">
        <w:rPr>
          <w:bCs/>
          <w:color w:val="000000"/>
          <w:sz w:val="22"/>
          <w:szCs w:val="22"/>
        </w:rPr>
        <w:t>kojih</w:t>
      </w:r>
      <w:proofErr w:type="spellEnd"/>
      <w:r w:rsidRPr="007D745B">
        <w:rPr>
          <w:bCs/>
          <w:color w:val="000000"/>
          <w:sz w:val="22"/>
          <w:szCs w:val="22"/>
        </w:rPr>
        <w:t xml:space="preserve"> ASCT </w:t>
      </w:r>
      <w:proofErr w:type="spellStart"/>
      <w:r w:rsidRPr="007D745B">
        <w:rPr>
          <w:bCs/>
          <w:color w:val="000000"/>
          <w:sz w:val="22"/>
          <w:szCs w:val="22"/>
        </w:rPr>
        <w:t>nije</w:t>
      </w:r>
      <w:proofErr w:type="spellEnd"/>
      <w:r w:rsidRPr="007D745B">
        <w:rPr>
          <w:bCs/>
          <w:color w:val="000000"/>
          <w:sz w:val="22"/>
          <w:szCs w:val="22"/>
        </w:rPr>
        <w:t xml:space="preserve"> </w:t>
      </w:r>
      <w:proofErr w:type="spellStart"/>
      <w:r w:rsidRPr="007D745B">
        <w:rPr>
          <w:bCs/>
          <w:color w:val="000000"/>
          <w:sz w:val="22"/>
          <w:szCs w:val="22"/>
        </w:rPr>
        <w:t>planirana</w:t>
      </w:r>
      <w:proofErr w:type="spellEnd"/>
      <w:r w:rsidRPr="007D745B">
        <w:rPr>
          <w:bCs/>
          <w:color w:val="000000"/>
          <w:sz w:val="22"/>
          <w:szCs w:val="22"/>
        </w:rPr>
        <w:t xml:space="preserve"> </w:t>
      </w:r>
      <w:proofErr w:type="spellStart"/>
      <w:r w:rsidRPr="007D745B">
        <w:rPr>
          <w:bCs/>
          <w:color w:val="000000"/>
          <w:sz w:val="22"/>
          <w:szCs w:val="22"/>
        </w:rPr>
        <w:t>kao</w:t>
      </w:r>
      <w:proofErr w:type="spellEnd"/>
      <w:r w:rsidRPr="007D745B">
        <w:rPr>
          <w:bCs/>
          <w:color w:val="000000"/>
          <w:sz w:val="22"/>
          <w:szCs w:val="22"/>
        </w:rPr>
        <w:t xml:space="preserve"> </w:t>
      </w:r>
      <w:proofErr w:type="spellStart"/>
      <w:r w:rsidRPr="007D745B">
        <w:rPr>
          <w:bCs/>
          <w:color w:val="000000"/>
          <w:sz w:val="22"/>
          <w:szCs w:val="22"/>
        </w:rPr>
        <w:t>početna</w:t>
      </w:r>
      <w:proofErr w:type="spellEnd"/>
      <w:r w:rsidRPr="007D745B">
        <w:rPr>
          <w:bCs/>
          <w:color w:val="000000"/>
          <w:sz w:val="22"/>
          <w:szCs w:val="22"/>
        </w:rPr>
        <w:t xml:space="preserve"> </w:t>
      </w:r>
      <w:proofErr w:type="spellStart"/>
      <w:r w:rsidRPr="007D745B">
        <w:rPr>
          <w:bCs/>
          <w:color w:val="000000"/>
          <w:sz w:val="22"/>
          <w:szCs w:val="22"/>
        </w:rPr>
        <w:t>terapija</w:t>
      </w:r>
      <w:proofErr w:type="spellEnd"/>
      <w:r w:rsidRPr="007D745B">
        <w:rPr>
          <w:bCs/>
          <w:color w:val="000000"/>
          <w:sz w:val="22"/>
          <w:szCs w:val="22"/>
        </w:rPr>
        <w:t xml:space="preserve"> </w:t>
      </w:r>
      <w:proofErr w:type="spellStart"/>
      <w:r w:rsidRPr="007D745B">
        <w:rPr>
          <w:bCs/>
          <w:color w:val="000000"/>
          <w:sz w:val="22"/>
          <w:szCs w:val="22"/>
        </w:rPr>
        <w:t>ili</w:t>
      </w:r>
      <w:proofErr w:type="spellEnd"/>
      <w:r w:rsidRPr="007D745B">
        <w:rPr>
          <w:bCs/>
          <w:color w:val="000000"/>
          <w:sz w:val="22"/>
          <w:szCs w:val="22"/>
        </w:rPr>
        <w:t xml:space="preserve"> </w:t>
      </w:r>
      <w:proofErr w:type="spellStart"/>
      <w:r w:rsidRPr="007D745B">
        <w:rPr>
          <w:bCs/>
          <w:color w:val="000000"/>
          <w:sz w:val="22"/>
          <w:szCs w:val="22"/>
        </w:rPr>
        <w:t>koji</w:t>
      </w:r>
      <w:proofErr w:type="spellEnd"/>
      <w:r w:rsidRPr="007D745B">
        <w:rPr>
          <w:bCs/>
          <w:color w:val="000000"/>
          <w:sz w:val="22"/>
          <w:szCs w:val="22"/>
        </w:rPr>
        <w:t xml:space="preserve"> </w:t>
      </w:r>
      <w:proofErr w:type="spellStart"/>
      <w:r w:rsidRPr="007D745B">
        <w:rPr>
          <w:bCs/>
          <w:color w:val="000000"/>
          <w:sz w:val="22"/>
          <w:szCs w:val="22"/>
        </w:rPr>
        <w:t>ni</w:t>
      </w:r>
      <w:r w:rsidR="001F7401" w:rsidRPr="007D745B">
        <w:rPr>
          <w:bCs/>
          <w:color w:val="000000"/>
          <w:sz w:val="22"/>
          <w:szCs w:val="22"/>
        </w:rPr>
        <w:t>je</w:t>
      </w:r>
      <w:r w:rsidRPr="007D745B">
        <w:rPr>
          <w:bCs/>
          <w:color w:val="000000"/>
          <w:sz w:val="22"/>
          <w:szCs w:val="22"/>
        </w:rPr>
        <w:t>su</w:t>
      </w:r>
      <w:proofErr w:type="spellEnd"/>
      <w:r w:rsidRPr="007D745B">
        <w:rPr>
          <w:bCs/>
          <w:color w:val="000000"/>
          <w:sz w:val="22"/>
          <w:szCs w:val="22"/>
        </w:rPr>
        <w:t xml:space="preserve"> </w:t>
      </w:r>
      <w:proofErr w:type="spellStart"/>
      <w:r w:rsidRPr="007D745B">
        <w:rPr>
          <w:bCs/>
          <w:color w:val="000000"/>
          <w:sz w:val="22"/>
          <w:szCs w:val="22"/>
        </w:rPr>
        <w:t>bili</w:t>
      </w:r>
      <w:proofErr w:type="spellEnd"/>
      <w:r w:rsidRPr="007D745B">
        <w:rPr>
          <w:bCs/>
          <w:color w:val="000000"/>
          <w:sz w:val="22"/>
          <w:szCs w:val="22"/>
        </w:rPr>
        <w:t xml:space="preserve"> </w:t>
      </w:r>
      <w:proofErr w:type="spellStart"/>
      <w:r w:rsidRPr="007D745B">
        <w:rPr>
          <w:bCs/>
          <w:color w:val="000000"/>
          <w:sz w:val="22"/>
          <w:szCs w:val="22"/>
        </w:rPr>
        <w:t>podobni</w:t>
      </w:r>
      <w:proofErr w:type="spellEnd"/>
      <w:r w:rsidRPr="007D745B">
        <w:rPr>
          <w:bCs/>
          <w:color w:val="000000"/>
          <w:sz w:val="22"/>
          <w:szCs w:val="22"/>
        </w:rPr>
        <w:t xml:space="preserve"> </w:t>
      </w:r>
      <w:proofErr w:type="spellStart"/>
      <w:r w:rsidRPr="007D745B">
        <w:rPr>
          <w:bCs/>
          <w:color w:val="000000"/>
          <w:sz w:val="22"/>
          <w:szCs w:val="22"/>
        </w:rPr>
        <w:t>za</w:t>
      </w:r>
      <w:proofErr w:type="spellEnd"/>
      <w:r w:rsidRPr="007D745B">
        <w:rPr>
          <w:bCs/>
          <w:color w:val="000000"/>
          <w:sz w:val="22"/>
          <w:szCs w:val="22"/>
        </w:rPr>
        <w:t xml:space="preserve"> ASCT. </w:t>
      </w:r>
      <w:r w:rsidRPr="007D745B">
        <w:rPr>
          <w:bCs/>
          <w:color w:val="000000"/>
          <w:sz w:val="22"/>
          <w:szCs w:val="22"/>
          <w:lang w:val="sr-Latn-RS"/>
        </w:rPr>
        <w:t>Pr</w:t>
      </w:r>
      <w:r w:rsidR="001F7401" w:rsidRPr="007D745B">
        <w:rPr>
          <w:bCs/>
          <w:color w:val="000000"/>
          <w:sz w:val="22"/>
          <w:szCs w:val="22"/>
          <w:lang w:val="sr-Latn-RS"/>
        </w:rPr>
        <w:t>ij</w:t>
      </w:r>
      <w:r w:rsidRPr="007D745B">
        <w:rPr>
          <w:bCs/>
          <w:color w:val="000000"/>
          <w:sz w:val="22"/>
          <w:szCs w:val="22"/>
          <w:lang w:val="sr-Latn-RS"/>
        </w:rPr>
        <w:t>e terapije bila je dozvoljena kratka hitna terapija kortikosteroidom (ekvivalent deksametazona u dozi od 40 mg/dan tokom najduže 4 dana).</w:t>
      </w:r>
      <w:r w:rsidRPr="00CF2F80">
        <w:rPr>
          <w:sz w:val="22"/>
          <w:szCs w:val="22"/>
        </w:rPr>
        <w:t xml:space="preserve"> </w:t>
      </w:r>
      <w:r w:rsidRPr="007D745B">
        <w:rPr>
          <w:bCs/>
          <w:color w:val="000000"/>
          <w:sz w:val="22"/>
          <w:szCs w:val="22"/>
          <w:lang w:val="sr-Latn-RS"/>
        </w:rPr>
        <w:t>Pacijenti su primali su</w:t>
      </w:r>
      <w:r w:rsidR="0024419A">
        <w:rPr>
          <w:bCs/>
          <w:color w:val="000000"/>
          <w:sz w:val="22"/>
          <w:szCs w:val="22"/>
          <w:lang w:val="sr-Latn-RS"/>
        </w:rPr>
        <w:t>b</w:t>
      </w:r>
      <w:r w:rsidRPr="007D745B">
        <w:rPr>
          <w:bCs/>
          <w:color w:val="000000"/>
          <w:sz w:val="22"/>
          <w:szCs w:val="22"/>
          <w:lang w:val="sr-Latn-RS"/>
        </w:rPr>
        <w:t>kutanu formulaciju l</w:t>
      </w:r>
      <w:r w:rsidR="001F7401" w:rsidRPr="007D745B">
        <w:rPr>
          <w:bCs/>
          <w:color w:val="000000"/>
          <w:sz w:val="22"/>
          <w:szCs w:val="22"/>
          <w:lang w:val="sr-Latn-RS"/>
        </w:rPr>
        <w:t>ij</w:t>
      </w:r>
      <w:r w:rsidRPr="007D745B">
        <w:rPr>
          <w:bCs/>
          <w:color w:val="000000"/>
          <w:sz w:val="22"/>
          <w:szCs w:val="22"/>
          <w:lang w:val="sr-Latn-RS"/>
        </w:rPr>
        <w:t>eka DARZALEX (1800 mg) jednom ned</w:t>
      </w:r>
      <w:r w:rsidR="002D0525" w:rsidRPr="007D745B">
        <w:rPr>
          <w:bCs/>
          <w:color w:val="000000"/>
          <w:sz w:val="22"/>
          <w:szCs w:val="22"/>
          <w:lang w:val="sr-Latn-RS"/>
        </w:rPr>
        <w:t>j</w:t>
      </w:r>
      <w:r w:rsidRPr="007D745B">
        <w:rPr>
          <w:bCs/>
          <w:color w:val="000000"/>
          <w:sz w:val="22"/>
          <w:szCs w:val="22"/>
          <w:lang w:val="sr-Latn-RS"/>
        </w:rPr>
        <w:t>eljno (1., 8., i 15. dana) tokom 1. i 2. ciklusa, a posl</w:t>
      </w:r>
      <w:r w:rsidR="001F7401" w:rsidRPr="007D745B">
        <w:rPr>
          <w:bCs/>
          <w:color w:val="000000"/>
          <w:sz w:val="22"/>
          <w:szCs w:val="22"/>
          <w:lang w:val="sr-Latn-RS"/>
        </w:rPr>
        <w:t>ij</w:t>
      </w:r>
      <w:r w:rsidRPr="007D745B">
        <w:rPr>
          <w:bCs/>
          <w:color w:val="000000"/>
          <w:sz w:val="22"/>
          <w:szCs w:val="22"/>
          <w:lang w:val="sr-Latn-RS"/>
        </w:rPr>
        <w:t>e toga jednom u 3 ned</w:t>
      </w:r>
      <w:r w:rsidR="001F7401" w:rsidRPr="007D745B">
        <w:rPr>
          <w:bCs/>
          <w:color w:val="000000"/>
          <w:sz w:val="22"/>
          <w:szCs w:val="22"/>
          <w:lang w:val="sr-Latn-RS"/>
        </w:rPr>
        <w:t>j</w:t>
      </w:r>
      <w:r w:rsidRPr="007D745B">
        <w:rPr>
          <w:bCs/>
          <w:color w:val="000000"/>
          <w:sz w:val="22"/>
          <w:szCs w:val="22"/>
          <w:lang w:val="sr-Latn-RS"/>
        </w:rPr>
        <w:t>elje tokom 3. i 8. ciklusa i jednom u 4 ned</w:t>
      </w:r>
      <w:r w:rsidR="002D0525" w:rsidRPr="007D745B">
        <w:rPr>
          <w:bCs/>
          <w:color w:val="000000"/>
          <w:sz w:val="22"/>
          <w:szCs w:val="22"/>
          <w:lang w:val="sr-Latn-RS"/>
        </w:rPr>
        <w:t>j</w:t>
      </w:r>
      <w:r w:rsidRPr="007D745B">
        <w:rPr>
          <w:bCs/>
          <w:color w:val="000000"/>
          <w:sz w:val="22"/>
          <w:szCs w:val="22"/>
          <w:lang w:val="sr-Latn-RS"/>
        </w:rPr>
        <w:t>elje tokom 9. ciklusa, sve do dokumentovane progresije bolesti ili neprihvatljive toksičnosti.</w:t>
      </w:r>
      <w:r w:rsidRPr="00CF2F80">
        <w:rPr>
          <w:sz w:val="22"/>
          <w:szCs w:val="22"/>
        </w:rPr>
        <w:t xml:space="preserve"> </w:t>
      </w:r>
      <w:r w:rsidRPr="007D745B">
        <w:rPr>
          <w:bCs/>
          <w:color w:val="000000"/>
          <w:sz w:val="22"/>
          <w:szCs w:val="22"/>
          <w:lang w:val="sr-Latn-RS"/>
        </w:rPr>
        <w:t>Bortezomib je prim</w:t>
      </w:r>
      <w:r w:rsidR="001F7401" w:rsidRPr="007D745B">
        <w:rPr>
          <w:bCs/>
          <w:color w:val="000000"/>
          <w:sz w:val="22"/>
          <w:szCs w:val="22"/>
          <w:lang w:val="sr-Latn-RS"/>
        </w:rPr>
        <w:t>j</w:t>
      </w:r>
      <w:r w:rsidRPr="007D745B">
        <w:rPr>
          <w:bCs/>
          <w:color w:val="000000"/>
          <w:sz w:val="22"/>
          <w:szCs w:val="22"/>
          <w:lang w:val="sr-Latn-RS"/>
        </w:rPr>
        <w:t>enjivan u su</w:t>
      </w:r>
      <w:r w:rsidR="0024419A">
        <w:rPr>
          <w:bCs/>
          <w:color w:val="000000"/>
          <w:sz w:val="22"/>
          <w:szCs w:val="22"/>
          <w:lang w:val="sr-Latn-RS"/>
        </w:rPr>
        <w:t>b</w:t>
      </w:r>
      <w:r w:rsidRPr="007D745B">
        <w:rPr>
          <w:bCs/>
          <w:color w:val="000000"/>
          <w:sz w:val="22"/>
          <w:szCs w:val="22"/>
          <w:lang w:val="sr-Latn-RS"/>
        </w:rPr>
        <w:t>kutanoj injekciji u dozi od 1,3 mg/m</w:t>
      </w:r>
      <w:r w:rsidRPr="007D745B">
        <w:rPr>
          <w:bCs/>
          <w:color w:val="000000"/>
          <w:sz w:val="22"/>
          <w:szCs w:val="22"/>
          <w:vertAlign w:val="superscript"/>
          <w:lang w:val="sr-Latn-RS"/>
        </w:rPr>
        <w:t xml:space="preserve">2 </w:t>
      </w:r>
      <w:r w:rsidRPr="007D745B">
        <w:rPr>
          <w:bCs/>
          <w:color w:val="000000"/>
          <w:sz w:val="22"/>
          <w:szCs w:val="22"/>
          <w:lang w:val="sr-Latn-RS"/>
        </w:rPr>
        <w:t>površine t</w:t>
      </w:r>
      <w:r w:rsidR="001F7401" w:rsidRPr="007D745B">
        <w:rPr>
          <w:bCs/>
          <w:color w:val="000000"/>
          <w:sz w:val="22"/>
          <w:szCs w:val="22"/>
          <w:lang w:val="sr-Latn-RS"/>
        </w:rPr>
        <w:t>ij</w:t>
      </w:r>
      <w:r w:rsidRPr="007D745B">
        <w:rPr>
          <w:bCs/>
          <w:color w:val="000000"/>
          <w:sz w:val="22"/>
          <w:szCs w:val="22"/>
          <w:lang w:val="sr-Latn-RS"/>
        </w:rPr>
        <w:t>ela dva puta ned</w:t>
      </w:r>
      <w:r w:rsidR="001F7401" w:rsidRPr="007D745B">
        <w:rPr>
          <w:bCs/>
          <w:color w:val="000000"/>
          <w:sz w:val="22"/>
          <w:szCs w:val="22"/>
          <w:lang w:val="sr-Latn-RS"/>
        </w:rPr>
        <w:t>j</w:t>
      </w:r>
      <w:r w:rsidRPr="007D745B">
        <w:rPr>
          <w:bCs/>
          <w:color w:val="000000"/>
          <w:sz w:val="22"/>
          <w:szCs w:val="22"/>
          <w:lang w:val="sr-Latn-RS"/>
        </w:rPr>
        <w:t>eljno (1., 4., 8., i 11. dana) tokom ponavljanih ciklusa od 21 dana (3 ned</w:t>
      </w:r>
      <w:r w:rsidR="002D0525" w:rsidRPr="007D745B">
        <w:rPr>
          <w:bCs/>
          <w:color w:val="000000"/>
          <w:sz w:val="22"/>
          <w:szCs w:val="22"/>
          <w:lang w:val="sr-Latn-RS"/>
        </w:rPr>
        <w:t>j</w:t>
      </w:r>
      <w:r w:rsidRPr="007D745B">
        <w:rPr>
          <w:bCs/>
          <w:color w:val="000000"/>
          <w:sz w:val="22"/>
          <w:szCs w:val="22"/>
          <w:lang w:val="sr-Latn-RS"/>
        </w:rPr>
        <w:t>elje) od 1. do 8. ciklusa. Lenalidomid je prim</w:t>
      </w:r>
      <w:r w:rsidR="001F7401" w:rsidRPr="007D745B">
        <w:rPr>
          <w:bCs/>
          <w:color w:val="000000"/>
          <w:sz w:val="22"/>
          <w:szCs w:val="22"/>
          <w:lang w:val="sr-Latn-RS"/>
        </w:rPr>
        <w:t>j</w:t>
      </w:r>
      <w:r w:rsidRPr="007D745B">
        <w:rPr>
          <w:bCs/>
          <w:color w:val="000000"/>
          <w:sz w:val="22"/>
          <w:szCs w:val="22"/>
          <w:lang w:val="sr-Latn-RS"/>
        </w:rPr>
        <w:t>enjivan oralno u dozi od 25 mg na dan od 1. do 14. dana od 1. do 8. ciklusa i od 1. do 21. dana tokom 9. ciklusa i kasnije. Deksametazon je prim</w:t>
      </w:r>
      <w:r w:rsidR="001F7401" w:rsidRPr="007D745B">
        <w:rPr>
          <w:bCs/>
          <w:color w:val="000000"/>
          <w:sz w:val="22"/>
          <w:szCs w:val="22"/>
          <w:lang w:val="sr-Latn-RS"/>
        </w:rPr>
        <w:t>j</w:t>
      </w:r>
      <w:r w:rsidRPr="007D745B">
        <w:rPr>
          <w:bCs/>
          <w:color w:val="000000"/>
          <w:sz w:val="22"/>
          <w:szCs w:val="22"/>
          <w:lang w:val="sr-Latn-RS"/>
        </w:rPr>
        <w:t>enjivan oralno u dozi od 20 mg 1., 2., 4., 5., 8., 9., 11. i 12. dana tokom svakog ciklusa od 21 dana (3 ned</w:t>
      </w:r>
      <w:r w:rsidR="002D0525" w:rsidRPr="007D745B">
        <w:rPr>
          <w:bCs/>
          <w:color w:val="000000"/>
          <w:sz w:val="22"/>
          <w:szCs w:val="22"/>
          <w:lang w:val="sr-Latn-RS"/>
        </w:rPr>
        <w:t>j</w:t>
      </w:r>
      <w:r w:rsidRPr="007D745B">
        <w:rPr>
          <w:bCs/>
          <w:color w:val="000000"/>
          <w:sz w:val="22"/>
          <w:szCs w:val="22"/>
          <w:lang w:val="sr-Latn-RS"/>
        </w:rPr>
        <w:t>elje) od 1. do 8. ciklusa i 1., 8., 15. i 22. dana tokom svakog ciklusa od 28 dana (4 ned</w:t>
      </w:r>
      <w:r w:rsidR="002D0525" w:rsidRPr="007D745B">
        <w:rPr>
          <w:bCs/>
          <w:color w:val="000000"/>
          <w:sz w:val="22"/>
          <w:szCs w:val="22"/>
          <w:lang w:val="sr-Latn-RS"/>
        </w:rPr>
        <w:t>j</w:t>
      </w:r>
      <w:r w:rsidRPr="007D745B">
        <w:rPr>
          <w:bCs/>
          <w:color w:val="000000"/>
          <w:sz w:val="22"/>
          <w:szCs w:val="22"/>
          <w:lang w:val="sr-Latn-RS"/>
        </w:rPr>
        <w:t>elje) tokom 9. ciklusa i kasnije. U danima kada je prim</w:t>
      </w:r>
      <w:r w:rsidR="001F7401" w:rsidRPr="007D745B">
        <w:rPr>
          <w:bCs/>
          <w:color w:val="000000"/>
          <w:sz w:val="22"/>
          <w:szCs w:val="22"/>
          <w:lang w:val="sr-Latn-RS"/>
        </w:rPr>
        <w:t>j</w:t>
      </w:r>
      <w:r w:rsidRPr="007D745B">
        <w:rPr>
          <w:bCs/>
          <w:color w:val="000000"/>
          <w:sz w:val="22"/>
          <w:szCs w:val="22"/>
          <w:lang w:val="sr-Latn-RS"/>
        </w:rPr>
        <w:t>enjivana injekcija supkutane formulacije l</w:t>
      </w:r>
      <w:r w:rsidR="001F7401" w:rsidRPr="007D745B">
        <w:rPr>
          <w:bCs/>
          <w:color w:val="000000"/>
          <w:sz w:val="22"/>
          <w:szCs w:val="22"/>
          <w:lang w:val="sr-Latn-RS"/>
        </w:rPr>
        <w:t>ij</w:t>
      </w:r>
      <w:r w:rsidRPr="007D745B">
        <w:rPr>
          <w:bCs/>
          <w:color w:val="000000"/>
          <w:sz w:val="22"/>
          <w:szCs w:val="22"/>
          <w:lang w:val="sr-Latn-RS"/>
        </w:rPr>
        <w:t>eka DARZALEX (1800 mg), doza deksametazona je prim</w:t>
      </w:r>
      <w:r w:rsidR="001F7401" w:rsidRPr="007D745B">
        <w:rPr>
          <w:bCs/>
          <w:color w:val="000000"/>
          <w:sz w:val="22"/>
          <w:szCs w:val="22"/>
          <w:lang w:val="sr-Latn-RS"/>
        </w:rPr>
        <w:t>j</w:t>
      </w:r>
      <w:r w:rsidRPr="007D745B">
        <w:rPr>
          <w:bCs/>
          <w:color w:val="000000"/>
          <w:sz w:val="22"/>
          <w:szCs w:val="22"/>
          <w:lang w:val="sr-Latn-RS"/>
        </w:rPr>
        <w:t>enjivana oralno ili intravenski kao l</w:t>
      </w:r>
      <w:r w:rsidR="001F7401" w:rsidRPr="007D745B">
        <w:rPr>
          <w:bCs/>
          <w:color w:val="000000"/>
          <w:sz w:val="22"/>
          <w:szCs w:val="22"/>
          <w:lang w:val="sr-Latn-RS"/>
        </w:rPr>
        <w:t>ij</w:t>
      </w:r>
      <w:r w:rsidRPr="007D745B">
        <w:rPr>
          <w:bCs/>
          <w:color w:val="000000"/>
          <w:sz w:val="22"/>
          <w:szCs w:val="22"/>
          <w:lang w:val="sr-Latn-RS"/>
        </w:rPr>
        <w:t>ek koji prethodi prim</w:t>
      </w:r>
      <w:r w:rsidR="001F7401" w:rsidRPr="007D745B">
        <w:rPr>
          <w:bCs/>
          <w:color w:val="000000"/>
          <w:sz w:val="22"/>
          <w:szCs w:val="22"/>
          <w:lang w:val="sr-Latn-RS"/>
        </w:rPr>
        <w:t>j</w:t>
      </w:r>
      <w:r w:rsidRPr="007D745B">
        <w:rPr>
          <w:bCs/>
          <w:color w:val="000000"/>
          <w:sz w:val="22"/>
          <w:szCs w:val="22"/>
          <w:lang w:val="sr-Latn-RS"/>
        </w:rPr>
        <w:t>eni injekcije. Prilagođavanja doza l</w:t>
      </w:r>
      <w:r w:rsidR="001F7401" w:rsidRPr="007D745B">
        <w:rPr>
          <w:bCs/>
          <w:color w:val="000000"/>
          <w:sz w:val="22"/>
          <w:szCs w:val="22"/>
          <w:lang w:val="sr-Latn-RS"/>
        </w:rPr>
        <w:t>j</w:t>
      </w:r>
      <w:r w:rsidRPr="007D745B">
        <w:rPr>
          <w:bCs/>
          <w:color w:val="000000"/>
          <w:sz w:val="22"/>
          <w:szCs w:val="22"/>
          <w:lang w:val="sr-Latn-RS"/>
        </w:rPr>
        <w:t>ekova bortezomib, lenalidomid i deksametazon prim</w:t>
      </w:r>
      <w:r w:rsidR="001F7401" w:rsidRPr="007D745B">
        <w:rPr>
          <w:bCs/>
          <w:color w:val="000000"/>
          <w:sz w:val="22"/>
          <w:szCs w:val="22"/>
          <w:lang w:val="sr-Latn-RS"/>
        </w:rPr>
        <w:t>j</w:t>
      </w:r>
      <w:r w:rsidRPr="007D745B">
        <w:rPr>
          <w:bCs/>
          <w:color w:val="000000"/>
          <w:sz w:val="22"/>
          <w:szCs w:val="22"/>
          <w:lang w:val="sr-Latn-RS"/>
        </w:rPr>
        <w:t>enjivana su u skladu sa preporukom proizvođača za propisivanje.</w:t>
      </w:r>
    </w:p>
    <w:p w14:paraId="6216348C" w14:textId="77777777" w:rsidR="00F2241F" w:rsidRPr="007D745B" w:rsidRDefault="00F2241F">
      <w:pPr>
        <w:keepLines/>
        <w:tabs>
          <w:tab w:val="left" w:pos="567"/>
        </w:tabs>
        <w:jc w:val="both"/>
        <w:rPr>
          <w:bCs/>
          <w:color w:val="000000"/>
          <w:sz w:val="22"/>
          <w:szCs w:val="22"/>
          <w:lang w:val="sr-Latn-RS"/>
        </w:rPr>
      </w:pPr>
    </w:p>
    <w:p w14:paraId="08EADA58" w14:textId="73745E14" w:rsidR="00F2241F" w:rsidRPr="007D745B" w:rsidRDefault="00F2241F">
      <w:pPr>
        <w:keepLines/>
        <w:tabs>
          <w:tab w:val="left" w:pos="567"/>
        </w:tabs>
        <w:jc w:val="both"/>
        <w:rPr>
          <w:bCs/>
          <w:iCs/>
          <w:color w:val="000000"/>
          <w:sz w:val="22"/>
          <w:szCs w:val="22"/>
          <w:lang w:val="sr-Latn-RS"/>
        </w:rPr>
      </w:pPr>
      <w:r w:rsidRPr="007D745B">
        <w:rPr>
          <w:bCs/>
          <w:iCs/>
          <w:color w:val="000000"/>
          <w:sz w:val="22"/>
          <w:szCs w:val="22"/>
          <w:lang w:val="sr-Latn-RS"/>
        </w:rPr>
        <w:t>Randomizovano je ukupno 395 pacijenata: 197 u grupu D</w:t>
      </w:r>
      <w:r w:rsidRPr="007D745B">
        <w:rPr>
          <w:bCs/>
          <w:iCs/>
          <w:color w:val="000000"/>
          <w:sz w:val="22"/>
          <w:szCs w:val="22"/>
          <w:lang w:val="sr-Latn-RS"/>
        </w:rPr>
        <w:noBreakHyphen/>
        <w:t xml:space="preserve">VRd i 198 u grupu VRd. Početne demografske karakteristike i karakteristike bolesti bile su slične u obe terapijske grupe. Medijana starosti bila je 70 (raspon: 31 do 80 godina). Pedeset procenata su bili muškarci, 39% su imali </w:t>
      </w:r>
      <w:r w:rsidRPr="007D745B">
        <w:rPr>
          <w:bCs/>
          <w:iCs/>
          <w:sz w:val="22"/>
          <w:szCs w:val="22"/>
          <w:lang w:val="sr-Latn-RS"/>
        </w:rPr>
        <w:t>ECOG performans status</w:t>
      </w:r>
      <w:r w:rsidRPr="007D745B">
        <w:rPr>
          <w:bCs/>
          <w:iCs/>
          <w:color w:val="000000"/>
          <w:sz w:val="22"/>
          <w:szCs w:val="22"/>
          <w:lang w:val="sr-Latn-RS"/>
        </w:rPr>
        <w:t xml:space="preserve"> 0, dok je 51% imao </w:t>
      </w:r>
      <w:r w:rsidRPr="007D745B">
        <w:rPr>
          <w:bCs/>
          <w:iCs/>
          <w:sz w:val="22"/>
          <w:szCs w:val="22"/>
          <w:lang w:val="sr-Latn-RS"/>
        </w:rPr>
        <w:t>ECOG performans status</w:t>
      </w:r>
      <w:r w:rsidRPr="007D745B">
        <w:rPr>
          <w:bCs/>
          <w:iCs/>
          <w:color w:val="000000"/>
          <w:sz w:val="22"/>
          <w:szCs w:val="22"/>
          <w:lang w:val="sr-Latn-RS"/>
        </w:rPr>
        <w:t xml:space="preserve"> 1, a 9% su imali </w:t>
      </w:r>
      <w:r w:rsidRPr="007D745B">
        <w:rPr>
          <w:bCs/>
          <w:iCs/>
          <w:sz w:val="22"/>
          <w:szCs w:val="22"/>
          <w:lang w:val="sr-Latn-RS"/>
        </w:rPr>
        <w:t>ECOG performans status</w:t>
      </w:r>
      <w:r w:rsidRPr="007D745B">
        <w:rPr>
          <w:bCs/>
          <w:iCs/>
          <w:color w:val="000000"/>
          <w:sz w:val="22"/>
          <w:szCs w:val="22"/>
          <w:lang w:val="sr-Latn-RS"/>
        </w:rPr>
        <w:t xml:space="preserve"> 2. Osamnaest procenata je imalo manje od 70 godina i ni</w:t>
      </w:r>
      <w:r w:rsidR="001F7401" w:rsidRPr="007D745B">
        <w:rPr>
          <w:bCs/>
          <w:iCs/>
          <w:color w:val="000000"/>
          <w:sz w:val="22"/>
          <w:szCs w:val="22"/>
          <w:lang w:val="sr-Latn-RS"/>
        </w:rPr>
        <w:t>je</w:t>
      </w:r>
      <w:r w:rsidRPr="007D745B">
        <w:rPr>
          <w:bCs/>
          <w:iCs/>
          <w:color w:val="000000"/>
          <w:sz w:val="22"/>
          <w:szCs w:val="22"/>
          <w:lang w:val="sr-Latn-RS"/>
        </w:rPr>
        <w:t xml:space="preserve">su bili podobni za transplantaciju, dok je 27% imalo manje od 70 godina i transplantacija je odložena. Uz to, 34% su imali ISS stepen I, 38% ISS stepen II, 28% ISS stepen III, </w:t>
      </w:r>
      <w:r w:rsidRPr="007D745B">
        <w:rPr>
          <w:bCs/>
          <w:color w:val="000000"/>
          <w:sz w:val="22"/>
          <w:szCs w:val="22"/>
          <w:lang w:val="sr-Latn-RS"/>
        </w:rPr>
        <w:t>75% su imali standardni citogenetski rizik, 13% su imali visoki citogenetski rizik (del17p, t[4;14], t[14;16]), a 11% citogenetski rizik neodređene jačine</w:t>
      </w:r>
      <w:r w:rsidRPr="007D745B">
        <w:rPr>
          <w:bCs/>
          <w:iCs/>
          <w:color w:val="000000"/>
          <w:sz w:val="22"/>
          <w:szCs w:val="22"/>
          <w:lang w:val="sr-Latn-RS"/>
        </w:rPr>
        <w:t>.</w:t>
      </w:r>
    </w:p>
    <w:p w14:paraId="34C722A2" w14:textId="77777777" w:rsidR="00F2241F" w:rsidRPr="007D745B" w:rsidRDefault="00F2241F">
      <w:pPr>
        <w:keepLines/>
        <w:tabs>
          <w:tab w:val="left" w:pos="567"/>
        </w:tabs>
        <w:jc w:val="both"/>
        <w:rPr>
          <w:bCs/>
          <w:iCs/>
          <w:color w:val="000000"/>
          <w:sz w:val="22"/>
          <w:szCs w:val="22"/>
          <w:lang w:val="sr-Latn-RS"/>
        </w:rPr>
      </w:pPr>
    </w:p>
    <w:p w14:paraId="56887153" w14:textId="38EDC05A" w:rsidR="00F2241F" w:rsidRPr="007D745B" w:rsidRDefault="00F2241F">
      <w:pPr>
        <w:keepLines/>
        <w:tabs>
          <w:tab w:val="left" w:pos="567"/>
        </w:tabs>
        <w:jc w:val="both"/>
        <w:rPr>
          <w:bCs/>
          <w:iCs/>
          <w:color w:val="000000"/>
          <w:sz w:val="22"/>
          <w:szCs w:val="22"/>
          <w:lang w:val="sr-Latn-RS"/>
        </w:rPr>
      </w:pPr>
      <w:r w:rsidRPr="007D745B">
        <w:rPr>
          <w:bCs/>
          <w:iCs/>
          <w:color w:val="000000"/>
          <w:sz w:val="22"/>
          <w:szCs w:val="22"/>
          <w:lang w:val="sr-Latn-RS"/>
        </w:rPr>
        <w:t>Sa medijanom praćenja od 22,3 m</w:t>
      </w:r>
      <w:r w:rsidR="0053055C" w:rsidRPr="007D745B">
        <w:rPr>
          <w:bCs/>
          <w:iCs/>
          <w:color w:val="000000"/>
          <w:sz w:val="22"/>
          <w:szCs w:val="22"/>
          <w:lang w:val="sr-Latn-RS"/>
        </w:rPr>
        <w:t>j</w:t>
      </w:r>
      <w:r w:rsidRPr="007D745B">
        <w:rPr>
          <w:bCs/>
          <w:iCs/>
          <w:color w:val="000000"/>
          <w:sz w:val="22"/>
          <w:szCs w:val="22"/>
          <w:lang w:val="sr-Latn-RS"/>
        </w:rPr>
        <w:t>eseca, primarna analiza MRD u ispitivanju MMY3019 pokazala je poboljšanje ukupne stope MRD negativnosti (prema NGS 10</w:t>
      </w:r>
      <w:r w:rsidRPr="007D745B">
        <w:rPr>
          <w:bCs/>
          <w:iCs/>
          <w:color w:val="000000"/>
          <w:sz w:val="22"/>
          <w:szCs w:val="22"/>
          <w:vertAlign w:val="superscript"/>
          <w:lang w:val="sr-Latn-RS"/>
        </w:rPr>
        <w:t>-5</w:t>
      </w:r>
      <w:r w:rsidRPr="007D745B">
        <w:rPr>
          <w:bCs/>
          <w:iCs/>
          <w:color w:val="000000"/>
          <w:sz w:val="22"/>
          <w:szCs w:val="22"/>
          <w:lang w:val="sr-Latn-RS"/>
        </w:rPr>
        <w:t xml:space="preserve"> ili manje) za pacijente koji su dostigli CR ili još bolje u grupi koja je primala D</w:t>
      </w:r>
      <w:r w:rsidRPr="007D745B">
        <w:rPr>
          <w:bCs/>
          <w:iCs/>
          <w:color w:val="000000"/>
          <w:sz w:val="22"/>
          <w:szCs w:val="22"/>
          <w:lang w:val="sr-Latn-RS"/>
        </w:rPr>
        <w:noBreakHyphen/>
        <w:t xml:space="preserve">VRd u poređenju sa grupom koja je primala VRd. Ukupne stope MRD negativnosti iznosile su 53,3% (95% CI: 46,1; 60,4) </w:t>
      </w:r>
      <w:bookmarkStart w:id="19" w:name="_Hlk193451797"/>
      <w:r w:rsidRPr="007D745B">
        <w:rPr>
          <w:bCs/>
          <w:iCs/>
          <w:color w:val="000000"/>
          <w:sz w:val="22"/>
          <w:szCs w:val="22"/>
          <w:lang w:val="sr-Latn-RS"/>
        </w:rPr>
        <w:t xml:space="preserve">u grupi </w:t>
      </w:r>
      <w:bookmarkEnd w:id="19"/>
      <w:r w:rsidRPr="007D745B">
        <w:rPr>
          <w:bCs/>
          <w:iCs/>
          <w:color w:val="000000"/>
          <w:sz w:val="22"/>
          <w:szCs w:val="22"/>
          <w:lang w:val="sr-Latn-RS"/>
        </w:rPr>
        <w:t>D-VRd i 35,4% (95% CI: 28,7; 42,4) u grupi VRd (odnos v</w:t>
      </w:r>
      <w:r w:rsidR="001F7401" w:rsidRPr="007D745B">
        <w:rPr>
          <w:bCs/>
          <w:iCs/>
          <w:color w:val="000000"/>
          <w:sz w:val="22"/>
          <w:szCs w:val="22"/>
          <w:lang w:val="sr-Latn-RS"/>
        </w:rPr>
        <w:t>j</w:t>
      </w:r>
      <w:r w:rsidRPr="007D745B">
        <w:rPr>
          <w:bCs/>
          <w:iCs/>
          <w:color w:val="000000"/>
          <w:sz w:val="22"/>
          <w:szCs w:val="22"/>
          <w:lang w:val="sr-Latn-RS"/>
        </w:rPr>
        <w:t>erovatnoća [D-VRd naspram VRd] 2,07 sa 95% CI: 1,38; 3,10; p=0,0004).</w:t>
      </w:r>
    </w:p>
    <w:p w14:paraId="4B705A23" w14:textId="77777777" w:rsidR="00F2241F" w:rsidRPr="007D745B" w:rsidRDefault="00F2241F">
      <w:pPr>
        <w:keepLines/>
        <w:tabs>
          <w:tab w:val="left" w:pos="567"/>
        </w:tabs>
        <w:jc w:val="both"/>
        <w:rPr>
          <w:bCs/>
          <w:iCs/>
          <w:color w:val="000000"/>
          <w:sz w:val="22"/>
          <w:szCs w:val="22"/>
          <w:lang w:val="sr-Latn-RS"/>
        </w:rPr>
      </w:pPr>
    </w:p>
    <w:p w14:paraId="303EDA84" w14:textId="308C9622" w:rsidR="00F2241F" w:rsidRPr="007D745B" w:rsidRDefault="00F2241F">
      <w:pPr>
        <w:keepLines/>
        <w:tabs>
          <w:tab w:val="left" w:pos="567"/>
        </w:tabs>
        <w:jc w:val="both"/>
        <w:rPr>
          <w:bCs/>
          <w:iCs/>
          <w:color w:val="000000"/>
          <w:sz w:val="22"/>
          <w:szCs w:val="22"/>
          <w:lang w:val="sr-Latn-RS"/>
        </w:rPr>
      </w:pPr>
      <w:r w:rsidRPr="007D745B">
        <w:rPr>
          <w:bCs/>
          <w:iCs/>
          <w:color w:val="000000"/>
          <w:sz w:val="22"/>
          <w:szCs w:val="22"/>
          <w:lang w:val="sr-Latn-RS"/>
        </w:rPr>
        <w:t>Za vr</w:t>
      </w:r>
      <w:r w:rsidR="001F7401" w:rsidRPr="007D745B">
        <w:rPr>
          <w:bCs/>
          <w:iCs/>
          <w:color w:val="000000"/>
          <w:sz w:val="22"/>
          <w:szCs w:val="22"/>
          <w:lang w:val="sr-Latn-RS"/>
        </w:rPr>
        <w:t>ij</w:t>
      </w:r>
      <w:r w:rsidRPr="007D745B">
        <w:rPr>
          <w:bCs/>
          <w:iCs/>
          <w:color w:val="000000"/>
          <w:sz w:val="22"/>
          <w:szCs w:val="22"/>
          <w:lang w:val="sr-Latn-RS"/>
        </w:rPr>
        <w:t>eme primarne MRD analize, prim</w:t>
      </w:r>
      <w:r w:rsidR="001F7401" w:rsidRPr="007D745B">
        <w:rPr>
          <w:bCs/>
          <w:iCs/>
          <w:color w:val="000000"/>
          <w:sz w:val="22"/>
          <w:szCs w:val="22"/>
          <w:lang w:val="sr-Latn-RS"/>
        </w:rPr>
        <w:t>ij</w:t>
      </w:r>
      <w:r w:rsidRPr="007D745B">
        <w:rPr>
          <w:bCs/>
          <w:iCs/>
          <w:color w:val="000000"/>
          <w:sz w:val="22"/>
          <w:szCs w:val="22"/>
          <w:lang w:val="sr-Latn-RS"/>
        </w:rPr>
        <w:t>ećeno je poboljšanje ukupnog CR ili bolja stopa u grupi koja je primala D-VRd u poređenju sa grupom koja je primala VRd.</w:t>
      </w:r>
      <w:r w:rsidRPr="00CF2F80">
        <w:rPr>
          <w:sz w:val="22"/>
          <w:szCs w:val="22"/>
        </w:rPr>
        <w:t xml:space="preserve"> </w:t>
      </w:r>
      <w:r w:rsidRPr="007D745B">
        <w:rPr>
          <w:bCs/>
          <w:iCs/>
          <w:color w:val="000000"/>
          <w:sz w:val="22"/>
          <w:szCs w:val="22"/>
          <w:lang w:val="sr-Latn-RS"/>
        </w:rPr>
        <w:t>Ukupan CR ili bolje stope iznosile su 76,6% (95% CI: 70,1; 82,4) u grupi D-VRd i 59,1% (95% CI: 51,9; 66,0) u grupi VRd (odnos v</w:t>
      </w:r>
      <w:r w:rsidR="001F7401" w:rsidRPr="007D745B">
        <w:rPr>
          <w:bCs/>
          <w:iCs/>
          <w:color w:val="000000"/>
          <w:sz w:val="22"/>
          <w:szCs w:val="22"/>
          <w:lang w:val="sr-Latn-RS"/>
        </w:rPr>
        <w:t>j</w:t>
      </w:r>
      <w:r w:rsidRPr="007D745B">
        <w:rPr>
          <w:bCs/>
          <w:iCs/>
          <w:color w:val="000000"/>
          <w:sz w:val="22"/>
          <w:szCs w:val="22"/>
          <w:lang w:val="sr-Latn-RS"/>
        </w:rPr>
        <w:t>erovatnoća [D-VRd naspram VRd] 2,31; 95% CI: 1,48; 3,60; p=0,0002).</w:t>
      </w:r>
    </w:p>
    <w:p w14:paraId="7651BFB5" w14:textId="77777777" w:rsidR="00F2241F" w:rsidRPr="007D745B" w:rsidRDefault="00F2241F">
      <w:pPr>
        <w:keepLines/>
        <w:tabs>
          <w:tab w:val="left" w:pos="567"/>
        </w:tabs>
        <w:jc w:val="both"/>
        <w:rPr>
          <w:bCs/>
          <w:iCs/>
          <w:color w:val="000000"/>
          <w:sz w:val="22"/>
          <w:szCs w:val="22"/>
          <w:lang w:val="sr-Latn-RS"/>
        </w:rPr>
      </w:pPr>
    </w:p>
    <w:p w14:paraId="39348714" w14:textId="6238E198" w:rsidR="00F2241F" w:rsidRPr="007D745B" w:rsidRDefault="00F2241F">
      <w:pPr>
        <w:keepLines/>
        <w:tabs>
          <w:tab w:val="left" w:pos="567"/>
        </w:tabs>
        <w:jc w:val="both"/>
        <w:rPr>
          <w:bCs/>
          <w:iCs/>
          <w:color w:val="000000"/>
          <w:sz w:val="22"/>
          <w:szCs w:val="22"/>
          <w:lang w:val="sr-Latn-RS"/>
        </w:rPr>
      </w:pPr>
      <w:r w:rsidRPr="007D745B">
        <w:rPr>
          <w:bCs/>
          <w:iCs/>
          <w:color w:val="000000"/>
          <w:sz w:val="22"/>
          <w:szCs w:val="22"/>
          <w:lang w:val="sr-Latn-RS"/>
        </w:rPr>
        <w:lastRenderedPageBreak/>
        <w:t>Sa medijanom praćenja od 39 m</w:t>
      </w:r>
      <w:r w:rsidR="0053055C" w:rsidRPr="007D745B">
        <w:rPr>
          <w:bCs/>
          <w:iCs/>
          <w:color w:val="000000"/>
          <w:sz w:val="22"/>
          <w:szCs w:val="22"/>
          <w:lang w:val="sr-Latn-RS"/>
        </w:rPr>
        <w:t>j</w:t>
      </w:r>
      <w:r w:rsidRPr="007D745B">
        <w:rPr>
          <w:bCs/>
          <w:iCs/>
          <w:color w:val="000000"/>
          <w:sz w:val="22"/>
          <w:szCs w:val="22"/>
          <w:lang w:val="sr-Latn-RS"/>
        </w:rPr>
        <w:t>eseci, interim analiza PFS u ispitivanju MMY3019</w:t>
      </w:r>
      <w:r w:rsidRPr="00CF2F80">
        <w:rPr>
          <w:sz w:val="22"/>
          <w:szCs w:val="22"/>
        </w:rPr>
        <w:t xml:space="preserve"> </w:t>
      </w:r>
      <w:r w:rsidRPr="007D745B">
        <w:rPr>
          <w:bCs/>
          <w:iCs/>
          <w:color w:val="000000"/>
          <w:sz w:val="22"/>
          <w:szCs w:val="22"/>
          <w:lang w:val="sr-Latn-RS"/>
        </w:rPr>
        <w:t>pokazala je poboljšanje PFS u grupi koja je primala D-VRd u poređenju sa grupom koja je primala VRd (HR=0,61; 95% CI: 0,42; 0,90; p=0,0104).</w:t>
      </w:r>
      <w:r w:rsidRPr="00CF2F80">
        <w:rPr>
          <w:sz w:val="22"/>
          <w:szCs w:val="22"/>
        </w:rPr>
        <w:t xml:space="preserve"> </w:t>
      </w:r>
      <w:r w:rsidRPr="007D745B">
        <w:rPr>
          <w:bCs/>
          <w:iCs/>
          <w:color w:val="000000"/>
          <w:sz w:val="22"/>
          <w:szCs w:val="22"/>
          <w:lang w:val="sr-Latn-RS"/>
        </w:rPr>
        <w:t>Ni u jednoj grupi nije dostignuta medijana PFS. Sa zrelijim podacima o PFS u konačnoj analizi PFS, terapijski efekat za PFS je poboljšan uz odnos rizika od 0,57 (95% CI: 0,41; 0,79).</w:t>
      </w:r>
      <w:r w:rsidRPr="00CF2F80">
        <w:rPr>
          <w:sz w:val="22"/>
          <w:szCs w:val="22"/>
        </w:rPr>
        <w:t xml:space="preserve"> </w:t>
      </w:r>
      <w:r w:rsidRPr="007D745B">
        <w:rPr>
          <w:bCs/>
          <w:iCs/>
          <w:color w:val="000000"/>
          <w:sz w:val="22"/>
          <w:szCs w:val="22"/>
          <w:lang w:val="sr-Latn-RS"/>
        </w:rPr>
        <w:t>Medijana PFS nije dostignuta u grupi koja je primala D-VRd, dok je u grupi koja je primala VRd iznosila 52,6 m</w:t>
      </w:r>
      <w:r w:rsidR="001F7401" w:rsidRPr="007D745B">
        <w:rPr>
          <w:bCs/>
          <w:iCs/>
          <w:color w:val="000000"/>
          <w:sz w:val="22"/>
          <w:szCs w:val="22"/>
          <w:lang w:val="sr-Latn-RS"/>
        </w:rPr>
        <w:t>j</w:t>
      </w:r>
      <w:r w:rsidRPr="007D745B">
        <w:rPr>
          <w:bCs/>
          <w:iCs/>
          <w:color w:val="000000"/>
          <w:sz w:val="22"/>
          <w:szCs w:val="22"/>
          <w:lang w:val="sr-Latn-RS"/>
        </w:rPr>
        <w:t>eseci.</w:t>
      </w:r>
    </w:p>
    <w:p w14:paraId="008B7B61" w14:textId="77777777" w:rsidR="00F2241F" w:rsidRPr="007D745B" w:rsidRDefault="00F2241F">
      <w:pPr>
        <w:keepLines/>
        <w:tabs>
          <w:tab w:val="left" w:pos="567"/>
        </w:tabs>
        <w:jc w:val="both"/>
        <w:rPr>
          <w:bCs/>
          <w:iCs/>
          <w:color w:val="000000"/>
          <w:sz w:val="22"/>
          <w:szCs w:val="22"/>
          <w:lang w:val="sr-Latn-RS"/>
        </w:rPr>
      </w:pPr>
    </w:p>
    <w:p w14:paraId="2F2EDBB7" w14:textId="77777777" w:rsidR="00F2241F" w:rsidRPr="007D745B" w:rsidRDefault="00F2241F" w:rsidP="00CF2F80">
      <w:pPr>
        <w:keepLines/>
        <w:tabs>
          <w:tab w:val="left" w:pos="567"/>
        </w:tabs>
        <w:jc w:val="both"/>
        <w:rPr>
          <w:b/>
          <w:bCs/>
          <w:color w:val="000000"/>
          <w:sz w:val="22"/>
          <w:szCs w:val="22"/>
          <w:lang w:val="sr-Latn-RS"/>
        </w:rPr>
      </w:pPr>
      <w:r w:rsidRPr="007D745B">
        <w:rPr>
          <w:b/>
          <w:bCs/>
          <w:color w:val="000000"/>
          <w:sz w:val="22"/>
          <w:szCs w:val="22"/>
          <w:lang w:val="sr-Latn-RS"/>
        </w:rPr>
        <w:t>Slika 2: Kaplan-Majerova kriva PFS u konačnoj analizi u ispitivanju MMY3019</w:t>
      </w:r>
    </w:p>
    <w:p w14:paraId="33AFBFF7" w14:textId="77777777" w:rsidR="00F2241F" w:rsidRPr="007D745B" w:rsidRDefault="00F2241F" w:rsidP="007D745B">
      <w:pPr>
        <w:keepLines/>
        <w:tabs>
          <w:tab w:val="left" w:pos="567"/>
        </w:tabs>
        <w:jc w:val="both"/>
        <w:rPr>
          <w:bCs/>
          <w:iCs/>
          <w:color w:val="000000"/>
          <w:sz w:val="22"/>
          <w:szCs w:val="22"/>
          <w:lang w:val="sr-Latn-RS"/>
        </w:rPr>
      </w:pPr>
      <w:r w:rsidRPr="007D745B">
        <w:rPr>
          <w:noProof/>
          <w:sz w:val="22"/>
          <w:szCs w:val="22"/>
        </w:rPr>
        <mc:AlternateContent>
          <mc:Choice Requires="wps">
            <w:drawing>
              <wp:anchor distT="45720" distB="45720" distL="114300" distR="114300" simplePos="0" relativeHeight="251754496" behindDoc="0" locked="0" layoutInCell="1" allowOverlap="1" wp14:anchorId="6F9E188C" wp14:editId="1F209EFC">
                <wp:simplePos x="0" y="0"/>
                <wp:positionH relativeFrom="margin">
                  <wp:posOffset>2751013</wp:posOffset>
                </wp:positionH>
                <wp:positionV relativeFrom="paragraph">
                  <wp:posOffset>3960136</wp:posOffset>
                </wp:positionV>
                <wp:extent cx="811033" cy="126366"/>
                <wp:effectExtent l="0" t="0" r="8255" b="6985"/>
                <wp:wrapNone/>
                <wp:docPr id="1450705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811033" cy="126366"/>
                        </a:xfrm>
                        <a:prstGeom prst="rect">
                          <a:avLst/>
                        </a:prstGeom>
                        <a:solidFill>
                          <a:srgbClr val="FFFFFF"/>
                        </a:solidFill>
                        <a:ln w="9525">
                          <a:noFill/>
                          <a:miter lim="800000"/>
                          <a:headEnd/>
                          <a:tailEnd/>
                        </a:ln>
                      </wps:spPr>
                      <wps:txbx>
                        <w:txbxContent>
                          <w:p w14:paraId="079F8F81" w14:textId="5960C6D3" w:rsidR="008C2D62" w:rsidRPr="00E30031" w:rsidRDefault="008C2D62" w:rsidP="00F2241F">
                            <w:pPr>
                              <w:rPr>
                                <w:sz w:val="16"/>
                                <w:szCs w:val="16"/>
                                <w:lang w:val="sr-Latn-RS"/>
                              </w:rPr>
                            </w:pPr>
                            <w:r>
                              <w:rPr>
                                <w:sz w:val="16"/>
                                <w:szCs w:val="16"/>
                                <w:lang w:val="sr-Latn-RS"/>
                              </w:rPr>
                              <w:t>Mjeseci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E188C" id="Text Box 2" o:spid="_x0000_s1029" type="#_x0000_t202" style="position:absolute;left:0;text-align:left;margin-left:216.6pt;margin-top:311.8pt;width:63.85pt;height:9.95pt;rotation:180;flip:y;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" stroked="f">
                <v:textbox inset="0,0,0,0">
                  <w:txbxContent>
                    <w:p w14:paraId="079F8F81" w14:textId="5960C6D3" w:rsidR="008C2D62" w:rsidRPr="00E30031" w:rsidRDefault="008C2D62" w:rsidP="00F2241F">
                      <w:pPr>
                        <w:rPr>
                          <w:sz w:val="16"/>
                          <w:szCs w:val="16"/>
                          <w:lang w:val="sr-Latn-RS"/>
                        </w:rPr>
                      </w:pPr>
                      <w:r>
                        <w:rPr>
                          <w:sz w:val="16"/>
                          <w:szCs w:val="16"/>
                          <w:lang w:val="sr-Latn-RS"/>
                        </w:rPr>
                        <w:t>Mjeseci</w:t>
                      </w:r>
                    </w:p>
                  </w:txbxContent>
                </v:textbox>
                <w10:wrap anchorx="margin"/>
              </v:shape>
            </w:pict>
          </mc:Fallback>
        </mc:AlternateContent>
      </w:r>
      <w:r w:rsidRPr="00CF2F80">
        <w:rPr>
          <w:noProof/>
          <w:sz w:val="22"/>
          <w:szCs w:val="22"/>
        </w:rPr>
        <mc:AlternateContent>
          <mc:Choice Requires="wps">
            <w:drawing>
              <wp:anchor distT="45720" distB="45720" distL="114300" distR="114300" simplePos="0" relativeHeight="251753472" behindDoc="0" locked="0" layoutInCell="1" allowOverlap="1" wp14:anchorId="417FE138" wp14:editId="61EFF99C">
                <wp:simplePos x="0" y="0"/>
                <wp:positionH relativeFrom="column">
                  <wp:posOffset>278295</wp:posOffset>
                </wp:positionH>
                <wp:positionV relativeFrom="paragraph">
                  <wp:posOffset>4055773</wp:posOffset>
                </wp:positionV>
                <wp:extent cx="811033" cy="126366"/>
                <wp:effectExtent l="0" t="0" r="8255" b="6985"/>
                <wp:wrapNone/>
                <wp:docPr id="291785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811033" cy="126366"/>
                        </a:xfrm>
                        <a:prstGeom prst="rect">
                          <a:avLst/>
                        </a:prstGeom>
                        <a:solidFill>
                          <a:srgbClr val="FFFFFF"/>
                        </a:solidFill>
                        <a:ln w="9525">
                          <a:noFill/>
                          <a:miter lim="800000"/>
                          <a:headEnd/>
                          <a:tailEnd/>
                        </a:ln>
                      </wps:spPr>
                      <wps:txbx>
                        <w:txbxContent>
                          <w:p w14:paraId="31CF7E61" w14:textId="77777777" w:rsidR="008C2D62" w:rsidRPr="00E30031" w:rsidRDefault="008C2D62" w:rsidP="00F2241F">
                            <w:pPr>
                              <w:rPr>
                                <w:sz w:val="16"/>
                                <w:szCs w:val="16"/>
                                <w:lang w:val="sr-Latn-RS"/>
                              </w:rPr>
                            </w:pPr>
                            <w:r>
                              <w:rPr>
                                <w:sz w:val="16"/>
                                <w:szCs w:val="16"/>
                                <w:lang w:val="sr-Latn-RS"/>
                              </w:rPr>
                              <w:t>Broj pod rizikom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FE138" id="_x0000_s1030" type="#_x0000_t202" style="position:absolute;left:0;text-align:left;margin-left:21.9pt;margin-top:319.35pt;width:63.85pt;height:9.95pt;rotation:180;flip:y;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" stroked="f">
                <v:textbox inset="0,0,0,0">
                  <w:txbxContent>
                    <w:p w14:paraId="31CF7E61" w14:textId="77777777" w:rsidR="008C2D62" w:rsidRPr="00E30031" w:rsidRDefault="008C2D62" w:rsidP="00F2241F">
                      <w:pPr>
                        <w:rPr>
                          <w:sz w:val="16"/>
                          <w:szCs w:val="16"/>
                          <w:lang w:val="sr-Latn-RS"/>
                        </w:rPr>
                      </w:pPr>
                      <w:r>
                        <w:rPr>
                          <w:sz w:val="16"/>
                          <w:szCs w:val="16"/>
                          <w:lang w:val="sr-Latn-RS"/>
                        </w:rPr>
                        <w:t>Broj pod rizikom</w:t>
                      </w:r>
                    </w:p>
                  </w:txbxContent>
                </v:textbox>
              </v:shape>
            </w:pict>
          </mc:Fallback>
        </mc:AlternateContent>
      </w:r>
      <w:r w:rsidRPr="00CF2F80">
        <w:rPr>
          <w:noProof/>
          <w:sz w:val="22"/>
          <w:szCs w:val="22"/>
        </w:rPr>
        <mc:AlternateContent>
          <mc:Choice Requires="wps">
            <w:drawing>
              <wp:anchor distT="45720" distB="45720" distL="114300" distR="114300" simplePos="0" relativeHeight="251752448" behindDoc="0" locked="0" layoutInCell="1" allowOverlap="1" wp14:anchorId="4E47AE76" wp14:editId="2EFCC813">
                <wp:simplePos x="0" y="0"/>
                <wp:positionH relativeFrom="margin">
                  <wp:posOffset>316175</wp:posOffset>
                </wp:positionH>
                <wp:positionV relativeFrom="paragraph">
                  <wp:posOffset>779504</wp:posOffset>
                </wp:positionV>
                <wp:extent cx="165100" cy="2089150"/>
                <wp:effectExtent l="0" t="0" r="6350" b="6350"/>
                <wp:wrapNone/>
                <wp:docPr id="362609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65100" cy="2089150"/>
                        </a:xfrm>
                        <a:prstGeom prst="rect">
                          <a:avLst/>
                        </a:prstGeom>
                        <a:solidFill>
                          <a:srgbClr val="FFFFFF"/>
                        </a:solidFill>
                        <a:ln w="9525">
                          <a:noFill/>
                          <a:miter lim="800000"/>
                          <a:headEnd/>
                          <a:tailEnd/>
                        </a:ln>
                      </wps:spPr>
                      <wps:txbx>
                        <w:txbxContent>
                          <w:p w14:paraId="533FEEF4" w14:textId="77777777" w:rsidR="008C2D62" w:rsidRPr="00E30031" w:rsidRDefault="008C2D62" w:rsidP="00F2241F">
                            <w:pPr>
                              <w:rPr>
                                <w:sz w:val="16"/>
                                <w:szCs w:val="16"/>
                                <w:lang w:val="sr-Latn-RS"/>
                              </w:rPr>
                            </w:pPr>
                            <w:r>
                              <w:rPr>
                                <w:sz w:val="16"/>
                                <w:szCs w:val="16"/>
                                <w:lang w:val="sr-Latn-RS"/>
                              </w:rPr>
                              <w:t>Udeo preživljavanja bez progresije</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7AE76" id="_x0000_s1031" type="#_x0000_t202" style="position:absolute;left:0;text-align:left;margin-left:24.9pt;margin-top:61.4pt;width:13pt;height:164.5pt;rotation:180;flip:y;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" stroked="f">
                <v:textbox style="layout-flow:vertical;mso-layout-flow-alt:bottom-to-top" inset="0,0,0,0">
                  <w:txbxContent>
                    <w:p w14:paraId="533FEEF4" w14:textId="77777777" w:rsidR="008C2D62" w:rsidRPr="00E30031" w:rsidRDefault="008C2D62" w:rsidP="00F2241F">
                      <w:pPr>
                        <w:rPr>
                          <w:sz w:val="16"/>
                          <w:szCs w:val="16"/>
                          <w:lang w:val="sr-Latn-RS"/>
                        </w:rPr>
                      </w:pPr>
                      <w:r>
                        <w:rPr>
                          <w:sz w:val="16"/>
                          <w:szCs w:val="16"/>
                          <w:lang w:val="sr-Latn-RS"/>
                        </w:rPr>
                        <w:t>Udeo preživljavanja bez progresije</w:t>
                      </w:r>
                    </w:p>
                  </w:txbxContent>
                </v:textbox>
                <w10:wrap anchorx="margin"/>
              </v:shape>
            </w:pict>
          </mc:Fallback>
        </mc:AlternateContent>
      </w:r>
      <w:r w:rsidRPr="00CF2F80">
        <w:rPr>
          <w:sz w:val="22"/>
          <w:szCs w:val="22"/>
        </w:rPr>
        <w:fldChar w:fldCharType="begin"/>
      </w:r>
      <w:r w:rsidRPr="00CF2F80">
        <w:rPr>
          <w:sz w:val="22"/>
          <w:szCs w:val="22"/>
        </w:rPr>
        <w:instrText xml:space="preserve"> INCLUDEPICTURE "C:\\Users\\ctriolo\\AppData\\Local\\Packages\\Microsoft.Windows.Photos_8wekyb3d8bbwe\\TempState\\ShareServiceTempFolder\\CEPHEUS Final Analysis PFS Figure_no legend.jpeg" \* MERGEFORMATINET </w:instrText>
      </w:r>
      <w:r w:rsidRPr="00CF2F80">
        <w:rPr>
          <w:sz w:val="22"/>
          <w:szCs w:val="22"/>
        </w:rPr>
        <w:fldChar w:fldCharType="separate"/>
      </w:r>
      <w:r w:rsidRPr="00CF2F80">
        <w:rPr>
          <w:sz w:val="22"/>
          <w:szCs w:val="22"/>
        </w:rPr>
        <w:fldChar w:fldCharType="begin"/>
      </w:r>
      <w:r w:rsidRPr="00CF2F80">
        <w:rPr>
          <w:sz w:val="22"/>
          <w:szCs w:val="22"/>
        </w:rPr>
        <w:instrText xml:space="preserve"> INCLUDEPICTURE  "C:\\Users\\ctriolo\\AppData\\Local\\Packages\\Microsoft.Windows.Photos_8wekyb3d8bbwe\\TempState\\ShareServiceTempFolder\\CEPHEUS Final Analysis PFS Figure_no legend.jpeg" \* MERGEFORMATINET </w:instrText>
      </w:r>
      <w:r w:rsidRPr="00CF2F80">
        <w:rPr>
          <w:sz w:val="22"/>
          <w:szCs w:val="22"/>
        </w:rPr>
        <w:fldChar w:fldCharType="separate"/>
      </w:r>
      <w:r w:rsidRPr="00CF2F80">
        <w:rPr>
          <w:sz w:val="22"/>
          <w:szCs w:val="22"/>
        </w:rPr>
        <w:fldChar w:fldCharType="begin"/>
      </w:r>
      <w:r w:rsidRPr="00CF2F80">
        <w:rPr>
          <w:sz w:val="22"/>
          <w:szCs w:val="22"/>
        </w:rPr>
        <w:instrText xml:space="preserve"> INCLUDEPICTURE  "C:\\Users\\ctriolo\\AppData\\Local\\Packages\\Microsoft.Windows.Photos_8wekyb3d8bbwe\\TempState\\ShareServiceTempFolder\\CEPHEUS Final Analysis PFS Figure_no legend.jpeg" \* MERGEFORMATINET </w:instrText>
      </w:r>
      <w:r w:rsidRPr="00CF2F80">
        <w:rPr>
          <w:sz w:val="22"/>
          <w:szCs w:val="22"/>
        </w:rPr>
        <w:fldChar w:fldCharType="separate"/>
      </w:r>
      <w:r w:rsidRPr="00CF2F80">
        <w:rPr>
          <w:sz w:val="22"/>
          <w:szCs w:val="22"/>
        </w:rPr>
        <w:fldChar w:fldCharType="begin"/>
      </w:r>
      <w:r w:rsidRPr="00CF2F80">
        <w:rPr>
          <w:sz w:val="22"/>
          <w:szCs w:val="22"/>
        </w:rPr>
        <w:instrText xml:space="preserve"> INCLUDEPICTURE  "C:\\Users\\ctriolo\\AppData\\Local\\Packages\\Microsoft.Windows.Photos_8wekyb3d8bbwe\\TempState\\ShareServiceTempFolder\\CEPHEUS Final Analysis PFS Figure_no legend.jpeg" \* MERGEFORMATINET </w:instrText>
      </w:r>
      <w:r w:rsidRPr="00CF2F80">
        <w:rPr>
          <w:sz w:val="22"/>
          <w:szCs w:val="22"/>
        </w:rPr>
        <w:fldChar w:fldCharType="separate"/>
      </w:r>
      <w:r w:rsidRPr="00CF2F80">
        <w:rPr>
          <w:sz w:val="22"/>
          <w:szCs w:val="22"/>
        </w:rPr>
        <w:fldChar w:fldCharType="begin"/>
      </w:r>
      <w:r w:rsidRPr="00CF2F80">
        <w:rPr>
          <w:sz w:val="22"/>
          <w:szCs w:val="22"/>
        </w:rPr>
        <w:instrText xml:space="preserve"> INCLUDEPICTURE  "C:\\Users\\ctriolo\\AppData\\Local\\Packages\\Microsoft.Windows.Photos_8wekyb3d8bbwe\\TempState\\ShareServiceTempFolder\\CEPHEUS Final Analysis PFS Figure_no legend.jpeg" \* MERGEFORMATINET </w:instrText>
      </w:r>
      <w:r w:rsidRPr="00CF2F80">
        <w:rPr>
          <w:sz w:val="22"/>
          <w:szCs w:val="22"/>
        </w:rPr>
        <w:fldChar w:fldCharType="separate"/>
      </w:r>
      <w:r w:rsidRPr="00CF2F80">
        <w:rPr>
          <w:sz w:val="22"/>
          <w:szCs w:val="22"/>
        </w:rPr>
        <w:fldChar w:fldCharType="begin"/>
      </w:r>
      <w:r w:rsidRPr="00CF2F80">
        <w:rPr>
          <w:sz w:val="22"/>
          <w:szCs w:val="22"/>
        </w:rPr>
        <w:instrText xml:space="preserve"> INCLUDEPICTURE  "C:\\Users\\ctriolo\\AppData\\Local\\Packages\\Microsoft.Windows.Photos_8wekyb3d8bbwe\\TempState\\ShareServiceTempFolder\\CEPHEUS Final Analysis PFS Figure_no legend.jpeg" \* MERGEFORMATINET </w:instrText>
      </w:r>
      <w:r w:rsidRPr="00CF2F80">
        <w:rPr>
          <w:sz w:val="22"/>
          <w:szCs w:val="22"/>
        </w:rPr>
        <w:fldChar w:fldCharType="separate"/>
      </w:r>
      <w:r w:rsidRPr="00CF2F80">
        <w:rPr>
          <w:sz w:val="22"/>
          <w:szCs w:val="22"/>
        </w:rPr>
        <w:fldChar w:fldCharType="begin"/>
      </w:r>
      <w:r w:rsidRPr="00CF2F80">
        <w:rPr>
          <w:sz w:val="22"/>
          <w:szCs w:val="22"/>
        </w:rPr>
        <w:instrText xml:space="preserve"> INCLUDEPICTURE  "https://jnj-my.sharepoint.com/personal/ccle_its_jnj_com/Documents/Labeling/Onco - Darzalex/Users/ctriolo/AppData/Local/Packages/Microsoft.Windows.Photos_8wekyb3d8bbwe/TempState/ShareServiceTempFolder/CEPHEUS Final Analysis PFS Figure_no legend.jpeg" \* MERGEFORMATINET </w:instrText>
      </w:r>
      <w:r w:rsidRPr="00CF2F80">
        <w:rPr>
          <w:sz w:val="22"/>
          <w:szCs w:val="22"/>
        </w:rPr>
        <w:fldChar w:fldCharType="separate"/>
      </w:r>
      <w:r w:rsidRPr="00CF2F80">
        <w:rPr>
          <w:sz w:val="22"/>
          <w:szCs w:val="22"/>
        </w:rPr>
        <w:fldChar w:fldCharType="begin"/>
      </w:r>
      <w:r w:rsidRPr="00CF2F80">
        <w:rPr>
          <w:sz w:val="22"/>
          <w:szCs w:val="22"/>
        </w:rPr>
        <w:instrText xml:space="preserve"> INCLUDEPICTURE  "C:\\Users\\ctriolo\\AppData\\Local\\Packages\\Microsoft.Windows.Photos_8wekyb3d8bbwe\\TempState\\ShareServiceTempFolder\\CEPHEUS Final Analysis PFS Figure_no legend.jpeg" \* MERGEFORMATINET </w:instrText>
      </w:r>
      <w:r w:rsidRPr="00CF2F80">
        <w:rPr>
          <w:sz w:val="22"/>
          <w:szCs w:val="22"/>
        </w:rPr>
        <w:fldChar w:fldCharType="separate"/>
      </w:r>
      <w:r w:rsidRPr="00CF2F80">
        <w:rPr>
          <w:sz w:val="22"/>
          <w:szCs w:val="22"/>
        </w:rPr>
        <w:fldChar w:fldCharType="begin"/>
      </w:r>
      <w:r w:rsidRPr="00CF2F80">
        <w:rPr>
          <w:sz w:val="22"/>
          <w:szCs w:val="22"/>
        </w:rPr>
        <w:instrText xml:space="preserve"> INCLUDEPICTURE  "https://jnj-my.sharepoint.com/personal/ccle_its_jnj_com/Documents/Labeling/Onco - Darzalex/Users/ctriolo/AppData/Local/Packages/Microsoft.Windows.Photos_8wekyb3d8bbwe/TempState/ShareServiceTempFolder/CEPHEUS Final Analysis PFS Figure_no legend.jpeg" \* MERGEFORMATINET </w:instrText>
      </w:r>
      <w:r w:rsidRPr="00CF2F80">
        <w:rPr>
          <w:sz w:val="22"/>
          <w:szCs w:val="22"/>
        </w:rPr>
        <w:fldChar w:fldCharType="separate"/>
      </w:r>
      <w:r w:rsidRPr="00CF2F80">
        <w:rPr>
          <w:sz w:val="22"/>
          <w:szCs w:val="22"/>
        </w:rPr>
        <w:fldChar w:fldCharType="begin"/>
      </w:r>
      <w:r w:rsidRPr="00CF2F80">
        <w:rPr>
          <w:sz w:val="22"/>
          <w:szCs w:val="22"/>
        </w:rPr>
        <w:instrText xml:space="preserve"> INCLUDEPICTURE  "L:\\RA_Cluster_South_SERBIA\\DARZALEX\\59.Darzalex V76_SC CCDS ver 19_new indication newly diagnosed MM\\Priprema\\TM\\Users\\ctriolo\\AppData\\Local\\Packages\\Microsoft.Windows.Photos_8wekyb3d8bbwe\\TempState\\ShareServiceTempFolder\\CEPHEUS Final Analysis PFS Figure_no legend.jpeg" \* MERGEFORMATINET </w:instrText>
      </w:r>
      <w:r w:rsidRPr="00CF2F80">
        <w:rPr>
          <w:sz w:val="22"/>
          <w:szCs w:val="22"/>
        </w:rPr>
        <w:fldChar w:fldCharType="separate"/>
      </w:r>
      <w:r w:rsidRPr="00CF2F80">
        <w:rPr>
          <w:sz w:val="22"/>
          <w:szCs w:val="22"/>
        </w:rPr>
        <w:fldChar w:fldCharType="begin"/>
      </w:r>
      <w:r w:rsidRPr="00CF2F80">
        <w:rPr>
          <w:sz w:val="22"/>
          <w:szCs w:val="22"/>
        </w:rPr>
        <w:instrText xml:space="preserve"> INCLUDEPICTURE  "L:\\RA_Cluster_South_SERBIA\\DARZALEX\\59.Darzalex V76_SC CCDS ver 19_new indication newly diagnosed MM\\Priprema\\TM\\Users\\ctriolo\\AppData\\Local\\Packages\\Microsoft.Windows.Photos_8wekyb3d8bbwe\\TempState\\ShareServiceTempFolder\\CEPHEUS Final Analysis PFS Figure_no legend.jpeg" \* MERGEFORMATINET </w:instrText>
      </w:r>
      <w:r w:rsidRPr="00CF2F80">
        <w:rPr>
          <w:sz w:val="22"/>
          <w:szCs w:val="22"/>
        </w:rPr>
        <w:fldChar w:fldCharType="separate"/>
      </w:r>
      <w:r w:rsidRPr="00CF2F80">
        <w:rPr>
          <w:sz w:val="22"/>
          <w:szCs w:val="22"/>
        </w:rPr>
        <w:fldChar w:fldCharType="begin"/>
      </w:r>
      <w:r w:rsidRPr="00CF2F80">
        <w:rPr>
          <w:sz w:val="22"/>
          <w:szCs w:val="22"/>
        </w:rPr>
        <w:instrText xml:space="preserve"> INCLUDEPICTURE  "L:\\RA_Cluster_South_SERBIA\\DARZALEX\\59.Darzalex V76_SC CCDS ver 19_new indication newly diagnosed MM\\Priprema\\TM\\Users\\ctriolo\\AppData\\Local\\Packages\\Microsoft.Windows.Photos_8wekyb3d8bbwe\\TempState\\ShareServiceTempFolder\\CEPHEUS Final Analysis PFS Figure_no legend.jpeg" \* MERGEFORMATINET </w:instrText>
      </w:r>
      <w:r w:rsidRPr="00CF2F80">
        <w:rPr>
          <w:sz w:val="22"/>
          <w:szCs w:val="22"/>
        </w:rPr>
        <w:fldChar w:fldCharType="separate"/>
      </w:r>
      <w:r w:rsidRPr="00CF2F80">
        <w:rPr>
          <w:sz w:val="22"/>
          <w:szCs w:val="22"/>
        </w:rPr>
        <w:fldChar w:fldCharType="begin"/>
      </w:r>
      <w:r w:rsidRPr="00CF2F80">
        <w:rPr>
          <w:sz w:val="22"/>
          <w:szCs w:val="22"/>
        </w:rPr>
        <w:instrText xml:space="preserve"> INCLUDEPICTURE  "L:\\RA_Cluster_South_SERBIA\\DARZALEX\\59.Darzalex V76_SC CCDS ver 19_new indication newly diagnosed MM\\Priprema\\TM\\Users\\ctriolo\\AppData\\Local\\Packages\\Microsoft.Windows.Photos_8wekyb3d8bbwe\\TempState\\ShareServiceTempFolder\\CEPHEUS Final Analysis PFS Figure_no legend.jpeg" \* MERGEFORMATINET </w:instrText>
      </w:r>
      <w:r w:rsidRPr="00CF2F80">
        <w:rPr>
          <w:sz w:val="22"/>
          <w:szCs w:val="22"/>
        </w:rPr>
        <w:fldChar w:fldCharType="separate"/>
      </w:r>
      <w:r w:rsidR="00645AFB" w:rsidRPr="00CF2F80">
        <w:rPr>
          <w:sz w:val="22"/>
          <w:szCs w:val="22"/>
        </w:rPr>
        <w:fldChar w:fldCharType="begin"/>
      </w:r>
      <w:r w:rsidR="00645AFB" w:rsidRPr="00CF2F80">
        <w:rPr>
          <w:sz w:val="22"/>
          <w:szCs w:val="22"/>
        </w:rPr>
        <w:instrText xml:space="preserve"> INCLUDEPICTURE  "L:\\RA_Cluster_South_SERBIA\\DARZALEX\\59.Darzalex V76_SC CCDS ver 19_new indication newly diagnosed MM\\Priprema\\TM\\Users\\ctriolo\\AppData\\Local\\Packages\\Microsoft.Windows.Photos_8wekyb3d8bbwe\\TempState\\ShareServiceTempFolder\\CEPHEUS Final Analysis PFS Figure_no legend.jpeg" \* MERGEFORMATINET </w:instrText>
      </w:r>
      <w:r w:rsidR="00645AFB" w:rsidRPr="00CF2F80">
        <w:rPr>
          <w:sz w:val="22"/>
          <w:szCs w:val="22"/>
        </w:rPr>
        <w:fldChar w:fldCharType="separate"/>
      </w:r>
      <w:r w:rsidR="0053055C" w:rsidRPr="00CF2F80">
        <w:rPr>
          <w:sz w:val="22"/>
          <w:szCs w:val="22"/>
        </w:rPr>
        <w:fldChar w:fldCharType="begin"/>
      </w:r>
      <w:r w:rsidR="0053055C" w:rsidRPr="00CF2F80">
        <w:rPr>
          <w:sz w:val="22"/>
          <w:szCs w:val="22"/>
        </w:rPr>
        <w:instrText xml:space="preserve"> INCLUDEPICTURE  "L:\\RA_Cluster_South_SERBIA\\DARZALEX\\59.Darzalex V76_SC CCDS ver 19_new indication newly diagnosed MM\\Priprema\\TM\\Users\\ctriolo\\AppData\\Local\\Packages\\Microsoft.Windows.Photos_8wekyb3d8bbwe\\TempState\\ShareServiceTempFolder\\CEPHEUS Final Analysis PFS Figure_no legend.jpeg" \* MERGEFORMATINET </w:instrText>
      </w:r>
      <w:r w:rsidR="0053055C" w:rsidRPr="00CF2F80">
        <w:rPr>
          <w:sz w:val="22"/>
          <w:szCs w:val="22"/>
        </w:rPr>
        <w:fldChar w:fldCharType="separate"/>
      </w:r>
      <w:r w:rsidR="00FF4938" w:rsidRPr="00CF2F80">
        <w:rPr>
          <w:sz w:val="22"/>
          <w:szCs w:val="22"/>
        </w:rPr>
        <w:fldChar w:fldCharType="begin"/>
      </w:r>
      <w:r w:rsidR="00FF4938" w:rsidRPr="00CF2F80">
        <w:rPr>
          <w:sz w:val="22"/>
          <w:szCs w:val="22"/>
        </w:rPr>
        <w:instrText xml:space="preserve"> INCLUDEPICTURE  "L:\\RA_Cluster_South_SERBIA\\DARZALEX\\59.Darzalex V76_SC CCDS ver 19_new indication newly diagnosed MM\\Priprema\\TM\\Users\\ctriolo\\AppData\\Local\\Packages\\Microsoft.Windows.Photos_8wekyb3d8bbwe\\TempState\\ShareServiceTempFolder\\CEPHEUS Final Analysis PFS Figure_no legend.jpeg" \* MERGEFORMATINET </w:instrText>
      </w:r>
      <w:r w:rsidR="00FF4938" w:rsidRPr="00CF2F80">
        <w:rPr>
          <w:sz w:val="22"/>
          <w:szCs w:val="22"/>
        </w:rPr>
        <w:fldChar w:fldCharType="separate"/>
      </w:r>
      <w:r w:rsidR="00BA49F9" w:rsidRPr="00CF2F80">
        <w:rPr>
          <w:sz w:val="22"/>
          <w:szCs w:val="22"/>
        </w:rPr>
        <w:fldChar w:fldCharType="begin"/>
      </w:r>
      <w:r w:rsidR="00BA49F9" w:rsidRPr="00CF2F80">
        <w:rPr>
          <w:sz w:val="22"/>
          <w:szCs w:val="22"/>
        </w:rPr>
        <w:instrText xml:space="preserve"> INCLUDEPICTURE  "L:\\RA_Cluster_South_SERBIA\\DARZALEX\\59.Darzalex V76_SC CCDS ver 19_new indication newly diagnosed MM\\Priprema\\TM\\Users\\ctriolo\\AppData\\Local\\Packages\\Microsoft.Windows.Photos_8wekyb3d8bbwe\\TempState\\ShareServiceTempFolder\\CEPHEUS Final Analysis PFS Figure_no legend.jpeg" \* MERGEFORMATINET </w:instrText>
      </w:r>
      <w:r w:rsidR="00BA49F9" w:rsidRPr="00CF2F80">
        <w:rPr>
          <w:sz w:val="22"/>
          <w:szCs w:val="22"/>
        </w:rPr>
        <w:fldChar w:fldCharType="separate"/>
      </w:r>
      <w:r w:rsidR="007D745B" w:rsidRPr="00CF2F80">
        <w:rPr>
          <w:sz w:val="22"/>
          <w:szCs w:val="22"/>
        </w:rPr>
        <w:fldChar w:fldCharType="begin"/>
      </w:r>
      <w:r w:rsidR="007D745B" w:rsidRPr="00CF2F80">
        <w:rPr>
          <w:sz w:val="22"/>
          <w:szCs w:val="22"/>
        </w:rPr>
        <w:instrText xml:space="preserve"> INCLUDEPICTURE  "L:\\RA_Cluster_South_SERBIA\\DARZALEX\\59.Darzalex V76_SC CCDS ver 19_new indication newly diagnosed MM\\Priprema\\TM\\Users\\ctriolo\\AppData\\Local\\Packages\\Microsoft.Windows.Photos_8wekyb3d8bbwe\\TempState\\ShareServiceTempFolder\\CEPHEUS Final Analysis PFS Figure_no legend.jpeg" \* MERGEFORMATINET </w:instrText>
      </w:r>
      <w:r w:rsidR="007D745B" w:rsidRPr="00CF2F80">
        <w:rPr>
          <w:sz w:val="22"/>
          <w:szCs w:val="22"/>
        </w:rPr>
        <w:fldChar w:fldCharType="separate"/>
      </w:r>
      <w:r w:rsidR="002E7252" w:rsidRPr="00CF2F80">
        <w:rPr>
          <w:sz w:val="22"/>
          <w:szCs w:val="22"/>
        </w:rPr>
        <w:fldChar w:fldCharType="begin"/>
      </w:r>
      <w:r w:rsidR="002E7252">
        <w:rPr>
          <w:sz w:val="22"/>
          <w:szCs w:val="22"/>
        </w:rPr>
        <w:instrText xml:space="preserve"> INCLUDEPICTURE  "L:\\RA_Cluster_South_SERBIA\\DARZALEX\\59.Darzalex V76_SC CCDS ver 19_new indication newly diagnosed MM\\Priprema\\TM\\Users\\ctriolo\\AppData\\Local\\Packages\\Microsoft.Windows.Photos_8wekyb3d8bbwe\\TempState\\ShareServiceTempFolder\\CEPHEUS Final Analysis PFS Figure_no legend.jpeg" \* MERGEFORMATINET </w:instrText>
      </w:r>
      <w:r w:rsidR="002E7252" w:rsidRPr="00CF2F80">
        <w:rPr>
          <w:sz w:val="22"/>
          <w:szCs w:val="22"/>
        </w:rPr>
        <w:fldChar w:fldCharType="separate"/>
      </w:r>
      <w:r w:rsidR="00CF2F80" w:rsidRPr="00CF2F80">
        <w:rPr>
          <w:sz w:val="22"/>
          <w:szCs w:val="22"/>
        </w:rPr>
        <w:fldChar w:fldCharType="begin"/>
      </w:r>
      <w:r w:rsidR="00CF2F80" w:rsidRPr="00CF2F80">
        <w:rPr>
          <w:sz w:val="22"/>
          <w:szCs w:val="22"/>
        </w:rPr>
        <w:instrText xml:space="preserve"> INCLUDEPICTURE  "L:\\RA_Cluster_South_SERBIA\\DARZALEX\\59.Darzalex V76_SC CCDS ver 19_new indication newly diagnosed MM\\Priprema\\TM\\Users\\ctriolo\\AppData\\Local\\Packages\\Microsoft.Windows.Photos_8wekyb3d8bbwe\\TempState\\ShareServiceTempFolder\\CEPHEUS Final Analysis PFS Figure_no legend.jpeg" \* MERGEFORMATINET </w:instrText>
      </w:r>
      <w:r w:rsidR="00CF2F80" w:rsidRPr="00CF2F80">
        <w:rPr>
          <w:sz w:val="22"/>
          <w:szCs w:val="22"/>
        </w:rPr>
        <w:fldChar w:fldCharType="separate"/>
      </w:r>
      <w:r w:rsidR="008C2D62">
        <w:rPr>
          <w:sz w:val="22"/>
          <w:szCs w:val="22"/>
        </w:rPr>
        <w:fldChar w:fldCharType="begin"/>
      </w:r>
      <w:r w:rsidR="008C2D62">
        <w:rPr>
          <w:sz w:val="22"/>
          <w:szCs w:val="22"/>
        </w:rPr>
        <w:instrText xml:space="preserve"> INCLUDEPICTURE  "L:\\RA_Cluster_South_SERBIA\\DARZALEX\\59.Darzalex V76_SC CCDS ver 19_new indication newly diagnosed MM\\Priprema\\TM\\Users\\ctriolo\\AppData\\Local\\Packages\\Microsoft.Windows.Photos_8wekyb3d8bbwe\\TempState\\ShareServiceTempFolder\\CEPHEUS Final Analysis PFS Figure_no legend.jpeg" \* MERGEFORMATINET </w:instrText>
      </w:r>
      <w:r w:rsidR="008C2D62">
        <w:rPr>
          <w:sz w:val="22"/>
          <w:szCs w:val="22"/>
        </w:rPr>
        <w:fldChar w:fldCharType="separate"/>
      </w:r>
      <w:r w:rsidR="004C48EE">
        <w:rPr>
          <w:sz w:val="22"/>
          <w:szCs w:val="22"/>
        </w:rPr>
        <w:fldChar w:fldCharType="begin"/>
      </w:r>
      <w:r w:rsidR="004C48EE">
        <w:rPr>
          <w:sz w:val="22"/>
          <w:szCs w:val="22"/>
        </w:rPr>
        <w:instrText xml:space="preserve"> </w:instrText>
      </w:r>
      <w:r w:rsidR="004C48EE">
        <w:rPr>
          <w:sz w:val="22"/>
          <w:szCs w:val="22"/>
        </w:rPr>
        <w:instrText>INCLUDEPICTURE  "L:\\RA_Cluster_South_SERBIA\\DARZALEX\\59.Darzalex V76_SC CCDS ver 19_new indication newly diagnosed MM\</w:instrText>
      </w:r>
      <w:r w:rsidR="004C48EE">
        <w:rPr>
          <w:sz w:val="22"/>
          <w:szCs w:val="22"/>
        </w:rPr>
        <w:instrText>\Priprema\\TM\\Users\\ctriolo\\AppData\\Local\\Packages\\Microsoft.Windows.Photos_8wekyb3d8bbwe\\TempState\\ShareServiceTempFolder\\CEPHEUS Final Analysis PFS Figure_no legend.jpeg" \* MERGEFORMATINET</w:instrText>
      </w:r>
      <w:r w:rsidR="004C48EE">
        <w:rPr>
          <w:sz w:val="22"/>
          <w:szCs w:val="22"/>
        </w:rPr>
        <w:instrText xml:space="preserve"> </w:instrText>
      </w:r>
      <w:r w:rsidR="004C48EE">
        <w:rPr>
          <w:sz w:val="22"/>
          <w:szCs w:val="22"/>
        </w:rPr>
        <w:fldChar w:fldCharType="separate"/>
      </w:r>
      <w:r w:rsidR="001557D4">
        <w:rPr>
          <w:sz w:val="22"/>
          <w:szCs w:val="22"/>
        </w:rPr>
        <w:pict w14:anchorId="7C87FA70">
          <v:shape id="_x0000_i1026" type="#_x0000_t75" style="width:439.5pt;height:370.75pt">
            <v:imagedata r:id="rId16" r:href="rId17"/>
          </v:shape>
        </w:pict>
      </w:r>
      <w:r w:rsidR="004C48EE">
        <w:rPr>
          <w:sz w:val="22"/>
          <w:szCs w:val="22"/>
        </w:rPr>
        <w:fldChar w:fldCharType="end"/>
      </w:r>
      <w:r w:rsidR="008C2D62">
        <w:rPr>
          <w:sz w:val="22"/>
          <w:szCs w:val="22"/>
        </w:rPr>
        <w:fldChar w:fldCharType="end"/>
      </w:r>
      <w:r w:rsidR="00CF2F80" w:rsidRPr="00CF2F80">
        <w:rPr>
          <w:sz w:val="22"/>
          <w:szCs w:val="22"/>
        </w:rPr>
        <w:fldChar w:fldCharType="end"/>
      </w:r>
      <w:r w:rsidR="002E7252" w:rsidRPr="00CF2F80">
        <w:rPr>
          <w:sz w:val="22"/>
          <w:szCs w:val="22"/>
        </w:rPr>
        <w:fldChar w:fldCharType="end"/>
      </w:r>
      <w:r w:rsidR="007D745B" w:rsidRPr="00CF2F80">
        <w:rPr>
          <w:sz w:val="22"/>
          <w:szCs w:val="22"/>
        </w:rPr>
        <w:fldChar w:fldCharType="end"/>
      </w:r>
      <w:r w:rsidR="00BA49F9" w:rsidRPr="00CF2F80">
        <w:rPr>
          <w:sz w:val="22"/>
          <w:szCs w:val="22"/>
        </w:rPr>
        <w:fldChar w:fldCharType="end"/>
      </w:r>
      <w:r w:rsidR="00FF4938" w:rsidRPr="00CF2F80">
        <w:rPr>
          <w:sz w:val="22"/>
          <w:szCs w:val="22"/>
        </w:rPr>
        <w:fldChar w:fldCharType="end"/>
      </w:r>
      <w:r w:rsidR="0053055C" w:rsidRPr="00CF2F80">
        <w:rPr>
          <w:sz w:val="22"/>
          <w:szCs w:val="22"/>
        </w:rPr>
        <w:fldChar w:fldCharType="end"/>
      </w:r>
      <w:r w:rsidR="00645AFB" w:rsidRPr="00CF2F80">
        <w:rPr>
          <w:sz w:val="22"/>
          <w:szCs w:val="22"/>
        </w:rPr>
        <w:fldChar w:fldCharType="end"/>
      </w:r>
      <w:r w:rsidRPr="00CF2F80">
        <w:rPr>
          <w:sz w:val="22"/>
          <w:szCs w:val="22"/>
        </w:rPr>
        <w:fldChar w:fldCharType="end"/>
      </w:r>
      <w:r w:rsidRPr="00CF2F80">
        <w:rPr>
          <w:sz w:val="22"/>
          <w:szCs w:val="22"/>
        </w:rPr>
        <w:fldChar w:fldCharType="end"/>
      </w:r>
      <w:r w:rsidRPr="00CF2F80">
        <w:rPr>
          <w:sz w:val="22"/>
          <w:szCs w:val="22"/>
        </w:rPr>
        <w:fldChar w:fldCharType="end"/>
      </w:r>
      <w:r w:rsidRPr="00CF2F80">
        <w:rPr>
          <w:sz w:val="22"/>
          <w:szCs w:val="22"/>
        </w:rPr>
        <w:fldChar w:fldCharType="end"/>
      </w:r>
      <w:r w:rsidRPr="00CF2F80">
        <w:rPr>
          <w:sz w:val="22"/>
          <w:szCs w:val="22"/>
        </w:rPr>
        <w:fldChar w:fldCharType="end"/>
      </w:r>
      <w:r w:rsidRPr="00CF2F80">
        <w:rPr>
          <w:sz w:val="22"/>
          <w:szCs w:val="22"/>
        </w:rPr>
        <w:fldChar w:fldCharType="end"/>
      </w:r>
      <w:r w:rsidRPr="00CF2F80">
        <w:rPr>
          <w:sz w:val="22"/>
          <w:szCs w:val="22"/>
        </w:rPr>
        <w:fldChar w:fldCharType="end"/>
      </w:r>
      <w:r w:rsidRPr="00CF2F80">
        <w:rPr>
          <w:sz w:val="22"/>
          <w:szCs w:val="22"/>
        </w:rPr>
        <w:fldChar w:fldCharType="end"/>
      </w:r>
      <w:r w:rsidRPr="00CF2F80">
        <w:rPr>
          <w:sz w:val="22"/>
          <w:szCs w:val="22"/>
        </w:rPr>
        <w:fldChar w:fldCharType="end"/>
      </w:r>
      <w:r w:rsidRPr="00CF2F80">
        <w:rPr>
          <w:sz w:val="22"/>
          <w:szCs w:val="22"/>
        </w:rPr>
        <w:fldChar w:fldCharType="end"/>
      </w:r>
      <w:r w:rsidRPr="00CF2F80">
        <w:rPr>
          <w:sz w:val="22"/>
          <w:szCs w:val="22"/>
        </w:rPr>
        <w:fldChar w:fldCharType="end"/>
      </w:r>
      <w:r w:rsidRPr="00CF2F80">
        <w:rPr>
          <w:sz w:val="22"/>
          <w:szCs w:val="22"/>
        </w:rPr>
        <w:fldChar w:fldCharType="end"/>
      </w:r>
      <w:r w:rsidRPr="00CF2F80">
        <w:rPr>
          <w:sz w:val="22"/>
          <w:szCs w:val="22"/>
        </w:rPr>
        <w:fldChar w:fldCharType="end"/>
      </w:r>
    </w:p>
    <w:p w14:paraId="78644151" w14:textId="77777777" w:rsidR="00F2241F" w:rsidRPr="007D745B" w:rsidRDefault="00F2241F" w:rsidP="00CF2F80">
      <w:pPr>
        <w:keepLines/>
        <w:tabs>
          <w:tab w:val="left" w:pos="567"/>
        </w:tabs>
        <w:jc w:val="both"/>
        <w:rPr>
          <w:bCs/>
          <w:i/>
          <w:iCs/>
          <w:color w:val="000000"/>
          <w:sz w:val="22"/>
          <w:szCs w:val="22"/>
        </w:rPr>
      </w:pPr>
    </w:p>
    <w:p w14:paraId="392AB16B" w14:textId="4CB4D3B4" w:rsidR="00F2241F" w:rsidRPr="007D745B" w:rsidRDefault="00F2241F" w:rsidP="007D745B">
      <w:pPr>
        <w:keepLines/>
        <w:tabs>
          <w:tab w:val="left" w:pos="567"/>
        </w:tabs>
        <w:jc w:val="both"/>
        <w:rPr>
          <w:bCs/>
          <w:color w:val="000000"/>
          <w:sz w:val="22"/>
          <w:szCs w:val="22"/>
        </w:rPr>
      </w:pPr>
      <w:r w:rsidRPr="007D745B">
        <w:rPr>
          <w:bCs/>
          <w:color w:val="000000"/>
          <w:sz w:val="22"/>
          <w:szCs w:val="22"/>
        </w:rPr>
        <w:t xml:space="preserve">U </w:t>
      </w:r>
      <w:proofErr w:type="spellStart"/>
      <w:r w:rsidRPr="007D745B">
        <w:rPr>
          <w:bCs/>
          <w:color w:val="000000"/>
          <w:sz w:val="22"/>
          <w:szCs w:val="22"/>
        </w:rPr>
        <w:t>vr</w:t>
      </w:r>
      <w:r w:rsidR="001F7401" w:rsidRPr="007D745B">
        <w:rPr>
          <w:bCs/>
          <w:color w:val="000000"/>
          <w:sz w:val="22"/>
          <w:szCs w:val="22"/>
        </w:rPr>
        <w:t>ij</w:t>
      </w:r>
      <w:r w:rsidRPr="007D745B">
        <w:rPr>
          <w:bCs/>
          <w:color w:val="000000"/>
          <w:sz w:val="22"/>
          <w:szCs w:val="22"/>
        </w:rPr>
        <w:t>eme</w:t>
      </w:r>
      <w:proofErr w:type="spellEnd"/>
      <w:r w:rsidRPr="007D745B">
        <w:rPr>
          <w:bCs/>
          <w:color w:val="000000"/>
          <w:sz w:val="22"/>
          <w:szCs w:val="22"/>
        </w:rPr>
        <w:t xml:space="preserve"> </w:t>
      </w:r>
      <w:proofErr w:type="spellStart"/>
      <w:r w:rsidRPr="007D745B">
        <w:rPr>
          <w:bCs/>
          <w:color w:val="000000"/>
          <w:sz w:val="22"/>
          <w:szCs w:val="22"/>
        </w:rPr>
        <w:t>primarne</w:t>
      </w:r>
      <w:proofErr w:type="spellEnd"/>
      <w:r w:rsidRPr="007D745B">
        <w:rPr>
          <w:bCs/>
          <w:color w:val="000000"/>
          <w:sz w:val="22"/>
          <w:szCs w:val="22"/>
        </w:rPr>
        <w:t xml:space="preserve"> interim </w:t>
      </w:r>
      <w:proofErr w:type="spellStart"/>
      <w:r w:rsidRPr="007D745B">
        <w:rPr>
          <w:bCs/>
          <w:color w:val="000000"/>
          <w:sz w:val="22"/>
          <w:szCs w:val="22"/>
        </w:rPr>
        <w:t>analize</w:t>
      </w:r>
      <w:proofErr w:type="spellEnd"/>
      <w:r w:rsidRPr="007D745B">
        <w:rPr>
          <w:bCs/>
          <w:color w:val="000000"/>
          <w:sz w:val="22"/>
          <w:szCs w:val="22"/>
        </w:rPr>
        <w:t xml:space="preserve"> PFS, </w:t>
      </w:r>
      <w:proofErr w:type="spellStart"/>
      <w:r w:rsidRPr="007D745B">
        <w:rPr>
          <w:bCs/>
          <w:color w:val="000000"/>
          <w:sz w:val="22"/>
          <w:szCs w:val="22"/>
        </w:rPr>
        <w:t>prim</w:t>
      </w:r>
      <w:r w:rsidR="001F7401" w:rsidRPr="007D745B">
        <w:rPr>
          <w:bCs/>
          <w:color w:val="000000"/>
          <w:sz w:val="22"/>
          <w:szCs w:val="22"/>
        </w:rPr>
        <w:t>ij</w:t>
      </w:r>
      <w:r w:rsidRPr="007D745B">
        <w:rPr>
          <w:bCs/>
          <w:color w:val="000000"/>
          <w:sz w:val="22"/>
          <w:szCs w:val="22"/>
        </w:rPr>
        <w:t>ećeno</w:t>
      </w:r>
      <w:proofErr w:type="spellEnd"/>
      <w:r w:rsidRPr="007D745B">
        <w:rPr>
          <w:bCs/>
          <w:color w:val="000000"/>
          <w:sz w:val="22"/>
          <w:szCs w:val="22"/>
        </w:rPr>
        <w:t xml:space="preserve"> je </w:t>
      </w:r>
      <w:proofErr w:type="spellStart"/>
      <w:r w:rsidRPr="007D745B">
        <w:rPr>
          <w:bCs/>
          <w:color w:val="000000"/>
          <w:sz w:val="22"/>
          <w:szCs w:val="22"/>
        </w:rPr>
        <w:t>poboljšanje</w:t>
      </w:r>
      <w:proofErr w:type="spellEnd"/>
      <w:r w:rsidRPr="007D745B">
        <w:rPr>
          <w:bCs/>
          <w:color w:val="000000"/>
          <w:sz w:val="22"/>
          <w:szCs w:val="22"/>
        </w:rPr>
        <w:t xml:space="preserve"> u </w:t>
      </w:r>
      <w:proofErr w:type="spellStart"/>
      <w:r w:rsidRPr="007D745B">
        <w:rPr>
          <w:bCs/>
          <w:color w:val="000000"/>
          <w:sz w:val="22"/>
          <w:szCs w:val="22"/>
        </w:rPr>
        <w:t>stopi</w:t>
      </w:r>
      <w:proofErr w:type="spellEnd"/>
      <w:r w:rsidRPr="007D745B">
        <w:rPr>
          <w:bCs/>
          <w:color w:val="000000"/>
          <w:sz w:val="22"/>
          <w:szCs w:val="22"/>
        </w:rPr>
        <w:t xml:space="preserve"> </w:t>
      </w:r>
      <w:proofErr w:type="spellStart"/>
      <w:r w:rsidRPr="007D745B">
        <w:rPr>
          <w:bCs/>
          <w:color w:val="000000"/>
          <w:sz w:val="22"/>
          <w:szCs w:val="22"/>
        </w:rPr>
        <w:t>negativnosti</w:t>
      </w:r>
      <w:proofErr w:type="spellEnd"/>
      <w:r w:rsidRPr="007D745B">
        <w:rPr>
          <w:bCs/>
          <w:color w:val="000000"/>
          <w:sz w:val="22"/>
          <w:szCs w:val="22"/>
        </w:rPr>
        <w:t xml:space="preserve"> MRD u </w:t>
      </w:r>
      <w:proofErr w:type="spellStart"/>
      <w:r w:rsidRPr="007D745B">
        <w:rPr>
          <w:bCs/>
          <w:color w:val="000000"/>
          <w:sz w:val="22"/>
          <w:szCs w:val="22"/>
        </w:rPr>
        <w:t>trajanju</w:t>
      </w:r>
      <w:proofErr w:type="spellEnd"/>
      <w:r w:rsidRPr="007D745B">
        <w:rPr>
          <w:bCs/>
          <w:color w:val="000000"/>
          <w:sz w:val="22"/>
          <w:szCs w:val="22"/>
        </w:rPr>
        <w:t xml:space="preserve"> </w:t>
      </w:r>
      <w:proofErr w:type="spellStart"/>
      <w:r w:rsidRPr="007D745B">
        <w:rPr>
          <w:bCs/>
          <w:color w:val="000000"/>
          <w:sz w:val="22"/>
          <w:szCs w:val="22"/>
        </w:rPr>
        <w:t>od</w:t>
      </w:r>
      <w:proofErr w:type="spellEnd"/>
      <w:r w:rsidRPr="007D745B">
        <w:rPr>
          <w:bCs/>
          <w:color w:val="000000"/>
          <w:sz w:val="22"/>
          <w:szCs w:val="22"/>
        </w:rPr>
        <w:t xml:space="preserve"> </w:t>
      </w:r>
      <w:proofErr w:type="spellStart"/>
      <w:r w:rsidRPr="007D745B">
        <w:rPr>
          <w:bCs/>
          <w:color w:val="000000"/>
          <w:sz w:val="22"/>
          <w:szCs w:val="22"/>
        </w:rPr>
        <w:t>godinu</w:t>
      </w:r>
      <w:proofErr w:type="spellEnd"/>
      <w:r w:rsidRPr="007D745B">
        <w:rPr>
          <w:bCs/>
          <w:color w:val="000000"/>
          <w:sz w:val="22"/>
          <w:szCs w:val="22"/>
        </w:rPr>
        <w:t xml:space="preserve"> dana (</w:t>
      </w:r>
      <w:proofErr w:type="spellStart"/>
      <w:r w:rsidRPr="007D745B">
        <w:rPr>
          <w:bCs/>
          <w:color w:val="000000"/>
          <w:sz w:val="22"/>
          <w:szCs w:val="22"/>
        </w:rPr>
        <w:t>prema</w:t>
      </w:r>
      <w:proofErr w:type="spellEnd"/>
      <w:r w:rsidRPr="007D745B">
        <w:rPr>
          <w:bCs/>
          <w:color w:val="000000"/>
          <w:sz w:val="22"/>
          <w:szCs w:val="22"/>
        </w:rPr>
        <w:t xml:space="preserve"> NGS 10</w:t>
      </w:r>
      <w:r w:rsidRPr="007D745B">
        <w:rPr>
          <w:bCs/>
          <w:color w:val="000000"/>
          <w:sz w:val="22"/>
          <w:szCs w:val="22"/>
          <w:vertAlign w:val="superscript"/>
        </w:rPr>
        <w:t>-5</w:t>
      </w:r>
      <w:r w:rsidRPr="007D745B">
        <w:rPr>
          <w:bCs/>
          <w:color w:val="000000"/>
          <w:sz w:val="22"/>
          <w:szCs w:val="22"/>
        </w:rPr>
        <w:t xml:space="preserve"> </w:t>
      </w:r>
      <w:proofErr w:type="spellStart"/>
      <w:r w:rsidRPr="007D745B">
        <w:rPr>
          <w:bCs/>
          <w:color w:val="000000"/>
          <w:sz w:val="22"/>
          <w:szCs w:val="22"/>
        </w:rPr>
        <w:t>ili</w:t>
      </w:r>
      <w:proofErr w:type="spellEnd"/>
      <w:r w:rsidRPr="007D745B">
        <w:rPr>
          <w:bCs/>
          <w:color w:val="000000"/>
          <w:sz w:val="22"/>
          <w:szCs w:val="22"/>
        </w:rPr>
        <w:t xml:space="preserve"> </w:t>
      </w:r>
      <w:proofErr w:type="spellStart"/>
      <w:r w:rsidRPr="007D745B">
        <w:rPr>
          <w:bCs/>
          <w:color w:val="000000"/>
          <w:sz w:val="22"/>
          <w:szCs w:val="22"/>
        </w:rPr>
        <w:t>manje</w:t>
      </w:r>
      <w:proofErr w:type="spellEnd"/>
      <w:r w:rsidRPr="007D745B">
        <w:rPr>
          <w:bCs/>
          <w:color w:val="000000"/>
          <w:sz w:val="22"/>
          <w:szCs w:val="22"/>
        </w:rPr>
        <w:t xml:space="preserve">) </w:t>
      </w:r>
      <w:proofErr w:type="spellStart"/>
      <w:r w:rsidRPr="007D745B">
        <w:rPr>
          <w:bCs/>
          <w:color w:val="000000"/>
          <w:sz w:val="22"/>
          <w:szCs w:val="22"/>
        </w:rPr>
        <w:t>kod</w:t>
      </w:r>
      <w:proofErr w:type="spellEnd"/>
      <w:r w:rsidRPr="007D745B">
        <w:rPr>
          <w:bCs/>
          <w:color w:val="000000"/>
          <w:sz w:val="22"/>
          <w:szCs w:val="22"/>
        </w:rPr>
        <w:t xml:space="preserve"> </w:t>
      </w:r>
      <w:proofErr w:type="spellStart"/>
      <w:r w:rsidRPr="007D745B">
        <w:rPr>
          <w:bCs/>
          <w:color w:val="000000"/>
          <w:sz w:val="22"/>
          <w:szCs w:val="22"/>
        </w:rPr>
        <w:t>pacijenata</w:t>
      </w:r>
      <w:proofErr w:type="spellEnd"/>
      <w:r w:rsidRPr="007D745B">
        <w:rPr>
          <w:bCs/>
          <w:color w:val="000000"/>
          <w:sz w:val="22"/>
          <w:szCs w:val="22"/>
        </w:rPr>
        <w:t xml:space="preserve"> </w:t>
      </w:r>
      <w:proofErr w:type="spellStart"/>
      <w:r w:rsidRPr="007D745B">
        <w:rPr>
          <w:bCs/>
          <w:color w:val="000000"/>
          <w:sz w:val="22"/>
          <w:szCs w:val="22"/>
        </w:rPr>
        <w:t>koji</w:t>
      </w:r>
      <w:proofErr w:type="spellEnd"/>
      <w:r w:rsidRPr="007D745B">
        <w:rPr>
          <w:bCs/>
          <w:color w:val="000000"/>
          <w:sz w:val="22"/>
          <w:szCs w:val="22"/>
        </w:rPr>
        <w:t xml:space="preserve"> </w:t>
      </w:r>
      <w:proofErr w:type="spellStart"/>
      <w:r w:rsidRPr="007D745B">
        <w:rPr>
          <w:bCs/>
          <w:color w:val="000000"/>
          <w:sz w:val="22"/>
          <w:szCs w:val="22"/>
        </w:rPr>
        <w:t>su</w:t>
      </w:r>
      <w:proofErr w:type="spellEnd"/>
      <w:r w:rsidRPr="007D745B">
        <w:rPr>
          <w:bCs/>
          <w:color w:val="000000"/>
          <w:sz w:val="22"/>
          <w:szCs w:val="22"/>
        </w:rPr>
        <w:t xml:space="preserve"> </w:t>
      </w:r>
      <w:proofErr w:type="spellStart"/>
      <w:r w:rsidRPr="007D745B">
        <w:rPr>
          <w:bCs/>
          <w:color w:val="000000"/>
          <w:sz w:val="22"/>
          <w:szCs w:val="22"/>
        </w:rPr>
        <w:t>dostigli</w:t>
      </w:r>
      <w:proofErr w:type="spellEnd"/>
      <w:r w:rsidRPr="007D745B">
        <w:rPr>
          <w:bCs/>
          <w:color w:val="000000"/>
          <w:sz w:val="22"/>
          <w:szCs w:val="22"/>
        </w:rPr>
        <w:t xml:space="preserve"> CR </w:t>
      </w:r>
      <w:proofErr w:type="spellStart"/>
      <w:r w:rsidRPr="007D745B">
        <w:rPr>
          <w:bCs/>
          <w:color w:val="000000"/>
          <w:sz w:val="22"/>
          <w:szCs w:val="22"/>
        </w:rPr>
        <w:t>ili</w:t>
      </w:r>
      <w:proofErr w:type="spellEnd"/>
      <w:r w:rsidRPr="007D745B">
        <w:rPr>
          <w:bCs/>
          <w:color w:val="000000"/>
          <w:sz w:val="22"/>
          <w:szCs w:val="22"/>
        </w:rPr>
        <w:t xml:space="preserve"> </w:t>
      </w:r>
      <w:proofErr w:type="spellStart"/>
      <w:r w:rsidRPr="007D745B">
        <w:rPr>
          <w:bCs/>
          <w:color w:val="000000"/>
          <w:sz w:val="22"/>
          <w:szCs w:val="22"/>
        </w:rPr>
        <w:t>još</w:t>
      </w:r>
      <w:proofErr w:type="spellEnd"/>
      <w:r w:rsidRPr="007D745B">
        <w:rPr>
          <w:bCs/>
          <w:color w:val="000000"/>
          <w:sz w:val="22"/>
          <w:szCs w:val="22"/>
        </w:rPr>
        <w:t xml:space="preserve"> </w:t>
      </w:r>
      <w:proofErr w:type="spellStart"/>
      <w:r w:rsidRPr="007D745B">
        <w:rPr>
          <w:bCs/>
          <w:color w:val="000000"/>
          <w:sz w:val="22"/>
          <w:szCs w:val="22"/>
        </w:rPr>
        <w:t>bolje</w:t>
      </w:r>
      <w:proofErr w:type="spellEnd"/>
      <w:r w:rsidRPr="007D745B">
        <w:rPr>
          <w:bCs/>
          <w:color w:val="000000"/>
          <w:sz w:val="22"/>
          <w:szCs w:val="22"/>
        </w:rPr>
        <w:t xml:space="preserve"> </w:t>
      </w:r>
      <w:bookmarkStart w:id="20" w:name="_Hlk193454471"/>
      <w:r w:rsidRPr="007D745B">
        <w:rPr>
          <w:bCs/>
          <w:color w:val="000000"/>
          <w:sz w:val="22"/>
          <w:szCs w:val="22"/>
        </w:rPr>
        <w:t xml:space="preserve">u </w:t>
      </w:r>
      <w:proofErr w:type="spellStart"/>
      <w:r w:rsidRPr="007D745B">
        <w:rPr>
          <w:bCs/>
          <w:color w:val="000000"/>
          <w:sz w:val="22"/>
          <w:szCs w:val="22"/>
        </w:rPr>
        <w:t>grupi</w:t>
      </w:r>
      <w:proofErr w:type="spellEnd"/>
      <w:r w:rsidRPr="007D745B">
        <w:rPr>
          <w:bCs/>
          <w:color w:val="000000"/>
          <w:sz w:val="22"/>
          <w:szCs w:val="22"/>
        </w:rPr>
        <w:t xml:space="preserve"> </w:t>
      </w:r>
      <w:proofErr w:type="spellStart"/>
      <w:r w:rsidRPr="007D745B">
        <w:rPr>
          <w:bCs/>
          <w:color w:val="000000"/>
          <w:sz w:val="22"/>
          <w:szCs w:val="22"/>
        </w:rPr>
        <w:t>koja</w:t>
      </w:r>
      <w:proofErr w:type="spellEnd"/>
      <w:r w:rsidRPr="007D745B">
        <w:rPr>
          <w:bCs/>
          <w:color w:val="000000"/>
          <w:sz w:val="22"/>
          <w:szCs w:val="22"/>
        </w:rPr>
        <w:t xml:space="preserve"> je </w:t>
      </w:r>
      <w:proofErr w:type="spellStart"/>
      <w:r w:rsidRPr="007D745B">
        <w:rPr>
          <w:bCs/>
          <w:color w:val="000000"/>
          <w:sz w:val="22"/>
          <w:szCs w:val="22"/>
        </w:rPr>
        <w:t>primala</w:t>
      </w:r>
      <w:proofErr w:type="spellEnd"/>
      <w:r w:rsidRPr="007D745B">
        <w:rPr>
          <w:bCs/>
          <w:color w:val="000000"/>
          <w:sz w:val="22"/>
          <w:szCs w:val="22"/>
        </w:rPr>
        <w:t xml:space="preserve"> D-</w:t>
      </w:r>
      <w:proofErr w:type="spellStart"/>
      <w:r w:rsidRPr="007D745B">
        <w:rPr>
          <w:bCs/>
          <w:color w:val="000000"/>
          <w:sz w:val="22"/>
          <w:szCs w:val="22"/>
        </w:rPr>
        <w:t>VRd</w:t>
      </w:r>
      <w:bookmarkEnd w:id="20"/>
      <w:proofErr w:type="spellEnd"/>
      <w:r w:rsidRPr="007D745B">
        <w:rPr>
          <w:bCs/>
          <w:color w:val="000000"/>
          <w:sz w:val="22"/>
          <w:szCs w:val="22"/>
        </w:rPr>
        <w:t xml:space="preserve"> u </w:t>
      </w:r>
      <w:proofErr w:type="spellStart"/>
      <w:r w:rsidRPr="007D745B">
        <w:rPr>
          <w:bCs/>
          <w:color w:val="000000"/>
          <w:sz w:val="22"/>
          <w:szCs w:val="22"/>
        </w:rPr>
        <w:t>poređenju</w:t>
      </w:r>
      <w:proofErr w:type="spellEnd"/>
      <w:r w:rsidRPr="007D745B">
        <w:rPr>
          <w:bCs/>
          <w:color w:val="000000"/>
          <w:sz w:val="22"/>
          <w:szCs w:val="22"/>
        </w:rPr>
        <w:t xml:space="preserve"> </w:t>
      </w:r>
      <w:proofErr w:type="spellStart"/>
      <w:r w:rsidRPr="007D745B">
        <w:rPr>
          <w:bCs/>
          <w:color w:val="000000"/>
          <w:sz w:val="22"/>
          <w:szCs w:val="22"/>
        </w:rPr>
        <w:t>sa</w:t>
      </w:r>
      <w:proofErr w:type="spellEnd"/>
      <w:r w:rsidRPr="007D745B">
        <w:rPr>
          <w:bCs/>
          <w:color w:val="000000"/>
          <w:sz w:val="22"/>
          <w:szCs w:val="22"/>
        </w:rPr>
        <w:t xml:space="preserve"> </w:t>
      </w:r>
      <w:proofErr w:type="spellStart"/>
      <w:r w:rsidRPr="007D745B">
        <w:rPr>
          <w:bCs/>
          <w:color w:val="000000"/>
          <w:sz w:val="22"/>
          <w:szCs w:val="22"/>
        </w:rPr>
        <w:t>grupom</w:t>
      </w:r>
      <w:proofErr w:type="spellEnd"/>
      <w:r w:rsidRPr="007D745B">
        <w:rPr>
          <w:bCs/>
          <w:color w:val="000000"/>
          <w:sz w:val="22"/>
          <w:szCs w:val="22"/>
        </w:rPr>
        <w:t xml:space="preserve"> </w:t>
      </w:r>
      <w:proofErr w:type="spellStart"/>
      <w:r w:rsidRPr="007D745B">
        <w:rPr>
          <w:bCs/>
          <w:color w:val="000000"/>
          <w:sz w:val="22"/>
          <w:szCs w:val="22"/>
        </w:rPr>
        <w:t>koja</w:t>
      </w:r>
      <w:proofErr w:type="spellEnd"/>
      <w:r w:rsidRPr="007D745B">
        <w:rPr>
          <w:bCs/>
          <w:color w:val="000000"/>
          <w:sz w:val="22"/>
          <w:szCs w:val="22"/>
        </w:rPr>
        <w:t xml:space="preserve"> je </w:t>
      </w:r>
      <w:proofErr w:type="spellStart"/>
      <w:r w:rsidRPr="007D745B">
        <w:rPr>
          <w:bCs/>
          <w:color w:val="000000"/>
          <w:sz w:val="22"/>
          <w:szCs w:val="22"/>
        </w:rPr>
        <w:t>primala</w:t>
      </w:r>
      <w:proofErr w:type="spellEnd"/>
      <w:r w:rsidRPr="007D745B">
        <w:rPr>
          <w:bCs/>
          <w:color w:val="000000"/>
          <w:sz w:val="22"/>
          <w:szCs w:val="22"/>
        </w:rPr>
        <w:t xml:space="preserve"> </w:t>
      </w:r>
      <w:proofErr w:type="spellStart"/>
      <w:r w:rsidRPr="007D745B">
        <w:rPr>
          <w:bCs/>
          <w:color w:val="000000"/>
          <w:sz w:val="22"/>
          <w:szCs w:val="22"/>
        </w:rPr>
        <w:t>VRd</w:t>
      </w:r>
      <w:proofErr w:type="spellEnd"/>
      <w:r w:rsidRPr="007D745B">
        <w:rPr>
          <w:bCs/>
          <w:color w:val="000000"/>
          <w:sz w:val="22"/>
          <w:szCs w:val="22"/>
        </w:rPr>
        <w:t xml:space="preserve">. </w:t>
      </w:r>
      <w:proofErr w:type="spellStart"/>
      <w:r w:rsidRPr="007D745B">
        <w:rPr>
          <w:bCs/>
          <w:color w:val="000000"/>
          <w:sz w:val="22"/>
          <w:szCs w:val="22"/>
        </w:rPr>
        <w:t>Održane</w:t>
      </w:r>
      <w:proofErr w:type="spellEnd"/>
      <w:r w:rsidRPr="007D745B">
        <w:rPr>
          <w:bCs/>
          <w:color w:val="000000"/>
          <w:sz w:val="22"/>
          <w:szCs w:val="22"/>
        </w:rPr>
        <w:t xml:space="preserve"> stope</w:t>
      </w:r>
      <w:r w:rsidRPr="00CF2F80">
        <w:rPr>
          <w:sz w:val="22"/>
          <w:szCs w:val="22"/>
        </w:rPr>
        <w:t xml:space="preserve"> </w:t>
      </w:r>
      <w:proofErr w:type="spellStart"/>
      <w:r w:rsidRPr="007D745B">
        <w:rPr>
          <w:bCs/>
          <w:color w:val="000000"/>
          <w:sz w:val="22"/>
          <w:szCs w:val="22"/>
        </w:rPr>
        <w:t>negativnosti</w:t>
      </w:r>
      <w:proofErr w:type="spellEnd"/>
      <w:r w:rsidRPr="007D745B">
        <w:rPr>
          <w:bCs/>
          <w:color w:val="000000"/>
          <w:sz w:val="22"/>
          <w:szCs w:val="22"/>
        </w:rPr>
        <w:t xml:space="preserve"> MRD </w:t>
      </w:r>
      <w:proofErr w:type="spellStart"/>
      <w:r w:rsidRPr="007D745B">
        <w:rPr>
          <w:bCs/>
          <w:color w:val="000000"/>
          <w:sz w:val="22"/>
          <w:szCs w:val="22"/>
        </w:rPr>
        <w:t>iznosile</w:t>
      </w:r>
      <w:proofErr w:type="spellEnd"/>
      <w:r w:rsidRPr="007D745B">
        <w:rPr>
          <w:bCs/>
          <w:color w:val="000000"/>
          <w:sz w:val="22"/>
          <w:szCs w:val="22"/>
        </w:rPr>
        <w:t xml:space="preserve"> </w:t>
      </w:r>
      <w:proofErr w:type="spellStart"/>
      <w:r w:rsidRPr="007D745B">
        <w:rPr>
          <w:bCs/>
          <w:color w:val="000000"/>
          <w:sz w:val="22"/>
          <w:szCs w:val="22"/>
        </w:rPr>
        <w:t>su</w:t>
      </w:r>
      <w:proofErr w:type="spellEnd"/>
      <w:r w:rsidRPr="007D745B">
        <w:rPr>
          <w:bCs/>
          <w:color w:val="000000"/>
          <w:sz w:val="22"/>
          <w:szCs w:val="22"/>
        </w:rPr>
        <w:t xml:space="preserve"> 42,6% (95% CI: 35,6; 49,9)</w:t>
      </w:r>
      <w:r w:rsidRPr="00CF2F80">
        <w:rPr>
          <w:sz w:val="22"/>
          <w:szCs w:val="22"/>
        </w:rPr>
        <w:t xml:space="preserve"> </w:t>
      </w:r>
      <w:r w:rsidRPr="007D745B">
        <w:rPr>
          <w:bCs/>
          <w:color w:val="000000"/>
          <w:sz w:val="22"/>
          <w:szCs w:val="22"/>
        </w:rPr>
        <w:t xml:space="preserve">u </w:t>
      </w:r>
      <w:proofErr w:type="spellStart"/>
      <w:r w:rsidRPr="007D745B">
        <w:rPr>
          <w:bCs/>
          <w:color w:val="000000"/>
          <w:sz w:val="22"/>
          <w:szCs w:val="22"/>
        </w:rPr>
        <w:t>grupi</w:t>
      </w:r>
      <w:proofErr w:type="spellEnd"/>
      <w:r w:rsidRPr="007D745B">
        <w:rPr>
          <w:bCs/>
          <w:color w:val="000000"/>
          <w:sz w:val="22"/>
          <w:szCs w:val="22"/>
        </w:rPr>
        <w:t xml:space="preserve"> </w:t>
      </w:r>
      <w:proofErr w:type="spellStart"/>
      <w:r w:rsidRPr="007D745B">
        <w:rPr>
          <w:bCs/>
          <w:color w:val="000000"/>
          <w:sz w:val="22"/>
          <w:szCs w:val="22"/>
        </w:rPr>
        <w:t>koja</w:t>
      </w:r>
      <w:proofErr w:type="spellEnd"/>
      <w:r w:rsidRPr="007D745B">
        <w:rPr>
          <w:bCs/>
          <w:color w:val="000000"/>
          <w:sz w:val="22"/>
          <w:szCs w:val="22"/>
        </w:rPr>
        <w:t xml:space="preserve"> je </w:t>
      </w:r>
      <w:proofErr w:type="spellStart"/>
      <w:r w:rsidRPr="007D745B">
        <w:rPr>
          <w:bCs/>
          <w:color w:val="000000"/>
          <w:sz w:val="22"/>
          <w:szCs w:val="22"/>
        </w:rPr>
        <w:t>primala</w:t>
      </w:r>
      <w:proofErr w:type="spellEnd"/>
      <w:r w:rsidRPr="007D745B">
        <w:rPr>
          <w:bCs/>
          <w:color w:val="000000"/>
          <w:sz w:val="22"/>
          <w:szCs w:val="22"/>
        </w:rPr>
        <w:t xml:space="preserve"> D-</w:t>
      </w:r>
      <w:proofErr w:type="spellStart"/>
      <w:r w:rsidRPr="007D745B">
        <w:rPr>
          <w:bCs/>
          <w:color w:val="000000"/>
          <w:sz w:val="22"/>
          <w:szCs w:val="22"/>
        </w:rPr>
        <w:t>VRd</w:t>
      </w:r>
      <w:proofErr w:type="spellEnd"/>
      <w:r w:rsidRPr="007D745B">
        <w:rPr>
          <w:bCs/>
          <w:color w:val="000000"/>
          <w:sz w:val="22"/>
          <w:szCs w:val="22"/>
        </w:rPr>
        <w:t xml:space="preserve"> </w:t>
      </w:r>
      <w:proofErr w:type="spellStart"/>
      <w:r w:rsidRPr="007D745B">
        <w:rPr>
          <w:bCs/>
          <w:color w:val="000000"/>
          <w:sz w:val="22"/>
          <w:szCs w:val="22"/>
        </w:rPr>
        <w:t>i</w:t>
      </w:r>
      <w:proofErr w:type="spellEnd"/>
      <w:r w:rsidRPr="007D745B">
        <w:rPr>
          <w:bCs/>
          <w:color w:val="000000"/>
          <w:sz w:val="22"/>
          <w:szCs w:val="22"/>
        </w:rPr>
        <w:t xml:space="preserve"> 25,3% (95% CI: 19,4; 31,9) u </w:t>
      </w:r>
      <w:proofErr w:type="spellStart"/>
      <w:r w:rsidRPr="007D745B">
        <w:rPr>
          <w:bCs/>
          <w:color w:val="000000"/>
          <w:sz w:val="22"/>
          <w:szCs w:val="22"/>
        </w:rPr>
        <w:t>grupi</w:t>
      </w:r>
      <w:proofErr w:type="spellEnd"/>
      <w:r w:rsidRPr="007D745B">
        <w:rPr>
          <w:bCs/>
          <w:color w:val="000000"/>
          <w:sz w:val="22"/>
          <w:szCs w:val="22"/>
        </w:rPr>
        <w:t xml:space="preserve"> </w:t>
      </w:r>
      <w:proofErr w:type="spellStart"/>
      <w:r w:rsidRPr="007D745B">
        <w:rPr>
          <w:bCs/>
          <w:color w:val="000000"/>
          <w:sz w:val="22"/>
          <w:szCs w:val="22"/>
        </w:rPr>
        <w:t>koja</w:t>
      </w:r>
      <w:proofErr w:type="spellEnd"/>
      <w:r w:rsidRPr="007D745B">
        <w:rPr>
          <w:bCs/>
          <w:color w:val="000000"/>
          <w:sz w:val="22"/>
          <w:szCs w:val="22"/>
        </w:rPr>
        <w:t xml:space="preserve"> je </w:t>
      </w:r>
      <w:proofErr w:type="spellStart"/>
      <w:r w:rsidRPr="007D745B">
        <w:rPr>
          <w:bCs/>
          <w:color w:val="000000"/>
          <w:sz w:val="22"/>
          <w:szCs w:val="22"/>
        </w:rPr>
        <w:t>primala</w:t>
      </w:r>
      <w:proofErr w:type="spellEnd"/>
      <w:r w:rsidRPr="007D745B">
        <w:rPr>
          <w:bCs/>
          <w:color w:val="000000"/>
          <w:sz w:val="22"/>
          <w:szCs w:val="22"/>
        </w:rPr>
        <w:t xml:space="preserve"> </w:t>
      </w:r>
      <w:proofErr w:type="spellStart"/>
      <w:r w:rsidRPr="007D745B">
        <w:rPr>
          <w:bCs/>
          <w:color w:val="000000"/>
          <w:sz w:val="22"/>
          <w:szCs w:val="22"/>
        </w:rPr>
        <w:t>VRd</w:t>
      </w:r>
      <w:proofErr w:type="spellEnd"/>
      <w:r w:rsidRPr="007D745B">
        <w:rPr>
          <w:bCs/>
          <w:color w:val="000000"/>
          <w:sz w:val="22"/>
          <w:szCs w:val="22"/>
        </w:rPr>
        <w:t xml:space="preserve"> (</w:t>
      </w:r>
      <w:proofErr w:type="spellStart"/>
      <w:r w:rsidRPr="007D745B">
        <w:rPr>
          <w:bCs/>
          <w:color w:val="000000"/>
          <w:sz w:val="22"/>
          <w:szCs w:val="22"/>
        </w:rPr>
        <w:t>odnos</w:t>
      </w:r>
      <w:proofErr w:type="spellEnd"/>
      <w:r w:rsidRPr="007D745B">
        <w:rPr>
          <w:bCs/>
          <w:color w:val="000000"/>
          <w:sz w:val="22"/>
          <w:szCs w:val="22"/>
        </w:rPr>
        <w:t xml:space="preserve"> </w:t>
      </w:r>
      <w:proofErr w:type="spellStart"/>
      <w:r w:rsidRPr="007D745B">
        <w:rPr>
          <w:bCs/>
          <w:color w:val="000000"/>
          <w:sz w:val="22"/>
          <w:szCs w:val="22"/>
        </w:rPr>
        <w:t>v</w:t>
      </w:r>
      <w:r w:rsidR="0053055C" w:rsidRPr="007D745B">
        <w:rPr>
          <w:bCs/>
          <w:color w:val="000000"/>
          <w:sz w:val="22"/>
          <w:szCs w:val="22"/>
        </w:rPr>
        <w:t>j</w:t>
      </w:r>
      <w:r w:rsidRPr="007D745B">
        <w:rPr>
          <w:bCs/>
          <w:color w:val="000000"/>
          <w:sz w:val="22"/>
          <w:szCs w:val="22"/>
        </w:rPr>
        <w:t>erovatnoća</w:t>
      </w:r>
      <w:proofErr w:type="spellEnd"/>
      <w:r w:rsidRPr="007D745B">
        <w:rPr>
          <w:bCs/>
          <w:color w:val="000000"/>
          <w:sz w:val="22"/>
          <w:szCs w:val="22"/>
        </w:rPr>
        <w:t xml:space="preserve"> [D-</w:t>
      </w:r>
      <w:proofErr w:type="spellStart"/>
      <w:r w:rsidRPr="007D745B">
        <w:rPr>
          <w:bCs/>
          <w:color w:val="000000"/>
          <w:sz w:val="22"/>
          <w:szCs w:val="22"/>
        </w:rPr>
        <w:t>VRd</w:t>
      </w:r>
      <w:proofErr w:type="spellEnd"/>
      <w:r w:rsidRPr="007D745B">
        <w:rPr>
          <w:bCs/>
          <w:color w:val="000000"/>
          <w:sz w:val="22"/>
          <w:szCs w:val="22"/>
        </w:rPr>
        <w:t xml:space="preserve"> </w:t>
      </w:r>
      <w:proofErr w:type="spellStart"/>
      <w:r w:rsidRPr="007D745B">
        <w:rPr>
          <w:bCs/>
          <w:color w:val="000000"/>
          <w:sz w:val="22"/>
          <w:szCs w:val="22"/>
        </w:rPr>
        <w:t>naspram</w:t>
      </w:r>
      <w:proofErr w:type="spellEnd"/>
      <w:r w:rsidRPr="007D745B">
        <w:rPr>
          <w:bCs/>
          <w:color w:val="000000"/>
          <w:sz w:val="22"/>
          <w:szCs w:val="22"/>
        </w:rPr>
        <w:t xml:space="preserve"> </w:t>
      </w:r>
      <w:proofErr w:type="spellStart"/>
      <w:r w:rsidRPr="007D745B">
        <w:rPr>
          <w:bCs/>
          <w:color w:val="000000"/>
          <w:sz w:val="22"/>
          <w:szCs w:val="22"/>
        </w:rPr>
        <w:t>VRd</w:t>
      </w:r>
      <w:proofErr w:type="spellEnd"/>
      <w:r w:rsidRPr="007D745B">
        <w:rPr>
          <w:bCs/>
          <w:color w:val="000000"/>
          <w:sz w:val="22"/>
          <w:szCs w:val="22"/>
        </w:rPr>
        <w:t xml:space="preserve">] 2,18 </w:t>
      </w:r>
      <w:proofErr w:type="spellStart"/>
      <w:r w:rsidRPr="007D745B">
        <w:rPr>
          <w:bCs/>
          <w:color w:val="000000"/>
          <w:sz w:val="22"/>
          <w:szCs w:val="22"/>
        </w:rPr>
        <w:t>sa</w:t>
      </w:r>
      <w:proofErr w:type="spellEnd"/>
      <w:r w:rsidRPr="007D745B">
        <w:rPr>
          <w:bCs/>
          <w:color w:val="000000"/>
          <w:sz w:val="22"/>
          <w:szCs w:val="22"/>
        </w:rPr>
        <w:t xml:space="preserve"> 95% CI: 1,42; 3,34; p=0,0003).</w:t>
      </w:r>
    </w:p>
    <w:p w14:paraId="35E52C6A" w14:textId="77777777" w:rsidR="00F2241F" w:rsidRPr="007D745B" w:rsidRDefault="00F2241F">
      <w:pPr>
        <w:keepLines/>
        <w:tabs>
          <w:tab w:val="left" w:pos="567"/>
        </w:tabs>
        <w:jc w:val="both"/>
        <w:rPr>
          <w:bCs/>
          <w:color w:val="000000"/>
          <w:sz w:val="22"/>
          <w:szCs w:val="22"/>
        </w:rPr>
      </w:pPr>
    </w:p>
    <w:p w14:paraId="33E5B07B" w14:textId="77777777" w:rsidR="00F2241F" w:rsidRPr="007D745B" w:rsidRDefault="00F2241F">
      <w:pPr>
        <w:keepLines/>
        <w:tabs>
          <w:tab w:val="left" w:pos="567"/>
        </w:tabs>
        <w:jc w:val="both"/>
        <w:rPr>
          <w:bCs/>
          <w:color w:val="000000"/>
          <w:sz w:val="22"/>
          <w:szCs w:val="22"/>
        </w:rPr>
      </w:pPr>
      <w:proofErr w:type="spellStart"/>
      <w:r w:rsidRPr="007D745B">
        <w:rPr>
          <w:bCs/>
          <w:color w:val="000000"/>
          <w:sz w:val="22"/>
          <w:szCs w:val="22"/>
        </w:rPr>
        <w:t>Dodatni</w:t>
      </w:r>
      <w:proofErr w:type="spellEnd"/>
      <w:r w:rsidRPr="007D745B">
        <w:rPr>
          <w:bCs/>
          <w:color w:val="000000"/>
          <w:sz w:val="22"/>
          <w:szCs w:val="22"/>
        </w:rPr>
        <w:t xml:space="preserve"> </w:t>
      </w:r>
      <w:proofErr w:type="spellStart"/>
      <w:r w:rsidRPr="007D745B">
        <w:rPr>
          <w:bCs/>
          <w:color w:val="000000"/>
          <w:sz w:val="22"/>
          <w:szCs w:val="22"/>
        </w:rPr>
        <w:t>rezultati</w:t>
      </w:r>
      <w:proofErr w:type="spellEnd"/>
      <w:r w:rsidRPr="007D745B">
        <w:rPr>
          <w:bCs/>
          <w:color w:val="000000"/>
          <w:sz w:val="22"/>
          <w:szCs w:val="22"/>
        </w:rPr>
        <w:t xml:space="preserve"> </w:t>
      </w:r>
      <w:proofErr w:type="spellStart"/>
      <w:r w:rsidRPr="007D745B">
        <w:rPr>
          <w:bCs/>
          <w:color w:val="000000"/>
          <w:sz w:val="22"/>
          <w:szCs w:val="22"/>
        </w:rPr>
        <w:t>efikasnosti</w:t>
      </w:r>
      <w:proofErr w:type="spellEnd"/>
      <w:r w:rsidRPr="007D745B">
        <w:rPr>
          <w:bCs/>
          <w:color w:val="000000"/>
          <w:sz w:val="22"/>
          <w:szCs w:val="22"/>
        </w:rPr>
        <w:t xml:space="preserve"> u </w:t>
      </w:r>
      <w:proofErr w:type="spellStart"/>
      <w:r w:rsidRPr="007D745B">
        <w:rPr>
          <w:bCs/>
          <w:color w:val="000000"/>
          <w:sz w:val="22"/>
          <w:szCs w:val="22"/>
        </w:rPr>
        <w:t>ispitivanju</w:t>
      </w:r>
      <w:proofErr w:type="spellEnd"/>
      <w:r w:rsidRPr="007D745B">
        <w:rPr>
          <w:bCs/>
          <w:color w:val="000000"/>
          <w:sz w:val="22"/>
          <w:szCs w:val="22"/>
        </w:rPr>
        <w:t xml:space="preserve"> MMY3019 </w:t>
      </w:r>
      <w:proofErr w:type="spellStart"/>
      <w:r w:rsidRPr="007D745B">
        <w:rPr>
          <w:bCs/>
          <w:color w:val="000000"/>
          <w:sz w:val="22"/>
          <w:szCs w:val="22"/>
        </w:rPr>
        <w:t>prikazani</w:t>
      </w:r>
      <w:proofErr w:type="spellEnd"/>
      <w:r w:rsidRPr="007D745B">
        <w:rPr>
          <w:bCs/>
          <w:color w:val="000000"/>
          <w:sz w:val="22"/>
          <w:szCs w:val="22"/>
        </w:rPr>
        <w:t xml:space="preserve"> </w:t>
      </w:r>
      <w:proofErr w:type="spellStart"/>
      <w:r w:rsidRPr="007D745B">
        <w:rPr>
          <w:bCs/>
          <w:color w:val="000000"/>
          <w:sz w:val="22"/>
          <w:szCs w:val="22"/>
        </w:rPr>
        <w:t>su</w:t>
      </w:r>
      <w:proofErr w:type="spellEnd"/>
      <w:r w:rsidRPr="007D745B">
        <w:rPr>
          <w:bCs/>
          <w:color w:val="000000"/>
          <w:sz w:val="22"/>
          <w:szCs w:val="22"/>
        </w:rPr>
        <w:t xml:space="preserve"> u </w:t>
      </w:r>
      <w:proofErr w:type="spellStart"/>
      <w:r w:rsidRPr="007D745B">
        <w:rPr>
          <w:bCs/>
          <w:color w:val="000000"/>
          <w:sz w:val="22"/>
          <w:szCs w:val="22"/>
        </w:rPr>
        <w:t>tabeli</w:t>
      </w:r>
      <w:proofErr w:type="spellEnd"/>
      <w:r w:rsidRPr="007D745B">
        <w:rPr>
          <w:bCs/>
          <w:color w:val="000000"/>
          <w:sz w:val="22"/>
          <w:szCs w:val="22"/>
        </w:rPr>
        <w:t xml:space="preserve"> 11 u </w:t>
      </w:r>
      <w:proofErr w:type="spellStart"/>
      <w:r w:rsidRPr="007D745B">
        <w:rPr>
          <w:bCs/>
          <w:color w:val="000000"/>
          <w:sz w:val="22"/>
          <w:szCs w:val="22"/>
        </w:rPr>
        <w:t>nastavku</w:t>
      </w:r>
      <w:proofErr w:type="spellEnd"/>
      <w:r w:rsidRPr="007D745B">
        <w:rPr>
          <w:bCs/>
          <w:color w:val="000000"/>
          <w:sz w:val="22"/>
          <w:szCs w:val="22"/>
        </w:rPr>
        <w:t>.</w:t>
      </w:r>
    </w:p>
    <w:p w14:paraId="0DB02D96" w14:textId="77777777" w:rsidR="00F2241F" w:rsidRPr="007D745B" w:rsidRDefault="00F2241F" w:rsidP="00CF2F80">
      <w:pPr>
        <w:keepLines/>
        <w:tabs>
          <w:tab w:val="left" w:pos="567"/>
        </w:tabs>
        <w:jc w:val="both"/>
        <w:rPr>
          <w:bCs/>
          <w:color w:val="00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5"/>
        <w:gridCol w:w="2048"/>
        <w:gridCol w:w="2046"/>
      </w:tblGrid>
      <w:tr w:rsidR="00F2241F" w:rsidRPr="007D745B" w14:paraId="14BD780D" w14:textId="77777777" w:rsidTr="007D745B">
        <w:trPr>
          <w:cantSplit/>
        </w:trPr>
        <w:tc>
          <w:tcPr>
            <w:tcW w:w="9287" w:type="dxa"/>
            <w:gridSpan w:val="3"/>
            <w:tcBorders>
              <w:top w:val="nil"/>
              <w:left w:val="nil"/>
              <w:bottom w:val="single" w:sz="4" w:space="0" w:color="auto"/>
              <w:right w:val="nil"/>
            </w:tcBorders>
            <w:shd w:val="clear" w:color="auto" w:fill="auto"/>
          </w:tcPr>
          <w:p w14:paraId="3AD1913C" w14:textId="77777777" w:rsidR="00F2241F" w:rsidRPr="007D745B" w:rsidRDefault="00F2241F" w:rsidP="00CF2F80">
            <w:pPr>
              <w:keepLines/>
              <w:tabs>
                <w:tab w:val="left" w:pos="567"/>
              </w:tabs>
              <w:jc w:val="both"/>
              <w:rPr>
                <w:b/>
                <w:bCs/>
                <w:color w:val="000000"/>
                <w:sz w:val="22"/>
                <w:szCs w:val="22"/>
                <w:lang w:val="en-GB"/>
              </w:rPr>
            </w:pPr>
            <w:proofErr w:type="spellStart"/>
            <w:r w:rsidRPr="007D745B">
              <w:rPr>
                <w:b/>
                <w:bCs/>
                <w:color w:val="000000"/>
                <w:sz w:val="22"/>
                <w:szCs w:val="22"/>
                <w:lang w:val="en-GB"/>
              </w:rPr>
              <w:t>Tabela</w:t>
            </w:r>
            <w:proofErr w:type="spellEnd"/>
            <w:r w:rsidRPr="007D745B">
              <w:rPr>
                <w:b/>
                <w:bCs/>
                <w:color w:val="000000"/>
                <w:sz w:val="22"/>
                <w:szCs w:val="22"/>
                <w:lang w:val="en-GB"/>
              </w:rPr>
              <w:t> 11:</w:t>
            </w:r>
            <w:r w:rsidRPr="007D745B">
              <w:rPr>
                <w:b/>
                <w:bCs/>
                <w:color w:val="000000"/>
                <w:sz w:val="22"/>
                <w:szCs w:val="22"/>
                <w:lang w:val="en-GB"/>
              </w:rPr>
              <w:tab/>
            </w:r>
            <w:r w:rsidRPr="007D745B">
              <w:rPr>
                <w:b/>
                <w:bCs/>
                <w:color w:val="000000"/>
                <w:sz w:val="22"/>
                <w:szCs w:val="22"/>
                <w:lang w:val="sr-Latn-RS"/>
              </w:rPr>
              <w:t>Rezultati efikasnosti iz konačne analize PFS iz ispitivanja MMY3019</w:t>
            </w:r>
            <w:r w:rsidRPr="007D745B">
              <w:rPr>
                <w:b/>
                <w:bCs/>
                <w:color w:val="000000"/>
                <w:sz w:val="22"/>
                <w:szCs w:val="22"/>
                <w:vertAlign w:val="superscript"/>
                <w:lang w:val="sr-Latn-RS"/>
              </w:rPr>
              <w:t>a</w:t>
            </w:r>
          </w:p>
        </w:tc>
      </w:tr>
      <w:tr w:rsidR="00F2241F" w:rsidRPr="007D745B" w14:paraId="23BDD6C8" w14:textId="77777777" w:rsidTr="007D745B">
        <w:trPr>
          <w:cantSplit/>
        </w:trPr>
        <w:tc>
          <w:tcPr>
            <w:tcW w:w="5064" w:type="dxa"/>
            <w:tcBorders>
              <w:top w:val="single" w:sz="4" w:space="0" w:color="auto"/>
              <w:bottom w:val="single" w:sz="4" w:space="0" w:color="auto"/>
            </w:tcBorders>
            <w:shd w:val="clear" w:color="auto" w:fill="auto"/>
          </w:tcPr>
          <w:p w14:paraId="43B3489D" w14:textId="77777777" w:rsidR="00F2241F" w:rsidRPr="007D745B" w:rsidRDefault="00F2241F" w:rsidP="00CF2F80">
            <w:pPr>
              <w:keepLines/>
              <w:tabs>
                <w:tab w:val="left" w:pos="567"/>
              </w:tabs>
              <w:jc w:val="both"/>
              <w:rPr>
                <w:bCs/>
                <w:color w:val="000000"/>
                <w:sz w:val="22"/>
                <w:szCs w:val="22"/>
                <w:lang w:val="en-GB"/>
              </w:rPr>
            </w:pPr>
          </w:p>
        </w:tc>
        <w:tc>
          <w:tcPr>
            <w:tcW w:w="2111" w:type="dxa"/>
            <w:tcBorders>
              <w:top w:val="single" w:sz="4" w:space="0" w:color="auto"/>
              <w:bottom w:val="single" w:sz="4" w:space="0" w:color="auto"/>
            </w:tcBorders>
            <w:shd w:val="clear" w:color="auto" w:fill="auto"/>
          </w:tcPr>
          <w:p w14:paraId="4FF58A39" w14:textId="77777777" w:rsidR="00F2241F" w:rsidRPr="007D745B" w:rsidRDefault="00F2241F" w:rsidP="00CF2F80">
            <w:pPr>
              <w:keepLines/>
              <w:tabs>
                <w:tab w:val="left" w:pos="567"/>
              </w:tabs>
              <w:jc w:val="both"/>
              <w:rPr>
                <w:b/>
                <w:bCs/>
                <w:color w:val="000000"/>
                <w:sz w:val="22"/>
                <w:szCs w:val="22"/>
                <w:lang w:val="en-GB"/>
              </w:rPr>
            </w:pPr>
            <w:r w:rsidRPr="007D745B">
              <w:rPr>
                <w:b/>
                <w:bCs/>
                <w:color w:val="000000"/>
                <w:sz w:val="22"/>
                <w:szCs w:val="22"/>
                <w:lang w:val="en-GB"/>
              </w:rPr>
              <w:t>D-</w:t>
            </w:r>
            <w:proofErr w:type="spellStart"/>
            <w:r w:rsidRPr="007D745B">
              <w:rPr>
                <w:b/>
                <w:bCs/>
                <w:color w:val="000000"/>
                <w:sz w:val="22"/>
                <w:szCs w:val="22"/>
                <w:lang w:val="en-GB"/>
              </w:rPr>
              <w:t>VRd</w:t>
            </w:r>
            <w:proofErr w:type="spellEnd"/>
            <w:r w:rsidRPr="007D745B">
              <w:rPr>
                <w:b/>
                <w:bCs/>
                <w:color w:val="000000"/>
                <w:sz w:val="22"/>
                <w:szCs w:val="22"/>
                <w:lang w:val="en-GB"/>
              </w:rPr>
              <w:t xml:space="preserve"> (n=197)</w:t>
            </w:r>
          </w:p>
        </w:tc>
        <w:tc>
          <w:tcPr>
            <w:tcW w:w="2112" w:type="dxa"/>
            <w:tcBorders>
              <w:top w:val="single" w:sz="4" w:space="0" w:color="auto"/>
              <w:bottom w:val="single" w:sz="4" w:space="0" w:color="auto"/>
            </w:tcBorders>
            <w:shd w:val="clear" w:color="auto" w:fill="auto"/>
          </w:tcPr>
          <w:p w14:paraId="19C488B9" w14:textId="77777777" w:rsidR="00F2241F" w:rsidRPr="007D745B" w:rsidRDefault="00F2241F" w:rsidP="00CF2F80">
            <w:pPr>
              <w:keepLines/>
              <w:tabs>
                <w:tab w:val="left" w:pos="567"/>
              </w:tabs>
              <w:jc w:val="both"/>
              <w:rPr>
                <w:b/>
                <w:bCs/>
                <w:color w:val="000000"/>
                <w:sz w:val="22"/>
                <w:szCs w:val="22"/>
                <w:lang w:val="en-GB"/>
              </w:rPr>
            </w:pPr>
            <w:proofErr w:type="spellStart"/>
            <w:r w:rsidRPr="007D745B">
              <w:rPr>
                <w:b/>
                <w:bCs/>
                <w:color w:val="000000"/>
                <w:sz w:val="22"/>
                <w:szCs w:val="22"/>
                <w:lang w:val="en-GB"/>
              </w:rPr>
              <w:t>VRd</w:t>
            </w:r>
            <w:proofErr w:type="spellEnd"/>
            <w:r w:rsidRPr="007D745B">
              <w:rPr>
                <w:b/>
                <w:bCs/>
                <w:color w:val="000000"/>
                <w:sz w:val="22"/>
                <w:szCs w:val="22"/>
                <w:lang w:val="en-GB"/>
              </w:rPr>
              <w:t xml:space="preserve"> (n=198)</w:t>
            </w:r>
          </w:p>
        </w:tc>
      </w:tr>
      <w:tr w:rsidR="00F2241F" w:rsidRPr="007D745B" w14:paraId="3DD8E8E7" w14:textId="77777777" w:rsidTr="007D745B">
        <w:trPr>
          <w:cantSplit/>
        </w:trPr>
        <w:tc>
          <w:tcPr>
            <w:tcW w:w="5064" w:type="dxa"/>
            <w:tcBorders>
              <w:bottom w:val="single" w:sz="4" w:space="0" w:color="auto"/>
            </w:tcBorders>
            <w:shd w:val="clear" w:color="auto" w:fill="auto"/>
          </w:tcPr>
          <w:p w14:paraId="44E58BA0" w14:textId="77777777" w:rsidR="00F2241F" w:rsidRPr="007D745B" w:rsidRDefault="00F2241F" w:rsidP="00CF2F80">
            <w:pPr>
              <w:keepLines/>
              <w:tabs>
                <w:tab w:val="left" w:pos="567"/>
              </w:tabs>
              <w:jc w:val="both"/>
              <w:rPr>
                <w:b/>
                <w:bCs/>
                <w:color w:val="000000"/>
                <w:sz w:val="22"/>
                <w:szCs w:val="22"/>
                <w:lang w:val="en-GB"/>
              </w:rPr>
            </w:pPr>
            <w:proofErr w:type="spellStart"/>
            <w:r w:rsidRPr="007D745B">
              <w:rPr>
                <w:b/>
                <w:bCs/>
                <w:color w:val="000000"/>
                <w:sz w:val="22"/>
                <w:szCs w:val="22"/>
                <w:lang w:val="en-GB"/>
              </w:rPr>
              <w:t>Ukupna</w:t>
            </w:r>
            <w:proofErr w:type="spellEnd"/>
            <w:r w:rsidRPr="007D745B">
              <w:rPr>
                <w:b/>
                <w:bCs/>
                <w:color w:val="000000"/>
                <w:sz w:val="22"/>
                <w:szCs w:val="22"/>
                <w:lang w:val="en-GB"/>
              </w:rPr>
              <w:t xml:space="preserve"> </w:t>
            </w:r>
            <w:proofErr w:type="spellStart"/>
            <w:r w:rsidRPr="007D745B">
              <w:rPr>
                <w:b/>
                <w:bCs/>
                <w:color w:val="000000"/>
                <w:sz w:val="22"/>
                <w:szCs w:val="22"/>
                <w:lang w:val="en-GB"/>
              </w:rPr>
              <w:t>stopa</w:t>
            </w:r>
            <w:proofErr w:type="spellEnd"/>
            <w:r w:rsidRPr="007D745B">
              <w:rPr>
                <w:b/>
                <w:bCs/>
                <w:color w:val="000000"/>
                <w:sz w:val="22"/>
                <w:szCs w:val="22"/>
                <w:lang w:val="en-GB"/>
              </w:rPr>
              <w:t xml:space="preserve"> MRD </w:t>
            </w:r>
            <w:proofErr w:type="spellStart"/>
            <w:r w:rsidRPr="007D745B">
              <w:rPr>
                <w:b/>
                <w:bCs/>
                <w:color w:val="000000"/>
                <w:sz w:val="22"/>
                <w:szCs w:val="22"/>
                <w:lang w:val="en-GB"/>
              </w:rPr>
              <w:t>negativnosti</w:t>
            </w:r>
            <w:r w:rsidRPr="007D745B">
              <w:rPr>
                <w:b/>
                <w:bCs/>
                <w:color w:val="000000"/>
                <w:sz w:val="22"/>
                <w:szCs w:val="22"/>
                <w:vertAlign w:val="superscript"/>
                <w:lang w:val="en-GB"/>
              </w:rPr>
              <w:t>b</w:t>
            </w:r>
            <w:proofErr w:type="spellEnd"/>
          </w:p>
        </w:tc>
        <w:tc>
          <w:tcPr>
            <w:tcW w:w="2111" w:type="dxa"/>
            <w:tcBorders>
              <w:bottom w:val="single" w:sz="4" w:space="0" w:color="auto"/>
            </w:tcBorders>
            <w:shd w:val="clear" w:color="auto" w:fill="auto"/>
            <w:vAlign w:val="bottom"/>
          </w:tcPr>
          <w:p w14:paraId="352A5237" w14:textId="77777777" w:rsidR="00F2241F" w:rsidRPr="007D745B" w:rsidRDefault="00F2241F" w:rsidP="00CF2F80">
            <w:pPr>
              <w:keepLines/>
              <w:tabs>
                <w:tab w:val="left" w:pos="567"/>
              </w:tabs>
              <w:jc w:val="both"/>
              <w:rPr>
                <w:bCs/>
                <w:color w:val="000000"/>
                <w:sz w:val="22"/>
                <w:szCs w:val="22"/>
                <w:lang w:val="en-GB"/>
              </w:rPr>
            </w:pPr>
            <w:r w:rsidRPr="007D745B">
              <w:rPr>
                <w:bCs/>
                <w:color w:val="000000"/>
                <w:sz w:val="22"/>
                <w:szCs w:val="22"/>
                <w:lang w:val="en-GB"/>
              </w:rPr>
              <w:t>120 (60,9%)</w:t>
            </w:r>
          </w:p>
        </w:tc>
        <w:tc>
          <w:tcPr>
            <w:tcW w:w="2112" w:type="dxa"/>
            <w:tcBorders>
              <w:bottom w:val="single" w:sz="4" w:space="0" w:color="auto"/>
            </w:tcBorders>
            <w:shd w:val="clear" w:color="auto" w:fill="auto"/>
            <w:vAlign w:val="bottom"/>
          </w:tcPr>
          <w:p w14:paraId="33A0E0B2" w14:textId="77777777" w:rsidR="00F2241F" w:rsidRPr="007D745B" w:rsidRDefault="00F2241F" w:rsidP="00CF2F80">
            <w:pPr>
              <w:keepLines/>
              <w:tabs>
                <w:tab w:val="left" w:pos="567"/>
              </w:tabs>
              <w:jc w:val="both"/>
              <w:rPr>
                <w:bCs/>
                <w:color w:val="000000"/>
                <w:sz w:val="22"/>
                <w:szCs w:val="22"/>
                <w:lang w:val="en-GB"/>
              </w:rPr>
            </w:pPr>
            <w:r w:rsidRPr="007D745B">
              <w:rPr>
                <w:bCs/>
                <w:color w:val="000000"/>
                <w:sz w:val="22"/>
                <w:szCs w:val="22"/>
                <w:lang w:val="en-GB"/>
              </w:rPr>
              <w:t>78 (39,4%)</w:t>
            </w:r>
          </w:p>
        </w:tc>
      </w:tr>
      <w:tr w:rsidR="00F2241F" w:rsidRPr="007D745B" w14:paraId="5FE150D2" w14:textId="77777777" w:rsidTr="007D745B">
        <w:trPr>
          <w:cantSplit/>
        </w:trPr>
        <w:tc>
          <w:tcPr>
            <w:tcW w:w="5064" w:type="dxa"/>
            <w:tcBorders>
              <w:bottom w:val="single" w:sz="4" w:space="0" w:color="auto"/>
            </w:tcBorders>
            <w:shd w:val="clear" w:color="auto" w:fill="auto"/>
          </w:tcPr>
          <w:p w14:paraId="456BB066" w14:textId="6503236C" w:rsidR="00F2241F" w:rsidRPr="007D745B" w:rsidRDefault="00F2241F" w:rsidP="00CF2F80">
            <w:pPr>
              <w:keepLines/>
              <w:tabs>
                <w:tab w:val="left" w:pos="567"/>
              </w:tabs>
              <w:jc w:val="both"/>
              <w:rPr>
                <w:bCs/>
                <w:color w:val="000000"/>
                <w:sz w:val="22"/>
                <w:szCs w:val="22"/>
                <w:vertAlign w:val="superscript"/>
                <w:lang w:val="en-GB"/>
              </w:rPr>
            </w:pPr>
            <w:proofErr w:type="spellStart"/>
            <w:r w:rsidRPr="007D745B">
              <w:rPr>
                <w:bCs/>
                <w:color w:val="000000"/>
                <w:sz w:val="22"/>
                <w:szCs w:val="22"/>
                <w:lang w:val="en-GB"/>
              </w:rPr>
              <w:t>Odnos</w:t>
            </w:r>
            <w:proofErr w:type="spellEnd"/>
            <w:r w:rsidRPr="007D745B">
              <w:rPr>
                <w:bCs/>
                <w:color w:val="000000"/>
                <w:sz w:val="22"/>
                <w:szCs w:val="22"/>
                <w:lang w:val="en-GB"/>
              </w:rPr>
              <w:t xml:space="preserve"> </w:t>
            </w:r>
            <w:proofErr w:type="spellStart"/>
            <w:r w:rsidRPr="007D745B">
              <w:rPr>
                <w:bCs/>
                <w:color w:val="000000"/>
                <w:sz w:val="22"/>
                <w:szCs w:val="22"/>
                <w:lang w:val="en-GB"/>
              </w:rPr>
              <w:t>v</w:t>
            </w:r>
            <w:r w:rsidR="0053055C" w:rsidRPr="007D745B">
              <w:rPr>
                <w:bCs/>
                <w:color w:val="000000"/>
                <w:sz w:val="22"/>
                <w:szCs w:val="22"/>
                <w:lang w:val="en-GB"/>
              </w:rPr>
              <w:t>j</w:t>
            </w:r>
            <w:r w:rsidRPr="007D745B">
              <w:rPr>
                <w:bCs/>
                <w:color w:val="000000"/>
                <w:sz w:val="22"/>
                <w:szCs w:val="22"/>
                <w:lang w:val="en-GB"/>
              </w:rPr>
              <w:t>erovatnoća</w:t>
            </w:r>
            <w:proofErr w:type="spellEnd"/>
            <w:r w:rsidRPr="007D745B">
              <w:rPr>
                <w:bCs/>
                <w:color w:val="000000"/>
                <w:sz w:val="22"/>
                <w:szCs w:val="22"/>
                <w:lang w:val="en-GB"/>
              </w:rPr>
              <w:t xml:space="preserve"> (95% CI)</w:t>
            </w:r>
            <w:r w:rsidRPr="007D745B">
              <w:rPr>
                <w:bCs/>
                <w:color w:val="000000"/>
                <w:sz w:val="22"/>
                <w:szCs w:val="22"/>
                <w:vertAlign w:val="superscript"/>
                <w:lang w:val="en-GB"/>
              </w:rPr>
              <w:t>c</w:t>
            </w:r>
          </w:p>
        </w:tc>
        <w:tc>
          <w:tcPr>
            <w:tcW w:w="2111" w:type="dxa"/>
            <w:tcBorders>
              <w:bottom w:val="single" w:sz="4" w:space="0" w:color="auto"/>
            </w:tcBorders>
            <w:shd w:val="clear" w:color="auto" w:fill="auto"/>
            <w:vAlign w:val="bottom"/>
          </w:tcPr>
          <w:p w14:paraId="4F5B01A9" w14:textId="77777777" w:rsidR="00F2241F" w:rsidRPr="007D745B" w:rsidRDefault="00F2241F" w:rsidP="00CF2F80">
            <w:pPr>
              <w:keepLines/>
              <w:tabs>
                <w:tab w:val="left" w:pos="567"/>
              </w:tabs>
              <w:jc w:val="both"/>
              <w:rPr>
                <w:bCs/>
                <w:color w:val="000000"/>
                <w:sz w:val="22"/>
                <w:szCs w:val="22"/>
                <w:lang w:val="en-GB"/>
              </w:rPr>
            </w:pPr>
            <w:r w:rsidRPr="007D745B">
              <w:rPr>
                <w:bCs/>
                <w:color w:val="000000"/>
                <w:sz w:val="22"/>
                <w:szCs w:val="22"/>
                <w:lang w:val="en-GB"/>
              </w:rPr>
              <w:t>2,37 (1,58; 3,55)</w:t>
            </w:r>
          </w:p>
        </w:tc>
        <w:tc>
          <w:tcPr>
            <w:tcW w:w="2112" w:type="dxa"/>
            <w:tcBorders>
              <w:bottom w:val="single" w:sz="4" w:space="0" w:color="auto"/>
            </w:tcBorders>
            <w:shd w:val="clear" w:color="auto" w:fill="auto"/>
            <w:vAlign w:val="bottom"/>
          </w:tcPr>
          <w:p w14:paraId="715B8A9B" w14:textId="77777777" w:rsidR="00F2241F" w:rsidRPr="007D745B" w:rsidRDefault="00F2241F" w:rsidP="00CF2F80">
            <w:pPr>
              <w:keepLines/>
              <w:tabs>
                <w:tab w:val="left" w:pos="567"/>
              </w:tabs>
              <w:jc w:val="both"/>
              <w:rPr>
                <w:bCs/>
                <w:color w:val="000000"/>
                <w:sz w:val="22"/>
                <w:szCs w:val="22"/>
                <w:lang w:val="en-GB"/>
              </w:rPr>
            </w:pPr>
          </w:p>
        </w:tc>
      </w:tr>
      <w:tr w:rsidR="00F2241F" w:rsidRPr="007D745B" w14:paraId="26B29D4A" w14:textId="77777777" w:rsidTr="007D745B">
        <w:trPr>
          <w:cantSplit/>
        </w:trPr>
        <w:tc>
          <w:tcPr>
            <w:tcW w:w="5064" w:type="dxa"/>
            <w:tcBorders>
              <w:bottom w:val="single" w:sz="4" w:space="0" w:color="auto"/>
            </w:tcBorders>
            <w:shd w:val="clear" w:color="auto" w:fill="auto"/>
          </w:tcPr>
          <w:p w14:paraId="61E67382" w14:textId="77777777" w:rsidR="00F2241F" w:rsidRPr="007D745B" w:rsidRDefault="00F2241F" w:rsidP="00CF2F80">
            <w:pPr>
              <w:keepLines/>
              <w:tabs>
                <w:tab w:val="left" w:pos="567"/>
              </w:tabs>
              <w:jc w:val="both"/>
              <w:rPr>
                <w:bCs/>
                <w:color w:val="000000"/>
                <w:sz w:val="22"/>
                <w:szCs w:val="22"/>
                <w:lang w:val="en-GB"/>
              </w:rPr>
            </w:pPr>
            <w:proofErr w:type="spellStart"/>
            <w:r w:rsidRPr="007D745B">
              <w:rPr>
                <w:bCs/>
                <w:color w:val="000000"/>
                <w:sz w:val="22"/>
                <w:szCs w:val="22"/>
                <w:lang w:val="en-GB"/>
              </w:rPr>
              <w:t>Održavana</w:t>
            </w:r>
            <w:proofErr w:type="spellEnd"/>
            <w:r w:rsidRPr="007D745B">
              <w:rPr>
                <w:bCs/>
                <w:color w:val="000000"/>
                <w:sz w:val="22"/>
                <w:szCs w:val="22"/>
                <w:lang w:val="en-GB"/>
              </w:rPr>
              <w:t xml:space="preserve"> </w:t>
            </w:r>
            <w:proofErr w:type="spellStart"/>
            <w:r w:rsidRPr="007D745B">
              <w:rPr>
                <w:bCs/>
                <w:color w:val="000000"/>
                <w:sz w:val="22"/>
                <w:szCs w:val="22"/>
                <w:lang w:val="en-GB"/>
              </w:rPr>
              <w:t>stopa</w:t>
            </w:r>
            <w:proofErr w:type="spellEnd"/>
            <w:r w:rsidRPr="007D745B">
              <w:rPr>
                <w:bCs/>
                <w:color w:val="000000"/>
                <w:sz w:val="22"/>
                <w:szCs w:val="22"/>
                <w:lang w:val="en-GB"/>
              </w:rPr>
              <w:t xml:space="preserve"> MRD </w:t>
            </w:r>
            <w:proofErr w:type="spellStart"/>
            <w:r w:rsidRPr="007D745B">
              <w:rPr>
                <w:bCs/>
                <w:color w:val="000000"/>
                <w:sz w:val="22"/>
                <w:szCs w:val="22"/>
                <w:lang w:val="en-GB"/>
              </w:rPr>
              <w:t>negativnosti</w:t>
            </w:r>
            <w:r w:rsidRPr="007D745B">
              <w:rPr>
                <w:bCs/>
                <w:color w:val="000000"/>
                <w:sz w:val="22"/>
                <w:szCs w:val="22"/>
                <w:vertAlign w:val="superscript"/>
                <w:lang w:val="en-GB"/>
              </w:rPr>
              <w:t>d</w:t>
            </w:r>
            <w:proofErr w:type="spellEnd"/>
            <w:r w:rsidRPr="007D745B">
              <w:rPr>
                <w:bCs/>
                <w:color w:val="000000"/>
                <w:sz w:val="22"/>
                <w:szCs w:val="22"/>
                <w:vertAlign w:val="superscript"/>
                <w:lang w:val="en-GB"/>
              </w:rPr>
              <w:t xml:space="preserve"> </w:t>
            </w:r>
          </w:p>
        </w:tc>
        <w:tc>
          <w:tcPr>
            <w:tcW w:w="2111" w:type="dxa"/>
            <w:tcBorders>
              <w:bottom w:val="single" w:sz="4" w:space="0" w:color="auto"/>
            </w:tcBorders>
            <w:shd w:val="clear" w:color="auto" w:fill="auto"/>
            <w:vAlign w:val="bottom"/>
          </w:tcPr>
          <w:p w14:paraId="60EA3FA8" w14:textId="77777777" w:rsidR="00F2241F" w:rsidRPr="007D745B" w:rsidRDefault="00F2241F" w:rsidP="00CF2F80">
            <w:pPr>
              <w:keepLines/>
              <w:tabs>
                <w:tab w:val="left" w:pos="567"/>
              </w:tabs>
              <w:jc w:val="both"/>
              <w:rPr>
                <w:bCs/>
                <w:color w:val="000000"/>
                <w:sz w:val="22"/>
                <w:szCs w:val="22"/>
                <w:lang w:val="en-GB"/>
              </w:rPr>
            </w:pPr>
            <w:r w:rsidRPr="007D745B">
              <w:rPr>
                <w:bCs/>
                <w:color w:val="000000"/>
                <w:sz w:val="22"/>
                <w:szCs w:val="22"/>
                <w:lang w:val="en-GB"/>
              </w:rPr>
              <w:t>96 (48,7%)</w:t>
            </w:r>
          </w:p>
        </w:tc>
        <w:tc>
          <w:tcPr>
            <w:tcW w:w="2112" w:type="dxa"/>
            <w:tcBorders>
              <w:bottom w:val="single" w:sz="4" w:space="0" w:color="auto"/>
            </w:tcBorders>
            <w:shd w:val="clear" w:color="auto" w:fill="auto"/>
            <w:vAlign w:val="bottom"/>
          </w:tcPr>
          <w:p w14:paraId="1598EC6C" w14:textId="77777777" w:rsidR="00F2241F" w:rsidRPr="007D745B" w:rsidRDefault="00F2241F" w:rsidP="00CF2F80">
            <w:pPr>
              <w:keepLines/>
              <w:tabs>
                <w:tab w:val="left" w:pos="567"/>
              </w:tabs>
              <w:jc w:val="both"/>
              <w:rPr>
                <w:bCs/>
                <w:color w:val="000000"/>
                <w:sz w:val="22"/>
                <w:szCs w:val="22"/>
                <w:lang w:val="en-GB"/>
              </w:rPr>
            </w:pPr>
            <w:r w:rsidRPr="007D745B">
              <w:rPr>
                <w:bCs/>
                <w:color w:val="000000"/>
                <w:sz w:val="22"/>
                <w:szCs w:val="22"/>
                <w:lang w:val="en-GB"/>
              </w:rPr>
              <w:t>52 (26,3%)</w:t>
            </w:r>
          </w:p>
        </w:tc>
      </w:tr>
      <w:tr w:rsidR="00F2241F" w:rsidRPr="007D745B" w14:paraId="59D31F46" w14:textId="77777777" w:rsidTr="007D745B">
        <w:trPr>
          <w:cantSplit/>
        </w:trPr>
        <w:tc>
          <w:tcPr>
            <w:tcW w:w="5064" w:type="dxa"/>
            <w:tcBorders>
              <w:bottom w:val="single" w:sz="4" w:space="0" w:color="auto"/>
            </w:tcBorders>
            <w:shd w:val="clear" w:color="auto" w:fill="auto"/>
          </w:tcPr>
          <w:p w14:paraId="2D48E03F" w14:textId="4A7C206F" w:rsidR="00F2241F" w:rsidRPr="007D745B" w:rsidRDefault="00F2241F" w:rsidP="00CF2F80">
            <w:pPr>
              <w:keepLines/>
              <w:tabs>
                <w:tab w:val="left" w:pos="567"/>
              </w:tabs>
              <w:jc w:val="both"/>
              <w:rPr>
                <w:bCs/>
                <w:color w:val="000000"/>
                <w:sz w:val="22"/>
                <w:szCs w:val="22"/>
                <w:lang w:val="en-GB"/>
              </w:rPr>
            </w:pPr>
            <w:proofErr w:type="spellStart"/>
            <w:r w:rsidRPr="007D745B">
              <w:rPr>
                <w:bCs/>
                <w:color w:val="000000"/>
                <w:sz w:val="22"/>
                <w:szCs w:val="22"/>
                <w:lang w:val="en-GB"/>
              </w:rPr>
              <w:t>Odnos</w:t>
            </w:r>
            <w:proofErr w:type="spellEnd"/>
            <w:r w:rsidRPr="007D745B">
              <w:rPr>
                <w:bCs/>
                <w:color w:val="000000"/>
                <w:sz w:val="22"/>
                <w:szCs w:val="22"/>
                <w:lang w:val="en-GB"/>
              </w:rPr>
              <w:t xml:space="preserve"> </w:t>
            </w:r>
            <w:proofErr w:type="spellStart"/>
            <w:r w:rsidRPr="007D745B">
              <w:rPr>
                <w:bCs/>
                <w:color w:val="000000"/>
                <w:sz w:val="22"/>
                <w:szCs w:val="22"/>
                <w:lang w:val="en-GB"/>
              </w:rPr>
              <w:t>v</w:t>
            </w:r>
            <w:r w:rsidR="0053055C" w:rsidRPr="007D745B">
              <w:rPr>
                <w:bCs/>
                <w:color w:val="000000"/>
                <w:sz w:val="22"/>
                <w:szCs w:val="22"/>
                <w:lang w:val="en-GB"/>
              </w:rPr>
              <w:t>j</w:t>
            </w:r>
            <w:r w:rsidRPr="007D745B">
              <w:rPr>
                <w:bCs/>
                <w:color w:val="000000"/>
                <w:sz w:val="22"/>
                <w:szCs w:val="22"/>
                <w:lang w:val="en-GB"/>
              </w:rPr>
              <w:t>erovatnoća</w:t>
            </w:r>
            <w:proofErr w:type="spellEnd"/>
            <w:r w:rsidRPr="007D745B">
              <w:rPr>
                <w:bCs/>
                <w:color w:val="000000"/>
                <w:sz w:val="22"/>
                <w:szCs w:val="22"/>
                <w:lang w:val="en-GB"/>
              </w:rPr>
              <w:t xml:space="preserve"> (95% CI)</w:t>
            </w:r>
            <w:r w:rsidRPr="007D745B">
              <w:rPr>
                <w:bCs/>
                <w:color w:val="000000"/>
                <w:sz w:val="22"/>
                <w:szCs w:val="22"/>
                <w:vertAlign w:val="superscript"/>
                <w:lang w:val="en-GB"/>
              </w:rPr>
              <w:t>c</w:t>
            </w:r>
          </w:p>
        </w:tc>
        <w:tc>
          <w:tcPr>
            <w:tcW w:w="2111" w:type="dxa"/>
            <w:tcBorders>
              <w:bottom w:val="single" w:sz="4" w:space="0" w:color="auto"/>
            </w:tcBorders>
            <w:shd w:val="clear" w:color="auto" w:fill="auto"/>
            <w:vAlign w:val="bottom"/>
          </w:tcPr>
          <w:p w14:paraId="5FCFABD9" w14:textId="77777777" w:rsidR="00F2241F" w:rsidRPr="007D745B" w:rsidRDefault="00F2241F" w:rsidP="00CF2F80">
            <w:pPr>
              <w:keepLines/>
              <w:tabs>
                <w:tab w:val="left" w:pos="567"/>
              </w:tabs>
              <w:jc w:val="both"/>
              <w:rPr>
                <w:bCs/>
                <w:color w:val="000000"/>
                <w:sz w:val="22"/>
                <w:szCs w:val="22"/>
                <w:lang w:val="en-GB"/>
              </w:rPr>
            </w:pPr>
            <w:r w:rsidRPr="007D745B">
              <w:rPr>
                <w:bCs/>
                <w:color w:val="000000"/>
                <w:sz w:val="22"/>
                <w:szCs w:val="22"/>
                <w:lang w:val="en-GB"/>
              </w:rPr>
              <w:t>2,63 (1,73; 4,00)</w:t>
            </w:r>
          </w:p>
        </w:tc>
        <w:tc>
          <w:tcPr>
            <w:tcW w:w="2112" w:type="dxa"/>
            <w:tcBorders>
              <w:bottom w:val="single" w:sz="4" w:space="0" w:color="auto"/>
            </w:tcBorders>
            <w:shd w:val="clear" w:color="auto" w:fill="auto"/>
            <w:vAlign w:val="bottom"/>
          </w:tcPr>
          <w:p w14:paraId="3D00914E" w14:textId="77777777" w:rsidR="00F2241F" w:rsidRPr="007D745B" w:rsidRDefault="00F2241F" w:rsidP="00CF2F80">
            <w:pPr>
              <w:keepLines/>
              <w:tabs>
                <w:tab w:val="left" w:pos="567"/>
              </w:tabs>
              <w:jc w:val="both"/>
              <w:rPr>
                <w:bCs/>
                <w:color w:val="000000"/>
                <w:sz w:val="22"/>
                <w:szCs w:val="22"/>
                <w:lang w:val="en-GB"/>
              </w:rPr>
            </w:pPr>
          </w:p>
        </w:tc>
      </w:tr>
      <w:tr w:rsidR="00F2241F" w:rsidRPr="007D745B" w14:paraId="62AB16CD" w14:textId="77777777" w:rsidTr="007D745B">
        <w:trPr>
          <w:cantSplit/>
        </w:trPr>
        <w:tc>
          <w:tcPr>
            <w:tcW w:w="5064" w:type="dxa"/>
            <w:tcBorders>
              <w:bottom w:val="single" w:sz="4" w:space="0" w:color="auto"/>
            </w:tcBorders>
            <w:shd w:val="clear" w:color="auto" w:fill="auto"/>
          </w:tcPr>
          <w:p w14:paraId="13639447" w14:textId="77777777" w:rsidR="00F2241F" w:rsidRPr="007D745B" w:rsidRDefault="00F2241F" w:rsidP="00CF2F80">
            <w:pPr>
              <w:keepLines/>
              <w:tabs>
                <w:tab w:val="left" w:pos="567"/>
              </w:tabs>
              <w:jc w:val="both"/>
              <w:rPr>
                <w:bCs/>
                <w:color w:val="000000"/>
                <w:sz w:val="22"/>
                <w:szCs w:val="22"/>
                <w:lang w:val="en-GB"/>
              </w:rPr>
            </w:pPr>
            <w:proofErr w:type="spellStart"/>
            <w:r w:rsidRPr="007D745B">
              <w:rPr>
                <w:bCs/>
                <w:color w:val="000000"/>
                <w:sz w:val="22"/>
                <w:szCs w:val="22"/>
                <w:lang w:val="en-GB"/>
              </w:rPr>
              <w:t>Ukupan</w:t>
            </w:r>
            <w:proofErr w:type="spellEnd"/>
            <w:r w:rsidRPr="007D745B">
              <w:rPr>
                <w:bCs/>
                <w:color w:val="000000"/>
                <w:sz w:val="22"/>
                <w:szCs w:val="22"/>
                <w:lang w:val="en-GB"/>
              </w:rPr>
              <w:t xml:space="preserve"> CR </w:t>
            </w:r>
            <w:proofErr w:type="spellStart"/>
            <w:r w:rsidRPr="007D745B">
              <w:rPr>
                <w:bCs/>
                <w:color w:val="000000"/>
                <w:sz w:val="22"/>
                <w:szCs w:val="22"/>
                <w:lang w:val="en-GB"/>
              </w:rPr>
              <w:t>ili</w:t>
            </w:r>
            <w:proofErr w:type="spellEnd"/>
            <w:r w:rsidRPr="007D745B">
              <w:rPr>
                <w:bCs/>
                <w:color w:val="000000"/>
                <w:sz w:val="22"/>
                <w:szCs w:val="22"/>
                <w:lang w:val="en-GB"/>
              </w:rPr>
              <w:t xml:space="preserve"> </w:t>
            </w:r>
            <w:proofErr w:type="spellStart"/>
            <w:r w:rsidRPr="007D745B">
              <w:rPr>
                <w:bCs/>
                <w:color w:val="000000"/>
                <w:sz w:val="22"/>
                <w:szCs w:val="22"/>
                <w:lang w:val="en-GB"/>
              </w:rPr>
              <w:t>bolje</w:t>
            </w:r>
            <w:proofErr w:type="spellEnd"/>
            <w:r w:rsidRPr="007D745B">
              <w:rPr>
                <w:bCs/>
                <w:color w:val="000000"/>
                <w:sz w:val="22"/>
                <w:szCs w:val="22"/>
                <w:lang w:val="en-GB"/>
              </w:rPr>
              <w:t xml:space="preserve"> (</w:t>
            </w:r>
            <w:proofErr w:type="spellStart"/>
            <w:r w:rsidRPr="007D745B">
              <w:rPr>
                <w:bCs/>
                <w:color w:val="000000"/>
                <w:sz w:val="22"/>
                <w:szCs w:val="22"/>
                <w:lang w:val="en-GB"/>
              </w:rPr>
              <w:t>sCR+CR</w:t>
            </w:r>
            <w:proofErr w:type="spellEnd"/>
            <w:r w:rsidRPr="007D745B">
              <w:rPr>
                <w:bCs/>
                <w:color w:val="000000"/>
                <w:sz w:val="22"/>
                <w:szCs w:val="22"/>
                <w:lang w:val="en-GB"/>
              </w:rPr>
              <w:t>)</w:t>
            </w:r>
          </w:p>
        </w:tc>
        <w:tc>
          <w:tcPr>
            <w:tcW w:w="2111" w:type="dxa"/>
            <w:tcBorders>
              <w:bottom w:val="single" w:sz="4" w:space="0" w:color="auto"/>
            </w:tcBorders>
            <w:shd w:val="clear" w:color="auto" w:fill="auto"/>
            <w:vAlign w:val="bottom"/>
          </w:tcPr>
          <w:p w14:paraId="6E3C2515" w14:textId="77777777" w:rsidR="00F2241F" w:rsidRPr="007D745B" w:rsidRDefault="00F2241F" w:rsidP="00CF2F80">
            <w:pPr>
              <w:keepLines/>
              <w:tabs>
                <w:tab w:val="left" w:pos="567"/>
              </w:tabs>
              <w:jc w:val="both"/>
              <w:rPr>
                <w:bCs/>
                <w:color w:val="000000"/>
                <w:sz w:val="22"/>
                <w:szCs w:val="22"/>
                <w:lang w:val="en-GB"/>
              </w:rPr>
            </w:pPr>
            <w:r w:rsidRPr="007D745B">
              <w:rPr>
                <w:bCs/>
                <w:color w:val="000000"/>
                <w:sz w:val="22"/>
                <w:szCs w:val="22"/>
                <w:lang w:val="en-GB"/>
              </w:rPr>
              <w:t>160 (81,2%)</w:t>
            </w:r>
          </w:p>
        </w:tc>
        <w:tc>
          <w:tcPr>
            <w:tcW w:w="2112" w:type="dxa"/>
            <w:tcBorders>
              <w:bottom w:val="single" w:sz="4" w:space="0" w:color="auto"/>
            </w:tcBorders>
            <w:shd w:val="clear" w:color="auto" w:fill="auto"/>
            <w:vAlign w:val="bottom"/>
          </w:tcPr>
          <w:p w14:paraId="146786CD" w14:textId="77777777" w:rsidR="00F2241F" w:rsidRPr="007D745B" w:rsidRDefault="00F2241F" w:rsidP="00CF2F80">
            <w:pPr>
              <w:keepLines/>
              <w:tabs>
                <w:tab w:val="left" w:pos="567"/>
              </w:tabs>
              <w:jc w:val="both"/>
              <w:rPr>
                <w:bCs/>
                <w:color w:val="000000"/>
                <w:sz w:val="22"/>
                <w:szCs w:val="22"/>
                <w:lang w:val="en-GB"/>
              </w:rPr>
            </w:pPr>
            <w:r w:rsidRPr="007D745B">
              <w:rPr>
                <w:bCs/>
                <w:color w:val="000000"/>
                <w:sz w:val="22"/>
                <w:szCs w:val="22"/>
                <w:lang w:val="en-GB"/>
              </w:rPr>
              <w:t>122 (61,6%)</w:t>
            </w:r>
          </w:p>
        </w:tc>
      </w:tr>
      <w:tr w:rsidR="00F2241F" w:rsidRPr="007D745B" w14:paraId="6EF1ED96" w14:textId="77777777" w:rsidTr="007D745B">
        <w:trPr>
          <w:cantSplit/>
        </w:trPr>
        <w:tc>
          <w:tcPr>
            <w:tcW w:w="5064" w:type="dxa"/>
            <w:tcBorders>
              <w:bottom w:val="single" w:sz="4" w:space="0" w:color="auto"/>
            </w:tcBorders>
            <w:shd w:val="clear" w:color="auto" w:fill="auto"/>
          </w:tcPr>
          <w:p w14:paraId="58969661" w14:textId="4C015205" w:rsidR="00F2241F" w:rsidRPr="007D745B" w:rsidRDefault="00F2241F" w:rsidP="00CF2F80">
            <w:pPr>
              <w:keepLines/>
              <w:tabs>
                <w:tab w:val="left" w:pos="567"/>
              </w:tabs>
              <w:jc w:val="both"/>
              <w:rPr>
                <w:bCs/>
                <w:color w:val="000000"/>
                <w:sz w:val="22"/>
                <w:szCs w:val="22"/>
                <w:lang w:val="en-GB"/>
              </w:rPr>
            </w:pPr>
            <w:proofErr w:type="spellStart"/>
            <w:r w:rsidRPr="007D745B">
              <w:rPr>
                <w:bCs/>
                <w:color w:val="000000"/>
                <w:sz w:val="22"/>
                <w:szCs w:val="22"/>
                <w:lang w:val="en-GB"/>
              </w:rPr>
              <w:lastRenderedPageBreak/>
              <w:t>Odnos</w:t>
            </w:r>
            <w:proofErr w:type="spellEnd"/>
            <w:r w:rsidRPr="007D745B">
              <w:rPr>
                <w:bCs/>
                <w:color w:val="000000"/>
                <w:sz w:val="22"/>
                <w:szCs w:val="22"/>
                <w:lang w:val="en-GB"/>
              </w:rPr>
              <w:t xml:space="preserve"> </w:t>
            </w:r>
            <w:proofErr w:type="spellStart"/>
            <w:r w:rsidRPr="007D745B">
              <w:rPr>
                <w:bCs/>
                <w:color w:val="000000"/>
                <w:sz w:val="22"/>
                <w:szCs w:val="22"/>
                <w:lang w:val="en-GB"/>
              </w:rPr>
              <w:t>v</w:t>
            </w:r>
            <w:r w:rsidR="006000AE" w:rsidRPr="007D745B">
              <w:rPr>
                <w:bCs/>
                <w:color w:val="000000"/>
                <w:sz w:val="22"/>
                <w:szCs w:val="22"/>
                <w:lang w:val="en-GB"/>
              </w:rPr>
              <w:t>j</w:t>
            </w:r>
            <w:r w:rsidRPr="007D745B">
              <w:rPr>
                <w:bCs/>
                <w:color w:val="000000"/>
                <w:sz w:val="22"/>
                <w:szCs w:val="22"/>
                <w:lang w:val="en-GB"/>
              </w:rPr>
              <w:t>erovatnoća</w:t>
            </w:r>
            <w:proofErr w:type="spellEnd"/>
            <w:r w:rsidRPr="007D745B">
              <w:rPr>
                <w:bCs/>
                <w:color w:val="000000"/>
                <w:sz w:val="22"/>
                <w:szCs w:val="22"/>
                <w:lang w:val="en-GB"/>
              </w:rPr>
              <w:t xml:space="preserve"> (95% CI)</w:t>
            </w:r>
            <w:r w:rsidRPr="007D745B">
              <w:rPr>
                <w:bCs/>
                <w:color w:val="000000"/>
                <w:sz w:val="22"/>
                <w:szCs w:val="22"/>
                <w:vertAlign w:val="superscript"/>
                <w:lang w:val="en-GB"/>
              </w:rPr>
              <w:t>c</w:t>
            </w:r>
          </w:p>
        </w:tc>
        <w:tc>
          <w:tcPr>
            <w:tcW w:w="2111" w:type="dxa"/>
            <w:tcBorders>
              <w:bottom w:val="single" w:sz="4" w:space="0" w:color="auto"/>
            </w:tcBorders>
            <w:shd w:val="clear" w:color="auto" w:fill="auto"/>
            <w:vAlign w:val="bottom"/>
          </w:tcPr>
          <w:p w14:paraId="2413F443" w14:textId="77777777" w:rsidR="00F2241F" w:rsidRPr="007D745B" w:rsidRDefault="00F2241F" w:rsidP="00CF2F80">
            <w:pPr>
              <w:keepLines/>
              <w:tabs>
                <w:tab w:val="left" w:pos="567"/>
              </w:tabs>
              <w:jc w:val="both"/>
              <w:rPr>
                <w:bCs/>
                <w:color w:val="000000"/>
                <w:sz w:val="22"/>
                <w:szCs w:val="22"/>
                <w:lang w:val="en-GB"/>
              </w:rPr>
            </w:pPr>
            <w:r w:rsidRPr="007D745B">
              <w:rPr>
                <w:bCs/>
                <w:color w:val="000000"/>
                <w:sz w:val="22"/>
                <w:szCs w:val="22"/>
                <w:lang w:val="en-GB"/>
              </w:rPr>
              <w:t>2,73 (1,71; 4,34)</w:t>
            </w:r>
          </w:p>
        </w:tc>
        <w:tc>
          <w:tcPr>
            <w:tcW w:w="2112" w:type="dxa"/>
            <w:tcBorders>
              <w:bottom w:val="single" w:sz="4" w:space="0" w:color="auto"/>
            </w:tcBorders>
            <w:shd w:val="clear" w:color="auto" w:fill="auto"/>
            <w:vAlign w:val="bottom"/>
          </w:tcPr>
          <w:p w14:paraId="2C8E6CD5" w14:textId="77777777" w:rsidR="00F2241F" w:rsidRPr="007D745B" w:rsidRDefault="00F2241F" w:rsidP="00CF2F80">
            <w:pPr>
              <w:keepLines/>
              <w:tabs>
                <w:tab w:val="left" w:pos="567"/>
              </w:tabs>
              <w:jc w:val="both"/>
              <w:rPr>
                <w:bCs/>
                <w:color w:val="000000"/>
                <w:sz w:val="22"/>
                <w:szCs w:val="22"/>
                <w:lang w:val="en-GB"/>
              </w:rPr>
            </w:pPr>
          </w:p>
        </w:tc>
      </w:tr>
      <w:tr w:rsidR="00F2241F" w:rsidRPr="007D745B" w14:paraId="4CC86ABD" w14:textId="77777777" w:rsidTr="007D745B">
        <w:trPr>
          <w:cantSplit/>
        </w:trPr>
        <w:tc>
          <w:tcPr>
            <w:tcW w:w="5064" w:type="dxa"/>
            <w:tcBorders>
              <w:bottom w:val="single" w:sz="4" w:space="0" w:color="auto"/>
            </w:tcBorders>
            <w:shd w:val="clear" w:color="auto" w:fill="auto"/>
          </w:tcPr>
          <w:p w14:paraId="523474E6" w14:textId="77777777" w:rsidR="00F2241F" w:rsidRPr="007D745B" w:rsidRDefault="00F2241F" w:rsidP="00CF2F80">
            <w:pPr>
              <w:keepLines/>
              <w:tabs>
                <w:tab w:val="left" w:pos="567"/>
              </w:tabs>
              <w:jc w:val="both"/>
              <w:rPr>
                <w:bCs/>
                <w:color w:val="000000"/>
                <w:sz w:val="22"/>
                <w:szCs w:val="22"/>
                <w:vertAlign w:val="superscript"/>
                <w:lang w:val="en-GB"/>
              </w:rPr>
            </w:pPr>
            <w:r w:rsidRPr="007D745B">
              <w:rPr>
                <w:bCs/>
                <w:color w:val="000000"/>
                <w:sz w:val="22"/>
                <w:szCs w:val="22"/>
                <w:lang w:val="pt-BR"/>
              </w:rPr>
              <w:t>Ukupni odgovor (sCR+CR+VGPR+PR) n(%)</w:t>
            </w:r>
            <w:r w:rsidRPr="007D745B">
              <w:rPr>
                <w:bCs/>
                <w:color w:val="000000"/>
                <w:sz w:val="22"/>
                <w:szCs w:val="22"/>
                <w:vertAlign w:val="superscript"/>
                <w:lang w:val="pt-BR"/>
              </w:rPr>
              <w:t>a</w:t>
            </w:r>
          </w:p>
        </w:tc>
        <w:tc>
          <w:tcPr>
            <w:tcW w:w="2111" w:type="dxa"/>
            <w:tcBorders>
              <w:bottom w:val="single" w:sz="4" w:space="0" w:color="auto"/>
            </w:tcBorders>
            <w:shd w:val="clear" w:color="auto" w:fill="auto"/>
            <w:vAlign w:val="bottom"/>
          </w:tcPr>
          <w:p w14:paraId="41757A7D" w14:textId="77777777" w:rsidR="00F2241F" w:rsidRPr="007D745B" w:rsidRDefault="00F2241F" w:rsidP="00CF2F80">
            <w:pPr>
              <w:keepLines/>
              <w:tabs>
                <w:tab w:val="left" w:pos="567"/>
              </w:tabs>
              <w:jc w:val="both"/>
              <w:rPr>
                <w:bCs/>
                <w:color w:val="000000"/>
                <w:sz w:val="22"/>
                <w:szCs w:val="22"/>
                <w:lang w:val="en-GB"/>
              </w:rPr>
            </w:pPr>
            <w:r w:rsidRPr="007D745B">
              <w:rPr>
                <w:bCs/>
                <w:color w:val="000000"/>
                <w:sz w:val="22"/>
                <w:szCs w:val="22"/>
                <w:lang w:val="en-GB"/>
              </w:rPr>
              <w:t>191 (97,0%)</w:t>
            </w:r>
          </w:p>
        </w:tc>
        <w:tc>
          <w:tcPr>
            <w:tcW w:w="2112" w:type="dxa"/>
            <w:tcBorders>
              <w:bottom w:val="single" w:sz="4" w:space="0" w:color="auto"/>
            </w:tcBorders>
            <w:shd w:val="clear" w:color="auto" w:fill="auto"/>
            <w:vAlign w:val="bottom"/>
          </w:tcPr>
          <w:p w14:paraId="52E8EC91" w14:textId="77777777" w:rsidR="00F2241F" w:rsidRPr="007D745B" w:rsidRDefault="00F2241F" w:rsidP="00CF2F80">
            <w:pPr>
              <w:keepLines/>
              <w:tabs>
                <w:tab w:val="left" w:pos="567"/>
              </w:tabs>
              <w:jc w:val="both"/>
              <w:rPr>
                <w:bCs/>
                <w:color w:val="000000"/>
                <w:sz w:val="22"/>
                <w:szCs w:val="22"/>
                <w:lang w:val="en-GB"/>
              </w:rPr>
            </w:pPr>
            <w:r w:rsidRPr="007D745B">
              <w:rPr>
                <w:bCs/>
                <w:color w:val="000000"/>
                <w:sz w:val="22"/>
                <w:szCs w:val="22"/>
                <w:lang w:val="en-GB"/>
              </w:rPr>
              <w:t>184 (92,9%)</w:t>
            </w:r>
          </w:p>
        </w:tc>
      </w:tr>
      <w:tr w:rsidR="00F2241F" w:rsidRPr="007D745B" w14:paraId="2AA999C3" w14:textId="77777777" w:rsidTr="007D745B">
        <w:trPr>
          <w:cantSplit/>
        </w:trPr>
        <w:tc>
          <w:tcPr>
            <w:tcW w:w="5064" w:type="dxa"/>
            <w:tcBorders>
              <w:top w:val="single" w:sz="4" w:space="0" w:color="auto"/>
              <w:left w:val="single" w:sz="4" w:space="0" w:color="auto"/>
              <w:bottom w:val="single" w:sz="4" w:space="0" w:color="auto"/>
              <w:right w:val="single" w:sz="4" w:space="0" w:color="auto"/>
            </w:tcBorders>
            <w:shd w:val="clear" w:color="auto" w:fill="auto"/>
          </w:tcPr>
          <w:p w14:paraId="3FB3BC5C" w14:textId="77777777" w:rsidR="00F2241F" w:rsidRPr="007D745B" w:rsidRDefault="00F2241F" w:rsidP="00CF2F80">
            <w:pPr>
              <w:keepLines/>
              <w:tabs>
                <w:tab w:val="left" w:pos="567"/>
              </w:tabs>
              <w:jc w:val="both"/>
              <w:rPr>
                <w:bCs/>
                <w:color w:val="000000"/>
                <w:sz w:val="22"/>
                <w:szCs w:val="22"/>
                <w:lang w:val="en-GB"/>
              </w:rPr>
            </w:pPr>
            <w:proofErr w:type="spellStart"/>
            <w:r w:rsidRPr="007D745B">
              <w:rPr>
                <w:bCs/>
                <w:color w:val="000000"/>
                <w:sz w:val="22"/>
                <w:szCs w:val="22"/>
                <w:lang w:val="en-GB"/>
              </w:rPr>
              <w:t>Strog</w:t>
            </w:r>
            <w:proofErr w:type="spellEnd"/>
            <w:r w:rsidRPr="007D745B">
              <w:rPr>
                <w:bCs/>
                <w:color w:val="000000"/>
                <w:sz w:val="22"/>
                <w:szCs w:val="22"/>
                <w:lang w:val="en-GB"/>
              </w:rPr>
              <w:t xml:space="preserve"> </w:t>
            </w:r>
            <w:proofErr w:type="spellStart"/>
            <w:r w:rsidRPr="007D745B">
              <w:rPr>
                <w:bCs/>
                <w:color w:val="000000"/>
                <w:sz w:val="22"/>
                <w:szCs w:val="22"/>
                <w:lang w:val="en-GB"/>
              </w:rPr>
              <w:t>kompletni</w:t>
            </w:r>
            <w:proofErr w:type="spellEnd"/>
            <w:r w:rsidRPr="007D745B">
              <w:rPr>
                <w:bCs/>
                <w:color w:val="000000"/>
                <w:sz w:val="22"/>
                <w:szCs w:val="22"/>
                <w:lang w:val="en-GB"/>
              </w:rPr>
              <w:t xml:space="preserve"> </w:t>
            </w:r>
            <w:proofErr w:type="spellStart"/>
            <w:r w:rsidRPr="007D745B">
              <w:rPr>
                <w:bCs/>
                <w:color w:val="000000"/>
                <w:sz w:val="22"/>
                <w:szCs w:val="22"/>
                <w:lang w:val="en-GB"/>
              </w:rPr>
              <w:t>odgovor</w:t>
            </w:r>
            <w:proofErr w:type="spellEnd"/>
            <w:r w:rsidRPr="007D745B">
              <w:rPr>
                <w:bCs/>
                <w:color w:val="000000"/>
                <w:sz w:val="22"/>
                <w:szCs w:val="22"/>
                <w:lang w:val="en-GB"/>
              </w:rPr>
              <w:t xml:space="preserve"> (</w:t>
            </w:r>
            <w:proofErr w:type="spellStart"/>
            <w:r w:rsidRPr="007D745B">
              <w:rPr>
                <w:bCs/>
                <w:color w:val="000000"/>
                <w:sz w:val="22"/>
                <w:szCs w:val="22"/>
                <w:lang w:val="en-GB"/>
              </w:rPr>
              <w:t>sCR</w:t>
            </w:r>
            <w:proofErr w:type="spellEnd"/>
            <w:r w:rsidRPr="007D745B">
              <w:rPr>
                <w:bCs/>
                <w:color w:val="000000"/>
                <w:sz w:val="22"/>
                <w:szCs w:val="22"/>
                <w:lang w:val="en-GB"/>
              </w:rPr>
              <w:t>)</w:t>
            </w:r>
          </w:p>
        </w:tc>
        <w:tc>
          <w:tcPr>
            <w:tcW w:w="2111" w:type="dxa"/>
            <w:tcBorders>
              <w:top w:val="single" w:sz="4" w:space="0" w:color="auto"/>
              <w:left w:val="nil"/>
              <w:bottom w:val="single" w:sz="4" w:space="0" w:color="auto"/>
              <w:right w:val="nil"/>
            </w:tcBorders>
            <w:shd w:val="clear" w:color="auto" w:fill="auto"/>
            <w:vAlign w:val="bottom"/>
          </w:tcPr>
          <w:p w14:paraId="6D4DFE3E" w14:textId="77777777" w:rsidR="00F2241F" w:rsidRPr="007D745B" w:rsidRDefault="00F2241F" w:rsidP="00CF2F80">
            <w:pPr>
              <w:keepLines/>
              <w:tabs>
                <w:tab w:val="left" w:pos="567"/>
              </w:tabs>
              <w:jc w:val="both"/>
              <w:rPr>
                <w:bCs/>
                <w:color w:val="000000"/>
                <w:sz w:val="22"/>
                <w:szCs w:val="22"/>
                <w:lang w:val="en-GB"/>
              </w:rPr>
            </w:pPr>
            <w:r w:rsidRPr="007D745B">
              <w:rPr>
                <w:bCs/>
                <w:color w:val="000000"/>
                <w:sz w:val="22"/>
                <w:szCs w:val="22"/>
                <w:lang w:val="en-GB"/>
              </w:rPr>
              <w:t>128 (65,0%)</w:t>
            </w:r>
          </w:p>
        </w:tc>
        <w:tc>
          <w:tcPr>
            <w:tcW w:w="2112" w:type="dxa"/>
            <w:tcBorders>
              <w:top w:val="single" w:sz="4" w:space="0" w:color="auto"/>
              <w:bottom w:val="single" w:sz="4" w:space="0" w:color="auto"/>
            </w:tcBorders>
            <w:shd w:val="clear" w:color="auto" w:fill="auto"/>
            <w:vAlign w:val="bottom"/>
          </w:tcPr>
          <w:p w14:paraId="641F9525" w14:textId="77777777" w:rsidR="00F2241F" w:rsidRPr="007D745B" w:rsidRDefault="00F2241F" w:rsidP="00CF2F80">
            <w:pPr>
              <w:keepLines/>
              <w:tabs>
                <w:tab w:val="left" w:pos="567"/>
              </w:tabs>
              <w:jc w:val="both"/>
              <w:rPr>
                <w:bCs/>
                <w:color w:val="000000"/>
                <w:sz w:val="22"/>
                <w:szCs w:val="22"/>
                <w:lang w:val="en-GB"/>
              </w:rPr>
            </w:pPr>
            <w:r w:rsidRPr="007D745B">
              <w:rPr>
                <w:bCs/>
                <w:color w:val="000000"/>
                <w:sz w:val="22"/>
                <w:szCs w:val="22"/>
                <w:lang w:val="en-GB"/>
              </w:rPr>
              <w:t>88 (44,4%)</w:t>
            </w:r>
          </w:p>
        </w:tc>
      </w:tr>
      <w:tr w:rsidR="00F2241F" w:rsidRPr="007D745B" w14:paraId="121CA36C" w14:textId="77777777" w:rsidTr="007D745B">
        <w:trPr>
          <w:cantSplit/>
        </w:trPr>
        <w:tc>
          <w:tcPr>
            <w:tcW w:w="5064" w:type="dxa"/>
            <w:tcBorders>
              <w:top w:val="single" w:sz="4" w:space="0" w:color="auto"/>
              <w:left w:val="single" w:sz="4" w:space="0" w:color="auto"/>
              <w:bottom w:val="single" w:sz="4" w:space="0" w:color="auto"/>
              <w:right w:val="single" w:sz="4" w:space="0" w:color="auto"/>
            </w:tcBorders>
            <w:shd w:val="clear" w:color="auto" w:fill="auto"/>
          </w:tcPr>
          <w:p w14:paraId="477CA834" w14:textId="77777777" w:rsidR="00F2241F" w:rsidRPr="007D745B" w:rsidRDefault="00F2241F" w:rsidP="00CF2F80">
            <w:pPr>
              <w:keepLines/>
              <w:tabs>
                <w:tab w:val="left" w:pos="567"/>
              </w:tabs>
              <w:jc w:val="both"/>
              <w:rPr>
                <w:bCs/>
                <w:color w:val="000000"/>
                <w:sz w:val="22"/>
                <w:szCs w:val="22"/>
                <w:lang w:val="en-GB"/>
              </w:rPr>
            </w:pPr>
            <w:proofErr w:type="spellStart"/>
            <w:r w:rsidRPr="007D745B">
              <w:rPr>
                <w:bCs/>
                <w:color w:val="000000"/>
                <w:sz w:val="22"/>
                <w:szCs w:val="22"/>
                <w:lang w:val="en-GB"/>
              </w:rPr>
              <w:t>Kompletni</w:t>
            </w:r>
            <w:proofErr w:type="spellEnd"/>
            <w:r w:rsidRPr="007D745B">
              <w:rPr>
                <w:bCs/>
                <w:color w:val="000000"/>
                <w:sz w:val="22"/>
                <w:szCs w:val="22"/>
                <w:lang w:val="en-GB"/>
              </w:rPr>
              <w:t xml:space="preserve"> </w:t>
            </w:r>
            <w:proofErr w:type="spellStart"/>
            <w:r w:rsidRPr="007D745B">
              <w:rPr>
                <w:bCs/>
                <w:color w:val="000000"/>
                <w:sz w:val="22"/>
                <w:szCs w:val="22"/>
                <w:lang w:val="en-GB"/>
              </w:rPr>
              <w:t>odgovor</w:t>
            </w:r>
            <w:proofErr w:type="spellEnd"/>
            <w:r w:rsidRPr="007D745B">
              <w:rPr>
                <w:bCs/>
                <w:color w:val="000000"/>
                <w:sz w:val="22"/>
                <w:szCs w:val="22"/>
                <w:lang w:val="en-GB"/>
              </w:rPr>
              <w:t xml:space="preserve"> (CR)</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bottom"/>
          </w:tcPr>
          <w:p w14:paraId="144DAEFB" w14:textId="77777777" w:rsidR="00F2241F" w:rsidRPr="007D745B" w:rsidRDefault="00F2241F" w:rsidP="00CF2F80">
            <w:pPr>
              <w:keepLines/>
              <w:tabs>
                <w:tab w:val="left" w:pos="567"/>
              </w:tabs>
              <w:jc w:val="both"/>
              <w:rPr>
                <w:bCs/>
                <w:color w:val="000000"/>
                <w:sz w:val="22"/>
                <w:szCs w:val="22"/>
                <w:lang w:val="en-GB"/>
              </w:rPr>
            </w:pPr>
            <w:r w:rsidRPr="007D745B">
              <w:rPr>
                <w:bCs/>
                <w:color w:val="000000"/>
                <w:sz w:val="22"/>
                <w:szCs w:val="22"/>
                <w:lang w:val="en-GB"/>
              </w:rPr>
              <w:t>32 (16,2%)</w:t>
            </w:r>
          </w:p>
        </w:tc>
        <w:tc>
          <w:tcPr>
            <w:tcW w:w="2112" w:type="dxa"/>
            <w:tcBorders>
              <w:top w:val="single" w:sz="4" w:space="0" w:color="auto"/>
              <w:left w:val="single" w:sz="4" w:space="0" w:color="auto"/>
              <w:bottom w:val="single" w:sz="4" w:space="0" w:color="auto"/>
              <w:right w:val="single" w:sz="4" w:space="0" w:color="auto"/>
            </w:tcBorders>
            <w:shd w:val="clear" w:color="auto" w:fill="auto"/>
            <w:vAlign w:val="bottom"/>
          </w:tcPr>
          <w:p w14:paraId="033E8FBB" w14:textId="77777777" w:rsidR="00F2241F" w:rsidRPr="007D745B" w:rsidRDefault="00F2241F" w:rsidP="00CF2F80">
            <w:pPr>
              <w:keepLines/>
              <w:tabs>
                <w:tab w:val="left" w:pos="567"/>
              </w:tabs>
              <w:jc w:val="both"/>
              <w:rPr>
                <w:bCs/>
                <w:color w:val="000000"/>
                <w:sz w:val="22"/>
                <w:szCs w:val="22"/>
                <w:lang w:val="en-GB"/>
              </w:rPr>
            </w:pPr>
            <w:r w:rsidRPr="007D745B">
              <w:rPr>
                <w:bCs/>
                <w:color w:val="000000"/>
                <w:sz w:val="22"/>
                <w:szCs w:val="22"/>
                <w:lang w:val="en-GB"/>
              </w:rPr>
              <w:t>34 (17,2%)</w:t>
            </w:r>
          </w:p>
        </w:tc>
      </w:tr>
      <w:tr w:rsidR="00F2241F" w:rsidRPr="007D745B" w14:paraId="2FC75793" w14:textId="77777777" w:rsidTr="007D745B">
        <w:trPr>
          <w:cantSplit/>
        </w:trPr>
        <w:tc>
          <w:tcPr>
            <w:tcW w:w="5064" w:type="dxa"/>
            <w:tcBorders>
              <w:top w:val="single" w:sz="4" w:space="0" w:color="auto"/>
              <w:left w:val="single" w:sz="4" w:space="0" w:color="auto"/>
              <w:bottom w:val="single" w:sz="4" w:space="0" w:color="auto"/>
              <w:right w:val="single" w:sz="4" w:space="0" w:color="auto"/>
            </w:tcBorders>
            <w:shd w:val="clear" w:color="auto" w:fill="auto"/>
          </w:tcPr>
          <w:p w14:paraId="6FB61956" w14:textId="77777777" w:rsidR="00F2241F" w:rsidRPr="007D745B" w:rsidRDefault="00F2241F" w:rsidP="00CF2F80">
            <w:pPr>
              <w:keepLines/>
              <w:tabs>
                <w:tab w:val="left" w:pos="567"/>
              </w:tabs>
              <w:jc w:val="both"/>
              <w:rPr>
                <w:bCs/>
                <w:color w:val="000000"/>
                <w:sz w:val="22"/>
                <w:szCs w:val="22"/>
                <w:lang w:val="en-GB"/>
              </w:rPr>
            </w:pPr>
            <w:proofErr w:type="spellStart"/>
            <w:r w:rsidRPr="007D745B">
              <w:rPr>
                <w:bCs/>
                <w:color w:val="000000"/>
                <w:sz w:val="22"/>
                <w:szCs w:val="22"/>
                <w:lang w:val="en-GB"/>
              </w:rPr>
              <w:t>Veoma</w:t>
            </w:r>
            <w:proofErr w:type="spellEnd"/>
            <w:r w:rsidRPr="007D745B">
              <w:rPr>
                <w:bCs/>
                <w:color w:val="000000"/>
                <w:sz w:val="22"/>
                <w:szCs w:val="22"/>
                <w:lang w:val="en-GB"/>
              </w:rPr>
              <w:t xml:space="preserve"> </w:t>
            </w:r>
            <w:proofErr w:type="spellStart"/>
            <w:r w:rsidRPr="007D745B">
              <w:rPr>
                <w:bCs/>
                <w:color w:val="000000"/>
                <w:sz w:val="22"/>
                <w:szCs w:val="22"/>
                <w:lang w:val="en-GB"/>
              </w:rPr>
              <w:t>dobar</w:t>
            </w:r>
            <w:proofErr w:type="spellEnd"/>
            <w:r w:rsidRPr="007D745B">
              <w:rPr>
                <w:bCs/>
                <w:color w:val="000000"/>
                <w:sz w:val="22"/>
                <w:szCs w:val="22"/>
                <w:lang w:val="en-GB"/>
              </w:rPr>
              <w:t xml:space="preserve"> </w:t>
            </w:r>
            <w:proofErr w:type="spellStart"/>
            <w:r w:rsidRPr="007D745B">
              <w:rPr>
                <w:bCs/>
                <w:color w:val="000000"/>
                <w:sz w:val="22"/>
                <w:szCs w:val="22"/>
                <w:lang w:val="en-GB"/>
              </w:rPr>
              <w:t>parcijalni</w:t>
            </w:r>
            <w:proofErr w:type="spellEnd"/>
            <w:r w:rsidRPr="007D745B">
              <w:rPr>
                <w:bCs/>
                <w:color w:val="000000"/>
                <w:sz w:val="22"/>
                <w:szCs w:val="22"/>
                <w:lang w:val="en-GB"/>
              </w:rPr>
              <w:t xml:space="preserve"> </w:t>
            </w:r>
            <w:proofErr w:type="spellStart"/>
            <w:r w:rsidRPr="007D745B">
              <w:rPr>
                <w:bCs/>
                <w:color w:val="000000"/>
                <w:sz w:val="22"/>
                <w:szCs w:val="22"/>
                <w:lang w:val="en-GB"/>
              </w:rPr>
              <w:t>odgovor</w:t>
            </w:r>
            <w:proofErr w:type="spellEnd"/>
            <w:r w:rsidRPr="007D745B">
              <w:rPr>
                <w:bCs/>
                <w:color w:val="000000"/>
                <w:sz w:val="22"/>
                <w:szCs w:val="22"/>
                <w:lang w:val="en-GB"/>
              </w:rPr>
              <w:t xml:space="preserve"> (VGPR)</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bottom"/>
          </w:tcPr>
          <w:p w14:paraId="37F6E471" w14:textId="77777777" w:rsidR="00F2241F" w:rsidRPr="007D745B" w:rsidRDefault="00F2241F" w:rsidP="00CF2F80">
            <w:pPr>
              <w:keepLines/>
              <w:tabs>
                <w:tab w:val="left" w:pos="567"/>
              </w:tabs>
              <w:jc w:val="both"/>
              <w:rPr>
                <w:bCs/>
                <w:color w:val="000000"/>
                <w:sz w:val="22"/>
                <w:szCs w:val="22"/>
                <w:lang w:val="en-GB"/>
              </w:rPr>
            </w:pPr>
            <w:r w:rsidRPr="007D745B">
              <w:rPr>
                <w:bCs/>
                <w:color w:val="000000"/>
                <w:sz w:val="22"/>
                <w:szCs w:val="22"/>
                <w:lang w:val="en-GB"/>
              </w:rPr>
              <w:t>23 (11,7%)</w:t>
            </w:r>
          </w:p>
        </w:tc>
        <w:tc>
          <w:tcPr>
            <w:tcW w:w="2112" w:type="dxa"/>
            <w:tcBorders>
              <w:top w:val="single" w:sz="4" w:space="0" w:color="auto"/>
              <w:left w:val="single" w:sz="4" w:space="0" w:color="auto"/>
              <w:bottom w:val="single" w:sz="4" w:space="0" w:color="auto"/>
              <w:right w:val="single" w:sz="4" w:space="0" w:color="auto"/>
            </w:tcBorders>
            <w:shd w:val="clear" w:color="auto" w:fill="auto"/>
            <w:vAlign w:val="bottom"/>
          </w:tcPr>
          <w:p w14:paraId="15A6819E" w14:textId="77777777" w:rsidR="00F2241F" w:rsidRPr="007D745B" w:rsidRDefault="00F2241F" w:rsidP="00CF2F80">
            <w:pPr>
              <w:keepLines/>
              <w:tabs>
                <w:tab w:val="left" w:pos="567"/>
              </w:tabs>
              <w:jc w:val="both"/>
              <w:rPr>
                <w:bCs/>
                <w:color w:val="000000"/>
                <w:sz w:val="22"/>
                <w:szCs w:val="22"/>
                <w:lang w:val="en-GB"/>
              </w:rPr>
            </w:pPr>
            <w:r w:rsidRPr="007D745B">
              <w:rPr>
                <w:bCs/>
                <w:color w:val="000000"/>
                <w:sz w:val="22"/>
                <w:szCs w:val="22"/>
                <w:lang w:val="en-GB"/>
              </w:rPr>
              <w:t>50 (25,3%)</w:t>
            </w:r>
          </w:p>
        </w:tc>
      </w:tr>
      <w:tr w:rsidR="00F2241F" w:rsidRPr="007D745B" w14:paraId="59638223" w14:textId="77777777" w:rsidTr="007D745B">
        <w:trPr>
          <w:cantSplit/>
        </w:trPr>
        <w:tc>
          <w:tcPr>
            <w:tcW w:w="5064" w:type="dxa"/>
            <w:tcBorders>
              <w:top w:val="single" w:sz="4" w:space="0" w:color="auto"/>
              <w:left w:val="single" w:sz="4" w:space="0" w:color="auto"/>
              <w:bottom w:val="single" w:sz="4" w:space="0" w:color="auto"/>
              <w:right w:val="single" w:sz="4" w:space="0" w:color="auto"/>
            </w:tcBorders>
            <w:shd w:val="clear" w:color="auto" w:fill="auto"/>
          </w:tcPr>
          <w:p w14:paraId="0D777FB1" w14:textId="77777777" w:rsidR="00F2241F" w:rsidRPr="007D745B" w:rsidRDefault="00F2241F" w:rsidP="00CF2F80">
            <w:pPr>
              <w:keepLines/>
              <w:tabs>
                <w:tab w:val="left" w:pos="567"/>
              </w:tabs>
              <w:jc w:val="both"/>
              <w:rPr>
                <w:bCs/>
                <w:color w:val="000000"/>
                <w:sz w:val="22"/>
                <w:szCs w:val="22"/>
                <w:lang w:val="en-GB"/>
              </w:rPr>
            </w:pPr>
            <w:proofErr w:type="spellStart"/>
            <w:r w:rsidRPr="007D745B">
              <w:rPr>
                <w:bCs/>
                <w:color w:val="000000"/>
                <w:sz w:val="22"/>
                <w:szCs w:val="22"/>
                <w:lang w:val="en-GB"/>
              </w:rPr>
              <w:t>Parcijalni</w:t>
            </w:r>
            <w:proofErr w:type="spellEnd"/>
            <w:r w:rsidRPr="007D745B">
              <w:rPr>
                <w:bCs/>
                <w:color w:val="000000"/>
                <w:sz w:val="22"/>
                <w:szCs w:val="22"/>
                <w:lang w:val="en-GB"/>
              </w:rPr>
              <w:t xml:space="preserve"> </w:t>
            </w:r>
            <w:proofErr w:type="spellStart"/>
            <w:r w:rsidRPr="007D745B">
              <w:rPr>
                <w:bCs/>
                <w:color w:val="000000"/>
                <w:sz w:val="22"/>
                <w:szCs w:val="22"/>
                <w:lang w:val="en-GB"/>
              </w:rPr>
              <w:t>odgovor</w:t>
            </w:r>
            <w:proofErr w:type="spellEnd"/>
            <w:r w:rsidRPr="007D745B">
              <w:rPr>
                <w:bCs/>
                <w:color w:val="000000"/>
                <w:sz w:val="22"/>
                <w:szCs w:val="22"/>
                <w:lang w:val="en-GB"/>
              </w:rPr>
              <w:t xml:space="preserve"> (PR)</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bottom"/>
          </w:tcPr>
          <w:p w14:paraId="3C6A623F" w14:textId="77777777" w:rsidR="00F2241F" w:rsidRPr="007D745B" w:rsidRDefault="00F2241F" w:rsidP="00CF2F80">
            <w:pPr>
              <w:keepLines/>
              <w:tabs>
                <w:tab w:val="left" w:pos="567"/>
              </w:tabs>
              <w:jc w:val="both"/>
              <w:rPr>
                <w:bCs/>
                <w:color w:val="000000"/>
                <w:sz w:val="22"/>
                <w:szCs w:val="22"/>
                <w:lang w:val="en-GB"/>
              </w:rPr>
            </w:pPr>
            <w:r w:rsidRPr="007D745B">
              <w:rPr>
                <w:bCs/>
                <w:color w:val="000000"/>
                <w:sz w:val="22"/>
                <w:szCs w:val="22"/>
                <w:lang w:val="en-GB"/>
              </w:rPr>
              <w:t>8 (4,1%)</w:t>
            </w:r>
          </w:p>
        </w:tc>
        <w:tc>
          <w:tcPr>
            <w:tcW w:w="2112" w:type="dxa"/>
            <w:tcBorders>
              <w:top w:val="single" w:sz="4" w:space="0" w:color="auto"/>
              <w:left w:val="single" w:sz="4" w:space="0" w:color="auto"/>
              <w:bottom w:val="single" w:sz="4" w:space="0" w:color="auto"/>
              <w:right w:val="single" w:sz="4" w:space="0" w:color="auto"/>
            </w:tcBorders>
            <w:shd w:val="clear" w:color="auto" w:fill="auto"/>
            <w:vAlign w:val="bottom"/>
          </w:tcPr>
          <w:p w14:paraId="5847E686" w14:textId="77777777" w:rsidR="00F2241F" w:rsidRPr="007D745B" w:rsidRDefault="00F2241F" w:rsidP="00CF2F80">
            <w:pPr>
              <w:keepLines/>
              <w:tabs>
                <w:tab w:val="left" w:pos="567"/>
              </w:tabs>
              <w:jc w:val="both"/>
              <w:rPr>
                <w:bCs/>
                <w:color w:val="000000"/>
                <w:sz w:val="22"/>
                <w:szCs w:val="22"/>
                <w:lang w:val="en-GB"/>
              </w:rPr>
            </w:pPr>
            <w:r w:rsidRPr="007D745B">
              <w:rPr>
                <w:bCs/>
                <w:color w:val="000000"/>
                <w:sz w:val="22"/>
                <w:szCs w:val="22"/>
                <w:lang w:val="en-GB"/>
              </w:rPr>
              <w:t>12 (6,1%)</w:t>
            </w:r>
          </w:p>
        </w:tc>
      </w:tr>
      <w:tr w:rsidR="00F2241F" w:rsidRPr="007D745B" w14:paraId="77E38CD1" w14:textId="77777777" w:rsidTr="007D745B">
        <w:trPr>
          <w:cantSplit/>
        </w:trPr>
        <w:tc>
          <w:tcPr>
            <w:tcW w:w="9287" w:type="dxa"/>
            <w:gridSpan w:val="3"/>
            <w:tcBorders>
              <w:top w:val="single" w:sz="4" w:space="0" w:color="auto"/>
              <w:left w:val="nil"/>
              <w:bottom w:val="nil"/>
              <w:right w:val="nil"/>
            </w:tcBorders>
          </w:tcPr>
          <w:p w14:paraId="5984624A" w14:textId="77777777" w:rsidR="00F2241F" w:rsidRPr="00CF2F80" w:rsidRDefault="00F2241F" w:rsidP="00CF2F80">
            <w:pPr>
              <w:keepLines/>
              <w:tabs>
                <w:tab w:val="left" w:pos="567"/>
              </w:tabs>
              <w:jc w:val="both"/>
              <w:rPr>
                <w:bCs/>
                <w:color w:val="000000"/>
                <w:sz w:val="22"/>
                <w:szCs w:val="22"/>
                <w:lang w:val="en-GB"/>
              </w:rPr>
            </w:pPr>
            <w:r w:rsidRPr="00CF2F80">
              <w:rPr>
                <w:bCs/>
                <w:color w:val="000000"/>
                <w:sz w:val="22"/>
                <w:szCs w:val="22"/>
                <w:lang w:val="en-GB"/>
              </w:rPr>
              <w:t>D</w:t>
            </w:r>
            <w:r w:rsidRPr="00CF2F80">
              <w:rPr>
                <w:bCs/>
                <w:color w:val="000000"/>
                <w:sz w:val="22"/>
                <w:szCs w:val="22"/>
                <w:lang w:val="en-GB"/>
              </w:rPr>
              <w:noBreakHyphen/>
            </w:r>
            <w:proofErr w:type="spellStart"/>
            <w:r w:rsidRPr="00CF2F80">
              <w:rPr>
                <w:bCs/>
                <w:color w:val="000000"/>
                <w:sz w:val="22"/>
                <w:szCs w:val="22"/>
                <w:lang w:val="en-GB"/>
              </w:rPr>
              <w:t>VRd</w:t>
            </w:r>
            <w:proofErr w:type="spellEnd"/>
            <w:r w:rsidRPr="00CF2F80">
              <w:rPr>
                <w:bCs/>
                <w:color w:val="000000"/>
                <w:sz w:val="22"/>
                <w:szCs w:val="22"/>
                <w:lang w:val="en-GB"/>
              </w:rPr>
              <w:t>=</w:t>
            </w:r>
            <w:proofErr w:type="spellStart"/>
            <w:r w:rsidRPr="00CF2F80">
              <w:rPr>
                <w:bCs/>
                <w:color w:val="000000"/>
                <w:sz w:val="22"/>
                <w:szCs w:val="22"/>
                <w:lang w:val="en-GB"/>
              </w:rPr>
              <w:t>daratumumab</w:t>
            </w:r>
            <w:r w:rsidRPr="00CF2F80">
              <w:rPr>
                <w:bCs/>
                <w:color w:val="000000"/>
                <w:sz w:val="22"/>
                <w:szCs w:val="22"/>
                <w:lang w:val="en-GB"/>
              </w:rPr>
              <w:noBreakHyphen/>
              <w:t>bortezomib</w:t>
            </w:r>
            <w:r w:rsidRPr="00CF2F80">
              <w:rPr>
                <w:bCs/>
                <w:color w:val="000000"/>
                <w:sz w:val="22"/>
                <w:szCs w:val="22"/>
                <w:lang w:val="en-GB"/>
              </w:rPr>
              <w:noBreakHyphen/>
              <w:t>lenalidomid</w:t>
            </w:r>
            <w:r w:rsidRPr="00CF2F80">
              <w:rPr>
                <w:bCs/>
                <w:color w:val="000000"/>
                <w:sz w:val="22"/>
                <w:szCs w:val="22"/>
                <w:lang w:val="en-GB"/>
              </w:rPr>
              <w:noBreakHyphen/>
              <w:t>deksametazon</w:t>
            </w:r>
            <w:proofErr w:type="spellEnd"/>
            <w:r w:rsidRPr="00CF2F80">
              <w:rPr>
                <w:bCs/>
                <w:color w:val="000000"/>
                <w:sz w:val="22"/>
                <w:szCs w:val="22"/>
                <w:lang w:val="en-GB"/>
              </w:rPr>
              <w:t xml:space="preserve">; </w:t>
            </w:r>
            <w:proofErr w:type="spellStart"/>
            <w:r w:rsidRPr="00CF2F80">
              <w:rPr>
                <w:bCs/>
                <w:color w:val="000000"/>
                <w:sz w:val="22"/>
                <w:szCs w:val="22"/>
                <w:lang w:val="en-GB"/>
              </w:rPr>
              <w:t>VRd</w:t>
            </w:r>
            <w:proofErr w:type="spellEnd"/>
            <w:r w:rsidRPr="00CF2F80">
              <w:rPr>
                <w:bCs/>
                <w:color w:val="000000"/>
                <w:sz w:val="22"/>
                <w:szCs w:val="22"/>
                <w:lang w:val="en-GB"/>
              </w:rPr>
              <w:t>=</w:t>
            </w:r>
            <w:proofErr w:type="spellStart"/>
            <w:r w:rsidRPr="00CF2F80">
              <w:rPr>
                <w:bCs/>
                <w:color w:val="000000"/>
                <w:sz w:val="22"/>
                <w:szCs w:val="22"/>
                <w:lang w:val="en-GB"/>
              </w:rPr>
              <w:t>bortezomib</w:t>
            </w:r>
            <w:r w:rsidRPr="00CF2F80">
              <w:rPr>
                <w:bCs/>
                <w:color w:val="000000"/>
                <w:sz w:val="22"/>
                <w:szCs w:val="22"/>
                <w:lang w:val="en-GB"/>
              </w:rPr>
              <w:noBreakHyphen/>
              <w:t>lenalidomid</w:t>
            </w:r>
            <w:r w:rsidRPr="00CF2F80">
              <w:rPr>
                <w:bCs/>
                <w:color w:val="000000"/>
                <w:sz w:val="22"/>
                <w:szCs w:val="22"/>
                <w:lang w:val="en-GB"/>
              </w:rPr>
              <w:noBreakHyphen/>
              <w:t>deksametazon</w:t>
            </w:r>
            <w:proofErr w:type="spellEnd"/>
            <w:r w:rsidRPr="00CF2F80">
              <w:rPr>
                <w:bCs/>
                <w:color w:val="000000"/>
                <w:sz w:val="22"/>
                <w:szCs w:val="22"/>
                <w:lang w:val="en-GB"/>
              </w:rPr>
              <w:t>; MRD=</w:t>
            </w:r>
            <w:proofErr w:type="spellStart"/>
            <w:r w:rsidRPr="00CF2F80">
              <w:rPr>
                <w:bCs/>
                <w:color w:val="000000"/>
                <w:sz w:val="22"/>
                <w:szCs w:val="22"/>
                <w:lang w:val="en-GB"/>
              </w:rPr>
              <w:t>minimalni</w:t>
            </w:r>
            <w:proofErr w:type="spellEnd"/>
            <w:r w:rsidRPr="00CF2F80">
              <w:rPr>
                <w:bCs/>
                <w:color w:val="000000"/>
                <w:sz w:val="22"/>
                <w:szCs w:val="22"/>
                <w:lang w:val="en-GB"/>
              </w:rPr>
              <w:t xml:space="preserve"> </w:t>
            </w:r>
            <w:proofErr w:type="spellStart"/>
            <w:r w:rsidRPr="00CF2F80">
              <w:rPr>
                <w:bCs/>
                <w:color w:val="000000"/>
                <w:sz w:val="22"/>
                <w:szCs w:val="22"/>
                <w:lang w:val="en-GB"/>
              </w:rPr>
              <w:t>ostatak</w:t>
            </w:r>
            <w:proofErr w:type="spellEnd"/>
            <w:r w:rsidRPr="00CF2F80">
              <w:rPr>
                <w:bCs/>
                <w:color w:val="000000"/>
                <w:sz w:val="22"/>
                <w:szCs w:val="22"/>
                <w:lang w:val="en-GB"/>
              </w:rPr>
              <w:t xml:space="preserve"> </w:t>
            </w:r>
            <w:proofErr w:type="spellStart"/>
            <w:r w:rsidRPr="00CF2F80">
              <w:rPr>
                <w:bCs/>
                <w:color w:val="000000"/>
                <w:sz w:val="22"/>
                <w:szCs w:val="22"/>
                <w:lang w:val="en-GB"/>
              </w:rPr>
              <w:t>bolesti</w:t>
            </w:r>
            <w:proofErr w:type="spellEnd"/>
            <w:r w:rsidRPr="00CF2F80">
              <w:rPr>
                <w:bCs/>
                <w:color w:val="000000"/>
                <w:sz w:val="22"/>
                <w:szCs w:val="22"/>
                <w:lang w:val="en-GB"/>
              </w:rPr>
              <w:t xml:space="preserve">; CI=interval </w:t>
            </w:r>
            <w:proofErr w:type="spellStart"/>
            <w:r w:rsidRPr="00CF2F80">
              <w:rPr>
                <w:bCs/>
                <w:color w:val="000000"/>
                <w:sz w:val="22"/>
                <w:szCs w:val="22"/>
                <w:lang w:val="en-GB"/>
              </w:rPr>
              <w:t>pouzdanosti</w:t>
            </w:r>
            <w:proofErr w:type="spellEnd"/>
          </w:p>
          <w:p w14:paraId="46BB8819" w14:textId="597F9062" w:rsidR="00F2241F" w:rsidRPr="00CF2F80" w:rsidRDefault="00F2241F" w:rsidP="00CF2F80">
            <w:pPr>
              <w:keepLines/>
              <w:tabs>
                <w:tab w:val="left" w:pos="567"/>
              </w:tabs>
              <w:jc w:val="both"/>
              <w:rPr>
                <w:bCs/>
                <w:color w:val="000000"/>
                <w:sz w:val="22"/>
                <w:szCs w:val="22"/>
                <w:lang w:val="en-GB"/>
              </w:rPr>
            </w:pPr>
            <w:r w:rsidRPr="00CF2F80">
              <w:rPr>
                <w:bCs/>
                <w:color w:val="000000"/>
                <w:sz w:val="22"/>
                <w:szCs w:val="22"/>
                <w:vertAlign w:val="superscript"/>
                <w:lang w:val="en-GB"/>
              </w:rPr>
              <w:t>a</w:t>
            </w:r>
            <w:r w:rsidRPr="00CF2F80">
              <w:rPr>
                <w:bCs/>
                <w:color w:val="000000"/>
                <w:sz w:val="22"/>
                <w:szCs w:val="22"/>
                <w:lang w:val="en-GB"/>
              </w:rPr>
              <w:tab/>
            </w:r>
            <w:proofErr w:type="spellStart"/>
            <w:r w:rsidRPr="00CF2F80">
              <w:rPr>
                <w:bCs/>
                <w:color w:val="000000"/>
                <w:sz w:val="22"/>
                <w:szCs w:val="22"/>
                <w:lang w:val="en-GB"/>
              </w:rPr>
              <w:t>Zasnovano</w:t>
            </w:r>
            <w:proofErr w:type="spellEnd"/>
            <w:r w:rsidRPr="00CF2F80">
              <w:rPr>
                <w:bCs/>
                <w:color w:val="000000"/>
                <w:sz w:val="22"/>
                <w:szCs w:val="22"/>
                <w:lang w:val="en-GB"/>
              </w:rPr>
              <w:t xml:space="preserve"> </w:t>
            </w:r>
            <w:proofErr w:type="spellStart"/>
            <w:r w:rsidRPr="00CF2F80">
              <w:rPr>
                <w:bCs/>
                <w:color w:val="000000"/>
                <w:sz w:val="22"/>
                <w:szCs w:val="22"/>
                <w:lang w:val="en-GB"/>
              </w:rPr>
              <w:t>na</w:t>
            </w:r>
            <w:proofErr w:type="spellEnd"/>
            <w:r w:rsidRPr="00CF2F80">
              <w:rPr>
                <w:bCs/>
                <w:color w:val="000000"/>
                <w:sz w:val="22"/>
                <w:szCs w:val="22"/>
                <w:lang w:val="en-GB"/>
              </w:rPr>
              <w:t xml:space="preserve"> </w:t>
            </w:r>
            <w:proofErr w:type="spellStart"/>
            <w:r w:rsidRPr="00CF2F80">
              <w:rPr>
                <w:bCs/>
                <w:color w:val="000000"/>
                <w:sz w:val="22"/>
                <w:szCs w:val="22"/>
                <w:lang w:val="en-GB"/>
              </w:rPr>
              <w:t>populaciji</w:t>
            </w:r>
            <w:proofErr w:type="spellEnd"/>
            <w:r w:rsidRPr="00CF2F80">
              <w:rPr>
                <w:bCs/>
                <w:color w:val="000000"/>
                <w:sz w:val="22"/>
                <w:szCs w:val="22"/>
                <w:lang w:val="en-GB"/>
              </w:rPr>
              <w:t xml:space="preserve"> </w:t>
            </w:r>
            <w:proofErr w:type="spellStart"/>
            <w:r w:rsidRPr="00CF2F80">
              <w:rPr>
                <w:bCs/>
                <w:color w:val="000000"/>
                <w:sz w:val="22"/>
                <w:szCs w:val="22"/>
                <w:lang w:val="en-GB"/>
              </w:rPr>
              <w:t>nam</w:t>
            </w:r>
            <w:r w:rsidR="006000AE" w:rsidRPr="00CF2F80">
              <w:rPr>
                <w:bCs/>
                <w:color w:val="000000"/>
                <w:sz w:val="22"/>
                <w:szCs w:val="22"/>
                <w:lang w:val="en-GB"/>
              </w:rPr>
              <w:t>ij</w:t>
            </w:r>
            <w:r w:rsidRPr="00CF2F80">
              <w:rPr>
                <w:bCs/>
                <w:color w:val="000000"/>
                <w:sz w:val="22"/>
                <w:szCs w:val="22"/>
                <w:lang w:val="en-GB"/>
              </w:rPr>
              <w:t>enjenoj</w:t>
            </w:r>
            <w:proofErr w:type="spellEnd"/>
            <w:r w:rsidRPr="00CF2F80">
              <w:rPr>
                <w:bCs/>
                <w:color w:val="000000"/>
                <w:sz w:val="22"/>
                <w:szCs w:val="22"/>
                <w:lang w:val="en-GB"/>
              </w:rPr>
              <w:t xml:space="preserve"> </w:t>
            </w:r>
            <w:proofErr w:type="spellStart"/>
            <w:r w:rsidRPr="00CF2F80">
              <w:rPr>
                <w:bCs/>
                <w:color w:val="000000"/>
                <w:sz w:val="22"/>
                <w:szCs w:val="22"/>
                <w:lang w:val="en-GB"/>
              </w:rPr>
              <w:t>za</w:t>
            </w:r>
            <w:proofErr w:type="spellEnd"/>
            <w:r w:rsidRPr="00CF2F80">
              <w:rPr>
                <w:bCs/>
                <w:color w:val="000000"/>
                <w:sz w:val="22"/>
                <w:szCs w:val="22"/>
                <w:lang w:val="en-GB"/>
              </w:rPr>
              <w:t xml:space="preserve"> </w:t>
            </w:r>
            <w:proofErr w:type="spellStart"/>
            <w:r w:rsidRPr="00CF2F80">
              <w:rPr>
                <w:bCs/>
                <w:color w:val="000000"/>
                <w:sz w:val="22"/>
                <w:szCs w:val="22"/>
                <w:lang w:val="en-GB"/>
              </w:rPr>
              <w:t>l</w:t>
            </w:r>
            <w:r w:rsidR="006000AE" w:rsidRPr="00CF2F80">
              <w:rPr>
                <w:bCs/>
                <w:color w:val="000000"/>
                <w:sz w:val="22"/>
                <w:szCs w:val="22"/>
                <w:lang w:val="en-GB"/>
              </w:rPr>
              <w:t>ij</w:t>
            </w:r>
            <w:r w:rsidRPr="00CF2F80">
              <w:rPr>
                <w:bCs/>
                <w:color w:val="000000"/>
                <w:sz w:val="22"/>
                <w:szCs w:val="22"/>
                <w:lang w:val="en-GB"/>
              </w:rPr>
              <w:t>ečenje</w:t>
            </w:r>
            <w:proofErr w:type="spellEnd"/>
            <w:r w:rsidRPr="00CF2F80">
              <w:rPr>
                <w:bCs/>
                <w:color w:val="000000"/>
                <w:sz w:val="22"/>
                <w:szCs w:val="22"/>
                <w:lang w:val="en-GB"/>
              </w:rPr>
              <w:t xml:space="preserve"> (intent-to-treat), </w:t>
            </w:r>
            <w:proofErr w:type="spellStart"/>
            <w:r w:rsidRPr="00CF2F80">
              <w:rPr>
                <w:bCs/>
                <w:color w:val="000000"/>
                <w:sz w:val="22"/>
                <w:szCs w:val="22"/>
                <w:lang w:val="en-GB"/>
              </w:rPr>
              <w:t>medijana</w:t>
            </w:r>
            <w:proofErr w:type="spellEnd"/>
            <w:r w:rsidRPr="00CF2F80">
              <w:rPr>
                <w:bCs/>
                <w:color w:val="000000"/>
                <w:sz w:val="22"/>
                <w:szCs w:val="22"/>
                <w:lang w:val="en-GB"/>
              </w:rPr>
              <w:t xml:space="preserve"> </w:t>
            </w:r>
            <w:proofErr w:type="spellStart"/>
            <w:r w:rsidRPr="00CF2F80">
              <w:rPr>
                <w:bCs/>
                <w:color w:val="000000"/>
                <w:sz w:val="22"/>
                <w:szCs w:val="22"/>
                <w:lang w:val="en-GB"/>
              </w:rPr>
              <w:t>praćenja</w:t>
            </w:r>
            <w:proofErr w:type="spellEnd"/>
            <w:r w:rsidRPr="00CF2F80">
              <w:rPr>
                <w:bCs/>
                <w:color w:val="000000"/>
                <w:sz w:val="22"/>
                <w:szCs w:val="22"/>
                <w:lang w:val="en-GB"/>
              </w:rPr>
              <w:t xml:space="preserve"> 59 </w:t>
            </w:r>
            <w:proofErr w:type="spellStart"/>
            <w:r w:rsidRPr="00CF2F80">
              <w:rPr>
                <w:bCs/>
                <w:color w:val="000000"/>
                <w:sz w:val="22"/>
                <w:szCs w:val="22"/>
                <w:lang w:val="en-GB"/>
              </w:rPr>
              <w:t>m</w:t>
            </w:r>
            <w:r w:rsidR="0053055C" w:rsidRPr="00CF2F80">
              <w:rPr>
                <w:bCs/>
                <w:color w:val="000000"/>
                <w:sz w:val="22"/>
                <w:szCs w:val="22"/>
                <w:lang w:val="en-GB"/>
              </w:rPr>
              <w:t>j</w:t>
            </w:r>
            <w:r w:rsidRPr="00CF2F80">
              <w:rPr>
                <w:bCs/>
                <w:color w:val="000000"/>
                <w:sz w:val="22"/>
                <w:szCs w:val="22"/>
                <w:lang w:val="en-GB"/>
              </w:rPr>
              <w:t>eseci</w:t>
            </w:r>
            <w:proofErr w:type="spellEnd"/>
          </w:p>
          <w:p w14:paraId="23611168" w14:textId="77777777" w:rsidR="00F2241F" w:rsidRPr="00CF2F80" w:rsidRDefault="00F2241F" w:rsidP="00CF2F80">
            <w:pPr>
              <w:keepLines/>
              <w:tabs>
                <w:tab w:val="left" w:pos="567"/>
              </w:tabs>
              <w:jc w:val="both"/>
              <w:rPr>
                <w:bCs/>
                <w:color w:val="000000"/>
                <w:sz w:val="22"/>
                <w:szCs w:val="22"/>
                <w:lang w:val="en-GB"/>
              </w:rPr>
            </w:pPr>
            <w:r w:rsidRPr="00CF2F80">
              <w:rPr>
                <w:bCs/>
                <w:color w:val="000000"/>
                <w:sz w:val="22"/>
                <w:szCs w:val="22"/>
                <w:vertAlign w:val="superscript"/>
                <w:lang w:val="en-GB"/>
              </w:rPr>
              <w:t>b</w:t>
            </w:r>
            <w:r w:rsidRPr="00CF2F80">
              <w:rPr>
                <w:bCs/>
                <w:color w:val="000000"/>
                <w:sz w:val="22"/>
                <w:szCs w:val="22"/>
                <w:lang w:val="en-GB"/>
              </w:rPr>
              <w:tab/>
            </w:r>
            <w:proofErr w:type="spellStart"/>
            <w:r w:rsidRPr="00CF2F80">
              <w:rPr>
                <w:bCs/>
                <w:color w:val="000000"/>
                <w:sz w:val="22"/>
                <w:szCs w:val="22"/>
                <w:lang w:val="en-GB"/>
              </w:rPr>
              <w:t>Pacijenti</w:t>
            </w:r>
            <w:proofErr w:type="spellEnd"/>
            <w:r w:rsidRPr="00CF2F80">
              <w:rPr>
                <w:bCs/>
                <w:color w:val="000000"/>
                <w:sz w:val="22"/>
                <w:szCs w:val="22"/>
                <w:lang w:val="en-GB"/>
              </w:rPr>
              <w:t xml:space="preserve"> </w:t>
            </w:r>
            <w:proofErr w:type="spellStart"/>
            <w:r w:rsidRPr="00CF2F80">
              <w:rPr>
                <w:bCs/>
                <w:color w:val="000000"/>
                <w:sz w:val="22"/>
                <w:szCs w:val="22"/>
                <w:lang w:val="en-GB"/>
              </w:rPr>
              <w:t>koji</w:t>
            </w:r>
            <w:proofErr w:type="spellEnd"/>
            <w:r w:rsidRPr="00CF2F80">
              <w:rPr>
                <w:bCs/>
                <w:color w:val="000000"/>
                <w:sz w:val="22"/>
                <w:szCs w:val="22"/>
                <w:lang w:val="en-GB"/>
              </w:rPr>
              <w:t xml:space="preserve"> </w:t>
            </w:r>
            <w:proofErr w:type="spellStart"/>
            <w:r w:rsidRPr="00CF2F80">
              <w:rPr>
                <w:bCs/>
                <w:color w:val="000000"/>
                <w:sz w:val="22"/>
                <w:szCs w:val="22"/>
                <w:lang w:val="en-GB"/>
              </w:rPr>
              <w:t>su</w:t>
            </w:r>
            <w:proofErr w:type="spellEnd"/>
            <w:r w:rsidRPr="00CF2F80">
              <w:rPr>
                <w:bCs/>
                <w:color w:val="000000"/>
                <w:sz w:val="22"/>
                <w:szCs w:val="22"/>
                <w:lang w:val="en-GB"/>
              </w:rPr>
              <w:t xml:space="preserve"> </w:t>
            </w:r>
            <w:proofErr w:type="spellStart"/>
            <w:r w:rsidRPr="00CF2F80">
              <w:rPr>
                <w:bCs/>
                <w:color w:val="000000"/>
                <w:sz w:val="22"/>
                <w:szCs w:val="22"/>
                <w:lang w:val="en-GB"/>
              </w:rPr>
              <w:t>postigli</w:t>
            </w:r>
            <w:proofErr w:type="spellEnd"/>
            <w:r w:rsidRPr="00CF2F80">
              <w:rPr>
                <w:bCs/>
                <w:color w:val="000000"/>
                <w:sz w:val="22"/>
                <w:szCs w:val="22"/>
                <w:lang w:val="en-GB"/>
              </w:rPr>
              <w:t xml:space="preserve"> </w:t>
            </w:r>
            <w:proofErr w:type="spellStart"/>
            <w:r w:rsidRPr="00CF2F80">
              <w:rPr>
                <w:bCs/>
                <w:color w:val="000000"/>
                <w:sz w:val="22"/>
                <w:szCs w:val="22"/>
                <w:lang w:val="en-GB"/>
              </w:rPr>
              <w:t>i</w:t>
            </w:r>
            <w:proofErr w:type="spellEnd"/>
            <w:r w:rsidRPr="00CF2F80">
              <w:rPr>
                <w:bCs/>
                <w:color w:val="000000"/>
                <w:sz w:val="22"/>
                <w:szCs w:val="22"/>
                <w:lang w:val="en-GB"/>
              </w:rPr>
              <w:t xml:space="preserve"> MRD </w:t>
            </w:r>
            <w:proofErr w:type="spellStart"/>
            <w:r w:rsidRPr="00CF2F80">
              <w:rPr>
                <w:bCs/>
                <w:color w:val="000000"/>
                <w:sz w:val="22"/>
                <w:szCs w:val="22"/>
                <w:lang w:val="en-GB"/>
              </w:rPr>
              <w:t>negativnost</w:t>
            </w:r>
            <w:proofErr w:type="spellEnd"/>
            <w:r w:rsidRPr="00CF2F80">
              <w:rPr>
                <w:bCs/>
                <w:color w:val="000000"/>
                <w:sz w:val="22"/>
                <w:szCs w:val="22"/>
                <w:lang w:val="en-GB"/>
              </w:rPr>
              <w:t xml:space="preserve"> (</w:t>
            </w:r>
            <w:proofErr w:type="spellStart"/>
            <w:r w:rsidRPr="00CF2F80">
              <w:rPr>
                <w:bCs/>
                <w:color w:val="000000"/>
                <w:sz w:val="22"/>
                <w:szCs w:val="22"/>
                <w:lang w:val="en-GB"/>
              </w:rPr>
              <w:t>prag</w:t>
            </w:r>
            <w:proofErr w:type="spellEnd"/>
            <w:r w:rsidRPr="00CF2F80">
              <w:rPr>
                <w:bCs/>
                <w:color w:val="000000"/>
                <w:sz w:val="22"/>
                <w:szCs w:val="22"/>
                <w:lang w:val="en-GB"/>
              </w:rPr>
              <w:t xml:space="preserve"> 10</w:t>
            </w:r>
            <w:r w:rsidRPr="00CF2F80">
              <w:rPr>
                <w:bCs/>
                <w:color w:val="000000"/>
                <w:sz w:val="22"/>
                <w:szCs w:val="22"/>
                <w:vertAlign w:val="superscript"/>
                <w:lang w:val="en-GB"/>
              </w:rPr>
              <w:t>-5</w:t>
            </w:r>
            <w:r w:rsidRPr="00CF2F80">
              <w:rPr>
                <w:bCs/>
                <w:color w:val="000000"/>
                <w:sz w:val="22"/>
                <w:szCs w:val="22"/>
                <w:lang w:val="en-GB"/>
              </w:rPr>
              <w:t xml:space="preserve"> </w:t>
            </w:r>
            <w:proofErr w:type="spellStart"/>
            <w:r w:rsidRPr="00CF2F80">
              <w:rPr>
                <w:bCs/>
                <w:color w:val="000000"/>
                <w:sz w:val="22"/>
                <w:szCs w:val="22"/>
                <w:lang w:val="en-GB"/>
              </w:rPr>
              <w:t>ili</w:t>
            </w:r>
            <w:proofErr w:type="spellEnd"/>
            <w:r w:rsidRPr="00CF2F80">
              <w:rPr>
                <w:bCs/>
                <w:color w:val="000000"/>
                <w:sz w:val="22"/>
                <w:szCs w:val="22"/>
                <w:lang w:val="en-GB"/>
              </w:rPr>
              <w:t xml:space="preserve"> </w:t>
            </w:r>
            <w:proofErr w:type="spellStart"/>
            <w:r w:rsidRPr="00CF2F80">
              <w:rPr>
                <w:bCs/>
                <w:color w:val="000000"/>
                <w:sz w:val="22"/>
                <w:szCs w:val="22"/>
                <w:lang w:val="en-GB"/>
              </w:rPr>
              <w:t>manji</w:t>
            </w:r>
            <w:proofErr w:type="spellEnd"/>
            <w:r w:rsidRPr="00CF2F80">
              <w:rPr>
                <w:bCs/>
                <w:color w:val="000000"/>
                <w:sz w:val="22"/>
                <w:szCs w:val="22"/>
                <w:lang w:val="en-GB"/>
              </w:rPr>
              <w:t xml:space="preserve">) </w:t>
            </w:r>
            <w:proofErr w:type="spellStart"/>
            <w:r w:rsidRPr="00CF2F80">
              <w:rPr>
                <w:bCs/>
                <w:color w:val="000000"/>
                <w:sz w:val="22"/>
                <w:szCs w:val="22"/>
                <w:lang w:val="en-GB"/>
              </w:rPr>
              <w:t>i</w:t>
            </w:r>
            <w:proofErr w:type="spellEnd"/>
            <w:r w:rsidRPr="00CF2F80">
              <w:rPr>
                <w:bCs/>
                <w:color w:val="000000"/>
                <w:sz w:val="22"/>
                <w:szCs w:val="22"/>
                <w:lang w:val="en-GB"/>
              </w:rPr>
              <w:t xml:space="preserve"> CR </w:t>
            </w:r>
            <w:proofErr w:type="spellStart"/>
            <w:r w:rsidRPr="00CF2F80">
              <w:rPr>
                <w:bCs/>
                <w:color w:val="000000"/>
                <w:sz w:val="22"/>
                <w:szCs w:val="22"/>
                <w:lang w:val="en-GB"/>
              </w:rPr>
              <w:t>ili</w:t>
            </w:r>
            <w:proofErr w:type="spellEnd"/>
            <w:r w:rsidRPr="00CF2F80">
              <w:rPr>
                <w:bCs/>
                <w:color w:val="000000"/>
                <w:sz w:val="22"/>
                <w:szCs w:val="22"/>
                <w:lang w:val="en-GB"/>
              </w:rPr>
              <w:t xml:space="preserve"> </w:t>
            </w:r>
            <w:proofErr w:type="spellStart"/>
            <w:r w:rsidRPr="00CF2F80">
              <w:rPr>
                <w:bCs/>
                <w:color w:val="000000"/>
                <w:sz w:val="22"/>
                <w:szCs w:val="22"/>
                <w:lang w:val="en-GB"/>
              </w:rPr>
              <w:t>još</w:t>
            </w:r>
            <w:proofErr w:type="spellEnd"/>
            <w:r w:rsidRPr="00CF2F80">
              <w:rPr>
                <w:bCs/>
                <w:color w:val="000000"/>
                <w:sz w:val="22"/>
                <w:szCs w:val="22"/>
                <w:lang w:val="en-GB"/>
              </w:rPr>
              <w:t xml:space="preserve"> </w:t>
            </w:r>
            <w:proofErr w:type="spellStart"/>
            <w:r w:rsidRPr="00CF2F80">
              <w:rPr>
                <w:bCs/>
                <w:color w:val="000000"/>
                <w:sz w:val="22"/>
                <w:szCs w:val="22"/>
                <w:lang w:val="en-GB"/>
              </w:rPr>
              <w:t>bolje</w:t>
            </w:r>
            <w:proofErr w:type="spellEnd"/>
            <w:r w:rsidRPr="00CF2F80">
              <w:rPr>
                <w:bCs/>
                <w:color w:val="000000"/>
                <w:sz w:val="22"/>
                <w:szCs w:val="22"/>
                <w:lang w:val="en-GB"/>
              </w:rPr>
              <w:t xml:space="preserve"> </w:t>
            </w:r>
          </w:p>
          <w:p w14:paraId="5DE592F4" w14:textId="5878E79C" w:rsidR="00F2241F" w:rsidRPr="00CF2F80" w:rsidRDefault="00F2241F" w:rsidP="00CF2F80">
            <w:pPr>
              <w:keepLines/>
              <w:tabs>
                <w:tab w:val="left" w:pos="567"/>
              </w:tabs>
              <w:jc w:val="both"/>
              <w:rPr>
                <w:bCs/>
                <w:color w:val="000000"/>
                <w:sz w:val="22"/>
                <w:szCs w:val="22"/>
                <w:lang w:val="en-GB"/>
              </w:rPr>
            </w:pPr>
            <w:r w:rsidRPr="00CF2F80">
              <w:rPr>
                <w:bCs/>
                <w:color w:val="000000"/>
                <w:sz w:val="22"/>
                <w:szCs w:val="22"/>
                <w:vertAlign w:val="superscript"/>
                <w:lang w:val="en-GB"/>
              </w:rPr>
              <w:t>c</w:t>
            </w:r>
            <w:r w:rsidRPr="00CF2F80">
              <w:rPr>
                <w:bCs/>
                <w:color w:val="000000"/>
                <w:sz w:val="22"/>
                <w:szCs w:val="22"/>
                <w:lang w:val="en-GB"/>
              </w:rPr>
              <w:tab/>
            </w:r>
            <w:proofErr w:type="spellStart"/>
            <w:r w:rsidRPr="00CF2F80">
              <w:rPr>
                <w:bCs/>
                <w:color w:val="000000"/>
                <w:sz w:val="22"/>
                <w:szCs w:val="22"/>
                <w:lang w:val="en-GB"/>
              </w:rPr>
              <w:t>Korišćena</w:t>
            </w:r>
            <w:proofErr w:type="spellEnd"/>
            <w:r w:rsidRPr="00CF2F80">
              <w:rPr>
                <w:bCs/>
                <w:color w:val="000000"/>
                <w:sz w:val="22"/>
                <w:szCs w:val="22"/>
                <w:lang w:val="en-GB"/>
              </w:rPr>
              <w:t xml:space="preserve"> je Mantel-</w:t>
            </w:r>
            <w:proofErr w:type="spellStart"/>
            <w:r w:rsidRPr="00CF2F80">
              <w:rPr>
                <w:bCs/>
                <w:color w:val="000000"/>
                <w:sz w:val="22"/>
                <w:szCs w:val="22"/>
                <w:lang w:val="en-GB"/>
              </w:rPr>
              <w:t>Haenszel</w:t>
            </w:r>
            <w:proofErr w:type="spellEnd"/>
            <w:r w:rsidRPr="00CF2F80">
              <w:rPr>
                <w:bCs/>
                <w:color w:val="000000"/>
                <w:sz w:val="22"/>
                <w:szCs w:val="22"/>
                <w:lang w:val="en-GB"/>
              </w:rPr>
              <w:t xml:space="preserve"> </w:t>
            </w:r>
            <w:proofErr w:type="spellStart"/>
            <w:r w:rsidRPr="00CF2F80">
              <w:rPr>
                <w:bCs/>
                <w:color w:val="000000"/>
                <w:sz w:val="22"/>
                <w:szCs w:val="22"/>
                <w:lang w:val="en-GB"/>
              </w:rPr>
              <w:t>proc</w:t>
            </w:r>
            <w:r w:rsidR="006000AE" w:rsidRPr="00CF2F80">
              <w:rPr>
                <w:bCs/>
                <w:color w:val="000000"/>
                <w:sz w:val="22"/>
                <w:szCs w:val="22"/>
                <w:lang w:val="en-GB"/>
              </w:rPr>
              <w:t>j</w:t>
            </w:r>
            <w:r w:rsidRPr="00CF2F80">
              <w:rPr>
                <w:bCs/>
                <w:color w:val="000000"/>
                <w:sz w:val="22"/>
                <w:szCs w:val="22"/>
                <w:lang w:val="en-GB"/>
              </w:rPr>
              <w:t>ena</w:t>
            </w:r>
            <w:proofErr w:type="spellEnd"/>
            <w:r w:rsidRPr="00CF2F80">
              <w:rPr>
                <w:bCs/>
                <w:color w:val="000000"/>
                <w:sz w:val="22"/>
                <w:szCs w:val="22"/>
                <w:lang w:val="en-GB"/>
              </w:rPr>
              <w:t xml:space="preserve"> </w:t>
            </w:r>
            <w:proofErr w:type="spellStart"/>
            <w:r w:rsidRPr="00CF2F80">
              <w:rPr>
                <w:bCs/>
                <w:color w:val="000000"/>
                <w:sz w:val="22"/>
                <w:szCs w:val="22"/>
                <w:lang w:val="en-GB"/>
              </w:rPr>
              <w:t>uobičajenog</w:t>
            </w:r>
            <w:proofErr w:type="spellEnd"/>
            <w:r w:rsidRPr="00CF2F80">
              <w:rPr>
                <w:bCs/>
                <w:color w:val="000000"/>
                <w:sz w:val="22"/>
                <w:szCs w:val="22"/>
                <w:lang w:val="en-GB"/>
              </w:rPr>
              <w:t xml:space="preserve"> </w:t>
            </w:r>
            <w:proofErr w:type="spellStart"/>
            <w:r w:rsidRPr="00CF2F80">
              <w:rPr>
                <w:bCs/>
                <w:color w:val="000000"/>
                <w:sz w:val="22"/>
                <w:szCs w:val="22"/>
                <w:lang w:val="en-GB"/>
              </w:rPr>
              <w:t>odnosa</w:t>
            </w:r>
            <w:proofErr w:type="spellEnd"/>
            <w:r w:rsidRPr="00CF2F80">
              <w:rPr>
                <w:bCs/>
                <w:color w:val="000000"/>
                <w:sz w:val="22"/>
                <w:szCs w:val="22"/>
                <w:lang w:val="en-GB"/>
              </w:rPr>
              <w:t xml:space="preserve"> </w:t>
            </w:r>
            <w:proofErr w:type="spellStart"/>
            <w:r w:rsidRPr="00CF2F80">
              <w:rPr>
                <w:bCs/>
                <w:color w:val="000000"/>
                <w:sz w:val="22"/>
                <w:szCs w:val="22"/>
                <w:lang w:val="en-GB"/>
              </w:rPr>
              <w:t>za</w:t>
            </w:r>
            <w:proofErr w:type="spellEnd"/>
            <w:r w:rsidRPr="00CF2F80">
              <w:rPr>
                <w:bCs/>
                <w:color w:val="000000"/>
                <w:sz w:val="22"/>
                <w:szCs w:val="22"/>
                <w:lang w:val="en-GB"/>
              </w:rPr>
              <w:t xml:space="preserve"> </w:t>
            </w:r>
            <w:proofErr w:type="spellStart"/>
            <w:r w:rsidRPr="00CF2F80">
              <w:rPr>
                <w:bCs/>
                <w:color w:val="000000"/>
                <w:sz w:val="22"/>
                <w:szCs w:val="22"/>
                <w:lang w:val="en-GB"/>
              </w:rPr>
              <w:t>slojevite</w:t>
            </w:r>
            <w:proofErr w:type="spellEnd"/>
            <w:r w:rsidRPr="00CF2F80">
              <w:rPr>
                <w:bCs/>
                <w:color w:val="000000"/>
                <w:sz w:val="22"/>
                <w:szCs w:val="22"/>
                <w:lang w:val="en-GB"/>
              </w:rPr>
              <w:t xml:space="preserve"> </w:t>
            </w:r>
            <w:proofErr w:type="spellStart"/>
            <w:r w:rsidRPr="00CF2F80">
              <w:rPr>
                <w:bCs/>
                <w:color w:val="000000"/>
                <w:sz w:val="22"/>
                <w:szCs w:val="22"/>
                <w:lang w:val="en-GB"/>
              </w:rPr>
              <w:t>tabele</w:t>
            </w:r>
            <w:proofErr w:type="spellEnd"/>
            <w:r w:rsidRPr="00CF2F80">
              <w:rPr>
                <w:bCs/>
                <w:color w:val="000000"/>
                <w:sz w:val="22"/>
                <w:szCs w:val="22"/>
                <w:lang w:val="en-GB"/>
              </w:rPr>
              <w:t xml:space="preserve">. </w:t>
            </w:r>
            <w:proofErr w:type="spellStart"/>
            <w:r w:rsidRPr="00CF2F80">
              <w:rPr>
                <w:bCs/>
                <w:color w:val="000000"/>
                <w:sz w:val="22"/>
                <w:szCs w:val="22"/>
                <w:lang w:val="en-GB"/>
              </w:rPr>
              <w:t>Faktori</w:t>
            </w:r>
            <w:proofErr w:type="spellEnd"/>
            <w:r w:rsidRPr="00CF2F80">
              <w:rPr>
                <w:bCs/>
                <w:color w:val="000000"/>
                <w:sz w:val="22"/>
                <w:szCs w:val="22"/>
                <w:lang w:val="en-GB"/>
              </w:rPr>
              <w:t xml:space="preserve"> </w:t>
            </w:r>
            <w:proofErr w:type="spellStart"/>
            <w:r w:rsidRPr="00CF2F80">
              <w:rPr>
                <w:bCs/>
                <w:color w:val="000000"/>
                <w:sz w:val="22"/>
                <w:szCs w:val="22"/>
                <w:lang w:val="en-GB"/>
              </w:rPr>
              <w:t>stratifikacije</w:t>
            </w:r>
            <w:proofErr w:type="spellEnd"/>
            <w:r w:rsidRPr="00CF2F80">
              <w:rPr>
                <w:bCs/>
                <w:color w:val="000000"/>
                <w:sz w:val="22"/>
                <w:szCs w:val="22"/>
                <w:lang w:val="en-GB"/>
              </w:rPr>
              <w:t xml:space="preserve"> </w:t>
            </w:r>
            <w:proofErr w:type="spellStart"/>
            <w:r w:rsidRPr="00CF2F80">
              <w:rPr>
                <w:bCs/>
                <w:color w:val="000000"/>
                <w:sz w:val="22"/>
                <w:szCs w:val="22"/>
                <w:lang w:val="en-GB"/>
              </w:rPr>
              <w:t>su</w:t>
            </w:r>
            <w:proofErr w:type="spellEnd"/>
            <w:r w:rsidRPr="00CF2F80">
              <w:rPr>
                <w:bCs/>
                <w:color w:val="000000"/>
                <w:sz w:val="22"/>
                <w:szCs w:val="22"/>
                <w:lang w:val="en-GB"/>
              </w:rPr>
              <w:t xml:space="preserve">: ISS </w:t>
            </w:r>
            <w:proofErr w:type="spellStart"/>
            <w:r w:rsidRPr="00CF2F80">
              <w:rPr>
                <w:bCs/>
                <w:color w:val="000000"/>
                <w:sz w:val="22"/>
                <w:szCs w:val="22"/>
                <w:lang w:val="en-GB"/>
              </w:rPr>
              <w:t>stepen</w:t>
            </w:r>
            <w:proofErr w:type="spellEnd"/>
            <w:r w:rsidRPr="00CF2F80">
              <w:rPr>
                <w:bCs/>
                <w:color w:val="000000"/>
                <w:sz w:val="22"/>
                <w:szCs w:val="22"/>
                <w:lang w:val="en-GB"/>
              </w:rPr>
              <w:t xml:space="preserve"> (I, II, III), </w:t>
            </w:r>
            <w:proofErr w:type="spellStart"/>
            <w:r w:rsidRPr="00CF2F80">
              <w:rPr>
                <w:bCs/>
                <w:color w:val="000000"/>
                <w:sz w:val="22"/>
                <w:szCs w:val="22"/>
                <w:lang w:val="en-GB"/>
              </w:rPr>
              <w:t>starost</w:t>
            </w:r>
            <w:proofErr w:type="spellEnd"/>
            <w:r w:rsidRPr="00CF2F80">
              <w:rPr>
                <w:bCs/>
                <w:color w:val="000000"/>
                <w:sz w:val="22"/>
                <w:szCs w:val="22"/>
                <w:lang w:val="en-GB"/>
              </w:rPr>
              <w:t>/</w:t>
            </w:r>
            <w:proofErr w:type="spellStart"/>
            <w:r w:rsidRPr="00CF2F80">
              <w:rPr>
                <w:bCs/>
                <w:color w:val="000000"/>
                <w:sz w:val="22"/>
                <w:szCs w:val="22"/>
                <w:lang w:val="en-GB"/>
              </w:rPr>
              <w:t>podobnost</w:t>
            </w:r>
            <w:proofErr w:type="spellEnd"/>
            <w:r w:rsidRPr="00CF2F80">
              <w:rPr>
                <w:bCs/>
                <w:color w:val="000000"/>
                <w:sz w:val="22"/>
                <w:szCs w:val="22"/>
                <w:lang w:val="en-GB"/>
              </w:rPr>
              <w:t xml:space="preserve"> </w:t>
            </w:r>
            <w:proofErr w:type="spellStart"/>
            <w:r w:rsidRPr="00CF2F80">
              <w:rPr>
                <w:bCs/>
                <w:color w:val="000000"/>
                <w:sz w:val="22"/>
                <w:szCs w:val="22"/>
                <w:lang w:val="en-GB"/>
              </w:rPr>
              <w:t>za</w:t>
            </w:r>
            <w:proofErr w:type="spellEnd"/>
            <w:r w:rsidRPr="00CF2F80">
              <w:rPr>
                <w:bCs/>
                <w:color w:val="000000"/>
                <w:sz w:val="22"/>
                <w:szCs w:val="22"/>
                <w:lang w:val="en-GB"/>
              </w:rPr>
              <w:t xml:space="preserve"> </w:t>
            </w:r>
            <w:proofErr w:type="spellStart"/>
            <w:r w:rsidRPr="00CF2F80">
              <w:rPr>
                <w:bCs/>
                <w:color w:val="000000"/>
                <w:sz w:val="22"/>
                <w:szCs w:val="22"/>
                <w:lang w:val="en-GB"/>
              </w:rPr>
              <w:t>transplantaciju</w:t>
            </w:r>
            <w:proofErr w:type="spellEnd"/>
            <w:r w:rsidRPr="00CF2F80">
              <w:rPr>
                <w:bCs/>
                <w:color w:val="000000"/>
                <w:sz w:val="22"/>
                <w:szCs w:val="22"/>
                <w:lang w:val="en-GB"/>
              </w:rPr>
              <w:t xml:space="preserve"> (&lt; 70 </w:t>
            </w:r>
            <w:proofErr w:type="spellStart"/>
            <w:r w:rsidRPr="00CF2F80">
              <w:rPr>
                <w:bCs/>
                <w:color w:val="000000"/>
                <w:sz w:val="22"/>
                <w:szCs w:val="22"/>
                <w:lang w:val="en-GB"/>
              </w:rPr>
              <w:t>godina</w:t>
            </w:r>
            <w:proofErr w:type="spellEnd"/>
            <w:r w:rsidRPr="00CF2F80">
              <w:rPr>
                <w:bCs/>
                <w:color w:val="000000"/>
                <w:sz w:val="22"/>
                <w:szCs w:val="22"/>
                <w:lang w:val="en-GB"/>
              </w:rPr>
              <w:t xml:space="preserve"> </w:t>
            </w:r>
            <w:proofErr w:type="spellStart"/>
            <w:r w:rsidRPr="00CF2F80">
              <w:rPr>
                <w:bCs/>
                <w:color w:val="000000"/>
                <w:sz w:val="22"/>
                <w:szCs w:val="22"/>
                <w:lang w:val="en-GB"/>
              </w:rPr>
              <w:t>nepodobni</w:t>
            </w:r>
            <w:proofErr w:type="spellEnd"/>
            <w:r w:rsidRPr="00CF2F80">
              <w:rPr>
                <w:bCs/>
                <w:color w:val="000000"/>
                <w:sz w:val="22"/>
                <w:szCs w:val="22"/>
                <w:lang w:val="en-GB"/>
              </w:rPr>
              <w:t xml:space="preserve">, </w:t>
            </w:r>
            <w:proofErr w:type="spellStart"/>
            <w:r w:rsidRPr="00CF2F80">
              <w:rPr>
                <w:bCs/>
                <w:color w:val="000000"/>
                <w:sz w:val="22"/>
                <w:szCs w:val="22"/>
                <w:lang w:val="en-GB"/>
              </w:rPr>
              <w:t>ili</w:t>
            </w:r>
            <w:proofErr w:type="spellEnd"/>
            <w:r w:rsidRPr="00CF2F80">
              <w:rPr>
                <w:bCs/>
                <w:color w:val="000000"/>
                <w:sz w:val="22"/>
                <w:szCs w:val="22"/>
                <w:lang w:val="en-GB"/>
              </w:rPr>
              <w:t xml:space="preserve"> </w:t>
            </w:r>
            <w:proofErr w:type="spellStart"/>
            <w:r w:rsidRPr="00CF2F80">
              <w:rPr>
                <w:bCs/>
                <w:color w:val="000000"/>
                <w:sz w:val="22"/>
                <w:szCs w:val="22"/>
                <w:lang w:val="en-GB"/>
              </w:rPr>
              <w:t>starost</w:t>
            </w:r>
            <w:proofErr w:type="spellEnd"/>
            <w:r w:rsidRPr="00CF2F80">
              <w:rPr>
                <w:bCs/>
                <w:color w:val="000000"/>
                <w:sz w:val="22"/>
                <w:szCs w:val="22"/>
                <w:lang w:val="en-GB"/>
              </w:rPr>
              <w:t xml:space="preserve"> &lt; 70 </w:t>
            </w:r>
            <w:proofErr w:type="spellStart"/>
            <w:r w:rsidRPr="00CF2F80">
              <w:rPr>
                <w:bCs/>
                <w:color w:val="000000"/>
                <w:sz w:val="22"/>
                <w:szCs w:val="22"/>
                <w:lang w:val="en-GB"/>
              </w:rPr>
              <w:t>godina</w:t>
            </w:r>
            <w:proofErr w:type="spellEnd"/>
            <w:r w:rsidRPr="00CF2F80">
              <w:rPr>
                <w:bCs/>
                <w:color w:val="000000"/>
                <w:sz w:val="22"/>
                <w:szCs w:val="22"/>
                <w:lang w:val="en-GB"/>
              </w:rPr>
              <w:t xml:space="preserve"> </w:t>
            </w:r>
            <w:proofErr w:type="spellStart"/>
            <w:r w:rsidRPr="00CF2F80">
              <w:rPr>
                <w:bCs/>
                <w:color w:val="000000"/>
                <w:sz w:val="22"/>
                <w:szCs w:val="22"/>
                <w:lang w:val="en-GB"/>
              </w:rPr>
              <w:t>i</w:t>
            </w:r>
            <w:proofErr w:type="spellEnd"/>
            <w:r w:rsidRPr="00CF2F80">
              <w:rPr>
                <w:bCs/>
                <w:color w:val="000000"/>
                <w:sz w:val="22"/>
                <w:szCs w:val="22"/>
                <w:lang w:val="en-GB"/>
              </w:rPr>
              <w:t xml:space="preserve"> </w:t>
            </w:r>
            <w:proofErr w:type="spellStart"/>
            <w:r w:rsidRPr="00CF2F80">
              <w:rPr>
                <w:bCs/>
                <w:color w:val="000000"/>
                <w:sz w:val="22"/>
                <w:szCs w:val="22"/>
                <w:lang w:val="en-GB"/>
              </w:rPr>
              <w:t>odbijanje</w:t>
            </w:r>
            <w:proofErr w:type="spellEnd"/>
            <w:r w:rsidRPr="00CF2F80">
              <w:rPr>
                <w:bCs/>
                <w:color w:val="000000"/>
                <w:sz w:val="22"/>
                <w:szCs w:val="22"/>
                <w:lang w:val="en-GB"/>
              </w:rPr>
              <w:t xml:space="preserve"> </w:t>
            </w:r>
            <w:proofErr w:type="spellStart"/>
            <w:r w:rsidRPr="00CF2F80">
              <w:rPr>
                <w:bCs/>
                <w:color w:val="000000"/>
                <w:sz w:val="22"/>
                <w:szCs w:val="22"/>
                <w:lang w:val="en-GB"/>
              </w:rPr>
              <w:t>transplantacije</w:t>
            </w:r>
            <w:proofErr w:type="spellEnd"/>
            <w:r w:rsidRPr="00CF2F80">
              <w:rPr>
                <w:bCs/>
                <w:color w:val="000000"/>
                <w:sz w:val="22"/>
                <w:szCs w:val="22"/>
                <w:lang w:val="en-GB"/>
              </w:rPr>
              <w:t xml:space="preserve">, </w:t>
            </w:r>
            <w:proofErr w:type="spellStart"/>
            <w:r w:rsidRPr="00CF2F80">
              <w:rPr>
                <w:bCs/>
                <w:color w:val="000000"/>
                <w:sz w:val="22"/>
                <w:szCs w:val="22"/>
                <w:lang w:val="en-GB"/>
              </w:rPr>
              <w:t>ili</w:t>
            </w:r>
            <w:proofErr w:type="spellEnd"/>
            <w:r w:rsidRPr="00CF2F80">
              <w:rPr>
                <w:bCs/>
                <w:color w:val="000000"/>
                <w:sz w:val="22"/>
                <w:szCs w:val="22"/>
                <w:lang w:val="en-GB"/>
              </w:rPr>
              <w:t xml:space="preserve"> </w:t>
            </w:r>
            <w:proofErr w:type="spellStart"/>
            <w:r w:rsidRPr="00CF2F80">
              <w:rPr>
                <w:bCs/>
                <w:color w:val="000000"/>
                <w:sz w:val="22"/>
                <w:szCs w:val="22"/>
                <w:lang w:val="en-GB"/>
              </w:rPr>
              <w:t>starost</w:t>
            </w:r>
            <w:proofErr w:type="spellEnd"/>
            <w:r w:rsidRPr="00CF2F80">
              <w:rPr>
                <w:bCs/>
                <w:color w:val="000000"/>
                <w:sz w:val="22"/>
                <w:szCs w:val="22"/>
                <w:lang w:val="en-GB"/>
              </w:rPr>
              <w:t xml:space="preserve"> ≥ 70 </w:t>
            </w:r>
            <w:proofErr w:type="spellStart"/>
            <w:r w:rsidRPr="00CF2F80">
              <w:rPr>
                <w:bCs/>
                <w:color w:val="000000"/>
                <w:sz w:val="22"/>
                <w:szCs w:val="22"/>
                <w:lang w:val="en-GB"/>
              </w:rPr>
              <w:t>godina</w:t>
            </w:r>
            <w:proofErr w:type="spellEnd"/>
            <w:r w:rsidRPr="00CF2F80">
              <w:rPr>
                <w:bCs/>
                <w:color w:val="000000"/>
                <w:sz w:val="22"/>
                <w:szCs w:val="22"/>
                <w:lang w:val="en-GB"/>
              </w:rPr>
              <w:t xml:space="preserve">) </w:t>
            </w:r>
            <w:proofErr w:type="spellStart"/>
            <w:r w:rsidRPr="00CF2F80">
              <w:rPr>
                <w:bCs/>
                <w:color w:val="000000"/>
                <w:sz w:val="22"/>
                <w:szCs w:val="22"/>
                <w:lang w:val="en-GB"/>
              </w:rPr>
              <w:t>kao</w:t>
            </w:r>
            <w:proofErr w:type="spellEnd"/>
            <w:r w:rsidRPr="00CF2F80">
              <w:rPr>
                <w:bCs/>
                <w:color w:val="000000"/>
                <w:sz w:val="22"/>
                <w:szCs w:val="22"/>
                <w:lang w:val="en-GB"/>
              </w:rPr>
              <w:t xml:space="preserve"> </w:t>
            </w:r>
            <w:proofErr w:type="spellStart"/>
            <w:r w:rsidRPr="00CF2F80">
              <w:rPr>
                <w:bCs/>
                <w:color w:val="000000"/>
                <w:sz w:val="22"/>
                <w:szCs w:val="22"/>
                <w:lang w:val="en-GB"/>
              </w:rPr>
              <w:t>randomizovani</w:t>
            </w:r>
            <w:proofErr w:type="spellEnd"/>
            <w:r w:rsidRPr="00CF2F80">
              <w:rPr>
                <w:bCs/>
                <w:color w:val="000000"/>
                <w:sz w:val="22"/>
                <w:szCs w:val="22"/>
                <w:lang w:val="en-GB"/>
              </w:rPr>
              <w:t xml:space="preserve">. </w:t>
            </w:r>
            <w:proofErr w:type="spellStart"/>
            <w:r w:rsidRPr="00CF2F80">
              <w:rPr>
                <w:bCs/>
                <w:color w:val="000000"/>
                <w:sz w:val="22"/>
                <w:szCs w:val="22"/>
                <w:lang w:val="en-GB"/>
              </w:rPr>
              <w:t>Odnos</w:t>
            </w:r>
            <w:proofErr w:type="spellEnd"/>
            <w:r w:rsidRPr="00CF2F80">
              <w:rPr>
                <w:bCs/>
                <w:color w:val="000000"/>
                <w:sz w:val="22"/>
                <w:szCs w:val="22"/>
                <w:lang w:val="en-GB"/>
              </w:rPr>
              <w:t xml:space="preserve"> </w:t>
            </w:r>
            <w:proofErr w:type="spellStart"/>
            <w:r w:rsidRPr="00CF2F80">
              <w:rPr>
                <w:bCs/>
                <w:color w:val="000000"/>
                <w:sz w:val="22"/>
                <w:szCs w:val="22"/>
                <w:lang w:val="en-GB"/>
              </w:rPr>
              <w:t>v</w:t>
            </w:r>
            <w:r w:rsidR="006000AE" w:rsidRPr="00CF2F80">
              <w:rPr>
                <w:bCs/>
                <w:color w:val="000000"/>
                <w:sz w:val="22"/>
                <w:szCs w:val="22"/>
                <w:lang w:val="en-GB"/>
              </w:rPr>
              <w:t>j</w:t>
            </w:r>
            <w:r w:rsidRPr="00CF2F80">
              <w:rPr>
                <w:bCs/>
                <w:color w:val="000000"/>
                <w:sz w:val="22"/>
                <w:szCs w:val="22"/>
                <w:lang w:val="en-GB"/>
              </w:rPr>
              <w:t>erovatnoća</w:t>
            </w:r>
            <w:proofErr w:type="spellEnd"/>
            <w:r w:rsidRPr="00CF2F80">
              <w:rPr>
                <w:bCs/>
                <w:color w:val="000000"/>
                <w:sz w:val="22"/>
                <w:szCs w:val="22"/>
                <w:lang w:val="en-GB"/>
              </w:rPr>
              <w:t xml:space="preserve"> &gt; 1 </w:t>
            </w:r>
            <w:proofErr w:type="spellStart"/>
            <w:r w:rsidRPr="00CF2F80">
              <w:rPr>
                <w:bCs/>
                <w:color w:val="000000"/>
                <w:sz w:val="22"/>
                <w:szCs w:val="22"/>
                <w:lang w:val="en-GB"/>
              </w:rPr>
              <w:t>ukazuje</w:t>
            </w:r>
            <w:proofErr w:type="spellEnd"/>
            <w:r w:rsidRPr="00CF2F80">
              <w:rPr>
                <w:bCs/>
                <w:color w:val="000000"/>
                <w:sz w:val="22"/>
                <w:szCs w:val="22"/>
                <w:lang w:val="en-GB"/>
              </w:rPr>
              <w:t xml:space="preserve"> </w:t>
            </w:r>
            <w:proofErr w:type="spellStart"/>
            <w:r w:rsidRPr="00CF2F80">
              <w:rPr>
                <w:bCs/>
                <w:color w:val="000000"/>
                <w:sz w:val="22"/>
                <w:szCs w:val="22"/>
                <w:lang w:val="en-GB"/>
              </w:rPr>
              <w:t>na</w:t>
            </w:r>
            <w:proofErr w:type="spellEnd"/>
            <w:r w:rsidRPr="00CF2F80">
              <w:rPr>
                <w:bCs/>
                <w:color w:val="000000"/>
                <w:sz w:val="22"/>
                <w:szCs w:val="22"/>
                <w:lang w:val="en-GB"/>
              </w:rPr>
              <w:t xml:space="preserve"> </w:t>
            </w:r>
            <w:proofErr w:type="spellStart"/>
            <w:r w:rsidRPr="00CF2F80">
              <w:rPr>
                <w:bCs/>
                <w:color w:val="000000"/>
                <w:sz w:val="22"/>
                <w:szCs w:val="22"/>
                <w:lang w:val="en-GB"/>
              </w:rPr>
              <w:t>prednost</w:t>
            </w:r>
            <w:proofErr w:type="spellEnd"/>
            <w:r w:rsidRPr="00CF2F80">
              <w:rPr>
                <w:bCs/>
                <w:color w:val="000000"/>
                <w:sz w:val="22"/>
                <w:szCs w:val="22"/>
                <w:lang w:val="en-GB"/>
              </w:rPr>
              <w:t xml:space="preserve"> </w:t>
            </w:r>
            <w:proofErr w:type="spellStart"/>
            <w:r w:rsidRPr="00CF2F80">
              <w:rPr>
                <w:bCs/>
                <w:color w:val="000000"/>
                <w:sz w:val="22"/>
                <w:szCs w:val="22"/>
                <w:lang w:val="en-GB"/>
              </w:rPr>
              <w:t>za</w:t>
            </w:r>
            <w:proofErr w:type="spellEnd"/>
            <w:r w:rsidRPr="00CF2F80">
              <w:rPr>
                <w:bCs/>
                <w:color w:val="000000"/>
                <w:sz w:val="22"/>
                <w:szCs w:val="22"/>
                <w:lang w:val="en-GB"/>
              </w:rPr>
              <w:t xml:space="preserve"> </w:t>
            </w:r>
            <w:proofErr w:type="spellStart"/>
            <w:r w:rsidRPr="00CF2F80">
              <w:rPr>
                <w:bCs/>
                <w:color w:val="000000"/>
                <w:sz w:val="22"/>
                <w:szCs w:val="22"/>
                <w:lang w:val="en-GB"/>
              </w:rPr>
              <w:t>grupu</w:t>
            </w:r>
            <w:proofErr w:type="spellEnd"/>
            <w:r w:rsidRPr="00CF2F80">
              <w:rPr>
                <w:bCs/>
                <w:color w:val="000000"/>
                <w:sz w:val="22"/>
                <w:szCs w:val="22"/>
                <w:lang w:val="en-GB"/>
              </w:rPr>
              <w:t xml:space="preserve"> D</w:t>
            </w:r>
            <w:r w:rsidRPr="00CF2F80">
              <w:rPr>
                <w:bCs/>
                <w:color w:val="000000"/>
                <w:sz w:val="22"/>
                <w:szCs w:val="22"/>
                <w:lang w:val="en-GB"/>
              </w:rPr>
              <w:noBreakHyphen/>
            </w:r>
            <w:proofErr w:type="spellStart"/>
            <w:r w:rsidRPr="00CF2F80">
              <w:rPr>
                <w:bCs/>
                <w:color w:val="000000"/>
                <w:sz w:val="22"/>
                <w:szCs w:val="22"/>
                <w:lang w:val="en-GB"/>
              </w:rPr>
              <w:t>VRd</w:t>
            </w:r>
            <w:proofErr w:type="spellEnd"/>
            <w:r w:rsidRPr="00CF2F80">
              <w:rPr>
                <w:bCs/>
                <w:color w:val="000000"/>
                <w:sz w:val="22"/>
                <w:szCs w:val="22"/>
                <w:lang w:val="en-GB"/>
              </w:rPr>
              <w:t>.</w:t>
            </w:r>
          </w:p>
          <w:p w14:paraId="4B43821E" w14:textId="77777777" w:rsidR="00F2241F" w:rsidRPr="007D745B" w:rsidRDefault="00F2241F" w:rsidP="00CF2F80">
            <w:pPr>
              <w:keepLines/>
              <w:tabs>
                <w:tab w:val="left" w:pos="567"/>
              </w:tabs>
              <w:jc w:val="both"/>
              <w:rPr>
                <w:bCs/>
                <w:color w:val="000000"/>
                <w:sz w:val="22"/>
                <w:szCs w:val="22"/>
                <w:lang w:val="en-GB"/>
              </w:rPr>
            </w:pPr>
            <w:r w:rsidRPr="00CF2F80">
              <w:rPr>
                <w:bCs/>
                <w:color w:val="000000"/>
                <w:sz w:val="22"/>
                <w:szCs w:val="22"/>
                <w:vertAlign w:val="superscript"/>
                <w:lang w:val="en-GB"/>
              </w:rPr>
              <w:t>d</w:t>
            </w:r>
            <w:r w:rsidRPr="00CF2F80">
              <w:rPr>
                <w:bCs/>
                <w:color w:val="000000"/>
                <w:sz w:val="22"/>
                <w:szCs w:val="22"/>
                <w:lang w:val="en-GB"/>
              </w:rPr>
              <w:tab/>
            </w:r>
            <w:proofErr w:type="spellStart"/>
            <w:r w:rsidRPr="00CF2F80">
              <w:rPr>
                <w:bCs/>
                <w:color w:val="000000"/>
                <w:sz w:val="22"/>
                <w:szCs w:val="22"/>
                <w:lang w:val="en-GB"/>
              </w:rPr>
              <w:t>Održavana</w:t>
            </w:r>
            <w:proofErr w:type="spellEnd"/>
            <w:r w:rsidRPr="00CF2F80">
              <w:rPr>
                <w:bCs/>
                <w:color w:val="000000"/>
                <w:sz w:val="22"/>
                <w:szCs w:val="22"/>
                <w:lang w:val="en-GB"/>
              </w:rPr>
              <w:t xml:space="preserve"> MRD </w:t>
            </w:r>
            <w:proofErr w:type="spellStart"/>
            <w:r w:rsidRPr="00CF2F80">
              <w:rPr>
                <w:bCs/>
                <w:color w:val="000000"/>
                <w:sz w:val="22"/>
                <w:szCs w:val="22"/>
                <w:lang w:val="en-GB"/>
              </w:rPr>
              <w:t>negativnost</w:t>
            </w:r>
            <w:proofErr w:type="spellEnd"/>
            <w:r w:rsidRPr="00CF2F80">
              <w:rPr>
                <w:bCs/>
                <w:color w:val="000000"/>
                <w:sz w:val="22"/>
                <w:szCs w:val="22"/>
                <w:lang w:val="en-GB"/>
              </w:rPr>
              <w:t xml:space="preserve"> se </w:t>
            </w:r>
            <w:proofErr w:type="spellStart"/>
            <w:r w:rsidRPr="00CF2F80">
              <w:rPr>
                <w:bCs/>
                <w:color w:val="000000"/>
                <w:sz w:val="22"/>
                <w:szCs w:val="22"/>
                <w:lang w:val="en-GB"/>
              </w:rPr>
              <w:t>definiše</w:t>
            </w:r>
            <w:proofErr w:type="spellEnd"/>
            <w:r w:rsidRPr="00CF2F80">
              <w:rPr>
                <w:bCs/>
                <w:color w:val="000000"/>
                <w:sz w:val="22"/>
                <w:szCs w:val="22"/>
                <w:lang w:val="en-GB"/>
              </w:rPr>
              <w:t xml:space="preserve"> </w:t>
            </w:r>
            <w:proofErr w:type="spellStart"/>
            <w:r w:rsidRPr="00CF2F80">
              <w:rPr>
                <w:bCs/>
                <w:color w:val="000000"/>
                <w:sz w:val="22"/>
                <w:szCs w:val="22"/>
                <w:lang w:val="en-GB"/>
              </w:rPr>
              <w:t>kao</w:t>
            </w:r>
            <w:proofErr w:type="spellEnd"/>
            <w:r w:rsidRPr="00CF2F80">
              <w:rPr>
                <w:bCs/>
                <w:color w:val="000000"/>
                <w:sz w:val="22"/>
                <w:szCs w:val="22"/>
                <w:lang w:val="en-GB"/>
              </w:rPr>
              <w:t xml:space="preserve"> MRD </w:t>
            </w:r>
            <w:proofErr w:type="spellStart"/>
            <w:r w:rsidRPr="00CF2F80">
              <w:rPr>
                <w:bCs/>
                <w:color w:val="000000"/>
                <w:sz w:val="22"/>
                <w:szCs w:val="22"/>
                <w:lang w:val="en-GB"/>
              </w:rPr>
              <w:t>negativnost</w:t>
            </w:r>
            <w:proofErr w:type="spellEnd"/>
            <w:r w:rsidRPr="00CF2F80">
              <w:rPr>
                <w:bCs/>
                <w:color w:val="000000"/>
                <w:sz w:val="22"/>
                <w:szCs w:val="22"/>
                <w:lang w:val="en-GB"/>
              </w:rPr>
              <w:t xml:space="preserve"> </w:t>
            </w:r>
            <w:proofErr w:type="spellStart"/>
            <w:r w:rsidRPr="00CF2F80">
              <w:rPr>
                <w:bCs/>
                <w:color w:val="000000"/>
                <w:sz w:val="22"/>
                <w:szCs w:val="22"/>
                <w:lang w:val="en-GB"/>
              </w:rPr>
              <w:t>sa</w:t>
            </w:r>
            <w:proofErr w:type="spellEnd"/>
            <w:r w:rsidRPr="00CF2F80">
              <w:rPr>
                <w:bCs/>
                <w:color w:val="000000"/>
                <w:sz w:val="22"/>
                <w:szCs w:val="22"/>
                <w:lang w:val="en-GB"/>
              </w:rPr>
              <w:t xml:space="preserve"> </w:t>
            </w:r>
            <w:proofErr w:type="spellStart"/>
            <w:r w:rsidRPr="00CF2F80">
              <w:rPr>
                <w:bCs/>
                <w:color w:val="000000"/>
                <w:sz w:val="22"/>
                <w:szCs w:val="22"/>
                <w:lang w:val="en-GB"/>
              </w:rPr>
              <w:t>potvrđenim</w:t>
            </w:r>
            <w:proofErr w:type="spellEnd"/>
            <w:r w:rsidRPr="00CF2F80">
              <w:rPr>
                <w:bCs/>
                <w:color w:val="000000"/>
                <w:sz w:val="22"/>
                <w:szCs w:val="22"/>
                <w:lang w:val="en-GB"/>
              </w:rPr>
              <w:t xml:space="preserve"> </w:t>
            </w:r>
            <w:proofErr w:type="spellStart"/>
            <w:r w:rsidRPr="00CF2F80">
              <w:rPr>
                <w:bCs/>
                <w:color w:val="000000"/>
                <w:sz w:val="22"/>
                <w:szCs w:val="22"/>
                <w:lang w:val="en-GB"/>
              </w:rPr>
              <w:t>odsustvom</w:t>
            </w:r>
            <w:proofErr w:type="spellEnd"/>
            <w:r w:rsidRPr="00CF2F80">
              <w:rPr>
                <w:bCs/>
                <w:color w:val="000000"/>
                <w:sz w:val="22"/>
                <w:szCs w:val="22"/>
                <w:lang w:val="en-GB"/>
              </w:rPr>
              <w:t xml:space="preserve"> MRD </w:t>
            </w:r>
            <w:proofErr w:type="spellStart"/>
            <w:r w:rsidRPr="00CF2F80">
              <w:rPr>
                <w:bCs/>
                <w:color w:val="000000"/>
                <w:sz w:val="22"/>
                <w:szCs w:val="22"/>
                <w:lang w:val="en-GB"/>
              </w:rPr>
              <w:t>pozitivnosti</w:t>
            </w:r>
            <w:proofErr w:type="spellEnd"/>
            <w:r w:rsidRPr="00CF2F80">
              <w:rPr>
                <w:bCs/>
                <w:color w:val="000000"/>
                <w:sz w:val="22"/>
                <w:szCs w:val="22"/>
                <w:lang w:val="en-GB"/>
              </w:rPr>
              <w:t xml:space="preserve"> </w:t>
            </w:r>
            <w:proofErr w:type="spellStart"/>
            <w:r w:rsidRPr="00CF2F80">
              <w:rPr>
                <w:bCs/>
                <w:color w:val="000000"/>
                <w:sz w:val="22"/>
                <w:szCs w:val="22"/>
                <w:lang w:val="en-GB"/>
              </w:rPr>
              <w:t>od</w:t>
            </w:r>
            <w:proofErr w:type="spellEnd"/>
            <w:r w:rsidRPr="00CF2F80">
              <w:rPr>
                <w:bCs/>
                <w:color w:val="000000"/>
                <w:sz w:val="22"/>
                <w:szCs w:val="22"/>
                <w:lang w:val="en-GB"/>
              </w:rPr>
              <w:t xml:space="preserve"> </w:t>
            </w:r>
            <w:proofErr w:type="spellStart"/>
            <w:r w:rsidRPr="00CF2F80">
              <w:rPr>
                <w:bCs/>
                <w:color w:val="000000"/>
                <w:sz w:val="22"/>
                <w:szCs w:val="22"/>
                <w:lang w:val="en-GB"/>
              </w:rPr>
              <w:t>najmanje</w:t>
            </w:r>
            <w:proofErr w:type="spellEnd"/>
            <w:r w:rsidRPr="00CF2F80">
              <w:rPr>
                <w:bCs/>
                <w:color w:val="000000"/>
                <w:sz w:val="22"/>
                <w:szCs w:val="22"/>
                <w:lang w:val="en-GB"/>
              </w:rPr>
              <w:t xml:space="preserve"> </w:t>
            </w:r>
            <w:proofErr w:type="spellStart"/>
            <w:r w:rsidRPr="00CF2F80">
              <w:rPr>
                <w:bCs/>
                <w:color w:val="000000"/>
                <w:sz w:val="22"/>
                <w:szCs w:val="22"/>
                <w:lang w:val="en-GB"/>
              </w:rPr>
              <w:t>godinu</w:t>
            </w:r>
            <w:proofErr w:type="spellEnd"/>
            <w:r w:rsidRPr="00CF2F80">
              <w:rPr>
                <w:bCs/>
                <w:color w:val="000000"/>
                <w:sz w:val="22"/>
                <w:szCs w:val="22"/>
                <w:lang w:val="en-GB"/>
              </w:rPr>
              <w:t xml:space="preserve"> dana.</w:t>
            </w:r>
          </w:p>
        </w:tc>
      </w:tr>
    </w:tbl>
    <w:p w14:paraId="0A67FF12" w14:textId="77777777" w:rsidR="00F2241F" w:rsidRPr="007D745B" w:rsidRDefault="00F2241F" w:rsidP="007D745B">
      <w:pPr>
        <w:widowControl w:val="0"/>
        <w:tabs>
          <w:tab w:val="left" w:pos="567"/>
        </w:tabs>
        <w:jc w:val="both"/>
        <w:rPr>
          <w:bCs/>
          <w:i/>
          <w:iCs/>
          <w:color w:val="000000"/>
          <w:sz w:val="22"/>
          <w:szCs w:val="22"/>
          <w:lang w:val="sr-Latn-ME"/>
        </w:rPr>
      </w:pPr>
    </w:p>
    <w:p w14:paraId="0B7E6C84" w14:textId="7DB81179" w:rsidR="00F70058" w:rsidRPr="007D745B" w:rsidRDefault="00F70058">
      <w:pPr>
        <w:widowControl w:val="0"/>
        <w:tabs>
          <w:tab w:val="left" w:pos="567"/>
        </w:tabs>
        <w:jc w:val="both"/>
        <w:rPr>
          <w:bCs/>
          <w:color w:val="000000"/>
          <w:sz w:val="22"/>
          <w:szCs w:val="22"/>
          <w:lang w:val="sr-Latn-ME"/>
        </w:rPr>
      </w:pPr>
      <w:r w:rsidRPr="007D745B">
        <w:rPr>
          <w:bCs/>
          <w:i/>
          <w:iCs/>
          <w:color w:val="000000"/>
          <w:sz w:val="22"/>
          <w:szCs w:val="22"/>
          <w:lang w:val="sr-Latn-ME"/>
        </w:rPr>
        <w:t>Kombinovana terapija multiplog mijeloma</w:t>
      </w:r>
    </w:p>
    <w:p w14:paraId="0C15BF60" w14:textId="470BFC9D" w:rsidR="00F70058" w:rsidRPr="007D745B" w:rsidRDefault="00F70058">
      <w:pPr>
        <w:widowControl w:val="0"/>
        <w:tabs>
          <w:tab w:val="left" w:pos="567"/>
        </w:tabs>
        <w:jc w:val="both"/>
        <w:rPr>
          <w:bCs/>
          <w:color w:val="000000"/>
          <w:sz w:val="22"/>
          <w:szCs w:val="22"/>
          <w:lang w:val="sr-Latn-ME"/>
        </w:rPr>
      </w:pPr>
      <w:r w:rsidRPr="007D745B">
        <w:rPr>
          <w:bCs/>
          <w:color w:val="000000"/>
          <w:sz w:val="22"/>
          <w:szCs w:val="22"/>
          <w:lang w:val="sr-Latn-ME"/>
        </w:rPr>
        <w:t>U otvorenom ispitivanju MMY2040 je proc</w:t>
      </w:r>
      <w:r w:rsidR="005D6C4C" w:rsidRPr="007D745B">
        <w:rPr>
          <w:bCs/>
          <w:color w:val="000000"/>
          <w:sz w:val="22"/>
          <w:szCs w:val="22"/>
          <w:lang w:val="sr-Latn-ME"/>
        </w:rPr>
        <w:t>j</w:t>
      </w:r>
      <w:r w:rsidRPr="007D745B">
        <w:rPr>
          <w:bCs/>
          <w:color w:val="000000"/>
          <w:sz w:val="22"/>
          <w:szCs w:val="22"/>
          <w:lang w:val="sr-Latn-ME"/>
        </w:rPr>
        <w:t>enjivana efikasnost i bezb</w:t>
      </w:r>
      <w:r w:rsidR="005D6C4C" w:rsidRPr="007D745B">
        <w:rPr>
          <w:bCs/>
          <w:color w:val="000000"/>
          <w:sz w:val="22"/>
          <w:szCs w:val="22"/>
          <w:lang w:val="sr-Latn-ME"/>
        </w:rPr>
        <w:t>j</w:t>
      </w:r>
      <w:r w:rsidRPr="007D745B">
        <w:rPr>
          <w:bCs/>
          <w:color w:val="000000"/>
          <w:sz w:val="22"/>
          <w:szCs w:val="22"/>
          <w:lang w:val="sr-Latn-ME"/>
        </w:rPr>
        <w:t xml:space="preserve">ednost </w:t>
      </w:r>
      <w:r w:rsidR="0085458C" w:rsidRPr="007D745B">
        <w:rPr>
          <w:bCs/>
          <w:color w:val="000000"/>
          <w:sz w:val="22"/>
          <w:szCs w:val="22"/>
          <w:lang w:val="sr-Latn-ME"/>
        </w:rPr>
        <w:t>subkut</w:t>
      </w:r>
      <w:r w:rsidRPr="007D745B">
        <w:rPr>
          <w:bCs/>
          <w:color w:val="000000"/>
          <w:sz w:val="22"/>
          <w:szCs w:val="22"/>
          <w:lang w:val="sr-Latn-ME"/>
        </w:rPr>
        <w:t xml:space="preserve">ane formulacije </w:t>
      </w:r>
      <w:r w:rsidR="007E3F5C" w:rsidRPr="007D745B">
        <w:rPr>
          <w:bCs/>
          <w:color w:val="000000"/>
          <w:sz w:val="22"/>
          <w:szCs w:val="22"/>
          <w:lang w:val="sr-Latn-ME"/>
        </w:rPr>
        <w:t>lijek</w:t>
      </w:r>
      <w:r w:rsidRPr="007D745B">
        <w:rPr>
          <w:bCs/>
          <w:color w:val="000000"/>
          <w:sz w:val="22"/>
          <w:szCs w:val="22"/>
          <w:lang w:val="sr-Latn-ME"/>
        </w:rPr>
        <w:t>a DARZALEX u dozi od 1800 mg:</w:t>
      </w:r>
    </w:p>
    <w:p w14:paraId="395B7AED" w14:textId="6EB60423" w:rsidR="00F70058" w:rsidRPr="007D745B" w:rsidRDefault="00F70058">
      <w:pPr>
        <w:pStyle w:val="ListParagraph"/>
        <w:widowControl w:val="0"/>
        <w:numPr>
          <w:ilvl w:val="0"/>
          <w:numId w:val="14"/>
        </w:numPr>
        <w:tabs>
          <w:tab w:val="clear" w:pos="284"/>
          <w:tab w:val="left" w:pos="567"/>
        </w:tabs>
        <w:ind w:left="540" w:hanging="180"/>
        <w:rPr>
          <w:rFonts w:ascii="Times New Roman" w:hAnsi="Times New Roman"/>
          <w:bCs/>
          <w:color w:val="000000"/>
          <w:sz w:val="22"/>
          <w:szCs w:val="22"/>
          <w:lang w:val="sr-Latn-ME"/>
        </w:rPr>
      </w:pPr>
      <w:r w:rsidRPr="007D745B">
        <w:rPr>
          <w:rFonts w:ascii="Times New Roman" w:hAnsi="Times New Roman"/>
          <w:bCs/>
          <w:color w:val="000000"/>
          <w:sz w:val="22"/>
          <w:szCs w:val="22"/>
          <w:lang w:val="sr-Latn-ME"/>
        </w:rPr>
        <w:t>u kombinaciji sa bortezomibom, melfalanom i prednizonom (D-VMP) kod pacijenata sa novodijagnostikovanim multiplim mijelomom (MM) koji nisu podobni za transplantaciju. Bortezomib je prim</w:t>
      </w:r>
      <w:r w:rsidR="005D6C4C" w:rsidRPr="007D745B">
        <w:rPr>
          <w:rFonts w:ascii="Times New Roman" w:hAnsi="Times New Roman"/>
          <w:bCs/>
          <w:color w:val="000000"/>
          <w:sz w:val="22"/>
          <w:szCs w:val="22"/>
          <w:lang w:val="sr-Latn-ME"/>
        </w:rPr>
        <w:t>j</w:t>
      </w:r>
      <w:r w:rsidRPr="007D745B">
        <w:rPr>
          <w:rFonts w:ascii="Times New Roman" w:hAnsi="Times New Roman"/>
          <w:bCs/>
          <w:color w:val="000000"/>
          <w:sz w:val="22"/>
          <w:szCs w:val="22"/>
          <w:lang w:val="sr-Latn-ME"/>
        </w:rPr>
        <w:t xml:space="preserve">enjivan u obliku </w:t>
      </w:r>
      <w:r w:rsidR="0085458C" w:rsidRPr="007D745B">
        <w:rPr>
          <w:rFonts w:ascii="Times New Roman" w:hAnsi="Times New Roman"/>
          <w:bCs/>
          <w:color w:val="000000"/>
          <w:sz w:val="22"/>
          <w:szCs w:val="22"/>
          <w:lang w:val="sr-Latn-ME"/>
        </w:rPr>
        <w:t>subkut</w:t>
      </w:r>
      <w:r w:rsidRPr="007D745B">
        <w:rPr>
          <w:rFonts w:ascii="Times New Roman" w:hAnsi="Times New Roman"/>
          <w:bCs/>
          <w:color w:val="000000"/>
          <w:sz w:val="22"/>
          <w:szCs w:val="22"/>
          <w:lang w:val="sr-Latn-ME"/>
        </w:rPr>
        <w:t>ane injekcije u dozi od 1,3 mg/m</w:t>
      </w:r>
      <w:r w:rsidRPr="007D745B">
        <w:rPr>
          <w:rFonts w:ascii="Times New Roman" w:hAnsi="Times New Roman"/>
          <w:bCs/>
          <w:color w:val="000000"/>
          <w:sz w:val="22"/>
          <w:szCs w:val="22"/>
          <w:vertAlign w:val="superscript"/>
          <w:lang w:val="sr-Latn-ME"/>
        </w:rPr>
        <w:t>2</w:t>
      </w:r>
      <w:r w:rsidRPr="007D745B">
        <w:rPr>
          <w:rFonts w:ascii="Times New Roman" w:hAnsi="Times New Roman"/>
          <w:bCs/>
          <w:color w:val="000000"/>
          <w:sz w:val="22"/>
          <w:szCs w:val="22"/>
          <w:lang w:val="sr-Latn-ME"/>
        </w:rPr>
        <w:t xml:space="preserve"> površine t</w:t>
      </w:r>
      <w:r w:rsidR="005A5F0C" w:rsidRPr="007D745B">
        <w:rPr>
          <w:rFonts w:ascii="Times New Roman" w:hAnsi="Times New Roman"/>
          <w:bCs/>
          <w:color w:val="000000"/>
          <w:sz w:val="22"/>
          <w:szCs w:val="22"/>
          <w:lang w:val="sr-Latn-ME"/>
        </w:rPr>
        <w:t>ij</w:t>
      </w:r>
      <w:r w:rsidRPr="007D745B">
        <w:rPr>
          <w:rFonts w:ascii="Times New Roman" w:hAnsi="Times New Roman"/>
          <w:bCs/>
          <w:color w:val="000000"/>
          <w:sz w:val="22"/>
          <w:szCs w:val="22"/>
          <w:lang w:val="sr-Latn-ME"/>
        </w:rPr>
        <w:t>ela dva puta ned</w:t>
      </w:r>
      <w:r w:rsidR="005A5F0C" w:rsidRPr="007D745B">
        <w:rPr>
          <w:rFonts w:ascii="Times New Roman" w:hAnsi="Times New Roman"/>
          <w:bCs/>
          <w:color w:val="000000"/>
          <w:sz w:val="22"/>
          <w:szCs w:val="22"/>
          <w:lang w:val="sr-Latn-ME"/>
        </w:rPr>
        <w:t>j</w:t>
      </w:r>
      <w:r w:rsidRPr="007D745B">
        <w:rPr>
          <w:rFonts w:ascii="Times New Roman" w:hAnsi="Times New Roman"/>
          <w:bCs/>
          <w:color w:val="000000"/>
          <w:sz w:val="22"/>
          <w:szCs w:val="22"/>
          <w:lang w:val="sr-Latn-ME"/>
        </w:rPr>
        <w:t>eljno u 1, 2, 4. i 5. ned</w:t>
      </w:r>
      <w:r w:rsidR="005A5F0C" w:rsidRPr="007D745B">
        <w:rPr>
          <w:rFonts w:ascii="Times New Roman" w:hAnsi="Times New Roman"/>
          <w:bCs/>
          <w:color w:val="000000"/>
          <w:sz w:val="22"/>
          <w:szCs w:val="22"/>
          <w:lang w:val="sr-Latn-ME"/>
        </w:rPr>
        <w:t>j</w:t>
      </w:r>
      <w:r w:rsidRPr="007D745B">
        <w:rPr>
          <w:rFonts w:ascii="Times New Roman" w:hAnsi="Times New Roman"/>
          <w:bCs/>
          <w:color w:val="000000"/>
          <w:sz w:val="22"/>
          <w:szCs w:val="22"/>
          <w:lang w:val="sr-Latn-ME"/>
        </w:rPr>
        <w:t>elji u toku prvog 6-ned</w:t>
      </w:r>
      <w:r w:rsidR="005A5F0C" w:rsidRPr="007D745B">
        <w:rPr>
          <w:rFonts w:ascii="Times New Roman" w:hAnsi="Times New Roman"/>
          <w:bCs/>
          <w:color w:val="000000"/>
          <w:sz w:val="22"/>
          <w:szCs w:val="22"/>
          <w:lang w:val="sr-Latn-ME"/>
        </w:rPr>
        <w:t>j</w:t>
      </w:r>
      <w:r w:rsidRPr="007D745B">
        <w:rPr>
          <w:rFonts w:ascii="Times New Roman" w:hAnsi="Times New Roman"/>
          <w:bCs/>
          <w:color w:val="000000"/>
          <w:sz w:val="22"/>
          <w:szCs w:val="22"/>
          <w:lang w:val="sr-Latn-ME"/>
        </w:rPr>
        <w:t>eljnog ciklusa (</w:t>
      </w:r>
      <w:r w:rsidR="00AB6DB5" w:rsidRPr="007D745B">
        <w:rPr>
          <w:rFonts w:ascii="Times New Roman" w:hAnsi="Times New Roman"/>
          <w:bCs/>
          <w:color w:val="000000"/>
          <w:sz w:val="22"/>
          <w:szCs w:val="22"/>
          <w:lang w:val="sr-Latn-ME"/>
        </w:rPr>
        <w:t>c</w:t>
      </w:r>
      <w:r w:rsidRPr="007D745B">
        <w:rPr>
          <w:rFonts w:ascii="Times New Roman" w:hAnsi="Times New Roman"/>
          <w:bCs/>
          <w:color w:val="000000"/>
          <w:sz w:val="22"/>
          <w:szCs w:val="22"/>
          <w:lang w:val="sr-Latn-ME"/>
        </w:rPr>
        <w:t>iklus 1; 8 doza), a nakon toga je prim</w:t>
      </w:r>
      <w:r w:rsidR="005A5F0C" w:rsidRPr="007D745B">
        <w:rPr>
          <w:rFonts w:ascii="Times New Roman" w:hAnsi="Times New Roman"/>
          <w:bCs/>
          <w:color w:val="000000"/>
          <w:sz w:val="22"/>
          <w:szCs w:val="22"/>
          <w:lang w:val="sr-Latn-ME"/>
        </w:rPr>
        <w:t>j</w:t>
      </w:r>
      <w:r w:rsidRPr="007D745B">
        <w:rPr>
          <w:rFonts w:ascii="Times New Roman" w:hAnsi="Times New Roman"/>
          <w:bCs/>
          <w:color w:val="000000"/>
          <w:sz w:val="22"/>
          <w:szCs w:val="22"/>
          <w:lang w:val="sr-Latn-ME"/>
        </w:rPr>
        <w:t>enjivan jednom ned</w:t>
      </w:r>
      <w:r w:rsidR="005A5F0C" w:rsidRPr="007D745B">
        <w:rPr>
          <w:rFonts w:ascii="Times New Roman" w:hAnsi="Times New Roman"/>
          <w:bCs/>
          <w:color w:val="000000"/>
          <w:sz w:val="22"/>
          <w:szCs w:val="22"/>
          <w:lang w:val="sr-Latn-ME"/>
        </w:rPr>
        <w:t>j</w:t>
      </w:r>
      <w:r w:rsidRPr="007D745B">
        <w:rPr>
          <w:rFonts w:ascii="Times New Roman" w:hAnsi="Times New Roman"/>
          <w:bCs/>
          <w:color w:val="000000"/>
          <w:sz w:val="22"/>
          <w:szCs w:val="22"/>
          <w:lang w:val="sr-Latn-ME"/>
        </w:rPr>
        <w:t>eljno u Ned</w:t>
      </w:r>
      <w:r w:rsidR="005A5F0C" w:rsidRPr="007D745B">
        <w:rPr>
          <w:rFonts w:ascii="Times New Roman" w:hAnsi="Times New Roman"/>
          <w:bCs/>
          <w:color w:val="000000"/>
          <w:sz w:val="22"/>
          <w:szCs w:val="22"/>
          <w:lang w:val="sr-Latn-ME"/>
        </w:rPr>
        <w:t>j</w:t>
      </w:r>
      <w:r w:rsidRPr="007D745B">
        <w:rPr>
          <w:rFonts w:ascii="Times New Roman" w:hAnsi="Times New Roman"/>
          <w:bCs/>
          <w:color w:val="000000"/>
          <w:sz w:val="22"/>
          <w:szCs w:val="22"/>
          <w:lang w:val="sr-Latn-ME"/>
        </w:rPr>
        <w:t>eljama 1, 2, 4 i 5 u narednih osam 6-ned</w:t>
      </w:r>
      <w:r w:rsidR="00AC1080" w:rsidRPr="007D745B">
        <w:rPr>
          <w:rFonts w:ascii="Times New Roman" w:hAnsi="Times New Roman"/>
          <w:bCs/>
          <w:color w:val="000000"/>
          <w:sz w:val="22"/>
          <w:szCs w:val="22"/>
          <w:lang w:val="sr-Latn-ME"/>
        </w:rPr>
        <w:t>j</w:t>
      </w:r>
      <w:r w:rsidRPr="007D745B">
        <w:rPr>
          <w:rFonts w:ascii="Times New Roman" w:hAnsi="Times New Roman"/>
          <w:bCs/>
          <w:color w:val="000000"/>
          <w:sz w:val="22"/>
          <w:szCs w:val="22"/>
          <w:lang w:val="sr-Latn-ME"/>
        </w:rPr>
        <w:t>eljnih ciklusa (</w:t>
      </w:r>
      <w:r w:rsidR="00AB6DB5" w:rsidRPr="007D745B">
        <w:rPr>
          <w:rFonts w:ascii="Times New Roman" w:hAnsi="Times New Roman"/>
          <w:bCs/>
          <w:color w:val="000000"/>
          <w:sz w:val="22"/>
          <w:szCs w:val="22"/>
          <w:lang w:val="sr-Latn-ME"/>
        </w:rPr>
        <w:t>c</w:t>
      </w:r>
      <w:r w:rsidRPr="007D745B">
        <w:rPr>
          <w:rFonts w:ascii="Times New Roman" w:hAnsi="Times New Roman"/>
          <w:bCs/>
          <w:color w:val="000000"/>
          <w:sz w:val="22"/>
          <w:szCs w:val="22"/>
          <w:lang w:val="sr-Latn-ME"/>
        </w:rPr>
        <w:t>iklusi 2-9; 4 doze po ciklusu). Melfalan u dozi od 9 mg/m</w:t>
      </w:r>
      <w:r w:rsidRPr="007D745B">
        <w:rPr>
          <w:rFonts w:ascii="Times New Roman" w:hAnsi="Times New Roman"/>
          <w:bCs/>
          <w:color w:val="000000"/>
          <w:sz w:val="22"/>
          <w:szCs w:val="22"/>
          <w:vertAlign w:val="superscript"/>
          <w:lang w:val="sr-Latn-ME"/>
        </w:rPr>
        <w:t>2</w:t>
      </w:r>
      <w:r w:rsidRPr="007D745B">
        <w:rPr>
          <w:rFonts w:ascii="Times New Roman" w:hAnsi="Times New Roman"/>
          <w:bCs/>
          <w:color w:val="000000"/>
          <w:sz w:val="22"/>
          <w:szCs w:val="22"/>
          <w:lang w:val="sr-Latn-ME"/>
        </w:rPr>
        <w:t xml:space="preserve"> i prednizon u dozi od 60 mg/m</w:t>
      </w:r>
      <w:r w:rsidRPr="007D745B">
        <w:rPr>
          <w:rFonts w:ascii="Times New Roman" w:hAnsi="Times New Roman"/>
          <w:bCs/>
          <w:color w:val="000000"/>
          <w:sz w:val="22"/>
          <w:szCs w:val="22"/>
          <w:vertAlign w:val="superscript"/>
          <w:lang w:val="sr-Latn-ME"/>
        </w:rPr>
        <w:t>2</w:t>
      </w:r>
      <w:r w:rsidRPr="007D745B">
        <w:rPr>
          <w:rFonts w:ascii="Times New Roman" w:hAnsi="Times New Roman"/>
          <w:bCs/>
          <w:color w:val="000000"/>
          <w:sz w:val="22"/>
          <w:szCs w:val="22"/>
          <w:lang w:val="sr-Latn-ME"/>
        </w:rPr>
        <w:t xml:space="preserve"> su prim</w:t>
      </w:r>
      <w:r w:rsidR="005A5F0C" w:rsidRPr="007D745B">
        <w:rPr>
          <w:rFonts w:ascii="Times New Roman" w:hAnsi="Times New Roman"/>
          <w:bCs/>
          <w:color w:val="000000"/>
          <w:sz w:val="22"/>
          <w:szCs w:val="22"/>
          <w:lang w:val="sr-Latn-ME"/>
        </w:rPr>
        <w:t>j</w:t>
      </w:r>
      <w:r w:rsidRPr="007D745B">
        <w:rPr>
          <w:rFonts w:ascii="Times New Roman" w:hAnsi="Times New Roman"/>
          <w:bCs/>
          <w:color w:val="000000"/>
          <w:sz w:val="22"/>
          <w:szCs w:val="22"/>
          <w:lang w:val="sr-Latn-ME"/>
        </w:rPr>
        <w:t>enjivani oralno u danima 1-4 tokom devet 6-ned</w:t>
      </w:r>
      <w:r w:rsidR="005A5F0C" w:rsidRPr="007D745B">
        <w:rPr>
          <w:rFonts w:ascii="Times New Roman" w:hAnsi="Times New Roman"/>
          <w:bCs/>
          <w:color w:val="000000"/>
          <w:sz w:val="22"/>
          <w:szCs w:val="22"/>
          <w:lang w:val="sr-Latn-ME"/>
        </w:rPr>
        <w:t>j</w:t>
      </w:r>
      <w:r w:rsidRPr="007D745B">
        <w:rPr>
          <w:rFonts w:ascii="Times New Roman" w:hAnsi="Times New Roman"/>
          <w:bCs/>
          <w:color w:val="000000"/>
          <w:sz w:val="22"/>
          <w:szCs w:val="22"/>
          <w:lang w:val="sr-Latn-ME"/>
        </w:rPr>
        <w:t>eljnih ciklusa (</w:t>
      </w:r>
      <w:r w:rsidR="00AB6DB5" w:rsidRPr="007D745B">
        <w:rPr>
          <w:rFonts w:ascii="Times New Roman" w:hAnsi="Times New Roman"/>
          <w:bCs/>
          <w:color w:val="000000"/>
          <w:sz w:val="22"/>
          <w:szCs w:val="22"/>
          <w:lang w:val="sr-Latn-ME"/>
        </w:rPr>
        <w:t>c</w:t>
      </w:r>
      <w:r w:rsidRPr="007D745B">
        <w:rPr>
          <w:rFonts w:ascii="Times New Roman" w:hAnsi="Times New Roman"/>
          <w:bCs/>
          <w:color w:val="000000"/>
          <w:sz w:val="22"/>
          <w:szCs w:val="22"/>
          <w:lang w:val="sr-Latn-ME"/>
        </w:rPr>
        <w:t>iklusi 1-9). Prim</w:t>
      </w:r>
      <w:r w:rsidR="005A5F0C" w:rsidRPr="007D745B">
        <w:rPr>
          <w:rFonts w:ascii="Times New Roman" w:hAnsi="Times New Roman"/>
          <w:bCs/>
          <w:color w:val="000000"/>
          <w:sz w:val="22"/>
          <w:szCs w:val="22"/>
          <w:lang w:val="sr-Latn-ME"/>
        </w:rPr>
        <w:t>j</w:t>
      </w:r>
      <w:r w:rsidRPr="007D745B">
        <w:rPr>
          <w:rFonts w:ascii="Times New Roman" w:hAnsi="Times New Roman"/>
          <w:bCs/>
          <w:color w:val="000000"/>
          <w:sz w:val="22"/>
          <w:szCs w:val="22"/>
          <w:lang w:val="sr-Latn-ME"/>
        </w:rPr>
        <w:t xml:space="preserve">ena </w:t>
      </w:r>
      <w:r w:rsidR="0085458C" w:rsidRPr="007D745B">
        <w:rPr>
          <w:rFonts w:ascii="Times New Roman" w:hAnsi="Times New Roman"/>
          <w:bCs/>
          <w:color w:val="000000"/>
          <w:sz w:val="22"/>
          <w:szCs w:val="22"/>
          <w:lang w:val="sr-Latn-ME"/>
        </w:rPr>
        <w:t>subkut</w:t>
      </w:r>
      <w:r w:rsidRPr="007D745B">
        <w:rPr>
          <w:rFonts w:ascii="Times New Roman" w:hAnsi="Times New Roman"/>
          <w:bCs/>
          <w:color w:val="000000"/>
          <w:sz w:val="22"/>
          <w:szCs w:val="22"/>
          <w:lang w:val="sr-Latn-ME"/>
        </w:rPr>
        <w:t xml:space="preserve">ane formulacije </w:t>
      </w:r>
      <w:r w:rsidR="007E3F5C" w:rsidRPr="007D745B">
        <w:rPr>
          <w:rFonts w:ascii="Times New Roman" w:hAnsi="Times New Roman"/>
          <w:bCs/>
          <w:color w:val="000000"/>
          <w:sz w:val="22"/>
          <w:szCs w:val="22"/>
          <w:lang w:val="sr-Latn-ME"/>
        </w:rPr>
        <w:t>lijek</w:t>
      </w:r>
      <w:r w:rsidRPr="007D745B">
        <w:rPr>
          <w:rFonts w:ascii="Times New Roman" w:hAnsi="Times New Roman"/>
          <w:bCs/>
          <w:color w:val="000000"/>
          <w:sz w:val="22"/>
          <w:szCs w:val="22"/>
          <w:lang w:val="sr-Latn-ME"/>
        </w:rPr>
        <w:t>a DARZALEX je nastavljena do progresije bolesti ili neprihvatljive toksičnosti.</w:t>
      </w:r>
    </w:p>
    <w:p w14:paraId="0587A0A8" w14:textId="75A88FA7" w:rsidR="00F70058" w:rsidRPr="007D745B" w:rsidRDefault="00F70058">
      <w:pPr>
        <w:pStyle w:val="ListParagraph"/>
        <w:widowControl w:val="0"/>
        <w:numPr>
          <w:ilvl w:val="0"/>
          <w:numId w:val="14"/>
        </w:numPr>
        <w:tabs>
          <w:tab w:val="clear" w:pos="284"/>
          <w:tab w:val="left" w:pos="567"/>
        </w:tabs>
        <w:ind w:left="540" w:hanging="180"/>
        <w:rPr>
          <w:rFonts w:ascii="Times New Roman" w:hAnsi="Times New Roman"/>
          <w:bCs/>
          <w:color w:val="000000"/>
          <w:sz w:val="22"/>
          <w:szCs w:val="22"/>
          <w:lang w:val="sr-Latn-ME"/>
        </w:rPr>
      </w:pPr>
      <w:r w:rsidRPr="007D745B">
        <w:rPr>
          <w:rFonts w:ascii="Times New Roman" w:hAnsi="Times New Roman"/>
          <w:bCs/>
          <w:color w:val="000000"/>
          <w:sz w:val="22"/>
          <w:szCs w:val="22"/>
          <w:lang w:val="sr-Latn-ME"/>
        </w:rPr>
        <w:t>u kombinaciji sa lenalidomidom i deksametazonom (D-Rd) kod pacijenata sa relapsnim ili refraktornim MM. Lenalidomid (25 mg jednom dnevno oralno u danima 1-21 ponovljenih 28-dnevnih [4 ned</w:t>
      </w:r>
      <w:r w:rsidR="005A5F0C" w:rsidRPr="007D745B">
        <w:rPr>
          <w:rFonts w:ascii="Times New Roman" w:hAnsi="Times New Roman"/>
          <w:bCs/>
          <w:color w:val="000000"/>
          <w:sz w:val="22"/>
          <w:szCs w:val="22"/>
          <w:lang w:val="sr-Latn-ME"/>
        </w:rPr>
        <w:t>j</w:t>
      </w:r>
      <w:r w:rsidRPr="007D745B">
        <w:rPr>
          <w:rFonts w:ascii="Times New Roman" w:hAnsi="Times New Roman"/>
          <w:bCs/>
          <w:color w:val="000000"/>
          <w:sz w:val="22"/>
          <w:szCs w:val="22"/>
          <w:lang w:val="sr-Latn-ME"/>
        </w:rPr>
        <w:t>eljnih] ciklusa) je prim</w:t>
      </w:r>
      <w:r w:rsidR="005A5F0C" w:rsidRPr="007D745B">
        <w:rPr>
          <w:rFonts w:ascii="Times New Roman" w:hAnsi="Times New Roman"/>
          <w:bCs/>
          <w:color w:val="000000"/>
          <w:sz w:val="22"/>
          <w:szCs w:val="22"/>
          <w:lang w:val="sr-Latn-ME"/>
        </w:rPr>
        <w:t>j</w:t>
      </w:r>
      <w:r w:rsidRPr="007D745B">
        <w:rPr>
          <w:rFonts w:ascii="Times New Roman" w:hAnsi="Times New Roman"/>
          <w:bCs/>
          <w:color w:val="000000"/>
          <w:sz w:val="22"/>
          <w:szCs w:val="22"/>
          <w:lang w:val="sr-Latn-ME"/>
        </w:rPr>
        <w:t>enjivan sa niskom dozom deksametazona od 40 mg/ned</w:t>
      </w:r>
      <w:r w:rsidR="005A5F0C" w:rsidRPr="007D745B">
        <w:rPr>
          <w:rFonts w:ascii="Times New Roman" w:hAnsi="Times New Roman"/>
          <w:bCs/>
          <w:color w:val="000000"/>
          <w:sz w:val="22"/>
          <w:szCs w:val="22"/>
          <w:lang w:val="sr-Latn-ME"/>
        </w:rPr>
        <w:t>j</w:t>
      </w:r>
      <w:r w:rsidRPr="007D745B">
        <w:rPr>
          <w:rFonts w:ascii="Times New Roman" w:hAnsi="Times New Roman"/>
          <w:bCs/>
          <w:color w:val="000000"/>
          <w:sz w:val="22"/>
          <w:szCs w:val="22"/>
          <w:lang w:val="sr-Latn-ME"/>
        </w:rPr>
        <w:t>eljno (ili sa smanjenom dozom od 20 mg/ned</w:t>
      </w:r>
      <w:r w:rsidR="005A5F0C" w:rsidRPr="007D745B">
        <w:rPr>
          <w:rFonts w:ascii="Times New Roman" w:hAnsi="Times New Roman"/>
          <w:bCs/>
          <w:color w:val="000000"/>
          <w:sz w:val="22"/>
          <w:szCs w:val="22"/>
          <w:lang w:val="sr-Latn-ME"/>
        </w:rPr>
        <w:t>j</w:t>
      </w:r>
      <w:r w:rsidRPr="007D745B">
        <w:rPr>
          <w:rFonts w:ascii="Times New Roman" w:hAnsi="Times New Roman"/>
          <w:bCs/>
          <w:color w:val="000000"/>
          <w:sz w:val="22"/>
          <w:szCs w:val="22"/>
          <w:lang w:val="sr-Latn-ME"/>
        </w:rPr>
        <w:t>eljno kod pacijenata &gt; 75 godina ili BMI &lt;18,5). Prim</w:t>
      </w:r>
      <w:r w:rsidR="005A5F0C" w:rsidRPr="007D745B">
        <w:rPr>
          <w:rFonts w:ascii="Times New Roman" w:hAnsi="Times New Roman"/>
          <w:bCs/>
          <w:color w:val="000000"/>
          <w:sz w:val="22"/>
          <w:szCs w:val="22"/>
          <w:lang w:val="sr-Latn-ME"/>
        </w:rPr>
        <w:t>j</w:t>
      </w:r>
      <w:r w:rsidRPr="007D745B">
        <w:rPr>
          <w:rFonts w:ascii="Times New Roman" w:hAnsi="Times New Roman"/>
          <w:bCs/>
          <w:color w:val="000000"/>
          <w:sz w:val="22"/>
          <w:szCs w:val="22"/>
          <w:lang w:val="sr-Latn-ME"/>
        </w:rPr>
        <w:t xml:space="preserve">ena </w:t>
      </w:r>
      <w:r w:rsidR="0085458C" w:rsidRPr="007D745B">
        <w:rPr>
          <w:rFonts w:ascii="Times New Roman" w:hAnsi="Times New Roman"/>
          <w:bCs/>
          <w:color w:val="000000"/>
          <w:sz w:val="22"/>
          <w:szCs w:val="22"/>
          <w:lang w:val="sr-Latn-ME"/>
        </w:rPr>
        <w:t>subkut</w:t>
      </w:r>
      <w:r w:rsidRPr="007D745B">
        <w:rPr>
          <w:rFonts w:ascii="Times New Roman" w:hAnsi="Times New Roman"/>
          <w:bCs/>
          <w:color w:val="000000"/>
          <w:sz w:val="22"/>
          <w:szCs w:val="22"/>
          <w:lang w:val="sr-Latn-ME"/>
        </w:rPr>
        <w:t xml:space="preserve">ane formulacije </w:t>
      </w:r>
      <w:r w:rsidR="007E3F5C" w:rsidRPr="007D745B">
        <w:rPr>
          <w:rFonts w:ascii="Times New Roman" w:hAnsi="Times New Roman"/>
          <w:bCs/>
          <w:color w:val="000000"/>
          <w:sz w:val="22"/>
          <w:szCs w:val="22"/>
          <w:lang w:val="sr-Latn-ME"/>
        </w:rPr>
        <w:t>lijek</w:t>
      </w:r>
      <w:r w:rsidRPr="007D745B">
        <w:rPr>
          <w:rFonts w:ascii="Times New Roman" w:hAnsi="Times New Roman"/>
          <w:bCs/>
          <w:color w:val="000000"/>
          <w:sz w:val="22"/>
          <w:szCs w:val="22"/>
          <w:lang w:val="sr-Latn-ME"/>
        </w:rPr>
        <w:t>a DARZALEX je nastavljena do progresije bolesti ili neprihvatljive toksičnosti.</w:t>
      </w:r>
    </w:p>
    <w:p w14:paraId="3F2AF63E" w14:textId="0CDE5208" w:rsidR="00F70058" w:rsidRPr="007D745B" w:rsidRDefault="00F70058">
      <w:pPr>
        <w:pStyle w:val="ListParagraph"/>
        <w:widowControl w:val="0"/>
        <w:numPr>
          <w:ilvl w:val="0"/>
          <w:numId w:val="14"/>
        </w:numPr>
        <w:tabs>
          <w:tab w:val="clear" w:pos="284"/>
          <w:tab w:val="left" w:pos="567"/>
        </w:tabs>
        <w:ind w:left="540" w:hanging="180"/>
        <w:rPr>
          <w:rFonts w:ascii="Times New Roman" w:hAnsi="Times New Roman"/>
          <w:bCs/>
          <w:color w:val="000000"/>
          <w:sz w:val="22"/>
          <w:szCs w:val="22"/>
          <w:lang w:val="sr-Latn-ME"/>
        </w:rPr>
      </w:pPr>
      <w:r w:rsidRPr="007D745B">
        <w:rPr>
          <w:rFonts w:ascii="Times New Roman" w:hAnsi="Times New Roman"/>
          <w:bCs/>
          <w:color w:val="000000"/>
          <w:sz w:val="22"/>
          <w:szCs w:val="22"/>
          <w:lang w:val="sr-Latn-ME"/>
        </w:rPr>
        <w:t>u kombinaciji sa bortezomibom, lenalidomidom i deksametazonom (D-VRd) kod pacijenata sa novodijagnostikovanim MM koji su podobni za transplantaciju. Bortezomib je prim</w:t>
      </w:r>
      <w:r w:rsidR="005A5F0C" w:rsidRPr="007D745B">
        <w:rPr>
          <w:rFonts w:ascii="Times New Roman" w:hAnsi="Times New Roman"/>
          <w:bCs/>
          <w:color w:val="000000"/>
          <w:sz w:val="22"/>
          <w:szCs w:val="22"/>
          <w:lang w:val="sr-Latn-ME"/>
        </w:rPr>
        <w:t>j</w:t>
      </w:r>
      <w:r w:rsidRPr="007D745B">
        <w:rPr>
          <w:rFonts w:ascii="Times New Roman" w:hAnsi="Times New Roman"/>
          <w:bCs/>
          <w:color w:val="000000"/>
          <w:sz w:val="22"/>
          <w:szCs w:val="22"/>
          <w:lang w:val="sr-Latn-ME"/>
        </w:rPr>
        <w:t xml:space="preserve">enjivan putem injekcije za </w:t>
      </w:r>
      <w:r w:rsidR="0085458C" w:rsidRPr="007D745B">
        <w:rPr>
          <w:rFonts w:ascii="Times New Roman" w:hAnsi="Times New Roman"/>
          <w:bCs/>
          <w:color w:val="000000"/>
          <w:sz w:val="22"/>
          <w:szCs w:val="22"/>
          <w:lang w:val="sr-Latn-ME"/>
        </w:rPr>
        <w:t>subkut</w:t>
      </w:r>
      <w:r w:rsidRPr="007D745B">
        <w:rPr>
          <w:rFonts w:ascii="Times New Roman" w:hAnsi="Times New Roman"/>
          <w:bCs/>
          <w:color w:val="000000"/>
          <w:sz w:val="22"/>
          <w:szCs w:val="22"/>
          <w:lang w:val="sr-Latn-ME"/>
        </w:rPr>
        <w:t>anu prim</w:t>
      </w:r>
      <w:r w:rsidR="005A5F0C" w:rsidRPr="007D745B">
        <w:rPr>
          <w:rFonts w:ascii="Times New Roman" w:hAnsi="Times New Roman"/>
          <w:bCs/>
          <w:color w:val="000000"/>
          <w:sz w:val="22"/>
          <w:szCs w:val="22"/>
          <w:lang w:val="sr-Latn-ME"/>
        </w:rPr>
        <w:t>j</w:t>
      </w:r>
      <w:r w:rsidRPr="007D745B">
        <w:rPr>
          <w:rFonts w:ascii="Times New Roman" w:hAnsi="Times New Roman"/>
          <w:bCs/>
          <w:color w:val="000000"/>
          <w:sz w:val="22"/>
          <w:szCs w:val="22"/>
          <w:lang w:val="sr-Latn-ME"/>
        </w:rPr>
        <w:t>enu u dozi od 1,3 mg/m</w:t>
      </w:r>
      <w:r w:rsidRPr="007D745B">
        <w:rPr>
          <w:rFonts w:ascii="Times New Roman" w:hAnsi="Times New Roman"/>
          <w:bCs/>
          <w:color w:val="000000"/>
          <w:sz w:val="22"/>
          <w:szCs w:val="22"/>
          <w:vertAlign w:val="superscript"/>
          <w:lang w:val="sr-Latn-ME"/>
        </w:rPr>
        <w:t>2</w:t>
      </w:r>
      <w:r w:rsidRPr="007D745B">
        <w:rPr>
          <w:rFonts w:ascii="Times New Roman" w:hAnsi="Times New Roman"/>
          <w:bCs/>
          <w:color w:val="000000"/>
          <w:sz w:val="22"/>
          <w:szCs w:val="22"/>
          <w:lang w:val="sr-Latn-ME"/>
        </w:rPr>
        <w:t xml:space="preserve"> površine t</w:t>
      </w:r>
      <w:r w:rsidR="005A5F0C" w:rsidRPr="007D745B">
        <w:rPr>
          <w:rFonts w:ascii="Times New Roman" w:hAnsi="Times New Roman"/>
          <w:bCs/>
          <w:color w:val="000000"/>
          <w:sz w:val="22"/>
          <w:szCs w:val="22"/>
          <w:lang w:val="sr-Latn-ME"/>
        </w:rPr>
        <w:t>ij</w:t>
      </w:r>
      <w:r w:rsidRPr="007D745B">
        <w:rPr>
          <w:rFonts w:ascii="Times New Roman" w:hAnsi="Times New Roman"/>
          <w:bCs/>
          <w:color w:val="000000"/>
          <w:sz w:val="22"/>
          <w:szCs w:val="22"/>
          <w:lang w:val="sr-Latn-ME"/>
        </w:rPr>
        <w:t>ela dva puta ned</w:t>
      </w:r>
      <w:r w:rsidR="005A5F0C" w:rsidRPr="007D745B">
        <w:rPr>
          <w:rFonts w:ascii="Times New Roman" w:hAnsi="Times New Roman"/>
          <w:bCs/>
          <w:color w:val="000000"/>
          <w:sz w:val="22"/>
          <w:szCs w:val="22"/>
          <w:lang w:val="sr-Latn-ME"/>
        </w:rPr>
        <w:t>j</w:t>
      </w:r>
      <w:r w:rsidRPr="007D745B">
        <w:rPr>
          <w:rFonts w:ascii="Times New Roman" w:hAnsi="Times New Roman"/>
          <w:bCs/>
          <w:color w:val="000000"/>
          <w:sz w:val="22"/>
          <w:szCs w:val="22"/>
          <w:lang w:val="sr-Latn-ME"/>
        </w:rPr>
        <w:t>eljno u 1. i 2. ned</w:t>
      </w:r>
      <w:r w:rsidR="00226A4C" w:rsidRPr="007D745B">
        <w:rPr>
          <w:rFonts w:ascii="Times New Roman" w:hAnsi="Times New Roman"/>
          <w:bCs/>
          <w:color w:val="000000"/>
          <w:sz w:val="22"/>
          <w:szCs w:val="22"/>
          <w:lang w:val="sr-Latn-ME"/>
        </w:rPr>
        <w:t>j</w:t>
      </w:r>
      <w:r w:rsidRPr="007D745B">
        <w:rPr>
          <w:rFonts w:ascii="Times New Roman" w:hAnsi="Times New Roman"/>
          <w:bCs/>
          <w:color w:val="000000"/>
          <w:sz w:val="22"/>
          <w:szCs w:val="22"/>
          <w:lang w:val="sr-Latn-ME"/>
        </w:rPr>
        <w:t>elji. Lenalidomid je prim</w:t>
      </w:r>
      <w:r w:rsidR="005A5F0C" w:rsidRPr="007D745B">
        <w:rPr>
          <w:rFonts w:ascii="Times New Roman" w:hAnsi="Times New Roman"/>
          <w:bCs/>
          <w:color w:val="000000"/>
          <w:sz w:val="22"/>
          <w:szCs w:val="22"/>
          <w:lang w:val="sr-Latn-ME"/>
        </w:rPr>
        <w:t>j</w:t>
      </w:r>
      <w:r w:rsidRPr="007D745B">
        <w:rPr>
          <w:rFonts w:ascii="Times New Roman" w:hAnsi="Times New Roman"/>
          <w:bCs/>
          <w:color w:val="000000"/>
          <w:sz w:val="22"/>
          <w:szCs w:val="22"/>
          <w:lang w:val="sr-Latn-ME"/>
        </w:rPr>
        <w:t>enjivan oraln</w:t>
      </w:r>
      <w:r w:rsidR="00226A4C" w:rsidRPr="007D745B">
        <w:rPr>
          <w:rFonts w:ascii="Times New Roman" w:hAnsi="Times New Roman"/>
          <w:bCs/>
          <w:color w:val="000000"/>
          <w:sz w:val="22"/>
          <w:szCs w:val="22"/>
          <w:lang w:val="sr-Latn-ME"/>
        </w:rPr>
        <w:t>o</w:t>
      </w:r>
      <w:r w:rsidRPr="007D745B">
        <w:rPr>
          <w:rFonts w:ascii="Times New Roman" w:hAnsi="Times New Roman"/>
          <w:bCs/>
          <w:color w:val="000000"/>
          <w:sz w:val="22"/>
          <w:szCs w:val="22"/>
          <w:lang w:val="sr-Latn-ME"/>
        </w:rPr>
        <w:t xml:space="preserve"> u dozi od 25 mg jednom dnevno u danima 1-14; niska doza od 40 mg/ned</w:t>
      </w:r>
      <w:r w:rsidR="005A5F0C" w:rsidRPr="007D745B">
        <w:rPr>
          <w:rFonts w:ascii="Times New Roman" w:hAnsi="Times New Roman"/>
          <w:bCs/>
          <w:color w:val="000000"/>
          <w:sz w:val="22"/>
          <w:szCs w:val="22"/>
          <w:lang w:val="sr-Latn-ME"/>
        </w:rPr>
        <w:t>j</w:t>
      </w:r>
      <w:r w:rsidRPr="007D745B">
        <w:rPr>
          <w:rFonts w:ascii="Times New Roman" w:hAnsi="Times New Roman"/>
          <w:bCs/>
          <w:color w:val="000000"/>
          <w:sz w:val="22"/>
          <w:szCs w:val="22"/>
          <w:lang w:val="sr-Latn-ME"/>
        </w:rPr>
        <w:t>eljno deksametazona je prim</w:t>
      </w:r>
      <w:r w:rsidR="005A5F0C" w:rsidRPr="007D745B">
        <w:rPr>
          <w:rFonts w:ascii="Times New Roman" w:hAnsi="Times New Roman"/>
          <w:bCs/>
          <w:color w:val="000000"/>
          <w:sz w:val="22"/>
          <w:szCs w:val="22"/>
          <w:lang w:val="sr-Latn-ME"/>
        </w:rPr>
        <w:t>j</w:t>
      </w:r>
      <w:r w:rsidRPr="007D745B">
        <w:rPr>
          <w:rFonts w:ascii="Times New Roman" w:hAnsi="Times New Roman"/>
          <w:bCs/>
          <w:color w:val="000000"/>
          <w:sz w:val="22"/>
          <w:szCs w:val="22"/>
          <w:lang w:val="sr-Latn-ME"/>
        </w:rPr>
        <w:t>enjivana u 3-ned</w:t>
      </w:r>
      <w:r w:rsidR="005A5F0C" w:rsidRPr="007D745B">
        <w:rPr>
          <w:rFonts w:ascii="Times New Roman" w:hAnsi="Times New Roman"/>
          <w:bCs/>
          <w:color w:val="000000"/>
          <w:sz w:val="22"/>
          <w:szCs w:val="22"/>
          <w:lang w:val="sr-Latn-ME"/>
        </w:rPr>
        <w:t>j</w:t>
      </w:r>
      <w:r w:rsidRPr="007D745B">
        <w:rPr>
          <w:rFonts w:ascii="Times New Roman" w:hAnsi="Times New Roman"/>
          <w:bCs/>
          <w:color w:val="000000"/>
          <w:sz w:val="22"/>
          <w:szCs w:val="22"/>
          <w:lang w:val="sr-Latn-ME"/>
        </w:rPr>
        <w:t>eljnim ciklusi</w:t>
      </w:r>
      <w:r w:rsidR="005A5F0C" w:rsidRPr="007D745B">
        <w:rPr>
          <w:rFonts w:ascii="Times New Roman" w:hAnsi="Times New Roman"/>
          <w:bCs/>
          <w:color w:val="000000"/>
          <w:sz w:val="22"/>
          <w:szCs w:val="22"/>
          <w:lang w:val="sr-Latn-ME"/>
        </w:rPr>
        <w:t>m</w:t>
      </w:r>
      <w:r w:rsidRPr="007D745B">
        <w:rPr>
          <w:rFonts w:ascii="Times New Roman" w:hAnsi="Times New Roman"/>
          <w:bCs/>
          <w:color w:val="000000"/>
          <w:sz w:val="22"/>
          <w:szCs w:val="22"/>
          <w:lang w:val="sr-Latn-ME"/>
        </w:rPr>
        <w:t xml:space="preserve">a. Terapija je ukupno trajala 4 ciklusa. </w:t>
      </w:r>
    </w:p>
    <w:p w14:paraId="6E357E9D" w14:textId="77777777" w:rsidR="00F70058" w:rsidRPr="007D745B" w:rsidRDefault="00F70058">
      <w:pPr>
        <w:keepNext/>
        <w:keepLines/>
        <w:tabs>
          <w:tab w:val="left" w:pos="567"/>
        </w:tabs>
        <w:jc w:val="both"/>
        <w:rPr>
          <w:bCs/>
          <w:color w:val="000000"/>
          <w:sz w:val="22"/>
          <w:szCs w:val="22"/>
          <w:lang w:val="sr-Latn-ME"/>
        </w:rPr>
      </w:pPr>
    </w:p>
    <w:p w14:paraId="154741ED" w14:textId="5EB65982" w:rsidR="00F70058" w:rsidRPr="007D745B" w:rsidRDefault="00F70058">
      <w:pPr>
        <w:widowControl w:val="0"/>
        <w:tabs>
          <w:tab w:val="left" w:pos="567"/>
        </w:tabs>
        <w:jc w:val="both"/>
        <w:rPr>
          <w:bCs/>
          <w:color w:val="000000"/>
          <w:sz w:val="22"/>
          <w:szCs w:val="22"/>
          <w:lang w:val="sr-Latn-ME"/>
        </w:rPr>
      </w:pPr>
      <w:r w:rsidRPr="007D745B">
        <w:rPr>
          <w:bCs/>
          <w:color w:val="000000"/>
          <w:sz w:val="22"/>
          <w:szCs w:val="22"/>
          <w:lang w:val="sr-Latn-ME"/>
        </w:rPr>
        <w:t>Ukupno je bilo uključeno 199 pacijenata (D-VMP: 67; D-Rd: 65; D-VRd: 67). Rezultati efikasnosti su utvrđeni pomoću kompjuterskog algoritma korišćenjem IMWG kriterijuma. Ispitivanje je dostiglo primarni parametar praćenja ORR za D-VMP i D-Rd i primarni parametar praćenja VGPR ili bolj</w:t>
      </w:r>
      <w:r w:rsidR="001921A6" w:rsidRPr="007D745B">
        <w:rPr>
          <w:bCs/>
          <w:color w:val="000000"/>
          <w:sz w:val="22"/>
          <w:szCs w:val="22"/>
          <w:lang w:val="sr-Latn-ME"/>
        </w:rPr>
        <w:t>i odgovor</w:t>
      </w:r>
      <w:r w:rsidRPr="007D745B">
        <w:rPr>
          <w:bCs/>
          <w:color w:val="000000"/>
          <w:sz w:val="22"/>
          <w:szCs w:val="22"/>
          <w:lang w:val="sr-Latn-ME"/>
        </w:rPr>
        <w:t xml:space="preserve"> D-VRd (vid</w:t>
      </w:r>
      <w:r w:rsidR="005A5F0C" w:rsidRPr="007D745B">
        <w:rPr>
          <w:bCs/>
          <w:color w:val="000000"/>
          <w:sz w:val="22"/>
          <w:szCs w:val="22"/>
          <w:lang w:val="sr-Latn-ME"/>
        </w:rPr>
        <w:t>j</w:t>
      </w:r>
      <w:r w:rsidRPr="007D745B">
        <w:rPr>
          <w:bCs/>
          <w:color w:val="000000"/>
          <w:sz w:val="22"/>
          <w:szCs w:val="22"/>
          <w:lang w:val="sr-Latn-ME"/>
        </w:rPr>
        <w:t xml:space="preserve">eti </w:t>
      </w:r>
      <w:r w:rsidR="00AB6DB5" w:rsidRPr="007D745B">
        <w:rPr>
          <w:bCs/>
          <w:color w:val="000000"/>
          <w:sz w:val="22"/>
          <w:szCs w:val="22"/>
          <w:lang w:val="sr-Latn-ME"/>
        </w:rPr>
        <w:t>t</w:t>
      </w:r>
      <w:r w:rsidRPr="007D745B">
        <w:rPr>
          <w:bCs/>
          <w:color w:val="000000"/>
          <w:sz w:val="22"/>
          <w:szCs w:val="22"/>
          <w:lang w:val="sr-Latn-ME"/>
        </w:rPr>
        <w:t xml:space="preserve">abelu </w:t>
      </w:r>
      <w:r w:rsidR="00F2241F" w:rsidRPr="007D745B">
        <w:rPr>
          <w:bCs/>
          <w:color w:val="000000"/>
          <w:sz w:val="22"/>
          <w:szCs w:val="22"/>
          <w:lang w:val="sr-Latn-ME"/>
        </w:rPr>
        <w:t>12</w:t>
      </w:r>
      <w:r w:rsidRPr="007D745B">
        <w:rPr>
          <w:bCs/>
          <w:color w:val="000000"/>
          <w:sz w:val="22"/>
          <w:szCs w:val="22"/>
          <w:lang w:val="sr-Latn-ME"/>
        </w:rPr>
        <w:t>).</w:t>
      </w:r>
    </w:p>
    <w:p w14:paraId="69B8E25C" w14:textId="77777777" w:rsidR="00F70058" w:rsidRPr="007D745B" w:rsidRDefault="00F70058">
      <w:pPr>
        <w:widowControl w:val="0"/>
        <w:tabs>
          <w:tab w:val="left" w:pos="567"/>
        </w:tabs>
        <w:jc w:val="both"/>
        <w:rPr>
          <w:bCs/>
          <w:color w:val="000000"/>
          <w:sz w:val="22"/>
          <w:szCs w:val="22"/>
          <w:lang w:val="sr-Latn-M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5"/>
        <w:gridCol w:w="1711"/>
        <w:gridCol w:w="1764"/>
        <w:gridCol w:w="1929"/>
      </w:tblGrid>
      <w:tr w:rsidR="00F70058" w:rsidRPr="007D745B" w14:paraId="082D172D" w14:textId="77777777" w:rsidTr="00D41123">
        <w:trPr>
          <w:jc w:val="center"/>
        </w:trPr>
        <w:tc>
          <w:tcPr>
            <w:tcW w:w="9073" w:type="dxa"/>
            <w:gridSpan w:val="4"/>
            <w:tcBorders>
              <w:top w:val="nil"/>
              <w:left w:val="nil"/>
              <w:bottom w:val="single" w:sz="4" w:space="0" w:color="auto"/>
              <w:right w:val="nil"/>
            </w:tcBorders>
            <w:hideMark/>
          </w:tcPr>
          <w:p w14:paraId="74D0C546" w14:textId="1494C7D1" w:rsidR="00F70058" w:rsidRPr="007D745B" w:rsidRDefault="00F70058">
            <w:pPr>
              <w:widowControl w:val="0"/>
              <w:jc w:val="both"/>
              <w:rPr>
                <w:b/>
                <w:bCs/>
                <w:color w:val="000000"/>
                <w:sz w:val="22"/>
                <w:szCs w:val="22"/>
                <w:lang w:val="sr-Latn-ME"/>
              </w:rPr>
            </w:pPr>
            <w:r w:rsidRPr="007D745B">
              <w:rPr>
                <w:b/>
                <w:color w:val="000000"/>
                <w:sz w:val="22"/>
                <w:szCs w:val="22"/>
                <w:lang w:val="sr-Latn-ME"/>
              </w:rPr>
              <w:t>Tabela </w:t>
            </w:r>
            <w:r w:rsidR="00F2241F" w:rsidRPr="007D745B">
              <w:rPr>
                <w:b/>
                <w:color w:val="000000"/>
                <w:sz w:val="22"/>
                <w:szCs w:val="22"/>
                <w:lang w:val="sr-Latn-ME"/>
              </w:rPr>
              <w:t>12</w:t>
            </w:r>
            <w:r w:rsidRPr="007D745B">
              <w:rPr>
                <w:b/>
                <w:color w:val="000000"/>
                <w:sz w:val="22"/>
                <w:szCs w:val="22"/>
                <w:lang w:val="sr-Latn-ME"/>
              </w:rPr>
              <w:t>:</w:t>
            </w:r>
            <w:r w:rsidR="001921A6" w:rsidRPr="007D745B">
              <w:rPr>
                <w:b/>
                <w:color w:val="000000"/>
                <w:sz w:val="22"/>
                <w:szCs w:val="22"/>
                <w:lang w:val="sr-Latn-ME"/>
              </w:rPr>
              <w:t xml:space="preserve"> </w:t>
            </w:r>
            <w:r w:rsidRPr="007D745B">
              <w:rPr>
                <w:b/>
                <w:color w:val="000000"/>
                <w:sz w:val="22"/>
                <w:szCs w:val="22"/>
                <w:lang w:val="sr-Latn-ME"/>
              </w:rPr>
              <w:t>Rezultati efikasnosti iz kliničkog ispitivanja MMY2040</w:t>
            </w:r>
          </w:p>
        </w:tc>
      </w:tr>
      <w:tr w:rsidR="00F70058" w:rsidRPr="007D745B" w14:paraId="5E181BAF" w14:textId="77777777" w:rsidTr="00D41123">
        <w:trPr>
          <w:jc w:val="center"/>
        </w:trPr>
        <w:tc>
          <w:tcPr>
            <w:tcW w:w="3640" w:type="dxa"/>
            <w:tcBorders>
              <w:top w:val="single" w:sz="4" w:space="0" w:color="auto"/>
              <w:left w:val="single" w:sz="4" w:space="0" w:color="auto"/>
              <w:bottom w:val="single" w:sz="4" w:space="0" w:color="auto"/>
              <w:right w:val="single" w:sz="4" w:space="0" w:color="auto"/>
            </w:tcBorders>
          </w:tcPr>
          <w:p w14:paraId="44DEDFDB" w14:textId="77777777" w:rsidR="00F70058" w:rsidRPr="007D745B" w:rsidRDefault="00F70058" w:rsidP="007D745B">
            <w:pPr>
              <w:widowControl w:val="0"/>
              <w:adjustRightInd w:val="0"/>
              <w:jc w:val="both"/>
              <w:rPr>
                <w:color w:val="000000"/>
                <w:sz w:val="22"/>
                <w:szCs w:val="22"/>
                <w:lang w:val="sr-Latn-ME"/>
              </w:rPr>
            </w:pPr>
          </w:p>
        </w:tc>
        <w:tc>
          <w:tcPr>
            <w:tcW w:w="1720" w:type="dxa"/>
            <w:tcBorders>
              <w:top w:val="single" w:sz="4" w:space="0" w:color="auto"/>
              <w:left w:val="single" w:sz="4" w:space="0" w:color="auto"/>
              <w:bottom w:val="single" w:sz="4" w:space="0" w:color="auto"/>
              <w:right w:val="single" w:sz="4" w:space="0" w:color="auto"/>
            </w:tcBorders>
          </w:tcPr>
          <w:p w14:paraId="353EAB7A" w14:textId="77777777" w:rsidR="00F70058" w:rsidRPr="007D745B" w:rsidRDefault="00F70058">
            <w:pPr>
              <w:widowControl w:val="0"/>
              <w:adjustRightInd w:val="0"/>
              <w:jc w:val="both"/>
              <w:rPr>
                <w:color w:val="000000"/>
                <w:sz w:val="22"/>
                <w:szCs w:val="22"/>
                <w:lang w:val="sr-Latn-ME"/>
              </w:rPr>
            </w:pPr>
            <w:r w:rsidRPr="007D745B">
              <w:rPr>
                <w:b/>
                <w:color w:val="000000"/>
                <w:sz w:val="22"/>
                <w:szCs w:val="22"/>
                <w:lang w:val="sr-Latn-ME"/>
              </w:rPr>
              <w:t>D-VMP (n=67)</w:t>
            </w:r>
          </w:p>
        </w:tc>
        <w:tc>
          <w:tcPr>
            <w:tcW w:w="1773" w:type="dxa"/>
            <w:tcBorders>
              <w:top w:val="single" w:sz="4" w:space="0" w:color="auto"/>
              <w:left w:val="single" w:sz="4" w:space="0" w:color="auto"/>
              <w:bottom w:val="single" w:sz="4" w:space="0" w:color="auto"/>
              <w:right w:val="single" w:sz="4" w:space="0" w:color="auto"/>
            </w:tcBorders>
          </w:tcPr>
          <w:p w14:paraId="404535C5" w14:textId="77777777" w:rsidR="00F70058" w:rsidRPr="007D745B" w:rsidRDefault="00F70058">
            <w:pPr>
              <w:widowControl w:val="0"/>
              <w:adjustRightInd w:val="0"/>
              <w:jc w:val="both"/>
              <w:rPr>
                <w:color w:val="000000"/>
                <w:sz w:val="22"/>
                <w:szCs w:val="22"/>
                <w:lang w:val="sr-Latn-ME"/>
              </w:rPr>
            </w:pPr>
            <w:r w:rsidRPr="007D745B">
              <w:rPr>
                <w:b/>
                <w:color w:val="000000"/>
                <w:sz w:val="22"/>
                <w:szCs w:val="22"/>
                <w:lang w:val="sr-Latn-ME"/>
              </w:rPr>
              <w:t>D-Rd (n=65)</w:t>
            </w:r>
          </w:p>
        </w:tc>
        <w:tc>
          <w:tcPr>
            <w:tcW w:w="1940" w:type="dxa"/>
            <w:tcBorders>
              <w:top w:val="single" w:sz="4" w:space="0" w:color="auto"/>
              <w:left w:val="single" w:sz="4" w:space="0" w:color="auto"/>
              <w:bottom w:val="single" w:sz="4" w:space="0" w:color="auto"/>
              <w:right w:val="single" w:sz="4" w:space="0" w:color="auto"/>
            </w:tcBorders>
          </w:tcPr>
          <w:p w14:paraId="3A2CA739" w14:textId="77777777" w:rsidR="00F70058" w:rsidRPr="007D745B" w:rsidRDefault="00F70058">
            <w:pPr>
              <w:widowControl w:val="0"/>
              <w:adjustRightInd w:val="0"/>
              <w:jc w:val="both"/>
              <w:rPr>
                <w:color w:val="000000"/>
                <w:sz w:val="22"/>
                <w:szCs w:val="22"/>
                <w:lang w:val="sr-Latn-ME"/>
              </w:rPr>
            </w:pPr>
            <w:r w:rsidRPr="007D745B">
              <w:rPr>
                <w:b/>
                <w:color w:val="000000"/>
                <w:sz w:val="22"/>
                <w:szCs w:val="22"/>
                <w:lang w:val="sr-Latn-ME"/>
              </w:rPr>
              <w:t>D-VRd (n=67)</w:t>
            </w:r>
          </w:p>
        </w:tc>
      </w:tr>
      <w:tr w:rsidR="00F70058" w:rsidRPr="007D745B" w14:paraId="12EB8089" w14:textId="77777777" w:rsidTr="00D41123">
        <w:trPr>
          <w:jc w:val="center"/>
        </w:trPr>
        <w:tc>
          <w:tcPr>
            <w:tcW w:w="3640" w:type="dxa"/>
            <w:tcBorders>
              <w:top w:val="single" w:sz="4" w:space="0" w:color="auto"/>
              <w:left w:val="single" w:sz="4" w:space="0" w:color="auto"/>
              <w:bottom w:val="single" w:sz="4" w:space="0" w:color="auto"/>
              <w:right w:val="single" w:sz="4" w:space="0" w:color="auto"/>
            </w:tcBorders>
            <w:hideMark/>
          </w:tcPr>
          <w:p w14:paraId="5DEAEA94" w14:textId="651C5258" w:rsidR="00F70058" w:rsidRPr="007D745B" w:rsidRDefault="00F70058" w:rsidP="00CF2F80">
            <w:pPr>
              <w:widowControl w:val="0"/>
              <w:adjustRightInd w:val="0"/>
              <w:jc w:val="both"/>
              <w:rPr>
                <w:color w:val="000000"/>
                <w:sz w:val="22"/>
                <w:szCs w:val="22"/>
                <w:lang w:val="sr-Latn-ME"/>
              </w:rPr>
            </w:pPr>
            <w:r w:rsidRPr="007D745B">
              <w:rPr>
                <w:color w:val="000000"/>
                <w:sz w:val="22"/>
                <w:szCs w:val="22"/>
                <w:lang w:val="sr-Latn-ME"/>
              </w:rPr>
              <w:t>Ukupni</w:t>
            </w:r>
            <w:r w:rsidR="004E441B" w:rsidRPr="007D745B">
              <w:rPr>
                <w:color w:val="000000"/>
                <w:sz w:val="22"/>
                <w:szCs w:val="22"/>
                <w:lang w:val="sr-Latn-ME"/>
              </w:rPr>
              <w:t xml:space="preserve"> </w:t>
            </w:r>
            <w:r w:rsidRPr="007D745B">
              <w:rPr>
                <w:color w:val="000000"/>
                <w:sz w:val="22"/>
                <w:szCs w:val="22"/>
                <w:lang w:val="sr-Latn-ME"/>
              </w:rPr>
              <w:t>odgovor (sCR+CR+VGPR+PR), n (%)</w:t>
            </w:r>
            <w:r w:rsidRPr="007D745B">
              <w:rPr>
                <w:color w:val="000000"/>
                <w:sz w:val="22"/>
                <w:szCs w:val="22"/>
                <w:vertAlign w:val="superscript"/>
                <w:lang w:val="sr-Latn-ME"/>
              </w:rPr>
              <w:t>a</w:t>
            </w:r>
          </w:p>
        </w:tc>
        <w:tc>
          <w:tcPr>
            <w:tcW w:w="1720" w:type="dxa"/>
            <w:tcBorders>
              <w:top w:val="single" w:sz="4" w:space="0" w:color="auto"/>
              <w:left w:val="single" w:sz="4" w:space="0" w:color="auto"/>
              <w:bottom w:val="single" w:sz="4" w:space="0" w:color="auto"/>
              <w:right w:val="single" w:sz="4" w:space="0" w:color="auto"/>
            </w:tcBorders>
            <w:hideMark/>
          </w:tcPr>
          <w:p w14:paraId="18362016" w14:textId="77777777" w:rsidR="00F70058" w:rsidRPr="007D745B" w:rsidRDefault="00F70058" w:rsidP="00CF2F80">
            <w:pPr>
              <w:widowControl w:val="0"/>
              <w:adjustRightInd w:val="0"/>
              <w:jc w:val="both"/>
              <w:rPr>
                <w:color w:val="000000"/>
                <w:sz w:val="22"/>
                <w:szCs w:val="22"/>
                <w:lang w:val="sr-Latn-ME"/>
              </w:rPr>
            </w:pPr>
            <w:r w:rsidRPr="007D745B">
              <w:rPr>
                <w:color w:val="000000"/>
                <w:sz w:val="22"/>
                <w:szCs w:val="22"/>
                <w:lang w:val="sr-Latn-ME"/>
              </w:rPr>
              <w:t>60 (89,6%)</w:t>
            </w:r>
          </w:p>
        </w:tc>
        <w:tc>
          <w:tcPr>
            <w:tcW w:w="1773" w:type="dxa"/>
            <w:tcBorders>
              <w:top w:val="single" w:sz="4" w:space="0" w:color="auto"/>
              <w:left w:val="single" w:sz="4" w:space="0" w:color="auto"/>
              <w:bottom w:val="single" w:sz="4" w:space="0" w:color="auto"/>
              <w:right w:val="single" w:sz="4" w:space="0" w:color="auto"/>
            </w:tcBorders>
            <w:hideMark/>
          </w:tcPr>
          <w:p w14:paraId="6F79AA2E" w14:textId="77777777" w:rsidR="00F70058" w:rsidRPr="007D745B" w:rsidRDefault="00F70058" w:rsidP="00CF2F80">
            <w:pPr>
              <w:widowControl w:val="0"/>
              <w:adjustRightInd w:val="0"/>
              <w:jc w:val="both"/>
              <w:rPr>
                <w:color w:val="000000"/>
                <w:sz w:val="22"/>
                <w:szCs w:val="22"/>
                <w:lang w:val="sr-Latn-ME"/>
              </w:rPr>
            </w:pPr>
            <w:r w:rsidRPr="007D745B">
              <w:rPr>
                <w:color w:val="000000"/>
                <w:sz w:val="22"/>
                <w:szCs w:val="22"/>
                <w:lang w:val="sr-Latn-ME"/>
              </w:rPr>
              <w:t>61 (93,8%)</w:t>
            </w:r>
          </w:p>
        </w:tc>
        <w:tc>
          <w:tcPr>
            <w:tcW w:w="1940" w:type="dxa"/>
            <w:tcBorders>
              <w:top w:val="single" w:sz="4" w:space="0" w:color="auto"/>
              <w:left w:val="single" w:sz="4" w:space="0" w:color="auto"/>
              <w:bottom w:val="single" w:sz="4" w:space="0" w:color="auto"/>
              <w:right w:val="single" w:sz="4" w:space="0" w:color="auto"/>
            </w:tcBorders>
            <w:hideMark/>
          </w:tcPr>
          <w:p w14:paraId="29829DC6" w14:textId="77777777" w:rsidR="00F70058" w:rsidRPr="007D745B" w:rsidRDefault="00F70058" w:rsidP="00CF2F80">
            <w:pPr>
              <w:widowControl w:val="0"/>
              <w:adjustRightInd w:val="0"/>
              <w:jc w:val="both"/>
              <w:rPr>
                <w:color w:val="000000"/>
                <w:sz w:val="22"/>
                <w:szCs w:val="22"/>
                <w:lang w:val="sr-Latn-ME"/>
              </w:rPr>
            </w:pPr>
            <w:r w:rsidRPr="007D745B">
              <w:rPr>
                <w:color w:val="000000"/>
                <w:sz w:val="22"/>
                <w:szCs w:val="22"/>
                <w:lang w:val="sr-Latn-ME"/>
              </w:rPr>
              <w:t>65 (97,0%)</w:t>
            </w:r>
          </w:p>
        </w:tc>
      </w:tr>
      <w:tr w:rsidR="00F70058" w:rsidRPr="007D745B" w14:paraId="1F8E8F0E" w14:textId="77777777" w:rsidTr="00D41123">
        <w:trPr>
          <w:jc w:val="center"/>
        </w:trPr>
        <w:tc>
          <w:tcPr>
            <w:tcW w:w="3640" w:type="dxa"/>
            <w:tcBorders>
              <w:top w:val="single" w:sz="4" w:space="0" w:color="auto"/>
              <w:left w:val="single" w:sz="4" w:space="0" w:color="auto"/>
              <w:bottom w:val="single" w:sz="4" w:space="0" w:color="auto"/>
              <w:right w:val="single" w:sz="4" w:space="0" w:color="auto"/>
            </w:tcBorders>
            <w:hideMark/>
          </w:tcPr>
          <w:p w14:paraId="6FAEC5CF" w14:textId="77777777" w:rsidR="00F70058" w:rsidRPr="007D745B" w:rsidRDefault="00F70058" w:rsidP="007D745B">
            <w:pPr>
              <w:widowControl w:val="0"/>
              <w:adjustRightInd w:val="0"/>
              <w:jc w:val="both"/>
              <w:rPr>
                <w:color w:val="000000"/>
                <w:sz w:val="22"/>
                <w:szCs w:val="22"/>
                <w:lang w:val="sr-Latn-ME"/>
              </w:rPr>
            </w:pPr>
            <w:r w:rsidRPr="007D745B">
              <w:rPr>
                <w:color w:val="000000"/>
                <w:sz w:val="22"/>
                <w:szCs w:val="22"/>
                <w:lang w:val="sr-Latn-ME"/>
              </w:rPr>
              <w:t>90% CI(%)</w:t>
            </w:r>
          </w:p>
        </w:tc>
        <w:tc>
          <w:tcPr>
            <w:tcW w:w="1720" w:type="dxa"/>
            <w:tcBorders>
              <w:top w:val="single" w:sz="4" w:space="0" w:color="auto"/>
              <w:left w:val="single" w:sz="4" w:space="0" w:color="auto"/>
              <w:bottom w:val="single" w:sz="4" w:space="0" w:color="auto"/>
              <w:right w:val="single" w:sz="4" w:space="0" w:color="auto"/>
            </w:tcBorders>
            <w:hideMark/>
          </w:tcPr>
          <w:p w14:paraId="1EE77F53" w14:textId="77777777" w:rsidR="00F70058" w:rsidRPr="007D745B" w:rsidRDefault="00F70058" w:rsidP="00CF2F80">
            <w:pPr>
              <w:widowControl w:val="0"/>
              <w:adjustRightInd w:val="0"/>
              <w:jc w:val="both"/>
              <w:rPr>
                <w:color w:val="000000"/>
                <w:sz w:val="22"/>
                <w:szCs w:val="22"/>
                <w:lang w:val="sr-Latn-ME"/>
              </w:rPr>
            </w:pPr>
            <w:r w:rsidRPr="007D745B">
              <w:rPr>
                <w:color w:val="000000"/>
                <w:sz w:val="22"/>
                <w:szCs w:val="22"/>
                <w:lang w:val="sr-Latn-ME"/>
              </w:rPr>
              <w:t>(81,3%; 95,0%)</w:t>
            </w:r>
          </w:p>
        </w:tc>
        <w:tc>
          <w:tcPr>
            <w:tcW w:w="1773" w:type="dxa"/>
            <w:tcBorders>
              <w:top w:val="single" w:sz="4" w:space="0" w:color="auto"/>
              <w:left w:val="single" w:sz="4" w:space="0" w:color="auto"/>
              <w:bottom w:val="single" w:sz="4" w:space="0" w:color="auto"/>
              <w:right w:val="single" w:sz="4" w:space="0" w:color="auto"/>
            </w:tcBorders>
            <w:hideMark/>
          </w:tcPr>
          <w:p w14:paraId="320C6700" w14:textId="77777777" w:rsidR="00F70058" w:rsidRPr="007D745B" w:rsidRDefault="00F70058" w:rsidP="00CF2F80">
            <w:pPr>
              <w:widowControl w:val="0"/>
              <w:adjustRightInd w:val="0"/>
              <w:jc w:val="both"/>
              <w:rPr>
                <w:color w:val="000000"/>
                <w:sz w:val="22"/>
                <w:szCs w:val="22"/>
                <w:lang w:val="sr-Latn-ME"/>
              </w:rPr>
            </w:pPr>
            <w:r w:rsidRPr="007D745B">
              <w:rPr>
                <w:color w:val="000000"/>
                <w:sz w:val="22"/>
                <w:szCs w:val="22"/>
                <w:lang w:val="sr-Latn-ME"/>
              </w:rPr>
              <w:t>(86,5%; 97,9%)</w:t>
            </w:r>
          </w:p>
        </w:tc>
        <w:tc>
          <w:tcPr>
            <w:tcW w:w="1940" w:type="dxa"/>
            <w:tcBorders>
              <w:top w:val="single" w:sz="4" w:space="0" w:color="auto"/>
              <w:left w:val="single" w:sz="4" w:space="0" w:color="auto"/>
              <w:bottom w:val="single" w:sz="4" w:space="0" w:color="auto"/>
              <w:right w:val="single" w:sz="4" w:space="0" w:color="auto"/>
            </w:tcBorders>
            <w:hideMark/>
          </w:tcPr>
          <w:p w14:paraId="20D8284B" w14:textId="77777777" w:rsidR="00F70058" w:rsidRPr="007D745B" w:rsidRDefault="00F70058" w:rsidP="00CF2F80">
            <w:pPr>
              <w:widowControl w:val="0"/>
              <w:adjustRightInd w:val="0"/>
              <w:jc w:val="both"/>
              <w:rPr>
                <w:color w:val="000000"/>
                <w:sz w:val="22"/>
                <w:szCs w:val="22"/>
                <w:lang w:val="sr-Latn-ME"/>
              </w:rPr>
            </w:pPr>
            <w:r w:rsidRPr="007D745B">
              <w:rPr>
                <w:color w:val="000000"/>
                <w:sz w:val="22"/>
                <w:szCs w:val="22"/>
                <w:lang w:val="sr-Latn-ME"/>
              </w:rPr>
              <w:t>(90,9%; 99,5%)</w:t>
            </w:r>
          </w:p>
        </w:tc>
      </w:tr>
      <w:tr w:rsidR="00F70058" w:rsidRPr="007D745B" w14:paraId="02B17666" w14:textId="77777777" w:rsidTr="00D41123">
        <w:trPr>
          <w:jc w:val="center"/>
        </w:trPr>
        <w:tc>
          <w:tcPr>
            <w:tcW w:w="3640" w:type="dxa"/>
            <w:tcBorders>
              <w:top w:val="single" w:sz="4" w:space="0" w:color="auto"/>
              <w:left w:val="single" w:sz="4" w:space="0" w:color="auto"/>
              <w:bottom w:val="single" w:sz="4" w:space="0" w:color="auto"/>
              <w:right w:val="single" w:sz="4" w:space="0" w:color="auto"/>
            </w:tcBorders>
            <w:hideMark/>
          </w:tcPr>
          <w:p w14:paraId="3B12BC57" w14:textId="77777777" w:rsidR="00F70058" w:rsidRPr="007D745B" w:rsidRDefault="00F70058" w:rsidP="007D745B">
            <w:pPr>
              <w:widowControl w:val="0"/>
              <w:adjustRightInd w:val="0"/>
              <w:jc w:val="both"/>
              <w:rPr>
                <w:color w:val="000000"/>
                <w:sz w:val="22"/>
                <w:szCs w:val="22"/>
                <w:lang w:val="sr-Latn-ME"/>
              </w:rPr>
            </w:pPr>
            <w:r w:rsidRPr="007D745B">
              <w:rPr>
                <w:color w:val="000000"/>
                <w:sz w:val="22"/>
                <w:szCs w:val="22"/>
                <w:lang w:val="sr-Latn-ME"/>
              </w:rPr>
              <w:lastRenderedPageBreak/>
              <w:t>Strog kompletni odgovor (sCR)</w:t>
            </w:r>
          </w:p>
        </w:tc>
        <w:tc>
          <w:tcPr>
            <w:tcW w:w="1720" w:type="dxa"/>
            <w:tcBorders>
              <w:top w:val="single" w:sz="4" w:space="0" w:color="auto"/>
              <w:left w:val="single" w:sz="4" w:space="0" w:color="auto"/>
              <w:bottom w:val="single" w:sz="4" w:space="0" w:color="auto"/>
              <w:right w:val="single" w:sz="4" w:space="0" w:color="auto"/>
            </w:tcBorders>
            <w:hideMark/>
          </w:tcPr>
          <w:p w14:paraId="58D02E8B" w14:textId="77777777" w:rsidR="00F70058" w:rsidRPr="007D745B" w:rsidRDefault="00F70058" w:rsidP="00CF2F80">
            <w:pPr>
              <w:widowControl w:val="0"/>
              <w:adjustRightInd w:val="0"/>
              <w:jc w:val="both"/>
              <w:rPr>
                <w:color w:val="000000"/>
                <w:sz w:val="22"/>
                <w:szCs w:val="22"/>
                <w:lang w:val="sr-Latn-ME"/>
              </w:rPr>
            </w:pPr>
            <w:r w:rsidRPr="007D745B">
              <w:rPr>
                <w:color w:val="000000"/>
                <w:sz w:val="22"/>
                <w:szCs w:val="22"/>
                <w:lang w:val="sr-Latn-ME"/>
              </w:rPr>
              <w:t>13 (19,4%)</w:t>
            </w:r>
          </w:p>
        </w:tc>
        <w:tc>
          <w:tcPr>
            <w:tcW w:w="1773" w:type="dxa"/>
            <w:tcBorders>
              <w:top w:val="single" w:sz="4" w:space="0" w:color="auto"/>
              <w:left w:val="single" w:sz="4" w:space="0" w:color="auto"/>
              <w:bottom w:val="single" w:sz="4" w:space="0" w:color="auto"/>
              <w:right w:val="single" w:sz="4" w:space="0" w:color="auto"/>
            </w:tcBorders>
            <w:hideMark/>
          </w:tcPr>
          <w:p w14:paraId="45967BA3" w14:textId="77777777" w:rsidR="00F70058" w:rsidRPr="007D745B" w:rsidRDefault="00F70058" w:rsidP="00CF2F80">
            <w:pPr>
              <w:widowControl w:val="0"/>
              <w:adjustRightInd w:val="0"/>
              <w:jc w:val="both"/>
              <w:rPr>
                <w:color w:val="000000"/>
                <w:sz w:val="22"/>
                <w:szCs w:val="22"/>
                <w:lang w:val="sr-Latn-ME"/>
              </w:rPr>
            </w:pPr>
            <w:r w:rsidRPr="007D745B">
              <w:rPr>
                <w:color w:val="000000"/>
                <w:sz w:val="22"/>
                <w:szCs w:val="22"/>
                <w:lang w:val="sr-Latn-ME"/>
              </w:rPr>
              <w:t>12 (18,5%)</w:t>
            </w:r>
          </w:p>
        </w:tc>
        <w:tc>
          <w:tcPr>
            <w:tcW w:w="1940" w:type="dxa"/>
            <w:tcBorders>
              <w:top w:val="single" w:sz="4" w:space="0" w:color="auto"/>
              <w:left w:val="single" w:sz="4" w:space="0" w:color="auto"/>
              <w:bottom w:val="single" w:sz="4" w:space="0" w:color="auto"/>
              <w:right w:val="single" w:sz="4" w:space="0" w:color="auto"/>
            </w:tcBorders>
            <w:hideMark/>
          </w:tcPr>
          <w:p w14:paraId="391200B2" w14:textId="77777777" w:rsidR="00F70058" w:rsidRPr="007D745B" w:rsidRDefault="00F70058" w:rsidP="00CF2F80">
            <w:pPr>
              <w:widowControl w:val="0"/>
              <w:adjustRightInd w:val="0"/>
              <w:jc w:val="both"/>
              <w:rPr>
                <w:color w:val="000000"/>
                <w:sz w:val="22"/>
                <w:szCs w:val="22"/>
                <w:lang w:val="sr-Latn-ME"/>
              </w:rPr>
            </w:pPr>
            <w:r w:rsidRPr="007D745B">
              <w:rPr>
                <w:color w:val="000000"/>
                <w:sz w:val="22"/>
                <w:szCs w:val="22"/>
                <w:lang w:val="sr-Latn-ME"/>
              </w:rPr>
              <w:t>6 (9,0%)</w:t>
            </w:r>
          </w:p>
        </w:tc>
      </w:tr>
      <w:tr w:rsidR="00F70058" w:rsidRPr="007D745B" w14:paraId="45FF6BDF" w14:textId="77777777" w:rsidTr="00D41123">
        <w:trPr>
          <w:jc w:val="center"/>
        </w:trPr>
        <w:tc>
          <w:tcPr>
            <w:tcW w:w="3640" w:type="dxa"/>
            <w:tcBorders>
              <w:top w:val="single" w:sz="4" w:space="0" w:color="auto"/>
              <w:left w:val="single" w:sz="4" w:space="0" w:color="auto"/>
              <w:bottom w:val="single" w:sz="4" w:space="0" w:color="auto"/>
              <w:right w:val="single" w:sz="4" w:space="0" w:color="auto"/>
            </w:tcBorders>
            <w:hideMark/>
          </w:tcPr>
          <w:p w14:paraId="6D17D056" w14:textId="77777777" w:rsidR="00F70058" w:rsidRPr="007D745B" w:rsidRDefault="00F70058" w:rsidP="007D745B">
            <w:pPr>
              <w:widowControl w:val="0"/>
              <w:adjustRightInd w:val="0"/>
              <w:jc w:val="both"/>
              <w:rPr>
                <w:color w:val="000000"/>
                <w:sz w:val="22"/>
                <w:szCs w:val="22"/>
                <w:lang w:val="sr-Latn-ME"/>
              </w:rPr>
            </w:pPr>
            <w:r w:rsidRPr="007D745B">
              <w:rPr>
                <w:color w:val="000000"/>
                <w:sz w:val="22"/>
                <w:szCs w:val="22"/>
                <w:lang w:val="sr-Latn-ME"/>
              </w:rPr>
              <w:t>Kompletni odgovor (CR)</w:t>
            </w:r>
          </w:p>
        </w:tc>
        <w:tc>
          <w:tcPr>
            <w:tcW w:w="1720" w:type="dxa"/>
            <w:tcBorders>
              <w:top w:val="single" w:sz="4" w:space="0" w:color="auto"/>
              <w:left w:val="single" w:sz="4" w:space="0" w:color="auto"/>
              <w:bottom w:val="single" w:sz="4" w:space="0" w:color="auto"/>
              <w:right w:val="single" w:sz="4" w:space="0" w:color="auto"/>
            </w:tcBorders>
            <w:hideMark/>
          </w:tcPr>
          <w:p w14:paraId="45A076AB" w14:textId="77777777" w:rsidR="00F70058" w:rsidRPr="007D745B" w:rsidRDefault="00F70058" w:rsidP="00CF2F80">
            <w:pPr>
              <w:widowControl w:val="0"/>
              <w:adjustRightInd w:val="0"/>
              <w:jc w:val="both"/>
              <w:rPr>
                <w:color w:val="000000"/>
                <w:sz w:val="22"/>
                <w:szCs w:val="22"/>
                <w:lang w:val="sr-Latn-ME"/>
              </w:rPr>
            </w:pPr>
            <w:r w:rsidRPr="007D745B">
              <w:rPr>
                <w:color w:val="000000"/>
                <w:sz w:val="22"/>
                <w:szCs w:val="22"/>
                <w:lang w:val="sr-Latn-ME"/>
              </w:rPr>
              <w:t>19 (28,4%)</w:t>
            </w:r>
          </w:p>
        </w:tc>
        <w:tc>
          <w:tcPr>
            <w:tcW w:w="1773" w:type="dxa"/>
            <w:tcBorders>
              <w:top w:val="single" w:sz="4" w:space="0" w:color="auto"/>
              <w:left w:val="single" w:sz="4" w:space="0" w:color="auto"/>
              <w:bottom w:val="single" w:sz="4" w:space="0" w:color="auto"/>
              <w:right w:val="single" w:sz="4" w:space="0" w:color="auto"/>
            </w:tcBorders>
            <w:hideMark/>
          </w:tcPr>
          <w:p w14:paraId="37F55F9B" w14:textId="77777777" w:rsidR="00F70058" w:rsidRPr="007D745B" w:rsidRDefault="00F70058" w:rsidP="00CF2F80">
            <w:pPr>
              <w:widowControl w:val="0"/>
              <w:adjustRightInd w:val="0"/>
              <w:jc w:val="both"/>
              <w:rPr>
                <w:color w:val="000000"/>
                <w:sz w:val="22"/>
                <w:szCs w:val="22"/>
                <w:lang w:val="sr-Latn-ME"/>
              </w:rPr>
            </w:pPr>
            <w:r w:rsidRPr="007D745B">
              <w:rPr>
                <w:color w:val="000000"/>
                <w:sz w:val="22"/>
                <w:szCs w:val="22"/>
                <w:lang w:val="sr-Latn-ME"/>
              </w:rPr>
              <w:t>13 (20,0%)</w:t>
            </w:r>
          </w:p>
        </w:tc>
        <w:tc>
          <w:tcPr>
            <w:tcW w:w="1940" w:type="dxa"/>
            <w:tcBorders>
              <w:top w:val="single" w:sz="4" w:space="0" w:color="auto"/>
              <w:left w:val="single" w:sz="4" w:space="0" w:color="auto"/>
              <w:bottom w:val="single" w:sz="4" w:space="0" w:color="auto"/>
              <w:right w:val="single" w:sz="4" w:space="0" w:color="auto"/>
            </w:tcBorders>
            <w:hideMark/>
          </w:tcPr>
          <w:p w14:paraId="5B617CD9" w14:textId="77777777" w:rsidR="00F70058" w:rsidRPr="007D745B" w:rsidRDefault="00F70058" w:rsidP="00CF2F80">
            <w:pPr>
              <w:widowControl w:val="0"/>
              <w:adjustRightInd w:val="0"/>
              <w:jc w:val="both"/>
              <w:rPr>
                <w:color w:val="000000"/>
                <w:sz w:val="22"/>
                <w:szCs w:val="22"/>
                <w:lang w:val="sr-Latn-ME"/>
              </w:rPr>
            </w:pPr>
            <w:r w:rsidRPr="007D745B">
              <w:rPr>
                <w:color w:val="000000"/>
                <w:sz w:val="22"/>
                <w:szCs w:val="22"/>
                <w:lang w:val="sr-Latn-ME"/>
              </w:rPr>
              <w:t>5 (7,5%)</w:t>
            </w:r>
          </w:p>
        </w:tc>
      </w:tr>
      <w:tr w:rsidR="00F70058" w:rsidRPr="007D745B" w14:paraId="5EBA9EA2" w14:textId="77777777" w:rsidTr="00D41123">
        <w:trPr>
          <w:jc w:val="center"/>
        </w:trPr>
        <w:tc>
          <w:tcPr>
            <w:tcW w:w="3640" w:type="dxa"/>
            <w:tcBorders>
              <w:top w:val="single" w:sz="4" w:space="0" w:color="auto"/>
              <w:left w:val="single" w:sz="4" w:space="0" w:color="auto"/>
              <w:bottom w:val="single" w:sz="4" w:space="0" w:color="auto"/>
              <w:right w:val="single" w:sz="4" w:space="0" w:color="auto"/>
            </w:tcBorders>
            <w:hideMark/>
          </w:tcPr>
          <w:p w14:paraId="72DA1816" w14:textId="77777777" w:rsidR="00F70058" w:rsidRPr="007D745B" w:rsidRDefault="00F70058" w:rsidP="007D745B">
            <w:pPr>
              <w:widowControl w:val="0"/>
              <w:adjustRightInd w:val="0"/>
              <w:jc w:val="both"/>
              <w:rPr>
                <w:color w:val="000000"/>
                <w:sz w:val="22"/>
                <w:szCs w:val="22"/>
                <w:lang w:val="sr-Latn-ME"/>
              </w:rPr>
            </w:pPr>
            <w:r w:rsidRPr="007D745B">
              <w:rPr>
                <w:color w:val="000000"/>
                <w:sz w:val="22"/>
                <w:szCs w:val="22"/>
                <w:lang w:val="sr-Latn-ME"/>
              </w:rPr>
              <w:t>Veoma dobar parcijalni odgovor (VGPR)</w:t>
            </w:r>
          </w:p>
        </w:tc>
        <w:tc>
          <w:tcPr>
            <w:tcW w:w="1720" w:type="dxa"/>
            <w:tcBorders>
              <w:top w:val="single" w:sz="4" w:space="0" w:color="auto"/>
              <w:left w:val="single" w:sz="4" w:space="0" w:color="auto"/>
              <w:bottom w:val="single" w:sz="4" w:space="0" w:color="auto"/>
              <w:right w:val="single" w:sz="4" w:space="0" w:color="auto"/>
            </w:tcBorders>
            <w:hideMark/>
          </w:tcPr>
          <w:p w14:paraId="33DAE82C" w14:textId="77777777" w:rsidR="00F70058" w:rsidRPr="007D745B" w:rsidRDefault="00F70058" w:rsidP="00CF2F80">
            <w:pPr>
              <w:widowControl w:val="0"/>
              <w:adjustRightInd w:val="0"/>
              <w:jc w:val="both"/>
              <w:rPr>
                <w:color w:val="000000"/>
                <w:sz w:val="22"/>
                <w:szCs w:val="22"/>
                <w:lang w:val="sr-Latn-ME"/>
              </w:rPr>
            </w:pPr>
            <w:r w:rsidRPr="007D745B">
              <w:rPr>
                <w:color w:val="000000"/>
                <w:sz w:val="22"/>
                <w:szCs w:val="22"/>
                <w:lang w:val="sr-Latn-ME"/>
              </w:rPr>
              <w:t>20 (29,9%)</w:t>
            </w:r>
          </w:p>
        </w:tc>
        <w:tc>
          <w:tcPr>
            <w:tcW w:w="1773" w:type="dxa"/>
            <w:tcBorders>
              <w:top w:val="single" w:sz="4" w:space="0" w:color="auto"/>
              <w:left w:val="single" w:sz="4" w:space="0" w:color="auto"/>
              <w:bottom w:val="single" w:sz="4" w:space="0" w:color="auto"/>
              <w:right w:val="single" w:sz="4" w:space="0" w:color="auto"/>
            </w:tcBorders>
            <w:hideMark/>
          </w:tcPr>
          <w:p w14:paraId="7009B447" w14:textId="77777777" w:rsidR="00F70058" w:rsidRPr="007D745B" w:rsidRDefault="00F70058" w:rsidP="00CF2F80">
            <w:pPr>
              <w:widowControl w:val="0"/>
              <w:adjustRightInd w:val="0"/>
              <w:jc w:val="both"/>
              <w:rPr>
                <w:color w:val="000000"/>
                <w:sz w:val="22"/>
                <w:szCs w:val="22"/>
                <w:lang w:val="sr-Latn-ME"/>
              </w:rPr>
            </w:pPr>
            <w:r w:rsidRPr="007D745B">
              <w:rPr>
                <w:color w:val="000000"/>
                <w:sz w:val="22"/>
                <w:szCs w:val="22"/>
                <w:lang w:val="sr-Latn-ME"/>
              </w:rPr>
              <w:t>26 (40,0%)</w:t>
            </w:r>
          </w:p>
        </w:tc>
        <w:tc>
          <w:tcPr>
            <w:tcW w:w="1940" w:type="dxa"/>
            <w:tcBorders>
              <w:top w:val="single" w:sz="4" w:space="0" w:color="auto"/>
              <w:left w:val="single" w:sz="4" w:space="0" w:color="auto"/>
              <w:bottom w:val="single" w:sz="4" w:space="0" w:color="auto"/>
              <w:right w:val="single" w:sz="4" w:space="0" w:color="auto"/>
            </w:tcBorders>
            <w:hideMark/>
          </w:tcPr>
          <w:p w14:paraId="3F55EEE5" w14:textId="77777777" w:rsidR="00F70058" w:rsidRPr="007D745B" w:rsidRDefault="00F70058" w:rsidP="00CF2F80">
            <w:pPr>
              <w:widowControl w:val="0"/>
              <w:adjustRightInd w:val="0"/>
              <w:jc w:val="both"/>
              <w:rPr>
                <w:color w:val="000000"/>
                <w:sz w:val="22"/>
                <w:szCs w:val="22"/>
                <w:lang w:val="sr-Latn-ME"/>
              </w:rPr>
            </w:pPr>
            <w:r w:rsidRPr="007D745B">
              <w:rPr>
                <w:color w:val="000000"/>
                <w:sz w:val="22"/>
                <w:szCs w:val="22"/>
                <w:lang w:val="sr-Latn-ME"/>
              </w:rPr>
              <w:t>37 (55,2%)</w:t>
            </w:r>
          </w:p>
        </w:tc>
      </w:tr>
      <w:tr w:rsidR="00F70058" w:rsidRPr="007D745B" w14:paraId="0D0C8C69" w14:textId="77777777" w:rsidTr="00D41123">
        <w:trPr>
          <w:jc w:val="center"/>
        </w:trPr>
        <w:tc>
          <w:tcPr>
            <w:tcW w:w="3640" w:type="dxa"/>
            <w:tcBorders>
              <w:top w:val="single" w:sz="4" w:space="0" w:color="auto"/>
              <w:left w:val="single" w:sz="4" w:space="0" w:color="auto"/>
              <w:bottom w:val="single" w:sz="4" w:space="0" w:color="auto"/>
              <w:right w:val="single" w:sz="4" w:space="0" w:color="auto"/>
            </w:tcBorders>
            <w:hideMark/>
          </w:tcPr>
          <w:p w14:paraId="386485B8" w14:textId="77777777" w:rsidR="00F70058" w:rsidRPr="007D745B" w:rsidRDefault="00F70058" w:rsidP="007D745B">
            <w:pPr>
              <w:widowControl w:val="0"/>
              <w:adjustRightInd w:val="0"/>
              <w:jc w:val="both"/>
              <w:rPr>
                <w:color w:val="000000"/>
                <w:sz w:val="22"/>
                <w:szCs w:val="22"/>
                <w:lang w:val="sr-Latn-ME"/>
              </w:rPr>
            </w:pPr>
            <w:r w:rsidRPr="007D745B">
              <w:rPr>
                <w:color w:val="000000"/>
                <w:sz w:val="22"/>
                <w:szCs w:val="22"/>
                <w:lang w:val="sr-Latn-ME"/>
              </w:rPr>
              <w:t>Parcijalni odgovor (PR)</w:t>
            </w:r>
          </w:p>
        </w:tc>
        <w:tc>
          <w:tcPr>
            <w:tcW w:w="1720" w:type="dxa"/>
            <w:tcBorders>
              <w:top w:val="single" w:sz="4" w:space="0" w:color="auto"/>
              <w:left w:val="single" w:sz="4" w:space="0" w:color="auto"/>
              <w:bottom w:val="single" w:sz="4" w:space="0" w:color="auto"/>
              <w:right w:val="single" w:sz="4" w:space="0" w:color="auto"/>
            </w:tcBorders>
            <w:hideMark/>
          </w:tcPr>
          <w:p w14:paraId="036AA7A8" w14:textId="77777777" w:rsidR="00F70058" w:rsidRPr="007D745B" w:rsidRDefault="00F70058" w:rsidP="00CF2F80">
            <w:pPr>
              <w:widowControl w:val="0"/>
              <w:adjustRightInd w:val="0"/>
              <w:jc w:val="both"/>
              <w:rPr>
                <w:color w:val="000000"/>
                <w:sz w:val="22"/>
                <w:szCs w:val="22"/>
                <w:lang w:val="sr-Latn-ME"/>
              </w:rPr>
            </w:pPr>
            <w:r w:rsidRPr="007D745B">
              <w:rPr>
                <w:color w:val="000000"/>
                <w:sz w:val="22"/>
                <w:szCs w:val="22"/>
                <w:lang w:val="sr-Latn-ME"/>
              </w:rPr>
              <w:t>8 (11,9%)</w:t>
            </w:r>
          </w:p>
        </w:tc>
        <w:tc>
          <w:tcPr>
            <w:tcW w:w="1773" w:type="dxa"/>
            <w:tcBorders>
              <w:top w:val="single" w:sz="4" w:space="0" w:color="auto"/>
              <w:left w:val="single" w:sz="4" w:space="0" w:color="auto"/>
              <w:bottom w:val="single" w:sz="4" w:space="0" w:color="auto"/>
              <w:right w:val="single" w:sz="4" w:space="0" w:color="auto"/>
            </w:tcBorders>
            <w:hideMark/>
          </w:tcPr>
          <w:p w14:paraId="2DAE9A45" w14:textId="77777777" w:rsidR="00F70058" w:rsidRPr="007D745B" w:rsidRDefault="00F70058" w:rsidP="00CF2F80">
            <w:pPr>
              <w:widowControl w:val="0"/>
              <w:adjustRightInd w:val="0"/>
              <w:jc w:val="both"/>
              <w:rPr>
                <w:color w:val="000000"/>
                <w:sz w:val="22"/>
                <w:szCs w:val="22"/>
                <w:lang w:val="sr-Latn-ME"/>
              </w:rPr>
            </w:pPr>
            <w:r w:rsidRPr="007D745B">
              <w:rPr>
                <w:color w:val="000000"/>
                <w:sz w:val="22"/>
                <w:szCs w:val="22"/>
                <w:lang w:val="sr-Latn-ME"/>
              </w:rPr>
              <w:t>10 (15,4%)</w:t>
            </w:r>
          </w:p>
        </w:tc>
        <w:tc>
          <w:tcPr>
            <w:tcW w:w="1940" w:type="dxa"/>
            <w:tcBorders>
              <w:top w:val="single" w:sz="4" w:space="0" w:color="auto"/>
              <w:left w:val="single" w:sz="4" w:space="0" w:color="auto"/>
              <w:bottom w:val="single" w:sz="4" w:space="0" w:color="auto"/>
              <w:right w:val="single" w:sz="4" w:space="0" w:color="auto"/>
            </w:tcBorders>
            <w:hideMark/>
          </w:tcPr>
          <w:p w14:paraId="1E61126C" w14:textId="77777777" w:rsidR="00F70058" w:rsidRPr="007D745B" w:rsidRDefault="00F70058" w:rsidP="00CF2F80">
            <w:pPr>
              <w:widowControl w:val="0"/>
              <w:adjustRightInd w:val="0"/>
              <w:jc w:val="both"/>
              <w:rPr>
                <w:color w:val="000000"/>
                <w:sz w:val="22"/>
                <w:szCs w:val="22"/>
                <w:lang w:val="sr-Latn-ME"/>
              </w:rPr>
            </w:pPr>
            <w:r w:rsidRPr="007D745B">
              <w:rPr>
                <w:color w:val="000000"/>
                <w:sz w:val="22"/>
                <w:szCs w:val="22"/>
                <w:lang w:val="sr-Latn-ME"/>
              </w:rPr>
              <w:t>17 (25,4%)</w:t>
            </w:r>
          </w:p>
        </w:tc>
      </w:tr>
      <w:tr w:rsidR="00F70058" w:rsidRPr="007D745B" w14:paraId="5C1B1EF9" w14:textId="77777777" w:rsidTr="00D41123">
        <w:trPr>
          <w:jc w:val="center"/>
        </w:trPr>
        <w:tc>
          <w:tcPr>
            <w:tcW w:w="3640" w:type="dxa"/>
            <w:tcBorders>
              <w:top w:val="single" w:sz="4" w:space="0" w:color="auto"/>
              <w:left w:val="single" w:sz="4" w:space="0" w:color="auto"/>
              <w:bottom w:val="single" w:sz="4" w:space="0" w:color="auto"/>
              <w:right w:val="single" w:sz="4" w:space="0" w:color="auto"/>
            </w:tcBorders>
            <w:hideMark/>
          </w:tcPr>
          <w:p w14:paraId="6C35075A" w14:textId="3C3C7F22" w:rsidR="00F70058" w:rsidRPr="007D745B" w:rsidRDefault="00F70058" w:rsidP="007D745B">
            <w:pPr>
              <w:widowControl w:val="0"/>
              <w:adjustRightInd w:val="0"/>
              <w:jc w:val="both"/>
              <w:rPr>
                <w:color w:val="000000"/>
                <w:sz w:val="22"/>
                <w:szCs w:val="22"/>
                <w:lang w:val="sr-Latn-ME"/>
              </w:rPr>
            </w:pPr>
            <w:r w:rsidRPr="007D745B">
              <w:rPr>
                <w:color w:val="000000"/>
                <w:sz w:val="22"/>
                <w:szCs w:val="22"/>
                <w:lang w:val="sr-Latn-ME"/>
              </w:rPr>
              <w:t>VGPR ili bolji</w:t>
            </w:r>
            <w:r w:rsidR="004E441B" w:rsidRPr="007D745B">
              <w:rPr>
                <w:color w:val="000000"/>
                <w:sz w:val="22"/>
                <w:szCs w:val="22"/>
                <w:lang w:val="sr-Latn-ME"/>
              </w:rPr>
              <w:t xml:space="preserve"> odgovor</w:t>
            </w:r>
            <w:r w:rsidRPr="007D745B">
              <w:rPr>
                <w:color w:val="000000"/>
                <w:sz w:val="22"/>
                <w:szCs w:val="22"/>
                <w:lang w:val="sr-Latn-ME"/>
              </w:rPr>
              <w:t xml:space="preserve"> (sCR + CR + VGPR)</w:t>
            </w:r>
          </w:p>
        </w:tc>
        <w:tc>
          <w:tcPr>
            <w:tcW w:w="1720" w:type="dxa"/>
            <w:tcBorders>
              <w:top w:val="single" w:sz="4" w:space="0" w:color="auto"/>
              <w:left w:val="single" w:sz="4" w:space="0" w:color="auto"/>
              <w:bottom w:val="single" w:sz="4" w:space="0" w:color="auto"/>
              <w:right w:val="single" w:sz="4" w:space="0" w:color="auto"/>
            </w:tcBorders>
            <w:hideMark/>
          </w:tcPr>
          <w:p w14:paraId="4967FCCF" w14:textId="77777777" w:rsidR="00F70058" w:rsidRPr="007D745B" w:rsidRDefault="00F70058" w:rsidP="00CF2F80">
            <w:pPr>
              <w:widowControl w:val="0"/>
              <w:adjustRightInd w:val="0"/>
              <w:jc w:val="both"/>
              <w:rPr>
                <w:color w:val="000000"/>
                <w:sz w:val="22"/>
                <w:szCs w:val="22"/>
                <w:lang w:val="sr-Latn-ME"/>
              </w:rPr>
            </w:pPr>
            <w:r w:rsidRPr="007D745B">
              <w:rPr>
                <w:color w:val="000000"/>
                <w:sz w:val="22"/>
                <w:szCs w:val="22"/>
                <w:lang w:val="sr-Latn-ME"/>
              </w:rPr>
              <w:t>52 (77,6%)</w:t>
            </w:r>
          </w:p>
        </w:tc>
        <w:tc>
          <w:tcPr>
            <w:tcW w:w="1773" w:type="dxa"/>
            <w:tcBorders>
              <w:top w:val="single" w:sz="4" w:space="0" w:color="auto"/>
              <w:left w:val="single" w:sz="4" w:space="0" w:color="auto"/>
              <w:bottom w:val="single" w:sz="4" w:space="0" w:color="auto"/>
              <w:right w:val="single" w:sz="4" w:space="0" w:color="auto"/>
            </w:tcBorders>
            <w:hideMark/>
          </w:tcPr>
          <w:p w14:paraId="355A6771" w14:textId="77777777" w:rsidR="00F70058" w:rsidRPr="007D745B" w:rsidRDefault="00F70058" w:rsidP="00CF2F80">
            <w:pPr>
              <w:widowControl w:val="0"/>
              <w:adjustRightInd w:val="0"/>
              <w:jc w:val="both"/>
              <w:rPr>
                <w:color w:val="000000"/>
                <w:sz w:val="22"/>
                <w:szCs w:val="22"/>
                <w:lang w:val="sr-Latn-ME"/>
              </w:rPr>
            </w:pPr>
            <w:r w:rsidRPr="007D745B">
              <w:rPr>
                <w:color w:val="000000"/>
                <w:sz w:val="22"/>
                <w:szCs w:val="22"/>
                <w:lang w:val="sr-Latn-ME"/>
              </w:rPr>
              <w:t>51 (78,5%)</w:t>
            </w:r>
          </w:p>
        </w:tc>
        <w:tc>
          <w:tcPr>
            <w:tcW w:w="1940" w:type="dxa"/>
            <w:tcBorders>
              <w:top w:val="single" w:sz="4" w:space="0" w:color="auto"/>
              <w:left w:val="single" w:sz="4" w:space="0" w:color="auto"/>
              <w:bottom w:val="single" w:sz="4" w:space="0" w:color="auto"/>
              <w:right w:val="single" w:sz="4" w:space="0" w:color="auto"/>
            </w:tcBorders>
            <w:hideMark/>
          </w:tcPr>
          <w:p w14:paraId="683F3683" w14:textId="77777777" w:rsidR="00F70058" w:rsidRPr="007D745B" w:rsidRDefault="00F70058" w:rsidP="00CF2F80">
            <w:pPr>
              <w:widowControl w:val="0"/>
              <w:adjustRightInd w:val="0"/>
              <w:jc w:val="both"/>
              <w:rPr>
                <w:color w:val="000000"/>
                <w:sz w:val="22"/>
                <w:szCs w:val="22"/>
                <w:lang w:val="sr-Latn-ME"/>
              </w:rPr>
            </w:pPr>
            <w:r w:rsidRPr="007D745B">
              <w:rPr>
                <w:color w:val="000000"/>
                <w:sz w:val="22"/>
                <w:szCs w:val="22"/>
                <w:lang w:val="sr-Latn-ME"/>
              </w:rPr>
              <w:t>48 (71,6%)</w:t>
            </w:r>
          </w:p>
        </w:tc>
      </w:tr>
      <w:tr w:rsidR="00F70058" w:rsidRPr="007D745B" w14:paraId="2D729EEB" w14:textId="77777777" w:rsidTr="00D41123">
        <w:trPr>
          <w:jc w:val="center"/>
        </w:trPr>
        <w:tc>
          <w:tcPr>
            <w:tcW w:w="3640" w:type="dxa"/>
            <w:tcBorders>
              <w:top w:val="single" w:sz="4" w:space="0" w:color="auto"/>
              <w:left w:val="single" w:sz="4" w:space="0" w:color="auto"/>
              <w:bottom w:val="single" w:sz="4" w:space="0" w:color="auto"/>
              <w:right w:val="single" w:sz="4" w:space="0" w:color="auto"/>
            </w:tcBorders>
            <w:hideMark/>
          </w:tcPr>
          <w:p w14:paraId="17801911" w14:textId="77777777" w:rsidR="00F70058" w:rsidRPr="007D745B" w:rsidRDefault="00F70058" w:rsidP="007D745B">
            <w:pPr>
              <w:widowControl w:val="0"/>
              <w:adjustRightInd w:val="0"/>
              <w:jc w:val="both"/>
              <w:rPr>
                <w:color w:val="000000"/>
                <w:sz w:val="22"/>
                <w:szCs w:val="22"/>
                <w:lang w:val="sr-Latn-ME"/>
              </w:rPr>
            </w:pPr>
            <w:r w:rsidRPr="007D745B">
              <w:rPr>
                <w:color w:val="000000"/>
                <w:sz w:val="22"/>
                <w:szCs w:val="22"/>
                <w:lang w:val="sr-Latn-ME"/>
              </w:rPr>
              <w:t>90% CI(%)</w:t>
            </w:r>
          </w:p>
        </w:tc>
        <w:tc>
          <w:tcPr>
            <w:tcW w:w="1720" w:type="dxa"/>
            <w:tcBorders>
              <w:top w:val="single" w:sz="4" w:space="0" w:color="auto"/>
              <w:left w:val="single" w:sz="4" w:space="0" w:color="auto"/>
              <w:bottom w:val="single" w:sz="4" w:space="0" w:color="auto"/>
              <w:right w:val="single" w:sz="4" w:space="0" w:color="auto"/>
            </w:tcBorders>
            <w:hideMark/>
          </w:tcPr>
          <w:p w14:paraId="284E5627" w14:textId="77777777" w:rsidR="00F70058" w:rsidRPr="007D745B" w:rsidRDefault="00F70058" w:rsidP="00CF2F80">
            <w:pPr>
              <w:widowControl w:val="0"/>
              <w:adjustRightInd w:val="0"/>
              <w:jc w:val="both"/>
              <w:rPr>
                <w:color w:val="000000"/>
                <w:sz w:val="22"/>
                <w:szCs w:val="22"/>
                <w:lang w:val="sr-Latn-ME"/>
              </w:rPr>
            </w:pPr>
            <w:r w:rsidRPr="007D745B">
              <w:rPr>
                <w:color w:val="000000"/>
                <w:sz w:val="22"/>
                <w:szCs w:val="22"/>
                <w:lang w:val="sr-Latn-ME"/>
              </w:rPr>
              <w:t>(67,6%; 85,7%)</w:t>
            </w:r>
          </w:p>
        </w:tc>
        <w:tc>
          <w:tcPr>
            <w:tcW w:w="1773" w:type="dxa"/>
            <w:tcBorders>
              <w:top w:val="single" w:sz="4" w:space="0" w:color="auto"/>
              <w:left w:val="single" w:sz="4" w:space="0" w:color="auto"/>
              <w:bottom w:val="single" w:sz="4" w:space="0" w:color="auto"/>
              <w:right w:val="single" w:sz="4" w:space="0" w:color="auto"/>
            </w:tcBorders>
            <w:hideMark/>
          </w:tcPr>
          <w:p w14:paraId="604BD9C0" w14:textId="77777777" w:rsidR="00F70058" w:rsidRPr="007D745B" w:rsidRDefault="00F70058" w:rsidP="00CF2F80">
            <w:pPr>
              <w:widowControl w:val="0"/>
              <w:adjustRightInd w:val="0"/>
              <w:jc w:val="both"/>
              <w:rPr>
                <w:color w:val="000000"/>
                <w:sz w:val="22"/>
                <w:szCs w:val="22"/>
                <w:lang w:val="sr-Latn-ME"/>
              </w:rPr>
            </w:pPr>
            <w:r w:rsidRPr="007D745B">
              <w:rPr>
                <w:color w:val="000000"/>
                <w:sz w:val="22"/>
                <w:szCs w:val="22"/>
                <w:lang w:val="sr-Latn-ME"/>
              </w:rPr>
              <w:t>(68,4%; 86,5%)</w:t>
            </w:r>
          </w:p>
        </w:tc>
        <w:tc>
          <w:tcPr>
            <w:tcW w:w="1940" w:type="dxa"/>
            <w:tcBorders>
              <w:top w:val="single" w:sz="4" w:space="0" w:color="auto"/>
              <w:left w:val="single" w:sz="4" w:space="0" w:color="auto"/>
              <w:bottom w:val="single" w:sz="4" w:space="0" w:color="auto"/>
              <w:right w:val="single" w:sz="4" w:space="0" w:color="auto"/>
            </w:tcBorders>
            <w:hideMark/>
          </w:tcPr>
          <w:p w14:paraId="58ED94CF" w14:textId="77777777" w:rsidR="00F70058" w:rsidRPr="007D745B" w:rsidRDefault="00F70058" w:rsidP="00CF2F80">
            <w:pPr>
              <w:widowControl w:val="0"/>
              <w:adjustRightInd w:val="0"/>
              <w:jc w:val="both"/>
              <w:rPr>
                <w:color w:val="000000"/>
                <w:sz w:val="22"/>
                <w:szCs w:val="22"/>
                <w:lang w:val="sr-Latn-ME"/>
              </w:rPr>
            </w:pPr>
            <w:r w:rsidRPr="007D745B">
              <w:rPr>
                <w:color w:val="000000"/>
                <w:sz w:val="22"/>
                <w:szCs w:val="22"/>
                <w:lang w:val="sr-Latn-ME"/>
              </w:rPr>
              <w:t>(61,2%; 80,6%)</w:t>
            </w:r>
          </w:p>
        </w:tc>
      </w:tr>
      <w:tr w:rsidR="00F70058" w:rsidRPr="007D745B" w14:paraId="6CA2FFA4" w14:textId="77777777" w:rsidTr="00D41123">
        <w:trPr>
          <w:trHeight w:val="755"/>
          <w:jc w:val="center"/>
        </w:trPr>
        <w:tc>
          <w:tcPr>
            <w:tcW w:w="9073" w:type="dxa"/>
            <w:gridSpan w:val="4"/>
            <w:tcBorders>
              <w:top w:val="single" w:sz="4" w:space="0" w:color="auto"/>
              <w:left w:val="nil"/>
              <w:bottom w:val="nil"/>
              <w:right w:val="nil"/>
            </w:tcBorders>
            <w:hideMark/>
          </w:tcPr>
          <w:p w14:paraId="21476F6B" w14:textId="4665CCCC" w:rsidR="00F70058" w:rsidRPr="007D745B" w:rsidRDefault="00F70058" w:rsidP="007D745B">
            <w:pPr>
              <w:widowControl w:val="0"/>
              <w:jc w:val="both"/>
              <w:outlineLvl w:val="0"/>
              <w:rPr>
                <w:color w:val="000000"/>
                <w:sz w:val="22"/>
                <w:szCs w:val="22"/>
                <w:lang w:val="sr-Latn-ME"/>
              </w:rPr>
            </w:pPr>
            <w:r w:rsidRPr="007D745B">
              <w:rPr>
                <w:color w:val="000000"/>
                <w:sz w:val="22"/>
                <w:szCs w:val="22"/>
                <w:lang w:val="sr-Latn-ME"/>
              </w:rPr>
              <w:t xml:space="preserve">D-VMP = Daratumumab-bortezomib-melfalan-prednizon; D-Rd = Daratumumab-lenalidomide-dexametazon; D-VRd = Daratumumab-bortezomib-lenalidomid-deksametazon; Daratumumab = DARAZALEX </w:t>
            </w:r>
            <w:r w:rsidR="0085458C" w:rsidRPr="007D745B">
              <w:rPr>
                <w:color w:val="000000"/>
                <w:sz w:val="22"/>
                <w:szCs w:val="22"/>
                <w:lang w:val="sr-Latn-ME"/>
              </w:rPr>
              <w:t>subkut</w:t>
            </w:r>
            <w:r w:rsidRPr="007D745B">
              <w:rPr>
                <w:color w:val="000000"/>
                <w:sz w:val="22"/>
                <w:szCs w:val="22"/>
                <w:lang w:val="sr-Latn-ME"/>
              </w:rPr>
              <w:t xml:space="preserve">ana formulacija; </w:t>
            </w:r>
            <w:r w:rsidRPr="007D745B">
              <w:rPr>
                <w:sz w:val="22"/>
                <w:szCs w:val="22"/>
                <w:lang w:val="sr-Latn-ME"/>
              </w:rPr>
              <w:t>CI=interval pouzdanosti.</w:t>
            </w:r>
          </w:p>
          <w:p w14:paraId="4C8A31BD" w14:textId="4143033F" w:rsidR="00DC7B95" w:rsidRPr="007D745B" w:rsidRDefault="00F70058">
            <w:pPr>
              <w:widowControl w:val="0"/>
              <w:adjustRightInd w:val="0"/>
              <w:jc w:val="both"/>
              <w:rPr>
                <w:color w:val="000000"/>
                <w:sz w:val="22"/>
                <w:szCs w:val="22"/>
                <w:lang w:val="sr-Latn-ME"/>
              </w:rPr>
            </w:pPr>
            <w:r w:rsidRPr="007D745B">
              <w:rPr>
                <w:color w:val="000000"/>
                <w:sz w:val="22"/>
                <w:szCs w:val="22"/>
                <w:vertAlign w:val="superscript"/>
                <w:lang w:val="sr-Latn-ME"/>
              </w:rPr>
              <w:t>a</w:t>
            </w:r>
            <w:r w:rsidR="00EF6F42" w:rsidRPr="007D745B">
              <w:rPr>
                <w:color w:val="000000"/>
                <w:sz w:val="22"/>
                <w:szCs w:val="22"/>
                <w:vertAlign w:val="superscript"/>
                <w:lang w:val="sr-Latn-ME"/>
              </w:rPr>
              <w:t xml:space="preserve"> </w:t>
            </w:r>
            <w:r w:rsidRPr="007D745B">
              <w:rPr>
                <w:color w:val="000000"/>
                <w:sz w:val="22"/>
                <w:szCs w:val="22"/>
                <w:lang w:val="sr-Latn-ME"/>
              </w:rPr>
              <w:t>Zasnovano na l</w:t>
            </w:r>
            <w:r w:rsidR="005A5F0C" w:rsidRPr="007D745B">
              <w:rPr>
                <w:color w:val="000000"/>
                <w:sz w:val="22"/>
                <w:szCs w:val="22"/>
                <w:lang w:val="sr-Latn-ME"/>
              </w:rPr>
              <w:t>ij</w:t>
            </w:r>
            <w:r w:rsidRPr="007D745B">
              <w:rPr>
                <w:color w:val="000000"/>
                <w:sz w:val="22"/>
                <w:szCs w:val="22"/>
                <w:lang w:val="sr-Latn-ME"/>
              </w:rPr>
              <w:t>ečenim ispitanicima</w:t>
            </w:r>
          </w:p>
        </w:tc>
      </w:tr>
    </w:tbl>
    <w:p w14:paraId="43DF1CA0" w14:textId="77777777" w:rsidR="00523F4F" w:rsidRPr="007D745B" w:rsidRDefault="00523F4F" w:rsidP="007D745B">
      <w:pPr>
        <w:keepNext/>
        <w:keepLines/>
        <w:jc w:val="both"/>
        <w:outlineLvl w:val="3"/>
        <w:rPr>
          <w:i/>
          <w:sz w:val="22"/>
          <w:szCs w:val="22"/>
          <w:lang w:val="sr-Latn-ME"/>
        </w:rPr>
      </w:pPr>
    </w:p>
    <w:p w14:paraId="6D0BDD68" w14:textId="3E9060D2" w:rsidR="00F70058" w:rsidRPr="007D745B" w:rsidRDefault="00F70058">
      <w:pPr>
        <w:keepNext/>
        <w:keepLines/>
        <w:jc w:val="both"/>
        <w:outlineLvl w:val="3"/>
        <w:rPr>
          <w:i/>
          <w:sz w:val="22"/>
          <w:szCs w:val="22"/>
          <w:lang w:val="sr-Latn-ME"/>
        </w:rPr>
      </w:pPr>
      <w:r w:rsidRPr="007D745B">
        <w:rPr>
          <w:i/>
          <w:sz w:val="22"/>
          <w:szCs w:val="22"/>
          <w:lang w:val="sr-Latn-ME"/>
        </w:rPr>
        <w:t>Kombinovana terapija pomalidomidom i deksametazonom (Pd):</w:t>
      </w:r>
    </w:p>
    <w:p w14:paraId="7B39CBB9" w14:textId="47FDA332" w:rsidR="00F70058" w:rsidRPr="007D745B" w:rsidRDefault="00F70058">
      <w:pPr>
        <w:keepLines/>
        <w:spacing w:line="264" w:lineRule="auto"/>
        <w:jc w:val="both"/>
        <w:rPr>
          <w:bCs/>
          <w:iCs/>
          <w:sz w:val="22"/>
          <w:szCs w:val="22"/>
          <w:lang w:val="sr-Latn-ME"/>
        </w:rPr>
      </w:pPr>
      <w:r w:rsidRPr="007D745B">
        <w:rPr>
          <w:bCs/>
          <w:iCs/>
          <w:sz w:val="22"/>
          <w:szCs w:val="22"/>
          <w:lang w:val="sr-Latn-ME"/>
        </w:rPr>
        <w:t xml:space="preserve">Ispitivanje MMY3013 je bilo otvoreno, randomizovano, aktivno kontrolisano ispitivanje treće faze u kome su poređene terapije </w:t>
      </w:r>
      <w:r w:rsidR="0085458C" w:rsidRPr="007D745B">
        <w:rPr>
          <w:bCs/>
          <w:iCs/>
          <w:sz w:val="22"/>
          <w:szCs w:val="22"/>
          <w:lang w:val="sr-Latn-ME"/>
        </w:rPr>
        <w:t>subkut</w:t>
      </w:r>
      <w:r w:rsidRPr="007D745B">
        <w:rPr>
          <w:bCs/>
          <w:iCs/>
          <w:sz w:val="22"/>
          <w:szCs w:val="22"/>
          <w:lang w:val="sr-Latn-ME"/>
        </w:rPr>
        <w:t xml:space="preserve">anom formulacijom </w:t>
      </w:r>
      <w:r w:rsidR="007E3F5C" w:rsidRPr="007D745B">
        <w:rPr>
          <w:bCs/>
          <w:iCs/>
          <w:sz w:val="22"/>
          <w:szCs w:val="22"/>
          <w:lang w:val="sr-Latn-ME"/>
        </w:rPr>
        <w:t>lijek</w:t>
      </w:r>
      <w:r w:rsidRPr="007D745B">
        <w:rPr>
          <w:bCs/>
          <w:iCs/>
          <w:sz w:val="22"/>
          <w:szCs w:val="22"/>
          <w:lang w:val="sr-Latn-ME"/>
        </w:rPr>
        <w:t xml:space="preserve">a DARZALEX (1800 mg) u kombinaciji sa pomalidomidom i niskom dozom deksametazona (D-Pd) sa terapijom pomalidomidom i niskom dozom deksametazona (Pd) kod pacijenata sa multiplim mijelomom koji su prethodno primili najmanje jednu liniju terapije </w:t>
      </w:r>
      <w:r w:rsidRPr="007D745B">
        <w:rPr>
          <w:sz w:val="22"/>
          <w:szCs w:val="22"/>
          <w:lang w:val="sr-Latn-ME"/>
        </w:rPr>
        <w:t>lenalidomidom i jednim inhibitorom proteasoma (PI)</w:t>
      </w:r>
      <w:r w:rsidRPr="007D745B">
        <w:rPr>
          <w:bCs/>
          <w:iCs/>
          <w:sz w:val="22"/>
          <w:szCs w:val="22"/>
          <w:lang w:val="sr-Latn-ME"/>
        </w:rPr>
        <w:t xml:space="preserve">. Pomalidomid (4 mg jednom dnevno oralno od 1. do 21. dana po ponavljanom ciklusu od 28 dana </w:t>
      </w:r>
      <w:r w:rsidR="000E2AE6" w:rsidRPr="007D745B">
        <w:rPr>
          <w:bCs/>
          <w:iCs/>
          <w:sz w:val="22"/>
          <w:szCs w:val="22"/>
          <w:lang w:val="sr-Latn-ME"/>
        </w:rPr>
        <w:t>(</w:t>
      </w:r>
      <w:r w:rsidRPr="007D745B">
        <w:rPr>
          <w:bCs/>
          <w:iCs/>
          <w:sz w:val="22"/>
          <w:szCs w:val="22"/>
          <w:lang w:val="sr-Latn-ME"/>
        </w:rPr>
        <w:t>4 ned</w:t>
      </w:r>
      <w:r w:rsidR="005A5F0C" w:rsidRPr="007D745B">
        <w:rPr>
          <w:bCs/>
          <w:iCs/>
          <w:sz w:val="22"/>
          <w:szCs w:val="22"/>
          <w:lang w:val="sr-Latn-ME"/>
        </w:rPr>
        <w:t>j</w:t>
      </w:r>
      <w:r w:rsidRPr="007D745B">
        <w:rPr>
          <w:bCs/>
          <w:iCs/>
          <w:sz w:val="22"/>
          <w:szCs w:val="22"/>
          <w:lang w:val="sr-Latn-ME"/>
        </w:rPr>
        <w:t>elje</w:t>
      </w:r>
      <w:r w:rsidR="000E2AE6" w:rsidRPr="007D745B">
        <w:rPr>
          <w:bCs/>
          <w:iCs/>
          <w:sz w:val="22"/>
          <w:szCs w:val="22"/>
          <w:lang w:val="sr-Latn-ME"/>
        </w:rPr>
        <w:t>)</w:t>
      </w:r>
      <w:r w:rsidRPr="007D745B">
        <w:rPr>
          <w:bCs/>
          <w:iCs/>
          <w:sz w:val="22"/>
          <w:szCs w:val="22"/>
          <w:lang w:val="sr-Latn-ME"/>
        </w:rPr>
        <w:t xml:space="preserve">) </w:t>
      </w:r>
      <w:r w:rsidRPr="007D745B">
        <w:rPr>
          <w:sz w:val="22"/>
          <w:szCs w:val="22"/>
          <w:lang w:val="sr-Latn-ME"/>
        </w:rPr>
        <w:t>davan je uz niske doze oralnog ili intravenskog deksametazona 40 mg/ned</w:t>
      </w:r>
      <w:r w:rsidR="005A5F0C" w:rsidRPr="007D745B">
        <w:rPr>
          <w:sz w:val="22"/>
          <w:szCs w:val="22"/>
          <w:lang w:val="sr-Latn-ME"/>
        </w:rPr>
        <w:t>j</w:t>
      </w:r>
      <w:r w:rsidRPr="007D745B">
        <w:rPr>
          <w:sz w:val="22"/>
          <w:szCs w:val="22"/>
          <w:lang w:val="sr-Latn-ME"/>
        </w:rPr>
        <w:t>eljno (ili smanjena doza od 20 mg/ned</w:t>
      </w:r>
      <w:r w:rsidR="005A5F0C" w:rsidRPr="007D745B">
        <w:rPr>
          <w:sz w:val="22"/>
          <w:szCs w:val="22"/>
          <w:lang w:val="sr-Latn-ME"/>
        </w:rPr>
        <w:t>j</w:t>
      </w:r>
      <w:r w:rsidRPr="007D745B">
        <w:rPr>
          <w:sz w:val="22"/>
          <w:szCs w:val="22"/>
          <w:lang w:val="sr-Latn-ME"/>
        </w:rPr>
        <w:t xml:space="preserve">eljno za pacijente starosti </w:t>
      </w:r>
      <w:r w:rsidRPr="007D745B">
        <w:rPr>
          <w:bCs/>
          <w:sz w:val="22"/>
          <w:szCs w:val="22"/>
          <w:lang w:val="sr-Latn-ME"/>
        </w:rPr>
        <w:t>&gt;75 godina).</w:t>
      </w:r>
      <w:r w:rsidRPr="007D745B">
        <w:rPr>
          <w:sz w:val="22"/>
          <w:szCs w:val="22"/>
          <w:lang w:val="sr-Latn-ME"/>
        </w:rPr>
        <w:t xml:space="preserve"> Onih dana kada je davana </w:t>
      </w:r>
      <w:r w:rsidR="0085458C" w:rsidRPr="007D745B">
        <w:rPr>
          <w:sz w:val="22"/>
          <w:szCs w:val="22"/>
          <w:lang w:val="sr-Latn-ME"/>
        </w:rPr>
        <w:t>subkut</w:t>
      </w:r>
      <w:r w:rsidRPr="007D745B">
        <w:rPr>
          <w:sz w:val="22"/>
          <w:szCs w:val="22"/>
          <w:lang w:val="sr-Latn-ME"/>
        </w:rPr>
        <w:t xml:space="preserve">ana formulacija </w:t>
      </w:r>
      <w:r w:rsidR="007E3F5C" w:rsidRPr="007D745B">
        <w:rPr>
          <w:sz w:val="22"/>
          <w:szCs w:val="22"/>
          <w:lang w:val="sr-Latn-ME"/>
        </w:rPr>
        <w:t>lijek</w:t>
      </w:r>
      <w:r w:rsidRPr="007D745B">
        <w:rPr>
          <w:sz w:val="22"/>
          <w:szCs w:val="22"/>
          <w:lang w:val="sr-Latn-ME"/>
        </w:rPr>
        <w:t>a DARZALEX, doza deksametazona od 20 mg davana je kao premedikacija, a preostali d</w:t>
      </w:r>
      <w:r w:rsidR="005A5F0C" w:rsidRPr="007D745B">
        <w:rPr>
          <w:sz w:val="22"/>
          <w:szCs w:val="22"/>
          <w:lang w:val="sr-Latn-ME"/>
        </w:rPr>
        <w:t>i</w:t>
      </w:r>
      <w:r w:rsidRPr="007D745B">
        <w:rPr>
          <w:sz w:val="22"/>
          <w:szCs w:val="22"/>
          <w:lang w:val="sr-Latn-ME"/>
        </w:rPr>
        <w:t>o je davan s</w:t>
      </w:r>
      <w:r w:rsidR="000E2AE6" w:rsidRPr="007D745B">
        <w:rPr>
          <w:sz w:val="22"/>
          <w:szCs w:val="22"/>
          <w:lang w:val="sr-Latn-ME"/>
        </w:rPr>
        <w:t>j</w:t>
      </w:r>
      <w:r w:rsidRPr="007D745B">
        <w:rPr>
          <w:sz w:val="22"/>
          <w:szCs w:val="22"/>
          <w:lang w:val="sr-Latn-ME"/>
        </w:rPr>
        <w:t>utradan po prim</w:t>
      </w:r>
      <w:r w:rsidR="005A5F0C" w:rsidRPr="007D745B">
        <w:rPr>
          <w:sz w:val="22"/>
          <w:szCs w:val="22"/>
          <w:lang w:val="sr-Latn-ME"/>
        </w:rPr>
        <w:t>j</w:t>
      </w:r>
      <w:r w:rsidRPr="007D745B">
        <w:rPr>
          <w:sz w:val="22"/>
          <w:szCs w:val="22"/>
          <w:lang w:val="sr-Latn-ME"/>
        </w:rPr>
        <w:t xml:space="preserve">eni </w:t>
      </w:r>
      <w:r w:rsidR="007E3F5C" w:rsidRPr="007D745B">
        <w:rPr>
          <w:sz w:val="22"/>
          <w:szCs w:val="22"/>
          <w:lang w:val="sr-Latn-ME"/>
        </w:rPr>
        <w:t>lijek</w:t>
      </w:r>
      <w:r w:rsidRPr="007D745B">
        <w:rPr>
          <w:sz w:val="22"/>
          <w:szCs w:val="22"/>
          <w:lang w:val="sr-Latn-ME"/>
        </w:rPr>
        <w:t>a. Za pacijente koji su primali smanjenu dozu deksametazona, c</w:t>
      </w:r>
      <w:r w:rsidR="005A5F0C" w:rsidRPr="007D745B">
        <w:rPr>
          <w:sz w:val="22"/>
          <w:szCs w:val="22"/>
          <w:lang w:val="sr-Latn-ME"/>
        </w:rPr>
        <w:t>j</w:t>
      </w:r>
      <w:r w:rsidRPr="007D745B">
        <w:rPr>
          <w:sz w:val="22"/>
          <w:szCs w:val="22"/>
          <w:lang w:val="sr-Latn-ME"/>
        </w:rPr>
        <w:t>elokupna doza od 20 mg prim</w:t>
      </w:r>
      <w:r w:rsidR="005A5F0C" w:rsidRPr="007D745B">
        <w:rPr>
          <w:sz w:val="22"/>
          <w:szCs w:val="22"/>
          <w:lang w:val="sr-Latn-ME"/>
        </w:rPr>
        <w:t>j</w:t>
      </w:r>
      <w:r w:rsidRPr="007D745B">
        <w:rPr>
          <w:sz w:val="22"/>
          <w:szCs w:val="22"/>
          <w:lang w:val="sr-Latn-ME"/>
        </w:rPr>
        <w:t xml:space="preserve">enjivana je kao premedikacija za </w:t>
      </w:r>
      <w:r w:rsidR="0085458C" w:rsidRPr="007D745B">
        <w:rPr>
          <w:sz w:val="22"/>
          <w:szCs w:val="22"/>
          <w:lang w:val="sr-Latn-ME"/>
        </w:rPr>
        <w:t>subkut</w:t>
      </w:r>
      <w:r w:rsidRPr="007D745B">
        <w:rPr>
          <w:sz w:val="22"/>
          <w:szCs w:val="22"/>
          <w:lang w:val="sr-Latn-ME"/>
        </w:rPr>
        <w:t xml:space="preserve">anu formulaciju </w:t>
      </w:r>
      <w:r w:rsidR="007E3F5C" w:rsidRPr="007D745B">
        <w:rPr>
          <w:sz w:val="22"/>
          <w:szCs w:val="22"/>
          <w:lang w:val="sr-Latn-ME"/>
        </w:rPr>
        <w:t>lijek</w:t>
      </w:r>
      <w:r w:rsidRPr="007D745B">
        <w:rPr>
          <w:sz w:val="22"/>
          <w:szCs w:val="22"/>
          <w:lang w:val="sr-Latn-ME"/>
        </w:rPr>
        <w:t xml:space="preserve">a DARZALEX. Korekcije doza </w:t>
      </w:r>
      <w:r w:rsidR="007E3F5C" w:rsidRPr="007D745B">
        <w:rPr>
          <w:sz w:val="22"/>
          <w:szCs w:val="22"/>
          <w:lang w:val="sr-Latn-ME"/>
        </w:rPr>
        <w:t>ljek</w:t>
      </w:r>
      <w:r w:rsidRPr="007D745B">
        <w:rPr>
          <w:sz w:val="22"/>
          <w:szCs w:val="22"/>
          <w:lang w:val="sr-Latn-ME"/>
        </w:rPr>
        <w:t xml:space="preserve">ova pomalidomid i deksametazon vršene su u skladu sa </w:t>
      </w:r>
      <w:r w:rsidR="000E2AE6" w:rsidRPr="007D745B">
        <w:rPr>
          <w:sz w:val="22"/>
          <w:szCs w:val="22"/>
          <w:lang w:val="sr-Latn-ME"/>
        </w:rPr>
        <w:t>proizvođačevim informacijama o lijeku</w:t>
      </w:r>
      <w:r w:rsidRPr="007D745B">
        <w:rPr>
          <w:sz w:val="22"/>
          <w:szCs w:val="22"/>
          <w:lang w:val="sr-Latn-ME"/>
        </w:rPr>
        <w:t>. Terapija je u ob</w:t>
      </w:r>
      <w:r w:rsidR="005A5F0C" w:rsidRPr="007D745B">
        <w:rPr>
          <w:sz w:val="22"/>
          <w:szCs w:val="22"/>
          <w:lang w:val="sr-Latn-ME"/>
        </w:rPr>
        <w:t>j</w:t>
      </w:r>
      <w:r w:rsidRPr="007D745B">
        <w:rPr>
          <w:sz w:val="22"/>
          <w:szCs w:val="22"/>
          <w:lang w:val="sr-Latn-ME"/>
        </w:rPr>
        <w:t xml:space="preserve">e grupe nastavljena do progresije bolesti ili </w:t>
      </w:r>
      <w:r w:rsidR="000E2AE6" w:rsidRPr="007D745B">
        <w:rPr>
          <w:sz w:val="22"/>
          <w:szCs w:val="22"/>
          <w:lang w:val="sr-Latn-ME"/>
        </w:rPr>
        <w:t xml:space="preserve">pojave </w:t>
      </w:r>
      <w:r w:rsidRPr="007D745B">
        <w:rPr>
          <w:sz w:val="22"/>
          <w:szCs w:val="22"/>
          <w:lang w:val="sr-Latn-ME"/>
        </w:rPr>
        <w:t xml:space="preserve">neprihvatljive toksičnosti.  </w:t>
      </w:r>
    </w:p>
    <w:p w14:paraId="73497C9A" w14:textId="77777777" w:rsidR="00F70058" w:rsidRPr="007D745B" w:rsidRDefault="00F70058">
      <w:pPr>
        <w:keepLines/>
        <w:spacing w:line="264" w:lineRule="auto"/>
        <w:jc w:val="both"/>
        <w:rPr>
          <w:bCs/>
          <w:iCs/>
          <w:sz w:val="22"/>
          <w:szCs w:val="22"/>
          <w:lang w:val="sr-Latn-ME"/>
        </w:rPr>
      </w:pPr>
    </w:p>
    <w:p w14:paraId="653E1EA6" w14:textId="2300EB2E" w:rsidR="00F70058" w:rsidRPr="007D745B" w:rsidRDefault="00F70058">
      <w:pPr>
        <w:keepLines/>
        <w:spacing w:line="264" w:lineRule="auto"/>
        <w:jc w:val="both"/>
        <w:rPr>
          <w:bCs/>
          <w:iCs/>
          <w:sz w:val="22"/>
          <w:szCs w:val="22"/>
          <w:lang w:val="sr-Latn-ME"/>
        </w:rPr>
      </w:pPr>
      <w:r w:rsidRPr="007D745B">
        <w:rPr>
          <w:bCs/>
          <w:iCs/>
          <w:sz w:val="22"/>
          <w:szCs w:val="22"/>
          <w:lang w:val="sr-Latn-ME"/>
        </w:rPr>
        <w:t>Randomizovano je ukupno 304 pacijenata: 151 u grupu koja prima D-Pd, a 153 u grupu koja prima Pd. U ovo ispitivanje uključeni su pacijenti sa dokumentovanim dokazima o progresiji bolesti za vr</w:t>
      </w:r>
      <w:r w:rsidR="005A5F0C" w:rsidRPr="007D745B">
        <w:rPr>
          <w:bCs/>
          <w:iCs/>
          <w:sz w:val="22"/>
          <w:szCs w:val="22"/>
          <w:lang w:val="sr-Latn-ME"/>
        </w:rPr>
        <w:t>ij</w:t>
      </w:r>
      <w:r w:rsidRPr="007D745B">
        <w:rPr>
          <w:bCs/>
          <w:iCs/>
          <w:sz w:val="22"/>
          <w:szCs w:val="22"/>
          <w:lang w:val="sr-Latn-ME"/>
        </w:rPr>
        <w:t>eme ili posl</w:t>
      </w:r>
      <w:r w:rsidR="005A5F0C" w:rsidRPr="007D745B">
        <w:rPr>
          <w:bCs/>
          <w:iCs/>
          <w:sz w:val="22"/>
          <w:szCs w:val="22"/>
          <w:lang w:val="sr-Latn-ME"/>
        </w:rPr>
        <w:t>ij</w:t>
      </w:r>
      <w:r w:rsidRPr="007D745B">
        <w:rPr>
          <w:bCs/>
          <w:iCs/>
          <w:sz w:val="22"/>
          <w:szCs w:val="22"/>
          <w:lang w:val="sr-Latn-ME"/>
        </w:rPr>
        <w:t xml:space="preserve">e poslednjeg terapijskog režima. Pacijenti koji su imali kožni osip gradusa 3 tokom prethodne terapije bili su isključeni u skladu sa Sažetkom karakteristika </w:t>
      </w:r>
      <w:r w:rsidR="007E3F5C" w:rsidRPr="007D745B">
        <w:rPr>
          <w:bCs/>
          <w:iCs/>
          <w:sz w:val="22"/>
          <w:szCs w:val="22"/>
          <w:lang w:val="sr-Latn-ME"/>
        </w:rPr>
        <w:t>lijek</w:t>
      </w:r>
      <w:r w:rsidRPr="007D745B">
        <w:rPr>
          <w:bCs/>
          <w:iCs/>
          <w:sz w:val="22"/>
          <w:szCs w:val="22"/>
          <w:lang w:val="sr-Latn-ME"/>
        </w:rPr>
        <w:t>a za pomalidomid. Početne demografske karakteristike i karakteristike bolesti bile su slične u ob</w:t>
      </w:r>
      <w:r w:rsidR="005A5F0C" w:rsidRPr="007D745B">
        <w:rPr>
          <w:bCs/>
          <w:iCs/>
          <w:sz w:val="22"/>
          <w:szCs w:val="22"/>
          <w:lang w:val="sr-Latn-ME"/>
        </w:rPr>
        <w:t>j</w:t>
      </w:r>
      <w:r w:rsidRPr="007D745B">
        <w:rPr>
          <w:bCs/>
          <w:iCs/>
          <w:sz w:val="22"/>
          <w:szCs w:val="22"/>
          <w:lang w:val="sr-Latn-ME"/>
        </w:rPr>
        <w:t>e terapijske grupe. Srednja starost pacijenata bila je 67 godina (raspon 35 do 90), 18% su imali ≥ 75 godina, 53% su bili muškarci, a 89% su bili b</w:t>
      </w:r>
      <w:r w:rsidR="005A5F0C" w:rsidRPr="007D745B">
        <w:rPr>
          <w:bCs/>
          <w:iCs/>
          <w:sz w:val="22"/>
          <w:szCs w:val="22"/>
          <w:lang w:val="sr-Latn-ME"/>
        </w:rPr>
        <w:t>ij</w:t>
      </w:r>
      <w:r w:rsidRPr="007D745B">
        <w:rPr>
          <w:bCs/>
          <w:iCs/>
          <w:sz w:val="22"/>
          <w:szCs w:val="22"/>
          <w:lang w:val="sr-Latn-ME"/>
        </w:rPr>
        <w:t>ele rase. Pacijenti su prethodno u pros</w:t>
      </w:r>
      <w:r w:rsidR="005A5F0C" w:rsidRPr="007D745B">
        <w:rPr>
          <w:bCs/>
          <w:iCs/>
          <w:sz w:val="22"/>
          <w:szCs w:val="22"/>
          <w:lang w:val="sr-Latn-ME"/>
        </w:rPr>
        <w:t>j</w:t>
      </w:r>
      <w:r w:rsidRPr="007D745B">
        <w:rPr>
          <w:bCs/>
          <w:iCs/>
          <w:sz w:val="22"/>
          <w:szCs w:val="22"/>
          <w:lang w:val="sr-Latn-ME"/>
        </w:rPr>
        <w:t>eku primili po 2 linije terapije. Svi pacijenti su prethodno primili terapiju nekim inhibitorom proteasoma (</w:t>
      </w:r>
      <w:r w:rsidR="0081736E" w:rsidRPr="007D745B">
        <w:rPr>
          <w:bCs/>
          <w:iCs/>
          <w:sz w:val="22"/>
          <w:szCs w:val="22"/>
          <w:lang w:val="sr-Latn-ME"/>
        </w:rPr>
        <w:t>IP</w:t>
      </w:r>
      <w:r w:rsidRPr="007D745B">
        <w:rPr>
          <w:bCs/>
          <w:iCs/>
          <w:sz w:val="22"/>
          <w:szCs w:val="22"/>
          <w:lang w:val="sr-Latn-ME"/>
        </w:rPr>
        <w:t xml:space="preserve">) i lenalidomidom, a </w:t>
      </w:r>
      <w:r w:rsidRPr="007D745B">
        <w:rPr>
          <w:sz w:val="22"/>
          <w:szCs w:val="22"/>
          <w:lang w:val="sr-Latn-ME"/>
        </w:rPr>
        <w:t xml:space="preserve">56% pacijenata je prethodno primilo transplantirane matične ćelije (ASCT). Devedeset šest procenata (96%) pacijenata prethodno je primilo terapiju bortezomibom. Većina pacijenata bili su refraktorni na lenalidomid (80%), neki </w:t>
      </w:r>
      <w:r w:rsidR="0081736E" w:rsidRPr="007D745B">
        <w:rPr>
          <w:sz w:val="22"/>
          <w:szCs w:val="22"/>
          <w:lang w:val="sr-Latn-ME"/>
        </w:rPr>
        <w:t>IP</w:t>
      </w:r>
      <w:r w:rsidRPr="007D745B">
        <w:rPr>
          <w:sz w:val="22"/>
          <w:szCs w:val="22"/>
          <w:lang w:val="sr-Latn-ME"/>
        </w:rPr>
        <w:t xml:space="preserve"> (48%), ili i neki imunomodulator i neki </w:t>
      </w:r>
      <w:r w:rsidR="0081736E" w:rsidRPr="007D745B">
        <w:rPr>
          <w:sz w:val="22"/>
          <w:szCs w:val="22"/>
          <w:lang w:val="sr-Latn-ME"/>
        </w:rPr>
        <w:t>IP</w:t>
      </w:r>
      <w:r w:rsidRPr="007D745B">
        <w:rPr>
          <w:sz w:val="22"/>
          <w:szCs w:val="22"/>
          <w:lang w:val="sr-Latn-ME"/>
        </w:rPr>
        <w:t xml:space="preserve"> (42%). Jedanaest procenata pacijenata prethodno je primilo jednu liniju terapije; svi su bili refraktorni na lenalidomid, a 32,4% su bili refraktorni i na lenalidomid i na neki</w:t>
      </w:r>
      <w:r w:rsidRPr="007D745B">
        <w:rPr>
          <w:bCs/>
          <w:iCs/>
          <w:sz w:val="22"/>
          <w:szCs w:val="22"/>
          <w:lang w:val="sr-Latn-ME"/>
        </w:rPr>
        <w:t xml:space="preserve"> </w:t>
      </w:r>
      <w:r w:rsidR="0081736E" w:rsidRPr="007D745B">
        <w:rPr>
          <w:bCs/>
          <w:iCs/>
          <w:sz w:val="22"/>
          <w:szCs w:val="22"/>
          <w:lang w:val="sr-Latn-ME"/>
        </w:rPr>
        <w:t>IP</w:t>
      </w:r>
      <w:r w:rsidRPr="007D745B">
        <w:rPr>
          <w:bCs/>
          <w:iCs/>
          <w:sz w:val="22"/>
          <w:szCs w:val="22"/>
          <w:lang w:val="sr-Latn-ME"/>
        </w:rPr>
        <w:t>. Efikasnost je proc</w:t>
      </w:r>
      <w:r w:rsidR="005A5F0C" w:rsidRPr="007D745B">
        <w:rPr>
          <w:bCs/>
          <w:iCs/>
          <w:sz w:val="22"/>
          <w:szCs w:val="22"/>
          <w:lang w:val="sr-Latn-ME"/>
        </w:rPr>
        <w:t>j</w:t>
      </w:r>
      <w:r w:rsidRPr="007D745B">
        <w:rPr>
          <w:bCs/>
          <w:iCs/>
          <w:sz w:val="22"/>
          <w:szCs w:val="22"/>
          <w:lang w:val="sr-Latn-ME"/>
        </w:rPr>
        <w:t>enjivana na osnovu preživljavanja bez progresije (PFS) prim</w:t>
      </w:r>
      <w:r w:rsidR="005A5F0C" w:rsidRPr="007D745B">
        <w:rPr>
          <w:bCs/>
          <w:iCs/>
          <w:sz w:val="22"/>
          <w:szCs w:val="22"/>
          <w:lang w:val="sr-Latn-ME"/>
        </w:rPr>
        <w:t>j</w:t>
      </w:r>
      <w:r w:rsidRPr="007D745B">
        <w:rPr>
          <w:bCs/>
          <w:iCs/>
          <w:sz w:val="22"/>
          <w:szCs w:val="22"/>
          <w:lang w:val="sr-Latn-ME"/>
        </w:rPr>
        <w:t>enom kriterijuma Međunarodne radne grupe za mijelom (IMWG).</w:t>
      </w:r>
    </w:p>
    <w:p w14:paraId="1B2AA624" w14:textId="77777777" w:rsidR="00F70058" w:rsidRPr="007D745B" w:rsidRDefault="00F70058">
      <w:pPr>
        <w:keepLines/>
        <w:spacing w:line="264" w:lineRule="auto"/>
        <w:jc w:val="both"/>
        <w:rPr>
          <w:bCs/>
          <w:iCs/>
          <w:sz w:val="22"/>
          <w:szCs w:val="22"/>
          <w:lang w:val="sr-Latn-ME"/>
        </w:rPr>
      </w:pPr>
    </w:p>
    <w:p w14:paraId="4E3472C4" w14:textId="777733ED" w:rsidR="00F70058" w:rsidRPr="007D745B" w:rsidRDefault="00F70058">
      <w:pPr>
        <w:keepLines/>
        <w:spacing w:line="264" w:lineRule="auto"/>
        <w:jc w:val="both"/>
        <w:rPr>
          <w:sz w:val="22"/>
          <w:szCs w:val="22"/>
          <w:lang w:val="sr-Latn-ME"/>
        </w:rPr>
      </w:pPr>
      <w:bookmarkStart w:id="21" w:name="_Hlk46754423"/>
      <w:r w:rsidRPr="007D745B">
        <w:rPr>
          <w:sz w:val="22"/>
          <w:szCs w:val="22"/>
          <w:lang w:val="sr-Latn-ME"/>
        </w:rPr>
        <w:t>Sa srednjim trajanjem naknadnog praćenja od 16,9 m</w:t>
      </w:r>
      <w:r w:rsidR="005A5F0C" w:rsidRPr="007D745B">
        <w:rPr>
          <w:sz w:val="22"/>
          <w:szCs w:val="22"/>
          <w:lang w:val="sr-Latn-ME"/>
        </w:rPr>
        <w:t>j</w:t>
      </w:r>
      <w:r w:rsidRPr="007D745B">
        <w:rPr>
          <w:sz w:val="22"/>
          <w:szCs w:val="22"/>
          <w:lang w:val="sr-Latn-ME"/>
        </w:rPr>
        <w:t>eseci, primarna analiza PFS u ispitivanju</w:t>
      </w:r>
      <w:r w:rsidRPr="007D745B">
        <w:rPr>
          <w:bCs/>
          <w:iCs/>
          <w:color w:val="000000"/>
          <w:sz w:val="22"/>
          <w:szCs w:val="22"/>
          <w:lang w:val="sr-Latn-ME"/>
        </w:rPr>
        <w:t xml:space="preserve"> MMY3013 pokazala je statistički značajno poboljšanje u grupi koja je primala D-Pd u poređenju sa grupom koja je primala Pd; medjiana PFS iznosila je 12,4 m</w:t>
      </w:r>
      <w:r w:rsidR="005A5F0C" w:rsidRPr="007D745B">
        <w:rPr>
          <w:bCs/>
          <w:iCs/>
          <w:color w:val="000000"/>
          <w:sz w:val="22"/>
          <w:szCs w:val="22"/>
          <w:lang w:val="sr-Latn-ME"/>
        </w:rPr>
        <w:t>j</w:t>
      </w:r>
      <w:r w:rsidRPr="007D745B">
        <w:rPr>
          <w:bCs/>
          <w:iCs/>
          <w:color w:val="000000"/>
          <w:sz w:val="22"/>
          <w:szCs w:val="22"/>
          <w:lang w:val="sr-Latn-ME"/>
        </w:rPr>
        <w:t>eseci u grupi koja je primala D-Pd, a 6,9 m</w:t>
      </w:r>
      <w:r w:rsidR="005A5F0C" w:rsidRPr="007D745B">
        <w:rPr>
          <w:bCs/>
          <w:iCs/>
          <w:color w:val="000000"/>
          <w:sz w:val="22"/>
          <w:szCs w:val="22"/>
          <w:lang w:val="sr-Latn-ME"/>
        </w:rPr>
        <w:t>j</w:t>
      </w:r>
      <w:r w:rsidRPr="007D745B">
        <w:rPr>
          <w:bCs/>
          <w:iCs/>
          <w:color w:val="000000"/>
          <w:sz w:val="22"/>
          <w:szCs w:val="22"/>
          <w:lang w:val="sr-Latn-ME"/>
        </w:rPr>
        <w:t>eseci u grupi koja je primala Pd (HR [95% CI]: 0, 63 [0,47; 0,85]; p vr</w:t>
      </w:r>
      <w:r w:rsidR="005A5F0C" w:rsidRPr="007D745B">
        <w:rPr>
          <w:bCs/>
          <w:iCs/>
          <w:color w:val="000000"/>
          <w:sz w:val="22"/>
          <w:szCs w:val="22"/>
          <w:lang w:val="sr-Latn-ME"/>
        </w:rPr>
        <w:t>ij</w:t>
      </w:r>
      <w:r w:rsidRPr="007D745B">
        <w:rPr>
          <w:bCs/>
          <w:iCs/>
          <w:color w:val="000000"/>
          <w:sz w:val="22"/>
          <w:szCs w:val="22"/>
          <w:lang w:val="sr-Latn-ME"/>
        </w:rPr>
        <w:t>ednost = 0,0018), što predstavlja 37% smanjenja rizika od progresije bolesti ili smrti za pacijente koji su primali D-Pd u poređenju sa Pd</w:t>
      </w:r>
      <w:bookmarkEnd w:id="21"/>
      <w:r w:rsidRPr="007D745B">
        <w:rPr>
          <w:bCs/>
          <w:iCs/>
          <w:color w:val="000000"/>
          <w:sz w:val="22"/>
          <w:szCs w:val="22"/>
          <w:lang w:val="sr-Latn-ME"/>
        </w:rPr>
        <w:t xml:space="preserve">. </w:t>
      </w:r>
    </w:p>
    <w:p w14:paraId="4D23B22D" w14:textId="77777777" w:rsidR="00F70058" w:rsidRPr="007D745B" w:rsidRDefault="00F70058">
      <w:pPr>
        <w:keepLines/>
        <w:spacing w:line="264" w:lineRule="auto"/>
        <w:jc w:val="both"/>
        <w:rPr>
          <w:color w:val="000000"/>
          <w:sz w:val="22"/>
          <w:szCs w:val="22"/>
          <w:lang w:val="sr-Latn-ME"/>
        </w:rPr>
      </w:pPr>
    </w:p>
    <w:p w14:paraId="6D77548B" w14:textId="2AC24C82" w:rsidR="00F70058" w:rsidRPr="007D745B" w:rsidRDefault="00F70058">
      <w:pPr>
        <w:keepNext/>
        <w:keepLines/>
        <w:jc w:val="both"/>
        <w:rPr>
          <w:b/>
          <w:bCs/>
          <w:sz w:val="22"/>
          <w:szCs w:val="22"/>
          <w:lang w:val="sr-Latn-ME"/>
        </w:rPr>
      </w:pPr>
      <w:r w:rsidRPr="007D745B">
        <w:rPr>
          <w:b/>
          <w:bCs/>
          <w:sz w:val="22"/>
          <w:szCs w:val="22"/>
          <w:lang w:val="sr-Latn-ME"/>
        </w:rPr>
        <w:lastRenderedPageBreak/>
        <w:t>Slika </w:t>
      </w:r>
      <w:r w:rsidR="00DC7B95" w:rsidRPr="007D745B">
        <w:rPr>
          <w:b/>
          <w:bCs/>
          <w:sz w:val="22"/>
          <w:szCs w:val="22"/>
          <w:lang w:val="sr-Latn-ME"/>
        </w:rPr>
        <w:t>3</w:t>
      </w:r>
      <w:r w:rsidR="0006277C" w:rsidRPr="007D745B">
        <w:rPr>
          <w:b/>
          <w:bCs/>
          <w:sz w:val="22"/>
          <w:szCs w:val="22"/>
          <w:lang w:val="sr-Latn-ME"/>
        </w:rPr>
        <w:t xml:space="preserve">: </w:t>
      </w:r>
      <w:r w:rsidRPr="007D745B">
        <w:rPr>
          <w:b/>
          <w:bCs/>
          <w:sz w:val="22"/>
          <w:szCs w:val="22"/>
          <w:lang w:val="sr-Latn-ME"/>
        </w:rPr>
        <w:tab/>
        <w:t>Kaplan-Majerova kriva PFS u ispitivanju MMY3013</w:t>
      </w:r>
    </w:p>
    <w:p w14:paraId="15F33D6D" w14:textId="77777777" w:rsidR="00F70058" w:rsidRPr="007D745B" w:rsidRDefault="00F70058">
      <w:pPr>
        <w:keepNext/>
        <w:keepLines/>
        <w:jc w:val="both"/>
        <w:rPr>
          <w:color w:val="000000"/>
          <w:sz w:val="22"/>
          <w:szCs w:val="22"/>
          <w:lang w:val="sr-Latn-ME"/>
        </w:rPr>
      </w:pPr>
    </w:p>
    <w:p w14:paraId="2F884BDA" w14:textId="0C2FD111" w:rsidR="00F70058" w:rsidRPr="007D745B" w:rsidRDefault="005C35A1">
      <w:pPr>
        <w:keepLines/>
        <w:jc w:val="both"/>
        <w:rPr>
          <w:sz w:val="22"/>
          <w:szCs w:val="22"/>
          <w:lang w:val="sr-Latn-ME"/>
        </w:rPr>
      </w:pPr>
      <w:r w:rsidRPr="007D745B">
        <w:rPr>
          <w:noProof/>
          <w:sz w:val="22"/>
          <w:szCs w:val="22"/>
        </w:rPr>
        <mc:AlternateContent>
          <mc:Choice Requires="wps">
            <w:drawing>
              <wp:anchor distT="0" distB="0" distL="114300" distR="114300" simplePos="0" relativeHeight="251667456" behindDoc="0" locked="0" layoutInCell="1" allowOverlap="1" wp14:anchorId="7B6C1A9A" wp14:editId="1D66F063">
                <wp:simplePos x="0" y="0"/>
                <wp:positionH relativeFrom="margin">
                  <wp:align>left</wp:align>
                </wp:positionH>
                <wp:positionV relativeFrom="paragraph">
                  <wp:posOffset>4155440</wp:posOffset>
                </wp:positionV>
                <wp:extent cx="1066800" cy="274320"/>
                <wp:effectExtent l="0" t="0" r="19050" b="11430"/>
                <wp:wrapNone/>
                <wp:docPr id="11" name="Text Box 11"/>
                <wp:cNvGraphicFramePr/>
                <a:graphic xmlns:a="http://schemas.openxmlformats.org/drawingml/2006/main">
                  <a:graphicData uri="http://schemas.microsoft.com/office/word/2010/wordprocessingShape">
                    <wps:wsp>
                      <wps:cNvSpPr txBox="1"/>
                      <wps:spPr>
                        <a:xfrm>
                          <a:off x="0" y="0"/>
                          <a:ext cx="1066800" cy="274320"/>
                        </a:xfrm>
                        <a:prstGeom prst="rect">
                          <a:avLst/>
                        </a:prstGeom>
                        <a:solidFill>
                          <a:schemeClr val="lt1"/>
                        </a:solidFill>
                        <a:ln w="6350">
                          <a:solidFill>
                            <a:prstClr val="black"/>
                          </a:solidFill>
                        </a:ln>
                      </wps:spPr>
                      <wps:txbx>
                        <w:txbxContent>
                          <w:p w14:paraId="10404C4B" w14:textId="77777777" w:rsidR="008C2D62" w:rsidRPr="002231C3" w:rsidRDefault="008C2D62" w:rsidP="00F70058">
                            <w:pPr>
                              <w:jc w:val="center"/>
                              <w:rPr>
                                <w:rFonts w:ascii="Arial Narrow" w:hAnsi="Arial Narrow"/>
                              </w:rPr>
                            </w:pPr>
                            <w:r>
                              <w:rPr>
                                <w:rFonts w:ascii="Arial Narrow" w:hAnsi="Arial Narrow"/>
                              </w:rPr>
                              <w:t>Broj u riziku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C1A9A" id="Text Box 11" o:spid="_x0000_s1032" type="#_x0000_t202" style="position:absolute;left:0;text-align:left;margin-left:0;margin-top:327.2pt;width:84pt;height:21.6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" fillcolor="white [3201]" strokeweight=".5pt">
                <v:textbox>
                  <w:txbxContent>
                    <w:p w14:paraId="10404C4B" w14:textId="77777777" w:rsidR="008C2D62" w:rsidRPr="002231C3" w:rsidRDefault="008C2D62" w:rsidP="00F70058">
                      <w:pPr>
                        <w:jc w:val="center"/>
                        <w:rPr>
                          <w:rFonts w:ascii="Arial Narrow" w:hAnsi="Arial Narrow"/>
                        </w:rPr>
                      </w:pPr>
                      <w:r>
                        <w:rPr>
                          <w:rFonts w:ascii="Arial Narrow" w:hAnsi="Arial Narrow"/>
                        </w:rPr>
                        <w:t>Broj u riziku</w:t>
                      </w:r>
                    </w:p>
                  </w:txbxContent>
                </v:textbox>
                <w10:wrap anchorx="margin"/>
              </v:shape>
            </w:pict>
          </mc:Fallback>
        </mc:AlternateContent>
      </w:r>
      <w:r w:rsidRPr="00CF2F80">
        <w:rPr>
          <w:noProof/>
          <w:sz w:val="22"/>
          <w:szCs w:val="22"/>
        </w:rPr>
        <mc:AlternateContent>
          <mc:Choice Requires="wps">
            <w:drawing>
              <wp:anchor distT="0" distB="0" distL="114300" distR="114300" simplePos="0" relativeHeight="251664384" behindDoc="0" locked="0" layoutInCell="1" allowOverlap="1" wp14:anchorId="5CC19764" wp14:editId="107060B2">
                <wp:simplePos x="0" y="0"/>
                <wp:positionH relativeFrom="column">
                  <wp:posOffset>1557020</wp:posOffset>
                </wp:positionH>
                <wp:positionV relativeFrom="paragraph">
                  <wp:posOffset>320676</wp:posOffset>
                </wp:positionV>
                <wp:extent cx="2409825" cy="49530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2409825" cy="495300"/>
                        </a:xfrm>
                        <a:prstGeom prst="rect">
                          <a:avLst/>
                        </a:prstGeom>
                        <a:solidFill>
                          <a:schemeClr val="lt1"/>
                        </a:solidFill>
                        <a:ln w="6350">
                          <a:noFill/>
                        </a:ln>
                      </wps:spPr>
                      <wps:txbx>
                        <w:txbxContent>
                          <w:p w14:paraId="0B76CD63" w14:textId="77E88484" w:rsidR="008C2D62" w:rsidRDefault="008C2D62" w:rsidP="00F70058">
                            <w:pPr>
                              <w:rPr>
                                <w:rFonts w:ascii="Arial Narrow" w:hAnsi="Arial Narrow"/>
                                <w:sz w:val="20"/>
                                <w:szCs w:val="20"/>
                              </w:rPr>
                            </w:pPr>
                            <w:r>
                              <w:rPr>
                                <w:rFonts w:ascii="Arial Narrow" w:hAnsi="Arial Narrow"/>
                                <w:sz w:val="20"/>
                                <w:szCs w:val="20"/>
                              </w:rPr>
                              <w:t>Medijana preživljavanja bez progresije, mjeseci</w:t>
                            </w:r>
                          </w:p>
                          <w:p w14:paraId="67B1FEEB" w14:textId="77777777" w:rsidR="008C2D62" w:rsidRPr="002231C3" w:rsidRDefault="008C2D62" w:rsidP="00F70058">
                            <w:pPr>
                              <w:spacing w:before="100"/>
                              <w:rPr>
                                <w:rFonts w:ascii="Arial Narrow" w:hAnsi="Arial Narrow"/>
                                <w:sz w:val="20"/>
                                <w:szCs w:val="20"/>
                              </w:rPr>
                            </w:pPr>
                            <w:r>
                              <w:rPr>
                                <w:rFonts w:ascii="Arial Narrow" w:hAnsi="Arial Narrow"/>
                                <w:sz w:val="20"/>
                                <w:szCs w:val="20"/>
                              </w:rPr>
                              <w:t>Koeficijent hazardnosti za D-Pd vs. Pd (95% 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19764" id="Text Box 5" o:spid="_x0000_s1033" type="#_x0000_t202" style="position:absolute;left:0;text-align:left;margin-left:122.6pt;margin-top:25.25pt;width:189.75pt;height: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" fillcolor="white [3201]" stroked="f" strokeweight=".5pt">
                <v:textbox>
                  <w:txbxContent>
                    <w:p w14:paraId="0B76CD63" w14:textId="77E88484" w:rsidR="008C2D62" w:rsidRDefault="008C2D62" w:rsidP="00F70058">
                      <w:pPr>
                        <w:rPr>
                          <w:rFonts w:ascii="Arial Narrow" w:hAnsi="Arial Narrow"/>
                          <w:sz w:val="20"/>
                          <w:szCs w:val="20"/>
                        </w:rPr>
                      </w:pPr>
                      <w:r>
                        <w:rPr>
                          <w:rFonts w:ascii="Arial Narrow" w:hAnsi="Arial Narrow"/>
                          <w:sz w:val="20"/>
                          <w:szCs w:val="20"/>
                        </w:rPr>
                        <w:t>Medijana preživljavanja bez progresije, mjeseci</w:t>
                      </w:r>
                    </w:p>
                    <w:p w14:paraId="67B1FEEB" w14:textId="77777777" w:rsidR="008C2D62" w:rsidRPr="002231C3" w:rsidRDefault="008C2D62" w:rsidP="00F70058">
                      <w:pPr>
                        <w:spacing w:before="100"/>
                        <w:rPr>
                          <w:rFonts w:ascii="Arial Narrow" w:hAnsi="Arial Narrow"/>
                          <w:sz w:val="20"/>
                          <w:szCs w:val="20"/>
                        </w:rPr>
                      </w:pPr>
                      <w:r>
                        <w:rPr>
                          <w:rFonts w:ascii="Arial Narrow" w:hAnsi="Arial Narrow"/>
                          <w:sz w:val="20"/>
                          <w:szCs w:val="20"/>
                        </w:rPr>
                        <w:t>Koeficijent hazardnosti za D-Pd vs. Pd (95% CI)</w:t>
                      </w:r>
                    </w:p>
                  </w:txbxContent>
                </v:textbox>
              </v:shape>
            </w:pict>
          </mc:Fallback>
        </mc:AlternateContent>
      </w:r>
      <w:r w:rsidR="00F70058" w:rsidRPr="00CF2F80">
        <w:rPr>
          <w:noProof/>
          <w:sz w:val="22"/>
          <w:szCs w:val="22"/>
        </w:rPr>
        <mc:AlternateContent>
          <mc:Choice Requires="wps">
            <w:drawing>
              <wp:anchor distT="0" distB="0" distL="114300" distR="114300" simplePos="0" relativeHeight="251666432" behindDoc="0" locked="0" layoutInCell="1" allowOverlap="1" wp14:anchorId="6CCE2D47" wp14:editId="4FB537C6">
                <wp:simplePos x="0" y="0"/>
                <wp:positionH relativeFrom="column">
                  <wp:posOffset>2453640</wp:posOffset>
                </wp:positionH>
                <wp:positionV relativeFrom="paragraph">
                  <wp:posOffset>4067810</wp:posOffset>
                </wp:positionV>
                <wp:extent cx="1066800" cy="27432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066800" cy="274320"/>
                        </a:xfrm>
                        <a:prstGeom prst="rect">
                          <a:avLst/>
                        </a:prstGeom>
                        <a:solidFill>
                          <a:schemeClr val="lt1"/>
                        </a:solidFill>
                        <a:ln w="6350">
                          <a:noFill/>
                        </a:ln>
                      </wps:spPr>
                      <wps:txbx>
                        <w:txbxContent>
                          <w:p w14:paraId="70D89271" w14:textId="39636EB6" w:rsidR="008C2D62" w:rsidRPr="002231C3" w:rsidRDefault="008C2D62" w:rsidP="00F70058">
                            <w:pPr>
                              <w:jc w:val="center"/>
                              <w:rPr>
                                <w:rFonts w:ascii="Arial Narrow" w:hAnsi="Arial Narrow"/>
                              </w:rPr>
                            </w:pPr>
                            <w:r>
                              <w:rPr>
                                <w:rFonts w:ascii="Arial Narrow" w:hAnsi="Arial Narrow"/>
                              </w:rPr>
                              <w:t>Mjeseci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E2D47" id="Text Box 10" o:spid="_x0000_s1034" type="#_x0000_t202" style="position:absolute;left:0;text-align:left;margin-left:193.2pt;margin-top:320.3pt;width:84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" fillcolor="white [3201]" stroked="f" strokeweight=".5pt">
                <v:textbox>
                  <w:txbxContent>
                    <w:p w14:paraId="70D89271" w14:textId="39636EB6" w:rsidR="008C2D62" w:rsidRPr="002231C3" w:rsidRDefault="008C2D62" w:rsidP="00F70058">
                      <w:pPr>
                        <w:jc w:val="center"/>
                        <w:rPr>
                          <w:rFonts w:ascii="Arial Narrow" w:hAnsi="Arial Narrow"/>
                        </w:rPr>
                      </w:pPr>
                      <w:r>
                        <w:rPr>
                          <w:rFonts w:ascii="Arial Narrow" w:hAnsi="Arial Narrow"/>
                        </w:rPr>
                        <w:t>Mjeseci</w:t>
                      </w:r>
                    </w:p>
                  </w:txbxContent>
                </v:textbox>
              </v:shape>
            </w:pict>
          </mc:Fallback>
        </mc:AlternateContent>
      </w:r>
      <w:r w:rsidR="00F70058" w:rsidRPr="00CF2F80">
        <w:rPr>
          <w:noProof/>
          <w:sz w:val="22"/>
          <w:szCs w:val="22"/>
        </w:rPr>
        <mc:AlternateContent>
          <mc:Choice Requires="wps">
            <w:drawing>
              <wp:anchor distT="0" distB="0" distL="114300" distR="114300" simplePos="0" relativeHeight="251665408" behindDoc="0" locked="0" layoutInCell="1" allowOverlap="1" wp14:anchorId="2D940EB2" wp14:editId="4BA8158A">
                <wp:simplePos x="0" y="0"/>
                <wp:positionH relativeFrom="column">
                  <wp:posOffset>0</wp:posOffset>
                </wp:positionH>
                <wp:positionV relativeFrom="paragraph">
                  <wp:posOffset>273050</wp:posOffset>
                </wp:positionV>
                <wp:extent cx="403860" cy="299466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3860" cy="2994660"/>
                        </a:xfrm>
                        <a:prstGeom prst="rect">
                          <a:avLst/>
                        </a:prstGeom>
                        <a:solidFill>
                          <a:schemeClr val="lt1"/>
                        </a:solidFill>
                        <a:ln w="6350">
                          <a:noFill/>
                        </a:ln>
                      </wps:spPr>
                      <wps:txbx>
                        <w:txbxContent>
                          <w:p w14:paraId="525C0353" w14:textId="30A20E2C" w:rsidR="008C2D62" w:rsidRPr="002231C3" w:rsidRDefault="008C2D62" w:rsidP="00F70058">
                            <w:pPr>
                              <w:jc w:val="center"/>
                              <w:rPr>
                                <w:rFonts w:ascii="Arial Narrow" w:hAnsi="Arial Narrow"/>
                              </w:rPr>
                            </w:pPr>
                            <w:r w:rsidRPr="002231C3">
                              <w:rPr>
                                <w:rFonts w:ascii="Arial Narrow" w:hAnsi="Arial Narrow"/>
                              </w:rPr>
                              <w:t>Procenat preživl</w:t>
                            </w:r>
                            <w:r>
                              <w:rPr>
                                <w:rFonts w:ascii="Arial Narrow" w:hAnsi="Arial Narrow"/>
                              </w:rPr>
                              <w:t>javanja</w:t>
                            </w:r>
                            <w:r w:rsidRPr="002231C3">
                              <w:rPr>
                                <w:rFonts w:ascii="Arial Narrow" w:hAnsi="Arial Narrow"/>
                              </w:rPr>
                              <w:t xml:space="preserve"> bez progresije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940EB2" id="Text Box 6" o:spid="_x0000_s1035" type="#_x0000_t202" style="position:absolute;left:0;text-align:left;margin-left:0;margin-top:21.5pt;width:31.8pt;height:235.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" fillcolor="white [3201]" stroked="f" strokeweight=".5pt">
                <v:textbox style="layout-flow:vertical;mso-layout-flow-alt:bottom-to-top">
                  <w:txbxContent>
                    <w:p w14:paraId="525C0353" w14:textId="30A20E2C" w:rsidR="008C2D62" w:rsidRPr="002231C3" w:rsidRDefault="008C2D62" w:rsidP="00F70058">
                      <w:pPr>
                        <w:jc w:val="center"/>
                        <w:rPr>
                          <w:rFonts w:ascii="Arial Narrow" w:hAnsi="Arial Narrow"/>
                        </w:rPr>
                      </w:pPr>
                      <w:r w:rsidRPr="002231C3">
                        <w:rPr>
                          <w:rFonts w:ascii="Arial Narrow" w:hAnsi="Arial Narrow"/>
                        </w:rPr>
                        <w:t>Procenat preživl</w:t>
                      </w:r>
                      <w:r>
                        <w:rPr>
                          <w:rFonts w:ascii="Arial Narrow" w:hAnsi="Arial Narrow"/>
                        </w:rPr>
                        <w:t>javanja</w:t>
                      </w:r>
                      <w:r w:rsidRPr="002231C3">
                        <w:rPr>
                          <w:rFonts w:ascii="Arial Narrow" w:hAnsi="Arial Narrow"/>
                        </w:rPr>
                        <w:t xml:space="preserve"> bez progresije</w:t>
                      </w:r>
                    </w:p>
                  </w:txbxContent>
                </v:textbox>
              </v:shape>
            </w:pict>
          </mc:Fallback>
        </mc:AlternateContent>
      </w:r>
      <w:r w:rsidR="00F70058" w:rsidRPr="00CF2F80">
        <w:rPr>
          <w:noProof/>
          <w:sz w:val="22"/>
          <w:szCs w:val="22"/>
        </w:rPr>
        <w:drawing>
          <wp:inline distT="0" distB="0" distL="0" distR="0" wp14:anchorId="02E6C856" wp14:editId="724F565E">
            <wp:extent cx="5505450" cy="4988108"/>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24843" cy="5005679"/>
                    </a:xfrm>
                    <a:prstGeom prst="rect">
                      <a:avLst/>
                    </a:prstGeom>
                    <a:noFill/>
                    <a:ln>
                      <a:noFill/>
                    </a:ln>
                  </pic:spPr>
                </pic:pic>
              </a:graphicData>
            </a:graphic>
          </wp:inline>
        </w:drawing>
      </w:r>
    </w:p>
    <w:p w14:paraId="1AD2A817" w14:textId="44023143" w:rsidR="00F70058" w:rsidRPr="007D745B" w:rsidRDefault="00F70058">
      <w:pPr>
        <w:keepLines/>
        <w:jc w:val="both"/>
        <w:rPr>
          <w:sz w:val="22"/>
          <w:szCs w:val="22"/>
          <w:lang w:val="sr-Latn-ME"/>
        </w:rPr>
      </w:pPr>
    </w:p>
    <w:p w14:paraId="2328BEBE" w14:textId="69396521" w:rsidR="00FC7EAA" w:rsidRPr="007D745B" w:rsidRDefault="00FC7EAA">
      <w:pPr>
        <w:keepLines/>
        <w:jc w:val="both"/>
        <w:rPr>
          <w:sz w:val="22"/>
          <w:szCs w:val="22"/>
          <w:lang w:val="sr-Latn-ME"/>
        </w:rPr>
      </w:pPr>
      <w:r w:rsidRPr="007D745B">
        <w:rPr>
          <w:sz w:val="22"/>
          <w:szCs w:val="22"/>
          <w:lang w:val="sr-Latn-ME"/>
        </w:rPr>
        <w:t>Sprovedena je dodatna planirana analiza praćenja ukupnog preživljavanja (OS) nakon medijane praćenja od 39,6 mjeseci. Sa 57% podataka za ukupno preživljavanje (OS) medijana ukupnog preživljavanja (OS) je bila 34,4 mjeseca u grupi koja je primala D-Pd i 23,7 mjeseci u grupi koja je primala Pd (HR [95% CI]: 0.82 [0.61, 1.11]).</w:t>
      </w:r>
    </w:p>
    <w:p w14:paraId="59E9A224" w14:textId="77777777" w:rsidR="00FC7EAA" w:rsidRPr="007D745B" w:rsidRDefault="00FC7EAA">
      <w:pPr>
        <w:keepLines/>
        <w:jc w:val="both"/>
        <w:rPr>
          <w:sz w:val="22"/>
          <w:szCs w:val="22"/>
          <w:lang w:val="sr-Latn-ME"/>
        </w:rPr>
      </w:pPr>
    </w:p>
    <w:p w14:paraId="4329D3B9" w14:textId="7AFDD7D0" w:rsidR="00F70058" w:rsidRPr="007D745B" w:rsidRDefault="00F70058">
      <w:pPr>
        <w:widowControl w:val="0"/>
        <w:jc w:val="both"/>
        <w:rPr>
          <w:color w:val="000000"/>
          <w:spacing w:val="-1"/>
          <w:sz w:val="22"/>
          <w:szCs w:val="22"/>
          <w:lang w:val="sr-Latn-ME"/>
        </w:rPr>
      </w:pPr>
      <w:r w:rsidRPr="007D745B">
        <w:rPr>
          <w:sz w:val="22"/>
          <w:szCs w:val="22"/>
          <w:lang w:val="sr-Latn-ME"/>
        </w:rPr>
        <w:t xml:space="preserve">Dodatni rezultati efikasnosti u ispitivanju </w:t>
      </w:r>
      <w:r w:rsidRPr="007D745B">
        <w:rPr>
          <w:spacing w:val="-1"/>
          <w:sz w:val="22"/>
          <w:szCs w:val="22"/>
          <w:lang w:val="sr-Latn-ME"/>
        </w:rPr>
        <w:t xml:space="preserve">MMY3013 prikazani su </w:t>
      </w:r>
      <w:r w:rsidR="005C35A1" w:rsidRPr="007D745B">
        <w:rPr>
          <w:spacing w:val="-1"/>
          <w:sz w:val="22"/>
          <w:szCs w:val="22"/>
          <w:lang w:val="sr-Latn-ME"/>
        </w:rPr>
        <w:t>u</w:t>
      </w:r>
      <w:r w:rsidRPr="007D745B">
        <w:rPr>
          <w:spacing w:val="-1"/>
          <w:sz w:val="22"/>
          <w:szCs w:val="22"/>
          <w:lang w:val="sr-Latn-ME"/>
        </w:rPr>
        <w:t xml:space="preserve"> </w:t>
      </w:r>
      <w:r w:rsidR="00F804B3" w:rsidRPr="007D745B">
        <w:rPr>
          <w:spacing w:val="-1"/>
          <w:sz w:val="22"/>
          <w:szCs w:val="22"/>
          <w:lang w:val="sr-Latn-ME"/>
        </w:rPr>
        <w:t>t</w:t>
      </w:r>
      <w:r w:rsidRPr="007D745B">
        <w:rPr>
          <w:spacing w:val="-1"/>
          <w:sz w:val="22"/>
          <w:szCs w:val="22"/>
          <w:lang w:val="sr-Latn-ME"/>
        </w:rPr>
        <w:t xml:space="preserve">abeli </w:t>
      </w:r>
      <w:r w:rsidR="00DC7B95" w:rsidRPr="007D745B">
        <w:rPr>
          <w:spacing w:val="-1"/>
          <w:sz w:val="22"/>
          <w:szCs w:val="22"/>
          <w:lang w:val="sr-Latn-ME"/>
        </w:rPr>
        <w:t>13</w:t>
      </w:r>
      <w:r w:rsidRPr="007D745B">
        <w:rPr>
          <w:spacing w:val="-1"/>
          <w:sz w:val="22"/>
          <w:szCs w:val="22"/>
          <w:lang w:val="sr-Latn-ME"/>
        </w:rPr>
        <w:t xml:space="preserve">, </w:t>
      </w:r>
      <w:r w:rsidR="005C35A1" w:rsidRPr="007D745B">
        <w:rPr>
          <w:spacing w:val="-1"/>
          <w:sz w:val="22"/>
          <w:szCs w:val="22"/>
          <w:lang w:val="sr-Latn-ME"/>
        </w:rPr>
        <w:t>u nastavku.</w:t>
      </w:r>
    </w:p>
    <w:tbl>
      <w:tblPr>
        <w:tblW w:w="9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0"/>
        <w:gridCol w:w="2070"/>
        <w:gridCol w:w="1938"/>
      </w:tblGrid>
      <w:tr w:rsidR="00F70058" w:rsidRPr="007D745B" w14:paraId="088C2C6A" w14:textId="77777777" w:rsidTr="00871928">
        <w:trPr>
          <w:cantSplit/>
          <w:trHeight w:val="304"/>
          <w:jc w:val="center"/>
        </w:trPr>
        <w:tc>
          <w:tcPr>
            <w:tcW w:w="9318" w:type="dxa"/>
            <w:gridSpan w:val="3"/>
            <w:tcBorders>
              <w:top w:val="nil"/>
              <w:left w:val="nil"/>
              <w:bottom w:val="single" w:sz="4" w:space="0" w:color="auto"/>
              <w:right w:val="nil"/>
            </w:tcBorders>
            <w:shd w:val="clear" w:color="auto" w:fill="auto"/>
          </w:tcPr>
          <w:p w14:paraId="36AC3C25" w14:textId="774D366D" w:rsidR="00F70058" w:rsidRPr="007D745B" w:rsidRDefault="00F70058">
            <w:pPr>
              <w:keepNext/>
              <w:keepLines/>
              <w:tabs>
                <w:tab w:val="left" w:pos="1152"/>
                <w:tab w:val="left" w:pos="1440"/>
              </w:tabs>
              <w:spacing w:before="60" w:after="60"/>
              <w:ind w:left="1152" w:hanging="1152"/>
              <w:jc w:val="both"/>
              <w:rPr>
                <w:b/>
                <w:bCs/>
                <w:iCs/>
                <w:sz w:val="22"/>
                <w:szCs w:val="22"/>
                <w:lang w:val="sr-Latn-ME" w:eastAsia="en-GB"/>
              </w:rPr>
            </w:pPr>
            <w:bookmarkStart w:id="22" w:name="_Hlk46901103"/>
            <w:r w:rsidRPr="007D745B">
              <w:rPr>
                <w:b/>
                <w:bCs/>
                <w:sz w:val="22"/>
                <w:szCs w:val="22"/>
                <w:lang w:val="sr-Latn-ME"/>
              </w:rPr>
              <w:lastRenderedPageBreak/>
              <w:t>Tabela </w:t>
            </w:r>
            <w:r w:rsidR="00DC7B95" w:rsidRPr="007D745B">
              <w:rPr>
                <w:b/>
                <w:bCs/>
                <w:sz w:val="22"/>
                <w:szCs w:val="22"/>
                <w:lang w:val="sr-Latn-ME"/>
              </w:rPr>
              <w:t>13</w:t>
            </w:r>
            <w:r w:rsidRPr="007D745B">
              <w:rPr>
                <w:b/>
                <w:bCs/>
                <w:sz w:val="22"/>
                <w:szCs w:val="22"/>
                <w:lang w:val="sr-Latn-ME"/>
              </w:rPr>
              <w:t>:</w:t>
            </w:r>
            <w:r w:rsidR="00CD4898" w:rsidRPr="007D745B">
              <w:rPr>
                <w:b/>
                <w:bCs/>
                <w:sz w:val="22"/>
                <w:szCs w:val="22"/>
                <w:lang w:val="sr-Latn-ME"/>
              </w:rPr>
              <w:t xml:space="preserve"> </w:t>
            </w:r>
            <w:r w:rsidRPr="007D745B">
              <w:rPr>
                <w:b/>
                <w:bCs/>
                <w:iCs/>
                <w:sz w:val="22"/>
                <w:szCs w:val="22"/>
                <w:lang w:val="sr-Latn-ME"/>
              </w:rPr>
              <w:t>Rezultati efikasnosti iz ispitivanja MMY3013</w:t>
            </w:r>
            <w:r w:rsidRPr="007D745B">
              <w:rPr>
                <w:b/>
                <w:bCs/>
                <w:iCs/>
                <w:sz w:val="22"/>
                <w:szCs w:val="22"/>
                <w:vertAlign w:val="superscript"/>
                <w:lang w:val="sr-Latn-ME"/>
              </w:rPr>
              <w:t>a</w:t>
            </w:r>
          </w:p>
        </w:tc>
      </w:tr>
      <w:tr w:rsidR="00F70058" w:rsidRPr="007D745B" w14:paraId="60C5D37E" w14:textId="77777777" w:rsidTr="00CF2F80">
        <w:trPr>
          <w:cantSplit/>
          <w:trHeight w:val="322"/>
          <w:jc w:val="center"/>
        </w:trPr>
        <w:tc>
          <w:tcPr>
            <w:tcW w:w="5310" w:type="dxa"/>
            <w:tcBorders>
              <w:bottom w:val="single" w:sz="4" w:space="0" w:color="auto"/>
            </w:tcBorders>
            <w:shd w:val="clear" w:color="auto" w:fill="auto"/>
          </w:tcPr>
          <w:p w14:paraId="0490913D" w14:textId="77777777" w:rsidR="00F70058" w:rsidRPr="007D745B" w:rsidRDefault="00F70058" w:rsidP="007D745B">
            <w:pPr>
              <w:pStyle w:val="TableText"/>
              <w:keepNext/>
              <w:keepLines/>
              <w:jc w:val="both"/>
              <w:rPr>
                <w:b/>
                <w:sz w:val="22"/>
                <w:szCs w:val="22"/>
                <w:lang w:val="sr-Latn-ME" w:eastAsia="en-GB"/>
              </w:rPr>
            </w:pPr>
          </w:p>
        </w:tc>
        <w:tc>
          <w:tcPr>
            <w:tcW w:w="2070" w:type="dxa"/>
            <w:tcBorders>
              <w:bottom w:val="single" w:sz="4" w:space="0" w:color="auto"/>
            </w:tcBorders>
            <w:shd w:val="clear" w:color="auto" w:fill="auto"/>
          </w:tcPr>
          <w:p w14:paraId="39208383" w14:textId="77777777" w:rsidR="00F70058" w:rsidRPr="007D745B" w:rsidRDefault="00F70058" w:rsidP="00CF2F80">
            <w:pPr>
              <w:pStyle w:val="TableText"/>
              <w:keepLines/>
              <w:jc w:val="center"/>
              <w:rPr>
                <w:b/>
                <w:sz w:val="22"/>
                <w:szCs w:val="22"/>
                <w:lang w:val="sr-Latn-ME" w:eastAsia="en-GB"/>
              </w:rPr>
            </w:pPr>
            <w:r w:rsidRPr="007D745B">
              <w:rPr>
                <w:b/>
                <w:sz w:val="22"/>
                <w:szCs w:val="22"/>
                <w:lang w:val="sr-Latn-ME" w:eastAsia="en-GB"/>
              </w:rPr>
              <w:t>D-Pd (n=151)</w:t>
            </w:r>
          </w:p>
        </w:tc>
        <w:tc>
          <w:tcPr>
            <w:tcW w:w="1938" w:type="dxa"/>
            <w:tcBorders>
              <w:bottom w:val="single" w:sz="4" w:space="0" w:color="auto"/>
            </w:tcBorders>
            <w:shd w:val="clear" w:color="auto" w:fill="auto"/>
          </w:tcPr>
          <w:p w14:paraId="2F6214D4" w14:textId="77777777" w:rsidR="00F70058" w:rsidRPr="007D745B" w:rsidRDefault="00F70058" w:rsidP="00CF2F80">
            <w:pPr>
              <w:pStyle w:val="TableText"/>
              <w:keepLines/>
              <w:jc w:val="center"/>
              <w:rPr>
                <w:b/>
                <w:sz w:val="22"/>
                <w:szCs w:val="22"/>
                <w:lang w:val="sr-Latn-ME" w:eastAsia="en-GB"/>
              </w:rPr>
            </w:pPr>
            <w:r w:rsidRPr="007D745B">
              <w:rPr>
                <w:b/>
                <w:sz w:val="22"/>
                <w:szCs w:val="22"/>
                <w:lang w:val="sr-Latn-ME" w:eastAsia="en-GB"/>
              </w:rPr>
              <w:t>Pd (n=153)</w:t>
            </w:r>
          </w:p>
        </w:tc>
      </w:tr>
      <w:tr w:rsidR="00F70058" w:rsidRPr="007D745B" w14:paraId="423C29D9" w14:textId="77777777" w:rsidTr="00871928">
        <w:trPr>
          <w:cantSplit/>
          <w:trHeight w:val="207"/>
          <w:jc w:val="center"/>
        </w:trPr>
        <w:tc>
          <w:tcPr>
            <w:tcW w:w="5310" w:type="dxa"/>
            <w:tcBorders>
              <w:top w:val="single" w:sz="4" w:space="0" w:color="auto"/>
              <w:left w:val="single" w:sz="4" w:space="0" w:color="auto"/>
              <w:bottom w:val="single" w:sz="4" w:space="0" w:color="auto"/>
              <w:right w:val="single" w:sz="4" w:space="0" w:color="auto"/>
            </w:tcBorders>
            <w:vAlign w:val="bottom"/>
          </w:tcPr>
          <w:p w14:paraId="204F77BF" w14:textId="77777777" w:rsidR="00F70058" w:rsidRPr="007D745B" w:rsidRDefault="00F70058" w:rsidP="007D745B">
            <w:pPr>
              <w:pStyle w:val="TableText"/>
              <w:keepNext/>
              <w:keepLines/>
              <w:jc w:val="both"/>
              <w:rPr>
                <w:sz w:val="22"/>
                <w:szCs w:val="22"/>
                <w:lang w:val="sr-Latn-ME" w:eastAsia="en-GB"/>
              </w:rPr>
            </w:pPr>
            <w:r w:rsidRPr="007D745B">
              <w:rPr>
                <w:b/>
                <w:sz w:val="22"/>
                <w:szCs w:val="22"/>
                <w:lang w:val="sr-Latn-ME" w:eastAsia="en-GB"/>
              </w:rPr>
              <w:t>Sveukupni odgovor (sCR+CR+VGPR+PR) n(%)</w:t>
            </w:r>
            <w:r w:rsidRPr="007D745B">
              <w:rPr>
                <w:b/>
                <w:sz w:val="22"/>
                <w:szCs w:val="22"/>
                <w:vertAlign w:val="superscript"/>
                <w:lang w:val="sr-Latn-ME" w:eastAsia="en-GB"/>
              </w:rPr>
              <w:t>a</w:t>
            </w:r>
          </w:p>
        </w:tc>
        <w:tc>
          <w:tcPr>
            <w:tcW w:w="2070" w:type="dxa"/>
            <w:tcBorders>
              <w:top w:val="single" w:sz="4" w:space="0" w:color="auto"/>
              <w:left w:val="single" w:sz="4" w:space="0" w:color="auto"/>
              <w:bottom w:val="single" w:sz="4" w:space="0" w:color="auto"/>
              <w:right w:val="single" w:sz="4" w:space="0" w:color="auto"/>
            </w:tcBorders>
            <w:shd w:val="clear" w:color="auto" w:fill="FFFFFF"/>
            <w:vAlign w:val="bottom"/>
          </w:tcPr>
          <w:p w14:paraId="23B18E3D" w14:textId="77777777" w:rsidR="00F70058" w:rsidRPr="007D745B" w:rsidRDefault="00F70058">
            <w:pPr>
              <w:pStyle w:val="TableText"/>
              <w:keepLines/>
              <w:jc w:val="center"/>
              <w:rPr>
                <w:sz w:val="22"/>
                <w:szCs w:val="22"/>
                <w:lang w:val="sr-Latn-ME" w:eastAsia="en-GB"/>
              </w:rPr>
            </w:pPr>
            <w:r w:rsidRPr="007D745B">
              <w:rPr>
                <w:sz w:val="22"/>
                <w:szCs w:val="22"/>
                <w:lang w:val="sr-Latn-ME" w:eastAsia="en-GB"/>
              </w:rPr>
              <w:t>104 (68,9%)</w:t>
            </w:r>
          </w:p>
        </w:tc>
        <w:tc>
          <w:tcPr>
            <w:tcW w:w="1938" w:type="dxa"/>
            <w:tcBorders>
              <w:top w:val="single" w:sz="4" w:space="0" w:color="auto"/>
              <w:left w:val="single" w:sz="4" w:space="0" w:color="auto"/>
              <w:bottom w:val="single" w:sz="4" w:space="0" w:color="auto"/>
              <w:right w:val="single" w:sz="4" w:space="0" w:color="auto"/>
            </w:tcBorders>
            <w:shd w:val="clear" w:color="auto" w:fill="FFFFFF"/>
            <w:vAlign w:val="bottom"/>
          </w:tcPr>
          <w:p w14:paraId="6DAA884F" w14:textId="77777777" w:rsidR="00F70058" w:rsidRPr="007D745B" w:rsidRDefault="00F70058">
            <w:pPr>
              <w:pStyle w:val="TableText"/>
              <w:keepLines/>
              <w:jc w:val="center"/>
              <w:rPr>
                <w:sz w:val="22"/>
                <w:szCs w:val="22"/>
                <w:lang w:val="sr-Latn-ME" w:eastAsia="en-GB"/>
              </w:rPr>
            </w:pPr>
            <w:r w:rsidRPr="007D745B">
              <w:rPr>
                <w:sz w:val="22"/>
                <w:szCs w:val="22"/>
                <w:lang w:val="sr-Latn-ME" w:eastAsia="en-GB"/>
              </w:rPr>
              <w:t>71 (46,4%)</w:t>
            </w:r>
          </w:p>
        </w:tc>
      </w:tr>
      <w:tr w:rsidR="00F70058" w:rsidRPr="007D745B" w14:paraId="1CACB8EB" w14:textId="77777777" w:rsidTr="00871928">
        <w:trPr>
          <w:cantSplit/>
          <w:trHeight w:val="207"/>
          <w:jc w:val="center"/>
        </w:trPr>
        <w:tc>
          <w:tcPr>
            <w:tcW w:w="5310" w:type="dxa"/>
            <w:tcBorders>
              <w:top w:val="single" w:sz="4" w:space="0" w:color="auto"/>
              <w:left w:val="single" w:sz="4" w:space="0" w:color="auto"/>
              <w:bottom w:val="single" w:sz="4" w:space="0" w:color="auto"/>
              <w:right w:val="single" w:sz="4" w:space="0" w:color="auto"/>
            </w:tcBorders>
          </w:tcPr>
          <w:p w14:paraId="191E3A15" w14:textId="42568045" w:rsidR="00F70058" w:rsidRPr="007D745B" w:rsidRDefault="00F70058" w:rsidP="007D745B">
            <w:pPr>
              <w:pStyle w:val="TableText"/>
              <w:keepNext/>
              <w:keepLines/>
              <w:ind w:left="288"/>
              <w:jc w:val="both"/>
              <w:rPr>
                <w:sz w:val="22"/>
                <w:szCs w:val="22"/>
                <w:lang w:val="sr-Latn-ME" w:eastAsia="en-GB"/>
              </w:rPr>
            </w:pPr>
            <w:r w:rsidRPr="007D745B">
              <w:rPr>
                <w:sz w:val="22"/>
                <w:szCs w:val="22"/>
                <w:lang w:val="sr-Latn-ME" w:eastAsia="en-GB"/>
              </w:rPr>
              <w:t>Vr</w:t>
            </w:r>
            <w:r w:rsidR="005C35A1" w:rsidRPr="007D745B">
              <w:rPr>
                <w:sz w:val="22"/>
                <w:szCs w:val="22"/>
                <w:lang w:val="sr-Latn-ME" w:eastAsia="en-GB"/>
              </w:rPr>
              <w:t>ij</w:t>
            </w:r>
            <w:r w:rsidRPr="007D745B">
              <w:rPr>
                <w:sz w:val="22"/>
                <w:szCs w:val="22"/>
                <w:lang w:val="sr-Latn-ME" w:eastAsia="en-GB"/>
              </w:rPr>
              <w:t>ednost p</w:t>
            </w:r>
            <w:r w:rsidRPr="007D745B">
              <w:rPr>
                <w:sz w:val="22"/>
                <w:szCs w:val="22"/>
                <w:vertAlign w:val="superscript"/>
                <w:lang w:val="sr-Latn-ME" w:eastAsia="en-GB"/>
              </w:rPr>
              <w:t>b</w:t>
            </w:r>
          </w:p>
        </w:tc>
        <w:tc>
          <w:tcPr>
            <w:tcW w:w="400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7A6FFB6" w14:textId="77777777" w:rsidR="00F70058" w:rsidRPr="007D745B" w:rsidRDefault="00F70058">
            <w:pPr>
              <w:pStyle w:val="TableText"/>
              <w:keepLines/>
              <w:jc w:val="center"/>
              <w:rPr>
                <w:sz w:val="22"/>
                <w:szCs w:val="22"/>
                <w:lang w:val="sr-Latn-ME" w:eastAsia="en-GB"/>
              </w:rPr>
            </w:pPr>
            <w:r w:rsidRPr="007D745B">
              <w:rPr>
                <w:sz w:val="22"/>
                <w:szCs w:val="22"/>
                <w:lang w:val="sr-Latn-ME" w:eastAsia="en-GB"/>
              </w:rPr>
              <w:t>&lt;0,0001</w:t>
            </w:r>
          </w:p>
        </w:tc>
      </w:tr>
      <w:tr w:rsidR="00F70058" w:rsidRPr="007D745B" w14:paraId="64BF5045" w14:textId="77777777" w:rsidTr="00871928">
        <w:trPr>
          <w:cantSplit/>
          <w:trHeight w:val="207"/>
          <w:jc w:val="center"/>
        </w:trPr>
        <w:tc>
          <w:tcPr>
            <w:tcW w:w="5310" w:type="dxa"/>
            <w:tcBorders>
              <w:top w:val="single" w:sz="4" w:space="0" w:color="auto"/>
              <w:left w:val="single" w:sz="4" w:space="0" w:color="auto"/>
              <w:bottom w:val="single" w:sz="4" w:space="0" w:color="auto"/>
              <w:right w:val="single" w:sz="4" w:space="0" w:color="auto"/>
            </w:tcBorders>
          </w:tcPr>
          <w:p w14:paraId="293ED402" w14:textId="77777777" w:rsidR="00F70058" w:rsidRPr="007D745B" w:rsidRDefault="00F70058" w:rsidP="007D745B">
            <w:pPr>
              <w:pStyle w:val="TableText"/>
              <w:keepNext/>
              <w:keepLines/>
              <w:ind w:left="288"/>
              <w:jc w:val="both"/>
              <w:rPr>
                <w:sz w:val="22"/>
                <w:szCs w:val="22"/>
                <w:lang w:val="sr-Latn-ME" w:eastAsia="en-GB"/>
              </w:rPr>
            </w:pPr>
            <w:r w:rsidRPr="007D745B">
              <w:rPr>
                <w:sz w:val="22"/>
                <w:szCs w:val="22"/>
                <w:lang w:val="sr-Latn-ME" w:eastAsia="en-GB"/>
              </w:rPr>
              <w:t>Strog kompletni odgovor (sCR)*</w:t>
            </w:r>
          </w:p>
        </w:tc>
        <w:tc>
          <w:tcPr>
            <w:tcW w:w="2070" w:type="dxa"/>
            <w:tcBorders>
              <w:top w:val="single" w:sz="4" w:space="0" w:color="auto"/>
              <w:left w:val="single" w:sz="4" w:space="0" w:color="auto"/>
              <w:bottom w:val="single" w:sz="4" w:space="0" w:color="auto"/>
              <w:right w:val="single" w:sz="4" w:space="0" w:color="auto"/>
            </w:tcBorders>
            <w:shd w:val="clear" w:color="auto" w:fill="FFFFFF"/>
            <w:vAlign w:val="bottom"/>
          </w:tcPr>
          <w:p w14:paraId="6A5812E3" w14:textId="77777777" w:rsidR="00F70058" w:rsidRPr="007D745B" w:rsidRDefault="00F70058">
            <w:pPr>
              <w:pStyle w:val="TableText"/>
              <w:keepLines/>
              <w:jc w:val="center"/>
              <w:rPr>
                <w:sz w:val="22"/>
                <w:szCs w:val="22"/>
                <w:lang w:val="sr-Latn-ME" w:eastAsia="en-GB"/>
              </w:rPr>
            </w:pPr>
            <w:r w:rsidRPr="007D745B">
              <w:rPr>
                <w:sz w:val="22"/>
                <w:szCs w:val="22"/>
                <w:lang w:val="sr-Latn-ME" w:eastAsia="en-GB"/>
              </w:rPr>
              <w:t>14 (9,3%)</w:t>
            </w:r>
          </w:p>
        </w:tc>
        <w:tc>
          <w:tcPr>
            <w:tcW w:w="1938" w:type="dxa"/>
            <w:tcBorders>
              <w:top w:val="single" w:sz="4" w:space="0" w:color="auto"/>
              <w:left w:val="single" w:sz="4" w:space="0" w:color="auto"/>
              <w:bottom w:val="single" w:sz="4" w:space="0" w:color="auto"/>
              <w:right w:val="single" w:sz="4" w:space="0" w:color="auto"/>
            </w:tcBorders>
            <w:shd w:val="clear" w:color="auto" w:fill="FFFFFF"/>
            <w:vAlign w:val="bottom"/>
          </w:tcPr>
          <w:p w14:paraId="4FD97737" w14:textId="77777777" w:rsidR="00F70058" w:rsidRPr="007D745B" w:rsidRDefault="00F70058">
            <w:pPr>
              <w:pStyle w:val="TableText"/>
              <w:keepLines/>
              <w:jc w:val="center"/>
              <w:rPr>
                <w:sz w:val="22"/>
                <w:szCs w:val="22"/>
                <w:lang w:val="sr-Latn-ME" w:eastAsia="en-GB"/>
              </w:rPr>
            </w:pPr>
            <w:r w:rsidRPr="007D745B">
              <w:rPr>
                <w:sz w:val="22"/>
                <w:szCs w:val="22"/>
                <w:lang w:val="sr-Latn-ME" w:eastAsia="en-GB"/>
              </w:rPr>
              <w:t>2 (1,3%)</w:t>
            </w:r>
          </w:p>
        </w:tc>
      </w:tr>
      <w:tr w:rsidR="00F70058" w:rsidRPr="007D745B" w14:paraId="6CBCCFBF" w14:textId="77777777" w:rsidTr="00871928">
        <w:trPr>
          <w:cantSplit/>
          <w:trHeight w:val="207"/>
          <w:jc w:val="center"/>
        </w:trPr>
        <w:tc>
          <w:tcPr>
            <w:tcW w:w="5310" w:type="dxa"/>
            <w:tcBorders>
              <w:top w:val="single" w:sz="4" w:space="0" w:color="auto"/>
              <w:left w:val="single" w:sz="4" w:space="0" w:color="auto"/>
              <w:bottom w:val="single" w:sz="4" w:space="0" w:color="auto"/>
              <w:right w:val="single" w:sz="4" w:space="0" w:color="auto"/>
            </w:tcBorders>
          </w:tcPr>
          <w:p w14:paraId="1A77585C" w14:textId="77777777" w:rsidR="00F70058" w:rsidRPr="007D745B" w:rsidRDefault="00F70058" w:rsidP="007D745B">
            <w:pPr>
              <w:pStyle w:val="TableText"/>
              <w:keepNext/>
              <w:keepLines/>
              <w:ind w:left="288"/>
              <w:jc w:val="both"/>
              <w:rPr>
                <w:sz w:val="22"/>
                <w:szCs w:val="22"/>
                <w:lang w:val="sr-Latn-ME" w:eastAsia="en-GB"/>
              </w:rPr>
            </w:pPr>
            <w:r w:rsidRPr="007D745B">
              <w:rPr>
                <w:sz w:val="22"/>
                <w:szCs w:val="22"/>
                <w:lang w:val="sr-Latn-ME" w:eastAsia="en-GB"/>
              </w:rPr>
              <w:t>Kompletni odgovor (CR)</w:t>
            </w:r>
          </w:p>
        </w:tc>
        <w:tc>
          <w:tcPr>
            <w:tcW w:w="2070" w:type="dxa"/>
            <w:tcBorders>
              <w:top w:val="single" w:sz="4" w:space="0" w:color="auto"/>
              <w:left w:val="single" w:sz="4" w:space="0" w:color="auto"/>
              <w:bottom w:val="single" w:sz="4" w:space="0" w:color="auto"/>
              <w:right w:val="single" w:sz="4" w:space="0" w:color="auto"/>
            </w:tcBorders>
            <w:shd w:val="clear" w:color="auto" w:fill="FFFFFF"/>
            <w:vAlign w:val="bottom"/>
          </w:tcPr>
          <w:p w14:paraId="6F858D79" w14:textId="77777777" w:rsidR="00F70058" w:rsidRPr="007D745B" w:rsidRDefault="00F70058">
            <w:pPr>
              <w:pStyle w:val="TableText"/>
              <w:keepLines/>
              <w:jc w:val="center"/>
              <w:rPr>
                <w:sz w:val="22"/>
                <w:szCs w:val="22"/>
                <w:lang w:val="sr-Latn-ME" w:eastAsia="en-GB"/>
              </w:rPr>
            </w:pPr>
            <w:r w:rsidRPr="007D745B">
              <w:rPr>
                <w:sz w:val="22"/>
                <w:szCs w:val="22"/>
                <w:lang w:val="sr-Latn-ME" w:eastAsia="en-GB"/>
              </w:rPr>
              <w:t>23 (15,2%)</w:t>
            </w:r>
          </w:p>
        </w:tc>
        <w:tc>
          <w:tcPr>
            <w:tcW w:w="1938" w:type="dxa"/>
            <w:tcBorders>
              <w:top w:val="single" w:sz="4" w:space="0" w:color="auto"/>
              <w:left w:val="single" w:sz="4" w:space="0" w:color="auto"/>
              <w:bottom w:val="single" w:sz="4" w:space="0" w:color="auto"/>
              <w:right w:val="single" w:sz="4" w:space="0" w:color="auto"/>
            </w:tcBorders>
            <w:shd w:val="clear" w:color="auto" w:fill="FFFFFF"/>
            <w:vAlign w:val="bottom"/>
          </w:tcPr>
          <w:p w14:paraId="719142CE" w14:textId="77777777" w:rsidR="00F70058" w:rsidRPr="007D745B" w:rsidRDefault="00F70058">
            <w:pPr>
              <w:pStyle w:val="TableText"/>
              <w:keepLines/>
              <w:jc w:val="center"/>
              <w:rPr>
                <w:sz w:val="22"/>
                <w:szCs w:val="22"/>
                <w:lang w:val="sr-Latn-ME" w:eastAsia="en-GB"/>
              </w:rPr>
            </w:pPr>
            <w:r w:rsidRPr="007D745B">
              <w:rPr>
                <w:sz w:val="22"/>
                <w:szCs w:val="22"/>
                <w:lang w:val="sr-Latn-ME" w:eastAsia="en-GB"/>
              </w:rPr>
              <w:t>4 (2,6%)</w:t>
            </w:r>
          </w:p>
        </w:tc>
      </w:tr>
      <w:tr w:rsidR="00F70058" w:rsidRPr="007D745B" w14:paraId="33BEEE33" w14:textId="77777777" w:rsidTr="00871928">
        <w:trPr>
          <w:cantSplit/>
          <w:trHeight w:val="193"/>
          <w:jc w:val="center"/>
        </w:trPr>
        <w:tc>
          <w:tcPr>
            <w:tcW w:w="5310" w:type="dxa"/>
            <w:tcBorders>
              <w:top w:val="single" w:sz="4" w:space="0" w:color="auto"/>
              <w:left w:val="single" w:sz="4" w:space="0" w:color="auto"/>
              <w:bottom w:val="single" w:sz="4" w:space="0" w:color="auto"/>
              <w:right w:val="single" w:sz="4" w:space="0" w:color="auto"/>
            </w:tcBorders>
          </w:tcPr>
          <w:p w14:paraId="227AB66B" w14:textId="77777777" w:rsidR="00F70058" w:rsidRPr="007D745B" w:rsidRDefault="00F70058" w:rsidP="007D745B">
            <w:pPr>
              <w:pStyle w:val="TableText"/>
              <w:keepNext/>
              <w:keepLines/>
              <w:ind w:left="288"/>
              <w:jc w:val="both"/>
              <w:rPr>
                <w:sz w:val="22"/>
                <w:szCs w:val="22"/>
                <w:lang w:val="sr-Latn-ME" w:eastAsia="en-GB"/>
              </w:rPr>
            </w:pPr>
            <w:r w:rsidRPr="007D745B">
              <w:rPr>
                <w:sz w:val="22"/>
                <w:szCs w:val="22"/>
                <w:lang w:val="sr-Latn-ME" w:eastAsia="en-GB"/>
              </w:rPr>
              <w:t>Veoma dobar parcijalni odgovor (VGPR)</w:t>
            </w:r>
          </w:p>
        </w:tc>
        <w:tc>
          <w:tcPr>
            <w:tcW w:w="2070" w:type="dxa"/>
            <w:tcBorders>
              <w:top w:val="single" w:sz="4" w:space="0" w:color="auto"/>
              <w:left w:val="single" w:sz="4" w:space="0" w:color="auto"/>
              <w:bottom w:val="single" w:sz="4" w:space="0" w:color="auto"/>
              <w:right w:val="single" w:sz="4" w:space="0" w:color="auto"/>
            </w:tcBorders>
            <w:shd w:val="clear" w:color="auto" w:fill="FFFFFF"/>
            <w:vAlign w:val="bottom"/>
          </w:tcPr>
          <w:p w14:paraId="58B4ED3A" w14:textId="77777777" w:rsidR="00F70058" w:rsidRPr="007D745B" w:rsidRDefault="00F70058">
            <w:pPr>
              <w:pStyle w:val="TableText"/>
              <w:keepLines/>
              <w:jc w:val="center"/>
              <w:rPr>
                <w:sz w:val="22"/>
                <w:szCs w:val="22"/>
                <w:lang w:val="sr-Latn-ME" w:eastAsia="en-GB"/>
              </w:rPr>
            </w:pPr>
            <w:r w:rsidRPr="007D745B">
              <w:rPr>
                <w:sz w:val="22"/>
                <w:szCs w:val="22"/>
                <w:lang w:val="sr-Latn-ME" w:eastAsia="en-GB"/>
              </w:rPr>
              <w:t>40 (26,5%)</w:t>
            </w:r>
          </w:p>
        </w:tc>
        <w:tc>
          <w:tcPr>
            <w:tcW w:w="1938" w:type="dxa"/>
            <w:tcBorders>
              <w:top w:val="single" w:sz="4" w:space="0" w:color="auto"/>
              <w:left w:val="single" w:sz="4" w:space="0" w:color="auto"/>
              <w:bottom w:val="single" w:sz="4" w:space="0" w:color="auto"/>
              <w:right w:val="single" w:sz="4" w:space="0" w:color="auto"/>
            </w:tcBorders>
            <w:shd w:val="clear" w:color="auto" w:fill="FFFFFF"/>
            <w:vAlign w:val="bottom"/>
          </w:tcPr>
          <w:p w14:paraId="2FFDB96A" w14:textId="77777777" w:rsidR="00F70058" w:rsidRPr="007D745B" w:rsidRDefault="00F70058">
            <w:pPr>
              <w:pStyle w:val="TableText"/>
              <w:keepLines/>
              <w:jc w:val="center"/>
              <w:rPr>
                <w:sz w:val="22"/>
                <w:szCs w:val="22"/>
                <w:lang w:val="sr-Latn-ME" w:eastAsia="en-GB"/>
              </w:rPr>
            </w:pPr>
            <w:r w:rsidRPr="007D745B">
              <w:rPr>
                <w:sz w:val="22"/>
                <w:szCs w:val="22"/>
                <w:lang w:val="sr-Latn-ME" w:eastAsia="en-GB"/>
              </w:rPr>
              <w:t>24 (15,7%)</w:t>
            </w:r>
          </w:p>
        </w:tc>
      </w:tr>
      <w:tr w:rsidR="00F70058" w:rsidRPr="007D745B" w14:paraId="4B8ED1DC" w14:textId="77777777" w:rsidTr="00871928">
        <w:trPr>
          <w:cantSplit/>
          <w:trHeight w:val="207"/>
          <w:jc w:val="center"/>
        </w:trPr>
        <w:tc>
          <w:tcPr>
            <w:tcW w:w="5310" w:type="dxa"/>
            <w:tcBorders>
              <w:top w:val="single" w:sz="4" w:space="0" w:color="auto"/>
              <w:left w:val="single" w:sz="4" w:space="0" w:color="auto"/>
              <w:bottom w:val="single" w:sz="4" w:space="0" w:color="auto"/>
              <w:right w:val="single" w:sz="4" w:space="0" w:color="auto"/>
            </w:tcBorders>
          </w:tcPr>
          <w:p w14:paraId="3EC4FA70" w14:textId="77777777" w:rsidR="00F70058" w:rsidRPr="007D745B" w:rsidRDefault="00F70058" w:rsidP="007D745B">
            <w:pPr>
              <w:pStyle w:val="TableText"/>
              <w:keepNext/>
              <w:keepLines/>
              <w:ind w:left="288"/>
              <w:jc w:val="both"/>
              <w:rPr>
                <w:sz w:val="22"/>
                <w:szCs w:val="22"/>
                <w:lang w:val="sr-Latn-ME" w:eastAsia="en-GB"/>
              </w:rPr>
            </w:pPr>
            <w:r w:rsidRPr="007D745B">
              <w:rPr>
                <w:sz w:val="22"/>
                <w:szCs w:val="22"/>
                <w:lang w:val="sr-Latn-ME" w:eastAsia="en-GB"/>
              </w:rPr>
              <w:t>Parcijalni odgovor (PR)</w:t>
            </w:r>
          </w:p>
        </w:tc>
        <w:tc>
          <w:tcPr>
            <w:tcW w:w="2070" w:type="dxa"/>
            <w:tcBorders>
              <w:top w:val="single" w:sz="4" w:space="0" w:color="auto"/>
              <w:left w:val="single" w:sz="4" w:space="0" w:color="auto"/>
              <w:bottom w:val="single" w:sz="4" w:space="0" w:color="auto"/>
              <w:right w:val="single" w:sz="4" w:space="0" w:color="auto"/>
            </w:tcBorders>
            <w:shd w:val="clear" w:color="auto" w:fill="FFFFFF"/>
            <w:vAlign w:val="bottom"/>
          </w:tcPr>
          <w:p w14:paraId="25C86159" w14:textId="77777777" w:rsidR="00F70058" w:rsidRPr="007D745B" w:rsidRDefault="00F70058">
            <w:pPr>
              <w:pStyle w:val="TableText"/>
              <w:keepLines/>
              <w:jc w:val="center"/>
              <w:rPr>
                <w:sz w:val="22"/>
                <w:szCs w:val="22"/>
                <w:lang w:val="sr-Latn-ME" w:eastAsia="en-GB"/>
              </w:rPr>
            </w:pPr>
            <w:r w:rsidRPr="007D745B">
              <w:rPr>
                <w:sz w:val="22"/>
                <w:szCs w:val="22"/>
                <w:lang w:val="sr-Latn-ME" w:eastAsia="en-GB"/>
              </w:rPr>
              <w:t>27 (17,9%)</w:t>
            </w:r>
          </w:p>
        </w:tc>
        <w:tc>
          <w:tcPr>
            <w:tcW w:w="1938" w:type="dxa"/>
            <w:tcBorders>
              <w:top w:val="single" w:sz="4" w:space="0" w:color="auto"/>
              <w:left w:val="single" w:sz="4" w:space="0" w:color="auto"/>
              <w:bottom w:val="single" w:sz="4" w:space="0" w:color="auto"/>
              <w:right w:val="single" w:sz="4" w:space="0" w:color="auto"/>
            </w:tcBorders>
            <w:shd w:val="clear" w:color="auto" w:fill="FFFFFF"/>
            <w:vAlign w:val="bottom"/>
          </w:tcPr>
          <w:p w14:paraId="134B51D3" w14:textId="77777777" w:rsidR="00F70058" w:rsidRPr="007D745B" w:rsidRDefault="00F70058">
            <w:pPr>
              <w:pStyle w:val="TableText"/>
              <w:keepLines/>
              <w:jc w:val="center"/>
              <w:rPr>
                <w:sz w:val="22"/>
                <w:szCs w:val="22"/>
                <w:lang w:val="sr-Latn-ME" w:eastAsia="en-GB"/>
              </w:rPr>
            </w:pPr>
            <w:r w:rsidRPr="007D745B">
              <w:rPr>
                <w:sz w:val="22"/>
                <w:szCs w:val="22"/>
                <w:lang w:val="sr-Latn-ME" w:eastAsia="en-GB"/>
              </w:rPr>
              <w:t>41 (26,8%)</w:t>
            </w:r>
          </w:p>
        </w:tc>
      </w:tr>
      <w:tr w:rsidR="00F70058" w:rsidRPr="007D745B" w14:paraId="4476F20A" w14:textId="77777777" w:rsidTr="00871928">
        <w:trPr>
          <w:cantSplit/>
          <w:trHeight w:val="207"/>
          <w:jc w:val="center"/>
        </w:trPr>
        <w:tc>
          <w:tcPr>
            <w:tcW w:w="5310" w:type="dxa"/>
            <w:tcBorders>
              <w:top w:val="single" w:sz="4" w:space="0" w:color="auto"/>
              <w:left w:val="single" w:sz="4" w:space="0" w:color="auto"/>
              <w:bottom w:val="single" w:sz="4" w:space="0" w:color="auto"/>
              <w:right w:val="single" w:sz="4" w:space="0" w:color="auto"/>
            </w:tcBorders>
          </w:tcPr>
          <w:p w14:paraId="4115C654" w14:textId="77777777" w:rsidR="00F70058" w:rsidRPr="007D745B" w:rsidRDefault="00F70058" w:rsidP="007D745B">
            <w:pPr>
              <w:pStyle w:val="TableText"/>
              <w:keepNext/>
              <w:keepLines/>
              <w:jc w:val="both"/>
              <w:rPr>
                <w:b/>
                <w:bCs/>
                <w:sz w:val="22"/>
                <w:szCs w:val="22"/>
                <w:lang w:val="sr-Latn-ME" w:eastAsia="en-GB"/>
              </w:rPr>
            </w:pPr>
            <w:r w:rsidRPr="007D745B">
              <w:rPr>
                <w:b/>
                <w:bCs/>
                <w:sz w:val="22"/>
                <w:szCs w:val="22"/>
                <w:lang w:val="sr-Latn-ME" w:eastAsia="en-GB"/>
              </w:rPr>
              <w:t>Stopa MRD negativnosti</w:t>
            </w:r>
            <w:r w:rsidRPr="007D745B">
              <w:rPr>
                <w:b/>
                <w:bCs/>
                <w:sz w:val="22"/>
                <w:szCs w:val="22"/>
                <w:vertAlign w:val="superscript"/>
                <w:lang w:val="sr-Latn-ME" w:eastAsia="en-GB"/>
              </w:rPr>
              <w:t>c</w:t>
            </w:r>
            <w:r w:rsidRPr="007D745B">
              <w:rPr>
                <w:b/>
                <w:bCs/>
                <w:sz w:val="22"/>
                <w:szCs w:val="22"/>
                <w:lang w:val="sr-Latn-ME" w:eastAsia="en-GB"/>
              </w:rPr>
              <w:t xml:space="preserve"> n(%)</w:t>
            </w:r>
          </w:p>
        </w:tc>
        <w:tc>
          <w:tcPr>
            <w:tcW w:w="2070" w:type="dxa"/>
            <w:shd w:val="clear" w:color="auto" w:fill="FFFFFF"/>
            <w:vAlign w:val="bottom"/>
          </w:tcPr>
          <w:p w14:paraId="7B666372" w14:textId="77777777" w:rsidR="00F70058" w:rsidRPr="007D745B" w:rsidRDefault="00F70058">
            <w:pPr>
              <w:pStyle w:val="TableText"/>
              <w:keepLines/>
              <w:jc w:val="center"/>
              <w:rPr>
                <w:sz w:val="22"/>
                <w:szCs w:val="22"/>
                <w:lang w:val="sr-Latn-ME" w:eastAsia="en-GB"/>
              </w:rPr>
            </w:pPr>
            <w:r w:rsidRPr="007D745B">
              <w:rPr>
                <w:color w:val="000000"/>
                <w:sz w:val="22"/>
                <w:szCs w:val="22"/>
                <w:lang w:val="sr-Latn-ME"/>
              </w:rPr>
              <w:t>13 (8,7%)</w:t>
            </w:r>
          </w:p>
        </w:tc>
        <w:tc>
          <w:tcPr>
            <w:tcW w:w="1938" w:type="dxa"/>
            <w:shd w:val="clear" w:color="auto" w:fill="FFFFFF"/>
            <w:vAlign w:val="bottom"/>
          </w:tcPr>
          <w:p w14:paraId="220211F0" w14:textId="77777777" w:rsidR="00F70058" w:rsidRPr="007D745B" w:rsidRDefault="00F70058">
            <w:pPr>
              <w:pStyle w:val="TableText"/>
              <w:keepLines/>
              <w:jc w:val="center"/>
              <w:rPr>
                <w:sz w:val="22"/>
                <w:szCs w:val="22"/>
                <w:lang w:val="sr-Latn-ME" w:eastAsia="en-GB"/>
              </w:rPr>
            </w:pPr>
            <w:r w:rsidRPr="007D745B">
              <w:rPr>
                <w:color w:val="000000"/>
                <w:sz w:val="22"/>
                <w:szCs w:val="22"/>
                <w:lang w:val="sr-Latn-ME"/>
              </w:rPr>
              <w:t>3 (2,0%)</w:t>
            </w:r>
          </w:p>
        </w:tc>
      </w:tr>
      <w:tr w:rsidR="00F70058" w:rsidRPr="007D745B" w14:paraId="2D87E860" w14:textId="77777777" w:rsidTr="00871928">
        <w:trPr>
          <w:cantSplit/>
          <w:trHeight w:val="207"/>
          <w:jc w:val="center"/>
        </w:trPr>
        <w:tc>
          <w:tcPr>
            <w:tcW w:w="5310" w:type="dxa"/>
            <w:tcBorders>
              <w:top w:val="single" w:sz="4" w:space="0" w:color="auto"/>
              <w:left w:val="single" w:sz="4" w:space="0" w:color="auto"/>
              <w:bottom w:val="single" w:sz="4" w:space="0" w:color="auto"/>
              <w:right w:val="single" w:sz="4" w:space="0" w:color="auto"/>
            </w:tcBorders>
          </w:tcPr>
          <w:p w14:paraId="223038E9" w14:textId="77777777" w:rsidR="00F70058" w:rsidRPr="007D745B" w:rsidRDefault="00F70058" w:rsidP="007D745B">
            <w:pPr>
              <w:pStyle w:val="TableText"/>
              <w:keepNext/>
              <w:keepLines/>
              <w:ind w:left="288"/>
              <w:jc w:val="both"/>
              <w:rPr>
                <w:sz w:val="22"/>
                <w:szCs w:val="22"/>
                <w:lang w:val="sr-Latn-ME" w:eastAsia="en-GB"/>
              </w:rPr>
            </w:pPr>
            <w:r w:rsidRPr="007D745B">
              <w:rPr>
                <w:sz w:val="22"/>
                <w:szCs w:val="22"/>
                <w:lang w:val="sr-Latn-ME" w:eastAsia="en-GB"/>
              </w:rPr>
              <w:t>95% CI (%)</w:t>
            </w:r>
          </w:p>
        </w:tc>
        <w:tc>
          <w:tcPr>
            <w:tcW w:w="2070" w:type="dxa"/>
            <w:tcBorders>
              <w:bottom w:val="single" w:sz="4" w:space="0" w:color="auto"/>
            </w:tcBorders>
            <w:shd w:val="clear" w:color="auto" w:fill="FFFFFF"/>
            <w:vAlign w:val="bottom"/>
          </w:tcPr>
          <w:p w14:paraId="2F03FCDD" w14:textId="77777777" w:rsidR="00F70058" w:rsidRPr="007D745B" w:rsidRDefault="00F70058">
            <w:pPr>
              <w:pStyle w:val="TableText"/>
              <w:keepLines/>
              <w:jc w:val="center"/>
              <w:rPr>
                <w:sz w:val="22"/>
                <w:szCs w:val="22"/>
                <w:lang w:val="sr-Latn-ME"/>
              </w:rPr>
            </w:pPr>
            <w:r w:rsidRPr="007D745B">
              <w:rPr>
                <w:sz w:val="22"/>
                <w:szCs w:val="22"/>
                <w:lang w:val="sr-Latn-ME"/>
              </w:rPr>
              <w:t>(4,7%; 14,3%)</w:t>
            </w:r>
          </w:p>
        </w:tc>
        <w:tc>
          <w:tcPr>
            <w:tcW w:w="1938" w:type="dxa"/>
            <w:tcBorders>
              <w:bottom w:val="single" w:sz="4" w:space="0" w:color="auto"/>
            </w:tcBorders>
            <w:shd w:val="clear" w:color="auto" w:fill="FFFFFF"/>
            <w:vAlign w:val="bottom"/>
          </w:tcPr>
          <w:p w14:paraId="4708894B" w14:textId="77777777" w:rsidR="00F70058" w:rsidRPr="007D745B" w:rsidRDefault="00F70058">
            <w:pPr>
              <w:pStyle w:val="TableText"/>
              <w:keepLines/>
              <w:jc w:val="center"/>
              <w:rPr>
                <w:sz w:val="22"/>
                <w:szCs w:val="22"/>
                <w:lang w:val="sr-Latn-ME" w:eastAsia="en-GB"/>
              </w:rPr>
            </w:pPr>
            <w:r w:rsidRPr="007D745B">
              <w:rPr>
                <w:sz w:val="22"/>
                <w:szCs w:val="22"/>
                <w:lang w:val="sr-Latn-ME" w:eastAsia="en-GB"/>
              </w:rPr>
              <w:t>(0,4%; 5,6%)</w:t>
            </w:r>
          </w:p>
        </w:tc>
      </w:tr>
      <w:tr w:rsidR="00F70058" w:rsidRPr="007D745B" w14:paraId="68CB1948" w14:textId="77777777" w:rsidTr="00871928">
        <w:trPr>
          <w:cantSplit/>
          <w:trHeight w:val="193"/>
          <w:jc w:val="center"/>
        </w:trPr>
        <w:tc>
          <w:tcPr>
            <w:tcW w:w="5310" w:type="dxa"/>
            <w:tcBorders>
              <w:top w:val="single" w:sz="4" w:space="0" w:color="auto"/>
              <w:left w:val="single" w:sz="4" w:space="0" w:color="auto"/>
              <w:bottom w:val="single" w:sz="4" w:space="0" w:color="auto"/>
              <w:right w:val="single" w:sz="4" w:space="0" w:color="auto"/>
            </w:tcBorders>
          </w:tcPr>
          <w:p w14:paraId="51EA7474" w14:textId="333ADA98" w:rsidR="00F70058" w:rsidRPr="007D745B" w:rsidRDefault="00F70058" w:rsidP="007D745B">
            <w:pPr>
              <w:pStyle w:val="TableText"/>
              <w:keepNext/>
              <w:keepLines/>
              <w:ind w:left="288"/>
              <w:jc w:val="both"/>
              <w:rPr>
                <w:sz w:val="22"/>
                <w:szCs w:val="22"/>
                <w:vertAlign w:val="superscript"/>
                <w:lang w:val="sr-Latn-ME" w:eastAsia="en-GB"/>
              </w:rPr>
            </w:pPr>
            <w:r w:rsidRPr="007D745B">
              <w:rPr>
                <w:sz w:val="22"/>
                <w:szCs w:val="22"/>
                <w:lang w:val="sr-Latn-ME" w:eastAsia="en-GB"/>
              </w:rPr>
              <w:t>Vr</w:t>
            </w:r>
            <w:r w:rsidR="005A5F0C" w:rsidRPr="007D745B">
              <w:rPr>
                <w:sz w:val="22"/>
                <w:szCs w:val="22"/>
                <w:lang w:val="sr-Latn-ME" w:eastAsia="en-GB"/>
              </w:rPr>
              <w:t>ij</w:t>
            </w:r>
            <w:r w:rsidRPr="007D745B">
              <w:rPr>
                <w:sz w:val="22"/>
                <w:szCs w:val="22"/>
                <w:lang w:val="sr-Latn-ME" w:eastAsia="en-GB"/>
              </w:rPr>
              <w:t>ednost p</w:t>
            </w:r>
            <w:r w:rsidRPr="007D745B">
              <w:rPr>
                <w:sz w:val="22"/>
                <w:szCs w:val="22"/>
                <w:vertAlign w:val="superscript"/>
                <w:lang w:val="sr-Latn-ME" w:eastAsia="en-GB"/>
              </w:rPr>
              <w:t>d</w:t>
            </w:r>
          </w:p>
        </w:tc>
        <w:tc>
          <w:tcPr>
            <w:tcW w:w="4008" w:type="dxa"/>
            <w:gridSpan w:val="2"/>
            <w:tcBorders>
              <w:bottom w:val="single" w:sz="4" w:space="0" w:color="auto"/>
            </w:tcBorders>
            <w:shd w:val="clear" w:color="auto" w:fill="FFFFFF"/>
            <w:vAlign w:val="bottom"/>
          </w:tcPr>
          <w:p w14:paraId="2A826E38" w14:textId="77777777" w:rsidR="00F70058" w:rsidRPr="007D745B" w:rsidRDefault="00F70058">
            <w:pPr>
              <w:pStyle w:val="TableText"/>
              <w:keepLines/>
              <w:jc w:val="center"/>
              <w:rPr>
                <w:sz w:val="22"/>
                <w:szCs w:val="22"/>
                <w:lang w:val="sr-Latn-ME" w:eastAsia="en-GB"/>
              </w:rPr>
            </w:pPr>
            <w:r w:rsidRPr="007D745B">
              <w:rPr>
                <w:color w:val="000000"/>
                <w:sz w:val="22"/>
                <w:szCs w:val="22"/>
                <w:lang w:val="sr-Latn-ME"/>
              </w:rPr>
              <w:t>0,0102</w:t>
            </w:r>
          </w:p>
        </w:tc>
      </w:tr>
      <w:tr w:rsidR="00F70058" w:rsidRPr="007D745B" w14:paraId="7862D962" w14:textId="77777777" w:rsidTr="00871928">
        <w:trPr>
          <w:cantSplit/>
          <w:trHeight w:val="1844"/>
          <w:jc w:val="center"/>
        </w:trPr>
        <w:tc>
          <w:tcPr>
            <w:tcW w:w="9318" w:type="dxa"/>
            <w:gridSpan w:val="3"/>
            <w:tcBorders>
              <w:top w:val="single" w:sz="4" w:space="0" w:color="auto"/>
              <w:left w:val="nil"/>
              <w:bottom w:val="nil"/>
              <w:right w:val="nil"/>
            </w:tcBorders>
          </w:tcPr>
          <w:p w14:paraId="5295CF2C" w14:textId="77777777" w:rsidR="00F70058" w:rsidRPr="007D745B" w:rsidRDefault="00F70058" w:rsidP="007D745B">
            <w:pPr>
              <w:keepNext/>
              <w:keepLines/>
              <w:tabs>
                <w:tab w:val="left" w:pos="288"/>
                <w:tab w:val="left" w:pos="576"/>
                <w:tab w:val="left" w:pos="864"/>
              </w:tabs>
              <w:jc w:val="both"/>
              <w:rPr>
                <w:sz w:val="22"/>
                <w:szCs w:val="22"/>
                <w:lang w:val="sr-Latn-ME" w:eastAsia="en-GB"/>
              </w:rPr>
            </w:pPr>
            <w:r w:rsidRPr="007D745B">
              <w:rPr>
                <w:sz w:val="22"/>
                <w:szCs w:val="22"/>
                <w:lang w:val="sr-Latn-ME" w:eastAsia="en-GB"/>
              </w:rPr>
              <w:t>D-Pd=daratumumab-pomalidomid-deksametazon; Pd= pomalidomid-deksametazon; MRD=minimalna rezidualna bolest; CI= interval pouzdanosti</w:t>
            </w:r>
          </w:p>
          <w:p w14:paraId="5839BA07" w14:textId="0BD39C62" w:rsidR="00F70058" w:rsidRPr="007D745B" w:rsidRDefault="00F70058">
            <w:pPr>
              <w:keepNext/>
              <w:keepLines/>
              <w:tabs>
                <w:tab w:val="left" w:pos="288"/>
                <w:tab w:val="left" w:pos="576"/>
                <w:tab w:val="left" w:pos="864"/>
              </w:tabs>
              <w:jc w:val="both"/>
              <w:rPr>
                <w:sz w:val="22"/>
                <w:szCs w:val="22"/>
                <w:lang w:val="sr-Latn-ME" w:eastAsia="en-GB"/>
              </w:rPr>
            </w:pPr>
            <w:r w:rsidRPr="007D745B">
              <w:rPr>
                <w:sz w:val="22"/>
                <w:szCs w:val="22"/>
                <w:vertAlign w:val="superscript"/>
                <w:lang w:val="sr-Latn-ME" w:eastAsia="en-GB"/>
              </w:rPr>
              <w:t>a</w:t>
            </w:r>
            <w:r w:rsidRPr="007D745B">
              <w:rPr>
                <w:sz w:val="22"/>
                <w:szCs w:val="22"/>
                <w:lang w:val="sr-Latn-ME" w:eastAsia="en-GB"/>
              </w:rPr>
              <w:tab/>
              <w:t xml:space="preserve">Na osnovu </w:t>
            </w:r>
            <w:r w:rsidR="005C35A1" w:rsidRPr="007D745B">
              <w:rPr>
                <w:sz w:val="22"/>
                <w:szCs w:val="22"/>
                <w:lang w:val="sr-Latn-ME" w:eastAsia="en-GB"/>
              </w:rPr>
              <w:t xml:space="preserve">podataka prikupljenih u </w:t>
            </w:r>
            <w:r w:rsidRPr="007D745B">
              <w:rPr>
                <w:sz w:val="22"/>
                <w:szCs w:val="22"/>
                <w:lang w:val="sr-Latn-ME" w:eastAsia="en-GB"/>
              </w:rPr>
              <w:t>populacij</w:t>
            </w:r>
            <w:r w:rsidR="005C35A1" w:rsidRPr="007D745B">
              <w:rPr>
                <w:sz w:val="22"/>
                <w:szCs w:val="22"/>
                <w:lang w:val="sr-Latn-ME" w:eastAsia="en-GB"/>
              </w:rPr>
              <w:t>i</w:t>
            </w:r>
            <w:r w:rsidRPr="007D745B">
              <w:rPr>
                <w:sz w:val="22"/>
                <w:szCs w:val="22"/>
                <w:lang w:val="sr-Latn-ME" w:eastAsia="en-GB"/>
              </w:rPr>
              <w:t xml:space="preserve"> </w:t>
            </w:r>
            <w:r w:rsidR="005C35A1" w:rsidRPr="007D745B">
              <w:rPr>
                <w:sz w:val="22"/>
                <w:szCs w:val="22"/>
                <w:lang w:val="sr-Latn-ME" w:eastAsia="en-GB"/>
              </w:rPr>
              <w:t>predviđenoj za</w:t>
            </w:r>
            <w:r w:rsidRPr="007D745B">
              <w:rPr>
                <w:sz w:val="22"/>
                <w:szCs w:val="22"/>
                <w:lang w:val="sr-Latn-ME" w:eastAsia="en-GB"/>
              </w:rPr>
              <w:t xml:space="preserve"> l</w:t>
            </w:r>
            <w:r w:rsidR="005A5F0C" w:rsidRPr="007D745B">
              <w:rPr>
                <w:sz w:val="22"/>
                <w:szCs w:val="22"/>
                <w:lang w:val="sr-Latn-ME" w:eastAsia="en-GB"/>
              </w:rPr>
              <w:t>ij</w:t>
            </w:r>
            <w:r w:rsidRPr="007D745B">
              <w:rPr>
                <w:sz w:val="22"/>
                <w:szCs w:val="22"/>
                <w:lang w:val="sr-Latn-ME" w:eastAsia="en-GB"/>
              </w:rPr>
              <w:t>eč</w:t>
            </w:r>
            <w:r w:rsidR="005C35A1" w:rsidRPr="007D745B">
              <w:rPr>
                <w:sz w:val="22"/>
                <w:szCs w:val="22"/>
                <w:lang w:val="sr-Latn-ME" w:eastAsia="en-GB"/>
              </w:rPr>
              <w:t>enje</w:t>
            </w:r>
          </w:p>
          <w:p w14:paraId="39A27FBA" w14:textId="31DFA9AE" w:rsidR="00F70058" w:rsidRPr="007D745B" w:rsidRDefault="00F70058">
            <w:pPr>
              <w:keepNext/>
              <w:keepLines/>
              <w:adjustRightInd w:val="0"/>
              <w:ind w:left="270" w:hanging="267"/>
              <w:jc w:val="both"/>
              <w:rPr>
                <w:color w:val="000000"/>
                <w:sz w:val="22"/>
                <w:szCs w:val="22"/>
                <w:lang w:val="sr-Latn-ME"/>
              </w:rPr>
            </w:pPr>
            <w:r w:rsidRPr="007D745B">
              <w:rPr>
                <w:sz w:val="22"/>
                <w:szCs w:val="22"/>
                <w:vertAlign w:val="superscript"/>
                <w:lang w:val="sr-Latn-ME" w:eastAsia="en-GB"/>
              </w:rPr>
              <w:t>b</w:t>
            </w:r>
            <w:r w:rsidRPr="007D745B">
              <w:rPr>
                <w:sz w:val="22"/>
                <w:szCs w:val="22"/>
                <w:vertAlign w:val="superscript"/>
                <w:lang w:val="sr-Latn-ME" w:eastAsia="en-GB"/>
              </w:rPr>
              <w:tab/>
            </w:r>
            <w:r w:rsidRPr="007D745B">
              <w:rPr>
                <w:sz w:val="22"/>
                <w:szCs w:val="22"/>
                <w:lang w:val="sr-Latn-ME" w:eastAsia="en-GB"/>
              </w:rPr>
              <w:t>vr</w:t>
            </w:r>
            <w:r w:rsidR="005A5F0C" w:rsidRPr="007D745B">
              <w:rPr>
                <w:sz w:val="22"/>
                <w:szCs w:val="22"/>
                <w:lang w:val="sr-Latn-ME" w:eastAsia="en-GB"/>
              </w:rPr>
              <w:t>ij</w:t>
            </w:r>
            <w:r w:rsidRPr="007D745B">
              <w:rPr>
                <w:sz w:val="22"/>
                <w:szCs w:val="22"/>
                <w:lang w:val="sr-Latn-ME" w:eastAsia="en-GB"/>
              </w:rPr>
              <w:t>ednost p na osnovu Kohran Mantel-Henzelovog hi</w:t>
            </w:r>
            <w:r w:rsidR="005C35A1" w:rsidRPr="007D745B">
              <w:rPr>
                <w:sz w:val="22"/>
                <w:szCs w:val="22"/>
                <w:lang w:val="sr-Latn-ME" w:eastAsia="en-GB"/>
              </w:rPr>
              <w:t>-</w:t>
            </w:r>
            <w:r w:rsidRPr="007D745B">
              <w:rPr>
                <w:sz w:val="22"/>
                <w:szCs w:val="22"/>
                <w:lang w:val="sr-Latn-ME" w:eastAsia="en-GB"/>
              </w:rPr>
              <w:t>kvadrat</w:t>
            </w:r>
            <w:r w:rsidR="005C35A1" w:rsidRPr="007D745B">
              <w:rPr>
                <w:sz w:val="22"/>
                <w:szCs w:val="22"/>
                <w:lang w:val="sr-Latn-ME" w:eastAsia="en-GB"/>
              </w:rPr>
              <w:t xml:space="preserve"> testa</w:t>
            </w:r>
            <w:r w:rsidRPr="007D745B">
              <w:rPr>
                <w:sz w:val="22"/>
                <w:szCs w:val="22"/>
                <w:lang w:val="sr-Latn-ME" w:eastAsia="en-GB"/>
              </w:rPr>
              <w:t xml:space="preserve"> p</w:t>
            </w:r>
            <w:r w:rsidR="005C35A1" w:rsidRPr="007D745B">
              <w:rPr>
                <w:sz w:val="22"/>
                <w:szCs w:val="22"/>
                <w:lang w:val="sr-Latn-ME" w:eastAsia="en-GB"/>
              </w:rPr>
              <w:t>rilagođena</w:t>
            </w:r>
            <w:r w:rsidRPr="007D745B">
              <w:rPr>
                <w:sz w:val="22"/>
                <w:szCs w:val="22"/>
                <w:lang w:val="sr-Latn-ME" w:eastAsia="en-GB"/>
              </w:rPr>
              <w:t xml:space="preserve"> za faktore stratifikacije  </w:t>
            </w:r>
          </w:p>
          <w:p w14:paraId="2A0ACC9A" w14:textId="02B84BB1" w:rsidR="00F70058" w:rsidRPr="007D745B" w:rsidRDefault="00F70058">
            <w:pPr>
              <w:keepNext/>
              <w:keepLines/>
              <w:adjustRightInd w:val="0"/>
              <w:ind w:left="270" w:hanging="270"/>
              <w:jc w:val="both"/>
              <w:rPr>
                <w:color w:val="000000"/>
                <w:sz w:val="22"/>
                <w:szCs w:val="22"/>
                <w:lang w:val="sr-Latn-ME"/>
              </w:rPr>
            </w:pPr>
            <w:r w:rsidRPr="007D745B">
              <w:rPr>
                <w:color w:val="000000"/>
                <w:sz w:val="22"/>
                <w:szCs w:val="22"/>
                <w:vertAlign w:val="superscript"/>
                <w:lang w:val="sr-Latn-ME"/>
              </w:rPr>
              <w:t>c</w:t>
            </w:r>
            <w:r w:rsidRPr="007D745B">
              <w:rPr>
                <w:sz w:val="22"/>
                <w:szCs w:val="22"/>
                <w:vertAlign w:val="superscript"/>
                <w:lang w:val="sr-Latn-ME" w:eastAsia="en-GB"/>
              </w:rPr>
              <w:tab/>
            </w:r>
            <w:r w:rsidRPr="007D745B">
              <w:rPr>
                <w:sz w:val="22"/>
                <w:szCs w:val="22"/>
                <w:lang w:val="sr-Latn-ME" w:eastAsia="en-GB"/>
              </w:rPr>
              <w:t>Stopa negativnosti na</w:t>
            </w:r>
            <w:r w:rsidRPr="007D745B">
              <w:rPr>
                <w:sz w:val="22"/>
                <w:szCs w:val="22"/>
                <w:vertAlign w:val="superscript"/>
                <w:lang w:val="sr-Latn-ME" w:eastAsia="en-GB"/>
              </w:rPr>
              <w:t xml:space="preserve"> </w:t>
            </w:r>
            <w:r w:rsidRPr="007D745B">
              <w:rPr>
                <w:color w:val="000000"/>
                <w:sz w:val="22"/>
                <w:szCs w:val="22"/>
                <w:lang w:val="sr-Latn-ME"/>
              </w:rPr>
              <w:t>MRD zasnovana je na</w:t>
            </w:r>
            <w:r w:rsidR="005C35A1" w:rsidRPr="007D745B">
              <w:rPr>
                <w:color w:val="000000"/>
                <w:sz w:val="22"/>
                <w:szCs w:val="22"/>
                <w:lang w:val="sr-Latn-ME"/>
              </w:rPr>
              <w:t xml:space="preserve"> podacima iz</w:t>
            </w:r>
            <w:r w:rsidRPr="007D745B">
              <w:rPr>
                <w:color w:val="000000"/>
                <w:sz w:val="22"/>
                <w:szCs w:val="22"/>
                <w:lang w:val="sr-Latn-ME"/>
              </w:rPr>
              <w:t xml:space="preserve"> populacij</w:t>
            </w:r>
            <w:r w:rsidR="005C35A1" w:rsidRPr="007D745B">
              <w:rPr>
                <w:color w:val="000000"/>
                <w:sz w:val="22"/>
                <w:szCs w:val="22"/>
                <w:lang w:val="sr-Latn-ME"/>
              </w:rPr>
              <w:t>e</w:t>
            </w:r>
            <w:r w:rsidRPr="007D745B">
              <w:rPr>
                <w:color w:val="000000"/>
                <w:sz w:val="22"/>
                <w:szCs w:val="22"/>
                <w:lang w:val="sr-Latn-ME"/>
              </w:rPr>
              <w:t xml:space="preserve"> </w:t>
            </w:r>
            <w:r w:rsidR="005C35A1" w:rsidRPr="007D745B">
              <w:rPr>
                <w:color w:val="000000"/>
                <w:sz w:val="22"/>
                <w:szCs w:val="22"/>
                <w:lang w:val="sr-Latn-ME"/>
              </w:rPr>
              <w:t>predviđene za liječenje</w:t>
            </w:r>
            <w:r w:rsidRPr="007D745B">
              <w:rPr>
                <w:color w:val="000000"/>
                <w:sz w:val="22"/>
                <w:szCs w:val="22"/>
                <w:lang w:val="sr-Latn-ME"/>
              </w:rPr>
              <w:t xml:space="preserve"> i pragu od 10</w:t>
            </w:r>
            <w:r w:rsidRPr="007D745B">
              <w:rPr>
                <w:color w:val="000000"/>
                <w:sz w:val="22"/>
                <w:szCs w:val="22"/>
                <w:vertAlign w:val="superscript"/>
                <w:lang w:val="sr-Latn-ME"/>
              </w:rPr>
              <w:t>-5</w:t>
            </w:r>
          </w:p>
          <w:p w14:paraId="7B57F51A" w14:textId="0BA6AFC6" w:rsidR="00F70058" w:rsidRPr="007D745B" w:rsidRDefault="00F70058">
            <w:pPr>
              <w:pStyle w:val="TableText"/>
              <w:keepNext/>
              <w:keepLines/>
              <w:jc w:val="both"/>
              <w:rPr>
                <w:color w:val="000000"/>
                <w:sz w:val="22"/>
                <w:szCs w:val="22"/>
                <w:lang w:val="sr-Latn-ME"/>
              </w:rPr>
            </w:pPr>
            <w:r w:rsidRPr="007D745B">
              <w:rPr>
                <w:color w:val="000000"/>
                <w:sz w:val="22"/>
                <w:szCs w:val="22"/>
                <w:vertAlign w:val="superscript"/>
                <w:lang w:val="sr-Latn-ME"/>
              </w:rPr>
              <w:t>d</w:t>
            </w:r>
            <w:r w:rsidRPr="007D745B">
              <w:rPr>
                <w:sz w:val="22"/>
                <w:szCs w:val="22"/>
                <w:vertAlign w:val="superscript"/>
                <w:lang w:val="sr-Latn-ME" w:eastAsia="en-GB"/>
              </w:rPr>
              <w:tab/>
            </w:r>
            <w:r w:rsidRPr="007D745B">
              <w:rPr>
                <w:color w:val="000000"/>
                <w:sz w:val="22"/>
                <w:szCs w:val="22"/>
                <w:lang w:val="sr-Latn-ME"/>
              </w:rPr>
              <w:t>vr</w:t>
            </w:r>
            <w:r w:rsidR="005A5F0C" w:rsidRPr="007D745B">
              <w:rPr>
                <w:color w:val="000000"/>
                <w:sz w:val="22"/>
                <w:szCs w:val="22"/>
                <w:lang w:val="sr-Latn-ME"/>
              </w:rPr>
              <w:t>ij</w:t>
            </w:r>
            <w:r w:rsidRPr="007D745B">
              <w:rPr>
                <w:color w:val="000000"/>
                <w:sz w:val="22"/>
                <w:szCs w:val="22"/>
                <w:lang w:val="sr-Latn-ME"/>
              </w:rPr>
              <w:t>ednost p na osnovu Fišerovog egzaktnog testa.</w:t>
            </w:r>
          </w:p>
        </w:tc>
      </w:tr>
    </w:tbl>
    <w:p w14:paraId="033A7705" w14:textId="77777777" w:rsidR="00F70058" w:rsidRPr="007D745B" w:rsidRDefault="00F70058" w:rsidP="007D745B">
      <w:pPr>
        <w:keepLines/>
        <w:jc w:val="both"/>
        <w:rPr>
          <w:sz w:val="22"/>
          <w:szCs w:val="22"/>
          <w:lang w:val="sr-Latn-ME"/>
        </w:rPr>
      </w:pPr>
      <w:bookmarkStart w:id="23" w:name="_Hlk46754457"/>
      <w:bookmarkEnd w:id="22"/>
    </w:p>
    <w:p w14:paraId="74F4BC60" w14:textId="79A7A128" w:rsidR="00F70058" w:rsidRPr="007D745B" w:rsidRDefault="00F70058">
      <w:pPr>
        <w:keepLines/>
        <w:jc w:val="both"/>
        <w:rPr>
          <w:color w:val="000000"/>
          <w:sz w:val="22"/>
          <w:szCs w:val="22"/>
          <w:lang w:val="sr-Latn-ME"/>
        </w:rPr>
      </w:pPr>
      <w:r w:rsidRPr="007D745B">
        <w:rPr>
          <w:color w:val="000000"/>
          <w:sz w:val="22"/>
          <w:szCs w:val="22"/>
          <w:lang w:val="sr-Latn-ME" w:eastAsia="en-GB"/>
        </w:rPr>
        <w:t>Kod pacijenata koji su odgovorili</w:t>
      </w:r>
      <w:r w:rsidR="00B1073F" w:rsidRPr="007D745B">
        <w:rPr>
          <w:color w:val="000000"/>
          <w:sz w:val="22"/>
          <w:szCs w:val="22"/>
          <w:lang w:val="sr-Latn-ME" w:eastAsia="en-GB"/>
        </w:rPr>
        <w:t xml:space="preserve"> na liječenje</w:t>
      </w:r>
      <w:r w:rsidRPr="007D745B">
        <w:rPr>
          <w:color w:val="000000"/>
          <w:sz w:val="22"/>
          <w:szCs w:val="22"/>
          <w:lang w:val="sr-Latn-ME" w:eastAsia="en-GB"/>
        </w:rPr>
        <w:t>, medijana vremena do odgovora bila je m</w:t>
      </w:r>
      <w:r w:rsidR="005A5F0C" w:rsidRPr="007D745B">
        <w:rPr>
          <w:color w:val="000000"/>
          <w:sz w:val="22"/>
          <w:szCs w:val="22"/>
          <w:lang w:val="sr-Latn-ME" w:eastAsia="en-GB"/>
        </w:rPr>
        <w:t>j</w:t>
      </w:r>
      <w:r w:rsidRPr="007D745B">
        <w:rPr>
          <w:color w:val="000000"/>
          <w:sz w:val="22"/>
          <w:szCs w:val="22"/>
          <w:lang w:val="sr-Latn-ME" w:eastAsia="en-GB"/>
        </w:rPr>
        <w:t>esec dana (raspon: 0,9 do 9,1 m</w:t>
      </w:r>
      <w:r w:rsidR="005A5F0C" w:rsidRPr="007D745B">
        <w:rPr>
          <w:color w:val="000000"/>
          <w:sz w:val="22"/>
          <w:szCs w:val="22"/>
          <w:lang w:val="sr-Latn-ME" w:eastAsia="en-GB"/>
        </w:rPr>
        <w:t>j</w:t>
      </w:r>
      <w:r w:rsidRPr="007D745B">
        <w:rPr>
          <w:color w:val="000000"/>
          <w:sz w:val="22"/>
          <w:szCs w:val="22"/>
          <w:lang w:val="sr-Latn-ME" w:eastAsia="en-GB"/>
        </w:rPr>
        <w:t>eseci) u grupi koja je primala D-Pd, a 1,9 m</w:t>
      </w:r>
      <w:r w:rsidR="005A5F0C" w:rsidRPr="007D745B">
        <w:rPr>
          <w:color w:val="000000"/>
          <w:sz w:val="22"/>
          <w:szCs w:val="22"/>
          <w:lang w:val="sr-Latn-ME" w:eastAsia="en-GB"/>
        </w:rPr>
        <w:t>j</w:t>
      </w:r>
      <w:r w:rsidRPr="007D745B">
        <w:rPr>
          <w:color w:val="000000"/>
          <w:sz w:val="22"/>
          <w:szCs w:val="22"/>
          <w:lang w:val="sr-Latn-ME" w:eastAsia="en-GB"/>
        </w:rPr>
        <w:t>eseci (raspon: 0,9 do 17,3 m</w:t>
      </w:r>
      <w:r w:rsidR="005A5F0C" w:rsidRPr="007D745B">
        <w:rPr>
          <w:color w:val="000000"/>
          <w:sz w:val="22"/>
          <w:szCs w:val="22"/>
          <w:lang w:val="sr-Latn-ME" w:eastAsia="en-GB"/>
        </w:rPr>
        <w:t>j</w:t>
      </w:r>
      <w:r w:rsidRPr="007D745B">
        <w:rPr>
          <w:color w:val="000000"/>
          <w:sz w:val="22"/>
          <w:szCs w:val="22"/>
          <w:lang w:val="sr-Latn-ME" w:eastAsia="en-GB"/>
        </w:rPr>
        <w:t>eseci) u grupi koja je primala Pd. Medijana trajanja odgovora nije dostignuta u grupi koja je primala D-Pd (raspon: 1 do 34,9+ m</w:t>
      </w:r>
      <w:r w:rsidR="005A5F0C" w:rsidRPr="007D745B">
        <w:rPr>
          <w:color w:val="000000"/>
          <w:sz w:val="22"/>
          <w:szCs w:val="22"/>
          <w:lang w:val="sr-Latn-ME" w:eastAsia="en-GB"/>
        </w:rPr>
        <w:t>j</w:t>
      </w:r>
      <w:r w:rsidRPr="007D745B">
        <w:rPr>
          <w:color w:val="000000"/>
          <w:sz w:val="22"/>
          <w:szCs w:val="22"/>
          <w:lang w:val="sr-Latn-ME" w:eastAsia="en-GB"/>
        </w:rPr>
        <w:t>eseci), a 15,9 m</w:t>
      </w:r>
      <w:r w:rsidR="005A5F0C" w:rsidRPr="007D745B">
        <w:rPr>
          <w:color w:val="000000"/>
          <w:sz w:val="22"/>
          <w:szCs w:val="22"/>
          <w:lang w:val="sr-Latn-ME" w:eastAsia="en-GB"/>
        </w:rPr>
        <w:t>j</w:t>
      </w:r>
      <w:r w:rsidRPr="007D745B">
        <w:rPr>
          <w:color w:val="000000"/>
          <w:sz w:val="22"/>
          <w:szCs w:val="22"/>
          <w:lang w:val="sr-Latn-ME" w:eastAsia="en-GB"/>
        </w:rPr>
        <w:t>eseci (raspon: 1+ do 24,8 m</w:t>
      </w:r>
      <w:r w:rsidR="005A5F0C" w:rsidRPr="007D745B">
        <w:rPr>
          <w:color w:val="000000"/>
          <w:sz w:val="22"/>
          <w:szCs w:val="22"/>
          <w:lang w:val="sr-Latn-ME" w:eastAsia="en-GB"/>
        </w:rPr>
        <w:t>j</w:t>
      </w:r>
      <w:r w:rsidRPr="007D745B">
        <w:rPr>
          <w:color w:val="000000"/>
          <w:sz w:val="22"/>
          <w:szCs w:val="22"/>
          <w:lang w:val="sr-Latn-ME" w:eastAsia="en-GB"/>
        </w:rPr>
        <w:t>eseca) u grupi koja je primala Pd.</w:t>
      </w:r>
    </w:p>
    <w:bookmarkEnd w:id="23"/>
    <w:p w14:paraId="6BEBAC9B" w14:textId="77777777" w:rsidR="00F70058" w:rsidRPr="007D745B" w:rsidRDefault="00F70058">
      <w:pPr>
        <w:keepLines/>
        <w:jc w:val="both"/>
        <w:outlineLvl w:val="3"/>
        <w:rPr>
          <w:i/>
          <w:sz w:val="22"/>
          <w:szCs w:val="22"/>
          <w:lang w:val="sr-Latn-ME"/>
        </w:rPr>
      </w:pPr>
    </w:p>
    <w:p w14:paraId="4B499F48" w14:textId="77777777" w:rsidR="00F70058" w:rsidRPr="007D745B" w:rsidRDefault="00F70058">
      <w:pPr>
        <w:keepNext/>
        <w:keepLines/>
        <w:jc w:val="both"/>
        <w:outlineLvl w:val="3"/>
        <w:rPr>
          <w:i/>
          <w:sz w:val="22"/>
          <w:szCs w:val="22"/>
          <w:lang w:val="sr-Latn-ME"/>
        </w:rPr>
      </w:pPr>
      <w:r w:rsidRPr="007D745B">
        <w:rPr>
          <w:i/>
          <w:sz w:val="22"/>
          <w:szCs w:val="22"/>
          <w:lang w:val="sr-Latn-ME"/>
        </w:rPr>
        <w:t>Kombinovana terapija bortezomibom, ciklofosfamidom i deksametazonom kod pacijenata sa AL amiloidozom</w:t>
      </w:r>
    </w:p>
    <w:p w14:paraId="6270796D" w14:textId="714E0359" w:rsidR="00F70058" w:rsidRPr="007D745B" w:rsidRDefault="00F70058">
      <w:pPr>
        <w:keepLines/>
        <w:jc w:val="both"/>
        <w:rPr>
          <w:color w:val="000000"/>
          <w:sz w:val="22"/>
          <w:szCs w:val="22"/>
          <w:lang w:val="sr-Latn-ME"/>
        </w:rPr>
      </w:pPr>
      <w:bookmarkStart w:id="24" w:name="_Hlk43879700"/>
      <w:r w:rsidRPr="007D745B">
        <w:rPr>
          <w:color w:val="000000"/>
          <w:sz w:val="22"/>
          <w:szCs w:val="22"/>
          <w:lang w:val="sr-Latn-ME"/>
        </w:rPr>
        <w:t>Ispitivanje AMY3001, otvoreno, randomizovano ispitivanje treće faze sa aktivnom kontrolom, poredil</w:t>
      </w:r>
      <w:r w:rsidR="004E3217" w:rsidRPr="007D745B">
        <w:rPr>
          <w:color w:val="000000"/>
          <w:sz w:val="22"/>
          <w:szCs w:val="22"/>
          <w:lang w:val="sr-Latn-ME"/>
        </w:rPr>
        <w:t>o</w:t>
      </w:r>
      <w:r w:rsidRPr="007D745B">
        <w:rPr>
          <w:color w:val="000000"/>
          <w:sz w:val="22"/>
          <w:szCs w:val="22"/>
          <w:lang w:val="sr-Latn-ME"/>
        </w:rPr>
        <w:t xml:space="preserve"> je terapiju </w:t>
      </w:r>
      <w:r w:rsidR="0085458C" w:rsidRPr="007D745B">
        <w:rPr>
          <w:color w:val="000000"/>
          <w:sz w:val="22"/>
          <w:szCs w:val="22"/>
          <w:lang w:val="sr-Latn-ME"/>
        </w:rPr>
        <w:t>subkut</w:t>
      </w:r>
      <w:r w:rsidRPr="007D745B">
        <w:rPr>
          <w:color w:val="000000"/>
          <w:sz w:val="22"/>
          <w:szCs w:val="22"/>
          <w:lang w:val="sr-Latn-ME"/>
        </w:rPr>
        <w:t xml:space="preserve">anom formulacijom </w:t>
      </w:r>
      <w:r w:rsidR="007E3F5C" w:rsidRPr="007D745B">
        <w:rPr>
          <w:color w:val="000000"/>
          <w:sz w:val="22"/>
          <w:szCs w:val="22"/>
          <w:lang w:val="sr-Latn-ME"/>
        </w:rPr>
        <w:t>lijek</w:t>
      </w:r>
      <w:r w:rsidRPr="007D745B">
        <w:rPr>
          <w:color w:val="000000"/>
          <w:sz w:val="22"/>
          <w:szCs w:val="22"/>
          <w:lang w:val="sr-Latn-ME"/>
        </w:rPr>
        <w:t xml:space="preserve">a </w:t>
      </w:r>
      <w:r w:rsidRPr="007D745B">
        <w:rPr>
          <w:sz w:val="22"/>
          <w:szCs w:val="22"/>
          <w:lang w:val="sr-Latn-ME"/>
        </w:rPr>
        <w:t>DARZALEX</w:t>
      </w:r>
      <w:r w:rsidRPr="007D745B">
        <w:rPr>
          <w:color w:val="000000"/>
          <w:sz w:val="22"/>
          <w:szCs w:val="22"/>
          <w:lang w:val="sr-Latn-ME"/>
        </w:rPr>
        <w:t xml:space="preserve"> (1800 mg) u kombinaciji sa </w:t>
      </w:r>
      <w:r w:rsidRPr="007D745B">
        <w:rPr>
          <w:bCs/>
          <w:color w:val="000000"/>
          <w:sz w:val="22"/>
          <w:szCs w:val="22"/>
          <w:lang w:val="sr-Latn-ME"/>
        </w:rPr>
        <w:t>bortezomibom, ciklofosfamidom i deksametazonom (D-VCd)</w:t>
      </w:r>
      <w:r w:rsidRPr="007D745B">
        <w:rPr>
          <w:color w:val="000000"/>
          <w:sz w:val="22"/>
          <w:szCs w:val="22"/>
          <w:lang w:val="sr-Latn-ME"/>
        </w:rPr>
        <w:t xml:space="preserve"> sa terapijom samo </w:t>
      </w:r>
      <w:r w:rsidRPr="007D745B">
        <w:rPr>
          <w:bCs/>
          <w:color w:val="000000"/>
          <w:sz w:val="22"/>
          <w:szCs w:val="22"/>
          <w:lang w:val="sr-Latn-ME"/>
        </w:rPr>
        <w:t>bortezomibom, ciklofosfamidom i deksametazonom (VCd) kod pacijenata sa sistemskom</w:t>
      </w:r>
      <w:r w:rsidRPr="007D745B">
        <w:rPr>
          <w:color w:val="000000"/>
          <w:sz w:val="22"/>
          <w:szCs w:val="22"/>
          <w:lang w:val="sr-Latn-ME"/>
        </w:rPr>
        <w:t xml:space="preserve"> AL amiloidozom. </w:t>
      </w:r>
      <w:bookmarkStart w:id="25" w:name="_Hlk43881329"/>
      <w:bookmarkEnd w:id="24"/>
      <w:r w:rsidRPr="007D745B">
        <w:rPr>
          <w:color w:val="000000"/>
          <w:sz w:val="22"/>
          <w:szCs w:val="22"/>
          <w:lang w:val="sr-Latn-ME"/>
        </w:rPr>
        <w:t>Randomizacija je bila stratifikovana po sistemu utvrđivanja kardiološkog stadijuma za AL amiloidozu, koji se koristi u zemljama koje po pravilu nude autolognu transplantaciju matičnih ćelija (ASCT) za pacijente sa AL amiloidozom, i po funkciji bubrega.</w:t>
      </w:r>
      <w:bookmarkEnd w:id="25"/>
    </w:p>
    <w:p w14:paraId="0FEF367F" w14:textId="77777777" w:rsidR="00F70058" w:rsidRPr="007D745B" w:rsidRDefault="00F70058">
      <w:pPr>
        <w:keepLines/>
        <w:jc w:val="both"/>
        <w:rPr>
          <w:color w:val="000000"/>
          <w:sz w:val="22"/>
          <w:szCs w:val="22"/>
          <w:lang w:val="sr-Latn-ME"/>
        </w:rPr>
      </w:pPr>
    </w:p>
    <w:p w14:paraId="670A6F31" w14:textId="07F97F55" w:rsidR="00F70058" w:rsidRPr="007D745B" w:rsidRDefault="00F70058">
      <w:pPr>
        <w:keepLines/>
        <w:jc w:val="both"/>
        <w:rPr>
          <w:b/>
          <w:bCs/>
          <w:color w:val="000000"/>
          <w:sz w:val="22"/>
          <w:szCs w:val="22"/>
          <w:lang w:val="sr-Latn-ME"/>
        </w:rPr>
      </w:pPr>
      <w:r w:rsidRPr="007D745B">
        <w:rPr>
          <w:color w:val="000000"/>
          <w:sz w:val="22"/>
          <w:szCs w:val="22"/>
          <w:lang w:val="sr-Latn-ME"/>
        </w:rPr>
        <w:t>Svi pacijenti uključeni u AMY3001 imali su novodijagnostikovanu AL amiloidozu sa najmanje jednim zahvaćenim organom, m</w:t>
      </w:r>
      <w:r w:rsidR="005A5F0C" w:rsidRPr="007D745B">
        <w:rPr>
          <w:color w:val="000000"/>
          <w:sz w:val="22"/>
          <w:szCs w:val="22"/>
          <w:lang w:val="sr-Latn-ME"/>
        </w:rPr>
        <w:t>j</w:t>
      </w:r>
      <w:r w:rsidRPr="007D745B">
        <w:rPr>
          <w:color w:val="000000"/>
          <w:sz w:val="22"/>
          <w:szCs w:val="22"/>
          <w:lang w:val="sr-Latn-ME"/>
        </w:rPr>
        <w:t>erljivu hematološku bolest, kardiološki stadijum I-IIIA (na osnovu evropske modifikacije stadijuma koje je definisala klinika Mejo 2004), i klasu I-IIIA po klasifikaciji NYHA. Pacijenti u NYHA klasama IIIB i IV bili su isključeni.</w:t>
      </w:r>
    </w:p>
    <w:p w14:paraId="16588877" w14:textId="77777777" w:rsidR="00F70058" w:rsidRPr="007D745B" w:rsidRDefault="00F70058">
      <w:pPr>
        <w:keepLines/>
        <w:jc w:val="both"/>
        <w:rPr>
          <w:color w:val="000000"/>
          <w:sz w:val="22"/>
          <w:szCs w:val="22"/>
          <w:lang w:val="sr-Latn-ME"/>
        </w:rPr>
      </w:pPr>
    </w:p>
    <w:p w14:paraId="5D77F2A7" w14:textId="59F19710" w:rsidR="00F70058" w:rsidRPr="007D745B" w:rsidRDefault="00F70058">
      <w:pPr>
        <w:keepLines/>
        <w:jc w:val="both"/>
        <w:rPr>
          <w:color w:val="000000"/>
          <w:sz w:val="22"/>
          <w:szCs w:val="22"/>
          <w:lang w:val="sr-Latn-ME"/>
        </w:rPr>
      </w:pPr>
      <w:r w:rsidRPr="007D745B">
        <w:rPr>
          <w:color w:val="000000"/>
          <w:sz w:val="22"/>
          <w:szCs w:val="22"/>
          <w:lang w:val="sr-Latn-ME"/>
        </w:rPr>
        <w:t xml:space="preserve">Bortezomib (SC; </w:t>
      </w:r>
      <w:r w:rsidRPr="007D745B">
        <w:rPr>
          <w:bCs/>
          <w:iCs/>
          <w:color w:val="000000"/>
          <w:sz w:val="22"/>
          <w:szCs w:val="22"/>
          <w:lang w:val="sr-Latn-ME"/>
        </w:rPr>
        <w:t>1,3 mg/m</w:t>
      </w:r>
      <w:r w:rsidRPr="007D745B">
        <w:rPr>
          <w:bCs/>
          <w:iCs/>
          <w:color w:val="000000"/>
          <w:sz w:val="22"/>
          <w:szCs w:val="22"/>
          <w:vertAlign w:val="superscript"/>
          <w:lang w:val="sr-Latn-ME"/>
        </w:rPr>
        <w:t>2</w:t>
      </w:r>
      <w:r w:rsidRPr="007D745B">
        <w:rPr>
          <w:bCs/>
          <w:iCs/>
          <w:color w:val="000000"/>
          <w:sz w:val="22"/>
          <w:szCs w:val="22"/>
          <w:lang w:val="sr-Latn-ME"/>
        </w:rPr>
        <w:t xml:space="preserve"> površine t</w:t>
      </w:r>
      <w:r w:rsidR="005A5F0C" w:rsidRPr="007D745B">
        <w:rPr>
          <w:bCs/>
          <w:iCs/>
          <w:color w:val="000000"/>
          <w:sz w:val="22"/>
          <w:szCs w:val="22"/>
          <w:lang w:val="sr-Latn-ME"/>
        </w:rPr>
        <w:t>ij</w:t>
      </w:r>
      <w:r w:rsidRPr="007D745B">
        <w:rPr>
          <w:bCs/>
          <w:iCs/>
          <w:color w:val="000000"/>
          <w:sz w:val="22"/>
          <w:szCs w:val="22"/>
          <w:lang w:val="sr-Latn-ME"/>
        </w:rPr>
        <w:t xml:space="preserve">ela), </w:t>
      </w:r>
      <w:r w:rsidRPr="007D745B">
        <w:rPr>
          <w:color w:val="000000"/>
          <w:sz w:val="22"/>
          <w:szCs w:val="22"/>
          <w:lang w:val="sr-Latn-ME"/>
        </w:rPr>
        <w:t>ciklofosfamid (oralno ili IV; 300 mg/m</w:t>
      </w:r>
      <w:r w:rsidRPr="007D745B">
        <w:rPr>
          <w:color w:val="000000"/>
          <w:sz w:val="22"/>
          <w:szCs w:val="22"/>
          <w:vertAlign w:val="superscript"/>
          <w:lang w:val="sr-Latn-ME"/>
        </w:rPr>
        <w:t xml:space="preserve">2 </w:t>
      </w:r>
      <w:r w:rsidRPr="007D745B">
        <w:rPr>
          <w:bCs/>
          <w:iCs/>
          <w:color w:val="000000"/>
          <w:sz w:val="22"/>
          <w:szCs w:val="22"/>
          <w:lang w:val="sr-Latn-ME"/>
        </w:rPr>
        <w:t>površine t</w:t>
      </w:r>
      <w:r w:rsidR="005A5F0C" w:rsidRPr="007D745B">
        <w:rPr>
          <w:bCs/>
          <w:iCs/>
          <w:color w:val="000000"/>
          <w:sz w:val="22"/>
          <w:szCs w:val="22"/>
          <w:lang w:val="sr-Latn-ME"/>
        </w:rPr>
        <w:t>ij</w:t>
      </w:r>
      <w:r w:rsidRPr="007D745B">
        <w:rPr>
          <w:bCs/>
          <w:iCs/>
          <w:color w:val="000000"/>
          <w:sz w:val="22"/>
          <w:szCs w:val="22"/>
          <w:lang w:val="sr-Latn-ME"/>
        </w:rPr>
        <w:t>ela; maksimalna doza 500 mg), i deksametazon (</w:t>
      </w:r>
      <w:r w:rsidRPr="007D745B">
        <w:rPr>
          <w:color w:val="000000"/>
          <w:sz w:val="22"/>
          <w:szCs w:val="22"/>
          <w:lang w:val="sr-Latn-ME"/>
        </w:rPr>
        <w:t>oralno ili IV; 40 mg ili smanjena doza od 20 mg za pacijente &gt;70 godina ili indeks t</w:t>
      </w:r>
      <w:r w:rsidR="005A5F0C" w:rsidRPr="007D745B">
        <w:rPr>
          <w:color w:val="000000"/>
          <w:sz w:val="22"/>
          <w:szCs w:val="22"/>
          <w:lang w:val="sr-Latn-ME"/>
        </w:rPr>
        <w:t>j</w:t>
      </w:r>
      <w:r w:rsidRPr="007D745B">
        <w:rPr>
          <w:color w:val="000000"/>
          <w:sz w:val="22"/>
          <w:szCs w:val="22"/>
          <w:lang w:val="sr-Latn-ME"/>
        </w:rPr>
        <w:t>elesne mase [ITM] &lt;18,5 ili oni sa hipervolemijom, loše kontrolisanim, dijabetes melitusom ili sa već postojećim nepodnošenjem steroidne terapije) prim</w:t>
      </w:r>
      <w:r w:rsidR="005A5F0C" w:rsidRPr="007D745B">
        <w:rPr>
          <w:color w:val="000000"/>
          <w:sz w:val="22"/>
          <w:szCs w:val="22"/>
          <w:lang w:val="sr-Latn-ME"/>
        </w:rPr>
        <w:t>j</w:t>
      </w:r>
      <w:r w:rsidRPr="007D745B">
        <w:rPr>
          <w:color w:val="000000"/>
          <w:sz w:val="22"/>
          <w:szCs w:val="22"/>
          <w:lang w:val="sr-Latn-ME"/>
        </w:rPr>
        <w:t>enjivani su jednom ned</w:t>
      </w:r>
      <w:r w:rsidR="005A5F0C" w:rsidRPr="007D745B">
        <w:rPr>
          <w:color w:val="000000"/>
          <w:sz w:val="22"/>
          <w:szCs w:val="22"/>
          <w:lang w:val="sr-Latn-ME"/>
        </w:rPr>
        <w:t>j</w:t>
      </w:r>
      <w:r w:rsidRPr="007D745B">
        <w:rPr>
          <w:color w:val="000000"/>
          <w:sz w:val="22"/>
          <w:szCs w:val="22"/>
          <w:lang w:val="sr-Latn-ME"/>
        </w:rPr>
        <w:t>eljno</w:t>
      </w:r>
      <w:r w:rsidRPr="007D745B">
        <w:rPr>
          <w:bCs/>
          <w:iCs/>
          <w:color w:val="000000"/>
          <w:sz w:val="22"/>
          <w:szCs w:val="22"/>
          <w:lang w:val="sr-Latn-ME"/>
        </w:rPr>
        <w:t xml:space="preserve"> 1., 8., 15., i 22. dana ponavljanih ciklusa od 28 dana [4 ned</w:t>
      </w:r>
      <w:r w:rsidR="005A5F0C" w:rsidRPr="007D745B">
        <w:rPr>
          <w:bCs/>
          <w:iCs/>
          <w:color w:val="000000"/>
          <w:sz w:val="22"/>
          <w:szCs w:val="22"/>
          <w:lang w:val="sr-Latn-ME"/>
        </w:rPr>
        <w:t>j</w:t>
      </w:r>
      <w:r w:rsidRPr="007D745B">
        <w:rPr>
          <w:bCs/>
          <w:iCs/>
          <w:color w:val="000000"/>
          <w:sz w:val="22"/>
          <w:szCs w:val="22"/>
          <w:lang w:val="sr-Latn-ME"/>
        </w:rPr>
        <w:t>elje].</w:t>
      </w:r>
      <w:bookmarkStart w:id="26" w:name="_Hlk43880308"/>
      <w:r w:rsidRPr="007D745B">
        <w:rPr>
          <w:bCs/>
          <w:iCs/>
          <w:color w:val="000000"/>
          <w:sz w:val="22"/>
          <w:szCs w:val="22"/>
          <w:lang w:val="sr-Latn-ME"/>
        </w:rPr>
        <w:t xml:space="preserve"> </w:t>
      </w:r>
      <w:bookmarkEnd w:id="26"/>
      <w:r w:rsidRPr="007D745B">
        <w:rPr>
          <w:bCs/>
          <w:iCs/>
          <w:color w:val="000000"/>
          <w:sz w:val="22"/>
          <w:szCs w:val="22"/>
          <w:lang w:val="sr-Latn-ME"/>
        </w:rPr>
        <w:t xml:space="preserve">Onih dana kada je davan </w:t>
      </w:r>
      <w:r w:rsidRPr="007D745B">
        <w:rPr>
          <w:sz w:val="22"/>
          <w:szCs w:val="22"/>
          <w:lang w:val="sr-Latn-ME"/>
        </w:rPr>
        <w:t>DARZALEX</w:t>
      </w:r>
      <w:r w:rsidR="00617050" w:rsidRPr="007D745B">
        <w:rPr>
          <w:color w:val="000000"/>
          <w:sz w:val="22"/>
          <w:szCs w:val="22"/>
          <w:lang w:val="sr-Latn-ME"/>
        </w:rPr>
        <w:t>,</w:t>
      </w:r>
      <w:r w:rsidRPr="007D745B">
        <w:rPr>
          <w:color w:val="000000"/>
          <w:sz w:val="22"/>
          <w:szCs w:val="22"/>
          <w:lang w:val="sr-Latn-ME"/>
        </w:rPr>
        <w:t xml:space="preserve"> </w:t>
      </w:r>
      <w:r w:rsidRPr="007D745B">
        <w:rPr>
          <w:sz w:val="22"/>
          <w:szCs w:val="22"/>
          <w:lang w:val="sr-Latn-ME"/>
        </w:rPr>
        <w:t>doza deksametazona od 20 mg davana je kao premedikacija, a preostali d</w:t>
      </w:r>
      <w:r w:rsidR="005A5F0C" w:rsidRPr="007D745B">
        <w:rPr>
          <w:sz w:val="22"/>
          <w:szCs w:val="22"/>
          <w:lang w:val="sr-Latn-ME"/>
        </w:rPr>
        <w:t>i</w:t>
      </w:r>
      <w:r w:rsidRPr="007D745B">
        <w:rPr>
          <w:sz w:val="22"/>
          <w:szCs w:val="22"/>
          <w:lang w:val="sr-Latn-ME"/>
        </w:rPr>
        <w:t>o je davan sutradan po prim</w:t>
      </w:r>
      <w:r w:rsidR="005A5F0C" w:rsidRPr="007D745B">
        <w:rPr>
          <w:sz w:val="22"/>
          <w:szCs w:val="22"/>
          <w:lang w:val="sr-Latn-ME"/>
        </w:rPr>
        <w:t>j</w:t>
      </w:r>
      <w:r w:rsidRPr="007D745B">
        <w:rPr>
          <w:sz w:val="22"/>
          <w:szCs w:val="22"/>
          <w:lang w:val="sr-Latn-ME"/>
        </w:rPr>
        <w:t xml:space="preserve">eni </w:t>
      </w:r>
      <w:r w:rsidR="007E3F5C" w:rsidRPr="007D745B">
        <w:rPr>
          <w:sz w:val="22"/>
          <w:szCs w:val="22"/>
          <w:lang w:val="sr-Latn-ME"/>
        </w:rPr>
        <w:t>lijek</w:t>
      </w:r>
      <w:r w:rsidRPr="007D745B">
        <w:rPr>
          <w:sz w:val="22"/>
          <w:szCs w:val="22"/>
          <w:lang w:val="sr-Latn-ME"/>
        </w:rPr>
        <w:t xml:space="preserve">a. </w:t>
      </w:r>
      <w:r w:rsidRPr="007D745B">
        <w:rPr>
          <w:bCs/>
          <w:iCs/>
          <w:color w:val="000000"/>
          <w:sz w:val="22"/>
          <w:szCs w:val="22"/>
          <w:lang w:val="sr-Latn-ME"/>
        </w:rPr>
        <w:t>Bortezomib, ciklofosfamid i deksametazon su prim</w:t>
      </w:r>
      <w:r w:rsidR="005A5F0C" w:rsidRPr="007D745B">
        <w:rPr>
          <w:bCs/>
          <w:iCs/>
          <w:color w:val="000000"/>
          <w:sz w:val="22"/>
          <w:szCs w:val="22"/>
          <w:lang w:val="sr-Latn-ME"/>
        </w:rPr>
        <w:t>j</w:t>
      </w:r>
      <w:r w:rsidRPr="007D745B">
        <w:rPr>
          <w:bCs/>
          <w:iCs/>
          <w:color w:val="000000"/>
          <w:sz w:val="22"/>
          <w:szCs w:val="22"/>
          <w:lang w:val="sr-Latn-ME"/>
        </w:rPr>
        <w:t>enjivani tokom 6 ovih ciklusa od 28 dana [4 ned</w:t>
      </w:r>
      <w:r w:rsidR="005A5F0C" w:rsidRPr="007D745B">
        <w:rPr>
          <w:bCs/>
          <w:iCs/>
          <w:color w:val="000000"/>
          <w:sz w:val="22"/>
          <w:szCs w:val="22"/>
          <w:lang w:val="sr-Latn-ME"/>
        </w:rPr>
        <w:t>j</w:t>
      </w:r>
      <w:r w:rsidRPr="007D745B">
        <w:rPr>
          <w:bCs/>
          <w:iCs/>
          <w:color w:val="000000"/>
          <w:sz w:val="22"/>
          <w:szCs w:val="22"/>
          <w:lang w:val="sr-Latn-ME"/>
        </w:rPr>
        <w:t>elje] u ob</w:t>
      </w:r>
      <w:r w:rsidR="005A5F0C" w:rsidRPr="007D745B">
        <w:rPr>
          <w:bCs/>
          <w:iCs/>
          <w:color w:val="000000"/>
          <w:sz w:val="22"/>
          <w:szCs w:val="22"/>
          <w:lang w:val="sr-Latn-ME"/>
        </w:rPr>
        <w:t>j</w:t>
      </w:r>
      <w:r w:rsidRPr="007D745B">
        <w:rPr>
          <w:bCs/>
          <w:iCs/>
          <w:color w:val="000000"/>
          <w:sz w:val="22"/>
          <w:szCs w:val="22"/>
          <w:lang w:val="sr-Latn-ME"/>
        </w:rPr>
        <w:t>e terapijske grupe,</w:t>
      </w:r>
      <w:r w:rsidRPr="007D745B">
        <w:rPr>
          <w:color w:val="000000"/>
          <w:sz w:val="22"/>
          <w:szCs w:val="22"/>
          <w:lang w:val="sr-Latn-ME"/>
        </w:rPr>
        <w:t xml:space="preserve"> dok je terapija </w:t>
      </w:r>
      <w:r w:rsidR="007E3F5C" w:rsidRPr="007D745B">
        <w:rPr>
          <w:color w:val="000000"/>
          <w:sz w:val="22"/>
          <w:szCs w:val="22"/>
          <w:lang w:val="sr-Latn-ME"/>
        </w:rPr>
        <w:t>lijek</w:t>
      </w:r>
      <w:r w:rsidRPr="007D745B">
        <w:rPr>
          <w:color w:val="000000"/>
          <w:sz w:val="22"/>
          <w:szCs w:val="22"/>
          <w:lang w:val="sr-Latn-ME"/>
        </w:rPr>
        <w:t xml:space="preserve">om </w:t>
      </w:r>
      <w:r w:rsidRPr="007D745B">
        <w:rPr>
          <w:sz w:val="22"/>
          <w:szCs w:val="22"/>
          <w:lang w:val="sr-Latn-ME"/>
        </w:rPr>
        <w:t>DARZALEX</w:t>
      </w:r>
      <w:r w:rsidRPr="007D745B">
        <w:rPr>
          <w:color w:val="000000"/>
          <w:sz w:val="22"/>
          <w:szCs w:val="22"/>
          <w:lang w:val="sr-Latn-ME"/>
        </w:rPr>
        <w:t xml:space="preserve"> nastavljena do progresije bolesti, započinjanja naredne terapije ili do maksimalno 24 ciklusa (~2 godine) od prve doze ispitivane terapije.</w:t>
      </w:r>
      <w:r w:rsidRPr="007D745B">
        <w:rPr>
          <w:bCs/>
          <w:iCs/>
          <w:color w:val="000000"/>
          <w:sz w:val="22"/>
          <w:szCs w:val="22"/>
          <w:lang w:val="sr-Latn-ME"/>
        </w:rPr>
        <w:t xml:space="preserve"> </w:t>
      </w:r>
      <w:r w:rsidRPr="007D745B">
        <w:rPr>
          <w:sz w:val="22"/>
          <w:szCs w:val="22"/>
          <w:lang w:val="sr-Latn-ME"/>
        </w:rPr>
        <w:t>Korekcije doza bortezomida</w:t>
      </w:r>
      <w:r w:rsidRPr="007D745B">
        <w:rPr>
          <w:bCs/>
          <w:iCs/>
          <w:color w:val="000000"/>
          <w:sz w:val="22"/>
          <w:szCs w:val="22"/>
          <w:lang w:val="sr-Latn-ME"/>
        </w:rPr>
        <w:t>, ciklofosfamida</w:t>
      </w:r>
      <w:r w:rsidRPr="007D745B">
        <w:rPr>
          <w:sz w:val="22"/>
          <w:szCs w:val="22"/>
          <w:lang w:val="sr-Latn-ME"/>
        </w:rPr>
        <w:t xml:space="preserve"> i deksametazona vršene su u skladu sa Sažecima karakteristika </w:t>
      </w:r>
      <w:r w:rsidR="007E3F5C" w:rsidRPr="007D745B">
        <w:rPr>
          <w:sz w:val="22"/>
          <w:szCs w:val="22"/>
          <w:lang w:val="sr-Latn-ME"/>
        </w:rPr>
        <w:t>ljek</w:t>
      </w:r>
      <w:r w:rsidRPr="007D745B">
        <w:rPr>
          <w:sz w:val="22"/>
          <w:szCs w:val="22"/>
          <w:lang w:val="sr-Latn-ME"/>
        </w:rPr>
        <w:t xml:space="preserve">ova za navedene </w:t>
      </w:r>
      <w:r w:rsidR="007E3F5C" w:rsidRPr="007D745B">
        <w:rPr>
          <w:sz w:val="22"/>
          <w:szCs w:val="22"/>
          <w:lang w:val="sr-Latn-ME"/>
        </w:rPr>
        <w:t>ljek</w:t>
      </w:r>
      <w:r w:rsidRPr="007D745B">
        <w:rPr>
          <w:sz w:val="22"/>
          <w:szCs w:val="22"/>
          <w:lang w:val="sr-Latn-ME"/>
        </w:rPr>
        <w:t>ove</w:t>
      </w:r>
      <w:r w:rsidRPr="007D745B">
        <w:rPr>
          <w:bCs/>
          <w:iCs/>
          <w:color w:val="000000"/>
          <w:sz w:val="22"/>
          <w:szCs w:val="22"/>
          <w:lang w:val="sr-Latn-ME"/>
        </w:rPr>
        <w:t>.</w:t>
      </w:r>
    </w:p>
    <w:p w14:paraId="5DA4DE10" w14:textId="77777777" w:rsidR="00F70058" w:rsidRPr="007D745B" w:rsidRDefault="00F70058">
      <w:pPr>
        <w:keepLines/>
        <w:jc w:val="both"/>
        <w:rPr>
          <w:color w:val="000000"/>
          <w:sz w:val="22"/>
          <w:szCs w:val="22"/>
          <w:lang w:val="sr-Latn-ME"/>
        </w:rPr>
      </w:pPr>
    </w:p>
    <w:p w14:paraId="18E7ED26" w14:textId="4FEE966D" w:rsidR="00F70058" w:rsidRPr="007D745B" w:rsidRDefault="00F70058">
      <w:pPr>
        <w:keepLines/>
        <w:autoSpaceDE w:val="0"/>
        <w:autoSpaceDN w:val="0"/>
        <w:adjustRightInd w:val="0"/>
        <w:jc w:val="both"/>
        <w:rPr>
          <w:color w:val="000000"/>
          <w:sz w:val="22"/>
          <w:szCs w:val="22"/>
          <w:lang w:val="sr-Latn-ME"/>
        </w:rPr>
      </w:pPr>
      <w:r w:rsidRPr="007D745B">
        <w:rPr>
          <w:color w:val="000000"/>
          <w:sz w:val="22"/>
          <w:szCs w:val="22"/>
          <w:lang w:val="sr-Latn-ME"/>
        </w:rPr>
        <w:lastRenderedPageBreak/>
        <w:t xml:space="preserve">Ukupno je randomizovano 388 pacijenata: 195 u grupu koja prima </w:t>
      </w:r>
      <w:r w:rsidRPr="007D745B">
        <w:rPr>
          <w:bCs/>
          <w:color w:val="000000"/>
          <w:sz w:val="22"/>
          <w:szCs w:val="22"/>
          <w:lang w:val="sr-Latn-ME"/>
        </w:rPr>
        <w:t>D-VCd,</w:t>
      </w:r>
      <w:r w:rsidRPr="007D745B">
        <w:rPr>
          <w:color w:val="000000"/>
          <w:sz w:val="22"/>
          <w:szCs w:val="22"/>
          <w:lang w:val="sr-Latn-ME"/>
        </w:rPr>
        <w:t xml:space="preserve"> a 193 u grupi koja prima </w:t>
      </w:r>
      <w:r w:rsidRPr="007D745B">
        <w:rPr>
          <w:bCs/>
          <w:color w:val="000000"/>
          <w:sz w:val="22"/>
          <w:szCs w:val="22"/>
          <w:lang w:val="sr-Latn-ME"/>
        </w:rPr>
        <w:t>VCd</w:t>
      </w:r>
      <w:r w:rsidRPr="007D745B">
        <w:rPr>
          <w:color w:val="000000"/>
          <w:sz w:val="22"/>
          <w:szCs w:val="22"/>
          <w:lang w:val="sr-Latn-ME"/>
        </w:rPr>
        <w:t xml:space="preserve">. </w:t>
      </w:r>
      <w:r w:rsidRPr="007D745B">
        <w:rPr>
          <w:bCs/>
          <w:iCs/>
          <w:sz w:val="22"/>
          <w:szCs w:val="22"/>
          <w:lang w:val="sr-Latn-ME"/>
        </w:rPr>
        <w:t>Početne demografske karakteristike i karakteristike bolesti bile su slične u ob</w:t>
      </w:r>
      <w:r w:rsidR="005A5F0C" w:rsidRPr="007D745B">
        <w:rPr>
          <w:bCs/>
          <w:iCs/>
          <w:sz w:val="22"/>
          <w:szCs w:val="22"/>
          <w:lang w:val="sr-Latn-ME"/>
        </w:rPr>
        <w:t>j</w:t>
      </w:r>
      <w:r w:rsidRPr="007D745B">
        <w:rPr>
          <w:bCs/>
          <w:iCs/>
          <w:sz w:val="22"/>
          <w:szCs w:val="22"/>
          <w:lang w:val="sr-Latn-ME"/>
        </w:rPr>
        <w:t xml:space="preserve">e terapijske grupe. </w:t>
      </w:r>
      <w:r w:rsidRPr="007D745B">
        <w:rPr>
          <w:color w:val="000000"/>
          <w:sz w:val="22"/>
          <w:szCs w:val="22"/>
          <w:lang w:val="sr-Latn-ME"/>
        </w:rPr>
        <w:t xml:space="preserve">Većina (79%) pacijenata je imala bolest slobodnih lakih lanaca </w:t>
      </w:r>
      <w:r w:rsidR="000C1052" w:rsidRPr="007D745B">
        <w:rPr>
          <w:color w:val="000000"/>
          <w:sz w:val="22"/>
          <w:szCs w:val="22"/>
          <w:lang w:val="sr-Latn-ME"/>
        </w:rPr>
        <w:t xml:space="preserve">tipa </w:t>
      </w:r>
      <w:r w:rsidRPr="007D745B">
        <w:rPr>
          <w:color w:val="000000"/>
          <w:sz w:val="22"/>
          <w:szCs w:val="22"/>
          <w:lang w:val="sr-Latn-ME"/>
        </w:rPr>
        <w:t xml:space="preserve">lambda. </w:t>
      </w:r>
      <w:r w:rsidRPr="007D745B">
        <w:rPr>
          <w:bCs/>
          <w:iCs/>
          <w:color w:val="000000"/>
          <w:sz w:val="22"/>
          <w:szCs w:val="22"/>
          <w:lang w:val="sr-Latn-ME"/>
        </w:rPr>
        <w:t>Srednja starost pacijenata bila je 64 godina (raspon: 34 do 87); 47% su imali ≥ 65 godina; 58% su bili muškarci; 76% b</w:t>
      </w:r>
      <w:r w:rsidR="005A5F0C" w:rsidRPr="007D745B">
        <w:rPr>
          <w:bCs/>
          <w:iCs/>
          <w:color w:val="000000"/>
          <w:sz w:val="22"/>
          <w:szCs w:val="22"/>
          <w:lang w:val="sr-Latn-ME"/>
        </w:rPr>
        <w:t>ij</w:t>
      </w:r>
      <w:r w:rsidRPr="007D745B">
        <w:rPr>
          <w:bCs/>
          <w:iCs/>
          <w:color w:val="000000"/>
          <w:sz w:val="22"/>
          <w:szCs w:val="22"/>
          <w:lang w:val="sr-Latn-ME"/>
        </w:rPr>
        <w:t>ele rase, 17% azijske 3% afro-američke</w:t>
      </w:r>
      <w:r w:rsidRPr="007D745B">
        <w:rPr>
          <w:color w:val="000000"/>
          <w:sz w:val="22"/>
          <w:szCs w:val="22"/>
          <w:lang w:val="sr-Latn-ME"/>
        </w:rPr>
        <w:t>; 23% su imali AL amiloidozu kliničkog kardiološkog stadijuma I, 40% su imali stadijum II, 35% su imali stadijume IIIA, a 2% stadijum IIIB. Svi pacijenti su imali najmanje jedan zahvaćen organ, a medijana zahvaćenih organa je bila 2 (raspon: 1-6), 66% pacijenata su imali 2 ili više zahvaćenih organa. Zahvaćenost vitalnih organa bila je sl</w:t>
      </w:r>
      <w:r w:rsidR="000C1052" w:rsidRPr="007D745B">
        <w:rPr>
          <w:color w:val="000000"/>
          <w:sz w:val="22"/>
          <w:szCs w:val="22"/>
          <w:lang w:val="sr-Latn-ME"/>
        </w:rPr>
        <w:t>j</w:t>
      </w:r>
      <w:r w:rsidRPr="007D745B">
        <w:rPr>
          <w:color w:val="000000"/>
          <w:sz w:val="22"/>
          <w:szCs w:val="22"/>
          <w:lang w:val="sr-Latn-ME"/>
        </w:rPr>
        <w:t xml:space="preserve">edeća: 71% srce, 59% bubrezi i 8% jetra. Isključeni su pacijenti sa senzornom neuropatijom gradusa </w:t>
      </w:r>
      <w:r w:rsidR="00F244F6" w:rsidRPr="007D745B">
        <w:rPr>
          <w:color w:val="000000"/>
          <w:sz w:val="22"/>
          <w:szCs w:val="22"/>
          <w:lang w:val="sr-Latn-ME"/>
        </w:rPr>
        <w:t>2</w:t>
      </w:r>
      <w:r w:rsidRPr="007D745B">
        <w:rPr>
          <w:color w:val="000000"/>
          <w:sz w:val="22"/>
          <w:szCs w:val="22"/>
          <w:lang w:val="sr-Latn-ME"/>
        </w:rPr>
        <w:t xml:space="preserve"> i bolnom perifernom neuropatijom gradusa 1. Primarna </w:t>
      </w:r>
      <w:r w:rsidR="000C1052" w:rsidRPr="007D745B">
        <w:rPr>
          <w:color w:val="000000"/>
          <w:sz w:val="22"/>
          <w:szCs w:val="22"/>
          <w:lang w:val="sr-Latn-ME"/>
        </w:rPr>
        <w:t>mjera ishoda</w:t>
      </w:r>
      <w:r w:rsidRPr="007D745B">
        <w:rPr>
          <w:color w:val="000000"/>
          <w:sz w:val="22"/>
          <w:szCs w:val="22"/>
          <w:lang w:val="sr-Latn-ME"/>
        </w:rPr>
        <w:t xml:space="preserve"> bila je stopa kompletnog hematološkog odgovora (HemCR) određeno po proc</w:t>
      </w:r>
      <w:r w:rsidR="005A5F0C" w:rsidRPr="007D745B">
        <w:rPr>
          <w:color w:val="000000"/>
          <w:sz w:val="22"/>
          <w:szCs w:val="22"/>
          <w:lang w:val="sr-Latn-ME"/>
        </w:rPr>
        <w:t>j</w:t>
      </w:r>
      <w:r w:rsidRPr="007D745B">
        <w:rPr>
          <w:color w:val="000000"/>
          <w:sz w:val="22"/>
          <w:szCs w:val="22"/>
          <w:lang w:val="sr-Latn-ME"/>
        </w:rPr>
        <w:t xml:space="preserve">eni nezavisnog nadzornog odbora na osnovu kriterijuma definisanih međunarodnim konsenzusom. Ispitivanje AMY3001 </w:t>
      </w:r>
      <w:r w:rsidRPr="007D745B">
        <w:rPr>
          <w:bCs/>
          <w:iCs/>
          <w:color w:val="000000"/>
          <w:sz w:val="22"/>
          <w:szCs w:val="22"/>
          <w:lang w:val="sr-Latn-ME"/>
        </w:rPr>
        <w:t xml:space="preserve">pokazala je poboljšanje u HemCR u grupi koja je primala </w:t>
      </w:r>
      <w:r w:rsidRPr="007D745B">
        <w:rPr>
          <w:bCs/>
          <w:color w:val="000000"/>
          <w:sz w:val="22"/>
          <w:szCs w:val="22"/>
          <w:lang w:val="sr-Latn-ME"/>
        </w:rPr>
        <w:t>D-VCd</w:t>
      </w:r>
      <w:r w:rsidRPr="007D745B">
        <w:rPr>
          <w:bCs/>
          <w:iCs/>
          <w:color w:val="000000"/>
          <w:sz w:val="22"/>
          <w:szCs w:val="22"/>
          <w:lang w:val="sr-Latn-ME"/>
        </w:rPr>
        <w:t xml:space="preserve"> u poređenju sa grupom koja je primala </w:t>
      </w:r>
      <w:r w:rsidRPr="007D745B">
        <w:rPr>
          <w:bCs/>
          <w:color w:val="000000"/>
          <w:sz w:val="22"/>
          <w:szCs w:val="22"/>
          <w:lang w:val="sr-Latn-ME"/>
        </w:rPr>
        <w:t>VCd</w:t>
      </w:r>
      <w:r w:rsidRPr="007D745B">
        <w:rPr>
          <w:bCs/>
          <w:iCs/>
          <w:color w:val="000000"/>
          <w:sz w:val="22"/>
          <w:szCs w:val="22"/>
          <w:lang w:val="sr-Latn-ME"/>
        </w:rPr>
        <w:t>.</w:t>
      </w:r>
      <w:r w:rsidRPr="007D745B">
        <w:rPr>
          <w:color w:val="000000"/>
          <w:sz w:val="22"/>
          <w:szCs w:val="22"/>
          <w:lang w:val="sr-Latn-ME"/>
        </w:rPr>
        <w:t xml:space="preserve"> Rezultati efikasnosti su prikazani u </w:t>
      </w:r>
      <w:r w:rsidR="00F804B3" w:rsidRPr="007D745B">
        <w:rPr>
          <w:color w:val="000000"/>
          <w:sz w:val="22"/>
          <w:szCs w:val="22"/>
          <w:lang w:val="sr-Latn-ME"/>
        </w:rPr>
        <w:t>t</w:t>
      </w:r>
      <w:r w:rsidRPr="007D745B">
        <w:rPr>
          <w:color w:val="000000"/>
          <w:sz w:val="22"/>
          <w:szCs w:val="22"/>
          <w:lang w:val="sr-Latn-ME"/>
        </w:rPr>
        <w:t>abeli </w:t>
      </w:r>
      <w:r w:rsidR="00DC7B95" w:rsidRPr="007D745B">
        <w:rPr>
          <w:color w:val="000000"/>
          <w:sz w:val="22"/>
          <w:szCs w:val="22"/>
          <w:lang w:val="sr-Latn-ME"/>
        </w:rPr>
        <w:t>14</w:t>
      </w:r>
      <w:r w:rsidRPr="007D745B">
        <w:rPr>
          <w:color w:val="000000"/>
          <w:sz w:val="22"/>
          <w:szCs w:val="22"/>
          <w:lang w:val="sr-Latn-ME"/>
        </w:rPr>
        <w:t>.</w:t>
      </w:r>
    </w:p>
    <w:p w14:paraId="14817C69" w14:textId="77777777" w:rsidR="00F70058" w:rsidRPr="007D745B" w:rsidRDefault="00F70058">
      <w:pPr>
        <w:keepLines/>
        <w:autoSpaceDE w:val="0"/>
        <w:autoSpaceDN w:val="0"/>
        <w:adjustRightInd w:val="0"/>
        <w:jc w:val="both"/>
        <w:rPr>
          <w:color w:val="000000"/>
          <w:sz w:val="22"/>
          <w:szCs w:val="22"/>
          <w:lang w:val="sr-Latn-M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6"/>
        <w:gridCol w:w="1622"/>
        <w:gridCol w:w="1474"/>
        <w:gridCol w:w="1287"/>
      </w:tblGrid>
      <w:tr w:rsidR="00F70058" w:rsidRPr="007D745B" w14:paraId="0A411DF1" w14:textId="77777777" w:rsidTr="00871928">
        <w:tc>
          <w:tcPr>
            <w:tcW w:w="7740" w:type="dxa"/>
            <w:gridSpan w:val="3"/>
            <w:tcBorders>
              <w:top w:val="nil"/>
              <w:left w:val="nil"/>
              <w:bottom w:val="single" w:sz="4" w:space="0" w:color="auto"/>
              <w:right w:val="nil"/>
            </w:tcBorders>
            <w:shd w:val="clear" w:color="auto" w:fill="auto"/>
          </w:tcPr>
          <w:p w14:paraId="468E8510" w14:textId="0F0DA9FE" w:rsidR="00F70058" w:rsidRPr="007D745B" w:rsidRDefault="00F70058">
            <w:pPr>
              <w:keepNext/>
              <w:keepLines/>
              <w:tabs>
                <w:tab w:val="left" w:pos="1152"/>
                <w:tab w:val="left" w:pos="1440"/>
              </w:tabs>
              <w:spacing w:before="60" w:after="60"/>
              <w:jc w:val="both"/>
              <w:rPr>
                <w:b/>
                <w:bCs/>
                <w:color w:val="000000"/>
                <w:sz w:val="22"/>
                <w:szCs w:val="22"/>
                <w:lang w:val="sr-Latn-ME"/>
              </w:rPr>
            </w:pPr>
            <w:r w:rsidRPr="007D745B">
              <w:rPr>
                <w:b/>
                <w:bCs/>
                <w:color w:val="000000"/>
                <w:sz w:val="22"/>
                <w:szCs w:val="22"/>
                <w:lang w:val="sr-Latn-ME"/>
              </w:rPr>
              <w:t>Tabela </w:t>
            </w:r>
            <w:r w:rsidR="00DC7B95" w:rsidRPr="007D745B">
              <w:rPr>
                <w:b/>
                <w:bCs/>
                <w:color w:val="000000"/>
                <w:sz w:val="22"/>
                <w:szCs w:val="22"/>
                <w:lang w:val="sr-Latn-ME"/>
              </w:rPr>
              <w:t>14</w:t>
            </w:r>
            <w:r w:rsidRPr="007D745B">
              <w:rPr>
                <w:b/>
                <w:bCs/>
                <w:color w:val="000000"/>
                <w:sz w:val="22"/>
                <w:szCs w:val="22"/>
                <w:lang w:val="sr-Latn-ME"/>
              </w:rPr>
              <w:t>:</w:t>
            </w:r>
            <w:r w:rsidR="00231DD9" w:rsidRPr="007D745B">
              <w:rPr>
                <w:b/>
                <w:bCs/>
                <w:color w:val="000000"/>
                <w:sz w:val="22"/>
                <w:szCs w:val="22"/>
                <w:lang w:val="sr-Latn-ME"/>
              </w:rPr>
              <w:t xml:space="preserve"> </w:t>
            </w:r>
            <w:r w:rsidRPr="007D745B">
              <w:rPr>
                <w:b/>
                <w:bCs/>
                <w:color w:val="000000"/>
                <w:sz w:val="22"/>
                <w:szCs w:val="22"/>
                <w:lang w:val="sr-Latn-ME"/>
              </w:rPr>
              <w:t>Rezultati efikasnosti iz ispitivanja AMY3001</w:t>
            </w:r>
            <w:r w:rsidRPr="007D745B">
              <w:rPr>
                <w:b/>
                <w:bCs/>
                <w:color w:val="000000"/>
                <w:sz w:val="22"/>
                <w:szCs w:val="22"/>
                <w:vertAlign w:val="superscript"/>
                <w:lang w:val="sr-Latn-ME"/>
              </w:rPr>
              <w:t>a</w:t>
            </w:r>
          </w:p>
        </w:tc>
        <w:tc>
          <w:tcPr>
            <w:tcW w:w="1287" w:type="dxa"/>
            <w:tcBorders>
              <w:top w:val="nil"/>
              <w:left w:val="nil"/>
              <w:bottom w:val="single" w:sz="4" w:space="0" w:color="auto"/>
              <w:right w:val="nil"/>
            </w:tcBorders>
          </w:tcPr>
          <w:p w14:paraId="64938423" w14:textId="77777777" w:rsidR="00F70058" w:rsidRPr="007D745B" w:rsidRDefault="00F70058">
            <w:pPr>
              <w:keepNext/>
              <w:keepLines/>
              <w:tabs>
                <w:tab w:val="left" w:pos="1152"/>
                <w:tab w:val="left" w:pos="1440"/>
              </w:tabs>
              <w:spacing w:before="60" w:after="60"/>
              <w:jc w:val="both"/>
              <w:rPr>
                <w:b/>
                <w:bCs/>
                <w:color w:val="000000"/>
                <w:sz w:val="22"/>
                <w:szCs w:val="22"/>
                <w:lang w:val="sr-Latn-ME"/>
              </w:rPr>
            </w:pPr>
          </w:p>
        </w:tc>
      </w:tr>
      <w:tr w:rsidR="00F70058" w:rsidRPr="007D745B" w14:paraId="5947E4C9" w14:textId="77777777" w:rsidTr="00871928">
        <w:tc>
          <w:tcPr>
            <w:tcW w:w="4644" w:type="dxa"/>
            <w:tcBorders>
              <w:bottom w:val="single" w:sz="4" w:space="0" w:color="auto"/>
            </w:tcBorders>
            <w:shd w:val="clear" w:color="auto" w:fill="auto"/>
          </w:tcPr>
          <w:p w14:paraId="7F265740" w14:textId="77777777" w:rsidR="00F70058" w:rsidRPr="007D745B" w:rsidRDefault="00F70058" w:rsidP="007D745B">
            <w:pPr>
              <w:keepNext/>
              <w:keepLines/>
              <w:jc w:val="both"/>
              <w:outlineLvl w:val="0"/>
              <w:rPr>
                <w:b/>
                <w:iCs/>
                <w:color w:val="000000"/>
                <w:sz w:val="22"/>
                <w:szCs w:val="22"/>
                <w:u w:val="single"/>
                <w:lang w:val="sr-Latn-ME"/>
              </w:rPr>
            </w:pPr>
          </w:p>
        </w:tc>
        <w:tc>
          <w:tcPr>
            <w:tcW w:w="1622" w:type="dxa"/>
            <w:tcBorders>
              <w:bottom w:val="single" w:sz="4" w:space="0" w:color="auto"/>
            </w:tcBorders>
            <w:shd w:val="clear" w:color="auto" w:fill="auto"/>
          </w:tcPr>
          <w:p w14:paraId="7CEE34FF" w14:textId="77777777" w:rsidR="00F70058" w:rsidRPr="007D745B" w:rsidRDefault="00F70058" w:rsidP="00CF2F80">
            <w:pPr>
              <w:keepNext/>
              <w:keepLines/>
              <w:jc w:val="both"/>
              <w:outlineLvl w:val="0"/>
              <w:rPr>
                <w:b/>
                <w:iCs/>
                <w:color w:val="000000"/>
                <w:sz w:val="22"/>
                <w:szCs w:val="22"/>
                <w:lang w:val="sr-Latn-ME"/>
              </w:rPr>
            </w:pPr>
            <w:r w:rsidRPr="007D745B">
              <w:rPr>
                <w:b/>
                <w:iCs/>
                <w:color w:val="000000"/>
                <w:sz w:val="22"/>
                <w:szCs w:val="22"/>
                <w:lang w:val="sr-Latn-ME"/>
              </w:rPr>
              <w:t>D-VCd</w:t>
            </w:r>
          </w:p>
          <w:p w14:paraId="5974197D" w14:textId="77777777" w:rsidR="00F70058" w:rsidRPr="007D745B" w:rsidRDefault="00F70058" w:rsidP="00CF2F80">
            <w:pPr>
              <w:keepNext/>
              <w:keepLines/>
              <w:jc w:val="both"/>
              <w:outlineLvl w:val="0"/>
              <w:rPr>
                <w:b/>
                <w:iCs/>
                <w:color w:val="000000"/>
                <w:sz w:val="22"/>
                <w:szCs w:val="22"/>
                <w:lang w:val="sr-Latn-ME"/>
              </w:rPr>
            </w:pPr>
            <w:r w:rsidRPr="007D745B">
              <w:rPr>
                <w:b/>
                <w:iCs/>
                <w:color w:val="000000"/>
                <w:sz w:val="22"/>
                <w:szCs w:val="22"/>
                <w:lang w:val="sr-Latn-ME"/>
              </w:rPr>
              <w:t>(n=195)</w:t>
            </w:r>
          </w:p>
        </w:tc>
        <w:tc>
          <w:tcPr>
            <w:tcW w:w="1474" w:type="dxa"/>
            <w:tcBorders>
              <w:bottom w:val="single" w:sz="4" w:space="0" w:color="auto"/>
            </w:tcBorders>
            <w:shd w:val="clear" w:color="auto" w:fill="auto"/>
          </w:tcPr>
          <w:p w14:paraId="5602BE2E" w14:textId="77777777" w:rsidR="00F70058" w:rsidRPr="007D745B" w:rsidRDefault="00F70058" w:rsidP="00CF2F80">
            <w:pPr>
              <w:keepNext/>
              <w:keepLines/>
              <w:jc w:val="both"/>
              <w:outlineLvl w:val="0"/>
              <w:rPr>
                <w:b/>
                <w:iCs/>
                <w:color w:val="000000"/>
                <w:sz w:val="22"/>
                <w:szCs w:val="22"/>
                <w:lang w:val="sr-Latn-ME"/>
              </w:rPr>
            </w:pPr>
            <w:r w:rsidRPr="007D745B">
              <w:rPr>
                <w:b/>
                <w:iCs/>
                <w:color w:val="000000"/>
                <w:sz w:val="22"/>
                <w:szCs w:val="22"/>
                <w:lang w:val="sr-Latn-ME"/>
              </w:rPr>
              <w:t>VCd</w:t>
            </w:r>
          </w:p>
          <w:p w14:paraId="4246C885" w14:textId="77777777" w:rsidR="00F70058" w:rsidRPr="007D745B" w:rsidRDefault="00F70058" w:rsidP="00CF2F80">
            <w:pPr>
              <w:keepNext/>
              <w:keepLines/>
              <w:jc w:val="both"/>
              <w:outlineLvl w:val="0"/>
              <w:rPr>
                <w:b/>
                <w:iCs/>
                <w:color w:val="000000"/>
                <w:sz w:val="22"/>
                <w:szCs w:val="22"/>
                <w:lang w:val="sr-Latn-ME"/>
              </w:rPr>
            </w:pPr>
            <w:r w:rsidRPr="007D745B">
              <w:rPr>
                <w:b/>
                <w:iCs/>
                <w:color w:val="000000"/>
                <w:sz w:val="22"/>
                <w:szCs w:val="22"/>
                <w:lang w:val="sr-Latn-ME"/>
              </w:rPr>
              <w:t>(n=193)</w:t>
            </w:r>
          </w:p>
        </w:tc>
        <w:tc>
          <w:tcPr>
            <w:tcW w:w="1287" w:type="dxa"/>
            <w:tcBorders>
              <w:bottom w:val="single" w:sz="4" w:space="0" w:color="auto"/>
            </w:tcBorders>
          </w:tcPr>
          <w:p w14:paraId="3087800B" w14:textId="1E6E745C" w:rsidR="00F70058" w:rsidRPr="007D745B" w:rsidRDefault="00F70058" w:rsidP="00CF2F80">
            <w:pPr>
              <w:keepNext/>
              <w:keepLines/>
              <w:jc w:val="both"/>
              <w:outlineLvl w:val="0"/>
              <w:rPr>
                <w:b/>
                <w:iCs/>
                <w:color w:val="000000"/>
                <w:sz w:val="22"/>
                <w:szCs w:val="22"/>
                <w:lang w:val="sr-Latn-ME"/>
              </w:rPr>
            </w:pPr>
            <w:r w:rsidRPr="007D745B">
              <w:rPr>
                <w:b/>
                <w:sz w:val="22"/>
                <w:szCs w:val="22"/>
                <w:lang w:val="sr-Latn-ME" w:eastAsia="en-GB"/>
              </w:rPr>
              <w:t>Vr</w:t>
            </w:r>
            <w:r w:rsidR="008D6A03" w:rsidRPr="007D745B">
              <w:rPr>
                <w:b/>
                <w:sz w:val="22"/>
                <w:szCs w:val="22"/>
                <w:lang w:val="sr-Latn-ME" w:eastAsia="en-GB"/>
              </w:rPr>
              <w:t>ij</w:t>
            </w:r>
            <w:r w:rsidRPr="007D745B">
              <w:rPr>
                <w:b/>
                <w:sz w:val="22"/>
                <w:szCs w:val="22"/>
                <w:lang w:val="sr-Latn-ME" w:eastAsia="en-GB"/>
              </w:rPr>
              <w:t>ednost P</w:t>
            </w:r>
          </w:p>
        </w:tc>
      </w:tr>
      <w:tr w:rsidR="00F70058" w:rsidRPr="007D745B" w14:paraId="06249CE7" w14:textId="77777777" w:rsidTr="00871928">
        <w:tc>
          <w:tcPr>
            <w:tcW w:w="4644" w:type="dxa"/>
            <w:tcBorders>
              <w:bottom w:val="single" w:sz="4" w:space="0" w:color="auto"/>
            </w:tcBorders>
            <w:shd w:val="clear" w:color="auto" w:fill="auto"/>
          </w:tcPr>
          <w:p w14:paraId="3620D51A" w14:textId="77777777" w:rsidR="00F70058" w:rsidRPr="007D745B" w:rsidRDefault="00F70058" w:rsidP="007D745B">
            <w:pPr>
              <w:keepNext/>
              <w:keepLines/>
              <w:jc w:val="both"/>
              <w:outlineLvl w:val="0"/>
              <w:rPr>
                <w:b/>
                <w:iCs/>
                <w:color w:val="000000"/>
                <w:sz w:val="22"/>
                <w:szCs w:val="22"/>
                <w:u w:val="single"/>
                <w:lang w:val="sr-Latn-ME"/>
              </w:rPr>
            </w:pPr>
            <w:r w:rsidRPr="007D745B">
              <w:rPr>
                <w:color w:val="000000"/>
                <w:sz w:val="22"/>
                <w:szCs w:val="22"/>
                <w:lang w:val="sr-Latn-ME"/>
              </w:rPr>
              <w:t xml:space="preserve">Hematološki kompletan odgovor (HemCR), n (%) </w:t>
            </w:r>
          </w:p>
        </w:tc>
        <w:tc>
          <w:tcPr>
            <w:tcW w:w="1622" w:type="dxa"/>
            <w:tcBorders>
              <w:bottom w:val="single" w:sz="4" w:space="0" w:color="auto"/>
            </w:tcBorders>
            <w:shd w:val="clear" w:color="auto" w:fill="auto"/>
          </w:tcPr>
          <w:p w14:paraId="249C175F" w14:textId="77777777" w:rsidR="00F70058" w:rsidRPr="007D745B" w:rsidRDefault="00F70058" w:rsidP="00CF2F80">
            <w:pPr>
              <w:keepNext/>
              <w:keepLines/>
              <w:jc w:val="both"/>
              <w:outlineLvl w:val="0"/>
              <w:rPr>
                <w:b/>
                <w:iCs/>
                <w:color w:val="000000"/>
                <w:sz w:val="22"/>
                <w:szCs w:val="22"/>
                <w:lang w:val="sr-Latn-ME"/>
              </w:rPr>
            </w:pPr>
            <w:r w:rsidRPr="007D745B">
              <w:rPr>
                <w:color w:val="000000"/>
                <w:sz w:val="22"/>
                <w:szCs w:val="22"/>
                <w:lang w:val="sr-Latn-ME"/>
              </w:rPr>
              <w:t>104 (53,3%)</w:t>
            </w:r>
          </w:p>
        </w:tc>
        <w:tc>
          <w:tcPr>
            <w:tcW w:w="1474" w:type="dxa"/>
            <w:tcBorders>
              <w:bottom w:val="single" w:sz="4" w:space="0" w:color="auto"/>
            </w:tcBorders>
            <w:shd w:val="clear" w:color="auto" w:fill="auto"/>
          </w:tcPr>
          <w:p w14:paraId="13395196" w14:textId="77777777" w:rsidR="00F70058" w:rsidRPr="007D745B" w:rsidRDefault="00F70058" w:rsidP="00CF2F80">
            <w:pPr>
              <w:keepNext/>
              <w:keepLines/>
              <w:jc w:val="both"/>
              <w:outlineLvl w:val="0"/>
              <w:rPr>
                <w:b/>
                <w:iCs/>
                <w:color w:val="000000"/>
                <w:sz w:val="22"/>
                <w:szCs w:val="22"/>
                <w:lang w:val="sr-Latn-ME"/>
              </w:rPr>
            </w:pPr>
            <w:r w:rsidRPr="007D745B">
              <w:rPr>
                <w:color w:val="000000"/>
                <w:sz w:val="22"/>
                <w:szCs w:val="22"/>
                <w:lang w:val="sr-Latn-ME"/>
              </w:rPr>
              <w:t>35 (18,1%)</w:t>
            </w:r>
          </w:p>
        </w:tc>
        <w:tc>
          <w:tcPr>
            <w:tcW w:w="1287" w:type="dxa"/>
            <w:tcBorders>
              <w:bottom w:val="single" w:sz="4" w:space="0" w:color="auto"/>
            </w:tcBorders>
          </w:tcPr>
          <w:p w14:paraId="18FB9234" w14:textId="77777777" w:rsidR="00F70058" w:rsidRPr="007D745B" w:rsidRDefault="00F70058" w:rsidP="00CF2F80">
            <w:pPr>
              <w:keepNext/>
              <w:keepLines/>
              <w:jc w:val="both"/>
              <w:outlineLvl w:val="0"/>
              <w:rPr>
                <w:color w:val="000000"/>
                <w:sz w:val="22"/>
                <w:szCs w:val="22"/>
                <w:lang w:val="sr-Latn-ME"/>
              </w:rPr>
            </w:pPr>
            <w:r w:rsidRPr="007D745B">
              <w:rPr>
                <w:color w:val="000000"/>
                <w:sz w:val="22"/>
                <w:szCs w:val="22"/>
                <w:lang w:val="sr-Latn-ME"/>
              </w:rPr>
              <w:t>&lt;0.0001</w:t>
            </w:r>
            <w:r w:rsidRPr="007D745B">
              <w:rPr>
                <w:bCs/>
                <w:iCs/>
                <w:color w:val="000000"/>
                <w:sz w:val="22"/>
                <w:szCs w:val="22"/>
                <w:vertAlign w:val="superscript"/>
                <w:lang w:val="sr-Latn-ME"/>
              </w:rPr>
              <w:t>b</w:t>
            </w:r>
          </w:p>
        </w:tc>
      </w:tr>
      <w:tr w:rsidR="00F70058" w:rsidRPr="007D745B" w14:paraId="6CAAD864" w14:textId="77777777" w:rsidTr="00871928">
        <w:tc>
          <w:tcPr>
            <w:tcW w:w="4644" w:type="dxa"/>
            <w:tcBorders>
              <w:bottom w:val="single" w:sz="4" w:space="0" w:color="auto"/>
            </w:tcBorders>
            <w:shd w:val="clear" w:color="auto" w:fill="auto"/>
          </w:tcPr>
          <w:p w14:paraId="45A3EC63" w14:textId="77777777" w:rsidR="00F70058" w:rsidRPr="007D745B" w:rsidRDefault="00F70058" w:rsidP="007D745B">
            <w:pPr>
              <w:keepNext/>
              <w:keepLines/>
              <w:jc w:val="both"/>
              <w:outlineLvl w:val="0"/>
              <w:rPr>
                <w:bCs/>
                <w:color w:val="000000"/>
                <w:sz w:val="22"/>
                <w:szCs w:val="22"/>
                <w:lang w:val="sr-Latn-ME"/>
              </w:rPr>
            </w:pPr>
            <w:r w:rsidRPr="007D745B">
              <w:rPr>
                <w:bCs/>
                <w:color w:val="000000"/>
                <w:sz w:val="22"/>
                <w:szCs w:val="22"/>
                <w:lang w:val="sr-Latn-ME"/>
              </w:rPr>
              <w:t>Veoma dobar parcijalni odgovor (VGPR), n (%)</w:t>
            </w:r>
          </w:p>
        </w:tc>
        <w:tc>
          <w:tcPr>
            <w:tcW w:w="1622" w:type="dxa"/>
            <w:tcBorders>
              <w:bottom w:val="single" w:sz="4" w:space="0" w:color="auto"/>
            </w:tcBorders>
            <w:shd w:val="clear" w:color="auto" w:fill="auto"/>
            <w:vAlign w:val="bottom"/>
          </w:tcPr>
          <w:p w14:paraId="3CB05AB9" w14:textId="77777777" w:rsidR="00F70058" w:rsidRPr="007D745B" w:rsidRDefault="00F70058" w:rsidP="00CF2F80">
            <w:pPr>
              <w:keepNext/>
              <w:keepLines/>
              <w:jc w:val="both"/>
              <w:outlineLvl w:val="0"/>
              <w:rPr>
                <w:color w:val="000000"/>
                <w:sz w:val="22"/>
                <w:szCs w:val="22"/>
                <w:lang w:val="sr-Latn-ME"/>
              </w:rPr>
            </w:pPr>
            <w:r w:rsidRPr="007D745B">
              <w:rPr>
                <w:color w:val="000000"/>
                <w:sz w:val="22"/>
                <w:szCs w:val="22"/>
                <w:lang w:val="sr-Latn-ME"/>
              </w:rPr>
              <w:t>49 (25,1%)</w:t>
            </w:r>
          </w:p>
        </w:tc>
        <w:tc>
          <w:tcPr>
            <w:tcW w:w="1474" w:type="dxa"/>
            <w:tcBorders>
              <w:bottom w:val="single" w:sz="4" w:space="0" w:color="auto"/>
            </w:tcBorders>
            <w:shd w:val="clear" w:color="auto" w:fill="auto"/>
            <w:vAlign w:val="bottom"/>
          </w:tcPr>
          <w:p w14:paraId="54952CFE" w14:textId="77777777" w:rsidR="00F70058" w:rsidRPr="007D745B" w:rsidRDefault="00F70058" w:rsidP="00CF2F80">
            <w:pPr>
              <w:keepNext/>
              <w:keepLines/>
              <w:jc w:val="both"/>
              <w:outlineLvl w:val="0"/>
              <w:rPr>
                <w:color w:val="000000"/>
                <w:sz w:val="22"/>
                <w:szCs w:val="22"/>
                <w:lang w:val="sr-Latn-ME"/>
              </w:rPr>
            </w:pPr>
            <w:r w:rsidRPr="007D745B">
              <w:rPr>
                <w:color w:val="000000"/>
                <w:sz w:val="22"/>
                <w:szCs w:val="22"/>
                <w:lang w:val="sr-Latn-ME"/>
              </w:rPr>
              <w:t>60 (31,1%)</w:t>
            </w:r>
          </w:p>
        </w:tc>
        <w:tc>
          <w:tcPr>
            <w:tcW w:w="1287" w:type="dxa"/>
            <w:tcBorders>
              <w:bottom w:val="single" w:sz="4" w:space="0" w:color="auto"/>
            </w:tcBorders>
          </w:tcPr>
          <w:p w14:paraId="79EBF88B" w14:textId="77777777" w:rsidR="00F70058" w:rsidRPr="007D745B" w:rsidRDefault="00F70058" w:rsidP="00CF2F80">
            <w:pPr>
              <w:keepNext/>
              <w:keepLines/>
              <w:jc w:val="both"/>
              <w:outlineLvl w:val="0"/>
              <w:rPr>
                <w:color w:val="000000"/>
                <w:sz w:val="22"/>
                <w:szCs w:val="22"/>
                <w:lang w:val="sr-Latn-ME"/>
              </w:rPr>
            </w:pPr>
          </w:p>
        </w:tc>
      </w:tr>
      <w:tr w:rsidR="00F70058" w:rsidRPr="007D745B" w14:paraId="1F687152" w14:textId="77777777" w:rsidTr="00871928">
        <w:tc>
          <w:tcPr>
            <w:tcW w:w="4644" w:type="dxa"/>
            <w:tcBorders>
              <w:bottom w:val="single" w:sz="4" w:space="0" w:color="auto"/>
            </w:tcBorders>
            <w:shd w:val="clear" w:color="auto" w:fill="auto"/>
          </w:tcPr>
          <w:p w14:paraId="713C63BE" w14:textId="77777777" w:rsidR="00F70058" w:rsidRPr="007D745B" w:rsidRDefault="00F70058" w:rsidP="007D745B">
            <w:pPr>
              <w:keepNext/>
              <w:keepLines/>
              <w:jc w:val="both"/>
              <w:outlineLvl w:val="0"/>
              <w:rPr>
                <w:bCs/>
                <w:color w:val="000000"/>
                <w:sz w:val="22"/>
                <w:szCs w:val="22"/>
                <w:lang w:val="sr-Latn-ME"/>
              </w:rPr>
            </w:pPr>
            <w:r w:rsidRPr="007D745B">
              <w:rPr>
                <w:bCs/>
                <w:color w:val="000000"/>
                <w:sz w:val="22"/>
                <w:szCs w:val="22"/>
                <w:lang w:val="sr-Latn-ME"/>
              </w:rPr>
              <w:t>Parcijalni odgovor (PR), n (%)</w:t>
            </w:r>
          </w:p>
        </w:tc>
        <w:tc>
          <w:tcPr>
            <w:tcW w:w="1622" w:type="dxa"/>
            <w:tcBorders>
              <w:bottom w:val="single" w:sz="4" w:space="0" w:color="auto"/>
            </w:tcBorders>
            <w:shd w:val="clear" w:color="auto" w:fill="auto"/>
            <w:vAlign w:val="bottom"/>
          </w:tcPr>
          <w:p w14:paraId="34CB741F" w14:textId="77777777" w:rsidR="00F70058" w:rsidRPr="007D745B" w:rsidRDefault="00F70058" w:rsidP="00CF2F80">
            <w:pPr>
              <w:keepNext/>
              <w:keepLines/>
              <w:jc w:val="both"/>
              <w:outlineLvl w:val="0"/>
              <w:rPr>
                <w:color w:val="000000"/>
                <w:sz w:val="22"/>
                <w:szCs w:val="22"/>
                <w:lang w:val="sr-Latn-ME"/>
              </w:rPr>
            </w:pPr>
            <w:r w:rsidRPr="007D745B">
              <w:rPr>
                <w:color w:val="000000"/>
                <w:sz w:val="22"/>
                <w:szCs w:val="22"/>
                <w:lang w:val="sr-Latn-ME"/>
              </w:rPr>
              <w:t>26 (13,3%)</w:t>
            </w:r>
          </w:p>
        </w:tc>
        <w:tc>
          <w:tcPr>
            <w:tcW w:w="1474" w:type="dxa"/>
            <w:tcBorders>
              <w:bottom w:val="single" w:sz="4" w:space="0" w:color="auto"/>
            </w:tcBorders>
            <w:shd w:val="clear" w:color="auto" w:fill="auto"/>
            <w:vAlign w:val="bottom"/>
          </w:tcPr>
          <w:p w14:paraId="7C32AC17" w14:textId="77777777" w:rsidR="00F70058" w:rsidRPr="007D745B" w:rsidRDefault="00F70058" w:rsidP="00CF2F80">
            <w:pPr>
              <w:keepNext/>
              <w:keepLines/>
              <w:jc w:val="both"/>
              <w:outlineLvl w:val="0"/>
              <w:rPr>
                <w:color w:val="000000"/>
                <w:sz w:val="22"/>
                <w:szCs w:val="22"/>
                <w:lang w:val="sr-Latn-ME"/>
              </w:rPr>
            </w:pPr>
            <w:r w:rsidRPr="007D745B">
              <w:rPr>
                <w:color w:val="000000"/>
                <w:sz w:val="22"/>
                <w:szCs w:val="22"/>
                <w:lang w:val="sr-Latn-ME"/>
              </w:rPr>
              <w:t>53 (27,5%)</w:t>
            </w:r>
          </w:p>
        </w:tc>
        <w:tc>
          <w:tcPr>
            <w:tcW w:w="1287" w:type="dxa"/>
            <w:tcBorders>
              <w:bottom w:val="single" w:sz="4" w:space="0" w:color="auto"/>
            </w:tcBorders>
          </w:tcPr>
          <w:p w14:paraId="3F00DE99" w14:textId="77777777" w:rsidR="00F70058" w:rsidRPr="007D745B" w:rsidRDefault="00F70058" w:rsidP="00CF2F80">
            <w:pPr>
              <w:keepNext/>
              <w:keepLines/>
              <w:jc w:val="both"/>
              <w:outlineLvl w:val="0"/>
              <w:rPr>
                <w:color w:val="000000"/>
                <w:sz w:val="22"/>
                <w:szCs w:val="22"/>
                <w:lang w:val="sr-Latn-ME"/>
              </w:rPr>
            </w:pPr>
          </w:p>
        </w:tc>
      </w:tr>
      <w:tr w:rsidR="00F70058" w:rsidRPr="007D745B" w14:paraId="21922933" w14:textId="77777777" w:rsidTr="00871928">
        <w:tc>
          <w:tcPr>
            <w:tcW w:w="4644" w:type="dxa"/>
            <w:tcBorders>
              <w:bottom w:val="single" w:sz="4" w:space="0" w:color="auto"/>
            </w:tcBorders>
            <w:shd w:val="clear" w:color="auto" w:fill="auto"/>
          </w:tcPr>
          <w:p w14:paraId="04D0132F" w14:textId="77777777" w:rsidR="00F70058" w:rsidRPr="007D745B" w:rsidRDefault="00F70058" w:rsidP="007D745B">
            <w:pPr>
              <w:keepNext/>
              <w:keepLines/>
              <w:jc w:val="both"/>
              <w:outlineLvl w:val="0"/>
              <w:rPr>
                <w:bCs/>
                <w:color w:val="000000"/>
                <w:sz w:val="22"/>
                <w:szCs w:val="22"/>
                <w:lang w:val="sr-Latn-ME"/>
              </w:rPr>
            </w:pPr>
            <w:r w:rsidRPr="007D745B">
              <w:rPr>
                <w:bCs/>
                <w:color w:val="000000"/>
                <w:sz w:val="22"/>
                <w:szCs w:val="22"/>
                <w:lang w:val="sr-Latn-ME"/>
              </w:rPr>
              <w:t>Hematološki VGPR ili bolji (</w:t>
            </w:r>
            <w:r w:rsidRPr="007D745B">
              <w:rPr>
                <w:color w:val="000000"/>
                <w:sz w:val="22"/>
                <w:szCs w:val="22"/>
                <w:lang w:val="sr-Latn-ME"/>
              </w:rPr>
              <w:t>HemCR</w:t>
            </w:r>
            <w:r w:rsidRPr="007D745B">
              <w:rPr>
                <w:bCs/>
                <w:color w:val="000000"/>
                <w:sz w:val="22"/>
                <w:szCs w:val="22"/>
                <w:lang w:val="sr-Latn-ME"/>
              </w:rPr>
              <w:t xml:space="preserve"> + VGPR), n (%)</w:t>
            </w:r>
          </w:p>
        </w:tc>
        <w:tc>
          <w:tcPr>
            <w:tcW w:w="1622" w:type="dxa"/>
            <w:tcBorders>
              <w:bottom w:val="single" w:sz="4" w:space="0" w:color="auto"/>
            </w:tcBorders>
            <w:shd w:val="clear" w:color="auto" w:fill="auto"/>
          </w:tcPr>
          <w:p w14:paraId="3D7CB4FC" w14:textId="44A85066" w:rsidR="00F70058" w:rsidRPr="007D745B" w:rsidRDefault="00F70058" w:rsidP="00CF2F80">
            <w:pPr>
              <w:keepNext/>
              <w:keepLines/>
              <w:jc w:val="both"/>
              <w:outlineLvl w:val="0"/>
              <w:rPr>
                <w:b/>
                <w:iCs/>
                <w:color w:val="000000"/>
                <w:sz w:val="22"/>
                <w:szCs w:val="22"/>
                <w:lang w:val="sr-Latn-ME"/>
              </w:rPr>
            </w:pPr>
            <w:r w:rsidRPr="007D745B">
              <w:rPr>
                <w:color w:val="000000"/>
                <w:sz w:val="22"/>
                <w:szCs w:val="22"/>
                <w:lang w:val="sr-Latn-ME"/>
              </w:rPr>
              <w:t>153 (78,5%)</w:t>
            </w:r>
          </w:p>
        </w:tc>
        <w:tc>
          <w:tcPr>
            <w:tcW w:w="1474" w:type="dxa"/>
            <w:tcBorders>
              <w:bottom w:val="single" w:sz="4" w:space="0" w:color="auto"/>
            </w:tcBorders>
            <w:shd w:val="clear" w:color="auto" w:fill="auto"/>
          </w:tcPr>
          <w:p w14:paraId="74380940" w14:textId="77777777" w:rsidR="00F70058" w:rsidRPr="007D745B" w:rsidRDefault="00F70058" w:rsidP="00CF2F80">
            <w:pPr>
              <w:keepNext/>
              <w:keepLines/>
              <w:jc w:val="both"/>
              <w:outlineLvl w:val="0"/>
              <w:rPr>
                <w:b/>
                <w:iCs/>
                <w:color w:val="000000"/>
                <w:sz w:val="22"/>
                <w:szCs w:val="22"/>
                <w:lang w:val="sr-Latn-ME"/>
              </w:rPr>
            </w:pPr>
            <w:r w:rsidRPr="007D745B">
              <w:rPr>
                <w:color w:val="000000"/>
                <w:sz w:val="22"/>
                <w:szCs w:val="22"/>
                <w:lang w:val="sr-Latn-ME"/>
              </w:rPr>
              <w:t>95 (49,2%)</w:t>
            </w:r>
          </w:p>
        </w:tc>
        <w:tc>
          <w:tcPr>
            <w:tcW w:w="1287" w:type="dxa"/>
            <w:tcBorders>
              <w:bottom w:val="single" w:sz="4" w:space="0" w:color="auto"/>
            </w:tcBorders>
          </w:tcPr>
          <w:p w14:paraId="24C7D70F" w14:textId="77777777" w:rsidR="00F70058" w:rsidRPr="007D745B" w:rsidRDefault="00F70058" w:rsidP="00CF2F80">
            <w:pPr>
              <w:keepNext/>
              <w:keepLines/>
              <w:jc w:val="both"/>
              <w:outlineLvl w:val="0"/>
              <w:rPr>
                <w:color w:val="000000"/>
                <w:sz w:val="22"/>
                <w:szCs w:val="22"/>
                <w:lang w:val="sr-Latn-ME"/>
              </w:rPr>
            </w:pPr>
            <w:r w:rsidRPr="007D745B">
              <w:rPr>
                <w:color w:val="000000"/>
                <w:sz w:val="22"/>
                <w:szCs w:val="22"/>
                <w:lang w:val="sr-Latn-ME"/>
              </w:rPr>
              <w:t>&lt;0.0001</w:t>
            </w:r>
            <w:r w:rsidRPr="007D745B">
              <w:rPr>
                <w:bCs/>
                <w:iCs/>
                <w:color w:val="000000"/>
                <w:sz w:val="22"/>
                <w:szCs w:val="22"/>
                <w:vertAlign w:val="superscript"/>
                <w:lang w:val="sr-Latn-ME"/>
              </w:rPr>
              <w:t>b</w:t>
            </w:r>
          </w:p>
        </w:tc>
      </w:tr>
      <w:tr w:rsidR="00F70058" w:rsidRPr="007D745B" w14:paraId="37907140" w14:textId="77777777" w:rsidTr="00871928">
        <w:tc>
          <w:tcPr>
            <w:tcW w:w="4644" w:type="dxa"/>
            <w:tcBorders>
              <w:bottom w:val="single" w:sz="4" w:space="0" w:color="auto"/>
            </w:tcBorders>
            <w:shd w:val="clear" w:color="auto" w:fill="auto"/>
          </w:tcPr>
          <w:p w14:paraId="7F435FB1" w14:textId="1D4A111C" w:rsidR="00F70058" w:rsidRPr="007D745B" w:rsidRDefault="00F70058" w:rsidP="007D745B">
            <w:pPr>
              <w:keepNext/>
              <w:keepLines/>
              <w:jc w:val="both"/>
              <w:outlineLvl w:val="0"/>
              <w:rPr>
                <w:bCs/>
                <w:iCs/>
                <w:color w:val="000000"/>
                <w:sz w:val="22"/>
                <w:szCs w:val="22"/>
                <w:u w:val="single"/>
                <w:vertAlign w:val="superscript"/>
                <w:lang w:val="sr-Latn-ME"/>
              </w:rPr>
            </w:pPr>
            <w:r w:rsidRPr="007D745B">
              <w:rPr>
                <w:bCs/>
                <w:color w:val="000000"/>
                <w:sz w:val="22"/>
                <w:szCs w:val="22"/>
                <w:lang w:val="sr-Latn-ME"/>
              </w:rPr>
              <w:t xml:space="preserve">Preživljavanje bez progresije pogoršanja glavnih organa (MOD-PFS), </w:t>
            </w:r>
            <w:r w:rsidR="002C7F18" w:rsidRPr="007D745B">
              <w:rPr>
                <w:bCs/>
                <w:color w:val="000000"/>
                <w:sz w:val="22"/>
                <w:szCs w:val="22"/>
                <w:lang w:val="sr-Latn-ME" w:eastAsia="en-GB"/>
              </w:rPr>
              <w:t>odnos rizika</w:t>
            </w:r>
            <w:r w:rsidRPr="007D745B">
              <w:rPr>
                <w:bCs/>
                <w:color w:val="000000"/>
                <w:sz w:val="22"/>
                <w:szCs w:val="22"/>
                <w:lang w:val="sr-Latn-ME" w:eastAsia="en-GB"/>
              </w:rPr>
              <w:t xml:space="preserve"> </w:t>
            </w:r>
            <w:r w:rsidR="002C7F18" w:rsidRPr="007D745B">
              <w:rPr>
                <w:bCs/>
                <w:color w:val="000000"/>
                <w:sz w:val="22"/>
                <w:szCs w:val="22"/>
                <w:lang w:val="sr-Latn-ME" w:eastAsia="en-GB"/>
              </w:rPr>
              <w:t>uz</w:t>
            </w:r>
            <w:r w:rsidRPr="007D745B">
              <w:rPr>
                <w:bCs/>
                <w:color w:val="000000"/>
                <w:sz w:val="22"/>
                <w:szCs w:val="22"/>
                <w:lang w:val="sr-Latn-ME" w:eastAsia="en-GB"/>
              </w:rPr>
              <w:t xml:space="preserve"> 95% CI</w:t>
            </w:r>
            <w:r w:rsidRPr="007D745B">
              <w:rPr>
                <w:iCs/>
                <w:color w:val="000000"/>
                <w:sz w:val="22"/>
                <w:szCs w:val="22"/>
                <w:vertAlign w:val="superscript"/>
                <w:lang w:val="sr-Latn-ME"/>
              </w:rPr>
              <w:t>c</w:t>
            </w:r>
          </w:p>
        </w:tc>
        <w:tc>
          <w:tcPr>
            <w:tcW w:w="3096" w:type="dxa"/>
            <w:gridSpan w:val="2"/>
            <w:tcBorders>
              <w:bottom w:val="single" w:sz="4" w:space="0" w:color="auto"/>
            </w:tcBorders>
            <w:shd w:val="clear" w:color="auto" w:fill="auto"/>
          </w:tcPr>
          <w:p w14:paraId="56BB0528" w14:textId="77777777" w:rsidR="00F70058" w:rsidRPr="007D745B" w:rsidRDefault="00F70058" w:rsidP="00CF2F80">
            <w:pPr>
              <w:keepNext/>
              <w:keepLines/>
              <w:jc w:val="both"/>
              <w:outlineLvl w:val="0"/>
              <w:rPr>
                <w:b/>
                <w:iCs/>
                <w:color w:val="000000"/>
                <w:sz w:val="22"/>
                <w:szCs w:val="22"/>
                <w:lang w:val="sr-Latn-ME"/>
              </w:rPr>
            </w:pPr>
            <w:r w:rsidRPr="007D745B">
              <w:rPr>
                <w:color w:val="000000"/>
                <w:sz w:val="22"/>
                <w:szCs w:val="22"/>
                <w:lang w:val="sr-Latn-ME"/>
              </w:rPr>
              <w:t>0,58 (0,36; 0,93)</w:t>
            </w:r>
          </w:p>
        </w:tc>
        <w:tc>
          <w:tcPr>
            <w:tcW w:w="1287" w:type="dxa"/>
            <w:tcBorders>
              <w:bottom w:val="single" w:sz="4" w:space="0" w:color="auto"/>
            </w:tcBorders>
          </w:tcPr>
          <w:p w14:paraId="5FC1B31C" w14:textId="77777777" w:rsidR="00F70058" w:rsidRPr="007D745B" w:rsidRDefault="00F70058" w:rsidP="00CF2F80">
            <w:pPr>
              <w:keepNext/>
              <w:keepLines/>
              <w:jc w:val="both"/>
              <w:outlineLvl w:val="0"/>
              <w:rPr>
                <w:color w:val="000000"/>
                <w:sz w:val="22"/>
                <w:szCs w:val="22"/>
                <w:lang w:val="sr-Latn-ME"/>
              </w:rPr>
            </w:pPr>
            <w:r w:rsidRPr="007D745B">
              <w:rPr>
                <w:color w:val="000000"/>
                <w:sz w:val="22"/>
                <w:szCs w:val="22"/>
                <w:lang w:val="sr-Latn-ME"/>
              </w:rPr>
              <w:t>0,0211</w:t>
            </w:r>
            <w:r w:rsidRPr="007D745B">
              <w:rPr>
                <w:bCs/>
                <w:iCs/>
                <w:color w:val="000000"/>
                <w:sz w:val="22"/>
                <w:szCs w:val="22"/>
                <w:vertAlign w:val="superscript"/>
                <w:lang w:val="sr-Latn-ME"/>
              </w:rPr>
              <w:t>d</w:t>
            </w:r>
          </w:p>
          <w:p w14:paraId="25012260" w14:textId="77777777" w:rsidR="00F70058" w:rsidRPr="007D745B" w:rsidRDefault="00F70058" w:rsidP="00CF2F80">
            <w:pPr>
              <w:keepNext/>
              <w:keepLines/>
              <w:jc w:val="both"/>
              <w:outlineLvl w:val="0"/>
              <w:rPr>
                <w:color w:val="000000"/>
                <w:sz w:val="22"/>
                <w:szCs w:val="22"/>
                <w:lang w:val="sr-Latn-ME"/>
              </w:rPr>
            </w:pPr>
          </w:p>
        </w:tc>
      </w:tr>
      <w:tr w:rsidR="00F70058" w:rsidRPr="007D745B" w14:paraId="4FF222E3" w14:textId="77777777" w:rsidTr="00871928">
        <w:trPr>
          <w:trHeight w:val="1286"/>
        </w:trPr>
        <w:tc>
          <w:tcPr>
            <w:tcW w:w="9027" w:type="dxa"/>
            <w:gridSpan w:val="4"/>
            <w:tcBorders>
              <w:top w:val="single" w:sz="4" w:space="0" w:color="auto"/>
              <w:left w:val="nil"/>
              <w:bottom w:val="nil"/>
              <w:right w:val="nil"/>
            </w:tcBorders>
            <w:shd w:val="clear" w:color="auto" w:fill="auto"/>
          </w:tcPr>
          <w:p w14:paraId="3B557CD1" w14:textId="77777777" w:rsidR="00F70058" w:rsidRPr="007D745B" w:rsidRDefault="00F70058" w:rsidP="007D745B">
            <w:pPr>
              <w:keepNext/>
              <w:keepLines/>
              <w:jc w:val="both"/>
              <w:outlineLvl w:val="0"/>
              <w:rPr>
                <w:iCs/>
                <w:color w:val="000000"/>
                <w:sz w:val="22"/>
                <w:szCs w:val="22"/>
                <w:lang w:val="sr-Latn-ME"/>
              </w:rPr>
            </w:pPr>
            <w:r w:rsidRPr="007D745B">
              <w:rPr>
                <w:iCs/>
                <w:color w:val="000000"/>
                <w:sz w:val="22"/>
                <w:szCs w:val="22"/>
                <w:lang w:val="sr-Latn-ME"/>
              </w:rPr>
              <w:t>D-VCd=</w:t>
            </w:r>
            <w:r w:rsidRPr="007D745B">
              <w:rPr>
                <w:bCs/>
                <w:iCs/>
                <w:color w:val="000000"/>
                <w:sz w:val="22"/>
                <w:szCs w:val="22"/>
                <w:lang w:val="sr-Latn-ME"/>
              </w:rPr>
              <w:t>daratumumab</w:t>
            </w:r>
            <w:r w:rsidRPr="007D745B">
              <w:rPr>
                <w:iCs/>
                <w:color w:val="000000"/>
                <w:sz w:val="22"/>
                <w:szCs w:val="22"/>
                <w:lang w:val="sr-Latn-ME"/>
              </w:rPr>
              <w:t>-bortezomib-ciklofosfamid-deksametazon; VCd=bortezomib-ciklofosfamid-deksametazon</w:t>
            </w:r>
          </w:p>
          <w:p w14:paraId="59A22C39" w14:textId="2C4E5546" w:rsidR="00F70058" w:rsidRPr="007D745B" w:rsidRDefault="00F70058">
            <w:pPr>
              <w:keepNext/>
              <w:keepLines/>
              <w:ind w:left="289" w:hanging="289"/>
              <w:jc w:val="both"/>
              <w:outlineLvl w:val="0"/>
              <w:rPr>
                <w:iCs/>
                <w:color w:val="000000"/>
                <w:sz w:val="22"/>
                <w:szCs w:val="22"/>
                <w:lang w:val="sr-Latn-ME"/>
              </w:rPr>
            </w:pPr>
            <w:r w:rsidRPr="007D745B">
              <w:rPr>
                <w:iCs/>
                <w:color w:val="000000"/>
                <w:sz w:val="22"/>
                <w:szCs w:val="22"/>
                <w:vertAlign w:val="superscript"/>
                <w:lang w:val="sr-Latn-ME"/>
              </w:rPr>
              <w:t>a</w:t>
            </w:r>
            <w:r w:rsidRPr="007D745B">
              <w:rPr>
                <w:iCs/>
                <w:color w:val="000000"/>
                <w:sz w:val="22"/>
                <w:szCs w:val="22"/>
                <w:lang w:val="sr-Latn-ME"/>
              </w:rPr>
              <w:tab/>
            </w:r>
            <w:r w:rsidR="00636502" w:rsidRPr="007D745B">
              <w:rPr>
                <w:sz w:val="22"/>
                <w:szCs w:val="22"/>
                <w:lang w:val="sr-Latn-ME" w:eastAsia="en-GB"/>
              </w:rPr>
              <w:t>Na osnovu podataka prikupljenih u populaciji predviđenoj za liječenje</w:t>
            </w:r>
          </w:p>
          <w:p w14:paraId="3D877FCB" w14:textId="6327FA8D" w:rsidR="00F70058" w:rsidRPr="007D745B" w:rsidRDefault="00F70058">
            <w:pPr>
              <w:keepNext/>
              <w:keepLines/>
              <w:ind w:left="289" w:hanging="289"/>
              <w:jc w:val="both"/>
              <w:outlineLvl w:val="0"/>
              <w:rPr>
                <w:iCs/>
                <w:color w:val="000000"/>
                <w:sz w:val="22"/>
                <w:szCs w:val="22"/>
                <w:lang w:val="sr-Latn-ME"/>
              </w:rPr>
            </w:pPr>
            <w:r w:rsidRPr="007D745B">
              <w:rPr>
                <w:iCs/>
                <w:color w:val="000000"/>
                <w:sz w:val="22"/>
                <w:szCs w:val="22"/>
                <w:vertAlign w:val="superscript"/>
                <w:lang w:val="sr-Latn-ME"/>
              </w:rPr>
              <w:t>b</w:t>
            </w:r>
            <w:r w:rsidRPr="007D745B">
              <w:rPr>
                <w:iCs/>
                <w:color w:val="000000"/>
                <w:sz w:val="22"/>
                <w:szCs w:val="22"/>
                <w:lang w:val="sr-Latn-ME"/>
              </w:rPr>
              <w:tab/>
            </w:r>
            <w:r w:rsidR="00636502" w:rsidRPr="007D745B">
              <w:rPr>
                <w:sz w:val="22"/>
                <w:szCs w:val="22"/>
                <w:lang w:val="sr-Latn-ME" w:eastAsia="en-GB"/>
              </w:rPr>
              <w:t>vrijednost p na osnovu Kohran Mantel-Henzelovog hi-kvadrat testa</w:t>
            </w:r>
          </w:p>
          <w:p w14:paraId="123E569B" w14:textId="0FC3DD2D" w:rsidR="00F70058" w:rsidRPr="007D745B" w:rsidRDefault="00F70058">
            <w:pPr>
              <w:keepNext/>
              <w:keepLines/>
              <w:ind w:left="289" w:hanging="289"/>
              <w:jc w:val="both"/>
              <w:outlineLvl w:val="0"/>
              <w:rPr>
                <w:iCs/>
                <w:color w:val="000000"/>
                <w:sz w:val="22"/>
                <w:szCs w:val="22"/>
                <w:lang w:val="sr-Latn-ME"/>
              </w:rPr>
            </w:pPr>
            <w:r w:rsidRPr="007D745B">
              <w:rPr>
                <w:iCs/>
                <w:color w:val="000000"/>
                <w:sz w:val="22"/>
                <w:szCs w:val="22"/>
                <w:vertAlign w:val="superscript"/>
                <w:lang w:val="sr-Latn-ME"/>
              </w:rPr>
              <w:t>c</w:t>
            </w:r>
            <w:r w:rsidRPr="007D745B">
              <w:rPr>
                <w:iCs/>
                <w:color w:val="000000"/>
                <w:sz w:val="22"/>
                <w:szCs w:val="22"/>
                <w:vertAlign w:val="superscript"/>
                <w:lang w:val="sr-Latn-ME"/>
              </w:rPr>
              <w:tab/>
            </w:r>
            <w:r w:rsidRPr="007D745B">
              <w:rPr>
                <w:iCs/>
                <w:color w:val="000000"/>
                <w:sz w:val="22"/>
                <w:szCs w:val="22"/>
                <w:lang w:val="sr-Latn-ME"/>
              </w:rPr>
              <w:t xml:space="preserve">MOD-PFS se definiše kao hematološka progresija, propadanje glavnih organa (srca ili bubrega) ili smrt </w:t>
            </w:r>
          </w:p>
          <w:p w14:paraId="7C8D3333" w14:textId="6DDD21A4" w:rsidR="00F70058" w:rsidRPr="007D745B" w:rsidRDefault="00F70058">
            <w:pPr>
              <w:keepNext/>
              <w:keepLines/>
              <w:ind w:left="289" w:hanging="289"/>
              <w:jc w:val="both"/>
              <w:outlineLvl w:val="0"/>
              <w:rPr>
                <w:iCs/>
                <w:color w:val="000000"/>
                <w:sz w:val="22"/>
                <w:szCs w:val="22"/>
                <w:lang w:val="sr-Latn-ME"/>
              </w:rPr>
            </w:pPr>
            <w:r w:rsidRPr="007D745B">
              <w:rPr>
                <w:iCs/>
                <w:color w:val="000000"/>
                <w:sz w:val="22"/>
                <w:szCs w:val="22"/>
                <w:vertAlign w:val="superscript"/>
                <w:lang w:val="sr-Latn-ME"/>
              </w:rPr>
              <w:t>d</w:t>
            </w:r>
            <w:r w:rsidRPr="007D745B">
              <w:rPr>
                <w:iCs/>
                <w:color w:val="000000"/>
                <w:sz w:val="22"/>
                <w:szCs w:val="22"/>
                <w:vertAlign w:val="superscript"/>
                <w:lang w:val="sr-Latn-ME"/>
              </w:rPr>
              <w:tab/>
            </w:r>
            <w:r w:rsidRPr="007D745B">
              <w:rPr>
                <w:iCs/>
                <w:color w:val="000000"/>
                <w:sz w:val="22"/>
                <w:szCs w:val="22"/>
                <w:lang w:val="sr-Latn-ME"/>
              </w:rPr>
              <w:t>Nominalna vr</w:t>
            </w:r>
            <w:r w:rsidR="009A1D98" w:rsidRPr="007D745B">
              <w:rPr>
                <w:iCs/>
                <w:color w:val="000000"/>
                <w:sz w:val="22"/>
                <w:szCs w:val="22"/>
                <w:lang w:val="sr-Latn-ME"/>
              </w:rPr>
              <w:t>ij</w:t>
            </w:r>
            <w:r w:rsidRPr="007D745B">
              <w:rPr>
                <w:iCs/>
                <w:color w:val="000000"/>
                <w:sz w:val="22"/>
                <w:szCs w:val="22"/>
                <w:lang w:val="sr-Latn-ME"/>
              </w:rPr>
              <w:t>ednost p iz inverzne v</w:t>
            </w:r>
            <w:r w:rsidR="009A1D98" w:rsidRPr="007D745B">
              <w:rPr>
                <w:iCs/>
                <w:color w:val="000000"/>
                <w:sz w:val="22"/>
                <w:szCs w:val="22"/>
                <w:lang w:val="sr-Latn-ME"/>
              </w:rPr>
              <w:t>j</w:t>
            </w:r>
            <w:r w:rsidRPr="007D745B">
              <w:rPr>
                <w:iCs/>
                <w:color w:val="000000"/>
                <w:sz w:val="22"/>
                <w:szCs w:val="22"/>
                <w:lang w:val="sr-Latn-ME"/>
              </w:rPr>
              <w:t>erovatnoće koja odbacuje ponderisani log-rank test</w:t>
            </w:r>
          </w:p>
        </w:tc>
      </w:tr>
    </w:tbl>
    <w:p w14:paraId="173145F2" w14:textId="77777777" w:rsidR="00F70058" w:rsidRPr="007D745B" w:rsidRDefault="00F70058" w:rsidP="007D745B">
      <w:pPr>
        <w:pStyle w:val="CommentText"/>
        <w:keepLines/>
        <w:jc w:val="both"/>
        <w:rPr>
          <w:color w:val="000000"/>
          <w:sz w:val="22"/>
          <w:szCs w:val="22"/>
          <w:lang w:val="sr-Latn-ME"/>
        </w:rPr>
      </w:pPr>
    </w:p>
    <w:p w14:paraId="58550278" w14:textId="77777777" w:rsidR="00F70058" w:rsidRPr="007D745B" w:rsidRDefault="00F70058">
      <w:pPr>
        <w:pStyle w:val="CommentText"/>
        <w:keepLines/>
        <w:jc w:val="both"/>
        <w:rPr>
          <w:iCs/>
          <w:strike/>
          <w:color w:val="000000"/>
          <w:sz w:val="22"/>
          <w:szCs w:val="22"/>
          <w:lang w:val="sr-Latn-ME"/>
        </w:rPr>
      </w:pPr>
      <w:r w:rsidRPr="007D745B">
        <w:rPr>
          <w:color w:val="000000"/>
          <w:sz w:val="22"/>
          <w:szCs w:val="22"/>
          <w:lang w:val="sr-Latn-ME"/>
        </w:rPr>
        <w:t>Kod pacijenata koji su odgovorili,</w:t>
      </w:r>
      <w:r w:rsidRPr="007D745B">
        <w:rPr>
          <w:iCs/>
          <w:color w:val="000000"/>
          <w:sz w:val="22"/>
          <w:szCs w:val="22"/>
          <w:lang w:val="sr-Latn-ME"/>
        </w:rPr>
        <w:t xml:space="preserve"> medijana vremena do HemCR bila je 60 dana (raspon: 8 do 299 dana) u grupi koja je primala </w:t>
      </w:r>
      <w:r w:rsidRPr="007D745B">
        <w:rPr>
          <w:bCs/>
          <w:color w:val="000000"/>
          <w:sz w:val="22"/>
          <w:szCs w:val="22"/>
          <w:lang w:val="sr-Latn-ME"/>
        </w:rPr>
        <w:t xml:space="preserve">D-VCd, a </w:t>
      </w:r>
      <w:r w:rsidRPr="007D745B">
        <w:rPr>
          <w:iCs/>
          <w:color w:val="000000"/>
          <w:sz w:val="22"/>
          <w:szCs w:val="22"/>
          <w:lang w:val="sr-Latn-ME"/>
        </w:rPr>
        <w:t xml:space="preserve">85 dana (raspon: 14 do 340 dana) u grupi koja je primala </w:t>
      </w:r>
      <w:r w:rsidRPr="007D745B">
        <w:rPr>
          <w:bCs/>
          <w:color w:val="000000"/>
          <w:sz w:val="22"/>
          <w:szCs w:val="22"/>
          <w:lang w:val="sr-Latn-ME"/>
        </w:rPr>
        <w:t>VCd</w:t>
      </w:r>
      <w:r w:rsidRPr="007D745B">
        <w:rPr>
          <w:iCs/>
          <w:color w:val="000000"/>
          <w:sz w:val="22"/>
          <w:szCs w:val="22"/>
          <w:lang w:val="sr-Latn-ME"/>
        </w:rPr>
        <w:t xml:space="preserve">. Medijana vremena do VGPR ili boljeg iznosila je 17 dana (raspon: 5 do 336 dana) u grupi koja je primala in </w:t>
      </w:r>
      <w:r w:rsidRPr="007D745B">
        <w:rPr>
          <w:bCs/>
          <w:color w:val="000000"/>
          <w:sz w:val="22"/>
          <w:szCs w:val="22"/>
          <w:lang w:val="sr-Latn-ME"/>
        </w:rPr>
        <w:t>D-VCd</w:t>
      </w:r>
      <w:r w:rsidRPr="007D745B">
        <w:rPr>
          <w:iCs/>
          <w:color w:val="000000"/>
          <w:sz w:val="22"/>
          <w:szCs w:val="22"/>
          <w:lang w:val="sr-Latn-ME"/>
        </w:rPr>
        <w:t>, a 25 dana (raspon: 8 do 171 dana) u grupi koja je primala VCd. Medijana trajanja HemCR nije dostignuta ni u jednoj grupi.</w:t>
      </w:r>
    </w:p>
    <w:p w14:paraId="504CA037" w14:textId="77777777" w:rsidR="00F70058" w:rsidRPr="007D745B" w:rsidRDefault="00F70058">
      <w:pPr>
        <w:pStyle w:val="CommentText"/>
        <w:keepLines/>
        <w:jc w:val="both"/>
        <w:rPr>
          <w:iCs/>
          <w:color w:val="000000"/>
          <w:sz w:val="22"/>
          <w:szCs w:val="22"/>
          <w:lang w:val="sr-Latn-ME"/>
        </w:rPr>
      </w:pPr>
    </w:p>
    <w:p w14:paraId="26AB4A07" w14:textId="57608EAE" w:rsidR="00F70058" w:rsidRPr="007D745B" w:rsidRDefault="00F70058">
      <w:pPr>
        <w:keepLines/>
        <w:jc w:val="both"/>
        <w:rPr>
          <w:strike/>
          <w:color w:val="000000"/>
          <w:sz w:val="22"/>
          <w:szCs w:val="22"/>
          <w:shd w:val="clear" w:color="auto" w:fill="FFFFFF"/>
          <w:lang w:val="sr-Latn-ME"/>
        </w:rPr>
      </w:pPr>
      <w:bookmarkStart w:id="27" w:name="_Hlk43758778"/>
      <w:r w:rsidRPr="007D745B">
        <w:rPr>
          <w:color w:val="000000"/>
          <w:sz w:val="22"/>
          <w:szCs w:val="22"/>
          <w:lang w:val="sr-Latn-ME"/>
        </w:rPr>
        <w:t>Medijana naknadnog praćenja u ovom ispitivanju iznosila je 11,4 m</w:t>
      </w:r>
      <w:r w:rsidR="009A1D98" w:rsidRPr="007D745B">
        <w:rPr>
          <w:color w:val="000000"/>
          <w:sz w:val="22"/>
          <w:szCs w:val="22"/>
          <w:lang w:val="sr-Latn-ME"/>
        </w:rPr>
        <w:t>j</w:t>
      </w:r>
      <w:r w:rsidRPr="007D745B">
        <w:rPr>
          <w:color w:val="000000"/>
          <w:sz w:val="22"/>
          <w:szCs w:val="22"/>
          <w:lang w:val="sr-Latn-ME"/>
        </w:rPr>
        <w:t xml:space="preserve">eseci. Medijana </w:t>
      </w:r>
      <w:r w:rsidRPr="007D745B">
        <w:rPr>
          <w:bCs/>
          <w:color w:val="000000"/>
          <w:sz w:val="22"/>
          <w:szCs w:val="22"/>
          <w:lang w:val="sr-Latn-ME"/>
        </w:rPr>
        <w:t xml:space="preserve">preživljavanja bez progresije pogoršanja glavnih </w:t>
      </w:r>
      <w:r w:rsidRPr="007D745B">
        <w:rPr>
          <w:color w:val="000000"/>
          <w:sz w:val="22"/>
          <w:szCs w:val="22"/>
          <w:lang w:val="sr-Latn-ME"/>
        </w:rPr>
        <w:t xml:space="preserve">(MOD-PFS) </w:t>
      </w:r>
      <w:r w:rsidRPr="007D745B">
        <w:rPr>
          <w:iCs/>
          <w:color w:val="000000"/>
          <w:sz w:val="22"/>
          <w:szCs w:val="22"/>
          <w:lang w:val="sr-Latn-ME"/>
        </w:rPr>
        <w:t>nije dostignuta za pacijente ni u jednoj grupi</w:t>
      </w:r>
      <w:r w:rsidRPr="007D745B">
        <w:rPr>
          <w:color w:val="000000"/>
          <w:sz w:val="22"/>
          <w:szCs w:val="22"/>
          <w:lang w:val="sr-Latn-ME"/>
        </w:rPr>
        <w:t>.</w:t>
      </w:r>
      <w:bookmarkEnd w:id="27"/>
    </w:p>
    <w:p w14:paraId="1443C58A" w14:textId="77777777" w:rsidR="00F70058" w:rsidRPr="007D745B" w:rsidRDefault="00F70058">
      <w:pPr>
        <w:keepLines/>
        <w:jc w:val="both"/>
        <w:rPr>
          <w:strike/>
          <w:color w:val="000000"/>
          <w:sz w:val="22"/>
          <w:szCs w:val="22"/>
          <w:shd w:val="clear" w:color="auto" w:fill="FFFFFF"/>
          <w:lang w:val="sr-Latn-ME"/>
        </w:rPr>
      </w:pPr>
    </w:p>
    <w:p w14:paraId="4F481C68" w14:textId="5BB94CFF" w:rsidR="006D7F00" w:rsidRPr="007D745B" w:rsidRDefault="00F70058">
      <w:pPr>
        <w:keepLines/>
        <w:jc w:val="both"/>
        <w:rPr>
          <w:color w:val="000000"/>
          <w:sz w:val="22"/>
          <w:szCs w:val="22"/>
          <w:lang w:val="sr-Latn-ME"/>
        </w:rPr>
      </w:pPr>
      <w:r w:rsidRPr="007D745B">
        <w:rPr>
          <w:color w:val="000000"/>
          <w:sz w:val="22"/>
          <w:szCs w:val="22"/>
          <w:lang w:val="sr-Latn-ME"/>
        </w:rPr>
        <w:t>Podaci o sveukupnom preživljavanju (OS) ni</w:t>
      </w:r>
      <w:r w:rsidR="009A1D98" w:rsidRPr="007D745B">
        <w:rPr>
          <w:color w:val="000000"/>
          <w:sz w:val="22"/>
          <w:szCs w:val="22"/>
          <w:lang w:val="sr-Latn-ME"/>
        </w:rPr>
        <w:t>je</w:t>
      </w:r>
      <w:r w:rsidRPr="007D745B">
        <w:rPr>
          <w:color w:val="000000"/>
          <w:sz w:val="22"/>
          <w:szCs w:val="22"/>
          <w:lang w:val="sr-Latn-ME"/>
        </w:rPr>
        <w:t>su sazreli. Ukupno je zab</w:t>
      </w:r>
      <w:r w:rsidR="009A1D98" w:rsidRPr="007D745B">
        <w:rPr>
          <w:color w:val="000000"/>
          <w:sz w:val="22"/>
          <w:szCs w:val="22"/>
          <w:lang w:val="sr-Latn-ME"/>
        </w:rPr>
        <w:t>i</w:t>
      </w:r>
      <w:r w:rsidRPr="007D745B">
        <w:rPr>
          <w:color w:val="000000"/>
          <w:sz w:val="22"/>
          <w:szCs w:val="22"/>
          <w:lang w:val="sr-Latn-ME"/>
        </w:rPr>
        <w:t>l</w:t>
      </w:r>
      <w:r w:rsidR="009A1D98" w:rsidRPr="007D745B">
        <w:rPr>
          <w:color w:val="000000"/>
          <w:sz w:val="22"/>
          <w:szCs w:val="22"/>
          <w:lang w:val="sr-Latn-ME"/>
        </w:rPr>
        <w:t>j</w:t>
      </w:r>
      <w:r w:rsidRPr="007D745B">
        <w:rPr>
          <w:color w:val="000000"/>
          <w:sz w:val="22"/>
          <w:szCs w:val="22"/>
          <w:lang w:val="sr-Latn-ME"/>
        </w:rPr>
        <w:t xml:space="preserve">eženo 56 smrtnih ishoda [n=27 (13,8%) </w:t>
      </w:r>
      <w:r w:rsidRPr="007D745B">
        <w:rPr>
          <w:bCs/>
          <w:color w:val="000000"/>
          <w:sz w:val="22"/>
          <w:szCs w:val="22"/>
          <w:lang w:val="sr-Latn-ME"/>
        </w:rPr>
        <w:t>D-VCd</w:t>
      </w:r>
      <w:r w:rsidRPr="007D745B">
        <w:rPr>
          <w:color w:val="000000"/>
          <w:sz w:val="22"/>
          <w:szCs w:val="22"/>
          <w:lang w:val="sr-Latn-ME"/>
        </w:rPr>
        <w:t xml:space="preserve"> naspram n=29 (15%) VCd].</w:t>
      </w:r>
      <w:r w:rsidR="00412306" w:rsidRPr="007D745B" w:rsidDel="00412306">
        <w:rPr>
          <w:color w:val="000000"/>
          <w:sz w:val="22"/>
          <w:szCs w:val="22"/>
          <w:lang w:val="sr-Latn-ME"/>
        </w:rPr>
        <w:t xml:space="preserve"> </w:t>
      </w:r>
    </w:p>
    <w:p w14:paraId="56A783F9" w14:textId="77777777" w:rsidR="00F70058" w:rsidRPr="007D745B" w:rsidRDefault="00F70058">
      <w:pPr>
        <w:keepNext/>
        <w:keepLines/>
        <w:tabs>
          <w:tab w:val="left" w:pos="567"/>
        </w:tabs>
        <w:jc w:val="both"/>
        <w:rPr>
          <w:bCs/>
          <w:color w:val="000000"/>
          <w:sz w:val="22"/>
          <w:szCs w:val="22"/>
          <w:lang w:val="sr-Latn-ME"/>
        </w:rPr>
      </w:pPr>
    </w:p>
    <w:p w14:paraId="0B17D22B" w14:textId="166E9E3E" w:rsidR="00412306" w:rsidRPr="007D745B" w:rsidRDefault="00F70058">
      <w:pPr>
        <w:keepLines/>
        <w:jc w:val="both"/>
        <w:rPr>
          <w:sz w:val="22"/>
          <w:szCs w:val="22"/>
          <w:u w:val="single"/>
          <w:lang w:val="sr-Latn-ME"/>
        </w:rPr>
      </w:pPr>
      <w:r w:rsidRPr="007D745B">
        <w:rPr>
          <w:bCs/>
          <w:color w:val="000000"/>
          <w:sz w:val="22"/>
          <w:szCs w:val="22"/>
          <w:u w:val="single"/>
          <w:lang w:val="sr-Latn-ME"/>
        </w:rPr>
        <w:t>Kliničko iskustvo sa daratumumabom – koncentratom za rastvor za infuziju (intravenska formulacija)</w:t>
      </w:r>
    </w:p>
    <w:p w14:paraId="2E959F26" w14:textId="77777777" w:rsidR="006A4B71" w:rsidRPr="007D745B" w:rsidRDefault="006A4B71">
      <w:pPr>
        <w:keepLines/>
        <w:jc w:val="both"/>
        <w:rPr>
          <w:i/>
          <w:sz w:val="22"/>
          <w:szCs w:val="22"/>
          <w:u w:val="single"/>
          <w:lang w:val="sr-Latn-ME"/>
        </w:rPr>
      </w:pPr>
    </w:p>
    <w:p w14:paraId="6DAE3543" w14:textId="52CD71DA" w:rsidR="006D7F00" w:rsidRPr="007D745B" w:rsidRDefault="00F70058">
      <w:pPr>
        <w:keepLines/>
        <w:jc w:val="both"/>
        <w:rPr>
          <w:i/>
          <w:iCs/>
          <w:sz w:val="22"/>
          <w:szCs w:val="22"/>
          <w:lang w:val="sr-Latn-ME"/>
        </w:rPr>
      </w:pPr>
      <w:r w:rsidRPr="007D745B">
        <w:rPr>
          <w:i/>
          <w:sz w:val="22"/>
          <w:szCs w:val="22"/>
          <w:u w:val="single"/>
          <w:lang w:val="sr-Latn-ME"/>
        </w:rPr>
        <w:t>Novodijagnostikovan multipli mijelom</w:t>
      </w:r>
    </w:p>
    <w:p w14:paraId="2D9406A2" w14:textId="7E84E5FD" w:rsidR="00412306" w:rsidRPr="007D745B" w:rsidRDefault="00F70058">
      <w:pPr>
        <w:keepLines/>
        <w:jc w:val="both"/>
        <w:rPr>
          <w:bCs/>
          <w:i/>
          <w:iCs/>
          <w:sz w:val="22"/>
          <w:szCs w:val="22"/>
          <w:lang w:val="sr-Latn-ME"/>
        </w:rPr>
      </w:pPr>
      <w:r w:rsidRPr="007D745B">
        <w:rPr>
          <w:i/>
          <w:iCs/>
          <w:sz w:val="22"/>
          <w:szCs w:val="22"/>
          <w:lang w:val="sr-Latn-ME"/>
        </w:rPr>
        <w:t>Kombinovana terapija sa lenalidomidom i deksametazonom kod pacijenata koji nisu po</w:t>
      </w:r>
      <w:r w:rsidRPr="007D745B">
        <w:rPr>
          <w:bCs/>
          <w:i/>
          <w:iCs/>
          <w:sz w:val="22"/>
          <w:szCs w:val="22"/>
          <w:lang w:val="sr-Latn-ME"/>
        </w:rPr>
        <w:t>dobni za presađivanje autolognih matičnih ćelija</w:t>
      </w:r>
    </w:p>
    <w:p w14:paraId="271993D2" w14:textId="4AE289EE" w:rsidR="00F70058" w:rsidRPr="007D745B" w:rsidRDefault="00F70058">
      <w:pPr>
        <w:keepNext/>
        <w:keepLines/>
        <w:jc w:val="both"/>
        <w:rPr>
          <w:bCs/>
          <w:iCs/>
          <w:sz w:val="22"/>
          <w:szCs w:val="22"/>
          <w:lang w:val="sr-Latn-ME"/>
        </w:rPr>
      </w:pPr>
      <w:r w:rsidRPr="007D745B">
        <w:rPr>
          <w:bCs/>
          <w:iCs/>
          <w:sz w:val="22"/>
          <w:szCs w:val="22"/>
          <w:lang w:val="sr-Latn-ME"/>
        </w:rPr>
        <w:lastRenderedPageBreak/>
        <w:t>U kliničkom ispitivanju MMY3008, otvorenom, randomizovanom, aktivno-kontrolisanom ispitivanju Faze III, je poređena terapija intravenskim daratumumabom 16 mg/kg u kombinaciji sa lenalidomidom i niskom dozom deksametazona (DRd) u odnosu na terapiju lenalidomidom i niskom dozom deksametazona (Rd) kod pacijenata sa novodijagnostikovanim multiplim mijelomom. Lenalidomid (25 mg jednom dnevno oralnim putem u danima 1-21 u okviru 28-dnevnih (4-oro ned</w:t>
      </w:r>
      <w:r w:rsidR="009A1D98" w:rsidRPr="007D745B">
        <w:rPr>
          <w:bCs/>
          <w:iCs/>
          <w:sz w:val="22"/>
          <w:szCs w:val="22"/>
          <w:lang w:val="sr-Latn-ME"/>
        </w:rPr>
        <w:t>j</w:t>
      </w:r>
      <w:r w:rsidRPr="007D745B">
        <w:rPr>
          <w:bCs/>
          <w:iCs/>
          <w:sz w:val="22"/>
          <w:szCs w:val="22"/>
          <w:lang w:val="sr-Latn-ME"/>
        </w:rPr>
        <w:t>eljnih) ciklusa) je prim</w:t>
      </w:r>
      <w:r w:rsidR="009A1D98" w:rsidRPr="007D745B">
        <w:rPr>
          <w:bCs/>
          <w:iCs/>
          <w:sz w:val="22"/>
          <w:szCs w:val="22"/>
          <w:lang w:val="sr-Latn-ME"/>
        </w:rPr>
        <w:t>j</w:t>
      </w:r>
      <w:r w:rsidRPr="007D745B">
        <w:rPr>
          <w:bCs/>
          <w:iCs/>
          <w:sz w:val="22"/>
          <w:szCs w:val="22"/>
          <w:lang w:val="sr-Latn-ME"/>
        </w:rPr>
        <w:t>enjivan sa niskom dozom oralnog ili intravenskog deksametazona 40 mg/ned</w:t>
      </w:r>
      <w:r w:rsidR="009A1D98" w:rsidRPr="007D745B">
        <w:rPr>
          <w:bCs/>
          <w:iCs/>
          <w:sz w:val="22"/>
          <w:szCs w:val="22"/>
          <w:lang w:val="sr-Latn-ME"/>
        </w:rPr>
        <w:t>j</w:t>
      </w:r>
      <w:r w:rsidRPr="007D745B">
        <w:rPr>
          <w:bCs/>
          <w:iCs/>
          <w:sz w:val="22"/>
          <w:szCs w:val="22"/>
          <w:lang w:val="sr-Latn-ME"/>
        </w:rPr>
        <w:t>eljno (ili sa smanjenom dozom od 20 mg/ned</w:t>
      </w:r>
      <w:r w:rsidR="009A1D98" w:rsidRPr="007D745B">
        <w:rPr>
          <w:bCs/>
          <w:iCs/>
          <w:sz w:val="22"/>
          <w:szCs w:val="22"/>
          <w:lang w:val="sr-Latn-ME"/>
        </w:rPr>
        <w:t>j</w:t>
      </w:r>
      <w:r w:rsidRPr="007D745B">
        <w:rPr>
          <w:bCs/>
          <w:iCs/>
          <w:sz w:val="22"/>
          <w:szCs w:val="22"/>
          <w:lang w:val="sr-Latn-ME"/>
        </w:rPr>
        <w:t>eljno kod pacijenata &gt;75 godina ili sa indeksom t</w:t>
      </w:r>
      <w:r w:rsidR="009A1D98" w:rsidRPr="007D745B">
        <w:rPr>
          <w:bCs/>
          <w:iCs/>
          <w:sz w:val="22"/>
          <w:szCs w:val="22"/>
          <w:lang w:val="sr-Latn-ME"/>
        </w:rPr>
        <w:t>j</w:t>
      </w:r>
      <w:r w:rsidRPr="007D745B">
        <w:rPr>
          <w:bCs/>
          <w:iCs/>
          <w:sz w:val="22"/>
          <w:szCs w:val="22"/>
          <w:lang w:val="sr-Latn-ME"/>
        </w:rPr>
        <w:t xml:space="preserve">elesne mase [engl. </w:t>
      </w:r>
      <w:r w:rsidRPr="007D745B">
        <w:rPr>
          <w:bCs/>
          <w:i/>
          <w:iCs/>
          <w:sz w:val="22"/>
          <w:szCs w:val="22"/>
          <w:lang w:val="sr-Latn-ME"/>
        </w:rPr>
        <w:t>body mass index</w:t>
      </w:r>
      <w:r w:rsidRPr="007D745B">
        <w:rPr>
          <w:bCs/>
          <w:iCs/>
          <w:sz w:val="22"/>
          <w:szCs w:val="22"/>
          <w:lang w:val="sr-Latn-ME"/>
        </w:rPr>
        <w:t xml:space="preserve"> - BMI]  &lt; 18,5). U danima u kojima se primenjuje infuzija intravenskog daratumumaba, doza deksametazona je bila prim</w:t>
      </w:r>
      <w:r w:rsidR="009A1D98" w:rsidRPr="007D745B">
        <w:rPr>
          <w:bCs/>
          <w:iCs/>
          <w:sz w:val="22"/>
          <w:szCs w:val="22"/>
          <w:lang w:val="sr-Latn-ME"/>
        </w:rPr>
        <w:t>j</w:t>
      </w:r>
      <w:r w:rsidRPr="007D745B">
        <w:rPr>
          <w:bCs/>
          <w:iCs/>
          <w:sz w:val="22"/>
          <w:szCs w:val="22"/>
          <w:lang w:val="sr-Latn-ME"/>
        </w:rPr>
        <w:t xml:space="preserve">enjena u sklopu davanja </w:t>
      </w:r>
      <w:r w:rsidR="007E3F5C" w:rsidRPr="007D745B">
        <w:rPr>
          <w:bCs/>
          <w:iCs/>
          <w:sz w:val="22"/>
          <w:szCs w:val="22"/>
          <w:lang w:val="sr-Latn-ME"/>
        </w:rPr>
        <w:t>ljek</w:t>
      </w:r>
      <w:r w:rsidRPr="007D745B">
        <w:rPr>
          <w:bCs/>
          <w:iCs/>
          <w:sz w:val="22"/>
          <w:szCs w:val="22"/>
          <w:lang w:val="sr-Latn-ME"/>
        </w:rPr>
        <w:t>ova pr</w:t>
      </w:r>
      <w:r w:rsidR="009A1D98" w:rsidRPr="007D745B">
        <w:rPr>
          <w:bCs/>
          <w:iCs/>
          <w:sz w:val="22"/>
          <w:szCs w:val="22"/>
          <w:lang w:val="sr-Latn-ME"/>
        </w:rPr>
        <w:t>ij</w:t>
      </w:r>
      <w:r w:rsidRPr="007D745B">
        <w:rPr>
          <w:bCs/>
          <w:iCs/>
          <w:sz w:val="22"/>
          <w:szCs w:val="22"/>
          <w:lang w:val="sr-Latn-ME"/>
        </w:rPr>
        <w:t>e infuzije. Doze lenalidomida i deksametazona su prilagođene u skladu sa informacijama koje su propisali proizvođači. Terapija je nastavljena u ob</w:t>
      </w:r>
      <w:r w:rsidR="009A1D98" w:rsidRPr="007D745B">
        <w:rPr>
          <w:bCs/>
          <w:iCs/>
          <w:sz w:val="22"/>
          <w:szCs w:val="22"/>
          <w:lang w:val="sr-Latn-ME"/>
        </w:rPr>
        <w:t>j</w:t>
      </w:r>
      <w:r w:rsidRPr="007D745B">
        <w:rPr>
          <w:bCs/>
          <w:iCs/>
          <w:sz w:val="22"/>
          <w:szCs w:val="22"/>
          <w:lang w:val="sr-Latn-ME"/>
        </w:rPr>
        <w:t>e grupe do progresije bolesti ili neprihvatljive toksičnosti.</w:t>
      </w:r>
    </w:p>
    <w:p w14:paraId="3CF9FB8E" w14:textId="77777777" w:rsidR="006A4B71" w:rsidRPr="007D745B" w:rsidRDefault="006A4B71">
      <w:pPr>
        <w:keepNext/>
        <w:keepLines/>
        <w:autoSpaceDE w:val="0"/>
        <w:autoSpaceDN w:val="0"/>
        <w:adjustRightInd w:val="0"/>
        <w:jc w:val="both"/>
        <w:rPr>
          <w:bCs/>
          <w:iCs/>
          <w:sz w:val="22"/>
          <w:szCs w:val="22"/>
          <w:lang w:val="sr-Latn-ME"/>
        </w:rPr>
      </w:pPr>
    </w:p>
    <w:p w14:paraId="4B52ADF1" w14:textId="49682FAE" w:rsidR="00F70058" w:rsidRPr="007D745B" w:rsidRDefault="00F70058">
      <w:pPr>
        <w:keepNext/>
        <w:keepLines/>
        <w:autoSpaceDE w:val="0"/>
        <w:autoSpaceDN w:val="0"/>
        <w:adjustRightInd w:val="0"/>
        <w:jc w:val="both"/>
        <w:rPr>
          <w:bCs/>
          <w:iCs/>
          <w:sz w:val="22"/>
          <w:szCs w:val="22"/>
          <w:lang w:val="sr-Latn-ME"/>
        </w:rPr>
      </w:pPr>
      <w:r w:rsidRPr="007D745B">
        <w:rPr>
          <w:bCs/>
          <w:iCs/>
          <w:sz w:val="22"/>
          <w:szCs w:val="22"/>
          <w:lang w:val="sr-Latn-ME"/>
        </w:rPr>
        <w:t>Ukupno 737 pacijenata je bilo randomizovano: 368 u DRd grupu i 369 u Rd grupi. Početne demografske karakteristike i karakteristike bolesti su bile slične u ob</w:t>
      </w:r>
      <w:r w:rsidR="009A1D98" w:rsidRPr="007D745B">
        <w:rPr>
          <w:bCs/>
          <w:iCs/>
          <w:sz w:val="22"/>
          <w:szCs w:val="22"/>
          <w:lang w:val="sr-Latn-ME"/>
        </w:rPr>
        <w:t>j</w:t>
      </w:r>
      <w:r w:rsidRPr="007D745B">
        <w:rPr>
          <w:bCs/>
          <w:iCs/>
          <w:sz w:val="22"/>
          <w:szCs w:val="22"/>
          <w:lang w:val="sr-Latn-ME"/>
        </w:rPr>
        <w:t>e grupe. Medijana starosti je iznosila 73 (opseg: 45-90) godina, sa 44% pacijenata starosti ≥ 75 godina. Većina je bila b</w:t>
      </w:r>
      <w:r w:rsidR="009A1D98" w:rsidRPr="007D745B">
        <w:rPr>
          <w:bCs/>
          <w:iCs/>
          <w:sz w:val="22"/>
          <w:szCs w:val="22"/>
          <w:lang w:val="sr-Latn-ME"/>
        </w:rPr>
        <w:t>ij</w:t>
      </w:r>
      <w:r w:rsidRPr="007D745B">
        <w:rPr>
          <w:bCs/>
          <w:iCs/>
          <w:sz w:val="22"/>
          <w:szCs w:val="22"/>
          <w:lang w:val="sr-Latn-ME"/>
        </w:rPr>
        <w:t xml:space="preserve">ele rase (92%), muškog pola (52%), 34% je imalo ECOG </w:t>
      </w:r>
      <w:r w:rsidRPr="007D745B">
        <w:rPr>
          <w:sz w:val="22"/>
          <w:szCs w:val="22"/>
          <w:lang w:val="sr-Latn-ME"/>
        </w:rPr>
        <w:t>(</w:t>
      </w:r>
      <w:r w:rsidRPr="007D745B">
        <w:rPr>
          <w:iCs/>
          <w:sz w:val="22"/>
          <w:szCs w:val="22"/>
          <w:lang w:val="sr-Latn-ME"/>
        </w:rPr>
        <w:t>engl.</w:t>
      </w:r>
      <w:r w:rsidRPr="007D745B">
        <w:rPr>
          <w:i/>
          <w:sz w:val="22"/>
          <w:szCs w:val="22"/>
          <w:lang w:val="sr-Latn-ME"/>
        </w:rPr>
        <w:t xml:space="preserve"> </w:t>
      </w:r>
      <w:r w:rsidRPr="007D745B">
        <w:rPr>
          <w:bCs/>
          <w:i/>
          <w:iCs/>
          <w:sz w:val="22"/>
          <w:szCs w:val="22"/>
          <w:lang w:val="sr-Latn-ME"/>
        </w:rPr>
        <w:t>Eastern Cooperative Oncology Group</w:t>
      </w:r>
      <w:r w:rsidRPr="007D745B">
        <w:rPr>
          <w:bCs/>
          <w:iCs/>
          <w:sz w:val="22"/>
          <w:szCs w:val="22"/>
          <w:lang w:val="sr-Latn-ME"/>
        </w:rPr>
        <w:t xml:space="preserve">) performans status 0,49. Pet procenata (5%) je imalo ECOG performans status 1 i 17% je imalo ECOG performans status ≥ 2. Dvadeset i sedam procenata je imalo ISS (engl. </w:t>
      </w:r>
      <w:r w:rsidRPr="007D745B">
        <w:rPr>
          <w:bCs/>
          <w:i/>
          <w:sz w:val="22"/>
          <w:szCs w:val="22"/>
          <w:lang w:val="sr-Latn-ME"/>
        </w:rPr>
        <w:t>International Staging System</w:t>
      </w:r>
      <w:r w:rsidRPr="007D745B">
        <w:rPr>
          <w:bCs/>
          <w:iCs/>
          <w:sz w:val="22"/>
          <w:szCs w:val="22"/>
          <w:lang w:val="sr-Latn-ME"/>
        </w:rPr>
        <w:t>) stepen I, 43% je imalo ISS stepen II i 29% je imalo ISS stepen III bolesti. Efikasnost se proc</w:t>
      </w:r>
      <w:r w:rsidR="009A1D98" w:rsidRPr="007D745B">
        <w:rPr>
          <w:bCs/>
          <w:iCs/>
          <w:sz w:val="22"/>
          <w:szCs w:val="22"/>
          <w:lang w:val="sr-Latn-ME"/>
        </w:rPr>
        <w:t>j</w:t>
      </w:r>
      <w:r w:rsidRPr="007D745B">
        <w:rPr>
          <w:bCs/>
          <w:iCs/>
          <w:sz w:val="22"/>
          <w:szCs w:val="22"/>
          <w:lang w:val="sr-Latn-ME"/>
        </w:rPr>
        <w:t xml:space="preserve">enjivala po preživljavanju bez progresije (engl. </w:t>
      </w:r>
      <w:r w:rsidRPr="007D745B">
        <w:rPr>
          <w:bCs/>
          <w:i/>
          <w:iCs/>
          <w:sz w:val="22"/>
          <w:szCs w:val="22"/>
          <w:lang w:val="sr-Latn-ME"/>
        </w:rPr>
        <w:t>Progression Free Survival</w:t>
      </w:r>
      <w:r w:rsidRPr="007D745B">
        <w:rPr>
          <w:bCs/>
          <w:iCs/>
          <w:sz w:val="22"/>
          <w:szCs w:val="22"/>
          <w:lang w:val="sr-Latn-ME"/>
        </w:rPr>
        <w:t xml:space="preserve"> -PFS) na osnovu kriterijuma Internacionalne radne grupe za mijelom (</w:t>
      </w:r>
      <w:r w:rsidRPr="007D745B">
        <w:rPr>
          <w:bCs/>
          <w:i/>
          <w:iCs/>
          <w:sz w:val="22"/>
          <w:szCs w:val="22"/>
          <w:lang w:val="sr-Latn-ME"/>
        </w:rPr>
        <w:t>International Myeloma Working Group</w:t>
      </w:r>
      <w:r w:rsidRPr="007D745B">
        <w:rPr>
          <w:bCs/>
          <w:iCs/>
          <w:sz w:val="22"/>
          <w:szCs w:val="22"/>
          <w:lang w:val="sr-Latn-ME"/>
        </w:rPr>
        <w:t xml:space="preserve"> - IMWG)</w:t>
      </w:r>
      <w:r w:rsidR="00354AEE" w:rsidRPr="007D745B">
        <w:rPr>
          <w:bCs/>
          <w:iCs/>
          <w:sz w:val="22"/>
          <w:szCs w:val="22"/>
          <w:lang w:val="sr-Latn-ME"/>
        </w:rPr>
        <w:t xml:space="preserve"> i ukupnom preživljavanju (OS)</w:t>
      </w:r>
      <w:r w:rsidRPr="007D745B">
        <w:rPr>
          <w:bCs/>
          <w:iCs/>
          <w:sz w:val="22"/>
          <w:szCs w:val="22"/>
          <w:lang w:val="sr-Latn-ME"/>
        </w:rPr>
        <w:t>.</w:t>
      </w:r>
    </w:p>
    <w:p w14:paraId="3DE7D9D5" w14:textId="77777777" w:rsidR="00F70058" w:rsidRPr="007D745B" w:rsidRDefault="00F70058">
      <w:pPr>
        <w:keepNext/>
        <w:keepLines/>
        <w:autoSpaceDE w:val="0"/>
        <w:autoSpaceDN w:val="0"/>
        <w:adjustRightInd w:val="0"/>
        <w:jc w:val="both"/>
        <w:rPr>
          <w:bCs/>
          <w:iCs/>
          <w:sz w:val="22"/>
          <w:szCs w:val="22"/>
          <w:lang w:val="sr-Latn-ME"/>
        </w:rPr>
      </w:pPr>
    </w:p>
    <w:p w14:paraId="029C8DB5" w14:textId="307E5257" w:rsidR="00F70058" w:rsidRPr="007D745B" w:rsidRDefault="004F565B">
      <w:pPr>
        <w:keepNext/>
        <w:keepLines/>
        <w:autoSpaceDE w:val="0"/>
        <w:autoSpaceDN w:val="0"/>
        <w:adjustRightInd w:val="0"/>
        <w:jc w:val="both"/>
        <w:rPr>
          <w:bCs/>
          <w:iCs/>
          <w:sz w:val="22"/>
          <w:szCs w:val="22"/>
          <w:lang w:val="sr-Latn-ME"/>
        </w:rPr>
      </w:pPr>
      <w:r w:rsidRPr="007D745B">
        <w:rPr>
          <w:bCs/>
          <w:iCs/>
          <w:sz w:val="22"/>
          <w:szCs w:val="22"/>
          <w:lang w:val="sr-Latn-ME"/>
        </w:rPr>
        <w:t>Sa medijanom praćenja od 28 meseci, primarna analiza PFS u i</w:t>
      </w:r>
      <w:r w:rsidR="00F70058" w:rsidRPr="007D745B">
        <w:rPr>
          <w:bCs/>
          <w:iCs/>
          <w:sz w:val="22"/>
          <w:szCs w:val="22"/>
          <w:lang w:val="sr-Latn-ME"/>
        </w:rPr>
        <w:t>spitivanj</w:t>
      </w:r>
      <w:r w:rsidRPr="007D745B">
        <w:rPr>
          <w:bCs/>
          <w:iCs/>
          <w:sz w:val="22"/>
          <w:szCs w:val="22"/>
          <w:lang w:val="sr-Latn-ME"/>
        </w:rPr>
        <w:t>u</w:t>
      </w:r>
      <w:r w:rsidR="00F70058" w:rsidRPr="007D745B">
        <w:rPr>
          <w:bCs/>
          <w:iCs/>
          <w:sz w:val="22"/>
          <w:szCs w:val="22"/>
          <w:lang w:val="sr-Latn-ME"/>
        </w:rPr>
        <w:t xml:space="preserve"> MMY3008 je pokazal</w:t>
      </w:r>
      <w:r w:rsidRPr="007D745B">
        <w:rPr>
          <w:bCs/>
          <w:iCs/>
          <w:sz w:val="22"/>
          <w:szCs w:val="22"/>
          <w:lang w:val="sr-Latn-ME"/>
        </w:rPr>
        <w:t>a</w:t>
      </w:r>
      <w:r w:rsidR="00F70058" w:rsidRPr="007D745B">
        <w:rPr>
          <w:bCs/>
          <w:iCs/>
          <w:sz w:val="22"/>
          <w:szCs w:val="22"/>
          <w:lang w:val="sr-Latn-ME"/>
        </w:rPr>
        <w:t xml:space="preserve"> poboljšanje u DRd grupi u poređenju sa Rd grupom; medijana PFS nije dostignuta u DRd grupi i iznosila je 31,9 m</w:t>
      </w:r>
      <w:r w:rsidR="009A1D98" w:rsidRPr="007D745B">
        <w:rPr>
          <w:bCs/>
          <w:iCs/>
          <w:sz w:val="22"/>
          <w:szCs w:val="22"/>
          <w:lang w:val="sr-Latn-ME"/>
        </w:rPr>
        <w:t>j</w:t>
      </w:r>
      <w:r w:rsidR="00F70058" w:rsidRPr="007D745B">
        <w:rPr>
          <w:bCs/>
          <w:iCs/>
          <w:sz w:val="22"/>
          <w:szCs w:val="22"/>
          <w:lang w:val="sr-Latn-ME"/>
        </w:rPr>
        <w:t>eseci u Rd grupi (odnos rizika [HR]=0.56; 95% CI:</w:t>
      </w:r>
      <w:r w:rsidR="00F70058" w:rsidRPr="007D745B">
        <w:rPr>
          <w:sz w:val="22"/>
          <w:szCs w:val="22"/>
          <w:lang w:val="sr-Latn-ME"/>
        </w:rPr>
        <w:t xml:space="preserve"> </w:t>
      </w:r>
      <w:r w:rsidR="00F70058" w:rsidRPr="007D745B">
        <w:rPr>
          <w:bCs/>
          <w:iCs/>
          <w:sz w:val="22"/>
          <w:szCs w:val="22"/>
          <w:lang w:val="sr-Latn-ME"/>
        </w:rPr>
        <w:t>0,43,  0,73; p&lt;0,0001), što predstavlja 44% smanjenje rizika od progresije bolesti ili smrti kod pacijenata l</w:t>
      </w:r>
      <w:r w:rsidR="009A1D98" w:rsidRPr="007D745B">
        <w:rPr>
          <w:bCs/>
          <w:iCs/>
          <w:sz w:val="22"/>
          <w:szCs w:val="22"/>
          <w:lang w:val="sr-Latn-ME"/>
        </w:rPr>
        <w:t>ij</w:t>
      </w:r>
      <w:r w:rsidR="00F70058" w:rsidRPr="007D745B">
        <w:rPr>
          <w:bCs/>
          <w:iCs/>
          <w:sz w:val="22"/>
          <w:szCs w:val="22"/>
          <w:lang w:val="sr-Latn-ME"/>
        </w:rPr>
        <w:t xml:space="preserve">ečenih sa DRd. </w:t>
      </w:r>
      <w:r w:rsidRPr="007D745B">
        <w:rPr>
          <w:bCs/>
          <w:iCs/>
          <w:sz w:val="22"/>
          <w:szCs w:val="22"/>
          <w:lang w:val="sr-Latn-ME"/>
        </w:rPr>
        <w:t>Rezultati ažurirane analize PFS nakon medijane praćenja od 64 m</w:t>
      </w:r>
      <w:r w:rsidR="008B69C9" w:rsidRPr="007D745B">
        <w:rPr>
          <w:bCs/>
          <w:iCs/>
          <w:sz w:val="22"/>
          <w:szCs w:val="22"/>
          <w:lang w:val="sr-Latn-ME"/>
        </w:rPr>
        <w:t>j</w:t>
      </w:r>
      <w:r w:rsidRPr="007D745B">
        <w:rPr>
          <w:bCs/>
          <w:iCs/>
          <w:sz w:val="22"/>
          <w:szCs w:val="22"/>
          <w:lang w:val="sr-Latn-ME"/>
        </w:rPr>
        <w:t>eseca, nastavili su da pokazuju poboljšanje u PFS kod pacijenata u DRd grupi u odnosu na Rd grupu. Medijana PFS je bila 61,9 m</w:t>
      </w:r>
      <w:r w:rsidR="008B69C9" w:rsidRPr="007D745B">
        <w:rPr>
          <w:bCs/>
          <w:iCs/>
          <w:sz w:val="22"/>
          <w:szCs w:val="22"/>
          <w:lang w:val="sr-Latn-ME"/>
        </w:rPr>
        <w:t>j</w:t>
      </w:r>
      <w:r w:rsidRPr="007D745B">
        <w:rPr>
          <w:bCs/>
          <w:iCs/>
          <w:sz w:val="22"/>
          <w:szCs w:val="22"/>
          <w:lang w:val="sr-Latn-ME"/>
        </w:rPr>
        <w:t>eseci u DRd grupi</w:t>
      </w:r>
      <w:r w:rsidR="00D107D7" w:rsidRPr="007D745B">
        <w:rPr>
          <w:bCs/>
          <w:iCs/>
          <w:sz w:val="22"/>
          <w:szCs w:val="22"/>
          <w:lang w:val="sr-Latn-ME"/>
        </w:rPr>
        <w:t xml:space="preserve"> i 34,4 m</w:t>
      </w:r>
      <w:r w:rsidR="008B69C9" w:rsidRPr="007D745B">
        <w:rPr>
          <w:bCs/>
          <w:iCs/>
          <w:sz w:val="22"/>
          <w:szCs w:val="22"/>
          <w:lang w:val="sr-Latn-ME"/>
        </w:rPr>
        <w:t>j</w:t>
      </w:r>
      <w:r w:rsidR="00D107D7" w:rsidRPr="007D745B">
        <w:rPr>
          <w:bCs/>
          <w:iCs/>
          <w:sz w:val="22"/>
          <w:szCs w:val="22"/>
          <w:lang w:val="sr-Latn-ME"/>
        </w:rPr>
        <w:t>eseca u Rd grupi (HR=0.55; 95% CI: 0.45, 0.67).</w:t>
      </w:r>
    </w:p>
    <w:p w14:paraId="7E0519BC" w14:textId="77777777" w:rsidR="00973922" w:rsidRPr="007D745B" w:rsidRDefault="00973922">
      <w:pPr>
        <w:keepNext/>
        <w:keepLines/>
        <w:tabs>
          <w:tab w:val="left" w:pos="1152"/>
        </w:tabs>
        <w:spacing w:before="60" w:after="60"/>
        <w:jc w:val="both"/>
        <w:rPr>
          <w:b/>
          <w:bCs/>
          <w:sz w:val="22"/>
          <w:szCs w:val="22"/>
          <w:lang w:val="sr-Latn-ME"/>
        </w:rPr>
      </w:pPr>
    </w:p>
    <w:p w14:paraId="387DE71B" w14:textId="1A3F3950" w:rsidR="00F70058" w:rsidRPr="007D745B" w:rsidRDefault="00F70058">
      <w:pPr>
        <w:keepNext/>
        <w:keepLines/>
        <w:tabs>
          <w:tab w:val="left" w:pos="1152"/>
        </w:tabs>
        <w:spacing w:before="60" w:after="60"/>
        <w:jc w:val="both"/>
        <w:rPr>
          <w:b/>
          <w:bCs/>
          <w:sz w:val="22"/>
          <w:szCs w:val="22"/>
          <w:lang w:val="sr-Latn-ME"/>
        </w:rPr>
      </w:pPr>
      <w:r w:rsidRPr="007D745B">
        <w:rPr>
          <w:b/>
          <w:bCs/>
          <w:sz w:val="22"/>
          <w:szCs w:val="22"/>
          <w:lang w:val="sr-Latn-ME"/>
        </w:rPr>
        <w:t>Slika </w:t>
      </w:r>
      <w:r w:rsidR="00DC7B95" w:rsidRPr="007D745B">
        <w:rPr>
          <w:b/>
          <w:bCs/>
          <w:sz w:val="22"/>
          <w:szCs w:val="22"/>
          <w:lang w:val="sr-Latn-ME"/>
        </w:rPr>
        <w:t>4</w:t>
      </w:r>
      <w:r w:rsidRPr="007D745B">
        <w:rPr>
          <w:b/>
          <w:bCs/>
          <w:sz w:val="22"/>
          <w:szCs w:val="22"/>
          <w:lang w:val="sr-Latn-ME"/>
        </w:rPr>
        <w:t>:</w:t>
      </w:r>
      <w:r w:rsidR="00AF3F7B" w:rsidRPr="007D745B">
        <w:rPr>
          <w:b/>
          <w:bCs/>
          <w:sz w:val="22"/>
          <w:szCs w:val="22"/>
          <w:lang w:val="sr-Latn-ME"/>
        </w:rPr>
        <w:t xml:space="preserve"> </w:t>
      </w:r>
      <w:r w:rsidRPr="007D745B">
        <w:rPr>
          <w:b/>
          <w:bCs/>
          <w:sz w:val="22"/>
          <w:szCs w:val="22"/>
          <w:lang w:val="sr-Latn-ME"/>
        </w:rPr>
        <w:t>Kaplan-Majer-ova kriva PFS u kliničkom ispitivanju MMY3008</w:t>
      </w:r>
    </w:p>
    <w:p w14:paraId="20AC3192" w14:textId="2C50988F" w:rsidR="00D107D7" w:rsidRPr="007D745B" w:rsidRDefault="00AF3F7B">
      <w:pPr>
        <w:keepNext/>
        <w:keepLines/>
        <w:tabs>
          <w:tab w:val="left" w:pos="1152"/>
        </w:tabs>
        <w:spacing w:before="60" w:after="60"/>
        <w:jc w:val="both"/>
        <w:rPr>
          <w:b/>
          <w:bCs/>
          <w:sz w:val="22"/>
          <w:szCs w:val="22"/>
          <w:lang w:val="sr-Latn-ME"/>
        </w:rPr>
      </w:pPr>
      <w:r w:rsidRPr="007D745B">
        <w:rPr>
          <w:noProof/>
          <w:sz w:val="22"/>
          <w:szCs w:val="22"/>
        </w:rPr>
        <mc:AlternateContent>
          <mc:Choice Requires="wps">
            <w:drawing>
              <wp:anchor distT="45720" distB="45720" distL="114300" distR="114300" simplePos="0" relativeHeight="251673600" behindDoc="0" locked="0" layoutInCell="1" allowOverlap="1" wp14:anchorId="48A0E810" wp14:editId="2AF97B98">
                <wp:simplePos x="0" y="0"/>
                <wp:positionH relativeFrom="column">
                  <wp:posOffset>737731</wp:posOffset>
                </wp:positionH>
                <wp:positionV relativeFrom="paragraph">
                  <wp:posOffset>2469666</wp:posOffset>
                </wp:positionV>
                <wp:extent cx="1720158" cy="277639"/>
                <wp:effectExtent l="0" t="0" r="0" b="825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720158" cy="277639"/>
                        </a:xfrm>
                        <a:prstGeom prst="rect">
                          <a:avLst/>
                        </a:prstGeom>
                        <a:solidFill>
                          <a:srgbClr val="FFFFFF"/>
                        </a:solidFill>
                        <a:ln w="9525">
                          <a:noFill/>
                          <a:miter lim="800000"/>
                          <a:headEnd/>
                          <a:tailEnd/>
                        </a:ln>
                      </wps:spPr>
                      <wps:txbx>
                        <w:txbxContent>
                          <w:p w14:paraId="458B49A1" w14:textId="77777777" w:rsidR="008C2D62" w:rsidRPr="006A4B71" w:rsidRDefault="008C2D62" w:rsidP="00D107D7">
                            <w:pPr>
                              <w:rPr>
                                <w:sz w:val="16"/>
                                <w:szCs w:val="16"/>
                                <w:lang w:val="sr-Latn-RS"/>
                              </w:rPr>
                            </w:pPr>
                            <w:r w:rsidRPr="006A4B71">
                              <w:rPr>
                                <w:sz w:val="16"/>
                                <w:szCs w:val="16"/>
                                <w:lang w:val="sr-Latn-RS"/>
                              </w:rPr>
                              <w:t>Odnos rizika za D-Rd u poređenju sa Rd (95% CI)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0E810" id="_x0000_s1036" type="#_x0000_t202" style="position:absolute;left:0;text-align:left;margin-left:58.1pt;margin-top:194.45pt;width:135.45pt;height:21.85pt;rotation:180;flip:y;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" stroked="f">
                <v:textbox inset="0,0,0,0">
                  <w:txbxContent>
                    <w:p w14:paraId="458B49A1" w14:textId="77777777" w:rsidR="008C2D62" w:rsidRPr="006A4B71" w:rsidRDefault="008C2D62" w:rsidP="00D107D7">
                      <w:pPr>
                        <w:rPr>
                          <w:sz w:val="16"/>
                          <w:szCs w:val="16"/>
                          <w:lang w:val="sr-Latn-RS"/>
                        </w:rPr>
                      </w:pPr>
                      <w:r w:rsidRPr="006A4B71">
                        <w:rPr>
                          <w:sz w:val="16"/>
                          <w:szCs w:val="16"/>
                          <w:lang w:val="sr-Latn-RS"/>
                        </w:rPr>
                        <w:t>Odnos rizika za D-Rd u poređenju sa Rd (95% CI)</w:t>
                      </w:r>
                    </w:p>
                  </w:txbxContent>
                </v:textbox>
              </v:shape>
            </w:pict>
          </mc:Fallback>
        </mc:AlternateContent>
      </w:r>
      <w:r w:rsidRPr="00CF2F80">
        <w:rPr>
          <w:noProof/>
          <w:sz w:val="22"/>
          <w:szCs w:val="22"/>
        </w:rPr>
        <mc:AlternateContent>
          <mc:Choice Requires="wps">
            <w:drawing>
              <wp:anchor distT="45720" distB="45720" distL="114300" distR="114300" simplePos="0" relativeHeight="251671552" behindDoc="0" locked="0" layoutInCell="1" allowOverlap="1" wp14:anchorId="08BC2173" wp14:editId="1E0358F4">
                <wp:simplePos x="0" y="0"/>
                <wp:positionH relativeFrom="column">
                  <wp:posOffset>738191</wp:posOffset>
                </wp:positionH>
                <wp:positionV relativeFrom="paragraph">
                  <wp:posOffset>2198471</wp:posOffset>
                </wp:positionV>
                <wp:extent cx="1695765" cy="319889"/>
                <wp:effectExtent l="0" t="0" r="0" b="444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695765" cy="319889"/>
                        </a:xfrm>
                        <a:prstGeom prst="rect">
                          <a:avLst/>
                        </a:prstGeom>
                        <a:solidFill>
                          <a:srgbClr val="FFFFFF"/>
                        </a:solidFill>
                        <a:ln w="9525">
                          <a:noFill/>
                          <a:miter lim="800000"/>
                          <a:headEnd/>
                          <a:tailEnd/>
                        </a:ln>
                      </wps:spPr>
                      <wps:txbx>
                        <w:txbxContent>
                          <w:p w14:paraId="6A5E687B" w14:textId="402DF67B" w:rsidR="008C2D62" w:rsidRPr="006A4B71" w:rsidRDefault="008C2D62" w:rsidP="00D107D7">
                            <w:pPr>
                              <w:rPr>
                                <w:sz w:val="16"/>
                                <w:szCs w:val="16"/>
                                <w:lang w:val="sr-Latn-RS"/>
                              </w:rPr>
                            </w:pPr>
                            <w:r w:rsidRPr="006A4B71">
                              <w:rPr>
                                <w:sz w:val="16"/>
                                <w:szCs w:val="16"/>
                                <w:lang w:val="sr-Latn-RS"/>
                              </w:rPr>
                              <w:t>Medijana preživaljavanja bez progresije – u mjesecima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C2173" id="_x0000_s1037" type="#_x0000_t202" style="position:absolute;left:0;text-align:left;margin-left:58.15pt;margin-top:173.1pt;width:133.5pt;height:25.2pt;rotation:180;flip:y;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" stroked="f">
                <v:textbox inset="0,0,0,0">
                  <w:txbxContent>
                    <w:p w14:paraId="6A5E687B" w14:textId="402DF67B" w:rsidR="008C2D62" w:rsidRPr="006A4B71" w:rsidRDefault="008C2D62" w:rsidP="00D107D7">
                      <w:pPr>
                        <w:rPr>
                          <w:sz w:val="16"/>
                          <w:szCs w:val="16"/>
                          <w:lang w:val="sr-Latn-RS"/>
                        </w:rPr>
                      </w:pPr>
                      <w:r w:rsidRPr="006A4B71">
                        <w:rPr>
                          <w:sz w:val="16"/>
                          <w:szCs w:val="16"/>
                          <w:lang w:val="sr-Latn-RS"/>
                        </w:rPr>
                        <w:t>Medijana preživaljavanja bez progresije – u mjesecima</w:t>
                      </w:r>
                    </w:p>
                  </w:txbxContent>
                </v:textbox>
              </v:shape>
            </w:pict>
          </mc:Fallback>
        </mc:AlternateContent>
      </w:r>
      <w:r w:rsidR="00D107D7" w:rsidRPr="00CF2F80">
        <w:rPr>
          <w:noProof/>
          <w:sz w:val="22"/>
          <w:szCs w:val="22"/>
        </w:rPr>
        <mc:AlternateContent>
          <mc:Choice Requires="wps">
            <w:drawing>
              <wp:anchor distT="45720" distB="45720" distL="114300" distR="114300" simplePos="0" relativeHeight="251675648" behindDoc="0" locked="0" layoutInCell="1" allowOverlap="1" wp14:anchorId="1AF395B1" wp14:editId="342E7B29">
                <wp:simplePos x="0" y="0"/>
                <wp:positionH relativeFrom="margin">
                  <wp:posOffset>2734945</wp:posOffset>
                </wp:positionH>
                <wp:positionV relativeFrom="paragraph">
                  <wp:posOffset>3134360</wp:posOffset>
                </wp:positionV>
                <wp:extent cx="405516" cy="254138"/>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05516" cy="254138"/>
                        </a:xfrm>
                        <a:prstGeom prst="rect">
                          <a:avLst/>
                        </a:prstGeom>
                        <a:solidFill>
                          <a:srgbClr val="FFFFFF"/>
                        </a:solidFill>
                        <a:ln w="9525">
                          <a:noFill/>
                          <a:miter lim="800000"/>
                          <a:headEnd/>
                          <a:tailEnd/>
                        </a:ln>
                      </wps:spPr>
                      <wps:txbx>
                        <w:txbxContent>
                          <w:p w14:paraId="791D8BC4" w14:textId="4E3E68CC" w:rsidR="008C2D62" w:rsidRPr="00E30031" w:rsidRDefault="008C2D62" w:rsidP="00D107D7">
                            <w:pPr>
                              <w:rPr>
                                <w:sz w:val="16"/>
                                <w:szCs w:val="16"/>
                                <w:lang w:val="sr-Latn-RS"/>
                              </w:rPr>
                            </w:pPr>
                            <w:r>
                              <w:rPr>
                                <w:sz w:val="16"/>
                                <w:szCs w:val="16"/>
                                <w:lang w:val="sr-Latn-RS"/>
                              </w:rPr>
                              <w:t>Mjeseci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395B1" id="_x0000_s1038" type="#_x0000_t202" style="position:absolute;left:0;text-align:left;margin-left:215.35pt;margin-top:246.8pt;width:31.95pt;height:20pt;rotation:180;flip:y;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" stroked="f">
                <v:textbox inset="0,0,0,0">
                  <w:txbxContent>
                    <w:p w14:paraId="791D8BC4" w14:textId="4E3E68CC" w:rsidR="008C2D62" w:rsidRPr="00E30031" w:rsidRDefault="008C2D62" w:rsidP="00D107D7">
                      <w:pPr>
                        <w:rPr>
                          <w:sz w:val="16"/>
                          <w:szCs w:val="16"/>
                          <w:lang w:val="sr-Latn-RS"/>
                        </w:rPr>
                      </w:pPr>
                      <w:r>
                        <w:rPr>
                          <w:sz w:val="16"/>
                          <w:szCs w:val="16"/>
                          <w:lang w:val="sr-Latn-RS"/>
                        </w:rPr>
                        <w:t>Mjeseci</w:t>
                      </w:r>
                    </w:p>
                  </w:txbxContent>
                </v:textbox>
                <w10:wrap anchorx="margin"/>
              </v:shape>
            </w:pict>
          </mc:Fallback>
        </mc:AlternateContent>
      </w:r>
      <w:r w:rsidR="00D107D7" w:rsidRPr="00CF2F80">
        <w:rPr>
          <w:noProof/>
          <w:sz w:val="22"/>
          <w:szCs w:val="22"/>
        </w:rPr>
        <mc:AlternateContent>
          <mc:Choice Requires="wps">
            <w:drawing>
              <wp:anchor distT="45720" distB="45720" distL="114300" distR="114300" simplePos="0" relativeHeight="251677696" behindDoc="0" locked="0" layoutInCell="1" allowOverlap="1" wp14:anchorId="24DBF84F" wp14:editId="651CB1C4">
                <wp:simplePos x="0" y="0"/>
                <wp:positionH relativeFrom="margin">
                  <wp:align>left</wp:align>
                </wp:positionH>
                <wp:positionV relativeFrom="paragraph">
                  <wp:posOffset>3334385</wp:posOffset>
                </wp:positionV>
                <wp:extent cx="811033" cy="126366"/>
                <wp:effectExtent l="0" t="0" r="8255" b="698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811033" cy="126366"/>
                        </a:xfrm>
                        <a:prstGeom prst="rect">
                          <a:avLst/>
                        </a:prstGeom>
                        <a:solidFill>
                          <a:srgbClr val="FFFFFF"/>
                        </a:solidFill>
                        <a:ln w="9525">
                          <a:noFill/>
                          <a:miter lim="800000"/>
                          <a:headEnd/>
                          <a:tailEnd/>
                        </a:ln>
                      </wps:spPr>
                      <wps:txbx>
                        <w:txbxContent>
                          <w:p w14:paraId="31DF9722" w14:textId="77777777" w:rsidR="008C2D62" w:rsidRPr="00E30031" w:rsidRDefault="008C2D62" w:rsidP="00D107D7">
                            <w:pPr>
                              <w:rPr>
                                <w:sz w:val="16"/>
                                <w:szCs w:val="16"/>
                                <w:lang w:val="sr-Latn-RS"/>
                              </w:rPr>
                            </w:pPr>
                            <w:r>
                              <w:rPr>
                                <w:sz w:val="16"/>
                                <w:szCs w:val="16"/>
                                <w:lang w:val="sr-Latn-RS"/>
                              </w:rPr>
                              <w:t>Broj pod rizikom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BF84F" id="_x0000_s1039" type="#_x0000_t202" style="position:absolute;left:0;text-align:left;margin-left:0;margin-top:262.55pt;width:63.85pt;height:9.95pt;rotation:180;flip:y;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" stroked="f">
                <v:textbox inset="0,0,0,0">
                  <w:txbxContent>
                    <w:p w14:paraId="31DF9722" w14:textId="77777777" w:rsidR="008C2D62" w:rsidRPr="00E30031" w:rsidRDefault="008C2D62" w:rsidP="00D107D7">
                      <w:pPr>
                        <w:rPr>
                          <w:sz w:val="16"/>
                          <w:szCs w:val="16"/>
                          <w:lang w:val="sr-Latn-RS"/>
                        </w:rPr>
                      </w:pPr>
                      <w:r>
                        <w:rPr>
                          <w:sz w:val="16"/>
                          <w:szCs w:val="16"/>
                          <w:lang w:val="sr-Latn-RS"/>
                        </w:rPr>
                        <w:t>Broj pod rizikom</w:t>
                      </w:r>
                    </w:p>
                  </w:txbxContent>
                </v:textbox>
                <w10:wrap anchorx="margin"/>
              </v:shape>
            </w:pict>
          </mc:Fallback>
        </mc:AlternateContent>
      </w:r>
      <w:r w:rsidR="00D107D7" w:rsidRPr="00CF2F80">
        <w:rPr>
          <w:noProof/>
          <w:sz w:val="22"/>
          <w:szCs w:val="22"/>
        </w:rPr>
        <mc:AlternateContent>
          <mc:Choice Requires="wps">
            <w:drawing>
              <wp:anchor distT="45720" distB="45720" distL="114300" distR="114300" simplePos="0" relativeHeight="251669504" behindDoc="0" locked="0" layoutInCell="1" allowOverlap="1" wp14:anchorId="413C23CB" wp14:editId="116FDF34">
                <wp:simplePos x="0" y="0"/>
                <wp:positionH relativeFrom="margin">
                  <wp:posOffset>85725</wp:posOffset>
                </wp:positionH>
                <wp:positionV relativeFrom="paragraph">
                  <wp:posOffset>330835</wp:posOffset>
                </wp:positionV>
                <wp:extent cx="190500" cy="22098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90500" cy="2209800"/>
                        </a:xfrm>
                        <a:prstGeom prst="rect">
                          <a:avLst/>
                        </a:prstGeom>
                        <a:solidFill>
                          <a:srgbClr val="FFFFFF"/>
                        </a:solidFill>
                        <a:ln w="9525">
                          <a:noFill/>
                          <a:miter lim="800000"/>
                          <a:headEnd/>
                          <a:tailEnd/>
                        </a:ln>
                      </wps:spPr>
                      <wps:txbx>
                        <w:txbxContent>
                          <w:p w14:paraId="08D1E910" w14:textId="786B8C05" w:rsidR="008C2D62" w:rsidRPr="006A4B71" w:rsidRDefault="008C2D62" w:rsidP="00D107D7">
                            <w:pPr>
                              <w:rPr>
                                <w:sz w:val="18"/>
                                <w:szCs w:val="18"/>
                                <w:lang w:val="sr-Latn-RS"/>
                              </w:rPr>
                            </w:pPr>
                            <w:r w:rsidRPr="006A4B71">
                              <w:rPr>
                                <w:sz w:val="18"/>
                                <w:szCs w:val="18"/>
                                <w:lang w:val="sr-Latn-RS"/>
                              </w:rPr>
                              <w:t>Udio preživaljavanja bez progresije</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C23CB" id="_x0000_s1040" type="#_x0000_t202" style="position:absolute;left:0;text-align:left;margin-left:6.75pt;margin-top:26.05pt;width:15pt;height:174pt;rotation:180;flip:y;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" stroked="f">
                <v:textbox style="layout-flow:vertical;mso-layout-flow-alt:bottom-to-top" inset="0,0,0,0">
                  <w:txbxContent>
                    <w:p w14:paraId="08D1E910" w14:textId="786B8C05" w:rsidR="008C2D62" w:rsidRPr="006A4B71" w:rsidRDefault="008C2D62" w:rsidP="00D107D7">
                      <w:pPr>
                        <w:rPr>
                          <w:sz w:val="18"/>
                          <w:szCs w:val="18"/>
                          <w:lang w:val="sr-Latn-RS"/>
                        </w:rPr>
                      </w:pPr>
                      <w:r w:rsidRPr="006A4B71">
                        <w:rPr>
                          <w:sz w:val="18"/>
                          <w:szCs w:val="18"/>
                          <w:lang w:val="sr-Latn-RS"/>
                        </w:rPr>
                        <w:t>Udio preživaljavanja bez progresije</w:t>
                      </w:r>
                    </w:p>
                  </w:txbxContent>
                </v:textbox>
                <w10:wrap anchorx="margin"/>
              </v:shape>
            </w:pict>
          </mc:Fallback>
        </mc:AlternateContent>
      </w:r>
      <w:r w:rsidR="00D107D7" w:rsidRPr="00CF2F80">
        <w:rPr>
          <w:noProof/>
          <w:sz w:val="22"/>
          <w:szCs w:val="22"/>
        </w:rPr>
        <w:drawing>
          <wp:inline distT="0" distB="0" distL="0" distR="0" wp14:anchorId="6EBD19FC" wp14:editId="679AD05B">
            <wp:extent cx="5438775" cy="3743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8775" cy="3743325"/>
                    </a:xfrm>
                    <a:prstGeom prst="rect">
                      <a:avLst/>
                    </a:prstGeom>
                    <a:noFill/>
                    <a:ln>
                      <a:noFill/>
                    </a:ln>
                  </pic:spPr>
                </pic:pic>
              </a:graphicData>
            </a:graphic>
          </wp:inline>
        </w:drawing>
      </w:r>
    </w:p>
    <w:p w14:paraId="5117C3D6" w14:textId="77777777" w:rsidR="00F70058" w:rsidRPr="007D745B" w:rsidRDefault="00F70058">
      <w:pPr>
        <w:keepNext/>
        <w:keepLines/>
        <w:autoSpaceDE w:val="0"/>
        <w:autoSpaceDN w:val="0"/>
        <w:adjustRightInd w:val="0"/>
        <w:jc w:val="both"/>
        <w:rPr>
          <w:sz w:val="22"/>
          <w:szCs w:val="22"/>
          <w:lang w:val="sr-Latn-ME"/>
        </w:rPr>
      </w:pPr>
    </w:p>
    <w:p w14:paraId="46C50713" w14:textId="487EFB59" w:rsidR="009C1B6F" w:rsidRPr="007D745B" w:rsidRDefault="009C1B6F">
      <w:pPr>
        <w:keepNext/>
        <w:keepLines/>
        <w:autoSpaceDE w:val="0"/>
        <w:autoSpaceDN w:val="0"/>
        <w:adjustRightInd w:val="0"/>
        <w:jc w:val="both"/>
        <w:rPr>
          <w:sz w:val="22"/>
          <w:szCs w:val="22"/>
          <w:lang w:val="sr-Latn-ME"/>
        </w:rPr>
      </w:pPr>
      <w:r w:rsidRPr="007D745B">
        <w:rPr>
          <w:sz w:val="22"/>
          <w:szCs w:val="22"/>
          <w:lang w:val="sr-Latn-ME"/>
        </w:rPr>
        <w:t>Sa medijanom praćenja od 56 m</w:t>
      </w:r>
      <w:r w:rsidR="008B69C9" w:rsidRPr="007D745B">
        <w:rPr>
          <w:sz w:val="22"/>
          <w:szCs w:val="22"/>
          <w:lang w:val="sr-Latn-ME"/>
        </w:rPr>
        <w:t>j</w:t>
      </w:r>
      <w:r w:rsidRPr="007D745B">
        <w:rPr>
          <w:sz w:val="22"/>
          <w:szCs w:val="22"/>
          <w:lang w:val="sr-Latn-ME"/>
        </w:rPr>
        <w:t xml:space="preserve">eseci, DRd je pokazala prednost OS u odnosu na Rd grupu (HR=0.68; 95% CI: 0.53, 0.86; p=0.0013). Rezultati </w:t>
      </w:r>
      <w:r w:rsidR="00FE7F1C" w:rsidRPr="007D745B">
        <w:rPr>
          <w:bCs/>
          <w:iCs/>
          <w:sz w:val="22"/>
          <w:szCs w:val="22"/>
          <w:lang w:val="sr-Latn-ME"/>
        </w:rPr>
        <w:t>ažurirane</w:t>
      </w:r>
      <w:r w:rsidR="00FE7F1C" w:rsidRPr="007D745B">
        <w:rPr>
          <w:sz w:val="22"/>
          <w:szCs w:val="22"/>
          <w:lang w:val="sr-Latn-ME"/>
        </w:rPr>
        <w:t xml:space="preserve"> </w:t>
      </w:r>
      <w:r w:rsidRPr="007D745B">
        <w:rPr>
          <w:sz w:val="22"/>
          <w:szCs w:val="22"/>
          <w:lang w:val="sr-Latn-ME"/>
        </w:rPr>
        <w:t xml:space="preserve">OS analize nakon medijane od </w:t>
      </w:r>
      <w:r w:rsidR="00D46854" w:rsidRPr="007D745B">
        <w:rPr>
          <w:sz w:val="22"/>
          <w:szCs w:val="22"/>
          <w:lang w:val="sr-Latn-ME"/>
        </w:rPr>
        <w:t xml:space="preserve">89 </w:t>
      </w:r>
      <w:r w:rsidRPr="007D745B">
        <w:rPr>
          <w:sz w:val="22"/>
          <w:szCs w:val="22"/>
          <w:lang w:val="sr-Latn-ME"/>
        </w:rPr>
        <w:t>m</w:t>
      </w:r>
      <w:r w:rsidR="008B69C9" w:rsidRPr="007D745B">
        <w:rPr>
          <w:sz w:val="22"/>
          <w:szCs w:val="22"/>
          <w:lang w:val="sr-Latn-ME"/>
        </w:rPr>
        <w:t>j</w:t>
      </w:r>
      <w:r w:rsidRPr="007D745B">
        <w:rPr>
          <w:sz w:val="22"/>
          <w:szCs w:val="22"/>
          <w:lang w:val="sr-Latn-ME"/>
        </w:rPr>
        <w:t>esec</w:t>
      </w:r>
      <w:r w:rsidR="00D46854" w:rsidRPr="007D745B">
        <w:rPr>
          <w:sz w:val="22"/>
          <w:szCs w:val="22"/>
          <w:lang w:val="sr-Latn-ME"/>
        </w:rPr>
        <w:t>i</w:t>
      </w:r>
      <w:r w:rsidRPr="007D745B">
        <w:rPr>
          <w:sz w:val="22"/>
          <w:szCs w:val="22"/>
          <w:lang w:val="sr-Latn-ME"/>
        </w:rPr>
        <w:t xml:space="preserve"> nastavili su da pokazuju poboljšanje u OS kod pacijenata u DRd grupi u odnosu na Rd grupu. Medijana OS </w:t>
      </w:r>
      <w:r w:rsidR="00D46854" w:rsidRPr="007D745B">
        <w:rPr>
          <w:sz w:val="22"/>
          <w:szCs w:val="22"/>
          <w:lang w:val="sr-Latn-ME"/>
        </w:rPr>
        <w:t>iznosila je 90,3 m</w:t>
      </w:r>
      <w:r w:rsidR="00BC36BA" w:rsidRPr="007D745B">
        <w:rPr>
          <w:sz w:val="22"/>
          <w:szCs w:val="22"/>
          <w:lang w:val="sr-Latn-ME"/>
        </w:rPr>
        <w:t>j</w:t>
      </w:r>
      <w:r w:rsidR="00D46854" w:rsidRPr="007D745B">
        <w:rPr>
          <w:sz w:val="22"/>
          <w:szCs w:val="22"/>
          <w:lang w:val="sr-Latn-ME"/>
        </w:rPr>
        <w:t>eseca</w:t>
      </w:r>
      <w:r w:rsidRPr="007D745B">
        <w:rPr>
          <w:sz w:val="22"/>
          <w:szCs w:val="22"/>
          <w:lang w:val="sr-Latn-ME"/>
        </w:rPr>
        <w:t xml:space="preserve"> u DRd grupi dok je u Rd grupi bila </w:t>
      </w:r>
      <w:r w:rsidR="00D46854" w:rsidRPr="007D745B">
        <w:rPr>
          <w:sz w:val="22"/>
          <w:szCs w:val="22"/>
          <w:lang w:val="sr-Latn-ME"/>
        </w:rPr>
        <w:t>64,1</w:t>
      </w:r>
      <w:r w:rsidRPr="007D745B">
        <w:rPr>
          <w:sz w:val="22"/>
          <w:szCs w:val="22"/>
          <w:lang w:val="sr-Latn-ME"/>
        </w:rPr>
        <w:t xml:space="preserve"> m</w:t>
      </w:r>
      <w:r w:rsidR="008B69C9" w:rsidRPr="007D745B">
        <w:rPr>
          <w:sz w:val="22"/>
          <w:szCs w:val="22"/>
          <w:lang w:val="sr-Latn-ME"/>
        </w:rPr>
        <w:t>j</w:t>
      </w:r>
      <w:r w:rsidRPr="007D745B">
        <w:rPr>
          <w:sz w:val="22"/>
          <w:szCs w:val="22"/>
          <w:lang w:val="sr-Latn-ME"/>
        </w:rPr>
        <w:t>eseci (HR= 0.6</w:t>
      </w:r>
      <w:r w:rsidR="00D46854" w:rsidRPr="007D745B">
        <w:rPr>
          <w:sz w:val="22"/>
          <w:szCs w:val="22"/>
          <w:lang w:val="sr-Latn-ME"/>
        </w:rPr>
        <w:t>7</w:t>
      </w:r>
      <w:r w:rsidRPr="007D745B">
        <w:rPr>
          <w:sz w:val="22"/>
          <w:szCs w:val="22"/>
          <w:lang w:val="sr-Latn-ME"/>
        </w:rPr>
        <w:t>; 95% CI: 0.5</w:t>
      </w:r>
      <w:r w:rsidR="00D46854" w:rsidRPr="007D745B">
        <w:rPr>
          <w:sz w:val="22"/>
          <w:szCs w:val="22"/>
          <w:lang w:val="sr-Latn-ME"/>
        </w:rPr>
        <w:t>5</w:t>
      </w:r>
      <w:r w:rsidRPr="007D745B">
        <w:rPr>
          <w:sz w:val="22"/>
          <w:szCs w:val="22"/>
          <w:lang w:val="sr-Latn-ME"/>
        </w:rPr>
        <w:t>, 0.8</w:t>
      </w:r>
      <w:r w:rsidR="00D46854" w:rsidRPr="007D745B">
        <w:rPr>
          <w:sz w:val="22"/>
          <w:szCs w:val="22"/>
          <w:lang w:val="sr-Latn-ME"/>
        </w:rPr>
        <w:t>2</w:t>
      </w:r>
      <w:r w:rsidRPr="007D745B">
        <w:rPr>
          <w:sz w:val="22"/>
          <w:szCs w:val="22"/>
          <w:lang w:val="sr-Latn-ME"/>
        </w:rPr>
        <w:t>).</w:t>
      </w:r>
    </w:p>
    <w:p w14:paraId="57794A22" w14:textId="631DCC19" w:rsidR="009C1B6F" w:rsidRPr="007D745B" w:rsidRDefault="009C1B6F">
      <w:pPr>
        <w:keepNext/>
        <w:keepLines/>
        <w:autoSpaceDE w:val="0"/>
        <w:autoSpaceDN w:val="0"/>
        <w:adjustRightInd w:val="0"/>
        <w:jc w:val="both"/>
        <w:rPr>
          <w:sz w:val="22"/>
          <w:szCs w:val="22"/>
          <w:lang w:val="sr-Latn-ME"/>
        </w:rPr>
      </w:pPr>
    </w:p>
    <w:p w14:paraId="5FB9D2A8" w14:textId="068662D8" w:rsidR="009C1B6F" w:rsidRPr="007D745B" w:rsidRDefault="009C1B6F">
      <w:pPr>
        <w:keepNext/>
        <w:keepLines/>
        <w:tabs>
          <w:tab w:val="left" w:pos="1152"/>
        </w:tabs>
        <w:spacing w:before="60" w:after="60"/>
        <w:jc w:val="both"/>
        <w:rPr>
          <w:b/>
          <w:bCs/>
          <w:sz w:val="22"/>
          <w:szCs w:val="22"/>
          <w:lang w:val="sr-Latn-ME"/>
        </w:rPr>
      </w:pPr>
      <w:r w:rsidRPr="007D745B">
        <w:rPr>
          <w:b/>
          <w:bCs/>
          <w:sz w:val="22"/>
          <w:szCs w:val="22"/>
          <w:lang w:val="sr-Latn-ME"/>
        </w:rPr>
        <w:t>Slika </w:t>
      </w:r>
      <w:r w:rsidR="00DC7B95" w:rsidRPr="007D745B">
        <w:rPr>
          <w:b/>
          <w:bCs/>
          <w:sz w:val="22"/>
          <w:szCs w:val="22"/>
          <w:lang w:val="sr-Latn-ME"/>
        </w:rPr>
        <w:t>5</w:t>
      </w:r>
      <w:r w:rsidRPr="007D745B">
        <w:rPr>
          <w:b/>
          <w:bCs/>
          <w:sz w:val="22"/>
          <w:szCs w:val="22"/>
          <w:lang w:val="sr-Latn-ME"/>
        </w:rPr>
        <w:t>:</w:t>
      </w:r>
      <w:r w:rsidR="00AF3F7B" w:rsidRPr="007D745B">
        <w:rPr>
          <w:b/>
          <w:bCs/>
          <w:sz w:val="22"/>
          <w:szCs w:val="22"/>
          <w:lang w:val="sr-Latn-ME"/>
        </w:rPr>
        <w:t xml:space="preserve"> </w:t>
      </w:r>
      <w:r w:rsidRPr="007D745B">
        <w:rPr>
          <w:b/>
          <w:bCs/>
          <w:sz w:val="22"/>
          <w:szCs w:val="22"/>
          <w:lang w:val="sr-Latn-ME"/>
        </w:rPr>
        <w:t>Kaplan-Majer-ova kriva OS u kliničkom ispitivanju MMY3008</w:t>
      </w:r>
    </w:p>
    <w:p w14:paraId="092BBB72" w14:textId="128E0286" w:rsidR="009C1B6F" w:rsidRPr="008C2D62" w:rsidRDefault="000661FF" w:rsidP="008C2D62">
      <w:pPr>
        <w:keepLines/>
        <w:autoSpaceDE w:val="0"/>
        <w:autoSpaceDN w:val="0"/>
        <w:adjustRightInd w:val="0"/>
        <w:jc w:val="both"/>
        <w:rPr>
          <w:b/>
          <w:bCs/>
          <w:sz w:val="22"/>
          <w:szCs w:val="22"/>
          <w:lang w:val="sr-Latn-ME"/>
        </w:rPr>
      </w:pPr>
      <w:r w:rsidRPr="007D745B">
        <w:rPr>
          <w:noProof/>
          <w:sz w:val="22"/>
          <w:szCs w:val="22"/>
        </w:rPr>
        <mc:AlternateContent>
          <mc:Choice Requires="wps">
            <w:drawing>
              <wp:anchor distT="45720" distB="45720" distL="114300" distR="114300" simplePos="0" relativeHeight="251679744" behindDoc="0" locked="0" layoutInCell="1" allowOverlap="1" wp14:anchorId="0C08B59A" wp14:editId="1E26B611">
                <wp:simplePos x="0" y="0"/>
                <wp:positionH relativeFrom="column">
                  <wp:posOffset>132714</wp:posOffset>
                </wp:positionH>
                <wp:positionV relativeFrom="paragraph">
                  <wp:posOffset>348836</wp:posOffset>
                </wp:positionV>
                <wp:extent cx="174928" cy="209914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74928" cy="2099145"/>
                        </a:xfrm>
                        <a:prstGeom prst="rect">
                          <a:avLst/>
                        </a:prstGeom>
                        <a:solidFill>
                          <a:srgbClr val="FFFFFF"/>
                        </a:solidFill>
                        <a:ln w="9525">
                          <a:noFill/>
                          <a:miter lim="800000"/>
                          <a:headEnd/>
                          <a:tailEnd/>
                        </a:ln>
                      </wps:spPr>
                      <wps:txbx>
                        <w:txbxContent>
                          <w:p w14:paraId="0EF1FDEB" w14:textId="7ADD0F04" w:rsidR="008C2D62" w:rsidRPr="006A4B71" w:rsidRDefault="008C2D62" w:rsidP="009C1B6F">
                            <w:pPr>
                              <w:rPr>
                                <w:sz w:val="18"/>
                                <w:szCs w:val="18"/>
                                <w:lang w:val="sr-Latn-RS"/>
                              </w:rPr>
                            </w:pPr>
                            <w:r w:rsidRPr="006A4B71">
                              <w:rPr>
                                <w:sz w:val="18"/>
                                <w:szCs w:val="18"/>
                                <w:lang w:val="sr-Latn-RS"/>
                              </w:rPr>
                              <w:t>Udio preživljavanja</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8B59A" id="_x0000_s1041" type="#_x0000_t202" style="position:absolute;left:0;text-align:left;margin-left:10.45pt;margin-top:27.45pt;width:13.75pt;height:165.3pt;rotation:180;flip:y;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" stroked="f">
                <v:textbox style="layout-flow:vertical;mso-layout-flow-alt:bottom-to-top" inset="0,0,0,0">
                  <w:txbxContent>
                    <w:p w14:paraId="0EF1FDEB" w14:textId="7ADD0F04" w:rsidR="008C2D62" w:rsidRPr="006A4B71" w:rsidRDefault="008C2D62" w:rsidP="009C1B6F">
                      <w:pPr>
                        <w:rPr>
                          <w:sz w:val="18"/>
                          <w:szCs w:val="18"/>
                          <w:lang w:val="sr-Latn-RS"/>
                        </w:rPr>
                      </w:pPr>
                      <w:r w:rsidRPr="006A4B71">
                        <w:rPr>
                          <w:sz w:val="18"/>
                          <w:szCs w:val="18"/>
                          <w:lang w:val="sr-Latn-RS"/>
                        </w:rPr>
                        <w:t>Udio preživljavanja</w:t>
                      </w:r>
                    </w:p>
                  </w:txbxContent>
                </v:textbox>
              </v:shape>
            </w:pict>
          </mc:Fallback>
        </mc:AlternateContent>
      </w:r>
      <w:r w:rsidRPr="00CF2F80">
        <w:rPr>
          <w:noProof/>
          <w:sz w:val="22"/>
          <w:szCs w:val="22"/>
        </w:rPr>
        <mc:AlternateContent>
          <mc:Choice Requires="wps">
            <w:drawing>
              <wp:anchor distT="45720" distB="45720" distL="114300" distR="114300" simplePos="0" relativeHeight="251750400" behindDoc="0" locked="0" layoutInCell="1" allowOverlap="1" wp14:anchorId="739DBCB0" wp14:editId="7707BAA1">
                <wp:simplePos x="0" y="0"/>
                <wp:positionH relativeFrom="column">
                  <wp:posOffset>270344</wp:posOffset>
                </wp:positionH>
                <wp:positionV relativeFrom="paragraph">
                  <wp:posOffset>4036640</wp:posOffset>
                </wp:positionV>
                <wp:extent cx="811033" cy="126366"/>
                <wp:effectExtent l="0" t="0" r="8255" b="6985"/>
                <wp:wrapNone/>
                <wp:docPr id="2879769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811033" cy="126366"/>
                        </a:xfrm>
                        <a:prstGeom prst="rect">
                          <a:avLst/>
                        </a:prstGeom>
                        <a:solidFill>
                          <a:srgbClr val="FFFFFF"/>
                        </a:solidFill>
                        <a:ln w="9525">
                          <a:noFill/>
                          <a:miter lim="800000"/>
                          <a:headEnd/>
                          <a:tailEnd/>
                        </a:ln>
                      </wps:spPr>
                      <wps:txbx>
                        <w:txbxContent>
                          <w:p w14:paraId="1A862FD5" w14:textId="77777777" w:rsidR="008C2D62" w:rsidRPr="00E30031" w:rsidRDefault="008C2D62" w:rsidP="000661FF">
                            <w:pPr>
                              <w:rPr>
                                <w:sz w:val="16"/>
                                <w:szCs w:val="16"/>
                                <w:lang w:val="sr-Latn-RS"/>
                              </w:rPr>
                            </w:pPr>
                            <w:r>
                              <w:rPr>
                                <w:sz w:val="16"/>
                                <w:szCs w:val="16"/>
                                <w:lang w:val="sr-Latn-RS"/>
                              </w:rPr>
                              <w:t>Broj pod rizikom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DBCB0" id="_x0000_s1042" type="#_x0000_t202" style="position:absolute;left:0;text-align:left;margin-left:21.3pt;margin-top:317.85pt;width:63.85pt;height:9.95pt;rotation:180;flip:y;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" stroked="f">
                <v:textbox inset="0,0,0,0">
                  <w:txbxContent>
                    <w:p w14:paraId="1A862FD5" w14:textId="77777777" w:rsidR="008C2D62" w:rsidRPr="00E30031" w:rsidRDefault="008C2D62" w:rsidP="000661FF">
                      <w:pPr>
                        <w:rPr>
                          <w:sz w:val="16"/>
                          <w:szCs w:val="16"/>
                          <w:lang w:val="sr-Latn-RS"/>
                        </w:rPr>
                      </w:pPr>
                      <w:r>
                        <w:rPr>
                          <w:sz w:val="16"/>
                          <w:szCs w:val="16"/>
                          <w:lang w:val="sr-Latn-RS"/>
                        </w:rPr>
                        <w:t>Broj pod rizikom</w:t>
                      </w:r>
                    </w:p>
                  </w:txbxContent>
                </v:textbox>
              </v:shape>
            </w:pict>
          </mc:Fallback>
        </mc:AlternateContent>
      </w:r>
      <w:r w:rsidRPr="00CF2F80">
        <w:rPr>
          <w:noProof/>
          <w:sz w:val="22"/>
          <w:szCs w:val="22"/>
        </w:rPr>
        <mc:AlternateContent>
          <mc:Choice Requires="wps">
            <w:drawing>
              <wp:anchor distT="45720" distB="45720" distL="114300" distR="114300" simplePos="0" relativeHeight="251685888" behindDoc="0" locked="0" layoutInCell="1" allowOverlap="1" wp14:anchorId="3034BB42" wp14:editId="1AF5F0CC">
                <wp:simplePos x="0" y="0"/>
                <wp:positionH relativeFrom="margin">
                  <wp:align>center</wp:align>
                </wp:positionH>
                <wp:positionV relativeFrom="paragraph">
                  <wp:posOffset>3808233</wp:posOffset>
                </wp:positionV>
                <wp:extent cx="405130" cy="28580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05130" cy="285805"/>
                        </a:xfrm>
                        <a:prstGeom prst="rect">
                          <a:avLst/>
                        </a:prstGeom>
                        <a:solidFill>
                          <a:srgbClr val="FFFFFF"/>
                        </a:solidFill>
                        <a:ln w="9525">
                          <a:noFill/>
                          <a:miter lim="800000"/>
                          <a:headEnd/>
                          <a:tailEnd/>
                        </a:ln>
                      </wps:spPr>
                      <wps:txbx>
                        <w:txbxContent>
                          <w:p w14:paraId="53E65DDC" w14:textId="2A021408" w:rsidR="008C2D62" w:rsidRPr="00E30031" w:rsidRDefault="008C2D62" w:rsidP="00E4655D">
                            <w:pPr>
                              <w:rPr>
                                <w:sz w:val="16"/>
                                <w:szCs w:val="16"/>
                                <w:lang w:val="sr-Latn-RS"/>
                              </w:rPr>
                            </w:pPr>
                            <w:r>
                              <w:rPr>
                                <w:sz w:val="16"/>
                                <w:szCs w:val="16"/>
                                <w:lang w:val="sr-Latn-RS"/>
                              </w:rPr>
                              <w:t>Mjeseci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4BB42" id="_x0000_s1043" type="#_x0000_t202" style="position:absolute;left:0;text-align:left;margin-left:0;margin-top:299.85pt;width:31.9pt;height:22.5pt;rotation:180;flip:y;z-index:2516858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" stroked="f">
                <v:textbox inset="0,0,0,0">
                  <w:txbxContent>
                    <w:p w14:paraId="53E65DDC" w14:textId="2A021408" w:rsidR="008C2D62" w:rsidRPr="00E30031" w:rsidRDefault="008C2D62" w:rsidP="00E4655D">
                      <w:pPr>
                        <w:rPr>
                          <w:sz w:val="16"/>
                          <w:szCs w:val="16"/>
                          <w:lang w:val="sr-Latn-RS"/>
                        </w:rPr>
                      </w:pPr>
                      <w:r>
                        <w:rPr>
                          <w:sz w:val="16"/>
                          <w:szCs w:val="16"/>
                          <w:lang w:val="sr-Latn-RS"/>
                        </w:rPr>
                        <w:t>Mjeseci</w:t>
                      </w:r>
                    </w:p>
                  </w:txbxContent>
                </v:textbox>
                <w10:wrap anchorx="margin"/>
              </v:shape>
            </w:pict>
          </mc:Fallback>
        </mc:AlternateContent>
      </w:r>
      <w:r w:rsidRPr="00CF2F80">
        <w:rPr>
          <w:sz w:val="22"/>
          <w:szCs w:val="22"/>
          <w:lang w:val="sr-Latn-ME"/>
        </w:rPr>
        <w:fldChar w:fldCharType="begin"/>
      </w:r>
      <w:r w:rsidRPr="00CF2F80">
        <w:rPr>
          <w:sz w:val="22"/>
          <w:szCs w:val="22"/>
          <w:lang w:val="sr-Latn-ME"/>
        </w:rPr>
        <w:instrText xml:space="preserve"> INCLUDEPICTURE "C:\\Users\\ctriolo\\AppData\\Local\\Packages\\Microsoft.Windows.Photos_8wekyb3d8bbwe\\TempState\\ShareServiceTempFolder\\GEFOS01A (007).jpeg" \* MERGEFORMATINET </w:instrText>
      </w:r>
      <w:r w:rsidRPr="00CF2F80">
        <w:rPr>
          <w:sz w:val="22"/>
          <w:szCs w:val="22"/>
          <w:lang w:val="sr-Latn-ME"/>
        </w:rPr>
        <w:fldChar w:fldCharType="separate"/>
      </w:r>
      <w:r w:rsidRPr="00CF2F80">
        <w:rPr>
          <w:sz w:val="22"/>
          <w:szCs w:val="22"/>
          <w:lang w:val="sr-Latn-ME"/>
        </w:rPr>
        <w:fldChar w:fldCharType="begin"/>
      </w:r>
      <w:r w:rsidRPr="00CF2F80">
        <w:rPr>
          <w:sz w:val="22"/>
          <w:szCs w:val="22"/>
          <w:lang w:val="sr-Latn-ME"/>
        </w:rPr>
        <w:instrText xml:space="preserve"> INCLUDEPICTURE  "C:\\Users\\ctriolo\\AppData\\Local\\Packages\\Microsoft.Windows.Photos_8wekyb3d8bbwe\\TempState\\ShareServiceTempFolder\\GEFOS01A (007).jpeg" \* MERGEFORMATINET </w:instrText>
      </w:r>
      <w:r w:rsidRPr="00CF2F80">
        <w:rPr>
          <w:sz w:val="22"/>
          <w:szCs w:val="22"/>
          <w:lang w:val="sr-Latn-ME"/>
        </w:rPr>
        <w:fldChar w:fldCharType="separate"/>
      </w:r>
      <w:r w:rsidR="006B1D00" w:rsidRPr="00CF2F80">
        <w:rPr>
          <w:sz w:val="22"/>
          <w:szCs w:val="22"/>
          <w:lang w:val="sr-Latn-ME"/>
        </w:rPr>
        <w:fldChar w:fldCharType="begin"/>
      </w:r>
      <w:r w:rsidR="006B1D00" w:rsidRPr="00CF2F80">
        <w:rPr>
          <w:sz w:val="22"/>
          <w:szCs w:val="22"/>
          <w:lang w:val="sr-Latn-ME"/>
        </w:rPr>
        <w:instrText xml:space="preserve"> INCLUDEPICTURE  "C:\\Users\\ctriolo\\AppData\\Local\\Packages\\Microsoft.Windows.Photos_8wekyb3d8bbwe\\TempState\\ShareServiceTempFolder\\GEFOS01A (007).jpeg" \* MERGEFORMATINET </w:instrText>
      </w:r>
      <w:r w:rsidR="006B1D00" w:rsidRPr="00CF2F80">
        <w:rPr>
          <w:sz w:val="22"/>
          <w:szCs w:val="22"/>
          <w:lang w:val="sr-Latn-ME"/>
        </w:rPr>
        <w:fldChar w:fldCharType="separate"/>
      </w:r>
      <w:r w:rsidRPr="00CF2F80">
        <w:rPr>
          <w:sz w:val="22"/>
          <w:szCs w:val="22"/>
          <w:lang w:val="sr-Latn-ME"/>
        </w:rPr>
        <w:fldChar w:fldCharType="begin"/>
      </w:r>
      <w:r w:rsidRPr="00CF2F80">
        <w:rPr>
          <w:sz w:val="22"/>
          <w:szCs w:val="22"/>
          <w:lang w:val="sr-Latn-ME"/>
        </w:rPr>
        <w:instrText xml:space="preserve"> INCLUDEPICTURE  "C:\\Users\\ctriolo\\AppData\\Local\\Packages\\Microsoft.Windows.Photos_8wekyb3d8bbwe\\TempState\\ShareServiceTempFolder\\GEFOS01A (007).jpeg" \* MERGEFORMATINET </w:instrText>
      </w:r>
      <w:r w:rsidRPr="00CF2F80">
        <w:rPr>
          <w:sz w:val="22"/>
          <w:szCs w:val="22"/>
          <w:lang w:val="sr-Latn-ME"/>
        </w:rPr>
        <w:fldChar w:fldCharType="separate"/>
      </w:r>
      <w:r w:rsidR="00947138" w:rsidRPr="00CF2F80">
        <w:rPr>
          <w:sz w:val="22"/>
          <w:szCs w:val="22"/>
          <w:lang w:val="sr-Latn-ME"/>
        </w:rPr>
        <w:fldChar w:fldCharType="begin"/>
      </w:r>
      <w:r w:rsidR="00947138" w:rsidRPr="00CF2F80">
        <w:rPr>
          <w:sz w:val="22"/>
          <w:szCs w:val="22"/>
          <w:lang w:val="sr-Latn-ME"/>
        </w:rPr>
        <w:instrText xml:space="preserve"> INCLUDEPICTURE  "L:\\RA_ClusterSouth_Montenegro\\DARZALEX MNE\\46. Darzalex V74\\ctriolo\\AppData\\Local\\Packages\\Microsoft.Windows.Photos_8wekyb3d8bbwe\\TempState\\ShareServiceTempFolder\\GEFOS01A (007).jpeg" \* MERGEFORMATINET </w:instrText>
      </w:r>
      <w:r w:rsidR="00947138" w:rsidRPr="00CF2F80">
        <w:rPr>
          <w:sz w:val="22"/>
          <w:szCs w:val="22"/>
          <w:lang w:val="sr-Latn-ME"/>
        </w:rPr>
        <w:fldChar w:fldCharType="separate"/>
      </w:r>
      <w:r w:rsidR="00230B07" w:rsidRPr="00CF2F80">
        <w:rPr>
          <w:sz w:val="22"/>
          <w:szCs w:val="22"/>
          <w:lang w:val="sr-Latn-ME"/>
        </w:rPr>
        <w:fldChar w:fldCharType="begin"/>
      </w:r>
      <w:r w:rsidR="00230B07" w:rsidRPr="00CF2F80">
        <w:rPr>
          <w:sz w:val="22"/>
          <w:szCs w:val="22"/>
          <w:lang w:val="sr-Latn-ME"/>
        </w:rPr>
        <w:instrText xml:space="preserve"> INCLUDEPICTURE  "C:\\Users\\berina.ljuca\\AppData\\Local\\Microsoft\\Windows\\ctriolo\\AppData\\Local\\Packages\\Microsoft.Windows.Photos_8wekyb3d8bbwe\\TempState\\ShareServiceTempFolder\\GEFOS01A (007).jpeg" \* MERGEFORMATINET </w:instrText>
      </w:r>
      <w:r w:rsidR="00230B07" w:rsidRPr="00CF2F80">
        <w:rPr>
          <w:sz w:val="22"/>
          <w:szCs w:val="22"/>
          <w:lang w:val="sr-Latn-ME"/>
        </w:rPr>
        <w:fldChar w:fldCharType="separate"/>
      </w:r>
      <w:r w:rsidR="00700894" w:rsidRPr="00CF2F80">
        <w:rPr>
          <w:sz w:val="22"/>
          <w:szCs w:val="22"/>
          <w:lang w:val="sr-Latn-ME"/>
        </w:rPr>
        <w:fldChar w:fldCharType="begin"/>
      </w:r>
      <w:r w:rsidR="00700894" w:rsidRPr="00CF2F80">
        <w:rPr>
          <w:sz w:val="22"/>
          <w:szCs w:val="22"/>
          <w:lang w:val="sr-Latn-ME"/>
        </w:rPr>
        <w:instrText xml:space="preserve"> INCLUDEPICTURE  "C:\\Users\\berina.ljuca\\AppData\\Local\\Microsoft\\Windows\\ctriolo\\AppData\\Local\\Packages\\Microsoft.Windows.Photos_8wekyb3d8bbwe\\TempState\\ShareServiceTempFolder\\GEFOS01A (007).jpeg" \* MERGEFORMATINET </w:instrText>
      </w:r>
      <w:r w:rsidR="00700894" w:rsidRPr="00CF2F80">
        <w:rPr>
          <w:sz w:val="22"/>
          <w:szCs w:val="22"/>
          <w:lang w:val="sr-Latn-ME"/>
        </w:rPr>
        <w:fldChar w:fldCharType="separate"/>
      </w:r>
      <w:r w:rsidR="00197C93" w:rsidRPr="00CF2F80">
        <w:rPr>
          <w:sz w:val="22"/>
          <w:szCs w:val="22"/>
          <w:lang w:val="sr-Latn-ME"/>
        </w:rPr>
        <w:fldChar w:fldCharType="begin"/>
      </w:r>
      <w:r w:rsidR="00197C93" w:rsidRPr="00CF2F80">
        <w:rPr>
          <w:sz w:val="22"/>
          <w:szCs w:val="22"/>
          <w:lang w:val="sr-Latn-ME"/>
        </w:rPr>
        <w:instrText xml:space="preserve"> INCLUDEPICTURE  "C:\\Users\\anja.glusica\\AppData\\Local\\Microsoft\\Windows\\ctriolo\\AppData\\Local\\Packages\\Microsoft.Windows.Photos_8wekyb3d8bbwe\\TempState\\ShareServiceTempFolder\\GEFOS01A (007).jpeg" \* MERGEFORMATINET </w:instrText>
      </w:r>
      <w:r w:rsidR="00197C93" w:rsidRPr="00CF2F80">
        <w:rPr>
          <w:sz w:val="22"/>
          <w:szCs w:val="22"/>
          <w:lang w:val="sr-Latn-ME"/>
        </w:rPr>
        <w:fldChar w:fldCharType="separate"/>
      </w:r>
      <w:r w:rsidR="00473078" w:rsidRPr="00CF2F80">
        <w:rPr>
          <w:sz w:val="22"/>
          <w:szCs w:val="22"/>
          <w:lang w:val="sr-Latn-ME"/>
        </w:rPr>
        <w:fldChar w:fldCharType="begin"/>
      </w:r>
      <w:r w:rsidR="00473078" w:rsidRPr="00CF2F80">
        <w:rPr>
          <w:sz w:val="22"/>
          <w:szCs w:val="22"/>
          <w:lang w:val="sr-Latn-ME"/>
        </w:rPr>
        <w:instrText xml:space="preserve"> INCLUDEPICTURE  "C:\\Users\\anja.glusica\\Desktop\\Varijacije i obnove\\AppData\\Local\\Microsoft\\Windows\\ctriolo\\AppData\\Local\\Packages\\Microsoft.Windows.Photos_8wekyb3d8bbwe\\TempState\\ShareServiceTempFolder\\GEFOS01A (007).jpeg" \* MERGEFORMATINET </w:instrText>
      </w:r>
      <w:r w:rsidR="00473078" w:rsidRPr="00CF2F80">
        <w:rPr>
          <w:sz w:val="22"/>
          <w:szCs w:val="22"/>
          <w:lang w:val="sr-Latn-ME"/>
        </w:rPr>
        <w:fldChar w:fldCharType="separate"/>
      </w:r>
      <w:r w:rsidR="00F60EF9" w:rsidRPr="00CF2F80">
        <w:rPr>
          <w:sz w:val="22"/>
          <w:szCs w:val="22"/>
          <w:lang w:val="sr-Latn-ME"/>
        </w:rPr>
        <w:fldChar w:fldCharType="begin"/>
      </w:r>
      <w:r w:rsidR="00F60EF9" w:rsidRPr="00CF2F80">
        <w:rPr>
          <w:sz w:val="22"/>
          <w:szCs w:val="22"/>
          <w:lang w:val="sr-Latn-ME"/>
        </w:rPr>
        <w:instrText xml:space="preserve"> INCLUDEPICTURE  "L:\\Medical_and_Regulatory\\SER_BIH_MNE LABELING\\MONTENEGRO Label\\Darzalex\\marked\\AppData\\Local\\Microsoft\\Windows\\ctriolo\\AppData\\Local\\Packages\\Microsoft.Windows.Photos_8wekyb3d8bbwe\\TempState\\ShareServiceTempFolder\\GEFOS01A (007).jpeg" \* MERGEFORMATINET </w:instrText>
      </w:r>
      <w:r w:rsidR="00F60EF9" w:rsidRPr="00CF2F80">
        <w:rPr>
          <w:sz w:val="22"/>
          <w:szCs w:val="22"/>
          <w:lang w:val="sr-Latn-ME"/>
        </w:rPr>
        <w:fldChar w:fldCharType="separate"/>
      </w:r>
      <w:r w:rsidR="00523F4F" w:rsidRPr="00CF2F80">
        <w:rPr>
          <w:sz w:val="22"/>
          <w:szCs w:val="22"/>
          <w:lang w:val="sr-Latn-ME"/>
        </w:rPr>
        <w:fldChar w:fldCharType="begin"/>
      </w:r>
      <w:r w:rsidR="00523F4F" w:rsidRPr="00CF2F80">
        <w:rPr>
          <w:sz w:val="22"/>
          <w:szCs w:val="22"/>
          <w:lang w:val="sr-Latn-ME"/>
        </w:rPr>
        <w:instrText xml:space="preserve"> INCLUDEPICTURE  "L:\\Medical_and_Regulatory\\SER_BIH_MNE LABELING\\MONTENEGRO Label\\Darzalex\\marked\\AppData\\Local\\Microsoft\\Windows\\ctriolo\\AppData\\Local\\Packages\\Microsoft.Windows.Photos_8wekyb3d8bbwe\\TempState\\ShareServiceTempFolder\\GEFOS01A (007).jpeg" \* MERGEFORMATINET </w:instrText>
      </w:r>
      <w:r w:rsidR="00523F4F" w:rsidRPr="00CF2F80">
        <w:rPr>
          <w:sz w:val="22"/>
          <w:szCs w:val="22"/>
          <w:lang w:val="sr-Latn-ME"/>
        </w:rPr>
        <w:fldChar w:fldCharType="separate"/>
      </w:r>
      <w:r w:rsidR="00645AFB" w:rsidRPr="00CF2F80">
        <w:rPr>
          <w:sz w:val="22"/>
          <w:szCs w:val="22"/>
          <w:lang w:val="sr-Latn-ME"/>
        </w:rPr>
        <w:fldChar w:fldCharType="begin"/>
      </w:r>
      <w:r w:rsidR="00645AFB" w:rsidRPr="00CF2F80">
        <w:rPr>
          <w:sz w:val="22"/>
          <w:szCs w:val="22"/>
          <w:lang w:val="sr-Latn-ME"/>
        </w:rPr>
        <w:instrText xml:space="preserve"> INCLUDEPICTURE  "L:\\Medical_and_Regulatory\\SER_BIH_MNE LABELING\\MONTENEGRO Label\\Darzalex\\marked\\AppData\\Local\\Microsoft\\Windows\\ctriolo\\AppData\\Local\\Packages\\Microsoft.Windows.Photos_8wekyb3d8bbwe\\TempState\\ShareServiceTempFolder\\GEFOS01A (007).jpeg" \* MERGEFORMATINET </w:instrText>
      </w:r>
      <w:r w:rsidR="00645AFB" w:rsidRPr="00CF2F80">
        <w:rPr>
          <w:sz w:val="22"/>
          <w:szCs w:val="22"/>
          <w:lang w:val="sr-Latn-ME"/>
        </w:rPr>
        <w:fldChar w:fldCharType="separate"/>
      </w:r>
      <w:r w:rsidR="0053055C" w:rsidRPr="00CF2F80">
        <w:rPr>
          <w:sz w:val="22"/>
          <w:szCs w:val="22"/>
          <w:lang w:val="sr-Latn-ME"/>
        </w:rPr>
        <w:fldChar w:fldCharType="begin"/>
      </w:r>
      <w:r w:rsidR="0053055C" w:rsidRPr="00CF2F80">
        <w:rPr>
          <w:sz w:val="22"/>
          <w:szCs w:val="22"/>
          <w:lang w:val="sr-Latn-ME"/>
        </w:rPr>
        <w:instrText xml:space="preserve"> INCLUDEPICTURE  "L:\\Medical_and_Regulatory\\SER_BIH_MNE LABELING\\MONTENEGRO Label\\Darzalex\\marked\\AppData\\Local\\Microsoft\\Windows\\ctriolo\\AppData\\Local\\Packages\\Microsoft.Windows.Photos_8wekyb3d8bbwe\\TempState\\ShareServiceTempFolder\\GEFOS01A (007).jpeg" \* MERGEFORMATINET </w:instrText>
      </w:r>
      <w:r w:rsidR="0053055C" w:rsidRPr="00CF2F80">
        <w:rPr>
          <w:sz w:val="22"/>
          <w:szCs w:val="22"/>
          <w:lang w:val="sr-Latn-ME"/>
        </w:rPr>
        <w:fldChar w:fldCharType="separate"/>
      </w:r>
      <w:r w:rsidR="00FF4938" w:rsidRPr="00CF2F80">
        <w:rPr>
          <w:sz w:val="22"/>
          <w:szCs w:val="22"/>
          <w:lang w:val="sr-Latn-ME"/>
        </w:rPr>
        <w:fldChar w:fldCharType="begin"/>
      </w:r>
      <w:r w:rsidR="00FF4938" w:rsidRPr="00CF2F80">
        <w:rPr>
          <w:sz w:val="22"/>
          <w:szCs w:val="22"/>
          <w:lang w:val="sr-Latn-ME"/>
        </w:rPr>
        <w:instrText xml:space="preserve"> INCLUDEPICTURE  "L:\\Medical_and_Regulatory\\SER_BIH_MNE LABELING\\MONTENEGRO Label\\Darzalex\\marked\\AppData\\Local\\Microsoft\\Windows\\ctriolo\\AppData\\Local\\Packages\\Microsoft.Windows.Photos_8wekyb3d8bbwe\\TempState\\ShareServiceTempFolder\\GEFOS01A (007).jpeg" \* MERGEFORMATINET </w:instrText>
      </w:r>
      <w:r w:rsidR="00FF4938" w:rsidRPr="00CF2F80">
        <w:rPr>
          <w:sz w:val="22"/>
          <w:szCs w:val="22"/>
          <w:lang w:val="sr-Latn-ME"/>
        </w:rPr>
        <w:fldChar w:fldCharType="separate"/>
      </w:r>
      <w:r w:rsidR="00BA49F9" w:rsidRPr="00CF2F80">
        <w:rPr>
          <w:sz w:val="22"/>
          <w:szCs w:val="22"/>
          <w:lang w:val="sr-Latn-ME"/>
        </w:rPr>
        <w:fldChar w:fldCharType="begin"/>
      </w:r>
      <w:r w:rsidR="00BA49F9" w:rsidRPr="00CF2F80">
        <w:rPr>
          <w:sz w:val="22"/>
          <w:szCs w:val="22"/>
          <w:lang w:val="sr-Latn-ME"/>
        </w:rPr>
        <w:instrText xml:space="preserve"> INCLUDEPICTURE  "L:\\Medical_and_Regulatory\\SER_BIH_MNE LABELING\\MONTENEGRO Label\\Darzalex\\marked\\AppData\\Local\\Microsoft\\Windows\\ctriolo\\AppData\\Local\\Packages\\Microsoft.Windows.Photos_8wekyb3d8bbwe\\TempState\\ShareServiceTempFolder\\GEFOS01A (007).jpeg" \* MERGEFORMATINET </w:instrText>
      </w:r>
      <w:r w:rsidR="00BA49F9" w:rsidRPr="00CF2F80">
        <w:rPr>
          <w:sz w:val="22"/>
          <w:szCs w:val="22"/>
          <w:lang w:val="sr-Latn-ME"/>
        </w:rPr>
        <w:fldChar w:fldCharType="separate"/>
      </w:r>
      <w:r w:rsidR="007D745B" w:rsidRPr="00CF2F80">
        <w:rPr>
          <w:sz w:val="22"/>
          <w:szCs w:val="22"/>
          <w:lang w:val="sr-Latn-ME"/>
        </w:rPr>
        <w:fldChar w:fldCharType="begin"/>
      </w:r>
      <w:r w:rsidR="007D745B" w:rsidRPr="00CF2F80">
        <w:rPr>
          <w:sz w:val="22"/>
          <w:szCs w:val="22"/>
          <w:lang w:val="sr-Latn-ME"/>
        </w:rPr>
        <w:instrText xml:space="preserve"> INCLUDEPICTURE  "L:\\Medical_and_Regulatory\\SER_BIH_MNE LABELING\\MONTENEGRO Label\\Darzalex\\marked\\AppData\\Local\\Microsoft\\Windows\\ctriolo\\AppData\\Local\\Packages\\Microsoft.Windows.Photos_8wekyb3d8bbwe\\TempState\\ShareServiceTempFolder\\GEFOS01A (007).jpeg" \* MERGEFORMATINET </w:instrText>
      </w:r>
      <w:r w:rsidR="007D745B" w:rsidRPr="00CF2F80">
        <w:rPr>
          <w:sz w:val="22"/>
          <w:szCs w:val="22"/>
          <w:lang w:val="sr-Latn-ME"/>
        </w:rPr>
        <w:fldChar w:fldCharType="separate"/>
      </w:r>
      <w:r w:rsidR="002E7252" w:rsidRPr="00CF2F80">
        <w:rPr>
          <w:sz w:val="22"/>
          <w:szCs w:val="22"/>
          <w:lang w:val="sr-Latn-ME"/>
        </w:rPr>
        <w:fldChar w:fldCharType="begin"/>
      </w:r>
      <w:r w:rsidR="002E7252">
        <w:rPr>
          <w:sz w:val="22"/>
          <w:szCs w:val="22"/>
          <w:lang w:val="sr-Latn-ME"/>
        </w:rPr>
        <w:instrText xml:space="preserve"> INCLUDEPICTURE  "L:\\Medical_and_Regulatory\\SER_BIH_MNE LABELING\\MONTENEGRO Label\\Darzalex\\marked\\AppData\\Local\\Microsoft\\Windows\\ctriolo\\AppData\\Local\\Packages\\Microsoft.Windows.Photos_8wekyb3d8bbwe\\TempState\\ShareServiceTempFolder\\GEFOS01A (007).jpeg" \* MERGEFORMATINET </w:instrText>
      </w:r>
      <w:r w:rsidR="002E7252" w:rsidRPr="00CF2F80">
        <w:rPr>
          <w:sz w:val="22"/>
          <w:szCs w:val="22"/>
          <w:lang w:val="sr-Latn-ME"/>
        </w:rPr>
        <w:fldChar w:fldCharType="separate"/>
      </w:r>
      <w:r w:rsidR="00CF2F80" w:rsidRPr="00CF2F80">
        <w:rPr>
          <w:sz w:val="22"/>
          <w:szCs w:val="22"/>
          <w:lang w:val="sr-Latn-ME"/>
        </w:rPr>
        <w:fldChar w:fldCharType="begin"/>
      </w:r>
      <w:r w:rsidR="00CF2F80" w:rsidRPr="00CF2F80">
        <w:rPr>
          <w:sz w:val="22"/>
          <w:szCs w:val="22"/>
          <w:lang w:val="sr-Latn-ME"/>
        </w:rPr>
        <w:instrText xml:space="preserve"> INCLUDEPICTURE  "L:\\Medical_and_Regulatory\\SER_BIH_MNE LABELING\\MONTENEGRO Label\\Darzalex\\marked\\AppData\\Local\\Microsoft\\Windows\\ctriolo\\AppData\\Local\\Packages\\Microsoft.Windows.Photos_8wekyb3d8bbwe\\TempState\\ShareServiceTempFolder\\GEFOS01A (007).jpeg" \* MERGEFORMATINET </w:instrText>
      </w:r>
      <w:r w:rsidR="00CF2F80" w:rsidRPr="00CF2F80">
        <w:rPr>
          <w:sz w:val="22"/>
          <w:szCs w:val="22"/>
          <w:lang w:val="sr-Latn-ME"/>
        </w:rPr>
        <w:fldChar w:fldCharType="separate"/>
      </w:r>
      <w:r w:rsidR="008C2D62">
        <w:rPr>
          <w:sz w:val="22"/>
          <w:szCs w:val="22"/>
          <w:lang w:val="sr-Latn-ME"/>
        </w:rPr>
        <w:fldChar w:fldCharType="begin"/>
      </w:r>
      <w:r w:rsidR="008C2D62">
        <w:rPr>
          <w:sz w:val="22"/>
          <w:szCs w:val="22"/>
          <w:lang w:val="sr-Latn-ME"/>
        </w:rPr>
        <w:instrText xml:space="preserve"> INCLUDEPICTURE  "L:\\Medical_and_Regulatory\\SER_BIH_MNE LABELING\\MONTENEGRO Label\\Darzalex\\marked\\AppData\\Local\\Microsoft\\Windows\\ctriolo\\AppData\\Local\\Packages\\Microsoft.Windows.Photos_8wekyb3d8bbwe\\TempState\\ShareServiceTempFolder\\GEFOS01A (007).jpeg" \* MERGEFORMATINET </w:instrText>
      </w:r>
      <w:r w:rsidR="008C2D62">
        <w:rPr>
          <w:sz w:val="22"/>
          <w:szCs w:val="22"/>
          <w:lang w:val="sr-Latn-ME"/>
        </w:rPr>
        <w:fldChar w:fldCharType="separate"/>
      </w:r>
      <w:r w:rsidR="004C48EE">
        <w:rPr>
          <w:sz w:val="22"/>
          <w:szCs w:val="22"/>
          <w:lang w:val="sr-Latn-ME"/>
        </w:rPr>
        <w:fldChar w:fldCharType="begin"/>
      </w:r>
      <w:r w:rsidR="004C48EE">
        <w:rPr>
          <w:sz w:val="22"/>
          <w:szCs w:val="22"/>
          <w:lang w:val="sr-Latn-ME"/>
        </w:rPr>
        <w:instrText xml:space="preserve"> </w:instrText>
      </w:r>
      <w:r w:rsidR="004C48EE">
        <w:rPr>
          <w:sz w:val="22"/>
          <w:szCs w:val="22"/>
          <w:lang w:val="sr-Latn-ME"/>
        </w:rPr>
        <w:instrText>INCLUDEPICTURE  "L:\\Medical_and_Regulatory\\SER_BIH_MNE LABELING\\MONTENEGRO Label\\Darzalex\\marked\\AppData\\Local\\</w:instrText>
      </w:r>
      <w:r w:rsidR="004C48EE">
        <w:rPr>
          <w:sz w:val="22"/>
          <w:szCs w:val="22"/>
          <w:lang w:val="sr-Latn-ME"/>
        </w:rPr>
        <w:instrText>Microsoft\\Windows\\ctriolo\\AppData\\Local\\Packages\\Microsoft.Windows.Photos_8wekyb3d8bbwe\\TempState\\ShareServiceTempFolder\\GEFOS01A (007).jpeg" \* MERGEFORMATINET</w:instrText>
      </w:r>
      <w:r w:rsidR="004C48EE">
        <w:rPr>
          <w:sz w:val="22"/>
          <w:szCs w:val="22"/>
          <w:lang w:val="sr-Latn-ME"/>
        </w:rPr>
        <w:instrText xml:space="preserve"> </w:instrText>
      </w:r>
      <w:r w:rsidR="004C48EE">
        <w:rPr>
          <w:sz w:val="22"/>
          <w:szCs w:val="22"/>
          <w:lang w:val="sr-Latn-ME"/>
        </w:rPr>
        <w:fldChar w:fldCharType="separate"/>
      </w:r>
      <w:r w:rsidR="001557D4">
        <w:rPr>
          <w:sz w:val="22"/>
          <w:szCs w:val="22"/>
          <w:lang w:val="sr-Latn-ME"/>
        </w:rPr>
        <w:pict w14:anchorId="5B8FCC79">
          <v:shape id="_x0000_i1027" type="#_x0000_t75" style="width:407.3pt;height:390.1pt">
            <v:imagedata r:id="rId20" r:href="rId21"/>
          </v:shape>
        </w:pict>
      </w:r>
      <w:r w:rsidR="004C48EE">
        <w:rPr>
          <w:sz w:val="22"/>
          <w:szCs w:val="22"/>
          <w:lang w:val="sr-Latn-ME"/>
        </w:rPr>
        <w:fldChar w:fldCharType="end"/>
      </w:r>
      <w:r w:rsidR="008C2D62">
        <w:rPr>
          <w:sz w:val="22"/>
          <w:szCs w:val="22"/>
          <w:lang w:val="sr-Latn-ME"/>
        </w:rPr>
        <w:fldChar w:fldCharType="end"/>
      </w:r>
      <w:r w:rsidR="00CF2F80" w:rsidRPr="00CF2F80">
        <w:rPr>
          <w:sz w:val="22"/>
          <w:szCs w:val="22"/>
          <w:lang w:val="sr-Latn-ME"/>
        </w:rPr>
        <w:fldChar w:fldCharType="end"/>
      </w:r>
      <w:r w:rsidR="002E7252" w:rsidRPr="00CF2F80">
        <w:rPr>
          <w:sz w:val="22"/>
          <w:szCs w:val="22"/>
          <w:lang w:val="sr-Latn-ME"/>
        </w:rPr>
        <w:fldChar w:fldCharType="end"/>
      </w:r>
      <w:r w:rsidR="007D745B" w:rsidRPr="00CF2F80">
        <w:rPr>
          <w:sz w:val="22"/>
          <w:szCs w:val="22"/>
          <w:lang w:val="sr-Latn-ME"/>
        </w:rPr>
        <w:fldChar w:fldCharType="end"/>
      </w:r>
      <w:r w:rsidR="00BA49F9" w:rsidRPr="00CF2F80">
        <w:rPr>
          <w:sz w:val="22"/>
          <w:szCs w:val="22"/>
          <w:lang w:val="sr-Latn-ME"/>
        </w:rPr>
        <w:fldChar w:fldCharType="end"/>
      </w:r>
      <w:r w:rsidR="00FF4938" w:rsidRPr="00CF2F80">
        <w:rPr>
          <w:sz w:val="22"/>
          <w:szCs w:val="22"/>
          <w:lang w:val="sr-Latn-ME"/>
        </w:rPr>
        <w:fldChar w:fldCharType="end"/>
      </w:r>
      <w:r w:rsidR="0053055C" w:rsidRPr="00CF2F80">
        <w:rPr>
          <w:sz w:val="22"/>
          <w:szCs w:val="22"/>
          <w:lang w:val="sr-Latn-ME"/>
        </w:rPr>
        <w:fldChar w:fldCharType="end"/>
      </w:r>
      <w:r w:rsidR="00645AFB" w:rsidRPr="00CF2F80">
        <w:rPr>
          <w:sz w:val="22"/>
          <w:szCs w:val="22"/>
          <w:lang w:val="sr-Latn-ME"/>
        </w:rPr>
        <w:fldChar w:fldCharType="end"/>
      </w:r>
      <w:r w:rsidR="00523F4F" w:rsidRPr="00CF2F80">
        <w:rPr>
          <w:sz w:val="22"/>
          <w:szCs w:val="22"/>
          <w:lang w:val="sr-Latn-ME"/>
        </w:rPr>
        <w:fldChar w:fldCharType="end"/>
      </w:r>
      <w:r w:rsidR="00F60EF9" w:rsidRPr="00CF2F80">
        <w:rPr>
          <w:sz w:val="22"/>
          <w:szCs w:val="22"/>
          <w:lang w:val="sr-Latn-ME"/>
        </w:rPr>
        <w:fldChar w:fldCharType="end"/>
      </w:r>
      <w:r w:rsidR="00473078" w:rsidRPr="00CF2F80">
        <w:rPr>
          <w:sz w:val="22"/>
          <w:szCs w:val="22"/>
          <w:lang w:val="sr-Latn-ME"/>
        </w:rPr>
        <w:fldChar w:fldCharType="end"/>
      </w:r>
      <w:r w:rsidR="00197C93" w:rsidRPr="00CF2F80">
        <w:rPr>
          <w:sz w:val="22"/>
          <w:szCs w:val="22"/>
          <w:lang w:val="sr-Latn-ME"/>
        </w:rPr>
        <w:fldChar w:fldCharType="end"/>
      </w:r>
      <w:r w:rsidR="00700894" w:rsidRPr="00CF2F80">
        <w:rPr>
          <w:sz w:val="22"/>
          <w:szCs w:val="22"/>
          <w:lang w:val="sr-Latn-ME"/>
        </w:rPr>
        <w:fldChar w:fldCharType="end"/>
      </w:r>
      <w:r w:rsidR="00230B07" w:rsidRPr="00CF2F80">
        <w:rPr>
          <w:sz w:val="22"/>
          <w:szCs w:val="22"/>
          <w:lang w:val="sr-Latn-ME"/>
        </w:rPr>
        <w:fldChar w:fldCharType="end"/>
      </w:r>
      <w:r w:rsidR="00947138" w:rsidRPr="00CF2F80">
        <w:rPr>
          <w:sz w:val="22"/>
          <w:szCs w:val="22"/>
          <w:lang w:val="sr-Latn-ME"/>
        </w:rPr>
        <w:fldChar w:fldCharType="end"/>
      </w:r>
      <w:r w:rsidRPr="00CF2F80">
        <w:rPr>
          <w:sz w:val="22"/>
          <w:szCs w:val="22"/>
          <w:lang w:val="sr-Latn-ME"/>
        </w:rPr>
        <w:fldChar w:fldCharType="end"/>
      </w:r>
      <w:r w:rsidR="006B1D00" w:rsidRPr="00CF2F80">
        <w:rPr>
          <w:sz w:val="22"/>
          <w:szCs w:val="22"/>
          <w:lang w:val="sr-Latn-ME"/>
        </w:rPr>
        <w:fldChar w:fldCharType="end"/>
      </w:r>
      <w:r w:rsidRPr="00CF2F80">
        <w:rPr>
          <w:sz w:val="22"/>
          <w:szCs w:val="22"/>
          <w:lang w:val="sr-Latn-ME"/>
        </w:rPr>
        <w:fldChar w:fldCharType="end"/>
      </w:r>
      <w:r w:rsidRPr="00CF2F80">
        <w:rPr>
          <w:sz w:val="22"/>
          <w:szCs w:val="22"/>
          <w:lang w:val="sr-Latn-ME"/>
        </w:rPr>
        <w:fldChar w:fldCharType="end"/>
      </w:r>
    </w:p>
    <w:p w14:paraId="7408941F" w14:textId="6C8AB575" w:rsidR="00F70058" w:rsidRPr="007D745B" w:rsidRDefault="00F70058">
      <w:pPr>
        <w:keepNext/>
        <w:keepLines/>
        <w:autoSpaceDE w:val="0"/>
        <w:autoSpaceDN w:val="0"/>
        <w:adjustRightInd w:val="0"/>
        <w:jc w:val="both"/>
        <w:rPr>
          <w:sz w:val="22"/>
          <w:szCs w:val="22"/>
          <w:lang w:val="sr-Latn-ME"/>
        </w:rPr>
      </w:pPr>
      <w:r w:rsidRPr="007D745B">
        <w:rPr>
          <w:sz w:val="22"/>
          <w:szCs w:val="22"/>
          <w:lang w:val="sr-Latn-ME"/>
        </w:rPr>
        <w:lastRenderedPageBreak/>
        <w:t xml:space="preserve">Dodatni rezultati efikasnosti iz ispitivanja MMY3008 su prikazani u </w:t>
      </w:r>
      <w:r w:rsidR="00F804B3" w:rsidRPr="007D745B">
        <w:rPr>
          <w:sz w:val="22"/>
          <w:szCs w:val="22"/>
          <w:lang w:val="sr-Latn-ME"/>
        </w:rPr>
        <w:t>t</w:t>
      </w:r>
      <w:r w:rsidRPr="007D745B">
        <w:rPr>
          <w:sz w:val="22"/>
          <w:szCs w:val="22"/>
          <w:lang w:val="sr-Latn-ME"/>
        </w:rPr>
        <w:t xml:space="preserve">abeli </w:t>
      </w:r>
      <w:r w:rsidR="00DC7B95" w:rsidRPr="007D745B">
        <w:rPr>
          <w:sz w:val="22"/>
          <w:szCs w:val="22"/>
          <w:lang w:val="sr-Latn-ME"/>
        </w:rPr>
        <w:t xml:space="preserve">15 </w:t>
      </w:r>
      <w:r w:rsidRPr="007D745B">
        <w:rPr>
          <w:sz w:val="22"/>
          <w:szCs w:val="22"/>
          <w:lang w:val="sr-Latn-ME"/>
        </w:rPr>
        <w:t>u nastavku teksta.</w:t>
      </w:r>
    </w:p>
    <w:p w14:paraId="082755B0" w14:textId="77777777" w:rsidR="00F70058" w:rsidRPr="007D745B" w:rsidRDefault="00F70058">
      <w:pPr>
        <w:keepNext/>
        <w:keepLines/>
        <w:autoSpaceDE w:val="0"/>
        <w:autoSpaceDN w:val="0"/>
        <w:adjustRightInd w:val="0"/>
        <w:jc w:val="both"/>
        <w:rPr>
          <w:sz w:val="22"/>
          <w:szCs w:val="22"/>
          <w:lang w:val="sr-Latn-ME"/>
        </w:rPr>
      </w:pPr>
    </w:p>
    <w:p w14:paraId="680EEE1E" w14:textId="2060442A" w:rsidR="00F70058" w:rsidRPr="007D745B" w:rsidRDefault="00F70058">
      <w:pPr>
        <w:keepNext/>
        <w:keepLines/>
        <w:autoSpaceDE w:val="0"/>
        <w:autoSpaceDN w:val="0"/>
        <w:adjustRightInd w:val="0"/>
        <w:jc w:val="both"/>
        <w:rPr>
          <w:b/>
          <w:bCs/>
          <w:sz w:val="22"/>
          <w:szCs w:val="22"/>
          <w:lang w:val="sr-Latn-ME"/>
        </w:rPr>
      </w:pPr>
      <w:r w:rsidRPr="007D745B">
        <w:rPr>
          <w:b/>
          <w:bCs/>
          <w:sz w:val="22"/>
          <w:szCs w:val="22"/>
          <w:lang w:val="sr-Latn-ME"/>
        </w:rPr>
        <w:t xml:space="preserve">Tabela </w:t>
      </w:r>
      <w:r w:rsidR="00DC7B95" w:rsidRPr="007D745B">
        <w:rPr>
          <w:b/>
          <w:bCs/>
          <w:sz w:val="22"/>
          <w:szCs w:val="22"/>
          <w:lang w:val="sr-Latn-ME"/>
        </w:rPr>
        <w:t>15</w:t>
      </w:r>
      <w:r w:rsidRPr="007D745B">
        <w:rPr>
          <w:b/>
          <w:bCs/>
          <w:sz w:val="22"/>
          <w:szCs w:val="22"/>
          <w:lang w:val="sr-Latn-ME"/>
        </w:rPr>
        <w:t>: Dodatni rezultati efikasnosti iz kliničkog ispitivanja MMY3008</w:t>
      </w:r>
      <w:r w:rsidRPr="007D745B">
        <w:rPr>
          <w:b/>
          <w:bCs/>
          <w:sz w:val="22"/>
          <w:szCs w:val="22"/>
          <w:vertAlign w:val="superscript"/>
          <w:lang w:val="sr-Latn-ME"/>
        </w:rPr>
        <w: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2115"/>
        <w:gridCol w:w="2117"/>
      </w:tblGrid>
      <w:tr w:rsidR="00F70058" w:rsidRPr="007D745B" w14:paraId="51FFF749" w14:textId="77777777" w:rsidTr="00871928">
        <w:trPr>
          <w:cantSplit/>
        </w:trPr>
        <w:tc>
          <w:tcPr>
            <w:tcW w:w="9027" w:type="dxa"/>
            <w:gridSpan w:val="3"/>
            <w:tcBorders>
              <w:top w:val="nil"/>
              <w:left w:val="nil"/>
              <w:bottom w:val="single" w:sz="4" w:space="0" w:color="auto"/>
              <w:right w:val="nil"/>
            </w:tcBorders>
            <w:shd w:val="clear" w:color="auto" w:fill="auto"/>
          </w:tcPr>
          <w:p w14:paraId="1FD1E30C" w14:textId="77777777" w:rsidR="00F70058" w:rsidRPr="007D745B" w:rsidRDefault="00F70058">
            <w:pPr>
              <w:keepNext/>
              <w:keepLines/>
              <w:jc w:val="both"/>
              <w:outlineLvl w:val="0"/>
              <w:rPr>
                <w:b/>
                <w:bCs/>
                <w:iCs/>
                <w:sz w:val="22"/>
                <w:szCs w:val="22"/>
                <w:lang w:val="sr-Latn-ME"/>
              </w:rPr>
            </w:pPr>
            <w:bookmarkStart w:id="28" w:name="_Hlk529864015"/>
          </w:p>
        </w:tc>
      </w:tr>
      <w:tr w:rsidR="00F70058" w:rsidRPr="007D745B" w14:paraId="0C21F9A0" w14:textId="77777777" w:rsidTr="00871928">
        <w:trPr>
          <w:cantSplit/>
        </w:trPr>
        <w:tc>
          <w:tcPr>
            <w:tcW w:w="4795" w:type="dxa"/>
            <w:tcBorders>
              <w:bottom w:val="single" w:sz="4" w:space="0" w:color="auto"/>
            </w:tcBorders>
            <w:shd w:val="clear" w:color="auto" w:fill="auto"/>
          </w:tcPr>
          <w:p w14:paraId="63BE80A3" w14:textId="77777777" w:rsidR="00F70058" w:rsidRPr="007D745B" w:rsidRDefault="00F70058" w:rsidP="007D745B">
            <w:pPr>
              <w:keepNext/>
              <w:keepLines/>
              <w:jc w:val="both"/>
              <w:outlineLvl w:val="0"/>
              <w:rPr>
                <w:b/>
                <w:bCs/>
                <w:iCs/>
                <w:sz w:val="22"/>
                <w:szCs w:val="22"/>
                <w:lang w:val="sr-Latn-ME"/>
              </w:rPr>
            </w:pPr>
          </w:p>
        </w:tc>
        <w:tc>
          <w:tcPr>
            <w:tcW w:w="2115" w:type="dxa"/>
            <w:tcBorders>
              <w:bottom w:val="single" w:sz="4" w:space="0" w:color="auto"/>
            </w:tcBorders>
            <w:shd w:val="clear" w:color="auto" w:fill="auto"/>
          </w:tcPr>
          <w:p w14:paraId="1E59D43E" w14:textId="77777777" w:rsidR="00F70058" w:rsidRPr="007D745B" w:rsidRDefault="00F70058" w:rsidP="007D745B">
            <w:pPr>
              <w:keepNext/>
              <w:keepLines/>
              <w:jc w:val="both"/>
              <w:outlineLvl w:val="0"/>
              <w:rPr>
                <w:b/>
                <w:bCs/>
                <w:iCs/>
                <w:sz w:val="22"/>
                <w:szCs w:val="22"/>
                <w:lang w:val="sr-Latn-ME"/>
              </w:rPr>
            </w:pPr>
            <w:r w:rsidRPr="007D745B">
              <w:rPr>
                <w:b/>
                <w:bCs/>
                <w:iCs/>
                <w:sz w:val="22"/>
                <w:szCs w:val="22"/>
                <w:lang w:val="sr-Latn-ME"/>
              </w:rPr>
              <w:t>DRd (n=368)</w:t>
            </w:r>
          </w:p>
        </w:tc>
        <w:tc>
          <w:tcPr>
            <w:tcW w:w="2117" w:type="dxa"/>
            <w:tcBorders>
              <w:bottom w:val="single" w:sz="4" w:space="0" w:color="auto"/>
            </w:tcBorders>
            <w:shd w:val="clear" w:color="auto" w:fill="auto"/>
          </w:tcPr>
          <w:p w14:paraId="77301EFE" w14:textId="77777777" w:rsidR="00F70058" w:rsidRPr="007D745B" w:rsidRDefault="00F70058">
            <w:pPr>
              <w:keepNext/>
              <w:keepLines/>
              <w:jc w:val="both"/>
              <w:outlineLvl w:val="0"/>
              <w:rPr>
                <w:b/>
                <w:bCs/>
                <w:iCs/>
                <w:sz w:val="22"/>
                <w:szCs w:val="22"/>
                <w:lang w:val="sr-Latn-ME"/>
              </w:rPr>
            </w:pPr>
            <w:r w:rsidRPr="007D745B">
              <w:rPr>
                <w:b/>
                <w:bCs/>
                <w:iCs/>
                <w:sz w:val="22"/>
                <w:szCs w:val="22"/>
                <w:lang w:val="sr-Latn-ME"/>
              </w:rPr>
              <w:t>Rd (n=369)</w:t>
            </w:r>
          </w:p>
        </w:tc>
      </w:tr>
      <w:tr w:rsidR="00F70058" w:rsidRPr="007D745B" w14:paraId="48294400" w14:textId="77777777" w:rsidTr="00871928">
        <w:trPr>
          <w:cantSplit/>
        </w:trPr>
        <w:tc>
          <w:tcPr>
            <w:tcW w:w="4795" w:type="dxa"/>
            <w:tcBorders>
              <w:top w:val="single" w:sz="4" w:space="0" w:color="auto"/>
              <w:left w:val="single" w:sz="4" w:space="0" w:color="auto"/>
              <w:bottom w:val="nil"/>
              <w:right w:val="single" w:sz="4" w:space="0" w:color="auto"/>
            </w:tcBorders>
          </w:tcPr>
          <w:p w14:paraId="0E7232A4" w14:textId="77777777" w:rsidR="00F70058" w:rsidRPr="007D745B" w:rsidRDefault="00F70058" w:rsidP="007D745B">
            <w:pPr>
              <w:keepNext/>
              <w:keepLines/>
              <w:jc w:val="both"/>
              <w:outlineLvl w:val="0"/>
              <w:rPr>
                <w:bCs/>
                <w:iCs/>
                <w:sz w:val="22"/>
                <w:szCs w:val="22"/>
                <w:lang w:val="sr-Latn-ME"/>
              </w:rPr>
            </w:pPr>
            <w:r w:rsidRPr="007D745B">
              <w:rPr>
                <w:sz w:val="22"/>
                <w:szCs w:val="22"/>
                <w:lang w:val="sr-Latn-ME"/>
              </w:rPr>
              <w:t xml:space="preserve">Ukupni odgovor </w:t>
            </w:r>
            <w:r w:rsidRPr="007D745B">
              <w:rPr>
                <w:bCs/>
                <w:iCs/>
                <w:sz w:val="22"/>
                <w:szCs w:val="22"/>
                <w:lang w:val="sr-Latn-ME"/>
              </w:rPr>
              <w:t>(sCR+CR+VGPR+PR) n(%)</w:t>
            </w:r>
            <w:r w:rsidRPr="007D745B">
              <w:rPr>
                <w:bCs/>
                <w:iCs/>
                <w:sz w:val="22"/>
                <w:szCs w:val="22"/>
                <w:vertAlign w:val="superscript"/>
                <w:lang w:val="sr-Latn-ME"/>
              </w:rPr>
              <w:t>a</w:t>
            </w:r>
          </w:p>
        </w:tc>
        <w:tc>
          <w:tcPr>
            <w:tcW w:w="2115" w:type="dxa"/>
          </w:tcPr>
          <w:p w14:paraId="4E0D63F1" w14:textId="77777777" w:rsidR="00F70058" w:rsidRPr="007D745B" w:rsidRDefault="00F70058">
            <w:pPr>
              <w:keepNext/>
              <w:keepLines/>
              <w:jc w:val="both"/>
              <w:outlineLvl w:val="0"/>
              <w:rPr>
                <w:bCs/>
                <w:iCs/>
                <w:sz w:val="22"/>
                <w:szCs w:val="22"/>
                <w:lang w:val="sr-Latn-ME"/>
              </w:rPr>
            </w:pPr>
            <w:r w:rsidRPr="007D745B">
              <w:rPr>
                <w:bCs/>
                <w:iCs/>
                <w:sz w:val="22"/>
                <w:szCs w:val="22"/>
                <w:lang w:val="sr-Latn-ME"/>
              </w:rPr>
              <w:t>342 (92,9%)</w:t>
            </w:r>
          </w:p>
        </w:tc>
        <w:tc>
          <w:tcPr>
            <w:tcW w:w="2117" w:type="dxa"/>
          </w:tcPr>
          <w:p w14:paraId="72BFEE63" w14:textId="77777777" w:rsidR="00F70058" w:rsidRPr="007D745B" w:rsidRDefault="00F70058">
            <w:pPr>
              <w:keepNext/>
              <w:keepLines/>
              <w:jc w:val="both"/>
              <w:outlineLvl w:val="0"/>
              <w:rPr>
                <w:bCs/>
                <w:iCs/>
                <w:sz w:val="22"/>
                <w:szCs w:val="22"/>
                <w:lang w:val="sr-Latn-ME"/>
              </w:rPr>
            </w:pPr>
            <w:r w:rsidRPr="007D745B">
              <w:rPr>
                <w:bCs/>
                <w:iCs/>
                <w:sz w:val="22"/>
                <w:szCs w:val="22"/>
                <w:lang w:val="sr-Latn-ME"/>
              </w:rPr>
              <w:t>300 (81,3%)</w:t>
            </w:r>
          </w:p>
        </w:tc>
      </w:tr>
      <w:tr w:rsidR="00F70058" w:rsidRPr="007D745B" w14:paraId="7EB377BA" w14:textId="77777777" w:rsidTr="00871928">
        <w:trPr>
          <w:cantSplit/>
        </w:trPr>
        <w:tc>
          <w:tcPr>
            <w:tcW w:w="4795" w:type="dxa"/>
            <w:tcBorders>
              <w:top w:val="nil"/>
              <w:left w:val="single" w:sz="4" w:space="0" w:color="auto"/>
              <w:bottom w:val="nil"/>
              <w:right w:val="single" w:sz="4" w:space="0" w:color="auto"/>
            </w:tcBorders>
          </w:tcPr>
          <w:p w14:paraId="72228D89" w14:textId="7188AF23" w:rsidR="00F70058" w:rsidRPr="007D745B" w:rsidRDefault="00F70058" w:rsidP="007D745B">
            <w:pPr>
              <w:keepNext/>
              <w:keepLines/>
              <w:jc w:val="both"/>
              <w:outlineLvl w:val="0"/>
              <w:rPr>
                <w:bCs/>
                <w:iCs/>
                <w:sz w:val="22"/>
                <w:szCs w:val="22"/>
                <w:lang w:val="sr-Latn-ME"/>
              </w:rPr>
            </w:pPr>
            <w:r w:rsidRPr="007D745B">
              <w:rPr>
                <w:bCs/>
                <w:iCs/>
                <w:sz w:val="22"/>
                <w:szCs w:val="22"/>
                <w:lang w:val="sr-Latn-ME"/>
              </w:rPr>
              <w:t>p-vr</w:t>
            </w:r>
            <w:r w:rsidR="00BF6A26" w:rsidRPr="007D745B">
              <w:rPr>
                <w:bCs/>
                <w:iCs/>
                <w:sz w:val="22"/>
                <w:szCs w:val="22"/>
                <w:lang w:val="sr-Latn-ME"/>
              </w:rPr>
              <w:t>ij</w:t>
            </w:r>
            <w:r w:rsidRPr="007D745B">
              <w:rPr>
                <w:bCs/>
                <w:iCs/>
                <w:sz w:val="22"/>
                <w:szCs w:val="22"/>
                <w:lang w:val="sr-Latn-ME"/>
              </w:rPr>
              <w:t>ednost</w:t>
            </w:r>
            <w:r w:rsidRPr="007D745B">
              <w:rPr>
                <w:bCs/>
                <w:iCs/>
                <w:sz w:val="22"/>
                <w:szCs w:val="22"/>
                <w:vertAlign w:val="superscript"/>
                <w:lang w:val="sr-Latn-ME"/>
              </w:rPr>
              <w:t>b</w:t>
            </w:r>
          </w:p>
        </w:tc>
        <w:tc>
          <w:tcPr>
            <w:tcW w:w="2115" w:type="dxa"/>
            <w:tcBorders>
              <w:bottom w:val="single" w:sz="4" w:space="0" w:color="auto"/>
              <w:right w:val="single" w:sz="4" w:space="0" w:color="auto"/>
            </w:tcBorders>
          </w:tcPr>
          <w:p w14:paraId="329CC34C" w14:textId="77777777" w:rsidR="00F70058" w:rsidRPr="007D745B" w:rsidRDefault="00F70058">
            <w:pPr>
              <w:keepNext/>
              <w:keepLines/>
              <w:jc w:val="both"/>
              <w:outlineLvl w:val="0"/>
              <w:rPr>
                <w:bCs/>
                <w:iCs/>
                <w:sz w:val="22"/>
                <w:szCs w:val="22"/>
                <w:lang w:val="sr-Latn-ME"/>
              </w:rPr>
            </w:pPr>
            <w:r w:rsidRPr="007D745B">
              <w:rPr>
                <w:bCs/>
                <w:iCs/>
                <w:sz w:val="22"/>
                <w:szCs w:val="22"/>
                <w:lang w:val="sr-Latn-ME"/>
              </w:rPr>
              <w:t>&lt;0,0001</w:t>
            </w:r>
          </w:p>
        </w:tc>
        <w:tc>
          <w:tcPr>
            <w:tcW w:w="2117" w:type="dxa"/>
            <w:tcBorders>
              <w:bottom w:val="single" w:sz="4" w:space="0" w:color="auto"/>
            </w:tcBorders>
          </w:tcPr>
          <w:p w14:paraId="42FCFE45" w14:textId="77777777" w:rsidR="00F70058" w:rsidRPr="007D745B" w:rsidRDefault="00F70058">
            <w:pPr>
              <w:keepNext/>
              <w:keepLines/>
              <w:jc w:val="both"/>
              <w:outlineLvl w:val="0"/>
              <w:rPr>
                <w:bCs/>
                <w:iCs/>
                <w:sz w:val="22"/>
                <w:szCs w:val="22"/>
                <w:lang w:val="sr-Latn-ME"/>
              </w:rPr>
            </w:pPr>
          </w:p>
        </w:tc>
      </w:tr>
      <w:tr w:rsidR="00F70058" w:rsidRPr="007D745B" w14:paraId="0DDF650F" w14:textId="77777777" w:rsidTr="00871928">
        <w:trPr>
          <w:cantSplit/>
        </w:trPr>
        <w:tc>
          <w:tcPr>
            <w:tcW w:w="4795" w:type="dxa"/>
            <w:tcBorders>
              <w:top w:val="nil"/>
              <w:left w:val="single" w:sz="4" w:space="0" w:color="auto"/>
              <w:bottom w:val="nil"/>
              <w:right w:val="single" w:sz="4" w:space="0" w:color="auto"/>
            </w:tcBorders>
          </w:tcPr>
          <w:p w14:paraId="46051288" w14:textId="77777777" w:rsidR="00F70058" w:rsidRPr="007D745B" w:rsidRDefault="00F70058" w:rsidP="007D745B">
            <w:pPr>
              <w:keepNext/>
              <w:keepLines/>
              <w:jc w:val="both"/>
              <w:outlineLvl w:val="0"/>
              <w:rPr>
                <w:bCs/>
                <w:iCs/>
                <w:sz w:val="22"/>
                <w:szCs w:val="22"/>
                <w:lang w:val="sr-Latn-ME"/>
              </w:rPr>
            </w:pPr>
            <w:r w:rsidRPr="007D745B">
              <w:rPr>
                <w:sz w:val="22"/>
                <w:szCs w:val="22"/>
                <w:lang w:val="sr-Latn-ME"/>
              </w:rPr>
              <w:t>Strog kompletni odgovor</w:t>
            </w:r>
            <w:r w:rsidRPr="007D745B">
              <w:rPr>
                <w:bCs/>
                <w:iCs/>
                <w:sz w:val="22"/>
                <w:szCs w:val="22"/>
                <w:lang w:val="sr-Latn-ME"/>
              </w:rPr>
              <w:t xml:space="preserve"> (sCR) </w:t>
            </w:r>
          </w:p>
        </w:tc>
        <w:tc>
          <w:tcPr>
            <w:tcW w:w="2115" w:type="dxa"/>
            <w:tcBorders>
              <w:top w:val="single" w:sz="4" w:space="0" w:color="auto"/>
              <w:left w:val="nil"/>
              <w:bottom w:val="single" w:sz="4" w:space="0" w:color="auto"/>
              <w:right w:val="single" w:sz="4" w:space="0" w:color="auto"/>
            </w:tcBorders>
            <w:shd w:val="clear" w:color="auto" w:fill="FFFFFF"/>
            <w:vAlign w:val="bottom"/>
          </w:tcPr>
          <w:p w14:paraId="4BA4BDE7" w14:textId="77777777" w:rsidR="00F70058" w:rsidRPr="007D745B" w:rsidRDefault="00F70058">
            <w:pPr>
              <w:keepNext/>
              <w:keepLines/>
              <w:jc w:val="both"/>
              <w:outlineLvl w:val="0"/>
              <w:rPr>
                <w:bCs/>
                <w:iCs/>
                <w:sz w:val="22"/>
                <w:szCs w:val="22"/>
                <w:lang w:val="sr-Latn-ME"/>
              </w:rPr>
            </w:pPr>
            <w:r w:rsidRPr="007D745B">
              <w:rPr>
                <w:bCs/>
                <w:iCs/>
                <w:sz w:val="22"/>
                <w:szCs w:val="22"/>
                <w:lang w:val="sr-Latn-ME"/>
              </w:rPr>
              <w:t>112 (30,4%)</w:t>
            </w:r>
          </w:p>
        </w:tc>
        <w:tc>
          <w:tcPr>
            <w:tcW w:w="2117" w:type="dxa"/>
            <w:tcBorders>
              <w:top w:val="single" w:sz="4" w:space="0" w:color="auto"/>
              <w:left w:val="single" w:sz="4" w:space="0" w:color="auto"/>
              <w:bottom w:val="single" w:sz="4" w:space="0" w:color="auto"/>
              <w:right w:val="single" w:sz="4" w:space="0" w:color="auto"/>
            </w:tcBorders>
            <w:shd w:val="clear" w:color="auto" w:fill="FFFFFF"/>
            <w:vAlign w:val="bottom"/>
          </w:tcPr>
          <w:p w14:paraId="0A16203C" w14:textId="77777777" w:rsidR="00F70058" w:rsidRPr="007D745B" w:rsidRDefault="00F70058">
            <w:pPr>
              <w:keepNext/>
              <w:keepLines/>
              <w:jc w:val="both"/>
              <w:outlineLvl w:val="0"/>
              <w:rPr>
                <w:bCs/>
                <w:iCs/>
                <w:sz w:val="22"/>
                <w:szCs w:val="22"/>
                <w:lang w:val="sr-Latn-ME"/>
              </w:rPr>
            </w:pPr>
            <w:r w:rsidRPr="007D745B">
              <w:rPr>
                <w:bCs/>
                <w:iCs/>
                <w:sz w:val="22"/>
                <w:szCs w:val="22"/>
                <w:lang w:val="sr-Latn-ME"/>
              </w:rPr>
              <w:t>46 (12,5%)</w:t>
            </w:r>
          </w:p>
        </w:tc>
      </w:tr>
      <w:tr w:rsidR="00F70058" w:rsidRPr="007D745B" w14:paraId="7EF6EC42" w14:textId="77777777" w:rsidTr="00871928">
        <w:trPr>
          <w:cantSplit/>
        </w:trPr>
        <w:tc>
          <w:tcPr>
            <w:tcW w:w="4795" w:type="dxa"/>
            <w:tcBorders>
              <w:top w:val="nil"/>
              <w:left w:val="single" w:sz="4" w:space="0" w:color="auto"/>
              <w:bottom w:val="nil"/>
              <w:right w:val="single" w:sz="4" w:space="0" w:color="auto"/>
            </w:tcBorders>
          </w:tcPr>
          <w:p w14:paraId="4E3499F5" w14:textId="77777777" w:rsidR="00F70058" w:rsidRPr="007D745B" w:rsidRDefault="00F70058" w:rsidP="007D745B">
            <w:pPr>
              <w:keepNext/>
              <w:keepLines/>
              <w:jc w:val="both"/>
              <w:outlineLvl w:val="0"/>
              <w:rPr>
                <w:bCs/>
                <w:iCs/>
                <w:sz w:val="22"/>
                <w:szCs w:val="22"/>
                <w:lang w:val="sr-Latn-ME"/>
              </w:rPr>
            </w:pPr>
            <w:r w:rsidRPr="007D745B">
              <w:rPr>
                <w:sz w:val="22"/>
                <w:szCs w:val="22"/>
                <w:lang w:val="sr-Latn-ME"/>
              </w:rPr>
              <w:t xml:space="preserve">Kompletni odgovor </w:t>
            </w:r>
            <w:r w:rsidRPr="007D745B">
              <w:rPr>
                <w:bCs/>
                <w:iCs/>
                <w:sz w:val="22"/>
                <w:szCs w:val="22"/>
                <w:lang w:val="sr-Latn-ME"/>
              </w:rPr>
              <w:t xml:space="preserve">(CR) </w:t>
            </w:r>
          </w:p>
        </w:tc>
        <w:tc>
          <w:tcPr>
            <w:tcW w:w="2115" w:type="dxa"/>
            <w:tcBorders>
              <w:top w:val="single" w:sz="4" w:space="0" w:color="auto"/>
              <w:left w:val="nil"/>
              <w:bottom w:val="single" w:sz="4" w:space="0" w:color="auto"/>
              <w:right w:val="single" w:sz="4" w:space="0" w:color="auto"/>
            </w:tcBorders>
            <w:shd w:val="clear" w:color="auto" w:fill="FFFFFF"/>
            <w:vAlign w:val="bottom"/>
          </w:tcPr>
          <w:p w14:paraId="53033DF8" w14:textId="77777777" w:rsidR="00F70058" w:rsidRPr="007D745B" w:rsidRDefault="00F70058">
            <w:pPr>
              <w:keepNext/>
              <w:keepLines/>
              <w:jc w:val="both"/>
              <w:outlineLvl w:val="0"/>
              <w:rPr>
                <w:bCs/>
                <w:iCs/>
                <w:sz w:val="22"/>
                <w:szCs w:val="22"/>
                <w:lang w:val="sr-Latn-ME"/>
              </w:rPr>
            </w:pPr>
            <w:r w:rsidRPr="007D745B">
              <w:rPr>
                <w:bCs/>
                <w:iCs/>
                <w:sz w:val="22"/>
                <w:szCs w:val="22"/>
                <w:lang w:val="sr-Latn-ME"/>
              </w:rPr>
              <w:t>63 (17,1%)</w:t>
            </w:r>
          </w:p>
        </w:tc>
        <w:tc>
          <w:tcPr>
            <w:tcW w:w="2117" w:type="dxa"/>
            <w:tcBorders>
              <w:top w:val="single" w:sz="4" w:space="0" w:color="auto"/>
              <w:left w:val="single" w:sz="4" w:space="0" w:color="auto"/>
              <w:bottom w:val="single" w:sz="4" w:space="0" w:color="auto"/>
              <w:right w:val="single" w:sz="4" w:space="0" w:color="auto"/>
            </w:tcBorders>
            <w:shd w:val="clear" w:color="auto" w:fill="FFFFFF"/>
            <w:vAlign w:val="bottom"/>
          </w:tcPr>
          <w:p w14:paraId="3E6D3780" w14:textId="77777777" w:rsidR="00F70058" w:rsidRPr="007D745B" w:rsidRDefault="00F70058">
            <w:pPr>
              <w:keepNext/>
              <w:keepLines/>
              <w:jc w:val="both"/>
              <w:outlineLvl w:val="0"/>
              <w:rPr>
                <w:bCs/>
                <w:iCs/>
                <w:sz w:val="22"/>
                <w:szCs w:val="22"/>
                <w:lang w:val="sr-Latn-ME"/>
              </w:rPr>
            </w:pPr>
            <w:r w:rsidRPr="007D745B">
              <w:rPr>
                <w:bCs/>
                <w:iCs/>
                <w:sz w:val="22"/>
                <w:szCs w:val="22"/>
                <w:lang w:val="sr-Latn-ME"/>
              </w:rPr>
              <w:t>46 (12,5%)</w:t>
            </w:r>
          </w:p>
        </w:tc>
      </w:tr>
      <w:tr w:rsidR="00F70058" w:rsidRPr="007D745B" w14:paraId="4BBFBFDB" w14:textId="77777777" w:rsidTr="00871928">
        <w:trPr>
          <w:cantSplit/>
        </w:trPr>
        <w:tc>
          <w:tcPr>
            <w:tcW w:w="4795" w:type="dxa"/>
            <w:tcBorders>
              <w:top w:val="nil"/>
              <w:left w:val="single" w:sz="4" w:space="0" w:color="auto"/>
              <w:bottom w:val="nil"/>
              <w:right w:val="single" w:sz="4" w:space="0" w:color="auto"/>
            </w:tcBorders>
          </w:tcPr>
          <w:p w14:paraId="61D29A1C" w14:textId="34B3FCBD" w:rsidR="00F70058" w:rsidRPr="007D745B" w:rsidRDefault="00F70058" w:rsidP="007D745B">
            <w:pPr>
              <w:keepNext/>
              <w:keepLines/>
              <w:jc w:val="both"/>
              <w:outlineLvl w:val="0"/>
              <w:rPr>
                <w:bCs/>
                <w:iCs/>
                <w:sz w:val="22"/>
                <w:szCs w:val="22"/>
                <w:lang w:val="sr-Latn-ME"/>
              </w:rPr>
            </w:pPr>
            <w:r w:rsidRPr="007D745B">
              <w:rPr>
                <w:sz w:val="22"/>
                <w:szCs w:val="22"/>
                <w:lang w:val="sr-Latn-ME"/>
              </w:rPr>
              <w:t>Veoma dobar d</w:t>
            </w:r>
            <w:r w:rsidR="009A1D98" w:rsidRPr="007D745B">
              <w:rPr>
                <w:sz w:val="22"/>
                <w:szCs w:val="22"/>
                <w:lang w:val="sr-Latn-ME"/>
              </w:rPr>
              <w:t>j</w:t>
            </w:r>
            <w:r w:rsidRPr="007D745B">
              <w:rPr>
                <w:sz w:val="22"/>
                <w:szCs w:val="22"/>
                <w:lang w:val="sr-Latn-ME"/>
              </w:rPr>
              <w:t xml:space="preserve">elimičan odgovor </w:t>
            </w:r>
            <w:r w:rsidRPr="007D745B">
              <w:rPr>
                <w:bCs/>
                <w:iCs/>
                <w:sz w:val="22"/>
                <w:szCs w:val="22"/>
                <w:lang w:val="sr-Latn-ME"/>
              </w:rPr>
              <w:t xml:space="preserve">(VGPR) </w:t>
            </w:r>
          </w:p>
        </w:tc>
        <w:tc>
          <w:tcPr>
            <w:tcW w:w="2115" w:type="dxa"/>
            <w:tcBorders>
              <w:top w:val="single" w:sz="4" w:space="0" w:color="auto"/>
              <w:left w:val="nil"/>
              <w:bottom w:val="single" w:sz="4" w:space="0" w:color="auto"/>
              <w:right w:val="single" w:sz="4" w:space="0" w:color="auto"/>
            </w:tcBorders>
            <w:shd w:val="clear" w:color="auto" w:fill="FFFFFF"/>
            <w:vAlign w:val="bottom"/>
          </w:tcPr>
          <w:p w14:paraId="676F0102" w14:textId="77777777" w:rsidR="00F70058" w:rsidRPr="007D745B" w:rsidRDefault="00F70058">
            <w:pPr>
              <w:keepNext/>
              <w:keepLines/>
              <w:jc w:val="both"/>
              <w:outlineLvl w:val="0"/>
              <w:rPr>
                <w:bCs/>
                <w:iCs/>
                <w:sz w:val="22"/>
                <w:szCs w:val="22"/>
                <w:lang w:val="sr-Latn-ME"/>
              </w:rPr>
            </w:pPr>
            <w:r w:rsidRPr="007D745B">
              <w:rPr>
                <w:bCs/>
                <w:iCs/>
                <w:sz w:val="22"/>
                <w:szCs w:val="22"/>
                <w:lang w:val="sr-Latn-ME"/>
              </w:rPr>
              <w:t>117 (31,8%)</w:t>
            </w:r>
          </w:p>
        </w:tc>
        <w:tc>
          <w:tcPr>
            <w:tcW w:w="2117" w:type="dxa"/>
            <w:tcBorders>
              <w:top w:val="single" w:sz="4" w:space="0" w:color="auto"/>
              <w:left w:val="single" w:sz="4" w:space="0" w:color="auto"/>
              <w:bottom w:val="single" w:sz="4" w:space="0" w:color="auto"/>
              <w:right w:val="single" w:sz="4" w:space="0" w:color="auto"/>
            </w:tcBorders>
            <w:shd w:val="clear" w:color="auto" w:fill="FFFFFF"/>
            <w:vAlign w:val="bottom"/>
          </w:tcPr>
          <w:p w14:paraId="28868597" w14:textId="77777777" w:rsidR="00F70058" w:rsidRPr="007D745B" w:rsidRDefault="00F70058">
            <w:pPr>
              <w:keepNext/>
              <w:keepLines/>
              <w:jc w:val="both"/>
              <w:outlineLvl w:val="0"/>
              <w:rPr>
                <w:bCs/>
                <w:iCs/>
                <w:sz w:val="22"/>
                <w:szCs w:val="22"/>
                <w:lang w:val="sr-Latn-ME"/>
              </w:rPr>
            </w:pPr>
            <w:r w:rsidRPr="007D745B">
              <w:rPr>
                <w:bCs/>
                <w:iCs/>
                <w:sz w:val="22"/>
                <w:szCs w:val="22"/>
                <w:lang w:val="sr-Latn-ME"/>
              </w:rPr>
              <w:t>104 (28,2%)</w:t>
            </w:r>
          </w:p>
        </w:tc>
      </w:tr>
      <w:tr w:rsidR="00F70058" w:rsidRPr="007D745B" w14:paraId="0AD94CB8" w14:textId="77777777" w:rsidTr="00871928">
        <w:trPr>
          <w:cantSplit/>
        </w:trPr>
        <w:tc>
          <w:tcPr>
            <w:tcW w:w="4795" w:type="dxa"/>
            <w:tcBorders>
              <w:top w:val="nil"/>
              <w:left w:val="single" w:sz="4" w:space="0" w:color="auto"/>
              <w:bottom w:val="single" w:sz="4" w:space="0" w:color="auto"/>
              <w:right w:val="single" w:sz="4" w:space="0" w:color="auto"/>
            </w:tcBorders>
          </w:tcPr>
          <w:p w14:paraId="163011C6" w14:textId="77F3A012" w:rsidR="00F70058" w:rsidRPr="007D745B" w:rsidRDefault="00F70058" w:rsidP="007D745B">
            <w:pPr>
              <w:keepNext/>
              <w:keepLines/>
              <w:jc w:val="both"/>
              <w:outlineLvl w:val="0"/>
              <w:rPr>
                <w:bCs/>
                <w:iCs/>
                <w:sz w:val="22"/>
                <w:szCs w:val="22"/>
                <w:lang w:val="sr-Latn-ME"/>
              </w:rPr>
            </w:pPr>
            <w:r w:rsidRPr="007D745B">
              <w:rPr>
                <w:bCs/>
                <w:iCs/>
                <w:sz w:val="22"/>
                <w:szCs w:val="22"/>
                <w:lang w:val="sr-Latn-ME"/>
              </w:rPr>
              <w:t>D</w:t>
            </w:r>
            <w:r w:rsidR="009A1D98" w:rsidRPr="007D745B">
              <w:rPr>
                <w:bCs/>
                <w:iCs/>
                <w:sz w:val="22"/>
                <w:szCs w:val="22"/>
                <w:lang w:val="sr-Latn-ME"/>
              </w:rPr>
              <w:t>j</w:t>
            </w:r>
            <w:r w:rsidRPr="007D745B">
              <w:rPr>
                <w:bCs/>
                <w:iCs/>
                <w:sz w:val="22"/>
                <w:szCs w:val="22"/>
                <w:lang w:val="sr-Latn-ME"/>
              </w:rPr>
              <w:t>elimičan odgovor (PR)</w:t>
            </w:r>
          </w:p>
        </w:tc>
        <w:tc>
          <w:tcPr>
            <w:tcW w:w="2115" w:type="dxa"/>
            <w:tcBorders>
              <w:top w:val="single" w:sz="4" w:space="0" w:color="auto"/>
              <w:left w:val="nil"/>
              <w:bottom w:val="single" w:sz="4" w:space="0" w:color="auto"/>
              <w:right w:val="single" w:sz="4" w:space="0" w:color="auto"/>
            </w:tcBorders>
            <w:shd w:val="clear" w:color="auto" w:fill="FFFFFF"/>
            <w:vAlign w:val="bottom"/>
          </w:tcPr>
          <w:p w14:paraId="4D268AE8" w14:textId="77777777" w:rsidR="00F70058" w:rsidRPr="007D745B" w:rsidRDefault="00F70058">
            <w:pPr>
              <w:keepNext/>
              <w:keepLines/>
              <w:jc w:val="both"/>
              <w:outlineLvl w:val="0"/>
              <w:rPr>
                <w:bCs/>
                <w:iCs/>
                <w:sz w:val="22"/>
                <w:szCs w:val="22"/>
                <w:lang w:val="sr-Latn-ME"/>
              </w:rPr>
            </w:pPr>
            <w:r w:rsidRPr="007D745B">
              <w:rPr>
                <w:bCs/>
                <w:iCs/>
                <w:sz w:val="22"/>
                <w:szCs w:val="22"/>
                <w:lang w:val="sr-Latn-ME"/>
              </w:rPr>
              <w:t>50 (13,6%)</w:t>
            </w:r>
          </w:p>
        </w:tc>
        <w:tc>
          <w:tcPr>
            <w:tcW w:w="2117" w:type="dxa"/>
            <w:tcBorders>
              <w:top w:val="single" w:sz="4" w:space="0" w:color="auto"/>
              <w:left w:val="single" w:sz="4" w:space="0" w:color="auto"/>
              <w:bottom w:val="single" w:sz="4" w:space="0" w:color="auto"/>
              <w:right w:val="single" w:sz="4" w:space="0" w:color="auto"/>
            </w:tcBorders>
            <w:shd w:val="clear" w:color="auto" w:fill="FFFFFF"/>
            <w:vAlign w:val="bottom"/>
          </w:tcPr>
          <w:p w14:paraId="5AABC60A" w14:textId="77777777" w:rsidR="00F70058" w:rsidRPr="007D745B" w:rsidRDefault="00F70058">
            <w:pPr>
              <w:keepNext/>
              <w:keepLines/>
              <w:jc w:val="both"/>
              <w:outlineLvl w:val="0"/>
              <w:rPr>
                <w:bCs/>
                <w:iCs/>
                <w:sz w:val="22"/>
                <w:szCs w:val="22"/>
                <w:lang w:val="sr-Latn-ME"/>
              </w:rPr>
            </w:pPr>
            <w:r w:rsidRPr="007D745B">
              <w:rPr>
                <w:bCs/>
                <w:iCs/>
                <w:sz w:val="22"/>
                <w:szCs w:val="22"/>
                <w:lang w:val="sr-Latn-ME"/>
              </w:rPr>
              <w:t>104 (28,2%)</w:t>
            </w:r>
          </w:p>
        </w:tc>
      </w:tr>
      <w:tr w:rsidR="00F70058" w:rsidRPr="007D745B" w14:paraId="3B143B50" w14:textId="77777777" w:rsidTr="00871928">
        <w:trPr>
          <w:cantSplit/>
        </w:trPr>
        <w:tc>
          <w:tcPr>
            <w:tcW w:w="4795" w:type="dxa"/>
            <w:tcBorders>
              <w:top w:val="nil"/>
              <w:left w:val="single" w:sz="4" w:space="0" w:color="auto"/>
              <w:bottom w:val="nil"/>
              <w:right w:val="single" w:sz="4" w:space="0" w:color="auto"/>
            </w:tcBorders>
          </w:tcPr>
          <w:p w14:paraId="4D60F593" w14:textId="77777777" w:rsidR="00F70058" w:rsidRPr="007D745B" w:rsidRDefault="00F70058" w:rsidP="007D745B">
            <w:pPr>
              <w:keepNext/>
              <w:keepLines/>
              <w:jc w:val="both"/>
              <w:outlineLvl w:val="0"/>
              <w:rPr>
                <w:bCs/>
                <w:iCs/>
                <w:sz w:val="22"/>
                <w:szCs w:val="22"/>
                <w:lang w:val="sr-Latn-ME"/>
              </w:rPr>
            </w:pPr>
            <w:r w:rsidRPr="007D745B">
              <w:rPr>
                <w:bCs/>
                <w:iCs/>
                <w:sz w:val="22"/>
                <w:szCs w:val="22"/>
                <w:lang w:val="sr-Latn-ME"/>
              </w:rPr>
              <w:t>CR ili bolji (sCR + CR)</w:t>
            </w:r>
          </w:p>
        </w:tc>
        <w:tc>
          <w:tcPr>
            <w:tcW w:w="2115" w:type="dxa"/>
            <w:tcBorders>
              <w:top w:val="single" w:sz="4" w:space="0" w:color="auto"/>
            </w:tcBorders>
          </w:tcPr>
          <w:p w14:paraId="1BB9F43A" w14:textId="77777777" w:rsidR="00F70058" w:rsidRPr="007D745B" w:rsidRDefault="00F70058">
            <w:pPr>
              <w:keepNext/>
              <w:keepLines/>
              <w:jc w:val="both"/>
              <w:outlineLvl w:val="0"/>
              <w:rPr>
                <w:bCs/>
                <w:iCs/>
                <w:sz w:val="22"/>
                <w:szCs w:val="22"/>
                <w:lang w:val="sr-Latn-ME"/>
              </w:rPr>
            </w:pPr>
            <w:r w:rsidRPr="007D745B">
              <w:rPr>
                <w:bCs/>
                <w:iCs/>
                <w:sz w:val="22"/>
                <w:szCs w:val="22"/>
                <w:lang w:val="sr-Latn-ME"/>
              </w:rPr>
              <w:t>175 (47,6%)</w:t>
            </w:r>
          </w:p>
        </w:tc>
        <w:tc>
          <w:tcPr>
            <w:tcW w:w="2117" w:type="dxa"/>
            <w:tcBorders>
              <w:top w:val="single" w:sz="4" w:space="0" w:color="auto"/>
            </w:tcBorders>
          </w:tcPr>
          <w:p w14:paraId="47DB1728" w14:textId="77777777" w:rsidR="00F70058" w:rsidRPr="007D745B" w:rsidRDefault="00F70058">
            <w:pPr>
              <w:keepNext/>
              <w:keepLines/>
              <w:jc w:val="both"/>
              <w:outlineLvl w:val="0"/>
              <w:rPr>
                <w:bCs/>
                <w:iCs/>
                <w:sz w:val="22"/>
                <w:szCs w:val="22"/>
                <w:lang w:val="sr-Latn-ME"/>
              </w:rPr>
            </w:pPr>
            <w:r w:rsidRPr="007D745B">
              <w:rPr>
                <w:bCs/>
                <w:iCs/>
                <w:sz w:val="22"/>
                <w:szCs w:val="22"/>
                <w:lang w:val="sr-Latn-ME"/>
              </w:rPr>
              <w:t>92 (24,9%)</w:t>
            </w:r>
          </w:p>
        </w:tc>
      </w:tr>
      <w:tr w:rsidR="00F70058" w:rsidRPr="007D745B" w14:paraId="3E76A585" w14:textId="77777777" w:rsidTr="00871928">
        <w:trPr>
          <w:cantSplit/>
        </w:trPr>
        <w:tc>
          <w:tcPr>
            <w:tcW w:w="4795" w:type="dxa"/>
            <w:tcBorders>
              <w:top w:val="nil"/>
              <w:left w:val="single" w:sz="4" w:space="0" w:color="auto"/>
              <w:bottom w:val="nil"/>
              <w:right w:val="single" w:sz="4" w:space="0" w:color="auto"/>
            </w:tcBorders>
          </w:tcPr>
          <w:p w14:paraId="1234477A" w14:textId="5850C255" w:rsidR="00F70058" w:rsidRPr="007D745B" w:rsidRDefault="00F70058" w:rsidP="007D745B">
            <w:pPr>
              <w:keepNext/>
              <w:keepLines/>
              <w:jc w:val="both"/>
              <w:outlineLvl w:val="0"/>
              <w:rPr>
                <w:bCs/>
                <w:iCs/>
                <w:sz w:val="22"/>
                <w:szCs w:val="22"/>
                <w:lang w:val="sr-Latn-ME"/>
              </w:rPr>
            </w:pPr>
            <w:r w:rsidRPr="007D745B">
              <w:rPr>
                <w:bCs/>
                <w:iCs/>
                <w:sz w:val="22"/>
                <w:szCs w:val="22"/>
                <w:lang w:val="sr-Latn-ME"/>
              </w:rPr>
              <w:t>p-vr</w:t>
            </w:r>
            <w:r w:rsidR="009A1D98" w:rsidRPr="007D745B">
              <w:rPr>
                <w:bCs/>
                <w:iCs/>
                <w:sz w:val="22"/>
                <w:szCs w:val="22"/>
                <w:lang w:val="sr-Latn-ME"/>
              </w:rPr>
              <w:t>ij</w:t>
            </w:r>
            <w:r w:rsidRPr="007D745B">
              <w:rPr>
                <w:bCs/>
                <w:iCs/>
                <w:sz w:val="22"/>
                <w:szCs w:val="22"/>
                <w:lang w:val="sr-Latn-ME"/>
              </w:rPr>
              <w:t>ednost</w:t>
            </w:r>
            <w:r w:rsidRPr="007D745B">
              <w:rPr>
                <w:bCs/>
                <w:iCs/>
                <w:sz w:val="22"/>
                <w:szCs w:val="22"/>
                <w:vertAlign w:val="superscript"/>
                <w:lang w:val="sr-Latn-ME"/>
              </w:rPr>
              <w:t>b</w:t>
            </w:r>
          </w:p>
        </w:tc>
        <w:tc>
          <w:tcPr>
            <w:tcW w:w="2115" w:type="dxa"/>
          </w:tcPr>
          <w:p w14:paraId="7AA6DDDF" w14:textId="77777777" w:rsidR="00F70058" w:rsidRPr="007D745B" w:rsidRDefault="00F70058">
            <w:pPr>
              <w:keepNext/>
              <w:keepLines/>
              <w:jc w:val="both"/>
              <w:outlineLvl w:val="0"/>
              <w:rPr>
                <w:bCs/>
                <w:iCs/>
                <w:sz w:val="22"/>
                <w:szCs w:val="22"/>
                <w:lang w:val="sr-Latn-ME"/>
              </w:rPr>
            </w:pPr>
            <w:r w:rsidRPr="007D745B">
              <w:rPr>
                <w:bCs/>
                <w:iCs/>
                <w:sz w:val="22"/>
                <w:szCs w:val="22"/>
                <w:lang w:val="sr-Latn-ME"/>
              </w:rPr>
              <w:t>&lt;0,0001</w:t>
            </w:r>
          </w:p>
        </w:tc>
        <w:tc>
          <w:tcPr>
            <w:tcW w:w="2117" w:type="dxa"/>
          </w:tcPr>
          <w:p w14:paraId="6E9AA9F2" w14:textId="77777777" w:rsidR="00F70058" w:rsidRPr="007D745B" w:rsidRDefault="00F70058">
            <w:pPr>
              <w:keepNext/>
              <w:keepLines/>
              <w:jc w:val="both"/>
              <w:outlineLvl w:val="0"/>
              <w:rPr>
                <w:bCs/>
                <w:iCs/>
                <w:sz w:val="22"/>
                <w:szCs w:val="22"/>
                <w:lang w:val="sr-Latn-ME"/>
              </w:rPr>
            </w:pPr>
          </w:p>
        </w:tc>
      </w:tr>
      <w:tr w:rsidR="00F70058" w:rsidRPr="007D745B" w14:paraId="252360AF" w14:textId="77777777" w:rsidTr="00871928">
        <w:trPr>
          <w:cantSplit/>
        </w:trPr>
        <w:tc>
          <w:tcPr>
            <w:tcW w:w="4795" w:type="dxa"/>
            <w:tcBorders>
              <w:top w:val="nil"/>
              <w:left w:val="single" w:sz="4" w:space="0" w:color="auto"/>
              <w:bottom w:val="nil"/>
              <w:right w:val="single" w:sz="4" w:space="0" w:color="auto"/>
            </w:tcBorders>
          </w:tcPr>
          <w:p w14:paraId="68B8BBDA" w14:textId="77777777" w:rsidR="00F70058" w:rsidRPr="007D745B" w:rsidRDefault="00F70058" w:rsidP="007D745B">
            <w:pPr>
              <w:keepNext/>
              <w:keepLines/>
              <w:jc w:val="both"/>
              <w:outlineLvl w:val="0"/>
              <w:rPr>
                <w:bCs/>
                <w:iCs/>
                <w:sz w:val="22"/>
                <w:szCs w:val="22"/>
                <w:lang w:val="sr-Latn-ME"/>
              </w:rPr>
            </w:pPr>
            <w:r w:rsidRPr="007D745B">
              <w:rPr>
                <w:bCs/>
                <w:iCs/>
                <w:sz w:val="22"/>
                <w:szCs w:val="22"/>
                <w:lang w:val="sr-Latn-ME"/>
              </w:rPr>
              <w:t>VGPR ili bolji (sCR + CR + VGPR)</w:t>
            </w:r>
          </w:p>
        </w:tc>
        <w:tc>
          <w:tcPr>
            <w:tcW w:w="2115" w:type="dxa"/>
          </w:tcPr>
          <w:p w14:paraId="120B808D" w14:textId="77777777" w:rsidR="00F70058" w:rsidRPr="007D745B" w:rsidRDefault="00F70058">
            <w:pPr>
              <w:keepNext/>
              <w:keepLines/>
              <w:jc w:val="both"/>
              <w:outlineLvl w:val="0"/>
              <w:rPr>
                <w:bCs/>
                <w:iCs/>
                <w:sz w:val="22"/>
                <w:szCs w:val="22"/>
                <w:lang w:val="sr-Latn-ME"/>
              </w:rPr>
            </w:pPr>
            <w:r w:rsidRPr="007D745B">
              <w:rPr>
                <w:bCs/>
                <w:iCs/>
                <w:sz w:val="22"/>
                <w:szCs w:val="22"/>
                <w:lang w:val="sr-Latn-ME"/>
              </w:rPr>
              <w:t>292 (79,3%)</w:t>
            </w:r>
          </w:p>
        </w:tc>
        <w:tc>
          <w:tcPr>
            <w:tcW w:w="2117" w:type="dxa"/>
          </w:tcPr>
          <w:p w14:paraId="5E4F5958" w14:textId="77777777" w:rsidR="00F70058" w:rsidRPr="007D745B" w:rsidRDefault="00F70058">
            <w:pPr>
              <w:keepNext/>
              <w:keepLines/>
              <w:jc w:val="both"/>
              <w:outlineLvl w:val="0"/>
              <w:rPr>
                <w:bCs/>
                <w:iCs/>
                <w:sz w:val="22"/>
                <w:szCs w:val="22"/>
                <w:lang w:val="sr-Latn-ME"/>
              </w:rPr>
            </w:pPr>
            <w:r w:rsidRPr="007D745B">
              <w:rPr>
                <w:bCs/>
                <w:iCs/>
                <w:sz w:val="22"/>
                <w:szCs w:val="22"/>
                <w:lang w:val="sr-Latn-ME"/>
              </w:rPr>
              <w:t>196 (53,1%)</w:t>
            </w:r>
          </w:p>
        </w:tc>
      </w:tr>
      <w:tr w:rsidR="00F70058" w:rsidRPr="007D745B" w14:paraId="7C6F06EA" w14:textId="77777777" w:rsidTr="00871928">
        <w:trPr>
          <w:cantSplit/>
        </w:trPr>
        <w:tc>
          <w:tcPr>
            <w:tcW w:w="4795" w:type="dxa"/>
            <w:tcBorders>
              <w:top w:val="nil"/>
              <w:left w:val="single" w:sz="4" w:space="0" w:color="auto"/>
              <w:bottom w:val="nil"/>
              <w:right w:val="single" w:sz="4" w:space="0" w:color="auto"/>
            </w:tcBorders>
          </w:tcPr>
          <w:p w14:paraId="5940D9A3" w14:textId="2D3C1105" w:rsidR="00F70058" w:rsidRPr="007D745B" w:rsidRDefault="00F70058" w:rsidP="007D745B">
            <w:pPr>
              <w:keepNext/>
              <w:keepLines/>
              <w:jc w:val="both"/>
              <w:outlineLvl w:val="0"/>
              <w:rPr>
                <w:bCs/>
                <w:iCs/>
                <w:sz w:val="22"/>
                <w:szCs w:val="22"/>
                <w:lang w:val="sr-Latn-ME"/>
              </w:rPr>
            </w:pPr>
            <w:r w:rsidRPr="007D745B">
              <w:rPr>
                <w:bCs/>
                <w:iCs/>
                <w:sz w:val="22"/>
                <w:szCs w:val="22"/>
                <w:lang w:val="sr-Latn-ME"/>
              </w:rPr>
              <w:t>p-vr</w:t>
            </w:r>
            <w:r w:rsidR="009A1D98" w:rsidRPr="007D745B">
              <w:rPr>
                <w:bCs/>
                <w:iCs/>
                <w:sz w:val="22"/>
                <w:szCs w:val="22"/>
                <w:lang w:val="sr-Latn-ME"/>
              </w:rPr>
              <w:t>ij</w:t>
            </w:r>
            <w:r w:rsidRPr="007D745B">
              <w:rPr>
                <w:bCs/>
                <w:iCs/>
                <w:sz w:val="22"/>
                <w:szCs w:val="22"/>
                <w:lang w:val="sr-Latn-ME"/>
              </w:rPr>
              <w:t>ednost</w:t>
            </w:r>
            <w:r w:rsidRPr="007D745B">
              <w:rPr>
                <w:bCs/>
                <w:iCs/>
                <w:sz w:val="22"/>
                <w:szCs w:val="22"/>
                <w:vertAlign w:val="superscript"/>
                <w:lang w:val="sr-Latn-ME"/>
              </w:rPr>
              <w:t>b</w:t>
            </w:r>
          </w:p>
        </w:tc>
        <w:tc>
          <w:tcPr>
            <w:tcW w:w="2115" w:type="dxa"/>
          </w:tcPr>
          <w:p w14:paraId="27EA27AB" w14:textId="77777777" w:rsidR="00F70058" w:rsidRPr="007D745B" w:rsidRDefault="00F70058">
            <w:pPr>
              <w:keepNext/>
              <w:keepLines/>
              <w:jc w:val="both"/>
              <w:outlineLvl w:val="0"/>
              <w:rPr>
                <w:bCs/>
                <w:iCs/>
                <w:sz w:val="22"/>
                <w:szCs w:val="22"/>
                <w:lang w:val="sr-Latn-ME"/>
              </w:rPr>
            </w:pPr>
            <w:r w:rsidRPr="007D745B">
              <w:rPr>
                <w:bCs/>
                <w:iCs/>
                <w:sz w:val="22"/>
                <w:szCs w:val="22"/>
                <w:lang w:val="sr-Latn-ME"/>
              </w:rPr>
              <w:t>&lt;0,0001</w:t>
            </w:r>
          </w:p>
        </w:tc>
        <w:tc>
          <w:tcPr>
            <w:tcW w:w="2117" w:type="dxa"/>
          </w:tcPr>
          <w:p w14:paraId="5D00A2B6" w14:textId="77777777" w:rsidR="00F70058" w:rsidRPr="007D745B" w:rsidRDefault="00F70058">
            <w:pPr>
              <w:keepNext/>
              <w:keepLines/>
              <w:jc w:val="both"/>
              <w:outlineLvl w:val="0"/>
              <w:rPr>
                <w:bCs/>
                <w:iCs/>
                <w:sz w:val="22"/>
                <w:szCs w:val="22"/>
                <w:lang w:val="sr-Latn-ME"/>
              </w:rPr>
            </w:pPr>
          </w:p>
        </w:tc>
      </w:tr>
      <w:tr w:rsidR="00F70058" w:rsidRPr="007D745B" w14:paraId="7797E771" w14:textId="77777777" w:rsidTr="00871928">
        <w:trPr>
          <w:cantSplit/>
        </w:trPr>
        <w:tc>
          <w:tcPr>
            <w:tcW w:w="4795" w:type="dxa"/>
            <w:tcBorders>
              <w:top w:val="single" w:sz="4" w:space="0" w:color="auto"/>
              <w:left w:val="single" w:sz="4" w:space="0" w:color="auto"/>
              <w:bottom w:val="nil"/>
              <w:right w:val="single" w:sz="4" w:space="0" w:color="auto"/>
            </w:tcBorders>
          </w:tcPr>
          <w:p w14:paraId="4A69474D" w14:textId="77777777" w:rsidR="00F70058" w:rsidRPr="007D745B" w:rsidRDefault="00F70058" w:rsidP="007D745B">
            <w:pPr>
              <w:keepNext/>
              <w:keepLines/>
              <w:jc w:val="both"/>
              <w:outlineLvl w:val="0"/>
              <w:rPr>
                <w:bCs/>
                <w:iCs/>
                <w:sz w:val="22"/>
                <w:szCs w:val="22"/>
                <w:lang w:val="sr-Latn-ME"/>
              </w:rPr>
            </w:pPr>
            <w:r w:rsidRPr="007D745B">
              <w:rPr>
                <w:sz w:val="22"/>
                <w:szCs w:val="22"/>
                <w:lang w:val="sr-Latn-ME"/>
              </w:rPr>
              <w:t>Stepen negativnosti MRD</w:t>
            </w:r>
            <w:r w:rsidRPr="007D745B">
              <w:rPr>
                <w:bCs/>
                <w:iCs/>
                <w:sz w:val="22"/>
                <w:szCs w:val="22"/>
                <w:vertAlign w:val="superscript"/>
                <w:lang w:val="sr-Latn-ME"/>
              </w:rPr>
              <w:t>a,c</w:t>
            </w:r>
            <w:r w:rsidRPr="007D745B">
              <w:rPr>
                <w:bCs/>
                <w:iCs/>
                <w:sz w:val="22"/>
                <w:szCs w:val="22"/>
                <w:lang w:val="sr-Latn-ME"/>
              </w:rPr>
              <w:t xml:space="preserve"> n(%)</w:t>
            </w:r>
          </w:p>
        </w:tc>
        <w:tc>
          <w:tcPr>
            <w:tcW w:w="2115" w:type="dxa"/>
          </w:tcPr>
          <w:p w14:paraId="43E13E66" w14:textId="77777777" w:rsidR="00F70058" w:rsidRPr="007D745B" w:rsidRDefault="00F70058">
            <w:pPr>
              <w:keepNext/>
              <w:keepLines/>
              <w:jc w:val="both"/>
              <w:outlineLvl w:val="0"/>
              <w:rPr>
                <w:bCs/>
                <w:iCs/>
                <w:sz w:val="22"/>
                <w:szCs w:val="22"/>
                <w:lang w:val="sr-Latn-ME"/>
              </w:rPr>
            </w:pPr>
            <w:r w:rsidRPr="007D745B">
              <w:rPr>
                <w:bCs/>
                <w:iCs/>
                <w:sz w:val="22"/>
                <w:szCs w:val="22"/>
                <w:lang w:val="sr-Latn-ME"/>
              </w:rPr>
              <w:t>89 (24,2%)</w:t>
            </w:r>
          </w:p>
        </w:tc>
        <w:tc>
          <w:tcPr>
            <w:tcW w:w="2117" w:type="dxa"/>
          </w:tcPr>
          <w:p w14:paraId="33239856" w14:textId="77777777" w:rsidR="00F70058" w:rsidRPr="007D745B" w:rsidRDefault="00F70058">
            <w:pPr>
              <w:keepNext/>
              <w:keepLines/>
              <w:jc w:val="both"/>
              <w:outlineLvl w:val="0"/>
              <w:rPr>
                <w:bCs/>
                <w:iCs/>
                <w:sz w:val="22"/>
                <w:szCs w:val="22"/>
                <w:lang w:val="sr-Latn-ME"/>
              </w:rPr>
            </w:pPr>
            <w:r w:rsidRPr="007D745B">
              <w:rPr>
                <w:bCs/>
                <w:iCs/>
                <w:sz w:val="22"/>
                <w:szCs w:val="22"/>
                <w:lang w:val="sr-Latn-ME"/>
              </w:rPr>
              <w:t>27 (7,3%)</w:t>
            </w:r>
          </w:p>
        </w:tc>
      </w:tr>
      <w:tr w:rsidR="00F70058" w:rsidRPr="007D745B" w14:paraId="55C5BAAF" w14:textId="77777777" w:rsidTr="00871928">
        <w:trPr>
          <w:cantSplit/>
        </w:trPr>
        <w:tc>
          <w:tcPr>
            <w:tcW w:w="4795" w:type="dxa"/>
            <w:tcBorders>
              <w:top w:val="single" w:sz="4" w:space="0" w:color="auto"/>
              <w:left w:val="single" w:sz="4" w:space="0" w:color="auto"/>
              <w:bottom w:val="single" w:sz="4" w:space="0" w:color="auto"/>
              <w:right w:val="single" w:sz="4" w:space="0" w:color="auto"/>
            </w:tcBorders>
          </w:tcPr>
          <w:p w14:paraId="1996CFD7" w14:textId="77777777" w:rsidR="00F70058" w:rsidRPr="007D745B" w:rsidRDefault="00F70058" w:rsidP="007D745B">
            <w:pPr>
              <w:keepNext/>
              <w:keepLines/>
              <w:jc w:val="both"/>
              <w:outlineLvl w:val="0"/>
              <w:rPr>
                <w:bCs/>
                <w:iCs/>
                <w:sz w:val="22"/>
                <w:szCs w:val="22"/>
                <w:lang w:val="sr-Latn-ME"/>
              </w:rPr>
            </w:pPr>
            <w:r w:rsidRPr="007D745B">
              <w:rPr>
                <w:bCs/>
                <w:iCs/>
                <w:sz w:val="22"/>
                <w:szCs w:val="22"/>
                <w:lang w:val="sr-Latn-ME"/>
              </w:rPr>
              <w:t>95% CI (%)</w:t>
            </w:r>
          </w:p>
        </w:tc>
        <w:tc>
          <w:tcPr>
            <w:tcW w:w="2115" w:type="dxa"/>
          </w:tcPr>
          <w:p w14:paraId="49B03343" w14:textId="77777777" w:rsidR="00F70058" w:rsidRPr="007D745B" w:rsidRDefault="00F70058">
            <w:pPr>
              <w:keepNext/>
              <w:keepLines/>
              <w:jc w:val="both"/>
              <w:outlineLvl w:val="0"/>
              <w:rPr>
                <w:bCs/>
                <w:iCs/>
                <w:sz w:val="22"/>
                <w:szCs w:val="22"/>
                <w:lang w:val="sr-Latn-ME"/>
              </w:rPr>
            </w:pPr>
            <w:r w:rsidRPr="007D745B">
              <w:rPr>
                <w:bCs/>
                <w:iCs/>
                <w:sz w:val="22"/>
                <w:szCs w:val="22"/>
                <w:lang w:val="sr-Latn-ME"/>
              </w:rPr>
              <w:t>(19,9%; 28,9%)</w:t>
            </w:r>
          </w:p>
        </w:tc>
        <w:tc>
          <w:tcPr>
            <w:tcW w:w="2117" w:type="dxa"/>
          </w:tcPr>
          <w:p w14:paraId="07AB681C" w14:textId="77777777" w:rsidR="00F70058" w:rsidRPr="007D745B" w:rsidRDefault="00F70058">
            <w:pPr>
              <w:keepNext/>
              <w:keepLines/>
              <w:jc w:val="both"/>
              <w:outlineLvl w:val="0"/>
              <w:rPr>
                <w:bCs/>
                <w:iCs/>
                <w:sz w:val="22"/>
                <w:szCs w:val="22"/>
                <w:lang w:val="sr-Latn-ME"/>
              </w:rPr>
            </w:pPr>
            <w:r w:rsidRPr="007D745B">
              <w:rPr>
                <w:bCs/>
                <w:iCs/>
                <w:sz w:val="22"/>
                <w:szCs w:val="22"/>
                <w:lang w:val="sr-Latn-ME"/>
              </w:rPr>
              <w:t>(4,9%; 10,5%)</w:t>
            </w:r>
          </w:p>
        </w:tc>
      </w:tr>
      <w:tr w:rsidR="00F70058" w:rsidRPr="007D745B" w14:paraId="1863D320" w14:textId="77777777" w:rsidTr="00871928">
        <w:trPr>
          <w:cantSplit/>
        </w:trPr>
        <w:tc>
          <w:tcPr>
            <w:tcW w:w="4795" w:type="dxa"/>
            <w:tcBorders>
              <w:top w:val="nil"/>
              <w:left w:val="single" w:sz="4" w:space="0" w:color="auto"/>
              <w:bottom w:val="nil"/>
              <w:right w:val="single" w:sz="4" w:space="0" w:color="auto"/>
            </w:tcBorders>
          </w:tcPr>
          <w:p w14:paraId="1D97B47A" w14:textId="7465B3FF" w:rsidR="00F70058" w:rsidRPr="007D745B" w:rsidRDefault="00F70058" w:rsidP="007D745B">
            <w:pPr>
              <w:keepNext/>
              <w:keepLines/>
              <w:jc w:val="both"/>
              <w:outlineLvl w:val="0"/>
              <w:rPr>
                <w:bCs/>
                <w:iCs/>
                <w:sz w:val="22"/>
                <w:szCs w:val="22"/>
                <w:lang w:val="sr-Latn-ME"/>
              </w:rPr>
            </w:pPr>
            <w:r w:rsidRPr="007D745B">
              <w:rPr>
                <w:sz w:val="22"/>
                <w:szCs w:val="22"/>
                <w:lang w:val="sr-Latn-ME"/>
              </w:rPr>
              <w:t>Odnos v</w:t>
            </w:r>
            <w:r w:rsidR="009A1D98" w:rsidRPr="007D745B">
              <w:rPr>
                <w:sz w:val="22"/>
                <w:szCs w:val="22"/>
                <w:lang w:val="sr-Latn-ME"/>
              </w:rPr>
              <w:t>j</w:t>
            </w:r>
            <w:r w:rsidRPr="007D745B">
              <w:rPr>
                <w:sz w:val="22"/>
                <w:szCs w:val="22"/>
                <w:lang w:val="sr-Latn-ME"/>
              </w:rPr>
              <w:t xml:space="preserve">erovatnoća sa </w:t>
            </w:r>
            <w:r w:rsidRPr="007D745B">
              <w:rPr>
                <w:bCs/>
                <w:iCs/>
                <w:sz w:val="22"/>
                <w:szCs w:val="22"/>
                <w:lang w:val="sr-Latn-ME"/>
              </w:rPr>
              <w:t>95% CI</w:t>
            </w:r>
            <w:r w:rsidRPr="007D745B">
              <w:rPr>
                <w:bCs/>
                <w:iCs/>
                <w:sz w:val="22"/>
                <w:szCs w:val="22"/>
                <w:vertAlign w:val="superscript"/>
                <w:lang w:val="sr-Latn-ME"/>
              </w:rPr>
              <w:t>d</w:t>
            </w:r>
          </w:p>
        </w:tc>
        <w:tc>
          <w:tcPr>
            <w:tcW w:w="4232" w:type="dxa"/>
            <w:gridSpan w:val="2"/>
          </w:tcPr>
          <w:p w14:paraId="5FF36B2F" w14:textId="77777777" w:rsidR="00F70058" w:rsidRPr="007D745B" w:rsidRDefault="00F70058">
            <w:pPr>
              <w:keepNext/>
              <w:keepLines/>
              <w:jc w:val="both"/>
              <w:outlineLvl w:val="0"/>
              <w:rPr>
                <w:bCs/>
                <w:iCs/>
                <w:sz w:val="22"/>
                <w:szCs w:val="22"/>
                <w:lang w:val="sr-Latn-ME"/>
              </w:rPr>
            </w:pPr>
            <w:r w:rsidRPr="007D745B">
              <w:rPr>
                <w:bCs/>
                <w:iCs/>
                <w:sz w:val="22"/>
                <w:szCs w:val="22"/>
                <w:lang w:val="sr-Latn-ME"/>
              </w:rPr>
              <w:t>4,04 (2,55; 6.39)</w:t>
            </w:r>
          </w:p>
        </w:tc>
      </w:tr>
      <w:tr w:rsidR="00F70058" w:rsidRPr="007D745B" w14:paraId="50907855" w14:textId="77777777" w:rsidTr="00871928">
        <w:trPr>
          <w:cantSplit/>
        </w:trPr>
        <w:tc>
          <w:tcPr>
            <w:tcW w:w="4795" w:type="dxa"/>
            <w:tcBorders>
              <w:top w:val="single" w:sz="4" w:space="0" w:color="auto"/>
              <w:left w:val="single" w:sz="4" w:space="0" w:color="auto"/>
              <w:bottom w:val="single" w:sz="4" w:space="0" w:color="auto"/>
              <w:right w:val="single" w:sz="4" w:space="0" w:color="auto"/>
            </w:tcBorders>
          </w:tcPr>
          <w:p w14:paraId="48A73F6D" w14:textId="7CB72CE7" w:rsidR="00F70058" w:rsidRPr="007D745B" w:rsidRDefault="00F70058" w:rsidP="007D745B">
            <w:pPr>
              <w:keepNext/>
              <w:keepLines/>
              <w:jc w:val="both"/>
              <w:outlineLvl w:val="0"/>
              <w:rPr>
                <w:bCs/>
                <w:iCs/>
                <w:sz w:val="22"/>
                <w:szCs w:val="22"/>
                <w:lang w:val="sr-Latn-ME"/>
              </w:rPr>
            </w:pPr>
            <w:r w:rsidRPr="007D745B">
              <w:rPr>
                <w:bCs/>
                <w:iCs/>
                <w:sz w:val="22"/>
                <w:szCs w:val="22"/>
                <w:lang w:val="sr-Latn-ME"/>
              </w:rPr>
              <w:t>p-vr</w:t>
            </w:r>
            <w:r w:rsidR="009A1D98" w:rsidRPr="007D745B">
              <w:rPr>
                <w:bCs/>
                <w:iCs/>
                <w:sz w:val="22"/>
                <w:szCs w:val="22"/>
                <w:lang w:val="sr-Latn-ME"/>
              </w:rPr>
              <w:t>ij</w:t>
            </w:r>
            <w:r w:rsidRPr="007D745B">
              <w:rPr>
                <w:bCs/>
                <w:iCs/>
                <w:sz w:val="22"/>
                <w:szCs w:val="22"/>
                <w:lang w:val="sr-Latn-ME"/>
              </w:rPr>
              <w:t>ednost</w:t>
            </w:r>
            <w:r w:rsidRPr="007D745B">
              <w:rPr>
                <w:bCs/>
                <w:iCs/>
                <w:sz w:val="22"/>
                <w:szCs w:val="22"/>
                <w:vertAlign w:val="superscript"/>
                <w:lang w:val="sr-Latn-ME"/>
              </w:rPr>
              <w:t>e</w:t>
            </w:r>
          </w:p>
        </w:tc>
        <w:tc>
          <w:tcPr>
            <w:tcW w:w="4232" w:type="dxa"/>
            <w:gridSpan w:val="2"/>
            <w:tcBorders>
              <w:right w:val="single" w:sz="4" w:space="0" w:color="auto"/>
            </w:tcBorders>
          </w:tcPr>
          <w:p w14:paraId="53391967" w14:textId="77777777" w:rsidR="00F70058" w:rsidRPr="007D745B" w:rsidRDefault="00F70058">
            <w:pPr>
              <w:keepNext/>
              <w:keepLines/>
              <w:jc w:val="both"/>
              <w:outlineLvl w:val="0"/>
              <w:rPr>
                <w:bCs/>
                <w:iCs/>
                <w:sz w:val="22"/>
                <w:szCs w:val="22"/>
                <w:lang w:val="sr-Latn-ME"/>
              </w:rPr>
            </w:pPr>
            <w:r w:rsidRPr="007D745B">
              <w:rPr>
                <w:bCs/>
                <w:iCs/>
                <w:sz w:val="22"/>
                <w:szCs w:val="22"/>
                <w:lang w:val="sr-Latn-ME"/>
              </w:rPr>
              <w:t>&lt;0,0001</w:t>
            </w:r>
          </w:p>
        </w:tc>
      </w:tr>
      <w:tr w:rsidR="00F70058" w:rsidRPr="007D745B" w14:paraId="31BB3AA5" w14:textId="77777777" w:rsidTr="00871928">
        <w:trPr>
          <w:cantSplit/>
        </w:trPr>
        <w:tc>
          <w:tcPr>
            <w:tcW w:w="9027" w:type="dxa"/>
            <w:gridSpan w:val="3"/>
            <w:tcBorders>
              <w:top w:val="single" w:sz="4" w:space="0" w:color="auto"/>
              <w:left w:val="nil"/>
              <w:bottom w:val="nil"/>
              <w:right w:val="nil"/>
            </w:tcBorders>
            <w:shd w:val="clear" w:color="auto" w:fill="auto"/>
          </w:tcPr>
          <w:p w14:paraId="51652EA4" w14:textId="77777777" w:rsidR="00F70058" w:rsidRPr="007D745B" w:rsidRDefault="00F70058" w:rsidP="007D745B">
            <w:pPr>
              <w:keepNext/>
              <w:keepLines/>
              <w:jc w:val="both"/>
              <w:outlineLvl w:val="0"/>
              <w:rPr>
                <w:bCs/>
                <w:iCs/>
                <w:sz w:val="22"/>
                <w:szCs w:val="22"/>
                <w:lang w:val="sr-Latn-ME"/>
              </w:rPr>
            </w:pPr>
          </w:p>
        </w:tc>
      </w:tr>
    </w:tbl>
    <w:bookmarkEnd w:id="28"/>
    <w:p w14:paraId="76C5A973" w14:textId="77777777" w:rsidR="00F70058" w:rsidRPr="007D745B" w:rsidRDefault="00F70058" w:rsidP="007D745B">
      <w:pPr>
        <w:keepNext/>
        <w:keepLines/>
        <w:jc w:val="both"/>
        <w:outlineLvl w:val="0"/>
        <w:rPr>
          <w:bCs/>
          <w:iCs/>
          <w:sz w:val="22"/>
          <w:szCs w:val="22"/>
          <w:lang w:val="sr-Latn-ME"/>
        </w:rPr>
      </w:pPr>
      <w:r w:rsidRPr="007D745B">
        <w:rPr>
          <w:bCs/>
          <w:iCs/>
          <w:sz w:val="22"/>
          <w:szCs w:val="22"/>
          <w:lang w:val="sr-Latn-ME"/>
        </w:rPr>
        <w:t>DRd=daratumumab-lenalidomid-deksametazon; Rd=lenalidomid-deksametazon; MRD=minimalni ostatak bolesti; CI=interval pouzdanosti</w:t>
      </w:r>
    </w:p>
    <w:p w14:paraId="180294FE" w14:textId="5E1E43A6" w:rsidR="00F70058" w:rsidRPr="007D745B" w:rsidRDefault="00F70058">
      <w:pPr>
        <w:keepNext/>
        <w:keepLines/>
        <w:jc w:val="both"/>
        <w:outlineLvl w:val="0"/>
        <w:rPr>
          <w:bCs/>
          <w:iCs/>
          <w:sz w:val="22"/>
          <w:szCs w:val="22"/>
          <w:lang w:val="sr-Latn-ME"/>
        </w:rPr>
      </w:pPr>
      <w:r w:rsidRPr="007D745B">
        <w:rPr>
          <w:bCs/>
          <w:iCs/>
          <w:sz w:val="22"/>
          <w:szCs w:val="22"/>
          <w:vertAlign w:val="superscript"/>
          <w:lang w:val="sr-Latn-ME"/>
        </w:rPr>
        <w:t>a</w:t>
      </w:r>
      <w:r w:rsidRPr="007D745B">
        <w:rPr>
          <w:bCs/>
          <w:iCs/>
          <w:sz w:val="22"/>
          <w:szCs w:val="22"/>
          <w:lang w:val="sr-Latn-ME"/>
        </w:rPr>
        <w:tab/>
      </w:r>
      <w:r w:rsidRPr="007D745B">
        <w:rPr>
          <w:sz w:val="22"/>
          <w:szCs w:val="22"/>
          <w:lang w:val="sr-Latn-ME"/>
        </w:rPr>
        <w:t xml:space="preserve">Zasnovano na populaciji </w:t>
      </w:r>
      <w:r w:rsidR="008A3708" w:rsidRPr="007D745B">
        <w:rPr>
          <w:sz w:val="22"/>
          <w:szCs w:val="22"/>
          <w:lang w:val="sr-Latn-ME"/>
        </w:rPr>
        <w:t xml:space="preserve">predviđenoj </w:t>
      </w:r>
      <w:r w:rsidRPr="007D745B">
        <w:rPr>
          <w:sz w:val="22"/>
          <w:szCs w:val="22"/>
          <w:lang w:val="sr-Latn-ME"/>
        </w:rPr>
        <w:t>za l</w:t>
      </w:r>
      <w:r w:rsidR="009A1D98" w:rsidRPr="007D745B">
        <w:rPr>
          <w:sz w:val="22"/>
          <w:szCs w:val="22"/>
          <w:lang w:val="sr-Latn-ME"/>
        </w:rPr>
        <w:t>ij</w:t>
      </w:r>
      <w:r w:rsidRPr="007D745B">
        <w:rPr>
          <w:sz w:val="22"/>
          <w:szCs w:val="22"/>
          <w:lang w:val="sr-Latn-ME"/>
        </w:rPr>
        <w:t xml:space="preserve">ečenje </w:t>
      </w:r>
      <w:r w:rsidRPr="007D745B">
        <w:rPr>
          <w:i/>
          <w:iCs/>
          <w:sz w:val="22"/>
          <w:szCs w:val="22"/>
          <w:lang w:val="sr-Latn-ME"/>
        </w:rPr>
        <w:t>(intent-to-treat)</w:t>
      </w:r>
    </w:p>
    <w:p w14:paraId="361AA3A0" w14:textId="7F30E4BB" w:rsidR="00F70058" w:rsidRPr="007D745B" w:rsidRDefault="00F70058">
      <w:pPr>
        <w:keepNext/>
        <w:keepLines/>
        <w:jc w:val="both"/>
        <w:outlineLvl w:val="0"/>
        <w:rPr>
          <w:bCs/>
          <w:iCs/>
          <w:sz w:val="22"/>
          <w:szCs w:val="22"/>
          <w:lang w:val="sr-Latn-ME"/>
        </w:rPr>
      </w:pPr>
      <w:r w:rsidRPr="007D745B">
        <w:rPr>
          <w:bCs/>
          <w:iCs/>
          <w:sz w:val="22"/>
          <w:szCs w:val="22"/>
          <w:vertAlign w:val="superscript"/>
          <w:lang w:val="sr-Latn-ME"/>
        </w:rPr>
        <w:t>b</w:t>
      </w:r>
      <w:r w:rsidRPr="007D745B">
        <w:rPr>
          <w:bCs/>
          <w:iCs/>
          <w:sz w:val="22"/>
          <w:szCs w:val="22"/>
          <w:lang w:val="sr-Latn-ME"/>
        </w:rPr>
        <w:tab/>
        <w:t>p-vr</w:t>
      </w:r>
      <w:r w:rsidR="009A1D98" w:rsidRPr="007D745B">
        <w:rPr>
          <w:bCs/>
          <w:iCs/>
          <w:sz w:val="22"/>
          <w:szCs w:val="22"/>
          <w:lang w:val="sr-Latn-ME"/>
        </w:rPr>
        <w:t>ij</w:t>
      </w:r>
      <w:r w:rsidRPr="007D745B">
        <w:rPr>
          <w:bCs/>
          <w:iCs/>
          <w:sz w:val="22"/>
          <w:szCs w:val="22"/>
          <w:lang w:val="sr-Latn-ME"/>
        </w:rPr>
        <w:t>ednost iz Cochran Mantel-Haenszel hi kvadrat testa.</w:t>
      </w:r>
    </w:p>
    <w:p w14:paraId="3703F250" w14:textId="77777777" w:rsidR="00F70058" w:rsidRPr="007D745B" w:rsidRDefault="00F70058">
      <w:pPr>
        <w:keepNext/>
        <w:keepLines/>
        <w:jc w:val="both"/>
        <w:outlineLvl w:val="0"/>
        <w:rPr>
          <w:bCs/>
          <w:iCs/>
          <w:sz w:val="22"/>
          <w:szCs w:val="22"/>
          <w:lang w:val="sr-Latn-ME"/>
        </w:rPr>
      </w:pPr>
      <w:r w:rsidRPr="007D745B">
        <w:rPr>
          <w:bCs/>
          <w:iCs/>
          <w:sz w:val="22"/>
          <w:szCs w:val="22"/>
          <w:vertAlign w:val="superscript"/>
          <w:lang w:val="sr-Latn-ME"/>
        </w:rPr>
        <w:t>c</w:t>
      </w:r>
      <w:r w:rsidRPr="007D745B">
        <w:rPr>
          <w:bCs/>
          <w:iCs/>
          <w:sz w:val="22"/>
          <w:szCs w:val="22"/>
          <w:vertAlign w:val="superscript"/>
          <w:lang w:val="sr-Latn-ME"/>
        </w:rPr>
        <w:tab/>
      </w:r>
      <w:r w:rsidRPr="007D745B">
        <w:rPr>
          <w:bCs/>
          <w:iCs/>
          <w:sz w:val="22"/>
          <w:szCs w:val="22"/>
          <w:lang w:val="sr-Latn-ME"/>
        </w:rPr>
        <w:t>Zasnovano na pragu od 10</w:t>
      </w:r>
      <w:r w:rsidRPr="007D745B">
        <w:rPr>
          <w:bCs/>
          <w:iCs/>
          <w:sz w:val="22"/>
          <w:szCs w:val="22"/>
          <w:vertAlign w:val="superscript"/>
          <w:lang w:val="sr-Latn-ME"/>
        </w:rPr>
        <w:t>-5</w:t>
      </w:r>
    </w:p>
    <w:p w14:paraId="2D73C1F4" w14:textId="5762197B" w:rsidR="00F70058" w:rsidRPr="007D745B" w:rsidRDefault="00F70058">
      <w:pPr>
        <w:keepNext/>
        <w:keepLines/>
        <w:jc w:val="both"/>
        <w:outlineLvl w:val="0"/>
        <w:rPr>
          <w:bCs/>
          <w:iCs/>
          <w:sz w:val="22"/>
          <w:szCs w:val="22"/>
          <w:lang w:val="sr-Latn-ME"/>
        </w:rPr>
      </w:pPr>
      <w:r w:rsidRPr="007D745B">
        <w:rPr>
          <w:bCs/>
          <w:iCs/>
          <w:sz w:val="22"/>
          <w:szCs w:val="22"/>
          <w:vertAlign w:val="superscript"/>
          <w:lang w:val="sr-Latn-ME"/>
        </w:rPr>
        <w:t>d</w:t>
      </w:r>
      <w:r w:rsidRPr="007D745B">
        <w:rPr>
          <w:bCs/>
          <w:iCs/>
          <w:sz w:val="22"/>
          <w:szCs w:val="22"/>
          <w:vertAlign w:val="superscript"/>
          <w:lang w:val="sr-Latn-ME"/>
        </w:rPr>
        <w:tab/>
      </w:r>
      <w:r w:rsidRPr="007D745B">
        <w:rPr>
          <w:sz w:val="22"/>
          <w:szCs w:val="22"/>
          <w:lang w:val="sr-Latn-ME"/>
        </w:rPr>
        <w:t>Korišćena je Mantel-Haenszel proc</w:t>
      </w:r>
      <w:r w:rsidR="009A1D98" w:rsidRPr="007D745B">
        <w:rPr>
          <w:sz w:val="22"/>
          <w:szCs w:val="22"/>
          <w:lang w:val="sr-Latn-ME"/>
        </w:rPr>
        <w:t>j</w:t>
      </w:r>
      <w:r w:rsidRPr="007D745B">
        <w:rPr>
          <w:sz w:val="22"/>
          <w:szCs w:val="22"/>
          <w:lang w:val="sr-Latn-ME"/>
        </w:rPr>
        <w:t>ena odnosa v</w:t>
      </w:r>
      <w:r w:rsidR="009A1D98" w:rsidRPr="007D745B">
        <w:rPr>
          <w:sz w:val="22"/>
          <w:szCs w:val="22"/>
          <w:lang w:val="sr-Latn-ME"/>
        </w:rPr>
        <w:t>j</w:t>
      </w:r>
      <w:r w:rsidRPr="007D745B">
        <w:rPr>
          <w:sz w:val="22"/>
          <w:szCs w:val="22"/>
          <w:lang w:val="sr-Latn-ME"/>
        </w:rPr>
        <w:t>erovatnoća za slojevite tabele. Odnos v</w:t>
      </w:r>
      <w:r w:rsidR="009A1D98" w:rsidRPr="007D745B">
        <w:rPr>
          <w:sz w:val="22"/>
          <w:szCs w:val="22"/>
          <w:lang w:val="sr-Latn-ME"/>
        </w:rPr>
        <w:t>j</w:t>
      </w:r>
      <w:r w:rsidRPr="007D745B">
        <w:rPr>
          <w:sz w:val="22"/>
          <w:szCs w:val="22"/>
          <w:lang w:val="sr-Latn-ME"/>
        </w:rPr>
        <w:t>erovatnoća &gt;1 pokazuje prednost DRd</w:t>
      </w:r>
    </w:p>
    <w:p w14:paraId="4CE46DC7" w14:textId="69785D5F" w:rsidR="00F70058" w:rsidRPr="007D745B" w:rsidRDefault="00F70058">
      <w:pPr>
        <w:keepNext/>
        <w:keepLines/>
        <w:autoSpaceDE w:val="0"/>
        <w:autoSpaceDN w:val="0"/>
        <w:adjustRightInd w:val="0"/>
        <w:jc w:val="both"/>
        <w:rPr>
          <w:bCs/>
          <w:iCs/>
          <w:sz w:val="22"/>
          <w:szCs w:val="22"/>
          <w:lang w:val="sr-Latn-ME"/>
        </w:rPr>
      </w:pPr>
      <w:r w:rsidRPr="007D745B">
        <w:rPr>
          <w:bCs/>
          <w:iCs/>
          <w:sz w:val="22"/>
          <w:szCs w:val="22"/>
          <w:vertAlign w:val="superscript"/>
          <w:lang w:val="sr-Latn-ME"/>
        </w:rPr>
        <w:t>e</w:t>
      </w:r>
      <w:r w:rsidRPr="007D745B">
        <w:rPr>
          <w:bCs/>
          <w:iCs/>
          <w:sz w:val="22"/>
          <w:szCs w:val="22"/>
          <w:lang w:val="sr-Latn-ME"/>
        </w:rPr>
        <w:tab/>
        <w:t>p-vr</w:t>
      </w:r>
      <w:r w:rsidR="009A1D98" w:rsidRPr="007D745B">
        <w:rPr>
          <w:bCs/>
          <w:iCs/>
          <w:sz w:val="22"/>
          <w:szCs w:val="22"/>
          <w:lang w:val="sr-Latn-ME"/>
        </w:rPr>
        <w:t>ij</w:t>
      </w:r>
      <w:r w:rsidRPr="007D745B">
        <w:rPr>
          <w:bCs/>
          <w:iCs/>
          <w:sz w:val="22"/>
          <w:szCs w:val="22"/>
          <w:lang w:val="sr-Latn-ME"/>
        </w:rPr>
        <w:t>ednost iz Fišerovog testa tačnosti.</w:t>
      </w:r>
    </w:p>
    <w:p w14:paraId="725457B6" w14:textId="77777777" w:rsidR="00F70058" w:rsidRPr="007D745B" w:rsidRDefault="00F70058">
      <w:pPr>
        <w:keepNext/>
        <w:keepLines/>
        <w:autoSpaceDE w:val="0"/>
        <w:autoSpaceDN w:val="0"/>
        <w:adjustRightInd w:val="0"/>
        <w:jc w:val="both"/>
        <w:rPr>
          <w:sz w:val="22"/>
          <w:szCs w:val="22"/>
          <w:lang w:val="sr-Latn-ME"/>
        </w:rPr>
      </w:pPr>
    </w:p>
    <w:p w14:paraId="28B5DAF4" w14:textId="488CD9A0" w:rsidR="00F70058" w:rsidRPr="007D745B" w:rsidRDefault="00F70058">
      <w:pPr>
        <w:keepNext/>
        <w:keepLines/>
        <w:autoSpaceDE w:val="0"/>
        <w:autoSpaceDN w:val="0"/>
        <w:adjustRightInd w:val="0"/>
        <w:jc w:val="both"/>
        <w:rPr>
          <w:sz w:val="22"/>
          <w:szCs w:val="22"/>
          <w:lang w:val="sr-Latn-ME"/>
        </w:rPr>
      </w:pPr>
      <w:r w:rsidRPr="007D745B">
        <w:rPr>
          <w:sz w:val="22"/>
          <w:szCs w:val="22"/>
          <w:lang w:val="sr-Latn-ME"/>
        </w:rPr>
        <w:t>Kod pacijenata koji su imali odgovor na l</w:t>
      </w:r>
      <w:r w:rsidR="009A1D98" w:rsidRPr="007D745B">
        <w:rPr>
          <w:sz w:val="22"/>
          <w:szCs w:val="22"/>
          <w:lang w:val="sr-Latn-ME"/>
        </w:rPr>
        <w:t>ij</w:t>
      </w:r>
      <w:r w:rsidRPr="007D745B">
        <w:rPr>
          <w:sz w:val="22"/>
          <w:szCs w:val="22"/>
          <w:lang w:val="sr-Latn-ME"/>
        </w:rPr>
        <w:t>ečenje, medijana vremena do odgovora je iznosila 1,05 m</w:t>
      </w:r>
      <w:r w:rsidR="009A1D98" w:rsidRPr="007D745B">
        <w:rPr>
          <w:sz w:val="22"/>
          <w:szCs w:val="22"/>
          <w:lang w:val="sr-Latn-ME"/>
        </w:rPr>
        <w:t>j</w:t>
      </w:r>
      <w:r w:rsidRPr="007D745B">
        <w:rPr>
          <w:sz w:val="22"/>
          <w:szCs w:val="22"/>
          <w:lang w:val="sr-Latn-ME"/>
        </w:rPr>
        <w:t>eseci (opseg: 0,2 do 12,1 m</w:t>
      </w:r>
      <w:r w:rsidR="009A1D98" w:rsidRPr="007D745B">
        <w:rPr>
          <w:sz w:val="22"/>
          <w:szCs w:val="22"/>
          <w:lang w:val="sr-Latn-ME"/>
        </w:rPr>
        <w:t>j</w:t>
      </w:r>
      <w:r w:rsidRPr="007D745B">
        <w:rPr>
          <w:sz w:val="22"/>
          <w:szCs w:val="22"/>
          <w:lang w:val="sr-Latn-ME"/>
        </w:rPr>
        <w:t>eseci) u DRd grupi i 1,05 m</w:t>
      </w:r>
      <w:r w:rsidR="009A1D98" w:rsidRPr="007D745B">
        <w:rPr>
          <w:sz w:val="22"/>
          <w:szCs w:val="22"/>
          <w:lang w:val="sr-Latn-ME"/>
        </w:rPr>
        <w:t>j</w:t>
      </w:r>
      <w:r w:rsidRPr="007D745B">
        <w:rPr>
          <w:sz w:val="22"/>
          <w:szCs w:val="22"/>
          <w:lang w:val="sr-Latn-ME"/>
        </w:rPr>
        <w:t>eseci (opseg: 0,3 do 15,3 m</w:t>
      </w:r>
      <w:r w:rsidR="009A1D98" w:rsidRPr="007D745B">
        <w:rPr>
          <w:sz w:val="22"/>
          <w:szCs w:val="22"/>
          <w:lang w:val="sr-Latn-ME"/>
        </w:rPr>
        <w:t>j</w:t>
      </w:r>
      <w:r w:rsidRPr="007D745B">
        <w:rPr>
          <w:sz w:val="22"/>
          <w:szCs w:val="22"/>
          <w:lang w:val="sr-Latn-ME"/>
        </w:rPr>
        <w:t>eseci) u Rd grupi. Medijana trajanja odgovora nije dostignuta u DRd grupi i iznosila je 34,7 m</w:t>
      </w:r>
      <w:r w:rsidR="009A1D98" w:rsidRPr="007D745B">
        <w:rPr>
          <w:sz w:val="22"/>
          <w:szCs w:val="22"/>
          <w:lang w:val="sr-Latn-ME"/>
        </w:rPr>
        <w:t>j</w:t>
      </w:r>
      <w:r w:rsidRPr="007D745B">
        <w:rPr>
          <w:sz w:val="22"/>
          <w:szCs w:val="22"/>
          <w:lang w:val="sr-Latn-ME"/>
        </w:rPr>
        <w:t>eseci (95%CI: 30,8 ne može se proc</w:t>
      </w:r>
      <w:r w:rsidR="009A1D98" w:rsidRPr="007D745B">
        <w:rPr>
          <w:sz w:val="22"/>
          <w:szCs w:val="22"/>
          <w:lang w:val="sr-Latn-ME"/>
        </w:rPr>
        <w:t>j</w:t>
      </w:r>
      <w:r w:rsidRPr="007D745B">
        <w:rPr>
          <w:sz w:val="22"/>
          <w:szCs w:val="22"/>
          <w:lang w:val="sr-Latn-ME"/>
        </w:rPr>
        <w:t>eniti) u Rd grupi.</w:t>
      </w:r>
    </w:p>
    <w:p w14:paraId="639D839A" w14:textId="77777777" w:rsidR="00F70058" w:rsidRPr="007D745B" w:rsidRDefault="00F70058">
      <w:pPr>
        <w:keepNext/>
        <w:keepLines/>
        <w:autoSpaceDE w:val="0"/>
        <w:autoSpaceDN w:val="0"/>
        <w:adjustRightInd w:val="0"/>
        <w:jc w:val="both"/>
        <w:rPr>
          <w:sz w:val="22"/>
          <w:szCs w:val="22"/>
          <w:lang w:val="sr-Latn-ME"/>
        </w:rPr>
      </w:pPr>
    </w:p>
    <w:p w14:paraId="2CCE974B" w14:textId="13CEB788" w:rsidR="00F70058" w:rsidRPr="007D745B" w:rsidRDefault="00F70058">
      <w:pPr>
        <w:keepNext/>
        <w:keepLines/>
        <w:autoSpaceDE w:val="0"/>
        <w:autoSpaceDN w:val="0"/>
        <w:adjustRightInd w:val="0"/>
        <w:jc w:val="both"/>
        <w:rPr>
          <w:i/>
          <w:sz w:val="22"/>
          <w:szCs w:val="22"/>
          <w:lang w:val="sr-Latn-ME"/>
        </w:rPr>
      </w:pPr>
      <w:r w:rsidRPr="007D745B">
        <w:rPr>
          <w:i/>
          <w:sz w:val="22"/>
          <w:szCs w:val="22"/>
          <w:lang w:val="sr-Latn-ME"/>
        </w:rPr>
        <w:t xml:space="preserve">Kombinovana terapija </w:t>
      </w:r>
      <w:r w:rsidR="007E3F5C" w:rsidRPr="007D745B">
        <w:rPr>
          <w:i/>
          <w:sz w:val="22"/>
          <w:szCs w:val="22"/>
          <w:lang w:val="sr-Latn-ME"/>
        </w:rPr>
        <w:t>ljek</w:t>
      </w:r>
      <w:r w:rsidRPr="007D745B">
        <w:rPr>
          <w:i/>
          <w:sz w:val="22"/>
          <w:szCs w:val="22"/>
          <w:lang w:val="sr-Latn-ME"/>
        </w:rPr>
        <w:t>ovima bortezomib, melfalan i prednizon (VMP) kod pacijenata koji ni</w:t>
      </w:r>
      <w:r w:rsidR="009A1D98" w:rsidRPr="007D745B">
        <w:rPr>
          <w:i/>
          <w:sz w:val="22"/>
          <w:szCs w:val="22"/>
          <w:lang w:val="sr-Latn-ME"/>
        </w:rPr>
        <w:t>je</w:t>
      </w:r>
      <w:r w:rsidRPr="007D745B">
        <w:rPr>
          <w:i/>
          <w:sz w:val="22"/>
          <w:szCs w:val="22"/>
          <w:lang w:val="sr-Latn-ME"/>
        </w:rPr>
        <w:t>su po</w:t>
      </w:r>
      <w:r w:rsidRPr="007D745B">
        <w:rPr>
          <w:bCs/>
          <w:i/>
          <w:iCs/>
          <w:sz w:val="22"/>
          <w:szCs w:val="22"/>
          <w:lang w:val="sr-Latn-ME"/>
        </w:rPr>
        <w:t>dobni za presađivanje autolognih matičnih ćelija:</w:t>
      </w:r>
    </w:p>
    <w:p w14:paraId="0C8EE4C0" w14:textId="2FD59291" w:rsidR="00F70058" w:rsidRPr="007D745B" w:rsidRDefault="00F70058">
      <w:pPr>
        <w:keepNext/>
        <w:keepLines/>
        <w:autoSpaceDE w:val="0"/>
        <w:autoSpaceDN w:val="0"/>
        <w:adjustRightInd w:val="0"/>
        <w:jc w:val="both"/>
        <w:rPr>
          <w:sz w:val="22"/>
          <w:szCs w:val="22"/>
          <w:lang w:val="sr-Latn-ME"/>
        </w:rPr>
      </w:pPr>
      <w:r w:rsidRPr="007D745B">
        <w:rPr>
          <w:sz w:val="22"/>
          <w:szCs w:val="22"/>
          <w:lang w:val="sr-Latn-ME"/>
        </w:rPr>
        <w:t xml:space="preserve">Otvorenim, randomizovanim, aktivno-kontrolisanim kliničkim ispitivanjem faze III MMY3007,  terapija intravenskim daratumumabom 16 mg/kg u kombinaciji sa </w:t>
      </w:r>
      <w:r w:rsidR="007E3F5C" w:rsidRPr="007D745B">
        <w:rPr>
          <w:sz w:val="22"/>
          <w:szCs w:val="22"/>
          <w:lang w:val="sr-Latn-ME"/>
        </w:rPr>
        <w:t>ljek</w:t>
      </w:r>
      <w:r w:rsidRPr="007D745B">
        <w:rPr>
          <w:sz w:val="22"/>
          <w:szCs w:val="22"/>
          <w:lang w:val="sr-Latn-ME"/>
        </w:rPr>
        <w:t>ovima bortezomib, melfalan i prednizon (D-VMP), poređena je u odnosu na terapiju VMP kod pacijenata sa novodijagnostikovanim multiplim mijelomom. Bortezomib se pri</w:t>
      </w:r>
      <w:r w:rsidR="00EF4B84" w:rsidRPr="007D745B">
        <w:rPr>
          <w:sz w:val="22"/>
          <w:szCs w:val="22"/>
          <w:lang w:val="sr-Latn-ME"/>
        </w:rPr>
        <w:t>mj</w:t>
      </w:r>
      <w:r w:rsidRPr="007D745B">
        <w:rPr>
          <w:sz w:val="22"/>
          <w:szCs w:val="22"/>
          <w:lang w:val="sr-Latn-ME"/>
        </w:rPr>
        <w:t xml:space="preserve">enjivao </w:t>
      </w:r>
      <w:r w:rsidR="0085458C" w:rsidRPr="007D745B">
        <w:rPr>
          <w:sz w:val="22"/>
          <w:szCs w:val="22"/>
          <w:lang w:val="sr-Latn-ME"/>
        </w:rPr>
        <w:t>subkut</w:t>
      </w:r>
      <w:r w:rsidRPr="007D745B">
        <w:rPr>
          <w:sz w:val="22"/>
          <w:szCs w:val="22"/>
          <w:lang w:val="sr-Latn-ME"/>
        </w:rPr>
        <w:t>anom injekcijom u dozi od 1,3 mg/m</w:t>
      </w:r>
      <w:r w:rsidRPr="007D745B">
        <w:rPr>
          <w:sz w:val="22"/>
          <w:szCs w:val="22"/>
          <w:vertAlign w:val="superscript"/>
          <w:lang w:val="sr-Latn-ME"/>
        </w:rPr>
        <w:t>2</w:t>
      </w:r>
      <w:r w:rsidRPr="007D745B">
        <w:rPr>
          <w:sz w:val="22"/>
          <w:szCs w:val="22"/>
          <w:lang w:val="sr-Latn-ME"/>
        </w:rPr>
        <w:t xml:space="preserve"> površine t</w:t>
      </w:r>
      <w:r w:rsidR="009A1D98" w:rsidRPr="007D745B">
        <w:rPr>
          <w:sz w:val="22"/>
          <w:szCs w:val="22"/>
          <w:lang w:val="sr-Latn-ME"/>
        </w:rPr>
        <w:t>ij</w:t>
      </w:r>
      <w:r w:rsidRPr="007D745B">
        <w:rPr>
          <w:sz w:val="22"/>
          <w:szCs w:val="22"/>
          <w:lang w:val="sr-Latn-ME"/>
        </w:rPr>
        <w:t>ela dva puta ned</w:t>
      </w:r>
      <w:r w:rsidR="009A1D98" w:rsidRPr="007D745B">
        <w:rPr>
          <w:sz w:val="22"/>
          <w:szCs w:val="22"/>
          <w:lang w:val="sr-Latn-ME"/>
        </w:rPr>
        <w:t>j</w:t>
      </w:r>
      <w:r w:rsidRPr="007D745B">
        <w:rPr>
          <w:sz w:val="22"/>
          <w:szCs w:val="22"/>
          <w:lang w:val="sr-Latn-ME"/>
        </w:rPr>
        <w:t>eljno u 1, 2, 4. i 5. ned</w:t>
      </w:r>
      <w:r w:rsidR="009A1D98" w:rsidRPr="007D745B">
        <w:rPr>
          <w:sz w:val="22"/>
          <w:szCs w:val="22"/>
          <w:lang w:val="sr-Latn-ME"/>
        </w:rPr>
        <w:t>j</w:t>
      </w:r>
      <w:r w:rsidRPr="007D745B">
        <w:rPr>
          <w:sz w:val="22"/>
          <w:szCs w:val="22"/>
          <w:lang w:val="sr-Latn-ME"/>
        </w:rPr>
        <w:t>elji tokom prvog 6-ned</w:t>
      </w:r>
      <w:r w:rsidR="009A1D98" w:rsidRPr="007D745B">
        <w:rPr>
          <w:sz w:val="22"/>
          <w:szCs w:val="22"/>
          <w:lang w:val="sr-Latn-ME"/>
        </w:rPr>
        <w:t>j</w:t>
      </w:r>
      <w:r w:rsidRPr="007D745B">
        <w:rPr>
          <w:sz w:val="22"/>
          <w:szCs w:val="22"/>
          <w:lang w:val="sr-Latn-ME"/>
        </w:rPr>
        <w:t>eljnog ciklusa (ciklus 1; 8 doza), a nakon toga prim</w:t>
      </w:r>
      <w:r w:rsidR="009A1D98" w:rsidRPr="007D745B">
        <w:rPr>
          <w:sz w:val="22"/>
          <w:szCs w:val="22"/>
          <w:lang w:val="sr-Latn-ME"/>
        </w:rPr>
        <w:t>j</w:t>
      </w:r>
      <w:r w:rsidRPr="007D745B">
        <w:rPr>
          <w:sz w:val="22"/>
          <w:szCs w:val="22"/>
          <w:lang w:val="sr-Latn-ME"/>
        </w:rPr>
        <w:t>enom od jednom ned</w:t>
      </w:r>
      <w:r w:rsidR="009A1D98" w:rsidRPr="007D745B">
        <w:rPr>
          <w:sz w:val="22"/>
          <w:szCs w:val="22"/>
          <w:lang w:val="sr-Latn-ME"/>
        </w:rPr>
        <w:t>j</w:t>
      </w:r>
      <w:r w:rsidRPr="007D745B">
        <w:rPr>
          <w:sz w:val="22"/>
          <w:szCs w:val="22"/>
          <w:lang w:val="sr-Latn-ME"/>
        </w:rPr>
        <w:t>eljno u 1, 2, 4. i 5. ned</w:t>
      </w:r>
      <w:r w:rsidR="009A1D98" w:rsidRPr="007D745B">
        <w:rPr>
          <w:sz w:val="22"/>
          <w:szCs w:val="22"/>
          <w:lang w:val="sr-Latn-ME"/>
        </w:rPr>
        <w:t>j</w:t>
      </w:r>
      <w:r w:rsidRPr="007D745B">
        <w:rPr>
          <w:sz w:val="22"/>
          <w:szCs w:val="22"/>
          <w:lang w:val="sr-Latn-ME"/>
        </w:rPr>
        <w:t>elji tokom narednih osam 6-ned</w:t>
      </w:r>
      <w:r w:rsidR="009A1D98" w:rsidRPr="007D745B">
        <w:rPr>
          <w:sz w:val="22"/>
          <w:szCs w:val="22"/>
          <w:lang w:val="sr-Latn-ME"/>
        </w:rPr>
        <w:t>j</w:t>
      </w:r>
      <w:r w:rsidRPr="007D745B">
        <w:rPr>
          <w:sz w:val="22"/>
          <w:szCs w:val="22"/>
          <w:lang w:val="sr-Latn-ME"/>
        </w:rPr>
        <w:t>eljnih ciklusa (ciklusi 2-9; 4 doze po ciklusu). Melfalan u dozi od 9 mg/m</w:t>
      </w:r>
      <w:r w:rsidRPr="007D745B">
        <w:rPr>
          <w:sz w:val="22"/>
          <w:szCs w:val="22"/>
          <w:vertAlign w:val="superscript"/>
          <w:lang w:val="sr-Latn-ME"/>
        </w:rPr>
        <w:t>2</w:t>
      </w:r>
      <w:r w:rsidRPr="007D745B">
        <w:rPr>
          <w:sz w:val="22"/>
          <w:szCs w:val="22"/>
          <w:lang w:val="sr-Latn-ME"/>
        </w:rPr>
        <w:t>, i prednizon u dozi od 60 mg/m</w:t>
      </w:r>
      <w:r w:rsidRPr="007D745B">
        <w:rPr>
          <w:sz w:val="22"/>
          <w:szCs w:val="22"/>
          <w:vertAlign w:val="superscript"/>
          <w:lang w:val="sr-Latn-ME"/>
        </w:rPr>
        <w:t>2</w:t>
      </w:r>
      <w:r w:rsidRPr="007D745B">
        <w:rPr>
          <w:sz w:val="22"/>
          <w:szCs w:val="22"/>
          <w:lang w:val="sr-Latn-ME"/>
        </w:rPr>
        <w:t xml:space="preserve"> su bili prim</w:t>
      </w:r>
      <w:r w:rsidR="009A1D98" w:rsidRPr="007D745B">
        <w:rPr>
          <w:sz w:val="22"/>
          <w:szCs w:val="22"/>
          <w:lang w:val="sr-Latn-ME"/>
        </w:rPr>
        <w:t>j</w:t>
      </w:r>
      <w:r w:rsidRPr="007D745B">
        <w:rPr>
          <w:sz w:val="22"/>
          <w:szCs w:val="22"/>
          <w:lang w:val="sr-Latn-ME"/>
        </w:rPr>
        <w:t>enjeni oralno od 1-og do 4-og dana tokom devet 6-ned</w:t>
      </w:r>
      <w:r w:rsidR="009A1D98" w:rsidRPr="007D745B">
        <w:rPr>
          <w:sz w:val="22"/>
          <w:szCs w:val="22"/>
          <w:lang w:val="sr-Latn-ME"/>
        </w:rPr>
        <w:t>j</w:t>
      </w:r>
      <w:r w:rsidRPr="007D745B">
        <w:rPr>
          <w:sz w:val="22"/>
          <w:szCs w:val="22"/>
          <w:lang w:val="sr-Latn-ME"/>
        </w:rPr>
        <w:t xml:space="preserve">eljnih ciklusa (ciklusi 1-9). Terapija intravenskim daratumumabom je nastavljena do progresije bolesti ili neprihvatljive toksičnosti. </w:t>
      </w:r>
    </w:p>
    <w:p w14:paraId="60EA5EAF" w14:textId="77777777" w:rsidR="00F70058" w:rsidRPr="007D745B" w:rsidRDefault="00F70058">
      <w:pPr>
        <w:keepNext/>
        <w:keepLines/>
        <w:autoSpaceDE w:val="0"/>
        <w:autoSpaceDN w:val="0"/>
        <w:adjustRightInd w:val="0"/>
        <w:jc w:val="both"/>
        <w:rPr>
          <w:sz w:val="22"/>
          <w:szCs w:val="22"/>
          <w:lang w:val="sr-Latn-ME"/>
        </w:rPr>
      </w:pPr>
    </w:p>
    <w:p w14:paraId="1A3F3D9D" w14:textId="243D19D4" w:rsidR="00F70058" w:rsidRPr="007D745B" w:rsidRDefault="00F70058">
      <w:pPr>
        <w:keepNext/>
        <w:keepLines/>
        <w:autoSpaceDE w:val="0"/>
        <w:autoSpaceDN w:val="0"/>
        <w:adjustRightInd w:val="0"/>
        <w:jc w:val="both"/>
        <w:rPr>
          <w:sz w:val="22"/>
          <w:szCs w:val="22"/>
          <w:lang w:val="sr-Latn-ME"/>
        </w:rPr>
      </w:pPr>
      <w:r w:rsidRPr="007D745B">
        <w:rPr>
          <w:sz w:val="22"/>
          <w:szCs w:val="22"/>
          <w:lang w:val="sr-Latn-ME"/>
        </w:rPr>
        <w:lastRenderedPageBreak/>
        <w:t>Randomizovano je ukupno 706 pacijenata: 350 pacijenata je bilo u D-VMP grupi, a 356 pacijenata u VMP grupi. Osnovne demografske karakteristike i karakteristike bolesti su bile slične između dv</w:t>
      </w:r>
      <w:r w:rsidR="009A1D98" w:rsidRPr="007D745B">
        <w:rPr>
          <w:sz w:val="22"/>
          <w:szCs w:val="22"/>
          <w:lang w:val="sr-Latn-ME"/>
        </w:rPr>
        <w:t>ij</w:t>
      </w:r>
      <w:r w:rsidRPr="007D745B">
        <w:rPr>
          <w:sz w:val="22"/>
          <w:szCs w:val="22"/>
          <w:lang w:val="sr-Latn-ME"/>
        </w:rPr>
        <w:t>e terapijske grupe. Medijana starosti je iznosila 71 (opseg: 40-93) godinu, dok je 30% pacijenata bilo starosti ≥75 godina. Većina je bila b</w:t>
      </w:r>
      <w:r w:rsidR="009A1D98" w:rsidRPr="007D745B">
        <w:rPr>
          <w:sz w:val="22"/>
          <w:szCs w:val="22"/>
          <w:lang w:val="sr-Latn-ME"/>
        </w:rPr>
        <w:t>ij</w:t>
      </w:r>
      <w:r w:rsidRPr="007D745B">
        <w:rPr>
          <w:sz w:val="22"/>
          <w:szCs w:val="22"/>
          <w:lang w:val="sr-Latn-ME"/>
        </w:rPr>
        <w:t>ele rase (85%), ženskog pola (54%), 25% je imalo ECOG  perfomans status 0, 50% je imalo  ECOG performans status 1 i 25% je imalo ECOG performans status 2. Pacijenti su imali mijelom IgG/IgA/lakog lanca u 64%/22%/10% slučajeva, 19% je imalo ISS stepen I, 42% je imalo ISS stepen II, 38% je imalo ISS stepen III bolesti i 84% je imalo standardni citogenetski rizik. Efikasnost se proc</w:t>
      </w:r>
      <w:r w:rsidR="009A1D98" w:rsidRPr="007D745B">
        <w:rPr>
          <w:sz w:val="22"/>
          <w:szCs w:val="22"/>
          <w:lang w:val="sr-Latn-ME"/>
        </w:rPr>
        <w:t>j</w:t>
      </w:r>
      <w:r w:rsidRPr="007D745B">
        <w:rPr>
          <w:sz w:val="22"/>
          <w:szCs w:val="22"/>
          <w:lang w:val="sr-Latn-ME"/>
        </w:rPr>
        <w:t xml:space="preserve">enjivala po preživljavanju bez progresije </w:t>
      </w:r>
      <w:r w:rsidRPr="007D745B">
        <w:rPr>
          <w:i/>
          <w:sz w:val="22"/>
          <w:szCs w:val="22"/>
          <w:lang w:val="sr-Latn-ME"/>
        </w:rPr>
        <w:t>PFS</w:t>
      </w:r>
      <w:r w:rsidRPr="007D745B">
        <w:rPr>
          <w:sz w:val="22"/>
          <w:szCs w:val="22"/>
          <w:lang w:val="sr-Latn-ME"/>
        </w:rPr>
        <w:t xml:space="preserve"> na osnovu kriterijuma IMWG i ukupunog preživljavanja (engl. </w:t>
      </w:r>
      <w:r w:rsidRPr="007D745B">
        <w:rPr>
          <w:i/>
          <w:iCs/>
          <w:sz w:val="22"/>
          <w:szCs w:val="22"/>
          <w:lang w:val="sr-Latn-ME"/>
        </w:rPr>
        <w:t>overall survival</w:t>
      </w:r>
      <w:r w:rsidRPr="007D745B">
        <w:rPr>
          <w:sz w:val="22"/>
          <w:szCs w:val="22"/>
          <w:lang w:val="sr-Latn-ME"/>
        </w:rPr>
        <w:t xml:space="preserve"> – OS).</w:t>
      </w:r>
    </w:p>
    <w:p w14:paraId="072B61F1" w14:textId="77777777" w:rsidR="00F70058" w:rsidRPr="007D745B" w:rsidRDefault="00F70058">
      <w:pPr>
        <w:keepNext/>
        <w:keepLines/>
        <w:autoSpaceDE w:val="0"/>
        <w:autoSpaceDN w:val="0"/>
        <w:adjustRightInd w:val="0"/>
        <w:jc w:val="both"/>
        <w:rPr>
          <w:sz w:val="22"/>
          <w:szCs w:val="22"/>
          <w:lang w:val="sr-Latn-ME"/>
        </w:rPr>
      </w:pPr>
    </w:p>
    <w:p w14:paraId="26590CFB" w14:textId="02262368" w:rsidR="00F70058" w:rsidRPr="007D745B" w:rsidRDefault="00F70058">
      <w:pPr>
        <w:keepNext/>
        <w:keepLines/>
        <w:autoSpaceDE w:val="0"/>
        <w:autoSpaceDN w:val="0"/>
        <w:adjustRightInd w:val="0"/>
        <w:jc w:val="both"/>
        <w:rPr>
          <w:sz w:val="22"/>
          <w:szCs w:val="22"/>
          <w:lang w:val="sr-Latn-ME"/>
        </w:rPr>
      </w:pPr>
      <w:r w:rsidRPr="007D745B">
        <w:rPr>
          <w:sz w:val="22"/>
          <w:szCs w:val="22"/>
          <w:lang w:val="sr-Latn-ME"/>
        </w:rPr>
        <w:t>Sa medijanom praćenja od 16,5 m</w:t>
      </w:r>
      <w:r w:rsidR="009A1D98" w:rsidRPr="007D745B">
        <w:rPr>
          <w:sz w:val="22"/>
          <w:szCs w:val="22"/>
          <w:lang w:val="sr-Latn-ME"/>
        </w:rPr>
        <w:t>j</w:t>
      </w:r>
      <w:r w:rsidRPr="007D745B">
        <w:rPr>
          <w:sz w:val="22"/>
          <w:szCs w:val="22"/>
          <w:lang w:val="sr-Latn-ME"/>
        </w:rPr>
        <w:t>eseci, primarnom analizom podataka preživljavanja bez progresije (PFS) u ispitivanju MMY3007, pokazano je poboljšanje u grupi sa D-VMP u poređenju sa VMP grupom; medijana preživljavanja bez progresije (PFS) nije bila dostignuta u D-VMP grupi dok je 18,1 m</w:t>
      </w:r>
      <w:r w:rsidR="009A1D98" w:rsidRPr="007D745B">
        <w:rPr>
          <w:sz w:val="22"/>
          <w:szCs w:val="22"/>
          <w:lang w:val="sr-Latn-ME"/>
        </w:rPr>
        <w:t>j</w:t>
      </w:r>
      <w:r w:rsidRPr="007D745B">
        <w:rPr>
          <w:sz w:val="22"/>
          <w:szCs w:val="22"/>
          <w:lang w:val="sr-Latn-ME"/>
        </w:rPr>
        <w:t>esec bila u VMP grupi (HR=0,5; 95% CI: 0,38, 0,65; p&lt;0,0001) Rezultati ažurirane analize preživljavanja bez progresije bolesti (PFS) nakon medijane praćenja od 40 m</w:t>
      </w:r>
      <w:r w:rsidR="009A1D98" w:rsidRPr="007D745B">
        <w:rPr>
          <w:sz w:val="22"/>
          <w:szCs w:val="22"/>
          <w:lang w:val="sr-Latn-ME"/>
        </w:rPr>
        <w:t>j</w:t>
      </w:r>
      <w:r w:rsidRPr="007D745B">
        <w:rPr>
          <w:sz w:val="22"/>
          <w:szCs w:val="22"/>
          <w:lang w:val="sr-Latn-ME"/>
        </w:rPr>
        <w:t>eseci su nastavili da pokazuju poboljšanje  PFS kod pacijenata u D-VMP grupi u poređenju sa VMP grupom. Medijana PFS je iznosila 36,4 m</w:t>
      </w:r>
      <w:r w:rsidR="009A1D98" w:rsidRPr="007D745B">
        <w:rPr>
          <w:sz w:val="22"/>
          <w:szCs w:val="22"/>
          <w:lang w:val="sr-Latn-ME"/>
        </w:rPr>
        <w:t>j</w:t>
      </w:r>
      <w:r w:rsidRPr="007D745B">
        <w:rPr>
          <w:sz w:val="22"/>
          <w:szCs w:val="22"/>
          <w:lang w:val="sr-Latn-ME"/>
        </w:rPr>
        <w:t>eseci u D-VMP grupi i 19,3 m</w:t>
      </w:r>
      <w:r w:rsidR="009A1D98" w:rsidRPr="007D745B">
        <w:rPr>
          <w:sz w:val="22"/>
          <w:szCs w:val="22"/>
          <w:lang w:val="sr-Latn-ME"/>
        </w:rPr>
        <w:t>j</w:t>
      </w:r>
      <w:r w:rsidRPr="007D745B">
        <w:rPr>
          <w:sz w:val="22"/>
          <w:szCs w:val="22"/>
          <w:lang w:val="sr-Latn-ME"/>
        </w:rPr>
        <w:t>eseci u VMP grupi (HR=0,42; 95% CI: 0,34, 0,51; p&lt;0,0001), što predstavlja 58%-tno smanjenje rizika od progresije bolesti ili smrti kod pacijenata l</w:t>
      </w:r>
      <w:r w:rsidR="009A1D98" w:rsidRPr="007D745B">
        <w:rPr>
          <w:sz w:val="22"/>
          <w:szCs w:val="22"/>
          <w:lang w:val="sr-Latn-ME"/>
        </w:rPr>
        <w:t>ij</w:t>
      </w:r>
      <w:r w:rsidRPr="007D745B">
        <w:rPr>
          <w:sz w:val="22"/>
          <w:szCs w:val="22"/>
          <w:lang w:val="sr-Latn-ME"/>
        </w:rPr>
        <w:t xml:space="preserve">ečenih D-VMP. </w:t>
      </w:r>
    </w:p>
    <w:p w14:paraId="1AD14F6C" w14:textId="66CAD688" w:rsidR="003D60A8" w:rsidRPr="007D745B" w:rsidRDefault="003D60A8">
      <w:pPr>
        <w:keepNext/>
        <w:keepLines/>
        <w:autoSpaceDE w:val="0"/>
        <w:autoSpaceDN w:val="0"/>
        <w:adjustRightInd w:val="0"/>
        <w:jc w:val="both"/>
        <w:rPr>
          <w:sz w:val="22"/>
          <w:szCs w:val="22"/>
          <w:lang w:val="sr-Latn-ME"/>
        </w:rPr>
      </w:pPr>
    </w:p>
    <w:p w14:paraId="0E951F63" w14:textId="38D3FE6C" w:rsidR="003D60A8" w:rsidRPr="007D745B" w:rsidRDefault="003D60A8">
      <w:pPr>
        <w:keepNext/>
        <w:keepLines/>
        <w:autoSpaceDE w:val="0"/>
        <w:autoSpaceDN w:val="0"/>
        <w:adjustRightInd w:val="0"/>
        <w:jc w:val="both"/>
        <w:rPr>
          <w:sz w:val="22"/>
          <w:szCs w:val="22"/>
          <w:lang w:val="sr-Latn-ME"/>
        </w:rPr>
      </w:pPr>
    </w:p>
    <w:p w14:paraId="37D44ACE" w14:textId="72DF91B9" w:rsidR="003D60A8" w:rsidRPr="007D745B" w:rsidRDefault="003D60A8">
      <w:pPr>
        <w:keepNext/>
        <w:keepLines/>
        <w:autoSpaceDE w:val="0"/>
        <w:autoSpaceDN w:val="0"/>
        <w:adjustRightInd w:val="0"/>
        <w:jc w:val="both"/>
        <w:rPr>
          <w:sz w:val="22"/>
          <w:szCs w:val="22"/>
          <w:lang w:val="sr-Latn-ME"/>
        </w:rPr>
      </w:pPr>
    </w:p>
    <w:p w14:paraId="05E65B2D" w14:textId="0845A462" w:rsidR="003D60A8" w:rsidRPr="007D745B" w:rsidRDefault="003D60A8">
      <w:pPr>
        <w:keepNext/>
        <w:keepLines/>
        <w:autoSpaceDE w:val="0"/>
        <w:autoSpaceDN w:val="0"/>
        <w:adjustRightInd w:val="0"/>
        <w:jc w:val="both"/>
        <w:rPr>
          <w:sz w:val="22"/>
          <w:szCs w:val="22"/>
          <w:lang w:val="sr-Latn-ME"/>
        </w:rPr>
      </w:pPr>
    </w:p>
    <w:p w14:paraId="72BFE637" w14:textId="4D29E80F" w:rsidR="003D60A8" w:rsidRPr="007D745B" w:rsidRDefault="003D60A8">
      <w:pPr>
        <w:keepNext/>
        <w:keepLines/>
        <w:autoSpaceDE w:val="0"/>
        <w:autoSpaceDN w:val="0"/>
        <w:adjustRightInd w:val="0"/>
        <w:jc w:val="both"/>
        <w:rPr>
          <w:sz w:val="22"/>
          <w:szCs w:val="22"/>
          <w:lang w:val="sr-Latn-ME"/>
        </w:rPr>
      </w:pPr>
    </w:p>
    <w:p w14:paraId="5BB8779E" w14:textId="4E73CB7B" w:rsidR="003D60A8" w:rsidRPr="007D745B" w:rsidRDefault="003D60A8">
      <w:pPr>
        <w:keepNext/>
        <w:keepLines/>
        <w:autoSpaceDE w:val="0"/>
        <w:autoSpaceDN w:val="0"/>
        <w:adjustRightInd w:val="0"/>
        <w:jc w:val="both"/>
        <w:rPr>
          <w:sz w:val="22"/>
          <w:szCs w:val="22"/>
          <w:lang w:val="sr-Latn-ME"/>
        </w:rPr>
      </w:pPr>
    </w:p>
    <w:p w14:paraId="4B520C05" w14:textId="534887ED" w:rsidR="003D60A8" w:rsidRPr="007D745B" w:rsidRDefault="003D60A8">
      <w:pPr>
        <w:keepNext/>
        <w:keepLines/>
        <w:autoSpaceDE w:val="0"/>
        <w:autoSpaceDN w:val="0"/>
        <w:adjustRightInd w:val="0"/>
        <w:jc w:val="both"/>
        <w:rPr>
          <w:sz w:val="22"/>
          <w:szCs w:val="22"/>
          <w:lang w:val="sr-Latn-ME"/>
        </w:rPr>
      </w:pPr>
    </w:p>
    <w:p w14:paraId="20936E2F" w14:textId="10D0FB38" w:rsidR="003D60A8" w:rsidRPr="007D745B" w:rsidRDefault="003D60A8">
      <w:pPr>
        <w:keepNext/>
        <w:keepLines/>
        <w:autoSpaceDE w:val="0"/>
        <w:autoSpaceDN w:val="0"/>
        <w:adjustRightInd w:val="0"/>
        <w:jc w:val="both"/>
        <w:rPr>
          <w:sz w:val="22"/>
          <w:szCs w:val="22"/>
          <w:lang w:val="sr-Latn-ME"/>
        </w:rPr>
      </w:pPr>
    </w:p>
    <w:p w14:paraId="5921AA4F" w14:textId="4702F03C" w:rsidR="00973922" w:rsidRPr="007D745B" w:rsidRDefault="00973922">
      <w:pPr>
        <w:keepNext/>
        <w:keepLines/>
        <w:autoSpaceDE w:val="0"/>
        <w:autoSpaceDN w:val="0"/>
        <w:adjustRightInd w:val="0"/>
        <w:jc w:val="both"/>
        <w:rPr>
          <w:sz w:val="22"/>
          <w:szCs w:val="22"/>
          <w:lang w:val="sr-Latn-ME"/>
        </w:rPr>
      </w:pPr>
    </w:p>
    <w:p w14:paraId="610D7A94" w14:textId="77777777" w:rsidR="00783316" w:rsidRPr="007D745B" w:rsidRDefault="00783316" w:rsidP="00CF2F80">
      <w:pPr>
        <w:jc w:val="both"/>
        <w:rPr>
          <w:b/>
          <w:bCs/>
          <w:sz w:val="22"/>
          <w:szCs w:val="22"/>
          <w:lang w:val="sr-Latn-ME"/>
        </w:rPr>
      </w:pPr>
      <w:r w:rsidRPr="007D745B">
        <w:rPr>
          <w:b/>
          <w:bCs/>
          <w:sz w:val="22"/>
          <w:szCs w:val="22"/>
          <w:lang w:val="sr-Latn-ME"/>
        </w:rPr>
        <w:br w:type="page"/>
      </w:r>
    </w:p>
    <w:p w14:paraId="437AF0E7" w14:textId="2823C013" w:rsidR="00F70058" w:rsidRPr="007D745B" w:rsidRDefault="00F70058" w:rsidP="007D745B">
      <w:pPr>
        <w:keepLines/>
        <w:tabs>
          <w:tab w:val="left" w:pos="1152"/>
        </w:tabs>
        <w:spacing w:before="60" w:after="60"/>
        <w:jc w:val="both"/>
        <w:rPr>
          <w:b/>
          <w:bCs/>
          <w:sz w:val="22"/>
          <w:szCs w:val="22"/>
          <w:lang w:val="sr-Latn-ME"/>
        </w:rPr>
      </w:pPr>
      <w:r w:rsidRPr="007D745B">
        <w:rPr>
          <w:b/>
          <w:bCs/>
          <w:sz w:val="22"/>
          <w:szCs w:val="22"/>
          <w:lang w:val="sr-Latn-ME"/>
        </w:rPr>
        <w:lastRenderedPageBreak/>
        <w:t>Slika </w:t>
      </w:r>
      <w:r w:rsidR="00DC7B95" w:rsidRPr="007D745B">
        <w:rPr>
          <w:b/>
          <w:bCs/>
          <w:sz w:val="22"/>
          <w:szCs w:val="22"/>
          <w:lang w:val="sr-Latn-ME"/>
        </w:rPr>
        <w:t>6</w:t>
      </w:r>
      <w:r w:rsidRPr="007D745B">
        <w:rPr>
          <w:b/>
          <w:bCs/>
          <w:sz w:val="22"/>
          <w:szCs w:val="22"/>
          <w:lang w:val="sr-Latn-ME"/>
        </w:rPr>
        <w:t>:</w:t>
      </w:r>
      <w:r w:rsidRPr="007D745B">
        <w:rPr>
          <w:b/>
          <w:bCs/>
          <w:sz w:val="22"/>
          <w:szCs w:val="22"/>
          <w:lang w:val="sr-Latn-ME"/>
        </w:rPr>
        <w:tab/>
        <w:t>Kaplan-Meier-ova kriva PFS u kliničkom ispitivanju MMY3007</w:t>
      </w:r>
    </w:p>
    <w:p w14:paraId="1E456CCC" w14:textId="419E0BC3" w:rsidR="00F70058" w:rsidRPr="007D745B" w:rsidRDefault="00504469" w:rsidP="007D745B">
      <w:pPr>
        <w:keepNext/>
        <w:keepLines/>
        <w:autoSpaceDE w:val="0"/>
        <w:autoSpaceDN w:val="0"/>
        <w:adjustRightInd w:val="0"/>
        <w:jc w:val="both"/>
        <w:rPr>
          <w:sz w:val="22"/>
          <w:szCs w:val="22"/>
          <w:lang w:val="sr-Latn-ME"/>
        </w:rPr>
      </w:pPr>
      <w:r w:rsidRPr="007D745B">
        <w:rPr>
          <w:noProof/>
          <w:sz w:val="22"/>
          <w:szCs w:val="22"/>
        </w:rPr>
        <mc:AlternateContent>
          <mc:Choice Requires="wps">
            <w:drawing>
              <wp:anchor distT="0" distB="0" distL="114300" distR="114300" simplePos="0" relativeHeight="251692032" behindDoc="0" locked="0" layoutInCell="1" allowOverlap="1" wp14:anchorId="54901774" wp14:editId="0F7CF13F">
                <wp:simplePos x="0" y="0"/>
                <wp:positionH relativeFrom="column">
                  <wp:posOffset>-689610</wp:posOffset>
                </wp:positionH>
                <wp:positionV relativeFrom="paragraph">
                  <wp:posOffset>2071370</wp:posOffset>
                </wp:positionV>
                <wp:extent cx="2453425" cy="257578"/>
                <wp:effectExtent l="0" t="6985" r="0" b="0"/>
                <wp:wrapNone/>
                <wp:docPr id="12" name="Text Box 12"/>
                <wp:cNvGraphicFramePr/>
                <a:graphic xmlns:a="http://schemas.openxmlformats.org/drawingml/2006/main">
                  <a:graphicData uri="http://schemas.microsoft.com/office/word/2010/wordprocessingShape">
                    <wps:wsp>
                      <wps:cNvSpPr txBox="1"/>
                      <wps:spPr>
                        <a:xfrm rot="16200000">
                          <a:off x="0" y="0"/>
                          <a:ext cx="2453425" cy="257578"/>
                        </a:xfrm>
                        <a:prstGeom prst="rect">
                          <a:avLst/>
                        </a:prstGeom>
                        <a:solidFill>
                          <a:schemeClr val="lt1"/>
                        </a:solidFill>
                        <a:ln w="6350">
                          <a:noFill/>
                        </a:ln>
                      </wps:spPr>
                      <wps:txbx>
                        <w:txbxContent>
                          <w:p w14:paraId="6E66CB37" w14:textId="2F866F81" w:rsidR="008C2D62" w:rsidRPr="006A4B71" w:rsidRDefault="008C2D62">
                            <w:pPr>
                              <w:rPr>
                                <w:sz w:val="18"/>
                                <w:szCs w:val="18"/>
                                <w:lang w:val="sr-Latn-ME"/>
                              </w:rPr>
                            </w:pPr>
                            <w:r w:rsidRPr="006A4B71">
                              <w:rPr>
                                <w:sz w:val="18"/>
                                <w:szCs w:val="18"/>
                                <w:lang w:val="sr-Latn-ME"/>
                              </w:rPr>
                              <w:t>Udio preživljavanja bez progresije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901774" id="Text Box 12" o:spid="_x0000_s1044" type="#_x0000_t202" style="position:absolute;left:0;text-align:left;margin-left:-54.3pt;margin-top:163.1pt;width:193.2pt;height:20.3pt;rotation:-90;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" fillcolor="white [3201]" stroked="f" strokeweight=".5pt">
                <v:textbox>
                  <w:txbxContent>
                    <w:p w14:paraId="6E66CB37" w14:textId="2F866F81" w:rsidR="008C2D62" w:rsidRPr="006A4B71" w:rsidRDefault="008C2D62">
                      <w:pPr>
                        <w:rPr>
                          <w:sz w:val="18"/>
                          <w:szCs w:val="18"/>
                          <w:lang w:val="sr-Latn-ME"/>
                        </w:rPr>
                      </w:pPr>
                      <w:r w:rsidRPr="006A4B71">
                        <w:rPr>
                          <w:sz w:val="18"/>
                          <w:szCs w:val="18"/>
                          <w:lang w:val="sr-Latn-ME"/>
                        </w:rPr>
                        <w:t>Udio preživljavanja bez progresije</w:t>
                      </w:r>
                    </w:p>
                  </w:txbxContent>
                </v:textbox>
              </v:shape>
            </w:pict>
          </mc:Fallback>
        </mc:AlternateContent>
      </w:r>
      <w:r w:rsidR="00B31849" w:rsidRPr="00CF2F80">
        <w:rPr>
          <w:noProof/>
          <w:sz w:val="22"/>
          <w:szCs w:val="22"/>
        </w:rPr>
        <mc:AlternateContent>
          <mc:Choice Requires="wps">
            <w:drawing>
              <wp:anchor distT="45720" distB="45720" distL="114300" distR="114300" simplePos="0" relativeHeight="251700224" behindDoc="0" locked="0" layoutInCell="1" allowOverlap="1" wp14:anchorId="4D723898" wp14:editId="303A2468">
                <wp:simplePos x="0" y="0"/>
                <wp:positionH relativeFrom="margin">
                  <wp:posOffset>3689716</wp:posOffset>
                </wp:positionH>
                <wp:positionV relativeFrom="paragraph">
                  <wp:posOffset>3170198</wp:posOffset>
                </wp:positionV>
                <wp:extent cx="174928" cy="2099145"/>
                <wp:effectExtent l="9525" t="0" r="6350" b="63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V="1">
                          <a:off x="0" y="0"/>
                          <a:ext cx="174928" cy="2099145"/>
                        </a:xfrm>
                        <a:prstGeom prst="rect">
                          <a:avLst/>
                        </a:prstGeom>
                        <a:solidFill>
                          <a:srgbClr val="FFFFFF"/>
                        </a:solidFill>
                        <a:ln w="9525">
                          <a:noFill/>
                          <a:miter lim="800000"/>
                          <a:headEnd/>
                          <a:tailEnd/>
                        </a:ln>
                      </wps:spPr>
                      <wps:txbx>
                        <w:txbxContent>
                          <w:p w14:paraId="4CAF437D" w14:textId="69D3CFA1" w:rsidR="008C2D62" w:rsidRPr="006A4B71" w:rsidRDefault="008C2D62" w:rsidP="00B31849">
                            <w:pPr>
                              <w:rPr>
                                <w:sz w:val="18"/>
                                <w:szCs w:val="18"/>
                                <w:lang w:val="sr-Latn-RS"/>
                              </w:rPr>
                            </w:pPr>
                            <w:r>
                              <w:rPr>
                                <w:sz w:val="18"/>
                                <w:szCs w:val="18"/>
                                <w:lang w:val="sr-Latn-RS"/>
                              </w:rPr>
                              <w:t>Mjeseci</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23898" id="_x0000_s1045" type="#_x0000_t202" style="position:absolute;left:0;text-align:left;margin-left:290.55pt;margin-top:249.6pt;width:13.75pt;height:165.3pt;rotation:90;flip:y;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" stroked="f">
                <v:textbox style="layout-flow:vertical;mso-layout-flow-alt:bottom-to-top" inset="0,0,0,0">
                  <w:txbxContent>
                    <w:p w14:paraId="4CAF437D" w14:textId="69D3CFA1" w:rsidR="008C2D62" w:rsidRPr="006A4B71" w:rsidRDefault="008C2D62" w:rsidP="00B31849">
                      <w:pPr>
                        <w:rPr>
                          <w:sz w:val="18"/>
                          <w:szCs w:val="18"/>
                          <w:lang w:val="sr-Latn-RS"/>
                        </w:rPr>
                      </w:pPr>
                      <w:r>
                        <w:rPr>
                          <w:sz w:val="18"/>
                          <w:szCs w:val="18"/>
                          <w:lang w:val="sr-Latn-RS"/>
                        </w:rPr>
                        <w:t>Mjeseci</w:t>
                      </w:r>
                    </w:p>
                  </w:txbxContent>
                </v:textbox>
                <w10:wrap anchorx="margin"/>
              </v:shape>
            </w:pict>
          </mc:Fallback>
        </mc:AlternateContent>
      </w:r>
      <w:r w:rsidR="008A3708" w:rsidRPr="00CF2F80">
        <w:rPr>
          <w:noProof/>
          <w:sz w:val="22"/>
          <w:szCs w:val="22"/>
        </w:rPr>
        <mc:AlternateContent>
          <mc:Choice Requires="wps">
            <w:drawing>
              <wp:anchor distT="0" distB="0" distL="114300" distR="114300" simplePos="0" relativeHeight="251691008" behindDoc="0" locked="0" layoutInCell="1" allowOverlap="1" wp14:anchorId="5D81A1C5" wp14:editId="19C3A9F5">
                <wp:simplePos x="0" y="0"/>
                <wp:positionH relativeFrom="margin">
                  <wp:posOffset>1965074</wp:posOffset>
                </wp:positionH>
                <wp:positionV relativeFrom="paragraph">
                  <wp:posOffset>594861</wp:posOffset>
                </wp:positionV>
                <wp:extent cx="2421228" cy="211920"/>
                <wp:effectExtent l="0" t="0" r="0" b="0"/>
                <wp:wrapNone/>
                <wp:docPr id="8" name="Text Box 8"/>
                <wp:cNvGraphicFramePr/>
                <a:graphic xmlns:a="http://schemas.openxmlformats.org/drawingml/2006/main">
                  <a:graphicData uri="http://schemas.microsoft.com/office/word/2010/wordprocessingShape">
                    <wps:wsp>
                      <wps:cNvSpPr txBox="1"/>
                      <wps:spPr>
                        <a:xfrm>
                          <a:off x="0" y="0"/>
                          <a:ext cx="2421228" cy="211920"/>
                        </a:xfrm>
                        <a:prstGeom prst="rect">
                          <a:avLst/>
                        </a:prstGeom>
                        <a:solidFill>
                          <a:schemeClr val="lt1"/>
                        </a:solidFill>
                        <a:ln w="6350">
                          <a:noFill/>
                        </a:ln>
                      </wps:spPr>
                      <wps:txbx>
                        <w:txbxContent>
                          <w:p w14:paraId="3DA77811" w14:textId="1BB08C79" w:rsidR="008C2D62" w:rsidRPr="006A4B71" w:rsidRDefault="008C2D62" w:rsidP="008A3708">
                            <w:pPr>
                              <w:rPr>
                                <w:sz w:val="16"/>
                                <w:szCs w:val="16"/>
                                <w:lang w:val="sr-Latn-ME"/>
                              </w:rPr>
                            </w:pPr>
                            <w:r>
                              <w:rPr>
                                <w:sz w:val="16"/>
                                <w:szCs w:val="16"/>
                                <w:lang w:val="sr-Latn-ME"/>
                              </w:rPr>
                              <w:t xml:space="preserve">Odnos rizika za D-VMP u odnosu na VMP (95% CI)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1A1C5" id="Text Box 8" o:spid="_x0000_s1046" type="#_x0000_t202" style="position:absolute;left:0;text-align:left;margin-left:154.75pt;margin-top:46.85pt;width:190.65pt;height:16.7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" fillcolor="white [3201]" stroked="f" strokeweight=".5pt">
                <v:textbox>
                  <w:txbxContent>
                    <w:p w14:paraId="3DA77811" w14:textId="1BB08C79" w:rsidR="008C2D62" w:rsidRPr="006A4B71" w:rsidRDefault="008C2D62" w:rsidP="008A3708">
                      <w:pPr>
                        <w:rPr>
                          <w:sz w:val="16"/>
                          <w:szCs w:val="16"/>
                          <w:lang w:val="sr-Latn-ME"/>
                        </w:rPr>
                      </w:pPr>
                      <w:r>
                        <w:rPr>
                          <w:sz w:val="16"/>
                          <w:szCs w:val="16"/>
                          <w:lang w:val="sr-Latn-ME"/>
                        </w:rPr>
                        <w:t xml:space="preserve">Odnos rizika za D-VMP u odnosu na VMP (95% CI) </w:t>
                      </w:r>
                    </w:p>
                  </w:txbxContent>
                </v:textbox>
                <w10:wrap anchorx="margin"/>
              </v:shape>
            </w:pict>
          </mc:Fallback>
        </mc:AlternateContent>
      </w:r>
      <w:r w:rsidR="003D60A8" w:rsidRPr="00CF2F80">
        <w:rPr>
          <w:noProof/>
          <w:sz w:val="22"/>
          <w:szCs w:val="22"/>
        </w:rPr>
        <mc:AlternateContent>
          <mc:Choice Requires="wps">
            <w:drawing>
              <wp:anchor distT="0" distB="0" distL="114300" distR="114300" simplePos="0" relativeHeight="251688960" behindDoc="0" locked="0" layoutInCell="1" allowOverlap="1" wp14:anchorId="4BDEEE07" wp14:editId="4E6B8535">
                <wp:simplePos x="0" y="0"/>
                <wp:positionH relativeFrom="margin">
                  <wp:posOffset>1397885</wp:posOffset>
                </wp:positionH>
                <wp:positionV relativeFrom="paragraph">
                  <wp:posOffset>395309</wp:posOffset>
                </wp:positionV>
                <wp:extent cx="3065172" cy="211920"/>
                <wp:effectExtent l="0" t="0" r="1905" b="0"/>
                <wp:wrapNone/>
                <wp:docPr id="7" name="Text Box 7"/>
                <wp:cNvGraphicFramePr/>
                <a:graphic xmlns:a="http://schemas.openxmlformats.org/drawingml/2006/main">
                  <a:graphicData uri="http://schemas.microsoft.com/office/word/2010/wordprocessingShape">
                    <wps:wsp>
                      <wps:cNvSpPr txBox="1"/>
                      <wps:spPr>
                        <a:xfrm>
                          <a:off x="0" y="0"/>
                          <a:ext cx="3065172" cy="211920"/>
                        </a:xfrm>
                        <a:prstGeom prst="rect">
                          <a:avLst/>
                        </a:prstGeom>
                        <a:solidFill>
                          <a:schemeClr val="lt1"/>
                        </a:solidFill>
                        <a:ln w="6350">
                          <a:noFill/>
                        </a:ln>
                      </wps:spPr>
                      <wps:txbx>
                        <w:txbxContent>
                          <w:p w14:paraId="4FE79A53" w14:textId="10CF3A9A" w:rsidR="008C2D62" w:rsidRPr="006A4B71" w:rsidRDefault="008C2D62">
                            <w:pPr>
                              <w:rPr>
                                <w:sz w:val="16"/>
                                <w:szCs w:val="16"/>
                                <w:lang w:val="sr-Latn-ME"/>
                              </w:rPr>
                            </w:pPr>
                            <w:r w:rsidRPr="006A4B71">
                              <w:rPr>
                                <w:sz w:val="16"/>
                                <w:szCs w:val="16"/>
                                <w:lang w:val="sr-Latn-ME"/>
                              </w:rPr>
                              <w:t>Medijana preživljavanja bez progresije bolesti</w:t>
                            </w:r>
                            <w:r>
                              <w:rPr>
                                <w:sz w:val="16"/>
                                <w:szCs w:val="16"/>
                                <w:lang w:val="sr-Latn-ME"/>
                              </w:rPr>
                              <w:t xml:space="preserve"> </w:t>
                            </w:r>
                            <w:r w:rsidRPr="006A4B71">
                              <w:rPr>
                                <w:sz w:val="16"/>
                                <w:szCs w:val="16"/>
                                <w:lang w:val="sr-Latn-ME"/>
                              </w:rPr>
                              <w:t>- u mjesecima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EEE07" id="Text Box 7" o:spid="_x0000_s1047" type="#_x0000_t202" style="position:absolute;left:0;text-align:left;margin-left:110.05pt;margin-top:31.15pt;width:241.35pt;height:16.7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" fillcolor="white [3201]" stroked="f" strokeweight=".5pt">
                <v:textbox>
                  <w:txbxContent>
                    <w:p w14:paraId="4FE79A53" w14:textId="10CF3A9A" w:rsidR="008C2D62" w:rsidRPr="006A4B71" w:rsidRDefault="008C2D62">
                      <w:pPr>
                        <w:rPr>
                          <w:sz w:val="16"/>
                          <w:szCs w:val="16"/>
                          <w:lang w:val="sr-Latn-ME"/>
                        </w:rPr>
                      </w:pPr>
                      <w:r w:rsidRPr="006A4B71">
                        <w:rPr>
                          <w:sz w:val="16"/>
                          <w:szCs w:val="16"/>
                          <w:lang w:val="sr-Latn-ME"/>
                        </w:rPr>
                        <w:t>Medijana preživljavanja bez progresije bolesti</w:t>
                      </w:r>
                      <w:r>
                        <w:rPr>
                          <w:sz w:val="16"/>
                          <w:szCs w:val="16"/>
                          <w:lang w:val="sr-Latn-ME"/>
                        </w:rPr>
                        <w:t xml:space="preserve"> </w:t>
                      </w:r>
                      <w:r w:rsidRPr="006A4B71">
                        <w:rPr>
                          <w:sz w:val="16"/>
                          <w:szCs w:val="16"/>
                          <w:lang w:val="sr-Latn-ME"/>
                        </w:rPr>
                        <w:t>- u mjesecima</w:t>
                      </w:r>
                    </w:p>
                  </w:txbxContent>
                </v:textbox>
                <w10:wrap anchorx="margin"/>
              </v:shape>
            </w:pict>
          </mc:Fallback>
        </mc:AlternateContent>
      </w:r>
      <w:r w:rsidR="00F70058" w:rsidRPr="00CF2F80">
        <w:rPr>
          <w:noProof/>
          <w:sz w:val="22"/>
          <w:szCs w:val="22"/>
        </w:rPr>
        <w:drawing>
          <wp:inline distT="0" distB="0" distL="0" distR="0" wp14:anchorId="618535B2" wp14:editId="4FD0EDFA">
            <wp:extent cx="5732145" cy="5193665"/>
            <wp:effectExtent l="0" t="0" r="190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2145" cy="5193665"/>
                    </a:xfrm>
                    <a:prstGeom prst="rect">
                      <a:avLst/>
                    </a:prstGeom>
                  </pic:spPr>
                </pic:pic>
              </a:graphicData>
            </a:graphic>
          </wp:inline>
        </w:drawing>
      </w:r>
    </w:p>
    <w:p w14:paraId="686B94C4" w14:textId="2A591869" w:rsidR="00F70058" w:rsidRPr="007D745B" w:rsidRDefault="00F70058">
      <w:pPr>
        <w:keepNext/>
        <w:keepLines/>
        <w:autoSpaceDE w:val="0"/>
        <w:autoSpaceDN w:val="0"/>
        <w:adjustRightInd w:val="0"/>
        <w:jc w:val="both"/>
        <w:rPr>
          <w:sz w:val="22"/>
          <w:szCs w:val="22"/>
          <w:lang w:val="sr-Latn-ME"/>
        </w:rPr>
      </w:pPr>
      <w:r w:rsidRPr="007D745B">
        <w:rPr>
          <w:sz w:val="22"/>
          <w:szCs w:val="22"/>
          <w:lang w:val="sr-Latn-ME"/>
        </w:rPr>
        <w:t>U D-VMP grupi je nakon medijane praćenja od 40 m</w:t>
      </w:r>
      <w:r w:rsidR="009A1D98" w:rsidRPr="007D745B">
        <w:rPr>
          <w:sz w:val="22"/>
          <w:szCs w:val="22"/>
          <w:lang w:val="sr-Latn-ME"/>
        </w:rPr>
        <w:t>j</w:t>
      </w:r>
      <w:r w:rsidRPr="007D745B">
        <w:rPr>
          <w:sz w:val="22"/>
          <w:szCs w:val="22"/>
          <w:lang w:val="sr-Latn-ME"/>
        </w:rPr>
        <w:t>eseci pokazana prednost u OS u odnosu na VMP grupu (HR=0,60; 95% CI: 0,46; 0,80; p=0,0003), što predstavlja 40%-tno smanjenje rizika od smrti kod pacijenata l</w:t>
      </w:r>
      <w:r w:rsidR="009A1D98" w:rsidRPr="007D745B">
        <w:rPr>
          <w:sz w:val="22"/>
          <w:szCs w:val="22"/>
          <w:lang w:val="sr-Latn-ME"/>
        </w:rPr>
        <w:t>ij</w:t>
      </w:r>
      <w:r w:rsidRPr="007D745B">
        <w:rPr>
          <w:sz w:val="22"/>
          <w:szCs w:val="22"/>
          <w:lang w:val="sr-Latn-ME"/>
        </w:rPr>
        <w:t xml:space="preserve">ečenih D-VMP. </w:t>
      </w:r>
      <w:r w:rsidR="00D56489" w:rsidRPr="007D745B">
        <w:rPr>
          <w:sz w:val="22"/>
          <w:szCs w:val="22"/>
          <w:lang w:val="sr-Latn-ME"/>
        </w:rPr>
        <w:t>Nakon medijane praćenja od 87 m</w:t>
      </w:r>
      <w:r w:rsidR="00FD00EA" w:rsidRPr="007D745B">
        <w:rPr>
          <w:sz w:val="22"/>
          <w:szCs w:val="22"/>
          <w:lang w:val="sr-Latn-ME"/>
        </w:rPr>
        <w:t>j</w:t>
      </w:r>
      <w:r w:rsidR="00D56489" w:rsidRPr="007D745B">
        <w:rPr>
          <w:sz w:val="22"/>
          <w:szCs w:val="22"/>
          <w:lang w:val="sr-Latn-ME"/>
        </w:rPr>
        <w:t>eseci, medijana OS je iznosila 83 m</w:t>
      </w:r>
      <w:r w:rsidR="00FD00EA" w:rsidRPr="007D745B">
        <w:rPr>
          <w:sz w:val="22"/>
          <w:szCs w:val="22"/>
          <w:lang w:val="sr-Latn-ME"/>
        </w:rPr>
        <w:t>j</w:t>
      </w:r>
      <w:r w:rsidR="00D56489" w:rsidRPr="007D745B">
        <w:rPr>
          <w:sz w:val="22"/>
          <w:szCs w:val="22"/>
          <w:lang w:val="sr-Latn-ME"/>
        </w:rPr>
        <w:t>eseca (95% CI: 72,5, NE) u grupi pacijenata l</w:t>
      </w:r>
      <w:r w:rsidR="00FD00EA" w:rsidRPr="007D745B">
        <w:rPr>
          <w:sz w:val="22"/>
          <w:szCs w:val="22"/>
          <w:lang w:val="sr-Latn-ME"/>
        </w:rPr>
        <w:t>ij</w:t>
      </w:r>
      <w:r w:rsidR="00D56489" w:rsidRPr="007D745B">
        <w:rPr>
          <w:sz w:val="22"/>
          <w:szCs w:val="22"/>
          <w:lang w:val="sr-Latn-ME"/>
        </w:rPr>
        <w:t>ečenih D-VMP i 53,6 m</w:t>
      </w:r>
      <w:r w:rsidR="00FD00EA" w:rsidRPr="007D745B">
        <w:rPr>
          <w:sz w:val="22"/>
          <w:szCs w:val="22"/>
          <w:lang w:val="sr-Latn-ME"/>
        </w:rPr>
        <w:t>j</w:t>
      </w:r>
      <w:r w:rsidR="00D56489" w:rsidRPr="007D745B">
        <w:rPr>
          <w:sz w:val="22"/>
          <w:szCs w:val="22"/>
          <w:lang w:val="sr-Latn-ME"/>
        </w:rPr>
        <w:t>eseci (95% CI: 46,3; 60,9) u VMP grupi.</w:t>
      </w:r>
    </w:p>
    <w:p w14:paraId="2FB4F025" w14:textId="7A52B942" w:rsidR="003D60A8" w:rsidRPr="007D745B" w:rsidRDefault="003D60A8">
      <w:pPr>
        <w:keepNext/>
        <w:keepLines/>
        <w:tabs>
          <w:tab w:val="left" w:pos="1152"/>
        </w:tabs>
        <w:spacing w:before="60" w:after="60"/>
        <w:jc w:val="both"/>
        <w:rPr>
          <w:b/>
          <w:bCs/>
          <w:sz w:val="22"/>
          <w:szCs w:val="22"/>
          <w:lang w:val="sr-Latn-ME"/>
        </w:rPr>
      </w:pPr>
    </w:p>
    <w:p w14:paraId="4E0C4669" w14:textId="77777777" w:rsidR="00783316" w:rsidRPr="007D745B" w:rsidRDefault="00783316" w:rsidP="00CF2F80">
      <w:pPr>
        <w:jc w:val="both"/>
        <w:rPr>
          <w:b/>
          <w:bCs/>
          <w:sz w:val="22"/>
          <w:szCs w:val="22"/>
          <w:lang w:val="sr-Latn-ME"/>
        </w:rPr>
      </w:pPr>
      <w:r w:rsidRPr="007D745B">
        <w:rPr>
          <w:b/>
          <w:bCs/>
          <w:sz w:val="22"/>
          <w:szCs w:val="22"/>
          <w:lang w:val="sr-Latn-ME"/>
        </w:rPr>
        <w:br w:type="page"/>
      </w:r>
    </w:p>
    <w:p w14:paraId="73E4B77B" w14:textId="7E8C50F2" w:rsidR="00F70058" w:rsidRPr="007D745B" w:rsidRDefault="00F70058" w:rsidP="007D745B">
      <w:pPr>
        <w:keepNext/>
        <w:keepLines/>
        <w:tabs>
          <w:tab w:val="left" w:pos="1152"/>
        </w:tabs>
        <w:spacing w:before="60" w:after="60"/>
        <w:jc w:val="both"/>
        <w:rPr>
          <w:b/>
          <w:bCs/>
          <w:sz w:val="22"/>
          <w:szCs w:val="22"/>
          <w:lang w:val="sr-Latn-ME"/>
        </w:rPr>
      </w:pPr>
      <w:r w:rsidRPr="007D745B">
        <w:rPr>
          <w:b/>
          <w:bCs/>
          <w:sz w:val="22"/>
          <w:szCs w:val="22"/>
          <w:lang w:val="sr-Latn-ME"/>
        </w:rPr>
        <w:lastRenderedPageBreak/>
        <w:t>Slika </w:t>
      </w:r>
      <w:r w:rsidR="00DC7B95" w:rsidRPr="007D745B">
        <w:rPr>
          <w:b/>
          <w:bCs/>
          <w:sz w:val="22"/>
          <w:szCs w:val="22"/>
          <w:lang w:val="sr-Latn-ME"/>
        </w:rPr>
        <w:t>7</w:t>
      </w:r>
      <w:r w:rsidRPr="007D745B">
        <w:rPr>
          <w:b/>
          <w:bCs/>
          <w:sz w:val="22"/>
          <w:szCs w:val="22"/>
          <w:lang w:val="sr-Latn-ME"/>
        </w:rPr>
        <w:t>:</w:t>
      </w:r>
      <w:r w:rsidR="008A3708" w:rsidRPr="007D745B">
        <w:rPr>
          <w:b/>
          <w:bCs/>
          <w:sz w:val="22"/>
          <w:szCs w:val="22"/>
          <w:lang w:val="sr-Latn-ME"/>
        </w:rPr>
        <w:t xml:space="preserve"> </w:t>
      </w:r>
      <w:r w:rsidRPr="007D745B">
        <w:rPr>
          <w:b/>
          <w:bCs/>
          <w:sz w:val="22"/>
          <w:szCs w:val="22"/>
          <w:lang w:val="sr-Latn-ME"/>
        </w:rPr>
        <w:t>Kaplan-Meier-ova kriva OS u ispitivanju MMY3007</w:t>
      </w:r>
    </w:p>
    <w:p w14:paraId="0CBB3894" w14:textId="77777777" w:rsidR="00783316" w:rsidRPr="007D745B" w:rsidRDefault="00783316">
      <w:pPr>
        <w:keepNext/>
        <w:keepLines/>
        <w:tabs>
          <w:tab w:val="left" w:pos="1152"/>
        </w:tabs>
        <w:spacing w:before="60" w:after="60"/>
        <w:jc w:val="both"/>
        <w:rPr>
          <w:b/>
          <w:bCs/>
          <w:sz w:val="22"/>
          <w:szCs w:val="22"/>
          <w:lang w:val="sr-Latn-ME"/>
        </w:rPr>
      </w:pPr>
    </w:p>
    <w:p w14:paraId="0D636AC9" w14:textId="1ECEBEC9" w:rsidR="00D56489" w:rsidRPr="007D745B" w:rsidRDefault="00504469">
      <w:pPr>
        <w:keepNext/>
        <w:keepLines/>
        <w:tabs>
          <w:tab w:val="left" w:pos="1152"/>
        </w:tabs>
        <w:spacing w:before="60" w:after="60"/>
        <w:jc w:val="both"/>
        <w:rPr>
          <w:b/>
          <w:bCs/>
          <w:sz w:val="22"/>
          <w:szCs w:val="22"/>
          <w:lang w:val="sr-Latn-ME"/>
        </w:rPr>
      </w:pPr>
      <w:r w:rsidRPr="007D745B">
        <w:rPr>
          <w:noProof/>
          <w:sz w:val="22"/>
          <w:szCs w:val="22"/>
        </w:rPr>
        <mc:AlternateContent>
          <mc:Choice Requires="wps">
            <w:drawing>
              <wp:anchor distT="45720" distB="45720" distL="114300" distR="114300" simplePos="0" relativeHeight="251744256" behindDoc="0" locked="0" layoutInCell="1" allowOverlap="1" wp14:anchorId="61538068" wp14:editId="3DC2E862">
                <wp:simplePos x="0" y="0"/>
                <wp:positionH relativeFrom="margin">
                  <wp:align>left</wp:align>
                </wp:positionH>
                <wp:positionV relativeFrom="paragraph">
                  <wp:posOffset>541020</wp:posOffset>
                </wp:positionV>
                <wp:extent cx="174625" cy="209931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74625" cy="2099310"/>
                        </a:xfrm>
                        <a:prstGeom prst="rect">
                          <a:avLst/>
                        </a:prstGeom>
                        <a:solidFill>
                          <a:srgbClr val="FFFFFF"/>
                        </a:solidFill>
                        <a:ln w="9525">
                          <a:noFill/>
                          <a:miter lim="800000"/>
                          <a:headEnd/>
                          <a:tailEnd/>
                        </a:ln>
                      </wps:spPr>
                      <wps:txbx>
                        <w:txbxContent>
                          <w:p w14:paraId="22E01F2F" w14:textId="3471FE32" w:rsidR="008C2D62" w:rsidRPr="00F52AE2" w:rsidRDefault="008C2D62" w:rsidP="00504469">
                            <w:pPr>
                              <w:rPr>
                                <w:sz w:val="20"/>
                                <w:szCs w:val="20"/>
                                <w:lang w:val="sr-Latn-RS"/>
                              </w:rPr>
                            </w:pPr>
                            <w:r>
                              <w:rPr>
                                <w:sz w:val="20"/>
                                <w:szCs w:val="20"/>
                                <w:lang w:val="sr-Latn-RS"/>
                              </w:rPr>
                              <w:t>Udio preživljavanja</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38068" id="Text Box 56" o:spid="_x0000_s1048" type="#_x0000_t202" style="position:absolute;left:0;text-align:left;margin-left:0;margin-top:42.6pt;width:13.75pt;height:165.3pt;rotation:180;flip:y;z-index:2517442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" stroked="f">
                <v:textbox style="layout-flow:vertical;mso-layout-flow-alt:bottom-to-top" inset="0,0,0,0">
                  <w:txbxContent>
                    <w:p w14:paraId="22E01F2F" w14:textId="3471FE32" w:rsidR="008C2D62" w:rsidRPr="00F52AE2" w:rsidRDefault="008C2D62" w:rsidP="00504469">
                      <w:pPr>
                        <w:rPr>
                          <w:sz w:val="20"/>
                          <w:szCs w:val="20"/>
                          <w:lang w:val="sr-Latn-RS"/>
                        </w:rPr>
                      </w:pPr>
                      <w:r>
                        <w:rPr>
                          <w:sz w:val="20"/>
                          <w:szCs w:val="20"/>
                          <w:lang w:val="sr-Latn-RS"/>
                        </w:rPr>
                        <w:t>Udio preživljavanja</w:t>
                      </w:r>
                    </w:p>
                  </w:txbxContent>
                </v:textbox>
                <w10:wrap anchorx="margin"/>
              </v:shape>
            </w:pict>
          </mc:Fallback>
        </mc:AlternateContent>
      </w:r>
      <w:r w:rsidR="00D56489" w:rsidRPr="00CF2F80">
        <w:rPr>
          <w:noProof/>
          <w:sz w:val="22"/>
          <w:szCs w:val="22"/>
        </w:rPr>
        <mc:AlternateContent>
          <mc:Choice Requires="wps">
            <w:drawing>
              <wp:anchor distT="45720" distB="45720" distL="114300" distR="114300" simplePos="0" relativeHeight="251742208" behindDoc="0" locked="0" layoutInCell="1" allowOverlap="1" wp14:anchorId="40E7DB94" wp14:editId="59F002A8">
                <wp:simplePos x="0" y="0"/>
                <wp:positionH relativeFrom="margin">
                  <wp:align>left</wp:align>
                </wp:positionH>
                <wp:positionV relativeFrom="paragraph">
                  <wp:posOffset>4103370</wp:posOffset>
                </wp:positionV>
                <wp:extent cx="724535" cy="19050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190500"/>
                        </a:xfrm>
                        <a:prstGeom prst="rect">
                          <a:avLst/>
                        </a:prstGeom>
                        <a:solidFill>
                          <a:srgbClr val="FFFFFF"/>
                        </a:solidFill>
                        <a:ln w="9525">
                          <a:noFill/>
                          <a:miter lim="800000"/>
                          <a:headEnd/>
                          <a:tailEnd/>
                        </a:ln>
                      </wps:spPr>
                      <wps:txbx>
                        <w:txbxContent>
                          <w:p w14:paraId="368DC9EE" w14:textId="77777777" w:rsidR="008C2D62" w:rsidRPr="004A4AA0" w:rsidRDefault="008C2D62" w:rsidP="00D56489">
                            <w:pPr>
                              <w:rPr>
                                <w:sz w:val="20"/>
                                <w:szCs w:val="20"/>
                              </w:rPr>
                            </w:pPr>
                            <w:r>
                              <w:rPr>
                                <w:sz w:val="20"/>
                                <w:szCs w:val="20"/>
                              </w:rPr>
                              <w:t>Broj u riziku</w:t>
                            </w:r>
                          </w:p>
                          <w:p w14:paraId="78888CE5" w14:textId="77777777" w:rsidR="008C2D62" w:rsidRPr="00F37195" w:rsidRDefault="008C2D62" w:rsidP="00D56489">
                            <w:pPr>
                              <w:rPr>
                                <w:sz w:val="20"/>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7DB94" id="Text Box 55" o:spid="_x0000_s1049" type="#_x0000_t202" style="position:absolute;left:0;text-align:left;margin-left:0;margin-top:323.1pt;width:57.05pt;height:15pt;z-index:2517422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" stroked="f">
                <v:textbox inset="0,0,0,0">
                  <w:txbxContent>
                    <w:p w14:paraId="368DC9EE" w14:textId="77777777" w:rsidR="008C2D62" w:rsidRPr="004A4AA0" w:rsidRDefault="008C2D62" w:rsidP="00D56489">
                      <w:pPr>
                        <w:rPr>
                          <w:sz w:val="20"/>
                          <w:szCs w:val="20"/>
                        </w:rPr>
                      </w:pPr>
                      <w:r>
                        <w:rPr>
                          <w:sz w:val="20"/>
                          <w:szCs w:val="20"/>
                        </w:rPr>
                        <w:t>Broj u riziku</w:t>
                      </w:r>
                    </w:p>
                    <w:p w14:paraId="78888CE5" w14:textId="77777777" w:rsidR="008C2D62" w:rsidRPr="00F37195" w:rsidRDefault="008C2D62" w:rsidP="00D56489">
                      <w:pPr>
                        <w:rPr>
                          <w:sz w:val="20"/>
                          <w:szCs w:val="20"/>
                        </w:rPr>
                      </w:pPr>
                    </w:p>
                  </w:txbxContent>
                </v:textbox>
                <w10:wrap anchorx="margin"/>
              </v:shape>
            </w:pict>
          </mc:Fallback>
        </mc:AlternateContent>
      </w:r>
      <w:r w:rsidR="00D56489" w:rsidRPr="00CF2F80">
        <w:rPr>
          <w:noProof/>
          <w:sz w:val="22"/>
          <w:szCs w:val="22"/>
        </w:rPr>
        <mc:AlternateContent>
          <mc:Choice Requires="wps">
            <w:drawing>
              <wp:anchor distT="45720" distB="45720" distL="114300" distR="114300" simplePos="0" relativeHeight="251740160" behindDoc="0" locked="0" layoutInCell="1" allowOverlap="1" wp14:anchorId="201590E5" wp14:editId="43A6E811">
                <wp:simplePos x="0" y="0"/>
                <wp:positionH relativeFrom="margin">
                  <wp:align>center</wp:align>
                </wp:positionH>
                <wp:positionV relativeFrom="paragraph">
                  <wp:posOffset>3970020</wp:posOffset>
                </wp:positionV>
                <wp:extent cx="724535" cy="19050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190500"/>
                        </a:xfrm>
                        <a:prstGeom prst="rect">
                          <a:avLst/>
                        </a:prstGeom>
                        <a:solidFill>
                          <a:srgbClr val="FFFFFF"/>
                        </a:solidFill>
                        <a:ln w="9525">
                          <a:noFill/>
                          <a:miter lim="800000"/>
                          <a:headEnd/>
                          <a:tailEnd/>
                        </a:ln>
                      </wps:spPr>
                      <wps:txbx>
                        <w:txbxContent>
                          <w:p w14:paraId="7C437696" w14:textId="02D041E9" w:rsidR="008C2D62" w:rsidRPr="004A4AA0" w:rsidRDefault="008C2D62" w:rsidP="00D56489">
                            <w:pPr>
                              <w:rPr>
                                <w:sz w:val="20"/>
                                <w:szCs w:val="20"/>
                              </w:rPr>
                            </w:pPr>
                            <w:r w:rsidRPr="004A4AA0">
                              <w:rPr>
                                <w:sz w:val="20"/>
                                <w:szCs w:val="20"/>
                              </w:rPr>
                              <w:t>M</w:t>
                            </w:r>
                            <w:r>
                              <w:rPr>
                                <w:sz w:val="20"/>
                                <w:szCs w:val="20"/>
                              </w:rPr>
                              <w:t>j</w:t>
                            </w:r>
                            <w:r w:rsidRPr="004A4AA0">
                              <w:rPr>
                                <w:sz w:val="20"/>
                                <w:szCs w:val="20"/>
                              </w:rPr>
                              <w:t>eseci</w:t>
                            </w:r>
                          </w:p>
                          <w:p w14:paraId="43294F54" w14:textId="77777777" w:rsidR="008C2D62" w:rsidRPr="00F37195" w:rsidRDefault="008C2D62" w:rsidP="00D56489">
                            <w:pPr>
                              <w:rPr>
                                <w:sz w:val="20"/>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590E5" id="Text Box 38" o:spid="_x0000_s1050" type="#_x0000_t202" style="position:absolute;left:0;text-align:left;margin-left:0;margin-top:312.6pt;width:57.05pt;height:15pt;z-index:2517401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" stroked="f">
                <v:textbox inset="0,0,0,0">
                  <w:txbxContent>
                    <w:p w14:paraId="7C437696" w14:textId="02D041E9" w:rsidR="008C2D62" w:rsidRPr="004A4AA0" w:rsidRDefault="008C2D62" w:rsidP="00D56489">
                      <w:pPr>
                        <w:rPr>
                          <w:sz w:val="20"/>
                          <w:szCs w:val="20"/>
                        </w:rPr>
                      </w:pPr>
                      <w:r w:rsidRPr="004A4AA0">
                        <w:rPr>
                          <w:sz w:val="20"/>
                          <w:szCs w:val="20"/>
                        </w:rPr>
                        <w:t>M</w:t>
                      </w:r>
                      <w:r>
                        <w:rPr>
                          <w:sz w:val="20"/>
                          <w:szCs w:val="20"/>
                        </w:rPr>
                        <w:t>j</w:t>
                      </w:r>
                      <w:r w:rsidRPr="004A4AA0">
                        <w:rPr>
                          <w:sz w:val="20"/>
                          <w:szCs w:val="20"/>
                        </w:rPr>
                        <w:t>eseci</w:t>
                      </w:r>
                    </w:p>
                    <w:p w14:paraId="43294F54" w14:textId="77777777" w:rsidR="008C2D62" w:rsidRPr="00F37195" w:rsidRDefault="008C2D62" w:rsidP="00D56489">
                      <w:pPr>
                        <w:rPr>
                          <w:sz w:val="20"/>
                          <w:szCs w:val="20"/>
                        </w:rPr>
                      </w:pPr>
                    </w:p>
                  </w:txbxContent>
                </v:textbox>
                <w10:wrap anchorx="margin"/>
              </v:shape>
            </w:pict>
          </mc:Fallback>
        </mc:AlternateContent>
      </w:r>
      <w:r w:rsidR="00D56489" w:rsidRPr="00CF2F80">
        <w:rPr>
          <w:noProof/>
          <w:sz w:val="22"/>
          <w:szCs w:val="22"/>
        </w:rPr>
        <mc:AlternateContent>
          <mc:Choice Requires="wps">
            <w:drawing>
              <wp:anchor distT="45720" distB="45720" distL="114300" distR="114300" simplePos="0" relativeHeight="251696128" behindDoc="0" locked="0" layoutInCell="1" allowOverlap="1" wp14:anchorId="199F3C31" wp14:editId="47C00EE1">
                <wp:simplePos x="0" y="0"/>
                <wp:positionH relativeFrom="column">
                  <wp:posOffset>801370</wp:posOffset>
                </wp:positionH>
                <wp:positionV relativeFrom="paragraph">
                  <wp:posOffset>3204210</wp:posOffset>
                </wp:positionV>
                <wp:extent cx="2343955" cy="167657"/>
                <wp:effectExtent l="0" t="0" r="0" b="381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343955" cy="167657"/>
                        </a:xfrm>
                        <a:prstGeom prst="rect">
                          <a:avLst/>
                        </a:prstGeom>
                        <a:solidFill>
                          <a:srgbClr val="FFFFFF"/>
                        </a:solidFill>
                        <a:ln w="9525">
                          <a:noFill/>
                          <a:miter lim="800000"/>
                          <a:headEnd/>
                          <a:tailEnd/>
                        </a:ln>
                      </wps:spPr>
                      <wps:txbx>
                        <w:txbxContent>
                          <w:p w14:paraId="07C64971" w14:textId="0C8F42BA" w:rsidR="008C2D62" w:rsidRPr="006A4B71" w:rsidRDefault="008C2D62" w:rsidP="008A3708">
                            <w:pPr>
                              <w:rPr>
                                <w:sz w:val="16"/>
                                <w:szCs w:val="16"/>
                                <w:lang w:val="sr-Latn-RS"/>
                              </w:rPr>
                            </w:pPr>
                            <w:r w:rsidRPr="006A4B71">
                              <w:rPr>
                                <w:sz w:val="16"/>
                                <w:szCs w:val="16"/>
                                <w:lang w:val="sr-Latn-RS"/>
                              </w:rPr>
                              <w:t>Odnos rizika za D-</w:t>
                            </w:r>
                            <w:r>
                              <w:rPr>
                                <w:sz w:val="16"/>
                                <w:szCs w:val="16"/>
                                <w:lang w:val="sr-Latn-RS"/>
                              </w:rPr>
                              <w:t xml:space="preserve">VMP </w:t>
                            </w:r>
                            <w:r w:rsidRPr="006A4B71">
                              <w:rPr>
                                <w:sz w:val="16"/>
                                <w:szCs w:val="16"/>
                                <w:lang w:val="sr-Latn-RS"/>
                              </w:rPr>
                              <w:t xml:space="preserve">u </w:t>
                            </w:r>
                            <w:r>
                              <w:rPr>
                                <w:sz w:val="16"/>
                                <w:szCs w:val="16"/>
                                <w:lang w:val="sr-Latn-RS"/>
                              </w:rPr>
                              <w:t>odnosu</w:t>
                            </w:r>
                            <w:r w:rsidRPr="006A4B71">
                              <w:rPr>
                                <w:sz w:val="16"/>
                                <w:szCs w:val="16"/>
                                <w:lang w:val="sr-Latn-RS"/>
                              </w:rPr>
                              <w:t xml:space="preserve"> </w:t>
                            </w:r>
                            <w:r>
                              <w:rPr>
                                <w:sz w:val="16"/>
                                <w:szCs w:val="16"/>
                                <w:lang w:val="sr-Latn-RS"/>
                              </w:rPr>
                              <w:t>n</w:t>
                            </w:r>
                            <w:r w:rsidRPr="006A4B71">
                              <w:rPr>
                                <w:sz w:val="16"/>
                                <w:szCs w:val="16"/>
                                <w:lang w:val="sr-Latn-RS"/>
                              </w:rPr>
                              <w:t xml:space="preserve">a </w:t>
                            </w:r>
                            <w:r>
                              <w:rPr>
                                <w:sz w:val="16"/>
                                <w:szCs w:val="16"/>
                                <w:lang w:val="sr-Latn-RS"/>
                              </w:rPr>
                              <w:t>VMP</w:t>
                            </w:r>
                            <w:r w:rsidRPr="006A4B71">
                              <w:rPr>
                                <w:sz w:val="16"/>
                                <w:szCs w:val="16"/>
                                <w:lang w:val="sr-Latn-RS"/>
                              </w:rPr>
                              <w:t xml:space="preserve"> (95% CI)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F3C31" id="_x0000_s1051" type="#_x0000_t202" style="position:absolute;left:0;text-align:left;margin-left:63.1pt;margin-top:252.3pt;width:184.55pt;height:13.2pt;rotation:180;flip:y;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" stroked="f">
                <v:textbox inset="0,0,0,0">
                  <w:txbxContent>
                    <w:p w14:paraId="07C64971" w14:textId="0C8F42BA" w:rsidR="008C2D62" w:rsidRPr="006A4B71" w:rsidRDefault="008C2D62" w:rsidP="008A3708">
                      <w:pPr>
                        <w:rPr>
                          <w:sz w:val="16"/>
                          <w:szCs w:val="16"/>
                          <w:lang w:val="sr-Latn-RS"/>
                        </w:rPr>
                      </w:pPr>
                      <w:r w:rsidRPr="006A4B71">
                        <w:rPr>
                          <w:sz w:val="16"/>
                          <w:szCs w:val="16"/>
                          <w:lang w:val="sr-Latn-RS"/>
                        </w:rPr>
                        <w:t>Odnos rizika za D-</w:t>
                      </w:r>
                      <w:r>
                        <w:rPr>
                          <w:sz w:val="16"/>
                          <w:szCs w:val="16"/>
                          <w:lang w:val="sr-Latn-RS"/>
                        </w:rPr>
                        <w:t xml:space="preserve">VMP </w:t>
                      </w:r>
                      <w:r w:rsidRPr="006A4B71">
                        <w:rPr>
                          <w:sz w:val="16"/>
                          <w:szCs w:val="16"/>
                          <w:lang w:val="sr-Latn-RS"/>
                        </w:rPr>
                        <w:t xml:space="preserve">u </w:t>
                      </w:r>
                      <w:r>
                        <w:rPr>
                          <w:sz w:val="16"/>
                          <w:szCs w:val="16"/>
                          <w:lang w:val="sr-Latn-RS"/>
                        </w:rPr>
                        <w:t>odnosu</w:t>
                      </w:r>
                      <w:r w:rsidRPr="006A4B71">
                        <w:rPr>
                          <w:sz w:val="16"/>
                          <w:szCs w:val="16"/>
                          <w:lang w:val="sr-Latn-RS"/>
                        </w:rPr>
                        <w:t xml:space="preserve"> </w:t>
                      </w:r>
                      <w:r>
                        <w:rPr>
                          <w:sz w:val="16"/>
                          <w:szCs w:val="16"/>
                          <w:lang w:val="sr-Latn-RS"/>
                        </w:rPr>
                        <w:t>n</w:t>
                      </w:r>
                      <w:r w:rsidRPr="006A4B71">
                        <w:rPr>
                          <w:sz w:val="16"/>
                          <w:szCs w:val="16"/>
                          <w:lang w:val="sr-Latn-RS"/>
                        </w:rPr>
                        <w:t xml:space="preserve">a </w:t>
                      </w:r>
                      <w:r>
                        <w:rPr>
                          <w:sz w:val="16"/>
                          <w:szCs w:val="16"/>
                          <w:lang w:val="sr-Latn-RS"/>
                        </w:rPr>
                        <w:t>VMP</w:t>
                      </w:r>
                      <w:r w:rsidRPr="006A4B71">
                        <w:rPr>
                          <w:sz w:val="16"/>
                          <w:szCs w:val="16"/>
                          <w:lang w:val="sr-Latn-RS"/>
                        </w:rPr>
                        <w:t xml:space="preserve"> (95% CI)</w:t>
                      </w:r>
                    </w:p>
                  </w:txbxContent>
                </v:textbox>
              </v:shape>
            </w:pict>
          </mc:Fallback>
        </mc:AlternateContent>
      </w:r>
      <w:r w:rsidR="00D56489" w:rsidRPr="00CF2F80">
        <w:rPr>
          <w:noProof/>
          <w:sz w:val="22"/>
          <w:szCs w:val="22"/>
        </w:rPr>
        <mc:AlternateContent>
          <mc:Choice Requires="wps">
            <w:drawing>
              <wp:anchor distT="45720" distB="45720" distL="114300" distR="114300" simplePos="0" relativeHeight="251694080" behindDoc="0" locked="0" layoutInCell="1" allowOverlap="1" wp14:anchorId="5C3A6025" wp14:editId="39E0B091">
                <wp:simplePos x="0" y="0"/>
                <wp:positionH relativeFrom="column">
                  <wp:posOffset>795020</wp:posOffset>
                </wp:positionH>
                <wp:positionV relativeFrom="paragraph">
                  <wp:posOffset>3013710</wp:posOffset>
                </wp:positionV>
                <wp:extent cx="2150772" cy="126366"/>
                <wp:effectExtent l="0" t="0" r="1905" b="698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150772" cy="126366"/>
                        </a:xfrm>
                        <a:prstGeom prst="rect">
                          <a:avLst/>
                        </a:prstGeom>
                        <a:solidFill>
                          <a:srgbClr val="FFFFFF"/>
                        </a:solidFill>
                        <a:ln w="9525">
                          <a:noFill/>
                          <a:miter lim="800000"/>
                          <a:headEnd/>
                          <a:tailEnd/>
                        </a:ln>
                      </wps:spPr>
                      <wps:txbx>
                        <w:txbxContent>
                          <w:p w14:paraId="61556A8B" w14:textId="586DC9EB" w:rsidR="008C2D62" w:rsidRPr="006A4B71" w:rsidRDefault="008C2D62" w:rsidP="008A3708">
                            <w:pPr>
                              <w:rPr>
                                <w:sz w:val="16"/>
                                <w:szCs w:val="16"/>
                                <w:lang w:val="sr-Latn-RS"/>
                              </w:rPr>
                            </w:pPr>
                            <w:r w:rsidRPr="006A4B71">
                              <w:rPr>
                                <w:sz w:val="16"/>
                                <w:szCs w:val="16"/>
                                <w:lang w:val="sr-Latn-RS"/>
                              </w:rPr>
                              <w:t>Medijana</w:t>
                            </w:r>
                            <w:r>
                              <w:rPr>
                                <w:sz w:val="16"/>
                                <w:szCs w:val="16"/>
                                <w:lang w:val="sr-Latn-RS"/>
                              </w:rPr>
                              <w:t xml:space="preserve"> ukupnog</w:t>
                            </w:r>
                            <w:r w:rsidRPr="006A4B71">
                              <w:rPr>
                                <w:sz w:val="16"/>
                                <w:szCs w:val="16"/>
                                <w:lang w:val="sr-Latn-RS"/>
                              </w:rPr>
                              <w:t xml:space="preserve"> preživljavanja  – u m</w:t>
                            </w:r>
                            <w:r>
                              <w:rPr>
                                <w:sz w:val="16"/>
                                <w:szCs w:val="16"/>
                                <w:lang w:val="sr-Latn-RS"/>
                              </w:rPr>
                              <w:t>j</w:t>
                            </w:r>
                            <w:r w:rsidRPr="006A4B71">
                              <w:rPr>
                                <w:sz w:val="16"/>
                                <w:szCs w:val="16"/>
                                <w:lang w:val="sr-Latn-RS"/>
                              </w:rPr>
                              <w:t>esecima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A6025" id="_x0000_s1052" type="#_x0000_t202" style="position:absolute;left:0;text-align:left;margin-left:62.6pt;margin-top:237.3pt;width:169.35pt;height:9.95pt;rotation:180;flip:y;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" stroked="f">
                <v:textbox inset="0,0,0,0">
                  <w:txbxContent>
                    <w:p w14:paraId="61556A8B" w14:textId="586DC9EB" w:rsidR="008C2D62" w:rsidRPr="006A4B71" w:rsidRDefault="008C2D62" w:rsidP="008A3708">
                      <w:pPr>
                        <w:rPr>
                          <w:sz w:val="16"/>
                          <w:szCs w:val="16"/>
                          <w:lang w:val="sr-Latn-RS"/>
                        </w:rPr>
                      </w:pPr>
                      <w:r w:rsidRPr="006A4B71">
                        <w:rPr>
                          <w:sz w:val="16"/>
                          <w:szCs w:val="16"/>
                          <w:lang w:val="sr-Latn-RS"/>
                        </w:rPr>
                        <w:t>Medijana</w:t>
                      </w:r>
                      <w:r>
                        <w:rPr>
                          <w:sz w:val="16"/>
                          <w:szCs w:val="16"/>
                          <w:lang w:val="sr-Latn-RS"/>
                        </w:rPr>
                        <w:t xml:space="preserve"> ukupnog</w:t>
                      </w:r>
                      <w:r w:rsidRPr="006A4B71">
                        <w:rPr>
                          <w:sz w:val="16"/>
                          <w:szCs w:val="16"/>
                          <w:lang w:val="sr-Latn-RS"/>
                        </w:rPr>
                        <w:t xml:space="preserve"> preživljavanja  – u m</w:t>
                      </w:r>
                      <w:r>
                        <w:rPr>
                          <w:sz w:val="16"/>
                          <w:szCs w:val="16"/>
                          <w:lang w:val="sr-Latn-RS"/>
                        </w:rPr>
                        <w:t>j</w:t>
                      </w:r>
                      <w:r w:rsidRPr="006A4B71">
                        <w:rPr>
                          <w:sz w:val="16"/>
                          <w:szCs w:val="16"/>
                          <w:lang w:val="sr-Latn-RS"/>
                        </w:rPr>
                        <w:t>esecima</w:t>
                      </w:r>
                    </w:p>
                  </w:txbxContent>
                </v:textbox>
              </v:shape>
            </w:pict>
          </mc:Fallback>
        </mc:AlternateContent>
      </w:r>
      <w:r w:rsidR="00D56489" w:rsidRPr="00CF2F80">
        <w:rPr>
          <w:noProof/>
          <w:sz w:val="22"/>
          <w:szCs w:val="22"/>
        </w:rPr>
        <w:drawing>
          <wp:inline distT="0" distB="0" distL="0" distR="0" wp14:anchorId="6A7D7E6B" wp14:editId="6B67B48C">
            <wp:extent cx="5276850" cy="45815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6850" cy="4581525"/>
                    </a:xfrm>
                    <a:prstGeom prst="rect">
                      <a:avLst/>
                    </a:prstGeom>
                    <a:noFill/>
                    <a:ln>
                      <a:noFill/>
                    </a:ln>
                  </pic:spPr>
                </pic:pic>
              </a:graphicData>
            </a:graphic>
          </wp:inline>
        </w:drawing>
      </w:r>
    </w:p>
    <w:p w14:paraId="285FEFBB" w14:textId="40AAD12C" w:rsidR="00F70058" w:rsidRPr="007D745B" w:rsidRDefault="00F70058">
      <w:pPr>
        <w:keepNext/>
        <w:keepLines/>
        <w:tabs>
          <w:tab w:val="left" w:pos="1152"/>
        </w:tabs>
        <w:spacing w:before="60" w:after="60"/>
        <w:jc w:val="both"/>
        <w:rPr>
          <w:b/>
          <w:bCs/>
          <w:sz w:val="22"/>
          <w:szCs w:val="22"/>
          <w:lang w:val="sr-Latn-ME"/>
        </w:rPr>
      </w:pPr>
    </w:p>
    <w:p w14:paraId="037CB121" w14:textId="680A4F05" w:rsidR="00F70058" w:rsidRPr="007D745B" w:rsidRDefault="00F70058">
      <w:pPr>
        <w:keepLines/>
        <w:autoSpaceDE w:val="0"/>
        <w:autoSpaceDN w:val="0"/>
        <w:adjustRightInd w:val="0"/>
        <w:jc w:val="both"/>
        <w:rPr>
          <w:sz w:val="22"/>
          <w:szCs w:val="22"/>
          <w:lang w:val="sr-Latn-ME"/>
        </w:rPr>
      </w:pPr>
      <w:r w:rsidRPr="007D745B">
        <w:rPr>
          <w:sz w:val="22"/>
          <w:szCs w:val="22"/>
          <w:lang w:val="sr-Latn-ME"/>
        </w:rPr>
        <w:t xml:space="preserve">Dodatni rezultati efikasnosti iz ispitivanja MMY3007 su prikazani u </w:t>
      </w:r>
      <w:r w:rsidR="00F804B3" w:rsidRPr="007D745B">
        <w:rPr>
          <w:sz w:val="22"/>
          <w:szCs w:val="22"/>
          <w:lang w:val="sr-Latn-ME"/>
        </w:rPr>
        <w:t>t</w:t>
      </w:r>
      <w:r w:rsidRPr="007D745B">
        <w:rPr>
          <w:sz w:val="22"/>
          <w:szCs w:val="22"/>
          <w:lang w:val="sr-Latn-ME"/>
        </w:rPr>
        <w:t xml:space="preserve">abeli </w:t>
      </w:r>
      <w:r w:rsidR="00DC7B95" w:rsidRPr="007D745B">
        <w:rPr>
          <w:sz w:val="22"/>
          <w:szCs w:val="22"/>
          <w:lang w:val="sr-Latn-ME"/>
        </w:rPr>
        <w:t xml:space="preserve">16 </w:t>
      </w:r>
      <w:r w:rsidRPr="007D745B">
        <w:rPr>
          <w:sz w:val="22"/>
          <w:szCs w:val="22"/>
          <w:lang w:val="sr-Latn-ME"/>
        </w:rPr>
        <w:t>u nastavku teksta.</w:t>
      </w:r>
    </w:p>
    <w:p w14:paraId="61A3EA72" w14:textId="77777777" w:rsidR="00F70058" w:rsidRPr="007D745B" w:rsidRDefault="00F70058">
      <w:pPr>
        <w:keepLines/>
        <w:autoSpaceDE w:val="0"/>
        <w:autoSpaceDN w:val="0"/>
        <w:adjustRightInd w:val="0"/>
        <w:jc w:val="both"/>
        <w:rPr>
          <w:sz w:val="22"/>
          <w:szCs w:val="22"/>
          <w:lang w:val="sr-Latn-ME"/>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0"/>
        <w:gridCol w:w="1890"/>
        <w:gridCol w:w="1872"/>
      </w:tblGrid>
      <w:tr w:rsidR="00F70058" w:rsidRPr="007D745B" w14:paraId="2BEA8502" w14:textId="77777777" w:rsidTr="00871928">
        <w:trPr>
          <w:cantSplit/>
        </w:trPr>
        <w:tc>
          <w:tcPr>
            <w:tcW w:w="9072" w:type="dxa"/>
            <w:gridSpan w:val="3"/>
            <w:tcBorders>
              <w:top w:val="nil"/>
              <w:left w:val="nil"/>
              <w:bottom w:val="single" w:sz="4" w:space="0" w:color="auto"/>
              <w:right w:val="nil"/>
            </w:tcBorders>
            <w:shd w:val="clear" w:color="auto" w:fill="auto"/>
          </w:tcPr>
          <w:p w14:paraId="6865FEBD" w14:textId="6E865D70" w:rsidR="00F70058" w:rsidRPr="007D745B" w:rsidRDefault="00F70058">
            <w:pPr>
              <w:pStyle w:val="Caption"/>
              <w:keepLines/>
              <w:ind w:left="0" w:firstLine="0"/>
              <w:jc w:val="both"/>
              <w:rPr>
                <w:iCs/>
                <w:sz w:val="22"/>
                <w:szCs w:val="22"/>
                <w:lang w:val="sr-Latn-ME"/>
              </w:rPr>
            </w:pPr>
            <w:bookmarkStart w:id="29" w:name="_Hlk524705077"/>
            <w:r w:rsidRPr="007D745B">
              <w:rPr>
                <w:sz w:val="22"/>
                <w:szCs w:val="22"/>
                <w:lang w:val="sr-Latn-ME"/>
              </w:rPr>
              <w:t>Tabela </w:t>
            </w:r>
            <w:r w:rsidR="00DC7B95" w:rsidRPr="007D745B">
              <w:rPr>
                <w:noProof/>
                <w:sz w:val="22"/>
                <w:szCs w:val="22"/>
                <w:lang w:val="sr-Latn-ME"/>
              </w:rPr>
              <w:t>16</w:t>
            </w:r>
            <w:r w:rsidRPr="007D745B">
              <w:rPr>
                <w:sz w:val="22"/>
                <w:szCs w:val="22"/>
                <w:lang w:val="sr-Latn-ME"/>
              </w:rPr>
              <w:t>:</w:t>
            </w:r>
            <w:r w:rsidRPr="007D745B">
              <w:rPr>
                <w:sz w:val="22"/>
                <w:szCs w:val="22"/>
                <w:lang w:val="sr-Latn-ME"/>
              </w:rPr>
              <w:tab/>
              <w:t>Dodatni rezultati efikasnosti iz kliničkog ispitivanja MMY3007</w:t>
            </w:r>
            <w:r w:rsidRPr="007D745B">
              <w:rPr>
                <w:iCs/>
                <w:sz w:val="22"/>
                <w:szCs w:val="22"/>
                <w:vertAlign w:val="superscript"/>
                <w:lang w:val="sr-Latn-ME"/>
              </w:rPr>
              <w:t>a</w:t>
            </w:r>
          </w:p>
        </w:tc>
      </w:tr>
      <w:tr w:rsidR="00F70058" w:rsidRPr="007D745B" w14:paraId="43FD1557" w14:textId="77777777" w:rsidTr="00871928">
        <w:trPr>
          <w:cantSplit/>
        </w:trPr>
        <w:tc>
          <w:tcPr>
            <w:tcW w:w="5310" w:type="dxa"/>
            <w:tcBorders>
              <w:top w:val="single" w:sz="4" w:space="0" w:color="auto"/>
              <w:bottom w:val="single" w:sz="4" w:space="0" w:color="auto"/>
            </w:tcBorders>
            <w:shd w:val="clear" w:color="auto" w:fill="auto"/>
          </w:tcPr>
          <w:p w14:paraId="5EFD6A3A" w14:textId="77777777" w:rsidR="00F70058" w:rsidRPr="007D745B" w:rsidRDefault="00F70058" w:rsidP="007D745B">
            <w:pPr>
              <w:keepNext/>
              <w:keepLines/>
              <w:jc w:val="both"/>
              <w:outlineLvl w:val="0"/>
              <w:rPr>
                <w:b/>
                <w:sz w:val="22"/>
                <w:szCs w:val="22"/>
                <w:lang w:val="sr-Latn-ME"/>
              </w:rPr>
            </w:pPr>
            <w:bookmarkStart w:id="30" w:name="_Hlk524705115"/>
          </w:p>
        </w:tc>
        <w:tc>
          <w:tcPr>
            <w:tcW w:w="1890" w:type="dxa"/>
            <w:tcBorders>
              <w:top w:val="single" w:sz="4" w:space="0" w:color="auto"/>
              <w:bottom w:val="single" w:sz="4" w:space="0" w:color="auto"/>
            </w:tcBorders>
            <w:shd w:val="clear" w:color="auto" w:fill="auto"/>
          </w:tcPr>
          <w:p w14:paraId="3AE11E5E" w14:textId="77777777" w:rsidR="00F70058" w:rsidRPr="007D745B" w:rsidRDefault="00F70058" w:rsidP="007D745B">
            <w:pPr>
              <w:keepNext/>
              <w:keepLines/>
              <w:jc w:val="both"/>
              <w:outlineLvl w:val="0"/>
              <w:rPr>
                <w:b/>
                <w:sz w:val="22"/>
                <w:szCs w:val="22"/>
                <w:lang w:val="sr-Latn-ME"/>
              </w:rPr>
            </w:pPr>
            <w:r w:rsidRPr="007D745B">
              <w:rPr>
                <w:b/>
                <w:sz w:val="22"/>
                <w:szCs w:val="22"/>
                <w:lang w:val="sr-Latn-ME"/>
              </w:rPr>
              <w:t>D-VMP (n=350)</w:t>
            </w:r>
          </w:p>
        </w:tc>
        <w:tc>
          <w:tcPr>
            <w:tcW w:w="1872" w:type="dxa"/>
            <w:tcBorders>
              <w:top w:val="single" w:sz="4" w:space="0" w:color="auto"/>
              <w:bottom w:val="single" w:sz="4" w:space="0" w:color="auto"/>
            </w:tcBorders>
            <w:shd w:val="clear" w:color="auto" w:fill="auto"/>
          </w:tcPr>
          <w:p w14:paraId="6956DA2E" w14:textId="77777777" w:rsidR="00F70058" w:rsidRPr="007D745B" w:rsidRDefault="00F70058">
            <w:pPr>
              <w:keepNext/>
              <w:keepLines/>
              <w:jc w:val="both"/>
              <w:outlineLvl w:val="0"/>
              <w:rPr>
                <w:b/>
                <w:sz w:val="22"/>
                <w:szCs w:val="22"/>
                <w:lang w:val="sr-Latn-ME"/>
              </w:rPr>
            </w:pPr>
            <w:r w:rsidRPr="007D745B">
              <w:rPr>
                <w:b/>
                <w:sz w:val="22"/>
                <w:szCs w:val="22"/>
                <w:lang w:val="sr-Latn-ME"/>
              </w:rPr>
              <w:t>VMP (n=356)</w:t>
            </w:r>
          </w:p>
        </w:tc>
      </w:tr>
      <w:tr w:rsidR="00F70058" w:rsidRPr="007D745B" w14:paraId="2D3A7EFD" w14:textId="77777777" w:rsidTr="00871928">
        <w:trPr>
          <w:cantSplit/>
        </w:trPr>
        <w:tc>
          <w:tcPr>
            <w:tcW w:w="5310" w:type="dxa"/>
            <w:tcBorders>
              <w:top w:val="single" w:sz="4" w:space="0" w:color="auto"/>
              <w:left w:val="single" w:sz="4" w:space="0" w:color="auto"/>
              <w:bottom w:val="nil"/>
              <w:right w:val="single" w:sz="4" w:space="0" w:color="auto"/>
            </w:tcBorders>
          </w:tcPr>
          <w:p w14:paraId="5F288365" w14:textId="77777777" w:rsidR="00F70058" w:rsidRPr="007D745B" w:rsidRDefault="00F70058" w:rsidP="007D745B">
            <w:pPr>
              <w:keepNext/>
              <w:keepLines/>
              <w:jc w:val="both"/>
              <w:outlineLvl w:val="0"/>
              <w:rPr>
                <w:sz w:val="22"/>
                <w:szCs w:val="22"/>
                <w:lang w:val="sr-Latn-ME"/>
              </w:rPr>
            </w:pPr>
            <w:r w:rsidRPr="007D745B">
              <w:rPr>
                <w:sz w:val="22"/>
                <w:szCs w:val="22"/>
                <w:lang w:val="sr-Latn-ME"/>
              </w:rPr>
              <w:t>ukupni odgovor (sCR+CR+VGPR+PR) [n (%)]</w:t>
            </w:r>
          </w:p>
        </w:tc>
        <w:tc>
          <w:tcPr>
            <w:tcW w:w="1890" w:type="dxa"/>
          </w:tcPr>
          <w:p w14:paraId="30459CE6" w14:textId="77777777" w:rsidR="00F70058" w:rsidRPr="007D745B" w:rsidRDefault="00F70058">
            <w:pPr>
              <w:keepNext/>
              <w:keepLines/>
              <w:jc w:val="both"/>
              <w:outlineLvl w:val="0"/>
              <w:rPr>
                <w:sz w:val="22"/>
                <w:szCs w:val="22"/>
                <w:lang w:val="sr-Latn-ME"/>
              </w:rPr>
            </w:pPr>
            <w:r w:rsidRPr="007D745B">
              <w:rPr>
                <w:color w:val="000000"/>
                <w:sz w:val="22"/>
                <w:szCs w:val="22"/>
                <w:lang w:val="sr-Latn-ME" w:eastAsia="zh-CN"/>
              </w:rPr>
              <w:t>318 (90,9)</w:t>
            </w:r>
          </w:p>
        </w:tc>
        <w:tc>
          <w:tcPr>
            <w:tcW w:w="1872" w:type="dxa"/>
          </w:tcPr>
          <w:p w14:paraId="79A0E9E9" w14:textId="77777777" w:rsidR="00F70058" w:rsidRPr="007D745B" w:rsidRDefault="00F70058">
            <w:pPr>
              <w:keepNext/>
              <w:keepLines/>
              <w:jc w:val="both"/>
              <w:outlineLvl w:val="0"/>
              <w:rPr>
                <w:sz w:val="22"/>
                <w:szCs w:val="22"/>
                <w:lang w:val="sr-Latn-ME"/>
              </w:rPr>
            </w:pPr>
            <w:r w:rsidRPr="007D745B">
              <w:rPr>
                <w:sz w:val="22"/>
                <w:szCs w:val="22"/>
                <w:lang w:val="sr-Latn-ME"/>
              </w:rPr>
              <w:t>263 (73,9)</w:t>
            </w:r>
          </w:p>
        </w:tc>
      </w:tr>
      <w:tr w:rsidR="00F70058" w:rsidRPr="007D745B" w14:paraId="0FDF643E" w14:textId="77777777" w:rsidTr="00871928">
        <w:trPr>
          <w:cantSplit/>
        </w:trPr>
        <w:tc>
          <w:tcPr>
            <w:tcW w:w="5310" w:type="dxa"/>
            <w:tcBorders>
              <w:top w:val="nil"/>
              <w:left w:val="single" w:sz="4" w:space="0" w:color="auto"/>
              <w:bottom w:val="nil"/>
              <w:right w:val="single" w:sz="4" w:space="0" w:color="auto"/>
            </w:tcBorders>
          </w:tcPr>
          <w:p w14:paraId="382686C1" w14:textId="2FF47D63" w:rsidR="00F70058" w:rsidRPr="007D745B" w:rsidRDefault="00F70058" w:rsidP="007D745B">
            <w:pPr>
              <w:keepNext/>
              <w:keepLines/>
              <w:jc w:val="both"/>
              <w:outlineLvl w:val="0"/>
              <w:rPr>
                <w:sz w:val="22"/>
                <w:szCs w:val="22"/>
                <w:lang w:val="sr-Latn-ME"/>
              </w:rPr>
            </w:pPr>
            <w:r w:rsidRPr="007D745B">
              <w:rPr>
                <w:sz w:val="22"/>
                <w:szCs w:val="22"/>
                <w:lang w:val="sr-Latn-ME"/>
              </w:rPr>
              <w:t>p-vr</w:t>
            </w:r>
            <w:r w:rsidR="008325F4" w:rsidRPr="007D745B">
              <w:rPr>
                <w:sz w:val="22"/>
                <w:szCs w:val="22"/>
                <w:lang w:val="sr-Latn-ME"/>
              </w:rPr>
              <w:t>ij</w:t>
            </w:r>
            <w:r w:rsidRPr="007D745B">
              <w:rPr>
                <w:sz w:val="22"/>
                <w:szCs w:val="22"/>
                <w:lang w:val="sr-Latn-ME"/>
              </w:rPr>
              <w:t>ednost</w:t>
            </w:r>
            <w:r w:rsidRPr="007D745B">
              <w:rPr>
                <w:sz w:val="22"/>
                <w:szCs w:val="22"/>
                <w:vertAlign w:val="superscript"/>
                <w:lang w:val="sr-Latn-ME"/>
              </w:rPr>
              <w:t>b</w:t>
            </w:r>
          </w:p>
        </w:tc>
        <w:tc>
          <w:tcPr>
            <w:tcW w:w="1890" w:type="dxa"/>
          </w:tcPr>
          <w:p w14:paraId="390C6198" w14:textId="77777777" w:rsidR="00F70058" w:rsidRPr="007D745B" w:rsidRDefault="00F70058">
            <w:pPr>
              <w:keepNext/>
              <w:keepLines/>
              <w:jc w:val="both"/>
              <w:outlineLvl w:val="0"/>
              <w:rPr>
                <w:sz w:val="22"/>
                <w:szCs w:val="22"/>
                <w:lang w:val="sr-Latn-ME"/>
              </w:rPr>
            </w:pPr>
            <w:r w:rsidRPr="007D745B">
              <w:rPr>
                <w:sz w:val="22"/>
                <w:szCs w:val="22"/>
                <w:lang w:val="sr-Latn-ME"/>
              </w:rPr>
              <w:t xml:space="preserve">&lt;0,0001 </w:t>
            </w:r>
          </w:p>
        </w:tc>
        <w:tc>
          <w:tcPr>
            <w:tcW w:w="1872" w:type="dxa"/>
            <w:tcBorders>
              <w:top w:val="nil"/>
              <w:left w:val="single" w:sz="4" w:space="0" w:color="auto"/>
              <w:bottom w:val="nil"/>
              <w:right w:val="single" w:sz="4" w:space="0" w:color="auto"/>
            </w:tcBorders>
            <w:shd w:val="clear" w:color="auto" w:fill="auto"/>
            <w:vAlign w:val="bottom"/>
          </w:tcPr>
          <w:p w14:paraId="2B08E900" w14:textId="77777777" w:rsidR="00F70058" w:rsidRPr="007D745B" w:rsidRDefault="00F70058">
            <w:pPr>
              <w:keepNext/>
              <w:keepLines/>
              <w:jc w:val="both"/>
              <w:outlineLvl w:val="0"/>
              <w:rPr>
                <w:sz w:val="22"/>
                <w:szCs w:val="22"/>
                <w:lang w:val="sr-Latn-ME"/>
              </w:rPr>
            </w:pPr>
          </w:p>
        </w:tc>
      </w:tr>
      <w:tr w:rsidR="00F70058" w:rsidRPr="007D745B" w14:paraId="3F28B53B" w14:textId="77777777" w:rsidTr="00871928">
        <w:trPr>
          <w:cantSplit/>
        </w:trPr>
        <w:tc>
          <w:tcPr>
            <w:tcW w:w="5310" w:type="dxa"/>
            <w:tcBorders>
              <w:top w:val="nil"/>
              <w:left w:val="single" w:sz="4" w:space="0" w:color="auto"/>
              <w:bottom w:val="nil"/>
              <w:right w:val="single" w:sz="4" w:space="0" w:color="auto"/>
            </w:tcBorders>
          </w:tcPr>
          <w:p w14:paraId="08155DB1" w14:textId="77777777" w:rsidR="00F70058" w:rsidRPr="007D745B" w:rsidRDefault="00F70058" w:rsidP="007D745B">
            <w:pPr>
              <w:keepNext/>
              <w:keepLines/>
              <w:jc w:val="both"/>
              <w:outlineLvl w:val="0"/>
              <w:rPr>
                <w:sz w:val="22"/>
                <w:szCs w:val="22"/>
                <w:lang w:val="sr-Latn-ME"/>
              </w:rPr>
            </w:pPr>
            <w:r w:rsidRPr="007D745B">
              <w:rPr>
                <w:sz w:val="22"/>
                <w:szCs w:val="22"/>
                <w:lang w:val="sr-Latn-ME"/>
              </w:rPr>
              <w:t>Strog kompletni odgovor (sCR) [n (%)]</w:t>
            </w:r>
          </w:p>
        </w:tc>
        <w:tc>
          <w:tcPr>
            <w:tcW w:w="1890" w:type="dxa"/>
          </w:tcPr>
          <w:p w14:paraId="36B8077F" w14:textId="77777777" w:rsidR="00F70058" w:rsidRPr="007D745B" w:rsidRDefault="00F70058">
            <w:pPr>
              <w:keepNext/>
              <w:keepLines/>
              <w:jc w:val="both"/>
              <w:outlineLvl w:val="0"/>
              <w:rPr>
                <w:sz w:val="22"/>
                <w:szCs w:val="22"/>
                <w:lang w:val="sr-Latn-ME"/>
              </w:rPr>
            </w:pPr>
            <w:r w:rsidRPr="007D745B">
              <w:rPr>
                <w:sz w:val="22"/>
                <w:szCs w:val="22"/>
                <w:lang w:val="sr-Latn-ME"/>
              </w:rPr>
              <w:t>63 (18,0)</w:t>
            </w:r>
          </w:p>
        </w:tc>
        <w:tc>
          <w:tcPr>
            <w:tcW w:w="1872" w:type="dxa"/>
          </w:tcPr>
          <w:p w14:paraId="4D0475D1" w14:textId="77777777" w:rsidR="00F70058" w:rsidRPr="007D745B" w:rsidRDefault="00F70058">
            <w:pPr>
              <w:keepNext/>
              <w:keepLines/>
              <w:jc w:val="both"/>
              <w:outlineLvl w:val="0"/>
              <w:rPr>
                <w:sz w:val="22"/>
                <w:szCs w:val="22"/>
                <w:lang w:val="sr-Latn-ME"/>
              </w:rPr>
            </w:pPr>
            <w:r w:rsidRPr="007D745B">
              <w:rPr>
                <w:sz w:val="22"/>
                <w:szCs w:val="22"/>
                <w:lang w:val="sr-Latn-ME"/>
              </w:rPr>
              <w:t>25 (7,0)</w:t>
            </w:r>
          </w:p>
        </w:tc>
      </w:tr>
      <w:tr w:rsidR="00F70058" w:rsidRPr="007D745B" w14:paraId="558B4769" w14:textId="77777777" w:rsidTr="00871928">
        <w:trPr>
          <w:cantSplit/>
        </w:trPr>
        <w:tc>
          <w:tcPr>
            <w:tcW w:w="5310" w:type="dxa"/>
            <w:tcBorders>
              <w:top w:val="nil"/>
              <w:left w:val="single" w:sz="4" w:space="0" w:color="auto"/>
              <w:bottom w:val="nil"/>
              <w:right w:val="single" w:sz="4" w:space="0" w:color="auto"/>
            </w:tcBorders>
          </w:tcPr>
          <w:p w14:paraId="17BD7E44" w14:textId="77777777" w:rsidR="00F70058" w:rsidRPr="007D745B" w:rsidRDefault="00F70058" w:rsidP="007D745B">
            <w:pPr>
              <w:keepNext/>
              <w:keepLines/>
              <w:jc w:val="both"/>
              <w:outlineLvl w:val="0"/>
              <w:rPr>
                <w:sz w:val="22"/>
                <w:szCs w:val="22"/>
                <w:lang w:val="sr-Latn-ME"/>
              </w:rPr>
            </w:pPr>
            <w:r w:rsidRPr="007D745B">
              <w:rPr>
                <w:sz w:val="22"/>
                <w:szCs w:val="22"/>
                <w:lang w:val="sr-Latn-ME"/>
              </w:rPr>
              <w:t>Kompletni odgovor (CR) [n (%)]</w:t>
            </w:r>
          </w:p>
        </w:tc>
        <w:tc>
          <w:tcPr>
            <w:tcW w:w="1890" w:type="dxa"/>
          </w:tcPr>
          <w:p w14:paraId="5BA1A468" w14:textId="77777777" w:rsidR="00F70058" w:rsidRPr="007D745B" w:rsidRDefault="00F70058">
            <w:pPr>
              <w:keepNext/>
              <w:keepLines/>
              <w:jc w:val="both"/>
              <w:outlineLvl w:val="0"/>
              <w:rPr>
                <w:sz w:val="22"/>
                <w:szCs w:val="22"/>
                <w:lang w:val="sr-Latn-ME"/>
              </w:rPr>
            </w:pPr>
            <w:r w:rsidRPr="007D745B">
              <w:rPr>
                <w:sz w:val="22"/>
                <w:szCs w:val="22"/>
                <w:lang w:val="sr-Latn-ME"/>
              </w:rPr>
              <w:t>86 (24,6)</w:t>
            </w:r>
          </w:p>
        </w:tc>
        <w:tc>
          <w:tcPr>
            <w:tcW w:w="1872" w:type="dxa"/>
          </w:tcPr>
          <w:p w14:paraId="632D2257" w14:textId="77777777" w:rsidR="00F70058" w:rsidRPr="007D745B" w:rsidRDefault="00F70058">
            <w:pPr>
              <w:keepNext/>
              <w:keepLines/>
              <w:jc w:val="both"/>
              <w:outlineLvl w:val="0"/>
              <w:rPr>
                <w:sz w:val="22"/>
                <w:szCs w:val="22"/>
                <w:lang w:val="sr-Latn-ME"/>
              </w:rPr>
            </w:pPr>
            <w:r w:rsidRPr="007D745B">
              <w:rPr>
                <w:sz w:val="22"/>
                <w:szCs w:val="22"/>
                <w:lang w:val="sr-Latn-ME"/>
              </w:rPr>
              <w:t>62 (17,4)</w:t>
            </w:r>
          </w:p>
        </w:tc>
      </w:tr>
      <w:tr w:rsidR="00F70058" w:rsidRPr="007D745B" w14:paraId="058A3AD9" w14:textId="77777777" w:rsidTr="00871928">
        <w:trPr>
          <w:cantSplit/>
        </w:trPr>
        <w:tc>
          <w:tcPr>
            <w:tcW w:w="5310" w:type="dxa"/>
            <w:tcBorders>
              <w:top w:val="nil"/>
              <w:left w:val="single" w:sz="4" w:space="0" w:color="auto"/>
              <w:bottom w:val="nil"/>
              <w:right w:val="single" w:sz="4" w:space="0" w:color="auto"/>
            </w:tcBorders>
          </w:tcPr>
          <w:p w14:paraId="5B3F5EE2" w14:textId="535932B7" w:rsidR="00F70058" w:rsidRPr="007D745B" w:rsidRDefault="00F70058" w:rsidP="007D745B">
            <w:pPr>
              <w:keepNext/>
              <w:keepLines/>
              <w:jc w:val="both"/>
              <w:outlineLvl w:val="0"/>
              <w:rPr>
                <w:sz w:val="22"/>
                <w:szCs w:val="22"/>
                <w:lang w:val="sr-Latn-ME"/>
              </w:rPr>
            </w:pPr>
            <w:r w:rsidRPr="007D745B">
              <w:rPr>
                <w:sz w:val="22"/>
                <w:szCs w:val="22"/>
                <w:lang w:val="sr-Latn-ME"/>
              </w:rPr>
              <w:t>Veoma dobar d</w:t>
            </w:r>
            <w:r w:rsidR="009A1D98" w:rsidRPr="007D745B">
              <w:rPr>
                <w:sz w:val="22"/>
                <w:szCs w:val="22"/>
                <w:lang w:val="sr-Latn-ME"/>
              </w:rPr>
              <w:t>j</w:t>
            </w:r>
            <w:r w:rsidRPr="007D745B">
              <w:rPr>
                <w:sz w:val="22"/>
                <w:szCs w:val="22"/>
                <w:lang w:val="sr-Latn-ME"/>
              </w:rPr>
              <w:t>elimičan odgovor (VGPR) [n (%)]</w:t>
            </w:r>
          </w:p>
        </w:tc>
        <w:tc>
          <w:tcPr>
            <w:tcW w:w="1890" w:type="dxa"/>
          </w:tcPr>
          <w:p w14:paraId="2927F8D7" w14:textId="77777777" w:rsidR="00F70058" w:rsidRPr="007D745B" w:rsidRDefault="00F70058">
            <w:pPr>
              <w:keepNext/>
              <w:keepLines/>
              <w:jc w:val="both"/>
              <w:outlineLvl w:val="0"/>
              <w:rPr>
                <w:sz w:val="22"/>
                <w:szCs w:val="22"/>
                <w:lang w:val="sr-Latn-ME"/>
              </w:rPr>
            </w:pPr>
            <w:r w:rsidRPr="007D745B">
              <w:rPr>
                <w:sz w:val="22"/>
                <w:szCs w:val="22"/>
                <w:lang w:val="sr-Latn-ME"/>
              </w:rPr>
              <w:t>100 (28,6)</w:t>
            </w:r>
          </w:p>
        </w:tc>
        <w:tc>
          <w:tcPr>
            <w:tcW w:w="1872" w:type="dxa"/>
          </w:tcPr>
          <w:p w14:paraId="7D8229CB" w14:textId="77777777" w:rsidR="00F70058" w:rsidRPr="007D745B" w:rsidRDefault="00F70058">
            <w:pPr>
              <w:keepNext/>
              <w:keepLines/>
              <w:jc w:val="both"/>
              <w:outlineLvl w:val="0"/>
              <w:rPr>
                <w:sz w:val="22"/>
                <w:szCs w:val="22"/>
                <w:lang w:val="sr-Latn-ME"/>
              </w:rPr>
            </w:pPr>
            <w:r w:rsidRPr="007D745B">
              <w:rPr>
                <w:sz w:val="22"/>
                <w:szCs w:val="22"/>
                <w:lang w:val="sr-Latn-ME"/>
              </w:rPr>
              <w:t>90 (25,3)</w:t>
            </w:r>
          </w:p>
        </w:tc>
      </w:tr>
      <w:tr w:rsidR="00F70058" w:rsidRPr="007D745B" w14:paraId="0959FC3C" w14:textId="77777777" w:rsidTr="00871928">
        <w:trPr>
          <w:cantSplit/>
        </w:trPr>
        <w:tc>
          <w:tcPr>
            <w:tcW w:w="5310" w:type="dxa"/>
            <w:tcBorders>
              <w:top w:val="nil"/>
              <w:left w:val="single" w:sz="4" w:space="0" w:color="auto"/>
              <w:bottom w:val="single" w:sz="4" w:space="0" w:color="auto"/>
              <w:right w:val="single" w:sz="4" w:space="0" w:color="auto"/>
            </w:tcBorders>
          </w:tcPr>
          <w:p w14:paraId="2300521A" w14:textId="1FFB86BA" w:rsidR="00F70058" w:rsidRPr="007D745B" w:rsidRDefault="00F70058" w:rsidP="007D745B">
            <w:pPr>
              <w:keepNext/>
              <w:keepLines/>
              <w:jc w:val="both"/>
              <w:outlineLvl w:val="0"/>
              <w:rPr>
                <w:sz w:val="22"/>
                <w:szCs w:val="22"/>
                <w:lang w:val="sr-Latn-ME"/>
              </w:rPr>
            </w:pPr>
            <w:r w:rsidRPr="007D745B">
              <w:rPr>
                <w:sz w:val="22"/>
                <w:szCs w:val="22"/>
                <w:lang w:val="sr-Latn-ME"/>
              </w:rPr>
              <w:t>D</w:t>
            </w:r>
            <w:r w:rsidR="009A1D98" w:rsidRPr="007D745B">
              <w:rPr>
                <w:sz w:val="22"/>
                <w:szCs w:val="22"/>
                <w:lang w:val="sr-Latn-ME"/>
              </w:rPr>
              <w:t>j</w:t>
            </w:r>
            <w:r w:rsidRPr="007D745B">
              <w:rPr>
                <w:sz w:val="22"/>
                <w:szCs w:val="22"/>
                <w:lang w:val="sr-Latn-ME"/>
              </w:rPr>
              <w:t>elimičan odgovor (PR) [n (%)]</w:t>
            </w:r>
          </w:p>
        </w:tc>
        <w:tc>
          <w:tcPr>
            <w:tcW w:w="1890" w:type="dxa"/>
          </w:tcPr>
          <w:p w14:paraId="5E5A7CEB" w14:textId="77777777" w:rsidR="00F70058" w:rsidRPr="007D745B" w:rsidRDefault="00F70058">
            <w:pPr>
              <w:keepNext/>
              <w:keepLines/>
              <w:jc w:val="both"/>
              <w:outlineLvl w:val="0"/>
              <w:rPr>
                <w:sz w:val="22"/>
                <w:szCs w:val="22"/>
                <w:lang w:val="sr-Latn-ME"/>
              </w:rPr>
            </w:pPr>
            <w:r w:rsidRPr="007D745B">
              <w:rPr>
                <w:sz w:val="22"/>
                <w:szCs w:val="22"/>
                <w:lang w:val="sr-Latn-ME"/>
              </w:rPr>
              <w:t>69 (19,7)</w:t>
            </w:r>
          </w:p>
        </w:tc>
        <w:tc>
          <w:tcPr>
            <w:tcW w:w="1872" w:type="dxa"/>
          </w:tcPr>
          <w:p w14:paraId="50773C88" w14:textId="77777777" w:rsidR="00F70058" w:rsidRPr="007D745B" w:rsidRDefault="00F70058">
            <w:pPr>
              <w:keepNext/>
              <w:keepLines/>
              <w:jc w:val="both"/>
              <w:outlineLvl w:val="0"/>
              <w:rPr>
                <w:sz w:val="22"/>
                <w:szCs w:val="22"/>
                <w:lang w:val="sr-Latn-ME"/>
              </w:rPr>
            </w:pPr>
            <w:r w:rsidRPr="007D745B">
              <w:rPr>
                <w:sz w:val="22"/>
                <w:szCs w:val="22"/>
                <w:lang w:val="sr-Latn-ME"/>
              </w:rPr>
              <w:t>86 (24,2)</w:t>
            </w:r>
          </w:p>
        </w:tc>
      </w:tr>
      <w:tr w:rsidR="00F70058" w:rsidRPr="007D745B" w14:paraId="1CC2E6F7" w14:textId="77777777" w:rsidTr="00871928">
        <w:trPr>
          <w:cantSplit/>
        </w:trPr>
        <w:tc>
          <w:tcPr>
            <w:tcW w:w="5310" w:type="dxa"/>
            <w:tcBorders>
              <w:top w:val="single" w:sz="4" w:space="0" w:color="auto"/>
              <w:left w:val="single" w:sz="4" w:space="0" w:color="auto"/>
              <w:bottom w:val="nil"/>
              <w:right w:val="single" w:sz="4" w:space="0" w:color="auto"/>
            </w:tcBorders>
          </w:tcPr>
          <w:p w14:paraId="5C2E4091" w14:textId="77777777" w:rsidR="00F70058" w:rsidRPr="007D745B" w:rsidRDefault="00F70058" w:rsidP="007D745B">
            <w:pPr>
              <w:keepNext/>
              <w:keepLines/>
              <w:jc w:val="both"/>
              <w:outlineLvl w:val="0"/>
              <w:rPr>
                <w:sz w:val="22"/>
                <w:szCs w:val="22"/>
                <w:lang w:val="sr-Latn-ME"/>
              </w:rPr>
            </w:pPr>
            <w:r w:rsidRPr="007D745B">
              <w:rPr>
                <w:sz w:val="22"/>
                <w:szCs w:val="22"/>
                <w:lang w:val="sr-Latn-ME"/>
              </w:rPr>
              <w:t>Stepen negativnosti MRD (95% CI)</w:t>
            </w:r>
            <w:r w:rsidRPr="007D745B">
              <w:rPr>
                <w:sz w:val="22"/>
                <w:szCs w:val="22"/>
                <w:vertAlign w:val="superscript"/>
                <w:lang w:val="sr-Latn-ME"/>
              </w:rPr>
              <w:t xml:space="preserve"> c </w:t>
            </w:r>
            <w:r w:rsidRPr="007D745B">
              <w:rPr>
                <w:sz w:val="22"/>
                <w:szCs w:val="22"/>
                <w:lang w:val="sr-Latn-ME"/>
              </w:rPr>
              <w:t>(%)</w:t>
            </w:r>
          </w:p>
        </w:tc>
        <w:tc>
          <w:tcPr>
            <w:tcW w:w="1890" w:type="dxa"/>
          </w:tcPr>
          <w:p w14:paraId="756FF269" w14:textId="77777777" w:rsidR="00F70058" w:rsidRPr="007D745B" w:rsidRDefault="00F70058">
            <w:pPr>
              <w:keepNext/>
              <w:keepLines/>
              <w:jc w:val="both"/>
              <w:outlineLvl w:val="0"/>
              <w:rPr>
                <w:sz w:val="22"/>
                <w:szCs w:val="22"/>
                <w:lang w:val="sr-Latn-ME"/>
              </w:rPr>
            </w:pPr>
            <w:r w:rsidRPr="007D745B">
              <w:rPr>
                <w:sz w:val="22"/>
                <w:szCs w:val="22"/>
                <w:lang w:val="sr-Latn-ME"/>
              </w:rPr>
              <w:t>22,3 (18,0, 27,0)</w:t>
            </w:r>
          </w:p>
        </w:tc>
        <w:tc>
          <w:tcPr>
            <w:tcW w:w="1872" w:type="dxa"/>
          </w:tcPr>
          <w:p w14:paraId="62B38A06" w14:textId="77777777" w:rsidR="00F70058" w:rsidRPr="007D745B" w:rsidRDefault="00F70058">
            <w:pPr>
              <w:keepNext/>
              <w:keepLines/>
              <w:jc w:val="both"/>
              <w:outlineLvl w:val="0"/>
              <w:rPr>
                <w:sz w:val="22"/>
                <w:szCs w:val="22"/>
                <w:lang w:val="sr-Latn-ME"/>
              </w:rPr>
            </w:pPr>
            <w:r w:rsidRPr="007D745B">
              <w:rPr>
                <w:sz w:val="22"/>
                <w:szCs w:val="22"/>
                <w:lang w:val="sr-Latn-ME"/>
              </w:rPr>
              <w:t>6,2 (3,9, 9,2)</w:t>
            </w:r>
          </w:p>
        </w:tc>
      </w:tr>
      <w:tr w:rsidR="00F70058" w:rsidRPr="007D745B" w14:paraId="74F93E14" w14:textId="77777777" w:rsidTr="00871928">
        <w:trPr>
          <w:cantSplit/>
        </w:trPr>
        <w:tc>
          <w:tcPr>
            <w:tcW w:w="5310" w:type="dxa"/>
            <w:tcBorders>
              <w:top w:val="nil"/>
              <w:left w:val="single" w:sz="4" w:space="0" w:color="auto"/>
              <w:bottom w:val="nil"/>
              <w:right w:val="single" w:sz="4" w:space="0" w:color="auto"/>
            </w:tcBorders>
          </w:tcPr>
          <w:p w14:paraId="7C2362F3" w14:textId="0F6C44CC" w:rsidR="00F70058" w:rsidRPr="007D745B" w:rsidRDefault="00F70058" w:rsidP="007D745B">
            <w:pPr>
              <w:keepNext/>
              <w:keepLines/>
              <w:jc w:val="both"/>
              <w:outlineLvl w:val="0"/>
              <w:rPr>
                <w:sz w:val="22"/>
                <w:szCs w:val="22"/>
                <w:lang w:val="sr-Latn-ME"/>
              </w:rPr>
            </w:pPr>
            <w:r w:rsidRPr="007D745B">
              <w:rPr>
                <w:sz w:val="22"/>
                <w:szCs w:val="22"/>
                <w:lang w:val="sr-Latn-ME"/>
              </w:rPr>
              <w:t>Odnos v</w:t>
            </w:r>
            <w:r w:rsidR="009A1D98" w:rsidRPr="007D745B">
              <w:rPr>
                <w:sz w:val="22"/>
                <w:szCs w:val="22"/>
                <w:lang w:val="sr-Latn-ME"/>
              </w:rPr>
              <w:t>j</w:t>
            </w:r>
            <w:r w:rsidRPr="007D745B">
              <w:rPr>
                <w:sz w:val="22"/>
                <w:szCs w:val="22"/>
                <w:lang w:val="sr-Latn-ME"/>
              </w:rPr>
              <w:t>erovatnoća sa 95% CI</w:t>
            </w:r>
            <w:r w:rsidRPr="007D745B">
              <w:rPr>
                <w:sz w:val="22"/>
                <w:szCs w:val="22"/>
                <w:vertAlign w:val="superscript"/>
                <w:lang w:val="sr-Latn-ME"/>
              </w:rPr>
              <w:t>d</w:t>
            </w:r>
          </w:p>
        </w:tc>
        <w:tc>
          <w:tcPr>
            <w:tcW w:w="1890" w:type="dxa"/>
          </w:tcPr>
          <w:p w14:paraId="74980095" w14:textId="77777777" w:rsidR="00F70058" w:rsidRPr="007D745B" w:rsidRDefault="00F70058">
            <w:pPr>
              <w:keepNext/>
              <w:keepLines/>
              <w:jc w:val="both"/>
              <w:outlineLvl w:val="0"/>
              <w:rPr>
                <w:sz w:val="22"/>
                <w:szCs w:val="22"/>
                <w:lang w:val="sr-Latn-ME"/>
              </w:rPr>
            </w:pPr>
            <w:r w:rsidRPr="007D745B">
              <w:rPr>
                <w:sz w:val="22"/>
                <w:szCs w:val="22"/>
                <w:lang w:val="sr-Latn-ME"/>
              </w:rPr>
              <w:t>4,36 (2,64, 7,21)</w:t>
            </w:r>
          </w:p>
        </w:tc>
        <w:tc>
          <w:tcPr>
            <w:tcW w:w="1872" w:type="dxa"/>
          </w:tcPr>
          <w:p w14:paraId="065B3B29" w14:textId="77777777" w:rsidR="00F70058" w:rsidRPr="007D745B" w:rsidRDefault="00F70058">
            <w:pPr>
              <w:keepNext/>
              <w:keepLines/>
              <w:jc w:val="both"/>
              <w:outlineLvl w:val="0"/>
              <w:rPr>
                <w:sz w:val="22"/>
                <w:szCs w:val="22"/>
                <w:lang w:val="sr-Latn-ME"/>
              </w:rPr>
            </w:pPr>
          </w:p>
        </w:tc>
      </w:tr>
      <w:tr w:rsidR="00F70058" w:rsidRPr="007D745B" w14:paraId="15934E49" w14:textId="77777777" w:rsidTr="00871928">
        <w:trPr>
          <w:cantSplit/>
        </w:trPr>
        <w:tc>
          <w:tcPr>
            <w:tcW w:w="5310" w:type="dxa"/>
            <w:tcBorders>
              <w:top w:val="nil"/>
              <w:left w:val="single" w:sz="4" w:space="0" w:color="auto"/>
              <w:bottom w:val="single" w:sz="4" w:space="0" w:color="auto"/>
              <w:right w:val="single" w:sz="4" w:space="0" w:color="auto"/>
            </w:tcBorders>
          </w:tcPr>
          <w:p w14:paraId="18CF6939" w14:textId="517B0279" w:rsidR="00F70058" w:rsidRPr="007D745B" w:rsidRDefault="00F70058" w:rsidP="007D745B">
            <w:pPr>
              <w:keepNext/>
              <w:keepLines/>
              <w:jc w:val="both"/>
              <w:outlineLvl w:val="0"/>
              <w:rPr>
                <w:sz w:val="22"/>
                <w:szCs w:val="22"/>
                <w:lang w:val="sr-Latn-ME"/>
              </w:rPr>
            </w:pPr>
            <w:r w:rsidRPr="007D745B">
              <w:rPr>
                <w:sz w:val="22"/>
                <w:szCs w:val="22"/>
                <w:lang w:val="sr-Latn-ME"/>
              </w:rPr>
              <w:t>p-vr</w:t>
            </w:r>
            <w:r w:rsidR="008325F4" w:rsidRPr="007D745B">
              <w:rPr>
                <w:sz w:val="22"/>
                <w:szCs w:val="22"/>
                <w:lang w:val="sr-Latn-ME"/>
              </w:rPr>
              <w:t>ij</w:t>
            </w:r>
            <w:r w:rsidRPr="007D745B">
              <w:rPr>
                <w:sz w:val="22"/>
                <w:szCs w:val="22"/>
                <w:lang w:val="sr-Latn-ME"/>
              </w:rPr>
              <w:t>ednost</w:t>
            </w:r>
          </w:p>
        </w:tc>
        <w:tc>
          <w:tcPr>
            <w:tcW w:w="1890" w:type="dxa"/>
          </w:tcPr>
          <w:p w14:paraId="68046F2B" w14:textId="77777777" w:rsidR="00F70058" w:rsidRPr="007D745B" w:rsidRDefault="00F70058">
            <w:pPr>
              <w:keepNext/>
              <w:keepLines/>
              <w:jc w:val="both"/>
              <w:outlineLvl w:val="0"/>
              <w:rPr>
                <w:sz w:val="22"/>
                <w:szCs w:val="22"/>
                <w:lang w:val="sr-Latn-ME"/>
              </w:rPr>
            </w:pPr>
            <w:r w:rsidRPr="007D745B">
              <w:rPr>
                <w:sz w:val="22"/>
                <w:szCs w:val="22"/>
                <w:lang w:val="sr-Latn-ME"/>
              </w:rPr>
              <w:t>&lt;0,0001</w:t>
            </w:r>
          </w:p>
        </w:tc>
        <w:tc>
          <w:tcPr>
            <w:tcW w:w="1872" w:type="dxa"/>
            <w:tcBorders>
              <w:top w:val="nil"/>
              <w:left w:val="single" w:sz="4" w:space="0" w:color="auto"/>
              <w:bottom w:val="single" w:sz="4" w:space="0" w:color="auto"/>
              <w:right w:val="single" w:sz="4" w:space="0" w:color="auto"/>
            </w:tcBorders>
            <w:shd w:val="clear" w:color="auto" w:fill="auto"/>
          </w:tcPr>
          <w:p w14:paraId="0D29BF0F" w14:textId="77777777" w:rsidR="00F70058" w:rsidRPr="007D745B" w:rsidRDefault="00F70058">
            <w:pPr>
              <w:keepNext/>
              <w:keepLines/>
              <w:jc w:val="both"/>
              <w:outlineLvl w:val="0"/>
              <w:rPr>
                <w:sz w:val="22"/>
                <w:szCs w:val="22"/>
                <w:lang w:val="sr-Latn-ME"/>
              </w:rPr>
            </w:pPr>
          </w:p>
        </w:tc>
      </w:tr>
      <w:bookmarkEnd w:id="30"/>
      <w:tr w:rsidR="00F70058" w:rsidRPr="007D745B" w14:paraId="0811E096" w14:textId="77777777" w:rsidTr="00871928">
        <w:trPr>
          <w:cantSplit/>
        </w:trPr>
        <w:tc>
          <w:tcPr>
            <w:tcW w:w="9072" w:type="dxa"/>
            <w:gridSpan w:val="3"/>
            <w:tcBorders>
              <w:top w:val="single" w:sz="4" w:space="0" w:color="auto"/>
              <w:left w:val="nil"/>
              <w:bottom w:val="nil"/>
              <w:right w:val="nil"/>
            </w:tcBorders>
            <w:shd w:val="clear" w:color="auto" w:fill="auto"/>
          </w:tcPr>
          <w:p w14:paraId="4F2F03F6" w14:textId="77777777" w:rsidR="00F70058" w:rsidRPr="007D745B" w:rsidRDefault="00F70058" w:rsidP="007D745B">
            <w:pPr>
              <w:keepLines/>
              <w:jc w:val="both"/>
              <w:outlineLvl w:val="0"/>
              <w:rPr>
                <w:sz w:val="22"/>
                <w:szCs w:val="22"/>
                <w:lang w:val="sr-Latn-ME"/>
              </w:rPr>
            </w:pPr>
            <w:r w:rsidRPr="007D745B">
              <w:rPr>
                <w:sz w:val="22"/>
                <w:szCs w:val="22"/>
                <w:lang w:val="sr-Latn-ME"/>
              </w:rPr>
              <w:t>D-VMP =daratumumab-bortezomib-melfalan-prednizon; VMP = bortezomib-melfalan-prednizon; MRD = minimalna rezidualna bolest; CI = interval pouzdanosti</w:t>
            </w:r>
          </w:p>
          <w:p w14:paraId="59B7CC1B" w14:textId="2B8E29D5" w:rsidR="00F70058" w:rsidRPr="007D745B" w:rsidRDefault="00F70058">
            <w:pPr>
              <w:keepLines/>
              <w:jc w:val="both"/>
              <w:rPr>
                <w:sz w:val="22"/>
                <w:szCs w:val="22"/>
                <w:vertAlign w:val="superscript"/>
                <w:lang w:val="sr-Latn-ME"/>
              </w:rPr>
            </w:pPr>
            <w:r w:rsidRPr="007D745B">
              <w:rPr>
                <w:sz w:val="22"/>
                <w:szCs w:val="22"/>
                <w:vertAlign w:val="superscript"/>
                <w:lang w:val="sr-Latn-ME"/>
              </w:rPr>
              <w:t>a</w:t>
            </w:r>
            <w:r w:rsidRPr="007D745B">
              <w:rPr>
                <w:sz w:val="22"/>
                <w:szCs w:val="22"/>
                <w:lang w:val="sr-Latn-ME"/>
              </w:rPr>
              <w:tab/>
              <w:t>Zasnovano na populaciji nam</w:t>
            </w:r>
            <w:r w:rsidR="009A1D98" w:rsidRPr="007D745B">
              <w:rPr>
                <w:sz w:val="22"/>
                <w:szCs w:val="22"/>
                <w:lang w:val="sr-Latn-ME"/>
              </w:rPr>
              <w:t>j</w:t>
            </w:r>
            <w:r w:rsidRPr="007D745B">
              <w:rPr>
                <w:sz w:val="22"/>
                <w:szCs w:val="22"/>
                <w:lang w:val="sr-Latn-ME"/>
              </w:rPr>
              <w:t>enjenoj za l</w:t>
            </w:r>
            <w:r w:rsidR="009A1D98" w:rsidRPr="007D745B">
              <w:rPr>
                <w:sz w:val="22"/>
                <w:szCs w:val="22"/>
                <w:lang w:val="sr-Latn-ME"/>
              </w:rPr>
              <w:t>ij</w:t>
            </w:r>
            <w:r w:rsidRPr="007D745B">
              <w:rPr>
                <w:sz w:val="22"/>
                <w:szCs w:val="22"/>
                <w:lang w:val="sr-Latn-ME"/>
              </w:rPr>
              <w:t xml:space="preserve">ečenje </w:t>
            </w:r>
            <w:r w:rsidRPr="007D745B">
              <w:rPr>
                <w:i/>
                <w:iCs/>
                <w:sz w:val="22"/>
                <w:szCs w:val="22"/>
                <w:lang w:val="sr-Latn-ME"/>
              </w:rPr>
              <w:t>(intent-to-treat)</w:t>
            </w:r>
          </w:p>
          <w:p w14:paraId="7B1E1C8B" w14:textId="07E78AFA" w:rsidR="00F70058" w:rsidRPr="007D745B" w:rsidRDefault="00F70058">
            <w:pPr>
              <w:keepLines/>
              <w:jc w:val="both"/>
              <w:rPr>
                <w:sz w:val="22"/>
                <w:szCs w:val="22"/>
                <w:lang w:val="sr-Latn-ME"/>
              </w:rPr>
            </w:pPr>
            <w:r w:rsidRPr="007D745B">
              <w:rPr>
                <w:sz w:val="22"/>
                <w:szCs w:val="22"/>
                <w:vertAlign w:val="superscript"/>
                <w:lang w:val="sr-Latn-ME"/>
              </w:rPr>
              <w:t>b</w:t>
            </w:r>
            <w:r w:rsidRPr="007D745B">
              <w:rPr>
                <w:sz w:val="22"/>
                <w:szCs w:val="22"/>
                <w:lang w:val="sr-Latn-ME"/>
              </w:rPr>
              <w:tab/>
              <w:t>p-vr</w:t>
            </w:r>
            <w:r w:rsidR="009A1D98" w:rsidRPr="007D745B">
              <w:rPr>
                <w:sz w:val="22"/>
                <w:szCs w:val="22"/>
                <w:lang w:val="sr-Latn-ME"/>
              </w:rPr>
              <w:t>ij</w:t>
            </w:r>
            <w:r w:rsidRPr="007D745B">
              <w:rPr>
                <w:sz w:val="22"/>
                <w:szCs w:val="22"/>
                <w:lang w:val="sr-Latn-ME"/>
              </w:rPr>
              <w:t>ednost iz Cochran Mantel-Haenszel hi kvadrat testa.</w:t>
            </w:r>
          </w:p>
          <w:p w14:paraId="4D3A008C" w14:textId="77777777" w:rsidR="00F70058" w:rsidRPr="007D745B" w:rsidRDefault="00F70058">
            <w:pPr>
              <w:keepLines/>
              <w:jc w:val="both"/>
              <w:rPr>
                <w:sz w:val="22"/>
                <w:szCs w:val="22"/>
                <w:vertAlign w:val="superscript"/>
                <w:lang w:val="sr-Latn-ME"/>
              </w:rPr>
            </w:pPr>
            <w:r w:rsidRPr="007D745B">
              <w:rPr>
                <w:sz w:val="22"/>
                <w:szCs w:val="22"/>
                <w:vertAlign w:val="superscript"/>
                <w:lang w:val="sr-Latn-ME"/>
              </w:rPr>
              <w:t>c</w:t>
            </w:r>
            <w:r w:rsidRPr="007D745B">
              <w:rPr>
                <w:sz w:val="22"/>
                <w:szCs w:val="22"/>
                <w:vertAlign w:val="superscript"/>
                <w:lang w:val="sr-Latn-ME"/>
              </w:rPr>
              <w:tab/>
            </w:r>
            <w:r w:rsidRPr="007D745B">
              <w:rPr>
                <w:sz w:val="22"/>
                <w:szCs w:val="22"/>
                <w:lang w:val="sr-Latn-ME"/>
              </w:rPr>
              <w:t>Zasnovano na pragu od 10</w:t>
            </w:r>
            <w:r w:rsidRPr="007D745B">
              <w:rPr>
                <w:sz w:val="22"/>
                <w:szCs w:val="22"/>
                <w:vertAlign w:val="superscript"/>
                <w:lang w:val="sr-Latn-ME"/>
              </w:rPr>
              <w:t>-5</w:t>
            </w:r>
          </w:p>
          <w:p w14:paraId="4533E508" w14:textId="0788AA25" w:rsidR="00F70058" w:rsidRPr="007D745B" w:rsidRDefault="00F70058">
            <w:pPr>
              <w:keepLines/>
              <w:jc w:val="both"/>
              <w:rPr>
                <w:sz w:val="22"/>
                <w:szCs w:val="22"/>
                <w:lang w:val="sr-Latn-ME"/>
              </w:rPr>
            </w:pPr>
            <w:r w:rsidRPr="007D745B">
              <w:rPr>
                <w:sz w:val="22"/>
                <w:szCs w:val="22"/>
                <w:vertAlign w:val="superscript"/>
                <w:lang w:val="sr-Latn-ME"/>
              </w:rPr>
              <w:t>d</w:t>
            </w:r>
            <w:r w:rsidRPr="007D745B">
              <w:rPr>
                <w:sz w:val="22"/>
                <w:szCs w:val="22"/>
                <w:lang w:val="sr-Latn-ME"/>
              </w:rPr>
              <w:tab/>
              <w:t>Korišćena je Mantel-Haenszel proc</w:t>
            </w:r>
            <w:r w:rsidR="009A1D98" w:rsidRPr="007D745B">
              <w:rPr>
                <w:sz w:val="22"/>
                <w:szCs w:val="22"/>
                <w:lang w:val="sr-Latn-ME"/>
              </w:rPr>
              <w:t>j</w:t>
            </w:r>
            <w:r w:rsidRPr="007D745B">
              <w:rPr>
                <w:sz w:val="22"/>
                <w:szCs w:val="22"/>
                <w:lang w:val="sr-Latn-ME"/>
              </w:rPr>
              <w:t>ena uobičajenog odnosa v</w:t>
            </w:r>
            <w:r w:rsidR="009A1D98" w:rsidRPr="007D745B">
              <w:rPr>
                <w:sz w:val="22"/>
                <w:szCs w:val="22"/>
                <w:lang w:val="sr-Latn-ME"/>
              </w:rPr>
              <w:t>j</w:t>
            </w:r>
            <w:r w:rsidRPr="007D745B">
              <w:rPr>
                <w:sz w:val="22"/>
                <w:szCs w:val="22"/>
                <w:lang w:val="sr-Latn-ME"/>
              </w:rPr>
              <w:t>erovatnoća za slojevite tabele. Odnos v</w:t>
            </w:r>
            <w:r w:rsidR="009A1D98" w:rsidRPr="007D745B">
              <w:rPr>
                <w:sz w:val="22"/>
                <w:szCs w:val="22"/>
                <w:lang w:val="sr-Latn-ME"/>
              </w:rPr>
              <w:t>j</w:t>
            </w:r>
            <w:r w:rsidRPr="007D745B">
              <w:rPr>
                <w:sz w:val="22"/>
                <w:szCs w:val="22"/>
                <w:lang w:val="sr-Latn-ME"/>
              </w:rPr>
              <w:t>erovatnoća &gt;1 pokazuje prednost D-VMP.</w:t>
            </w:r>
          </w:p>
          <w:p w14:paraId="72E64C81" w14:textId="20F3FD8C" w:rsidR="00F70058" w:rsidRPr="007D745B" w:rsidRDefault="00F70058">
            <w:pPr>
              <w:keepLines/>
              <w:jc w:val="both"/>
              <w:rPr>
                <w:sz w:val="22"/>
                <w:szCs w:val="22"/>
                <w:lang w:val="sr-Latn-ME"/>
              </w:rPr>
            </w:pPr>
            <w:r w:rsidRPr="007D745B">
              <w:rPr>
                <w:sz w:val="22"/>
                <w:szCs w:val="22"/>
                <w:vertAlign w:val="superscript"/>
                <w:lang w:val="sr-Latn-ME"/>
              </w:rPr>
              <w:t>e</w:t>
            </w:r>
            <w:r w:rsidRPr="007D745B">
              <w:rPr>
                <w:sz w:val="22"/>
                <w:szCs w:val="22"/>
                <w:lang w:val="sr-Latn-ME"/>
              </w:rPr>
              <w:tab/>
              <w:t>p-vr</w:t>
            </w:r>
            <w:r w:rsidR="009A1D98" w:rsidRPr="007D745B">
              <w:rPr>
                <w:sz w:val="22"/>
                <w:szCs w:val="22"/>
                <w:lang w:val="sr-Latn-ME"/>
              </w:rPr>
              <w:t>ij</w:t>
            </w:r>
            <w:r w:rsidRPr="007D745B">
              <w:rPr>
                <w:sz w:val="22"/>
                <w:szCs w:val="22"/>
                <w:lang w:val="sr-Latn-ME"/>
              </w:rPr>
              <w:t>ednost iz Fišerovog testa tačnosti.</w:t>
            </w:r>
          </w:p>
        </w:tc>
      </w:tr>
    </w:tbl>
    <w:bookmarkEnd w:id="29"/>
    <w:p w14:paraId="57134025" w14:textId="40FB6025" w:rsidR="00F70058" w:rsidRPr="007D745B" w:rsidRDefault="00F70058" w:rsidP="007D745B">
      <w:pPr>
        <w:keepLines/>
        <w:autoSpaceDE w:val="0"/>
        <w:autoSpaceDN w:val="0"/>
        <w:adjustRightInd w:val="0"/>
        <w:jc w:val="both"/>
        <w:rPr>
          <w:sz w:val="22"/>
          <w:szCs w:val="22"/>
          <w:lang w:val="sr-Latn-ME"/>
        </w:rPr>
      </w:pPr>
      <w:r w:rsidRPr="007D745B">
        <w:rPr>
          <w:sz w:val="22"/>
          <w:szCs w:val="22"/>
          <w:lang w:val="sr-Latn-ME"/>
        </w:rPr>
        <w:lastRenderedPageBreak/>
        <w:t>Kod osoba koje su imale odgovor na l</w:t>
      </w:r>
      <w:r w:rsidR="009A1D98" w:rsidRPr="007D745B">
        <w:rPr>
          <w:sz w:val="22"/>
          <w:szCs w:val="22"/>
          <w:lang w:val="sr-Latn-ME"/>
        </w:rPr>
        <w:t>ij</w:t>
      </w:r>
      <w:r w:rsidRPr="007D745B">
        <w:rPr>
          <w:sz w:val="22"/>
          <w:szCs w:val="22"/>
          <w:lang w:val="sr-Latn-ME"/>
        </w:rPr>
        <w:t>ečenje, medijana vremena do odgovora je iznosila 0,79 m</w:t>
      </w:r>
      <w:r w:rsidR="009A1D98" w:rsidRPr="007D745B">
        <w:rPr>
          <w:sz w:val="22"/>
          <w:szCs w:val="22"/>
          <w:lang w:val="sr-Latn-ME"/>
        </w:rPr>
        <w:t>j</w:t>
      </w:r>
      <w:r w:rsidRPr="007D745B">
        <w:rPr>
          <w:sz w:val="22"/>
          <w:szCs w:val="22"/>
          <w:lang w:val="sr-Latn-ME"/>
        </w:rPr>
        <w:t>eseci (opseg: 0,4 do 15,5 m</w:t>
      </w:r>
      <w:r w:rsidR="009A1D98" w:rsidRPr="007D745B">
        <w:rPr>
          <w:sz w:val="22"/>
          <w:szCs w:val="22"/>
          <w:lang w:val="sr-Latn-ME"/>
        </w:rPr>
        <w:t>j</w:t>
      </w:r>
      <w:r w:rsidRPr="007D745B">
        <w:rPr>
          <w:sz w:val="22"/>
          <w:szCs w:val="22"/>
          <w:lang w:val="sr-Latn-ME"/>
        </w:rPr>
        <w:t>eseci) u D-VMP grupi, a 0,82 m</w:t>
      </w:r>
      <w:r w:rsidR="009A1D98" w:rsidRPr="007D745B">
        <w:rPr>
          <w:sz w:val="22"/>
          <w:szCs w:val="22"/>
          <w:lang w:val="sr-Latn-ME"/>
        </w:rPr>
        <w:t>j</w:t>
      </w:r>
      <w:r w:rsidRPr="007D745B">
        <w:rPr>
          <w:sz w:val="22"/>
          <w:szCs w:val="22"/>
          <w:lang w:val="sr-Latn-ME"/>
        </w:rPr>
        <w:t>eseca (opseg: 0,7 do 12,6 m</w:t>
      </w:r>
      <w:r w:rsidR="009A1D98" w:rsidRPr="007D745B">
        <w:rPr>
          <w:sz w:val="22"/>
          <w:szCs w:val="22"/>
          <w:lang w:val="sr-Latn-ME"/>
        </w:rPr>
        <w:t>j</w:t>
      </w:r>
      <w:r w:rsidRPr="007D745B">
        <w:rPr>
          <w:sz w:val="22"/>
          <w:szCs w:val="22"/>
          <w:lang w:val="sr-Latn-ME"/>
        </w:rPr>
        <w:t>eseci) u VMP grupi. Medijana trajanja odgovora nije bila dostignuta u D-VMP grupi i iznosila je 21,3 m</w:t>
      </w:r>
      <w:r w:rsidR="009A1D98" w:rsidRPr="007D745B">
        <w:rPr>
          <w:sz w:val="22"/>
          <w:szCs w:val="22"/>
          <w:lang w:val="sr-Latn-ME"/>
        </w:rPr>
        <w:t>j</w:t>
      </w:r>
      <w:r w:rsidRPr="007D745B">
        <w:rPr>
          <w:sz w:val="22"/>
          <w:szCs w:val="22"/>
          <w:lang w:val="sr-Latn-ME"/>
        </w:rPr>
        <w:t>eseci (opseg: 18,4, nije moguće proc</w:t>
      </w:r>
      <w:r w:rsidR="009A1D98" w:rsidRPr="007D745B">
        <w:rPr>
          <w:sz w:val="22"/>
          <w:szCs w:val="22"/>
          <w:lang w:val="sr-Latn-ME"/>
        </w:rPr>
        <w:t>j</w:t>
      </w:r>
      <w:r w:rsidRPr="007D745B">
        <w:rPr>
          <w:sz w:val="22"/>
          <w:szCs w:val="22"/>
          <w:lang w:val="sr-Latn-ME"/>
        </w:rPr>
        <w:t xml:space="preserve">eniti) u VMP grupi. </w:t>
      </w:r>
    </w:p>
    <w:p w14:paraId="1890B638" w14:textId="77777777" w:rsidR="00F70058" w:rsidRPr="007D745B" w:rsidRDefault="00F70058">
      <w:pPr>
        <w:keepLines/>
        <w:autoSpaceDE w:val="0"/>
        <w:autoSpaceDN w:val="0"/>
        <w:adjustRightInd w:val="0"/>
        <w:jc w:val="both"/>
        <w:rPr>
          <w:sz w:val="22"/>
          <w:szCs w:val="22"/>
          <w:lang w:val="sr-Latn-ME"/>
        </w:rPr>
      </w:pPr>
    </w:p>
    <w:p w14:paraId="02AB2F9B" w14:textId="221816F3" w:rsidR="00F70058" w:rsidRPr="007D745B" w:rsidRDefault="00F70058">
      <w:pPr>
        <w:keepLines/>
        <w:autoSpaceDE w:val="0"/>
        <w:autoSpaceDN w:val="0"/>
        <w:adjustRightInd w:val="0"/>
        <w:jc w:val="both"/>
        <w:rPr>
          <w:sz w:val="22"/>
          <w:szCs w:val="22"/>
          <w:lang w:val="sr-Latn-ME"/>
        </w:rPr>
      </w:pPr>
      <w:r w:rsidRPr="007D745B">
        <w:rPr>
          <w:sz w:val="22"/>
          <w:szCs w:val="22"/>
          <w:lang w:val="sr-Latn-ME"/>
        </w:rPr>
        <w:t>Urađena je analiza podgrupe kod pacijenata starosti najmanje 70 godina, ili onima starosti 65-69 godina sa ECOG performans statusom 2, ili mlađim od 65 godina sa značajnim komorbiditetom ili ECOG performans statusom 2 (D-VMP: n=273, VMP: n=270). Rezultati efikasnosti u ovoj podgrupi su bili u skladu sa ukupnom populacijom. U ovoj podgrupi, medijana ukupnog preživljavanja bez progresije (PFS) nije bila dostignuta u D-VMP grupi, dok je grupi VMP iznosila 17,9 m</w:t>
      </w:r>
      <w:r w:rsidR="009A1D98" w:rsidRPr="007D745B">
        <w:rPr>
          <w:sz w:val="22"/>
          <w:szCs w:val="22"/>
          <w:lang w:val="sr-Latn-ME"/>
        </w:rPr>
        <w:t>j</w:t>
      </w:r>
      <w:r w:rsidRPr="007D745B">
        <w:rPr>
          <w:sz w:val="22"/>
          <w:szCs w:val="22"/>
          <w:lang w:val="sr-Latn-ME"/>
        </w:rPr>
        <w:t>eseci.(HR=0,56; 95% CI: 0,42, 0,75); p&lt;0,0001). Stepen ukupnog odgovora je iznosio 90% u D-VMP grupi i 74% u VMP grupi (VGPR stepen: 29% u D-VMP grupi i 26% u VMP grupi; CR: 22% u D-VMP grupi i 18% u VMP grupi; sCR stepen: 20% u D-VMP grupi i 7% u VMP grupi). Rezultati bezb</w:t>
      </w:r>
      <w:r w:rsidR="009A1D98" w:rsidRPr="007D745B">
        <w:rPr>
          <w:sz w:val="22"/>
          <w:szCs w:val="22"/>
          <w:lang w:val="sr-Latn-ME"/>
        </w:rPr>
        <w:t>j</w:t>
      </w:r>
      <w:r w:rsidRPr="007D745B">
        <w:rPr>
          <w:sz w:val="22"/>
          <w:szCs w:val="22"/>
          <w:lang w:val="sr-Latn-ME"/>
        </w:rPr>
        <w:t>ednosti u ovog podgrupi su bili u skladu sa ukupnom populacijom. Dodatno, analiza bezb</w:t>
      </w:r>
      <w:r w:rsidR="009A1D98" w:rsidRPr="007D745B">
        <w:rPr>
          <w:sz w:val="22"/>
          <w:szCs w:val="22"/>
          <w:lang w:val="sr-Latn-ME"/>
        </w:rPr>
        <w:t>j</w:t>
      </w:r>
      <w:r w:rsidRPr="007D745B">
        <w:rPr>
          <w:sz w:val="22"/>
          <w:szCs w:val="22"/>
          <w:lang w:val="sr-Latn-ME"/>
        </w:rPr>
        <w:t xml:space="preserve">ednosti podgrupe pacijenata sa ECOG performans skorom 2 (D-VMP: n=89, VMP: n=84), su takođe bili u skladu sa ukupnom populacijom. </w:t>
      </w:r>
    </w:p>
    <w:p w14:paraId="7C4DF5B1" w14:textId="77777777" w:rsidR="00F70058" w:rsidRPr="007D745B" w:rsidRDefault="00F70058">
      <w:pPr>
        <w:keepLines/>
        <w:autoSpaceDE w:val="0"/>
        <w:autoSpaceDN w:val="0"/>
        <w:adjustRightInd w:val="0"/>
        <w:jc w:val="both"/>
        <w:rPr>
          <w:i/>
          <w:sz w:val="22"/>
          <w:szCs w:val="22"/>
          <w:lang w:val="sr-Latn-ME"/>
        </w:rPr>
      </w:pPr>
    </w:p>
    <w:p w14:paraId="55D783D5" w14:textId="6C4EDE74" w:rsidR="00F70058" w:rsidRPr="007D745B" w:rsidRDefault="00F70058">
      <w:pPr>
        <w:keepLines/>
        <w:jc w:val="both"/>
        <w:rPr>
          <w:i/>
          <w:iCs/>
          <w:sz w:val="22"/>
          <w:szCs w:val="22"/>
          <w:lang w:val="sr-Latn-ME"/>
        </w:rPr>
      </w:pPr>
      <w:r w:rsidRPr="007D745B">
        <w:rPr>
          <w:i/>
          <w:iCs/>
          <w:sz w:val="22"/>
          <w:szCs w:val="22"/>
          <w:lang w:val="sr-Latn-ME"/>
        </w:rPr>
        <w:t xml:space="preserve">Kombinovana terapija sa bortezomibom, talidomidom i deksametazonom (VTd) kod pacijenata koji su podobni za presađivanje autolognih matičnih ćelija (engl. </w:t>
      </w:r>
      <w:r w:rsidRPr="007D745B">
        <w:rPr>
          <w:i/>
          <w:sz w:val="22"/>
          <w:szCs w:val="22"/>
          <w:lang w:val="sr-Latn-ME"/>
        </w:rPr>
        <w:t>autologous stem cell transplant</w:t>
      </w:r>
      <w:r w:rsidRPr="007D745B">
        <w:rPr>
          <w:i/>
          <w:iCs/>
          <w:sz w:val="22"/>
          <w:szCs w:val="22"/>
          <w:lang w:val="sr-Latn-ME"/>
        </w:rPr>
        <w:t xml:space="preserve"> - ASCT)</w:t>
      </w:r>
    </w:p>
    <w:p w14:paraId="47E96EF3" w14:textId="4B877CEF" w:rsidR="00F70058" w:rsidRPr="007D745B" w:rsidRDefault="00F70058">
      <w:pPr>
        <w:keepLines/>
        <w:autoSpaceDE w:val="0"/>
        <w:autoSpaceDN w:val="0"/>
        <w:adjustRightInd w:val="0"/>
        <w:jc w:val="both"/>
        <w:rPr>
          <w:iCs/>
          <w:sz w:val="22"/>
          <w:szCs w:val="22"/>
          <w:lang w:val="sr-Latn-ME"/>
        </w:rPr>
      </w:pPr>
      <w:r w:rsidRPr="007D745B">
        <w:rPr>
          <w:iCs/>
          <w:sz w:val="22"/>
          <w:szCs w:val="22"/>
          <w:lang w:val="sr-Latn-ME"/>
        </w:rPr>
        <w:t>Ispitivanje MMY3006 je iz dva d</w:t>
      </w:r>
      <w:r w:rsidR="009A1D98" w:rsidRPr="007D745B">
        <w:rPr>
          <w:iCs/>
          <w:sz w:val="22"/>
          <w:szCs w:val="22"/>
          <w:lang w:val="sr-Latn-ME"/>
        </w:rPr>
        <w:t>ij</w:t>
      </w:r>
      <w:r w:rsidRPr="007D745B">
        <w:rPr>
          <w:iCs/>
          <w:sz w:val="22"/>
          <w:szCs w:val="22"/>
          <w:lang w:val="sr-Latn-ME"/>
        </w:rPr>
        <w:t>ela otvoreno, randomizovano, aktivno kontrolisano kliničko ispitivanje Faze III. U d</w:t>
      </w:r>
      <w:r w:rsidR="00BC7939" w:rsidRPr="007D745B">
        <w:rPr>
          <w:iCs/>
          <w:sz w:val="22"/>
          <w:szCs w:val="22"/>
          <w:lang w:val="sr-Latn-ME"/>
        </w:rPr>
        <w:t>ij</w:t>
      </w:r>
      <w:r w:rsidRPr="007D745B">
        <w:rPr>
          <w:iCs/>
          <w:sz w:val="22"/>
          <w:szCs w:val="22"/>
          <w:lang w:val="sr-Latn-ME"/>
        </w:rPr>
        <w:t>elu 1, upoređivala se  indukciona i konsolidovana terapija intravenskim daratumumabom u dozi od 16 mg/kg u kombinaciji sa bortezomibom, talidomidom i deksametazonom (D-VTd) u odnosu na  terapiju bortezomibom, talidomidom i deksametazonom (VTd) kod pacijenata sa novodijagnostikovanim multiplim mijelomom koji su podobni za ASCT. Konsolidovana faza l</w:t>
      </w:r>
      <w:r w:rsidR="009A1D98" w:rsidRPr="007D745B">
        <w:rPr>
          <w:iCs/>
          <w:sz w:val="22"/>
          <w:szCs w:val="22"/>
          <w:lang w:val="sr-Latn-ME"/>
        </w:rPr>
        <w:t>ij</w:t>
      </w:r>
      <w:r w:rsidRPr="007D745B">
        <w:rPr>
          <w:iCs/>
          <w:sz w:val="22"/>
          <w:szCs w:val="22"/>
          <w:lang w:val="sr-Latn-ME"/>
        </w:rPr>
        <w:t xml:space="preserve">ečenja je započeta najmanje 30 dana nakon ASCT, kada se pacijent dovoljno oporavio, i kada je usađivanje (engl. </w:t>
      </w:r>
      <w:r w:rsidRPr="007D745B">
        <w:rPr>
          <w:i/>
          <w:sz w:val="22"/>
          <w:szCs w:val="22"/>
          <w:lang w:val="sr-Latn-ME"/>
        </w:rPr>
        <w:t>engraftment</w:t>
      </w:r>
      <w:r w:rsidRPr="007D745B">
        <w:rPr>
          <w:iCs/>
          <w:sz w:val="22"/>
          <w:szCs w:val="22"/>
          <w:lang w:val="sr-Latn-ME"/>
        </w:rPr>
        <w:t>) bilo potpuno. U d</w:t>
      </w:r>
      <w:r w:rsidR="009A1D98" w:rsidRPr="007D745B">
        <w:rPr>
          <w:iCs/>
          <w:sz w:val="22"/>
          <w:szCs w:val="22"/>
          <w:lang w:val="sr-Latn-ME"/>
        </w:rPr>
        <w:t>ij</w:t>
      </w:r>
      <w:r w:rsidRPr="007D745B">
        <w:rPr>
          <w:iCs/>
          <w:sz w:val="22"/>
          <w:szCs w:val="22"/>
          <w:lang w:val="sr-Latn-ME"/>
        </w:rPr>
        <w:t>elu 2,  ispitanici koji su imali najmanje parcijalan odgovor (PR) do Dana 100 nakon presađivanja bili su ponovo randomizovani u odnosu 1:1 na održavanje daratumumabom ili samo na posmatranje. U tekstu u nastavku su opisani samo rezultati iz d</w:t>
      </w:r>
      <w:r w:rsidR="009A1D98" w:rsidRPr="007D745B">
        <w:rPr>
          <w:iCs/>
          <w:sz w:val="22"/>
          <w:szCs w:val="22"/>
          <w:lang w:val="sr-Latn-ME"/>
        </w:rPr>
        <w:t>ij</w:t>
      </w:r>
      <w:r w:rsidRPr="007D745B">
        <w:rPr>
          <w:iCs/>
          <w:sz w:val="22"/>
          <w:szCs w:val="22"/>
          <w:lang w:val="sr-Latn-ME"/>
        </w:rPr>
        <w:t>ela 1.</w:t>
      </w:r>
    </w:p>
    <w:p w14:paraId="615241AF" w14:textId="77777777" w:rsidR="00F70058" w:rsidRPr="007D745B" w:rsidRDefault="00F70058">
      <w:pPr>
        <w:keepLines/>
        <w:autoSpaceDE w:val="0"/>
        <w:autoSpaceDN w:val="0"/>
        <w:adjustRightInd w:val="0"/>
        <w:jc w:val="both"/>
        <w:rPr>
          <w:iCs/>
          <w:sz w:val="22"/>
          <w:szCs w:val="22"/>
          <w:lang w:val="sr-Latn-ME"/>
        </w:rPr>
      </w:pPr>
    </w:p>
    <w:p w14:paraId="6CC06EDE" w14:textId="79A71FB3" w:rsidR="00205B32" w:rsidRPr="007D745B" w:rsidRDefault="00F70058">
      <w:pPr>
        <w:keepLines/>
        <w:autoSpaceDE w:val="0"/>
        <w:autoSpaceDN w:val="0"/>
        <w:adjustRightInd w:val="0"/>
        <w:jc w:val="both"/>
        <w:rPr>
          <w:iCs/>
          <w:sz w:val="22"/>
          <w:szCs w:val="22"/>
          <w:lang w:val="sr-Latn-ME"/>
        </w:rPr>
      </w:pPr>
      <w:r w:rsidRPr="007D745B">
        <w:rPr>
          <w:iCs/>
          <w:sz w:val="22"/>
          <w:szCs w:val="22"/>
          <w:lang w:val="sr-Latn-ME"/>
        </w:rPr>
        <w:t>Bortezomib je bio prim</w:t>
      </w:r>
      <w:r w:rsidR="009A1D98" w:rsidRPr="007D745B">
        <w:rPr>
          <w:iCs/>
          <w:sz w:val="22"/>
          <w:szCs w:val="22"/>
          <w:lang w:val="sr-Latn-ME"/>
        </w:rPr>
        <w:t>j</w:t>
      </w:r>
      <w:r w:rsidRPr="007D745B">
        <w:rPr>
          <w:iCs/>
          <w:sz w:val="22"/>
          <w:szCs w:val="22"/>
          <w:lang w:val="sr-Latn-ME"/>
        </w:rPr>
        <w:t xml:space="preserve">enjen u vidu </w:t>
      </w:r>
      <w:r w:rsidR="0085458C" w:rsidRPr="007D745B">
        <w:rPr>
          <w:iCs/>
          <w:sz w:val="22"/>
          <w:szCs w:val="22"/>
          <w:lang w:val="sr-Latn-ME"/>
        </w:rPr>
        <w:t>subkut</w:t>
      </w:r>
      <w:r w:rsidRPr="007D745B">
        <w:rPr>
          <w:iCs/>
          <w:sz w:val="22"/>
          <w:szCs w:val="22"/>
          <w:lang w:val="sr-Latn-ME"/>
        </w:rPr>
        <w:t xml:space="preserve">ane ili intravenske injekcije u dozi od </w:t>
      </w:r>
      <w:r w:rsidRPr="007D745B">
        <w:rPr>
          <w:bCs/>
          <w:iCs/>
          <w:sz w:val="22"/>
          <w:szCs w:val="22"/>
          <w:lang w:val="sr-Latn-ME"/>
        </w:rPr>
        <w:t>1,3 mg/m</w:t>
      </w:r>
      <w:r w:rsidRPr="007D745B">
        <w:rPr>
          <w:bCs/>
          <w:iCs/>
          <w:sz w:val="22"/>
          <w:szCs w:val="22"/>
          <w:vertAlign w:val="superscript"/>
          <w:lang w:val="sr-Latn-ME"/>
        </w:rPr>
        <w:t xml:space="preserve">2 </w:t>
      </w:r>
      <w:r w:rsidRPr="007D745B">
        <w:rPr>
          <w:bCs/>
          <w:iCs/>
          <w:sz w:val="22"/>
          <w:szCs w:val="22"/>
          <w:lang w:val="sr-Latn-ME"/>
        </w:rPr>
        <w:t>površine t</w:t>
      </w:r>
      <w:r w:rsidR="009A1D98" w:rsidRPr="007D745B">
        <w:rPr>
          <w:bCs/>
          <w:iCs/>
          <w:sz w:val="22"/>
          <w:szCs w:val="22"/>
          <w:lang w:val="sr-Latn-ME"/>
        </w:rPr>
        <w:t>ij</w:t>
      </w:r>
      <w:r w:rsidRPr="007D745B">
        <w:rPr>
          <w:bCs/>
          <w:iCs/>
          <w:sz w:val="22"/>
          <w:szCs w:val="22"/>
          <w:lang w:val="sr-Latn-ME"/>
        </w:rPr>
        <w:t>ela dva puta ned</w:t>
      </w:r>
      <w:r w:rsidR="009A1D98" w:rsidRPr="007D745B">
        <w:rPr>
          <w:bCs/>
          <w:iCs/>
          <w:sz w:val="22"/>
          <w:szCs w:val="22"/>
          <w:lang w:val="sr-Latn-ME"/>
        </w:rPr>
        <w:t>j</w:t>
      </w:r>
      <w:r w:rsidRPr="007D745B">
        <w:rPr>
          <w:bCs/>
          <w:iCs/>
          <w:sz w:val="22"/>
          <w:szCs w:val="22"/>
          <w:lang w:val="sr-Latn-ME"/>
        </w:rPr>
        <w:t>eljno tokom dv</w:t>
      </w:r>
      <w:r w:rsidR="009A1D98" w:rsidRPr="007D745B">
        <w:rPr>
          <w:bCs/>
          <w:iCs/>
          <w:sz w:val="22"/>
          <w:szCs w:val="22"/>
          <w:lang w:val="sr-Latn-ME"/>
        </w:rPr>
        <w:t>ij</w:t>
      </w:r>
      <w:r w:rsidRPr="007D745B">
        <w:rPr>
          <w:bCs/>
          <w:iCs/>
          <w:sz w:val="22"/>
          <w:szCs w:val="22"/>
          <w:lang w:val="sr-Latn-ME"/>
        </w:rPr>
        <w:t>e ned</w:t>
      </w:r>
      <w:r w:rsidR="009A1D98" w:rsidRPr="007D745B">
        <w:rPr>
          <w:bCs/>
          <w:iCs/>
          <w:sz w:val="22"/>
          <w:szCs w:val="22"/>
          <w:lang w:val="sr-Latn-ME"/>
        </w:rPr>
        <w:t>j</w:t>
      </w:r>
      <w:r w:rsidRPr="007D745B">
        <w:rPr>
          <w:bCs/>
          <w:iCs/>
          <w:sz w:val="22"/>
          <w:szCs w:val="22"/>
          <w:lang w:val="sr-Latn-ME"/>
        </w:rPr>
        <w:t>elje (dan 1, 4, 8 i 11) u ponavljanim indukcionim terapijskim ciklusima (ciklusi 1-4) od 28 dana (4-ned</w:t>
      </w:r>
      <w:r w:rsidR="009A1D98" w:rsidRPr="007D745B">
        <w:rPr>
          <w:bCs/>
          <w:iCs/>
          <w:sz w:val="22"/>
          <w:szCs w:val="22"/>
          <w:lang w:val="sr-Latn-ME"/>
        </w:rPr>
        <w:t>j</w:t>
      </w:r>
      <w:r w:rsidRPr="007D745B">
        <w:rPr>
          <w:bCs/>
          <w:iCs/>
          <w:sz w:val="22"/>
          <w:szCs w:val="22"/>
          <w:lang w:val="sr-Latn-ME"/>
        </w:rPr>
        <w:t>elje) i dva ciklusa konsolidacije (ciklusi 5 i 6) nakon ASCT</w:t>
      </w:r>
      <w:r w:rsidR="00205B32" w:rsidRPr="007D745B">
        <w:rPr>
          <w:bCs/>
          <w:iCs/>
          <w:sz w:val="22"/>
          <w:szCs w:val="22"/>
          <w:lang w:val="sr-Latn-ME"/>
        </w:rPr>
        <w:t xml:space="preserve"> koji je sproveden</w:t>
      </w:r>
      <w:r w:rsidRPr="007D745B">
        <w:rPr>
          <w:bCs/>
          <w:iCs/>
          <w:sz w:val="22"/>
          <w:szCs w:val="22"/>
          <w:lang w:val="sr-Latn-ME"/>
        </w:rPr>
        <w:t xml:space="preserve"> posl</w:t>
      </w:r>
      <w:r w:rsidR="009A1D98" w:rsidRPr="007D745B">
        <w:rPr>
          <w:bCs/>
          <w:iCs/>
          <w:sz w:val="22"/>
          <w:szCs w:val="22"/>
          <w:lang w:val="sr-Latn-ME"/>
        </w:rPr>
        <w:t>ij</w:t>
      </w:r>
      <w:r w:rsidRPr="007D745B">
        <w:rPr>
          <w:bCs/>
          <w:iCs/>
          <w:sz w:val="22"/>
          <w:szCs w:val="22"/>
          <w:lang w:val="sr-Latn-ME"/>
        </w:rPr>
        <w:t>e ciklusa 4. Talidomid je prim</w:t>
      </w:r>
      <w:r w:rsidR="009A1D98" w:rsidRPr="007D745B">
        <w:rPr>
          <w:bCs/>
          <w:iCs/>
          <w:sz w:val="22"/>
          <w:szCs w:val="22"/>
          <w:lang w:val="sr-Latn-ME"/>
        </w:rPr>
        <w:t>j</w:t>
      </w:r>
      <w:r w:rsidRPr="007D745B">
        <w:rPr>
          <w:bCs/>
          <w:iCs/>
          <w:sz w:val="22"/>
          <w:szCs w:val="22"/>
          <w:lang w:val="sr-Latn-ME"/>
        </w:rPr>
        <w:t xml:space="preserve">enjivan oralno u dozi od 100 mg dnevno tokom 6 ciklusa </w:t>
      </w:r>
      <w:r w:rsidR="00205B32" w:rsidRPr="007D745B">
        <w:rPr>
          <w:bCs/>
          <w:iCs/>
          <w:sz w:val="22"/>
          <w:szCs w:val="22"/>
          <w:lang w:val="sr-Latn-ME"/>
        </w:rPr>
        <w:t xml:space="preserve">primjene </w:t>
      </w:r>
      <w:r w:rsidRPr="007D745B">
        <w:rPr>
          <w:bCs/>
          <w:iCs/>
          <w:sz w:val="22"/>
          <w:szCs w:val="22"/>
          <w:lang w:val="sr-Latn-ME"/>
        </w:rPr>
        <w:t>bortezomiba. Deksametazon (oralno ili intravenski) je prim</w:t>
      </w:r>
      <w:r w:rsidR="009A1D98" w:rsidRPr="007D745B">
        <w:rPr>
          <w:bCs/>
          <w:iCs/>
          <w:sz w:val="22"/>
          <w:szCs w:val="22"/>
          <w:lang w:val="sr-Latn-ME"/>
        </w:rPr>
        <w:t>j</w:t>
      </w:r>
      <w:r w:rsidRPr="007D745B">
        <w:rPr>
          <w:bCs/>
          <w:iCs/>
          <w:sz w:val="22"/>
          <w:szCs w:val="22"/>
          <w:lang w:val="sr-Latn-ME"/>
        </w:rPr>
        <w:t>enjivan u dozi od 40 mg u danima 1, 2, 8, 9, 15, 16, 22 i 23 ciklusa 1 i 2, i u dozi od 40 mg u danima 1-2 i 20 mg u narednim danima doziranja (dani 8, 9, 15, 16) ciklusa 3-4. Deksametazon u dozi od 20 mg je bio prim</w:t>
      </w:r>
      <w:r w:rsidR="009A1D98" w:rsidRPr="007D745B">
        <w:rPr>
          <w:bCs/>
          <w:iCs/>
          <w:sz w:val="22"/>
          <w:szCs w:val="22"/>
          <w:lang w:val="sr-Latn-ME"/>
        </w:rPr>
        <w:t>j</w:t>
      </w:r>
      <w:r w:rsidRPr="007D745B">
        <w:rPr>
          <w:bCs/>
          <w:iCs/>
          <w:sz w:val="22"/>
          <w:szCs w:val="22"/>
          <w:lang w:val="sr-Latn-ME"/>
        </w:rPr>
        <w:t>enjivan u danima 1, 2, 8, 9, 15, 16 u ciklusima 5 i 6. U danima kada se prim</w:t>
      </w:r>
      <w:r w:rsidR="009A1D98" w:rsidRPr="007D745B">
        <w:rPr>
          <w:bCs/>
          <w:iCs/>
          <w:sz w:val="22"/>
          <w:szCs w:val="22"/>
          <w:lang w:val="sr-Latn-ME"/>
        </w:rPr>
        <w:t>j</w:t>
      </w:r>
      <w:r w:rsidRPr="007D745B">
        <w:rPr>
          <w:bCs/>
          <w:iCs/>
          <w:sz w:val="22"/>
          <w:szCs w:val="22"/>
          <w:lang w:val="sr-Latn-ME"/>
        </w:rPr>
        <w:t>enjivala infuzija intravenskog daratumumaba, doza deksametazona je bila prim</w:t>
      </w:r>
      <w:r w:rsidR="009A1D98" w:rsidRPr="007D745B">
        <w:rPr>
          <w:bCs/>
          <w:iCs/>
          <w:sz w:val="22"/>
          <w:szCs w:val="22"/>
          <w:lang w:val="sr-Latn-ME"/>
        </w:rPr>
        <w:t>j</w:t>
      </w:r>
      <w:r w:rsidRPr="007D745B">
        <w:rPr>
          <w:bCs/>
          <w:iCs/>
          <w:sz w:val="22"/>
          <w:szCs w:val="22"/>
          <w:lang w:val="sr-Latn-ME"/>
        </w:rPr>
        <w:t xml:space="preserve">enjena intravenski kao </w:t>
      </w:r>
      <w:r w:rsidR="007E3F5C" w:rsidRPr="007D745B">
        <w:rPr>
          <w:bCs/>
          <w:iCs/>
          <w:sz w:val="22"/>
          <w:szCs w:val="22"/>
          <w:lang w:val="sr-Latn-ME"/>
        </w:rPr>
        <w:t>lijek</w:t>
      </w:r>
      <w:r w:rsidRPr="007D745B">
        <w:rPr>
          <w:bCs/>
          <w:iCs/>
          <w:sz w:val="22"/>
          <w:szCs w:val="22"/>
          <w:lang w:val="sr-Latn-ME"/>
        </w:rPr>
        <w:t xml:space="preserve"> koji se daje pr</w:t>
      </w:r>
      <w:r w:rsidR="009A1D98" w:rsidRPr="007D745B">
        <w:rPr>
          <w:bCs/>
          <w:iCs/>
          <w:sz w:val="22"/>
          <w:szCs w:val="22"/>
          <w:lang w:val="sr-Latn-ME"/>
        </w:rPr>
        <w:t>ij</w:t>
      </w:r>
      <w:r w:rsidRPr="007D745B">
        <w:rPr>
          <w:bCs/>
          <w:iCs/>
          <w:sz w:val="22"/>
          <w:szCs w:val="22"/>
          <w:lang w:val="sr-Latn-ME"/>
        </w:rPr>
        <w:t xml:space="preserve">e infuzije. Doze bortezomiba, talidomida i deksametazona su prilagođene u skladu sa </w:t>
      </w:r>
      <w:r w:rsidR="00205B32" w:rsidRPr="007D745B">
        <w:rPr>
          <w:bCs/>
          <w:iCs/>
          <w:sz w:val="22"/>
          <w:szCs w:val="22"/>
          <w:lang w:val="sr-Latn-ME"/>
        </w:rPr>
        <w:t>proizvođačevim informacijama o lijeku.</w:t>
      </w:r>
    </w:p>
    <w:p w14:paraId="68761B62" w14:textId="77777777" w:rsidR="00F70058" w:rsidRPr="007D745B" w:rsidRDefault="00F70058">
      <w:pPr>
        <w:keepLines/>
        <w:autoSpaceDE w:val="0"/>
        <w:autoSpaceDN w:val="0"/>
        <w:adjustRightInd w:val="0"/>
        <w:jc w:val="both"/>
        <w:rPr>
          <w:i/>
          <w:sz w:val="22"/>
          <w:szCs w:val="22"/>
          <w:lang w:val="sr-Latn-ME"/>
        </w:rPr>
      </w:pPr>
    </w:p>
    <w:p w14:paraId="160572AB" w14:textId="109CBA3E" w:rsidR="00F70058" w:rsidRPr="007D745B" w:rsidRDefault="00F70058">
      <w:pPr>
        <w:keepLines/>
        <w:autoSpaceDE w:val="0"/>
        <w:autoSpaceDN w:val="0"/>
        <w:adjustRightInd w:val="0"/>
        <w:jc w:val="both"/>
        <w:rPr>
          <w:bCs/>
          <w:iCs/>
          <w:sz w:val="22"/>
          <w:szCs w:val="22"/>
          <w:lang w:val="sr-Latn-ME"/>
        </w:rPr>
      </w:pPr>
      <w:r w:rsidRPr="007D745B">
        <w:rPr>
          <w:iCs/>
          <w:sz w:val="22"/>
          <w:szCs w:val="22"/>
          <w:lang w:val="sr-Latn-ME"/>
        </w:rPr>
        <w:t xml:space="preserve">Randomizovano je ukupno 1085 pacijenata: 543 u D-VTd grupu i 542 u VTd grupu. Početne demografske karakteristike i karakterisitke bolesti </w:t>
      </w:r>
      <w:r w:rsidRPr="007D745B">
        <w:rPr>
          <w:bCs/>
          <w:iCs/>
          <w:sz w:val="22"/>
          <w:szCs w:val="22"/>
          <w:lang w:val="sr-Latn-ME"/>
        </w:rPr>
        <w:t>su bile slične u ob</w:t>
      </w:r>
      <w:r w:rsidR="00D17086" w:rsidRPr="007D745B">
        <w:rPr>
          <w:bCs/>
          <w:iCs/>
          <w:sz w:val="22"/>
          <w:szCs w:val="22"/>
          <w:lang w:val="sr-Latn-ME"/>
        </w:rPr>
        <w:t>j</w:t>
      </w:r>
      <w:r w:rsidRPr="007D745B">
        <w:rPr>
          <w:bCs/>
          <w:iCs/>
          <w:sz w:val="22"/>
          <w:szCs w:val="22"/>
          <w:lang w:val="sr-Latn-ME"/>
        </w:rPr>
        <w:t xml:space="preserve">e grupe. Medijana starosti je iznosila 58 (opseg: 22 do 65) godina. Svi pacijenti su imali ≤ 65 godina starosti: 43% je bilo u starosnoj grupi ≥ 60-65 godina, 41% je bilo u starosnoj grupi ≥ 50-60 godina i 16% je imalo manje od 50 godina. </w:t>
      </w:r>
    </w:p>
    <w:p w14:paraId="24D8E4C7" w14:textId="5A037189" w:rsidR="00F70058" w:rsidRPr="007D745B" w:rsidRDefault="00F70058">
      <w:pPr>
        <w:keepNext/>
        <w:keepLines/>
        <w:autoSpaceDE w:val="0"/>
        <w:autoSpaceDN w:val="0"/>
        <w:adjustRightInd w:val="0"/>
        <w:jc w:val="both"/>
        <w:rPr>
          <w:bCs/>
          <w:iCs/>
          <w:sz w:val="22"/>
          <w:szCs w:val="22"/>
          <w:lang w:val="sr-Latn-ME"/>
        </w:rPr>
      </w:pPr>
      <w:r w:rsidRPr="007D745B">
        <w:rPr>
          <w:bCs/>
          <w:iCs/>
          <w:sz w:val="22"/>
          <w:szCs w:val="22"/>
          <w:lang w:val="sr-Latn-ME"/>
        </w:rPr>
        <w:lastRenderedPageBreak/>
        <w:t xml:space="preserve">Većina je bila muškog pola (59%), 48% je imalo ECOG performans status 0, 42% je imalo ECOG performans status 1 i 10% je imalo ECOG performans status 2. Četrdeset procenata je imalo ISS (engl. </w:t>
      </w:r>
      <w:r w:rsidRPr="007D745B">
        <w:rPr>
          <w:bCs/>
          <w:i/>
          <w:sz w:val="22"/>
          <w:szCs w:val="22"/>
          <w:lang w:val="sr-Latn-ME"/>
        </w:rPr>
        <w:t>International Staging System</w:t>
      </w:r>
      <w:r w:rsidRPr="007D745B">
        <w:rPr>
          <w:bCs/>
          <w:iCs/>
          <w:sz w:val="22"/>
          <w:szCs w:val="22"/>
          <w:lang w:val="sr-Latn-ME"/>
        </w:rPr>
        <w:t>) stepen I, 45% je imalo ISS stepen II i 15% je imalo ISS stepen III.</w:t>
      </w:r>
      <w:r w:rsidR="006A4B71" w:rsidRPr="007D745B">
        <w:rPr>
          <w:bCs/>
          <w:iCs/>
          <w:sz w:val="22"/>
          <w:szCs w:val="22"/>
          <w:lang w:val="sr-Latn-ME"/>
        </w:rPr>
        <w:t xml:space="preserve"> </w:t>
      </w:r>
      <w:r w:rsidRPr="007D745B">
        <w:rPr>
          <w:bCs/>
          <w:iCs/>
          <w:sz w:val="22"/>
          <w:szCs w:val="22"/>
          <w:lang w:val="sr-Latn-ME"/>
        </w:rPr>
        <w:t>Efikasnost je bila proc</w:t>
      </w:r>
      <w:r w:rsidR="00D17086" w:rsidRPr="007D745B">
        <w:rPr>
          <w:bCs/>
          <w:iCs/>
          <w:sz w:val="22"/>
          <w:szCs w:val="22"/>
          <w:lang w:val="sr-Latn-ME"/>
        </w:rPr>
        <w:t>j</w:t>
      </w:r>
      <w:r w:rsidRPr="007D745B">
        <w:rPr>
          <w:bCs/>
          <w:iCs/>
          <w:sz w:val="22"/>
          <w:szCs w:val="22"/>
          <w:lang w:val="sr-Latn-ME"/>
        </w:rPr>
        <w:t>enjena na osnovu stopa strogog kompletnog odgovora (sCR) u danu 100 nakon presađivanja i na osnovu PFS</w:t>
      </w:r>
      <w:r w:rsidR="0006277C" w:rsidRPr="007D745B">
        <w:rPr>
          <w:bCs/>
          <w:iCs/>
          <w:sz w:val="22"/>
          <w:szCs w:val="22"/>
          <w:lang w:val="sr-Latn-ME"/>
        </w:rPr>
        <w:t>.</w:t>
      </w:r>
    </w:p>
    <w:p w14:paraId="2FCD6D1A" w14:textId="77777777" w:rsidR="00F70058" w:rsidRPr="007D745B" w:rsidRDefault="00F70058">
      <w:pPr>
        <w:keepNext/>
        <w:keepLines/>
        <w:autoSpaceDE w:val="0"/>
        <w:autoSpaceDN w:val="0"/>
        <w:adjustRightInd w:val="0"/>
        <w:jc w:val="both"/>
        <w:rPr>
          <w:iCs/>
          <w:sz w:val="22"/>
          <w:szCs w:val="22"/>
          <w:lang w:val="sr-Latn-ME"/>
        </w:rPr>
      </w:pPr>
    </w:p>
    <w:tbl>
      <w:tblPr>
        <w:tblW w:w="8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1710"/>
        <w:gridCol w:w="1620"/>
        <w:gridCol w:w="1483"/>
      </w:tblGrid>
      <w:tr w:rsidR="00F70058" w:rsidRPr="007D745B" w14:paraId="6F483157" w14:textId="77777777" w:rsidTr="00871928">
        <w:trPr>
          <w:cantSplit/>
          <w:jc w:val="center"/>
        </w:trPr>
        <w:tc>
          <w:tcPr>
            <w:tcW w:w="8773" w:type="dxa"/>
            <w:gridSpan w:val="4"/>
            <w:tcBorders>
              <w:top w:val="nil"/>
              <w:left w:val="nil"/>
              <w:bottom w:val="single" w:sz="4" w:space="0" w:color="auto"/>
              <w:right w:val="nil"/>
            </w:tcBorders>
            <w:shd w:val="clear" w:color="auto" w:fill="auto"/>
          </w:tcPr>
          <w:p w14:paraId="76DF4ADF" w14:textId="723F77FB" w:rsidR="00F70058" w:rsidRPr="007D745B" w:rsidRDefault="00F70058">
            <w:pPr>
              <w:keepNext/>
              <w:keepLines/>
              <w:autoSpaceDE w:val="0"/>
              <w:autoSpaceDN w:val="0"/>
              <w:adjustRightInd w:val="0"/>
              <w:jc w:val="both"/>
              <w:rPr>
                <w:b/>
                <w:bCs/>
                <w:sz w:val="22"/>
                <w:szCs w:val="22"/>
                <w:lang w:val="sr-Latn-ME"/>
              </w:rPr>
            </w:pPr>
            <w:r w:rsidRPr="007D745B">
              <w:rPr>
                <w:b/>
                <w:bCs/>
                <w:sz w:val="22"/>
                <w:szCs w:val="22"/>
                <w:lang w:val="sr-Latn-ME"/>
              </w:rPr>
              <w:t xml:space="preserve">Tabela </w:t>
            </w:r>
            <w:r w:rsidR="00DC7B95" w:rsidRPr="007D745B">
              <w:rPr>
                <w:b/>
                <w:bCs/>
                <w:sz w:val="22"/>
                <w:szCs w:val="22"/>
                <w:lang w:val="sr-Latn-ME"/>
              </w:rPr>
              <w:t>17</w:t>
            </w:r>
            <w:r w:rsidRPr="007D745B">
              <w:rPr>
                <w:b/>
                <w:bCs/>
                <w:sz w:val="22"/>
                <w:szCs w:val="22"/>
                <w:lang w:val="sr-Latn-ME"/>
              </w:rPr>
              <w:t>:</w:t>
            </w:r>
            <w:r w:rsidR="00E058C7" w:rsidRPr="007D745B">
              <w:rPr>
                <w:b/>
                <w:bCs/>
                <w:sz w:val="22"/>
                <w:szCs w:val="22"/>
                <w:lang w:val="sr-Latn-ME"/>
              </w:rPr>
              <w:t xml:space="preserve"> </w:t>
            </w:r>
            <w:r w:rsidRPr="007D745B">
              <w:rPr>
                <w:b/>
                <w:bCs/>
                <w:sz w:val="22"/>
                <w:szCs w:val="22"/>
                <w:lang w:val="sr-Latn-ME"/>
              </w:rPr>
              <w:t>Rezultati efikasnosti iz kliničkog ispitivanja MMY3006</w:t>
            </w:r>
            <w:r w:rsidRPr="007D745B">
              <w:rPr>
                <w:b/>
                <w:bCs/>
                <w:sz w:val="22"/>
                <w:szCs w:val="22"/>
                <w:vertAlign w:val="superscript"/>
                <w:lang w:val="sr-Latn-ME"/>
              </w:rPr>
              <w:t>a</w:t>
            </w:r>
          </w:p>
        </w:tc>
      </w:tr>
      <w:tr w:rsidR="00F70058" w:rsidRPr="007D745B" w14:paraId="43B5C34C" w14:textId="77777777" w:rsidTr="00D41123">
        <w:trPr>
          <w:cantSplit/>
          <w:jc w:val="center"/>
        </w:trPr>
        <w:tc>
          <w:tcPr>
            <w:tcW w:w="3960" w:type="dxa"/>
            <w:tcBorders>
              <w:bottom w:val="single" w:sz="4" w:space="0" w:color="auto"/>
            </w:tcBorders>
            <w:shd w:val="clear" w:color="auto" w:fill="auto"/>
          </w:tcPr>
          <w:p w14:paraId="3F99B8D6" w14:textId="77777777" w:rsidR="00F70058" w:rsidRPr="007D745B" w:rsidRDefault="00F70058" w:rsidP="007D745B">
            <w:pPr>
              <w:keepNext/>
              <w:keepLines/>
              <w:autoSpaceDE w:val="0"/>
              <w:autoSpaceDN w:val="0"/>
              <w:adjustRightInd w:val="0"/>
              <w:jc w:val="both"/>
              <w:rPr>
                <w:sz w:val="22"/>
                <w:szCs w:val="22"/>
                <w:lang w:val="sr-Latn-ME"/>
              </w:rPr>
            </w:pPr>
          </w:p>
        </w:tc>
        <w:tc>
          <w:tcPr>
            <w:tcW w:w="1710" w:type="dxa"/>
            <w:tcBorders>
              <w:bottom w:val="single" w:sz="4" w:space="0" w:color="auto"/>
            </w:tcBorders>
            <w:shd w:val="clear" w:color="auto" w:fill="auto"/>
          </w:tcPr>
          <w:p w14:paraId="0754C8AE" w14:textId="77777777" w:rsidR="00F70058" w:rsidRPr="007D745B" w:rsidRDefault="00F70058" w:rsidP="007D745B">
            <w:pPr>
              <w:keepNext/>
              <w:keepLines/>
              <w:autoSpaceDE w:val="0"/>
              <w:autoSpaceDN w:val="0"/>
              <w:adjustRightInd w:val="0"/>
              <w:jc w:val="both"/>
              <w:rPr>
                <w:b/>
                <w:bCs/>
                <w:sz w:val="22"/>
                <w:szCs w:val="22"/>
                <w:lang w:val="sr-Latn-ME"/>
              </w:rPr>
            </w:pPr>
            <w:r w:rsidRPr="007D745B">
              <w:rPr>
                <w:b/>
                <w:bCs/>
                <w:sz w:val="22"/>
                <w:szCs w:val="22"/>
                <w:lang w:val="sr-Latn-ME"/>
              </w:rPr>
              <w:t>D-VTd (n=543)</w:t>
            </w:r>
          </w:p>
        </w:tc>
        <w:tc>
          <w:tcPr>
            <w:tcW w:w="1620" w:type="dxa"/>
            <w:tcBorders>
              <w:bottom w:val="single" w:sz="4" w:space="0" w:color="auto"/>
            </w:tcBorders>
            <w:shd w:val="clear" w:color="auto" w:fill="auto"/>
          </w:tcPr>
          <w:p w14:paraId="5AA37401" w14:textId="77777777" w:rsidR="00F70058" w:rsidRPr="007D745B" w:rsidRDefault="00F70058">
            <w:pPr>
              <w:keepNext/>
              <w:keepLines/>
              <w:autoSpaceDE w:val="0"/>
              <w:autoSpaceDN w:val="0"/>
              <w:adjustRightInd w:val="0"/>
              <w:jc w:val="both"/>
              <w:rPr>
                <w:b/>
                <w:bCs/>
                <w:sz w:val="22"/>
                <w:szCs w:val="22"/>
                <w:lang w:val="sr-Latn-ME"/>
              </w:rPr>
            </w:pPr>
            <w:r w:rsidRPr="007D745B">
              <w:rPr>
                <w:b/>
                <w:bCs/>
                <w:sz w:val="22"/>
                <w:szCs w:val="22"/>
                <w:lang w:val="sr-Latn-ME"/>
              </w:rPr>
              <w:t>VTd (n=542)</w:t>
            </w:r>
          </w:p>
        </w:tc>
        <w:tc>
          <w:tcPr>
            <w:tcW w:w="1483" w:type="dxa"/>
            <w:tcBorders>
              <w:bottom w:val="single" w:sz="4" w:space="0" w:color="auto"/>
            </w:tcBorders>
          </w:tcPr>
          <w:p w14:paraId="4BA63E6D" w14:textId="031C8C93" w:rsidR="00F70058" w:rsidRPr="007D745B" w:rsidRDefault="00F70058">
            <w:pPr>
              <w:keepNext/>
              <w:keepLines/>
              <w:autoSpaceDE w:val="0"/>
              <w:autoSpaceDN w:val="0"/>
              <w:adjustRightInd w:val="0"/>
              <w:jc w:val="both"/>
              <w:rPr>
                <w:b/>
                <w:bCs/>
                <w:sz w:val="22"/>
                <w:szCs w:val="22"/>
                <w:lang w:val="sr-Latn-ME"/>
              </w:rPr>
            </w:pPr>
            <w:r w:rsidRPr="007D745B">
              <w:rPr>
                <w:b/>
                <w:bCs/>
                <w:sz w:val="22"/>
                <w:szCs w:val="22"/>
                <w:lang w:val="sr-Latn-ME"/>
              </w:rPr>
              <w:t>P vr</w:t>
            </w:r>
            <w:r w:rsidR="00C46557" w:rsidRPr="007D745B">
              <w:rPr>
                <w:b/>
                <w:bCs/>
                <w:sz w:val="22"/>
                <w:szCs w:val="22"/>
                <w:lang w:val="sr-Latn-ME"/>
              </w:rPr>
              <w:t>ij</w:t>
            </w:r>
            <w:r w:rsidRPr="007D745B">
              <w:rPr>
                <w:b/>
                <w:bCs/>
                <w:sz w:val="22"/>
                <w:szCs w:val="22"/>
                <w:lang w:val="sr-Latn-ME"/>
              </w:rPr>
              <w:t>ednost</w:t>
            </w:r>
            <w:r w:rsidRPr="007D745B">
              <w:rPr>
                <w:b/>
                <w:bCs/>
                <w:sz w:val="22"/>
                <w:szCs w:val="22"/>
                <w:vertAlign w:val="superscript"/>
                <w:lang w:val="sr-Latn-ME"/>
              </w:rPr>
              <w:t>b</w:t>
            </w:r>
          </w:p>
        </w:tc>
      </w:tr>
      <w:tr w:rsidR="00F70058" w:rsidRPr="007D745B" w14:paraId="11D98763" w14:textId="77777777" w:rsidTr="00D41123">
        <w:trPr>
          <w:cantSplit/>
          <w:jc w:val="center"/>
        </w:trPr>
        <w:tc>
          <w:tcPr>
            <w:tcW w:w="3960" w:type="dxa"/>
            <w:tcBorders>
              <w:top w:val="nil"/>
              <w:left w:val="single" w:sz="4" w:space="0" w:color="auto"/>
              <w:bottom w:val="single" w:sz="4" w:space="0" w:color="auto"/>
              <w:right w:val="single" w:sz="4" w:space="0" w:color="auto"/>
            </w:tcBorders>
          </w:tcPr>
          <w:p w14:paraId="2F12236F" w14:textId="2D0B0160" w:rsidR="00F70058" w:rsidRPr="007D745B" w:rsidRDefault="00F70058" w:rsidP="007D745B">
            <w:pPr>
              <w:keepNext/>
              <w:keepLines/>
              <w:autoSpaceDE w:val="0"/>
              <w:autoSpaceDN w:val="0"/>
              <w:adjustRightInd w:val="0"/>
              <w:jc w:val="both"/>
              <w:rPr>
                <w:sz w:val="22"/>
                <w:szCs w:val="22"/>
                <w:lang w:val="sr-Latn-ME"/>
              </w:rPr>
            </w:pPr>
            <w:r w:rsidRPr="007D745B">
              <w:rPr>
                <w:sz w:val="22"/>
                <w:szCs w:val="22"/>
                <w:lang w:val="sr-Latn-ME"/>
              </w:rPr>
              <w:t>Proc</w:t>
            </w:r>
            <w:r w:rsidR="00D17086" w:rsidRPr="007D745B">
              <w:rPr>
                <w:sz w:val="22"/>
                <w:szCs w:val="22"/>
                <w:lang w:val="sr-Latn-ME"/>
              </w:rPr>
              <w:t>j</w:t>
            </w:r>
            <w:r w:rsidRPr="007D745B">
              <w:rPr>
                <w:sz w:val="22"/>
                <w:szCs w:val="22"/>
                <w:lang w:val="sr-Latn-ME"/>
              </w:rPr>
              <w:t>ena odgovora 100</w:t>
            </w:r>
            <w:r w:rsidR="00E44E41" w:rsidRPr="007D745B">
              <w:rPr>
                <w:sz w:val="22"/>
                <w:szCs w:val="22"/>
                <w:lang w:val="sr-Latn-ME"/>
              </w:rPr>
              <w:t xml:space="preserve"> dana </w:t>
            </w:r>
            <w:r w:rsidRPr="007D745B">
              <w:rPr>
                <w:sz w:val="22"/>
                <w:szCs w:val="22"/>
                <w:lang w:val="sr-Latn-ME"/>
              </w:rPr>
              <w:t xml:space="preserve">nakon </w:t>
            </w:r>
            <w:r w:rsidR="00E44E41" w:rsidRPr="007D745B">
              <w:rPr>
                <w:sz w:val="22"/>
                <w:szCs w:val="22"/>
                <w:lang w:val="sr-Latn-ME"/>
              </w:rPr>
              <w:t>transplatacije</w:t>
            </w:r>
          </w:p>
        </w:tc>
        <w:tc>
          <w:tcPr>
            <w:tcW w:w="1710" w:type="dxa"/>
            <w:tcBorders>
              <w:bottom w:val="single" w:sz="4" w:space="0" w:color="auto"/>
            </w:tcBorders>
            <w:vAlign w:val="bottom"/>
          </w:tcPr>
          <w:p w14:paraId="65E63795" w14:textId="77777777" w:rsidR="00F70058" w:rsidRPr="007D745B" w:rsidRDefault="00F70058" w:rsidP="00CF2F80">
            <w:pPr>
              <w:keepNext/>
              <w:keepLines/>
              <w:autoSpaceDE w:val="0"/>
              <w:autoSpaceDN w:val="0"/>
              <w:adjustRightInd w:val="0"/>
              <w:jc w:val="center"/>
              <w:rPr>
                <w:sz w:val="22"/>
                <w:szCs w:val="22"/>
                <w:lang w:val="sr-Latn-ME"/>
              </w:rPr>
            </w:pPr>
          </w:p>
        </w:tc>
        <w:tc>
          <w:tcPr>
            <w:tcW w:w="1620" w:type="dxa"/>
            <w:tcBorders>
              <w:bottom w:val="single" w:sz="4" w:space="0" w:color="auto"/>
            </w:tcBorders>
            <w:vAlign w:val="bottom"/>
          </w:tcPr>
          <w:p w14:paraId="4BEF3C4D" w14:textId="77777777" w:rsidR="00F70058" w:rsidRPr="007D745B" w:rsidRDefault="00F70058" w:rsidP="00CF2F80">
            <w:pPr>
              <w:keepNext/>
              <w:keepLines/>
              <w:autoSpaceDE w:val="0"/>
              <w:autoSpaceDN w:val="0"/>
              <w:adjustRightInd w:val="0"/>
              <w:jc w:val="center"/>
              <w:rPr>
                <w:sz w:val="22"/>
                <w:szCs w:val="22"/>
                <w:lang w:val="sr-Latn-ME"/>
              </w:rPr>
            </w:pPr>
          </w:p>
        </w:tc>
        <w:tc>
          <w:tcPr>
            <w:tcW w:w="1483" w:type="dxa"/>
            <w:tcBorders>
              <w:bottom w:val="single" w:sz="4" w:space="0" w:color="auto"/>
            </w:tcBorders>
            <w:vAlign w:val="bottom"/>
          </w:tcPr>
          <w:p w14:paraId="33E92267" w14:textId="77777777" w:rsidR="00F70058" w:rsidRPr="007D745B" w:rsidRDefault="00F70058" w:rsidP="00CF2F80">
            <w:pPr>
              <w:keepNext/>
              <w:keepLines/>
              <w:autoSpaceDE w:val="0"/>
              <w:autoSpaceDN w:val="0"/>
              <w:adjustRightInd w:val="0"/>
              <w:jc w:val="center"/>
              <w:rPr>
                <w:sz w:val="22"/>
                <w:szCs w:val="22"/>
                <w:lang w:val="sr-Latn-ME"/>
              </w:rPr>
            </w:pPr>
          </w:p>
        </w:tc>
      </w:tr>
      <w:tr w:rsidR="00F70058" w:rsidRPr="007D745B" w14:paraId="3BFF57E9" w14:textId="77777777" w:rsidTr="00D41123">
        <w:trPr>
          <w:cantSplit/>
          <w:jc w:val="center"/>
        </w:trPr>
        <w:tc>
          <w:tcPr>
            <w:tcW w:w="3960" w:type="dxa"/>
            <w:tcBorders>
              <w:top w:val="single" w:sz="4" w:space="0" w:color="auto"/>
              <w:left w:val="single" w:sz="4" w:space="0" w:color="auto"/>
              <w:bottom w:val="single" w:sz="4" w:space="0" w:color="auto"/>
              <w:right w:val="single" w:sz="4" w:space="0" w:color="auto"/>
            </w:tcBorders>
          </w:tcPr>
          <w:p w14:paraId="612B9CC2" w14:textId="77777777" w:rsidR="00F70058" w:rsidRPr="007D745B" w:rsidRDefault="00F70058" w:rsidP="007D745B">
            <w:pPr>
              <w:keepNext/>
              <w:keepLines/>
              <w:autoSpaceDE w:val="0"/>
              <w:autoSpaceDN w:val="0"/>
              <w:adjustRightInd w:val="0"/>
              <w:ind w:left="426"/>
              <w:jc w:val="both"/>
              <w:rPr>
                <w:sz w:val="22"/>
                <w:szCs w:val="22"/>
                <w:lang w:val="sr-Latn-ME"/>
              </w:rPr>
            </w:pPr>
            <w:r w:rsidRPr="007D745B">
              <w:rPr>
                <w:sz w:val="22"/>
                <w:szCs w:val="22"/>
                <w:lang w:val="sr-Latn-ME"/>
              </w:rPr>
              <w:t>Strog kompletni odgovor (sCR)</w:t>
            </w:r>
          </w:p>
        </w:tc>
        <w:tc>
          <w:tcPr>
            <w:tcW w:w="1710" w:type="dxa"/>
            <w:tcBorders>
              <w:top w:val="single" w:sz="4" w:space="0" w:color="auto"/>
              <w:left w:val="nil"/>
              <w:bottom w:val="single" w:sz="4" w:space="0" w:color="auto"/>
              <w:right w:val="nil"/>
            </w:tcBorders>
            <w:shd w:val="clear" w:color="auto" w:fill="FFFFFF"/>
            <w:vAlign w:val="bottom"/>
          </w:tcPr>
          <w:p w14:paraId="6129965E" w14:textId="77777777" w:rsidR="00F70058" w:rsidRPr="007D745B" w:rsidRDefault="00F70058" w:rsidP="00CF2F80">
            <w:pPr>
              <w:keepNext/>
              <w:keepLines/>
              <w:autoSpaceDE w:val="0"/>
              <w:autoSpaceDN w:val="0"/>
              <w:adjustRightInd w:val="0"/>
              <w:jc w:val="center"/>
              <w:rPr>
                <w:sz w:val="22"/>
                <w:szCs w:val="22"/>
                <w:lang w:val="sr-Latn-ME"/>
              </w:rPr>
            </w:pPr>
            <w:r w:rsidRPr="007D745B">
              <w:rPr>
                <w:sz w:val="22"/>
                <w:szCs w:val="22"/>
                <w:lang w:val="sr-Latn-ME"/>
              </w:rPr>
              <w:t>157 (28,9%)</w:t>
            </w:r>
          </w:p>
        </w:tc>
        <w:tc>
          <w:tcPr>
            <w:tcW w:w="1620" w:type="dxa"/>
            <w:tcBorders>
              <w:top w:val="single" w:sz="4" w:space="0" w:color="auto"/>
              <w:bottom w:val="single" w:sz="4" w:space="0" w:color="auto"/>
            </w:tcBorders>
            <w:vAlign w:val="bottom"/>
          </w:tcPr>
          <w:p w14:paraId="137A7077" w14:textId="77777777" w:rsidR="00F70058" w:rsidRPr="007D745B" w:rsidRDefault="00F70058" w:rsidP="00CF2F80">
            <w:pPr>
              <w:keepNext/>
              <w:keepLines/>
              <w:autoSpaceDE w:val="0"/>
              <w:autoSpaceDN w:val="0"/>
              <w:adjustRightInd w:val="0"/>
              <w:jc w:val="center"/>
              <w:rPr>
                <w:sz w:val="22"/>
                <w:szCs w:val="22"/>
                <w:lang w:val="sr-Latn-ME"/>
              </w:rPr>
            </w:pPr>
            <w:r w:rsidRPr="007D745B">
              <w:rPr>
                <w:sz w:val="22"/>
                <w:szCs w:val="22"/>
                <w:lang w:val="sr-Latn-ME"/>
              </w:rPr>
              <w:t>110 (20,3%)</w:t>
            </w:r>
          </w:p>
        </w:tc>
        <w:tc>
          <w:tcPr>
            <w:tcW w:w="1483" w:type="dxa"/>
            <w:tcBorders>
              <w:top w:val="single" w:sz="4" w:space="0" w:color="auto"/>
              <w:bottom w:val="single" w:sz="4" w:space="0" w:color="auto"/>
            </w:tcBorders>
            <w:vAlign w:val="bottom"/>
          </w:tcPr>
          <w:p w14:paraId="5B393050" w14:textId="77777777" w:rsidR="00F70058" w:rsidRPr="007D745B" w:rsidRDefault="00F70058">
            <w:pPr>
              <w:keepNext/>
              <w:keepLines/>
              <w:autoSpaceDE w:val="0"/>
              <w:autoSpaceDN w:val="0"/>
              <w:adjustRightInd w:val="0"/>
              <w:jc w:val="center"/>
              <w:rPr>
                <w:sz w:val="22"/>
                <w:szCs w:val="22"/>
                <w:lang w:val="sr-Latn-ME"/>
              </w:rPr>
            </w:pPr>
            <w:r w:rsidRPr="007D745B">
              <w:rPr>
                <w:sz w:val="22"/>
                <w:szCs w:val="22"/>
                <w:lang w:val="sr-Latn-ME"/>
              </w:rPr>
              <w:t>0,0010</w:t>
            </w:r>
          </w:p>
        </w:tc>
      </w:tr>
      <w:tr w:rsidR="00F70058" w:rsidRPr="007D745B" w14:paraId="6B71909F" w14:textId="77777777" w:rsidTr="00D41123">
        <w:trPr>
          <w:cantSplit/>
          <w:jc w:val="center"/>
        </w:trPr>
        <w:tc>
          <w:tcPr>
            <w:tcW w:w="3960" w:type="dxa"/>
            <w:tcBorders>
              <w:top w:val="single" w:sz="4" w:space="0" w:color="auto"/>
              <w:left w:val="single" w:sz="4" w:space="0" w:color="auto"/>
              <w:bottom w:val="single" w:sz="4" w:space="0" w:color="auto"/>
              <w:right w:val="single" w:sz="4" w:space="0" w:color="auto"/>
            </w:tcBorders>
          </w:tcPr>
          <w:p w14:paraId="4DDC603B" w14:textId="77777777" w:rsidR="00F70058" w:rsidRPr="007D745B" w:rsidRDefault="00F70058" w:rsidP="007D745B">
            <w:pPr>
              <w:keepNext/>
              <w:keepLines/>
              <w:autoSpaceDE w:val="0"/>
              <w:autoSpaceDN w:val="0"/>
              <w:adjustRightInd w:val="0"/>
              <w:ind w:left="426"/>
              <w:jc w:val="both"/>
              <w:rPr>
                <w:sz w:val="22"/>
                <w:szCs w:val="22"/>
                <w:lang w:val="sr-Latn-ME"/>
              </w:rPr>
            </w:pPr>
            <w:r w:rsidRPr="007D745B">
              <w:rPr>
                <w:sz w:val="22"/>
                <w:szCs w:val="22"/>
                <w:lang w:val="sr-Latn-ME"/>
              </w:rPr>
              <w:t>CR ili bolje (sCR+CR)</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bottom"/>
          </w:tcPr>
          <w:p w14:paraId="1A64A86E" w14:textId="77777777" w:rsidR="00F70058" w:rsidRPr="007D745B" w:rsidRDefault="00F70058" w:rsidP="00CF2F80">
            <w:pPr>
              <w:keepNext/>
              <w:keepLines/>
              <w:autoSpaceDE w:val="0"/>
              <w:autoSpaceDN w:val="0"/>
              <w:adjustRightInd w:val="0"/>
              <w:jc w:val="center"/>
              <w:rPr>
                <w:sz w:val="22"/>
                <w:szCs w:val="22"/>
                <w:lang w:val="sr-Latn-ME"/>
              </w:rPr>
            </w:pPr>
            <w:r w:rsidRPr="007D745B">
              <w:rPr>
                <w:sz w:val="22"/>
                <w:szCs w:val="22"/>
                <w:lang w:val="sr-Latn-ME"/>
              </w:rPr>
              <w:t>211 (38,9%)</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bottom"/>
          </w:tcPr>
          <w:p w14:paraId="229E3424" w14:textId="77777777" w:rsidR="00F70058" w:rsidRPr="007D745B" w:rsidRDefault="00F70058" w:rsidP="00CF2F80">
            <w:pPr>
              <w:keepNext/>
              <w:keepLines/>
              <w:autoSpaceDE w:val="0"/>
              <w:autoSpaceDN w:val="0"/>
              <w:adjustRightInd w:val="0"/>
              <w:jc w:val="center"/>
              <w:rPr>
                <w:sz w:val="22"/>
                <w:szCs w:val="22"/>
                <w:lang w:val="sr-Latn-ME"/>
              </w:rPr>
            </w:pPr>
            <w:r w:rsidRPr="007D745B">
              <w:rPr>
                <w:sz w:val="22"/>
                <w:szCs w:val="22"/>
                <w:lang w:val="sr-Latn-ME"/>
              </w:rPr>
              <w:t>141 (26,0%)</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bottom"/>
          </w:tcPr>
          <w:p w14:paraId="2A431B0D" w14:textId="77777777" w:rsidR="00F70058" w:rsidRPr="007D745B" w:rsidRDefault="00F70058">
            <w:pPr>
              <w:keepNext/>
              <w:keepLines/>
              <w:autoSpaceDE w:val="0"/>
              <w:autoSpaceDN w:val="0"/>
              <w:adjustRightInd w:val="0"/>
              <w:jc w:val="center"/>
              <w:rPr>
                <w:sz w:val="22"/>
                <w:szCs w:val="22"/>
                <w:lang w:val="sr-Latn-ME"/>
              </w:rPr>
            </w:pPr>
            <w:r w:rsidRPr="007D745B">
              <w:rPr>
                <w:sz w:val="22"/>
                <w:szCs w:val="22"/>
                <w:lang w:val="sr-Latn-ME"/>
              </w:rPr>
              <w:t>&lt;0,0001</w:t>
            </w:r>
          </w:p>
        </w:tc>
      </w:tr>
      <w:tr w:rsidR="00F70058" w:rsidRPr="007D745B" w14:paraId="339AFADE" w14:textId="77777777" w:rsidTr="00D41123">
        <w:trPr>
          <w:cantSplit/>
          <w:jc w:val="center"/>
        </w:trPr>
        <w:tc>
          <w:tcPr>
            <w:tcW w:w="3960" w:type="dxa"/>
            <w:tcBorders>
              <w:top w:val="single" w:sz="4" w:space="0" w:color="auto"/>
              <w:left w:val="single" w:sz="4" w:space="0" w:color="auto"/>
              <w:bottom w:val="single" w:sz="4" w:space="0" w:color="auto"/>
              <w:right w:val="single" w:sz="4" w:space="0" w:color="auto"/>
            </w:tcBorders>
          </w:tcPr>
          <w:p w14:paraId="7EC607DD" w14:textId="77777777" w:rsidR="00F70058" w:rsidRPr="007D745B" w:rsidRDefault="00F70058" w:rsidP="007D745B">
            <w:pPr>
              <w:keepNext/>
              <w:keepLines/>
              <w:autoSpaceDE w:val="0"/>
              <w:autoSpaceDN w:val="0"/>
              <w:adjustRightInd w:val="0"/>
              <w:ind w:left="426"/>
              <w:jc w:val="both"/>
              <w:rPr>
                <w:sz w:val="22"/>
                <w:szCs w:val="22"/>
                <w:lang w:val="sr-Latn-ME"/>
              </w:rPr>
            </w:pPr>
            <w:r w:rsidRPr="007D745B">
              <w:rPr>
                <w:sz w:val="22"/>
                <w:szCs w:val="22"/>
                <w:lang w:val="sr-Latn-ME"/>
              </w:rPr>
              <w:t>Veoma dobar parcijalni odgovor ili bolje (sCR+CR+VGPR)</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bottom"/>
          </w:tcPr>
          <w:p w14:paraId="0E289CE7" w14:textId="77777777" w:rsidR="00F70058" w:rsidRPr="007D745B" w:rsidRDefault="00F70058" w:rsidP="00CF2F80">
            <w:pPr>
              <w:keepNext/>
              <w:keepLines/>
              <w:autoSpaceDE w:val="0"/>
              <w:autoSpaceDN w:val="0"/>
              <w:adjustRightInd w:val="0"/>
              <w:jc w:val="center"/>
              <w:rPr>
                <w:sz w:val="22"/>
                <w:szCs w:val="22"/>
                <w:lang w:val="sr-Latn-ME"/>
              </w:rPr>
            </w:pPr>
            <w:r w:rsidRPr="007D745B">
              <w:rPr>
                <w:sz w:val="22"/>
                <w:szCs w:val="22"/>
                <w:lang w:val="sr-Latn-ME"/>
              </w:rPr>
              <w:t>453 (83,4%)</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bottom"/>
          </w:tcPr>
          <w:p w14:paraId="471807E2" w14:textId="77777777" w:rsidR="00F70058" w:rsidRPr="007D745B" w:rsidRDefault="00F70058" w:rsidP="00CF2F80">
            <w:pPr>
              <w:keepNext/>
              <w:keepLines/>
              <w:autoSpaceDE w:val="0"/>
              <w:autoSpaceDN w:val="0"/>
              <w:adjustRightInd w:val="0"/>
              <w:jc w:val="center"/>
              <w:rPr>
                <w:sz w:val="22"/>
                <w:szCs w:val="22"/>
                <w:lang w:val="sr-Latn-ME"/>
              </w:rPr>
            </w:pPr>
            <w:r w:rsidRPr="007D745B">
              <w:rPr>
                <w:sz w:val="22"/>
                <w:szCs w:val="22"/>
                <w:lang w:val="sr-Latn-ME"/>
              </w:rPr>
              <w:t>423 (78,0%)</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bottom"/>
          </w:tcPr>
          <w:p w14:paraId="7FF34B41" w14:textId="77777777" w:rsidR="00F70058" w:rsidRPr="007D745B" w:rsidRDefault="00F70058">
            <w:pPr>
              <w:keepNext/>
              <w:keepLines/>
              <w:autoSpaceDE w:val="0"/>
              <w:autoSpaceDN w:val="0"/>
              <w:adjustRightInd w:val="0"/>
              <w:jc w:val="center"/>
              <w:rPr>
                <w:sz w:val="22"/>
                <w:szCs w:val="22"/>
                <w:lang w:val="sr-Latn-ME"/>
              </w:rPr>
            </w:pPr>
          </w:p>
        </w:tc>
      </w:tr>
      <w:tr w:rsidR="00F70058" w:rsidRPr="007D745B" w14:paraId="08CD8A4C" w14:textId="77777777" w:rsidTr="00D41123">
        <w:trPr>
          <w:cantSplit/>
          <w:jc w:val="center"/>
        </w:trPr>
        <w:tc>
          <w:tcPr>
            <w:tcW w:w="3960" w:type="dxa"/>
            <w:tcBorders>
              <w:top w:val="single" w:sz="4" w:space="0" w:color="auto"/>
              <w:left w:val="single" w:sz="4" w:space="0" w:color="auto"/>
              <w:bottom w:val="single" w:sz="4" w:space="0" w:color="auto"/>
              <w:right w:val="single" w:sz="4" w:space="0" w:color="auto"/>
            </w:tcBorders>
          </w:tcPr>
          <w:p w14:paraId="5B96F309" w14:textId="77777777" w:rsidR="00F70058" w:rsidRPr="007D745B" w:rsidRDefault="00F70058" w:rsidP="007D745B">
            <w:pPr>
              <w:keepNext/>
              <w:keepLines/>
              <w:autoSpaceDE w:val="0"/>
              <w:autoSpaceDN w:val="0"/>
              <w:adjustRightInd w:val="0"/>
              <w:jc w:val="both"/>
              <w:rPr>
                <w:sz w:val="22"/>
                <w:szCs w:val="22"/>
                <w:lang w:val="sr-Latn-ME"/>
              </w:rPr>
            </w:pPr>
            <w:r w:rsidRPr="007D745B">
              <w:rPr>
                <w:sz w:val="22"/>
                <w:szCs w:val="22"/>
                <w:lang w:val="sr-Latn-ME"/>
              </w:rPr>
              <w:t>MRD negativnost</w:t>
            </w:r>
            <w:r w:rsidRPr="007D745B">
              <w:rPr>
                <w:sz w:val="22"/>
                <w:szCs w:val="22"/>
                <w:vertAlign w:val="superscript"/>
                <w:lang w:val="sr-Latn-ME"/>
              </w:rPr>
              <w:t>c, d</w:t>
            </w:r>
            <w:r w:rsidRPr="007D745B">
              <w:rPr>
                <w:sz w:val="22"/>
                <w:szCs w:val="22"/>
                <w:lang w:val="sr-Latn-ME"/>
              </w:rPr>
              <w:t xml:space="preserve"> n(%)</w:t>
            </w:r>
          </w:p>
        </w:tc>
        <w:tc>
          <w:tcPr>
            <w:tcW w:w="1710" w:type="dxa"/>
            <w:shd w:val="clear" w:color="auto" w:fill="FFFFFF"/>
            <w:vAlign w:val="bottom"/>
          </w:tcPr>
          <w:p w14:paraId="48F678AF" w14:textId="77777777" w:rsidR="00F70058" w:rsidRPr="007D745B" w:rsidRDefault="00F70058" w:rsidP="00CF2F80">
            <w:pPr>
              <w:keepNext/>
              <w:keepLines/>
              <w:autoSpaceDE w:val="0"/>
              <w:autoSpaceDN w:val="0"/>
              <w:adjustRightInd w:val="0"/>
              <w:jc w:val="center"/>
              <w:rPr>
                <w:sz w:val="22"/>
                <w:szCs w:val="22"/>
                <w:lang w:val="sr-Latn-ME"/>
              </w:rPr>
            </w:pPr>
            <w:r w:rsidRPr="007D745B">
              <w:rPr>
                <w:sz w:val="22"/>
                <w:szCs w:val="22"/>
                <w:lang w:val="sr-Latn-ME"/>
              </w:rPr>
              <w:t>346 (63,7%)</w:t>
            </w:r>
          </w:p>
        </w:tc>
        <w:tc>
          <w:tcPr>
            <w:tcW w:w="1620" w:type="dxa"/>
            <w:shd w:val="clear" w:color="auto" w:fill="FFFFFF"/>
            <w:vAlign w:val="bottom"/>
          </w:tcPr>
          <w:p w14:paraId="3280B84D" w14:textId="77777777" w:rsidR="00F70058" w:rsidRPr="007D745B" w:rsidRDefault="00F70058" w:rsidP="00CF2F80">
            <w:pPr>
              <w:keepNext/>
              <w:keepLines/>
              <w:autoSpaceDE w:val="0"/>
              <w:autoSpaceDN w:val="0"/>
              <w:adjustRightInd w:val="0"/>
              <w:jc w:val="center"/>
              <w:rPr>
                <w:sz w:val="22"/>
                <w:szCs w:val="22"/>
                <w:lang w:val="sr-Latn-ME"/>
              </w:rPr>
            </w:pPr>
            <w:r w:rsidRPr="007D745B">
              <w:rPr>
                <w:sz w:val="22"/>
                <w:szCs w:val="22"/>
                <w:lang w:val="sr-Latn-ME"/>
              </w:rPr>
              <w:t>236 (43,5%)</w:t>
            </w:r>
          </w:p>
        </w:tc>
        <w:tc>
          <w:tcPr>
            <w:tcW w:w="1483" w:type="dxa"/>
            <w:tcBorders>
              <w:top w:val="single" w:sz="4" w:space="0" w:color="auto"/>
            </w:tcBorders>
          </w:tcPr>
          <w:p w14:paraId="0F2B3CF0" w14:textId="77777777" w:rsidR="00F70058" w:rsidRPr="007D745B" w:rsidRDefault="00F70058">
            <w:pPr>
              <w:keepNext/>
              <w:keepLines/>
              <w:autoSpaceDE w:val="0"/>
              <w:autoSpaceDN w:val="0"/>
              <w:adjustRightInd w:val="0"/>
              <w:jc w:val="center"/>
              <w:rPr>
                <w:sz w:val="22"/>
                <w:szCs w:val="22"/>
                <w:lang w:val="sr-Latn-ME"/>
              </w:rPr>
            </w:pPr>
            <w:r w:rsidRPr="007D745B">
              <w:rPr>
                <w:sz w:val="22"/>
                <w:szCs w:val="22"/>
                <w:lang w:val="sr-Latn-ME"/>
              </w:rPr>
              <w:t>&lt;0,0001</w:t>
            </w:r>
          </w:p>
        </w:tc>
      </w:tr>
      <w:tr w:rsidR="00F70058" w:rsidRPr="007D745B" w14:paraId="50EC21E0" w14:textId="77777777" w:rsidTr="00D41123">
        <w:trPr>
          <w:cantSplit/>
          <w:jc w:val="center"/>
        </w:trPr>
        <w:tc>
          <w:tcPr>
            <w:tcW w:w="3960" w:type="dxa"/>
            <w:tcBorders>
              <w:top w:val="single" w:sz="4" w:space="0" w:color="auto"/>
              <w:left w:val="single" w:sz="4" w:space="0" w:color="auto"/>
              <w:bottom w:val="single" w:sz="4" w:space="0" w:color="auto"/>
              <w:right w:val="single" w:sz="4" w:space="0" w:color="auto"/>
            </w:tcBorders>
          </w:tcPr>
          <w:p w14:paraId="503F478C" w14:textId="77777777" w:rsidR="00F70058" w:rsidRPr="007D745B" w:rsidRDefault="00F70058" w:rsidP="007D745B">
            <w:pPr>
              <w:keepNext/>
              <w:keepLines/>
              <w:autoSpaceDE w:val="0"/>
              <w:autoSpaceDN w:val="0"/>
              <w:adjustRightInd w:val="0"/>
              <w:ind w:left="426"/>
              <w:jc w:val="both"/>
              <w:rPr>
                <w:sz w:val="22"/>
                <w:szCs w:val="22"/>
                <w:lang w:val="sr-Latn-ME"/>
              </w:rPr>
            </w:pPr>
            <w:r w:rsidRPr="007D745B">
              <w:rPr>
                <w:sz w:val="22"/>
                <w:szCs w:val="22"/>
                <w:lang w:val="sr-Latn-ME"/>
              </w:rPr>
              <w:t>95% CI (%)</w:t>
            </w:r>
          </w:p>
        </w:tc>
        <w:tc>
          <w:tcPr>
            <w:tcW w:w="1710" w:type="dxa"/>
            <w:shd w:val="clear" w:color="auto" w:fill="FFFFFF"/>
            <w:vAlign w:val="bottom"/>
          </w:tcPr>
          <w:p w14:paraId="26A899B5" w14:textId="77777777" w:rsidR="00F70058" w:rsidRPr="007D745B" w:rsidRDefault="00F70058" w:rsidP="00CF2F80">
            <w:pPr>
              <w:keepNext/>
              <w:keepLines/>
              <w:autoSpaceDE w:val="0"/>
              <w:autoSpaceDN w:val="0"/>
              <w:adjustRightInd w:val="0"/>
              <w:jc w:val="center"/>
              <w:rPr>
                <w:sz w:val="22"/>
                <w:szCs w:val="22"/>
                <w:lang w:val="sr-Latn-ME"/>
              </w:rPr>
            </w:pPr>
            <w:r w:rsidRPr="007D745B">
              <w:rPr>
                <w:sz w:val="22"/>
                <w:szCs w:val="22"/>
                <w:lang w:val="sr-Latn-ME"/>
              </w:rPr>
              <w:t>(59,5%; 67,8%)</w:t>
            </w:r>
          </w:p>
        </w:tc>
        <w:tc>
          <w:tcPr>
            <w:tcW w:w="1620" w:type="dxa"/>
            <w:shd w:val="clear" w:color="auto" w:fill="FFFFFF"/>
            <w:vAlign w:val="bottom"/>
          </w:tcPr>
          <w:p w14:paraId="2D1D720C" w14:textId="77777777" w:rsidR="00F70058" w:rsidRPr="007D745B" w:rsidRDefault="00F70058" w:rsidP="00CF2F80">
            <w:pPr>
              <w:keepNext/>
              <w:keepLines/>
              <w:autoSpaceDE w:val="0"/>
              <w:autoSpaceDN w:val="0"/>
              <w:adjustRightInd w:val="0"/>
              <w:jc w:val="center"/>
              <w:rPr>
                <w:sz w:val="22"/>
                <w:szCs w:val="22"/>
                <w:lang w:val="sr-Latn-ME"/>
              </w:rPr>
            </w:pPr>
            <w:r w:rsidRPr="007D745B">
              <w:rPr>
                <w:sz w:val="22"/>
                <w:szCs w:val="22"/>
                <w:lang w:val="sr-Latn-ME"/>
              </w:rPr>
              <w:t>(39,3%; 47,8%)</w:t>
            </w:r>
          </w:p>
        </w:tc>
        <w:tc>
          <w:tcPr>
            <w:tcW w:w="1483" w:type="dxa"/>
            <w:tcBorders>
              <w:top w:val="single" w:sz="4" w:space="0" w:color="auto"/>
            </w:tcBorders>
          </w:tcPr>
          <w:p w14:paraId="5DAD002A" w14:textId="77777777" w:rsidR="00F70058" w:rsidRPr="007D745B" w:rsidRDefault="00F70058">
            <w:pPr>
              <w:keepNext/>
              <w:keepLines/>
              <w:autoSpaceDE w:val="0"/>
              <w:autoSpaceDN w:val="0"/>
              <w:adjustRightInd w:val="0"/>
              <w:jc w:val="center"/>
              <w:rPr>
                <w:sz w:val="22"/>
                <w:szCs w:val="22"/>
                <w:lang w:val="sr-Latn-ME"/>
              </w:rPr>
            </w:pPr>
          </w:p>
        </w:tc>
      </w:tr>
      <w:tr w:rsidR="00F70058" w:rsidRPr="007D745B" w14:paraId="1EA77A3E" w14:textId="77777777" w:rsidTr="00D41123">
        <w:trPr>
          <w:cantSplit/>
          <w:jc w:val="center"/>
        </w:trPr>
        <w:tc>
          <w:tcPr>
            <w:tcW w:w="3960" w:type="dxa"/>
            <w:tcBorders>
              <w:top w:val="single" w:sz="4" w:space="0" w:color="auto"/>
              <w:left w:val="single" w:sz="4" w:space="0" w:color="auto"/>
              <w:bottom w:val="single" w:sz="4" w:space="0" w:color="auto"/>
              <w:right w:val="single" w:sz="4" w:space="0" w:color="auto"/>
            </w:tcBorders>
          </w:tcPr>
          <w:p w14:paraId="0DDC6751" w14:textId="39808591" w:rsidR="00F70058" w:rsidRPr="007D745B" w:rsidRDefault="00F70058" w:rsidP="007D745B">
            <w:pPr>
              <w:keepNext/>
              <w:keepLines/>
              <w:autoSpaceDE w:val="0"/>
              <w:autoSpaceDN w:val="0"/>
              <w:adjustRightInd w:val="0"/>
              <w:ind w:left="426"/>
              <w:jc w:val="both"/>
              <w:rPr>
                <w:sz w:val="22"/>
                <w:szCs w:val="22"/>
                <w:lang w:val="sr-Latn-ME"/>
              </w:rPr>
            </w:pPr>
            <w:r w:rsidRPr="007D745B">
              <w:rPr>
                <w:sz w:val="22"/>
                <w:szCs w:val="22"/>
                <w:lang w:val="sr-Latn-ME"/>
              </w:rPr>
              <w:t>Odnos v</w:t>
            </w:r>
            <w:r w:rsidR="00D17086" w:rsidRPr="007D745B">
              <w:rPr>
                <w:sz w:val="22"/>
                <w:szCs w:val="22"/>
                <w:lang w:val="sr-Latn-ME"/>
              </w:rPr>
              <w:t>j</w:t>
            </w:r>
            <w:r w:rsidRPr="007D745B">
              <w:rPr>
                <w:sz w:val="22"/>
                <w:szCs w:val="22"/>
                <w:lang w:val="sr-Latn-ME"/>
              </w:rPr>
              <w:t>erovatnoća sa 95% CI</w:t>
            </w:r>
            <w:r w:rsidRPr="007D745B">
              <w:rPr>
                <w:sz w:val="22"/>
                <w:szCs w:val="22"/>
                <w:vertAlign w:val="superscript"/>
                <w:lang w:val="sr-Latn-ME"/>
              </w:rPr>
              <w:t>e</w:t>
            </w:r>
          </w:p>
        </w:tc>
        <w:tc>
          <w:tcPr>
            <w:tcW w:w="3330" w:type="dxa"/>
            <w:gridSpan w:val="2"/>
            <w:tcBorders>
              <w:top w:val="single" w:sz="4" w:space="0" w:color="auto"/>
              <w:left w:val="single" w:sz="4" w:space="0" w:color="auto"/>
              <w:bottom w:val="single" w:sz="4" w:space="0" w:color="auto"/>
              <w:right w:val="single" w:sz="4" w:space="0" w:color="auto"/>
            </w:tcBorders>
            <w:shd w:val="clear" w:color="auto" w:fill="FFFFFF"/>
          </w:tcPr>
          <w:p w14:paraId="5B745934" w14:textId="77777777" w:rsidR="00F70058" w:rsidRPr="007D745B" w:rsidRDefault="00F70058" w:rsidP="00CF2F80">
            <w:pPr>
              <w:keepNext/>
              <w:keepLines/>
              <w:autoSpaceDE w:val="0"/>
              <w:autoSpaceDN w:val="0"/>
              <w:adjustRightInd w:val="0"/>
              <w:jc w:val="center"/>
              <w:rPr>
                <w:sz w:val="22"/>
                <w:szCs w:val="22"/>
                <w:lang w:val="sr-Latn-ME"/>
              </w:rPr>
            </w:pPr>
            <w:r w:rsidRPr="007D745B">
              <w:rPr>
                <w:sz w:val="22"/>
                <w:szCs w:val="22"/>
                <w:lang w:val="sr-Latn-ME"/>
              </w:rPr>
              <w:t>2,27 (1,78; 2,90)</w:t>
            </w:r>
          </w:p>
        </w:tc>
        <w:tc>
          <w:tcPr>
            <w:tcW w:w="1483" w:type="dxa"/>
            <w:tcBorders>
              <w:top w:val="single" w:sz="4" w:space="0" w:color="auto"/>
            </w:tcBorders>
          </w:tcPr>
          <w:p w14:paraId="198F045F" w14:textId="77777777" w:rsidR="00F70058" w:rsidRPr="007D745B" w:rsidRDefault="00F70058">
            <w:pPr>
              <w:keepNext/>
              <w:keepLines/>
              <w:autoSpaceDE w:val="0"/>
              <w:autoSpaceDN w:val="0"/>
              <w:adjustRightInd w:val="0"/>
              <w:jc w:val="center"/>
              <w:rPr>
                <w:sz w:val="22"/>
                <w:szCs w:val="22"/>
                <w:lang w:val="sr-Latn-ME"/>
              </w:rPr>
            </w:pPr>
          </w:p>
        </w:tc>
      </w:tr>
      <w:tr w:rsidR="00F70058" w:rsidRPr="007D745B" w14:paraId="5D5DD14F" w14:textId="77777777" w:rsidTr="00D41123">
        <w:trPr>
          <w:cantSplit/>
          <w:jc w:val="center"/>
        </w:trPr>
        <w:tc>
          <w:tcPr>
            <w:tcW w:w="3960" w:type="dxa"/>
            <w:tcBorders>
              <w:top w:val="single" w:sz="4" w:space="0" w:color="auto"/>
              <w:left w:val="single" w:sz="4" w:space="0" w:color="auto"/>
              <w:bottom w:val="single" w:sz="4" w:space="0" w:color="auto"/>
              <w:right w:val="single" w:sz="4" w:space="0" w:color="auto"/>
            </w:tcBorders>
          </w:tcPr>
          <w:p w14:paraId="1A096C2D" w14:textId="77777777" w:rsidR="00F70058" w:rsidRPr="007D745B" w:rsidRDefault="00F70058" w:rsidP="007D745B">
            <w:pPr>
              <w:keepNext/>
              <w:keepLines/>
              <w:autoSpaceDE w:val="0"/>
              <w:autoSpaceDN w:val="0"/>
              <w:adjustRightInd w:val="0"/>
              <w:jc w:val="both"/>
              <w:rPr>
                <w:sz w:val="22"/>
                <w:szCs w:val="22"/>
                <w:lang w:val="sr-Latn-ME"/>
              </w:rPr>
            </w:pPr>
            <w:r w:rsidRPr="007D745B">
              <w:rPr>
                <w:sz w:val="22"/>
                <w:szCs w:val="22"/>
                <w:lang w:val="sr-Latn-ME"/>
              </w:rPr>
              <w:t>MRD negativnost u kombinaciji sa CR ili bolje</w:t>
            </w:r>
            <w:r w:rsidRPr="007D745B">
              <w:rPr>
                <w:sz w:val="22"/>
                <w:szCs w:val="22"/>
                <w:vertAlign w:val="superscript"/>
                <w:lang w:val="sr-Latn-ME"/>
              </w:rPr>
              <w:t>c</w:t>
            </w:r>
            <w:r w:rsidRPr="007D745B">
              <w:rPr>
                <w:sz w:val="22"/>
                <w:szCs w:val="22"/>
                <w:lang w:val="sr-Latn-ME"/>
              </w:rPr>
              <w:t xml:space="preserve"> n(%)</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14:paraId="7687B10B" w14:textId="77777777" w:rsidR="00F70058" w:rsidRPr="007D745B" w:rsidRDefault="00F70058" w:rsidP="00CF2F80">
            <w:pPr>
              <w:keepNext/>
              <w:keepLines/>
              <w:autoSpaceDE w:val="0"/>
              <w:autoSpaceDN w:val="0"/>
              <w:adjustRightInd w:val="0"/>
              <w:jc w:val="center"/>
              <w:rPr>
                <w:sz w:val="22"/>
                <w:szCs w:val="22"/>
                <w:lang w:val="sr-Latn-ME"/>
              </w:rPr>
            </w:pPr>
            <w:r w:rsidRPr="007D745B">
              <w:rPr>
                <w:sz w:val="22"/>
                <w:szCs w:val="22"/>
                <w:lang w:val="sr-Latn-ME"/>
              </w:rPr>
              <w:t>183 (33,7%)</w:t>
            </w:r>
          </w:p>
        </w:tc>
        <w:tc>
          <w:tcPr>
            <w:tcW w:w="1620" w:type="dxa"/>
            <w:tcBorders>
              <w:top w:val="single" w:sz="4" w:space="0" w:color="auto"/>
              <w:left w:val="single" w:sz="4" w:space="0" w:color="auto"/>
              <w:bottom w:val="single" w:sz="4" w:space="0" w:color="auto"/>
              <w:right w:val="nil"/>
            </w:tcBorders>
            <w:shd w:val="clear" w:color="auto" w:fill="FFFFFF"/>
          </w:tcPr>
          <w:p w14:paraId="4E9FE3C3" w14:textId="77777777" w:rsidR="00F70058" w:rsidRPr="007D745B" w:rsidRDefault="00F70058" w:rsidP="00CF2F80">
            <w:pPr>
              <w:keepNext/>
              <w:keepLines/>
              <w:autoSpaceDE w:val="0"/>
              <w:autoSpaceDN w:val="0"/>
              <w:adjustRightInd w:val="0"/>
              <w:jc w:val="center"/>
              <w:rPr>
                <w:sz w:val="22"/>
                <w:szCs w:val="22"/>
                <w:lang w:val="sr-Latn-ME"/>
              </w:rPr>
            </w:pPr>
            <w:r w:rsidRPr="007D745B">
              <w:rPr>
                <w:sz w:val="22"/>
                <w:szCs w:val="22"/>
                <w:lang w:val="sr-Latn-ME"/>
              </w:rPr>
              <w:t>108 (19,9%)</w:t>
            </w:r>
          </w:p>
        </w:tc>
        <w:tc>
          <w:tcPr>
            <w:tcW w:w="1483" w:type="dxa"/>
            <w:tcBorders>
              <w:top w:val="single" w:sz="4" w:space="0" w:color="auto"/>
            </w:tcBorders>
          </w:tcPr>
          <w:p w14:paraId="66F197EA" w14:textId="77777777" w:rsidR="00F70058" w:rsidRPr="007D745B" w:rsidRDefault="00F70058">
            <w:pPr>
              <w:keepNext/>
              <w:keepLines/>
              <w:autoSpaceDE w:val="0"/>
              <w:autoSpaceDN w:val="0"/>
              <w:adjustRightInd w:val="0"/>
              <w:jc w:val="center"/>
              <w:rPr>
                <w:sz w:val="22"/>
                <w:szCs w:val="22"/>
                <w:lang w:val="sr-Latn-ME"/>
              </w:rPr>
            </w:pPr>
            <w:r w:rsidRPr="007D745B">
              <w:rPr>
                <w:sz w:val="22"/>
                <w:szCs w:val="22"/>
                <w:lang w:val="sr-Latn-ME"/>
              </w:rPr>
              <w:t>&lt;0,0001</w:t>
            </w:r>
          </w:p>
        </w:tc>
      </w:tr>
      <w:tr w:rsidR="00F70058" w:rsidRPr="007D745B" w14:paraId="5EA04B5D" w14:textId="77777777" w:rsidTr="00D41123">
        <w:trPr>
          <w:cantSplit/>
          <w:jc w:val="center"/>
        </w:trPr>
        <w:tc>
          <w:tcPr>
            <w:tcW w:w="3960" w:type="dxa"/>
            <w:tcBorders>
              <w:top w:val="single" w:sz="4" w:space="0" w:color="auto"/>
              <w:left w:val="single" w:sz="4" w:space="0" w:color="auto"/>
              <w:bottom w:val="single" w:sz="4" w:space="0" w:color="auto"/>
              <w:right w:val="single" w:sz="4" w:space="0" w:color="auto"/>
            </w:tcBorders>
          </w:tcPr>
          <w:p w14:paraId="7333B3B7" w14:textId="77777777" w:rsidR="00F70058" w:rsidRPr="007D745B" w:rsidRDefault="00F70058" w:rsidP="007D745B">
            <w:pPr>
              <w:keepNext/>
              <w:keepLines/>
              <w:autoSpaceDE w:val="0"/>
              <w:autoSpaceDN w:val="0"/>
              <w:adjustRightInd w:val="0"/>
              <w:ind w:left="426"/>
              <w:jc w:val="both"/>
              <w:rPr>
                <w:sz w:val="22"/>
                <w:szCs w:val="22"/>
                <w:lang w:val="sr-Latn-ME"/>
              </w:rPr>
            </w:pPr>
            <w:r w:rsidRPr="007D745B">
              <w:rPr>
                <w:sz w:val="22"/>
                <w:szCs w:val="22"/>
                <w:lang w:val="sr-Latn-ME"/>
              </w:rPr>
              <w:t>95% CI (%)</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14:paraId="21826287" w14:textId="77777777" w:rsidR="00F70058" w:rsidRPr="007D745B" w:rsidRDefault="00F70058" w:rsidP="00CF2F80">
            <w:pPr>
              <w:keepNext/>
              <w:keepLines/>
              <w:autoSpaceDE w:val="0"/>
              <w:autoSpaceDN w:val="0"/>
              <w:adjustRightInd w:val="0"/>
              <w:jc w:val="center"/>
              <w:rPr>
                <w:sz w:val="22"/>
                <w:szCs w:val="22"/>
                <w:lang w:val="sr-Latn-ME"/>
              </w:rPr>
            </w:pPr>
            <w:r w:rsidRPr="007D745B">
              <w:rPr>
                <w:sz w:val="22"/>
                <w:szCs w:val="22"/>
                <w:lang w:val="sr-Latn-ME"/>
              </w:rPr>
              <w:t>(29,7%; 37,9%)</w:t>
            </w:r>
          </w:p>
        </w:tc>
        <w:tc>
          <w:tcPr>
            <w:tcW w:w="1620" w:type="dxa"/>
            <w:tcBorders>
              <w:top w:val="single" w:sz="4" w:space="0" w:color="auto"/>
              <w:left w:val="single" w:sz="4" w:space="0" w:color="auto"/>
              <w:bottom w:val="single" w:sz="4" w:space="0" w:color="auto"/>
              <w:right w:val="nil"/>
            </w:tcBorders>
            <w:shd w:val="clear" w:color="auto" w:fill="FFFFFF"/>
          </w:tcPr>
          <w:p w14:paraId="220A9004" w14:textId="77777777" w:rsidR="00F70058" w:rsidRPr="007D745B" w:rsidRDefault="00F70058" w:rsidP="00CF2F80">
            <w:pPr>
              <w:keepNext/>
              <w:keepLines/>
              <w:autoSpaceDE w:val="0"/>
              <w:autoSpaceDN w:val="0"/>
              <w:adjustRightInd w:val="0"/>
              <w:jc w:val="center"/>
              <w:rPr>
                <w:sz w:val="22"/>
                <w:szCs w:val="22"/>
                <w:lang w:val="sr-Latn-ME"/>
              </w:rPr>
            </w:pPr>
            <w:r w:rsidRPr="007D745B">
              <w:rPr>
                <w:sz w:val="22"/>
                <w:szCs w:val="22"/>
                <w:lang w:val="sr-Latn-ME"/>
              </w:rPr>
              <w:t>(16,6%; 23,5%)</w:t>
            </w:r>
          </w:p>
        </w:tc>
        <w:tc>
          <w:tcPr>
            <w:tcW w:w="1483" w:type="dxa"/>
          </w:tcPr>
          <w:p w14:paraId="0A439B0F" w14:textId="77777777" w:rsidR="00F70058" w:rsidRPr="007D745B" w:rsidRDefault="00F70058">
            <w:pPr>
              <w:keepNext/>
              <w:keepLines/>
              <w:autoSpaceDE w:val="0"/>
              <w:autoSpaceDN w:val="0"/>
              <w:adjustRightInd w:val="0"/>
              <w:jc w:val="center"/>
              <w:rPr>
                <w:sz w:val="22"/>
                <w:szCs w:val="22"/>
                <w:lang w:val="sr-Latn-ME"/>
              </w:rPr>
            </w:pPr>
          </w:p>
        </w:tc>
      </w:tr>
      <w:tr w:rsidR="00F70058" w:rsidRPr="007D745B" w14:paraId="0AFA7CAF" w14:textId="77777777" w:rsidTr="00D41123">
        <w:trPr>
          <w:cantSplit/>
          <w:jc w:val="center"/>
        </w:trPr>
        <w:tc>
          <w:tcPr>
            <w:tcW w:w="3960" w:type="dxa"/>
            <w:tcBorders>
              <w:top w:val="single" w:sz="4" w:space="0" w:color="auto"/>
              <w:left w:val="single" w:sz="4" w:space="0" w:color="auto"/>
              <w:bottom w:val="single" w:sz="4" w:space="0" w:color="auto"/>
              <w:right w:val="single" w:sz="4" w:space="0" w:color="auto"/>
            </w:tcBorders>
          </w:tcPr>
          <w:p w14:paraId="46782279" w14:textId="1290E7FE" w:rsidR="00F70058" w:rsidRPr="007D745B" w:rsidRDefault="00F70058" w:rsidP="007D745B">
            <w:pPr>
              <w:keepNext/>
              <w:keepLines/>
              <w:autoSpaceDE w:val="0"/>
              <w:autoSpaceDN w:val="0"/>
              <w:adjustRightInd w:val="0"/>
              <w:ind w:left="426"/>
              <w:jc w:val="both"/>
              <w:rPr>
                <w:sz w:val="22"/>
                <w:szCs w:val="22"/>
                <w:lang w:val="sr-Latn-ME"/>
              </w:rPr>
            </w:pPr>
            <w:r w:rsidRPr="007D745B">
              <w:rPr>
                <w:sz w:val="22"/>
                <w:szCs w:val="22"/>
                <w:lang w:val="sr-Latn-ME"/>
              </w:rPr>
              <w:t>Odnos v</w:t>
            </w:r>
            <w:r w:rsidR="00D17086" w:rsidRPr="007D745B">
              <w:rPr>
                <w:sz w:val="22"/>
                <w:szCs w:val="22"/>
                <w:lang w:val="sr-Latn-ME"/>
              </w:rPr>
              <w:t>j</w:t>
            </w:r>
            <w:r w:rsidRPr="007D745B">
              <w:rPr>
                <w:sz w:val="22"/>
                <w:szCs w:val="22"/>
                <w:lang w:val="sr-Latn-ME"/>
              </w:rPr>
              <w:t>erovatnoća sa 95% CI</w:t>
            </w:r>
            <w:r w:rsidRPr="007D745B">
              <w:rPr>
                <w:sz w:val="22"/>
                <w:szCs w:val="22"/>
                <w:vertAlign w:val="superscript"/>
                <w:lang w:val="sr-Latn-ME"/>
              </w:rPr>
              <w:t>e</w:t>
            </w:r>
          </w:p>
        </w:tc>
        <w:tc>
          <w:tcPr>
            <w:tcW w:w="3330" w:type="dxa"/>
            <w:gridSpan w:val="2"/>
            <w:tcBorders>
              <w:top w:val="single" w:sz="4" w:space="0" w:color="auto"/>
              <w:left w:val="single" w:sz="4" w:space="0" w:color="auto"/>
              <w:bottom w:val="single" w:sz="4" w:space="0" w:color="auto"/>
              <w:right w:val="single" w:sz="4" w:space="0" w:color="auto"/>
            </w:tcBorders>
            <w:shd w:val="clear" w:color="auto" w:fill="FFFFFF"/>
          </w:tcPr>
          <w:p w14:paraId="09CF672F" w14:textId="77777777" w:rsidR="00F70058" w:rsidRPr="007D745B" w:rsidRDefault="00F70058" w:rsidP="00CF2F80">
            <w:pPr>
              <w:keepNext/>
              <w:keepLines/>
              <w:autoSpaceDE w:val="0"/>
              <w:autoSpaceDN w:val="0"/>
              <w:adjustRightInd w:val="0"/>
              <w:jc w:val="center"/>
              <w:rPr>
                <w:sz w:val="22"/>
                <w:szCs w:val="22"/>
                <w:lang w:val="sr-Latn-ME"/>
              </w:rPr>
            </w:pPr>
            <w:r w:rsidRPr="007D745B">
              <w:rPr>
                <w:sz w:val="22"/>
                <w:szCs w:val="22"/>
                <w:lang w:val="sr-Latn-ME"/>
              </w:rPr>
              <w:t>2,06 (1,56; 2,72)</w:t>
            </w:r>
          </w:p>
        </w:tc>
        <w:tc>
          <w:tcPr>
            <w:tcW w:w="1483" w:type="dxa"/>
            <w:tcBorders>
              <w:top w:val="nil"/>
              <w:left w:val="single" w:sz="4" w:space="0" w:color="auto"/>
              <w:bottom w:val="single" w:sz="4" w:space="0" w:color="auto"/>
              <w:right w:val="single" w:sz="4" w:space="0" w:color="auto"/>
            </w:tcBorders>
          </w:tcPr>
          <w:p w14:paraId="74B626C6" w14:textId="77777777" w:rsidR="00F70058" w:rsidRPr="007D745B" w:rsidRDefault="00F70058" w:rsidP="00CF2F80">
            <w:pPr>
              <w:keepNext/>
              <w:keepLines/>
              <w:autoSpaceDE w:val="0"/>
              <w:autoSpaceDN w:val="0"/>
              <w:adjustRightInd w:val="0"/>
              <w:jc w:val="center"/>
              <w:rPr>
                <w:sz w:val="22"/>
                <w:szCs w:val="22"/>
                <w:lang w:val="sr-Latn-ME"/>
              </w:rPr>
            </w:pPr>
          </w:p>
        </w:tc>
      </w:tr>
      <w:tr w:rsidR="00F70058" w:rsidRPr="007D745B" w14:paraId="4F647BB9" w14:textId="77777777" w:rsidTr="00871928">
        <w:trPr>
          <w:cantSplit/>
          <w:jc w:val="center"/>
        </w:trPr>
        <w:tc>
          <w:tcPr>
            <w:tcW w:w="8773" w:type="dxa"/>
            <w:gridSpan w:val="4"/>
            <w:tcBorders>
              <w:top w:val="single" w:sz="4" w:space="0" w:color="auto"/>
              <w:left w:val="nil"/>
              <w:bottom w:val="nil"/>
              <w:right w:val="nil"/>
            </w:tcBorders>
            <w:shd w:val="clear" w:color="auto" w:fill="auto"/>
          </w:tcPr>
          <w:p w14:paraId="468DF7B4" w14:textId="77777777" w:rsidR="00F70058" w:rsidRPr="007D745B" w:rsidRDefault="00F70058" w:rsidP="007D745B">
            <w:pPr>
              <w:keepNext/>
              <w:keepLines/>
              <w:autoSpaceDE w:val="0"/>
              <w:autoSpaceDN w:val="0"/>
              <w:adjustRightInd w:val="0"/>
              <w:jc w:val="both"/>
              <w:rPr>
                <w:sz w:val="22"/>
                <w:szCs w:val="22"/>
                <w:lang w:val="sr-Latn-ME"/>
              </w:rPr>
            </w:pPr>
          </w:p>
        </w:tc>
      </w:tr>
    </w:tbl>
    <w:p w14:paraId="5CEB3F0C" w14:textId="18F9B982" w:rsidR="00F70058" w:rsidRPr="007D745B" w:rsidRDefault="00F70058" w:rsidP="007D745B">
      <w:pPr>
        <w:keepNext/>
        <w:keepLines/>
        <w:autoSpaceDE w:val="0"/>
        <w:autoSpaceDN w:val="0"/>
        <w:adjustRightInd w:val="0"/>
        <w:jc w:val="both"/>
        <w:rPr>
          <w:sz w:val="22"/>
          <w:szCs w:val="22"/>
          <w:lang w:val="sr-Latn-ME"/>
        </w:rPr>
      </w:pPr>
      <w:r w:rsidRPr="007D745B">
        <w:rPr>
          <w:sz w:val="22"/>
          <w:szCs w:val="22"/>
          <w:lang w:val="sr-Latn-ME"/>
        </w:rPr>
        <w:t>D-VTd=daratumumab-bortezomib-talidomid-deksametazon;VTd=bortezomib-talidomid-deksametazon; MRD=minimalna rezidualna bolest; CI=interval pouzdanosti</w:t>
      </w:r>
    </w:p>
    <w:p w14:paraId="47DE9D34" w14:textId="6CE80F6B" w:rsidR="00F70058" w:rsidRPr="007D745B" w:rsidRDefault="00F70058">
      <w:pPr>
        <w:keepNext/>
        <w:keepLines/>
        <w:jc w:val="both"/>
        <w:rPr>
          <w:sz w:val="22"/>
          <w:szCs w:val="22"/>
          <w:vertAlign w:val="superscript"/>
          <w:lang w:val="sr-Latn-ME"/>
        </w:rPr>
      </w:pPr>
      <w:r w:rsidRPr="007D745B">
        <w:rPr>
          <w:sz w:val="22"/>
          <w:szCs w:val="22"/>
          <w:vertAlign w:val="superscript"/>
          <w:lang w:val="sr-Latn-ME"/>
        </w:rPr>
        <w:t>a</w:t>
      </w:r>
      <w:r w:rsidRPr="007D745B">
        <w:rPr>
          <w:sz w:val="22"/>
          <w:szCs w:val="22"/>
          <w:lang w:val="sr-Latn-ME"/>
        </w:rPr>
        <w:tab/>
        <w:t xml:space="preserve">Zasnovano na populaciji </w:t>
      </w:r>
      <w:r w:rsidR="00E058C7" w:rsidRPr="007D745B">
        <w:rPr>
          <w:sz w:val="22"/>
          <w:szCs w:val="22"/>
          <w:lang w:val="sr-Latn-ME"/>
        </w:rPr>
        <w:t>predviđenoj</w:t>
      </w:r>
      <w:r w:rsidRPr="007D745B">
        <w:rPr>
          <w:sz w:val="22"/>
          <w:szCs w:val="22"/>
          <w:lang w:val="sr-Latn-ME"/>
        </w:rPr>
        <w:t xml:space="preserve"> za l</w:t>
      </w:r>
      <w:r w:rsidR="00D17086" w:rsidRPr="007D745B">
        <w:rPr>
          <w:sz w:val="22"/>
          <w:szCs w:val="22"/>
          <w:lang w:val="sr-Latn-ME"/>
        </w:rPr>
        <w:t>ij</w:t>
      </w:r>
      <w:r w:rsidRPr="007D745B">
        <w:rPr>
          <w:sz w:val="22"/>
          <w:szCs w:val="22"/>
          <w:lang w:val="sr-Latn-ME"/>
        </w:rPr>
        <w:t xml:space="preserve">ečenje </w:t>
      </w:r>
      <w:r w:rsidRPr="007D745B">
        <w:rPr>
          <w:i/>
          <w:iCs/>
          <w:sz w:val="22"/>
          <w:szCs w:val="22"/>
          <w:lang w:val="sr-Latn-ME"/>
        </w:rPr>
        <w:t>(intent-to-treat)</w:t>
      </w:r>
    </w:p>
    <w:p w14:paraId="4241B8AB" w14:textId="2EF32DDF" w:rsidR="00F70058" w:rsidRPr="007D745B" w:rsidRDefault="00F70058">
      <w:pPr>
        <w:keepNext/>
        <w:keepLines/>
        <w:jc w:val="both"/>
        <w:rPr>
          <w:sz w:val="22"/>
          <w:szCs w:val="22"/>
          <w:lang w:val="sr-Latn-ME"/>
        </w:rPr>
      </w:pPr>
      <w:r w:rsidRPr="007D745B">
        <w:rPr>
          <w:sz w:val="22"/>
          <w:szCs w:val="22"/>
          <w:vertAlign w:val="superscript"/>
          <w:lang w:val="sr-Latn-ME"/>
        </w:rPr>
        <w:t>b</w:t>
      </w:r>
      <w:r w:rsidRPr="007D745B">
        <w:rPr>
          <w:sz w:val="22"/>
          <w:szCs w:val="22"/>
          <w:lang w:val="sr-Latn-ME"/>
        </w:rPr>
        <w:tab/>
        <w:t>p-vr</w:t>
      </w:r>
      <w:r w:rsidR="00D17086" w:rsidRPr="007D745B">
        <w:rPr>
          <w:sz w:val="22"/>
          <w:szCs w:val="22"/>
          <w:lang w:val="sr-Latn-ME"/>
        </w:rPr>
        <w:t>ij</w:t>
      </w:r>
      <w:r w:rsidRPr="007D745B">
        <w:rPr>
          <w:sz w:val="22"/>
          <w:szCs w:val="22"/>
          <w:lang w:val="sr-Latn-ME"/>
        </w:rPr>
        <w:t>ednost iz Cochran Mantel-Haenszel hi kvadrat testa.</w:t>
      </w:r>
    </w:p>
    <w:p w14:paraId="6E565DB9" w14:textId="77777777" w:rsidR="00F70058" w:rsidRPr="007D745B" w:rsidRDefault="00F70058">
      <w:pPr>
        <w:keepNext/>
        <w:keepLines/>
        <w:jc w:val="both"/>
        <w:rPr>
          <w:sz w:val="22"/>
          <w:szCs w:val="22"/>
          <w:vertAlign w:val="superscript"/>
          <w:lang w:val="sr-Latn-ME"/>
        </w:rPr>
      </w:pPr>
      <w:r w:rsidRPr="007D745B">
        <w:rPr>
          <w:sz w:val="22"/>
          <w:szCs w:val="22"/>
          <w:vertAlign w:val="superscript"/>
          <w:lang w:val="sr-Latn-ME"/>
        </w:rPr>
        <w:t>c</w:t>
      </w:r>
      <w:r w:rsidRPr="007D745B">
        <w:rPr>
          <w:sz w:val="22"/>
          <w:szCs w:val="22"/>
          <w:vertAlign w:val="superscript"/>
          <w:lang w:val="sr-Latn-ME"/>
        </w:rPr>
        <w:tab/>
      </w:r>
      <w:r w:rsidRPr="007D745B">
        <w:rPr>
          <w:sz w:val="22"/>
          <w:szCs w:val="22"/>
          <w:lang w:val="sr-Latn-ME"/>
        </w:rPr>
        <w:t>Zasnovano na pragu od 10</w:t>
      </w:r>
      <w:r w:rsidRPr="007D745B">
        <w:rPr>
          <w:sz w:val="22"/>
          <w:szCs w:val="22"/>
          <w:vertAlign w:val="superscript"/>
          <w:lang w:val="sr-Latn-ME"/>
        </w:rPr>
        <w:t>-5</w:t>
      </w:r>
    </w:p>
    <w:p w14:paraId="025667BD" w14:textId="0F66A9C7" w:rsidR="00F70058" w:rsidRPr="007D745B" w:rsidRDefault="00F70058">
      <w:pPr>
        <w:keepNext/>
        <w:keepLines/>
        <w:jc w:val="both"/>
        <w:rPr>
          <w:sz w:val="22"/>
          <w:szCs w:val="22"/>
          <w:lang w:val="sr-Latn-ME"/>
        </w:rPr>
      </w:pPr>
      <w:r w:rsidRPr="007D745B">
        <w:rPr>
          <w:sz w:val="22"/>
          <w:szCs w:val="22"/>
          <w:vertAlign w:val="superscript"/>
          <w:lang w:val="sr-Latn-ME"/>
        </w:rPr>
        <w:t>d</w:t>
      </w:r>
      <w:r w:rsidRPr="007D745B">
        <w:rPr>
          <w:sz w:val="22"/>
          <w:szCs w:val="22"/>
          <w:lang w:val="sr-Latn-ME"/>
        </w:rPr>
        <w:tab/>
        <w:t>Bez obzira na odgovor po IMWG</w:t>
      </w:r>
    </w:p>
    <w:p w14:paraId="47D675EE" w14:textId="4EF6DFFE" w:rsidR="00F70058" w:rsidRPr="007D745B" w:rsidRDefault="00F70058">
      <w:pPr>
        <w:keepNext/>
        <w:keepLines/>
        <w:autoSpaceDE w:val="0"/>
        <w:autoSpaceDN w:val="0"/>
        <w:adjustRightInd w:val="0"/>
        <w:jc w:val="both"/>
        <w:rPr>
          <w:i/>
          <w:sz w:val="22"/>
          <w:szCs w:val="22"/>
          <w:lang w:val="sr-Latn-ME"/>
        </w:rPr>
      </w:pPr>
      <w:r w:rsidRPr="007D745B">
        <w:rPr>
          <w:sz w:val="22"/>
          <w:szCs w:val="22"/>
          <w:vertAlign w:val="superscript"/>
          <w:lang w:val="sr-Latn-ME"/>
        </w:rPr>
        <w:t>e</w:t>
      </w:r>
      <w:r w:rsidRPr="007D745B">
        <w:rPr>
          <w:sz w:val="22"/>
          <w:szCs w:val="22"/>
          <w:lang w:val="sr-Latn-ME"/>
        </w:rPr>
        <w:tab/>
        <w:t>Korišćena je Mantel-Haenszel proc</w:t>
      </w:r>
      <w:r w:rsidR="00D17086" w:rsidRPr="007D745B">
        <w:rPr>
          <w:sz w:val="22"/>
          <w:szCs w:val="22"/>
          <w:lang w:val="sr-Latn-ME"/>
        </w:rPr>
        <w:t>j</w:t>
      </w:r>
      <w:r w:rsidRPr="007D745B">
        <w:rPr>
          <w:sz w:val="22"/>
          <w:szCs w:val="22"/>
          <w:lang w:val="sr-Latn-ME"/>
        </w:rPr>
        <w:t>ena uobičajenog odnosa v</w:t>
      </w:r>
      <w:r w:rsidR="00D17086" w:rsidRPr="007D745B">
        <w:rPr>
          <w:sz w:val="22"/>
          <w:szCs w:val="22"/>
          <w:lang w:val="sr-Latn-ME"/>
        </w:rPr>
        <w:t>j</w:t>
      </w:r>
      <w:r w:rsidRPr="007D745B">
        <w:rPr>
          <w:sz w:val="22"/>
          <w:szCs w:val="22"/>
          <w:lang w:val="sr-Latn-ME"/>
        </w:rPr>
        <w:t xml:space="preserve">erovatnoća za slojevite tabele. </w:t>
      </w:r>
    </w:p>
    <w:p w14:paraId="0977151E" w14:textId="77777777" w:rsidR="00F70058" w:rsidRPr="007D745B" w:rsidRDefault="00F70058">
      <w:pPr>
        <w:keepNext/>
        <w:keepLines/>
        <w:autoSpaceDE w:val="0"/>
        <w:autoSpaceDN w:val="0"/>
        <w:adjustRightInd w:val="0"/>
        <w:jc w:val="both"/>
        <w:rPr>
          <w:i/>
          <w:sz w:val="22"/>
          <w:szCs w:val="22"/>
          <w:lang w:val="sr-Latn-ME"/>
        </w:rPr>
      </w:pPr>
    </w:p>
    <w:p w14:paraId="3871C85C" w14:textId="5714ABC3" w:rsidR="00F70058" w:rsidRPr="007D745B" w:rsidRDefault="002241A8">
      <w:pPr>
        <w:keepNext/>
        <w:keepLines/>
        <w:autoSpaceDE w:val="0"/>
        <w:autoSpaceDN w:val="0"/>
        <w:adjustRightInd w:val="0"/>
        <w:jc w:val="both"/>
        <w:rPr>
          <w:iCs/>
          <w:sz w:val="22"/>
          <w:szCs w:val="22"/>
          <w:lang w:val="sr-Latn-ME"/>
        </w:rPr>
      </w:pPr>
      <w:r w:rsidRPr="007D745B">
        <w:rPr>
          <w:iCs/>
          <w:sz w:val="22"/>
          <w:szCs w:val="22"/>
          <w:lang w:val="sr-Latn-ME"/>
        </w:rPr>
        <w:t xml:space="preserve">Sa medijanom praćenja od 18,8 meseci, primarna analiza PFS </w:t>
      </w:r>
      <w:r w:rsidR="00F70058" w:rsidRPr="007D745B">
        <w:rPr>
          <w:iCs/>
          <w:sz w:val="22"/>
          <w:szCs w:val="22"/>
          <w:lang w:val="sr-Latn-ME"/>
        </w:rPr>
        <w:t>cenzurisanjem pacijenata koji su bili randomizovani na održavanje daratumumabom u drugoj randomizaciji, su u vr</w:t>
      </w:r>
      <w:r w:rsidR="00D17086" w:rsidRPr="007D745B">
        <w:rPr>
          <w:iCs/>
          <w:sz w:val="22"/>
          <w:szCs w:val="22"/>
          <w:lang w:val="sr-Latn-ME"/>
        </w:rPr>
        <w:t>ij</w:t>
      </w:r>
      <w:r w:rsidR="00F70058" w:rsidRPr="007D745B">
        <w:rPr>
          <w:iCs/>
          <w:sz w:val="22"/>
          <w:szCs w:val="22"/>
          <w:lang w:val="sr-Latn-ME"/>
        </w:rPr>
        <w:t>eme druge randomizacije pokazali HR=0,50; 95% CI: 0,34; 0,75; p=0,0005.</w:t>
      </w:r>
      <w:r w:rsidRPr="007D745B">
        <w:rPr>
          <w:iCs/>
          <w:sz w:val="22"/>
          <w:szCs w:val="22"/>
          <w:lang w:val="sr-Latn-ME"/>
        </w:rPr>
        <w:t xml:space="preserve"> Rezultati ažurirane analize PFS sa medijanom praćenja od 44,5 m</w:t>
      </w:r>
      <w:r w:rsidR="00D17086" w:rsidRPr="007D745B">
        <w:rPr>
          <w:iCs/>
          <w:sz w:val="22"/>
          <w:szCs w:val="22"/>
          <w:lang w:val="sr-Latn-ME"/>
        </w:rPr>
        <w:t>j</w:t>
      </w:r>
      <w:r w:rsidRPr="007D745B">
        <w:rPr>
          <w:iCs/>
          <w:sz w:val="22"/>
          <w:szCs w:val="22"/>
          <w:lang w:val="sr-Latn-ME"/>
        </w:rPr>
        <w:t>eseci, koji su dobijeni cenzurisanjem pacijenata koji su bili randomizovani na održavanje daratumumabom u drugoj randomizaciji, su u vr</w:t>
      </w:r>
      <w:r w:rsidR="00D17086" w:rsidRPr="007D745B">
        <w:rPr>
          <w:iCs/>
          <w:sz w:val="22"/>
          <w:szCs w:val="22"/>
          <w:lang w:val="sr-Latn-ME"/>
        </w:rPr>
        <w:t>ij</w:t>
      </w:r>
      <w:r w:rsidRPr="007D745B">
        <w:rPr>
          <w:iCs/>
          <w:sz w:val="22"/>
          <w:szCs w:val="22"/>
          <w:lang w:val="sr-Latn-ME"/>
        </w:rPr>
        <w:t>eme druge randomizacije pokazali HR=0</w:t>
      </w:r>
      <w:r w:rsidR="00E058C7" w:rsidRPr="007D745B">
        <w:rPr>
          <w:iCs/>
          <w:sz w:val="22"/>
          <w:szCs w:val="22"/>
          <w:lang w:val="sr-Latn-ME"/>
        </w:rPr>
        <w:t>,</w:t>
      </w:r>
      <w:r w:rsidRPr="007D745B">
        <w:rPr>
          <w:iCs/>
          <w:sz w:val="22"/>
          <w:szCs w:val="22"/>
          <w:lang w:val="sr-Latn-ME"/>
        </w:rPr>
        <w:t>43; 95% CI: 0</w:t>
      </w:r>
      <w:r w:rsidR="00E058C7" w:rsidRPr="007D745B">
        <w:rPr>
          <w:iCs/>
          <w:sz w:val="22"/>
          <w:szCs w:val="22"/>
          <w:lang w:val="sr-Latn-ME"/>
        </w:rPr>
        <w:t>,</w:t>
      </w:r>
      <w:r w:rsidRPr="007D745B">
        <w:rPr>
          <w:iCs/>
          <w:sz w:val="22"/>
          <w:szCs w:val="22"/>
          <w:lang w:val="sr-Latn-ME"/>
        </w:rPr>
        <w:t>33, 0</w:t>
      </w:r>
      <w:r w:rsidR="00E058C7" w:rsidRPr="007D745B">
        <w:rPr>
          <w:iCs/>
          <w:sz w:val="22"/>
          <w:szCs w:val="22"/>
          <w:lang w:val="sr-Latn-ME"/>
        </w:rPr>
        <w:t>,</w:t>
      </w:r>
      <w:r w:rsidRPr="007D745B">
        <w:rPr>
          <w:iCs/>
          <w:sz w:val="22"/>
          <w:szCs w:val="22"/>
          <w:lang w:val="sr-Latn-ME"/>
        </w:rPr>
        <w:t>55; p&lt;0.0001. Medijana PFS nije bila do</w:t>
      </w:r>
      <w:r w:rsidR="00100C6A" w:rsidRPr="007D745B">
        <w:rPr>
          <w:iCs/>
          <w:sz w:val="22"/>
          <w:szCs w:val="22"/>
          <w:lang w:val="sr-Latn-ME"/>
        </w:rPr>
        <w:t>s</w:t>
      </w:r>
      <w:r w:rsidRPr="007D745B">
        <w:rPr>
          <w:iCs/>
          <w:sz w:val="22"/>
          <w:szCs w:val="22"/>
          <w:lang w:val="sr-Latn-ME"/>
        </w:rPr>
        <w:t>tignuta u grupi koja je primala D</w:t>
      </w:r>
      <w:r w:rsidRPr="007D745B">
        <w:rPr>
          <w:iCs/>
          <w:sz w:val="22"/>
          <w:szCs w:val="22"/>
          <w:lang w:val="sr-Latn-ME"/>
        </w:rPr>
        <w:noBreakHyphen/>
        <w:t>VTd dok je u grupi koja je primala VTd bila 37,8 m</w:t>
      </w:r>
      <w:r w:rsidR="00D17086" w:rsidRPr="007D745B">
        <w:rPr>
          <w:iCs/>
          <w:sz w:val="22"/>
          <w:szCs w:val="22"/>
          <w:lang w:val="sr-Latn-ME"/>
        </w:rPr>
        <w:t>j</w:t>
      </w:r>
      <w:r w:rsidRPr="007D745B">
        <w:rPr>
          <w:iCs/>
          <w:sz w:val="22"/>
          <w:szCs w:val="22"/>
          <w:lang w:val="sr-Latn-ME"/>
        </w:rPr>
        <w:t>eseci.</w:t>
      </w:r>
    </w:p>
    <w:p w14:paraId="00204E90" w14:textId="7448C460" w:rsidR="00F70058" w:rsidRPr="007D745B" w:rsidRDefault="00F70058">
      <w:pPr>
        <w:keepNext/>
        <w:keepLines/>
        <w:autoSpaceDE w:val="0"/>
        <w:autoSpaceDN w:val="0"/>
        <w:adjustRightInd w:val="0"/>
        <w:jc w:val="both"/>
        <w:rPr>
          <w:iCs/>
          <w:sz w:val="22"/>
          <w:szCs w:val="22"/>
          <w:lang w:val="sr-Latn-ME"/>
        </w:rPr>
      </w:pPr>
    </w:p>
    <w:p w14:paraId="5AB9D25A" w14:textId="77777777" w:rsidR="00973922" w:rsidRPr="007D745B" w:rsidRDefault="00973922">
      <w:pPr>
        <w:keepNext/>
        <w:keepLines/>
        <w:autoSpaceDE w:val="0"/>
        <w:autoSpaceDN w:val="0"/>
        <w:adjustRightInd w:val="0"/>
        <w:jc w:val="both"/>
        <w:rPr>
          <w:b/>
          <w:bCs/>
          <w:iCs/>
          <w:sz w:val="22"/>
          <w:szCs w:val="22"/>
          <w:lang w:val="sr-Latn-ME"/>
        </w:rPr>
      </w:pPr>
    </w:p>
    <w:p w14:paraId="6834E71E" w14:textId="77777777" w:rsidR="00973922" w:rsidRPr="007D745B" w:rsidRDefault="00973922">
      <w:pPr>
        <w:keepNext/>
        <w:keepLines/>
        <w:autoSpaceDE w:val="0"/>
        <w:autoSpaceDN w:val="0"/>
        <w:adjustRightInd w:val="0"/>
        <w:jc w:val="both"/>
        <w:rPr>
          <w:b/>
          <w:bCs/>
          <w:iCs/>
          <w:sz w:val="22"/>
          <w:szCs w:val="22"/>
          <w:lang w:val="sr-Latn-ME"/>
        </w:rPr>
      </w:pPr>
    </w:p>
    <w:p w14:paraId="545C3742" w14:textId="77777777" w:rsidR="00973922" w:rsidRPr="007D745B" w:rsidRDefault="00973922">
      <w:pPr>
        <w:keepNext/>
        <w:keepLines/>
        <w:autoSpaceDE w:val="0"/>
        <w:autoSpaceDN w:val="0"/>
        <w:adjustRightInd w:val="0"/>
        <w:jc w:val="both"/>
        <w:rPr>
          <w:b/>
          <w:bCs/>
          <w:iCs/>
          <w:sz w:val="22"/>
          <w:szCs w:val="22"/>
          <w:lang w:val="sr-Latn-ME"/>
        </w:rPr>
      </w:pPr>
    </w:p>
    <w:p w14:paraId="25E44F5E" w14:textId="77777777" w:rsidR="00973922" w:rsidRPr="007D745B" w:rsidRDefault="00973922">
      <w:pPr>
        <w:keepNext/>
        <w:keepLines/>
        <w:autoSpaceDE w:val="0"/>
        <w:autoSpaceDN w:val="0"/>
        <w:adjustRightInd w:val="0"/>
        <w:jc w:val="both"/>
        <w:rPr>
          <w:b/>
          <w:bCs/>
          <w:iCs/>
          <w:sz w:val="22"/>
          <w:szCs w:val="22"/>
          <w:lang w:val="sr-Latn-ME"/>
        </w:rPr>
      </w:pPr>
    </w:p>
    <w:p w14:paraId="03355B02" w14:textId="77777777" w:rsidR="00973922" w:rsidRPr="007D745B" w:rsidRDefault="00973922">
      <w:pPr>
        <w:keepNext/>
        <w:keepLines/>
        <w:autoSpaceDE w:val="0"/>
        <w:autoSpaceDN w:val="0"/>
        <w:adjustRightInd w:val="0"/>
        <w:jc w:val="both"/>
        <w:rPr>
          <w:b/>
          <w:bCs/>
          <w:iCs/>
          <w:sz w:val="22"/>
          <w:szCs w:val="22"/>
          <w:lang w:val="sr-Latn-ME"/>
        </w:rPr>
      </w:pPr>
    </w:p>
    <w:p w14:paraId="72CFEA09" w14:textId="77777777" w:rsidR="00973922" w:rsidRPr="007D745B" w:rsidRDefault="00973922">
      <w:pPr>
        <w:keepNext/>
        <w:keepLines/>
        <w:autoSpaceDE w:val="0"/>
        <w:autoSpaceDN w:val="0"/>
        <w:adjustRightInd w:val="0"/>
        <w:jc w:val="both"/>
        <w:rPr>
          <w:b/>
          <w:bCs/>
          <w:iCs/>
          <w:sz w:val="22"/>
          <w:szCs w:val="22"/>
          <w:lang w:val="sr-Latn-ME"/>
        </w:rPr>
      </w:pPr>
    </w:p>
    <w:p w14:paraId="6E2083BB" w14:textId="77777777" w:rsidR="00973922" w:rsidRPr="007D745B" w:rsidRDefault="00973922">
      <w:pPr>
        <w:keepNext/>
        <w:keepLines/>
        <w:autoSpaceDE w:val="0"/>
        <w:autoSpaceDN w:val="0"/>
        <w:adjustRightInd w:val="0"/>
        <w:jc w:val="both"/>
        <w:rPr>
          <w:b/>
          <w:bCs/>
          <w:iCs/>
          <w:sz w:val="22"/>
          <w:szCs w:val="22"/>
          <w:lang w:val="sr-Latn-ME"/>
        </w:rPr>
      </w:pPr>
    </w:p>
    <w:p w14:paraId="676F9E4F" w14:textId="77777777" w:rsidR="00973922" w:rsidRPr="007D745B" w:rsidRDefault="00973922">
      <w:pPr>
        <w:keepNext/>
        <w:keepLines/>
        <w:autoSpaceDE w:val="0"/>
        <w:autoSpaceDN w:val="0"/>
        <w:adjustRightInd w:val="0"/>
        <w:jc w:val="both"/>
        <w:rPr>
          <w:b/>
          <w:bCs/>
          <w:iCs/>
          <w:sz w:val="22"/>
          <w:szCs w:val="22"/>
          <w:lang w:val="sr-Latn-ME"/>
        </w:rPr>
      </w:pPr>
    </w:p>
    <w:p w14:paraId="0AAC17A1" w14:textId="77777777" w:rsidR="00973922" w:rsidRPr="007D745B" w:rsidRDefault="00973922">
      <w:pPr>
        <w:keepNext/>
        <w:keepLines/>
        <w:autoSpaceDE w:val="0"/>
        <w:autoSpaceDN w:val="0"/>
        <w:adjustRightInd w:val="0"/>
        <w:jc w:val="both"/>
        <w:rPr>
          <w:b/>
          <w:bCs/>
          <w:iCs/>
          <w:sz w:val="22"/>
          <w:szCs w:val="22"/>
          <w:lang w:val="sr-Latn-ME"/>
        </w:rPr>
      </w:pPr>
    </w:p>
    <w:p w14:paraId="7ED1405B" w14:textId="77777777" w:rsidR="00973922" w:rsidRPr="007D745B" w:rsidRDefault="00973922">
      <w:pPr>
        <w:keepNext/>
        <w:keepLines/>
        <w:autoSpaceDE w:val="0"/>
        <w:autoSpaceDN w:val="0"/>
        <w:adjustRightInd w:val="0"/>
        <w:jc w:val="both"/>
        <w:rPr>
          <w:b/>
          <w:bCs/>
          <w:iCs/>
          <w:sz w:val="22"/>
          <w:szCs w:val="22"/>
          <w:lang w:val="sr-Latn-ME"/>
        </w:rPr>
      </w:pPr>
    </w:p>
    <w:p w14:paraId="4619A582" w14:textId="77777777" w:rsidR="00973922" w:rsidRPr="007D745B" w:rsidRDefault="00973922">
      <w:pPr>
        <w:keepNext/>
        <w:keepLines/>
        <w:autoSpaceDE w:val="0"/>
        <w:autoSpaceDN w:val="0"/>
        <w:adjustRightInd w:val="0"/>
        <w:jc w:val="both"/>
        <w:rPr>
          <w:b/>
          <w:bCs/>
          <w:iCs/>
          <w:sz w:val="22"/>
          <w:szCs w:val="22"/>
          <w:lang w:val="sr-Latn-ME"/>
        </w:rPr>
      </w:pPr>
    </w:p>
    <w:p w14:paraId="1A2BB4CB" w14:textId="77777777" w:rsidR="00973922" w:rsidRPr="007D745B" w:rsidRDefault="00973922">
      <w:pPr>
        <w:keepNext/>
        <w:keepLines/>
        <w:autoSpaceDE w:val="0"/>
        <w:autoSpaceDN w:val="0"/>
        <w:adjustRightInd w:val="0"/>
        <w:jc w:val="both"/>
        <w:rPr>
          <w:b/>
          <w:bCs/>
          <w:iCs/>
          <w:sz w:val="22"/>
          <w:szCs w:val="22"/>
          <w:lang w:val="sr-Latn-ME"/>
        </w:rPr>
      </w:pPr>
    </w:p>
    <w:p w14:paraId="20FAAE7D" w14:textId="77777777" w:rsidR="00973922" w:rsidRPr="007D745B" w:rsidRDefault="00973922">
      <w:pPr>
        <w:keepNext/>
        <w:keepLines/>
        <w:autoSpaceDE w:val="0"/>
        <w:autoSpaceDN w:val="0"/>
        <w:adjustRightInd w:val="0"/>
        <w:jc w:val="both"/>
        <w:rPr>
          <w:b/>
          <w:bCs/>
          <w:iCs/>
          <w:sz w:val="22"/>
          <w:szCs w:val="22"/>
          <w:lang w:val="sr-Latn-ME"/>
        </w:rPr>
      </w:pPr>
    </w:p>
    <w:p w14:paraId="7252FD7B" w14:textId="77777777" w:rsidR="00973922" w:rsidRPr="007D745B" w:rsidRDefault="00973922">
      <w:pPr>
        <w:keepNext/>
        <w:keepLines/>
        <w:autoSpaceDE w:val="0"/>
        <w:autoSpaceDN w:val="0"/>
        <w:adjustRightInd w:val="0"/>
        <w:jc w:val="both"/>
        <w:rPr>
          <w:b/>
          <w:bCs/>
          <w:iCs/>
          <w:sz w:val="22"/>
          <w:szCs w:val="22"/>
          <w:lang w:val="sr-Latn-ME"/>
        </w:rPr>
      </w:pPr>
    </w:p>
    <w:p w14:paraId="2DC081AC" w14:textId="77777777" w:rsidR="00F608DA" w:rsidRPr="007D745B" w:rsidRDefault="00F608DA">
      <w:pPr>
        <w:keepNext/>
        <w:keepLines/>
        <w:autoSpaceDE w:val="0"/>
        <w:autoSpaceDN w:val="0"/>
        <w:adjustRightInd w:val="0"/>
        <w:jc w:val="both"/>
        <w:rPr>
          <w:b/>
          <w:bCs/>
          <w:iCs/>
          <w:sz w:val="22"/>
          <w:szCs w:val="22"/>
          <w:lang w:val="sr-Latn-ME"/>
        </w:rPr>
      </w:pPr>
    </w:p>
    <w:p w14:paraId="6D2CF35C" w14:textId="77777777" w:rsidR="00973922" w:rsidRPr="007D745B" w:rsidRDefault="00973922">
      <w:pPr>
        <w:keepNext/>
        <w:keepLines/>
        <w:autoSpaceDE w:val="0"/>
        <w:autoSpaceDN w:val="0"/>
        <w:adjustRightInd w:val="0"/>
        <w:jc w:val="both"/>
        <w:rPr>
          <w:b/>
          <w:bCs/>
          <w:iCs/>
          <w:sz w:val="22"/>
          <w:szCs w:val="22"/>
          <w:lang w:val="sr-Latn-ME"/>
        </w:rPr>
      </w:pPr>
    </w:p>
    <w:p w14:paraId="26A29595" w14:textId="07EAD5FE" w:rsidR="002241A8" w:rsidRPr="007D745B" w:rsidRDefault="002241A8">
      <w:pPr>
        <w:keepNext/>
        <w:keepLines/>
        <w:autoSpaceDE w:val="0"/>
        <w:autoSpaceDN w:val="0"/>
        <w:adjustRightInd w:val="0"/>
        <w:jc w:val="both"/>
        <w:rPr>
          <w:iCs/>
          <w:sz w:val="22"/>
          <w:szCs w:val="22"/>
          <w:lang w:val="sr-Latn-ME"/>
        </w:rPr>
      </w:pPr>
      <w:r w:rsidRPr="007D745B">
        <w:rPr>
          <w:b/>
          <w:bCs/>
          <w:iCs/>
          <w:sz w:val="22"/>
          <w:szCs w:val="22"/>
          <w:lang w:val="sr-Latn-ME"/>
        </w:rPr>
        <w:lastRenderedPageBreak/>
        <w:t xml:space="preserve">Slika </w:t>
      </w:r>
      <w:r w:rsidR="00DC7B95" w:rsidRPr="007D745B">
        <w:rPr>
          <w:b/>
          <w:bCs/>
          <w:iCs/>
          <w:sz w:val="22"/>
          <w:szCs w:val="22"/>
          <w:lang w:val="sr-Latn-ME"/>
        </w:rPr>
        <w:t>8</w:t>
      </w:r>
      <w:r w:rsidRPr="007D745B">
        <w:rPr>
          <w:b/>
          <w:bCs/>
          <w:iCs/>
          <w:sz w:val="22"/>
          <w:szCs w:val="22"/>
          <w:lang w:val="sr-Latn-ME"/>
        </w:rPr>
        <w:t>:</w:t>
      </w:r>
      <w:r w:rsidRPr="007D745B">
        <w:rPr>
          <w:iCs/>
          <w:sz w:val="22"/>
          <w:szCs w:val="22"/>
          <w:lang w:val="sr-Latn-ME"/>
        </w:rPr>
        <w:t xml:space="preserve"> </w:t>
      </w:r>
      <w:r w:rsidRPr="007D745B">
        <w:rPr>
          <w:b/>
          <w:bCs/>
          <w:sz w:val="22"/>
          <w:szCs w:val="22"/>
          <w:lang w:val="sr-Latn-ME"/>
        </w:rPr>
        <w:t>Kaplan-Meier-ova kriva PFS u ispitivanju MMY3006</w:t>
      </w:r>
    </w:p>
    <w:p w14:paraId="037CFDE0" w14:textId="54C45433" w:rsidR="002241A8" w:rsidRPr="007D745B" w:rsidRDefault="002241A8">
      <w:pPr>
        <w:keepNext/>
        <w:keepLines/>
        <w:autoSpaceDE w:val="0"/>
        <w:autoSpaceDN w:val="0"/>
        <w:adjustRightInd w:val="0"/>
        <w:jc w:val="both"/>
        <w:rPr>
          <w:iCs/>
          <w:sz w:val="22"/>
          <w:szCs w:val="22"/>
          <w:lang w:val="sr-Latn-ME"/>
        </w:rPr>
      </w:pPr>
    </w:p>
    <w:p w14:paraId="27B6DAC3" w14:textId="7B7956FF" w:rsidR="002E0664" w:rsidRPr="007D745B" w:rsidRDefault="006A4B71">
      <w:pPr>
        <w:keepNext/>
        <w:keepLines/>
        <w:autoSpaceDE w:val="0"/>
        <w:autoSpaceDN w:val="0"/>
        <w:adjustRightInd w:val="0"/>
        <w:jc w:val="both"/>
        <w:rPr>
          <w:i/>
          <w:sz w:val="22"/>
          <w:szCs w:val="22"/>
          <w:lang w:val="sr-Latn-ME"/>
        </w:rPr>
      </w:pPr>
      <w:r w:rsidRPr="007D745B">
        <w:rPr>
          <w:noProof/>
          <w:sz w:val="22"/>
          <w:szCs w:val="22"/>
        </w:rPr>
        <mc:AlternateContent>
          <mc:Choice Requires="wps">
            <w:drawing>
              <wp:anchor distT="45720" distB="45720" distL="114300" distR="114300" simplePos="0" relativeHeight="251708416" behindDoc="0" locked="0" layoutInCell="1" allowOverlap="1" wp14:anchorId="74BAB719" wp14:editId="47367334">
                <wp:simplePos x="0" y="0"/>
                <wp:positionH relativeFrom="column">
                  <wp:posOffset>1004570</wp:posOffset>
                </wp:positionH>
                <wp:positionV relativeFrom="paragraph">
                  <wp:posOffset>3028315</wp:posOffset>
                </wp:positionV>
                <wp:extent cx="1906270" cy="276225"/>
                <wp:effectExtent l="0" t="0" r="0" b="952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906270" cy="276225"/>
                        </a:xfrm>
                        <a:prstGeom prst="rect">
                          <a:avLst/>
                        </a:prstGeom>
                        <a:solidFill>
                          <a:srgbClr val="FFFFFF"/>
                        </a:solidFill>
                        <a:ln w="9525">
                          <a:noFill/>
                          <a:miter lim="800000"/>
                          <a:headEnd/>
                          <a:tailEnd/>
                        </a:ln>
                      </wps:spPr>
                      <wps:txbx>
                        <w:txbxContent>
                          <w:p w14:paraId="161BE1C0" w14:textId="43A5AB5B" w:rsidR="008C2D62" w:rsidRPr="006A4B71" w:rsidRDefault="008C2D62" w:rsidP="00067AF9">
                            <w:pPr>
                              <w:rPr>
                                <w:sz w:val="16"/>
                                <w:szCs w:val="16"/>
                                <w:lang w:val="sr-Latn-RS"/>
                              </w:rPr>
                            </w:pPr>
                            <w:r w:rsidRPr="006A4B71">
                              <w:rPr>
                                <w:sz w:val="16"/>
                                <w:szCs w:val="16"/>
                                <w:lang w:val="sr-Latn-RS"/>
                              </w:rPr>
                              <w:t>Odnos rizika za D-</w:t>
                            </w:r>
                            <w:r>
                              <w:rPr>
                                <w:sz w:val="16"/>
                                <w:szCs w:val="16"/>
                                <w:lang w:val="sr-Latn-RS"/>
                              </w:rPr>
                              <w:t xml:space="preserve">VTd </w:t>
                            </w:r>
                            <w:r w:rsidRPr="006A4B71">
                              <w:rPr>
                                <w:sz w:val="16"/>
                                <w:szCs w:val="16"/>
                                <w:lang w:val="sr-Latn-RS"/>
                              </w:rPr>
                              <w:t xml:space="preserve">u poređenju sa </w:t>
                            </w:r>
                            <w:r>
                              <w:rPr>
                                <w:sz w:val="16"/>
                                <w:szCs w:val="16"/>
                                <w:lang w:val="sr-Latn-RS"/>
                              </w:rPr>
                              <w:t>VTd</w:t>
                            </w:r>
                            <w:r w:rsidRPr="006A4B71">
                              <w:rPr>
                                <w:sz w:val="16"/>
                                <w:szCs w:val="16"/>
                                <w:lang w:val="sr-Latn-RS"/>
                              </w:rPr>
                              <w:t xml:space="preserve"> (95% CI)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AB719" id="_x0000_s1053" type="#_x0000_t202" style="position:absolute;left:0;text-align:left;margin-left:79.1pt;margin-top:238.45pt;width:150.1pt;height:21.75pt;rotation:180;flip:y;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" stroked="f">
                <v:textbox inset="0,0,0,0">
                  <w:txbxContent>
                    <w:p w14:paraId="161BE1C0" w14:textId="43A5AB5B" w:rsidR="008C2D62" w:rsidRPr="006A4B71" w:rsidRDefault="008C2D62" w:rsidP="00067AF9">
                      <w:pPr>
                        <w:rPr>
                          <w:sz w:val="16"/>
                          <w:szCs w:val="16"/>
                          <w:lang w:val="sr-Latn-RS"/>
                        </w:rPr>
                      </w:pPr>
                      <w:r w:rsidRPr="006A4B71">
                        <w:rPr>
                          <w:sz w:val="16"/>
                          <w:szCs w:val="16"/>
                          <w:lang w:val="sr-Latn-RS"/>
                        </w:rPr>
                        <w:t>Odnos rizika za D-</w:t>
                      </w:r>
                      <w:r>
                        <w:rPr>
                          <w:sz w:val="16"/>
                          <w:szCs w:val="16"/>
                          <w:lang w:val="sr-Latn-RS"/>
                        </w:rPr>
                        <w:t xml:space="preserve">VTd </w:t>
                      </w:r>
                      <w:r w:rsidRPr="006A4B71">
                        <w:rPr>
                          <w:sz w:val="16"/>
                          <w:szCs w:val="16"/>
                          <w:lang w:val="sr-Latn-RS"/>
                        </w:rPr>
                        <w:t xml:space="preserve">u poređenju sa </w:t>
                      </w:r>
                      <w:r>
                        <w:rPr>
                          <w:sz w:val="16"/>
                          <w:szCs w:val="16"/>
                          <w:lang w:val="sr-Latn-RS"/>
                        </w:rPr>
                        <w:t>VTd</w:t>
                      </w:r>
                      <w:r w:rsidRPr="006A4B71">
                        <w:rPr>
                          <w:sz w:val="16"/>
                          <w:szCs w:val="16"/>
                          <w:lang w:val="sr-Latn-RS"/>
                        </w:rPr>
                        <w:t xml:space="preserve"> (95% CI)</w:t>
                      </w:r>
                    </w:p>
                  </w:txbxContent>
                </v:textbox>
              </v:shape>
            </w:pict>
          </mc:Fallback>
        </mc:AlternateContent>
      </w:r>
      <w:r w:rsidR="00067AF9" w:rsidRPr="00CF2F80">
        <w:rPr>
          <w:noProof/>
          <w:sz w:val="22"/>
          <w:szCs w:val="22"/>
        </w:rPr>
        <mc:AlternateContent>
          <mc:Choice Requires="wps">
            <w:drawing>
              <wp:anchor distT="45720" distB="45720" distL="114300" distR="114300" simplePos="0" relativeHeight="251710464" behindDoc="0" locked="0" layoutInCell="1" allowOverlap="1" wp14:anchorId="7523EB2B" wp14:editId="392B327F">
                <wp:simplePos x="0" y="0"/>
                <wp:positionH relativeFrom="column">
                  <wp:posOffset>2873469</wp:posOffset>
                </wp:positionH>
                <wp:positionV relativeFrom="paragraph">
                  <wp:posOffset>3735421</wp:posOffset>
                </wp:positionV>
                <wp:extent cx="2343955" cy="167657"/>
                <wp:effectExtent l="0" t="0" r="0" b="381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343955" cy="167657"/>
                        </a:xfrm>
                        <a:prstGeom prst="rect">
                          <a:avLst/>
                        </a:prstGeom>
                        <a:solidFill>
                          <a:srgbClr val="FFFFFF"/>
                        </a:solidFill>
                        <a:ln w="9525">
                          <a:noFill/>
                          <a:miter lim="800000"/>
                          <a:headEnd/>
                          <a:tailEnd/>
                        </a:ln>
                      </wps:spPr>
                      <wps:txbx>
                        <w:txbxContent>
                          <w:p w14:paraId="5529F40A" w14:textId="65947030" w:rsidR="008C2D62" w:rsidRPr="006A4B71" w:rsidRDefault="008C2D62" w:rsidP="00067AF9">
                            <w:pPr>
                              <w:rPr>
                                <w:sz w:val="18"/>
                                <w:szCs w:val="18"/>
                                <w:lang w:val="sr-Latn-RS"/>
                              </w:rPr>
                            </w:pPr>
                            <w:r w:rsidRPr="006A4B71">
                              <w:rPr>
                                <w:sz w:val="18"/>
                                <w:szCs w:val="18"/>
                                <w:lang w:val="sr-Latn-RS"/>
                              </w:rPr>
                              <w:t>Mjeseci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3EB2B" id="_x0000_s1054" type="#_x0000_t202" style="position:absolute;left:0;text-align:left;margin-left:226.25pt;margin-top:294.15pt;width:184.55pt;height:13.2pt;rotation:180;flip:y;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" stroked="f">
                <v:textbox inset="0,0,0,0">
                  <w:txbxContent>
                    <w:p w14:paraId="5529F40A" w14:textId="65947030" w:rsidR="008C2D62" w:rsidRPr="006A4B71" w:rsidRDefault="008C2D62" w:rsidP="00067AF9">
                      <w:pPr>
                        <w:rPr>
                          <w:sz w:val="18"/>
                          <w:szCs w:val="18"/>
                          <w:lang w:val="sr-Latn-RS"/>
                        </w:rPr>
                      </w:pPr>
                      <w:r w:rsidRPr="006A4B71">
                        <w:rPr>
                          <w:sz w:val="18"/>
                          <w:szCs w:val="18"/>
                          <w:lang w:val="sr-Latn-RS"/>
                        </w:rPr>
                        <w:t>Mjeseci</w:t>
                      </w:r>
                    </w:p>
                  </w:txbxContent>
                </v:textbox>
              </v:shape>
            </w:pict>
          </mc:Fallback>
        </mc:AlternateContent>
      </w:r>
      <w:r w:rsidR="00067AF9" w:rsidRPr="00CF2F80">
        <w:rPr>
          <w:noProof/>
          <w:sz w:val="22"/>
          <w:szCs w:val="22"/>
        </w:rPr>
        <mc:AlternateContent>
          <mc:Choice Requires="wps">
            <w:drawing>
              <wp:anchor distT="45720" distB="45720" distL="114300" distR="114300" simplePos="0" relativeHeight="251706368" behindDoc="0" locked="0" layoutInCell="1" allowOverlap="1" wp14:anchorId="4F25E98B" wp14:editId="47344D18">
                <wp:simplePos x="0" y="0"/>
                <wp:positionH relativeFrom="margin">
                  <wp:posOffset>1025471</wp:posOffset>
                </wp:positionH>
                <wp:positionV relativeFrom="paragraph">
                  <wp:posOffset>2732607</wp:posOffset>
                </wp:positionV>
                <wp:extent cx="1964987" cy="252919"/>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964987" cy="252919"/>
                        </a:xfrm>
                        <a:prstGeom prst="rect">
                          <a:avLst/>
                        </a:prstGeom>
                        <a:solidFill>
                          <a:srgbClr val="FFFFFF"/>
                        </a:solidFill>
                        <a:ln w="9525">
                          <a:noFill/>
                          <a:miter lim="800000"/>
                          <a:headEnd/>
                          <a:tailEnd/>
                        </a:ln>
                      </wps:spPr>
                      <wps:txbx>
                        <w:txbxContent>
                          <w:p w14:paraId="4CCDAD5E" w14:textId="77777777" w:rsidR="008C2D62" w:rsidRDefault="008C2D62" w:rsidP="00067AF9">
                            <w:pPr>
                              <w:rPr>
                                <w:sz w:val="16"/>
                                <w:szCs w:val="16"/>
                                <w:lang w:val="sr-Latn-RS"/>
                              </w:rPr>
                            </w:pPr>
                            <w:r w:rsidRPr="006A4B71">
                              <w:rPr>
                                <w:sz w:val="16"/>
                                <w:szCs w:val="16"/>
                                <w:lang w:val="sr-Latn-RS"/>
                              </w:rPr>
                              <w:t>Medijana preživaljavanja</w:t>
                            </w:r>
                            <w:r>
                              <w:rPr>
                                <w:sz w:val="16"/>
                                <w:szCs w:val="16"/>
                                <w:lang w:val="sr-Latn-RS"/>
                              </w:rPr>
                              <w:t xml:space="preserve"> bez progresije</w:t>
                            </w:r>
                            <w:r w:rsidRPr="006A4B71">
                              <w:rPr>
                                <w:sz w:val="16"/>
                                <w:szCs w:val="16"/>
                                <w:lang w:val="sr-Latn-RS"/>
                              </w:rPr>
                              <w:t xml:space="preserve">  </w:t>
                            </w:r>
                          </w:p>
                          <w:p w14:paraId="6EA23E02" w14:textId="3722CADF" w:rsidR="008C2D62" w:rsidRPr="006A4B71" w:rsidRDefault="008C2D62" w:rsidP="00067AF9">
                            <w:pPr>
                              <w:rPr>
                                <w:sz w:val="16"/>
                                <w:szCs w:val="16"/>
                                <w:lang w:val="sr-Latn-RS"/>
                              </w:rPr>
                            </w:pPr>
                            <w:r w:rsidRPr="006A4B71">
                              <w:rPr>
                                <w:sz w:val="16"/>
                                <w:szCs w:val="16"/>
                                <w:lang w:val="sr-Latn-RS"/>
                              </w:rPr>
                              <w:t>– u m</w:t>
                            </w:r>
                            <w:r>
                              <w:rPr>
                                <w:sz w:val="16"/>
                                <w:szCs w:val="16"/>
                                <w:lang w:val="sr-Latn-RS"/>
                              </w:rPr>
                              <w:t>j</w:t>
                            </w:r>
                            <w:r w:rsidRPr="006A4B71">
                              <w:rPr>
                                <w:sz w:val="16"/>
                                <w:szCs w:val="16"/>
                                <w:lang w:val="sr-Latn-RS"/>
                              </w:rPr>
                              <w:t>esecima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5E98B" id="_x0000_s1055" type="#_x0000_t202" style="position:absolute;left:0;text-align:left;margin-left:80.75pt;margin-top:215.15pt;width:154.7pt;height:19.9pt;rotation:180;flip:y;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" stroked="f">
                <v:textbox inset="0,0,0,0">
                  <w:txbxContent>
                    <w:p w14:paraId="4CCDAD5E" w14:textId="77777777" w:rsidR="008C2D62" w:rsidRDefault="008C2D62" w:rsidP="00067AF9">
                      <w:pPr>
                        <w:rPr>
                          <w:sz w:val="16"/>
                          <w:szCs w:val="16"/>
                          <w:lang w:val="sr-Latn-RS"/>
                        </w:rPr>
                      </w:pPr>
                      <w:r w:rsidRPr="006A4B71">
                        <w:rPr>
                          <w:sz w:val="16"/>
                          <w:szCs w:val="16"/>
                          <w:lang w:val="sr-Latn-RS"/>
                        </w:rPr>
                        <w:t>Medijana preživaljavanja</w:t>
                      </w:r>
                      <w:r>
                        <w:rPr>
                          <w:sz w:val="16"/>
                          <w:szCs w:val="16"/>
                          <w:lang w:val="sr-Latn-RS"/>
                        </w:rPr>
                        <w:t xml:space="preserve"> bez progresije</w:t>
                      </w:r>
                      <w:r w:rsidRPr="006A4B71">
                        <w:rPr>
                          <w:sz w:val="16"/>
                          <w:szCs w:val="16"/>
                          <w:lang w:val="sr-Latn-RS"/>
                        </w:rPr>
                        <w:t xml:space="preserve">  </w:t>
                      </w:r>
                    </w:p>
                    <w:p w14:paraId="6EA23E02" w14:textId="3722CADF" w:rsidR="008C2D62" w:rsidRPr="006A4B71" w:rsidRDefault="008C2D62" w:rsidP="00067AF9">
                      <w:pPr>
                        <w:rPr>
                          <w:sz w:val="16"/>
                          <w:szCs w:val="16"/>
                          <w:lang w:val="sr-Latn-RS"/>
                        </w:rPr>
                      </w:pPr>
                      <w:r w:rsidRPr="006A4B71">
                        <w:rPr>
                          <w:sz w:val="16"/>
                          <w:szCs w:val="16"/>
                          <w:lang w:val="sr-Latn-RS"/>
                        </w:rPr>
                        <w:t>– u m</w:t>
                      </w:r>
                      <w:r>
                        <w:rPr>
                          <w:sz w:val="16"/>
                          <w:szCs w:val="16"/>
                          <w:lang w:val="sr-Latn-RS"/>
                        </w:rPr>
                        <w:t>j</w:t>
                      </w:r>
                      <w:r w:rsidRPr="006A4B71">
                        <w:rPr>
                          <w:sz w:val="16"/>
                          <w:szCs w:val="16"/>
                          <w:lang w:val="sr-Latn-RS"/>
                        </w:rPr>
                        <w:t>esecima</w:t>
                      </w:r>
                    </w:p>
                  </w:txbxContent>
                </v:textbox>
                <w10:wrap anchorx="margin"/>
              </v:shape>
            </w:pict>
          </mc:Fallback>
        </mc:AlternateContent>
      </w:r>
      <w:r w:rsidR="00067AF9" w:rsidRPr="00CF2F80">
        <w:rPr>
          <w:noProof/>
          <w:sz w:val="22"/>
          <w:szCs w:val="22"/>
        </w:rPr>
        <mc:AlternateContent>
          <mc:Choice Requires="wps">
            <w:drawing>
              <wp:anchor distT="45720" distB="45720" distL="114300" distR="114300" simplePos="0" relativeHeight="251704320" behindDoc="0" locked="0" layoutInCell="1" allowOverlap="1" wp14:anchorId="3CF5A5F5" wp14:editId="12A9E570">
                <wp:simplePos x="0" y="0"/>
                <wp:positionH relativeFrom="column">
                  <wp:posOffset>188635</wp:posOffset>
                </wp:positionH>
                <wp:positionV relativeFrom="paragraph">
                  <wp:posOffset>729575</wp:posOffset>
                </wp:positionV>
                <wp:extent cx="174928" cy="209914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74928" cy="2099145"/>
                        </a:xfrm>
                        <a:prstGeom prst="rect">
                          <a:avLst/>
                        </a:prstGeom>
                        <a:solidFill>
                          <a:srgbClr val="FFFFFF"/>
                        </a:solidFill>
                        <a:ln w="9525">
                          <a:noFill/>
                          <a:miter lim="800000"/>
                          <a:headEnd/>
                          <a:tailEnd/>
                        </a:ln>
                      </wps:spPr>
                      <wps:txbx>
                        <w:txbxContent>
                          <w:p w14:paraId="039C98CA" w14:textId="5CFFD6FD" w:rsidR="008C2D62" w:rsidRPr="006A4B71" w:rsidRDefault="008C2D62" w:rsidP="00067AF9">
                            <w:pPr>
                              <w:rPr>
                                <w:sz w:val="18"/>
                                <w:szCs w:val="18"/>
                                <w:lang w:val="sr-Latn-RS"/>
                              </w:rPr>
                            </w:pPr>
                            <w:r w:rsidRPr="006A4B71">
                              <w:rPr>
                                <w:sz w:val="18"/>
                                <w:szCs w:val="18"/>
                                <w:lang w:val="sr-Latn-RS"/>
                              </w:rPr>
                              <w:t>Udio preživljavanja</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5A5F5" id="_x0000_s1056" type="#_x0000_t202" style="position:absolute;left:0;text-align:left;margin-left:14.85pt;margin-top:57.45pt;width:13.75pt;height:165.3pt;rotation:180;flip:y;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" stroked="f">
                <v:textbox style="layout-flow:vertical;mso-layout-flow-alt:bottom-to-top" inset="0,0,0,0">
                  <w:txbxContent>
                    <w:p w14:paraId="039C98CA" w14:textId="5CFFD6FD" w:rsidR="008C2D62" w:rsidRPr="006A4B71" w:rsidRDefault="008C2D62" w:rsidP="00067AF9">
                      <w:pPr>
                        <w:rPr>
                          <w:sz w:val="18"/>
                          <w:szCs w:val="18"/>
                          <w:lang w:val="sr-Latn-RS"/>
                        </w:rPr>
                      </w:pPr>
                      <w:r w:rsidRPr="006A4B71">
                        <w:rPr>
                          <w:sz w:val="18"/>
                          <w:szCs w:val="18"/>
                          <w:lang w:val="sr-Latn-RS"/>
                        </w:rPr>
                        <w:t>Udio preživljavanja</w:t>
                      </w:r>
                    </w:p>
                  </w:txbxContent>
                </v:textbox>
              </v:shape>
            </w:pict>
          </mc:Fallback>
        </mc:AlternateContent>
      </w:r>
      <w:r w:rsidR="002E0664" w:rsidRPr="00CF2F80">
        <w:rPr>
          <w:noProof/>
          <w:sz w:val="22"/>
          <w:szCs w:val="22"/>
        </w:rPr>
        <w:drawing>
          <wp:inline distT="0" distB="0" distL="0" distR="0" wp14:anchorId="751ED6C0" wp14:editId="1FFC939F">
            <wp:extent cx="5761355" cy="45579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733" t="24990" r="30437" b="21410"/>
                    <a:stretch/>
                  </pic:blipFill>
                  <pic:spPr bwMode="auto">
                    <a:xfrm>
                      <a:off x="0" y="0"/>
                      <a:ext cx="5761355" cy="4557979"/>
                    </a:xfrm>
                    <a:prstGeom prst="rect">
                      <a:avLst/>
                    </a:prstGeom>
                    <a:ln>
                      <a:noFill/>
                    </a:ln>
                    <a:extLst>
                      <a:ext uri="{53640926-AAD7-44D8-BBD7-CCE9431645EC}">
                        <a14:shadowObscured xmlns:a14="http://schemas.microsoft.com/office/drawing/2010/main"/>
                      </a:ext>
                    </a:extLst>
                  </pic:spPr>
                </pic:pic>
              </a:graphicData>
            </a:graphic>
          </wp:inline>
        </w:drawing>
      </w:r>
    </w:p>
    <w:p w14:paraId="72729552" w14:textId="37B7F821" w:rsidR="00F70058" w:rsidRPr="007D745B" w:rsidRDefault="00F70058">
      <w:pPr>
        <w:keepNext/>
        <w:keepLines/>
        <w:autoSpaceDE w:val="0"/>
        <w:autoSpaceDN w:val="0"/>
        <w:adjustRightInd w:val="0"/>
        <w:jc w:val="both"/>
        <w:rPr>
          <w:sz w:val="22"/>
          <w:szCs w:val="22"/>
          <w:u w:val="single"/>
          <w:lang w:val="sr-Latn-ME"/>
        </w:rPr>
      </w:pPr>
      <w:r w:rsidRPr="007D745B">
        <w:rPr>
          <w:i/>
          <w:sz w:val="22"/>
          <w:szCs w:val="22"/>
          <w:lang w:val="sr-Latn-ME"/>
        </w:rPr>
        <w:t>Relapsni/refraktorni multipli mijelom</w:t>
      </w:r>
    </w:p>
    <w:p w14:paraId="30D74EAC" w14:textId="77777777" w:rsidR="00F70058" w:rsidRPr="007D745B" w:rsidRDefault="00F70058">
      <w:pPr>
        <w:keepLines/>
        <w:jc w:val="both"/>
        <w:rPr>
          <w:bCs/>
          <w:sz w:val="22"/>
          <w:szCs w:val="22"/>
          <w:lang w:val="sr-Latn-ME"/>
        </w:rPr>
      </w:pPr>
      <w:r w:rsidRPr="007D745B">
        <w:rPr>
          <w:bCs/>
          <w:sz w:val="22"/>
          <w:szCs w:val="22"/>
          <w:lang w:val="sr-Latn-ME"/>
        </w:rPr>
        <w:t>Monoterapija:</w:t>
      </w:r>
    </w:p>
    <w:p w14:paraId="4EF1E34B" w14:textId="53BA8A54" w:rsidR="00F70058" w:rsidRPr="007D745B" w:rsidRDefault="00F70058">
      <w:pPr>
        <w:keepLines/>
        <w:jc w:val="both"/>
        <w:rPr>
          <w:bCs/>
          <w:iCs/>
          <w:sz w:val="22"/>
          <w:szCs w:val="22"/>
          <w:lang w:val="sr-Latn-ME"/>
        </w:rPr>
      </w:pPr>
      <w:r w:rsidRPr="007D745B">
        <w:rPr>
          <w:bCs/>
          <w:iCs/>
          <w:sz w:val="22"/>
          <w:szCs w:val="22"/>
          <w:lang w:val="sr-Latn-ME"/>
        </w:rPr>
        <w:t>Klinička efikasnost i bezb</w:t>
      </w:r>
      <w:r w:rsidR="00D17086" w:rsidRPr="007D745B">
        <w:rPr>
          <w:bCs/>
          <w:iCs/>
          <w:sz w:val="22"/>
          <w:szCs w:val="22"/>
          <w:lang w:val="sr-Latn-ME"/>
        </w:rPr>
        <w:t>j</w:t>
      </w:r>
      <w:r w:rsidRPr="007D745B">
        <w:rPr>
          <w:bCs/>
          <w:iCs/>
          <w:sz w:val="22"/>
          <w:szCs w:val="22"/>
          <w:lang w:val="sr-Latn-ME"/>
        </w:rPr>
        <w:t xml:space="preserve">ednost intravenskog daratumumaba u monotrepiji odraslih pacijenata sa relapsnim i refraktornim multiplim mijelomom </w:t>
      </w:r>
      <w:r w:rsidRPr="007D745B">
        <w:rPr>
          <w:sz w:val="22"/>
          <w:szCs w:val="22"/>
          <w:lang w:val="sr-Latn-ME"/>
        </w:rPr>
        <w:t>čija je prethodna terapija uključivala inhibitor proteazoma i imunomodulator</w:t>
      </w:r>
      <w:r w:rsidR="00F11207" w:rsidRPr="007D745B">
        <w:rPr>
          <w:sz w:val="22"/>
          <w:szCs w:val="22"/>
          <w:lang w:val="sr-Latn-ME"/>
        </w:rPr>
        <w:t xml:space="preserve"> kod kojih</w:t>
      </w:r>
      <w:r w:rsidRPr="007D745B">
        <w:rPr>
          <w:sz w:val="22"/>
          <w:szCs w:val="22"/>
          <w:lang w:val="sr-Latn-ME"/>
        </w:rPr>
        <w:t xml:space="preserve"> je bolest progredirala tokom poslednje terapije,</w:t>
      </w:r>
      <w:r w:rsidRPr="007D745B">
        <w:rPr>
          <w:bCs/>
          <w:iCs/>
          <w:sz w:val="22"/>
          <w:szCs w:val="22"/>
          <w:lang w:val="sr-Latn-ME"/>
        </w:rPr>
        <w:t xml:space="preserve"> </w:t>
      </w:r>
      <w:r w:rsidR="00F11207" w:rsidRPr="007D745B">
        <w:rPr>
          <w:bCs/>
          <w:iCs/>
          <w:sz w:val="22"/>
          <w:szCs w:val="22"/>
          <w:lang w:val="sr-Latn-ME"/>
        </w:rPr>
        <w:t>d</w:t>
      </w:r>
      <w:r w:rsidRPr="007D745B">
        <w:rPr>
          <w:bCs/>
          <w:iCs/>
          <w:sz w:val="22"/>
          <w:szCs w:val="22"/>
          <w:lang w:val="sr-Latn-ME"/>
        </w:rPr>
        <w:t>okazana je u dva ispitivanja otvorenog tipa.</w:t>
      </w:r>
    </w:p>
    <w:p w14:paraId="30A980AD" w14:textId="77777777" w:rsidR="00F70058" w:rsidRPr="007D745B" w:rsidRDefault="00F70058">
      <w:pPr>
        <w:keepLines/>
        <w:jc w:val="both"/>
        <w:rPr>
          <w:bCs/>
          <w:iCs/>
          <w:sz w:val="22"/>
          <w:szCs w:val="22"/>
          <w:lang w:val="sr-Latn-ME"/>
        </w:rPr>
      </w:pPr>
    </w:p>
    <w:p w14:paraId="71BA2AD0" w14:textId="05625BC5" w:rsidR="00F70058" w:rsidRPr="007D745B" w:rsidRDefault="00F70058">
      <w:pPr>
        <w:keepLines/>
        <w:tabs>
          <w:tab w:val="left" w:pos="8910"/>
        </w:tabs>
        <w:jc w:val="both"/>
        <w:rPr>
          <w:bCs/>
          <w:iCs/>
          <w:sz w:val="22"/>
          <w:szCs w:val="22"/>
          <w:lang w:val="sr-Latn-ME"/>
        </w:rPr>
      </w:pPr>
      <w:r w:rsidRPr="007D745B">
        <w:rPr>
          <w:bCs/>
          <w:iCs/>
          <w:sz w:val="22"/>
          <w:szCs w:val="22"/>
          <w:lang w:val="sr-Latn-ME"/>
        </w:rPr>
        <w:t>U kliničkom ispitivanju MMY2002, 106 pacijenata sa relapsnim i refraktornim multiplim mijelomom primali su intravenski daratumumab u dozi od 16 mg/kg sve do progresije bolesti. Medijana starosti ovih pacijenata bila je 63,5 godina (raspon od 31 do 84 godina), 11% pacijenata su bili ≥ 75 godina starosti, 49% su bili muškarci, i 79% su bili b</w:t>
      </w:r>
      <w:r w:rsidR="00D17086" w:rsidRPr="007D745B">
        <w:rPr>
          <w:bCs/>
          <w:iCs/>
          <w:sz w:val="22"/>
          <w:szCs w:val="22"/>
          <w:lang w:val="sr-Latn-ME"/>
        </w:rPr>
        <w:t>ij</w:t>
      </w:r>
      <w:r w:rsidRPr="007D745B">
        <w:rPr>
          <w:bCs/>
          <w:iCs/>
          <w:sz w:val="22"/>
          <w:szCs w:val="22"/>
          <w:lang w:val="sr-Latn-ME"/>
        </w:rPr>
        <w:t>ele rase. Medijana prethodnih terapijskih linija koje su pacijenti primili bila je 5. Osamdeset procenata (80%) pacijenata je prethodno podvrgnuto presađivanju autolognih matičnih ćelija (ASCT). Prethodne terapije uključile su bortezomib (99%), lenalidomid (99%), pomalidomid (63%) i karfilzomib (50%). Na početku ispitivanja, 97% pacijenata su bili refraktorni na poslednju liniju terapije, 95% su bili refraktorni na ob</w:t>
      </w:r>
      <w:r w:rsidR="00D17086" w:rsidRPr="007D745B">
        <w:rPr>
          <w:bCs/>
          <w:iCs/>
          <w:sz w:val="22"/>
          <w:szCs w:val="22"/>
          <w:lang w:val="sr-Latn-ME"/>
        </w:rPr>
        <w:t>j</w:t>
      </w:r>
      <w:r w:rsidRPr="007D745B">
        <w:rPr>
          <w:bCs/>
          <w:iCs/>
          <w:sz w:val="22"/>
          <w:szCs w:val="22"/>
          <w:lang w:val="sr-Latn-ME"/>
        </w:rPr>
        <w:t xml:space="preserve">e, i na inhibitor proteazoma (PI) i na imunomodulator (IMiD), 77% su bili refraktorni na alkilirajuće </w:t>
      </w:r>
      <w:r w:rsidR="007E3F5C" w:rsidRPr="007D745B">
        <w:rPr>
          <w:bCs/>
          <w:iCs/>
          <w:sz w:val="22"/>
          <w:szCs w:val="22"/>
          <w:lang w:val="sr-Latn-ME"/>
        </w:rPr>
        <w:t>ljek</w:t>
      </w:r>
      <w:r w:rsidRPr="007D745B">
        <w:rPr>
          <w:bCs/>
          <w:iCs/>
          <w:sz w:val="22"/>
          <w:szCs w:val="22"/>
          <w:lang w:val="sr-Latn-ME"/>
        </w:rPr>
        <w:t>ove, 63% su bili refraktorni na pomalidomid i 48% pacijenata su bili refraktorni na karfilzomib.</w:t>
      </w:r>
    </w:p>
    <w:p w14:paraId="0E094FB9" w14:textId="77777777" w:rsidR="00F70058" w:rsidRPr="007D745B" w:rsidRDefault="00F70058">
      <w:pPr>
        <w:keepLines/>
        <w:tabs>
          <w:tab w:val="left" w:pos="8910"/>
        </w:tabs>
        <w:jc w:val="both"/>
        <w:rPr>
          <w:bCs/>
          <w:iCs/>
          <w:sz w:val="22"/>
          <w:szCs w:val="22"/>
          <w:lang w:val="sr-Latn-ME"/>
        </w:rPr>
      </w:pPr>
    </w:p>
    <w:p w14:paraId="16441DE3" w14:textId="572023D9" w:rsidR="00F70058" w:rsidRPr="007D745B" w:rsidRDefault="00F70058">
      <w:pPr>
        <w:keepLines/>
        <w:tabs>
          <w:tab w:val="left" w:pos="8910"/>
        </w:tabs>
        <w:jc w:val="both"/>
        <w:rPr>
          <w:bCs/>
          <w:iCs/>
          <w:sz w:val="22"/>
          <w:szCs w:val="22"/>
          <w:lang w:val="sr-Latn-ME"/>
        </w:rPr>
      </w:pPr>
      <w:r w:rsidRPr="007D745B">
        <w:rPr>
          <w:bCs/>
          <w:iCs/>
          <w:sz w:val="22"/>
          <w:szCs w:val="22"/>
          <w:lang w:val="sr-Latn-ME"/>
        </w:rPr>
        <w:t>Rezultati efikasnosti unapr</w:t>
      </w:r>
      <w:r w:rsidR="00D17086" w:rsidRPr="007D745B">
        <w:rPr>
          <w:bCs/>
          <w:iCs/>
          <w:sz w:val="22"/>
          <w:szCs w:val="22"/>
          <w:lang w:val="sr-Latn-ME"/>
        </w:rPr>
        <w:t>ij</w:t>
      </w:r>
      <w:r w:rsidRPr="007D745B">
        <w:rPr>
          <w:bCs/>
          <w:iCs/>
          <w:sz w:val="22"/>
          <w:szCs w:val="22"/>
          <w:lang w:val="sr-Latn-ME"/>
        </w:rPr>
        <w:t>ed planirane interim-analize na osnovu proc</w:t>
      </w:r>
      <w:r w:rsidR="00D17086" w:rsidRPr="007D745B">
        <w:rPr>
          <w:bCs/>
          <w:iCs/>
          <w:sz w:val="22"/>
          <w:szCs w:val="22"/>
          <w:lang w:val="sr-Latn-ME"/>
        </w:rPr>
        <w:t>j</w:t>
      </w:r>
      <w:r w:rsidRPr="007D745B">
        <w:rPr>
          <w:bCs/>
          <w:iCs/>
          <w:sz w:val="22"/>
          <w:szCs w:val="22"/>
          <w:lang w:val="sr-Latn-ME"/>
        </w:rPr>
        <w:t xml:space="preserve">ene Nezavisnog nadzornog odbora (IRC) prikazani su u </w:t>
      </w:r>
      <w:r w:rsidR="00F804B3" w:rsidRPr="007D745B">
        <w:rPr>
          <w:bCs/>
          <w:iCs/>
          <w:sz w:val="22"/>
          <w:szCs w:val="22"/>
          <w:lang w:val="sr-Latn-ME"/>
        </w:rPr>
        <w:t>t</w:t>
      </w:r>
      <w:r w:rsidRPr="007D745B">
        <w:rPr>
          <w:bCs/>
          <w:iCs/>
          <w:sz w:val="22"/>
          <w:szCs w:val="22"/>
          <w:lang w:val="sr-Latn-ME"/>
        </w:rPr>
        <w:t>abeli </w:t>
      </w:r>
      <w:r w:rsidR="00DC7B95" w:rsidRPr="007D745B">
        <w:rPr>
          <w:bCs/>
          <w:iCs/>
          <w:sz w:val="22"/>
          <w:szCs w:val="22"/>
          <w:lang w:val="sr-Latn-ME"/>
        </w:rPr>
        <w:t xml:space="preserve">18 </w:t>
      </w:r>
      <w:r w:rsidRPr="007D745B">
        <w:rPr>
          <w:bCs/>
          <w:iCs/>
          <w:sz w:val="22"/>
          <w:szCs w:val="22"/>
          <w:lang w:val="sr-Latn-ME"/>
        </w:rPr>
        <w:t>u nastavku.</w:t>
      </w:r>
    </w:p>
    <w:p w14:paraId="4E3B5159" w14:textId="77777777" w:rsidR="00F70058" w:rsidRPr="007D745B" w:rsidRDefault="00F70058">
      <w:pPr>
        <w:keepLines/>
        <w:tabs>
          <w:tab w:val="left" w:pos="8910"/>
        </w:tabs>
        <w:jc w:val="both"/>
        <w:rPr>
          <w:sz w:val="22"/>
          <w:szCs w:val="22"/>
          <w:lang w:val="sr-Latn-ME"/>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7"/>
        <w:gridCol w:w="3365"/>
      </w:tblGrid>
      <w:tr w:rsidR="00F70058" w:rsidRPr="007D745B" w14:paraId="00580D28" w14:textId="77777777" w:rsidTr="00871928">
        <w:trPr>
          <w:cantSplit/>
        </w:trPr>
        <w:tc>
          <w:tcPr>
            <w:tcW w:w="9072" w:type="dxa"/>
            <w:gridSpan w:val="2"/>
            <w:tcBorders>
              <w:top w:val="nil"/>
              <w:left w:val="nil"/>
              <w:bottom w:val="single" w:sz="4" w:space="0" w:color="auto"/>
              <w:right w:val="nil"/>
            </w:tcBorders>
            <w:shd w:val="clear" w:color="auto" w:fill="auto"/>
          </w:tcPr>
          <w:p w14:paraId="54ACB2E6" w14:textId="070C2CFA" w:rsidR="00F70058" w:rsidRPr="007D745B" w:rsidRDefault="00F70058">
            <w:pPr>
              <w:keepNext/>
              <w:keepLines/>
              <w:tabs>
                <w:tab w:val="left" w:pos="8910"/>
              </w:tabs>
              <w:jc w:val="both"/>
              <w:rPr>
                <w:b/>
                <w:sz w:val="22"/>
                <w:szCs w:val="22"/>
                <w:lang w:val="sr-Latn-ME"/>
              </w:rPr>
            </w:pPr>
            <w:r w:rsidRPr="007D745B">
              <w:rPr>
                <w:b/>
                <w:sz w:val="22"/>
                <w:szCs w:val="22"/>
                <w:lang w:val="sr-Latn-ME"/>
              </w:rPr>
              <w:lastRenderedPageBreak/>
              <w:t>Tabela </w:t>
            </w:r>
            <w:r w:rsidR="00DC7B95" w:rsidRPr="007D745B">
              <w:rPr>
                <w:b/>
                <w:sz w:val="22"/>
                <w:szCs w:val="22"/>
                <w:lang w:val="sr-Latn-ME"/>
              </w:rPr>
              <w:t>18</w:t>
            </w:r>
            <w:r w:rsidR="00351E6A" w:rsidRPr="007D745B">
              <w:rPr>
                <w:b/>
                <w:sz w:val="22"/>
                <w:szCs w:val="22"/>
                <w:lang w:val="sr-Latn-ME"/>
              </w:rPr>
              <w:t xml:space="preserve">: </w:t>
            </w:r>
            <w:r w:rsidRPr="007D745B">
              <w:rPr>
                <w:b/>
                <w:sz w:val="22"/>
                <w:szCs w:val="22"/>
                <w:lang w:val="sr-Latn-ME"/>
              </w:rPr>
              <w:t>Rezultati efikasnosti prema oc</w:t>
            </w:r>
            <w:r w:rsidR="00D17086" w:rsidRPr="007D745B">
              <w:rPr>
                <w:b/>
                <w:sz w:val="22"/>
                <w:szCs w:val="22"/>
                <w:lang w:val="sr-Latn-ME"/>
              </w:rPr>
              <w:t>j</w:t>
            </w:r>
            <w:r w:rsidRPr="007D745B">
              <w:rPr>
                <w:b/>
                <w:sz w:val="22"/>
                <w:szCs w:val="22"/>
                <w:lang w:val="sr-Latn-ME"/>
              </w:rPr>
              <w:t>eni IRC za kliničko ispitivanje MMY2002</w:t>
            </w:r>
          </w:p>
        </w:tc>
      </w:tr>
      <w:tr w:rsidR="00F70058" w:rsidRPr="007D745B" w14:paraId="0A7D78C8" w14:textId="77777777" w:rsidTr="00871928">
        <w:trPr>
          <w:cantSplit/>
        </w:trPr>
        <w:tc>
          <w:tcPr>
            <w:tcW w:w="5707" w:type="dxa"/>
            <w:tcBorders>
              <w:top w:val="single" w:sz="4" w:space="0" w:color="auto"/>
              <w:bottom w:val="single" w:sz="4" w:space="0" w:color="auto"/>
            </w:tcBorders>
            <w:shd w:val="clear" w:color="auto" w:fill="auto"/>
          </w:tcPr>
          <w:p w14:paraId="4CFD64B6" w14:textId="77777777" w:rsidR="00F70058" w:rsidRPr="007D745B" w:rsidRDefault="00F70058" w:rsidP="007D745B">
            <w:pPr>
              <w:keepNext/>
              <w:keepLines/>
              <w:tabs>
                <w:tab w:val="left" w:pos="8910"/>
              </w:tabs>
              <w:jc w:val="both"/>
              <w:rPr>
                <w:b/>
                <w:sz w:val="22"/>
                <w:szCs w:val="22"/>
                <w:lang w:val="sr-Latn-ME"/>
              </w:rPr>
            </w:pPr>
            <w:r w:rsidRPr="007D745B">
              <w:rPr>
                <w:b/>
                <w:sz w:val="22"/>
                <w:szCs w:val="22"/>
                <w:lang w:val="sr-Latn-ME"/>
              </w:rPr>
              <w:t>Parametar praćenja efikasnosti</w:t>
            </w:r>
          </w:p>
        </w:tc>
        <w:tc>
          <w:tcPr>
            <w:tcW w:w="3365" w:type="dxa"/>
            <w:tcBorders>
              <w:top w:val="single" w:sz="4" w:space="0" w:color="auto"/>
              <w:bottom w:val="single" w:sz="4" w:space="0" w:color="auto"/>
            </w:tcBorders>
            <w:shd w:val="clear" w:color="auto" w:fill="auto"/>
          </w:tcPr>
          <w:p w14:paraId="300D8844" w14:textId="77777777" w:rsidR="00F70058" w:rsidRPr="007D745B" w:rsidRDefault="00F70058" w:rsidP="00CF2F80">
            <w:pPr>
              <w:keepNext/>
              <w:keepLines/>
              <w:tabs>
                <w:tab w:val="left" w:pos="8910"/>
              </w:tabs>
              <w:jc w:val="center"/>
              <w:rPr>
                <w:b/>
                <w:sz w:val="22"/>
                <w:szCs w:val="22"/>
                <w:lang w:val="sr-Latn-ME"/>
              </w:rPr>
            </w:pPr>
            <w:r w:rsidRPr="007D745B">
              <w:rPr>
                <w:b/>
                <w:sz w:val="22"/>
                <w:szCs w:val="22"/>
                <w:lang w:val="sr-Latn-ME"/>
              </w:rPr>
              <w:t>intravenski daratumumab 16 mg/kg</w:t>
            </w:r>
          </w:p>
          <w:p w14:paraId="12315B05" w14:textId="77777777" w:rsidR="00F70058" w:rsidRPr="007D745B" w:rsidRDefault="00F70058" w:rsidP="00CF2F80">
            <w:pPr>
              <w:keepNext/>
              <w:keepLines/>
              <w:tabs>
                <w:tab w:val="left" w:pos="8910"/>
              </w:tabs>
              <w:jc w:val="center"/>
              <w:rPr>
                <w:b/>
                <w:sz w:val="22"/>
                <w:szCs w:val="22"/>
                <w:lang w:val="sr-Latn-ME"/>
              </w:rPr>
            </w:pPr>
            <w:r w:rsidRPr="007D745B">
              <w:rPr>
                <w:b/>
                <w:sz w:val="22"/>
                <w:szCs w:val="22"/>
                <w:lang w:val="sr-Latn-ME"/>
              </w:rPr>
              <w:t>N = 106</w:t>
            </w:r>
          </w:p>
        </w:tc>
      </w:tr>
      <w:tr w:rsidR="00F70058" w:rsidRPr="007D745B" w14:paraId="5D609550" w14:textId="77777777" w:rsidTr="00871928">
        <w:trPr>
          <w:cantSplit/>
        </w:trPr>
        <w:tc>
          <w:tcPr>
            <w:tcW w:w="5707" w:type="dxa"/>
            <w:tcBorders>
              <w:top w:val="single" w:sz="4" w:space="0" w:color="auto"/>
              <w:left w:val="single" w:sz="4" w:space="0" w:color="auto"/>
              <w:bottom w:val="nil"/>
              <w:right w:val="single" w:sz="4" w:space="0" w:color="auto"/>
            </w:tcBorders>
            <w:shd w:val="clear" w:color="auto" w:fill="auto"/>
          </w:tcPr>
          <w:p w14:paraId="0A8F3959" w14:textId="77777777" w:rsidR="00F70058" w:rsidRPr="007D745B" w:rsidRDefault="00F70058" w:rsidP="007D745B">
            <w:pPr>
              <w:keepNext/>
              <w:keepLines/>
              <w:tabs>
                <w:tab w:val="left" w:pos="8910"/>
              </w:tabs>
              <w:jc w:val="both"/>
              <w:rPr>
                <w:sz w:val="22"/>
                <w:szCs w:val="22"/>
                <w:lang w:val="sr-Latn-ME"/>
              </w:rPr>
            </w:pPr>
            <w:r w:rsidRPr="007D745B">
              <w:rPr>
                <w:sz w:val="22"/>
                <w:szCs w:val="22"/>
                <w:lang w:val="sr-Latn-ME"/>
              </w:rPr>
              <w:t>Ukupna stopa odgovora</w:t>
            </w:r>
            <w:r w:rsidRPr="007D745B">
              <w:rPr>
                <w:sz w:val="22"/>
                <w:szCs w:val="22"/>
                <w:vertAlign w:val="superscript"/>
                <w:lang w:val="sr-Latn-ME"/>
              </w:rPr>
              <w:t>1</w:t>
            </w:r>
            <w:r w:rsidRPr="007D745B">
              <w:rPr>
                <w:sz w:val="22"/>
                <w:szCs w:val="22"/>
                <w:lang w:val="sr-Latn-ME"/>
              </w:rPr>
              <w:t xml:space="preserve"> (ORR: sCR + CR + VGPR + PR) [n (%)]</w:t>
            </w:r>
          </w:p>
        </w:tc>
        <w:tc>
          <w:tcPr>
            <w:tcW w:w="3365" w:type="dxa"/>
            <w:tcBorders>
              <w:top w:val="single" w:sz="4" w:space="0" w:color="auto"/>
              <w:left w:val="single" w:sz="4" w:space="0" w:color="auto"/>
              <w:bottom w:val="nil"/>
              <w:right w:val="single" w:sz="4" w:space="0" w:color="auto"/>
            </w:tcBorders>
            <w:shd w:val="clear" w:color="auto" w:fill="auto"/>
          </w:tcPr>
          <w:p w14:paraId="3397B0A6" w14:textId="77777777" w:rsidR="00F70058" w:rsidRPr="007D745B" w:rsidRDefault="00F70058">
            <w:pPr>
              <w:keepLines/>
              <w:tabs>
                <w:tab w:val="left" w:pos="8910"/>
              </w:tabs>
              <w:jc w:val="center"/>
              <w:rPr>
                <w:sz w:val="22"/>
                <w:szCs w:val="22"/>
                <w:lang w:val="sr-Latn-ME"/>
              </w:rPr>
            </w:pPr>
            <w:r w:rsidRPr="007D745B">
              <w:rPr>
                <w:sz w:val="22"/>
                <w:szCs w:val="22"/>
                <w:lang w:val="sr-Latn-ME"/>
              </w:rPr>
              <w:t>31 (29,2)</w:t>
            </w:r>
          </w:p>
        </w:tc>
      </w:tr>
      <w:tr w:rsidR="00F70058" w:rsidRPr="007D745B" w14:paraId="119D5DF5" w14:textId="77777777" w:rsidTr="00871928">
        <w:trPr>
          <w:cantSplit/>
        </w:trPr>
        <w:tc>
          <w:tcPr>
            <w:tcW w:w="5707" w:type="dxa"/>
            <w:tcBorders>
              <w:top w:val="nil"/>
              <w:left w:val="single" w:sz="4" w:space="0" w:color="auto"/>
              <w:bottom w:val="single" w:sz="4" w:space="0" w:color="auto"/>
              <w:right w:val="single" w:sz="4" w:space="0" w:color="auto"/>
            </w:tcBorders>
            <w:shd w:val="clear" w:color="auto" w:fill="auto"/>
          </w:tcPr>
          <w:p w14:paraId="5D4D0310" w14:textId="77777777" w:rsidR="00F70058" w:rsidRPr="007D745B" w:rsidRDefault="00F70058" w:rsidP="007D745B">
            <w:pPr>
              <w:keepLines/>
              <w:tabs>
                <w:tab w:val="left" w:pos="8910"/>
              </w:tabs>
              <w:jc w:val="both"/>
              <w:rPr>
                <w:sz w:val="22"/>
                <w:szCs w:val="22"/>
                <w:lang w:val="sr-Latn-ME"/>
              </w:rPr>
            </w:pPr>
            <w:r w:rsidRPr="007D745B">
              <w:rPr>
                <w:sz w:val="22"/>
                <w:szCs w:val="22"/>
                <w:lang w:val="sr-Latn-ME"/>
              </w:rPr>
              <w:t>95% CI (%)</w:t>
            </w:r>
          </w:p>
        </w:tc>
        <w:tc>
          <w:tcPr>
            <w:tcW w:w="3365" w:type="dxa"/>
            <w:tcBorders>
              <w:top w:val="nil"/>
              <w:left w:val="single" w:sz="4" w:space="0" w:color="auto"/>
              <w:bottom w:val="single" w:sz="4" w:space="0" w:color="auto"/>
              <w:right w:val="single" w:sz="4" w:space="0" w:color="auto"/>
            </w:tcBorders>
            <w:shd w:val="clear" w:color="auto" w:fill="auto"/>
          </w:tcPr>
          <w:p w14:paraId="6E7B7751" w14:textId="77777777" w:rsidR="00F70058" w:rsidRPr="007D745B" w:rsidRDefault="00F70058">
            <w:pPr>
              <w:keepLines/>
              <w:tabs>
                <w:tab w:val="left" w:pos="8910"/>
              </w:tabs>
              <w:jc w:val="center"/>
              <w:rPr>
                <w:sz w:val="22"/>
                <w:szCs w:val="22"/>
                <w:lang w:val="sr-Latn-ME"/>
              </w:rPr>
            </w:pPr>
            <w:r w:rsidRPr="007D745B">
              <w:rPr>
                <w:sz w:val="22"/>
                <w:szCs w:val="22"/>
                <w:lang w:val="sr-Latn-ME"/>
              </w:rPr>
              <w:t>(20,8; 38,9)</w:t>
            </w:r>
          </w:p>
        </w:tc>
      </w:tr>
      <w:tr w:rsidR="00F70058" w:rsidRPr="007D745B" w14:paraId="69BEDEB3" w14:textId="77777777" w:rsidTr="00871928">
        <w:trPr>
          <w:cantSplit/>
        </w:trPr>
        <w:tc>
          <w:tcPr>
            <w:tcW w:w="5707" w:type="dxa"/>
            <w:tcBorders>
              <w:top w:val="single" w:sz="4" w:space="0" w:color="auto"/>
            </w:tcBorders>
            <w:shd w:val="clear" w:color="auto" w:fill="auto"/>
          </w:tcPr>
          <w:p w14:paraId="5D2A3979" w14:textId="77777777" w:rsidR="00F70058" w:rsidRPr="007D745B" w:rsidRDefault="00F70058" w:rsidP="007D745B">
            <w:pPr>
              <w:keepLines/>
              <w:tabs>
                <w:tab w:val="left" w:pos="8910"/>
              </w:tabs>
              <w:jc w:val="both"/>
              <w:rPr>
                <w:sz w:val="22"/>
                <w:szCs w:val="22"/>
                <w:lang w:val="sr-Latn-ME"/>
              </w:rPr>
            </w:pPr>
            <w:r w:rsidRPr="007D745B">
              <w:rPr>
                <w:sz w:val="22"/>
                <w:szCs w:val="22"/>
                <w:lang w:val="sr-Latn-ME"/>
              </w:rPr>
              <w:t>Striktan kompletni odgovor (sCR) [n (%)]</w:t>
            </w:r>
          </w:p>
        </w:tc>
        <w:tc>
          <w:tcPr>
            <w:tcW w:w="3365" w:type="dxa"/>
            <w:tcBorders>
              <w:top w:val="single" w:sz="4" w:space="0" w:color="auto"/>
            </w:tcBorders>
            <w:shd w:val="clear" w:color="auto" w:fill="auto"/>
          </w:tcPr>
          <w:p w14:paraId="37EBBD03" w14:textId="77777777" w:rsidR="00F70058" w:rsidRPr="007D745B" w:rsidRDefault="00F70058">
            <w:pPr>
              <w:keepLines/>
              <w:tabs>
                <w:tab w:val="left" w:pos="8910"/>
              </w:tabs>
              <w:jc w:val="center"/>
              <w:rPr>
                <w:sz w:val="22"/>
                <w:szCs w:val="22"/>
                <w:lang w:val="sr-Latn-ME"/>
              </w:rPr>
            </w:pPr>
            <w:r w:rsidRPr="007D745B">
              <w:rPr>
                <w:sz w:val="22"/>
                <w:szCs w:val="22"/>
                <w:lang w:val="sr-Latn-ME"/>
              </w:rPr>
              <w:t>3 (2,8)</w:t>
            </w:r>
          </w:p>
        </w:tc>
      </w:tr>
      <w:tr w:rsidR="00F70058" w:rsidRPr="007D745B" w14:paraId="73CADA63" w14:textId="77777777" w:rsidTr="00871928">
        <w:trPr>
          <w:cantSplit/>
        </w:trPr>
        <w:tc>
          <w:tcPr>
            <w:tcW w:w="5707" w:type="dxa"/>
            <w:shd w:val="clear" w:color="auto" w:fill="auto"/>
          </w:tcPr>
          <w:p w14:paraId="5A726539" w14:textId="77777777" w:rsidR="00F70058" w:rsidRPr="007D745B" w:rsidRDefault="00F70058" w:rsidP="007D745B">
            <w:pPr>
              <w:keepLines/>
              <w:tabs>
                <w:tab w:val="left" w:pos="8910"/>
              </w:tabs>
              <w:jc w:val="both"/>
              <w:rPr>
                <w:sz w:val="22"/>
                <w:szCs w:val="22"/>
                <w:lang w:val="sr-Latn-ME"/>
              </w:rPr>
            </w:pPr>
            <w:r w:rsidRPr="007D745B">
              <w:rPr>
                <w:sz w:val="22"/>
                <w:szCs w:val="22"/>
                <w:lang w:val="sr-Latn-ME"/>
              </w:rPr>
              <w:t>Kompletni odgovor (CR) [n]</w:t>
            </w:r>
          </w:p>
        </w:tc>
        <w:tc>
          <w:tcPr>
            <w:tcW w:w="3365" w:type="dxa"/>
            <w:shd w:val="clear" w:color="auto" w:fill="auto"/>
            <w:vAlign w:val="bottom"/>
          </w:tcPr>
          <w:p w14:paraId="71A220A2" w14:textId="77777777" w:rsidR="00F70058" w:rsidRPr="007D745B" w:rsidRDefault="00F70058">
            <w:pPr>
              <w:keepLines/>
              <w:tabs>
                <w:tab w:val="left" w:pos="8910"/>
              </w:tabs>
              <w:jc w:val="center"/>
              <w:rPr>
                <w:sz w:val="22"/>
                <w:szCs w:val="22"/>
                <w:lang w:val="sr-Latn-ME"/>
              </w:rPr>
            </w:pPr>
            <w:r w:rsidRPr="007D745B">
              <w:rPr>
                <w:sz w:val="22"/>
                <w:szCs w:val="22"/>
                <w:lang w:val="sr-Latn-ME"/>
              </w:rPr>
              <w:t>0</w:t>
            </w:r>
          </w:p>
        </w:tc>
      </w:tr>
      <w:tr w:rsidR="00F70058" w:rsidRPr="007D745B" w14:paraId="655F7042" w14:textId="77777777" w:rsidTr="00871928">
        <w:trPr>
          <w:cantSplit/>
        </w:trPr>
        <w:tc>
          <w:tcPr>
            <w:tcW w:w="5707" w:type="dxa"/>
            <w:shd w:val="clear" w:color="auto" w:fill="auto"/>
          </w:tcPr>
          <w:p w14:paraId="48290BC3" w14:textId="77777777" w:rsidR="00F70058" w:rsidRPr="007D745B" w:rsidRDefault="00F70058" w:rsidP="007D745B">
            <w:pPr>
              <w:keepLines/>
              <w:tabs>
                <w:tab w:val="left" w:pos="8910"/>
              </w:tabs>
              <w:jc w:val="both"/>
              <w:rPr>
                <w:sz w:val="22"/>
                <w:szCs w:val="22"/>
                <w:lang w:val="sr-Latn-ME"/>
              </w:rPr>
            </w:pPr>
            <w:r w:rsidRPr="007D745B">
              <w:rPr>
                <w:sz w:val="22"/>
                <w:szCs w:val="22"/>
                <w:lang w:val="sr-Latn-ME"/>
              </w:rPr>
              <w:t>Veoma dobar parcijalni odgovor (VGPR) [n (%)]</w:t>
            </w:r>
          </w:p>
        </w:tc>
        <w:tc>
          <w:tcPr>
            <w:tcW w:w="3365" w:type="dxa"/>
            <w:shd w:val="clear" w:color="auto" w:fill="auto"/>
            <w:vAlign w:val="bottom"/>
          </w:tcPr>
          <w:p w14:paraId="69B52528" w14:textId="77777777" w:rsidR="00F70058" w:rsidRPr="007D745B" w:rsidRDefault="00F70058">
            <w:pPr>
              <w:keepLines/>
              <w:tabs>
                <w:tab w:val="left" w:pos="8910"/>
              </w:tabs>
              <w:jc w:val="center"/>
              <w:rPr>
                <w:sz w:val="22"/>
                <w:szCs w:val="22"/>
                <w:lang w:val="sr-Latn-ME"/>
              </w:rPr>
            </w:pPr>
            <w:r w:rsidRPr="007D745B">
              <w:rPr>
                <w:sz w:val="22"/>
                <w:szCs w:val="22"/>
                <w:lang w:val="sr-Latn-ME"/>
              </w:rPr>
              <w:t>10 (9,4)</w:t>
            </w:r>
          </w:p>
        </w:tc>
      </w:tr>
      <w:tr w:rsidR="00F70058" w:rsidRPr="007D745B" w14:paraId="5F5F7BB1" w14:textId="77777777" w:rsidTr="00871928">
        <w:trPr>
          <w:cantSplit/>
        </w:trPr>
        <w:tc>
          <w:tcPr>
            <w:tcW w:w="5707" w:type="dxa"/>
            <w:shd w:val="clear" w:color="auto" w:fill="auto"/>
          </w:tcPr>
          <w:p w14:paraId="19627011" w14:textId="77777777" w:rsidR="00F70058" w:rsidRPr="007D745B" w:rsidRDefault="00F70058" w:rsidP="007D745B">
            <w:pPr>
              <w:keepLines/>
              <w:tabs>
                <w:tab w:val="left" w:pos="8910"/>
              </w:tabs>
              <w:jc w:val="both"/>
              <w:rPr>
                <w:sz w:val="22"/>
                <w:szCs w:val="22"/>
                <w:lang w:val="sr-Latn-ME"/>
              </w:rPr>
            </w:pPr>
            <w:r w:rsidRPr="007D745B">
              <w:rPr>
                <w:sz w:val="22"/>
                <w:szCs w:val="22"/>
                <w:lang w:val="sr-Latn-ME"/>
              </w:rPr>
              <w:t>Parcijalni odgovor (PR) [n (%)]</w:t>
            </w:r>
          </w:p>
        </w:tc>
        <w:tc>
          <w:tcPr>
            <w:tcW w:w="3365" w:type="dxa"/>
            <w:shd w:val="clear" w:color="auto" w:fill="auto"/>
            <w:vAlign w:val="bottom"/>
          </w:tcPr>
          <w:p w14:paraId="7071F8B7" w14:textId="77777777" w:rsidR="00F70058" w:rsidRPr="007D745B" w:rsidRDefault="00F70058">
            <w:pPr>
              <w:keepLines/>
              <w:tabs>
                <w:tab w:val="left" w:pos="8910"/>
              </w:tabs>
              <w:jc w:val="center"/>
              <w:rPr>
                <w:sz w:val="22"/>
                <w:szCs w:val="22"/>
                <w:lang w:val="sr-Latn-ME"/>
              </w:rPr>
            </w:pPr>
            <w:r w:rsidRPr="007D745B">
              <w:rPr>
                <w:sz w:val="22"/>
                <w:szCs w:val="22"/>
                <w:lang w:val="sr-Latn-ME"/>
              </w:rPr>
              <w:t>18 (17,0)</w:t>
            </w:r>
          </w:p>
        </w:tc>
      </w:tr>
      <w:tr w:rsidR="00F70058" w:rsidRPr="007D745B" w14:paraId="45715CBA" w14:textId="77777777" w:rsidTr="00871928">
        <w:trPr>
          <w:cantSplit/>
        </w:trPr>
        <w:tc>
          <w:tcPr>
            <w:tcW w:w="5707" w:type="dxa"/>
            <w:shd w:val="clear" w:color="auto" w:fill="auto"/>
          </w:tcPr>
          <w:p w14:paraId="6D190ED6" w14:textId="77777777" w:rsidR="00F70058" w:rsidRPr="007D745B" w:rsidRDefault="00F70058" w:rsidP="007D745B">
            <w:pPr>
              <w:keepLines/>
              <w:tabs>
                <w:tab w:val="left" w:pos="8910"/>
              </w:tabs>
              <w:jc w:val="both"/>
              <w:rPr>
                <w:sz w:val="22"/>
                <w:szCs w:val="22"/>
                <w:lang w:val="sr-Latn-ME"/>
              </w:rPr>
            </w:pPr>
            <w:bookmarkStart w:id="31" w:name="_Toc398041727"/>
            <w:bookmarkStart w:id="32" w:name="_Toc412813136"/>
            <w:r w:rsidRPr="007D745B">
              <w:rPr>
                <w:sz w:val="22"/>
                <w:szCs w:val="22"/>
                <w:lang w:val="sr-Latn-ME"/>
              </w:rPr>
              <w:t>Klinička stopa koristi</w:t>
            </w:r>
            <w:bookmarkEnd w:id="31"/>
            <w:r w:rsidRPr="007D745B">
              <w:rPr>
                <w:sz w:val="22"/>
                <w:szCs w:val="22"/>
                <w:lang w:val="sr-Latn-ME"/>
              </w:rPr>
              <w:t xml:space="preserve"> (ORR+MR)</w:t>
            </w:r>
            <w:bookmarkEnd w:id="32"/>
            <w:r w:rsidRPr="007D745B">
              <w:rPr>
                <w:sz w:val="22"/>
                <w:szCs w:val="22"/>
                <w:lang w:val="sr-Latn-ME"/>
              </w:rPr>
              <w:t xml:space="preserve"> [n (%)]</w:t>
            </w:r>
          </w:p>
        </w:tc>
        <w:tc>
          <w:tcPr>
            <w:tcW w:w="3365" w:type="dxa"/>
            <w:shd w:val="clear" w:color="auto" w:fill="auto"/>
          </w:tcPr>
          <w:p w14:paraId="755B2A44" w14:textId="77777777" w:rsidR="00F70058" w:rsidRPr="007D745B" w:rsidRDefault="00F70058">
            <w:pPr>
              <w:keepLines/>
              <w:tabs>
                <w:tab w:val="left" w:pos="8910"/>
              </w:tabs>
              <w:jc w:val="center"/>
              <w:rPr>
                <w:bCs/>
                <w:iCs/>
                <w:sz w:val="22"/>
                <w:szCs w:val="22"/>
                <w:lang w:val="sr-Latn-ME"/>
              </w:rPr>
            </w:pPr>
            <w:r w:rsidRPr="007D745B">
              <w:rPr>
                <w:bCs/>
                <w:iCs/>
                <w:sz w:val="22"/>
                <w:szCs w:val="22"/>
                <w:lang w:val="sr-Latn-ME"/>
              </w:rPr>
              <w:t>36 (34,0)</w:t>
            </w:r>
          </w:p>
        </w:tc>
      </w:tr>
      <w:tr w:rsidR="00F70058" w:rsidRPr="007D745B" w14:paraId="066B6802" w14:textId="77777777" w:rsidTr="00871928">
        <w:trPr>
          <w:cantSplit/>
        </w:trPr>
        <w:tc>
          <w:tcPr>
            <w:tcW w:w="5707" w:type="dxa"/>
            <w:shd w:val="clear" w:color="auto" w:fill="auto"/>
          </w:tcPr>
          <w:p w14:paraId="28FF264F" w14:textId="21E43D59" w:rsidR="00F70058" w:rsidRPr="007D745B" w:rsidRDefault="00F70058" w:rsidP="007D745B">
            <w:pPr>
              <w:keepLines/>
              <w:tabs>
                <w:tab w:val="left" w:pos="8910"/>
              </w:tabs>
              <w:jc w:val="both"/>
              <w:rPr>
                <w:bCs/>
                <w:iCs/>
                <w:sz w:val="22"/>
                <w:szCs w:val="22"/>
                <w:lang w:val="sr-Latn-ME"/>
              </w:rPr>
            </w:pPr>
            <w:r w:rsidRPr="007D745B">
              <w:rPr>
                <w:sz w:val="22"/>
                <w:szCs w:val="22"/>
                <w:lang w:val="sr-Latn-ME"/>
              </w:rPr>
              <w:t xml:space="preserve">Medijana </w:t>
            </w:r>
            <w:r w:rsidRPr="007D745B">
              <w:rPr>
                <w:bCs/>
                <w:iCs/>
                <w:sz w:val="22"/>
                <w:szCs w:val="22"/>
                <w:lang w:val="sr-Latn-ME"/>
              </w:rPr>
              <w:t>trajanja odgovora [u m</w:t>
            </w:r>
            <w:r w:rsidR="00D17086" w:rsidRPr="007D745B">
              <w:rPr>
                <w:bCs/>
                <w:iCs/>
                <w:sz w:val="22"/>
                <w:szCs w:val="22"/>
                <w:lang w:val="sr-Latn-ME"/>
              </w:rPr>
              <w:t>j</w:t>
            </w:r>
            <w:r w:rsidRPr="007D745B">
              <w:rPr>
                <w:bCs/>
                <w:iCs/>
                <w:sz w:val="22"/>
                <w:szCs w:val="22"/>
                <w:lang w:val="sr-Latn-ME"/>
              </w:rPr>
              <w:t>esecima (95% CI)]</w:t>
            </w:r>
          </w:p>
        </w:tc>
        <w:tc>
          <w:tcPr>
            <w:tcW w:w="3365" w:type="dxa"/>
            <w:shd w:val="clear" w:color="auto" w:fill="auto"/>
          </w:tcPr>
          <w:p w14:paraId="5F6D7D43" w14:textId="77777777" w:rsidR="00F70058" w:rsidRPr="007D745B" w:rsidRDefault="00F70058">
            <w:pPr>
              <w:keepLines/>
              <w:tabs>
                <w:tab w:val="left" w:pos="8910"/>
              </w:tabs>
              <w:jc w:val="center"/>
              <w:rPr>
                <w:sz w:val="22"/>
                <w:szCs w:val="22"/>
                <w:lang w:val="sr-Latn-ME"/>
              </w:rPr>
            </w:pPr>
            <w:r w:rsidRPr="007D745B">
              <w:rPr>
                <w:bCs/>
                <w:iCs/>
                <w:sz w:val="22"/>
                <w:szCs w:val="22"/>
                <w:lang w:val="sr-Latn-ME"/>
              </w:rPr>
              <w:t>7,4 (5,5, NP)</w:t>
            </w:r>
          </w:p>
        </w:tc>
      </w:tr>
      <w:tr w:rsidR="00F70058" w:rsidRPr="007D745B" w14:paraId="2C33D617" w14:textId="77777777" w:rsidTr="00871928">
        <w:trPr>
          <w:cantSplit/>
        </w:trPr>
        <w:tc>
          <w:tcPr>
            <w:tcW w:w="5707" w:type="dxa"/>
            <w:tcBorders>
              <w:bottom w:val="single" w:sz="4" w:space="0" w:color="auto"/>
            </w:tcBorders>
            <w:shd w:val="clear" w:color="auto" w:fill="auto"/>
          </w:tcPr>
          <w:p w14:paraId="6181C115" w14:textId="4C1235BB" w:rsidR="00F70058" w:rsidRPr="007D745B" w:rsidRDefault="00F70058" w:rsidP="007D745B">
            <w:pPr>
              <w:keepLines/>
              <w:tabs>
                <w:tab w:val="left" w:pos="8910"/>
              </w:tabs>
              <w:jc w:val="both"/>
              <w:rPr>
                <w:sz w:val="22"/>
                <w:szCs w:val="22"/>
                <w:lang w:val="sr-Latn-ME"/>
              </w:rPr>
            </w:pPr>
            <w:r w:rsidRPr="007D745B">
              <w:rPr>
                <w:sz w:val="22"/>
                <w:szCs w:val="22"/>
                <w:lang w:val="sr-Latn-ME"/>
              </w:rPr>
              <w:t>Medijana vremena do odgovora [</w:t>
            </w:r>
            <w:r w:rsidRPr="007D745B">
              <w:rPr>
                <w:bCs/>
                <w:iCs/>
                <w:sz w:val="22"/>
                <w:szCs w:val="22"/>
                <w:lang w:val="sr-Latn-ME"/>
              </w:rPr>
              <w:t>u m</w:t>
            </w:r>
            <w:r w:rsidR="00D17086" w:rsidRPr="007D745B">
              <w:rPr>
                <w:bCs/>
                <w:iCs/>
                <w:sz w:val="22"/>
                <w:szCs w:val="22"/>
                <w:lang w:val="sr-Latn-ME"/>
              </w:rPr>
              <w:t>j</w:t>
            </w:r>
            <w:r w:rsidRPr="007D745B">
              <w:rPr>
                <w:bCs/>
                <w:iCs/>
                <w:sz w:val="22"/>
                <w:szCs w:val="22"/>
                <w:lang w:val="sr-Latn-ME"/>
              </w:rPr>
              <w:t xml:space="preserve">esecima </w:t>
            </w:r>
            <w:r w:rsidRPr="007D745B">
              <w:rPr>
                <w:sz w:val="22"/>
                <w:szCs w:val="22"/>
                <w:lang w:val="sr-Latn-ME"/>
              </w:rPr>
              <w:t>(raspon)]</w:t>
            </w:r>
          </w:p>
        </w:tc>
        <w:tc>
          <w:tcPr>
            <w:tcW w:w="3365" w:type="dxa"/>
            <w:tcBorders>
              <w:bottom w:val="single" w:sz="4" w:space="0" w:color="auto"/>
            </w:tcBorders>
            <w:shd w:val="clear" w:color="auto" w:fill="auto"/>
          </w:tcPr>
          <w:p w14:paraId="49D930D9" w14:textId="77777777" w:rsidR="00F70058" w:rsidRPr="007D745B" w:rsidRDefault="00F70058">
            <w:pPr>
              <w:keepLines/>
              <w:tabs>
                <w:tab w:val="left" w:pos="8910"/>
              </w:tabs>
              <w:jc w:val="center"/>
              <w:rPr>
                <w:sz w:val="22"/>
                <w:szCs w:val="22"/>
                <w:lang w:val="sr-Latn-ME"/>
              </w:rPr>
            </w:pPr>
            <w:r w:rsidRPr="007D745B">
              <w:rPr>
                <w:sz w:val="22"/>
                <w:szCs w:val="22"/>
                <w:lang w:val="sr-Latn-ME"/>
              </w:rPr>
              <w:t>1 (0,9; 5,6)</w:t>
            </w:r>
          </w:p>
        </w:tc>
      </w:tr>
      <w:tr w:rsidR="00F70058" w:rsidRPr="007D745B" w14:paraId="5AEDA908" w14:textId="77777777" w:rsidTr="00871928">
        <w:trPr>
          <w:cantSplit/>
        </w:trPr>
        <w:tc>
          <w:tcPr>
            <w:tcW w:w="9072" w:type="dxa"/>
            <w:gridSpan w:val="2"/>
            <w:tcBorders>
              <w:left w:val="nil"/>
              <w:bottom w:val="nil"/>
              <w:right w:val="nil"/>
            </w:tcBorders>
            <w:shd w:val="clear" w:color="auto" w:fill="auto"/>
          </w:tcPr>
          <w:p w14:paraId="096419FF" w14:textId="77777777" w:rsidR="00C46C84" w:rsidRPr="00CF2F80" w:rsidRDefault="00F70058" w:rsidP="007D745B">
            <w:pPr>
              <w:keepLines/>
              <w:tabs>
                <w:tab w:val="left" w:pos="8856"/>
              </w:tabs>
              <w:ind w:left="-108"/>
              <w:jc w:val="both"/>
              <w:rPr>
                <w:sz w:val="22"/>
                <w:szCs w:val="22"/>
                <w:lang w:val="sr-Latn-ME"/>
              </w:rPr>
            </w:pPr>
            <w:r w:rsidRPr="00CF2F80">
              <w:rPr>
                <w:sz w:val="22"/>
                <w:szCs w:val="22"/>
                <w:vertAlign w:val="superscript"/>
                <w:lang w:val="sr-Latn-ME"/>
              </w:rPr>
              <w:t>1</w:t>
            </w:r>
            <w:r w:rsidR="00C46C84" w:rsidRPr="00CF2F80">
              <w:rPr>
                <w:sz w:val="22"/>
                <w:szCs w:val="22"/>
                <w:lang w:val="sr-Latn-ME"/>
              </w:rPr>
              <w:t>Primarni parametar praćenja efikasnosti (po kriterijumima Međunarodne radne grupe za mijelom)</w:t>
            </w:r>
          </w:p>
          <w:p w14:paraId="7DA5C118" w14:textId="3D512447" w:rsidR="00F70058" w:rsidRPr="007D745B" w:rsidRDefault="00C46C84">
            <w:pPr>
              <w:keepLines/>
              <w:tabs>
                <w:tab w:val="left" w:pos="8856"/>
              </w:tabs>
              <w:ind w:left="-108"/>
              <w:jc w:val="both"/>
              <w:rPr>
                <w:sz w:val="22"/>
                <w:szCs w:val="22"/>
                <w:lang w:val="sr-Latn-ME"/>
              </w:rPr>
            </w:pPr>
            <w:r w:rsidRPr="00CF2F80">
              <w:rPr>
                <w:sz w:val="22"/>
                <w:szCs w:val="22"/>
                <w:lang w:val="sr-Latn-ME"/>
              </w:rPr>
              <w:t>CI = interval pouzdanosti; CR =kompletni odgovor; NP= ne može se procjeniti; MR = minimalni odgovor; ORR=stopa ukupnog odgovora; PR=parcijalni odgovor; sCR=striktan kompletni odgovor; VGPR=veoma dobar parcijalni odgovor</w:t>
            </w:r>
            <w:r w:rsidR="00F70058" w:rsidRPr="007D745B">
              <w:rPr>
                <w:sz w:val="22"/>
                <w:szCs w:val="22"/>
                <w:vertAlign w:val="superscript"/>
                <w:lang w:val="sr-Latn-ME"/>
              </w:rPr>
              <w:tab/>
            </w:r>
          </w:p>
        </w:tc>
      </w:tr>
    </w:tbl>
    <w:p w14:paraId="6A7A86B9" w14:textId="77777777" w:rsidR="00F70058" w:rsidRPr="007D745B" w:rsidRDefault="00F70058" w:rsidP="007D745B">
      <w:pPr>
        <w:keepLines/>
        <w:tabs>
          <w:tab w:val="left" w:pos="8910"/>
        </w:tabs>
        <w:jc w:val="both"/>
        <w:rPr>
          <w:bCs/>
          <w:iCs/>
          <w:sz w:val="22"/>
          <w:szCs w:val="22"/>
          <w:lang w:val="sr-Latn-ME"/>
        </w:rPr>
      </w:pPr>
    </w:p>
    <w:p w14:paraId="798F59D8" w14:textId="77777777" w:rsidR="00F70058" w:rsidRPr="007D745B" w:rsidRDefault="00F70058" w:rsidP="007D745B">
      <w:pPr>
        <w:keepLines/>
        <w:tabs>
          <w:tab w:val="left" w:pos="8910"/>
        </w:tabs>
        <w:jc w:val="both"/>
        <w:rPr>
          <w:bCs/>
          <w:iCs/>
          <w:sz w:val="22"/>
          <w:szCs w:val="22"/>
          <w:lang w:val="sr-Latn-ME"/>
        </w:rPr>
      </w:pPr>
      <w:r w:rsidRPr="007D745B">
        <w:rPr>
          <w:bCs/>
          <w:iCs/>
          <w:sz w:val="22"/>
          <w:szCs w:val="22"/>
          <w:lang w:val="sr-Latn-ME"/>
        </w:rPr>
        <w:t>Sveukupna stopa odgovora (ORR) u ispitivanju MMY2002 bila je slična bez obzira na prethodnu terapiju protiv mijeloma.</w:t>
      </w:r>
    </w:p>
    <w:p w14:paraId="0B76B03A" w14:textId="2DFA32EA" w:rsidR="00F70058" w:rsidRPr="007D745B" w:rsidRDefault="00F70058">
      <w:pPr>
        <w:keepLines/>
        <w:tabs>
          <w:tab w:val="left" w:pos="8910"/>
        </w:tabs>
        <w:jc w:val="both"/>
        <w:rPr>
          <w:bCs/>
          <w:iCs/>
          <w:sz w:val="22"/>
          <w:szCs w:val="22"/>
          <w:lang w:val="sr-Latn-ME"/>
        </w:rPr>
      </w:pPr>
      <w:r w:rsidRPr="007D745B">
        <w:rPr>
          <w:bCs/>
          <w:iCs/>
          <w:sz w:val="22"/>
          <w:szCs w:val="22"/>
          <w:lang w:val="sr-Latn-ME"/>
        </w:rPr>
        <w:t>Ažurirani podaci o preživljavanju sa medijanom trajanja perioda kontrolnog praćenja od 14,7 m</w:t>
      </w:r>
      <w:r w:rsidR="00D17086" w:rsidRPr="007D745B">
        <w:rPr>
          <w:bCs/>
          <w:iCs/>
          <w:sz w:val="22"/>
          <w:szCs w:val="22"/>
          <w:lang w:val="sr-Latn-ME"/>
        </w:rPr>
        <w:t>j</w:t>
      </w:r>
      <w:r w:rsidRPr="007D745B">
        <w:rPr>
          <w:bCs/>
          <w:iCs/>
          <w:sz w:val="22"/>
          <w:szCs w:val="22"/>
          <w:lang w:val="sr-Latn-ME"/>
        </w:rPr>
        <w:t>eseci, pokazali su da je medijana OS</w:t>
      </w:r>
      <w:r w:rsidR="00043E57" w:rsidRPr="007D745B">
        <w:rPr>
          <w:bCs/>
          <w:iCs/>
          <w:sz w:val="22"/>
          <w:szCs w:val="22"/>
          <w:lang w:val="sr-Latn-ME"/>
        </w:rPr>
        <w:t xml:space="preserve"> </w:t>
      </w:r>
      <w:r w:rsidRPr="007D745B">
        <w:rPr>
          <w:bCs/>
          <w:iCs/>
          <w:sz w:val="22"/>
          <w:szCs w:val="22"/>
          <w:lang w:val="sr-Latn-ME"/>
        </w:rPr>
        <w:t>iznosila 17,5 m</w:t>
      </w:r>
      <w:r w:rsidR="00D17086" w:rsidRPr="007D745B">
        <w:rPr>
          <w:bCs/>
          <w:iCs/>
          <w:sz w:val="22"/>
          <w:szCs w:val="22"/>
          <w:lang w:val="sr-Latn-ME"/>
        </w:rPr>
        <w:t>j</w:t>
      </w:r>
      <w:r w:rsidRPr="007D745B">
        <w:rPr>
          <w:bCs/>
          <w:iCs/>
          <w:sz w:val="22"/>
          <w:szCs w:val="22"/>
          <w:lang w:val="sr-Latn-ME"/>
        </w:rPr>
        <w:t>eseci (95% CI:13,7, ne može se proc</w:t>
      </w:r>
      <w:r w:rsidR="00D17086" w:rsidRPr="007D745B">
        <w:rPr>
          <w:bCs/>
          <w:iCs/>
          <w:sz w:val="22"/>
          <w:szCs w:val="22"/>
          <w:lang w:val="sr-Latn-ME"/>
        </w:rPr>
        <w:t>j</w:t>
      </w:r>
      <w:r w:rsidRPr="007D745B">
        <w:rPr>
          <w:bCs/>
          <w:iCs/>
          <w:sz w:val="22"/>
          <w:szCs w:val="22"/>
          <w:lang w:val="sr-Latn-ME"/>
        </w:rPr>
        <w:t>eniti).</w:t>
      </w:r>
    </w:p>
    <w:p w14:paraId="6353652E" w14:textId="77777777" w:rsidR="00F70058" w:rsidRPr="007D745B" w:rsidRDefault="00F70058">
      <w:pPr>
        <w:keepLines/>
        <w:tabs>
          <w:tab w:val="left" w:pos="8910"/>
        </w:tabs>
        <w:jc w:val="both"/>
        <w:rPr>
          <w:bCs/>
          <w:iCs/>
          <w:sz w:val="22"/>
          <w:szCs w:val="22"/>
          <w:lang w:val="sr-Latn-ME"/>
        </w:rPr>
      </w:pPr>
    </w:p>
    <w:p w14:paraId="115D73D3" w14:textId="727FFE97" w:rsidR="00F70058" w:rsidRPr="007D745B" w:rsidRDefault="00F70058">
      <w:pPr>
        <w:keepLines/>
        <w:tabs>
          <w:tab w:val="left" w:pos="8910"/>
        </w:tabs>
        <w:jc w:val="both"/>
        <w:rPr>
          <w:bCs/>
          <w:iCs/>
          <w:sz w:val="22"/>
          <w:szCs w:val="22"/>
          <w:lang w:val="sr-Latn-ME"/>
        </w:rPr>
      </w:pPr>
      <w:r w:rsidRPr="007D745B">
        <w:rPr>
          <w:bCs/>
          <w:iCs/>
          <w:sz w:val="22"/>
          <w:szCs w:val="22"/>
          <w:lang w:val="sr-Latn-ME"/>
        </w:rPr>
        <w:t>U kliničkom ispitivanju GEN501, 42 pacijenta sa relapsnim i refraktornim multiplim mijelomom primali su intravenski daratumumab u dozi od 16 mg/kg sve do progresije bolesti. Medijana starosti ovih pacijenata bila je 64 godine (raspon od 44 do 76 godina), 64% su bili muškarci i 76% b</w:t>
      </w:r>
      <w:r w:rsidR="00D17086" w:rsidRPr="007D745B">
        <w:rPr>
          <w:bCs/>
          <w:iCs/>
          <w:sz w:val="22"/>
          <w:szCs w:val="22"/>
          <w:lang w:val="sr-Latn-ME"/>
        </w:rPr>
        <w:t>ij</w:t>
      </w:r>
      <w:r w:rsidRPr="007D745B">
        <w:rPr>
          <w:bCs/>
          <w:iCs/>
          <w:sz w:val="22"/>
          <w:szCs w:val="22"/>
          <w:lang w:val="sr-Latn-ME"/>
        </w:rPr>
        <w:t xml:space="preserve">ele rase. Medijana prethodnih terapijskih linija koje su pacijenti primili je bila 4. Sedamdeset četiri procenta (74%) ovih pacijenata prethodno je podrvgnuto ASCT-u. Prethodne terapije uključivale su bortezomib (100%), lenalidomid (95%), pomalidomid (36%) i karfilzomib (19%). Na početku ispitivanja, 76% su bili refraktorni na poslednju liniju terapije, 64% su bili refraktorni i na PI i IMiD, 60% su bili refraktorni na alkilirajuće </w:t>
      </w:r>
      <w:r w:rsidR="007E3F5C" w:rsidRPr="007D745B">
        <w:rPr>
          <w:bCs/>
          <w:iCs/>
          <w:sz w:val="22"/>
          <w:szCs w:val="22"/>
          <w:lang w:val="sr-Latn-ME"/>
        </w:rPr>
        <w:t>ljek</w:t>
      </w:r>
      <w:r w:rsidRPr="007D745B">
        <w:rPr>
          <w:bCs/>
          <w:iCs/>
          <w:sz w:val="22"/>
          <w:szCs w:val="22"/>
          <w:lang w:val="sr-Latn-ME"/>
        </w:rPr>
        <w:t>ove, 36% su bili refraktorni na pomalidomid i 17% pacijenata su bili refraktorni na karfilzomib.</w:t>
      </w:r>
    </w:p>
    <w:p w14:paraId="49311E86" w14:textId="77777777" w:rsidR="00F70058" w:rsidRPr="007D745B" w:rsidRDefault="00F70058">
      <w:pPr>
        <w:keepLines/>
        <w:tabs>
          <w:tab w:val="left" w:pos="8910"/>
        </w:tabs>
        <w:jc w:val="both"/>
        <w:outlineLvl w:val="0"/>
        <w:rPr>
          <w:sz w:val="22"/>
          <w:szCs w:val="22"/>
          <w:lang w:val="sr-Latn-ME"/>
        </w:rPr>
      </w:pPr>
    </w:p>
    <w:p w14:paraId="7C6CCF58" w14:textId="78D01229" w:rsidR="00F70058" w:rsidRPr="007D745B" w:rsidRDefault="00F70058">
      <w:pPr>
        <w:keepLines/>
        <w:tabs>
          <w:tab w:val="left" w:pos="8910"/>
        </w:tabs>
        <w:jc w:val="both"/>
        <w:outlineLvl w:val="0"/>
        <w:rPr>
          <w:bCs/>
          <w:iCs/>
          <w:sz w:val="22"/>
          <w:szCs w:val="22"/>
          <w:lang w:val="sr-Latn-ME"/>
        </w:rPr>
      </w:pPr>
      <w:r w:rsidRPr="007D745B">
        <w:rPr>
          <w:bCs/>
          <w:iCs/>
          <w:sz w:val="22"/>
          <w:szCs w:val="22"/>
          <w:lang w:val="sr-Latn-ME"/>
        </w:rPr>
        <w:t>Unapr</w:t>
      </w:r>
      <w:r w:rsidR="00D17086" w:rsidRPr="007D745B">
        <w:rPr>
          <w:bCs/>
          <w:iCs/>
          <w:sz w:val="22"/>
          <w:szCs w:val="22"/>
          <w:lang w:val="sr-Latn-ME"/>
        </w:rPr>
        <w:t>ij</w:t>
      </w:r>
      <w:r w:rsidRPr="007D745B">
        <w:rPr>
          <w:bCs/>
          <w:iCs/>
          <w:sz w:val="22"/>
          <w:szCs w:val="22"/>
          <w:lang w:val="sr-Latn-ME"/>
        </w:rPr>
        <w:t xml:space="preserve">ed planirana interim-analiza pokazala je da terapija </w:t>
      </w:r>
      <w:r w:rsidRPr="007D745B">
        <w:rPr>
          <w:sz w:val="22"/>
          <w:szCs w:val="22"/>
          <w:lang w:val="sr-Latn-ME"/>
        </w:rPr>
        <w:t>daratumumabom u dozi od 16 mg/kg dovodi do 36% ORR uz 5% CR i 5% VGPR. Medijana vremena do odgovora bila je 1 (raspon od 0,5 do 3,2) m</w:t>
      </w:r>
      <w:r w:rsidR="00D17086" w:rsidRPr="007D745B">
        <w:rPr>
          <w:sz w:val="22"/>
          <w:szCs w:val="22"/>
          <w:lang w:val="sr-Latn-ME"/>
        </w:rPr>
        <w:t>j</w:t>
      </w:r>
      <w:r w:rsidRPr="007D745B">
        <w:rPr>
          <w:sz w:val="22"/>
          <w:szCs w:val="22"/>
          <w:lang w:val="sr-Latn-ME"/>
        </w:rPr>
        <w:t>esec. Medijana trajanja odgovora nije dostignuta (95% CI: 5,6 m</w:t>
      </w:r>
      <w:r w:rsidR="00D17086" w:rsidRPr="007D745B">
        <w:rPr>
          <w:sz w:val="22"/>
          <w:szCs w:val="22"/>
          <w:lang w:val="sr-Latn-ME"/>
        </w:rPr>
        <w:t>j</w:t>
      </w:r>
      <w:r w:rsidRPr="007D745B">
        <w:rPr>
          <w:sz w:val="22"/>
          <w:szCs w:val="22"/>
          <w:lang w:val="sr-Latn-ME"/>
        </w:rPr>
        <w:t xml:space="preserve">eseci, </w:t>
      </w:r>
      <w:r w:rsidRPr="007D745B">
        <w:rPr>
          <w:bCs/>
          <w:iCs/>
          <w:sz w:val="22"/>
          <w:szCs w:val="22"/>
          <w:lang w:val="sr-Latn-ME"/>
        </w:rPr>
        <w:t>ne može se proc</w:t>
      </w:r>
      <w:r w:rsidR="00D17086" w:rsidRPr="007D745B">
        <w:rPr>
          <w:bCs/>
          <w:iCs/>
          <w:sz w:val="22"/>
          <w:szCs w:val="22"/>
          <w:lang w:val="sr-Latn-ME"/>
        </w:rPr>
        <w:t>j</w:t>
      </w:r>
      <w:r w:rsidRPr="007D745B">
        <w:rPr>
          <w:bCs/>
          <w:iCs/>
          <w:sz w:val="22"/>
          <w:szCs w:val="22"/>
          <w:lang w:val="sr-Latn-ME"/>
        </w:rPr>
        <w:t>eniti</w:t>
      </w:r>
      <w:r w:rsidRPr="007D745B">
        <w:rPr>
          <w:sz w:val="22"/>
          <w:szCs w:val="22"/>
          <w:lang w:val="sr-Latn-ME"/>
        </w:rPr>
        <w:t>).</w:t>
      </w:r>
    </w:p>
    <w:p w14:paraId="755B6CE9" w14:textId="77777777" w:rsidR="00F70058" w:rsidRPr="007D745B" w:rsidRDefault="00F70058">
      <w:pPr>
        <w:keepLines/>
        <w:tabs>
          <w:tab w:val="left" w:pos="8910"/>
        </w:tabs>
        <w:jc w:val="both"/>
        <w:outlineLvl w:val="0"/>
        <w:rPr>
          <w:bCs/>
          <w:iCs/>
          <w:sz w:val="22"/>
          <w:szCs w:val="22"/>
          <w:lang w:val="sr-Latn-ME"/>
        </w:rPr>
      </w:pPr>
    </w:p>
    <w:p w14:paraId="4F6E0FEB" w14:textId="6315226B" w:rsidR="00F70058" w:rsidRPr="007D745B" w:rsidRDefault="00F70058">
      <w:pPr>
        <w:keepLines/>
        <w:tabs>
          <w:tab w:val="left" w:pos="8910"/>
        </w:tabs>
        <w:jc w:val="both"/>
        <w:rPr>
          <w:bCs/>
          <w:iCs/>
          <w:sz w:val="22"/>
          <w:szCs w:val="22"/>
          <w:lang w:val="sr-Latn-ME"/>
        </w:rPr>
      </w:pPr>
      <w:r w:rsidRPr="007D745B">
        <w:rPr>
          <w:bCs/>
          <w:iCs/>
          <w:sz w:val="22"/>
          <w:szCs w:val="22"/>
          <w:lang w:val="sr-Latn-ME"/>
        </w:rPr>
        <w:t>Ažurirani podaci o preživljavanju sa medijanom trajanja perioda kontrolnog praćenja od 15,2 m</w:t>
      </w:r>
      <w:r w:rsidR="00D17086" w:rsidRPr="007D745B">
        <w:rPr>
          <w:bCs/>
          <w:iCs/>
          <w:sz w:val="22"/>
          <w:szCs w:val="22"/>
          <w:lang w:val="sr-Latn-ME"/>
        </w:rPr>
        <w:t>j</w:t>
      </w:r>
      <w:r w:rsidRPr="007D745B">
        <w:rPr>
          <w:bCs/>
          <w:iCs/>
          <w:sz w:val="22"/>
          <w:szCs w:val="22"/>
          <w:lang w:val="sr-Latn-ME"/>
        </w:rPr>
        <w:t>eseci, pokazali su da medijana sveukupnog preživljavanja (OS) nije dostignuta (95% CI: 19.9 m</w:t>
      </w:r>
      <w:r w:rsidR="00D17086" w:rsidRPr="007D745B">
        <w:rPr>
          <w:bCs/>
          <w:iCs/>
          <w:sz w:val="22"/>
          <w:szCs w:val="22"/>
          <w:lang w:val="sr-Latn-ME"/>
        </w:rPr>
        <w:t>j</w:t>
      </w:r>
      <w:r w:rsidRPr="007D745B">
        <w:rPr>
          <w:bCs/>
          <w:iCs/>
          <w:sz w:val="22"/>
          <w:szCs w:val="22"/>
          <w:lang w:val="sr-Latn-ME"/>
        </w:rPr>
        <w:t>eseci, ne može se proc</w:t>
      </w:r>
      <w:r w:rsidR="00D17086" w:rsidRPr="007D745B">
        <w:rPr>
          <w:bCs/>
          <w:iCs/>
          <w:sz w:val="22"/>
          <w:szCs w:val="22"/>
          <w:lang w:val="sr-Latn-ME"/>
        </w:rPr>
        <w:t>j</w:t>
      </w:r>
      <w:r w:rsidRPr="007D745B">
        <w:rPr>
          <w:bCs/>
          <w:iCs/>
          <w:sz w:val="22"/>
          <w:szCs w:val="22"/>
          <w:lang w:val="sr-Latn-ME"/>
        </w:rPr>
        <w:t>eniti), a 74% ispitanika su još uv</w:t>
      </w:r>
      <w:r w:rsidR="0016764A">
        <w:rPr>
          <w:bCs/>
          <w:iCs/>
          <w:sz w:val="22"/>
          <w:szCs w:val="22"/>
          <w:lang w:val="sr-Latn-ME"/>
        </w:rPr>
        <w:t>i</w:t>
      </w:r>
      <w:r w:rsidR="00D17086" w:rsidRPr="007D745B">
        <w:rPr>
          <w:bCs/>
          <w:iCs/>
          <w:sz w:val="22"/>
          <w:szCs w:val="22"/>
          <w:lang w:val="sr-Latn-ME"/>
        </w:rPr>
        <w:t>j</w:t>
      </w:r>
      <w:r w:rsidRPr="007D745B">
        <w:rPr>
          <w:bCs/>
          <w:iCs/>
          <w:sz w:val="22"/>
          <w:szCs w:val="22"/>
          <w:lang w:val="sr-Latn-ME"/>
        </w:rPr>
        <w:t>ek živi.</w:t>
      </w:r>
    </w:p>
    <w:p w14:paraId="4C658C27" w14:textId="77777777" w:rsidR="00F70058" w:rsidRPr="007D745B" w:rsidRDefault="00F70058">
      <w:pPr>
        <w:keepLines/>
        <w:tabs>
          <w:tab w:val="left" w:pos="8910"/>
        </w:tabs>
        <w:jc w:val="both"/>
        <w:outlineLvl w:val="0"/>
        <w:rPr>
          <w:sz w:val="22"/>
          <w:szCs w:val="22"/>
          <w:lang w:val="sr-Latn-ME"/>
        </w:rPr>
      </w:pPr>
    </w:p>
    <w:p w14:paraId="6EBE8F94" w14:textId="77777777" w:rsidR="00F70058" w:rsidRPr="007D745B" w:rsidRDefault="00F70058">
      <w:pPr>
        <w:keepLines/>
        <w:tabs>
          <w:tab w:val="left" w:pos="8910"/>
        </w:tabs>
        <w:jc w:val="both"/>
        <w:outlineLvl w:val="0"/>
        <w:rPr>
          <w:i/>
          <w:iCs/>
          <w:sz w:val="22"/>
          <w:szCs w:val="22"/>
          <w:lang w:val="sr-Latn-ME"/>
        </w:rPr>
      </w:pPr>
      <w:r w:rsidRPr="007D745B">
        <w:rPr>
          <w:i/>
          <w:iCs/>
          <w:sz w:val="22"/>
          <w:szCs w:val="22"/>
          <w:lang w:val="sr-Latn-ME"/>
        </w:rPr>
        <w:t>Kombinovana terapija sa lenalidomidom</w:t>
      </w:r>
    </w:p>
    <w:p w14:paraId="1F9711AF" w14:textId="7D7E1DD1" w:rsidR="00F70058" w:rsidRPr="007D745B" w:rsidRDefault="00F70058">
      <w:pPr>
        <w:keepLines/>
        <w:tabs>
          <w:tab w:val="left" w:pos="8910"/>
        </w:tabs>
        <w:jc w:val="both"/>
        <w:outlineLvl w:val="0"/>
        <w:rPr>
          <w:bCs/>
          <w:iCs/>
          <w:sz w:val="22"/>
          <w:szCs w:val="22"/>
          <w:lang w:val="sr-Latn-ME"/>
        </w:rPr>
      </w:pPr>
      <w:r w:rsidRPr="007D745B">
        <w:rPr>
          <w:sz w:val="22"/>
          <w:szCs w:val="22"/>
          <w:lang w:val="sr-Latn-ME"/>
        </w:rPr>
        <w:t xml:space="preserve">U otvorenom, randomizovanom, aktivno kontrolisanom kliničkom ispitivanju Faze III, MMY3003, poređena je terapija intravenskim daratuumabom 16 mg/kg u kombinaciji sa lenalidomidom i niskom dozom deksametazona (DRd) sa terapijom lenalidomidom i niskom dozom deksametazona (Rd) kod pacijenata sa relapsnim ili </w:t>
      </w:r>
      <w:r w:rsidRPr="007D745B">
        <w:rPr>
          <w:bCs/>
          <w:iCs/>
          <w:sz w:val="22"/>
          <w:szCs w:val="22"/>
          <w:lang w:val="sr-Latn-ME"/>
        </w:rPr>
        <w:t>refraktornim multiplim mijelomom koji su primili najmanje jednu prethodnu terapiju. Lenalidomid (25 mg oralno jednom dnevno od 1. do 21. dana tokom ponavljanih ciklusa od 28 dana [4-ned</w:t>
      </w:r>
      <w:r w:rsidR="00D17086" w:rsidRPr="007D745B">
        <w:rPr>
          <w:bCs/>
          <w:iCs/>
          <w:sz w:val="22"/>
          <w:szCs w:val="22"/>
          <w:lang w:val="sr-Latn-ME"/>
        </w:rPr>
        <w:t>j</w:t>
      </w:r>
      <w:r w:rsidRPr="007D745B">
        <w:rPr>
          <w:bCs/>
          <w:iCs/>
          <w:sz w:val="22"/>
          <w:szCs w:val="22"/>
          <w:lang w:val="sr-Latn-ME"/>
        </w:rPr>
        <w:t>elje]) je prim</w:t>
      </w:r>
      <w:r w:rsidR="00D17086" w:rsidRPr="007D745B">
        <w:rPr>
          <w:bCs/>
          <w:iCs/>
          <w:sz w:val="22"/>
          <w:szCs w:val="22"/>
          <w:lang w:val="sr-Latn-ME"/>
        </w:rPr>
        <w:t>j</w:t>
      </w:r>
      <w:r w:rsidRPr="007D745B">
        <w:rPr>
          <w:bCs/>
          <w:iCs/>
          <w:sz w:val="22"/>
          <w:szCs w:val="22"/>
          <w:lang w:val="sr-Latn-ME"/>
        </w:rPr>
        <w:t>enjen sa niskom dozom deksametazona od 40 mg/ned</w:t>
      </w:r>
      <w:r w:rsidR="00D17086" w:rsidRPr="007D745B">
        <w:rPr>
          <w:bCs/>
          <w:iCs/>
          <w:sz w:val="22"/>
          <w:szCs w:val="22"/>
          <w:lang w:val="sr-Latn-ME"/>
        </w:rPr>
        <w:t>j</w:t>
      </w:r>
      <w:r w:rsidRPr="007D745B">
        <w:rPr>
          <w:bCs/>
          <w:iCs/>
          <w:sz w:val="22"/>
          <w:szCs w:val="22"/>
          <w:lang w:val="sr-Latn-ME"/>
        </w:rPr>
        <w:t>eljno (ili redukovanom dozom od 20 mg/ned</w:t>
      </w:r>
      <w:r w:rsidR="00D17086" w:rsidRPr="007D745B">
        <w:rPr>
          <w:bCs/>
          <w:iCs/>
          <w:sz w:val="22"/>
          <w:szCs w:val="22"/>
          <w:lang w:val="sr-Latn-ME"/>
        </w:rPr>
        <w:t>j</w:t>
      </w:r>
      <w:r w:rsidRPr="007D745B">
        <w:rPr>
          <w:bCs/>
          <w:iCs/>
          <w:sz w:val="22"/>
          <w:szCs w:val="22"/>
          <w:lang w:val="sr-Latn-ME"/>
        </w:rPr>
        <w:t>eljno kod pacijenata &gt; 75 godina ili BMI &lt;18,5). U danima kada se prim</w:t>
      </w:r>
      <w:r w:rsidR="00D17086" w:rsidRPr="007D745B">
        <w:rPr>
          <w:bCs/>
          <w:iCs/>
          <w:sz w:val="22"/>
          <w:szCs w:val="22"/>
          <w:lang w:val="sr-Latn-ME"/>
        </w:rPr>
        <w:t>j</w:t>
      </w:r>
      <w:r w:rsidRPr="007D745B">
        <w:rPr>
          <w:bCs/>
          <w:iCs/>
          <w:sz w:val="22"/>
          <w:szCs w:val="22"/>
          <w:lang w:val="sr-Latn-ME"/>
        </w:rPr>
        <w:t>enjivala infuzija intravenskog daratumumaba, doza od 20 mg deksametazona je prim</w:t>
      </w:r>
      <w:r w:rsidR="00D17086" w:rsidRPr="007D745B">
        <w:rPr>
          <w:bCs/>
          <w:iCs/>
          <w:sz w:val="22"/>
          <w:szCs w:val="22"/>
          <w:lang w:val="sr-Latn-ME"/>
        </w:rPr>
        <w:t>j</w:t>
      </w:r>
      <w:r w:rsidRPr="007D745B">
        <w:rPr>
          <w:bCs/>
          <w:iCs/>
          <w:sz w:val="22"/>
          <w:szCs w:val="22"/>
          <w:lang w:val="sr-Latn-ME"/>
        </w:rPr>
        <w:t xml:space="preserve">enjena kao </w:t>
      </w:r>
      <w:r w:rsidR="007E3F5C" w:rsidRPr="007D745B">
        <w:rPr>
          <w:bCs/>
          <w:iCs/>
          <w:sz w:val="22"/>
          <w:szCs w:val="22"/>
          <w:lang w:val="sr-Latn-ME"/>
        </w:rPr>
        <w:t>lijek</w:t>
      </w:r>
      <w:r w:rsidRPr="007D745B">
        <w:rPr>
          <w:bCs/>
          <w:iCs/>
          <w:sz w:val="22"/>
          <w:szCs w:val="22"/>
          <w:lang w:val="sr-Latn-ME"/>
        </w:rPr>
        <w:t xml:space="preserve"> koji se daje pre infuzije, a ostatak je prim</w:t>
      </w:r>
      <w:r w:rsidR="00D17086" w:rsidRPr="007D745B">
        <w:rPr>
          <w:bCs/>
          <w:iCs/>
          <w:sz w:val="22"/>
          <w:szCs w:val="22"/>
          <w:lang w:val="sr-Latn-ME"/>
        </w:rPr>
        <w:t>j</w:t>
      </w:r>
      <w:r w:rsidRPr="007D745B">
        <w:rPr>
          <w:bCs/>
          <w:iCs/>
          <w:sz w:val="22"/>
          <w:szCs w:val="22"/>
          <w:lang w:val="sr-Latn-ME"/>
        </w:rPr>
        <w:t>enjen jedan dan nakon infuzije. Terapija je nastavljena u ob</w:t>
      </w:r>
      <w:r w:rsidR="00D17086" w:rsidRPr="007D745B">
        <w:rPr>
          <w:bCs/>
          <w:iCs/>
          <w:sz w:val="22"/>
          <w:szCs w:val="22"/>
          <w:lang w:val="sr-Latn-ME"/>
        </w:rPr>
        <w:t>j</w:t>
      </w:r>
      <w:r w:rsidRPr="007D745B">
        <w:rPr>
          <w:bCs/>
          <w:iCs/>
          <w:sz w:val="22"/>
          <w:szCs w:val="22"/>
          <w:lang w:val="sr-Latn-ME"/>
        </w:rPr>
        <w:t xml:space="preserve">e grupe do progresije bolesti ili neprihvatljive toksičnosti. </w:t>
      </w:r>
    </w:p>
    <w:p w14:paraId="018E363A" w14:textId="77777777" w:rsidR="00F70058" w:rsidRPr="007D745B" w:rsidRDefault="00F70058">
      <w:pPr>
        <w:keepLines/>
        <w:tabs>
          <w:tab w:val="left" w:pos="8910"/>
        </w:tabs>
        <w:jc w:val="both"/>
        <w:outlineLvl w:val="0"/>
        <w:rPr>
          <w:bCs/>
          <w:iCs/>
          <w:sz w:val="22"/>
          <w:szCs w:val="22"/>
          <w:lang w:val="sr-Latn-ME"/>
        </w:rPr>
      </w:pPr>
    </w:p>
    <w:p w14:paraId="47C305C5" w14:textId="16DD46F3" w:rsidR="00F70058" w:rsidRPr="007D745B" w:rsidRDefault="00F70058">
      <w:pPr>
        <w:keepLines/>
        <w:tabs>
          <w:tab w:val="left" w:pos="8910"/>
        </w:tabs>
        <w:jc w:val="both"/>
        <w:outlineLvl w:val="0"/>
        <w:rPr>
          <w:sz w:val="22"/>
          <w:szCs w:val="22"/>
          <w:lang w:val="sr-Latn-ME"/>
        </w:rPr>
      </w:pPr>
      <w:r w:rsidRPr="007D745B">
        <w:rPr>
          <w:sz w:val="22"/>
          <w:szCs w:val="22"/>
          <w:lang w:val="sr-Latn-ME"/>
        </w:rPr>
        <w:lastRenderedPageBreak/>
        <w:t>Ukupno je randomizovano 569 pacijenata; 286 u DRd grupu 283 u Rd grupu. Osnovne demografske i karakterist</w:t>
      </w:r>
      <w:r w:rsidR="005D4609" w:rsidRPr="007D745B">
        <w:rPr>
          <w:sz w:val="22"/>
          <w:szCs w:val="22"/>
          <w:lang w:val="sr-Latn-ME"/>
        </w:rPr>
        <w:t>ik</w:t>
      </w:r>
      <w:r w:rsidRPr="007D745B">
        <w:rPr>
          <w:sz w:val="22"/>
          <w:szCs w:val="22"/>
          <w:lang w:val="sr-Latn-ME"/>
        </w:rPr>
        <w:t>e oboljenja su bile slične između intravenskog daratumumaba i kontrolne grupe. Medijana starosti pacijenata je bila 65 godina (raspon od 34 do 89 godina) a 11% pacijenata je bilo ≥ 75 godina. Većina pacijenata (86%) je prethodno primila PI, 55% pacijenata je prethodno primilo</w:t>
      </w:r>
      <w:r w:rsidR="005D4609" w:rsidRPr="007D745B">
        <w:rPr>
          <w:sz w:val="22"/>
          <w:szCs w:val="22"/>
          <w:lang w:val="sr-Latn-ME"/>
        </w:rPr>
        <w:t xml:space="preserve"> imunomodulator</w:t>
      </w:r>
      <w:r w:rsidRPr="007D745B">
        <w:rPr>
          <w:sz w:val="22"/>
          <w:szCs w:val="22"/>
          <w:lang w:val="sr-Latn-ME"/>
        </w:rPr>
        <w:t xml:space="preserve"> IMiD, uključujući 18% pacijenata koji su prethodno primili lenalidomid; i 44% pacijenata je predhodno primilo i PI i IMiD. Na početku, 27% pacijenata je bilo refraktorno na poslednju liniju terapije. Osamnaest procenata (18%) pacijenata je bilo refraktorno samo na PI, a 21% je bilo refraktorno na bortezomib. Pacijenti koji su bili refraktorni na lenalidomid su isključeni iz ispitivanja.</w:t>
      </w:r>
    </w:p>
    <w:p w14:paraId="1FC120F9" w14:textId="77777777" w:rsidR="00F70058" w:rsidRPr="007D745B" w:rsidRDefault="00F70058">
      <w:pPr>
        <w:keepLines/>
        <w:tabs>
          <w:tab w:val="left" w:pos="8910"/>
        </w:tabs>
        <w:jc w:val="both"/>
        <w:outlineLvl w:val="0"/>
        <w:rPr>
          <w:sz w:val="22"/>
          <w:szCs w:val="22"/>
          <w:lang w:val="sr-Latn-ME"/>
        </w:rPr>
      </w:pPr>
    </w:p>
    <w:p w14:paraId="4F1ABD8F" w14:textId="792630EF" w:rsidR="00F70058" w:rsidRPr="007D745B" w:rsidRDefault="00F70058">
      <w:pPr>
        <w:keepLines/>
        <w:tabs>
          <w:tab w:val="left" w:pos="8910"/>
        </w:tabs>
        <w:jc w:val="both"/>
        <w:outlineLvl w:val="0"/>
        <w:rPr>
          <w:sz w:val="22"/>
          <w:szCs w:val="22"/>
          <w:lang w:val="sr-Latn-ME"/>
        </w:rPr>
      </w:pPr>
      <w:r w:rsidRPr="007D745B">
        <w:rPr>
          <w:sz w:val="22"/>
          <w:szCs w:val="22"/>
          <w:lang w:val="sr-Latn-ME"/>
        </w:rPr>
        <w:t>Sa medijanom praćenja od 13,5 m</w:t>
      </w:r>
      <w:r w:rsidR="00D17086" w:rsidRPr="007D745B">
        <w:rPr>
          <w:sz w:val="22"/>
          <w:szCs w:val="22"/>
          <w:lang w:val="sr-Latn-ME"/>
        </w:rPr>
        <w:t>j</w:t>
      </w:r>
      <w:r w:rsidRPr="007D745B">
        <w:rPr>
          <w:sz w:val="22"/>
          <w:szCs w:val="22"/>
          <w:lang w:val="sr-Latn-ME"/>
        </w:rPr>
        <w:t>eseci, primarna analiza PFS u ispitivanju MMY3003 je pokazala poboljšanje u DRd grupi u poređenju sa Rd grupom; medijana PFS nije dostignuta u DRd grupi, a u Rd grupi je iznosila 18,4 m</w:t>
      </w:r>
      <w:r w:rsidR="00D17086" w:rsidRPr="007D745B">
        <w:rPr>
          <w:sz w:val="22"/>
          <w:szCs w:val="22"/>
          <w:lang w:val="sr-Latn-ME"/>
        </w:rPr>
        <w:t>j</w:t>
      </w:r>
      <w:r w:rsidRPr="007D745B">
        <w:rPr>
          <w:sz w:val="22"/>
          <w:szCs w:val="22"/>
          <w:lang w:val="sr-Latn-ME"/>
        </w:rPr>
        <w:t>eseca (HR=0,37; 95% CI: 0,27, 0,52 p&lt;0,0001). Rezultati ažurirane analize preživljavanja bez progresije bolesti (PFS) nakon medijane praćenja od 55 m</w:t>
      </w:r>
      <w:r w:rsidR="00D17086" w:rsidRPr="007D745B">
        <w:rPr>
          <w:sz w:val="22"/>
          <w:szCs w:val="22"/>
          <w:lang w:val="sr-Latn-ME"/>
        </w:rPr>
        <w:t>j</w:t>
      </w:r>
      <w:r w:rsidRPr="007D745B">
        <w:rPr>
          <w:sz w:val="22"/>
          <w:szCs w:val="22"/>
          <w:lang w:val="sr-Latn-ME"/>
        </w:rPr>
        <w:t>eseci su nastavili da pokazuju poboljšanje u PFS kod pacijenata u DRd grupi u poređenju sa Rd grupom. Medijana PFS je iznosila 45,0 m</w:t>
      </w:r>
      <w:r w:rsidR="00D17086" w:rsidRPr="007D745B">
        <w:rPr>
          <w:sz w:val="22"/>
          <w:szCs w:val="22"/>
          <w:lang w:val="sr-Latn-ME"/>
        </w:rPr>
        <w:t>j</w:t>
      </w:r>
      <w:r w:rsidRPr="007D745B">
        <w:rPr>
          <w:sz w:val="22"/>
          <w:szCs w:val="22"/>
          <w:lang w:val="sr-Latn-ME"/>
        </w:rPr>
        <w:t>eseci u Drd grupi i 17,5 m</w:t>
      </w:r>
      <w:r w:rsidR="00D17086" w:rsidRPr="007D745B">
        <w:rPr>
          <w:sz w:val="22"/>
          <w:szCs w:val="22"/>
          <w:lang w:val="sr-Latn-ME"/>
        </w:rPr>
        <w:t>j</w:t>
      </w:r>
      <w:r w:rsidRPr="007D745B">
        <w:rPr>
          <w:sz w:val="22"/>
          <w:szCs w:val="22"/>
          <w:lang w:val="sr-Latn-ME"/>
        </w:rPr>
        <w:t>eseci u Rd grupi (HR=0,44; 95% CI: 0,35; 0,54; p&lt;0,0001), što predstavlja 56%-tno smanjenje rizika od progresije bolesti ili smrti kod pacijenata l</w:t>
      </w:r>
      <w:r w:rsidR="00D17086" w:rsidRPr="007D745B">
        <w:rPr>
          <w:sz w:val="22"/>
          <w:szCs w:val="22"/>
          <w:lang w:val="sr-Latn-ME"/>
        </w:rPr>
        <w:t>ij</w:t>
      </w:r>
      <w:r w:rsidRPr="007D745B">
        <w:rPr>
          <w:sz w:val="22"/>
          <w:szCs w:val="22"/>
          <w:lang w:val="sr-Latn-ME"/>
        </w:rPr>
        <w:t xml:space="preserve">ečenih DRd (pogledati sliku </w:t>
      </w:r>
      <w:r w:rsidR="00DC7B95" w:rsidRPr="007D745B">
        <w:rPr>
          <w:sz w:val="22"/>
          <w:szCs w:val="22"/>
          <w:lang w:val="sr-Latn-ME"/>
        </w:rPr>
        <w:t>9</w:t>
      </w:r>
      <w:r w:rsidRPr="007D745B">
        <w:rPr>
          <w:sz w:val="22"/>
          <w:szCs w:val="22"/>
          <w:lang w:val="sr-Latn-ME"/>
        </w:rPr>
        <w:t>).</w:t>
      </w:r>
    </w:p>
    <w:p w14:paraId="4FE6ED44" w14:textId="77777777" w:rsidR="00F70058" w:rsidRPr="007D745B" w:rsidRDefault="00F70058">
      <w:pPr>
        <w:keepLines/>
        <w:tabs>
          <w:tab w:val="left" w:pos="8910"/>
        </w:tabs>
        <w:jc w:val="both"/>
        <w:outlineLvl w:val="0"/>
        <w:rPr>
          <w:sz w:val="22"/>
          <w:szCs w:val="22"/>
          <w:lang w:val="sr-Latn-ME"/>
        </w:rPr>
      </w:pPr>
    </w:p>
    <w:p w14:paraId="25490604" w14:textId="2F43C942" w:rsidR="00F70058" w:rsidRPr="008C2D62" w:rsidRDefault="00F70058" w:rsidP="008C2D62">
      <w:pPr>
        <w:keepLines/>
        <w:jc w:val="both"/>
        <w:outlineLvl w:val="0"/>
        <w:rPr>
          <w:b/>
          <w:bCs/>
          <w:sz w:val="22"/>
          <w:szCs w:val="22"/>
          <w:lang w:val="sr-Latn-ME"/>
        </w:rPr>
      </w:pPr>
      <w:r w:rsidRPr="007D745B">
        <w:rPr>
          <w:b/>
          <w:bCs/>
          <w:sz w:val="22"/>
          <w:szCs w:val="22"/>
          <w:lang w:val="sr-Latn-ME"/>
        </w:rPr>
        <w:t xml:space="preserve">Slika </w:t>
      </w:r>
      <w:r w:rsidR="00DC7B95" w:rsidRPr="007D745B">
        <w:rPr>
          <w:b/>
          <w:bCs/>
          <w:sz w:val="22"/>
          <w:szCs w:val="22"/>
          <w:lang w:val="sr-Latn-ME"/>
        </w:rPr>
        <w:t>9</w:t>
      </w:r>
      <w:r w:rsidRPr="007D745B">
        <w:rPr>
          <w:b/>
          <w:bCs/>
          <w:sz w:val="22"/>
          <w:szCs w:val="22"/>
          <w:lang w:val="sr-Latn-ME"/>
        </w:rPr>
        <w:t>: Kaplan-Majerova kriva preživljavanja bez progresije bolesti (PFS) u kliničkom ispitivanju MMY3003</w:t>
      </w:r>
    </w:p>
    <w:p w14:paraId="7D789F57" w14:textId="1801188D" w:rsidR="00F70058" w:rsidRPr="007D745B" w:rsidRDefault="00A43C0B">
      <w:pPr>
        <w:keepLines/>
        <w:jc w:val="both"/>
        <w:outlineLvl w:val="0"/>
        <w:rPr>
          <w:sz w:val="22"/>
          <w:szCs w:val="22"/>
          <w:lang w:val="sr-Latn-ME"/>
        </w:rPr>
      </w:pPr>
      <w:r w:rsidRPr="007D745B">
        <w:rPr>
          <w:noProof/>
          <w:sz w:val="22"/>
          <w:szCs w:val="22"/>
        </w:rPr>
        <mc:AlternateContent>
          <mc:Choice Requires="wps">
            <w:drawing>
              <wp:anchor distT="0" distB="0" distL="114300" distR="114300" simplePos="0" relativeHeight="251727872" behindDoc="0" locked="0" layoutInCell="1" allowOverlap="1" wp14:anchorId="6B119F8D" wp14:editId="34494A49">
                <wp:simplePos x="0" y="0"/>
                <wp:positionH relativeFrom="column">
                  <wp:posOffset>-481330</wp:posOffset>
                </wp:positionH>
                <wp:positionV relativeFrom="paragraph">
                  <wp:posOffset>1974850</wp:posOffset>
                </wp:positionV>
                <wp:extent cx="2453425" cy="257578"/>
                <wp:effectExtent l="0" t="6985" r="0" b="0"/>
                <wp:wrapNone/>
                <wp:docPr id="49" name="Text Box 49"/>
                <wp:cNvGraphicFramePr/>
                <a:graphic xmlns:a="http://schemas.openxmlformats.org/drawingml/2006/main">
                  <a:graphicData uri="http://schemas.microsoft.com/office/word/2010/wordprocessingShape">
                    <wps:wsp>
                      <wps:cNvSpPr txBox="1"/>
                      <wps:spPr>
                        <a:xfrm rot="16200000">
                          <a:off x="0" y="0"/>
                          <a:ext cx="2453425" cy="257578"/>
                        </a:xfrm>
                        <a:prstGeom prst="rect">
                          <a:avLst/>
                        </a:prstGeom>
                        <a:solidFill>
                          <a:schemeClr val="lt1"/>
                        </a:solidFill>
                        <a:ln w="6350">
                          <a:noFill/>
                        </a:ln>
                      </wps:spPr>
                      <wps:txbx>
                        <w:txbxContent>
                          <w:p w14:paraId="0740E88B" w14:textId="77777777" w:rsidR="008C2D62" w:rsidRPr="00E0188C" w:rsidRDefault="008C2D62" w:rsidP="00A43C0B">
                            <w:pPr>
                              <w:rPr>
                                <w:sz w:val="18"/>
                                <w:szCs w:val="18"/>
                                <w:lang w:val="sr-Latn-ME"/>
                              </w:rPr>
                            </w:pPr>
                            <w:r w:rsidRPr="00E0188C">
                              <w:rPr>
                                <w:sz w:val="18"/>
                                <w:szCs w:val="18"/>
                                <w:lang w:val="sr-Latn-ME"/>
                              </w:rPr>
                              <w:t>Udio preživljavanja bez progresije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119F8D" id="Text Box 49" o:spid="_x0000_s1057" type="#_x0000_t202" style="position:absolute;left:0;text-align:left;margin-left:-37.9pt;margin-top:155.5pt;width:193.2pt;height:20.3pt;rotation:-90;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" fillcolor="white [3201]" stroked="f" strokeweight=".5pt">
                <v:textbox>
                  <w:txbxContent>
                    <w:p w14:paraId="0740E88B" w14:textId="77777777" w:rsidR="008C2D62" w:rsidRPr="00E0188C" w:rsidRDefault="008C2D62" w:rsidP="00A43C0B">
                      <w:pPr>
                        <w:rPr>
                          <w:sz w:val="18"/>
                          <w:szCs w:val="18"/>
                          <w:lang w:val="sr-Latn-ME"/>
                        </w:rPr>
                      </w:pPr>
                      <w:r w:rsidRPr="00E0188C">
                        <w:rPr>
                          <w:sz w:val="18"/>
                          <w:szCs w:val="18"/>
                          <w:lang w:val="sr-Latn-ME"/>
                        </w:rPr>
                        <w:t>Udio preživljavanja bez progresije</w:t>
                      </w:r>
                    </w:p>
                  </w:txbxContent>
                </v:textbox>
              </v:shape>
            </w:pict>
          </mc:Fallback>
        </mc:AlternateContent>
      </w:r>
      <w:r w:rsidR="009A6B81" w:rsidRPr="00CF2F80">
        <w:rPr>
          <w:noProof/>
          <w:sz w:val="22"/>
          <w:szCs w:val="22"/>
        </w:rPr>
        <mc:AlternateContent>
          <mc:Choice Requires="wps">
            <w:drawing>
              <wp:anchor distT="45720" distB="45720" distL="114300" distR="114300" simplePos="0" relativeHeight="251715584" behindDoc="0" locked="0" layoutInCell="1" allowOverlap="1" wp14:anchorId="55D67065" wp14:editId="022AA5D9">
                <wp:simplePos x="0" y="0"/>
                <wp:positionH relativeFrom="margin">
                  <wp:posOffset>1699260</wp:posOffset>
                </wp:positionH>
                <wp:positionV relativeFrom="paragraph">
                  <wp:posOffset>498474</wp:posOffset>
                </wp:positionV>
                <wp:extent cx="2733675" cy="247650"/>
                <wp:effectExtent l="0" t="0" r="9525"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733675" cy="247650"/>
                        </a:xfrm>
                        <a:prstGeom prst="rect">
                          <a:avLst/>
                        </a:prstGeom>
                        <a:solidFill>
                          <a:srgbClr val="FFFFFF"/>
                        </a:solidFill>
                        <a:ln w="9525">
                          <a:noFill/>
                          <a:miter lim="800000"/>
                          <a:headEnd/>
                          <a:tailEnd/>
                        </a:ln>
                      </wps:spPr>
                      <wps:txbx>
                        <w:txbxContent>
                          <w:p w14:paraId="177444A5" w14:textId="3880326F" w:rsidR="008C2D62" w:rsidRPr="00E0188C" w:rsidRDefault="008C2D62" w:rsidP="009A6B81">
                            <w:pPr>
                              <w:rPr>
                                <w:sz w:val="16"/>
                                <w:szCs w:val="16"/>
                                <w:lang w:val="sr-Latn-RS"/>
                              </w:rPr>
                            </w:pPr>
                            <w:r w:rsidRPr="00E0188C">
                              <w:rPr>
                                <w:sz w:val="16"/>
                                <w:szCs w:val="16"/>
                                <w:lang w:val="sr-Latn-RS"/>
                              </w:rPr>
                              <w:t>Odnos rizika za D-</w:t>
                            </w:r>
                            <w:r>
                              <w:rPr>
                                <w:sz w:val="16"/>
                                <w:szCs w:val="16"/>
                                <w:lang w:val="sr-Latn-RS"/>
                              </w:rPr>
                              <w:t xml:space="preserve">Rd </w:t>
                            </w:r>
                            <w:r w:rsidRPr="00E0188C">
                              <w:rPr>
                                <w:sz w:val="16"/>
                                <w:szCs w:val="16"/>
                                <w:lang w:val="sr-Latn-RS"/>
                              </w:rPr>
                              <w:t xml:space="preserve">u poređenju sa </w:t>
                            </w:r>
                            <w:r>
                              <w:rPr>
                                <w:sz w:val="16"/>
                                <w:szCs w:val="16"/>
                                <w:lang w:val="sr-Latn-RS"/>
                              </w:rPr>
                              <w:t>Rd</w:t>
                            </w:r>
                            <w:r w:rsidRPr="00E0188C">
                              <w:rPr>
                                <w:sz w:val="16"/>
                                <w:szCs w:val="16"/>
                                <w:lang w:val="sr-Latn-RS"/>
                              </w:rPr>
                              <w:t xml:space="preserve"> (95% CI)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D67065" id="_x0000_s1058" type="#_x0000_t202" style="position:absolute;left:0;text-align:left;margin-left:133.8pt;margin-top:39.25pt;width:215.25pt;height:19.5pt;rotation:180;flip:y;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" stroked="f">
                <v:textbox inset="0,0,0,0">
                  <w:txbxContent>
                    <w:p w14:paraId="177444A5" w14:textId="3880326F" w:rsidR="008C2D62" w:rsidRPr="00E0188C" w:rsidRDefault="008C2D62" w:rsidP="009A6B81">
                      <w:pPr>
                        <w:rPr>
                          <w:sz w:val="16"/>
                          <w:szCs w:val="16"/>
                          <w:lang w:val="sr-Latn-RS"/>
                        </w:rPr>
                      </w:pPr>
                      <w:r w:rsidRPr="00E0188C">
                        <w:rPr>
                          <w:sz w:val="16"/>
                          <w:szCs w:val="16"/>
                          <w:lang w:val="sr-Latn-RS"/>
                        </w:rPr>
                        <w:t>Odnos rizika za D-</w:t>
                      </w:r>
                      <w:r>
                        <w:rPr>
                          <w:sz w:val="16"/>
                          <w:szCs w:val="16"/>
                          <w:lang w:val="sr-Latn-RS"/>
                        </w:rPr>
                        <w:t xml:space="preserve">Rd </w:t>
                      </w:r>
                      <w:r w:rsidRPr="00E0188C">
                        <w:rPr>
                          <w:sz w:val="16"/>
                          <w:szCs w:val="16"/>
                          <w:lang w:val="sr-Latn-RS"/>
                        </w:rPr>
                        <w:t xml:space="preserve">u poređenju sa </w:t>
                      </w:r>
                      <w:r>
                        <w:rPr>
                          <w:sz w:val="16"/>
                          <w:szCs w:val="16"/>
                          <w:lang w:val="sr-Latn-RS"/>
                        </w:rPr>
                        <w:t>Rd</w:t>
                      </w:r>
                      <w:r w:rsidRPr="00E0188C">
                        <w:rPr>
                          <w:sz w:val="16"/>
                          <w:szCs w:val="16"/>
                          <w:lang w:val="sr-Latn-RS"/>
                        </w:rPr>
                        <w:t xml:space="preserve"> (95% CI)</w:t>
                      </w:r>
                    </w:p>
                  </w:txbxContent>
                </v:textbox>
                <w10:wrap anchorx="margin"/>
              </v:shape>
            </w:pict>
          </mc:Fallback>
        </mc:AlternateContent>
      </w:r>
      <w:r w:rsidR="009A6B81" w:rsidRPr="00CF2F80">
        <w:rPr>
          <w:noProof/>
          <w:sz w:val="22"/>
          <w:szCs w:val="22"/>
        </w:rPr>
        <mc:AlternateContent>
          <mc:Choice Requires="wps">
            <w:drawing>
              <wp:anchor distT="0" distB="0" distL="114300" distR="114300" simplePos="0" relativeHeight="251713536" behindDoc="0" locked="0" layoutInCell="1" allowOverlap="1" wp14:anchorId="7DC2A318" wp14:editId="4D9D695B">
                <wp:simplePos x="0" y="0"/>
                <wp:positionH relativeFrom="margin">
                  <wp:posOffset>1576070</wp:posOffset>
                </wp:positionH>
                <wp:positionV relativeFrom="paragraph">
                  <wp:posOffset>260350</wp:posOffset>
                </wp:positionV>
                <wp:extent cx="2838450" cy="2667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838450" cy="266700"/>
                        </a:xfrm>
                        <a:prstGeom prst="rect">
                          <a:avLst/>
                        </a:prstGeom>
                        <a:solidFill>
                          <a:schemeClr val="bg1"/>
                        </a:solidFill>
                        <a:ln w="6350">
                          <a:noFill/>
                        </a:ln>
                      </wps:spPr>
                      <wps:txbx>
                        <w:txbxContent>
                          <w:p w14:paraId="4BBDD3D5" w14:textId="61746022" w:rsidR="008C2D62" w:rsidRPr="00E0188C" w:rsidRDefault="008C2D62">
                            <w:pPr>
                              <w:rPr>
                                <w:sz w:val="16"/>
                                <w:szCs w:val="16"/>
                                <w:lang w:val="sr-Latn-ME"/>
                              </w:rPr>
                            </w:pPr>
                            <w:r w:rsidRPr="00E0188C">
                              <w:rPr>
                                <w:sz w:val="16"/>
                                <w:szCs w:val="16"/>
                                <w:lang w:val="sr-Latn-ME"/>
                              </w:rPr>
                              <w:t xml:space="preserve">Medijana preživljavanja bez progresije bolesti </w:t>
                            </w:r>
                            <w:r>
                              <w:rPr>
                                <w:sz w:val="16"/>
                                <w:szCs w:val="16"/>
                                <w:lang w:val="sr-Latn-ME"/>
                              </w:rPr>
                              <w:t xml:space="preserve">– u </w:t>
                            </w:r>
                            <w:r w:rsidRPr="00E0188C">
                              <w:rPr>
                                <w:sz w:val="16"/>
                                <w:szCs w:val="16"/>
                                <w:lang w:val="sr-Latn-ME"/>
                              </w:rPr>
                              <w:t>mjesecima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2A318" id="Text Box 39" o:spid="_x0000_s1059" type="#_x0000_t202" style="position:absolute;left:0;text-align:left;margin-left:124.1pt;margin-top:20.5pt;width:223.5pt;height:21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" fillcolor="white [3212]" stroked="f" strokeweight=".5pt">
                <v:textbox>
                  <w:txbxContent>
                    <w:p w14:paraId="4BBDD3D5" w14:textId="61746022" w:rsidR="008C2D62" w:rsidRPr="00E0188C" w:rsidRDefault="008C2D62">
                      <w:pPr>
                        <w:rPr>
                          <w:sz w:val="16"/>
                          <w:szCs w:val="16"/>
                          <w:lang w:val="sr-Latn-ME"/>
                        </w:rPr>
                      </w:pPr>
                      <w:r w:rsidRPr="00E0188C">
                        <w:rPr>
                          <w:sz w:val="16"/>
                          <w:szCs w:val="16"/>
                          <w:lang w:val="sr-Latn-ME"/>
                        </w:rPr>
                        <w:t xml:space="preserve">Medijana preživljavanja bez progresije bolesti </w:t>
                      </w:r>
                      <w:r>
                        <w:rPr>
                          <w:sz w:val="16"/>
                          <w:szCs w:val="16"/>
                          <w:lang w:val="sr-Latn-ME"/>
                        </w:rPr>
                        <w:t xml:space="preserve">– u </w:t>
                      </w:r>
                      <w:r w:rsidRPr="00E0188C">
                        <w:rPr>
                          <w:sz w:val="16"/>
                          <w:szCs w:val="16"/>
                          <w:lang w:val="sr-Latn-ME"/>
                        </w:rPr>
                        <w:t>mjesecima</w:t>
                      </w:r>
                    </w:p>
                  </w:txbxContent>
                </v:textbox>
                <w10:wrap anchorx="margin"/>
              </v:shape>
            </w:pict>
          </mc:Fallback>
        </mc:AlternateContent>
      </w:r>
      <w:r w:rsidR="00067AF9" w:rsidRPr="00CF2F80">
        <w:rPr>
          <w:noProof/>
          <w:sz w:val="22"/>
          <w:szCs w:val="22"/>
        </w:rPr>
        <mc:AlternateContent>
          <mc:Choice Requires="wps">
            <w:drawing>
              <wp:anchor distT="45720" distB="45720" distL="114300" distR="114300" simplePos="0" relativeHeight="251712512" behindDoc="0" locked="0" layoutInCell="1" allowOverlap="1" wp14:anchorId="1E7C55FE" wp14:editId="3C627814">
                <wp:simplePos x="0" y="0"/>
                <wp:positionH relativeFrom="column">
                  <wp:posOffset>2912110</wp:posOffset>
                </wp:positionH>
                <wp:positionV relativeFrom="paragraph">
                  <wp:posOffset>3955672</wp:posOffset>
                </wp:positionV>
                <wp:extent cx="2343955" cy="167657"/>
                <wp:effectExtent l="0" t="0" r="0" b="381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343955" cy="167657"/>
                        </a:xfrm>
                        <a:prstGeom prst="rect">
                          <a:avLst/>
                        </a:prstGeom>
                        <a:solidFill>
                          <a:srgbClr val="FFFFFF"/>
                        </a:solidFill>
                        <a:ln w="9525">
                          <a:noFill/>
                          <a:miter lim="800000"/>
                          <a:headEnd/>
                          <a:tailEnd/>
                        </a:ln>
                      </wps:spPr>
                      <wps:txbx>
                        <w:txbxContent>
                          <w:p w14:paraId="472EF099" w14:textId="65A78CBE" w:rsidR="008C2D62" w:rsidRPr="00E0188C" w:rsidRDefault="008C2D62" w:rsidP="00067AF9">
                            <w:pPr>
                              <w:rPr>
                                <w:sz w:val="18"/>
                                <w:szCs w:val="18"/>
                                <w:lang w:val="sr-Latn-RS"/>
                              </w:rPr>
                            </w:pPr>
                            <w:r w:rsidRPr="00E0188C">
                              <w:rPr>
                                <w:sz w:val="18"/>
                                <w:szCs w:val="18"/>
                                <w:lang w:val="sr-Latn-RS"/>
                              </w:rPr>
                              <w:t>Mjeseci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C55FE" id="_x0000_s1060" type="#_x0000_t202" style="position:absolute;left:0;text-align:left;margin-left:229.3pt;margin-top:311.45pt;width:184.55pt;height:13.2pt;rotation:180;flip:y;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" stroked="f">
                <v:textbox inset="0,0,0,0">
                  <w:txbxContent>
                    <w:p w14:paraId="472EF099" w14:textId="65A78CBE" w:rsidR="008C2D62" w:rsidRPr="00E0188C" w:rsidRDefault="008C2D62" w:rsidP="00067AF9">
                      <w:pPr>
                        <w:rPr>
                          <w:sz w:val="18"/>
                          <w:szCs w:val="18"/>
                          <w:lang w:val="sr-Latn-RS"/>
                        </w:rPr>
                      </w:pPr>
                      <w:r w:rsidRPr="00E0188C">
                        <w:rPr>
                          <w:sz w:val="18"/>
                          <w:szCs w:val="18"/>
                          <w:lang w:val="sr-Latn-RS"/>
                        </w:rPr>
                        <w:t>Mjeseci</w:t>
                      </w:r>
                    </w:p>
                  </w:txbxContent>
                </v:textbox>
              </v:shape>
            </w:pict>
          </mc:Fallback>
        </mc:AlternateContent>
      </w:r>
      <w:r w:rsidR="00F70058" w:rsidRPr="00CF2F80">
        <w:rPr>
          <w:noProof/>
          <w:sz w:val="22"/>
          <w:szCs w:val="22"/>
        </w:rPr>
        <w:drawing>
          <wp:inline distT="0" distB="0" distL="0" distR="0" wp14:anchorId="2F3062BE" wp14:editId="6E48EF1C">
            <wp:extent cx="5732145" cy="509397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2145" cy="5093970"/>
                    </a:xfrm>
                    <a:prstGeom prst="rect">
                      <a:avLst/>
                    </a:prstGeom>
                  </pic:spPr>
                </pic:pic>
              </a:graphicData>
            </a:graphic>
          </wp:inline>
        </w:drawing>
      </w:r>
    </w:p>
    <w:p w14:paraId="75022668" w14:textId="772C06D2" w:rsidR="00354AEE" w:rsidRPr="007D745B" w:rsidRDefault="00354AEE" w:rsidP="00CF2F80">
      <w:pPr>
        <w:keepLines/>
        <w:jc w:val="both"/>
        <w:outlineLvl w:val="0"/>
        <w:rPr>
          <w:sz w:val="22"/>
          <w:szCs w:val="22"/>
          <w:lang w:val="sr-Latn-ME"/>
        </w:rPr>
      </w:pPr>
      <w:bookmarkStart w:id="33" w:name="_Hlk109054730"/>
      <w:r w:rsidRPr="007D745B">
        <w:rPr>
          <w:sz w:val="22"/>
          <w:szCs w:val="22"/>
          <w:lang w:val="sr-Latn-ME"/>
        </w:rPr>
        <w:t>Nakon medijane praćenja od 80 m</w:t>
      </w:r>
      <w:r w:rsidR="006612C8" w:rsidRPr="007D745B">
        <w:rPr>
          <w:sz w:val="22"/>
          <w:szCs w:val="22"/>
          <w:lang w:val="sr-Latn-ME"/>
        </w:rPr>
        <w:t>j</w:t>
      </w:r>
      <w:r w:rsidRPr="007D745B">
        <w:rPr>
          <w:sz w:val="22"/>
          <w:szCs w:val="22"/>
          <w:lang w:val="sr-Latn-ME"/>
        </w:rPr>
        <w:t>eseci, DRd je pokazao prednost u ukupnom preživljavanju (OS) u odnosu na Rd  (HR=0,73; 95% CI: 0,58, 0,91; p=0,0044). Medijana OS je bila 67,6 m</w:t>
      </w:r>
      <w:r w:rsidR="006612C8" w:rsidRPr="007D745B">
        <w:rPr>
          <w:sz w:val="22"/>
          <w:szCs w:val="22"/>
          <w:lang w:val="sr-Latn-ME"/>
        </w:rPr>
        <w:t>j</w:t>
      </w:r>
      <w:r w:rsidRPr="007D745B">
        <w:rPr>
          <w:sz w:val="22"/>
          <w:szCs w:val="22"/>
          <w:lang w:val="sr-Latn-ME"/>
        </w:rPr>
        <w:t>eseci u DRd grupi i 51,8 m</w:t>
      </w:r>
      <w:r w:rsidR="006612C8" w:rsidRPr="007D745B">
        <w:rPr>
          <w:sz w:val="22"/>
          <w:szCs w:val="22"/>
          <w:lang w:val="sr-Latn-ME"/>
        </w:rPr>
        <w:t>j</w:t>
      </w:r>
      <w:r w:rsidRPr="007D745B">
        <w:rPr>
          <w:sz w:val="22"/>
          <w:szCs w:val="22"/>
          <w:lang w:val="sr-Latn-ME"/>
        </w:rPr>
        <w:t xml:space="preserve">eseci u </w:t>
      </w:r>
      <w:proofErr w:type="spellStart"/>
      <w:r w:rsidRPr="007D745B">
        <w:rPr>
          <w:sz w:val="22"/>
          <w:szCs w:val="22"/>
          <w:lang w:val="sr-Latn-ME"/>
        </w:rPr>
        <w:t>Rd</w:t>
      </w:r>
      <w:proofErr w:type="spellEnd"/>
      <w:r w:rsidRPr="007D745B">
        <w:rPr>
          <w:sz w:val="22"/>
          <w:szCs w:val="22"/>
          <w:lang w:val="sr-Latn-ME"/>
        </w:rPr>
        <w:t xml:space="preserve"> grupi.</w:t>
      </w:r>
      <w:bookmarkEnd w:id="33"/>
    </w:p>
    <w:p w14:paraId="7F515272" w14:textId="58D82829" w:rsidR="00354AEE" w:rsidRPr="008C2D62" w:rsidRDefault="00354AEE" w:rsidP="00CF2F80">
      <w:pPr>
        <w:keepLines/>
        <w:jc w:val="both"/>
        <w:outlineLvl w:val="0"/>
        <w:rPr>
          <w:b/>
          <w:bCs/>
          <w:sz w:val="22"/>
          <w:szCs w:val="22"/>
          <w:lang w:val="sr-Latn-ME"/>
        </w:rPr>
      </w:pPr>
      <w:r w:rsidRPr="007D745B">
        <w:rPr>
          <w:b/>
          <w:bCs/>
          <w:sz w:val="22"/>
          <w:szCs w:val="22"/>
          <w:lang w:val="sr-Latn-ME"/>
        </w:rPr>
        <w:lastRenderedPageBreak/>
        <w:t xml:space="preserve">Slika </w:t>
      </w:r>
      <w:r w:rsidR="00DC7B95" w:rsidRPr="007D745B">
        <w:rPr>
          <w:b/>
          <w:bCs/>
          <w:sz w:val="22"/>
          <w:szCs w:val="22"/>
          <w:lang w:val="sr-Latn-ME"/>
        </w:rPr>
        <w:t>10</w:t>
      </w:r>
      <w:r w:rsidRPr="007D745B">
        <w:rPr>
          <w:b/>
          <w:bCs/>
          <w:sz w:val="22"/>
          <w:szCs w:val="22"/>
          <w:lang w:val="sr-Latn-ME"/>
        </w:rPr>
        <w:t>: Kaplan-Meier kriva ukupnog preživljavanja  (OS) u studiji MMY3003</w:t>
      </w:r>
    </w:p>
    <w:p w14:paraId="6DD4D4AD" w14:textId="1A2AC060" w:rsidR="00354AEE" w:rsidRPr="007D745B" w:rsidRDefault="00902829" w:rsidP="00CF2F80">
      <w:pPr>
        <w:keepLines/>
        <w:jc w:val="both"/>
        <w:outlineLvl w:val="0"/>
        <w:rPr>
          <w:sz w:val="22"/>
          <w:szCs w:val="22"/>
          <w:lang w:val="sr-Latn-ME"/>
        </w:rPr>
      </w:pPr>
      <w:r w:rsidRPr="007D745B">
        <w:rPr>
          <w:noProof/>
          <w:sz w:val="22"/>
          <w:szCs w:val="22"/>
        </w:rPr>
        <mc:AlternateContent>
          <mc:Choice Requires="wps">
            <w:drawing>
              <wp:anchor distT="45720" distB="45720" distL="114300" distR="114300" simplePos="0" relativeHeight="251721728" behindDoc="0" locked="0" layoutInCell="1" allowOverlap="1" wp14:anchorId="733D6BAF" wp14:editId="02157E01">
                <wp:simplePos x="0" y="0"/>
                <wp:positionH relativeFrom="column">
                  <wp:posOffset>2490470</wp:posOffset>
                </wp:positionH>
                <wp:positionV relativeFrom="paragraph">
                  <wp:posOffset>3360420</wp:posOffset>
                </wp:positionV>
                <wp:extent cx="2343955" cy="167657"/>
                <wp:effectExtent l="0" t="0" r="0" b="381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343955" cy="167657"/>
                        </a:xfrm>
                        <a:prstGeom prst="rect">
                          <a:avLst/>
                        </a:prstGeom>
                        <a:solidFill>
                          <a:srgbClr val="FFFFFF"/>
                        </a:solidFill>
                        <a:ln w="9525">
                          <a:noFill/>
                          <a:miter lim="800000"/>
                          <a:headEnd/>
                          <a:tailEnd/>
                        </a:ln>
                      </wps:spPr>
                      <wps:txbx>
                        <w:txbxContent>
                          <w:p w14:paraId="302EF691" w14:textId="71DE7629" w:rsidR="008C2D62" w:rsidRPr="00005208" w:rsidRDefault="008C2D62" w:rsidP="00902829">
                            <w:pPr>
                              <w:rPr>
                                <w:sz w:val="18"/>
                                <w:szCs w:val="18"/>
                                <w:lang w:val="sr-Latn-RS"/>
                              </w:rPr>
                            </w:pPr>
                            <w:r w:rsidRPr="00005208">
                              <w:rPr>
                                <w:sz w:val="18"/>
                                <w:szCs w:val="18"/>
                                <w:lang w:val="sr-Latn-RS"/>
                              </w:rPr>
                              <w:t>Mjeseci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D6BAF" id="_x0000_s1061" type="#_x0000_t202" style="position:absolute;left:0;text-align:left;margin-left:196.1pt;margin-top:264.6pt;width:184.55pt;height:13.2pt;rotation:180;flip:y;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" stroked="f">
                <v:textbox inset="0,0,0,0">
                  <w:txbxContent>
                    <w:p w14:paraId="302EF691" w14:textId="71DE7629" w:rsidR="008C2D62" w:rsidRPr="00005208" w:rsidRDefault="008C2D62" w:rsidP="00902829">
                      <w:pPr>
                        <w:rPr>
                          <w:sz w:val="18"/>
                          <w:szCs w:val="18"/>
                          <w:lang w:val="sr-Latn-RS"/>
                        </w:rPr>
                      </w:pPr>
                      <w:r w:rsidRPr="00005208">
                        <w:rPr>
                          <w:sz w:val="18"/>
                          <w:szCs w:val="18"/>
                          <w:lang w:val="sr-Latn-RS"/>
                        </w:rPr>
                        <w:t>Mjeseci</w:t>
                      </w:r>
                    </w:p>
                  </w:txbxContent>
                </v:textbox>
              </v:shape>
            </w:pict>
          </mc:Fallback>
        </mc:AlternateContent>
      </w:r>
      <w:r w:rsidRPr="00CF2F80">
        <w:rPr>
          <w:noProof/>
          <w:sz w:val="22"/>
          <w:szCs w:val="22"/>
        </w:rPr>
        <mc:AlternateContent>
          <mc:Choice Requires="wps">
            <w:drawing>
              <wp:anchor distT="45720" distB="45720" distL="114300" distR="114300" simplePos="0" relativeHeight="251717632" behindDoc="0" locked="0" layoutInCell="1" allowOverlap="1" wp14:anchorId="66A048AE" wp14:editId="7BD71C41">
                <wp:simplePos x="0" y="0"/>
                <wp:positionH relativeFrom="margin">
                  <wp:posOffset>1051560</wp:posOffset>
                </wp:positionH>
                <wp:positionV relativeFrom="paragraph">
                  <wp:posOffset>2779394</wp:posOffset>
                </wp:positionV>
                <wp:extent cx="1533525" cy="219075"/>
                <wp:effectExtent l="0" t="0" r="9525" b="952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533525" cy="219075"/>
                        </a:xfrm>
                        <a:prstGeom prst="rect">
                          <a:avLst/>
                        </a:prstGeom>
                        <a:solidFill>
                          <a:srgbClr val="FFFFFF"/>
                        </a:solidFill>
                        <a:ln w="9525">
                          <a:noFill/>
                          <a:miter lim="800000"/>
                          <a:headEnd/>
                          <a:tailEnd/>
                        </a:ln>
                      </wps:spPr>
                      <wps:txbx>
                        <w:txbxContent>
                          <w:p w14:paraId="37E7366D" w14:textId="2B7D6145" w:rsidR="008C2D62" w:rsidRPr="00005208" w:rsidRDefault="008C2D62" w:rsidP="00902829">
                            <w:pPr>
                              <w:rPr>
                                <w:sz w:val="14"/>
                                <w:szCs w:val="14"/>
                                <w:lang w:val="sr-Latn-RS"/>
                              </w:rPr>
                            </w:pPr>
                            <w:r w:rsidRPr="00005208">
                              <w:rPr>
                                <w:sz w:val="14"/>
                                <w:szCs w:val="14"/>
                                <w:lang w:val="sr-Latn-RS"/>
                              </w:rPr>
                              <w:t>Odnos rizika za D-Rd u poređenju sa Rd (95% CI)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048AE" id="_x0000_s1062" type="#_x0000_t202" style="position:absolute;left:0;text-align:left;margin-left:82.8pt;margin-top:218.85pt;width:120.75pt;height:17.25pt;rotation:180;flip:y;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" stroked="f">
                <v:textbox inset="0,0,0,0">
                  <w:txbxContent>
                    <w:p w14:paraId="37E7366D" w14:textId="2B7D6145" w:rsidR="008C2D62" w:rsidRPr="00005208" w:rsidRDefault="008C2D62" w:rsidP="00902829">
                      <w:pPr>
                        <w:rPr>
                          <w:sz w:val="14"/>
                          <w:szCs w:val="14"/>
                          <w:lang w:val="sr-Latn-RS"/>
                        </w:rPr>
                      </w:pPr>
                      <w:r w:rsidRPr="00005208">
                        <w:rPr>
                          <w:sz w:val="14"/>
                          <w:szCs w:val="14"/>
                          <w:lang w:val="sr-Latn-RS"/>
                        </w:rPr>
                        <w:t>Odnos rizika za D-Rd u poređenju sa Rd (95% CI)</w:t>
                      </w:r>
                    </w:p>
                  </w:txbxContent>
                </v:textbox>
                <w10:wrap anchorx="margin"/>
              </v:shape>
            </w:pict>
          </mc:Fallback>
        </mc:AlternateContent>
      </w:r>
      <w:r w:rsidRPr="00CF2F80">
        <w:rPr>
          <w:noProof/>
          <w:sz w:val="22"/>
          <w:szCs w:val="22"/>
        </w:rPr>
        <mc:AlternateContent>
          <mc:Choice Requires="wps">
            <w:drawing>
              <wp:anchor distT="0" distB="0" distL="114300" distR="114300" simplePos="0" relativeHeight="251719680" behindDoc="0" locked="0" layoutInCell="1" allowOverlap="1" wp14:anchorId="29AD4D12" wp14:editId="5342B6CA">
                <wp:simplePos x="0" y="0"/>
                <wp:positionH relativeFrom="margin">
                  <wp:posOffset>985520</wp:posOffset>
                </wp:positionH>
                <wp:positionV relativeFrom="paragraph">
                  <wp:posOffset>2465069</wp:posOffset>
                </wp:positionV>
                <wp:extent cx="1600200" cy="314325"/>
                <wp:effectExtent l="0" t="0" r="0" b="9525"/>
                <wp:wrapNone/>
                <wp:docPr id="45" name="Text Box 45"/>
                <wp:cNvGraphicFramePr/>
                <a:graphic xmlns:a="http://schemas.openxmlformats.org/drawingml/2006/main">
                  <a:graphicData uri="http://schemas.microsoft.com/office/word/2010/wordprocessingShape">
                    <wps:wsp>
                      <wps:cNvSpPr txBox="1"/>
                      <wps:spPr>
                        <a:xfrm>
                          <a:off x="0" y="0"/>
                          <a:ext cx="1600200" cy="314325"/>
                        </a:xfrm>
                        <a:prstGeom prst="rect">
                          <a:avLst/>
                        </a:prstGeom>
                        <a:solidFill>
                          <a:schemeClr val="bg1"/>
                        </a:solidFill>
                        <a:ln w="6350">
                          <a:noFill/>
                        </a:ln>
                      </wps:spPr>
                      <wps:txbx>
                        <w:txbxContent>
                          <w:p w14:paraId="2AA8FB17" w14:textId="45E77F27" w:rsidR="008C2D62" w:rsidRPr="00005208" w:rsidRDefault="008C2D62" w:rsidP="00902829">
                            <w:pPr>
                              <w:rPr>
                                <w:sz w:val="14"/>
                                <w:szCs w:val="14"/>
                                <w:lang w:val="sr-Latn-ME"/>
                              </w:rPr>
                            </w:pPr>
                            <w:r w:rsidRPr="00005208">
                              <w:rPr>
                                <w:sz w:val="14"/>
                                <w:szCs w:val="14"/>
                                <w:lang w:val="sr-Latn-ME"/>
                              </w:rPr>
                              <w:t>Medijana sveukupnog preživljavanja– u mjesecima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D4D12" id="Text Box 45" o:spid="_x0000_s1063" type="#_x0000_t202" style="position:absolute;left:0;text-align:left;margin-left:77.6pt;margin-top:194.1pt;width:126pt;height:24.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" fillcolor="white [3212]" stroked="f" strokeweight=".5pt">
                <v:textbox>
                  <w:txbxContent>
                    <w:p w14:paraId="2AA8FB17" w14:textId="45E77F27" w:rsidR="008C2D62" w:rsidRPr="00005208" w:rsidRDefault="008C2D62" w:rsidP="00902829">
                      <w:pPr>
                        <w:rPr>
                          <w:sz w:val="14"/>
                          <w:szCs w:val="14"/>
                          <w:lang w:val="sr-Latn-ME"/>
                        </w:rPr>
                      </w:pPr>
                      <w:r w:rsidRPr="00005208">
                        <w:rPr>
                          <w:sz w:val="14"/>
                          <w:szCs w:val="14"/>
                          <w:lang w:val="sr-Latn-ME"/>
                        </w:rPr>
                        <w:t>Medijana sveukupnog preživljavanja– u mjesecima</w:t>
                      </w:r>
                    </w:p>
                  </w:txbxContent>
                </v:textbox>
                <w10:wrap anchorx="margin"/>
              </v:shape>
            </w:pict>
          </mc:Fallback>
        </mc:AlternateContent>
      </w:r>
      <w:r w:rsidR="00354AEE" w:rsidRPr="00CF2F80">
        <w:rPr>
          <w:noProof/>
          <w:sz w:val="22"/>
          <w:szCs w:val="22"/>
        </w:rPr>
        <w:drawing>
          <wp:inline distT="0" distB="0" distL="0" distR="0" wp14:anchorId="18EFD508" wp14:editId="43CC41D6">
            <wp:extent cx="5732145" cy="413956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2145" cy="4139565"/>
                    </a:xfrm>
                    <a:prstGeom prst="rect">
                      <a:avLst/>
                    </a:prstGeom>
                  </pic:spPr>
                </pic:pic>
              </a:graphicData>
            </a:graphic>
          </wp:inline>
        </w:drawing>
      </w:r>
    </w:p>
    <w:p w14:paraId="1785CF48" w14:textId="76CFD7E0" w:rsidR="00F70058" w:rsidRPr="007D745B" w:rsidRDefault="00F70058" w:rsidP="007D745B">
      <w:pPr>
        <w:keepLines/>
        <w:jc w:val="both"/>
        <w:outlineLvl w:val="0"/>
        <w:rPr>
          <w:sz w:val="22"/>
          <w:szCs w:val="22"/>
          <w:lang w:val="sr-Latn-ME"/>
        </w:rPr>
      </w:pPr>
      <w:r w:rsidRPr="007D745B">
        <w:rPr>
          <w:sz w:val="22"/>
          <w:szCs w:val="22"/>
          <w:lang w:val="sr-Latn-ME"/>
        </w:rPr>
        <w:t xml:space="preserve">Dodatni rezultati efikasnosti iz kliničkog ispitivanja MMY3003 su prikazani u </w:t>
      </w:r>
      <w:r w:rsidR="00F804B3" w:rsidRPr="007D745B">
        <w:rPr>
          <w:sz w:val="22"/>
          <w:szCs w:val="22"/>
          <w:lang w:val="sr-Latn-ME"/>
        </w:rPr>
        <w:t>t</w:t>
      </w:r>
      <w:r w:rsidRPr="007D745B">
        <w:rPr>
          <w:sz w:val="22"/>
          <w:szCs w:val="22"/>
          <w:lang w:val="sr-Latn-ME"/>
        </w:rPr>
        <w:t xml:space="preserve">abeli </w:t>
      </w:r>
      <w:r w:rsidR="00DC7B95" w:rsidRPr="007D745B">
        <w:rPr>
          <w:sz w:val="22"/>
          <w:szCs w:val="22"/>
          <w:lang w:val="sr-Latn-ME"/>
        </w:rPr>
        <w:t xml:space="preserve">19 </w:t>
      </w:r>
      <w:r w:rsidRPr="007D745B">
        <w:rPr>
          <w:sz w:val="22"/>
          <w:szCs w:val="22"/>
          <w:lang w:val="sr-Latn-ME"/>
        </w:rPr>
        <w:t xml:space="preserve">u nastavku teksta. </w:t>
      </w:r>
    </w:p>
    <w:p w14:paraId="036DCE9B" w14:textId="77777777" w:rsidR="00F70058" w:rsidRPr="007D745B" w:rsidRDefault="00F70058">
      <w:pPr>
        <w:keepLines/>
        <w:jc w:val="both"/>
        <w:outlineLvl w:val="0"/>
        <w:rPr>
          <w:sz w:val="22"/>
          <w:szCs w:val="22"/>
          <w:lang w:val="sr-Latn-M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8"/>
        <w:gridCol w:w="2015"/>
        <w:gridCol w:w="1806"/>
      </w:tblGrid>
      <w:tr w:rsidR="00F70058" w:rsidRPr="007D745B" w14:paraId="6E138FDE" w14:textId="77777777" w:rsidTr="00871928">
        <w:trPr>
          <w:cantSplit/>
        </w:trPr>
        <w:tc>
          <w:tcPr>
            <w:tcW w:w="4000" w:type="pct"/>
            <w:gridSpan w:val="2"/>
            <w:tcBorders>
              <w:top w:val="nil"/>
              <w:left w:val="nil"/>
              <w:bottom w:val="single" w:sz="4" w:space="0" w:color="auto"/>
              <w:right w:val="nil"/>
            </w:tcBorders>
            <w:shd w:val="clear" w:color="auto" w:fill="auto"/>
          </w:tcPr>
          <w:p w14:paraId="269BD4CC" w14:textId="1E999D25" w:rsidR="00F70058" w:rsidRPr="007D745B" w:rsidRDefault="00F70058">
            <w:pPr>
              <w:keepLines/>
              <w:jc w:val="both"/>
              <w:rPr>
                <w:b/>
                <w:sz w:val="22"/>
                <w:szCs w:val="22"/>
                <w:lang w:val="sr-Latn-ME"/>
              </w:rPr>
            </w:pPr>
            <w:r w:rsidRPr="007D745B">
              <w:rPr>
                <w:b/>
                <w:sz w:val="22"/>
                <w:szCs w:val="22"/>
                <w:lang w:val="sr-Latn-ME"/>
              </w:rPr>
              <w:t>Tabela </w:t>
            </w:r>
            <w:r w:rsidR="00DC7B95" w:rsidRPr="007D745B">
              <w:rPr>
                <w:b/>
                <w:sz w:val="22"/>
                <w:szCs w:val="22"/>
                <w:lang w:val="sr-Latn-ME"/>
              </w:rPr>
              <w:t>19</w:t>
            </w:r>
            <w:r w:rsidRPr="007D745B">
              <w:rPr>
                <w:b/>
                <w:sz w:val="22"/>
                <w:szCs w:val="22"/>
                <w:lang w:val="sr-Latn-ME"/>
              </w:rPr>
              <w:t>:</w:t>
            </w:r>
            <w:r w:rsidR="00322C56" w:rsidRPr="007D745B">
              <w:rPr>
                <w:b/>
                <w:sz w:val="22"/>
                <w:szCs w:val="22"/>
                <w:lang w:val="sr-Latn-ME"/>
              </w:rPr>
              <w:t xml:space="preserve"> </w:t>
            </w:r>
            <w:r w:rsidRPr="007D745B">
              <w:rPr>
                <w:b/>
                <w:sz w:val="22"/>
                <w:szCs w:val="22"/>
                <w:lang w:val="sr-Latn-ME"/>
              </w:rPr>
              <w:t>Dodatni rezultati efikasnosti iz Ispitivanja MMY3003</w:t>
            </w:r>
          </w:p>
        </w:tc>
        <w:tc>
          <w:tcPr>
            <w:tcW w:w="1000" w:type="pct"/>
            <w:tcBorders>
              <w:top w:val="nil"/>
              <w:left w:val="nil"/>
              <w:bottom w:val="single" w:sz="4" w:space="0" w:color="auto"/>
              <w:right w:val="nil"/>
            </w:tcBorders>
          </w:tcPr>
          <w:p w14:paraId="433F4A56" w14:textId="77777777" w:rsidR="00F70058" w:rsidRPr="007D745B" w:rsidRDefault="00F70058">
            <w:pPr>
              <w:keepLines/>
              <w:jc w:val="both"/>
              <w:rPr>
                <w:b/>
                <w:sz w:val="22"/>
                <w:szCs w:val="22"/>
                <w:lang w:val="sr-Latn-ME"/>
              </w:rPr>
            </w:pPr>
          </w:p>
        </w:tc>
      </w:tr>
      <w:tr w:rsidR="00F70058" w:rsidRPr="007D745B" w14:paraId="753923B2" w14:textId="77777777" w:rsidTr="00871928">
        <w:trPr>
          <w:cantSplit/>
        </w:trPr>
        <w:tc>
          <w:tcPr>
            <w:tcW w:w="2884" w:type="pct"/>
            <w:tcBorders>
              <w:top w:val="single" w:sz="4" w:space="0" w:color="auto"/>
              <w:bottom w:val="single" w:sz="4" w:space="0" w:color="auto"/>
            </w:tcBorders>
            <w:shd w:val="clear" w:color="auto" w:fill="auto"/>
          </w:tcPr>
          <w:p w14:paraId="7F83348D" w14:textId="6C5BECB2" w:rsidR="00F70058" w:rsidRPr="007D745B" w:rsidRDefault="00F70058" w:rsidP="007D745B">
            <w:pPr>
              <w:keepNext/>
              <w:keepLines/>
              <w:jc w:val="both"/>
              <w:rPr>
                <w:b/>
                <w:sz w:val="22"/>
                <w:szCs w:val="22"/>
                <w:lang w:val="sr-Latn-ME"/>
              </w:rPr>
            </w:pPr>
            <w:r w:rsidRPr="007D745B">
              <w:rPr>
                <w:b/>
                <w:sz w:val="22"/>
                <w:szCs w:val="22"/>
                <w:lang w:val="sr-Latn-ME"/>
              </w:rPr>
              <w:t>Broj pacijenata sa m</w:t>
            </w:r>
            <w:r w:rsidR="00D17086" w:rsidRPr="007D745B">
              <w:rPr>
                <w:b/>
                <w:sz w:val="22"/>
                <w:szCs w:val="22"/>
                <w:lang w:val="sr-Latn-ME"/>
              </w:rPr>
              <w:t>j</w:t>
            </w:r>
            <w:r w:rsidRPr="007D745B">
              <w:rPr>
                <w:b/>
                <w:sz w:val="22"/>
                <w:szCs w:val="22"/>
                <w:lang w:val="sr-Latn-ME"/>
              </w:rPr>
              <w:t>erljivim odgovorom</w:t>
            </w:r>
          </w:p>
        </w:tc>
        <w:tc>
          <w:tcPr>
            <w:tcW w:w="1116" w:type="pct"/>
            <w:tcBorders>
              <w:top w:val="single" w:sz="4" w:space="0" w:color="auto"/>
              <w:bottom w:val="single" w:sz="4" w:space="0" w:color="auto"/>
            </w:tcBorders>
            <w:shd w:val="clear" w:color="auto" w:fill="auto"/>
          </w:tcPr>
          <w:p w14:paraId="6783FDA1" w14:textId="77777777" w:rsidR="00F70058" w:rsidRPr="007D745B" w:rsidRDefault="00F70058" w:rsidP="00CF2F80">
            <w:pPr>
              <w:keepNext/>
              <w:keepLines/>
              <w:jc w:val="center"/>
              <w:rPr>
                <w:b/>
                <w:bCs/>
                <w:sz w:val="22"/>
                <w:szCs w:val="22"/>
                <w:lang w:val="sr-Latn-ME"/>
              </w:rPr>
            </w:pPr>
            <w:r w:rsidRPr="007D745B">
              <w:rPr>
                <w:b/>
                <w:bCs/>
                <w:sz w:val="22"/>
                <w:szCs w:val="22"/>
                <w:lang w:val="sr-Latn-ME"/>
              </w:rPr>
              <w:t>DRd (n=281)</w:t>
            </w:r>
          </w:p>
        </w:tc>
        <w:tc>
          <w:tcPr>
            <w:tcW w:w="1000" w:type="pct"/>
            <w:tcBorders>
              <w:top w:val="single" w:sz="4" w:space="0" w:color="auto"/>
              <w:bottom w:val="single" w:sz="4" w:space="0" w:color="auto"/>
            </w:tcBorders>
          </w:tcPr>
          <w:p w14:paraId="4DA605CB" w14:textId="77777777" w:rsidR="00F70058" w:rsidRPr="007D745B" w:rsidRDefault="00F70058" w:rsidP="00CF2F80">
            <w:pPr>
              <w:keepNext/>
              <w:keepLines/>
              <w:jc w:val="center"/>
              <w:rPr>
                <w:b/>
                <w:bCs/>
                <w:sz w:val="22"/>
                <w:szCs w:val="22"/>
                <w:lang w:val="sr-Latn-ME"/>
              </w:rPr>
            </w:pPr>
            <w:r w:rsidRPr="007D745B">
              <w:rPr>
                <w:b/>
                <w:bCs/>
                <w:sz w:val="22"/>
                <w:szCs w:val="22"/>
                <w:lang w:val="sr-Latn-ME"/>
              </w:rPr>
              <w:t>Rd (n=276)</w:t>
            </w:r>
          </w:p>
        </w:tc>
      </w:tr>
      <w:tr w:rsidR="00F70058" w:rsidRPr="007D745B" w14:paraId="7EBA89E6" w14:textId="77777777" w:rsidTr="00871928">
        <w:trPr>
          <w:cantSplit/>
        </w:trPr>
        <w:tc>
          <w:tcPr>
            <w:tcW w:w="2884" w:type="pct"/>
            <w:tcBorders>
              <w:top w:val="single" w:sz="4" w:space="0" w:color="auto"/>
              <w:left w:val="single" w:sz="4" w:space="0" w:color="auto"/>
              <w:bottom w:val="nil"/>
              <w:right w:val="single" w:sz="4" w:space="0" w:color="auto"/>
            </w:tcBorders>
            <w:shd w:val="clear" w:color="auto" w:fill="auto"/>
          </w:tcPr>
          <w:p w14:paraId="2C1B5389" w14:textId="77777777" w:rsidR="00F70058" w:rsidRPr="007D745B" w:rsidRDefault="00F70058" w:rsidP="007D745B">
            <w:pPr>
              <w:keepLines/>
              <w:jc w:val="both"/>
              <w:rPr>
                <w:sz w:val="22"/>
                <w:szCs w:val="22"/>
                <w:lang w:val="sr-Latn-ME"/>
              </w:rPr>
            </w:pPr>
            <w:r w:rsidRPr="007D745B">
              <w:rPr>
                <w:sz w:val="22"/>
                <w:szCs w:val="22"/>
                <w:lang w:val="sr-Latn-ME"/>
              </w:rPr>
              <w:t xml:space="preserve">Ukupan odgovor (sCR + CR + VGPR + PR) </w:t>
            </w:r>
          </w:p>
          <w:p w14:paraId="2F606997" w14:textId="77777777" w:rsidR="00F70058" w:rsidRPr="007D745B" w:rsidRDefault="00F70058">
            <w:pPr>
              <w:keepLines/>
              <w:jc w:val="both"/>
              <w:rPr>
                <w:sz w:val="22"/>
                <w:szCs w:val="22"/>
                <w:lang w:val="sr-Latn-ME"/>
              </w:rPr>
            </w:pPr>
            <w:r w:rsidRPr="007D745B">
              <w:rPr>
                <w:sz w:val="22"/>
                <w:szCs w:val="22"/>
                <w:lang w:val="sr-Latn-ME"/>
              </w:rPr>
              <w:t>n(%)</w:t>
            </w:r>
          </w:p>
        </w:tc>
        <w:tc>
          <w:tcPr>
            <w:tcW w:w="1116" w:type="pct"/>
            <w:tcBorders>
              <w:top w:val="single" w:sz="4" w:space="0" w:color="auto"/>
              <w:left w:val="single" w:sz="4" w:space="0" w:color="auto"/>
              <w:bottom w:val="nil"/>
              <w:right w:val="single" w:sz="4" w:space="0" w:color="auto"/>
            </w:tcBorders>
            <w:shd w:val="clear" w:color="auto" w:fill="auto"/>
          </w:tcPr>
          <w:p w14:paraId="20BF8FE3" w14:textId="77777777" w:rsidR="00F70058" w:rsidRPr="007D745B" w:rsidRDefault="00F70058" w:rsidP="00CF2F80">
            <w:pPr>
              <w:keepLines/>
              <w:jc w:val="center"/>
              <w:rPr>
                <w:sz w:val="22"/>
                <w:szCs w:val="22"/>
                <w:lang w:val="sr-Latn-ME"/>
              </w:rPr>
            </w:pPr>
          </w:p>
          <w:p w14:paraId="6FFFBC9F" w14:textId="77777777" w:rsidR="00F70058" w:rsidRPr="007D745B" w:rsidRDefault="00F70058" w:rsidP="00CF2F80">
            <w:pPr>
              <w:keepLines/>
              <w:jc w:val="center"/>
              <w:rPr>
                <w:sz w:val="22"/>
                <w:szCs w:val="22"/>
                <w:lang w:val="sr-Latn-ME"/>
              </w:rPr>
            </w:pPr>
            <w:r w:rsidRPr="007D745B">
              <w:rPr>
                <w:sz w:val="22"/>
                <w:szCs w:val="22"/>
                <w:lang w:val="sr-Latn-ME"/>
              </w:rPr>
              <w:t>261 (92,9)</w:t>
            </w:r>
          </w:p>
        </w:tc>
        <w:tc>
          <w:tcPr>
            <w:tcW w:w="1000" w:type="pct"/>
            <w:tcBorders>
              <w:top w:val="single" w:sz="4" w:space="0" w:color="auto"/>
              <w:left w:val="single" w:sz="4" w:space="0" w:color="auto"/>
              <w:bottom w:val="nil"/>
              <w:right w:val="single" w:sz="4" w:space="0" w:color="auto"/>
            </w:tcBorders>
          </w:tcPr>
          <w:p w14:paraId="40F412B4" w14:textId="77777777" w:rsidR="00F70058" w:rsidRPr="007D745B" w:rsidRDefault="00F70058" w:rsidP="00CF2F80">
            <w:pPr>
              <w:keepLines/>
              <w:jc w:val="center"/>
              <w:rPr>
                <w:sz w:val="22"/>
                <w:szCs w:val="22"/>
                <w:lang w:val="sr-Latn-ME"/>
              </w:rPr>
            </w:pPr>
          </w:p>
          <w:p w14:paraId="6E7E4F71" w14:textId="77777777" w:rsidR="00F70058" w:rsidRPr="007D745B" w:rsidRDefault="00F70058" w:rsidP="00CF2F80">
            <w:pPr>
              <w:keepLines/>
              <w:jc w:val="center"/>
              <w:rPr>
                <w:sz w:val="22"/>
                <w:szCs w:val="22"/>
                <w:lang w:val="sr-Latn-ME"/>
              </w:rPr>
            </w:pPr>
            <w:r w:rsidRPr="007D745B">
              <w:rPr>
                <w:sz w:val="22"/>
                <w:szCs w:val="22"/>
                <w:lang w:val="sr-Latn-ME"/>
              </w:rPr>
              <w:t>211 (76,4)</w:t>
            </w:r>
          </w:p>
        </w:tc>
      </w:tr>
      <w:tr w:rsidR="00F70058" w:rsidRPr="007D745B" w14:paraId="39488C4A" w14:textId="77777777" w:rsidTr="00871928">
        <w:trPr>
          <w:cantSplit/>
        </w:trPr>
        <w:tc>
          <w:tcPr>
            <w:tcW w:w="2884" w:type="pct"/>
            <w:tcBorders>
              <w:top w:val="nil"/>
              <w:left w:val="single" w:sz="4" w:space="0" w:color="auto"/>
              <w:bottom w:val="single" w:sz="4" w:space="0" w:color="auto"/>
              <w:right w:val="single" w:sz="4" w:space="0" w:color="auto"/>
            </w:tcBorders>
            <w:shd w:val="clear" w:color="auto" w:fill="auto"/>
          </w:tcPr>
          <w:p w14:paraId="55493377" w14:textId="1D94552A" w:rsidR="00F70058" w:rsidRPr="007D745B" w:rsidRDefault="00F70058" w:rsidP="007D745B">
            <w:pPr>
              <w:keepLines/>
              <w:tabs>
                <w:tab w:val="left" w:pos="877"/>
              </w:tabs>
              <w:jc w:val="both"/>
              <w:rPr>
                <w:sz w:val="22"/>
                <w:szCs w:val="22"/>
                <w:lang w:val="sr-Latn-ME"/>
              </w:rPr>
            </w:pPr>
            <w:r w:rsidRPr="007D745B">
              <w:rPr>
                <w:sz w:val="22"/>
                <w:szCs w:val="22"/>
                <w:lang w:val="sr-Latn-ME"/>
              </w:rPr>
              <w:t>p-vr</w:t>
            </w:r>
            <w:r w:rsidR="00D17086" w:rsidRPr="007D745B">
              <w:rPr>
                <w:sz w:val="22"/>
                <w:szCs w:val="22"/>
                <w:lang w:val="sr-Latn-ME"/>
              </w:rPr>
              <w:t>ij</w:t>
            </w:r>
            <w:r w:rsidRPr="007D745B">
              <w:rPr>
                <w:sz w:val="22"/>
                <w:szCs w:val="22"/>
                <w:lang w:val="sr-Latn-ME"/>
              </w:rPr>
              <w:t>ednost</w:t>
            </w:r>
            <w:r w:rsidRPr="007D745B">
              <w:rPr>
                <w:sz w:val="22"/>
                <w:szCs w:val="22"/>
                <w:vertAlign w:val="superscript"/>
                <w:lang w:val="sr-Latn-ME"/>
              </w:rPr>
              <w:t>a</w:t>
            </w:r>
          </w:p>
        </w:tc>
        <w:tc>
          <w:tcPr>
            <w:tcW w:w="1116" w:type="pct"/>
            <w:tcBorders>
              <w:top w:val="nil"/>
              <w:left w:val="single" w:sz="4" w:space="0" w:color="auto"/>
              <w:bottom w:val="single" w:sz="4" w:space="0" w:color="auto"/>
              <w:right w:val="single" w:sz="4" w:space="0" w:color="auto"/>
            </w:tcBorders>
            <w:shd w:val="clear" w:color="auto" w:fill="auto"/>
          </w:tcPr>
          <w:p w14:paraId="74484042" w14:textId="77777777" w:rsidR="00F70058" w:rsidRPr="007D745B" w:rsidRDefault="00F70058" w:rsidP="00CF2F80">
            <w:pPr>
              <w:keepLines/>
              <w:jc w:val="center"/>
              <w:rPr>
                <w:sz w:val="22"/>
                <w:szCs w:val="22"/>
                <w:lang w:val="sr-Latn-ME"/>
              </w:rPr>
            </w:pPr>
            <w:r w:rsidRPr="007D745B">
              <w:rPr>
                <w:sz w:val="22"/>
                <w:szCs w:val="22"/>
                <w:lang w:val="sr-Latn-ME"/>
              </w:rPr>
              <w:t>&lt;0,0001</w:t>
            </w:r>
          </w:p>
        </w:tc>
        <w:tc>
          <w:tcPr>
            <w:tcW w:w="1000" w:type="pct"/>
            <w:tcBorders>
              <w:top w:val="nil"/>
              <w:left w:val="single" w:sz="4" w:space="0" w:color="auto"/>
              <w:bottom w:val="single" w:sz="4" w:space="0" w:color="auto"/>
              <w:right w:val="single" w:sz="4" w:space="0" w:color="auto"/>
            </w:tcBorders>
          </w:tcPr>
          <w:p w14:paraId="12D610A0" w14:textId="77777777" w:rsidR="00F70058" w:rsidRPr="007D745B" w:rsidRDefault="00F70058" w:rsidP="00CF2F80">
            <w:pPr>
              <w:keepLines/>
              <w:jc w:val="center"/>
              <w:rPr>
                <w:sz w:val="22"/>
                <w:szCs w:val="22"/>
                <w:lang w:val="sr-Latn-ME"/>
              </w:rPr>
            </w:pPr>
          </w:p>
        </w:tc>
      </w:tr>
      <w:tr w:rsidR="00F70058" w:rsidRPr="007D745B" w14:paraId="1270B3C0" w14:textId="77777777" w:rsidTr="00871928">
        <w:trPr>
          <w:cantSplit/>
        </w:trPr>
        <w:tc>
          <w:tcPr>
            <w:tcW w:w="2884" w:type="pct"/>
            <w:tcBorders>
              <w:top w:val="single" w:sz="4" w:space="0" w:color="auto"/>
            </w:tcBorders>
            <w:shd w:val="clear" w:color="auto" w:fill="auto"/>
          </w:tcPr>
          <w:p w14:paraId="2F3AB545" w14:textId="77777777" w:rsidR="00F70058" w:rsidRPr="007D745B" w:rsidRDefault="00F70058" w:rsidP="007D745B">
            <w:pPr>
              <w:keepLines/>
              <w:tabs>
                <w:tab w:val="left" w:pos="877"/>
              </w:tabs>
              <w:jc w:val="both"/>
              <w:rPr>
                <w:sz w:val="22"/>
                <w:szCs w:val="22"/>
                <w:lang w:val="sr-Latn-ME"/>
              </w:rPr>
            </w:pPr>
            <w:r w:rsidRPr="007D745B">
              <w:rPr>
                <w:sz w:val="22"/>
                <w:szCs w:val="22"/>
                <w:lang w:val="sr-Latn-ME"/>
              </w:rPr>
              <w:t xml:space="preserve">Striktan kompletni odgovor (sCR) </w:t>
            </w:r>
          </w:p>
        </w:tc>
        <w:tc>
          <w:tcPr>
            <w:tcW w:w="1116" w:type="pct"/>
            <w:tcBorders>
              <w:top w:val="single" w:sz="4" w:space="0" w:color="auto"/>
            </w:tcBorders>
            <w:shd w:val="clear" w:color="auto" w:fill="auto"/>
          </w:tcPr>
          <w:p w14:paraId="7A48EF5B" w14:textId="5B9E46D2" w:rsidR="00F70058" w:rsidRPr="007D745B" w:rsidRDefault="00F70058" w:rsidP="00CF2F80">
            <w:pPr>
              <w:keepLines/>
              <w:jc w:val="center"/>
              <w:rPr>
                <w:sz w:val="22"/>
                <w:szCs w:val="22"/>
                <w:lang w:val="sr-Latn-ME"/>
              </w:rPr>
            </w:pPr>
            <w:r w:rsidRPr="007D745B">
              <w:rPr>
                <w:sz w:val="22"/>
                <w:szCs w:val="22"/>
                <w:lang w:val="sr-Latn-ME"/>
              </w:rPr>
              <w:t>51 (18,1)</w:t>
            </w:r>
          </w:p>
        </w:tc>
        <w:tc>
          <w:tcPr>
            <w:tcW w:w="1000" w:type="pct"/>
            <w:tcBorders>
              <w:top w:val="single" w:sz="4" w:space="0" w:color="auto"/>
            </w:tcBorders>
          </w:tcPr>
          <w:p w14:paraId="5B136759" w14:textId="77777777" w:rsidR="00F70058" w:rsidRPr="007D745B" w:rsidRDefault="00F70058" w:rsidP="00CF2F80">
            <w:pPr>
              <w:keepLines/>
              <w:jc w:val="center"/>
              <w:rPr>
                <w:sz w:val="22"/>
                <w:szCs w:val="22"/>
                <w:lang w:val="sr-Latn-ME"/>
              </w:rPr>
            </w:pPr>
            <w:r w:rsidRPr="007D745B">
              <w:rPr>
                <w:sz w:val="22"/>
                <w:szCs w:val="22"/>
                <w:lang w:val="sr-Latn-ME"/>
              </w:rPr>
              <w:t>20 (7,2)</w:t>
            </w:r>
          </w:p>
        </w:tc>
      </w:tr>
      <w:tr w:rsidR="00F70058" w:rsidRPr="007D745B" w14:paraId="1645A2A7" w14:textId="77777777" w:rsidTr="00871928">
        <w:trPr>
          <w:cantSplit/>
        </w:trPr>
        <w:tc>
          <w:tcPr>
            <w:tcW w:w="2884" w:type="pct"/>
            <w:shd w:val="clear" w:color="auto" w:fill="auto"/>
          </w:tcPr>
          <w:p w14:paraId="08AC8E3E" w14:textId="77777777" w:rsidR="00F70058" w:rsidRPr="007D745B" w:rsidRDefault="00F70058" w:rsidP="007D745B">
            <w:pPr>
              <w:keepLines/>
              <w:tabs>
                <w:tab w:val="left" w:pos="877"/>
              </w:tabs>
              <w:jc w:val="both"/>
              <w:rPr>
                <w:sz w:val="22"/>
                <w:szCs w:val="22"/>
                <w:lang w:val="sr-Latn-ME"/>
              </w:rPr>
            </w:pPr>
            <w:r w:rsidRPr="007D745B">
              <w:rPr>
                <w:sz w:val="22"/>
                <w:szCs w:val="22"/>
                <w:lang w:val="sr-Latn-ME"/>
              </w:rPr>
              <w:t xml:space="preserve">Kompletni odgovor (CR) </w:t>
            </w:r>
          </w:p>
        </w:tc>
        <w:tc>
          <w:tcPr>
            <w:tcW w:w="1116" w:type="pct"/>
            <w:shd w:val="clear" w:color="auto" w:fill="auto"/>
            <w:vAlign w:val="bottom"/>
          </w:tcPr>
          <w:p w14:paraId="5ED98A8F" w14:textId="77777777" w:rsidR="00F70058" w:rsidRPr="007D745B" w:rsidRDefault="00F70058" w:rsidP="00CF2F80">
            <w:pPr>
              <w:keepLines/>
              <w:jc w:val="center"/>
              <w:rPr>
                <w:sz w:val="22"/>
                <w:szCs w:val="22"/>
                <w:lang w:val="sr-Latn-ME"/>
              </w:rPr>
            </w:pPr>
            <w:r w:rsidRPr="007D745B">
              <w:rPr>
                <w:sz w:val="22"/>
                <w:szCs w:val="22"/>
                <w:lang w:val="sr-Latn-ME"/>
              </w:rPr>
              <w:t>70 (24,9)</w:t>
            </w:r>
          </w:p>
        </w:tc>
        <w:tc>
          <w:tcPr>
            <w:tcW w:w="1000" w:type="pct"/>
          </w:tcPr>
          <w:p w14:paraId="5AA565F7" w14:textId="77777777" w:rsidR="00F70058" w:rsidRPr="007D745B" w:rsidRDefault="00F70058" w:rsidP="00CF2F80">
            <w:pPr>
              <w:keepLines/>
              <w:jc w:val="center"/>
              <w:rPr>
                <w:sz w:val="22"/>
                <w:szCs w:val="22"/>
                <w:lang w:val="sr-Latn-ME"/>
              </w:rPr>
            </w:pPr>
            <w:r w:rsidRPr="007D745B">
              <w:rPr>
                <w:sz w:val="22"/>
                <w:szCs w:val="22"/>
                <w:lang w:val="sr-Latn-ME"/>
              </w:rPr>
              <w:t>33 (12,0)</w:t>
            </w:r>
          </w:p>
        </w:tc>
      </w:tr>
      <w:tr w:rsidR="00F70058" w:rsidRPr="007D745B" w14:paraId="071BE8CA" w14:textId="77777777" w:rsidTr="00871928">
        <w:trPr>
          <w:cantSplit/>
        </w:trPr>
        <w:tc>
          <w:tcPr>
            <w:tcW w:w="2884" w:type="pct"/>
            <w:shd w:val="clear" w:color="auto" w:fill="auto"/>
          </w:tcPr>
          <w:p w14:paraId="087DA60E" w14:textId="77777777" w:rsidR="00F70058" w:rsidRPr="007D745B" w:rsidRDefault="00F70058" w:rsidP="007D745B">
            <w:pPr>
              <w:keepLines/>
              <w:tabs>
                <w:tab w:val="left" w:pos="877"/>
              </w:tabs>
              <w:jc w:val="both"/>
              <w:rPr>
                <w:sz w:val="22"/>
                <w:szCs w:val="22"/>
                <w:lang w:val="sr-Latn-ME"/>
              </w:rPr>
            </w:pPr>
            <w:r w:rsidRPr="007D745B">
              <w:rPr>
                <w:sz w:val="22"/>
                <w:szCs w:val="22"/>
                <w:lang w:val="sr-Latn-ME"/>
              </w:rPr>
              <w:t xml:space="preserve">Veoma dobar parcijalni odgovor (VGPR) </w:t>
            </w:r>
          </w:p>
        </w:tc>
        <w:tc>
          <w:tcPr>
            <w:tcW w:w="1116" w:type="pct"/>
            <w:shd w:val="clear" w:color="auto" w:fill="auto"/>
            <w:vAlign w:val="bottom"/>
          </w:tcPr>
          <w:p w14:paraId="57582234" w14:textId="77777777" w:rsidR="00F70058" w:rsidRPr="007D745B" w:rsidRDefault="00F70058" w:rsidP="00CF2F80">
            <w:pPr>
              <w:keepLines/>
              <w:jc w:val="center"/>
              <w:rPr>
                <w:sz w:val="22"/>
                <w:szCs w:val="22"/>
                <w:lang w:val="sr-Latn-ME"/>
              </w:rPr>
            </w:pPr>
            <w:r w:rsidRPr="007D745B">
              <w:rPr>
                <w:sz w:val="22"/>
                <w:szCs w:val="22"/>
                <w:lang w:val="sr-Latn-ME"/>
              </w:rPr>
              <w:t>92 (32,7)</w:t>
            </w:r>
          </w:p>
        </w:tc>
        <w:tc>
          <w:tcPr>
            <w:tcW w:w="1000" w:type="pct"/>
          </w:tcPr>
          <w:p w14:paraId="6B250ACA" w14:textId="77777777" w:rsidR="00F70058" w:rsidRPr="007D745B" w:rsidRDefault="00F70058" w:rsidP="00CF2F80">
            <w:pPr>
              <w:keepLines/>
              <w:jc w:val="center"/>
              <w:rPr>
                <w:sz w:val="22"/>
                <w:szCs w:val="22"/>
                <w:lang w:val="sr-Latn-ME"/>
              </w:rPr>
            </w:pPr>
            <w:r w:rsidRPr="007D745B">
              <w:rPr>
                <w:sz w:val="22"/>
                <w:szCs w:val="22"/>
                <w:lang w:val="sr-Latn-ME"/>
              </w:rPr>
              <w:t>69 (25,0)</w:t>
            </w:r>
          </w:p>
        </w:tc>
      </w:tr>
      <w:tr w:rsidR="00F70058" w:rsidRPr="007D745B" w14:paraId="63638043" w14:textId="77777777" w:rsidTr="00871928">
        <w:trPr>
          <w:cantSplit/>
        </w:trPr>
        <w:tc>
          <w:tcPr>
            <w:tcW w:w="2884" w:type="pct"/>
            <w:shd w:val="clear" w:color="auto" w:fill="auto"/>
          </w:tcPr>
          <w:p w14:paraId="54BE352B" w14:textId="77777777" w:rsidR="00F70058" w:rsidRPr="007D745B" w:rsidRDefault="00F70058" w:rsidP="007D745B">
            <w:pPr>
              <w:keepLines/>
              <w:tabs>
                <w:tab w:val="left" w:pos="877"/>
              </w:tabs>
              <w:jc w:val="both"/>
              <w:rPr>
                <w:sz w:val="22"/>
                <w:szCs w:val="22"/>
                <w:lang w:val="sr-Latn-ME"/>
              </w:rPr>
            </w:pPr>
            <w:r w:rsidRPr="007D745B">
              <w:rPr>
                <w:sz w:val="22"/>
                <w:szCs w:val="22"/>
                <w:lang w:val="sr-Latn-ME"/>
              </w:rPr>
              <w:t xml:space="preserve">Parcijalni odgovor (PR) </w:t>
            </w:r>
          </w:p>
        </w:tc>
        <w:tc>
          <w:tcPr>
            <w:tcW w:w="1116" w:type="pct"/>
            <w:shd w:val="clear" w:color="auto" w:fill="auto"/>
            <w:vAlign w:val="bottom"/>
          </w:tcPr>
          <w:p w14:paraId="200A9DC5" w14:textId="77777777" w:rsidR="00F70058" w:rsidRPr="007D745B" w:rsidRDefault="00F70058" w:rsidP="00CF2F80">
            <w:pPr>
              <w:keepLines/>
              <w:jc w:val="center"/>
              <w:rPr>
                <w:sz w:val="22"/>
                <w:szCs w:val="22"/>
                <w:lang w:val="sr-Latn-ME"/>
              </w:rPr>
            </w:pPr>
            <w:r w:rsidRPr="007D745B">
              <w:rPr>
                <w:sz w:val="22"/>
                <w:szCs w:val="22"/>
                <w:lang w:val="sr-Latn-ME"/>
              </w:rPr>
              <w:t>48 (17,1)</w:t>
            </w:r>
          </w:p>
        </w:tc>
        <w:tc>
          <w:tcPr>
            <w:tcW w:w="1000" w:type="pct"/>
          </w:tcPr>
          <w:p w14:paraId="52535EAA" w14:textId="77777777" w:rsidR="00F70058" w:rsidRPr="007D745B" w:rsidRDefault="00F70058" w:rsidP="00CF2F80">
            <w:pPr>
              <w:keepLines/>
              <w:jc w:val="center"/>
              <w:rPr>
                <w:sz w:val="22"/>
                <w:szCs w:val="22"/>
                <w:lang w:val="sr-Latn-ME"/>
              </w:rPr>
            </w:pPr>
            <w:r w:rsidRPr="007D745B">
              <w:rPr>
                <w:sz w:val="22"/>
                <w:szCs w:val="22"/>
                <w:lang w:val="sr-Latn-ME"/>
              </w:rPr>
              <w:t>89 (32,2)</w:t>
            </w:r>
          </w:p>
        </w:tc>
      </w:tr>
      <w:tr w:rsidR="00F70058" w:rsidRPr="007D745B" w14:paraId="7007C330" w14:textId="77777777" w:rsidTr="00871928">
        <w:trPr>
          <w:cantSplit/>
        </w:trPr>
        <w:tc>
          <w:tcPr>
            <w:tcW w:w="2884" w:type="pct"/>
            <w:shd w:val="clear" w:color="auto" w:fill="auto"/>
          </w:tcPr>
          <w:p w14:paraId="7B3C88BE" w14:textId="5E93E055" w:rsidR="00F70058" w:rsidRPr="007D745B" w:rsidRDefault="00F70058" w:rsidP="007D745B">
            <w:pPr>
              <w:keepLines/>
              <w:jc w:val="both"/>
              <w:rPr>
                <w:sz w:val="22"/>
                <w:szCs w:val="22"/>
                <w:lang w:val="sr-Latn-ME"/>
              </w:rPr>
            </w:pPr>
            <w:r w:rsidRPr="007D745B">
              <w:rPr>
                <w:sz w:val="22"/>
                <w:szCs w:val="22"/>
                <w:lang w:val="sr-Latn-ME"/>
              </w:rPr>
              <w:t xml:space="preserve">Medijana vremena za odgovor </w:t>
            </w:r>
            <w:r w:rsidRPr="007D745B">
              <w:rPr>
                <w:bCs/>
                <w:iCs/>
                <w:sz w:val="22"/>
                <w:szCs w:val="22"/>
                <w:lang w:val="sr-Latn-ME"/>
              </w:rPr>
              <w:t>[u m</w:t>
            </w:r>
            <w:r w:rsidR="00D17086" w:rsidRPr="007D745B">
              <w:rPr>
                <w:bCs/>
                <w:iCs/>
                <w:sz w:val="22"/>
                <w:szCs w:val="22"/>
                <w:lang w:val="sr-Latn-ME"/>
              </w:rPr>
              <w:t>j</w:t>
            </w:r>
            <w:r w:rsidRPr="007D745B">
              <w:rPr>
                <w:bCs/>
                <w:iCs/>
                <w:sz w:val="22"/>
                <w:szCs w:val="22"/>
                <w:lang w:val="sr-Latn-ME"/>
              </w:rPr>
              <w:t>esecima (95% CI)]</w:t>
            </w:r>
          </w:p>
        </w:tc>
        <w:tc>
          <w:tcPr>
            <w:tcW w:w="1116" w:type="pct"/>
            <w:shd w:val="clear" w:color="auto" w:fill="auto"/>
          </w:tcPr>
          <w:p w14:paraId="5C56CB45" w14:textId="77777777" w:rsidR="00F70058" w:rsidRPr="007D745B" w:rsidRDefault="00F70058" w:rsidP="00CF2F80">
            <w:pPr>
              <w:keepLines/>
              <w:jc w:val="center"/>
              <w:rPr>
                <w:bCs/>
                <w:iCs/>
                <w:sz w:val="22"/>
                <w:szCs w:val="22"/>
                <w:lang w:val="sr-Latn-ME"/>
              </w:rPr>
            </w:pPr>
            <w:r w:rsidRPr="007D745B">
              <w:rPr>
                <w:bCs/>
                <w:iCs/>
                <w:sz w:val="22"/>
                <w:szCs w:val="22"/>
                <w:lang w:val="sr-Latn-ME"/>
              </w:rPr>
              <w:t>1,0 (1,0 , 1,1)</w:t>
            </w:r>
          </w:p>
        </w:tc>
        <w:tc>
          <w:tcPr>
            <w:tcW w:w="1000" w:type="pct"/>
          </w:tcPr>
          <w:p w14:paraId="08C105CA" w14:textId="77777777" w:rsidR="00F70058" w:rsidRPr="007D745B" w:rsidRDefault="00F70058" w:rsidP="00CF2F80">
            <w:pPr>
              <w:keepLines/>
              <w:jc w:val="center"/>
              <w:rPr>
                <w:bCs/>
                <w:iCs/>
                <w:sz w:val="22"/>
                <w:szCs w:val="22"/>
                <w:lang w:val="sr-Latn-ME"/>
              </w:rPr>
            </w:pPr>
            <w:r w:rsidRPr="007D745B">
              <w:rPr>
                <w:bCs/>
                <w:iCs/>
                <w:sz w:val="22"/>
                <w:szCs w:val="22"/>
                <w:lang w:val="sr-Latn-ME"/>
              </w:rPr>
              <w:t>1,3 (1,1 , 1,9)</w:t>
            </w:r>
          </w:p>
        </w:tc>
      </w:tr>
      <w:tr w:rsidR="00F70058" w:rsidRPr="007D745B" w14:paraId="22C6093B" w14:textId="77777777" w:rsidTr="00871928">
        <w:trPr>
          <w:cantSplit/>
        </w:trPr>
        <w:tc>
          <w:tcPr>
            <w:tcW w:w="2884" w:type="pct"/>
            <w:shd w:val="clear" w:color="auto" w:fill="auto"/>
          </w:tcPr>
          <w:p w14:paraId="74D7FA1A" w14:textId="6A11FFEF" w:rsidR="00F70058" w:rsidRPr="007D745B" w:rsidRDefault="00F70058" w:rsidP="007D745B">
            <w:pPr>
              <w:keepLines/>
              <w:jc w:val="both"/>
              <w:rPr>
                <w:bCs/>
                <w:iCs/>
                <w:sz w:val="22"/>
                <w:szCs w:val="22"/>
                <w:lang w:val="sr-Latn-ME"/>
              </w:rPr>
            </w:pPr>
            <w:r w:rsidRPr="007D745B">
              <w:rPr>
                <w:sz w:val="22"/>
                <w:szCs w:val="22"/>
                <w:lang w:val="sr-Latn-ME"/>
              </w:rPr>
              <w:t xml:space="preserve">Medijana </w:t>
            </w:r>
            <w:r w:rsidRPr="007D745B">
              <w:rPr>
                <w:bCs/>
                <w:iCs/>
                <w:sz w:val="22"/>
                <w:szCs w:val="22"/>
                <w:lang w:val="sr-Latn-ME"/>
              </w:rPr>
              <w:t>trajanja odgovora [u m</w:t>
            </w:r>
            <w:r w:rsidR="00D17086" w:rsidRPr="007D745B">
              <w:rPr>
                <w:bCs/>
                <w:iCs/>
                <w:sz w:val="22"/>
                <w:szCs w:val="22"/>
                <w:lang w:val="sr-Latn-ME"/>
              </w:rPr>
              <w:t>j</w:t>
            </w:r>
            <w:r w:rsidRPr="007D745B">
              <w:rPr>
                <w:bCs/>
                <w:iCs/>
                <w:sz w:val="22"/>
                <w:szCs w:val="22"/>
                <w:lang w:val="sr-Latn-ME"/>
              </w:rPr>
              <w:t>esecima (95% CI)]</w:t>
            </w:r>
          </w:p>
        </w:tc>
        <w:tc>
          <w:tcPr>
            <w:tcW w:w="1116" w:type="pct"/>
            <w:shd w:val="clear" w:color="auto" w:fill="auto"/>
          </w:tcPr>
          <w:p w14:paraId="1CA2A66B" w14:textId="77777777" w:rsidR="00F70058" w:rsidRPr="007D745B" w:rsidRDefault="00F70058" w:rsidP="00CF2F80">
            <w:pPr>
              <w:keepLines/>
              <w:jc w:val="center"/>
              <w:rPr>
                <w:sz w:val="22"/>
                <w:szCs w:val="22"/>
                <w:lang w:val="sr-Latn-ME"/>
              </w:rPr>
            </w:pPr>
            <w:r w:rsidRPr="007D745B">
              <w:rPr>
                <w:sz w:val="22"/>
                <w:szCs w:val="22"/>
                <w:lang w:val="sr-Latn-ME"/>
              </w:rPr>
              <w:t>NE (NE, NE)</w:t>
            </w:r>
          </w:p>
        </w:tc>
        <w:tc>
          <w:tcPr>
            <w:tcW w:w="1000" w:type="pct"/>
          </w:tcPr>
          <w:p w14:paraId="26D70ACC" w14:textId="77777777" w:rsidR="00F70058" w:rsidRPr="007D745B" w:rsidRDefault="00F70058" w:rsidP="00CF2F80">
            <w:pPr>
              <w:keepLines/>
              <w:jc w:val="center"/>
              <w:rPr>
                <w:bCs/>
                <w:iCs/>
                <w:sz w:val="22"/>
                <w:szCs w:val="22"/>
                <w:lang w:val="sr-Latn-ME"/>
              </w:rPr>
            </w:pPr>
            <w:r w:rsidRPr="007D745B">
              <w:rPr>
                <w:bCs/>
                <w:iCs/>
                <w:sz w:val="22"/>
                <w:szCs w:val="22"/>
                <w:lang w:val="sr-Latn-ME"/>
              </w:rPr>
              <w:t>17,4 (17,4, NE)</w:t>
            </w:r>
          </w:p>
        </w:tc>
      </w:tr>
      <w:tr w:rsidR="00F70058" w:rsidRPr="007D745B" w14:paraId="2FFD04FD" w14:textId="77777777" w:rsidTr="00871928">
        <w:trPr>
          <w:cantSplit/>
        </w:trPr>
        <w:tc>
          <w:tcPr>
            <w:tcW w:w="2884" w:type="pct"/>
            <w:tcBorders>
              <w:bottom w:val="single" w:sz="4" w:space="0" w:color="auto"/>
            </w:tcBorders>
            <w:shd w:val="clear" w:color="auto" w:fill="auto"/>
          </w:tcPr>
          <w:p w14:paraId="225CDD19" w14:textId="77777777" w:rsidR="00F70058" w:rsidRPr="007D745B" w:rsidRDefault="00F70058" w:rsidP="007D745B">
            <w:pPr>
              <w:keepLines/>
              <w:jc w:val="both"/>
              <w:rPr>
                <w:sz w:val="22"/>
                <w:szCs w:val="22"/>
                <w:lang w:val="sr-Latn-ME"/>
              </w:rPr>
            </w:pPr>
            <w:r w:rsidRPr="007D745B">
              <w:rPr>
                <w:sz w:val="22"/>
                <w:szCs w:val="22"/>
                <w:lang w:val="sr-Latn-ME"/>
              </w:rPr>
              <w:t>MRD negativna stopa (95% CI)</w:t>
            </w:r>
            <w:r w:rsidRPr="007D745B">
              <w:rPr>
                <w:sz w:val="22"/>
                <w:szCs w:val="22"/>
                <w:vertAlign w:val="superscript"/>
                <w:lang w:val="sr-Latn-ME"/>
              </w:rPr>
              <w:t xml:space="preserve">b </w:t>
            </w:r>
            <w:r w:rsidRPr="007D745B">
              <w:rPr>
                <w:sz w:val="22"/>
                <w:szCs w:val="22"/>
                <w:lang w:val="sr-Latn-ME"/>
              </w:rPr>
              <w:t>(%)</w:t>
            </w:r>
          </w:p>
          <w:p w14:paraId="5F9AD88E" w14:textId="77777777" w:rsidR="00F70058" w:rsidRPr="007D745B" w:rsidRDefault="00F70058">
            <w:pPr>
              <w:keepLines/>
              <w:jc w:val="both"/>
              <w:rPr>
                <w:sz w:val="22"/>
                <w:szCs w:val="22"/>
                <w:vertAlign w:val="superscript"/>
                <w:lang w:val="sr-Latn-ME"/>
              </w:rPr>
            </w:pPr>
            <w:r w:rsidRPr="007D745B">
              <w:rPr>
                <w:sz w:val="22"/>
                <w:szCs w:val="22"/>
                <w:lang w:val="sr-Latn-ME"/>
              </w:rPr>
              <w:t xml:space="preserve">           Odd odnos sa 95% CI</w:t>
            </w:r>
            <w:r w:rsidRPr="007D745B">
              <w:rPr>
                <w:sz w:val="22"/>
                <w:szCs w:val="22"/>
                <w:vertAlign w:val="superscript"/>
                <w:lang w:val="sr-Latn-ME"/>
              </w:rPr>
              <w:t>c</w:t>
            </w:r>
          </w:p>
          <w:p w14:paraId="52729C92" w14:textId="745C4290" w:rsidR="00F70058" w:rsidRPr="007D745B" w:rsidRDefault="00F70058">
            <w:pPr>
              <w:keepLines/>
              <w:jc w:val="both"/>
              <w:rPr>
                <w:sz w:val="22"/>
                <w:szCs w:val="22"/>
                <w:vertAlign w:val="superscript"/>
                <w:lang w:val="sr-Latn-ME"/>
              </w:rPr>
            </w:pPr>
            <w:r w:rsidRPr="007D745B">
              <w:rPr>
                <w:sz w:val="22"/>
                <w:szCs w:val="22"/>
                <w:vertAlign w:val="superscript"/>
                <w:lang w:val="sr-Latn-ME"/>
              </w:rPr>
              <w:t xml:space="preserve">                  </w:t>
            </w:r>
            <w:r w:rsidRPr="007D745B">
              <w:rPr>
                <w:sz w:val="22"/>
                <w:szCs w:val="22"/>
                <w:lang w:val="sr-Latn-ME"/>
              </w:rPr>
              <w:t>P-vr</w:t>
            </w:r>
            <w:r w:rsidR="00322C56" w:rsidRPr="007D745B">
              <w:rPr>
                <w:sz w:val="22"/>
                <w:szCs w:val="22"/>
                <w:lang w:val="sr-Latn-ME"/>
              </w:rPr>
              <w:t>ij</w:t>
            </w:r>
            <w:r w:rsidRPr="007D745B">
              <w:rPr>
                <w:sz w:val="22"/>
                <w:szCs w:val="22"/>
                <w:lang w:val="sr-Latn-ME"/>
              </w:rPr>
              <w:t>ednost</w:t>
            </w:r>
            <w:r w:rsidRPr="007D745B">
              <w:rPr>
                <w:sz w:val="22"/>
                <w:szCs w:val="22"/>
                <w:vertAlign w:val="superscript"/>
                <w:lang w:val="sr-Latn-ME"/>
              </w:rPr>
              <w:t xml:space="preserve">d </w:t>
            </w:r>
          </w:p>
        </w:tc>
        <w:tc>
          <w:tcPr>
            <w:tcW w:w="1116" w:type="pct"/>
            <w:tcBorders>
              <w:bottom w:val="single" w:sz="4" w:space="0" w:color="auto"/>
            </w:tcBorders>
            <w:shd w:val="clear" w:color="auto" w:fill="auto"/>
          </w:tcPr>
          <w:p w14:paraId="11ED76D7" w14:textId="77777777" w:rsidR="00F70058" w:rsidRPr="007D745B" w:rsidRDefault="00F70058" w:rsidP="00CF2F80">
            <w:pPr>
              <w:keepLines/>
              <w:jc w:val="center"/>
              <w:rPr>
                <w:sz w:val="22"/>
                <w:szCs w:val="22"/>
                <w:lang w:val="sr-Latn-ME"/>
              </w:rPr>
            </w:pPr>
            <w:r w:rsidRPr="007D745B">
              <w:rPr>
                <w:sz w:val="22"/>
                <w:szCs w:val="22"/>
                <w:lang w:val="sr-Latn-ME"/>
              </w:rPr>
              <w:t>21,0 (16,4; 26,2)</w:t>
            </w:r>
          </w:p>
          <w:p w14:paraId="5DF4DBDD" w14:textId="77777777" w:rsidR="00F70058" w:rsidRPr="007D745B" w:rsidRDefault="00F70058" w:rsidP="00CF2F80">
            <w:pPr>
              <w:keepLines/>
              <w:jc w:val="center"/>
              <w:rPr>
                <w:sz w:val="22"/>
                <w:szCs w:val="22"/>
                <w:lang w:val="sr-Latn-ME"/>
              </w:rPr>
            </w:pPr>
            <w:r w:rsidRPr="007D745B">
              <w:rPr>
                <w:sz w:val="22"/>
                <w:szCs w:val="22"/>
                <w:lang w:val="sr-Latn-ME"/>
              </w:rPr>
              <w:t>9,31 (4,31; 20,09)</w:t>
            </w:r>
          </w:p>
          <w:p w14:paraId="15A38B40" w14:textId="77777777" w:rsidR="00F70058" w:rsidRPr="007D745B" w:rsidRDefault="00F70058" w:rsidP="00CF2F80">
            <w:pPr>
              <w:keepLines/>
              <w:jc w:val="center"/>
              <w:rPr>
                <w:sz w:val="22"/>
                <w:szCs w:val="22"/>
                <w:lang w:val="sr-Latn-ME"/>
              </w:rPr>
            </w:pPr>
            <w:r w:rsidRPr="007D745B">
              <w:rPr>
                <w:sz w:val="22"/>
                <w:szCs w:val="22"/>
                <w:lang w:val="sr-Latn-ME"/>
              </w:rPr>
              <w:t>&lt; 0,0001</w:t>
            </w:r>
          </w:p>
        </w:tc>
        <w:tc>
          <w:tcPr>
            <w:tcW w:w="1000" w:type="pct"/>
            <w:tcBorders>
              <w:bottom w:val="single" w:sz="4" w:space="0" w:color="auto"/>
            </w:tcBorders>
          </w:tcPr>
          <w:p w14:paraId="3E21C12F" w14:textId="77777777" w:rsidR="00F70058" w:rsidRPr="007D745B" w:rsidRDefault="00F70058" w:rsidP="00CF2F80">
            <w:pPr>
              <w:keepLines/>
              <w:jc w:val="center"/>
              <w:rPr>
                <w:sz w:val="22"/>
                <w:szCs w:val="22"/>
                <w:lang w:val="sr-Latn-ME"/>
              </w:rPr>
            </w:pPr>
            <w:r w:rsidRPr="007D745B">
              <w:rPr>
                <w:sz w:val="22"/>
                <w:szCs w:val="22"/>
                <w:lang w:val="sr-Latn-ME"/>
              </w:rPr>
              <w:t>2,8 (1,2; 5,5)</w:t>
            </w:r>
          </w:p>
        </w:tc>
      </w:tr>
      <w:tr w:rsidR="00F70058" w:rsidRPr="007D745B" w14:paraId="6F776494" w14:textId="77777777" w:rsidTr="00871928">
        <w:trPr>
          <w:cantSplit/>
        </w:trPr>
        <w:tc>
          <w:tcPr>
            <w:tcW w:w="4000" w:type="pct"/>
            <w:gridSpan w:val="2"/>
            <w:tcBorders>
              <w:left w:val="nil"/>
              <w:bottom w:val="nil"/>
              <w:right w:val="nil"/>
            </w:tcBorders>
            <w:shd w:val="clear" w:color="auto" w:fill="auto"/>
          </w:tcPr>
          <w:p w14:paraId="18B51A61" w14:textId="2DDA4C2D" w:rsidR="00F70058" w:rsidRPr="007D745B" w:rsidRDefault="00F70058" w:rsidP="00CF2F80">
            <w:pPr>
              <w:keepLines/>
              <w:jc w:val="both"/>
              <w:rPr>
                <w:sz w:val="22"/>
                <w:szCs w:val="22"/>
                <w:lang w:val="sr-Latn-ME"/>
              </w:rPr>
            </w:pPr>
            <w:proofErr w:type="spellStart"/>
            <w:r w:rsidRPr="007D745B">
              <w:rPr>
                <w:sz w:val="22"/>
                <w:szCs w:val="22"/>
                <w:lang w:val="sr-Latn-ME"/>
              </w:rPr>
              <w:t>DRd</w:t>
            </w:r>
            <w:proofErr w:type="spellEnd"/>
            <w:r w:rsidRPr="007D745B">
              <w:rPr>
                <w:sz w:val="22"/>
                <w:szCs w:val="22"/>
                <w:lang w:val="sr-Latn-ME"/>
              </w:rPr>
              <w:t>=</w:t>
            </w:r>
            <w:proofErr w:type="spellStart"/>
            <w:r w:rsidRPr="007D745B">
              <w:rPr>
                <w:sz w:val="22"/>
                <w:szCs w:val="22"/>
                <w:lang w:val="sr-Latn-ME"/>
              </w:rPr>
              <w:t>daratumumab-lenalidomid-deksametazon</w:t>
            </w:r>
            <w:proofErr w:type="spellEnd"/>
            <w:r w:rsidRPr="007D745B">
              <w:rPr>
                <w:sz w:val="22"/>
                <w:szCs w:val="22"/>
                <w:lang w:val="sr-Latn-ME"/>
              </w:rPr>
              <w:t xml:space="preserve">; </w:t>
            </w:r>
            <w:proofErr w:type="spellStart"/>
            <w:r w:rsidRPr="007D745B">
              <w:rPr>
                <w:sz w:val="22"/>
                <w:szCs w:val="22"/>
                <w:lang w:val="sr-Latn-ME"/>
              </w:rPr>
              <w:t>Rd</w:t>
            </w:r>
            <w:proofErr w:type="spellEnd"/>
            <w:r w:rsidRPr="007D745B">
              <w:rPr>
                <w:sz w:val="22"/>
                <w:szCs w:val="22"/>
                <w:lang w:val="sr-Latn-ME"/>
              </w:rPr>
              <w:t>=</w:t>
            </w:r>
            <w:proofErr w:type="spellStart"/>
            <w:r w:rsidRPr="007D745B">
              <w:rPr>
                <w:sz w:val="22"/>
                <w:szCs w:val="22"/>
                <w:lang w:val="sr-Latn-ME"/>
              </w:rPr>
              <w:t>lenalidomid-deksametazon</w:t>
            </w:r>
            <w:proofErr w:type="spellEnd"/>
            <w:r w:rsidRPr="007D745B">
              <w:rPr>
                <w:sz w:val="22"/>
                <w:szCs w:val="22"/>
                <w:lang w:val="sr-Latn-ME"/>
              </w:rPr>
              <w:t xml:space="preserve">; MRD=minimalna </w:t>
            </w:r>
            <w:proofErr w:type="spellStart"/>
            <w:r w:rsidRPr="007D745B">
              <w:rPr>
                <w:sz w:val="22"/>
                <w:szCs w:val="22"/>
                <w:lang w:val="sr-Latn-ME"/>
              </w:rPr>
              <w:t>rezidualna</w:t>
            </w:r>
            <w:proofErr w:type="spellEnd"/>
            <w:r w:rsidRPr="007D745B">
              <w:rPr>
                <w:sz w:val="22"/>
                <w:szCs w:val="22"/>
                <w:lang w:val="sr-Latn-ME"/>
              </w:rPr>
              <w:t xml:space="preserve"> bolest;</w:t>
            </w:r>
          </w:p>
          <w:p w14:paraId="76C1C51D" w14:textId="4F94529C" w:rsidR="00F70058" w:rsidRPr="007D745B" w:rsidRDefault="00F70058" w:rsidP="007D745B">
            <w:pPr>
              <w:keepLines/>
              <w:jc w:val="both"/>
              <w:rPr>
                <w:sz w:val="22"/>
                <w:szCs w:val="22"/>
                <w:lang w:val="sr-Latn-ME"/>
              </w:rPr>
            </w:pPr>
            <w:r w:rsidRPr="007D745B">
              <w:rPr>
                <w:sz w:val="22"/>
                <w:szCs w:val="22"/>
                <w:lang w:val="sr-Latn-ME"/>
              </w:rPr>
              <w:t>CI = interval pouzdanosti; NE= ne može se proc</w:t>
            </w:r>
            <w:r w:rsidR="00D17086" w:rsidRPr="007D745B">
              <w:rPr>
                <w:sz w:val="22"/>
                <w:szCs w:val="22"/>
                <w:lang w:val="sr-Latn-ME"/>
              </w:rPr>
              <w:t>j</w:t>
            </w:r>
            <w:r w:rsidRPr="007D745B">
              <w:rPr>
                <w:sz w:val="22"/>
                <w:szCs w:val="22"/>
                <w:lang w:val="sr-Latn-ME"/>
              </w:rPr>
              <w:t>eniti (</w:t>
            </w:r>
            <w:r w:rsidRPr="007D745B">
              <w:rPr>
                <w:i/>
                <w:sz w:val="22"/>
                <w:szCs w:val="22"/>
                <w:lang w:val="sr-Latn-ME"/>
              </w:rPr>
              <w:t>not estimable</w:t>
            </w:r>
            <w:r w:rsidRPr="007D745B">
              <w:rPr>
                <w:sz w:val="22"/>
                <w:szCs w:val="22"/>
                <w:lang w:val="sr-Latn-ME"/>
              </w:rPr>
              <w:t xml:space="preserve">); </w:t>
            </w:r>
          </w:p>
          <w:p w14:paraId="02B3ED7D" w14:textId="0831FBE6" w:rsidR="00F70058" w:rsidRPr="007D745B" w:rsidRDefault="00F70058">
            <w:pPr>
              <w:keepLines/>
              <w:jc w:val="both"/>
              <w:rPr>
                <w:sz w:val="22"/>
                <w:szCs w:val="22"/>
                <w:lang w:val="sr-Latn-ME"/>
              </w:rPr>
            </w:pPr>
            <w:r w:rsidRPr="007D745B">
              <w:rPr>
                <w:sz w:val="22"/>
                <w:szCs w:val="22"/>
                <w:vertAlign w:val="superscript"/>
                <w:lang w:val="sr-Latn-ME"/>
              </w:rPr>
              <w:t>a</w:t>
            </w:r>
            <w:r w:rsidRPr="007D745B">
              <w:rPr>
                <w:sz w:val="22"/>
                <w:szCs w:val="22"/>
                <w:lang w:val="sr-Latn-ME"/>
              </w:rPr>
              <w:t xml:space="preserve">   p- vr</w:t>
            </w:r>
            <w:r w:rsidR="00D17086" w:rsidRPr="007D745B">
              <w:rPr>
                <w:sz w:val="22"/>
                <w:szCs w:val="22"/>
                <w:lang w:val="sr-Latn-ME"/>
              </w:rPr>
              <w:t>ij</w:t>
            </w:r>
            <w:r w:rsidRPr="007D745B">
              <w:rPr>
                <w:sz w:val="22"/>
                <w:szCs w:val="22"/>
                <w:lang w:val="sr-Latn-ME"/>
              </w:rPr>
              <w:t>ednost dobijena iz Cochran-Mantel-Haenszel Chi-Squared testa</w:t>
            </w:r>
          </w:p>
          <w:p w14:paraId="4BAA82F1" w14:textId="77777777" w:rsidR="00F70058" w:rsidRPr="007D745B" w:rsidRDefault="00F70058">
            <w:pPr>
              <w:keepLines/>
              <w:jc w:val="both"/>
              <w:rPr>
                <w:sz w:val="22"/>
                <w:szCs w:val="22"/>
                <w:lang w:val="sr-Latn-ME"/>
              </w:rPr>
            </w:pPr>
            <w:r w:rsidRPr="007D745B">
              <w:rPr>
                <w:sz w:val="22"/>
                <w:szCs w:val="22"/>
                <w:vertAlign w:val="superscript"/>
                <w:lang w:val="sr-Latn-ME"/>
              </w:rPr>
              <w:t>b</w:t>
            </w:r>
            <w:r w:rsidRPr="007D745B">
              <w:rPr>
                <w:sz w:val="22"/>
                <w:szCs w:val="22"/>
                <w:lang w:val="sr-Latn-ME"/>
              </w:rPr>
              <w:t xml:space="preserve">   na osnovu </w:t>
            </w:r>
            <w:r w:rsidRPr="007D745B">
              <w:rPr>
                <w:i/>
                <w:sz w:val="22"/>
                <w:szCs w:val="22"/>
                <w:lang w:val="sr-Latn-ME"/>
              </w:rPr>
              <w:t>Intent-to-treat</w:t>
            </w:r>
            <w:r w:rsidRPr="007D745B">
              <w:rPr>
                <w:sz w:val="22"/>
                <w:szCs w:val="22"/>
                <w:lang w:val="sr-Latn-ME"/>
              </w:rPr>
              <w:t xml:space="preserve"> populacije i praga od 10</w:t>
            </w:r>
            <w:r w:rsidRPr="007D745B">
              <w:rPr>
                <w:sz w:val="22"/>
                <w:szCs w:val="22"/>
                <w:vertAlign w:val="superscript"/>
                <w:lang w:val="sr-Latn-ME"/>
              </w:rPr>
              <w:t>-4</w:t>
            </w:r>
          </w:p>
          <w:p w14:paraId="676E29AC" w14:textId="00995623" w:rsidR="00F70058" w:rsidRPr="007D745B" w:rsidRDefault="00F70058">
            <w:pPr>
              <w:keepLines/>
              <w:jc w:val="both"/>
              <w:rPr>
                <w:sz w:val="22"/>
                <w:szCs w:val="22"/>
                <w:lang w:val="sr-Latn-ME"/>
              </w:rPr>
            </w:pPr>
            <w:r w:rsidRPr="007D745B">
              <w:rPr>
                <w:sz w:val="22"/>
                <w:szCs w:val="22"/>
                <w:vertAlign w:val="superscript"/>
                <w:lang w:val="sr-Latn-ME"/>
              </w:rPr>
              <w:t xml:space="preserve">c    </w:t>
            </w:r>
            <w:r w:rsidRPr="007D745B">
              <w:rPr>
                <w:sz w:val="22"/>
                <w:szCs w:val="22"/>
                <w:lang w:val="sr-Latn-ME"/>
              </w:rPr>
              <w:t>korišćena je Mantel-Haenszel proc</w:t>
            </w:r>
            <w:r w:rsidR="00D17086" w:rsidRPr="007D745B">
              <w:rPr>
                <w:sz w:val="22"/>
                <w:szCs w:val="22"/>
                <w:lang w:val="sr-Latn-ME"/>
              </w:rPr>
              <w:t>j</w:t>
            </w:r>
            <w:r w:rsidRPr="007D745B">
              <w:rPr>
                <w:sz w:val="22"/>
                <w:szCs w:val="22"/>
                <w:lang w:val="sr-Latn-ME"/>
              </w:rPr>
              <w:t>ena uobičajenih Odd odnosa. Odd odnos &gt;1 pokazuje prednost za DRd</w:t>
            </w:r>
          </w:p>
          <w:p w14:paraId="08419F54" w14:textId="77777777" w:rsidR="00F70058" w:rsidRPr="007D745B" w:rsidRDefault="00F70058">
            <w:pPr>
              <w:keepLines/>
              <w:jc w:val="both"/>
              <w:rPr>
                <w:sz w:val="22"/>
                <w:szCs w:val="22"/>
                <w:lang w:val="sr-Latn-ME"/>
              </w:rPr>
            </w:pPr>
            <w:r w:rsidRPr="007D745B">
              <w:rPr>
                <w:sz w:val="22"/>
                <w:szCs w:val="22"/>
                <w:vertAlign w:val="superscript"/>
                <w:lang w:val="sr-Latn-ME"/>
              </w:rPr>
              <w:t>d</w:t>
            </w:r>
            <w:r w:rsidRPr="007D745B">
              <w:rPr>
                <w:sz w:val="22"/>
                <w:szCs w:val="22"/>
                <w:lang w:val="sr-Latn-ME"/>
              </w:rPr>
              <w:t xml:space="preserve">   p-vrednost iz Fisher-ovog testa tačnosti.</w:t>
            </w:r>
          </w:p>
          <w:p w14:paraId="588A05F2" w14:textId="77777777" w:rsidR="00F70058" w:rsidRPr="007D745B" w:rsidRDefault="00F70058">
            <w:pPr>
              <w:keepLines/>
              <w:jc w:val="both"/>
              <w:rPr>
                <w:sz w:val="22"/>
                <w:szCs w:val="22"/>
                <w:vertAlign w:val="superscript"/>
                <w:lang w:val="sr-Latn-ME"/>
              </w:rPr>
            </w:pPr>
          </w:p>
        </w:tc>
        <w:tc>
          <w:tcPr>
            <w:tcW w:w="1000" w:type="pct"/>
            <w:tcBorders>
              <w:left w:val="nil"/>
              <w:bottom w:val="nil"/>
              <w:right w:val="nil"/>
            </w:tcBorders>
          </w:tcPr>
          <w:p w14:paraId="42130A1A" w14:textId="77777777" w:rsidR="00F70058" w:rsidRPr="007D745B" w:rsidRDefault="00F70058">
            <w:pPr>
              <w:keepLines/>
              <w:jc w:val="both"/>
              <w:rPr>
                <w:sz w:val="22"/>
                <w:szCs w:val="22"/>
                <w:vertAlign w:val="superscript"/>
                <w:lang w:val="sr-Latn-ME"/>
              </w:rPr>
            </w:pPr>
          </w:p>
        </w:tc>
      </w:tr>
    </w:tbl>
    <w:p w14:paraId="43AA2816" w14:textId="77777777" w:rsidR="008C2D62" w:rsidRDefault="008C2D62" w:rsidP="007D745B">
      <w:pPr>
        <w:keepLines/>
        <w:jc w:val="both"/>
        <w:outlineLvl w:val="0"/>
        <w:rPr>
          <w:i/>
          <w:sz w:val="22"/>
          <w:szCs w:val="22"/>
          <w:lang w:val="sr-Latn-ME"/>
        </w:rPr>
      </w:pPr>
    </w:p>
    <w:p w14:paraId="4EC0F276" w14:textId="1B346241" w:rsidR="00F70058" w:rsidRPr="007D745B" w:rsidRDefault="00F70058" w:rsidP="007D745B">
      <w:pPr>
        <w:keepLines/>
        <w:jc w:val="both"/>
        <w:outlineLvl w:val="0"/>
        <w:rPr>
          <w:i/>
          <w:sz w:val="22"/>
          <w:szCs w:val="22"/>
          <w:lang w:val="sr-Latn-ME"/>
        </w:rPr>
      </w:pPr>
      <w:r w:rsidRPr="007D745B">
        <w:rPr>
          <w:i/>
          <w:sz w:val="22"/>
          <w:szCs w:val="22"/>
          <w:lang w:val="sr-Latn-ME"/>
        </w:rPr>
        <w:lastRenderedPageBreak/>
        <w:t xml:space="preserve">Kombinovana terapija sa </w:t>
      </w:r>
      <w:proofErr w:type="spellStart"/>
      <w:r w:rsidRPr="007D745B">
        <w:rPr>
          <w:i/>
          <w:sz w:val="22"/>
          <w:szCs w:val="22"/>
          <w:lang w:val="sr-Latn-ME"/>
        </w:rPr>
        <w:t>bortezomibom</w:t>
      </w:r>
      <w:proofErr w:type="spellEnd"/>
    </w:p>
    <w:p w14:paraId="5B2281B1" w14:textId="7B4BEE9F" w:rsidR="00F70058" w:rsidRPr="007D745B" w:rsidRDefault="00F70058">
      <w:pPr>
        <w:keepLines/>
        <w:jc w:val="both"/>
        <w:outlineLvl w:val="0"/>
        <w:rPr>
          <w:bCs/>
          <w:iCs/>
          <w:sz w:val="22"/>
          <w:szCs w:val="22"/>
          <w:lang w:val="sr-Latn-ME"/>
        </w:rPr>
      </w:pPr>
      <w:r w:rsidRPr="007D745B">
        <w:rPr>
          <w:sz w:val="22"/>
          <w:szCs w:val="22"/>
          <w:lang w:val="sr-Latn-ME"/>
        </w:rPr>
        <w:t xml:space="preserve">U otvorenom, randomizovanom, aktivno kontrolisanom MMY3004 kliničkom ispitivanju Faze III, poređena je terapija intravenskim daratumumabom 16 mg/kg u kombinaciji sa bortezomibom i deksametazonom (DVd) sa terapijom bortezomibom i deksametazonom (Vd) kod pacijenata sa relapsnim ili </w:t>
      </w:r>
      <w:r w:rsidRPr="007D745B">
        <w:rPr>
          <w:bCs/>
          <w:iCs/>
          <w:sz w:val="22"/>
          <w:szCs w:val="22"/>
          <w:lang w:val="sr-Latn-ME"/>
        </w:rPr>
        <w:t>refraktornim multiplim mijelomom koji su primili najmanje jednu prethodnu terapiju. Bortezomib je prim</w:t>
      </w:r>
      <w:r w:rsidR="00D17086" w:rsidRPr="007D745B">
        <w:rPr>
          <w:bCs/>
          <w:iCs/>
          <w:sz w:val="22"/>
          <w:szCs w:val="22"/>
          <w:lang w:val="sr-Latn-ME"/>
        </w:rPr>
        <w:t>j</w:t>
      </w:r>
      <w:r w:rsidRPr="007D745B">
        <w:rPr>
          <w:bCs/>
          <w:iCs/>
          <w:sz w:val="22"/>
          <w:szCs w:val="22"/>
          <w:lang w:val="sr-Latn-ME"/>
        </w:rPr>
        <w:t xml:space="preserve">enjivan </w:t>
      </w:r>
      <w:r w:rsidR="0085458C" w:rsidRPr="007D745B">
        <w:rPr>
          <w:bCs/>
          <w:iCs/>
          <w:sz w:val="22"/>
          <w:szCs w:val="22"/>
          <w:lang w:val="sr-Latn-ME"/>
        </w:rPr>
        <w:t>subkut</w:t>
      </w:r>
      <w:r w:rsidRPr="007D745B">
        <w:rPr>
          <w:bCs/>
          <w:iCs/>
          <w:sz w:val="22"/>
          <w:szCs w:val="22"/>
          <w:lang w:val="sr-Latn-ME"/>
        </w:rPr>
        <w:t>anom injekcijom ili intravenskom injekcijom u dozi od 1,3 mg/m</w:t>
      </w:r>
      <w:r w:rsidRPr="007D745B">
        <w:rPr>
          <w:bCs/>
          <w:iCs/>
          <w:sz w:val="22"/>
          <w:szCs w:val="22"/>
          <w:vertAlign w:val="superscript"/>
          <w:lang w:val="sr-Latn-ME"/>
        </w:rPr>
        <w:t xml:space="preserve">2 </w:t>
      </w:r>
      <w:r w:rsidRPr="007D745B">
        <w:rPr>
          <w:bCs/>
          <w:iCs/>
          <w:sz w:val="22"/>
          <w:szCs w:val="22"/>
          <w:lang w:val="sr-Latn-ME"/>
        </w:rPr>
        <w:t>površine t</w:t>
      </w:r>
      <w:r w:rsidR="00D17086" w:rsidRPr="007D745B">
        <w:rPr>
          <w:bCs/>
          <w:iCs/>
          <w:sz w:val="22"/>
          <w:szCs w:val="22"/>
          <w:lang w:val="sr-Latn-ME"/>
        </w:rPr>
        <w:t>ij</w:t>
      </w:r>
      <w:r w:rsidRPr="007D745B">
        <w:rPr>
          <w:bCs/>
          <w:iCs/>
          <w:sz w:val="22"/>
          <w:szCs w:val="22"/>
          <w:lang w:val="sr-Latn-ME"/>
        </w:rPr>
        <w:t>ela dva puta ned</w:t>
      </w:r>
      <w:r w:rsidR="00D17086" w:rsidRPr="007D745B">
        <w:rPr>
          <w:bCs/>
          <w:iCs/>
          <w:sz w:val="22"/>
          <w:szCs w:val="22"/>
          <w:lang w:val="sr-Latn-ME"/>
        </w:rPr>
        <w:t>j</w:t>
      </w:r>
      <w:r w:rsidRPr="007D745B">
        <w:rPr>
          <w:bCs/>
          <w:iCs/>
          <w:sz w:val="22"/>
          <w:szCs w:val="22"/>
          <w:lang w:val="sr-Latn-ME"/>
        </w:rPr>
        <w:t>eljno tokom dv</w:t>
      </w:r>
      <w:r w:rsidR="00D17086" w:rsidRPr="007D745B">
        <w:rPr>
          <w:bCs/>
          <w:iCs/>
          <w:sz w:val="22"/>
          <w:szCs w:val="22"/>
          <w:lang w:val="sr-Latn-ME"/>
        </w:rPr>
        <w:t>ij</w:t>
      </w:r>
      <w:r w:rsidRPr="007D745B">
        <w:rPr>
          <w:bCs/>
          <w:iCs/>
          <w:sz w:val="22"/>
          <w:szCs w:val="22"/>
          <w:lang w:val="sr-Latn-ME"/>
        </w:rPr>
        <w:t>e ned</w:t>
      </w:r>
      <w:r w:rsidR="00D17086" w:rsidRPr="007D745B">
        <w:rPr>
          <w:bCs/>
          <w:iCs/>
          <w:sz w:val="22"/>
          <w:szCs w:val="22"/>
          <w:lang w:val="sr-Latn-ME"/>
        </w:rPr>
        <w:t>j</w:t>
      </w:r>
      <w:r w:rsidRPr="007D745B">
        <w:rPr>
          <w:bCs/>
          <w:iCs/>
          <w:sz w:val="22"/>
          <w:szCs w:val="22"/>
          <w:lang w:val="sr-Latn-ME"/>
        </w:rPr>
        <w:t>elje (Dan 1, 4, 8 i 11) u ponavljanim ciklusima od 21 dan (3-ned</w:t>
      </w:r>
      <w:r w:rsidR="00D17086" w:rsidRPr="007D745B">
        <w:rPr>
          <w:bCs/>
          <w:iCs/>
          <w:sz w:val="22"/>
          <w:szCs w:val="22"/>
          <w:lang w:val="sr-Latn-ME"/>
        </w:rPr>
        <w:t>j</w:t>
      </w:r>
      <w:r w:rsidRPr="007D745B">
        <w:rPr>
          <w:bCs/>
          <w:iCs/>
          <w:sz w:val="22"/>
          <w:szCs w:val="22"/>
          <w:lang w:val="sr-Latn-ME"/>
        </w:rPr>
        <w:t>elje), tokom ukupno 8 ciklusa. Deksametazon je prim</w:t>
      </w:r>
      <w:r w:rsidR="00D17086" w:rsidRPr="007D745B">
        <w:rPr>
          <w:bCs/>
          <w:iCs/>
          <w:sz w:val="22"/>
          <w:szCs w:val="22"/>
          <w:lang w:val="sr-Latn-ME"/>
        </w:rPr>
        <w:t>j</w:t>
      </w:r>
      <w:r w:rsidRPr="007D745B">
        <w:rPr>
          <w:bCs/>
          <w:iCs/>
          <w:sz w:val="22"/>
          <w:szCs w:val="22"/>
          <w:lang w:val="sr-Latn-ME"/>
        </w:rPr>
        <w:t xml:space="preserve">enjen oralno u dozi od 20 mg </w:t>
      </w:r>
      <w:r w:rsidR="00EC71CC" w:rsidRPr="007D745B">
        <w:rPr>
          <w:bCs/>
          <w:iCs/>
          <w:sz w:val="22"/>
          <w:szCs w:val="22"/>
          <w:lang w:val="sr-Latn-ME"/>
        </w:rPr>
        <w:t>d</w:t>
      </w:r>
      <w:r w:rsidRPr="007D745B">
        <w:rPr>
          <w:bCs/>
          <w:iCs/>
          <w:sz w:val="22"/>
          <w:szCs w:val="22"/>
          <w:lang w:val="sr-Latn-ME"/>
        </w:rPr>
        <w:t>ana 1, 2, 4, 5, 8, 9, 11 i 12 tokom svakog od 8 bortezomib ciklusa (80 mg/ned</w:t>
      </w:r>
      <w:r w:rsidR="00D17086" w:rsidRPr="007D745B">
        <w:rPr>
          <w:bCs/>
          <w:iCs/>
          <w:sz w:val="22"/>
          <w:szCs w:val="22"/>
          <w:lang w:val="sr-Latn-ME"/>
        </w:rPr>
        <w:t>j</w:t>
      </w:r>
      <w:r w:rsidRPr="007D745B">
        <w:rPr>
          <w:bCs/>
          <w:iCs/>
          <w:sz w:val="22"/>
          <w:szCs w:val="22"/>
          <w:lang w:val="sr-Latn-ME"/>
        </w:rPr>
        <w:t>eljno tokom dv</w:t>
      </w:r>
      <w:r w:rsidR="00D17086" w:rsidRPr="007D745B">
        <w:rPr>
          <w:bCs/>
          <w:iCs/>
          <w:sz w:val="22"/>
          <w:szCs w:val="22"/>
          <w:lang w:val="sr-Latn-ME"/>
        </w:rPr>
        <w:t>ij</w:t>
      </w:r>
      <w:r w:rsidRPr="007D745B">
        <w:rPr>
          <w:bCs/>
          <w:iCs/>
          <w:sz w:val="22"/>
          <w:szCs w:val="22"/>
          <w:lang w:val="sr-Latn-ME"/>
        </w:rPr>
        <w:t>e od tri ned</w:t>
      </w:r>
      <w:r w:rsidR="00D17086" w:rsidRPr="007D745B">
        <w:rPr>
          <w:bCs/>
          <w:iCs/>
          <w:sz w:val="22"/>
          <w:szCs w:val="22"/>
          <w:lang w:val="sr-Latn-ME"/>
        </w:rPr>
        <w:t>j</w:t>
      </w:r>
      <w:r w:rsidRPr="007D745B">
        <w:rPr>
          <w:bCs/>
          <w:iCs/>
          <w:sz w:val="22"/>
          <w:szCs w:val="22"/>
          <w:lang w:val="sr-Latn-ME"/>
        </w:rPr>
        <w:t>elje trajanja bortezomib ciklusa) ili u redukovanoj dozi od 20 mg/ned</w:t>
      </w:r>
      <w:r w:rsidR="00D17086" w:rsidRPr="007D745B">
        <w:rPr>
          <w:bCs/>
          <w:iCs/>
          <w:sz w:val="22"/>
          <w:szCs w:val="22"/>
          <w:lang w:val="sr-Latn-ME"/>
        </w:rPr>
        <w:t>j</w:t>
      </w:r>
      <w:r w:rsidRPr="007D745B">
        <w:rPr>
          <w:bCs/>
          <w:iCs/>
          <w:sz w:val="22"/>
          <w:szCs w:val="22"/>
          <w:lang w:val="sr-Latn-ME"/>
        </w:rPr>
        <w:t>eljno kod pacijenata &gt; 75 godina, BMI&lt;18,5, sa slabo kontrolisanim dijabetes melitus-om ili sa prethodnom intolerancijom na terapiju steroidima. U danima kada se prim</w:t>
      </w:r>
      <w:r w:rsidR="00D17086" w:rsidRPr="007D745B">
        <w:rPr>
          <w:bCs/>
          <w:iCs/>
          <w:sz w:val="22"/>
          <w:szCs w:val="22"/>
          <w:lang w:val="sr-Latn-ME"/>
        </w:rPr>
        <w:t>j</w:t>
      </w:r>
      <w:r w:rsidRPr="007D745B">
        <w:rPr>
          <w:bCs/>
          <w:iCs/>
          <w:sz w:val="22"/>
          <w:szCs w:val="22"/>
          <w:lang w:val="sr-Latn-ME"/>
        </w:rPr>
        <w:t>enjivala infuzija intravenskog daratumumaba, doza od 20 mg deksametazona je prim</w:t>
      </w:r>
      <w:r w:rsidR="00D17086" w:rsidRPr="007D745B">
        <w:rPr>
          <w:bCs/>
          <w:iCs/>
          <w:sz w:val="22"/>
          <w:szCs w:val="22"/>
          <w:lang w:val="sr-Latn-ME"/>
        </w:rPr>
        <w:t>j</w:t>
      </w:r>
      <w:r w:rsidRPr="007D745B">
        <w:rPr>
          <w:bCs/>
          <w:iCs/>
          <w:sz w:val="22"/>
          <w:szCs w:val="22"/>
          <w:lang w:val="sr-Latn-ME"/>
        </w:rPr>
        <w:t xml:space="preserve">enjena kao </w:t>
      </w:r>
      <w:r w:rsidR="007E3F5C" w:rsidRPr="007D745B">
        <w:rPr>
          <w:bCs/>
          <w:iCs/>
          <w:sz w:val="22"/>
          <w:szCs w:val="22"/>
          <w:lang w:val="sr-Latn-ME"/>
        </w:rPr>
        <w:t>lijek</w:t>
      </w:r>
      <w:r w:rsidRPr="007D745B">
        <w:rPr>
          <w:bCs/>
          <w:iCs/>
          <w:sz w:val="22"/>
          <w:szCs w:val="22"/>
          <w:lang w:val="sr-Latn-ME"/>
        </w:rPr>
        <w:t xml:space="preserve"> koji se daje pr</w:t>
      </w:r>
      <w:r w:rsidR="00D17086" w:rsidRPr="007D745B">
        <w:rPr>
          <w:bCs/>
          <w:iCs/>
          <w:sz w:val="22"/>
          <w:szCs w:val="22"/>
          <w:lang w:val="sr-Latn-ME"/>
        </w:rPr>
        <w:t>ij</w:t>
      </w:r>
      <w:r w:rsidRPr="007D745B">
        <w:rPr>
          <w:bCs/>
          <w:iCs/>
          <w:sz w:val="22"/>
          <w:szCs w:val="22"/>
          <w:lang w:val="sr-Latn-ME"/>
        </w:rPr>
        <w:t>e infuzije, a ostatak je prim</w:t>
      </w:r>
      <w:r w:rsidR="00D17086" w:rsidRPr="007D745B">
        <w:rPr>
          <w:bCs/>
          <w:iCs/>
          <w:sz w:val="22"/>
          <w:szCs w:val="22"/>
          <w:lang w:val="sr-Latn-ME"/>
        </w:rPr>
        <w:t>j</w:t>
      </w:r>
      <w:r w:rsidRPr="007D745B">
        <w:rPr>
          <w:bCs/>
          <w:iCs/>
          <w:sz w:val="22"/>
          <w:szCs w:val="22"/>
          <w:lang w:val="sr-Latn-ME"/>
        </w:rPr>
        <w:t xml:space="preserve">enjen jedan dan nakon infuzije. Terapija intravenskim daratumumabom je nastavljena do progresije bolesti ili neprihvatljive toksičnosti. </w:t>
      </w:r>
    </w:p>
    <w:p w14:paraId="55D6418F" w14:textId="77777777" w:rsidR="00F70058" w:rsidRPr="007D745B" w:rsidRDefault="00F70058">
      <w:pPr>
        <w:keepLines/>
        <w:jc w:val="both"/>
        <w:outlineLvl w:val="0"/>
        <w:rPr>
          <w:bCs/>
          <w:iCs/>
          <w:sz w:val="22"/>
          <w:szCs w:val="22"/>
          <w:lang w:val="sr-Latn-ME"/>
        </w:rPr>
      </w:pPr>
    </w:p>
    <w:p w14:paraId="179DF81F" w14:textId="77777777" w:rsidR="00F70058" w:rsidRPr="007D745B" w:rsidRDefault="00F70058">
      <w:pPr>
        <w:keepLines/>
        <w:jc w:val="both"/>
        <w:outlineLvl w:val="0"/>
        <w:rPr>
          <w:sz w:val="22"/>
          <w:szCs w:val="22"/>
          <w:lang w:val="sr-Latn-ME"/>
        </w:rPr>
      </w:pPr>
      <w:r w:rsidRPr="007D745B">
        <w:rPr>
          <w:sz w:val="22"/>
          <w:szCs w:val="22"/>
          <w:lang w:val="sr-Latn-ME"/>
        </w:rPr>
        <w:t>Ukupno je randomizovano 498 pacijenata; 251 u DVd grupu i 247 u Vd grupu. Osnovne demografske i karakteristike bolesti su bile slične između intravenskog daratumumaba i kontrolne grupe. Medijana starosti pacijenata je bila 64 godina (raspon od 30 do 88 godina), a 12% pacijenata je imalo ≥ 75 godina. Šezdesetdevet procenata (69%) pacijenata je prethodno primilo PI (66% je primilo bortezomib), a 76% pacijenata je prethodno primilo IMiD (42% je primilo lenalidomid). Na početku, 32% pacijenata je bilo refraktorno na poslednju liniju terapije. Tridesettri procenta (33%) pacijenata je bilo refraktorno samo na ImiD, a 28% je bilo refraktorno na lenalidomid. Pacijenti koji su bili refraktorni na bortezomib su isključeni iz ispitivanja.</w:t>
      </w:r>
    </w:p>
    <w:p w14:paraId="224489B1" w14:textId="77777777" w:rsidR="00F70058" w:rsidRPr="007D745B" w:rsidRDefault="00F70058">
      <w:pPr>
        <w:keepLines/>
        <w:jc w:val="both"/>
        <w:outlineLvl w:val="0"/>
        <w:rPr>
          <w:sz w:val="22"/>
          <w:szCs w:val="22"/>
          <w:lang w:val="sr-Latn-ME"/>
        </w:rPr>
      </w:pPr>
    </w:p>
    <w:p w14:paraId="3A630944" w14:textId="062E5628" w:rsidR="00F70058" w:rsidRPr="007D745B" w:rsidRDefault="00F70058">
      <w:pPr>
        <w:keepLines/>
        <w:jc w:val="both"/>
        <w:outlineLvl w:val="0"/>
        <w:rPr>
          <w:sz w:val="22"/>
          <w:szCs w:val="22"/>
          <w:lang w:val="sr-Latn-ME"/>
        </w:rPr>
      </w:pPr>
      <w:r w:rsidRPr="007D745B">
        <w:rPr>
          <w:sz w:val="22"/>
          <w:szCs w:val="22"/>
          <w:lang w:val="sr-Latn-ME"/>
        </w:rPr>
        <w:t>Sa medijanom praćenja od 7,4 m</w:t>
      </w:r>
      <w:r w:rsidR="00D17086" w:rsidRPr="007D745B">
        <w:rPr>
          <w:sz w:val="22"/>
          <w:szCs w:val="22"/>
          <w:lang w:val="sr-Latn-ME"/>
        </w:rPr>
        <w:t>j</w:t>
      </w:r>
      <w:r w:rsidRPr="007D745B">
        <w:rPr>
          <w:sz w:val="22"/>
          <w:szCs w:val="22"/>
          <w:lang w:val="sr-Latn-ME"/>
        </w:rPr>
        <w:t>eseci, primarna analiza PFS u ispitivanju MMY3004 je pokazala poboljšanje u DVd grupi u poređenju sa Vd grupom; medijana PFS nije dostignuta u DVd grupi, a u Vd grupi je iznosila 7,2 m</w:t>
      </w:r>
      <w:r w:rsidR="00D17086" w:rsidRPr="007D745B">
        <w:rPr>
          <w:sz w:val="22"/>
          <w:szCs w:val="22"/>
          <w:lang w:val="sr-Latn-ME"/>
        </w:rPr>
        <w:t>j</w:t>
      </w:r>
      <w:r w:rsidRPr="007D745B">
        <w:rPr>
          <w:sz w:val="22"/>
          <w:szCs w:val="22"/>
          <w:lang w:val="sr-Latn-ME"/>
        </w:rPr>
        <w:t>eseca (HR [95% CI]: 0,39 [0,28; 0,53]; p-vr</w:t>
      </w:r>
      <w:r w:rsidR="00652E57" w:rsidRPr="007D745B">
        <w:rPr>
          <w:sz w:val="22"/>
          <w:szCs w:val="22"/>
          <w:lang w:val="sr-Latn-ME"/>
        </w:rPr>
        <w:t>ij</w:t>
      </w:r>
      <w:r w:rsidRPr="007D745B">
        <w:rPr>
          <w:sz w:val="22"/>
          <w:szCs w:val="22"/>
          <w:lang w:val="sr-Latn-ME"/>
        </w:rPr>
        <w:t>ednost &lt;0,0001). Rezultati ažurirane analize preživljavanja bez progresije bolesti (PFS) nakon medijane praćenja od 50 m</w:t>
      </w:r>
      <w:r w:rsidR="00D17086" w:rsidRPr="007D745B">
        <w:rPr>
          <w:sz w:val="22"/>
          <w:szCs w:val="22"/>
          <w:lang w:val="sr-Latn-ME"/>
        </w:rPr>
        <w:t>j</w:t>
      </w:r>
      <w:r w:rsidRPr="007D745B">
        <w:rPr>
          <w:sz w:val="22"/>
          <w:szCs w:val="22"/>
          <w:lang w:val="sr-Latn-ME"/>
        </w:rPr>
        <w:t>eseci su nastavili da pokazuju poboljšanje u PFS kod pacijenata u DVd grupi u poređenju sa Vd grupom. Medijana PFS je iznosila 16,7 m</w:t>
      </w:r>
      <w:r w:rsidR="00CB7489" w:rsidRPr="007D745B">
        <w:rPr>
          <w:sz w:val="22"/>
          <w:szCs w:val="22"/>
          <w:lang w:val="sr-Latn-ME"/>
        </w:rPr>
        <w:t>j</w:t>
      </w:r>
      <w:r w:rsidRPr="007D745B">
        <w:rPr>
          <w:sz w:val="22"/>
          <w:szCs w:val="22"/>
          <w:lang w:val="sr-Latn-ME"/>
        </w:rPr>
        <w:t>eseci u DVd grupi i 7,1 m</w:t>
      </w:r>
      <w:r w:rsidR="00CB7489" w:rsidRPr="007D745B">
        <w:rPr>
          <w:sz w:val="22"/>
          <w:szCs w:val="22"/>
          <w:lang w:val="sr-Latn-ME"/>
        </w:rPr>
        <w:t>j</w:t>
      </w:r>
      <w:r w:rsidRPr="007D745B">
        <w:rPr>
          <w:sz w:val="22"/>
          <w:szCs w:val="22"/>
          <w:lang w:val="sr-Latn-ME"/>
        </w:rPr>
        <w:t>eseci u Vd grupi (HR [95% CI]: 0,31 [0,24; 0,39]; p vr</w:t>
      </w:r>
      <w:r w:rsidR="00CB7489" w:rsidRPr="007D745B">
        <w:rPr>
          <w:sz w:val="22"/>
          <w:szCs w:val="22"/>
          <w:lang w:val="sr-Latn-ME"/>
        </w:rPr>
        <w:t>ij</w:t>
      </w:r>
      <w:r w:rsidRPr="007D745B">
        <w:rPr>
          <w:sz w:val="22"/>
          <w:szCs w:val="22"/>
          <w:lang w:val="sr-Latn-ME"/>
        </w:rPr>
        <w:t xml:space="preserve">ednost&lt;0,0001), što predstavlja </w:t>
      </w:r>
      <w:r w:rsidR="004E15E8" w:rsidRPr="007D745B">
        <w:rPr>
          <w:sz w:val="22"/>
          <w:szCs w:val="22"/>
          <w:lang w:val="sr-Latn-ME"/>
        </w:rPr>
        <w:t>6</w:t>
      </w:r>
      <w:r w:rsidRPr="007D745B">
        <w:rPr>
          <w:sz w:val="22"/>
          <w:szCs w:val="22"/>
          <w:lang w:val="sr-Latn-ME"/>
        </w:rPr>
        <w:t>9%-tno smanjenje rizika od progresije bolesti ili smrti kod pacijenata l</w:t>
      </w:r>
      <w:r w:rsidR="00CB7489" w:rsidRPr="007D745B">
        <w:rPr>
          <w:sz w:val="22"/>
          <w:szCs w:val="22"/>
          <w:lang w:val="sr-Latn-ME"/>
        </w:rPr>
        <w:t>ij</w:t>
      </w:r>
      <w:r w:rsidRPr="007D745B">
        <w:rPr>
          <w:sz w:val="22"/>
          <w:szCs w:val="22"/>
          <w:lang w:val="sr-Latn-ME"/>
        </w:rPr>
        <w:t xml:space="preserve">ečenih DVd u poređenju sa Vd (pogledati sliku </w:t>
      </w:r>
      <w:r w:rsidR="00DC7B95" w:rsidRPr="007D745B">
        <w:rPr>
          <w:sz w:val="22"/>
          <w:szCs w:val="22"/>
          <w:lang w:val="sr-Latn-ME"/>
        </w:rPr>
        <w:t>11</w:t>
      </w:r>
      <w:r w:rsidRPr="007D745B">
        <w:rPr>
          <w:sz w:val="22"/>
          <w:szCs w:val="22"/>
          <w:lang w:val="sr-Latn-ME"/>
        </w:rPr>
        <w:t>).</w:t>
      </w:r>
    </w:p>
    <w:p w14:paraId="43CB5206" w14:textId="129BB13F" w:rsidR="001B77DC" w:rsidRPr="007D745B" w:rsidRDefault="001B77DC">
      <w:pPr>
        <w:keepLines/>
        <w:jc w:val="both"/>
        <w:outlineLvl w:val="0"/>
        <w:rPr>
          <w:sz w:val="22"/>
          <w:szCs w:val="22"/>
          <w:lang w:val="sr-Latn-ME"/>
        </w:rPr>
      </w:pPr>
    </w:p>
    <w:p w14:paraId="79EB7674" w14:textId="37A49143" w:rsidR="001B77DC" w:rsidRPr="007D745B" w:rsidRDefault="001B77DC">
      <w:pPr>
        <w:keepLines/>
        <w:jc w:val="both"/>
        <w:outlineLvl w:val="0"/>
        <w:rPr>
          <w:sz w:val="22"/>
          <w:szCs w:val="22"/>
          <w:lang w:val="sr-Latn-ME"/>
        </w:rPr>
      </w:pPr>
    </w:p>
    <w:p w14:paraId="3F6580FF" w14:textId="0D2B89B8" w:rsidR="001B77DC" w:rsidRPr="007D745B" w:rsidRDefault="001B77DC">
      <w:pPr>
        <w:keepLines/>
        <w:jc w:val="both"/>
        <w:outlineLvl w:val="0"/>
        <w:rPr>
          <w:sz w:val="22"/>
          <w:szCs w:val="22"/>
          <w:lang w:val="sr-Latn-ME"/>
        </w:rPr>
      </w:pPr>
    </w:p>
    <w:p w14:paraId="5A4F20E6" w14:textId="50B2DF51" w:rsidR="001B77DC" w:rsidRPr="007D745B" w:rsidRDefault="001B77DC">
      <w:pPr>
        <w:keepLines/>
        <w:jc w:val="both"/>
        <w:outlineLvl w:val="0"/>
        <w:rPr>
          <w:sz w:val="22"/>
          <w:szCs w:val="22"/>
          <w:lang w:val="sr-Latn-ME"/>
        </w:rPr>
      </w:pPr>
    </w:p>
    <w:p w14:paraId="792E062E" w14:textId="1DB6AF6B" w:rsidR="001B77DC" w:rsidRPr="007D745B" w:rsidRDefault="001B77DC">
      <w:pPr>
        <w:keepLines/>
        <w:jc w:val="both"/>
        <w:outlineLvl w:val="0"/>
        <w:rPr>
          <w:sz w:val="22"/>
          <w:szCs w:val="22"/>
          <w:lang w:val="sr-Latn-ME"/>
        </w:rPr>
      </w:pPr>
    </w:p>
    <w:p w14:paraId="04746C59" w14:textId="20FD03E1" w:rsidR="001B77DC" w:rsidRPr="007D745B" w:rsidRDefault="001B77DC">
      <w:pPr>
        <w:keepLines/>
        <w:jc w:val="both"/>
        <w:outlineLvl w:val="0"/>
        <w:rPr>
          <w:sz w:val="22"/>
          <w:szCs w:val="22"/>
          <w:lang w:val="sr-Latn-ME"/>
        </w:rPr>
      </w:pPr>
    </w:p>
    <w:p w14:paraId="258A9639" w14:textId="7BADD3F8" w:rsidR="001B77DC" w:rsidRPr="007D745B" w:rsidRDefault="001B77DC">
      <w:pPr>
        <w:keepLines/>
        <w:jc w:val="both"/>
        <w:outlineLvl w:val="0"/>
        <w:rPr>
          <w:sz w:val="22"/>
          <w:szCs w:val="22"/>
          <w:lang w:val="sr-Latn-ME"/>
        </w:rPr>
      </w:pPr>
    </w:p>
    <w:p w14:paraId="56A9CEBF" w14:textId="0BBE646C" w:rsidR="001B77DC" w:rsidRPr="007D745B" w:rsidRDefault="001B77DC">
      <w:pPr>
        <w:keepLines/>
        <w:jc w:val="both"/>
        <w:outlineLvl w:val="0"/>
        <w:rPr>
          <w:sz w:val="22"/>
          <w:szCs w:val="22"/>
          <w:lang w:val="sr-Latn-ME"/>
        </w:rPr>
      </w:pPr>
    </w:p>
    <w:p w14:paraId="221F4147" w14:textId="44DDD90A" w:rsidR="001B77DC" w:rsidRPr="007D745B" w:rsidRDefault="001B77DC">
      <w:pPr>
        <w:keepLines/>
        <w:jc w:val="both"/>
        <w:outlineLvl w:val="0"/>
        <w:rPr>
          <w:sz w:val="22"/>
          <w:szCs w:val="22"/>
          <w:lang w:val="sr-Latn-ME"/>
        </w:rPr>
      </w:pPr>
    </w:p>
    <w:p w14:paraId="0BA26AD1" w14:textId="2E892254" w:rsidR="00783316" w:rsidRPr="007D745B" w:rsidRDefault="00783316" w:rsidP="00CF2F80">
      <w:pPr>
        <w:jc w:val="both"/>
        <w:rPr>
          <w:b/>
          <w:bCs/>
          <w:sz w:val="22"/>
          <w:szCs w:val="22"/>
          <w:highlight w:val="yellow"/>
          <w:lang w:val="sr-Latn-ME"/>
        </w:rPr>
      </w:pPr>
      <w:r w:rsidRPr="007D745B">
        <w:rPr>
          <w:b/>
          <w:bCs/>
          <w:sz w:val="22"/>
          <w:szCs w:val="22"/>
          <w:highlight w:val="yellow"/>
          <w:lang w:val="sr-Latn-ME"/>
        </w:rPr>
        <w:br w:type="page"/>
      </w:r>
    </w:p>
    <w:p w14:paraId="23FE27D3" w14:textId="3AABFB79" w:rsidR="00F70058" w:rsidRPr="007D745B" w:rsidRDefault="00F70058" w:rsidP="007D745B">
      <w:pPr>
        <w:keepLines/>
        <w:jc w:val="both"/>
        <w:outlineLvl w:val="0"/>
        <w:rPr>
          <w:sz w:val="22"/>
          <w:szCs w:val="22"/>
          <w:lang w:val="sr-Latn-ME"/>
        </w:rPr>
      </w:pPr>
      <w:r w:rsidRPr="007D745B">
        <w:rPr>
          <w:b/>
          <w:bCs/>
          <w:sz w:val="22"/>
          <w:szCs w:val="22"/>
          <w:lang w:val="sr-Latn-ME"/>
        </w:rPr>
        <w:lastRenderedPageBreak/>
        <w:t xml:space="preserve">Slika </w:t>
      </w:r>
      <w:r w:rsidR="00DC7B95" w:rsidRPr="007D745B">
        <w:rPr>
          <w:b/>
          <w:bCs/>
          <w:sz w:val="22"/>
          <w:szCs w:val="22"/>
          <w:lang w:val="sr-Latn-ME"/>
        </w:rPr>
        <w:t>11</w:t>
      </w:r>
      <w:r w:rsidRPr="007D745B">
        <w:rPr>
          <w:b/>
          <w:bCs/>
          <w:sz w:val="22"/>
          <w:szCs w:val="22"/>
          <w:lang w:val="sr-Latn-ME"/>
        </w:rPr>
        <w:t>: Kaplan-Majerova kriva preživljavanja bez progresije bolesti (PFS) u kliničkom ispitivanju MMY3004</w:t>
      </w:r>
    </w:p>
    <w:p w14:paraId="684A8E36" w14:textId="1B38C40C" w:rsidR="00F70058" w:rsidRPr="007D745B" w:rsidRDefault="00A43C0B">
      <w:pPr>
        <w:keepLines/>
        <w:jc w:val="both"/>
        <w:outlineLvl w:val="0"/>
        <w:rPr>
          <w:sz w:val="22"/>
          <w:szCs w:val="22"/>
          <w:lang w:val="sr-Latn-ME"/>
        </w:rPr>
      </w:pPr>
      <w:r w:rsidRPr="007D745B">
        <w:rPr>
          <w:noProof/>
          <w:sz w:val="22"/>
          <w:szCs w:val="22"/>
        </w:rPr>
        <mc:AlternateContent>
          <mc:Choice Requires="wps">
            <w:drawing>
              <wp:anchor distT="45720" distB="45720" distL="114300" distR="114300" simplePos="0" relativeHeight="251731968" behindDoc="0" locked="0" layoutInCell="1" allowOverlap="1" wp14:anchorId="3F002A40" wp14:editId="7892EF45">
                <wp:simplePos x="0" y="0"/>
                <wp:positionH relativeFrom="column">
                  <wp:posOffset>2747645</wp:posOffset>
                </wp:positionH>
                <wp:positionV relativeFrom="paragraph">
                  <wp:posOffset>3968750</wp:posOffset>
                </wp:positionV>
                <wp:extent cx="2343955" cy="167657"/>
                <wp:effectExtent l="0" t="0" r="0" b="381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343955" cy="167657"/>
                        </a:xfrm>
                        <a:prstGeom prst="rect">
                          <a:avLst/>
                        </a:prstGeom>
                        <a:solidFill>
                          <a:srgbClr val="FFFFFF"/>
                        </a:solidFill>
                        <a:ln w="9525">
                          <a:noFill/>
                          <a:miter lim="800000"/>
                          <a:headEnd/>
                          <a:tailEnd/>
                        </a:ln>
                      </wps:spPr>
                      <wps:txbx>
                        <w:txbxContent>
                          <w:p w14:paraId="4E2A3353" w14:textId="77566819" w:rsidR="008C2D62" w:rsidRPr="00005208" w:rsidRDefault="008C2D62" w:rsidP="00A43C0B">
                            <w:pPr>
                              <w:rPr>
                                <w:sz w:val="18"/>
                                <w:szCs w:val="18"/>
                                <w:lang w:val="sr-Latn-RS"/>
                              </w:rPr>
                            </w:pPr>
                            <w:r w:rsidRPr="00005208">
                              <w:rPr>
                                <w:sz w:val="18"/>
                                <w:szCs w:val="18"/>
                                <w:lang w:val="sr-Latn-RS"/>
                              </w:rPr>
                              <w:t>Mjeseci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02A40" id="_x0000_s1064" type="#_x0000_t202" style="position:absolute;left:0;text-align:left;margin-left:216.35pt;margin-top:312.5pt;width:184.55pt;height:13.2pt;rotation:180;flip:y;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" stroked="f">
                <v:textbox inset="0,0,0,0">
                  <w:txbxContent>
                    <w:p w14:paraId="4E2A3353" w14:textId="77566819" w:rsidR="008C2D62" w:rsidRPr="00005208" w:rsidRDefault="008C2D62" w:rsidP="00A43C0B">
                      <w:pPr>
                        <w:rPr>
                          <w:sz w:val="18"/>
                          <w:szCs w:val="18"/>
                          <w:lang w:val="sr-Latn-RS"/>
                        </w:rPr>
                      </w:pPr>
                      <w:r w:rsidRPr="00005208">
                        <w:rPr>
                          <w:sz w:val="18"/>
                          <w:szCs w:val="18"/>
                          <w:lang w:val="sr-Latn-RS"/>
                        </w:rPr>
                        <w:t>Mjeseci</w:t>
                      </w:r>
                    </w:p>
                  </w:txbxContent>
                </v:textbox>
              </v:shape>
            </w:pict>
          </mc:Fallback>
        </mc:AlternateContent>
      </w:r>
      <w:r w:rsidRPr="00CF2F80">
        <w:rPr>
          <w:noProof/>
          <w:sz w:val="22"/>
          <w:szCs w:val="22"/>
        </w:rPr>
        <mc:AlternateContent>
          <mc:Choice Requires="wps">
            <w:drawing>
              <wp:anchor distT="0" distB="0" distL="114300" distR="114300" simplePos="0" relativeHeight="251729920" behindDoc="0" locked="0" layoutInCell="1" allowOverlap="1" wp14:anchorId="40FE9099" wp14:editId="0C31A01E">
                <wp:simplePos x="0" y="0"/>
                <wp:positionH relativeFrom="column">
                  <wp:posOffset>-633730</wp:posOffset>
                </wp:positionH>
                <wp:positionV relativeFrom="paragraph">
                  <wp:posOffset>1828166</wp:posOffset>
                </wp:positionV>
                <wp:extent cx="2453425" cy="257578"/>
                <wp:effectExtent l="0" t="6985" r="0" b="0"/>
                <wp:wrapNone/>
                <wp:docPr id="50" name="Text Box 50"/>
                <wp:cNvGraphicFramePr/>
                <a:graphic xmlns:a="http://schemas.openxmlformats.org/drawingml/2006/main">
                  <a:graphicData uri="http://schemas.microsoft.com/office/word/2010/wordprocessingShape">
                    <wps:wsp>
                      <wps:cNvSpPr txBox="1"/>
                      <wps:spPr>
                        <a:xfrm rot="16200000">
                          <a:off x="0" y="0"/>
                          <a:ext cx="2453425" cy="257578"/>
                        </a:xfrm>
                        <a:prstGeom prst="rect">
                          <a:avLst/>
                        </a:prstGeom>
                        <a:solidFill>
                          <a:schemeClr val="lt1"/>
                        </a:solidFill>
                        <a:ln w="6350">
                          <a:noFill/>
                        </a:ln>
                      </wps:spPr>
                      <wps:txbx>
                        <w:txbxContent>
                          <w:p w14:paraId="79501B96" w14:textId="77777777" w:rsidR="008C2D62" w:rsidRPr="00AE351D" w:rsidRDefault="008C2D62" w:rsidP="00A43C0B">
                            <w:pPr>
                              <w:rPr>
                                <w:sz w:val="18"/>
                                <w:szCs w:val="18"/>
                                <w:lang w:val="sr-Latn-ME"/>
                              </w:rPr>
                            </w:pPr>
                            <w:r w:rsidRPr="00005208">
                              <w:rPr>
                                <w:sz w:val="18"/>
                                <w:szCs w:val="18"/>
                                <w:lang w:val="sr-Latn-ME"/>
                              </w:rPr>
                              <w:t>Udio preživljavanja bez progresije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FE9099" id="Text Box 50" o:spid="_x0000_s1065" type="#_x0000_t202" style="position:absolute;left:0;text-align:left;margin-left:-49.9pt;margin-top:143.95pt;width:193.2pt;height:20.3pt;rotation:-90;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" fillcolor="white [3201]" stroked="f" strokeweight=".5pt">
                <v:textbox>
                  <w:txbxContent>
                    <w:p w14:paraId="79501B96" w14:textId="77777777" w:rsidR="008C2D62" w:rsidRPr="00AE351D" w:rsidRDefault="008C2D62" w:rsidP="00A43C0B">
                      <w:pPr>
                        <w:rPr>
                          <w:sz w:val="18"/>
                          <w:szCs w:val="18"/>
                          <w:lang w:val="sr-Latn-ME"/>
                        </w:rPr>
                      </w:pPr>
                      <w:r w:rsidRPr="00005208">
                        <w:rPr>
                          <w:sz w:val="18"/>
                          <w:szCs w:val="18"/>
                          <w:lang w:val="sr-Latn-ME"/>
                        </w:rPr>
                        <w:t>Udio preživljavanja bez progresije</w:t>
                      </w:r>
                    </w:p>
                  </w:txbxContent>
                </v:textbox>
              </v:shape>
            </w:pict>
          </mc:Fallback>
        </mc:AlternateContent>
      </w:r>
      <w:r w:rsidRPr="00CF2F80">
        <w:rPr>
          <w:noProof/>
          <w:sz w:val="22"/>
          <w:szCs w:val="22"/>
        </w:rPr>
        <mc:AlternateContent>
          <mc:Choice Requires="wps">
            <w:drawing>
              <wp:anchor distT="45720" distB="45720" distL="114300" distR="114300" simplePos="0" relativeHeight="251725824" behindDoc="0" locked="0" layoutInCell="1" allowOverlap="1" wp14:anchorId="1DC41248" wp14:editId="294E15F8">
                <wp:simplePos x="0" y="0"/>
                <wp:positionH relativeFrom="margin">
                  <wp:posOffset>1546860</wp:posOffset>
                </wp:positionH>
                <wp:positionV relativeFrom="paragraph">
                  <wp:posOffset>482599</wp:posOffset>
                </wp:positionV>
                <wp:extent cx="2828925" cy="247650"/>
                <wp:effectExtent l="0" t="0" r="9525"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828925" cy="247650"/>
                        </a:xfrm>
                        <a:prstGeom prst="rect">
                          <a:avLst/>
                        </a:prstGeom>
                        <a:solidFill>
                          <a:srgbClr val="FFFFFF"/>
                        </a:solidFill>
                        <a:ln w="9525">
                          <a:noFill/>
                          <a:miter lim="800000"/>
                          <a:headEnd/>
                          <a:tailEnd/>
                        </a:ln>
                      </wps:spPr>
                      <wps:txbx>
                        <w:txbxContent>
                          <w:p w14:paraId="71000F80" w14:textId="77302A78" w:rsidR="008C2D62" w:rsidRPr="00005208" w:rsidRDefault="008C2D62" w:rsidP="00A43C0B">
                            <w:pPr>
                              <w:rPr>
                                <w:sz w:val="16"/>
                                <w:szCs w:val="16"/>
                                <w:lang w:val="sr-Latn-RS"/>
                              </w:rPr>
                            </w:pPr>
                            <w:r w:rsidRPr="00005208">
                              <w:rPr>
                                <w:sz w:val="16"/>
                                <w:szCs w:val="16"/>
                                <w:lang w:val="sr-Latn-RS"/>
                              </w:rPr>
                              <w:t>Odnos rizika za D-</w:t>
                            </w:r>
                            <w:r>
                              <w:rPr>
                                <w:sz w:val="16"/>
                                <w:szCs w:val="16"/>
                                <w:lang w:val="sr-Latn-RS"/>
                              </w:rPr>
                              <w:t xml:space="preserve">Vd </w:t>
                            </w:r>
                            <w:r w:rsidRPr="00005208">
                              <w:rPr>
                                <w:sz w:val="16"/>
                                <w:szCs w:val="16"/>
                                <w:lang w:val="sr-Latn-RS"/>
                              </w:rPr>
                              <w:t xml:space="preserve">u poređenju sa </w:t>
                            </w:r>
                            <w:r>
                              <w:rPr>
                                <w:sz w:val="16"/>
                                <w:szCs w:val="16"/>
                                <w:lang w:val="sr-Latn-RS"/>
                              </w:rPr>
                              <w:t>Vd</w:t>
                            </w:r>
                            <w:r w:rsidRPr="00005208">
                              <w:rPr>
                                <w:sz w:val="16"/>
                                <w:szCs w:val="16"/>
                                <w:lang w:val="sr-Latn-RS"/>
                              </w:rPr>
                              <w:t xml:space="preserve"> (95% CI)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41248" id="_x0000_s1066" type="#_x0000_t202" style="position:absolute;left:0;text-align:left;margin-left:121.8pt;margin-top:38pt;width:222.75pt;height:19.5pt;rotation:180;flip:y;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" stroked="f">
                <v:textbox inset="0,0,0,0">
                  <w:txbxContent>
                    <w:p w14:paraId="71000F80" w14:textId="77302A78" w:rsidR="008C2D62" w:rsidRPr="00005208" w:rsidRDefault="008C2D62" w:rsidP="00A43C0B">
                      <w:pPr>
                        <w:rPr>
                          <w:sz w:val="16"/>
                          <w:szCs w:val="16"/>
                          <w:lang w:val="sr-Latn-RS"/>
                        </w:rPr>
                      </w:pPr>
                      <w:r w:rsidRPr="00005208">
                        <w:rPr>
                          <w:sz w:val="16"/>
                          <w:szCs w:val="16"/>
                          <w:lang w:val="sr-Latn-RS"/>
                        </w:rPr>
                        <w:t>Odnos rizika za D-</w:t>
                      </w:r>
                      <w:r>
                        <w:rPr>
                          <w:sz w:val="16"/>
                          <w:szCs w:val="16"/>
                          <w:lang w:val="sr-Latn-RS"/>
                        </w:rPr>
                        <w:t xml:space="preserve">Vd </w:t>
                      </w:r>
                      <w:r w:rsidRPr="00005208">
                        <w:rPr>
                          <w:sz w:val="16"/>
                          <w:szCs w:val="16"/>
                          <w:lang w:val="sr-Latn-RS"/>
                        </w:rPr>
                        <w:t xml:space="preserve">u poređenju sa </w:t>
                      </w:r>
                      <w:r>
                        <w:rPr>
                          <w:sz w:val="16"/>
                          <w:szCs w:val="16"/>
                          <w:lang w:val="sr-Latn-RS"/>
                        </w:rPr>
                        <w:t>Vd</w:t>
                      </w:r>
                      <w:r w:rsidRPr="00005208">
                        <w:rPr>
                          <w:sz w:val="16"/>
                          <w:szCs w:val="16"/>
                          <w:lang w:val="sr-Latn-RS"/>
                        </w:rPr>
                        <w:t xml:space="preserve"> (95% CI)</w:t>
                      </w:r>
                    </w:p>
                  </w:txbxContent>
                </v:textbox>
                <w10:wrap anchorx="margin"/>
              </v:shape>
            </w:pict>
          </mc:Fallback>
        </mc:AlternateContent>
      </w:r>
      <w:r w:rsidRPr="00CF2F80">
        <w:rPr>
          <w:noProof/>
          <w:sz w:val="22"/>
          <w:szCs w:val="22"/>
        </w:rPr>
        <mc:AlternateContent>
          <mc:Choice Requires="wps">
            <w:drawing>
              <wp:anchor distT="0" distB="0" distL="114300" distR="114300" simplePos="0" relativeHeight="251723776" behindDoc="0" locked="0" layoutInCell="1" allowOverlap="1" wp14:anchorId="3191D65A" wp14:editId="6A3AB383">
                <wp:simplePos x="0" y="0"/>
                <wp:positionH relativeFrom="margin">
                  <wp:align>center</wp:align>
                </wp:positionH>
                <wp:positionV relativeFrom="paragraph">
                  <wp:posOffset>215265</wp:posOffset>
                </wp:positionV>
                <wp:extent cx="2838450" cy="2667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838450" cy="266700"/>
                        </a:xfrm>
                        <a:prstGeom prst="rect">
                          <a:avLst/>
                        </a:prstGeom>
                        <a:solidFill>
                          <a:schemeClr val="bg1"/>
                        </a:solidFill>
                        <a:ln w="6350">
                          <a:noFill/>
                        </a:ln>
                      </wps:spPr>
                      <wps:txbx>
                        <w:txbxContent>
                          <w:p w14:paraId="66557F2B" w14:textId="77777777" w:rsidR="008C2D62" w:rsidRPr="00AE351D" w:rsidRDefault="008C2D62" w:rsidP="009038D8">
                            <w:pPr>
                              <w:rPr>
                                <w:sz w:val="16"/>
                                <w:szCs w:val="16"/>
                                <w:lang w:val="sr-Latn-ME"/>
                              </w:rPr>
                            </w:pPr>
                            <w:r w:rsidRPr="00005208">
                              <w:rPr>
                                <w:sz w:val="16"/>
                                <w:szCs w:val="16"/>
                                <w:lang w:val="sr-Latn-ME"/>
                              </w:rPr>
                              <w:t xml:space="preserve">Medijana preživljavanja bez progresije bolesti </w:t>
                            </w:r>
                            <w:r>
                              <w:rPr>
                                <w:sz w:val="16"/>
                                <w:szCs w:val="16"/>
                                <w:lang w:val="sr-Latn-ME"/>
                              </w:rPr>
                              <w:t xml:space="preserve">– u </w:t>
                            </w:r>
                            <w:r w:rsidRPr="00005208">
                              <w:rPr>
                                <w:sz w:val="16"/>
                                <w:szCs w:val="16"/>
                                <w:lang w:val="sr-Latn-ME"/>
                              </w:rPr>
                              <w:t>mjesecima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1D65A" id="Text Box 47" o:spid="_x0000_s1067" type="#_x0000_t202" style="position:absolute;left:0;text-align:left;margin-left:0;margin-top:16.95pt;width:223.5pt;height:21pt;z-index:251723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" fillcolor="white [3212]" stroked="f" strokeweight=".5pt">
                <v:textbox>
                  <w:txbxContent>
                    <w:p w14:paraId="66557F2B" w14:textId="77777777" w:rsidR="008C2D62" w:rsidRPr="00AE351D" w:rsidRDefault="008C2D62" w:rsidP="009038D8">
                      <w:pPr>
                        <w:rPr>
                          <w:sz w:val="16"/>
                          <w:szCs w:val="16"/>
                          <w:lang w:val="sr-Latn-ME"/>
                        </w:rPr>
                      </w:pPr>
                      <w:r w:rsidRPr="00005208">
                        <w:rPr>
                          <w:sz w:val="16"/>
                          <w:szCs w:val="16"/>
                          <w:lang w:val="sr-Latn-ME"/>
                        </w:rPr>
                        <w:t xml:space="preserve">Medijana preživljavanja bez progresije bolesti </w:t>
                      </w:r>
                      <w:r>
                        <w:rPr>
                          <w:sz w:val="16"/>
                          <w:szCs w:val="16"/>
                          <w:lang w:val="sr-Latn-ME"/>
                        </w:rPr>
                        <w:t xml:space="preserve">– u </w:t>
                      </w:r>
                      <w:r w:rsidRPr="00005208">
                        <w:rPr>
                          <w:sz w:val="16"/>
                          <w:szCs w:val="16"/>
                          <w:lang w:val="sr-Latn-ME"/>
                        </w:rPr>
                        <w:t>mjesecima</w:t>
                      </w:r>
                    </w:p>
                  </w:txbxContent>
                </v:textbox>
                <w10:wrap anchorx="margin"/>
              </v:shape>
            </w:pict>
          </mc:Fallback>
        </mc:AlternateContent>
      </w:r>
      <w:r w:rsidR="001B77DC" w:rsidRPr="00CF2F80">
        <w:rPr>
          <w:noProof/>
          <w:sz w:val="22"/>
          <w:szCs w:val="22"/>
        </w:rPr>
        <w:drawing>
          <wp:inline distT="0" distB="0" distL="0" distR="0" wp14:anchorId="6196275B" wp14:editId="6973EF89">
            <wp:extent cx="5732145" cy="5102860"/>
            <wp:effectExtent l="0" t="0" r="1905"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2145" cy="5102860"/>
                    </a:xfrm>
                    <a:prstGeom prst="rect">
                      <a:avLst/>
                    </a:prstGeom>
                  </pic:spPr>
                </pic:pic>
              </a:graphicData>
            </a:graphic>
          </wp:inline>
        </w:drawing>
      </w:r>
    </w:p>
    <w:p w14:paraId="0F3E8F2D" w14:textId="393E36C7" w:rsidR="00F70058" w:rsidRPr="007D745B" w:rsidRDefault="00F70058">
      <w:pPr>
        <w:keepLines/>
        <w:jc w:val="both"/>
        <w:outlineLvl w:val="0"/>
        <w:rPr>
          <w:sz w:val="22"/>
          <w:szCs w:val="22"/>
          <w:lang w:val="sr-Latn-ME"/>
        </w:rPr>
      </w:pPr>
    </w:p>
    <w:p w14:paraId="3688208E" w14:textId="2D810720" w:rsidR="00354AEE" w:rsidRPr="007D745B" w:rsidRDefault="00354AEE">
      <w:pPr>
        <w:keepLines/>
        <w:jc w:val="both"/>
        <w:outlineLvl w:val="0"/>
        <w:rPr>
          <w:sz w:val="22"/>
          <w:szCs w:val="22"/>
          <w:lang w:val="sr-Latn-ME"/>
        </w:rPr>
      </w:pPr>
      <w:r w:rsidRPr="007D745B">
        <w:rPr>
          <w:sz w:val="22"/>
          <w:szCs w:val="22"/>
          <w:lang w:val="sr-Latn-ME"/>
        </w:rPr>
        <w:t>Nakon medijane praćenja od 73 m</w:t>
      </w:r>
      <w:r w:rsidR="006612C8" w:rsidRPr="007D745B">
        <w:rPr>
          <w:sz w:val="22"/>
          <w:szCs w:val="22"/>
          <w:lang w:val="sr-Latn-ME"/>
        </w:rPr>
        <w:t>j</w:t>
      </w:r>
      <w:r w:rsidRPr="007D745B">
        <w:rPr>
          <w:sz w:val="22"/>
          <w:szCs w:val="22"/>
          <w:lang w:val="sr-Latn-ME"/>
        </w:rPr>
        <w:t>eseca, DVd je pokazao prednost u ukupnom preživljavanju (OS) u odnosu na Vd  (HR=0,74; 95% CI: 0,59, 0,92; p=0,0075). Medijana OS je bila 49,6 m</w:t>
      </w:r>
      <w:r w:rsidR="006612C8" w:rsidRPr="007D745B">
        <w:rPr>
          <w:sz w:val="22"/>
          <w:szCs w:val="22"/>
          <w:lang w:val="sr-Latn-ME"/>
        </w:rPr>
        <w:t>j</w:t>
      </w:r>
      <w:r w:rsidRPr="007D745B">
        <w:rPr>
          <w:sz w:val="22"/>
          <w:szCs w:val="22"/>
          <w:lang w:val="sr-Latn-ME"/>
        </w:rPr>
        <w:t>eseci u DVd grupi i 38,5 m</w:t>
      </w:r>
      <w:r w:rsidR="006612C8" w:rsidRPr="007D745B">
        <w:rPr>
          <w:sz w:val="22"/>
          <w:szCs w:val="22"/>
          <w:lang w:val="sr-Latn-ME"/>
        </w:rPr>
        <w:t>j</w:t>
      </w:r>
      <w:r w:rsidRPr="007D745B">
        <w:rPr>
          <w:sz w:val="22"/>
          <w:szCs w:val="22"/>
          <w:lang w:val="sr-Latn-ME"/>
        </w:rPr>
        <w:t>eseci u Vd grupi.</w:t>
      </w:r>
    </w:p>
    <w:p w14:paraId="49FB2EBE" w14:textId="387012B9" w:rsidR="001B77DC" w:rsidRPr="007D745B" w:rsidRDefault="001B77DC" w:rsidP="00CF2F80">
      <w:pPr>
        <w:keepLines/>
        <w:jc w:val="both"/>
        <w:outlineLvl w:val="0"/>
        <w:rPr>
          <w:sz w:val="22"/>
          <w:szCs w:val="22"/>
          <w:lang w:val="sr-Latn-ME"/>
        </w:rPr>
      </w:pPr>
    </w:p>
    <w:p w14:paraId="3E8B1E8C" w14:textId="4D43ECA0" w:rsidR="001B77DC" w:rsidRPr="007D745B" w:rsidRDefault="001B77DC" w:rsidP="00CF2F80">
      <w:pPr>
        <w:keepLines/>
        <w:jc w:val="both"/>
        <w:outlineLvl w:val="0"/>
        <w:rPr>
          <w:sz w:val="22"/>
          <w:szCs w:val="22"/>
          <w:lang w:val="sr-Latn-ME"/>
        </w:rPr>
      </w:pPr>
    </w:p>
    <w:p w14:paraId="41D9A000" w14:textId="246E3605" w:rsidR="001B77DC" w:rsidRPr="007D745B" w:rsidRDefault="001B77DC" w:rsidP="00CF2F80">
      <w:pPr>
        <w:keepLines/>
        <w:jc w:val="both"/>
        <w:outlineLvl w:val="0"/>
        <w:rPr>
          <w:sz w:val="22"/>
          <w:szCs w:val="22"/>
          <w:lang w:val="sr-Latn-ME"/>
        </w:rPr>
      </w:pPr>
    </w:p>
    <w:p w14:paraId="331B3376" w14:textId="7D978715" w:rsidR="001B77DC" w:rsidRPr="007D745B" w:rsidRDefault="001B77DC" w:rsidP="00CF2F80">
      <w:pPr>
        <w:keepLines/>
        <w:jc w:val="both"/>
        <w:outlineLvl w:val="0"/>
        <w:rPr>
          <w:sz w:val="22"/>
          <w:szCs w:val="22"/>
          <w:lang w:val="sr-Latn-ME"/>
        </w:rPr>
      </w:pPr>
    </w:p>
    <w:p w14:paraId="39261E66" w14:textId="0BD00D88" w:rsidR="001B77DC" w:rsidRPr="007D745B" w:rsidRDefault="001B77DC" w:rsidP="00CF2F80">
      <w:pPr>
        <w:keepLines/>
        <w:jc w:val="both"/>
        <w:outlineLvl w:val="0"/>
        <w:rPr>
          <w:sz w:val="22"/>
          <w:szCs w:val="22"/>
          <w:lang w:val="sr-Latn-ME"/>
        </w:rPr>
      </w:pPr>
    </w:p>
    <w:p w14:paraId="47A3C62A" w14:textId="0848475F" w:rsidR="001B77DC" w:rsidRPr="007D745B" w:rsidRDefault="001B77DC" w:rsidP="00CF2F80">
      <w:pPr>
        <w:keepLines/>
        <w:jc w:val="both"/>
        <w:outlineLvl w:val="0"/>
        <w:rPr>
          <w:sz w:val="22"/>
          <w:szCs w:val="22"/>
          <w:lang w:val="sr-Latn-ME"/>
        </w:rPr>
      </w:pPr>
    </w:p>
    <w:p w14:paraId="57E6CCBF" w14:textId="6A3B36D3" w:rsidR="001B77DC" w:rsidRPr="007D745B" w:rsidRDefault="001B77DC" w:rsidP="00CF2F80">
      <w:pPr>
        <w:keepLines/>
        <w:jc w:val="both"/>
        <w:outlineLvl w:val="0"/>
        <w:rPr>
          <w:sz w:val="22"/>
          <w:szCs w:val="22"/>
          <w:lang w:val="sr-Latn-ME"/>
        </w:rPr>
      </w:pPr>
    </w:p>
    <w:p w14:paraId="7CB33535" w14:textId="466646D7" w:rsidR="001B77DC" w:rsidRPr="007D745B" w:rsidRDefault="001B77DC" w:rsidP="00CF2F80">
      <w:pPr>
        <w:keepLines/>
        <w:jc w:val="both"/>
        <w:outlineLvl w:val="0"/>
        <w:rPr>
          <w:sz w:val="22"/>
          <w:szCs w:val="22"/>
          <w:lang w:val="sr-Latn-ME"/>
        </w:rPr>
      </w:pPr>
    </w:p>
    <w:p w14:paraId="5CB88B08" w14:textId="75525F7F" w:rsidR="001B77DC" w:rsidRPr="007D745B" w:rsidRDefault="001B77DC" w:rsidP="00CF2F80">
      <w:pPr>
        <w:keepLines/>
        <w:jc w:val="both"/>
        <w:outlineLvl w:val="0"/>
        <w:rPr>
          <w:sz w:val="22"/>
          <w:szCs w:val="22"/>
          <w:lang w:val="sr-Latn-ME"/>
        </w:rPr>
      </w:pPr>
    </w:p>
    <w:p w14:paraId="7426930E" w14:textId="0DE1C3A5" w:rsidR="001B77DC" w:rsidRPr="007D745B" w:rsidRDefault="001B77DC" w:rsidP="00CF2F80">
      <w:pPr>
        <w:keepLines/>
        <w:jc w:val="both"/>
        <w:outlineLvl w:val="0"/>
        <w:rPr>
          <w:sz w:val="22"/>
          <w:szCs w:val="22"/>
          <w:lang w:val="sr-Latn-ME"/>
        </w:rPr>
      </w:pPr>
    </w:p>
    <w:p w14:paraId="291B54E7" w14:textId="55CAFD96" w:rsidR="001B77DC" w:rsidRPr="007D745B" w:rsidRDefault="001B77DC" w:rsidP="00CF2F80">
      <w:pPr>
        <w:keepLines/>
        <w:jc w:val="both"/>
        <w:outlineLvl w:val="0"/>
        <w:rPr>
          <w:sz w:val="22"/>
          <w:szCs w:val="22"/>
          <w:lang w:val="sr-Latn-ME"/>
        </w:rPr>
      </w:pPr>
    </w:p>
    <w:p w14:paraId="676F4905" w14:textId="25315959" w:rsidR="001B77DC" w:rsidRPr="007D745B" w:rsidRDefault="001B77DC" w:rsidP="00CF2F80">
      <w:pPr>
        <w:keepLines/>
        <w:jc w:val="both"/>
        <w:outlineLvl w:val="0"/>
        <w:rPr>
          <w:sz w:val="22"/>
          <w:szCs w:val="22"/>
          <w:lang w:val="sr-Latn-ME"/>
        </w:rPr>
      </w:pPr>
    </w:p>
    <w:p w14:paraId="713D5EA8" w14:textId="779A749C" w:rsidR="001B77DC" w:rsidRPr="007D745B" w:rsidRDefault="001B77DC" w:rsidP="00CF2F80">
      <w:pPr>
        <w:keepLines/>
        <w:jc w:val="both"/>
        <w:outlineLvl w:val="0"/>
        <w:rPr>
          <w:sz w:val="22"/>
          <w:szCs w:val="22"/>
          <w:lang w:val="sr-Latn-ME"/>
        </w:rPr>
      </w:pPr>
    </w:p>
    <w:p w14:paraId="7B787908" w14:textId="064095BC" w:rsidR="001B77DC" w:rsidRPr="007D745B" w:rsidRDefault="001B77DC" w:rsidP="00CF2F80">
      <w:pPr>
        <w:keepLines/>
        <w:jc w:val="both"/>
        <w:outlineLvl w:val="0"/>
        <w:rPr>
          <w:sz w:val="22"/>
          <w:szCs w:val="22"/>
          <w:lang w:val="sr-Latn-ME"/>
        </w:rPr>
      </w:pPr>
    </w:p>
    <w:p w14:paraId="76BD0DE2" w14:textId="68D090D8" w:rsidR="001B77DC" w:rsidRPr="007D745B" w:rsidRDefault="001B77DC" w:rsidP="00CF2F80">
      <w:pPr>
        <w:keepLines/>
        <w:jc w:val="both"/>
        <w:outlineLvl w:val="0"/>
        <w:rPr>
          <w:sz w:val="22"/>
          <w:szCs w:val="22"/>
          <w:lang w:val="sr-Latn-ME"/>
        </w:rPr>
      </w:pPr>
    </w:p>
    <w:p w14:paraId="24518EE7" w14:textId="16006AF8" w:rsidR="001B77DC" w:rsidRPr="007D745B" w:rsidRDefault="001B77DC" w:rsidP="00CF2F80">
      <w:pPr>
        <w:keepLines/>
        <w:jc w:val="both"/>
        <w:outlineLvl w:val="0"/>
        <w:rPr>
          <w:sz w:val="22"/>
          <w:szCs w:val="22"/>
          <w:lang w:val="sr-Latn-ME"/>
        </w:rPr>
      </w:pPr>
    </w:p>
    <w:p w14:paraId="29147899" w14:textId="6E9A348B" w:rsidR="001B77DC" w:rsidRPr="007D745B" w:rsidRDefault="001B77DC" w:rsidP="00CF2F80">
      <w:pPr>
        <w:keepLines/>
        <w:jc w:val="both"/>
        <w:outlineLvl w:val="0"/>
        <w:rPr>
          <w:sz w:val="22"/>
          <w:szCs w:val="22"/>
          <w:lang w:val="sr-Latn-ME"/>
        </w:rPr>
      </w:pPr>
    </w:p>
    <w:p w14:paraId="385D3F19" w14:textId="72DB1A9C" w:rsidR="00354AEE" w:rsidRPr="007D745B" w:rsidRDefault="00354AEE" w:rsidP="00CF2F80">
      <w:pPr>
        <w:keepLines/>
        <w:jc w:val="both"/>
        <w:outlineLvl w:val="0"/>
        <w:rPr>
          <w:b/>
          <w:bCs/>
          <w:sz w:val="22"/>
          <w:szCs w:val="22"/>
          <w:lang w:val="sr-Latn-ME"/>
        </w:rPr>
      </w:pPr>
      <w:r w:rsidRPr="007D745B">
        <w:rPr>
          <w:b/>
          <w:bCs/>
          <w:sz w:val="22"/>
          <w:szCs w:val="22"/>
          <w:lang w:val="sr-Latn-ME"/>
        </w:rPr>
        <w:lastRenderedPageBreak/>
        <w:t xml:space="preserve">Slika </w:t>
      </w:r>
      <w:r w:rsidR="00DC7B95" w:rsidRPr="007D745B">
        <w:rPr>
          <w:b/>
          <w:bCs/>
          <w:sz w:val="22"/>
          <w:szCs w:val="22"/>
          <w:lang w:val="sr-Latn-ME"/>
        </w:rPr>
        <w:t>12</w:t>
      </w:r>
      <w:r w:rsidRPr="007D745B">
        <w:rPr>
          <w:b/>
          <w:bCs/>
          <w:sz w:val="22"/>
          <w:szCs w:val="22"/>
          <w:lang w:val="sr-Latn-ME"/>
        </w:rPr>
        <w:t>: Kaplan-Meier kriva ukupnog preživljavanja (OS) u studiji MMY3004</w:t>
      </w:r>
    </w:p>
    <w:p w14:paraId="6C4A7014" w14:textId="77777777" w:rsidR="00354AEE" w:rsidRPr="007D745B" w:rsidRDefault="00354AEE" w:rsidP="00CF2F80">
      <w:pPr>
        <w:keepLines/>
        <w:jc w:val="both"/>
        <w:outlineLvl w:val="0"/>
        <w:rPr>
          <w:sz w:val="22"/>
          <w:szCs w:val="22"/>
          <w:lang w:val="sr-Latn-ME"/>
        </w:rPr>
      </w:pPr>
    </w:p>
    <w:p w14:paraId="7EBAB2D6" w14:textId="40421B9F" w:rsidR="00354AEE" w:rsidRPr="007D745B" w:rsidRDefault="00A43C0B" w:rsidP="00CF2F80">
      <w:pPr>
        <w:keepLines/>
        <w:jc w:val="both"/>
        <w:outlineLvl w:val="0"/>
        <w:rPr>
          <w:sz w:val="22"/>
          <w:szCs w:val="22"/>
          <w:lang w:val="sr-Latn-ME"/>
        </w:rPr>
      </w:pPr>
      <w:r w:rsidRPr="007D745B">
        <w:rPr>
          <w:noProof/>
          <w:sz w:val="22"/>
          <w:szCs w:val="22"/>
        </w:rPr>
        <mc:AlternateContent>
          <mc:Choice Requires="wps">
            <w:drawing>
              <wp:anchor distT="45720" distB="45720" distL="114300" distR="114300" simplePos="0" relativeHeight="251738112" behindDoc="0" locked="0" layoutInCell="1" allowOverlap="1" wp14:anchorId="6DEE0436" wp14:editId="372E4313">
                <wp:simplePos x="0" y="0"/>
                <wp:positionH relativeFrom="margin">
                  <wp:posOffset>909320</wp:posOffset>
                </wp:positionH>
                <wp:positionV relativeFrom="paragraph">
                  <wp:posOffset>2463800</wp:posOffset>
                </wp:positionV>
                <wp:extent cx="1533525" cy="219075"/>
                <wp:effectExtent l="0" t="0" r="9525" b="952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533525" cy="219075"/>
                        </a:xfrm>
                        <a:prstGeom prst="rect">
                          <a:avLst/>
                        </a:prstGeom>
                        <a:solidFill>
                          <a:srgbClr val="FFFFFF"/>
                        </a:solidFill>
                        <a:ln w="9525">
                          <a:noFill/>
                          <a:miter lim="800000"/>
                          <a:headEnd/>
                          <a:tailEnd/>
                        </a:ln>
                      </wps:spPr>
                      <wps:txbx>
                        <w:txbxContent>
                          <w:p w14:paraId="2D2AD6D6" w14:textId="7B9BF563" w:rsidR="008C2D62" w:rsidRPr="00005208" w:rsidRDefault="008C2D62" w:rsidP="00A43C0B">
                            <w:pPr>
                              <w:rPr>
                                <w:sz w:val="14"/>
                                <w:szCs w:val="14"/>
                                <w:lang w:val="sr-Latn-RS"/>
                              </w:rPr>
                            </w:pPr>
                            <w:r w:rsidRPr="00005208">
                              <w:rPr>
                                <w:sz w:val="14"/>
                                <w:szCs w:val="14"/>
                                <w:lang w:val="sr-Latn-RS"/>
                              </w:rPr>
                              <w:t>Odnos rizika za D-</w:t>
                            </w:r>
                            <w:r>
                              <w:rPr>
                                <w:sz w:val="14"/>
                                <w:szCs w:val="14"/>
                                <w:lang w:val="sr-Latn-RS"/>
                              </w:rPr>
                              <w:t>V</w:t>
                            </w:r>
                            <w:r w:rsidRPr="00005208">
                              <w:rPr>
                                <w:sz w:val="14"/>
                                <w:szCs w:val="14"/>
                                <w:lang w:val="sr-Latn-RS"/>
                              </w:rPr>
                              <w:t xml:space="preserve">Rd u poređenju sa </w:t>
                            </w:r>
                            <w:r>
                              <w:rPr>
                                <w:sz w:val="14"/>
                                <w:szCs w:val="14"/>
                                <w:lang w:val="sr-Latn-RS"/>
                              </w:rPr>
                              <w:t>V</w:t>
                            </w:r>
                            <w:r w:rsidRPr="00005208">
                              <w:rPr>
                                <w:sz w:val="14"/>
                                <w:szCs w:val="14"/>
                                <w:lang w:val="sr-Latn-RS"/>
                              </w:rPr>
                              <w:t>d (95% CI)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E0436" id="_x0000_s1068" type="#_x0000_t202" style="position:absolute;left:0;text-align:left;margin-left:71.6pt;margin-top:194pt;width:120.75pt;height:17.25pt;rotation:180;flip:y;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" stroked="f">
                <v:textbox inset="0,0,0,0">
                  <w:txbxContent>
                    <w:p w14:paraId="2D2AD6D6" w14:textId="7B9BF563" w:rsidR="008C2D62" w:rsidRPr="00005208" w:rsidRDefault="008C2D62" w:rsidP="00A43C0B">
                      <w:pPr>
                        <w:rPr>
                          <w:sz w:val="14"/>
                          <w:szCs w:val="14"/>
                          <w:lang w:val="sr-Latn-RS"/>
                        </w:rPr>
                      </w:pPr>
                      <w:r w:rsidRPr="00005208">
                        <w:rPr>
                          <w:sz w:val="14"/>
                          <w:szCs w:val="14"/>
                          <w:lang w:val="sr-Latn-RS"/>
                        </w:rPr>
                        <w:t>Odnos rizika za D-</w:t>
                      </w:r>
                      <w:r>
                        <w:rPr>
                          <w:sz w:val="14"/>
                          <w:szCs w:val="14"/>
                          <w:lang w:val="sr-Latn-RS"/>
                        </w:rPr>
                        <w:t>V</w:t>
                      </w:r>
                      <w:r w:rsidRPr="00005208">
                        <w:rPr>
                          <w:sz w:val="14"/>
                          <w:szCs w:val="14"/>
                          <w:lang w:val="sr-Latn-RS"/>
                        </w:rPr>
                        <w:t xml:space="preserve">Rd u poređenju sa </w:t>
                      </w:r>
                      <w:r>
                        <w:rPr>
                          <w:sz w:val="14"/>
                          <w:szCs w:val="14"/>
                          <w:lang w:val="sr-Latn-RS"/>
                        </w:rPr>
                        <w:t>V</w:t>
                      </w:r>
                      <w:r w:rsidRPr="00005208">
                        <w:rPr>
                          <w:sz w:val="14"/>
                          <w:szCs w:val="14"/>
                          <w:lang w:val="sr-Latn-RS"/>
                        </w:rPr>
                        <w:t>d (95% CI)</w:t>
                      </w:r>
                    </w:p>
                  </w:txbxContent>
                </v:textbox>
                <w10:wrap anchorx="margin"/>
              </v:shape>
            </w:pict>
          </mc:Fallback>
        </mc:AlternateContent>
      </w:r>
      <w:r w:rsidRPr="00CF2F80">
        <w:rPr>
          <w:noProof/>
          <w:sz w:val="22"/>
          <w:szCs w:val="22"/>
        </w:rPr>
        <mc:AlternateContent>
          <mc:Choice Requires="wps">
            <w:drawing>
              <wp:anchor distT="0" distB="0" distL="114300" distR="114300" simplePos="0" relativeHeight="251736064" behindDoc="0" locked="0" layoutInCell="1" allowOverlap="1" wp14:anchorId="302DE346" wp14:editId="54C63F6F">
                <wp:simplePos x="0" y="0"/>
                <wp:positionH relativeFrom="margin">
                  <wp:posOffset>937895</wp:posOffset>
                </wp:positionH>
                <wp:positionV relativeFrom="paragraph">
                  <wp:posOffset>2111375</wp:posOffset>
                </wp:positionV>
                <wp:extent cx="1600200" cy="314325"/>
                <wp:effectExtent l="0" t="0" r="0" b="9525"/>
                <wp:wrapNone/>
                <wp:docPr id="53" name="Text Box 53"/>
                <wp:cNvGraphicFramePr/>
                <a:graphic xmlns:a="http://schemas.openxmlformats.org/drawingml/2006/main">
                  <a:graphicData uri="http://schemas.microsoft.com/office/word/2010/wordprocessingShape">
                    <wps:wsp>
                      <wps:cNvSpPr txBox="1"/>
                      <wps:spPr>
                        <a:xfrm>
                          <a:off x="0" y="0"/>
                          <a:ext cx="1600200" cy="314325"/>
                        </a:xfrm>
                        <a:prstGeom prst="rect">
                          <a:avLst/>
                        </a:prstGeom>
                        <a:solidFill>
                          <a:schemeClr val="bg1"/>
                        </a:solidFill>
                        <a:ln w="6350">
                          <a:noFill/>
                        </a:ln>
                      </wps:spPr>
                      <wps:txbx>
                        <w:txbxContent>
                          <w:p w14:paraId="5C67762D" w14:textId="77777777" w:rsidR="008C2D62" w:rsidRPr="00AE351D" w:rsidRDefault="008C2D62" w:rsidP="00A43C0B">
                            <w:pPr>
                              <w:rPr>
                                <w:sz w:val="14"/>
                                <w:szCs w:val="14"/>
                                <w:lang w:val="sr-Latn-ME"/>
                              </w:rPr>
                            </w:pPr>
                            <w:r w:rsidRPr="00005208">
                              <w:rPr>
                                <w:sz w:val="14"/>
                                <w:szCs w:val="14"/>
                                <w:lang w:val="sr-Latn-ME"/>
                              </w:rPr>
                              <w:t>Medijana sveukupnog preživljavanja– u mjesecima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DE346" id="Text Box 53" o:spid="_x0000_s1069" type="#_x0000_t202" style="position:absolute;left:0;text-align:left;margin-left:73.85pt;margin-top:166.25pt;width:126pt;height:24.7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" fillcolor="white [3212]" stroked="f" strokeweight=".5pt">
                <v:textbox>
                  <w:txbxContent>
                    <w:p w14:paraId="5C67762D" w14:textId="77777777" w:rsidR="008C2D62" w:rsidRPr="00AE351D" w:rsidRDefault="008C2D62" w:rsidP="00A43C0B">
                      <w:pPr>
                        <w:rPr>
                          <w:sz w:val="14"/>
                          <w:szCs w:val="14"/>
                          <w:lang w:val="sr-Latn-ME"/>
                        </w:rPr>
                      </w:pPr>
                      <w:r w:rsidRPr="00005208">
                        <w:rPr>
                          <w:sz w:val="14"/>
                          <w:szCs w:val="14"/>
                          <w:lang w:val="sr-Latn-ME"/>
                        </w:rPr>
                        <w:t>Medijana sveukupnog preživljavanja– u mjesecima</w:t>
                      </w:r>
                    </w:p>
                  </w:txbxContent>
                </v:textbox>
                <w10:wrap anchorx="margin"/>
              </v:shape>
            </w:pict>
          </mc:Fallback>
        </mc:AlternateContent>
      </w:r>
      <w:r w:rsidRPr="00CF2F80">
        <w:rPr>
          <w:noProof/>
          <w:sz w:val="22"/>
          <w:szCs w:val="22"/>
        </w:rPr>
        <mc:AlternateContent>
          <mc:Choice Requires="wps">
            <w:drawing>
              <wp:anchor distT="45720" distB="45720" distL="114300" distR="114300" simplePos="0" relativeHeight="251734016" behindDoc="0" locked="0" layoutInCell="1" allowOverlap="1" wp14:anchorId="0BA30688" wp14:editId="787416CF">
                <wp:simplePos x="0" y="0"/>
                <wp:positionH relativeFrom="column">
                  <wp:posOffset>2490470</wp:posOffset>
                </wp:positionH>
                <wp:positionV relativeFrom="paragraph">
                  <wp:posOffset>3082925</wp:posOffset>
                </wp:positionV>
                <wp:extent cx="2343955" cy="167657"/>
                <wp:effectExtent l="0" t="0" r="0" b="381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343955" cy="167657"/>
                        </a:xfrm>
                        <a:prstGeom prst="rect">
                          <a:avLst/>
                        </a:prstGeom>
                        <a:solidFill>
                          <a:srgbClr val="FFFFFF"/>
                        </a:solidFill>
                        <a:ln w="9525">
                          <a:noFill/>
                          <a:miter lim="800000"/>
                          <a:headEnd/>
                          <a:tailEnd/>
                        </a:ln>
                      </wps:spPr>
                      <wps:txbx>
                        <w:txbxContent>
                          <w:p w14:paraId="5F28DAC4" w14:textId="6183BC8E" w:rsidR="008C2D62" w:rsidRPr="00005208" w:rsidRDefault="008C2D62" w:rsidP="00A43C0B">
                            <w:pPr>
                              <w:rPr>
                                <w:sz w:val="18"/>
                                <w:szCs w:val="18"/>
                                <w:lang w:val="sr-Latn-RS"/>
                              </w:rPr>
                            </w:pPr>
                            <w:r w:rsidRPr="00005208">
                              <w:rPr>
                                <w:sz w:val="18"/>
                                <w:szCs w:val="18"/>
                                <w:lang w:val="sr-Latn-RS"/>
                              </w:rPr>
                              <w:t>Mjeseci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30688" id="_x0000_s1070" type="#_x0000_t202" style="position:absolute;left:0;text-align:left;margin-left:196.1pt;margin-top:242.75pt;width:184.55pt;height:13.2pt;rotation:180;flip:y;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" stroked="f">
                <v:textbox inset="0,0,0,0">
                  <w:txbxContent>
                    <w:p w14:paraId="5F28DAC4" w14:textId="6183BC8E" w:rsidR="008C2D62" w:rsidRPr="00005208" w:rsidRDefault="008C2D62" w:rsidP="00A43C0B">
                      <w:pPr>
                        <w:rPr>
                          <w:sz w:val="18"/>
                          <w:szCs w:val="18"/>
                          <w:lang w:val="sr-Latn-RS"/>
                        </w:rPr>
                      </w:pPr>
                      <w:r w:rsidRPr="00005208">
                        <w:rPr>
                          <w:sz w:val="18"/>
                          <w:szCs w:val="18"/>
                          <w:lang w:val="sr-Latn-RS"/>
                        </w:rPr>
                        <w:t>Mjeseci</w:t>
                      </w:r>
                    </w:p>
                  </w:txbxContent>
                </v:textbox>
              </v:shape>
            </w:pict>
          </mc:Fallback>
        </mc:AlternateContent>
      </w:r>
      <w:r w:rsidR="00354AEE" w:rsidRPr="00CF2F80">
        <w:rPr>
          <w:noProof/>
          <w:sz w:val="22"/>
          <w:szCs w:val="22"/>
        </w:rPr>
        <w:drawing>
          <wp:inline distT="0" distB="0" distL="0" distR="0" wp14:anchorId="5B6BBA72" wp14:editId="4EDC873F">
            <wp:extent cx="5732145" cy="374015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2145" cy="3740150"/>
                    </a:xfrm>
                    <a:prstGeom prst="rect">
                      <a:avLst/>
                    </a:prstGeom>
                  </pic:spPr>
                </pic:pic>
              </a:graphicData>
            </a:graphic>
          </wp:inline>
        </w:drawing>
      </w:r>
    </w:p>
    <w:p w14:paraId="2C46E33B" w14:textId="77777777" w:rsidR="00354AEE" w:rsidRPr="007D745B" w:rsidRDefault="00354AEE" w:rsidP="007D745B">
      <w:pPr>
        <w:keepLines/>
        <w:tabs>
          <w:tab w:val="left" w:pos="8910"/>
        </w:tabs>
        <w:jc w:val="both"/>
        <w:outlineLvl w:val="0"/>
        <w:rPr>
          <w:sz w:val="22"/>
          <w:szCs w:val="22"/>
          <w:lang w:val="sr-Latn-ME"/>
        </w:rPr>
      </w:pPr>
    </w:p>
    <w:p w14:paraId="2F8DE37A" w14:textId="5A98C1B7" w:rsidR="00F70058" w:rsidRPr="007D745B" w:rsidRDefault="00F70058">
      <w:pPr>
        <w:keepLines/>
        <w:tabs>
          <w:tab w:val="left" w:pos="8910"/>
        </w:tabs>
        <w:jc w:val="both"/>
        <w:outlineLvl w:val="0"/>
        <w:rPr>
          <w:sz w:val="22"/>
          <w:szCs w:val="22"/>
          <w:lang w:val="sr-Latn-ME"/>
        </w:rPr>
      </w:pPr>
      <w:r w:rsidRPr="007D745B">
        <w:rPr>
          <w:sz w:val="22"/>
          <w:szCs w:val="22"/>
          <w:lang w:val="sr-Latn-ME"/>
        </w:rPr>
        <w:t xml:space="preserve">Dodatni rezultati efikasnosti iz kliničkog ispitivanja MMY3004 su prikazani u </w:t>
      </w:r>
      <w:r w:rsidR="00F804B3" w:rsidRPr="007D745B">
        <w:rPr>
          <w:sz w:val="22"/>
          <w:szCs w:val="22"/>
          <w:lang w:val="sr-Latn-ME"/>
        </w:rPr>
        <w:t>t</w:t>
      </w:r>
      <w:r w:rsidRPr="007D745B">
        <w:rPr>
          <w:sz w:val="22"/>
          <w:szCs w:val="22"/>
          <w:lang w:val="sr-Latn-ME"/>
        </w:rPr>
        <w:t xml:space="preserve">abeli </w:t>
      </w:r>
      <w:r w:rsidR="00DC7B95" w:rsidRPr="007D745B">
        <w:rPr>
          <w:sz w:val="22"/>
          <w:szCs w:val="22"/>
          <w:lang w:val="sr-Latn-ME"/>
        </w:rPr>
        <w:t xml:space="preserve">20 </w:t>
      </w:r>
      <w:r w:rsidRPr="007D745B">
        <w:rPr>
          <w:sz w:val="22"/>
          <w:szCs w:val="22"/>
          <w:lang w:val="sr-Latn-ME"/>
        </w:rPr>
        <w:t xml:space="preserve">u nastavku teksta. </w:t>
      </w:r>
    </w:p>
    <w:p w14:paraId="715C8DC4" w14:textId="77777777" w:rsidR="00F70058" w:rsidRPr="007D745B" w:rsidRDefault="00F70058">
      <w:pPr>
        <w:keepLines/>
        <w:tabs>
          <w:tab w:val="left" w:pos="8910"/>
        </w:tabs>
        <w:jc w:val="both"/>
        <w:outlineLvl w:val="0"/>
        <w:rPr>
          <w:sz w:val="22"/>
          <w:szCs w:val="22"/>
          <w:lang w:val="sr-Latn-ME"/>
        </w:rPr>
      </w:pPr>
    </w:p>
    <w:tbl>
      <w:tblPr>
        <w:tblW w:w="50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8"/>
        <w:gridCol w:w="2016"/>
        <w:gridCol w:w="1946"/>
      </w:tblGrid>
      <w:tr w:rsidR="00F70058" w:rsidRPr="007D745B" w14:paraId="4D6433D5" w14:textId="77777777" w:rsidTr="00005208">
        <w:trPr>
          <w:cantSplit/>
          <w:jc w:val="center"/>
        </w:trPr>
        <w:tc>
          <w:tcPr>
            <w:tcW w:w="5000" w:type="pct"/>
            <w:gridSpan w:val="3"/>
            <w:tcBorders>
              <w:top w:val="nil"/>
              <w:left w:val="nil"/>
              <w:bottom w:val="single" w:sz="4" w:space="0" w:color="auto"/>
              <w:right w:val="nil"/>
            </w:tcBorders>
            <w:shd w:val="clear" w:color="auto" w:fill="auto"/>
          </w:tcPr>
          <w:p w14:paraId="06B79F3A" w14:textId="314C6AD0" w:rsidR="00F70058" w:rsidRPr="007D745B" w:rsidRDefault="00F70058">
            <w:pPr>
              <w:keepLines/>
              <w:tabs>
                <w:tab w:val="left" w:pos="8910"/>
              </w:tabs>
              <w:ind w:left="-105"/>
              <w:jc w:val="both"/>
              <w:rPr>
                <w:b/>
                <w:sz w:val="22"/>
                <w:szCs w:val="22"/>
                <w:lang w:val="sr-Latn-ME"/>
              </w:rPr>
            </w:pPr>
            <w:r w:rsidRPr="007D745B">
              <w:rPr>
                <w:b/>
                <w:sz w:val="22"/>
                <w:szCs w:val="22"/>
                <w:lang w:val="sr-Latn-ME"/>
              </w:rPr>
              <w:t>Tabela </w:t>
            </w:r>
            <w:r w:rsidR="00DC7B95" w:rsidRPr="007D745B">
              <w:rPr>
                <w:b/>
                <w:sz w:val="22"/>
                <w:szCs w:val="22"/>
                <w:lang w:val="sr-Latn-ME"/>
              </w:rPr>
              <w:t>20</w:t>
            </w:r>
            <w:r w:rsidRPr="007D745B">
              <w:rPr>
                <w:b/>
                <w:sz w:val="22"/>
                <w:szCs w:val="22"/>
                <w:lang w:val="sr-Latn-ME"/>
              </w:rPr>
              <w:t>:</w:t>
            </w:r>
            <w:r w:rsidR="00652E57" w:rsidRPr="007D745B">
              <w:rPr>
                <w:b/>
                <w:sz w:val="22"/>
                <w:szCs w:val="22"/>
                <w:lang w:val="sr-Latn-ME"/>
              </w:rPr>
              <w:t xml:space="preserve"> </w:t>
            </w:r>
            <w:r w:rsidRPr="007D745B">
              <w:rPr>
                <w:b/>
                <w:sz w:val="22"/>
                <w:szCs w:val="22"/>
                <w:lang w:val="sr-Latn-ME"/>
              </w:rPr>
              <w:t>Dodatni rezultati efikasnosti iz kliničkog ispitivanja MMY3004</w:t>
            </w:r>
          </w:p>
        </w:tc>
      </w:tr>
      <w:tr w:rsidR="00F70058" w:rsidRPr="007D745B" w14:paraId="318BE483" w14:textId="77777777" w:rsidTr="00005208">
        <w:trPr>
          <w:cantSplit/>
          <w:jc w:val="center"/>
        </w:trPr>
        <w:tc>
          <w:tcPr>
            <w:tcW w:w="2840" w:type="pct"/>
            <w:tcBorders>
              <w:top w:val="single" w:sz="4" w:space="0" w:color="auto"/>
              <w:bottom w:val="single" w:sz="4" w:space="0" w:color="auto"/>
            </w:tcBorders>
            <w:shd w:val="clear" w:color="auto" w:fill="auto"/>
          </w:tcPr>
          <w:p w14:paraId="18256253" w14:textId="374ED04E" w:rsidR="00F70058" w:rsidRPr="007D745B" w:rsidRDefault="00F70058" w:rsidP="007D745B">
            <w:pPr>
              <w:keepNext/>
              <w:keepLines/>
              <w:tabs>
                <w:tab w:val="left" w:pos="8910"/>
              </w:tabs>
              <w:jc w:val="both"/>
              <w:rPr>
                <w:b/>
                <w:sz w:val="22"/>
                <w:szCs w:val="22"/>
                <w:lang w:val="sr-Latn-ME"/>
              </w:rPr>
            </w:pPr>
            <w:r w:rsidRPr="007D745B">
              <w:rPr>
                <w:b/>
                <w:sz w:val="22"/>
                <w:szCs w:val="22"/>
                <w:lang w:val="sr-Latn-ME"/>
              </w:rPr>
              <w:t>Broj pacijenata sa m</w:t>
            </w:r>
            <w:r w:rsidR="00CB7489" w:rsidRPr="007D745B">
              <w:rPr>
                <w:b/>
                <w:sz w:val="22"/>
                <w:szCs w:val="22"/>
                <w:lang w:val="sr-Latn-ME"/>
              </w:rPr>
              <w:t>j</w:t>
            </w:r>
            <w:r w:rsidRPr="007D745B">
              <w:rPr>
                <w:b/>
                <w:sz w:val="22"/>
                <w:szCs w:val="22"/>
                <w:lang w:val="sr-Latn-ME"/>
              </w:rPr>
              <w:t>erljivim odgovorom</w:t>
            </w:r>
          </w:p>
        </w:tc>
        <w:tc>
          <w:tcPr>
            <w:tcW w:w="1099" w:type="pct"/>
            <w:tcBorders>
              <w:top w:val="single" w:sz="4" w:space="0" w:color="auto"/>
              <w:bottom w:val="single" w:sz="4" w:space="0" w:color="auto"/>
            </w:tcBorders>
            <w:shd w:val="clear" w:color="auto" w:fill="auto"/>
          </w:tcPr>
          <w:p w14:paraId="6D39CBDD" w14:textId="77777777" w:rsidR="00F70058" w:rsidRPr="007D745B" w:rsidRDefault="00F70058" w:rsidP="00CF2F80">
            <w:pPr>
              <w:keepNext/>
              <w:keepLines/>
              <w:tabs>
                <w:tab w:val="left" w:pos="8910"/>
              </w:tabs>
              <w:jc w:val="center"/>
              <w:rPr>
                <w:sz w:val="22"/>
                <w:szCs w:val="22"/>
                <w:lang w:val="sr-Latn-ME"/>
              </w:rPr>
            </w:pPr>
            <w:r w:rsidRPr="007D745B">
              <w:rPr>
                <w:sz w:val="22"/>
                <w:szCs w:val="22"/>
                <w:lang w:val="sr-Latn-ME"/>
              </w:rPr>
              <w:t>DVd (n=240)</w:t>
            </w:r>
          </w:p>
        </w:tc>
        <w:tc>
          <w:tcPr>
            <w:tcW w:w="1061" w:type="pct"/>
            <w:tcBorders>
              <w:top w:val="single" w:sz="4" w:space="0" w:color="auto"/>
              <w:bottom w:val="single" w:sz="4" w:space="0" w:color="auto"/>
            </w:tcBorders>
          </w:tcPr>
          <w:p w14:paraId="5D4EC296" w14:textId="77777777" w:rsidR="00F70058" w:rsidRPr="007D745B" w:rsidRDefault="00F70058" w:rsidP="00CF2F80">
            <w:pPr>
              <w:keepNext/>
              <w:keepLines/>
              <w:tabs>
                <w:tab w:val="left" w:pos="8910"/>
              </w:tabs>
              <w:jc w:val="center"/>
              <w:rPr>
                <w:b/>
                <w:sz w:val="22"/>
                <w:szCs w:val="22"/>
                <w:lang w:val="sr-Latn-ME"/>
              </w:rPr>
            </w:pPr>
            <w:r w:rsidRPr="007D745B">
              <w:rPr>
                <w:sz w:val="22"/>
                <w:szCs w:val="22"/>
                <w:lang w:val="sr-Latn-ME"/>
              </w:rPr>
              <w:t>Vd (n=234)</w:t>
            </w:r>
          </w:p>
        </w:tc>
      </w:tr>
      <w:tr w:rsidR="00F70058" w:rsidRPr="007D745B" w14:paraId="1CE76CE9" w14:textId="77777777" w:rsidTr="00005208">
        <w:trPr>
          <w:cantSplit/>
          <w:jc w:val="center"/>
        </w:trPr>
        <w:tc>
          <w:tcPr>
            <w:tcW w:w="2840" w:type="pct"/>
            <w:tcBorders>
              <w:top w:val="single" w:sz="4" w:space="0" w:color="auto"/>
              <w:left w:val="single" w:sz="4" w:space="0" w:color="auto"/>
              <w:bottom w:val="nil"/>
              <w:right w:val="single" w:sz="4" w:space="0" w:color="auto"/>
            </w:tcBorders>
            <w:shd w:val="clear" w:color="auto" w:fill="auto"/>
          </w:tcPr>
          <w:p w14:paraId="5ECA3E45" w14:textId="74AA479D" w:rsidR="00F70058" w:rsidRPr="007D745B" w:rsidRDefault="00F70058" w:rsidP="007D745B">
            <w:pPr>
              <w:keepLines/>
              <w:tabs>
                <w:tab w:val="left" w:pos="8910"/>
              </w:tabs>
              <w:jc w:val="both"/>
              <w:rPr>
                <w:sz w:val="22"/>
                <w:szCs w:val="22"/>
                <w:lang w:val="sr-Latn-ME"/>
              </w:rPr>
            </w:pPr>
            <w:r w:rsidRPr="007D745B">
              <w:rPr>
                <w:sz w:val="22"/>
                <w:szCs w:val="22"/>
                <w:lang w:val="sr-Latn-ME"/>
              </w:rPr>
              <w:t>Ukupan odgovor (sCR + CR + VGPR + PR) n</w:t>
            </w:r>
            <w:r w:rsidR="00E4655D" w:rsidRPr="007D745B">
              <w:rPr>
                <w:sz w:val="22"/>
                <w:szCs w:val="22"/>
                <w:lang w:val="sr-Latn-ME"/>
              </w:rPr>
              <w:t xml:space="preserve"> </w:t>
            </w:r>
            <w:r w:rsidRPr="007D745B">
              <w:rPr>
                <w:sz w:val="22"/>
                <w:szCs w:val="22"/>
                <w:lang w:val="sr-Latn-ME"/>
              </w:rPr>
              <w:t>(%)</w:t>
            </w:r>
          </w:p>
          <w:p w14:paraId="0FC3BE40" w14:textId="659A0ABD" w:rsidR="00F70058" w:rsidRPr="007D745B" w:rsidRDefault="00F70058">
            <w:pPr>
              <w:keepLines/>
              <w:tabs>
                <w:tab w:val="left" w:pos="8910"/>
              </w:tabs>
              <w:jc w:val="both"/>
              <w:rPr>
                <w:sz w:val="22"/>
                <w:szCs w:val="22"/>
                <w:lang w:val="sr-Latn-ME"/>
              </w:rPr>
            </w:pPr>
            <w:r w:rsidRPr="007D745B">
              <w:rPr>
                <w:sz w:val="22"/>
                <w:szCs w:val="22"/>
                <w:lang w:val="sr-Latn-ME"/>
              </w:rPr>
              <w:t>p-vr</w:t>
            </w:r>
            <w:r w:rsidR="00CB7489" w:rsidRPr="007D745B">
              <w:rPr>
                <w:sz w:val="22"/>
                <w:szCs w:val="22"/>
                <w:lang w:val="sr-Latn-ME"/>
              </w:rPr>
              <w:t>ij</w:t>
            </w:r>
            <w:r w:rsidRPr="007D745B">
              <w:rPr>
                <w:sz w:val="22"/>
                <w:szCs w:val="22"/>
                <w:lang w:val="sr-Latn-ME"/>
              </w:rPr>
              <w:t>ednost</w:t>
            </w:r>
            <w:r w:rsidRPr="007D745B">
              <w:rPr>
                <w:sz w:val="22"/>
                <w:szCs w:val="22"/>
                <w:vertAlign w:val="superscript"/>
                <w:lang w:val="sr-Latn-ME"/>
              </w:rPr>
              <w:t>a</w:t>
            </w:r>
          </w:p>
          <w:p w14:paraId="63666747" w14:textId="77777777" w:rsidR="00F70058" w:rsidRPr="007D745B" w:rsidRDefault="00F70058">
            <w:pPr>
              <w:keepLines/>
              <w:tabs>
                <w:tab w:val="left" w:pos="8910"/>
              </w:tabs>
              <w:jc w:val="both"/>
              <w:rPr>
                <w:sz w:val="22"/>
                <w:szCs w:val="22"/>
                <w:lang w:val="sr-Latn-ME"/>
              </w:rPr>
            </w:pPr>
            <w:r w:rsidRPr="007D745B">
              <w:rPr>
                <w:sz w:val="22"/>
                <w:szCs w:val="22"/>
                <w:lang w:val="sr-Latn-ME"/>
              </w:rPr>
              <w:t>Striktan kompletni odgovor (sCR)</w:t>
            </w:r>
          </w:p>
          <w:p w14:paraId="6A94FA50" w14:textId="77777777" w:rsidR="00F70058" w:rsidRPr="007D745B" w:rsidRDefault="00F70058">
            <w:pPr>
              <w:keepLines/>
              <w:tabs>
                <w:tab w:val="left" w:pos="8910"/>
              </w:tabs>
              <w:jc w:val="both"/>
              <w:rPr>
                <w:sz w:val="22"/>
                <w:szCs w:val="22"/>
                <w:lang w:val="sr-Latn-ME"/>
              </w:rPr>
            </w:pPr>
            <w:r w:rsidRPr="007D745B">
              <w:rPr>
                <w:sz w:val="22"/>
                <w:szCs w:val="22"/>
                <w:lang w:val="sr-Latn-ME"/>
              </w:rPr>
              <w:t>Kompletni odgovor (CR)</w:t>
            </w:r>
          </w:p>
          <w:p w14:paraId="7053C200" w14:textId="77777777" w:rsidR="00F70058" w:rsidRPr="007D745B" w:rsidRDefault="00F70058">
            <w:pPr>
              <w:keepLines/>
              <w:tabs>
                <w:tab w:val="left" w:pos="8910"/>
              </w:tabs>
              <w:jc w:val="both"/>
              <w:rPr>
                <w:sz w:val="22"/>
                <w:szCs w:val="22"/>
                <w:lang w:val="sr-Latn-ME"/>
              </w:rPr>
            </w:pPr>
            <w:r w:rsidRPr="007D745B">
              <w:rPr>
                <w:sz w:val="22"/>
                <w:szCs w:val="22"/>
                <w:lang w:val="sr-Latn-ME"/>
              </w:rPr>
              <w:t>Veoma dobar parcijalni odgovor (VGPR)</w:t>
            </w:r>
          </w:p>
          <w:p w14:paraId="58466C44" w14:textId="77777777" w:rsidR="00F70058" w:rsidRPr="007D745B" w:rsidRDefault="00F70058">
            <w:pPr>
              <w:keepLines/>
              <w:tabs>
                <w:tab w:val="left" w:pos="8910"/>
              </w:tabs>
              <w:jc w:val="both"/>
              <w:rPr>
                <w:sz w:val="22"/>
                <w:szCs w:val="22"/>
                <w:lang w:val="sr-Latn-ME"/>
              </w:rPr>
            </w:pPr>
            <w:r w:rsidRPr="007D745B">
              <w:rPr>
                <w:sz w:val="22"/>
                <w:szCs w:val="22"/>
                <w:lang w:val="sr-Latn-ME"/>
              </w:rPr>
              <w:t>Parcijalni odgovor (PR)</w:t>
            </w:r>
          </w:p>
        </w:tc>
        <w:tc>
          <w:tcPr>
            <w:tcW w:w="1099" w:type="pct"/>
            <w:tcBorders>
              <w:top w:val="single" w:sz="4" w:space="0" w:color="auto"/>
              <w:left w:val="single" w:sz="4" w:space="0" w:color="auto"/>
              <w:bottom w:val="nil"/>
              <w:right w:val="single" w:sz="4" w:space="0" w:color="auto"/>
            </w:tcBorders>
            <w:shd w:val="clear" w:color="auto" w:fill="auto"/>
          </w:tcPr>
          <w:p w14:paraId="20B446B2" w14:textId="77777777" w:rsidR="00F70058" w:rsidRPr="007D745B" w:rsidRDefault="00F70058" w:rsidP="00CF2F80">
            <w:pPr>
              <w:keepLines/>
              <w:tabs>
                <w:tab w:val="left" w:pos="8910"/>
              </w:tabs>
              <w:jc w:val="center"/>
              <w:rPr>
                <w:sz w:val="22"/>
                <w:szCs w:val="22"/>
                <w:lang w:val="sr-Latn-ME"/>
              </w:rPr>
            </w:pPr>
            <w:r w:rsidRPr="007D745B">
              <w:rPr>
                <w:sz w:val="22"/>
                <w:szCs w:val="22"/>
                <w:lang w:val="sr-Latn-ME"/>
              </w:rPr>
              <w:t>199 (82,9)</w:t>
            </w:r>
          </w:p>
          <w:p w14:paraId="3F08D3E9" w14:textId="77777777" w:rsidR="00F70058" w:rsidRPr="007D745B" w:rsidRDefault="00F70058" w:rsidP="00CF2F80">
            <w:pPr>
              <w:keepLines/>
              <w:tabs>
                <w:tab w:val="left" w:pos="8910"/>
              </w:tabs>
              <w:jc w:val="center"/>
              <w:rPr>
                <w:sz w:val="22"/>
                <w:szCs w:val="22"/>
                <w:lang w:val="sr-Latn-ME"/>
              </w:rPr>
            </w:pPr>
            <w:r w:rsidRPr="007D745B">
              <w:rPr>
                <w:sz w:val="22"/>
                <w:szCs w:val="22"/>
                <w:lang w:val="sr-Latn-ME"/>
              </w:rPr>
              <w:t>&lt;0,0001</w:t>
            </w:r>
          </w:p>
          <w:p w14:paraId="50B662CB" w14:textId="77777777" w:rsidR="00F70058" w:rsidRPr="007D745B" w:rsidRDefault="00F70058" w:rsidP="00CF2F80">
            <w:pPr>
              <w:keepLines/>
              <w:tabs>
                <w:tab w:val="left" w:pos="8910"/>
              </w:tabs>
              <w:jc w:val="center"/>
              <w:rPr>
                <w:sz w:val="22"/>
                <w:szCs w:val="22"/>
                <w:lang w:val="sr-Latn-ME"/>
              </w:rPr>
            </w:pPr>
            <w:r w:rsidRPr="007D745B">
              <w:rPr>
                <w:sz w:val="22"/>
                <w:szCs w:val="22"/>
                <w:lang w:val="sr-Latn-ME"/>
              </w:rPr>
              <w:t>11 (4,6)</w:t>
            </w:r>
          </w:p>
          <w:p w14:paraId="7FF8D4B8" w14:textId="77777777" w:rsidR="00F70058" w:rsidRPr="007D745B" w:rsidRDefault="00F70058" w:rsidP="00CF2F80">
            <w:pPr>
              <w:keepLines/>
              <w:tabs>
                <w:tab w:val="left" w:pos="8910"/>
              </w:tabs>
              <w:jc w:val="center"/>
              <w:rPr>
                <w:sz w:val="22"/>
                <w:szCs w:val="22"/>
                <w:lang w:val="sr-Latn-ME"/>
              </w:rPr>
            </w:pPr>
            <w:r w:rsidRPr="007D745B">
              <w:rPr>
                <w:sz w:val="22"/>
                <w:szCs w:val="22"/>
                <w:lang w:val="sr-Latn-ME"/>
              </w:rPr>
              <w:t>35 (14,6)</w:t>
            </w:r>
          </w:p>
          <w:p w14:paraId="080581EC" w14:textId="77777777" w:rsidR="00F70058" w:rsidRPr="007D745B" w:rsidRDefault="00F70058" w:rsidP="00CF2F80">
            <w:pPr>
              <w:keepLines/>
              <w:tabs>
                <w:tab w:val="left" w:pos="8910"/>
              </w:tabs>
              <w:jc w:val="center"/>
              <w:rPr>
                <w:sz w:val="22"/>
                <w:szCs w:val="22"/>
                <w:lang w:val="sr-Latn-ME"/>
              </w:rPr>
            </w:pPr>
            <w:r w:rsidRPr="007D745B">
              <w:rPr>
                <w:sz w:val="22"/>
                <w:szCs w:val="22"/>
                <w:lang w:val="sr-Latn-ME"/>
              </w:rPr>
              <w:t>96 (40,0)</w:t>
            </w:r>
          </w:p>
          <w:p w14:paraId="5655DD93" w14:textId="77777777" w:rsidR="00F70058" w:rsidRPr="007D745B" w:rsidRDefault="00F70058" w:rsidP="00CF2F80">
            <w:pPr>
              <w:keepLines/>
              <w:tabs>
                <w:tab w:val="left" w:pos="8910"/>
              </w:tabs>
              <w:jc w:val="center"/>
              <w:rPr>
                <w:sz w:val="22"/>
                <w:szCs w:val="22"/>
                <w:lang w:val="sr-Latn-ME"/>
              </w:rPr>
            </w:pPr>
            <w:r w:rsidRPr="007D745B">
              <w:rPr>
                <w:sz w:val="22"/>
                <w:szCs w:val="22"/>
                <w:lang w:val="sr-Latn-ME"/>
              </w:rPr>
              <w:t>57 (23,8)</w:t>
            </w:r>
          </w:p>
        </w:tc>
        <w:tc>
          <w:tcPr>
            <w:tcW w:w="1061" w:type="pct"/>
            <w:tcBorders>
              <w:top w:val="single" w:sz="4" w:space="0" w:color="auto"/>
              <w:left w:val="single" w:sz="4" w:space="0" w:color="auto"/>
              <w:bottom w:val="nil"/>
              <w:right w:val="single" w:sz="4" w:space="0" w:color="auto"/>
            </w:tcBorders>
          </w:tcPr>
          <w:p w14:paraId="37223C00" w14:textId="77777777" w:rsidR="00F70058" w:rsidRPr="007D745B" w:rsidRDefault="00F70058" w:rsidP="00CF2F80">
            <w:pPr>
              <w:keepLines/>
              <w:tabs>
                <w:tab w:val="left" w:pos="8910"/>
              </w:tabs>
              <w:jc w:val="center"/>
              <w:rPr>
                <w:sz w:val="22"/>
                <w:szCs w:val="22"/>
                <w:lang w:val="sr-Latn-ME"/>
              </w:rPr>
            </w:pPr>
            <w:r w:rsidRPr="007D745B">
              <w:rPr>
                <w:sz w:val="22"/>
                <w:szCs w:val="22"/>
                <w:lang w:val="sr-Latn-ME"/>
              </w:rPr>
              <w:t>148 (63,2)</w:t>
            </w:r>
          </w:p>
          <w:p w14:paraId="37649F8C" w14:textId="77777777" w:rsidR="00F70058" w:rsidRPr="007D745B" w:rsidRDefault="00F70058" w:rsidP="00CF2F80">
            <w:pPr>
              <w:keepLines/>
              <w:tabs>
                <w:tab w:val="left" w:pos="8910"/>
              </w:tabs>
              <w:jc w:val="center"/>
              <w:rPr>
                <w:sz w:val="22"/>
                <w:szCs w:val="22"/>
                <w:lang w:val="sr-Latn-ME"/>
              </w:rPr>
            </w:pPr>
          </w:p>
          <w:p w14:paraId="2A4985A4" w14:textId="77777777" w:rsidR="00F70058" w:rsidRPr="007D745B" w:rsidRDefault="00F70058" w:rsidP="00CF2F80">
            <w:pPr>
              <w:keepLines/>
              <w:tabs>
                <w:tab w:val="left" w:pos="8910"/>
              </w:tabs>
              <w:jc w:val="center"/>
              <w:rPr>
                <w:sz w:val="22"/>
                <w:szCs w:val="22"/>
                <w:lang w:val="sr-Latn-ME"/>
              </w:rPr>
            </w:pPr>
            <w:r w:rsidRPr="007D745B">
              <w:rPr>
                <w:sz w:val="22"/>
                <w:szCs w:val="22"/>
                <w:lang w:val="sr-Latn-ME"/>
              </w:rPr>
              <w:t>5 (2,1)</w:t>
            </w:r>
          </w:p>
          <w:p w14:paraId="6198BEDD" w14:textId="77777777" w:rsidR="00F70058" w:rsidRPr="007D745B" w:rsidRDefault="00F70058" w:rsidP="00CF2F80">
            <w:pPr>
              <w:keepLines/>
              <w:tabs>
                <w:tab w:val="left" w:pos="8910"/>
              </w:tabs>
              <w:jc w:val="center"/>
              <w:rPr>
                <w:sz w:val="22"/>
                <w:szCs w:val="22"/>
                <w:lang w:val="sr-Latn-ME"/>
              </w:rPr>
            </w:pPr>
            <w:r w:rsidRPr="007D745B">
              <w:rPr>
                <w:sz w:val="22"/>
                <w:szCs w:val="22"/>
                <w:lang w:val="sr-Latn-ME"/>
              </w:rPr>
              <w:t>16 (6,8)</w:t>
            </w:r>
          </w:p>
          <w:p w14:paraId="3BDF1FC4" w14:textId="77777777" w:rsidR="00F70058" w:rsidRPr="007D745B" w:rsidRDefault="00F70058" w:rsidP="00CF2F80">
            <w:pPr>
              <w:keepLines/>
              <w:tabs>
                <w:tab w:val="left" w:pos="8910"/>
              </w:tabs>
              <w:jc w:val="center"/>
              <w:rPr>
                <w:sz w:val="22"/>
                <w:szCs w:val="22"/>
                <w:lang w:val="sr-Latn-ME"/>
              </w:rPr>
            </w:pPr>
            <w:r w:rsidRPr="007D745B">
              <w:rPr>
                <w:sz w:val="22"/>
                <w:szCs w:val="22"/>
                <w:lang w:val="sr-Latn-ME"/>
              </w:rPr>
              <w:t>47 (20,1)</w:t>
            </w:r>
          </w:p>
          <w:p w14:paraId="79D2893A" w14:textId="77777777" w:rsidR="00F70058" w:rsidRPr="007D745B" w:rsidRDefault="00F70058" w:rsidP="00CF2F80">
            <w:pPr>
              <w:keepLines/>
              <w:tabs>
                <w:tab w:val="left" w:pos="8910"/>
              </w:tabs>
              <w:jc w:val="center"/>
              <w:rPr>
                <w:sz w:val="22"/>
                <w:szCs w:val="22"/>
                <w:lang w:val="sr-Latn-ME"/>
              </w:rPr>
            </w:pPr>
            <w:r w:rsidRPr="007D745B">
              <w:rPr>
                <w:sz w:val="22"/>
                <w:szCs w:val="22"/>
                <w:lang w:val="sr-Latn-ME"/>
              </w:rPr>
              <w:t>80 (34,2)</w:t>
            </w:r>
          </w:p>
        </w:tc>
      </w:tr>
      <w:tr w:rsidR="00F70058" w:rsidRPr="007D745B" w14:paraId="1FB73EDF" w14:textId="77777777" w:rsidTr="00005208">
        <w:trPr>
          <w:cantSplit/>
          <w:jc w:val="center"/>
        </w:trPr>
        <w:tc>
          <w:tcPr>
            <w:tcW w:w="2840" w:type="pct"/>
            <w:shd w:val="clear" w:color="auto" w:fill="auto"/>
          </w:tcPr>
          <w:p w14:paraId="7549DD6A" w14:textId="619ADCA9" w:rsidR="00F70058" w:rsidRPr="007D745B" w:rsidRDefault="00F70058" w:rsidP="007D745B">
            <w:pPr>
              <w:keepLines/>
              <w:tabs>
                <w:tab w:val="left" w:pos="8910"/>
              </w:tabs>
              <w:jc w:val="both"/>
              <w:rPr>
                <w:sz w:val="22"/>
                <w:szCs w:val="22"/>
                <w:lang w:val="sr-Latn-ME"/>
              </w:rPr>
            </w:pPr>
            <w:r w:rsidRPr="007D745B">
              <w:rPr>
                <w:sz w:val="22"/>
                <w:szCs w:val="22"/>
                <w:lang w:val="sr-Latn-ME"/>
              </w:rPr>
              <w:t xml:space="preserve">Medijana vremena za odgovor </w:t>
            </w:r>
            <w:r w:rsidRPr="007D745B">
              <w:rPr>
                <w:bCs/>
                <w:iCs/>
                <w:sz w:val="22"/>
                <w:szCs w:val="22"/>
                <w:lang w:val="sr-Latn-ME"/>
              </w:rPr>
              <w:t>[u m</w:t>
            </w:r>
            <w:r w:rsidR="00CB7489" w:rsidRPr="007D745B">
              <w:rPr>
                <w:bCs/>
                <w:iCs/>
                <w:sz w:val="22"/>
                <w:szCs w:val="22"/>
                <w:lang w:val="sr-Latn-ME"/>
              </w:rPr>
              <w:t>j</w:t>
            </w:r>
            <w:r w:rsidRPr="007D745B">
              <w:rPr>
                <w:bCs/>
                <w:iCs/>
                <w:sz w:val="22"/>
                <w:szCs w:val="22"/>
                <w:lang w:val="sr-Latn-ME"/>
              </w:rPr>
              <w:t>esecima (opseg)]</w:t>
            </w:r>
          </w:p>
        </w:tc>
        <w:tc>
          <w:tcPr>
            <w:tcW w:w="1099" w:type="pct"/>
            <w:shd w:val="clear" w:color="auto" w:fill="auto"/>
          </w:tcPr>
          <w:p w14:paraId="2DC0233F" w14:textId="77777777" w:rsidR="00F70058" w:rsidRPr="007D745B" w:rsidRDefault="00F70058" w:rsidP="00CF2F80">
            <w:pPr>
              <w:keepLines/>
              <w:tabs>
                <w:tab w:val="left" w:pos="8910"/>
              </w:tabs>
              <w:jc w:val="center"/>
              <w:rPr>
                <w:bCs/>
                <w:iCs/>
                <w:sz w:val="22"/>
                <w:szCs w:val="22"/>
                <w:lang w:val="sr-Latn-ME"/>
              </w:rPr>
            </w:pPr>
            <w:r w:rsidRPr="007D745B">
              <w:rPr>
                <w:bCs/>
                <w:iCs/>
                <w:sz w:val="22"/>
                <w:szCs w:val="22"/>
                <w:lang w:val="sr-Latn-ME"/>
              </w:rPr>
              <w:t>0,9 (0,8, 1,4)</w:t>
            </w:r>
          </w:p>
        </w:tc>
        <w:tc>
          <w:tcPr>
            <w:tcW w:w="1061" w:type="pct"/>
          </w:tcPr>
          <w:p w14:paraId="3F14E58E" w14:textId="77777777" w:rsidR="00F70058" w:rsidRPr="007D745B" w:rsidRDefault="00F70058" w:rsidP="00CF2F80">
            <w:pPr>
              <w:keepLines/>
              <w:tabs>
                <w:tab w:val="left" w:pos="8910"/>
              </w:tabs>
              <w:jc w:val="center"/>
              <w:rPr>
                <w:bCs/>
                <w:iCs/>
                <w:sz w:val="22"/>
                <w:szCs w:val="22"/>
                <w:lang w:val="sr-Latn-ME"/>
              </w:rPr>
            </w:pPr>
            <w:r w:rsidRPr="007D745B">
              <w:rPr>
                <w:bCs/>
                <w:iCs/>
                <w:sz w:val="22"/>
                <w:szCs w:val="22"/>
                <w:lang w:val="sr-Latn-ME"/>
              </w:rPr>
              <w:t>1,6 (1,5, 2,1)</w:t>
            </w:r>
          </w:p>
        </w:tc>
      </w:tr>
      <w:tr w:rsidR="00F70058" w:rsidRPr="007D745B" w14:paraId="414CE161" w14:textId="77777777" w:rsidTr="00005208">
        <w:trPr>
          <w:cantSplit/>
          <w:jc w:val="center"/>
        </w:trPr>
        <w:tc>
          <w:tcPr>
            <w:tcW w:w="2840" w:type="pct"/>
            <w:shd w:val="clear" w:color="auto" w:fill="auto"/>
          </w:tcPr>
          <w:p w14:paraId="53F3B306" w14:textId="0D101DBC" w:rsidR="00F70058" w:rsidRPr="007D745B" w:rsidRDefault="00F70058" w:rsidP="007D745B">
            <w:pPr>
              <w:keepLines/>
              <w:tabs>
                <w:tab w:val="left" w:pos="8910"/>
              </w:tabs>
              <w:jc w:val="both"/>
              <w:rPr>
                <w:bCs/>
                <w:iCs/>
                <w:sz w:val="22"/>
                <w:szCs w:val="22"/>
                <w:lang w:val="sr-Latn-ME"/>
              </w:rPr>
            </w:pPr>
            <w:r w:rsidRPr="007D745B">
              <w:rPr>
                <w:sz w:val="22"/>
                <w:szCs w:val="22"/>
                <w:lang w:val="sr-Latn-ME"/>
              </w:rPr>
              <w:t xml:space="preserve">Medijana </w:t>
            </w:r>
            <w:r w:rsidRPr="007D745B">
              <w:rPr>
                <w:bCs/>
                <w:iCs/>
                <w:sz w:val="22"/>
                <w:szCs w:val="22"/>
                <w:lang w:val="sr-Latn-ME"/>
              </w:rPr>
              <w:t>trajanja odgovora [u m</w:t>
            </w:r>
            <w:r w:rsidR="00CB7489" w:rsidRPr="007D745B">
              <w:rPr>
                <w:bCs/>
                <w:iCs/>
                <w:sz w:val="22"/>
                <w:szCs w:val="22"/>
                <w:lang w:val="sr-Latn-ME"/>
              </w:rPr>
              <w:t>j</w:t>
            </w:r>
            <w:r w:rsidRPr="007D745B">
              <w:rPr>
                <w:bCs/>
                <w:iCs/>
                <w:sz w:val="22"/>
                <w:szCs w:val="22"/>
                <w:lang w:val="sr-Latn-ME"/>
              </w:rPr>
              <w:t>esecima (95% CI)]</w:t>
            </w:r>
          </w:p>
        </w:tc>
        <w:tc>
          <w:tcPr>
            <w:tcW w:w="1099" w:type="pct"/>
            <w:shd w:val="clear" w:color="auto" w:fill="auto"/>
          </w:tcPr>
          <w:p w14:paraId="4727C7FE" w14:textId="77777777" w:rsidR="00F70058" w:rsidRPr="007D745B" w:rsidRDefault="00F70058" w:rsidP="00CF2F80">
            <w:pPr>
              <w:keepLines/>
              <w:tabs>
                <w:tab w:val="left" w:pos="8910"/>
              </w:tabs>
              <w:jc w:val="center"/>
              <w:rPr>
                <w:sz w:val="22"/>
                <w:szCs w:val="22"/>
                <w:lang w:val="sr-Latn-ME"/>
              </w:rPr>
            </w:pPr>
            <w:r w:rsidRPr="007D745B">
              <w:rPr>
                <w:sz w:val="22"/>
                <w:szCs w:val="22"/>
                <w:lang w:val="sr-Latn-ME"/>
              </w:rPr>
              <w:t>NE (11,5, NP)</w:t>
            </w:r>
          </w:p>
        </w:tc>
        <w:tc>
          <w:tcPr>
            <w:tcW w:w="1061" w:type="pct"/>
          </w:tcPr>
          <w:p w14:paraId="5C303ACE" w14:textId="77777777" w:rsidR="00F70058" w:rsidRPr="007D745B" w:rsidRDefault="00F70058" w:rsidP="00CF2F80">
            <w:pPr>
              <w:keepLines/>
              <w:tabs>
                <w:tab w:val="left" w:pos="8910"/>
              </w:tabs>
              <w:jc w:val="center"/>
              <w:rPr>
                <w:bCs/>
                <w:iCs/>
                <w:sz w:val="22"/>
                <w:szCs w:val="22"/>
                <w:lang w:val="sr-Latn-ME"/>
              </w:rPr>
            </w:pPr>
            <w:r w:rsidRPr="007D745B">
              <w:rPr>
                <w:bCs/>
                <w:iCs/>
                <w:sz w:val="22"/>
                <w:szCs w:val="22"/>
                <w:lang w:val="sr-Latn-ME"/>
              </w:rPr>
              <w:t>7,9 (6,7, 11,3)</w:t>
            </w:r>
          </w:p>
        </w:tc>
      </w:tr>
      <w:tr w:rsidR="00F70058" w:rsidRPr="007D745B" w14:paraId="09712FF9" w14:textId="77777777" w:rsidTr="00005208">
        <w:trPr>
          <w:cantSplit/>
          <w:jc w:val="center"/>
        </w:trPr>
        <w:tc>
          <w:tcPr>
            <w:tcW w:w="2840" w:type="pct"/>
            <w:tcBorders>
              <w:bottom w:val="single" w:sz="4" w:space="0" w:color="auto"/>
            </w:tcBorders>
            <w:shd w:val="clear" w:color="auto" w:fill="auto"/>
          </w:tcPr>
          <w:p w14:paraId="3D6F1956" w14:textId="77777777" w:rsidR="00F70058" w:rsidRPr="007D745B" w:rsidRDefault="00F70058" w:rsidP="007D745B">
            <w:pPr>
              <w:keepLines/>
              <w:tabs>
                <w:tab w:val="left" w:pos="8910"/>
              </w:tabs>
              <w:jc w:val="both"/>
              <w:rPr>
                <w:sz w:val="22"/>
                <w:szCs w:val="22"/>
                <w:lang w:val="sr-Latn-ME"/>
              </w:rPr>
            </w:pPr>
            <w:r w:rsidRPr="007D745B">
              <w:rPr>
                <w:sz w:val="22"/>
                <w:szCs w:val="22"/>
                <w:lang w:val="sr-Latn-ME"/>
              </w:rPr>
              <w:t>MRD negativna stopa (95% CI)</w:t>
            </w:r>
            <w:r w:rsidRPr="007D745B">
              <w:rPr>
                <w:sz w:val="22"/>
                <w:szCs w:val="22"/>
                <w:vertAlign w:val="superscript"/>
                <w:lang w:val="sr-Latn-ME"/>
              </w:rPr>
              <w:t xml:space="preserve">b </w:t>
            </w:r>
          </w:p>
          <w:p w14:paraId="6A2BBC93" w14:textId="77777777" w:rsidR="00F70058" w:rsidRPr="007D745B" w:rsidRDefault="00F70058">
            <w:pPr>
              <w:keepLines/>
              <w:tabs>
                <w:tab w:val="left" w:pos="8910"/>
              </w:tabs>
              <w:jc w:val="both"/>
              <w:rPr>
                <w:sz w:val="22"/>
                <w:szCs w:val="22"/>
                <w:vertAlign w:val="superscript"/>
                <w:lang w:val="sr-Latn-ME"/>
              </w:rPr>
            </w:pPr>
            <w:r w:rsidRPr="007D745B">
              <w:rPr>
                <w:sz w:val="22"/>
                <w:szCs w:val="22"/>
                <w:lang w:val="sr-Latn-ME"/>
              </w:rPr>
              <w:t xml:space="preserve">           Odnos kvote sa 95% CI</w:t>
            </w:r>
            <w:r w:rsidRPr="007D745B">
              <w:rPr>
                <w:sz w:val="22"/>
                <w:szCs w:val="22"/>
                <w:vertAlign w:val="superscript"/>
                <w:lang w:val="sr-Latn-ME"/>
              </w:rPr>
              <w:t>c</w:t>
            </w:r>
          </w:p>
          <w:p w14:paraId="2AEE466B" w14:textId="3E515CB6" w:rsidR="00F70058" w:rsidRPr="007D745B" w:rsidRDefault="00F70058">
            <w:pPr>
              <w:keepLines/>
              <w:tabs>
                <w:tab w:val="left" w:pos="8910"/>
              </w:tabs>
              <w:jc w:val="both"/>
              <w:rPr>
                <w:sz w:val="22"/>
                <w:szCs w:val="22"/>
                <w:vertAlign w:val="superscript"/>
                <w:lang w:val="sr-Latn-ME"/>
              </w:rPr>
            </w:pPr>
            <w:r w:rsidRPr="007D745B">
              <w:rPr>
                <w:sz w:val="22"/>
                <w:szCs w:val="22"/>
                <w:vertAlign w:val="superscript"/>
                <w:lang w:val="sr-Latn-ME"/>
              </w:rPr>
              <w:t xml:space="preserve">                  </w:t>
            </w:r>
            <w:r w:rsidRPr="007D745B">
              <w:rPr>
                <w:sz w:val="22"/>
                <w:szCs w:val="22"/>
                <w:lang w:val="sr-Latn-ME"/>
              </w:rPr>
              <w:t>P-vr</w:t>
            </w:r>
            <w:r w:rsidR="00CB7489" w:rsidRPr="007D745B">
              <w:rPr>
                <w:sz w:val="22"/>
                <w:szCs w:val="22"/>
                <w:lang w:val="sr-Latn-ME"/>
              </w:rPr>
              <w:t>ij</w:t>
            </w:r>
            <w:r w:rsidRPr="007D745B">
              <w:rPr>
                <w:sz w:val="22"/>
                <w:szCs w:val="22"/>
                <w:lang w:val="sr-Latn-ME"/>
              </w:rPr>
              <w:t>ednost</w:t>
            </w:r>
            <w:r w:rsidRPr="007D745B">
              <w:rPr>
                <w:sz w:val="22"/>
                <w:szCs w:val="22"/>
                <w:vertAlign w:val="superscript"/>
                <w:lang w:val="sr-Latn-ME"/>
              </w:rPr>
              <w:t xml:space="preserve">d </w:t>
            </w:r>
          </w:p>
        </w:tc>
        <w:tc>
          <w:tcPr>
            <w:tcW w:w="1099" w:type="pct"/>
            <w:tcBorders>
              <w:bottom w:val="single" w:sz="4" w:space="0" w:color="auto"/>
            </w:tcBorders>
            <w:shd w:val="clear" w:color="auto" w:fill="auto"/>
          </w:tcPr>
          <w:p w14:paraId="121049BF" w14:textId="77777777" w:rsidR="00F70058" w:rsidRPr="007D745B" w:rsidRDefault="00F70058" w:rsidP="00CF2F80">
            <w:pPr>
              <w:keepLines/>
              <w:tabs>
                <w:tab w:val="left" w:pos="8910"/>
              </w:tabs>
              <w:jc w:val="center"/>
              <w:rPr>
                <w:sz w:val="22"/>
                <w:szCs w:val="22"/>
                <w:lang w:val="sr-Latn-ME"/>
              </w:rPr>
            </w:pPr>
            <w:r w:rsidRPr="007D745B">
              <w:rPr>
                <w:sz w:val="22"/>
                <w:szCs w:val="22"/>
                <w:lang w:val="sr-Latn-ME"/>
              </w:rPr>
              <w:t>8,8% (5,6%; 13,0%)</w:t>
            </w:r>
          </w:p>
          <w:p w14:paraId="15E9D3D2" w14:textId="77777777" w:rsidR="00F70058" w:rsidRPr="007D745B" w:rsidRDefault="00F70058" w:rsidP="00CF2F80">
            <w:pPr>
              <w:keepLines/>
              <w:tabs>
                <w:tab w:val="left" w:pos="8910"/>
              </w:tabs>
              <w:jc w:val="center"/>
              <w:rPr>
                <w:sz w:val="22"/>
                <w:szCs w:val="22"/>
                <w:lang w:val="sr-Latn-ME"/>
              </w:rPr>
            </w:pPr>
            <w:r w:rsidRPr="007D745B">
              <w:rPr>
                <w:sz w:val="22"/>
                <w:szCs w:val="22"/>
                <w:lang w:val="sr-Latn-ME"/>
              </w:rPr>
              <w:t>9,04 (2,53; 32,21)</w:t>
            </w:r>
          </w:p>
          <w:p w14:paraId="466FD1F1" w14:textId="77777777" w:rsidR="00F70058" w:rsidRPr="007D745B" w:rsidRDefault="00F70058" w:rsidP="00CF2F80">
            <w:pPr>
              <w:keepLines/>
              <w:tabs>
                <w:tab w:val="left" w:pos="8910"/>
              </w:tabs>
              <w:jc w:val="center"/>
              <w:rPr>
                <w:sz w:val="22"/>
                <w:szCs w:val="22"/>
                <w:lang w:val="sr-Latn-ME"/>
              </w:rPr>
            </w:pPr>
            <w:r w:rsidRPr="007D745B">
              <w:rPr>
                <w:sz w:val="22"/>
                <w:szCs w:val="22"/>
                <w:lang w:val="sr-Latn-ME"/>
              </w:rPr>
              <w:t>0,0001</w:t>
            </w:r>
          </w:p>
        </w:tc>
        <w:tc>
          <w:tcPr>
            <w:tcW w:w="1061" w:type="pct"/>
            <w:tcBorders>
              <w:bottom w:val="single" w:sz="4" w:space="0" w:color="auto"/>
            </w:tcBorders>
          </w:tcPr>
          <w:p w14:paraId="4AD5DC4C" w14:textId="34C11AC7" w:rsidR="00F70058" w:rsidRPr="007D745B" w:rsidRDefault="00F70058" w:rsidP="00CF2F80">
            <w:pPr>
              <w:keepLines/>
              <w:tabs>
                <w:tab w:val="left" w:pos="8910"/>
              </w:tabs>
              <w:jc w:val="center"/>
              <w:rPr>
                <w:sz w:val="22"/>
                <w:szCs w:val="22"/>
                <w:lang w:val="sr-Latn-ME"/>
              </w:rPr>
            </w:pPr>
            <w:r w:rsidRPr="007D745B">
              <w:rPr>
                <w:sz w:val="22"/>
                <w:szCs w:val="22"/>
                <w:lang w:val="sr-Latn-ME"/>
              </w:rPr>
              <w:t>1,2% (0,3%,3,5%)</w:t>
            </w:r>
          </w:p>
        </w:tc>
      </w:tr>
      <w:tr w:rsidR="00F70058" w:rsidRPr="007D745B" w14:paraId="6C459A18" w14:textId="77777777" w:rsidTr="00005208">
        <w:trPr>
          <w:cantSplit/>
          <w:jc w:val="center"/>
        </w:trPr>
        <w:tc>
          <w:tcPr>
            <w:tcW w:w="3939" w:type="pct"/>
            <w:gridSpan w:val="2"/>
            <w:tcBorders>
              <w:left w:val="nil"/>
              <w:bottom w:val="nil"/>
              <w:right w:val="nil"/>
            </w:tcBorders>
            <w:shd w:val="clear" w:color="auto" w:fill="auto"/>
          </w:tcPr>
          <w:p w14:paraId="564A0732" w14:textId="77777777" w:rsidR="00F70058" w:rsidRPr="007D745B" w:rsidRDefault="00F70058" w:rsidP="00CF2F80">
            <w:pPr>
              <w:keepLines/>
              <w:tabs>
                <w:tab w:val="left" w:pos="8910"/>
              </w:tabs>
              <w:jc w:val="both"/>
              <w:rPr>
                <w:sz w:val="22"/>
                <w:szCs w:val="22"/>
                <w:lang w:val="sr-Latn-ME"/>
              </w:rPr>
            </w:pPr>
            <w:r w:rsidRPr="007D745B">
              <w:rPr>
                <w:sz w:val="22"/>
                <w:szCs w:val="22"/>
                <w:lang w:val="sr-Latn-ME"/>
              </w:rPr>
              <w:t>DVd= daratumumab-bortezomib-deksametazon; Vd=bortezomib-deksametazon; MRD=minimalna rezidualna bolest;</w:t>
            </w:r>
          </w:p>
          <w:p w14:paraId="7102FBA7" w14:textId="2E3D3215" w:rsidR="00F70058" w:rsidRPr="007D745B" w:rsidRDefault="00F70058" w:rsidP="007D745B">
            <w:pPr>
              <w:keepLines/>
              <w:tabs>
                <w:tab w:val="left" w:pos="8910"/>
              </w:tabs>
              <w:jc w:val="both"/>
              <w:rPr>
                <w:sz w:val="22"/>
                <w:szCs w:val="22"/>
                <w:lang w:val="sr-Latn-ME"/>
              </w:rPr>
            </w:pPr>
            <w:r w:rsidRPr="007D745B">
              <w:rPr>
                <w:sz w:val="22"/>
                <w:szCs w:val="22"/>
                <w:lang w:val="sr-Latn-ME"/>
              </w:rPr>
              <w:t>CI = interval pouzdanosti; NE= ne može se proc</w:t>
            </w:r>
            <w:r w:rsidR="00630857">
              <w:rPr>
                <w:sz w:val="22"/>
                <w:szCs w:val="22"/>
                <w:lang w:val="sr-Latn-ME"/>
              </w:rPr>
              <w:t>ij</w:t>
            </w:r>
            <w:r w:rsidRPr="007D745B">
              <w:rPr>
                <w:sz w:val="22"/>
                <w:szCs w:val="22"/>
                <w:lang w:val="sr-Latn-ME"/>
              </w:rPr>
              <w:t>eniti (</w:t>
            </w:r>
            <w:r w:rsidRPr="007D745B">
              <w:rPr>
                <w:i/>
                <w:sz w:val="22"/>
                <w:szCs w:val="22"/>
                <w:lang w:val="sr-Latn-ME"/>
              </w:rPr>
              <w:t>not estimable</w:t>
            </w:r>
            <w:r w:rsidRPr="007D745B">
              <w:rPr>
                <w:sz w:val="22"/>
                <w:szCs w:val="22"/>
                <w:lang w:val="sr-Latn-ME"/>
              </w:rPr>
              <w:t xml:space="preserve">); </w:t>
            </w:r>
          </w:p>
          <w:p w14:paraId="1A7D247D" w14:textId="525E7A6C" w:rsidR="00F70058" w:rsidRPr="007D745B" w:rsidRDefault="00F70058">
            <w:pPr>
              <w:keepLines/>
              <w:tabs>
                <w:tab w:val="left" w:pos="8910"/>
              </w:tabs>
              <w:jc w:val="both"/>
              <w:rPr>
                <w:sz w:val="22"/>
                <w:szCs w:val="22"/>
                <w:lang w:val="sr-Latn-ME"/>
              </w:rPr>
            </w:pPr>
            <w:r w:rsidRPr="007D745B">
              <w:rPr>
                <w:sz w:val="22"/>
                <w:szCs w:val="22"/>
                <w:vertAlign w:val="superscript"/>
                <w:lang w:val="sr-Latn-ME"/>
              </w:rPr>
              <w:t>a</w:t>
            </w:r>
            <w:r w:rsidRPr="007D745B">
              <w:rPr>
                <w:sz w:val="22"/>
                <w:szCs w:val="22"/>
                <w:lang w:val="sr-Latn-ME"/>
              </w:rPr>
              <w:t xml:space="preserve">   p- vr</w:t>
            </w:r>
            <w:r w:rsidR="00CB7489" w:rsidRPr="007D745B">
              <w:rPr>
                <w:sz w:val="22"/>
                <w:szCs w:val="22"/>
                <w:lang w:val="sr-Latn-ME"/>
              </w:rPr>
              <w:t>ij</w:t>
            </w:r>
            <w:r w:rsidRPr="007D745B">
              <w:rPr>
                <w:sz w:val="22"/>
                <w:szCs w:val="22"/>
                <w:lang w:val="sr-Latn-ME"/>
              </w:rPr>
              <w:t>ednost dobijena iz Cochran-Mantel-Haenszel Chi-Squared testa</w:t>
            </w:r>
          </w:p>
          <w:p w14:paraId="4DED9BC3" w14:textId="77777777" w:rsidR="00F70058" w:rsidRPr="007D745B" w:rsidRDefault="00F70058">
            <w:pPr>
              <w:keepLines/>
              <w:tabs>
                <w:tab w:val="left" w:pos="8910"/>
              </w:tabs>
              <w:jc w:val="both"/>
              <w:rPr>
                <w:sz w:val="22"/>
                <w:szCs w:val="22"/>
                <w:lang w:val="sr-Latn-ME"/>
              </w:rPr>
            </w:pPr>
            <w:r w:rsidRPr="007D745B">
              <w:rPr>
                <w:sz w:val="22"/>
                <w:szCs w:val="22"/>
                <w:vertAlign w:val="superscript"/>
                <w:lang w:val="sr-Latn-ME"/>
              </w:rPr>
              <w:t>b</w:t>
            </w:r>
            <w:r w:rsidRPr="007D745B">
              <w:rPr>
                <w:sz w:val="22"/>
                <w:szCs w:val="22"/>
                <w:lang w:val="sr-Latn-ME"/>
              </w:rPr>
              <w:t xml:space="preserve">   na osnovu </w:t>
            </w:r>
            <w:r w:rsidRPr="007D745B">
              <w:rPr>
                <w:i/>
                <w:sz w:val="22"/>
                <w:szCs w:val="22"/>
                <w:lang w:val="sr-Latn-ME"/>
              </w:rPr>
              <w:t>Intent-to-treat</w:t>
            </w:r>
            <w:r w:rsidRPr="007D745B">
              <w:rPr>
                <w:sz w:val="22"/>
                <w:szCs w:val="22"/>
                <w:lang w:val="sr-Latn-ME"/>
              </w:rPr>
              <w:t xml:space="preserve"> populacije i praga od 10</w:t>
            </w:r>
            <w:r w:rsidRPr="007D745B">
              <w:rPr>
                <w:sz w:val="22"/>
                <w:szCs w:val="22"/>
                <w:vertAlign w:val="superscript"/>
                <w:lang w:val="sr-Latn-ME"/>
              </w:rPr>
              <w:t>-4</w:t>
            </w:r>
          </w:p>
          <w:p w14:paraId="2F7D6534" w14:textId="15326824" w:rsidR="00F70058" w:rsidRPr="007D745B" w:rsidRDefault="00F70058">
            <w:pPr>
              <w:keepLines/>
              <w:tabs>
                <w:tab w:val="left" w:pos="8910"/>
              </w:tabs>
              <w:jc w:val="both"/>
              <w:rPr>
                <w:sz w:val="22"/>
                <w:szCs w:val="22"/>
                <w:lang w:val="sr-Latn-ME"/>
              </w:rPr>
            </w:pPr>
            <w:r w:rsidRPr="007D745B">
              <w:rPr>
                <w:sz w:val="22"/>
                <w:szCs w:val="22"/>
                <w:vertAlign w:val="superscript"/>
                <w:lang w:val="sr-Latn-ME"/>
              </w:rPr>
              <w:t xml:space="preserve">c    </w:t>
            </w:r>
            <w:r w:rsidRPr="007D745B">
              <w:rPr>
                <w:sz w:val="22"/>
                <w:szCs w:val="22"/>
                <w:lang w:val="sr-Latn-ME"/>
              </w:rPr>
              <w:t>korišćena je Mantel-Haenszel proc</w:t>
            </w:r>
            <w:r w:rsidR="00630857">
              <w:rPr>
                <w:sz w:val="22"/>
                <w:szCs w:val="22"/>
                <w:lang w:val="sr-Latn-ME"/>
              </w:rPr>
              <w:t>j</w:t>
            </w:r>
            <w:r w:rsidRPr="007D745B">
              <w:rPr>
                <w:sz w:val="22"/>
                <w:szCs w:val="22"/>
                <w:lang w:val="sr-Latn-ME"/>
              </w:rPr>
              <w:t>ena uobičajenih Odd odnosa. Odd odnos &gt;1 pokazuje prednost za DVd</w:t>
            </w:r>
          </w:p>
          <w:p w14:paraId="78A03BCD" w14:textId="18B9557E" w:rsidR="00F70058" w:rsidRPr="007D745B" w:rsidRDefault="00F70058">
            <w:pPr>
              <w:keepLines/>
              <w:tabs>
                <w:tab w:val="left" w:pos="8910"/>
              </w:tabs>
              <w:jc w:val="both"/>
              <w:rPr>
                <w:sz w:val="22"/>
                <w:szCs w:val="22"/>
                <w:lang w:val="sr-Latn-ME"/>
              </w:rPr>
            </w:pPr>
            <w:r w:rsidRPr="007D745B">
              <w:rPr>
                <w:sz w:val="22"/>
                <w:szCs w:val="22"/>
                <w:vertAlign w:val="superscript"/>
                <w:lang w:val="sr-Latn-ME"/>
              </w:rPr>
              <w:t>d</w:t>
            </w:r>
            <w:r w:rsidRPr="007D745B">
              <w:rPr>
                <w:sz w:val="22"/>
                <w:szCs w:val="22"/>
                <w:lang w:val="sr-Latn-ME"/>
              </w:rPr>
              <w:t xml:space="preserve">   p-vr</w:t>
            </w:r>
            <w:r w:rsidR="00CB7489" w:rsidRPr="007D745B">
              <w:rPr>
                <w:sz w:val="22"/>
                <w:szCs w:val="22"/>
                <w:lang w:val="sr-Latn-ME"/>
              </w:rPr>
              <w:t>ij</w:t>
            </w:r>
            <w:r w:rsidRPr="007D745B">
              <w:rPr>
                <w:sz w:val="22"/>
                <w:szCs w:val="22"/>
                <w:lang w:val="sr-Latn-ME"/>
              </w:rPr>
              <w:t>ednost iz Fisher-ovog</w:t>
            </w:r>
            <w:r w:rsidR="00927D10" w:rsidRPr="007D745B">
              <w:rPr>
                <w:sz w:val="22"/>
                <w:szCs w:val="22"/>
                <w:lang w:val="sr-Latn-ME"/>
              </w:rPr>
              <w:t xml:space="preserve"> </w:t>
            </w:r>
            <w:r w:rsidRPr="007D745B">
              <w:rPr>
                <w:sz w:val="22"/>
                <w:szCs w:val="22"/>
                <w:lang w:val="sr-Latn-ME"/>
              </w:rPr>
              <w:t>testa tačnosti.</w:t>
            </w:r>
          </w:p>
          <w:p w14:paraId="3623255A" w14:textId="77777777" w:rsidR="00F70058" w:rsidRPr="007D745B" w:rsidRDefault="00F70058">
            <w:pPr>
              <w:keepLines/>
              <w:tabs>
                <w:tab w:val="left" w:pos="8910"/>
              </w:tabs>
              <w:jc w:val="both"/>
              <w:rPr>
                <w:sz w:val="22"/>
                <w:szCs w:val="22"/>
                <w:vertAlign w:val="superscript"/>
                <w:lang w:val="sr-Latn-ME"/>
              </w:rPr>
            </w:pPr>
          </w:p>
        </w:tc>
        <w:tc>
          <w:tcPr>
            <w:tcW w:w="1061" w:type="pct"/>
            <w:tcBorders>
              <w:left w:val="nil"/>
              <w:bottom w:val="nil"/>
              <w:right w:val="nil"/>
            </w:tcBorders>
          </w:tcPr>
          <w:p w14:paraId="7D5CCD86" w14:textId="77777777" w:rsidR="00F70058" w:rsidRPr="007D745B" w:rsidRDefault="00F70058">
            <w:pPr>
              <w:keepLines/>
              <w:tabs>
                <w:tab w:val="left" w:pos="8910"/>
              </w:tabs>
              <w:jc w:val="both"/>
              <w:rPr>
                <w:sz w:val="22"/>
                <w:szCs w:val="22"/>
                <w:vertAlign w:val="superscript"/>
                <w:lang w:val="sr-Latn-ME"/>
              </w:rPr>
            </w:pPr>
          </w:p>
        </w:tc>
      </w:tr>
    </w:tbl>
    <w:p w14:paraId="58C2355D" w14:textId="2044A9AF" w:rsidR="00354AEE" w:rsidRPr="007D745B" w:rsidRDefault="00354AEE" w:rsidP="007D745B">
      <w:pPr>
        <w:keepLines/>
        <w:tabs>
          <w:tab w:val="left" w:pos="8910"/>
        </w:tabs>
        <w:jc w:val="both"/>
        <w:rPr>
          <w:iCs/>
          <w:sz w:val="22"/>
          <w:szCs w:val="22"/>
          <w:u w:val="single"/>
          <w:lang w:val="sr-Latn-ME"/>
        </w:rPr>
      </w:pPr>
    </w:p>
    <w:p w14:paraId="574634BD" w14:textId="77777777" w:rsidR="001B77DC" w:rsidRPr="007D745B" w:rsidRDefault="001B77DC">
      <w:pPr>
        <w:keepLines/>
        <w:tabs>
          <w:tab w:val="left" w:pos="8910"/>
        </w:tabs>
        <w:jc w:val="both"/>
        <w:rPr>
          <w:iCs/>
          <w:sz w:val="22"/>
          <w:szCs w:val="22"/>
          <w:u w:val="single"/>
          <w:lang w:val="sr-Latn-ME"/>
        </w:rPr>
      </w:pPr>
    </w:p>
    <w:p w14:paraId="49CE55B8" w14:textId="43F8569D" w:rsidR="00F70058" w:rsidRPr="007D745B" w:rsidRDefault="00F70058">
      <w:pPr>
        <w:keepLines/>
        <w:tabs>
          <w:tab w:val="left" w:pos="8910"/>
        </w:tabs>
        <w:jc w:val="both"/>
        <w:rPr>
          <w:sz w:val="22"/>
          <w:szCs w:val="22"/>
          <w:u w:val="single"/>
          <w:lang w:val="sr-Latn-ME"/>
        </w:rPr>
      </w:pPr>
      <w:r w:rsidRPr="007D745B">
        <w:rPr>
          <w:iCs/>
          <w:sz w:val="22"/>
          <w:szCs w:val="22"/>
          <w:u w:val="single"/>
          <w:lang w:val="sr-Latn-ME"/>
        </w:rPr>
        <w:lastRenderedPageBreak/>
        <w:t>E</w:t>
      </w:r>
      <w:r w:rsidR="007E3F5C" w:rsidRPr="007D745B">
        <w:rPr>
          <w:iCs/>
          <w:sz w:val="22"/>
          <w:szCs w:val="22"/>
          <w:u w:val="single"/>
          <w:lang w:val="sr-Latn-ME"/>
        </w:rPr>
        <w:t>lek</w:t>
      </w:r>
      <w:r w:rsidRPr="007D745B">
        <w:rPr>
          <w:iCs/>
          <w:sz w:val="22"/>
          <w:szCs w:val="22"/>
          <w:u w:val="single"/>
          <w:lang w:val="sr-Latn-ME"/>
        </w:rPr>
        <w:t>trofiziologija srca</w:t>
      </w:r>
      <w:r w:rsidRPr="007D745B">
        <w:rPr>
          <w:sz w:val="22"/>
          <w:szCs w:val="22"/>
          <w:u w:val="single"/>
          <w:lang w:val="sr-Latn-ME"/>
        </w:rPr>
        <w:t xml:space="preserve"> </w:t>
      </w:r>
    </w:p>
    <w:p w14:paraId="0BBB3DA7" w14:textId="46B110E3" w:rsidR="00F70058" w:rsidRPr="007D745B" w:rsidRDefault="00F70058">
      <w:pPr>
        <w:keepLines/>
        <w:tabs>
          <w:tab w:val="left" w:pos="8910"/>
        </w:tabs>
        <w:jc w:val="both"/>
        <w:rPr>
          <w:sz w:val="22"/>
          <w:szCs w:val="22"/>
          <w:lang w:val="sr-Latn-ME"/>
        </w:rPr>
      </w:pPr>
      <w:r w:rsidRPr="007D745B">
        <w:rPr>
          <w:sz w:val="22"/>
          <w:szCs w:val="22"/>
          <w:lang w:val="sr-Latn-ME"/>
        </w:rPr>
        <w:t>Budući da je daratumumab veliki protein, v</w:t>
      </w:r>
      <w:r w:rsidR="00CB7489" w:rsidRPr="007D745B">
        <w:rPr>
          <w:sz w:val="22"/>
          <w:szCs w:val="22"/>
          <w:lang w:val="sr-Latn-ME"/>
        </w:rPr>
        <w:t>j</w:t>
      </w:r>
      <w:r w:rsidRPr="007D745B">
        <w:rPr>
          <w:sz w:val="22"/>
          <w:szCs w:val="22"/>
          <w:lang w:val="sr-Latn-ME"/>
        </w:rPr>
        <w:t>erovatnoća za direktne interakcije sa jonskim kanalima je mala. Dejstvo daratumumaba na QTc interval proc</w:t>
      </w:r>
      <w:r w:rsidR="00CB7489" w:rsidRPr="007D745B">
        <w:rPr>
          <w:sz w:val="22"/>
          <w:szCs w:val="22"/>
          <w:lang w:val="sr-Latn-ME"/>
        </w:rPr>
        <w:t>j</w:t>
      </w:r>
      <w:r w:rsidRPr="007D745B">
        <w:rPr>
          <w:sz w:val="22"/>
          <w:szCs w:val="22"/>
          <w:lang w:val="sr-Latn-ME"/>
        </w:rPr>
        <w:t>enjivan</w:t>
      </w:r>
      <w:r w:rsidR="00AB3DAD" w:rsidRPr="007D745B">
        <w:rPr>
          <w:sz w:val="22"/>
          <w:szCs w:val="22"/>
          <w:lang w:val="sr-Latn-ME"/>
        </w:rPr>
        <w:t>o</w:t>
      </w:r>
      <w:r w:rsidRPr="007D745B">
        <w:rPr>
          <w:sz w:val="22"/>
          <w:szCs w:val="22"/>
          <w:lang w:val="sr-Latn-ME"/>
        </w:rPr>
        <w:t xml:space="preserve"> je u jednom ispitivanju otvorenog tipa na 83 pacijenta (ispitivanje GEN501) </w:t>
      </w:r>
      <w:r w:rsidRPr="007D745B">
        <w:rPr>
          <w:bCs/>
          <w:iCs/>
          <w:sz w:val="22"/>
          <w:szCs w:val="22"/>
          <w:lang w:val="sr-Latn-ME"/>
        </w:rPr>
        <w:t xml:space="preserve">sa relapsnim i refraktornim multiplim mijelomom </w:t>
      </w:r>
      <w:r w:rsidRPr="007D745B">
        <w:rPr>
          <w:sz w:val="22"/>
          <w:szCs w:val="22"/>
          <w:lang w:val="sr-Latn-ME"/>
        </w:rPr>
        <w:t>posl</w:t>
      </w:r>
      <w:r w:rsidR="00CB7489" w:rsidRPr="007D745B">
        <w:rPr>
          <w:sz w:val="22"/>
          <w:szCs w:val="22"/>
          <w:lang w:val="sr-Latn-ME"/>
        </w:rPr>
        <w:t>ij</w:t>
      </w:r>
      <w:r w:rsidRPr="007D745B">
        <w:rPr>
          <w:sz w:val="22"/>
          <w:szCs w:val="22"/>
          <w:lang w:val="sr-Latn-ME"/>
        </w:rPr>
        <w:t>e infuzije daratumumaba (4 do 24 mg/kg). Linearne m</w:t>
      </w:r>
      <w:r w:rsidR="00CB7489" w:rsidRPr="007D745B">
        <w:rPr>
          <w:sz w:val="22"/>
          <w:szCs w:val="22"/>
          <w:lang w:val="sr-Latn-ME"/>
        </w:rPr>
        <w:t>j</w:t>
      </w:r>
      <w:r w:rsidRPr="007D745B">
        <w:rPr>
          <w:sz w:val="22"/>
          <w:szCs w:val="22"/>
          <w:lang w:val="sr-Latn-ME"/>
        </w:rPr>
        <w:t>ešovite analize PK</w:t>
      </w:r>
      <w:r w:rsidRPr="007D745B">
        <w:rPr>
          <w:sz w:val="22"/>
          <w:szCs w:val="22"/>
          <w:lang w:val="sr-Latn-ME"/>
        </w:rPr>
        <w:noBreakHyphen/>
        <w:t>PD nisu ukazale na veći porast srednjeg QTcF intervala (t.j., više od 20ms) pri maksimalnoj koncentraciji (C</w:t>
      </w:r>
      <w:r w:rsidRPr="007D745B">
        <w:rPr>
          <w:sz w:val="22"/>
          <w:szCs w:val="22"/>
          <w:vertAlign w:val="subscript"/>
          <w:lang w:val="sr-Latn-ME"/>
        </w:rPr>
        <w:t>max</w:t>
      </w:r>
      <w:r w:rsidRPr="007D745B">
        <w:rPr>
          <w:sz w:val="22"/>
          <w:szCs w:val="22"/>
          <w:lang w:val="sr-Latn-ME"/>
        </w:rPr>
        <w:t>) daratumumaba.</w:t>
      </w:r>
    </w:p>
    <w:p w14:paraId="2938DFEC" w14:textId="77777777" w:rsidR="00F70058" w:rsidRPr="007D745B" w:rsidRDefault="00F70058">
      <w:pPr>
        <w:keepLines/>
        <w:tabs>
          <w:tab w:val="left" w:pos="8910"/>
        </w:tabs>
        <w:jc w:val="both"/>
        <w:outlineLvl w:val="0"/>
        <w:rPr>
          <w:sz w:val="22"/>
          <w:szCs w:val="22"/>
          <w:lang w:val="sr-Latn-ME"/>
        </w:rPr>
      </w:pPr>
    </w:p>
    <w:p w14:paraId="05F339AE" w14:textId="77777777" w:rsidR="00F70058" w:rsidRPr="007D745B" w:rsidRDefault="00F70058">
      <w:pPr>
        <w:keepNext/>
        <w:keepLines/>
        <w:tabs>
          <w:tab w:val="left" w:pos="8910"/>
        </w:tabs>
        <w:jc w:val="both"/>
        <w:outlineLvl w:val="0"/>
        <w:rPr>
          <w:sz w:val="22"/>
          <w:szCs w:val="22"/>
          <w:u w:val="single"/>
          <w:lang w:val="sr-Latn-ME"/>
        </w:rPr>
      </w:pPr>
      <w:r w:rsidRPr="007D745B">
        <w:rPr>
          <w:sz w:val="22"/>
          <w:szCs w:val="22"/>
          <w:u w:val="single"/>
          <w:lang w:val="sr-Latn-ME"/>
        </w:rPr>
        <w:t>Pedijatrijska populacija</w:t>
      </w:r>
    </w:p>
    <w:p w14:paraId="5EF86CA0" w14:textId="25977EF4" w:rsidR="00F70058" w:rsidRPr="007D745B" w:rsidRDefault="00F70058">
      <w:pPr>
        <w:keepLines/>
        <w:tabs>
          <w:tab w:val="left" w:pos="8910"/>
        </w:tabs>
        <w:jc w:val="both"/>
        <w:outlineLvl w:val="0"/>
        <w:rPr>
          <w:sz w:val="22"/>
          <w:szCs w:val="22"/>
          <w:lang w:val="sr-Latn-ME"/>
        </w:rPr>
      </w:pPr>
      <w:r w:rsidRPr="007D745B">
        <w:rPr>
          <w:sz w:val="22"/>
          <w:szCs w:val="22"/>
          <w:lang w:val="sr-Latn-ME"/>
        </w:rPr>
        <w:t xml:space="preserve">Evropska agencija za </w:t>
      </w:r>
      <w:r w:rsidR="007E3F5C" w:rsidRPr="007D745B">
        <w:rPr>
          <w:sz w:val="22"/>
          <w:szCs w:val="22"/>
          <w:lang w:val="sr-Latn-ME"/>
        </w:rPr>
        <w:t>ljek</w:t>
      </w:r>
      <w:r w:rsidRPr="007D745B">
        <w:rPr>
          <w:sz w:val="22"/>
          <w:szCs w:val="22"/>
          <w:lang w:val="sr-Latn-ME"/>
        </w:rPr>
        <w:t xml:space="preserve">ove izuzela je obavezu podnošenja rezultata ispitivanja </w:t>
      </w:r>
      <w:r w:rsidR="007E3F5C" w:rsidRPr="007D745B">
        <w:rPr>
          <w:sz w:val="22"/>
          <w:szCs w:val="22"/>
          <w:lang w:val="sr-Latn-ME"/>
        </w:rPr>
        <w:t>lijek</w:t>
      </w:r>
      <w:r w:rsidRPr="007D745B">
        <w:rPr>
          <w:sz w:val="22"/>
          <w:szCs w:val="22"/>
          <w:lang w:val="sr-Latn-ME"/>
        </w:rPr>
        <w:t>a DARZALEX u svim podgrupama pedijatrijske populacije za multipli mijelom (vid</w:t>
      </w:r>
      <w:r w:rsidR="00CB7489" w:rsidRPr="007D745B">
        <w:rPr>
          <w:sz w:val="22"/>
          <w:szCs w:val="22"/>
          <w:lang w:val="sr-Latn-ME"/>
        </w:rPr>
        <w:t>j</w:t>
      </w:r>
      <w:r w:rsidRPr="007D745B">
        <w:rPr>
          <w:sz w:val="22"/>
          <w:szCs w:val="22"/>
          <w:lang w:val="sr-Latn-ME"/>
        </w:rPr>
        <w:t xml:space="preserve">eti </w:t>
      </w:r>
      <w:r w:rsidR="007E3F5C" w:rsidRPr="007D745B">
        <w:rPr>
          <w:sz w:val="22"/>
          <w:szCs w:val="22"/>
          <w:lang w:val="sr-Latn-ME"/>
        </w:rPr>
        <w:t>dio</w:t>
      </w:r>
      <w:r w:rsidRPr="007D745B">
        <w:rPr>
          <w:sz w:val="22"/>
          <w:szCs w:val="22"/>
          <w:lang w:val="sr-Latn-ME"/>
        </w:rPr>
        <w:t xml:space="preserve"> 4.2 za informacije o pedijatrijskoj prim</w:t>
      </w:r>
      <w:r w:rsidR="00CB7489" w:rsidRPr="007D745B">
        <w:rPr>
          <w:sz w:val="22"/>
          <w:szCs w:val="22"/>
          <w:lang w:val="sr-Latn-ME"/>
        </w:rPr>
        <w:t>j</w:t>
      </w:r>
      <w:r w:rsidRPr="007D745B">
        <w:rPr>
          <w:sz w:val="22"/>
          <w:szCs w:val="22"/>
          <w:lang w:val="sr-Latn-ME"/>
        </w:rPr>
        <w:t>eni).</w:t>
      </w:r>
    </w:p>
    <w:p w14:paraId="19DF26AA" w14:textId="77777777" w:rsidR="00F70058" w:rsidRPr="007D745B" w:rsidRDefault="00F70058">
      <w:pPr>
        <w:keepLines/>
        <w:tabs>
          <w:tab w:val="left" w:pos="540"/>
          <w:tab w:val="left" w:pos="569"/>
        </w:tabs>
        <w:jc w:val="both"/>
        <w:rPr>
          <w:b/>
          <w:bCs/>
          <w:sz w:val="22"/>
          <w:szCs w:val="22"/>
          <w:lang w:val="sr-Latn-ME"/>
        </w:rPr>
      </w:pPr>
    </w:p>
    <w:p w14:paraId="577710E4" w14:textId="77777777" w:rsidR="0072020E" w:rsidRPr="007D745B" w:rsidRDefault="0072020E">
      <w:pPr>
        <w:keepLines/>
        <w:tabs>
          <w:tab w:val="left" w:pos="540"/>
          <w:tab w:val="left" w:pos="569"/>
        </w:tabs>
        <w:jc w:val="both"/>
        <w:rPr>
          <w:b/>
          <w:bCs/>
          <w:sz w:val="22"/>
          <w:szCs w:val="22"/>
          <w:lang w:val="sr-Latn-ME"/>
        </w:rPr>
      </w:pPr>
      <w:r w:rsidRPr="007D745B">
        <w:rPr>
          <w:b/>
          <w:bCs/>
          <w:sz w:val="22"/>
          <w:szCs w:val="22"/>
          <w:lang w:val="sr-Latn-ME"/>
        </w:rPr>
        <w:t xml:space="preserve">5.2. </w:t>
      </w:r>
      <w:r w:rsidR="00480FB1" w:rsidRPr="007D745B">
        <w:rPr>
          <w:b/>
          <w:bCs/>
          <w:sz w:val="22"/>
          <w:szCs w:val="22"/>
          <w:lang w:val="sr-Latn-ME"/>
        </w:rPr>
        <w:tab/>
      </w:r>
      <w:r w:rsidRPr="007D745B">
        <w:rPr>
          <w:b/>
          <w:bCs/>
          <w:sz w:val="22"/>
          <w:szCs w:val="22"/>
          <w:lang w:val="sr-Latn-ME"/>
        </w:rPr>
        <w:t>Farmakokinetički podaci</w:t>
      </w:r>
      <w:r w:rsidR="003A7059" w:rsidRPr="007D745B">
        <w:rPr>
          <w:b/>
          <w:bCs/>
          <w:sz w:val="22"/>
          <w:szCs w:val="22"/>
          <w:lang w:val="sr-Latn-ME"/>
        </w:rPr>
        <w:t xml:space="preserve"> </w:t>
      </w:r>
    </w:p>
    <w:p w14:paraId="0DCFDAD1" w14:textId="013AB6B5" w:rsidR="0072020E" w:rsidRPr="007D745B" w:rsidRDefault="0072020E">
      <w:pPr>
        <w:keepLines/>
        <w:tabs>
          <w:tab w:val="left" w:pos="540"/>
          <w:tab w:val="left" w:pos="569"/>
        </w:tabs>
        <w:jc w:val="both"/>
        <w:rPr>
          <w:bCs/>
          <w:sz w:val="22"/>
          <w:szCs w:val="22"/>
          <w:lang w:val="sr-Latn-ME"/>
        </w:rPr>
      </w:pPr>
    </w:p>
    <w:p w14:paraId="7AB81D37" w14:textId="116D49DC" w:rsidR="00F70058" w:rsidRPr="007D745B" w:rsidRDefault="00F70058">
      <w:pPr>
        <w:pStyle w:val="Header"/>
        <w:keepLines/>
        <w:tabs>
          <w:tab w:val="left" w:pos="284"/>
          <w:tab w:val="left" w:pos="8910"/>
        </w:tabs>
        <w:jc w:val="both"/>
        <w:rPr>
          <w:sz w:val="22"/>
          <w:szCs w:val="22"/>
          <w:lang w:val="sr-Latn-ME"/>
        </w:rPr>
      </w:pPr>
      <w:r w:rsidRPr="007D745B">
        <w:rPr>
          <w:sz w:val="22"/>
          <w:szCs w:val="22"/>
          <w:lang w:val="sr-Latn-ME"/>
        </w:rPr>
        <w:t>Kod pacijenata sa multiplim mijelomom, izloženost daratumumabu kao monoterapiji u ispitivanju nakon prim</w:t>
      </w:r>
      <w:r w:rsidR="00CB7489" w:rsidRPr="007D745B">
        <w:rPr>
          <w:sz w:val="22"/>
          <w:szCs w:val="22"/>
          <w:lang w:val="sr-Latn-ME"/>
        </w:rPr>
        <w:t>j</w:t>
      </w:r>
      <w:r w:rsidRPr="007D745B">
        <w:rPr>
          <w:sz w:val="22"/>
          <w:szCs w:val="22"/>
          <w:lang w:val="sr-Latn-ME"/>
        </w:rPr>
        <w:t xml:space="preserve">ene preporučene doze od 1800 mg </w:t>
      </w:r>
      <w:r w:rsidR="0085458C" w:rsidRPr="007D745B">
        <w:rPr>
          <w:sz w:val="22"/>
          <w:szCs w:val="22"/>
          <w:lang w:val="sr-Latn-ME"/>
        </w:rPr>
        <w:t>subkut</w:t>
      </w:r>
      <w:r w:rsidRPr="007D745B">
        <w:rPr>
          <w:sz w:val="22"/>
          <w:szCs w:val="22"/>
          <w:lang w:val="sr-Latn-ME"/>
        </w:rPr>
        <w:t xml:space="preserve">ane formulacije </w:t>
      </w:r>
      <w:r w:rsidR="007E3F5C" w:rsidRPr="007D745B">
        <w:rPr>
          <w:sz w:val="22"/>
          <w:szCs w:val="22"/>
          <w:lang w:val="sr-Latn-ME"/>
        </w:rPr>
        <w:t>lijek</w:t>
      </w:r>
      <w:r w:rsidRPr="007D745B">
        <w:rPr>
          <w:sz w:val="22"/>
          <w:szCs w:val="22"/>
          <w:lang w:val="sr-Latn-ME"/>
        </w:rPr>
        <w:t>a DARZALEX (ned</w:t>
      </w:r>
      <w:r w:rsidR="00CB7489" w:rsidRPr="007D745B">
        <w:rPr>
          <w:sz w:val="22"/>
          <w:szCs w:val="22"/>
          <w:lang w:val="sr-Latn-ME"/>
        </w:rPr>
        <w:t>j</w:t>
      </w:r>
      <w:r w:rsidRPr="007D745B">
        <w:rPr>
          <w:sz w:val="22"/>
          <w:szCs w:val="22"/>
          <w:lang w:val="sr-Latn-ME"/>
        </w:rPr>
        <w:t>eljno tokom 8 ned</w:t>
      </w:r>
      <w:r w:rsidR="00CB7489" w:rsidRPr="007D745B">
        <w:rPr>
          <w:sz w:val="22"/>
          <w:szCs w:val="22"/>
          <w:lang w:val="sr-Latn-ME"/>
        </w:rPr>
        <w:t>j</w:t>
      </w:r>
      <w:r w:rsidRPr="007D745B">
        <w:rPr>
          <w:sz w:val="22"/>
          <w:szCs w:val="22"/>
          <w:lang w:val="sr-Latn-ME"/>
        </w:rPr>
        <w:t>elja, dva puta ned</w:t>
      </w:r>
      <w:r w:rsidR="00CB7489" w:rsidRPr="007D745B">
        <w:rPr>
          <w:sz w:val="22"/>
          <w:szCs w:val="22"/>
          <w:lang w:val="sr-Latn-ME"/>
        </w:rPr>
        <w:t>j</w:t>
      </w:r>
      <w:r w:rsidRPr="007D745B">
        <w:rPr>
          <w:sz w:val="22"/>
          <w:szCs w:val="22"/>
          <w:lang w:val="sr-Latn-ME"/>
        </w:rPr>
        <w:t>eljno tokom 16 ned</w:t>
      </w:r>
      <w:r w:rsidR="00CB7489" w:rsidRPr="007D745B">
        <w:rPr>
          <w:sz w:val="22"/>
          <w:szCs w:val="22"/>
          <w:lang w:val="sr-Latn-ME"/>
        </w:rPr>
        <w:t>j</w:t>
      </w:r>
      <w:r w:rsidRPr="007D745B">
        <w:rPr>
          <w:sz w:val="22"/>
          <w:szCs w:val="22"/>
          <w:lang w:val="sr-Latn-ME"/>
        </w:rPr>
        <w:t>elja, a nakon toga m</w:t>
      </w:r>
      <w:r w:rsidR="00CB7489" w:rsidRPr="007D745B">
        <w:rPr>
          <w:sz w:val="22"/>
          <w:szCs w:val="22"/>
          <w:lang w:val="sr-Latn-ME"/>
        </w:rPr>
        <w:t>j</w:t>
      </w:r>
      <w:r w:rsidRPr="007D745B">
        <w:rPr>
          <w:sz w:val="22"/>
          <w:szCs w:val="22"/>
          <w:lang w:val="sr-Latn-ME"/>
        </w:rPr>
        <w:t>esečno) u poređenju sa 16 mg/kg intravenskog daratumumaba prim</w:t>
      </w:r>
      <w:r w:rsidR="00CB7489" w:rsidRPr="007D745B">
        <w:rPr>
          <w:sz w:val="22"/>
          <w:szCs w:val="22"/>
          <w:lang w:val="sr-Latn-ME"/>
        </w:rPr>
        <w:t>j</w:t>
      </w:r>
      <w:r w:rsidRPr="007D745B">
        <w:rPr>
          <w:sz w:val="22"/>
          <w:szCs w:val="22"/>
          <w:lang w:val="sr-Latn-ME"/>
        </w:rPr>
        <w:t>enjenog istim rasporedom doziranja je pokazala neinferiornost u koprimarnom parametru praćenja maksimalne C</w:t>
      </w:r>
      <w:r w:rsidR="00B63E58" w:rsidRPr="007D745B">
        <w:rPr>
          <w:sz w:val="22"/>
          <w:szCs w:val="22"/>
          <w:vertAlign w:val="subscript"/>
          <w:lang w:val="sr-Latn-ME"/>
        </w:rPr>
        <w:t>through</w:t>
      </w:r>
      <w:r w:rsidRPr="007D745B">
        <w:rPr>
          <w:sz w:val="22"/>
          <w:szCs w:val="22"/>
          <w:lang w:val="sr-Latn-ME"/>
        </w:rPr>
        <w:t xml:space="preserve">  (Ciklus 3, Dan 1 pr</w:t>
      </w:r>
      <w:r w:rsidR="00CB7489" w:rsidRPr="007D745B">
        <w:rPr>
          <w:sz w:val="22"/>
          <w:szCs w:val="22"/>
          <w:lang w:val="sr-Latn-ME"/>
        </w:rPr>
        <w:t>ij</w:t>
      </w:r>
      <w:r w:rsidRPr="007D745B">
        <w:rPr>
          <w:sz w:val="22"/>
          <w:szCs w:val="22"/>
          <w:lang w:val="sr-Latn-ME"/>
        </w:rPr>
        <w:t>e naredne doze) sa srednjom vr</w:t>
      </w:r>
      <w:r w:rsidR="00CB7489" w:rsidRPr="007D745B">
        <w:rPr>
          <w:sz w:val="22"/>
          <w:szCs w:val="22"/>
          <w:lang w:val="sr-Latn-ME"/>
        </w:rPr>
        <w:t>ij</w:t>
      </w:r>
      <w:r w:rsidRPr="007D745B">
        <w:rPr>
          <w:sz w:val="22"/>
          <w:szCs w:val="22"/>
          <w:lang w:val="sr-Latn-ME"/>
        </w:rPr>
        <w:t>ednošću</w:t>
      </w:r>
      <w:r w:rsidR="00B63E58" w:rsidRPr="007D745B">
        <w:rPr>
          <w:sz w:val="22"/>
          <w:szCs w:val="22"/>
          <w:lang w:val="sr-Latn-ME"/>
        </w:rPr>
        <w:t xml:space="preserve"> standardnog odstupanja (engl. </w:t>
      </w:r>
      <w:r w:rsidR="00B63E58" w:rsidRPr="007D745B">
        <w:rPr>
          <w:i/>
          <w:sz w:val="22"/>
          <w:szCs w:val="22"/>
          <w:lang w:val="sr-Latn-ME"/>
        </w:rPr>
        <w:t>standard deviation</w:t>
      </w:r>
      <w:r w:rsidR="00B63E58" w:rsidRPr="007D745B">
        <w:rPr>
          <w:sz w:val="22"/>
          <w:szCs w:val="22"/>
          <w:lang w:val="sr-Latn-ME"/>
        </w:rPr>
        <w:t>)</w:t>
      </w:r>
      <w:r w:rsidRPr="007D745B">
        <w:rPr>
          <w:sz w:val="22"/>
          <w:szCs w:val="22"/>
          <w:lang w:val="sr-Latn-ME"/>
        </w:rPr>
        <w:t xml:space="preserve"> ± SD 593 ± 306 mikrograma/m</w:t>
      </w:r>
      <w:r w:rsidR="00575353" w:rsidRPr="007D745B">
        <w:rPr>
          <w:sz w:val="22"/>
          <w:szCs w:val="22"/>
          <w:lang w:val="sr-Latn-ME"/>
        </w:rPr>
        <w:t>l</w:t>
      </w:r>
      <w:r w:rsidRPr="007D745B">
        <w:rPr>
          <w:sz w:val="22"/>
          <w:szCs w:val="22"/>
          <w:lang w:val="sr-Latn-ME"/>
        </w:rPr>
        <w:t xml:space="preserve"> u poređenju sa 522 ±</w:t>
      </w:r>
      <w:r w:rsidRPr="007D745B">
        <w:rPr>
          <w:b/>
          <w:bCs/>
          <w:sz w:val="22"/>
          <w:szCs w:val="22"/>
          <w:lang w:val="sr-Latn-ME"/>
        </w:rPr>
        <w:t xml:space="preserve"> </w:t>
      </w:r>
      <w:r w:rsidRPr="007D745B">
        <w:rPr>
          <w:sz w:val="22"/>
          <w:szCs w:val="22"/>
          <w:lang w:val="sr-Latn-ME"/>
        </w:rPr>
        <w:t>226 mikrograma/</w:t>
      </w:r>
      <w:r w:rsidR="00575353" w:rsidRPr="007D745B">
        <w:rPr>
          <w:sz w:val="22"/>
          <w:szCs w:val="22"/>
          <w:lang w:val="sr-Latn-ME"/>
        </w:rPr>
        <w:t>ml</w:t>
      </w:r>
      <w:r w:rsidRPr="007D745B">
        <w:rPr>
          <w:sz w:val="22"/>
          <w:szCs w:val="22"/>
          <w:lang w:val="sr-Latn-ME"/>
        </w:rPr>
        <w:t xml:space="preserve"> kod intravenskog daratumumaba, sa geometrijskim odnosom srednjih vr</w:t>
      </w:r>
      <w:r w:rsidR="00CB7489" w:rsidRPr="007D745B">
        <w:rPr>
          <w:sz w:val="22"/>
          <w:szCs w:val="22"/>
          <w:lang w:val="sr-Latn-ME"/>
        </w:rPr>
        <w:t>ij</w:t>
      </w:r>
      <w:r w:rsidRPr="007D745B">
        <w:rPr>
          <w:sz w:val="22"/>
          <w:szCs w:val="22"/>
          <w:lang w:val="sr-Latn-ME"/>
        </w:rPr>
        <w:t>ednosti 107,93% (90% CI: 95,74, 121,67).</w:t>
      </w:r>
    </w:p>
    <w:p w14:paraId="0445CEAE" w14:textId="77777777" w:rsidR="00F70058" w:rsidRPr="007D745B" w:rsidRDefault="00F70058">
      <w:pPr>
        <w:pStyle w:val="Header"/>
        <w:keepLines/>
        <w:tabs>
          <w:tab w:val="left" w:pos="284"/>
          <w:tab w:val="left" w:pos="8910"/>
        </w:tabs>
        <w:jc w:val="both"/>
        <w:rPr>
          <w:sz w:val="22"/>
          <w:szCs w:val="22"/>
          <w:lang w:val="sr-Latn-ME"/>
        </w:rPr>
      </w:pPr>
    </w:p>
    <w:p w14:paraId="05169AE4" w14:textId="5AB36B78" w:rsidR="00F70058" w:rsidRPr="007D745B" w:rsidRDefault="00F70058">
      <w:pPr>
        <w:pStyle w:val="Header"/>
        <w:keepLines/>
        <w:tabs>
          <w:tab w:val="left" w:pos="284"/>
        </w:tabs>
        <w:jc w:val="both"/>
        <w:rPr>
          <w:sz w:val="22"/>
          <w:szCs w:val="22"/>
          <w:lang w:val="sr-Latn-ME"/>
        </w:rPr>
      </w:pPr>
      <w:r w:rsidRPr="007D745B">
        <w:rPr>
          <w:color w:val="000000"/>
          <w:sz w:val="22"/>
          <w:szCs w:val="22"/>
          <w:lang w:val="sr-Latn-ME"/>
        </w:rPr>
        <w:t>U jednom kombinovanom ispitivanju, AMY3001, kod pacijenata sa AL amiloidozom, maksimalna vr</w:t>
      </w:r>
      <w:r w:rsidR="00CB7489" w:rsidRPr="007D745B">
        <w:rPr>
          <w:color w:val="000000"/>
          <w:sz w:val="22"/>
          <w:szCs w:val="22"/>
          <w:lang w:val="sr-Latn-ME"/>
        </w:rPr>
        <w:t>ij</w:t>
      </w:r>
      <w:r w:rsidRPr="007D745B">
        <w:rPr>
          <w:color w:val="000000"/>
          <w:sz w:val="22"/>
          <w:szCs w:val="22"/>
          <w:lang w:val="sr-Latn-ME"/>
        </w:rPr>
        <w:t>ednost C</w:t>
      </w:r>
      <w:r w:rsidR="00B63E58" w:rsidRPr="007D745B">
        <w:rPr>
          <w:color w:val="000000"/>
          <w:sz w:val="22"/>
          <w:szCs w:val="22"/>
          <w:vertAlign w:val="subscript"/>
          <w:lang w:val="sr-Latn-ME"/>
        </w:rPr>
        <w:t>through</w:t>
      </w:r>
      <w:r w:rsidRPr="007D745B">
        <w:rPr>
          <w:color w:val="000000"/>
          <w:sz w:val="22"/>
          <w:szCs w:val="22"/>
          <w:vertAlign w:val="subscript"/>
          <w:lang w:val="sr-Latn-ME"/>
        </w:rPr>
        <w:t xml:space="preserve"> </w:t>
      </w:r>
      <w:r w:rsidRPr="007D745B">
        <w:rPr>
          <w:color w:val="000000"/>
          <w:sz w:val="22"/>
          <w:szCs w:val="22"/>
          <w:lang w:val="sr-Latn-ME"/>
        </w:rPr>
        <w:t>(3. ciklus 1. dan pr</w:t>
      </w:r>
      <w:r w:rsidR="00CB7489" w:rsidRPr="007D745B">
        <w:rPr>
          <w:color w:val="000000"/>
          <w:sz w:val="22"/>
          <w:szCs w:val="22"/>
          <w:lang w:val="sr-Latn-ME"/>
        </w:rPr>
        <w:t>ij</w:t>
      </w:r>
      <w:r w:rsidRPr="007D745B">
        <w:rPr>
          <w:color w:val="000000"/>
          <w:sz w:val="22"/>
          <w:szCs w:val="22"/>
          <w:lang w:val="sr-Latn-ME"/>
        </w:rPr>
        <w:t>e naredne doze) bila je slična kod multiplog mijeloma sa srednjom vr</w:t>
      </w:r>
      <w:r w:rsidR="00CB7489" w:rsidRPr="007D745B">
        <w:rPr>
          <w:color w:val="000000"/>
          <w:sz w:val="22"/>
          <w:szCs w:val="22"/>
          <w:lang w:val="sr-Latn-ME"/>
        </w:rPr>
        <w:t>ij</w:t>
      </w:r>
      <w:r w:rsidRPr="007D745B">
        <w:rPr>
          <w:color w:val="000000"/>
          <w:sz w:val="22"/>
          <w:szCs w:val="22"/>
          <w:lang w:val="sr-Latn-ME"/>
        </w:rPr>
        <w:t>ednošću ± SD od 597 ± 232 mikrograma/</w:t>
      </w:r>
      <w:r w:rsidR="00575353" w:rsidRPr="007D745B">
        <w:rPr>
          <w:color w:val="000000"/>
          <w:sz w:val="22"/>
          <w:szCs w:val="22"/>
          <w:lang w:val="sr-Latn-ME"/>
        </w:rPr>
        <w:t>ml</w:t>
      </w:r>
      <w:r w:rsidRPr="007D745B">
        <w:rPr>
          <w:color w:val="000000"/>
          <w:sz w:val="22"/>
          <w:szCs w:val="22"/>
          <w:lang w:val="sr-Latn-ME"/>
        </w:rPr>
        <w:t xml:space="preserve"> po preporučenoj prim</w:t>
      </w:r>
      <w:r w:rsidR="00CB7489" w:rsidRPr="007D745B">
        <w:rPr>
          <w:color w:val="000000"/>
          <w:sz w:val="22"/>
          <w:szCs w:val="22"/>
          <w:lang w:val="sr-Latn-ME"/>
        </w:rPr>
        <w:t>j</w:t>
      </w:r>
      <w:r w:rsidRPr="007D745B">
        <w:rPr>
          <w:color w:val="000000"/>
          <w:sz w:val="22"/>
          <w:szCs w:val="22"/>
          <w:lang w:val="sr-Latn-ME"/>
        </w:rPr>
        <w:t xml:space="preserve">eni </w:t>
      </w:r>
      <w:r w:rsidRPr="007D745B">
        <w:rPr>
          <w:sz w:val="22"/>
          <w:szCs w:val="22"/>
          <w:lang w:val="sr-Latn-ME"/>
        </w:rPr>
        <w:t>1800 mg</w:t>
      </w:r>
      <w:r w:rsidRPr="007D745B">
        <w:rPr>
          <w:color w:val="000000"/>
          <w:sz w:val="22"/>
          <w:szCs w:val="22"/>
          <w:lang w:val="sr-Latn-ME"/>
        </w:rPr>
        <w:t xml:space="preserve"> </w:t>
      </w:r>
      <w:r w:rsidR="0085458C" w:rsidRPr="007D745B">
        <w:rPr>
          <w:color w:val="000000"/>
          <w:sz w:val="22"/>
          <w:szCs w:val="22"/>
          <w:lang w:val="sr-Latn-ME"/>
        </w:rPr>
        <w:t>subkut</w:t>
      </w:r>
      <w:r w:rsidRPr="007D745B">
        <w:rPr>
          <w:color w:val="000000"/>
          <w:sz w:val="22"/>
          <w:szCs w:val="22"/>
          <w:lang w:val="sr-Latn-ME"/>
        </w:rPr>
        <w:t xml:space="preserve">ane formulacije </w:t>
      </w:r>
      <w:r w:rsidR="007E3F5C" w:rsidRPr="007D745B">
        <w:rPr>
          <w:color w:val="000000"/>
          <w:sz w:val="22"/>
          <w:szCs w:val="22"/>
          <w:lang w:val="sr-Latn-ME"/>
        </w:rPr>
        <w:t>lijek</w:t>
      </w:r>
      <w:r w:rsidRPr="007D745B">
        <w:rPr>
          <w:color w:val="000000"/>
          <w:sz w:val="22"/>
          <w:szCs w:val="22"/>
          <w:lang w:val="sr-Latn-ME"/>
        </w:rPr>
        <w:t>a DARZALEX (jednom nedeljno tokom 8 ned</w:t>
      </w:r>
      <w:r w:rsidR="00CB7489" w:rsidRPr="007D745B">
        <w:rPr>
          <w:color w:val="000000"/>
          <w:sz w:val="22"/>
          <w:szCs w:val="22"/>
          <w:lang w:val="sr-Latn-ME"/>
        </w:rPr>
        <w:t>j</w:t>
      </w:r>
      <w:r w:rsidRPr="007D745B">
        <w:rPr>
          <w:color w:val="000000"/>
          <w:sz w:val="22"/>
          <w:szCs w:val="22"/>
          <w:lang w:val="sr-Latn-ME"/>
        </w:rPr>
        <w:t>elja, jednom u dv</w:t>
      </w:r>
      <w:r w:rsidR="00CB7489" w:rsidRPr="007D745B">
        <w:rPr>
          <w:color w:val="000000"/>
          <w:sz w:val="22"/>
          <w:szCs w:val="22"/>
          <w:lang w:val="sr-Latn-ME"/>
        </w:rPr>
        <w:t>ij</w:t>
      </w:r>
      <w:r w:rsidRPr="007D745B">
        <w:rPr>
          <w:color w:val="000000"/>
          <w:sz w:val="22"/>
          <w:szCs w:val="22"/>
          <w:lang w:val="sr-Latn-ME"/>
        </w:rPr>
        <w:t>e ned</w:t>
      </w:r>
      <w:r w:rsidR="00CB7489" w:rsidRPr="007D745B">
        <w:rPr>
          <w:color w:val="000000"/>
          <w:sz w:val="22"/>
          <w:szCs w:val="22"/>
          <w:lang w:val="sr-Latn-ME"/>
        </w:rPr>
        <w:t>j</w:t>
      </w:r>
      <w:r w:rsidRPr="007D745B">
        <w:rPr>
          <w:color w:val="000000"/>
          <w:sz w:val="22"/>
          <w:szCs w:val="22"/>
          <w:lang w:val="sr-Latn-ME"/>
        </w:rPr>
        <w:t>elje tokom 16 ned</w:t>
      </w:r>
      <w:r w:rsidR="00CB7489" w:rsidRPr="007D745B">
        <w:rPr>
          <w:color w:val="000000"/>
          <w:sz w:val="22"/>
          <w:szCs w:val="22"/>
          <w:lang w:val="sr-Latn-ME"/>
        </w:rPr>
        <w:t>j</w:t>
      </w:r>
      <w:r w:rsidRPr="007D745B">
        <w:rPr>
          <w:color w:val="000000"/>
          <w:sz w:val="22"/>
          <w:szCs w:val="22"/>
          <w:lang w:val="sr-Latn-ME"/>
        </w:rPr>
        <w:t>elja, i jednom m</w:t>
      </w:r>
      <w:r w:rsidR="00CB7489" w:rsidRPr="007D745B">
        <w:rPr>
          <w:color w:val="000000"/>
          <w:sz w:val="22"/>
          <w:szCs w:val="22"/>
          <w:lang w:val="sr-Latn-ME"/>
        </w:rPr>
        <w:t>j</w:t>
      </w:r>
      <w:r w:rsidRPr="007D745B">
        <w:rPr>
          <w:color w:val="000000"/>
          <w:sz w:val="22"/>
          <w:szCs w:val="22"/>
          <w:lang w:val="sr-Latn-ME"/>
        </w:rPr>
        <w:t>esečno posl</w:t>
      </w:r>
      <w:r w:rsidR="00CB7489" w:rsidRPr="007D745B">
        <w:rPr>
          <w:color w:val="000000"/>
          <w:sz w:val="22"/>
          <w:szCs w:val="22"/>
          <w:lang w:val="sr-Latn-ME"/>
        </w:rPr>
        <w:t>ij</w:t>
      </w:r>
      <w:r w:rsidRPr="007D745B">
        <w:rPr>
          <w:color w:val="000000"/>
          <w:sz w:val="22"/>
          <w:szCs w:val="22"/>
          <w:lang w:val="sr-Latn-ME"/>
        </w:rPr>
        <w:t>e toga).</w:t>
      </w:r>
    </w:p>
    <w:p w14:paraId="4F40E0B6" w14:textId="77777777" w:rsidR="00F70058" w:rsidRPr="007D745B" w:rsidRDefault="00F70058">
      <w:pPr>
        <w:pStyle w:val="Header"/>
        <w:keepLines/>
        <w:tabs>
          <w:tab w:val="left" w:pos="284"/>
          <w:tab w:val="left" w:pos="8910"/>
        </w:tabs>
        <w:jc w:val="both"/>
        <w:rPr>
          <w:sz w:val="22"/>
          <w:szCs w:val="22"/>
          <w:lang w:val="sr-Latn-ME"/>
        </w:rPr>
      </w:pPr>
    </w:p>
    <w:p w14:paraId="06F995B0" w14:textId="770556A4" w:rsidR="00F70058" w:rsidRPr="007D745B" w:rsidRDefault="00F70058">
      <w:pPr>
        <w:keepLines/>
        <w:tabs>
          <w:tab w:val="left" w:pos="8910"/>
        </w:tabs>
        <w:jc w:val="both"/>
        <w:rPr>
          <w:sz w:val="22"/>
          <w:szCs w:val="22"/>
          <w:lang w:val="sr-Latn-ME"/>
        </w:rPr>
      </w:pPr>
      <w:r w:rsidRPr="007D745B">
        <w:rPr>
          <w:sz w:val="22"/>
          <w:szCs w:val="22"/>
          <w:lang w:val="sr-Latn-ME"/>
        </w:rPr>
        <w:t>Nakon prim</w:t>
      </w:r>
      <w:r w:rsidR="00CB7489" w:rsidRPr="007D745B">
        <w:rPr>
          <w:sz w:val="22"/>
          <w:szCs w:val="22"/>
          <w:lang w:val="sr-Latn-ME"/>
        </w:rPr>
        <w:t>j</w:t>
      </w:r>
      <w:r w:rsidRPr="007D745B">
        <w:rPr>
          <w:sz w:val="22"/>
          <w:szCs w:val="22"/>
          <w:lang w:val="sr-Latn-ME"/>
        </w:rPr>
        <w:t xml:space="preserve">ene preporučene doze od 1800 mg </w:t>
      </w:r>
      <w:r w:rsidR="007E3F5C" w:rsidRPr="007D745B">
        <w:rPr>
          <w:sz w:val="22"/>
          <w:szCs w:val="22"/>
          <w:lang w:val="sr-Latn-ME"/>
        </w:rPr>
        <w:t>lijek</w:t>
      </w:r>
      <w:r w:rsidRPr="007D745B">
        <w:rPr>
          <w:sz w:val="22"/>
          <w:szCs w:val="22"/>
          <w:lang w:val="sr-Latn-ME"/>
        </w:rPr>
        <w:t xml:space="preserve">a DARZALEX rastvor za injekciju za </w:t>
      </w:r>
      <w:r w:rsidR="0085458C" w:rsidRPr="007D745B">
        <w:rPr>
          <w:sz w:val="22"/>
          <w:szCs w:val="22"/>
          <w:lang w:val="sr-Latn-ME"/>
        </w:rPr>
        <w:t>subkut</w:t>
      </w:r>
      <w:r w:rsidRPr="007D745B">
        <w:rPr>
          <w:sz w:val="22"/>
          <w:szCs w:val="22"/>
          <w:lang w:val="sr-Latn-ME"/>
        </w:rPr>
        <w:t>anu prim</w:t>
      </w:r>
      <w:r w:rsidR="00CB7489" w:rsidRPr="007D745B">
        <w:rPr>
          <w:sz w:val="22"/>
          <w:szCs w:val="22"/>
          <w:lang w:val="sr-Latn-ME"/>
        </w:rPr>
        <w:t>j</w:t>
      </w:r>
      <w:r w:rsidRPr="007D745B">
        <w:rPr>
          <w:sz w:val="22"/>
          <w:szCs w:val="22"/>
          <w:lang w:val="sr-Latn-ME"/>
        </w:rPr>
        <w:t>enu, maksimalne koncentracije (C</w:t>
      </w:r>
      <w:r w:rsidRPr="007D745B">
        <w:rPr>
          <w:sz w:val="22"/>
          <w:szCs w:val="22"/>
          <w:vertAlign w:val="subscript"/>
          <w:lang w:val="sr-Latn-ME"/>
        </w:rPr>
        <w:t>max</w:t>
      </w:r>
      <w:r w:rsidRPr="007D745B">
        <w:rPr>
          <w:sz w:val="22"/>
          <w:szCs w:val="22"/>
          <w:lang w:val="sr-Latn-ME"/>
        </w:rPr>
        <w:t>) povećale su se 4,8 puta, a ukupna izloženost (PIK</w:t>
      </w:r>
      <w:r w:rsidRPr="007D745B">
        <w:rPr>
          <w:sz w:val="22"/>
          <w:szCs w:val="22"/>
          <w:vertAlign w:val="subscript"/>
          <w:lang w:val="sr-Latn-ME"/>
        </w:rPr>
        <w:t>0</w:t>
      </w:r>
      <w:r w:rsidRPr="007D745B">
        <w:rPr>
          <w:sz w:val="22"/>
          <w:szCs w:val="22"/>
          <w:vertAlign w:val="subscript"/>
          <w:lang w:val="sr-Latn-ME"/>
        </w:rPr>
        <w:noBreakHyphen/>
        <w:t>7 dana</w:t>
      </w:r>
      <w:r w:rsidRPr="007D745B">
        <w:rPr>
          <w:sz w:val="22"/>
          <w:szCs w:val="22"/>
          <w:lang w:val="sr-Latn-ME"/>
        </w:rPr>
        <w:t>) 5,4 puta od prve do poslednje ned</w:t>
      </w:r>
      <w:r w:rsidR="00CB7489" w:rsidRPr="007D745B">
        <w:rPr>
          <w:sz w:val="22"/>
          <w:szCs w:val="22"/>
          <w:lang w:val="sr-Latn-ME"/>
        </w:rPr>
        <w:t>j</w:t>
      </w:r>
      <w:r w:rsidRPr="007D745B">
        <w:rPr>
          <w:sz w:val="22"/>
          <w:szCs w:val="22"/>
          <w:lang w:val="sr-Latn-ME"/>
        </w:rPr>
        <w:t>eljne doze (8. doze). Najveće vr</w:t>
      </w:r>
      <w:r w:rsidR="00CB7489" w:rsidRPr="007D745B">
        <w:rPr>
          <w:sz w:val="22"/>
          <w:szCs w:val="22"/>
          <w:lang w:val="sr-Latn-ME"/>
        </w:rPr>
        <w:t>ij</w:t>
      </w:r>
      <w:r w:rsidRPr="007D745B">
        <w:rPr>
          <w:sz w:val="22"/>
          <w:szCs w:val="22"/>
          <w:lang w:val="sr-Latn-ME"/>
        </w:rPr>
        <w:t xml:space="preserve">ednosti najnižih koncentracija </w:t>
      </w:r>
      <w:r w:rsidR="007E3F5C" w:rsidRPr="007D745B">
        <w:rPr>
          <w:sz w:val="22"/>
          <w:szCs w:val="22"/>
          <w:lang w:val="sr-Latn-ME"/>
        </w:rPr>
        <w:t>lijek</w:t>
      </w:r>
      <w:r w:rsidRPr="007D745B">
        <w:rPr>
          <w:sz w:val="22"/>
          <w:szCs w:val="22"/>
          <w:lang w:val="sr-Latn-ME"/>
        </w:rPr>
        <w:t xml:space="preserve">a DARZALEX, rastvor za injekciju za </w:t>
      </w:r>
      <w:r w:rsidR="0085458C" w:rsidRPr="007D745B">
        <w:rPr>
          <w:sz w:val="22"/>
          <w:szCs w:val="22"/>
          <w:lang w:val="sr-Latn-ME"/>
        </w:rPr>
        <w:t>subkut</w:t>
      </w:r>
      <w:r w:rsidRPr="007D745B">
        <w:rPr>
          <w:sz w:val="22"/>
          <w:szCs w:val="22"/>
          <w:lang w:val="sr-Latn-ME"/>
        </w:rPr>
        <w:t>anu prim</w:t>
      </w:r>
      <w:r w:rsidR="00CB7489" w:rsidRPr="007D745B">
        <w:rPr>
          <w:sz w:val="22"/>
          <w:szCs w:val="22"/>
          <w:lang w:val="sr-Latn-ME"/>
        </w:rPr>
        <w:t>j</w:t>
      </w:r>
      <w:r w:rsidRPr="007D745B">
        <w:rPr>
          <w:sz w:val="22"/>
          <w:szCs w:val="22"/>
          <w:lang w:val="sr-Latn-ME"/>
        </w:rPr>
        <w:t>enu, obično se opažaju na kraju režima doziranja jednom ned</w:t>
      </w:r>
      <w:r w:rsidR="00CB7489" w:rsidRPr="007D745B">
        <w:rPr>
          <w:sz w:val="22"/>
          <w:szCs w:val="22"/>
          <w:lang w:val="sr-Latn-ME"/>
        </w:rPr>
        <w:t>j</w:t>
      </w:r>
      <w:r w:rsidRPr="007D745B">
        <w:rPr>
          <w:sz w:val="22"/>
          <w:szCs w:val="22"/>
          <w:lang w:val="sr-Latn-ME"/>
        </w:rPr>
        <w:t>eljno i kod prim</w:t>
      </w:r>
      <w:r w:rsidR="00CB7489" w:rsidRPr="007D745B">
        <w:rPr>
          <w:sz w:val="22"/>
          <w:szCs w:val="22"/>
          <w:lang w:val="sr-Latn-ME"/>
        </w:rPr>
        <w:t>j</w:t>
      </w:r>
      <w:r w:rsidRPr="007D745B">
        <w:rPr>
          <w:sz w:val="22"/>
          <w:szCs w:val="22"/>
          <w:lang w:val="sr-Latn-ME"/>
        </w:rPr>
        <w:t>ene u monoterapiji i kod prim</w:t>
      </w:r>
      <w:r w:rsidR="00CB7489" w:rsidRPr="007D745B">
        <w:rPr>
          <w:sz w:val="22"/>
          <w:szCs w:val="22"/>
          <w:lang w:val="sr-Latn-ME"/>
        </w:rPr>
        <w:t>j</w:t>
      </w:r>
      <w:r w:rsidRPr="007D745B">
        <w:rPr>
          <w:sz w:val="22"/>
          <w:szCs w:val="22"/>
          <w:lang w:val="sr-Latn-ME"/>
        </w:rPr>
        <w:t>ene u kombinovanoj terapiji.</w:t>
      </w:r>
    </w:p>
    <w:p w14:paraId="2FF0462C" w14:textId="77777777" w:rsidR="00F70058" w:rsidRPr="007D745B" w:rsidRDefault="00F70058">
      <w:pPr>
        <w:keepLines/>
        <w:tabs>
          <w:tab w:val="left" w:pos="8910"/>
        </w:tabs>
        <w:jc w:val="both"/>
        <w:rPr>
          <w:sz w:val="22"/>
          <w:szCs w:val="22"/>
          <w:lang w:val="sr-Latn-ME"/>
        </w:rPr>
      </w:pPr>
    </w:p>
    <w:p w14:paraId="2FC0D988" w14:textId="64642B97" w:rsidR="00F70058" w:rsidRPr="007D745B" w:rsidRDefault="00F70058">
      <w:pPr>
        <w:keepLines/>
        <w:tabs>
          <w:tab w:val="left" w:pos="8910"/>
        </w:tabs>
        <w:jc w:val="both"/>
        <w:rPr>
          <w:sz w:val="22"/>
          <w:szCs w:val="22"/>
          <w:lang w:val="sr-Latn-ME"/>
        </w:rPr>
      </w:pPr>
      <w:r w:rsidRPr="007D745B">
        <w:rPr>
          <w:sz w:val="22"/>
          <w:szCs w:val="22"/>
          <w:lang w:val="sr-Latn-ME"/>
        </w:rPr>
        <w:t xml:space="preserve">Kod pacijenata sa multiplim mijelomom, simulirane najniže koncentracije </w:t>
      </w:r>
      <w:r w:rsidR="007E3F5C" w:rsidRPr="007D745B">
        <w:rPr>
          <w:sz w:val="22"/>
          <w:szCs w:val="22"/>
          <w:lang w:val="sr-Latn-ME"/>
        </w:rPr>
        <w:t>lijek</w:t>
      </w:r>
      <w:r w:rsidRPr="007D745B">
        <w:rPr>
          <w:sz w:val="22"/>
          <w:szCs w:val="22"/>
          <w:lang w:val="sr-Latn-ME"/>
        </w:rPr>
        <w:t>a nakon 6 ned</w:t>
      </w:r>
      <w:r w:rsidR="00CB7489" w:rsidRPr="007D745B">
        <w:rPr>
          <w:sz w:val="22"/>
          <w:szCs w:val="22"/>
          <w:lang w:val="sr-Latn-ME"/>
        </w:rPr>
        <w:t>j</w:t>
      </w:r>
      <w:r w:rsidRPr="007D745B">
        <w:rPr>
          <w:sz w:val="22"/>
          <w:szCs w:val="22"/>
          <w:lang w:val="sr-Latn-ME"/>
        </w:rPr>
        <w:t xml:space="preserve">eljnih doza od 1800 mg </w:t>
      </w:r>
      <w:r w:rsidR="007E3F5C" w:rsidRPr="007D745B">
        <w:rPr>
          <w:sz w:val="22"/>
          <w:szCs w:val="22"/>
          <w:lang w:val="sr-Latn-ME"/>
        </w:rPr>
        <w:t>lijek</w:t>
      </w:r>
      <w:r w:rsidRPr="007D745B">
        <w:rPr>
          <w:sz w:val="22"/>
          <w:szCs w:val="22"/>
          <w:lang w:val="sr-Latn-ME"/>
        </w:rPr>
        <w:t xml:space="preserve">a DARZALEX, rastvor za injekciju za </w:t>
      </w:r>
      <w:r w:rsidR="0085458C" w:rsidRPr="007D745B">
        <w:rPr>
          <w:sz w:val="22"/>
          <w:szCs w:val="22"/>
          <w:lang w:val="sr-Latn-ME"/>
        </w:rPr>
        <w:t>subkut</w:t>
      </w:r>
      <w:r w:rsidRPr="007D745B">
        <w:rPr>
          <w:sz w:val="22"/>
          <w:szCs w:val="22"/>
          <w:lang w:val="sr-Latn-ME"/>
        </w:rPr>
        <w:t>anu prim</w:t>
      </w:r>
      <w:r w:rsidR="00CB7489" w:rsidRPr="007D745B">
        <w:rPr>
          <w:sz w:val="22"/>
          <w:szCs w:val="22"/>
          <w:lang w:val="sr-Latn-ME"/>
        </w:rPr>
        <w:t>j</w:t>
      </w:r>
      <w:r w:rsidRPr="007D745B">
        <w:rPr>
          <w:sz w:val="22"/>
          <w:szCs w:val="22"/>
          <w:lang w:val="sr-Latn-ME"/>
        </w:rPr>
        <w:t>enu u kombinovanoj terapiji bile su slične onima nakon prim</w:t>
      </w:r>
      <w:r w:rsidR="00CB7489" w:rsidRPr="007D745B">
        <w:rPr>
          <w:sz w:val="22"/>
          <w:szCs w:val="22"/>
          <w:lang w:val="sr-Latn-ME"/>
        </w:rPr>
        <w:t>j</w:t>
      </w:r>
      <w:r w:rsidRPr="007D745B">
        <w:rPr>
          <w:sz w:val="22"/>
          <w:szCs w:val="22"/>
          <w:lang w:val="sr-Latn-ME"/>
        </w:rPr>
        <w:t xml:space="preserve">ene doza od 1800 mg </w:t>
      </w:r>
      <w:r w:rsidR="007E3F5C" w:rsidRPr="007D745B">
        <w:rPr>
          <w:sz w:val="22"/>
          <w:szCs w:val="22"/>
          <w:lang w:val="sr-Latn-ME"/>
        </w:rPr>
        <w:t>lijek</w:t>
      </w:r>
      <w:r w:rsidRPr="007D745B">
        <w:rPr>
          <w:sz w:val="22"/>
          <w:szCs w:val="22"/>
          <w:lang w:val="sr-Latn-ME"/>
        </w:rPr>
        <w:t xml:space="preserve">a DARZALEX, rastvor za injekciju za </w:t>
      </w:r>
      <w:r w:rsidR="0085458C" w:rsidRPr="007D745B">
        <w:rPr>
          <w:sz w:val="22"/>
          <w:szCs w:val="22"/>
          <w:lang w:val="sr-Latn-ME"/>
        </w:rPr>
        <w:t>subkut</w:t>
      </w:r>
      <w:r w:rsidRPr="007D745B">
        <w:rPr>
          <w:sz w:val="22"/>
          <w:szCs w:val="22"/>
          <w:lang w:val="sr-Latn-ME"/>
        </w:rPr>
        <w:t>anu prim</w:t>
      </w:r>
      <w:r w:rsidR="00CB7489" w:rsidRPr="007D745B">
        <w:rPr>
          <w:sz w:val="22"/>
          <w:szCs w:val="22"/>
          <w:lang w:val="sr-Latn-ME"/>
        </w:rPr>
        <w:t>j</w:t>
      </w:r>
      <w:r w:rsidRPr="007D745B">
        <w:rPr>
          <w:sz w:val="22"/>
          <w:szCs w:val="22"/>
          <w:lang w:val="sr-Latn-ME"/>
        </w:rPr>
        <w:t>enu u monoterapiji.</w:t>
      </w:r>
    </w:p>
    <w:p w14:paraId="586288B0" w14:textId="77777777" w:rsidR="00B52283" w:rsidRPr="007D745B" w:rsidRDefault="00B52283" w:rsidP="00CF2F80">
      <w:pPr>
        <w:jc w:val="both"/>
        <w:rPr>
          <w:sz w:val="22"/>
          <w:szCs w:val="22"/>
          <w:lang w:val="sr-Latn-ME"/>
        </w:rPr>
      </w:pPr>
    </w:p>
    <w:p w14:paraId="1465FE31" w14:textId="3DA37C5B" w:rsidR="00F70058" w:rsidRPr="007D745B" w:rsidRDefault="0071478E" w:rsidP="007D745B">
      <w:pPr>
        <w:keepLines/>
        <w:jc w:val="both"/>
        <w:rPr>
          <w:sz w:val="22"/>
          <w:szCs w:val="22"/>
          <w:lang w:val="sr-Latn-ME"/>
        </w:rPr>
      </w:pPr>
      <w:r w:rsidRPr="007D745B">
        <w:rPr>
          <w:sz w:val="22"/>
          <w:szCs w:val="22"/>
          <w:lang w:val="sr-Latn-ME"/>
        </w:rPr>
        <w:t>Kod pacijenata sa novodijagnostikovanim multiplim mijelomom podobnih za ASCT, izloženost daratumumabu u jednom kombinovanom ispitivanju sa bortezomibom, lenalidomidom i deksametazonom (MMY3014) bila je slična kao i sa monoterapijom, sa maksimalnom vr</w:t>
      </w:r>
      <w:r w:rsidR="00215815" w:rsidRPr="007D745B">
        <w:rPr>
          <w:sz w:val="22"/>
          <w:szCs w:val="22"/>
          <w:lang w:val="sr-Latn-ME"/>
        </w:rPr>
        <w:t>ij</w:t>
      </w:r>
      <w:r w:rsidRPr="007D745B">
        <w:rPr>
          <w:sz w:val="22"/>
          <w:szCs w:val="22"/>
          <w:lang w:val="sr-Latn-ME"/>
        </w:rPr>
        <w:t>ednošću C</w:t>
      </w:r>
      <w:r w:rsidR="00C036EE" w:rsidRPr="007D745B">
        <w:rPr>
          <w:color w:val="000000"/>
          <w:sz w:val="22"/>
          <w:szCs w:val="22"/>
          <w:vertAlign w:val="subscript"/>
          <w:lang w:val="sr-Latn-ME" w:eastAsia="en-GB"/>
        </w:rPr>
        <w:t>through</w:t>
      </w:r>
      <w:r w:rsidRPr="007D745B">
        <w:rPr>
          <w:sz w:val="22"/>
          <w:szCs w:val="22"/>
          <w:lang w:val="sr-Latn-ME"/>
        </w:rPr>
        <w:t xml:space="preserve"> (3. ciklus, 1. dan pr</w:t>
      </w:r>
      <w:r w:rsidR="00215815" w:rsidRPr="007D745B">
        <w:rPr>
          <w:sz w:val="22"/>
          <w:szCs w:val="22"/>
          <w:lang w:val="sr-Latn-ME"/>
        </w:rPr>
        <w:t>ij</w:t>
      </w:r>
      <w:r w:rsidRPr="007D745B">
        <w:rPr>
          <w:sz w:val="22"/>
          <w:szCs w:val="22"/>
          <w:lang w:val="sr-Latn-ME"/>
        </w:rPr>
        <w:t>e naredne doze) srednja vr</w:t>
      </w:r>
      <w:r w:rsidR="00215815" w:rsidRPr="007D745B">
        <w:rPr>
          <w:sz w:val="22"/>
          <w:szCs w:val="22"/>
          <w:lang w:val="sr-Latn-ME"/>
        </w:rPr>
        <w:t>ij</w:t>
      </w:r>
      <w:r w:rsidRPr="007D745B">
        <w:rPr>
          <w:sz w:val="22"/>
          <w:szCs w:val="22"/>
          <w:lang w:val="sr-Latn-ME"/>
        </w:rPr>
        <w:t xml:space="preserve">ednost ± SD </w:t>
      </w:r>
      <w:r w:rsidR="00C036EE" w:rsidRPr="007D745B">
        <w:rPr>
          <w:sz w:val="22"/>
          <w:szCs w:val="22"/>
          <w:lang w:val="sr-Latn-ME"/>
        </w:rPr>
        <w:t xml:space="preserve">u </w:t>
      </w:r>
      <w:r w:rsidRPr="007D745B">
        <w:rPr>
          <w:sz w:val="22"/>
          <w:szCs w:val="22"/>
          <w:lang w:val="sr-Latn-ME"/>
        </w:rPr>
        <w:t>iznos</w:t>
      </w:r>
      <w:r w:rsidR="00C036EE" w:rsidRPr="007D745B">
        <w:rPr>
          <w:sz w:val="22"/>
          <w:szCs w:val="22"/>
          <w:lang w:val="sr-Latn-ME"/>
        </w:rPr>
        <w:t>u</w:t>
      </w:r>
      <w:r w:rsidRPr="007D745B">
        <w:rPr>
          <w:sz w:val="22"/>
          <w:szCs w:val="22"/>
          <w:lang w:val="sr-Latn-ME"/>
        </w:rPr>
        <w:t xml:space="preserve"> 526±209 µg/mL nakon prim</w:t>
      </w:r>
      <w:r w:rsidR="00215815" w:rsidRPr="007D745B">
        <w:rPr>
          <w:sz w:val="22"/>
          <w:szCs w:val="22"/>
          <w:lang w:val="sr-Latn-ME"/>
        </w:rPr>
        <w:t>j</w:t>
      </w:r>
      <w:r w:rsidRPr="007D745B">
        <w:rPr>
          <w:sz w:val="22"/>
          <w:szCs w:val="22"/>
          <w:lang w:val="sr-Latn-ME"/>
        </w:rPr>
        <w:t>ene preporučene doze od 1800 mg rastvora l</w:t>
      </w:r>
      <w:r w:rsidR="00215815" w:rsidRPr="007D745B">
        <w:rPr>
          <w:sz w:val="22"/>
          <w:szCs w:val="22"/>
          <w:lang w:val="sr-Latn-ME"/>
        </w:rPr>
        <w:t>ij</w:t>
      </w:r>
      <w:r w:rsidRPr="007D745B">
        <w:rPr>
          <w:sz w:val="22"/>
          <w:szCs w:val="22"/>
          <w:lang w:val="sr-Latn-ME"/>
        </w:rPr>
        <w:t>eka DARZALEX za supkutanu prim</w:t>
      </w:r>
      <w:r w:rsidR="00215815" w:rsidRPr="007D745B">
        <w:rPr>
          <w:sz w:val="22"/>
          <w:szCs w:val="22"/>
          <w:lang w:val="sr-Latn-ME"/>
        </w:rPr>
        <w:t>j</w:t>
      </w:r>
      <w:r w:rsidRPr="007D745B">
        <w:rPr>
          <w:sz w:val="22"/>
          <w:szCs w:val="22"/>
          <w:lang w:val="sr-Latn-ME"/>
        </w:rPr>
        <w:t xml:space="preserve">enu </w:t>
      </w:r>
      <w:r w:rsidR="00DC7B95" w:rsidRPr="007D745B">
        <w:rPr>
          <w:sz w:val="22"/>
          <w:szCs w:val="22"/>
          <w:lang w:val="sr-Latn-ME"/>
        </w:rPr>
        <w:t>(</w:t>
      </w:r>
      <w:r w:rsidRPr="007D745B">
        <w:rPr>
          <w:sz w:val="22"/>
          <w:szCs w:val="22"/>
          <w:lang w:val="sr-Latn-ME"/>
        </w:rPr>
        <w:t>jednom ned</w:t>
      </w:r>
      <w:r w:rsidR="00215815" w:rsidRPr="007D745B">
        <w:rPr>
          <w:sz w:val="22"/>
          <w:szCs w:val="22"/>
          <w:lang w:val="sr-Latn-ME"/>
        </w:rPr>
        <w:t>j</w:t>
      </w:r>
      <w:r w:rsidRPr="007D745B">
        <w:rPr>
          <w:sz w:val="22"/>
          <w:szCs w:val="22"/>
          <w:lang w:val="sr-Latn-ME"/>
        </w:rPr>
        <w:t>eljno tokom 8 ned</w:t>
      </w:r>
      <w:r w:rsidR="00215815" w:rsidRPr="007D745B">
        <w:rPr>
          <w:sz w:val="22"/>
          <w:szCs w:val="22"/>
          <w:lang w:val="sr-Latn-ME"/>
        </w:rPr>
        <w:t>j</w:t>
      </w:r>
      <w:r w:rsidRPr="007D745B">
        <w:rPr>
          <w:sz w:val="22"/>
          <w:szCs w:val="22"/>
          <w:lang w:val="sr-Latn-ME"/>
        </w:rPr>
        <w:t>elja, zatim jednom u 2 ned</w:t>
      </w:r>
      <w:r w:rsidR="00215815" w:rsidRPr="007D745B">
        <w:rPr>
          <w:sz w:val="22"/>
          <w:szCs w:val="22"/>
          <w:lang w:val="sr-Latn-ME"/>
        </w:rPr>
        <w:t>j</w:t>
      </w:r>
      <w:r w:rsidRPr="007D745B">
        <w:rPr>
          <w:sz w:val="22"/>
          <w:szCs w:val="22"/>
          <w:lang w:val="sr-Latn-ME"/>
        </w:rPr>
        <w:t>elje tokom 16 ned</w:t>
      </w:r>
      <w:r w:rsidR="00215815" w:rsidRPr="007D745B">
        <w:rPr>
          <w:sz w:val="22"/>
          <w:szCs w:val="22"/>
          <w:lang w:val="sr-Latn-ME"/>
        </w:rPr>
        <w:t>j</w:t>
      </w:r>
      <w:r w:rsidRPr="007D745B">
        <w:rPr>
          <w:sz w:val="22"/>
          <w:szCs w:val="22"/>
          <w:lang w:val="sr-Latn-ME"/>
        </w:rPr>
        <w:t>elja, i jednom m</w:t>
      </w:r>
      <w:r w:rsidR="00215815" w:rsidRPr="007D745B">
        <w:rPr>
          <w:sz w:val="22"/>
          <w:szCs w:val="22"/>
          <w:lang w:val="sr-Latn-ME"/>
        </w:rPr>
        <w:t>j</w:t>
      </w:r>
      <w:r w:rsidRPr="007D745B">
        <w:rPr>
          <w:sz w:val="22"/>
          <w:szCs w:val="22"/>
          <w:lang w:val="sr-Latn-ME"/>
        </w:rPr>
        <w:t>esečno posl</w:t>
      </w:r>
      <w:r w:rsidR="00215815" w:rsidRPr="007D745B">
        <w:rPr>
          <w:sz w:val="22"/>
          <w:szCs w:val="22"/>
          <w:lang w:val="sr-Latn-ME"/>
        </w:rPr>
        <w:t>ij</w:t>
      </w:r>
      <w:r w:rsidRPr="007D745B">
        <w:rPr>
          <w:sz w:val="22"/>
          <w:szCs w:val="22"/>
          <w:lang w:val="sr-Latn-ME"/>
        </w:rPr>
        <w:t>e toga).</w:t>
      </w:r>
    </w:p>
    <w:p w14:paraId="2641E91B" w14:textId="77777777" w:rsidR="00DC7B95" w:rsidRPr="007D745B" w:rsidRDefault="00DC7B95" w:rsidP="00CF2F80">
      <w:pPr>
        <w:keepLines/>
        <w:jc w:val="both"/>
        <w:rPr>
          <w:sz w:val="22"/>
          <w:szCs w:val="22"/>
        </w:rPr>
      </w:pPr>
    </w:p>
    <w:p w14:paraId="4998707F" w14:textId="078C567F" w:rsidR="00DC7B95" w:rsidRPr="007D745B" w:rsidRDefault="00DC7B95" w:rsidP="007D745B">
      <w:pPr>
        <w:keepLines/>
        <w:jc w:val="both"/>
        <w:rPr>
          <w:sz w:val="22"/>
          <w:szCs w:val="22"/>
        </w:rPr>
      </w:pPr>
      <w:proofErr w:type="spellStart"/>
      <w:r w:rsidRPr="007D745B">
        <w:rPr>
          <w:sz w:val="22"/>
          <w:szCs w:val="22"/>
        </w:rPr>
        <w:lastRenderedPageBreak/>
        <w:t>Kod</w:t>
      </w:r>
      <w:proofErr w:type="spellEnd"/>
      <w:r w:rsidRPr="007D745B">
        <w:rPr>
          <w:sz w:val="22"/>
          <w:szCs w:val="22"/>
        </w:rPr>
        <w:t xml:space="preserve"> </w:t>
      </w:r>
      <w:proofErr w:type="spellStart"/>
      <w:r w:rsidRPr="007D745B">
        <w:rPr>
          <w:sz w:val="22"/>
          <w:szCs w:val="22"/>
        </w:rPr>
        <w:t>pacijenata</w:t>
      </w:r>
      <w:proofErr w:type="spellEnd"/>
      <w:r w:rsidRPr="007D745B">
        <w:rPr>
          <w:sz w:val="22"/>
          <w:szCs w:val="22"/>
        </w:rPr>
        <w:t xml:space="preserve"> </w:t>
      </w:r>
      <w:proofErr w:type="spellStart"/>
      <w:r w:rsidRPr="007D745B">
        <w:rPr>
          <w:sz w:val="22"/>
          <w:szCs w:val="22"/>
        </w:rPr>
        <w:t>sa</w:t>
      </w:r>
      <w:proofErr w:type="spellEnd"/>
      <w:r w:rsidRPr="007D745B">
        <w:rPr>
          <w:sz w:val="22"/>
          <w:szCs w:val="22"/>
        </w:rPr>
        <w:t xml:space="preserve"> </w:t>
      </w:r>
      <w:proofErr w:type="spellStart"/>
      <w:r w:rsidRPr="007D745B">
        <w:rPr>
          <w:sz w:val="22"/>
          <w:szCs w:val="22"/>
        </w:rPr>
        <w:t>novodijagnostikovanim</w:t>
      </w:r>
      <w:proofErr w:type="spellEnd"/>
      <w:r w:rsidRPr="007D745B">
        <w:rPr>
          <w:sz w:val="22"/>
          <w:szCs w:val="22"/>
        </w:rPr>
        <w:t xml:space="preserve"> </w:t>
      </w:r>
      <w:proofErr w:type="spellStart"/>
      <w:r w:rsidRPr="007D745B">
        <w:rPr>
          <w:sz w:val="22"/>
          <w:szCs w:val="22"/>
        </w:rPr>
        <w:t>multiplim</w:t>
      </w:r>
      <w:proofErr w:type="spellEnd"/>
      <w:r w:rsidRPr="007D745B">
        <w:rPr>
          <w:sz w:val="22"/>
          <w:szCs w:val="22"/>
        </w:rPr>
        <w:t xml:space="preserve"> </w:t>
      </w:r>
      <w:proofErr w:type="spellStart"/>
      <w:r w:rsidRPr="007D745B">
        <w:rPr>
          <w:sz w:val="22"/>
          <w:szCs w:val="22"/>
        </w:rPr>
        <w:t>mijelomom</w:t>
      </w:r>
      <w:proofErr w:type="spellEnd"/>
      <w:r w:rsidRPr="007D745B">
        <w:rPr>
          <w:sz w:val="22"/>
          <w:szCs w:val="22"/>
        </w:rPr>
        <w:t xml:space="preserve"> </w:t>
      </w:r>
      <w:proofErr w:type="spellStart"/>
      <w:r w:rsidRPr="007D745B">
        <w:rPr>
          <w:sz w:val="22"/>
          <w:szCs w:val="22"/>
        </w:rPr>
        <w:t>kod</w:t>
      </w:r>
      <w:proofErr w:type="spellEnd"/>
      <w:r w:rsidRPr="007D745B">
        <w:rPr>
          <w:sz w:val="22"/>
          <w:szCs w:val="22"/>
        </w:rPr>
        <w:t xml:space="preserve"> </w:t>
      </w:r>
      <w:proofErr w:type="spellStart"/>
      <w:r w:rsidRPr="007D745B">
        <w:rPr>
          <w:sz w:val="22"/>
          <w:szCs w:val="22"/>
        </w:rPr>
        <w:t>kojih</w:t>
      </w:r>
      <w:proofErr w:type="spellEnd"/>
      <w:r w:rsidRPr="007D745B">
        <w:rPr>
          <w:sz w:val="22"/>
          <w:szCs w:val="22"/>
        </w:rPr>
        <w:t xml:space="preserve"> ASCT </w:t>
      </w:r>
      <w:proofErr w:type="spellStart"/>
      <w:r w:rsidRPr="007D745B">
        <w:rPr>
          <w:sz w:val="22"/>
          <w:szCs w:val="22"/>
        </w:rPr>
        <w:t>nije</w:t>
      </w:r>
      <w:proofErr w:type="spellEnd"/>
      <w:r w:rsidRPr="007D745B">
        <w:rPr>
          <w:sz w:val="22"/>
          <w:szCs w:val="22"/>
        </w:rPr>
        <w:t xml:space="preserve"> </w:t>
      </w:r>
      <w:proofErr w:type="spellStart"/>
      <w:r w:rsidRPr="007D745B">
        <w:rPr>
          <w:sz w:val="22"/>
          <w:szCs w:val="22"/>
        </w:rPr>
        <w:t>planirana</w:t>
      </w:r>
      <w:proofErr w:type="spellEnd"/>
      <w:r w:rsidRPr="007D745B">
        <w:rPr>
          <w:sz w:val="22"/>
          <w:szCs w:val="22"/>
        </w:rPr>
        <w:t xml:space="preserve"> </w:t>
      </w:r>
      <w:proofErr w:type="spellStart"/>
      <w:r w:rsidRPr="007D745B">
        <w:rPr>
          <w:sz w:val="22"/>
          <w:szCs w:val="22"/>
        </w:rPr>
        <w:t>kao</w:t>
      </w:r>
      <w:proofErr w:type="spellEnd"/>
      <w:r w:rsidRPr="007D745B">
        <w:rPr>
          <w:sz w:val="22"/>
          <w:szCs w:val="22"/>
        </w:rPr>
        <w:t xml:space="preserve"> </w:t>
      </w:r>
      <w:proofErr w:type="spellStart"/>
      <w:r w:rsidRPr="007D745B">
        <w:rPr>
          <w:sz w:val="22"/>
          <w:szCs w:val="22"/>
        </w:rPr>
        <w:t>početna</w:t>
      </w:r>
      <w:proofErr w:type="spellEnd"/>
      <w:r w:rsidRPr="007D745B">
        <w:rPr>
          <w:sz w:val="22"/>
          <w:szCs w:val="22"/>
        </w:rPr>
        <w:t xml:space="preserve"> </w:t>
      </w:r>
      <w:proofErr w:type="spellStart"/>
      <w:r w:rsidRPr="007D745B">
        <w:rPr>
          <w:sz w:val="22"/>
          <w:szCs w:val="22"/>
        </w:rPr>
        <w:t>terapija</w:t>
      </w:r>
      <w:proofErr w:type="spellEnd"/>
      <w:r w:rsidRPr="007D745B">
        <w:rPr>
          <w:sz w:val="22"/>
          <w:szCs w:val="22"/>
        </w:rPr>
        <w:t xml:space="preserve"> </w:t>
      </w:r>
      <w:proofErr w:type="spellStart"/>
      <w:r w:rsidRPr="007D745B">
        <w:rPr>
          <w:sz w:val="22"/>
          <w:szCs w:val="22"/>
        </w:rPr>
        <w:t>ili</w:t>
      </w:r>
      <w:proofErr w:type="spellEnd"/>
      <w:r w:rsidRPr="007D745B">
        <w:rPr>
          <w:sz w:val="22"/>
          <w:szCs w:val="22"/>
        </w:rPr>
        <w:t xml:space="preserve"> </w:t>
      </w:r>
      <w:proofErr w:type="spellStart"/>
      <w:r w:rsidRPr="007D745B">
        <w:rPr>
          <w:sz w:val="22"/>
          <w:szCs w:val="22"/>
        </w:rPr>
        <w:t>koji</w:t>
      </w:r>
      <w:proofErr w:type="spellEnd"/>
      <w:r w:rsidRPr="007D745B">
        <w:rPr>
          <w:sz w:val="22"/>
          <w:szCs w:val="22"/>
        </w:rPr>
        <w:t xml:space="preserve"> </w:t>
      </w:r>
      <w:proofErr w:type="spellStart"/>
      <w:r w:rsidRPr="007D745B">
        <w:rPr>
          <w:sz w:val="22"/>
          <w:szCs w:val="22"/>
        </w:rPr>
        <w:t>ni</w:t>
      </w:r>
      <w:r w:rsidR="00A83150" w:rsidRPr="007D745B">
        <w:rPr>
          <w:sz w:val="22"/>
          <w:szCs w:val="22"/>
        </w:rPr>
        <w:t>je</w:t>
      </w:r>
      <w:r w:rsidRPr="007D745B">
        <w:rPr>
          <w:sz w:val="22"/>
          <w:szCs w:val="22"/>
        </w:rPr>
        <w:t>su</w:t>
      </w:r>
      <w:proofErr w:type="spellEnd"/>
      <w:r w:rsidRPr="007D745B">
        <w:rPr>
          <w:sz w:val="22"/>
          <w:szCs w:val="22"/>
        </w:rPr>
        <w:t xml:space="preserve"> </w:t>
      </w:r>
      <w:proofErr w:type="spellStart"/>
      <w:r w:rsidRPr="007D745B">
        <w:rPr>
          <w:sz w:val="22"/>
          <w:szCs w:val="22"/>
        </w:rPr>
        <w:t>bili</w:t>
      </w:r>
      <w:proofErr w:type="spellEnd"/>
      <w:r w:rsidRPr="007D745B">
        <w:rPr>
          <w:sz w:val="22"/>
          <w:szCs w:val="22"/>
        </w:rPr>
        <w:t xml:space="preserve"> </w:t>
      </w:r>
      <w:proofErr w:type="spellStart"/>
      <w:r w:rsidRPr="007D745B">
        <w:rPr>
          <w:sz w:val="22"/>
          <w:szCs w:val="22"/>
        </w:rPr>
        <w:t>podobni</w:t>
      </w:r>
      <w:proofErr w:type="spellEnd"/>
      <w:r w:rsidRPr="007D745B">
        <w:rPr>
          <w:sz w:val="22"/>
          <w:szCs w:val="22"/>
        </w:rPr>
        <w:t xml:space="preserve"> </w:t>
      </w:r>
      <w:proofErr w:type="spellStart"/>
      <w:r w:rsidRPr="007D745B">
        <w:rPr>
          <w:sz w:val="22"/>
          <w:szCs w:val="22"/>
        </w:rPr>
        <w:t>za</w:t>
      </w:r>
      <w:proofErr w:type="spellEnd"/>
      <w:r w:rsidRPr="007D745B">
        <w:rPr>
          <w:sz w:val="22"/>
          <w:szCs w:val="22"/>
        </w:rPr>
        <w:t xml:space="preserve"> ASCT, </w:t>
      </w:r>
      <w:proofErr w:type="spellStart"/>
      <w:r w:rsidRPr="007D745B">
        <w:rPr>
          <w:sz w:val="22"/>
          <w:szCs w:val="22"/>
        </w:rPr>
        <w:t>izloženost</w:t>
      </w:r>
      <w:proofErr w:type="spellEnd"/>
      <w:r w:rsidRPr="007D745B">
        <w:rPr>
          <w:sz w:val="22"/>
          <w:szCs w:val="22"/>
        </w:rPr>
        <w:t xml:space="preserve"> </w:t>
      </w:r>
      <w:proofErr w:type="spellStart"/>
      <w:r w:rsidRPr="007D745B">
        <w:rPr>
          <w:sz w:val="22"/>
          <w:szCs w:val="22"/>
        </w:rPr>
        <w:t>daratumumabu</w:t>
      </w:r>
      <w:proofErr w:type="spellEnd"/>
      <w:r w:rsidRPr="007D745B">
        <w:rPr>
          <w:sz w:val="22"/>
          <w:szCs w:val="22"/>
        </w:rPr>
        <w:t xml:space="preserve"> u </w:t>
      </w:r>
      <w:proofErr w:type="spellStart"/>
      <w:r w:rsidRPr="007D745B">
        <w:rPr>
          <w:sz w:val="22"/>
          <w:szCs w:val="22"/>
        </w:rPr>
        <w:t>jednom</w:t>
      </w:r>
      <w:proofErr w:type="spellEnd"/>
      <w:r w:rsidRPr="007D745B">
        <w:rPr>
          <w:sz w:val="22"/>
          <w:szCs w:val="22"/>
        </w:rPr>
        <w:t xml:space="preserve"> </w:t>
      </w:r>
      <w:proofErr w:type="spellStart"/>
      <w:r w:rsidRPr="007D745B">
        <w:rPr>
          <w:sz w:val="22"/>
          <w:szCs w:val="22"/>
        </w:rPr>
        <w:t>kombinovanom</w:t>
      </w:r>
      <w:proofErr w:type="spellEnd"/>
      <w:r w:rsidRPr="007D745B">
        <w:rPr>
          <w:sz w:val="22"/>
          <w:szCs w:val="22"/>
        </w:rPr>
        <w:t xml:space="preserve"> </w:t>
      </w:r>
      <w:proofErr w:type="spellStart"/>
      <w:r w:rsidRPr="007D745B">
        <w:rPr>
          <w:sz w:val="22"/>
          <w:szCs w:val="22"/>
        </w:rPr>
        <w:t>ispitivanju</w:t>
      </w:r>
      <w:proofErr w:type="spellEnd"/>
      <w:r w:rsidRPr="007D745B">
        <w:rPr>
          <w:sz w:val="22"/>
          <w:szCs w:val="22"/>
        </w:rPr>
        <w:t xml:space="preserve"> </w:t>
      </w:r>
      <w:proofErr w:type="spellStart"/>
      <w:r w:rsidRPr="007D745B">
        <w:rPr>
          <w:sz w:val="22"/>
          <w:szCs w:val="22"/>
        </w:rPr>
        <w:t>sa</w:t>
      </w:r>
      <w:proofErr w:type="spellEnd"/>
      <w:r w:rsidRPr="007D745B">
        <w:rPr>
          <w:sz w:val="22"/>
          <w:szCs w:val="22"/>
        </w:rPr>
        <w:t xml:space="preserve"> </w:t>
      </w:r>
      <w:proofErr w:type="spellStart"/>
      <w:r w:rsidRPr="007D745B">
        <w:rPr>
          <w:sz w:val="22"/>
          <w:szCs w:val="22"/>
        </w:rPr>
        <w:t>bortezomibom</w:t>
      </w:r>
      <w:proofErr w:type="spellEnd"/>
      <w:r w:rsidRPr="007D745B">
        <w:rPr>
          <w:sz w:val="22"/>
          <w:szCs w:val="22"/>
        </w:rPr>
        <w:t xml:space="preserve">, </w:t>
      </w:r>
      <w:proofErr w:type="spellStart"/>
      <w:r w:rsidRPr="007D745B">
        <w:rPr>
          <w:sz w:val="22"/>
          <w:szCs w:val="22"/>
        </w:rPr>
        <w:t>lenalidomidom</w:t>
      </w:r>
      <w:proofErr w:type="spellEnd"/>
      <w:r w:rsidRPr="007D745B">
        <w:rPr>
          <w:sz w:val="22"/>
          <w:szCs w:val="22"/>
        </w:rPr>
        <w:t xml:space="preserve"> </w:t>
      </w:r>
      <w:proofErr w:type="spellStart"/>
      <w:r w:rsidRPr="007D745B">
        <w:rPr>
          <w:sz w:val="22"/>
          <w:szCs w:val="22"/>
        </w:rPr>
        <w:t>i</w:t>
      </w:r>
      <w:proofErr w:type="spellEnd"/>
      <w:r w:rsidRPr="007D745B">
        <w:rPr>
          <w:sz w:val="22"/>
          <w:szCs w:val="22"/>
        </w:rPr>
        <w:t xml:space="preserve"> </w:t>
      </w:r>
      <w:proofErr w:type="spellStart"/>
      <w:r w:rsidRPr="007D745B">
        <w:rPr>
          <w:sz w:val="22"/>
          <w:szCs w:val="22"/>
        </w:rPr>
        <w:t>deksametazonom</w:t>
      </w:r>
      <w:proofErr w:type="spellEnd"/>
      <w:r w:rsidRPr="007D745B">
        <w:rPr>
          <w:sz w:val="22"/>
          <w:szCs w:val="22"/>
        </w:rPr>
        <w:t xml:space="preserve"> (MMY3019) </w:t>
      </w:r>
      <w:proofErr w:type="spellStart"/>
      <w:r w:rsidRPr="007D745B">
        <w:rPr>
          <w:sz w:val="22"/>
          <w:szCs w:val="22"/>
        </w:rPr>
        <w:t>bila</w:t>
      </w:r>
      <w:proofErr w:type="spellEnd"/>
      <w:r w:rsidRPr="007D745B">
        <w:rPr>
          <w:sz w:val="22"/>
          <w:szCs w:val="22"/>
        </w:rPr>
        <w:t xml:space="preserve"> je </w:t>
      </w:r>
      <w:proofErr w:type="spellStart"/>
      <w:r w:rsidRPr="007D745B">
        <w:rPr>
          <w:sz w:val="22"/>
          <w:szCs w:val="22"/>
        </w:rPr>
        <w:t>slična</w:t>
      </w:r>
      <w:proofErr w:type="spellEnd"/>
      <w:r w:rsidRPr="007D745B">
        <w:rPr>
          <w:sz w:val="22"/>
          <w:szCs w:val="22"/>
        </w:rPr>
        <w:t xml:space="preserve"> </w:t>
      </w:r>
      <w:proofErr w:type="spellStart"/>
      <w:r w:rsidRPr="007D745B">
        <w:rPr>
          <w:sz w:val="22"/>
          <w:szCs w:val="22"/>
        </w:rPr>
        <w:t>kao</w:t>
      </w:r>
      <w:proofErr w:type="spellEnd"/>
      <w:r w:rsidRPr="007D745B">
        <w:rPr>
          <w:sz w:val="22"/>
          <w:szCs w:val="22"/>
        </w:rPr>
        <w:t xml:space="preserve"> u </w:t>
      </w:r>
      <w:proofErr w:type="spellStart"/>
      <w:r w:rsidRPr="007D745B">
        <w:rPr>
          <w:sz w:val="22"/>
          <w:szCs w:val="22"/>
        </w:rPr>
        <w:t>monoterapiji</w:t>
      </w:r>
      <w:proofErr w:type="spellEnd"/>
      <w:r w:rsidRPr="007D745B">
        <w:rPr>
          <w:sz w:val="22"/>
          <w:szCs w:val="22"/>
        </w:rPr>
        <w:t xml:space="preserve"> </w:t>
      </w:r>
      <w:proofErr w:type="spellStart"/>
      <w:r w:rsidRPr="007D745B">
        <w:rPr>
          <w:sz w:val="22"/>
          <w:szCs w:val="22"/>
        </w:rPr>
        <w:t>i</w:t>
      </w:r>
      <w:proofErr w:type="spellEnd"/>
      <w:r w:rsidRPr="007D745B">
        <w:rPr>
          <w:sz w:val="22"/>
          <w:szCs w:val="22"/>
        </w:rPr>
        <w:t xml:space="preserve"> </w:t>
      </w:r>
      <w:proofErr w:type="spellStart"/>
      <w:r w:rsidRPr="007D745B">
        <w:rPr>
          <w:sz w:val="22"/>
          <w:szCs w:val="22"/>
        </w:rPr>
        <w:t>drugim</w:t>
      </w:r>
      <w:proofErr w:type="spellEnd"/>
      <w:r w:rsidRPr="007D745B">
        <w:rPr>
          <w:sz w:val="22"/>
          <w:szCs w:val="22"/>
        </w:rPr>
        <w:t xml:space="preserve"> </w:t>
      </w:r>
      <w:proofErr w:type="spellStart"/>
      <w:r w:rsidRPr="007D745B">
        <w:rPr>
          <w:sz w:val="22"/>
          <w:szCs w:val="22"/>
        </w:rPr>
        <w:t>kombinovanim</w:t>
      </w:r>
      <w:proofErr w:type="spellEnd"/>
      <w:r w:rsidRPr="007D745B">
        <w:rPr>
          <w:sz w:val="22"/>
          <w:szCs w:val="22"/>
        </w:rPr>
        <w:t xml:space="preserve"> </w:t>
      </w:r>
      <w:proofErr w:type="spellStart"/>
      <w:r w:rsidRPr="007D745B">
        <w:rPr>
          <w:sz w:val="22"/>
          <w:szCs w:val="22"/>
        </w:rPr>
        <w:t>terapijama</w:t>
      </w:r>
      <w:proofErr w:type="spellEnd"/>
      <w:r w:rsidRPr="007D745B">
        <w:rPr>
          <w:sz w:val="22"/>
          <w:szCs w:val="22"/>
        </w:rPr>
        <w:t xml:space="preserve"> </w:t>
      </w:r>
      <w:proofErr w:type="spellStart"/>
      <w:r w:rsidRPr="007D745B">
        <w:rPr>
          <w:sz w:val="22"/>
          <w:szCs w:val="22"/>
        </w:rPr>
        <w:t>sa</w:t>
      </w:r>
      <w:proofErr w:type="spellEnd"/>
      <w:r w:rsidRPr="007D745B">
        <w:rPr>
          <w:sz w:val="22"/>
          <w:szCs w:val="22"/>
        </w:rPr>
        <w:t xml:space="preserve"> </w:t>
      </w:r>
      <w:proofErr w:type="spellStart"/>
      <w:r w:rsidRPr="007D745B">
        <w:rPr>
          <w:sz w:val="22"/>
          <w:szCs w:val="22"/>
        </w:rPr>
        <w:t>sličnom</w:t>
      </w:r>
      <w:proofErr w:type="spellEnd"/>
      <w:r w:rsidRPr="007D745B">
        <w:rPr>
          <w:sz w:val="22"/>
          <w:szCs w:val="22"/>
        </w:rPr>
        <w:t xml:space="preserve"> </w:t>
      </w:r>
      <w:proofErr w:type="spellStart"/>
      <w:r w:rsidRPr="007D745B">
        <w:rPr>
          <w:sz w:val="22"/>
          <w:szCs w:val="22"/>
        </w:rPr>
        <w:t>shemom</w:t>
      </w:r>
      <w:proofErr w:type="spellEnd"/>
      <w:r w:rsidRPr="007D745B">
        <w:rPr>
          <w:sz w:val="22"/>
          <w:szCs w:val="22"/>
        </w:rPr>
        <w:t xml:space="preserve"> </w:t>
      </w:r>
      <w:proofErr w:type="spellStart"/>
      <w:r w:rsidRPr="007D745B">
        <w:rPr>
          <w:sz w:val="22"/>
          <w:szCs w:val="22"/>
        </w:rPr>
        <w:t>doziranja</w:t>
      </w:r>
      <w:proofErr w:type="spellEnd"/>
      <w:r w:rsidRPr="007D745B">
        <w:rPr>
          <w:sz w:val="22"/>
          <w:szCs w:val="22"/>
        </w:rPr>
        <w:t xml:space="preserve">, </w:t>
      </w:r>
      <w:proofErr w:type="spellStart"/>
      <w:r w:rsidRPr="007D745B">
        <w:rPr>
          <w:sz w:val="22"/>
          <w:szCs w:val="22"/>
        </w:rPr>
        <w:t>sa</w:t>
      </w:r>
      <w:proofErr w:type="spellEnd"/>
      <w:r w:rsidRPr="007D745B">
        <w:rPr>
          <w:sz w:val="22"/>
          <w:szCs w:val="22"/>
        </w:rPr>
        <w:t xml:space="preserve"> </w:t>
      </w:r>
      <w:proofErr w:type="spellStart"/>
      <w:r w:rsidRPr="007D745B">
        <w:rPr>
          <w:sz w:val="22"/>
          <w:szCs w:val="22"/>
        </w:rPr>
        <w:t>maksimalnom</w:t>
      </w:r>
      <w:proofErr w:type="spellEnd"/>
      <w:r w:rsidRPr="007D745B">
        <w:rPr>
          <w:sz w:val="22"/>
          <w:szCs w:val="22"/>
        </w:rPr>
        <w:t xml:space="preserve"> </w:t>
      </w:r>
      <w:proofErr w:type="spellStart"/>
      <w:r w:rsidRPr="007D745B">
        <w:rPr>
          <w:sz w:val="22"/>
          <w:szCs w:val="22"/>
        </w:rPr>
        <w:t>vr</w:t>
      </w:r>
      <w:r w:rsidR="00A83150" w:rsidRPr="007D745B">
        <w:rPr>
          <w:sz w:val="22"/>
          <w:szCs w:val="22"/>
        </w:rPr>
        <w:t>ij</w:t>
      </w:r>
      <w:r w:rsidRPr="007D745B">
        <w:rPr>
          <w:sz w:val="22"/>
          <w:szCs w:val="22"/>
        </w:rPr>
        <w:t>ednošću</w:t>
      </w:r>
      <w:proofErr w:type="spellEnd"/>
      <w:r w:rsidRPr="007D745B">
        <w:rPr>
          <w:sz w:val="22"/>
          <w:szCs w:val="22"/>
        </w:rPr>
        <w:t xml:space="preserve"> </w:t>
      </w:r>
      <w:proofErr w:type="spellStart"/>
      <w:r w:rsidRPr="007D745B">
        <w:rPr>
          <w:sz w:val="22"/>
          <w:szCs w:val="22"/>
        </w:rPr>
        <w:t>C</w:t>
      </w:r>
      <w:r w:rsidRPr="007D745B">
        <w:rPr>
          <w:sz w:val="22"/>
          <w:szCs w:val="22"/>
          <w:vertAlign w:val="subscript"/>
        </w:rPr>
        <w:t>min</w:t>
      </w:r>
      <w:proofErr w:type="spellEnd"/>
      <w:r w:rsidRPr="007D745B">
        <w:rPr>
          <w:sz w:val="22"/>
          <w:szCs w:val="22"/>
        </w:rPr>
        <w:t xml:space="preserve"> (3. </w:t>
      </w:r>
      <w:proofErr w:type="spellStart"/>
      <w:r w:rsidRPr="007D745B">
        <w:rPr>
          <w:sz w:val="22"/>
          <w:szCs w:val="22"/>
        </w:rPr>
        <w:t>ciklus</w:t>
      </w:r>
      <w:proofErr w:type="spellEnd"/>
      <w:r w:rsidRPr="007D745B">
        <w:rPr>
          <w:sz w:val="22"/>
          <w:szCs w:val="22"/>
        </w:rPr>
        <w:t xml:space="preserve">, 1. </w:t>
      </w:r>
      <w:proofErr w:type="spellStart"/>
      <w:r w:rsidRPr="007D745B">
        <w:rPr>
          <w:sz w:val="22"/>
          <w:szCs w:val="22"/>
        </w:rPr>
        <w:t>dan</w:t>
      </w:r>
      <w:proofErr w:type="spellEnd"/>
      <w:r w:rsidRPr="007D745B">
        <w:rPr>
          <w:sz w:val="22"/>
          <w:szCs w:val="22"/>
        </w:rPr>
        <w:t xml:space="preserve"> </w:t>
      </w:r>
      <w:proofErr w:type="spellStart"/>
      <w:r w:rsidRPr="007D745B">
        <w:rPr>
          <w:sz w:val="22"/>
          <w:szCs w:val="22"/>
        </w:rPr>
        <w:t>pr</w:t>
      </w:r>
      <w:r w:rsidR="00A83150" w:rsidRPr="007D745B">
        <w:rPr>
          <w:sz w:val="22"/>
          <w:szCs w:val="22"/>
        </w:rPr>
        <w:t>ij</w:t>
      </w:r>
      <w:r w:rsidRPr="007D745B">
        <w:rPr>
          <w:sz w:val="22"/>
          <w:szCs w:val="22"/>
        </w:rPr>
        <w:t>e</w:t>
      </w:r>
      <w:proofErr w:type="spellEnd"/>
      <w:r w:rsidRPr="007D745B">
        <w:rPr>
          <w:sz w:val="22"/>
          <w:szCs w:val="22"/>
        </w:rPr>
        <w:t xml:space="preserve"> </w:t>
      </w:r>
      <w:proofErr w:type="spellStart"/>
      <w:r w:rsidRPr="007D745B">
        <w:rPr>
          <w:sz w:val="22"/>
          <w:szCs w:val="22"/>
        </w:rPr>
        <w:t>naredne</w:t>
      </w:r>
      <w:proofErr w:type="spellEnd"/>
      <w:r w:rsidRPr="007D745B">
        <w:rPr>
          <w:sz w:val="22"/>
          <w:szCs w:val="22"/>
        </w:rPr>
        <w:t xml:space="preserve"> doze) </w:t>
      </w:r>
      <w:proofErr w:type="spellStart"/>
      <w:r w:rsidRPr="007D745B">
        <w:rPr>
          <w:sz w:val="22"/>
          <w:szCs w:val="22"/>
        </w:rPr>
        <w:t>srednja</w:t>
      </w:r>
      <w:proofErr w:type="spellEnd"/>
      <w:r w:rsidRPr="007D745B">
        <w:rPr>
          <w:sz w:val="22"/>
          <w:szCs w:val="22"/>
        </w:rPr>
        <w:t xml:space="preserve"> </w:t>
      </w:r>
      <w:proofErr w:type="spellStart"/>
      <w:r w:rsidRPr="007D745B">
        <w:rPr>
          <w:sz w:val="22"/>
          <w:szCs w:val="22"/>
        </w:rPr>
        <w:t>vr</w:t>
      </w:r>
      <w:r w:rsidR="00A83150" w:rsidRPr="007D745B">
        <w:rPr>
          <w:sz w:val="22"/>
          <w:szCs w:val="22"/>
        </w:rPr>
        <w:t>ij</w:t>
      </w:r>
      <w:r w:rsidRPr="007D745B">
        <w:rPr>
          <w:sz w:val="22"/>
          <w:szCs w:val="22"/>
        </w:rPr>
        <w:t>ednost</w:t>
      </w:r>
      <w:proofErr w:type="spellEnd"/>
      <w:r w:rsidRPr="007D745B">
        <w:rPr>
          <w:sz w:val="22"/>
          <w:szCs w:val="22"/>
        </w:rPr>
        <w:t xml:space="preserve"> </w:t>
      </w:r>
      <w:bookmarkStart w:id="34" w:name="_Hlk193458450"/>
      <w:r w:rsidRPr="007D745B">
        <w:rPr>
          <w:sz w:val="22"/>
          <w:szCs w:val="22"/>
        </w:rPr>
        <w:t>±</w:t>
      </w:r>
      <w:bookmarkEnd w:id="34"/>
      <w:r w:rsidRPr="007D745B">
        <w:rPr>
          <w:sz w:val="22"/>
          <w:szCs w:val="22"/>
        </w:rPr>
        <w:t xml:space="preserve"> SD od 407 ± 183 µg/mL </w:t>
      </w:r>
      <w:proofErr w:type="spellStart"/>
      <w:r w:rsidRPr="007D745B">
        <w:rPr>
          <w:sz w:val="22"/>
          <w:szCs w:val="22"/>
        </w:rPr>
        <w:t>nakon</w:t>
      </w:r>
      <w:proofErr w:type="spellEnd"/>
      <w:r w:rsidRPr="007D745B">
        <w:rPr>
          <w:sz w:val="22"/>
          <w:szCs w:val="22"/>
        </w:rPr>
        <w:t xml:space="preserve"> </w:t>
      </w:r>
      <w:proofErr w:type="spellStart"/>
      <w:r w:rsidRPr="007D745B">
        <w:rPr>
          <w:sz w:val="22"/>
          <w:szCs w:val="22"/>
        </w:rPr>
        <w:t>prim</w:t>
      </w:r>
      <w:r w:rsidR="00A83150" w:rsidRPr="007D745B">
        <w:rPr>
          <w:sz w:val="22"/>
          <w:szCs w:val="22"/>
        </w:rPr>
        <w:t>j</w:t>
      </w:r>
      <w:r w:rsidRPr="007D745B">
        <w:rPr>
          <w:sz w:val="22"/>
          <w:szCs w:val="22"/>
        </w:rPr>
        <w:t>ene</w:t>
      </w:r>
      <w:proofErr w:type="spellEnd"/>
      <w:r w:rsidRPr="007D745B">
        <w:rPr>
          <w:sz w:val="22"/>
          <w:szCs w:val="22"/>
        </w:rPr>
        <w:t xml:space="preserve"> </w:t>
      </w:r>
      <w:proofErr w:type="spellStart"/>
      <w:r w:rsidRPr="007D745B">
        <w:rPr>
          <w:sz w:val="22"/>
          <w:szCs w:val="22"/>
        </w:rPr>
        <w:t>preporučene</w:t>
      </w:r>
      <w:proofErr w:type="spellEnd"/>
      <w:r w:rsidRPr="007D745B">
        <w:rPr>
          <w:sz w:val="22"/>
          <w:szCs w:val="22"/>
        </w:rPr>
        <w:t xml:space="preserve"> doze od 1800 mg </w:t>
      </w:r>
      <w:proofErr w:type="spellStart"/>
      <w:r w:rsidRPr="007D745B">
        <w:rPr>
          <w:sz w:val="22"/>
          <w:szCs w:val="22"/>
        </w:rPr>
        <w:t>rastvora</w:t>
      </w:r>
      <w:proofErr w:type="spellEnd"/>
      <w:r w:rsidRPr="007D745B">
        <w:rPr>
          <w:sz w:val="22"/>
          <w:szCs w:val="22"/>
        </w:rPr>
        <w:t xml:space="preserve"> </w:t>
      </w:r>
      <w:proofErr w:type="spellStart"/>
      <w:r w:rsidRPr="007D745B">
        <w:rPr>
          <w:sz w:val="22"/>
          <w:szCs w:val="22"/>
        </w:rPr>
        <w:t>l</w:t>
      </w:r>
      <w:r w:rsidR="00A83150" w:rsidRPr="007D745B">
        <w:rPr>
          <w:sz w:val="22"/>
          <w:szCs w:val="22"/>
        </w:rPr>
        <w:t>ij</w:t>
      </w:r>
      <w:r w:rsidRPr="007D745B">
        <w:rPr>
          <w:sz w:val="22"/>
          <w:szCs w:val="22"/>
        </w:rPr>
        <w:t>eka</w:t>
      </w:r>
      <w:proofErr w:type="spellEnd"/>
      <w:r w:rsidRPr="007D745B">
        <w:rPr>
          <w:sz w:val="22"/>
          <w:szCs w:val="22"/>
        </w:rPr>
        <w:t xml:space="preserve"> DARZALEX </w:t>
      </w:r>
      <w:proofErr w:type="spellStart"/>
      <w:r w:rsidRPr="007D745B">
        <w:rPr>
          <w:sz w:val="22"/>
          <w:szCs w:val="22"/>
        </w:rPr>
        <w:t>za</w:t>
      </w:r>
      <w:proofErr w:type="spellEnd"/>
      <w:r w:rsidRPr="007D745B">
        <w:rPr>
          <w:sz w:val="22"/>
          <w:szCs w:val="22"/>
        </w:rPr>
        <w:t xml:space="preserve"> </w:t>
      </w:r>
      <w:proofErr w:type="spellStart"/>
      <w:r w:rsidRPr="007D745B">
        <w:rPr>
          <w:sz w:val="22"/>
          <w:szCs w:val="22"/>
        </w:rPr>
        <w:t>supkutanu</w:t>
      </w:r>
      <w:proofErr w:type="spellEnd"/>
      <w:r w:rsidRPr="007D745B">
        <w:rPr>
          <w:sz w:val="22"/>
          <w:szCs w:val="22"/>
        </w:rPr>
        <w:t xml:space="preserve"> </w:t>
      </w:r>
      <w:proofErr w:type="spellStart"/>
      <w:r w:rsidRPr="007D745B">
        <w:rPr>
          <w:sz w:val="22"/>
          <w:szCs w:val="22"/>
        </w:rPr>
        <w:t>prim</w:t>
      </w:r>
      <w:r w:rsidR="00A83150" w:rsidRPr="007D745B">
        <w:rPr>
          <w:sz w:val="22"/>
          <w:szCs w:val="22"/>
        </w:rPr>
        <w:t>j</w:t>
      </w:r>
      <w:r w:rsidRPr="007D745B">
        <w:rPr>
          <w:sz w:val="22"/>
          <w:szCs w:val="22"/>
        </w:rPr>
        <w:t>enu</w:t>
      </w:r>
      <w:proofErr w:type="spellEnd"/>
      <w:r w:rsidRPr="007D745B">
        <w:rPr>
          <w:sz w:val="22"/>
          <w:szCs w:val="22"/>
        </w:rPr>
        <w:t xml:space="preserve"> (</w:t>
      </w:r>
      <w:proofErr w:type="spellStart"/>
      <w:r w:rsidRPr="007D745B">
        <w:rPr>
          <w:sz w:val="22"/>
          <w:szCs w:val="22"/>
        </w:rPr>
        <w:t>jednom</w:t>
      </w:r>
      <w:proofErr w:type="spellEnd"/>
      <w:r w:rsidRPr="007D745B">
        <w:rPr>
          <w:sz w:val="22"/>
          <w:szCs w:val="22"/>
        </w:rPr>
        <w:t xml:space="preserve"> </w:t>
      </w:r>
      <w:proofErr w:type="spellStart"/>
      <w:r w:rsidRPr="007D745B">
        <w:rPr>
          <w:sz w:val="22"/>
          <w:szCs w:val="22"/>
        </w:rPr>
        <w:t>ned</w:t>
      </w:r>
      <w:r w:rsidR="002D0525" w:rsidRPr="007D745B">
        <w:rPr>
          <w:sz w:val="22"/>
          <w:szCs w:val="22"/>
        </w:rPr>
        <w:t>j</w:t>
      </w:r>
      <w:r w:rsidRPr="007D745B">
        <w:rPr>
          <w:sz w:val="22"/>
          <w:szCs w:val="22"/>
        </w:rPr>
        <w:t>eljno</w:t>
      </w:r>
      <w:proofErr w:type="spellEnd"/>
      <w:r w:rsidRPr="007D745B">
        <w:rPr>
          <w:sz w:val="22"/>
          <w:szCs w:val="22"/>
        </w:rPr>
        <w:t xml:space="preserve"> </w:t>
      </w:r>
      <w:proofErr w:type="spellStart"/>
      <w:r w:rsidRPr="007D745B">
        <w:rPr>
          <w:sz w:val="22"/>
          <w:szCs w:val="22"/>
        </w:rPr>
        <w:t>tokom</w:t>
      </w:r>
      <w:proofErr w:type="spellEnd"/>
      <w:r w:rsidRPr="007D745B">
        <w:rPr>
          <w:sz w:val="22"/>
          <w:szCs w:val="22"/>
        </w:rPr>
        <w:t xml:space="preserve"> 6 </w:t>
      </w:r>
      <w:proofErr w:type="spellStart"/>
      <w:r w:rsidRPr="007D745B">
        <w:rPr>
          <w:sz w:val="22"/>
          <w:szCs w:val="22"/>
        </w:rPr>
        <w:t>ned</w:t>
      </w:r>
      <w:r w:rsidR="002D0525" w:rsidRPr="007D745B">
        <w:rPr>
          <w:sz w:val="22"/>
          <w:szCs w:val="22"/>
        </w:rPr>
        <w:t>j</w:t>
      </w:r>
      <w:r w:rsidRPr="007D745B">
        <w:rPr>
          <w:sz w:val="22"/>
          <w:szCs w:val="22"/>
        </w:rPr>
        <w:t>elja</w:t>
      </w:r>
      <w:proofErr w:type="spellEnd"/>
      <w:r w:rsidRPr="007D745B">
        <w:rPr>
          <w:sz w:val="22"/>
          <w:szCs w:val="22"/>
        </w:rPr>
        <w:t xml:space="preserve">, </w:t>
      </w:r>
      <w:proofErr w:type="spellStart"/>
      <w:r w:rsidRPr="007D745B">
        <w:rPr>
          <w:sz w:val="22"/>
          <w:szCs w:val="22"/>
        </w:rPr>
        <w:t>zatim</w:t>
      </w:r>
      <w:proofErr w:type="spellEnd"/>
      <w:r w:rsidRPr="007D745B">
        <w:rPr>
          <w:sz w:val="22"/>
          <w:szCs w:val="22"/>
        </w:rPr>
        <w:t xml:space="preserve"> </w:t>
      </w:r>
      <w:proofErr w:type="spellStart"/>
      <w:r w:rsidRPr="007D745B">
        <w:rPr>
          <w:sz w:val="22"/>
          <w:szCs w:val="22"/>
        </w:rPr>
        <w:t>jednom</w:t>
      </w:r>
      <w:proofErr w:type="spellEnd"/>
      <w:r w:rsidRPr="007D745B">
        <w:rPr>
          <w:sz w:val="22"/>
          <w:szCs w:val="22"/>
        </w:rPr>
        <w:t xml:space="preserve"> u 3 </w:t>
      </w:r>
      <w:proofErr w:type="spellStart"/>
      <w:r w:rsidRPr="007D745B">
        <w:rPr>
          <w:sz w:val="22"/>
          <w:szCs w:val="22"/>
        </w:rPr>
        <w:t>ned</w:t>
      </w:r>
      <w:r w:rsidR="002D0525" w:rsidRPr="007D745B">
        <w:rPr>
          <w:sz w:val="22"/>
          <w:szCs w:val="22"/>
        </w:rPr>
        <w:t>j</w:t>
      </w:r>
      <w:r w:rsidRPr="007D745B">
        <w:rPr>
          <w:sz w:val="22"/>
          <w:szCs w:val="22"/>
        </w:rPr>
        <w:t>elje</w:t>
      </w:r>
      <w:proofErr w:type="spellEnd"/>
      <w:r w:rsidRPr="007D745B">
        <w:rPr>
          <w:sz w:val="22"/>
          <w:szCs w:val="22"/>
        </w:rPr>
        <w:t xml:space="preserve"> </w:t>
      </w:r>
      <w:proofErr w:type="spellStart"/>
      <w:r w:rsidRPr="007D745B">
        <w:rPr>
          <w:sz w:val="22"/>
          <w:szCs w:val="22"/>
        </w:rPr>
        <w:t>tokom</w:t>
      </w:r>
      <w:proofErr w:type="spellEnd"/>
      <w:r w:rsidRPr="007D745B">
        <w:rPr>
          <w:sz w:val="22"/>
          <w:szCs w:val="22"/>
        </w:rPr>
        <w:t xml:space="preserve"> 18 </w:t>
      </w:r>
      <w:proofErr w:type="spellStart"/>
      <w:r w:rsidRPr="007D745B">
        <w:rPr>
          <w:sz w:val="22"/>
          <w:szCs w:val="22"/>
        </w:rPr>
        <w:t>ned</w:t>
      </w:r>
      <w:r w:rsidR="002D0525" w:rsidRPr="007D745B">
        <w:rPr>
          <w:sz w:val="22"/>
          <w:szCs w:val="22"/>
        </w:rPr>
        <w:t>j</w:t>
      </w:r>
      <w:r w:rsidRPr="007D745B">
        <w:rPr>
          <w:sz w:val="22"/>
          <w:szCs w:val="22"/>
        </w:rPr>
        <w:t>elja</w:t>
      </w:r>
      <w:proofErr w:type="spellEnd"/>
      <w:r w:rsidRPr="007D745B">
        <w:rPr>
          <w:sz w:val="22"/>
          <w:szCs w:val="22"/>
        </w:rPr>
        <w:t xml:space="preserve">, </w:t>
      </w:r>
      <w:proofErr w:type="spellStart"/>
      <w:r w:rsidRPr="007D745B">
        <w:rPr>
          <w:sz w:val="22"/>
          <w:szCs w:val="22"/>
        </w:rPr>
        <w:t>i</w:t>
      </w:r>
      <w:proofErr w:type="spellEnd"/>
      <w:r w:rsidRPr="007D745B">
        <w:rPr>
          <w:sz w:val="22"/>
          <w:szCs w:val="22"/>
        </w:rPr>
        <w:t xml:space="preserve"> </w:t>
      </w:r>
      <w:proofErr w:type="spellStart"/>
      <w:r w:rsidRPr="007D745B">
        <w:rPr>
          <w:sz w:val="22"/>
          <w:szCs w:val="22"/>
        </w:rPr>
        <w:t>jednom</w:t>
      </w:r>
      <w:proofErr w:type="spellEnd"/>
      <w:r w:rsidRPr="007D745B">
        <w:rPr>
          <w:sz w:val="22"/>
          <w:szCs w:val="22"/>
        </w:rPr>
        <w:t xml:space="preserve"> </w:t>
      </w:r>
      <w:proofErr w:type="spellStart"/>
      <w:r w:rsidRPr="007D745B">
        <w:rPr>
          <w:sz w:val="22"/>
          <w:szCs w:val="22"/>
        </w:rPr>
        <w:t>m</w:t>
      </w:r>
      <w:r w:rsidR="00A83150" w:rsidRPr="007D745B">
        <w:rPr>
          <w:sz w:val="22"/>
          <w:szCs w:val="22"/>
        </w:rPr>
        <w:t>j</w:t>
      </w:r>
      <w:r w:rsidRPr="007D745B">
        <w:rPr>
          <w:sz w:val="22"/>
          <w:szCs w:val="22"/>
        </w:rPr>
        <w:t>esečno</w:t>
      </w:r>
      <w:proofErr w:type="spellEnd"/>
      <w:r w:rsidRPr="007D745B">
        <w:rPr>
          <w:sz w:val="22"/>
          <w:szCs w:val="22"/>
        </w:rPr>
        <w:t xml:space="preserve"> </w:t>
      </w:r>
      <w:proofErr w:type="spellStart"/>
      <w:r w:rsidRPr="007D745B">
        <w:rPr>
          <w:sz w:val="22"/>
          <w:szCs w:val="22"/>
        </w:rPr>
        <w:t>posl</w:t>
      </w:r>
      <w:r w:rsidR="00A83150" w:rsidRPr="007D745B">
        <w:rPr>
          <w:sz w:val="22"/>
          <w:szCs w:val="22"/>
        </w:rPr>
        <w:t>ij</w:t>
      </w:r>
      <w:r w:rsidRPr="007D745B">
        <w:rPr>
          <w:sz w:val="22"/>
          <w:szCs w:val="22"/>
        </w:rPr>
        <w:t>e</w:t>
      </w:r>
      <w:proofErr w:type="spellEnd"/>
      <w:r w:rsidRPr="007D745B">
        <w:rPr>
          <w:sz w:val="22"/>
          <w:szCs w:val="22"/>
        </w:rPr>
        <w:t xml:space="preserve"> toga).</w:t>
      </w:r>
    </w:p>
    <w:p w14:paraId="65FB8770" w14:textId="77777777" w:rsidR="00C036EE" w:rsidRPr="007D745B" w:rsidRDefault="00C036EE">
      <w:pPr>
        <w:keepLines/>
        <w:jc w:val="both"/>
        <w:rPr>
          <w:sz w:val="22"/>
          <w:szCs w:val="22"/>
          <w:lang w:val="sr-Latn-ME"/>
        </w:rPr>
      </w:pPr>
    </w:p>
    <w:p w14:paraId="27D551BA" w14:textId="7284E225" w:rsidR="00F70058" w:rsidRPr="007D745B" w:rsidRDefault="00F70058">
      <w:pPr>
        <w:pStyle w:val="Header"/>
        <w:keepLines/>
        <w:tabs>
          <w:tab w:val="left" w:pos="284"/>
        </w:tabs>
        <w:jc w:val="both"/>
        <w:rPr>
          <w:sz w:val="22"/>
          <w:szCs w:val="22"/>
          <w:lang w:val="sr-Latn-ME"/>
        </w:rPr>
      </w:pPr>
      <w:r w:rsidRPr="007D745B">
        <w:rPr>
          <w:sz w:val="22"/>
          <w:szCs w:val="22"/>
          <w:lang w:val="sr-Latn-ME"/>
        </w:rPr>
        <w:t>Kod pacijenata sa multiplim mijelomom, izloženost daratumumabu u jednom kombinovanom ispitivanju sa pomalidomidom i deksametazonom (Ispitivanje MMY3013) bila je slično kao i sa monoterapijom, sa maksimalnom vr</w:t>
      </w:r>
      <w:r w:rsidR="00CB7489" w:rsidRPr="007D745B">
        <w:rPr>
          <w:sz w:val="22"/>
          <w:szCs w:val="22"/>
          <w:lang w:val="sr-Latn-ME"/>
        </w:rPr>
        <w:t>ij</w:t>
      </w:r>
      <w:r w:rsidRPr="007D745B">
        <w:rPr>
          <w:sz w:val="22"/>
          <w:szCs w:val="22"/>
          <w:lang w:val="sr-Latn-ME"/>
        </w:rPr>
        <w:t>ednošću</w:t>
      </w:r>
      <w:r w:rsidRPr="007D745B">
        <w:rPr>
          <w:color w:val="000000"/>
          <w:sz w:val="22"/>
          <w:szCs w:val="22"/>
          <w:lang w:val="sr-Latn-ME" w:eastAsia="en-GB"/>
        </w:rPr>
        <w:t xml:space="preserve"> C</w:t>
      </w:r>
      <w:r w:rsidR="00B63E58" w:rsidRPr="007D745B">
        <w:rPr>
          <w:color w:val="000000"/>
          <w:sz w:val="22"/>
          <w:szCs w:val="22"/>
          <w:vertAlign w:val="subscript"/>
          <w:lang w:val="sr-Latn-ME" w:eastAsia="en-GB"/>
        </w:rPr>
        <w:t>through</w:t>
      </w:r>
      <w:r w:rsidRPr="007D745B">
        <w:rPr>
          <w:color w:val="000000"/>
          <w:sz w:val="22"/>
          <w:szCs w:val="22"/>
          <w:lang w:val="sr-Latn-ME" w:eastAsia="en-GB"/>
        </w:rPr>
        <w:t xml:space="preserve"> (2. ciklus, 1. dan pr</w:t>
      </w:r>
      <w:r w:rsidR="00CB7489" w:rsidRPr="007D745B">
        <w:rPr>
          <w:color w:val="000000"/>
          <w:sz w:val="22"/>
          <w:szCs w:val="22"/>
          <w:lang w:val="sr-Latn-ME" w:eastAsia="en-GB"/>
        </w:rPr>
        <w:t>ij</w:t>
      </w:r>
      <w:r w:rsidRPr="007D745B">
        <w:rPr>
          <w:color w:val="000000"/>
          <w:sz w:val="22"/>
          <w:szCs w:val="22"/>
          <w:lang w:val="sr-Latn-ME" w:eastAsia="en-GB"/>
        </w:rPr>
        <w:t>e naredne doze) srednja vr</w:t>
      </w:r>
      <w:r w:rsidR="00CB7489" w:rsidRPr="007D745B">
        <w:rPr>
          <w:color w:val="000000"/>
          <w:sz w:val="22"/>
          <w:szCs w:val="22"/>
          <w:lang w:val="sr-Latn-ME" w:eastAsia="en-GB"/>
        </w:rPr>
        <w:t>ij</w:t>
      </w:r>
      <w:r w:rsidRPr="007D745B">
        <w:rPr>
          <w:color w:val="000000"/>
          <w:sz w:val="22"/>
          <w:szCs w:val="22"/>
          <w:lang w:val="sr-Latn-ME" w:eastAsia="en-GB"/>
        </w:rPr>
        <w:t>ednost ± SD od 537±277 mikrograma/</w:t>
      </w:r>
      <w:r w:rsidR="00575353" w:rsidRPr="007D745B">
        <w:rPr>
          <w:color w:val="000000"/>
          <w:sz w:val="22"/>
          <w:szCs w:val="22"/>
          <w:lang w:val="sr-Latn-ME" w:eastAsia="en-GB"/>
        </w:rPr>
        <w:t>ml</w:t>
      </w:r>
      <w:r w:rsidRPr="007D745B">
        <w:rPr>
          <w:color w:val="000000"/>
          <w:sz w:val="22"/>
          <w:szCs w:val="22"/>
          <w:lang w:val="sr-Latn-ME" w:eastAsia="en-GB"/>
        </w:rPr>
        <w:t xml:space="preserve"> po preporučenoj prim</w:t>
      </w:r>
      <w:r w:rsidR="00CB7489" w:rsidRPr="007D745B">
        <w:rPr>
          <w:color w:val="000000"/>
          <w:sz w:val="22"/>
          <w:szCs w:val="22"/>
          <w:lang w:val="sr-Latn-ME" w:eastAsia="en-GB"/>
        </w:rPr>
        <w:t>j</w:t>
      </w:r>
      <w:r w:rsidRPr="007D745B">
        <w:rPr>
          <w:color w:val="000000"/>
          <w:sz w:val="22"/>
          <w:szCs w:val="22"/>
          <w:lang w:val="sr-Latn-ME" w:eastAsia="en-GB"/>
        </w:rPr>
        <w:t xml:space="preserve">eni </w:t>
      </w:r>
      <w:r w:rsidRPr="007D745B">
        <w:rPr>
          <w:sz w:val="22"/>
          <w:szCs w:val="22"/>
          <w:lang w:val="sr-Latn-ME" w:eastAsia="en-GB"/>
        </w:rPr>
        <w:t>1800 mg</w:t>
      </w:r>
      <w:r w:rsidRPr="007D745B">
        <w:rPr>
          <w:color w:val="000000"/>
          <w:sz w:val="22"/>
          <w:szCs w:val="22"/>
          <w:lang w:val="sr-Latn-ME" w:eastAsia="en-GB"/>
        </w:rPr>
        <w:t xml:space="preserve"> </w:t>
      </w:r>
      <w:r w:rsidR="0085458C" w:rsidRPr="007D745B">
        <w:rPr>
          <w:color w:val="000000"/>
          <w:sz w:val="22"/>
          <w:szCs w:val="22"/>
          <w:lang w:val="sr-Latn-ME" w:eastAsia="en-GB"/>
        </w:rPr>
        <w:t>subkut</w:t>
      </w:r>
      <w:r w:rsidRPr="007D745B">
        <w:rPr>
          <w:color w:val="000000"/>
          <w:sz w:val="22"/>
          <w:szCs w:val="22"/>
          <w:lang w:val="sr-Latn-ME" w:eastAsia="en-GB"/>
        </w:rPr>
        <w:t xml:space="preserve">ane formulacije </w:t>
      </w:r>
      <w:r w:rsidR="007E3F5C" w:rsidRPr="007D745B">
        <w:rPr>
          <w:color w:val="000000"/>
          <w:sz w:val="22"/>
          <w:szCs w:val="22"/>
          <w:lang w:val="sr-Latn-ME" w:eastAsia="en-GB"/>
        </w:rPr>
        <w:t>lijek</w:t>
      </w:r>
      <w:r w:rsidRPr="007D745B">
        <w:rPr>
          <w:color w:val="000000"/>
          <w:sz w:val="22"/>
          <w:szCs w:val="22"/>
          <w:lang w:val="sr-Latn-ME" w:eastAsia="en-GB"/>
        </w:rPr>
        <w:t>a DARZALEX (injekcije jednom ned</w:t>
      </w:r>
      <w:r w:rsidR="00CB7489" w:rsidRPr="007D745B">
        <w:rPr>
          <w:color w:val="000000"/>
          <w:sz w:val="22"/>
          <w:szCs w:val="22"/>
          <w:lang w:val="sr-Latn-ME" w:eastAsia="en-GB"/>
        </w:rPr>
        <w:t>j</w:t>
      </w:r>
      <w:r w:rsidRPr="007D745B">
        <w:rPr>
          <w:color w:val="000000"/>
          <w:sz w:val="22"/>
          <w:szCs w:val="22"/>
          <w:lang w:val="sr-Latn-ME" w:eastAsia="en-GB"/>
        </w:rPr>
        <w:t>eljno tokom 8 </w:t>
      </w:r>
      <w:r w:rsidRPr="007D745B">
        <w:rPr>
          <w:color w:val="000000"/>
          <w:sz w:val="22"/>
          <w:szCs w:val="22"/>
          <w:lang w:val="sr-Latn-ME"/>
        </w:rPr>
        <w:t>ned</w:t>
      </w:r>
      <w:r w:rsidR="00CB7489" w:rsidRPr="007D745B">
        <w:rPr>
          <w:color w:val="000000"/>
          <w:sz w:val="22"/>
          <w:szCs w:val="22"/>
          <w:lang w:val="sr-Latn-ME"/>
        </w:rPr>
        <w:t>j</w:t>
      </w:r>
      <w:r w:rsidRPr="007D745B">
        <w:rPr>
          <w:color w:val="000000"/>
          <w:sz w:val="22"/>
          <w:szCs w:val="22"/>
          <w:lang w:val="sr-Latn-ME"/>
        </w:rPr>
        <w:t>elja, jednom u dv</w:t>
      </w:r>
      <w:r w:rsidR="00CB7489" w:rsidRPr="007D745B">
        <w:rPr>
          <w:color w:val="000000"/>
          <w:sz w:val="22"/>
          <w:szCs w:val="22"/>
          <w:lang w:val="sr-Latn-ME"/>
        </w:rPr>
        <w:t>ij</w:t>
      </w:r>
      <w:r w:rsidRPr="007D745B">
        <w:rPr>
          <w:color w:val="000000"/>
          <w:sz w:val="22"/>
          <w:szCs w:val="22"/>
          <w:lang w:val="sr-Latn-ME"/>
        </w:rPr>
        <w:t>e ned</w:t>
      </w:r>
      <w:r w:rsidR="00CB7489" w:rsidRPr="007D745B">
        <w:rPr>
          <w:color w:val="000000"/>
          <w:sz w:val="22"/>
          <w:szCs w:val="22"/>
          <w:lang w:val="sr-Latn-ME"/>
        </w:rPr>
        <w:t>j</w:t>
      </w:r>
      <w:r w:rsidRPr="007D745B">
        <w:rPr>
          <w:color w:val="000000"/>
          <w:sz w:val="22"/>
          <w:szCs w:val="22"/>
          <w:lang w:val="sr-Latn-ME"/>
        </w:rPr>
        <w:t>elje tokom 16 ned</w:t>
      </w:r>
      <w:r w:rsidR="00CB7489" w:rsidRPr="007D745B">
        <w:rPr>
          <w:color w:val="000000"/>
          <w:sz w:val="22"/>
          <w:szCs w:val="22"/>
          <w:lang w:val="sr-Latn-ME"/>
        </w:rPr>
        <w:t>j</w:t>
      </w:r>
      <w:r w:rsidRPr="007D745B">
        <w:rPr>
          <w:color w:val="000000"/>
          <w:sz w:val="22"/>
          <w:szCs w:val="22"/>
          <w:lang w:val="sr-Latn-ME"/>
        </w:rPr>
        <w:t>elja, i jednom m</w:t>
      </w:r>
      <w:r w:rsidR="00CB7489" w:rsidRPr="007D745B">
        <w:rPr>
          <w:color w:val="000000"/>
          <w:sz w:val="22"/>
          <w:szCs w:val="22"/>
          <w:lang w:val="sr-Latn-ME"/>
        </w:rPr>
        <w:t>j</w:t>
      </w:r>
      <w:r w:rsidRPr="007D745B">
        <w:rPr>
          <w:color w:val="000000"/>
          <w:sz w:val="22"/>
          <w:szCs w:val="22"/>
          <w:lang w:val="sr-Latn-ME"/>
        </w:rPr>
        <w:t>esečno posl</w:t>
      </w:r>
      <w:r w:rsidR="00CB7489" w:rsidRPr="007D745B">
        <w:rPr>
          <w:color w:val="000000"/>
          <w:sz w:val="22"/>
          <w:szCs w:val="22"/>
          <w:lang w:val="sr-Latn-ME"/>
        </w:rPr>
        <w:t>ij</w:t>
      </w:r>
      <w:r w:rsidRPr="007D745B">
        <w:rPr>
          <w:color w:val="000000"/>
          <w:sz w:val="22"/>
          <w:szCs w:val="22"/>
          <w:lang w:val="sr-Latn-ME"/>
        </w:rPr>
        <w:t>e toga).</w:t>
      </w:r>
    </w:p>
    <w:p w14:paraId="0040E8C2" w14:textId="77777777" w:rsidR="00523F4F" w:rsidRPr="007D745B" w:rsidRDefault="00523F4F">
      <w:pPr>
        <w:keepNext/>
        <w:keepLines/>
        <w:tabs>
          <w:tab w:val="left" w:pos="8910"/>
        </w:tabs>
        <w:jc w:val="both"/>
        <w:outlineLvl w:val="2"/>
        <w:rPr>
          <w:sz w:val="22"/>
          <w:szCs w:val="22"/>
          <w:u w:val="single"/>
          <w:lang w:val="sr-Latn-ME"/>
        </w:rPr>
      </w:pPr>
    </w:p>
    <w:p w14:paraId="35F243F7" w14:textId="410537F7" w:rsidR="00F70058" w:rsidRPr="007D745B" w:rsidRDefault="00F70058">
      <w:pPr>
        <w:keepNext/>
        <w:keepLines/>
        <w:tabs>
          <w:tab w:val="left" w:pos="8910"/>
        </w:tabs>
        <w:jc w:val="both"/>
        <w:outlineLvl w:val="2"/>
        <w:rPr>
          <w:sz w:val="22"/>
          <w:szCs w:val="22"/>
          <w:u w:val="single"/>
          <w:lang w:val="sr-Latn-ME"/>
        </w:rPr>
      </w:pPr>
      <w:r w:rsidRPr="007D745B">
        <w:rPr>
          <w:sz w:val="22"/>
          <w:szCs w:val="22"/>
          <w:u w:val="single"/>
          <w:lang w:val="sr-Latn-ME"/>
        </w:rPr>
        <w:t>Resorpcija i distribucija</w:t>
      </w:r>
    </w:p>
    <w:p w14:paraId="2A262B35" w14:textId="03645849" w:rsidR="00F70058" w:rsidRPr="007D745B" w:rsidRDefault="00F70058">
      <w:pPr>
        <w:keepLines/>
        <w:tabs>
          <w:tab w:val="left" w:pos="8910"/>
        </w:tabs>
        <w:jc w:val="both"/>
        <w:rPr>
          <w:sz w:val="22"/>
          <w:szCs w:val="22"/>
          <w:lang w:val="sr-Latn-ME"/>
        </w:rPr>
      </w:pPr>
      <w:r w:rsidRPr="007D745B">
        <w:rPr>
          <w:sz w:val="22"/>
          <w:szCs w:val="22"/>
          <w:lang w:val="sr-Latn-ME"/>
        </w:rPr>
        <w:t>Kod prim</w:t>
      </w:r>
      <w:r w:rsidR="00CB7489" w:rsidRPr="007D745B">
        <w:rPr>
          <w:sz w:val="22"/>
          <w:szCs w:val="22"/>
          <w:lang w:val="sr-Latn-ME"/>
        </w:rPr>
        <w:t>j</w:t>
      </w:r>
      <w:r w:rsidRPr="007D745B">
        <w:rPr>
          <w:sz w:val="22"/>
          <w:szCs w:val="22"/>
          <w:lang w:val="sr-Latn-ME"/>
        </w:rPr>
        <w:t xml:space="preserve">ene </w:t>
      </w:r>
      <w:r w:rsidR="007E3F5C" w:rsidRPr="007D745B">
        <w:rPr>
          <w:sz w:val="22"/>
          <w:szCs w:val="22"/>
          <w:lang w:val="sr-Latn-ME"/>
        </w:rPr>
        <w:t>lijek</w:t>
      </w:r>
      <w:r w:rsidRPr="007D745B">
        <w:rPr>
          <w:sz w:val="22"/>
          <w:szCs w:val="22"/>
          <w:lang w:val="sr-Latn-ME"/>
        </w:rPr>
        <w:t xml:space="preserve">a DARZALEX, rastvor za injekciju za </w:t>
      </w:r>
      <w:r w:rsidR="0085458C" w:rsidRPr="007D745B">
        <w:rPr>
          <w:sz w:val="22"/>
          <w:szCs w:val="22"/>
          <w:lang w:val="sr-Latn-ME"/>
        </w:rPr>
        <w:t>subkut</w:t>
      </w:r>
      <w:r w:rsidRPr="007D745B">
        <w:rPr>
          <w:sz w:val="22"/>
          <w:szCs w:val="22"/>
          <w:lang w:val="sr-Latn-ME"/>
        </w:rPr>
        <w:t>anu prim</w:t>
      </w:r>
      <w:r w:rsidR="00CB7489" w:rsidRPr="007D745B">
        <w:rPr>
          <w:sz w:val="22"/>
          <w:szCs w:val="22"/>
          <w:lang w:val="sr-Latn-ME"/>
        </w:rPr>
        <w:t>j</w:t>
      </w:r>
      <w:r w:rsidRPr="007D745B">
        <w:rPr>
          <w:sz w:val="22"/>
          <w:szCs w:val="22"/>
          <w:lang w:val="sr-Latn-ME"/>
        </w:rPr>
        <w:t xml:space="preserve">enu, u preporučenoj dozi od 1800 mg kod pacijenata sa multiplim mijelomom apsolutna biološka raspoloživost </w:t>
      </w:r>
      <w:r w:rsidR="007E3F5C" w:rsidRPr="007D745B">
        <w:rPr>
          <w:sz w:val="22"/>
          <w:szCs w:val="22"/>
          <w:lang w:val="sr-Latn-ME"/>
        </w:rPr>
        <w:t>lijek</w:t>
      </w:r>
      <w:r w:rsidRPr="007D745B">
        <w:rPr>
          <w:sz w:val="22"/>
          <w:szCs w:val="22"/>
          <w:lang w:val="sr-Latn-ME"/>
        </w:rPr>
        <w:t>a iznosi 69%, uz stopu repsorpcije od 0,012 h</w:t>
      </w:r>
      <w:r w:rsidRPr="007D745B">
        <w:rPr>
          <w:sz w:val="22"/>
          <w:szCs w:val="22"/>
          <w:vertAlign w:val="superscript"/>
          <w:lang w:val="sr-Latn-ME"/>
        </w:rPr>
        <w:t>-1</w:t>
      </w:r>
      <w:r w:rsidRPr="007D745B">
        <w:rPr>
          <w:sz w:val="22"/>
          <w:szCs w:val="22"/>
          <w:lang w:val="sr-Latn-ME"/>
        </w:rPr>
        <w:t xml:space="preserve"> i maksimalne koncentracije koje se postižu nakon 70 </w:t>
      </w:r>
      <w:r w:rsidRPr="007D745B">
        <w:rPr>
          <w:sz w:val="22"/>
          <w:szCs w:val="22"/>
          <w:lang w:val="sr-Latn-ME"/>
        </w:rPr>
        <w:noBreakHyphen/>
        <w:t> 72 h (T</w:t>
      </w:r>
      <w:r w:rsidRPr="007D745B">
        <w:rPr>
          <w:sz w:val="22"/>
          <w:szCs w:val="22"/>
          <w:vertAlign w:val="subscript"/>
          <w:lang w:val="sr-Latn-ME"/>
        </w:rPr>
        <w:t>max</w:t>
      </w:r>
      <w:r w:rsidRPr="007D745B">
        <w:rPr>
          <w:sz w:val="22"/>
          <w:szCs w:val="22"/>
          <w:lang w:val="sr-Latn-ME"/>
        </w:rPr>
        <w:t>). U preporučenoj dozi od 1800 mg kod pacijenata sa AL amiloidozom, apsolutna biološka raspoloživost nije proc</w:t>
      </w:r>
      <w:r w:rsidR="00CB7489" w:rsidRPr="007D745B">
        <w:rPr>
          <w:sz w:val="22"/>
          <w:szCs w:val="22"/>
          <w:lang w:val="sr-Latn-ME"/>
        </w:rPr>
        <w:t>j</w:t>
      </w:r>
      <w:r w:rsidRPr="007D745B">
        <w:rPr>
          <w:sz w:val="22"/>
          <w:szCs w:val="22"/>
          <w:lang w:val="sr-Latn-ME"/>
        </w:rPr>
        <w:t>enjivana; konstanta stope apsorpcije bila je 0,77 dan</w:t>
      </w:r>
      <w:r w:rsidRPr="007D745B">
        <w:rPr>
          <w:sz w:val="22"/>
          <w:szCs w:val="22"/>
          <w:vertAlign w:val="superscript"/>
          <w:lang w:val="sr-Latn-ME"/>
        </w:rPr>
        <w:t>-1</w:t>
      </w:r>
      <w:r w:rsidRPr="007D745B">
        <w:rPr>
          <w:sz w:val="22"/>
          <w:szCs w:val="22"/>
          <w:lang w:val="sr-Latn-ME"/>
        </w:rPr>
        <w:t xml:space="preserve"> (8,31% CV), a vršna koncentracija postizana je za 3 dana.</w:t>
      </w:r>
    </w:p>
    <w:p w14:paraId="155446E1" w14:textId="77777777" w:rsidR="00F70058" w:rsidRPr="007D745B" w:rsidRDefault="00F70058">
      <w:pPr>
        <w:keepLines/>
        <w:tabs>
          <w:tab w:val="left" w:pos="8910"/>
        </w:tabs>
        <w:jc w:val="both"/>
        <w:rPr>
          <w:sz w:val="22"/>
          <w:szCs w:val="22"/>
          <w:lang w:val="sr-Latn-ME"/>
        </w:rPr>
      </w:pPr>
    </w:p>
    <w:p w14:paraId="5D2FE92C" w14:textId="5CB2CFCC" w:rsidR="00F70058" w:rsidRPr="007D745B" w:rsidRDefault="00F70058">
      <w:pPr>
        <w:keepLines/>
        <w:jc w:val="both"/>
        <w:rPr>
          <w:sz w:val="22"/>
          <w:szCs w:val="22"/>
          <w:lang w:val="sr-Latn-ME"/>
        </w:rPr>
      </w:pPr>
      <w:r w:rsidRPr="007D745B">
        <w:rPr>
          <w:sz w:val="22"/>
          <w:szCs w:val="22"/>
          <w:lang w:val="sr-Latn-ME"/>
        </w:rPr>
        <w:t>Modelom predviđena srednja vr</w:t>
      </w:r>
      <w:r w:rsidR="00CB7489" w:rsidRPr="007D745B">
        <w:rPr>
          <w:sz w:val="22"/>
          <w:szCs w:val="22"/>
          <w:lang w:val="sr-Latn-ME"/>
        </w:rPr>
        <w:t>ij</w:t>
      </w:r>
      <w:r w:rsidRPr="007D745B">
        <w:rPr>
          <w:sz w:val="22"/>
          <w:szCs w:val="22"/>
          <w:lang w:val="sr-Latn-ME"/>
        </w:rPr>
        <w:t>ednost volumena distribucije u centralnom prostoru iznosila je 5,25 </w:t>
      </w:r>
      <w:r w:rsidR="00D84008" w:rsidRPr="007D745B">
        <w:rPr>
          <w:sz w:val="22"/>
          <w:szCs w:val="22"/>
          <w:lang w:val="sr-Latn-ME"/>
        </w:rPr>
        <w:t>l</w:t>
      </w:r>
      <w:r w:rsidRPr="007D745B">
        <w:rPr>
          <w:sz w:val="22"/>
          <w:szCs w:val="22"/>
          <w:lang w:val="sr-Latn-ME"/>
        </w:rPr>
        <w:t xml:space="preserve"> (36,9% CV), a u perifernom prostoru (V2) 3,78 </w:t>
      </w:r>
      <w:r w:rsidR="00D84008" w:rsidRPr="007D745B">
        <w:rPr>
          <w:sz w:val="22"/>
          <w:szCs w:val="22"/>
          <w:lang w:val="sr-Latn-ME"/>
        </w:rPr>
        <w:t>l</w:t>
      </w:r>
      <w:r w:rsidRPr="007D745B">
        <w:rPr>
          <w:sz w:val="22"/>
          <w:szCs w:val="22"/>
          <w:lang w:val="sr-Latn-ME"/>
        </w:rPr>
        <w:t xml:space="preserve"> kada je prim</w:t>
      </w:r>
      <w:r w:rsidR="00CB7489" w:rsidRPr="007D745B">
        <w:rPr>
          <w:sz w:val="22"/>
          <w:szCs w:val="22"/>
          <w:lang w:val="sr-Latn-ME"/>
        </w:rPr>
        <w:t>j</w:t>
      </w:r>
      <w:r w:rsidRPr="007D745B">
        <w:rPr>
          <w:sz w:val="22"/>
          <w:szCs w:val="22"/>
          <w:lang w:val="sr-Latn-ME"/>
        </w:rPr>
        <w:t>enjivana monoterapija daratumumabom, i modelovana proc</w:t>
      </w:r>
      <w:r w:rsidR="00CB7489" w:rsidRPr="007D745B">
        <w:rPr>
          <w:sz w:val="22"/>
          <w:szCs w:val="22"/>
          <w:lang w:val="sr-Latn-ME"/>
        </w:rPr>
        <w:t>j</w:t>
      </w:r>
      <w:r w:rsidRPr="007D745B">
        <w:rPr>
          <w:sz w:val="22"/>
          <w:szCs w:val="22"/>
          <w:lang w:val="sr-Latn-ME"/>
        </w:rPr>
        <w:t>ena srednje vr</w:t>
      </w:r>
      <w:r w:rsidR="00CB7489" w:rsidRPr="007D745B">
        <w:rPr>
          <w:sz w:val="22"/>
          <w:szCs w:val="22"/>
          <w:lang w:val="sr-Latn-ME"/>
        </w:rPr>
        <w:t>ij</w:t>
      </w:r>
      <w:r w:rsidRPr="007D745B">
        <w:rPr>
          <w:sz w:val="22"/>
          <w:szCs w:val="22"/>
          <w:lang w:val="sr-Latn-ME"/>
        </w:rPr>
        <w:t>ednosti volumena distribucije za V1 bila je 4,36 </w:t>
      </w:r>
      <w:r w:rsidR="00D84008" w:rsidRPr="007D745B">
        <w:rPr>
          <w:sz w:val="22"/>
          <w:szCs w:val="22"/>
          <w:lang w:val="sr-Latn-ME"/>
        </w:rPr>
        <w:t>l</w:t>
      </w:r>
      <w:r w:rsidRPr="007D745B">
        <w:rPr>
          <w:sz w:val="22"/>
          <w:szCs w:val="22"/>
          <w:lang w:val="sr-Latn-ME"/>
        </w:rPr>
        <w:t xml:space="preserve"> (28,0% CV), a V2 je bila 2,80 </w:t>
      </w:r>
      <w:r w:rsidR="00D84008" w:rsidRPr="007D745B">
        <w:rPr>
          <w:sz w:val="22"/>
          <w:szCs w:val="22"/>
          <w:lang w:val="sr-Latn-ME"/>
        </w:rPr>
        <w:t>l</w:t>
      </w:r>
      <w:r w:rsidRPr="007D745B">
        <w:rPr>
          <w:sz w:val="22"/>
          <w:szCs w:val="22"/>
          <w:lang w:val="sr-Latn-ME"/>
        </w:rPr>
        <w:t xml:space="preserve"> kada je daratumumab prim</w:t>
      </w:r>
      <w:r w:rsidR="00CB7489" w:rsidRPr="007D745B">
        <w:rPr>
          <w:sz w:val="22"/>
          <w:szCs w:val="22"/>
          <w:lang w:val="sr-Latn-ME"/>
        </w:rPr>
        <w:t>j</w:t>
      </w:r>
      <w:r w:rsidRPr="007D745B">
        <w:rPr>
          <w:sz w:val="22"/>
          <w:szCs w:val="22"/>
          <w:lang w:val="sr-Latn-ME"/>
        </w:rPr>
        <w:t>enjivan u kombinaciji sa pomalidomidom i deksametazonom pacijentima sa multiplim mijelomom. Kod pacijenata sa AL amiloidozom, modelovani proc</w:t>
      </w:r>
      <w:r w:rsidR="00CB7489" w:rsidRPr="007D745B">
        <w:rPr>
          <w:sz w:val="22"/>
          <w:szCs w:val="22"/>
          <w:lang w:val="sr-Latn-ME"/>
        </w:rPr>
        <w:t>j</w:t>
      </w:r>
      <w:r w:rsidRPr="007D745B">
        <w:rPr>
          <w:sz w:val="22"/>
          <w:szCs w:val="22"/>
          <w:lang w:val="sr-Latn-ME"/>
        </w:rPr>
        <w:t xml:space="preserve">enjeni vidljivi volumen distribucije po </w:t>
      </w:r>
      <w:r w:rsidR="0085458C" w:rsidRPr="007D745B">
        <w:rPr>
          <w:sz w:val="22"/>
          <w:szCs w:val="22"/>
          <w:lang w:val="sr-Latn-ME"/>
        </w:rPr>
        <w:t>subkut</w:t>
      </w:r>
      <w:r w:rsidRPr="007D745B">
        <w:rPr>
          <w:sz w:val="22"/>
          <w:szCs w:val="22"/>
          <w:lang w:val="sr-Latn-ME"/>
        </w:rPr>
        <w:t>anoj prim</w:t>
      </w:r>
      <w:r w:rsidR="00CB7489" w:rsidRPr="007D745B">
        <w:rPr>
          <w:sz w:val="22"/>
          <w:szCs w:val="22"/>
          <w:lang w:val="sr-Latn-ME"/>
        </w:rPr>
        <w:t>j</w:t>
      </w:r>
      <w:r w:rsidRPr="007D745B">
        <w:rPr>
          <w:sz w:val="22"/>
          <w:szCs w:val="22"/>
          <w:lang w:val="sr-Latn-ME"/>
        </w:rPr>
        <w:t>eni iznosi 10,8 </w:t>
      </w:r>
      <w:r w:rsidR="00D84008" w:rsidRPr="007D745B">
        <w:rPr>
          <w:sz w:val="22"/>
          <w:szCs w:val="22"/>
          <w:lang w:val="sr-Latn-ME"/>
        </w:rPr>
        <w:t>l</w:t>
      </w:r>
      <w:r w:rsidRPr="007D745B">
        <w:rPr>
          <w:sz w:val="22"/>
          <w:szCs w:val="22"/>
          <w:lang w:val="sr-Latn-ME"/>
        </w:rPr>
        <w:t xml:space="preserve"> (3,1% CV). Ovi rezultati ukazuju na to da se daratumumab prvenstveno lokalizuje u krvnim sudovima, uz ograničenu distribuciju u ekstravaskularna tkiva. </w:t>
      </w:r>
    </w:p>
    <w:p w14:paraId="1211291C" w14:textId="77777777" w:rsidR="00F70058" w:rsidRPr="007D745B" w:rsidRDefault="00F70058">
      <w:pPr>
        <w:keepLines/>
        <w:tabs>
          <w:tab w:val="left" w:pos="8910"/>
        </w:tabs>
        <w:jc w:val="both"/>
        <w:rPr>
          <w:sz w:val="22"/>
          <w:szCs w:val="22"/>
          <w:lang w:val="sr-Latn-ME"/>
        </w:rPr>
      </w:pPr>
    </w:p>
    <w:p w14:paraId="3762CEC5" w14:textId="2F37E099" w:rsidR="00F70058" w:rsidRPr="007D745B" w:rsidRDefault="00D84008">
      <w:pPr>
        <w:keepNext/>
        <w:keepLines/>
        <w:tabs>
          <w:tab w:val="left" w:pos="8910"/>
        </w:tabs>
        <w:jc w:val="both"/>
        <w:outlineLvl w:val="2"/>
        <w:rPr>
          <w:sz w:val="22"/>
          <w:szCs w:val="22"/>
          <w:u w:val="single"/>
          <w:lang w:val="sr-Latn-ME"/>
        </w:rPr>
      </w:pPr>
      <w:r w:rsidRPr="007D745B">
        <w:rPr>
          <w:sz w:val="22"/>
          <w:szCs w:val="22"/>
          <w:u w:val="single"/>
          <w:lang w:val="sr-Latn-ME"/>
        </w:rPr>
        <w:t>Metabolizam</w:t>
      </w:r>
      <w:r w:rsidR="00F70058" w:rsidRPr="007D745B" w:rsidDel="00B70343">
        <w:rPr>
          <w:sz w:val="22"/>
          <w:szCs w:val="22"/>
          <w:u w:val="single"/>
          <w:lang w:val="sr-Latn-ME"/>
        </w:rPr>
        <w:t xml:space="preserve"> </w:t>
      </w:r>
      <w:r w:rsidR="00F70058" w:rsidRPr="007D745B">
        <w:rPr>
          <w:sz w:val="22"/>
          <w:szCs w:val="22"/>
          <w:u w:val="single"/>
          <w:lang w:val="sr-Latn-ME"/>
        </w:rPr>
        <w:t>i eliminacija</w:t>
      </w:r>
    </w:p>
    <w:p w14:paraId="64A32CDD" w14:textId="135B3459" w:rsidR="00F70058" w:rsidRPr="007D745B" w:rsidRDefault="00F70058">
      <w:pPr>
        <w:keepLines/>
        <w:tabs>
          <w:tab w:val="left" w:pos="8910"/>
        </w:tabs>
        <w:jc w:val="both"/>
        <w:rPr>
          <w:sz w:val="22"/>
          <w:szCs w:val="22"/>
          <w:lang w:val="sr-Latn-ME"/>
        </w:rPr>
      </w:pPr>
      <w:r w:rsidRPr="007D745B">
        <w:rPr>
          <w:sz w:val="22"/>
          <w:szCs w:val="22"/>
          <w:lang w:val="sr-Latn-ME"/>
        </w:rPr>
        <w:t>Farmakokinetika daratumumaba zavisi od koncentracije i od vremena, uz paralelnu linearnu i nelinearnu (saturabilnu) eliminaciju, koja je karakteristična za klirens posredovan ciljnim mestom. Srednja vr</w:t>
      </w:r>
      <w:r w:rsidR="00CB7489" w:rsidRPr="007D745B">
        <w:rPr>
          <w:sz w:val="22"/>
          <w:szCs w:val="22"/>
          <w:lang w:val="sr-Latn-ME"/>
        </w:rPr>
        <w:t>ij</w:t>
      </w:r>
      <w:r w:rsidRPr="007D745B">
        <w:rPr>
          <w:sz w:val="22"/>
          <w:szCs w:val="22"/>
          <w:lang w:val="sr-Latn-ME"/>
        </w:rPr>
        <w:t>ednost klirensa daratumumaba proc</w:t>
      </w:r>
      <w:r w:rsidR="00CB7489" w:rsidRPr="007D745B">
        <w:rPr>
          <w:sz w:val="22"/>
          <w:szCs w:val="22"/>
          <w:lang w:val="sr-Latn-ME"/>
        </w:rPr>
        <w:t>j</w:t>
      </w:r>
      <w:r w:rsidRPr="007D745B">
        <w:rPr>
          <w:sz w:val="22"/>
          <w:szCs w:val="22"/>
          <w:lang w:val="sr-Latn-ME"/>
        </w:rPr>
        <w:t>enjena populacionim farmakokinetičkim modelom iznosi 4,96 </w:t>
      </w:r>
      <w:r w:rsidR="00575353" w:rsidRPr="007D745B">
        <w:rPr>
          <w:sz w:val="22"/>
          <w:szCs w:val="22"/>
          <w:lang w:val="sr-Latn-ME"/>
        </w:rPr>
        <w:t>ml</w:t>
      </w:r>
      <w:r w:rsidRPr="007D745B">
        <w:rPr>
          <w:sz w:val="22"/>
          <w:szCs w:val="22"/>
          <w:lang w:val="sr-Latn-ME"/>
        </w:rPr>
        <w:t>/h (58,7% CV) kod monoterapije daratumumabom, a 4,32 </w:t>
      </w:r>
      <w:r w:rsidR="00575353" w:rsidRPr="007D745B">
        <w:rPr>
          <w:sz w:val="22"/>
          <w:szCs w:val="22"/>
          <w:lang w:val="sr-Latn-ME"/>
        </w:rPr>
        <w:t>ml</w:t>
      </w:r>
      <w:r w:rsidRPr="007D745B">
        <w:rPr>
          <w:sz w:val="22"/>
          <w:szCs w:val="22"/>
          <w:lang w:val="sr-Latn-ME"/>
        </w:rPr>
        <w:t>/h (43.5% CV) kada se daratumumab prim</w:t>
      </w:r>
      <w:r w:rsidR="00CB7489" w:rsidRPr="007D745B">
        <w:rPr>
          <w:sz w:val="22"/>
          <w:szCs w:val="22"/>
          <w:lang w:val="sr-Latn-ME"/>
        </w:rPr>
        <w:t>j</w:t>
      </w:r>
      <w:r w:rsidRPr="007D745B">
        <w:rPr>
          <w:sz w:val="22"/>
          <w:szCs w:val="22"/>
          <w:lang w:val="sr-Latn-ME"/>
        </w:rPr>
        <w:t>enjuje u kombinaciji sa pomalidomidom i deksametazonom</w:t>
      </w:r>
      <w:r w:rsidRPr="007D745B">
        <w:rPr>
          <w:color w:val="000000"/>
          <w:sz w:val="22"/>
          <w:szCs w:val="22"/>
          <w:lang w:val="sr-Latn-ME"/>
        </w:rPr>
        <w:t xml:space="preserve"> kod pacijenata sa multiplim mijelomom</w:t>
      </w:r>
      <w:r w:rsidRPr="007D745B">
        <w:rPr>
          <w:sz w:val="22"/>
          <w:szCs w:val="22"/>
          <w:lang w:val="sr-Latn-ME"/>
        </w:rPr>
        <w:t xml:space="preserve">. </w:t>
      </w:r>
      <w:r w:rsidRPr="007D745B">
        <w:rPr>
          <w:color w:val="000000"/>
          <w:sz w:val="22"/>
          <w:szCs w:val="22"/>
          <w:lang w:val="sr-Latn-ME"/>
        </w:rPr>
        <w:t>Kod pacijenata sa AL amilioidozom, vidljivi klirens posl</w:t>
      </w:r>
      <w:r w:rsidR="00CB7489" w:rsidRPr="007D745B">
        <w:rPr>
          <w:color w:val="000000"/>
          <w:sz w:val="22"/>
          <w:szCs w:val="22"/>
          <w:lang w:val="sr-Latn-ME"/>
        </w:rPr>
        <w:t>ij</w:t>
      </w:r>
      <w:r w:rsidRPr="007D745B">
        <w:rPr>
          <w:color w:val="000000"/>
          <w:sz w:val="22"/>
          <w:szCs w:val="22"/>
          <w:lang w:val="sr-Latn-ME"/>
        </w:rPr>
        <w:t xml:space="preserve">e </w:t>
      </w:r>
      <w:r w:rsidR="0085458C" w:rsidRPr="007D745B">
        <w:rPr>
          <w:color w:val="000000"/>
          <w:sz w:val="22"/>
          <w:szCs w:val="22"/>
          <w:lang w:val="sr-Latn-ME"/>
        </w:rPr>
        <w:t>subkut</w:t>
      </w:r>
      <w:r w:rsidRPr="007D745B">
        <w:rPr>
          <w:color w:val="000000"/>
          <w:sz w:val="22"/>
          <w:szCs w:val="22"/>
          <w:lang w:val="sr-Latn-ME"/>
        </w:rPr>
        <w:t>ane prim</w:t>
      </w:r>
      <w:r w:rsidR="00CB7489" w:rsidRPr="007D745B">
        <w:rPr>
          <w:color w:val="000000"/>
          <w:sz w:val="22"/>
          <w:szCs w:val="22"/>
          <w:lang w:val="sr-Latn-ME"/>
        </w:rPr>
        <w:t>j</w:t>
      </w:r>
      <w:r w:rsidRPr="007D745B">
        <w:rPr>
          <w:color w:val="000000"/>
          <w:sz w:val="22"/>
          <w:szCs w:val="22"/>
          <w:lang w:val="sr-Latn-ME"/>
        </w:rPr>
        <w:t>ene iznosi 210 </w:t>
      </w:r>
      <w:r w:rsidR="00575353" w:rsidRPr="007D745B">
        <w:rPr>
          <w:color w:val="000000"/>
          <w:sz w:val="22"/>
          <w:szCs w:val="22"/>
          <w:lang w:val="sr-Latn-ME"/>
        </w:rPr>
        <w:t>ml</w:t>
      </w:r>
      <w:r w:rsidRPr="007D745B">
        <w:rPr>
          <w:color w:val="000000"/>
          <w:sz w:val="22"/>
          <w:szCs w:val="22"/>
          <w:lang w:val="sr-Latn-ME"/>
        </w:rPr>
        <w:t>/dan (4,1% CV).</w:t>
      </w:r>
      <w:r w:rsidRPr="007D745B">
        <w:rPr>
          <w:sz w:val="22"/>
          <w:szCs w:val="22"/>
          <w:lang w:val="sr-Latn-ME"/>
        </w:rPr>
        <w:t xml:space="preserve"> Modelom utvrđena geometrijska srednja vr</w:t>
      </w:r>
      <w:r w:rsidR="00CB7489" w:rsidRPr="007D745B">
        <w:rPr>
          <w:sz w:val="22"/>
          <w:szCs w:val="22"/>
          <w:lang w:val="sr-Latn-ME"/>
        </w:rPr>
        <w:t>ij</w:t>
      </w:r>
      <w:r w:rsidRPr="007D745B">
        <w:rPr>
          <w:sz w:val="22"/>
          <w:szCs w:val="22"/>
          <w:lang w:val="sr-Latn-ME"/>
        </w:rPr>
        <w:t>ednost poluvremena povezanog sa linearnom eliminacijom iznosi 20,4 dana (22,4% CV) kod monoterapije daratumumabom, a 19,7 dana (15,3% CV) kada se daratumumab prim</w:t>
      </w:r>
      <w:r w:rsidR="00CB7489" w:rsidRPr="007D745B">
        <w:rPr>
          <w:sz w:val="22"/>
          <w:szCs w:val="22"/>
          <w:lang w:val="sr-Latn-ME"/>
        </w:rPr>
        <w:t>j</w:t>
      </w:r>
      <w:r w:rsidRPr="007D745B">
        <w:rPr>
          <w:sz w:val="22"/>
          <w:szCs w:val="22"/>
          <w:lang w:val="sr-Latn-ME"/>
        </w:rPr>
        <w:t>enjuje u kombinaciji sa pomalidomidom i deksametazonom</w:t>
      </w:r>
      <w:r w:rsidRPr="007D745B">
        <w:rPr>
          <w:color w:val="000000"/>
          <w:sz w:val="22"/>
          <w:szCs w:val="22"/>
          <w:lang w:val="sr-Latn-ME"/>
        </w:rPr>
        <w:t xml:space="preserve"> kod pacijenata sa multiplim mijelomom</w:t>
      </w:r>
      <w:r w:rsidRPr="007D745B">
        <w:rPr>
          <w:sz w:val="22"/>
          <w:szCs w:val="22"/>
          <w:lang w:val="sr-Latn-ME"/>
        </w:rPr>
        <w:t xml:space="preserve"> </w:t>
      </w:r>
      <w:r w:rsidRPr="007D745B">
        <w:rPr>
          <w:color w:val="000000"/>
          <w:sz w:val="22"/>
          <w:szCs w:val="22"/>
          <w:lang w:val="sr-Latn-ME"/>
        </w:rPr>
        <w:t>i 27,5 dana (74,0% CV) kod pacijenata sa AL amilioidozom</w:t>
      </w:r>
      <w:r w:rsidRPr="007D745B">
        <w:rPr>
          <w:sz w:val="22"/>
          <w:szCs w:val="22"/>
          <w:lang w:val="sr-Latn-ME"/>
        </w:rPr>
        <w:t>. Kod prim</w:t>
      </w:r>
      <w:r w:rsidR="00CB7489" w:rsidRPr="007D745B">
        <w:rPr>
          <w:sz w:val="22"/>
          <w:szCs w:val="22"/>
          <w:lang w:val="sr-Latn-ME"/>
        </w:rPr>
        <w:t>j</w:t>
      </w:r>
      <w:r w:rsidRPr="007D745B">
        <w:rPr>
          <w:sz w:val="22"/>
          <w:szCs w:val="22"/>
          <w:lang w:val="sr-Latn-ME"/>
        </w:rPr>
        <w:t xml:space="preserve">ene </w:t>
      </w:r>
      <w:r w:rsidR="007E3F5C" w:rsidRPr="007D745B">
        <w:rPr>
          <w:sz w:val="22"/>
          <w:szCs w:val="22"/>
          <w:lang w:val="sr-Latn-ME"/>
        </w:rPr>
        <w:t>lijek</w:t>
      </w:r>
      <w:r w:rsidRPr="007D745B">
        <w:rPr>
          <w:sz w:val="22"/>
          <w:szCs w:val="22"/>
          <w:lang w:val="sr-Latn-ME"/>
        </w:rPr>
        <w:t>a u monoterapiji i u kombinaciji, stanje dinamičke ravnoteže postiže se približno 5 m</w:t>
      </w:r>
      <w:r w:rsidR="00CB7489" w:rsidRPr="007D745B">
        <w:rPr>
          <w:sz w:val="22"/>
          <w:szCs w:val="22"/>
          <w:lang w:val="sr-Latn-ME"/>
        </w:rPr>
        <w:t>j</w:t>
      </w:r>
      <w:r w:rsidRPr="007D745B">
        <w:rPr>
          <w:sz w:val="22"/>
          <w:szCs w:val="22"/>
          <w:lang w:val="sr-Latn-ME"/>
        </w:rPr>
        <w:t>eseci nakon početka prim</w:t>
      </w:r>
      <w:r w:rsidR="00CB7489" w:rsidRPr="007D745B">
        <w:rPr>
          <w:sz w:val="22"/>
          <w:szCs w:val="22"/>
          <w:lang w:val="sr-Latn-ME"/>
        </w:rPr>
        <w:t>j</w:t>
      </w:r>
      <w:r w:rsidRPr="007D745B">
        <w:rPr>
          <w:sz w:val="22"/>
          <w:szCs w:val="22"/>
          <w:lang w:val="sr-Latn-ME"/>
        </w:rPr>
        <w:t>ene jednom na svake 4 ned</w:t>
      </w:r>
      <w:r w:rsidR="00CB7489" w:rsidRPr="007D745B">
        <w:rPr>
          <w:sz w:val="22"/>
          <w:szCs w:val="22"/>
          <w:lang w:val="sr-Latn-ME"/>
        </w:rPr>
        <w:t>j</w:t>
      </w:r>
      <w:r w:rsidRPr="007D745B">
        <w:rPr>
          <w:sz w:val="22"/>
          <w:szCs w:val="22"/>
          <w:lang w:val="sr-Latn-ME"/>
        </w:rPr>
        <w:t>elje prema preporučenom rasporedu i dozi (1800 mg; jednom ned</w:t>
      </w:r>
      <w:r w:rsidR="00CB7489" w:rsidRPr="007D745B">
        <w:rPr>
          <w:sz w:val="22"/>
          <w:szCs w:val="22"/>
          <w:lang w:val="sr-Latn-ME"/>
        </w:rPr>
        <w:t>j</w:t>
      </w:r>
      <w:r w:rsidRPr="007D745B">
        <w:rPr>
          <w:sz w:val="22"/>
          <w:szCs w:val="22"/>
          <w:lang w:val="sr-Latn-ME"/>
        </w:rPr>
        <w:t>eljno tokom 8 ned</w:t>
      </w:r>
      <w:r w:rsidR="00CB7489" w:rsidRPr="007D745B">
        <w:rPr>
          <w:sz w:val="22"/>
          <w:szCs w:val="22"/>
          <w:lang w:val="sr-Latn-ME"/>
        </w:rPr>
        <w:t>j</w:t>
      </w:r>
      <w:r w:rsidRPr="007D745B">
        <w:rPr>
          <w:sz w:val="22"/>
          <w:szCs w:val="22"/>
          <w:lang w:val="sr-Latn-ME"/>
        </w:rPr>
        <w:t>elja, zatim svake 2 ned</w:t>
      </w:r>
      <w:r w:rsidR="00CB7489" w:rsidRPr="007D745B">
        <w:rPr>
          <w:sz w:val="22"/>
          <w:szCs w:val="22"/>
          <w:lang w:val="sr-Latn-ME"/>
        </w:rPr>
        <w:t>j</w:t>
      </w:r>
      <w:r w:rsidRPr="007D745B">
        <w:rPr>
          <w:sz w:val="22"/>
          <w:szCs w:val="22"/>
          <w:lang w:val="sr-Latn-ME"/>
        </w:rPr>
        <w:t>elje tokom 16 ned</w:t>
      </w:r>
      <w:r w:rsidR="00CB7489" w:rsidRPr="007D745B">
        <w:rPr>
          <w:sz w:val="22"/>
          <w:szCs w:val="22"/>
          <w:lang w:val="sr-Latn-ME"/>
        </w:rPr>
        <w:t>j</w:t>
      </w:r>
      <w:r w:rsidRPr="007D745B">
        <w:rPr>
          <w:sz w:val="22"/>
          <w:szCs w:val="22"/>
          <w:lang w:val="sr-Latn-ME"/>
        </w:rPr>
        <w:t>elja, a nakon toga svake 4 ned</w:t>
      </w:r>
      <w:r w:rsidR="00CB7489" w:rsidRPr="007D745B">
        <w:rPr>
          <w:sz w:val="22"/>
          <w:szCs w:val="22"/>
          <w:lang w:val="sr-Latn-ME"/>
        </w:rPr>
        <w:t>j</w:t>
      </w:r>
      <w:r w:rsidRPr="007D745B">
        <w:rPr>
          <w:sz w:val="22"/>
          <w:szCs w:val="22"/>
          <w:lang w:val="sr-Latn-ME"/>
        </w:rPr>
        <w:t>elje).</w:t>
      </w:r>
    </w:p>
    <w:p w14:paraId="62FCF732" w14:textId="77777777" w:rsidR="00F70058" w:rsidRPr="007D745B" w:rsidRDefault="00F70058">
      <w:pPr>
        <w:keepLines/>
        <w:jc w:val="both"/>
        <w:rPr>
          <w:sz w:val="22"/>
          <w:szCs w:val="22"/>
          <w:lang w:val="sr-Latn-ME"/>
        </w:rPr>
      </w:pPr>
    </w:p>
    <w:p w14:paraId="1DA41BFF" w14:textId="5BAA8587" w:rsidR="00F70058" w:rsidRPr="007D745B" w:rsidRDefault="00F70058">
      <w:pPr>
        <w:keepLines/>
        <w:jc w:val="both"/>
        <w:rPr>
          <w:sz w:val="22"/>
          <w:szCs w:val="22"/>
          <w:lang w:val="sr-Latn-ME"/>
        </w:rPr>
      </w:pPr>
      <w:r w:rsidRPr="007D745B">
        <w:rPr>
          <w:sz w:val="22"/>
          <w:szCs w:val="22"/>
          <w:lang w:val="sr-Latn-ME"/>
        </w:rPr>
        <w:t>Sprovedena je populaciona farmakokinetička analiza zasnovana na podacima o prim</w:t>
      </w:r>
      <w:r w:rsidR="00CB7489" w:rsidRPr="007D745B">
        <w:rPr>
          <w:sz w:val="22"/>
          <w:szCs w:val="22"/>
          <w:lang w:val="sr-Latn-ME"/>
        </w:rPr>
        <w:t>j</w:t>
      </w:r>
      <w:r w:rsidRPr="007D745B">
        <w:rPr>
          <w:sz w:val="22"/>
          <w:szCs w:val="22"/>
          <w:lang w:val="sr-Latn-ME"/>
        </w:rPr>
        <w:t xml:space="preserve">eni </w:t>
      </w:r>
      <w:r w:rsidR="007E3F5C" w:rsidRPr="007D745B">
        <w:rPr>
          <w:sz w:val="22"/>
          <w:szCs w:val="22"/>
          <w:lang w:val="sr-Latn-ME"/>
        </w:rPr>
        <w:t>lijek</w:t>
      </w:r>
      <w:r w:rsidRPr="007D745B">
        <w:rPr>
          <w:sz w:val="22"/>
          <w:szCs w:val="22"/>
          <w:lang w:val="sr-Latn-ME"/>
        </w:rPr>
        <w:t xml:space="preserve">a DARZALEX, rastvor za injekciju za </w:t>
      </w:r>
      <w:r w:rsidR="0085458C" w:rsidRPr="007D745B">
        <w:rPr>
          <w:sz w:val="22"/>
          <w:szCs w:val="22"/>
          <w:lang w:val="sr-Latn-ME"/>
        </w:rPr>
        <w:t>subkut</w:t>
      </w:r>
      <w:r w:rsidRPr="007D745B">
        <w:rPr>
          <w:sz w:val="22"/>
          <w:szCs w:val="22"/>
          <w:lang w:val="sr-Latn-ME"/>
        </w:rPr>
        <w:t>anu prim</w:t>
      </w:r>
      <w:r w:rsidR="00CB7489" w:rsidRPr="007D745B">
        <w:rPr>
          <w:sz w:val="22"/>
          <w:szCs w:val="22"/>
          <w:lang w:val="sr-Latn-ME"/>
        </w:rPr>
        <w:t>j</w:t>
      </w:r>
      <w:r w:rsidRPr="007D745B">
        <w:rPr>
          <w:sz w:val="22"/>
          <w:szCs w:val="22"/>
          <w:lang w:val="sr-Latn-ME"/>
        </w:rPr>
        <w:t xml:space="preserve">enu u monoterapiji i kombinovanoj terapiji u ispitivanjima multiplog mijeloma, a predviđeni farmakokinetički parametri izloženosti sažeto su prikazani u </w:t>
      </w:r>
      <w:r w:rsidR="00F804B3" w:rsidRPr="007D745B">
        <w:rPr>
          <w:sz w:val="22"/>
          <w:szCs w:val="22"/>
          <w:lang w:val="sr-Latn-ME"/>
        </w:rPr>
        <w:t>t</w:t>
      </w:r>
      <w:r w:rsidRPr="007D745B">
        <w:rPr>
          <w:sz w:val="22"/>
          <w:szCs w:val="22"/>
          <w:lang w:val="sr-Latn-ME"/>
        </w:rPr>
        <w:t>abeli </w:t>
      </w:r>
      <w:r w:rsidR="00255A80" w:rsidRPr="007D745B">
        <w:rPr>
          <w:sz w:val="22"/>
          <w:szCs w:val="22"/>
          <w:lang w:val="sr-Latn-ME"/>
        </w:rPr>
        <w:t>21</w:t>
      </w:r>
      <w:r w:rsidRPr="007D745B">
        <w:rPr>
          <w:sz w:val="22"/>
          <w:szCs w:val="22"/>
          <w:lang w:val="sr-Latn-ME"/>
        </w:rPr>
        <w:t>.</w:t>
      </w:r>
      <w:r w:rsidR="00A36B08" w:rsidRPr="007D745B">
        <w:rPr>
          <w:sz w:val="22"/>
          <w:szCs w:val="22"/>
          <w:lang w:val="sr-Latn-ME"/>
        </w:rPr>
        <w:t xml:space="preserve"> Izloženosti daratumumabu bile su slične kod pacijenata koji su primali rastvor lijeka DARZALEX za su</w:t>
      </w:r>
      <w:r w:rsidR="0071478E" w:rsidRPr="007D745B">
        <w:rPr>
          <w:sz w:val="22"/>
          <w:szCs w:val="22"/>
          <w:lang w:val="sr-Latn-ME"/>
        </w:rPr>
        <w:t>p</w:t>
      </w:r>
      <w:r w:rsidR="00A36B08" w:rsidRPr="007D745B">
        <w:rPr>
          <w:sz w:val="22"/>
          <w:szCs w:val="22"/>
          <w:lang w:val="sr-Latn-ME"/>
        </w:rPr>
        <w:t>kutanu injekciju kao monoterapiju, i kod onih koji su primali kombinovane terapije.</w:t>
      </w:r>
    </w:p>
    <w:p w14:paraId="3BD2CF84" w14:textId="77777777" w:rsidR="00F70058" w:rsidRPr="007D745B" w:rsidRDefault="00F70058">
      <w:pPr>
        <w:keepLines/>
        <w:jc w:val="both"/>
        <w:rPr>
          <w:sz w:val="22"/>
          <w:szCs w:val="22"/>
          <w:lang w:val="sr-Latn-ME"/>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2093"/>
        <w:gridCol w:w="2478"/>
        <w:gridCol w:w="2422"/>
      </w:tblGrid>
      <w:tr w:rsidR="00F70058" w:rsidRPr="007D745B" w14:paraId="5AD2FAF3" w14:textId="77777777" w:rsidTr="00871928">
        <w:trPr>
          <w:cantSplit/>
          <w:jc w:val="center"/>
        </w:trPr>
        <w:tc>
          <w:tcPr>
            <w:tcW w:w="9072" w:type="dxa"/>
            <w:gridSpan w:val="4"/>
            <w:tcBorders>
              <w:top w:val="nil"/>
              <w:left w:val="nil"/>
              <w:bottom w:val="single" w:sz="4" w:space="0" w:color="auto"/>
              <w:right w:val="nil"/>
            </w:tcBorders>
            <w:hideMark/>
          </w:tcPr>
          <w:p w14:paraId="216FD88A" w14:textId="37D16F53" w:rsidR="00F70058" w:rsidRPr="007D745B" w:rsidRDefault="00F70058">
            <w:pPr>
              <w:keepNext/>
              <w:keepLines/>
              <w:ind w:left="-105" w:right="-102"/>
              <w:jc w:val="both"/>
              <w:rPr>
                <w:b/>
                <w:sz w:val="22"/>
                <w:szCs w:val="22"/>
                <w:lang w:val="sr-Latn-ME"/>
              </w:rPr>
            </w:pPr>
            <w:r w:rsidRPr="007D745B">
              <w:rPr>
                <w:b/>
                <w:sz w:val="22"/>
                <w:szCs w:val="22"/>
                <w:lang w:val="sr-Latn-ME"/>
              </w:rPr>
              <w:t>Tabela </w:t>
            </w:r>
            <w:r w:rsidR="00255A80" w:rsidRPr="007D745B">
              <w:rPr>
                <w:b/>
                <w:sz w:val="22"/>
                <w:szCs w:val="22"/>
                <w:lang w:val="sr-Latn-ME"/>
              </w:rPr>
              <w:t>21</w:t>
            </w:r>
            <w:r w:rsidRPr="007D745B">
              <w:rPr>
                <w:b/>
                <w:sz w:val="22"/>
                <w:szCs w:val="22"/>
                <w:lang w:val="sr-Latn-ME"/>
              </w:rPr>
              <w:t>:</w:t>
            </w:r>
            <w:r w:rsidR="00FF7E7F" w:rsidRPr="007D745B">
              <w:rPr>
                <w:b/>
                <w:sz w:val="22"/>
                <w:szCs w:val="22"/>
                <w:lang w:val="sr-Latn-ME"/>
              </w:rPr>
              <w:t xml:space="preserve"> </w:t>
            </w:r>
            <w:r w:rsidRPr="007D745B">
              <w:rPr>
                <w:b/>
                <w:sz w:val="22"/>
                <w:szCs w:val="22"/>
                <w:lang w:val="sr-Latn-ME"/>
              </w:rPr>
              <w:t>Izloženost daratumumabu nakon prim</w:t>
            </w:r>
            <w:r w:rsidR="00CB7489" w:rsidRPr="007D745B">
              <w:rPr>
                <w:b/>
                <w:sz w:val="22"/>
                <w:szCs w:val="22"/>
                <w:lang w:val="sr-Latn-ME"/>
              </w:rPr>
              <w:t>j</w:t>
            </w:r>
            <w:r w:rsidRPr="007D745B">
              <w:rPr>
                <w:b/>
                <w:sz w:val="22"/>
                <w:szCs w:val="22"/>
                <w:lang w:val="sr-Latn-ME"/>
              </w:rPr>
              <w:t xml:space="preserve">ene </w:t>
            </w:r>
            <w:r w:rsidR="0085458C" w:rsidRPr="007D745B">
              <w:rPr>
                <w:b/>
                <w:sz w:val="22"/>
                <w:szCs w:val="22"/>
                <w:lang w:val="sr-Latn-ME"/>
              </w:rPr>
              <w:t>subkut</w:t>
            </w:r>
            <w:r w:rsidRPr="007D745B">
              <w:rPr>
                <w:b/>
                <w:sz w:val="22"/>
                <w:szCs w:val="22"/>
                <w:lang w:val="sr-Latn-ME"/>
              </w:rPr>
              <w:t xml:space="preserve">ane formulacije </w:t>
            </w:r>
            <w:r w:rsidR="007E3F5C" w:rsidRPr="007D745B">
              <w:rPr>
                <w:b/>
                <w:sz w:val="22"/>
                <w:szCs w:val="22"/>
                <w:lang w:val="sr-Latn-ME"/>
              </w:rPr>
              <w:t>lijek</w:t>
            </w:r>
            <w:r w:rsidRPr="007D745B">
              <w:rPr>
                <w:b/>
                <w:sz w:val="22"/>
                <w:szCs w:val="22"/>
                <w:lang w:val="sr-Latn-ME"/>
              </w:rPr>
              <w:t>a DARZALEX (1800 mg) ili intravenske formulacije daratumumaba (16 mg/kg) u monoterapiji kod pacijenata sa multiplim mijelomom</w:t>
            </w:r>
          </w:p>
        </w:tc>
      </w:tr>
      <w:tr w:rsidR="00F70058" w:rsidRPr="007D745B" w14:paraId="2FE470B9" w14:textId="77777777" w:rsidTr="00871928">
        <w:trPr>
          <w:cantSplit/>
          <w:jc w:val="center"/>
        </w:trPr>
        <w:tc>
          <w:tcPr>
            <w:tcW w:w="2079" w:type="dxa"/>
            <w:tcBorders>
              <w:top w:val="single" w:sz="4" w:space="0" w:color="auto"/>
              <w:left w:val="single" w:sz="4" w:space="0" w:color="auto"/>
              <w:bottom w:val="single" w:sz="4" w:space="0" w:color="auto"/>
              <w:right w:val="single" w:sz="4" w:space="0" w:color="auto"/>
            </w:tcBorders>
            <w:hideMark/>
          </w:tcPr>
          <w:p w14:paraId="6AF22DCB" w14:textId="77777777" w:rsidR="00F70058" w:rsidRPr="007D745B" w:rsidRDefault="00F70058" w:rsidP="007D745B">
            <w:pPr>
              <w:keepNext/>
              <w:keepLines/>
              <w:jc w:val="both"/>
              <w:rPr>
                <w:b/>
                <w:sz w:val="22"/>
                <w:szCs w:val="22"/>
                <w:lang w:val="sr-Latn-ME"/>
              </w:rPr>
            </w:pPr>
            <w:r w:rsidRPr="007D745B">
              <w:rPr>
                <w:b/>
                <w:sz w:val="22"/>
                <w:szCs w:val="22"/>
                <w:lang w:val="sr-Latn-ME"/>
              </w:rPr>
              <w:t>Farmakokinetički parametri</w:t>
            </w:r>
          </w:p>
        </w:tc>
        <w:tc>
          <w:tcPr>
            <w:tcW w:w="2093" w:type="dxa"/>
            <w:tcBorders>
              <w:top w:val="single" w:sz="4" w:space="0" w:color="auto"/>
              <w:left w:val="single" w:sz="4" w:space="0" w:color="auto"/>
              <w:bottom w:val="single" w:sz="4" w:space="0" w:color="auto"/>
              <w:right w:val="single" w:sz="4" w:space="0" w:color="auto"/>
            </w:tcBorders>
            <w:hideMark/>
          </w:tcPr>
          <w:p w14:paraId="67D3A5B4" w14:textId="77777777" w:rsidR="00F70058" w:rsidRPr="007D745B" w:rsidRDefault="00F70058">
            <w:pPr>
              <w:keepNext/>
              <w:keepLines/>
              <w:jc w:val="both"/>
              <w:rPr>
                <w:b/>
                <w:sz w:val="22"/>
                <w:szCs w:val="22"/>
                <w:lang w:val="sr-Latn-ME"/>
              </w:rPr>
            </w:pPr>
            <w:r w:rsidRPr="007D745B">
              <w:rPr>
                <w:b/>
                <w:sz w:val="22"/>
                <w:szCs w:val="22"/>
                <w:lang w:val="sr-Latn-ME"/>
              </w:rPr>
              <w:t>Ciklusi</w:t>
            </w:r>
          </w:p>
        </w:tc>
        <w:tc>
          <w:tcPr>
            <w:tcW w:w="2478" w:type="dxa"/>
            <w:tcBorders>
              <w:top w:val="single" w:sz="4" w:space="0" w:color="auto"/>
              <w:left w:val="single" w:sz="4" w:space="0" w:color="auto"/>
              <w:bottom w:val="single" w:sz="4" w:space="0" w:color="auto"/>
              <w:right w:val="single" w:sz="4" w:space="0" w:color="auto"/>
            </w:tcBorders>
            <w:hideMark/>
          </w:tcPr>
          <w:p w14:paraId="3D88C607" w14:textId="7D0A6AAE" w:rsidR="00F70058" w:rsidRPr="007D745B" w:rsidRDefault="0085458C" w:rsidP="00CF2F80">
            <w:pPr>
              <w:keepNext/>
              <w:keepLines/>
              <w:jc w:val="both"/>
              <w:rPr>
                <w:b/>
                <w:sz w:val="22"/>
                <w:szCs w:val="22"/>
                <w:lang w:val="sr-Latn-ME"/>
              </w:rPr>
            </w:pPr>
            <w:r w:rsidRPr="007D745B">
              <w:rPr>
                <w:b/>
                <w:sz w:val="22"/>
                <w:szCs w:val="22"/>
                <w:lang w:val="sr-Latn-ME"/>
              </w:rPr>
              <w:t>Subkut</w:t>
            </w:r>
            <w:r w:rsidR="00F70058" w:rsidRPr="007D745B">
              <w:rPr>
                <w:b/>
                <w:sz w:val="22"/>
                <w:szCs w:val="22"/>
                <w:lang w:val="sr-Latn-ME"/>
              </w:rPr>
              <w:t>ana formulacija daratumumaba</w:t>
            </w:r>
          </w:p>
          <w:p w14:paraId="4321DA00" w14:textId="77777777" w:rsidR="00F70058" w:rsidRPr="007D745B" w:rsidRDefault="00F70058" w:rsidP="00CF2F80">
            <w:pPr>
              <w:keepNext/>
              <w:keepLines/>
              <w:jc w:val="both"/>
              <w:rPr>
                <w:b/>
                <w:sz w:val="22"/>
                <w:szCs w:val="22"/>
                <w:lang w:val="sr-Latn-ME"/>
              </w:rPr>
            </w:pPr>
            <w:r w:rsidRPr="007D745B">
              <w:rPr>
                <w:b/>
                <w:sz w:val="22"/>
                <w:szCs w:val="22"/>
                <w:lang w:val="sr-Latn-ME"/>
              </w:rPr>
              <w:t>Medijana (5.; 95. percentil)</w:t>
            </w:r>
          </w:p>
        </w:tc>
        <w:tc>
          <w:tcPr>
            <w:tcW w:w="2422" w:type="dxa"/>
            <w:tcBorders>
              <w:top w:val="single" w:sz="4" w:space="0" w:color="auto"/>
              <w:left w:val="single" w:sz="4" w:space="0" w:color="auto"/>
              <w:bottom w:val="single" w:sz="4" w:space="0" w:color="auto"/>
              <w:right w:val="single" w:sz="4" w:space="0" w:color="auto"/>
            </w:tcBorders>
            <w:hideMark/>
          </w:tcPr>
          <w:p w14:paraId="04B51B94" w14:textId="77777777" w:rsidR="00F70058" w:rsidRPr="007D745B" w:rsidRDefault="00F70058" w:rsidP="00CF2F80">
            <w:pPr>
              <w:keepNext/>
              <w:keepLines/>
              <w:jc w:val="both"/>
              <w:rPr>
                <w:b/>
                <w:sz w:val="22"/>
                <w:szCs w:val="22"/>
                <w:lang w:val="sr-Latn-ME"/>
              </w:rPr>
            </w:pPr>
            <w:r w:rsidRPr="007D745B">
              <w:rPr>
                <w:b/>
                <w:sz w:val="22"/>
                <w:szCs w:val="22"/>
                <w:lang w:val="sr-Latn-ME"/>
              </w:rPr>
              <w:t>Intravenska formulacija daratumumaba</w:t>
            </w:r>
          </w:p>
          <w:p w14:paraId="32EFAD9F" w14:textId="77777777" w:rsidR="00F70058" w:rsidRPr="007D745B" w:rsidRDefault="00F70058" w:rsidP="00CF2F80">
            <w:pPr>
              <w:keepNext/>
              <w:keepLines/>
              <w:jc w:val="both"/>
              <w:rPr>
                <w:b/>
                <w:sz w:val="22"/>
                <w:szCs w:val="22"/>
                <w:lang w:val="sr-Latn-ME"/>
              </w:rPr>
            </w:pPr>
            <w:r w:rsidRPr="007D745B">
              <w:rPr>
                <w:b/>
                <w:sz w:val="22"/>
                <w:szCs w:val="22"/>
                <w:lang w:val="sr-Latn-ME"/>
              </w:rPr>
              <w:t>Medijana (5.; 95. percentil)</w:t>
            </w:r>
          </w:p>
        </w:tc>
      </w:tr>
      <w:tr w:rsidR="00F70058" w:rsidRPr="007D745B" w14:paraId="08CD58E6" w14:textId="77777777" w:rsidTr="00871928">
        <w:trPr>
          <w:cantSplit/>
          <w:jc w:val="center"/>
        </w:trPr>
        <w:tc>
          <w:tcPr>
            <w:tcW w:w="2079" w:type="dxa"/>
            <w:vMerge w:val="restart"/>
            <w:tcBorders>
              <w:top w:val="single" w:sz="4" w:space="0" w:color="auto"/>
              <w:left w:val="single" w:sz="4" w:space="0" w:color="auto"/>
              <w:bottom w:val="single" w:sz="4" w:space="0" w:color="auto"/>
              <w:right w:val="single" w:sz="4" w:space="0" w:color="auto"/>
            </w:tcBorders>
            <w:vAlign w:val="center"/>
            <w:hideMark/>
          </w:tcPr>
          <w:p w14:paraId="69C53961" w14:textId="3DD1559E" w:rsidR="00F70058" w:rsidRPr="007D745B" w:rsidRDefault="00F70058" w:rsidP="007D745B">
            <w:pPr>
              <w:keepNext/>
              <w:keepLines/>
              <w:autoSpaceDE w:val="0"/>
              <w:autoSpaceDN w:val="0"/>
              <w:adjustRightInd w:val="0"/>
              <w:jc w:val="both"/>
              <w:rPr>
                <w:sz w:val="22"/>
                <w:szCs w:val="22"/>
                <w:lang w:val="sr-Latn-ME"/>
              </w:rPr>
            </w:pPr>
            <w:r w:rsidRPr="007D745B">
              <w:rPr>
                <w:sz w:val="22"/>
                <w:szCs w:val="22"/>
                <w:lang w:val="sr-Latn-ME"/>
              </w:rPr>
              <w:t>C</w:t>
            </w:r>
            <w:r w:rsidR="00FF7E7F" w:rsidRPr="007D745B">
              <w:rPr>
                <w:sz w:val="22"/>
                <w:szCs w:val="22"/>
                <w:vertAlign w:val="subscript"/>
                <w:lang w:val="sr-Latn-ME"/>
              </w:rPr>
              <w:t xml:space="preserve">through </w:t>
            </w:r>
            <w:r w:rsidRPr="007D745B">
              <w:rPr>
                <w:sz w:val="22"/>
                <w:szCs w:val="22"/>
                <w:lang w:val="sr-Latn-ME"/>
              </w:rPr>
              <w:t>(mikrogram/</w:t>
            </w:r>
            <w:r w:rsidR="00575353" w:rsidRPr="007D745B">
              <w:rPr>
                <w:sz w:val="22"/>
                <w:szCs w:val="22"/>
                <w:lang w:val="sr-Latn-ME"/>
              </w:rPr>
              <w:t>ml</w:t>
            </w:r>
            <w:r w:rsidRPr="007D745B">
              <w:rPr>
                <w:sz w:val="22"/>
                <w:szCs w:val="22"/>
                <w:lang w:val="sr-Latn-ME"/>
              </w:rPr>
              <w:t xml:space="preserve">) </w:t>
            </w:r>
          </w:p>
        </w:tc>
        <w:tc>
          <w:tcPr>
            <w:tcW w:w="2093" w:type="dxa"/>
            <w:tcBorders>
              <w:top w:val="single" w:sz="4" w:space="0" w:color="auto"/>
              <w:left w:val="single" w:sz="4" w:space="0" w:color="auto"/>
              <w:bottom w:val="single" w:sz="4" w:space="0" w:color="auto"/>
              <w:right w:val="single" w:sz="4" w:space="0" w:color="auto"/>
            </w:tcBorders>
            <w:hideMark/>
          </w:tcPr>
          <w:p w14:paraId="4E3725B7" w14:textId="7461AEE4" w:rsidR="00F70058" w:rsidRPr="007D745B" w:rsidRDefault="00F70058">
            <w:pPr>
              <w:keepNext/>
              <w:keepLines/>
              <w:jc w:val="both"/>
              <w:rPr>
                <w:sz w:val="22"/>
                <w:szCs w:val="22"/>
                <w:lang w:val="sr-Latn-ME"/>
              </w:rPr>
            </w:pPr>
            <w:r w:rsidRPr="007D745B">
              <w:rPr>
                <w:sz w:val="22"/>
                <w:szCs w:val="22"/>
                <w:lang w:val="sr-Latn-ME"/>
              </w:rPr>
              <w:t>1. ciklus, 1. ned</w:t>
            </w:r>
            <w:r w:rsidR="00CB7489" w:rsidRPr="007D745B">
              <w:rPr>
                <w:sz w:val="22"/>
                <w:szCs w:val="22"/>
                <w:lang w:val="sr-Latn-ME"/>
              </w:rPr>
              <w:t>j</w:t>
            </w:r>
            <w:r w:rsidRPr="007D745B">
              <w:rPr>
                <w:sz w:val="22"/>
                <w:szCs w:val="22"/>
                <w:lang w:val="sr-Latn-ME"/>
              </w:rPr>
              <w:t>eljna doza</w:t>
            </w:r>
          </w:p>
        </w:tc>
        <w:tc>
          <w:tcPr>
            <w:tcW w:w="2478" w:type="dxa"/>
            <w:tcBorders>
              <w:top w:val="single" w:sz="4" w:space="0" w:color="auto"/>
              <w:left w:val="single" w:sz="4" w:space="0" w:color="auto"/>
              <w:bottom w:val="single" w:sz="4" w:space="0" w:color="auto"/>
              <w:right w:val="single" w:sz="4" w:space="0" w:color="auto"/>
            </w:tcBorders>
            <w:hideMark/>
          </w:tcPr>
          <w:p w14:paraId="34AEB167" w14:textId="77777777" w:rsidR="00F70058" w:rsidRPr="007D745B" w:rsidRDefault="00F70058">
            <w:pPr>
              <w:keepNext/>
              <w:keepLines/>
              <w:jc w:val="both"/>
              <w:rPr>
                <w:sz w:val="22"/>
                <w:szCs w:val="22"/>
                <w:lang w:val="sr-Latn-ME"/>
              </w:rPr>
            </w:pPr>
            <w:r w:rsidRPr="007D745B">
              <w:rPr>
                <w:sz w:val="22"/>
                <w:szCs w:val="22"/>
                <w:lang w:val="sr-Latn-ME"/>
              </w:rPr>
              <w:t>123 (36; 220)</w:t>
            </w:r>
          </w:p>
        </w:tc>
        <w:tc>
          <w:tcPr>
            <w:tcW w:w="2422" w:type="dxa"/>
            <w:tcBorders>
              <w:top w:val="single" w:sz="4" w:space="0" w:color="auto"/>
              <w:left w:val="single" w:sz="4" w:space="0" w:color="auto"/>
              <w:bottom w:val="single" w:sz="4" w:space="0" w:color="auto"/>
              <w:right w:val="single" w:sz="4" w:space="0" w:color="auto"/>
            </w:tcBorders>
            <w:hideMark/>
          </w:tcPr>
          <w:p w14:paraId="2CD880AE" w14:textId="77777777" w:rsidR="00F70058" w:rsidRPr="007D745B" w:rsidRDefault="00F70058">
            <w:pPr>
              <w:keepNext/>
              <w:keepLines/>
              <w:jc w:val="both"/>
              <w:rPr>
                <w:sz w:val="22"/>
                <w:szCs w:val="22"/>
                <w:lang w:val="sr-Latn-ME"/>
              </w:rPr>
            </w:pPr>
            <w:r w:rsidRPr="007D745B">
              <w:rPr>
                <w:sz w:val="22"/>
                <w:szCs w:val="22"/>
                <w:lang w:val="sr-Latn-ME"/>
              </w:rPr>
              <w:t>112 (43; 168)</w:t>
            </w:r>
          </w:p>
        </w:tc>
      </w:tr>
      <w:tr w:rsidR="00F70058" w:rsidRPr="007D745B" w14:paraId="38012835" w14:textId="77777777" w:rsidTr="00871928">
        <w:trPr>
          <w:cantSplit/>
          <w:jc w:val="center"/>
        </w:trPr>
        <w:tc>
          <w:tcPr>
            <w:tcW w:w="2079" w:type="dxa"/>
            <w:vMerge/>
            <w:tcBorders>
              <w:top w:val="single" w:sz="4" w:space="0" w:color="auto"/>
              <w:left w:val="single" w:sz="4" w:space="0" w:color="auto"/>
              <w:bottom w:val="single" w:sz="4" w:space="0" w:color="auto"/>
              <w:right w:val="single" w:sz="4" w:space="0" w:color="auto"/>
            </w:tcBorders>
            <w:vAlign w:val="center"/>
            <w:hideMark/>
          </w:tcPr>
          <w:p w14:paraId="48D8202F" w14:textId="77777777" w:rsidR="00F70058" w:rsidRPr="007D745B" w:rsidRDefault="00F70058">
            <w:pPr>
              <w:keepNext/>
              <w:keepLines/>
              <w:jc w:val="both"/>
              <w:rPr>
                <w:sz w:val="22"/>
                <w:szCs w:val="22"/>
                <w:lang w:val="sr-Latn-ME"/>
              </w:rPr>
            </w:pPr>
          </w:p>
        </w:tc>
        <w:tc>
          <w:tcPr>
            <w:tcW w:w="2093" w:type="dxa"/>
            <w:tcBorders>
              <w:top w:val="single" w:sz="4" w:space="0" w:color="auto"/>
              <w:left w:val="single" w:sz="4" w:space="0" w:color="auto"/>
              <w:bottom w:val="single" w:sz="4" w:space="0" w:color="auto"/>
              <w:right w:val="single" w:sz="4" w:space="0" w:color="auto"/>
            </w:tcBorders>
            <w:hideMark/>
          </w:tcPr>
          <w:p w14:paraId="2657807F" w14:textId="1981F93D" w:rsidR="00F70058" w:rsidRPr="007D745B" w:rsidRDefault="00F70058" w:rsidP="00CF2F80">
            <w:pPr>
              <w:keepNext/>
              <w:keepLines/>
              <w:jc w:val="both"/>
              <w:rPr>
                <w:sz w:val="22"/>
                <w:szCs w:val="22"/>
                <w:lang w:val="sr-Latn-ME"/>
              </w:rPr>
            </w:pPr>
            <w:r w:rsidRPr="007D745B">
              <w:rPr>
                <w:sz w:val="22"/>
                <w:szCs w:val="22"/>
                <w:lang w:val="sr-Latn-ME"/>
              </w:rPr>
              <w:t>2. ciklus, posl</w:t>
            </w:r>
            <w:r w:rsidR="00630857">
              <w:rPr>
                <w:sz w:val="22"/>
                <w:szCs w:val="22"/>
                <w:lang w:val="sr-Latn-ME"/>
              </w:rPr>
              <w:t>j</w:t>
            </w:r>
            <w:r w:rsidRPr="007D745B">
              <w:rPr>
                <w:sz w:val="22"/>
                <w:szCs w:val="22"/>
                <w:lang w:val="sr-Latn-ME"/>
              </w:rPr>
              <w:t>ednja ned</w:t>
            </w:r>
            <w:r w:rsidR="00CB7489" w:rsidRPr="007D745B">
              <w:rPr>
                <w:sz w:val="22"/>
                <w:szCs w:val="22"/>
                <w:lang w:val="sr-Latn-ME"/>
              </w:rPr>
              <w:t>j</w:t>
            </w:r>
            <w:r w:rsidRPr="007D745B">
              <w:rPr>
                <w:sz w:val="22"/>
                <w:szCs w:val="22"/>
                <w:lang w:val="sr-Latn-ME"/>
              </w:rPr>
              <w:t>eljna doza (C</w:t>
            </w:r>
            <w:r w:rsidR="00FF7E7F" w:rsidRPr="007D745B">
              <w:rPr>
                <w:sz w:val="22"/>
                <w:szCs w:val="22"/>
                <w:vertAlign w:val="subscript"/>
                <w:lang w:val="sr-Latn-ME"/>
              </w:rPr>
              <w:t>through</w:t>
            </w:r>
            <w:r w:rsidR="00FF7E7F" w:rsidRPr="007D745B">
              <w:rPr>
                <w:sz w:val="22"/>
                <w:szCs w:val="22"/>
                <w:lang w:val="sr-Latn-ME"/>
              </w:rPr>
              <w:t xml:space="preserve"> </w:t>
            </w:r>
            <w:r w:rsidRPr="007D745B">
              <w:rPr>
                <w:sz w:val="22"/>
                <w:szCs w:val="22"/>
                <w:lang w:val="sr-Latn-ME"/>
              </w:rPr>
              <w:t>1. dana 3. ciklusa)</w:t>
            </w:r>
          </w:p>
        </w:tc>
        <w:tc>
          <w:tcPr>
            <w:tcW w:w="2478" w:type="dxa"/>
            <w:tcBorders>
              <w:top w:val="single" w:sz="4" w:space="0" w:color="auto"/>
              <w:left w:val="single" w:sz="4" w:space="0" w:color="auto"/>
              <w:bottom w:val="single" w:sz="4" w:space="0" w:color="auto"/>
              <w:right w:val="single" w:sz="4" w:space="0" w:color="auto"/>
            </w:tcBorders>
            <w:hideMark/>
          </w:tcPr>
          <w:p w14:paraId="05E93E50" w14:textId="77777777" w:rsidR="00F70058" w:rsidRPr="007D745B" w:rsidRDefault="00F70058" w:rsidP="007D745B">
            <w:pPr>
              <w:keepNext/>
              <w:keepLines/>
              <w:jc w:val="both"/>
              <w:rPr>
                <w:sz w:val="22"/>
                <w:szCs w:val="22"/>
                <w:lang w:val="sr-Latn-ME"/>
              </w:rPr>
            </w:pPr>
            <w:r w:rsidRPr="007D745B">
              <w:rPr>
                <w:sz w:val="22"/>
                <w:szCs w:val="22"/>
                <w:lang w:val="sr-Latn-ME"/>
              </w:rPr>
              <w:t>563 (177; 1063)</w:t>
            </w:r>
          </w:p>
        </w:tc>
        <w:tc>
          <w:tcPr>
            <w:tcW w:w="2422" w:type="dxa"/>
            <w:tcBorders>
              <w:top w:val="single" w:sz="4" w:space="0" w:color="auto"/>
              <w:left w:val="single" w:sz="4" w:space="0" w:color="auto"/>
              <w:bottom w:val="single" w:sz="4" w:space="0" w:color="auto"/>
              <w:right w:val="single" w:sz="4" w:space="0" w:color="auto"/>
            </w:tcBorders>
            <w:hideMark/>
          </w:tcPr>
          <w:p w14:paraId="6008430D" w14:textId="77777777" w:rsidR="00F70058" w:rsidRPr="007D745B" w:rsidRDefault="00F70058">
            <w:pPr>
              <w:keepNext/>
              <w:keepLines/>
              <w:jc w:val="both"/>
              <w:rPr>
                <w:sz w:val="22"/>
                <w:szCs w:val="22"/>
                <w:lang w:val="sr-Latn-ME"/>
              </w:rPr>
            </w:pPr>
            <w:r w:rsidRPr="007D745B">
              <w:rPr>
                <w:sz w:val="22"/>
                <w:szCs w:val="22"/>
                <w:lang w:val="sr-Latn-ME"/>
              </w:rPr>
              <w:t>472 (144; 809)</w:t>
            </w:r>
          </w:p>
        </w:tc>
      </w:tr>
      <w:tr w:rsidR="00F70058" w:rsidRPr="007D745B" w14:paraId="512BD584" w14:textId="77777777" w:rsidTr="00871928">
        <w:trPr>
          <w:cantSplit/>
          <w:jc w:val="center"/>
        </w:trPr>
        <w:tc>
          <w:tcPr>
            <w:tcW w:w="2079" w:type="dxa"/>
            <w:vMerge w:val="restart"/>
            <w:tcBorders>
              <w:top w:val="single" w:sz="4" w:space="0" w:color="auto"/>
              <w:left w:val="single" w:sz="4" w:space="0" w:color="auto"/>
              <w:bottom w:val="single" w:sz="4" w:space="0" w:color="auto"/>
              <w:right w:val="single" w:sz="4" w:space="0" w:color="auto"/>
            </w:tcBorders>
            <w:vAlign w:val="center"/>
            <w:hideMark/>
          </w:tcPr>
          <w:p w14:paraId="1F7054F8" w14:textId="5DEF0F0C" w:rsidR="00F70058" w:rsidRPr="007D745B" w:rsidRDefault="00F70058" w:rsidP="007D745B">
            <w:pPr>
              <w:keepNext/>
              <w:keepLines/>
              <w:autoSpaceDE w:val="0"/>
              <w:autoSpaceDN w:val="0"/>
              <w:adjustRightInd w:val="0"/>
              <w:jc w:val="both"/>
              <w:rPr>
                <w:sz w:val="22"/>
                <w:szCs w:val="22"/>
                <w:lang w:val="sr-Latn-ME"/>
              </w:rPr>
            </w:pPr>
            <w:r w:rsidRPr="007D745B">
              <w:rPr>
                <w:sz w:val="22"/>
                <w:szCs w:val="22"/>
                <w:lang w:val="sr-Latn-ME"/>
              </w:rPr>
              <w:t>C</w:t>
            </w:r>
            <w:r w:rsidRPr="007D745B">
              <w:rPr>
                <w:sz w:val="22"/>
                <w:szCs w:val="22"/>
                <w:vertAlign w:val="subscript"/>
                <w:lang w:val="sr-Latn-ME"/>
              </w:rPr>
              <w:t>max</w:t>
            </w:r>
            <w:r w:rsidRPr="007D745B">
              <w:rPr>
                <w:sz w:val="22"/>
                <w:szCs w:val="22"/>
                <w:lang w:val="sr-Latn-ME"/>
              </w:rPr>
              <w:t xml:space="preserve"> (mikrogram/</w:t>
            </w:r>
            <w:r w:rsidR="00575353" w:rsidRPr="007D745B">
              <w:rPr>
                <w:sz w:val="22"/>
                <w:szCs w:val="22"/>
                <w:lang w:val="sr-Latn-ME"/>
              </w:rPr>
              <w:t>ml</w:t>
            </w:r>
            <w:r w:rsidRPr="007D745B">
              <w:rPr>
                <w:sz w:val="22"/>
                <w:szCs w:val="22"/>
                <w:lang w:val="sr-Latn-ME"/>
              </w:rPr>
              <w:t xml:space="preserve">) </w:t>
            </w:r>
          </w:p>
        </w:tc>
        <w:tc>
          <w:tcPr>
            <w:tcW w:w="2093" w:type="dxa"/>
            <w:tcBorders>
              <w:top w:val="single" w:sz="4" w:space="0" w:color="auto"/>
              <w:left w:val="single" w:sz="4" w:space="0" w:color="auto"/>
              <w:bottom w:val="single" w:sz="4" w:space="0" w:color="auto"/>
              <w:right w:val="single" w:sz="4" w:space="0" w:color="auto"/>
            </w:tcBorders>
            <w:hideMark/>
          </w:tcPr>
          <w:p w14:paraId="33786E29" w14:textId="4BAEC22C" w:rsidR="00F70058" w:rsidRPr="007D745B" w:rsidRDefault="00F70058">
            <w:pPr>
              <w:keepNext/>
              <w:keepLines/>
              <w:jc w:val="both"/>
              <w:rPr>
                <w:sz w:val="22"/>
                <w:szCs w:val="22"/>
                <w:lang w:val="sr-Latn-ME"/>
              </w:rPr>
            </w:pPr>
            <w:r w:rsidRPr="007D745B">
              <w:rPr>
                <w:sz w:val="22"/>
                <w:szCs w:val="22"/>
                <w:lang w:val="sr-Latn-ME"/>
              </w:rPr>
              <w:t>1. ciklus, 1. ned</w:t>
            </w:r>
            <w:r w:rsidR="00CB7489" w:rsidRPr="007D745B">
              <w:rPr>
                <w:sz w:val="22"/>
                <w:szCs w:val="22"/>
                <w:lang w:val="sr-Latn-ME"/>
              </w:rPr>
              <w:t>j</w:t>
            </w:r>
            <w:r w:rsidRPr="007D745B">
              <w:rPr>
                <w:sz w:val="22"/>
                <w:szCs w:val="22"/>
                <w:lang w:val="sr-Latn-ME"/>
              </w:rPr>
              <w:t>eljna doza</w:t>
            </w:r>
          </w:p>
        </w:tc>
        <w:tc>
          <w:tcPr>
            <w:tcW w:w="2478" w:type="dxa"/>
            <w:tcBorders>
              <w:top w:val="single" w:sz="4" w:space="0" w:color="auto"/>
              <w:left w:val="single" w:sz="4" w:space="0" w:color="auto"/>
              <w:bottom w:val="single" w:sz="4" w:space="0" w:color="auto"/>
              <w:right w:val="single" w:sz="4" w:space="0" w:color="auto"/>
            </w:tcBorders>
            <w:hideMark/>
          </w:tcPr>
          <w:p w14:paraId="2E26D9FC" w14:textId="77777777" w:rsidR="00F70058" w:rsidRPr="007D745B" w:rsidRDefault="00F70058">
            <w:pPr>
              <w:keepNext/>
              <w:keepLines/>
              <w:jc w:val="both"/>
              <w:rPr>
                <w:sz w:val="22"/>
                <w:szCs w:val="22"/>
                <w:lang w:val="sr-Latn-ME"/>
              </w:rPr>
            </w:pPr>
            <w:r w:rsidRPr="007D745B">
              <w:rPr>
                <w:sz w:val="22"/>
                <w:szCs w:val="22"/>
                <w:lang w:val="sr-Latn-ME"/>
              </w:rPr>
              <w:t>132 (54; 228)</w:t>
            </w:r>
          </w:p>
        </w:tc>
        <w:tc>
          <w:tcPr>
            <w:tcW w:w="2422" w:type="dxa"/>
            <w:tcBorders>
              <w:top w:val="single" w:sz="4" w:space="0" w:color="auto"/>
              <w:left w:val="single" w:sz="4" w:space="0" w:color="auto"/>
              <w:bottom w:val="single" w:sz="4" w:space="0" w:color="auto"/>
              <w:right w:val="single" w:sz="4" w:space="0" w:color="auto"/>
            </w:tcBorders>
            <w:hideMark/>
          </w:tcPr>
          <w:p w14:paraId="23857024" w14:textId="77777777" w:rsidR="00F70058" w:rsidRPr="007D745B" w:rsidRDefault="00F70058">
            <w:pPr>
              <w:keepNext/>
              <w:keepLines/>
              <w:jc w:val="both"/>
              <w:rPr>
                <w:sz w:val="22"/>
                <w:szCs w:val="22"/>
                <w:lang w:val="sr-Latn-ME"/>
              </w:rPr>
            </w:pPr>
            <w:r w:rsidRPr="007D745B">
              <w:rPr>
                <w:sz w:val="22"/>
                <w:szCs w:val="22"/>
                <w:lang w:val="sr-Latn-ME"/>
              </w:rPr>
              <w:t>256 (173; 327)</w:t>
            </w:r>
          </w:p>
        </w:tc>
      </w:tr>
      <w:tr w:rsidR="00F70058" w:rsidRPr="007D745B" w14:paraId="75CC1F47" w14:textId="77777777" w:rsidTr="00871928">
        <w:trPr>
          <w:cantSplit/>
          <w:jc w:val="center"/>
        </w:trPr>
        <w:tc>
          <w:tcPr>
            <w:tcW w:w="2079" w:type="dxa"/>
            <w:vMerge/>
            <w:tcBorders>
              <w:top w:val="single" w:sz="4" w:space="0" w:color="auto"/>
              <w:left w:val="single" w:sz="4" w:space="0" w:color="auto"/>
              <w:bottom w:val="single" w:sz="4" w:space="0" w:color="auto"/>
              <w:right w:val="single" w:sz="4" w:space="0" w:color="auto"/>
            </w:tcBorders>
            <w:vAlign w:val="center"/>
            <w:hideMark/>
          </w:tcPr>
          <w:p w14:paraId="19AB0AE3" w14:textId="77777777" w:rsidR="00F70058" w:rsidRPr="007D745B" w:rsidRDefault="00F70058">
            <w:pPr>
              <w:keepNext/>
              <w:keepLines/>
              <w:jc w:val="both"/>
              <w:rPr>
                <w:sz w:val="22"/>
                <w:szCs w:val="22"/>
                <w:lang w:val="sr-Latn-ME"/>
              </w:rPr>
            </w:pPr>
          </w:p>
        </w:tc>
        <w:tc>
          <w:tcPr>
            <w:tcW w:w="2093" w:type="dxa"/>
            <w:tcBorders>
              <w:top w:val="single" w:sz="4" w:space="0" w:color="auto"/>
              <w:left w:val="single" w:sz="4" w:space="0" w:color="auto"/>
              <w:bottom w:val="single" w:sz="4" w:space="0" w:color="auto"/>
              <w:right w:val="single" w:sz="4" w:space="0" w:color="auto"/>
            </w:tcBorders>
            <w:hideMark/>
          </w:tcPr>
          <w:p w14:paraId="51CD6973" w14:textId="5E1F9F39" w:rsidR="00F70058" w:rsidRPr="007D745B" w:rsidRDefault="00F70058">
            <w:pPr>
              <w:keepNext/>
              <w:keepLines/>
              <w:jc w:val="both"/>
              <w:rPr>
                <w:sz w:val="22"/>
                <w:szCs w:val="22"/>
                <w:lang w:val="sr-Latn-ME"/>
              </w:rPr>
            </w:pPr>
            <w:r w:rsidRPr="007D745B">
              <w:rPr>
                <w:sz w:val="22"/>
                <w:szCs w:val="22"/>
                <w:lang w:val="sr-Latn-ME"/>
              </w:rPr>
              <w:t>2. ciklus, posl</w:t>
            </w:r>
            <w:r w:rsidR="00630857">
              <w:rPr>
                <w:sz w:val="22"/>
                <w:szCs w:val="22"/>
                <w:lang w:val="sr-Latn-ME"/>
              </w:rPr>
              <w:t>j</w:t>
            </w:r>
            <w:r w:rsidRPr="007D745B">
              <w:rPr>
                <w:sz w:val="22"/>
                <w:szCs w:val="22"/>
                <w:lang w:val="sr-Latn-ME"/>
              </w:rPr>
              <w:t>ednja ned</w:t>
            </w:r>
            <w:r w:rsidR="00CB7489" w:rsidRPr="007D745B">
              <w:rPr>
                <w:sz w:val="22"/>
                <w:szCs w:val="22"/>
                <w:lang w:val="sr-Latn-ME"/>
              </w:rPr>
              <w:t>j</w:t>
            </w:r>
            <w:r w:rsidRPr="007D745B">
              <w:rPr>
                <w:sz w:val="22"/>
                <w:szCs w:val="22"/>
                <w:lang w:val="sr-Latn-ME"/>
              </w:rPr>
              <w:t>eljna doza</w:t>
            </w:r>
          </w:p>
        </w:tc>
        <w:tc>
          <w:tcPr>
            <w:tcW w:w="2478" w:type="dxa"/>
            <w:tcBorders>
              <w:top w:val="single" w:sz="4" w:space="0" w:color="auto"/>
              <w:left w:val="single" w:sz="4" w:space="0" w:color="auto"/>
              <w:bottom w:val="single" w:sz="4" w:space="0" w:color="auto"/>
              <w:right w:val="single" w:sz="4" w:space="0" w:color="auto"/>
            </w:tcBorders>
            <w:hideMark/>
          </w:tcPr>
          <w:p w14:paraId="50534974" w14:textId="77777777" w:rsidR="00F70058" w:rsidRPr="007D745B" w:rsidRDefault="00F70058">
            <w:pPr>
              <w:keepNext/>
              <w:keepLines/>
              <w:jc w:val="both"/>
              <w:rPr>
                <w:sz w:val="22"/>
                <w:szCs w:val="22"/>
                <w:lang w:val="sr-Latn-ME"/>
              </w:rPr>
            </w:pPr>
            <w:r w:rsidRPr="007D745B">
              <w:rPr>
                <w:sz w:val="22"/>
                <w:szCs w:val="22"/>
                <w:lang w:val="sr-Latn-ME"/>
              </w:rPr>
              <w:t>592 (234; 1114)</w:t>
            </w:r>
          </w:p>
        </w:tc>
        <w:tc>
          <w:tcPr>
            <w:tcW w:w="2422" w:type="dxa"/>
            <w:tcBorders>
              <w:top w:val="single" w:sz="4" w:space="0" w:color="auto"/>
              <w:left w:val="single" w:sz="4" w:space="0" w:color="auto"/>
              <w:bottom w:val="single" w:sz="4" w:space="0" w:color="auto"/>
              <w:right w:val="single" w:sz="4" w:space="0" w:color="auto"/>
            </w:tcBorders>
            <w:hideMark/>
          </w:tcPr>
          <w:p w14:paraId="2635B777" w14:textId="77777777" w:rsidR="00F70058" w:rsidRPr="007D745B" w:rsidRDefault="00F70058">
            <w:pPr>
              <w:keepNext/>
              <w:keepLines/>
              <w:jc w:val="both"/>
              <w:rPr>
                <w:sz w:val="22"/>
                <w:szCs w:val="22"/>
                <w:lang w:val="sr-Latn-ME"/>
              </w:rPr>
            </w:pPr>
            <w:r w:rsidRPr="007D745B">
              <w:rPr>
                <w:sz w:val="22"/>
                <w:szCs w:val="22"/>
                <w:lang w:val="sr-Latn-ME"/>
              </w:rPr>
              <w:t>688 (369; 1061)</w:t>
            </w:r>
          </w:p>
        </w:tc>
      </w:tr>
      <w:tr w:rsidR="00F70058" w:rsidRPr="007D745B" w14:paraId="51931D8C" w14:textId="77777777" w:rsidTr="00871928">
        <w:trPr>
          <w:cantSplit/>
          <w:jc w:val="center"/>
        </w:trPr>
        <w:tc>
          <w:tcPr>
            <w:tcW w:w="2079" w:type="dxa"/>
            <w:vMerge w:val="restart"/>
            <w:tcBorders>
              <w:top w:val="single" w:sz="4" w:space="0" w:color="auto"/>
              <w:left w:val="single" w:sz="4" w:space="0" w:color="auto"/>
              <w:bottom w:val="single" w:sz="4" w:space="0" w:color="auto"/>
              <w:right w:val="single" w:sz="4" w:space="0" w:color="auto"/>
            </w:tcBorders>
            <w:vAlign w:val="center"/>
            <w:hideMark/>
          </w:tcPr>
          <w:p w14:paraId="32D8D8D6" w14:textId="37212A95" w:rsidR="00F70058" w:rsidRPr="007D745B" w:rsidRDefault="00F70058" w:rsidP="007D745B">
            <w:pPr>
              <w:keepNext/>
              <w:keepLines/>
              <w:autoSpaceDE w:val="0"/>
              <w:autoSpaceDN w:val="0"/>
              <w:adjustRightInd w:val="0"/>
              <w:jc w:val="both"/>
              <w:rPr>
                <w:sz w:val="22"/>
                <w:szCs w:val="22"/>
                <w:lang w:val="sr-Latn-ME"/>
              </w:rPr>
            </w:pPr>
            <w:r w:rsidRPr="007D745B">
              <w:rPr>
                <w:sz w:val="22"/>
                <w:szCs w:val="22"/>
                <w:lang w:val="sr-Latn-ME"/>
              </w:rPr>
              <w:t>PIK</w:t>
            </w:r>
            <w:r w:rsidRPr="007D745B">
              <w:rPr>
                <w:sz w:val="22"/>
                <w:szCs w:val="22"/>
                <w:vertAlign w:val="subscript"/>
                <w:lang w:val="sr-Latn-ME"/>
              </w:rPr>
              <w:t xml:space="preserve">0-7 dana </w:t>
            </w:r>
            <w:r w:rsidRPr="007D745B">
              <w:rPr>
                <w:sz w:val="22"/>
                <w:szCs w:val="22"/>
                <w:lang w:val="sr-Latn-ME"/>
              </w:rPr>
              <w:t>(mikrogram/</w:t>
            </w:r>
            <w:r w:rsidR="00575353" w:rsidRPr="007D745B">
              <w:rPr>
                <w:sz w:val="22"/>
                <w:szCs w:val="22"/>
                <w:lang w:val="sr-Latn-ME"/>
              </w:rPr>
              <w:t>ml</w:t>
            </w:r>
            <w:r w:rsidRPr="007D745B">
              <w:rPr>
                <w:sz w:val="22"/>
                <w:szCs w:val="22"/>
                <w:lang w:val="sr-Latn-ME"/>
              </w:rPr>
              <w:t xml:space="preserve">•dan) </w:t>
            </w:r>
          </w:p>
        </w:tc>
        <w:tc>
          <w:tcPr>
            <w:tcW w:w="2093" w:type="dxa"/>
            <w:tcBorders>
              <w:top w:val="single" w:sz="4" w:space="0" w:color="auto"/>
              <w:left w:val="single" w:sz="4" w:space="0" w:color="auto"/>
              <w:bottom w:val="single" w:sz="4" w:space="0" w:color="auto"/>
              <w:right w:val="single" w:sz="4" w:space="0" w:color="auto"/>
            </w:tcBorders>
            <w:hideMark/>
          </w:tcPr>
          <w:p w14:paraId="44034EE7" w14:textId="012589D7" w:rsidR="00F70058" w:rsidRPr="007D745B" w:rsidRDefault="00F70058">
            <w:pPr>
              <w:keepNext/>
              <w:keepLines/>
              <w:jc w:val="both"/>
              <w:rPr>
                <w:sz w:val="22"/>
                <w:szCs w:val="22"/>
                <w:lang w:val="sr-Latn-ME"/>
              </w:rPr>
            </w:pPr>
            <w:r w:rsidRPr="007D745B">
              <w:rPr>
                <w:sz w:val="22"/>
                <w:szCs w:val="22"/>
                <w:lang w:val="sr-Latn-ME"/>
              </w:rPr>
              <w:t>1. ciklus, 1. ned</w:t>
            </w:r>
            <w:r w:rsidR="00CB7489" w:rsidRPr="007D745B">
              <w:rPr>
                <w:sz w:val="22"/>
                <w:szCs w:val="22"/>
                <w:lang w:val="sr-Latn-ME"/>
              </w:rPr>
              <w:t>j</w:t>
            </w:r>
            <w:r w:rsidRPr="007D745B">
              <w:rPr>
                <w:sz w:val="22"/>
                <w:szCs w:val="22"/>
                <w:lang w:val="sr-Latn-ME"/>
              </w:rPr>
              <w:t>eljna doza</w:t>
            </w:r>
          </w:p>
        </w:tc>
        <w:tc>
          <w:tcPr>
            <w:tcW w:w="2478" w:type="dxa"/>
            <w:tcBorders>
              <w:top w:val="single" w:sz="4" w:space="0" w:color="auto"/>
              <w:left w:val="single" w:sz="4" w:space="0" w:color="auto"/>
              <w:bottom w:val="single" w:sz="4" w:space="0" w:color="auto"/>
              <w:right w:val="single" w:sz="4" w:space="0" w:color="auto"/>
            </w:tcBorders>
            <w:hideMark/>
          </w:tcPr>
          <w:p w14:paraId="4DF6C07F" w14:textId="77777777" w:rsidR="00F70058" w:rsidRPr="007D745B" w:rsidRDefault="00F70058">
            <w:pPr>
              <w:keepNext/>
              <w:keepLines/>
              <w:jc w:val="both"/>
              <w:rPr>
                <w:sz w:val="22"/>
                <w:szCs w:val="22"/>
                <w:lang w:val="sr-Latn-ME"/>
              </w:rPr>
            </w:pPr>
            <w:r w:rsidRPr="007D745B">
              <w:rPr>
                <w:sz w:val="22"/>
                <w:szCs w:val="22"/>
                <w:lang w:val="sr-Latn-ME"/>
              </w:rPr>
              <w:t>720 (293; 1274)</w:t>
            </w:r>
          </w:p>
        </w:tc>
        <w:tc>
          <w:tcPr>
            <w:tcW w:w="2422" w:type="dxa"/>
            <w:tcBorders>
              <w:top w:val="single" w:sz="4" w:space="0" w:color="auto"/>
              <w:left w:val="single" w:sz="4" w:space="0" w:color="auto"/>
              <w:bottom w:val="single" w:sz="4" w:space="0" w:color="auto"/>
              <w:right w:val="single" w:sz="4" w:space="0" w:color="auto"/>
            </w:tcBorders>
            <w:hideMark/>
          </w:tcPr>
          <w:p w14:paraId="0E43940B" w14:textId="77777777" w:rsidR="00F70058" w:rsidRPr="007D745B" w:rsidRDefault="00F70058">
            <w:pPr>
              <w:keepNext/>
              <w:keepLines/>
              <w:jc w:val="both"/>
              <w:rPr>
                <w:sz w:val="22"/>
                <w:szCs w:val="22"/>
                <w:lang w:val="sr-Latn-ME"/>
              </w:rPr>
            </w:pPr>
            <w:r w:rsidRPr="007D745B">
              <w:rPr>
                <w:sz w:val="22"/>
                <w:szCs w:val="22"/>
                <w:lang w:val="sr-Latn-ME"/>
              </w:rPr>
              <w:t>1187 (773; 1619)</w:t>
            </w:r>
          </w:p>
        </w:tc>
      </w:tr>
      <w:tr w:rsidR="00F70058" w:rsidRPr="007D745B" w14:paraId="75D75CED" w14:textId="77777777" w:rsidTr="00871928">
        <w:trPr>
          <w:cantSplit/>
          <w:jc w:val="center"/>
        </w:trPr>
        <w:tc>
          <w:tcPr>
            <w:tcW w:w="2079" w:type="dxa"/>
            <w:vMerge/>
            <w:tcBorders>
              <w:top w:val="single" w:sz="4" w:space="0" w:color="auto"/>
              <w:left w:val="single" w:sz="4" w:space="0" w:color="auto"/>
              <w:bottom w:val="single" w:sz="4" w:space="0" w:color="auto"/>
              <w:right w:val="single" w:sz="4" w:space="0" w:color="auto"/>
            </w:tcBorders>
            <w:vAlign w:val="center"/>
            <w:hideMark/>
          </w:tcPr>
          <w:p w14:paraId="13E15C81" w14:textId="77777777" w:rsidR="00F70058" w:rsidRPr="007D745B" w:rsidRDefault="00F70058">
            <w:pPr>
              <w:keepNext/>
              <w:keepLines/>
              <w:jc w:val="both"/>
              <w:rPr>
                <w:sz w:val="22"/>
                <w:szCs w:val="22"/>
                <w:lang w:val="sr-Latn-ME"/>
              </w:rPr>
            </w:pPr>
          </w:p>
        </w:tc>
        <w:tc>
          <w:tcPr>
            <w:tcW w:w="2093" w:type="dxa"/>
            <w:tcBorders>
              <w:top w:val="single" w:sz="4" w:space="0" w:color="auto"/>
              <w:left w:val="single" w:sz="4" w:space="0" w:color="auto"/>
              <w:bottom w:val="single" w:sz="4" w:space="0" w:color="auto"/>
              <w:right w:val="single" w:sz="4" w:space="0" w:color="auto"/>
            </w:tcBorders>
            <w:hideMark/>
          </w:tcPr>
          <w:p w14:paraId="47A66FC5" w14:textId="7C3AEFEA" w:rsidR="00F70058" w:rsidRPr="007D745B" w:rsidRDefault="00F70058">
            <w:pPr>
              <w:keepNext/>
              <w:keepLines/>
              <w:jc w:val="both"/>
              <w:rPr>
                <w:sz w:val="22"/>
                <w:szCs w:val="22"/>
                <w:lang w:val="sr-Latn-ME"/>
              </w:rPr>
            </w:pPr>
            <w:r w:rsidRPr="007D745B">
              <w:rPr>
                <w:sz w:val="22"/>
                <w:szCs w:val="22"/>
                <w:lang w:val="sr-Latn-ME"/>
              </w:rPr>
              <w:t>2. ciklus, posl</w:t>
            </w:r>
            <w:r w:rsidR="00630857">
              <w:rPr>
                <w:sz w:val="22"/>
                <w:szCs w:val="22"/>
                <w:lang w:val="sr-Latn-ME"/>
              </w:rPr>
              <w:t>j</w:t>
            </w:r>
            <w:r w:rsidRPr="007D745B">
              <w:rPr>
                <w:sz w:val="22"/>
                <w:szCs w:val="22"/>
                <w:lang w:val="sr-Latn-ME"/>
              </w:rPr>
              <w:t>ednja ned</w:t>
            </w:r>
            <w:r w:rsidR="00CB7489" w:rsidRPr="007D745B">
              <w:rPr>
                <w:sz w:val="22"/>
                <w:szCs w:val="22"/>
                <w:lang w:val="sr-Latn-ME"/>
              </w:rPr>
              <w:t>j</w:t>
            </w:r>
            <w:r w:rsidRPr="007D745B">
              <w:rPr>
                <w:sz w:val="22"/>
                <w:szCs w:val="22"/>
                <w:lang w:val="sr-Latn-ME"/>
              </w:rPr>
              <w:t>eljna doza</w:t>
            </w:r>
          </w:p>
        </w:tc>
        <w:tc>
          <w:tcPr>
            <w:tcW w:w="2478" w:type="dxa"/>
            <w:tcBorders>
              <w:top w:val="single" w:sz="4" w:space="0" w:color="auto"/>
              <w:left w:val="single" w:sz="4" w:space="0" w:color="auto"/>
              <w:bottom w:val="single" w:sz="4" w:space="0" w:color="auto"/>
              <w:right w:val="single" w:sz="4" w:space="0" w:color="auto"/>
            </w:tcBorders>
            <w:hideMark/>
          </w:tcPr>
          <w:p w14:paraId="571AA72A" w14:textId="77777777" w:rsidR="00F70058" w:rsidRPr="007D745B" w:rsidRDefault="00F70058">
            <w:pPr>
              <w:keepNext/>
              <w:keepLines/>
              <w:jc w:val="both"/>
              <w:rPr>
                <w:sz w:val="22"/>
                <w:szCs w:val="22"/>
                <w:lang w:val="sr-Latn-ME"/>
              </w:rPr>
            </w:pPr>
            <w:r w:rsidRPr="007D745B">
              <w:rPr>
                <w:sz w:val="22"/>
                <w:szCs w:val="22"/>
                <w:lang w:val="sr-Latn-ME"/>
              </w:rPr>
              <w:t>4017 (1515; 7564)</w:t>
            </w:r>
          </w:p>
        </w:tc>
        <w:tc>
          <w:tcPr>
            <w:tcW w:w="2422" w:type="dxa"/>
            <w:tcBorders>
              <w:top w:val="single" w:sz="4" w:space="0" w:color="auto"/>
              <w:left w:val="single" w:sz="4" w:space="0" w:color="auto"/>
              <w:bottom w:val="single" w:sz="4" w:space="0" w:color="auto"/>
              <w:right w:val="single" w:sz="4" w:space="0" w:color="auto"/>
            </w:tcBorders>
            <w:hideMark/>
          </w:tcPr>
          <w:p w14:paraId="348BE4DA" w14:textId="77777777" w:rsidR="00F70058" w:rsidRPr="007D745B" w:rsidRDefault="00F70058">
            <w:pPr>
              <w:keepNext/>
              <w:keepLines/>
              <w:jc w:val="both"/>
              <w:rPr>
                <w:sz w:val="22"/>
                <w:szCs w:val="22"/>
                <w:lang w:val="sr-Latn-ME"/>
              </w:rPr>
            </w:pPr>
            <w:r w:rsidRPr="007D745B">
              <w:rPr>
                <w:sz w:val="22"/>
                <w:szCs w:val="22"/>
                <w:lang w:val="sr-Latn-ME"/>
              </w:rPr>
              <w:t>4019 (1740; 6370)</w:t>
            </w:r>
          </w:p>
        </w:tc>
      </w:tr>
    </w:tbl>
    <w:p w14:paraId="2083225A" w14:textId="77777777" w:rsidR="00A36B08" w:rsidRPr="00CF2F80" w:rsidRDefault="00A36B08" w:rsidP="00CF2F80">
      <w:pPr>
        <w:jc w:val="both"/>
        <w:rPr>
          <w:sz w:val="22"/>
          <w:szCs w:val="22"/>
          <w:lang w:val="sr-Latn-ME"/>
        </w:rPr>
      </w:pPr>
    </w:p>
    <w:p w14:paraId="009B27D2" w14:textId="78A8907A" w:rsidR="00A36B08" w:rsidRPr="00CF2F80" w:rsidRDefault="00A36B08" w:rsidP="007D745B">
      <w:pPr>
        <w:jc w:val="both"/>
        <w:rPr>
          <w:sz w:val="22"/>
          <w:szCs w:val="22"/>
          <w:lang w:val="sr-Latn-ME"/>
        </w:rPr>
      </w:pPr>
      <w:r w:rsidRPr="007D745B">
        <w:rPr>
          <w:sz w:val="22"/>
          <w:szCs w:val="22"/>
          <w:lang w:val="sr-Latn-ME"/>
        </w:rPr>
        <w:t xml:space="preserve">Predviđene PK izloženosti kod 526 pacijenata sa multiplim mijelomom podobnih za transplantaciju  koji su primili DARZALEX rastvor za subkutanu injekciju u kombinaciji sa VRd sažeto su prikazane </w:t>
      </w:r>
      <w:r w:rsidR="0071478E" w:rsidRPr="007D745B">
        <w:rPr>
          <w:sz w:val="22"/>
          <w:szCs w:val="22"/>
          <w:lang w:val="sr-Latn-ME"/>
        </w:rPr>
        <w:t>u</w:t>
      </w:r>
      <w:r w:rsidRPr="007D745B">
        <w:rPr>
          <w:sz w:val="22"/>
          <w:szCs w:val="22"/>
          <w:lang w:val="sr-Latn-ME"/>
        </w:rPr>
        <w:t xml:space="preserve"> Tabeli </w:t>
      </w:r>
      <w:r w:rsidR="00255A80" w:rsidRPr="002E7252">
        <w:rPr>
          <w:sz w:val="22"/>
          <w:szCs w:val="22"/>
          <w:lang w:val="sr-Latn-ME"/>
        </w:rPr>
        <w:t>22</w:t>
      </w:r>
      <w:r w:rsidRPr="00CF2F80">
        <w:rPr>
          <w:sz w:val="22"/>
          <w:szCs w:val="22"/>
          <w:lang w:val="sr-Latn-ME"/>
        </w:rPr>
        <w:t>.</w:t>
      </w:r>
    </w:p>
    <w:p w14:paraId="5B535318" w14:textId="77777777" w:rsidR="00A36B08" w:rsidRPr="00CF2F80" w:rsidRDefault="00A36B08" w:rsidP="00CF2F80">
      <w:pPr>
        <w:jc w:val="both"/>
        <w:rPr>
          <w:sz w:val="22"/>
          <w:szCs w:val="22"/>
          <w:lang w:val="sr-Latn-ME"/>
        </w:rPr>
      </w:pPr>
      <w:bookmarkStart w:id="35" w:name="_Hlk1551647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3447"/>
        <w:gridCol w:w="3283"/>
      </w:tblGrid>
      <w:tr w:rsidR="00A36B08" w:rsidRPr="007D745B" w14:paraId="06142797" w14:textId="77777777" w:rsidTr="00197C93">
        <w:trPr>
          <w:cantSplit/>
        </w:trPr>
        <w:tc>
          <w:tcPr>
            <w:tcW w:w="9027" w:type="dxa"/>
            <w:gridSpan w:val="3"/>
            <w:tcBorders>
              <w:top w:val="nil"/>
              <w:left w:val="nil"/>
              <w:bottom w:val="single" w:sz="4" w:space="0" w:color="auto"/>
              <w:right w:val="nil"/>
            </w:tcBorders>
            <w:hideMark/>
          </w:tcPr>
          <w:p w14:paraId="26A79537" w14:textId="75BB838A" w:rsidR="00A36B08" w:rsidRPr="007D745B" w:rsidRDefault="00A36B08" w:rsidP="007D745B">
            <w:pPr>
              <w:keepNext/>
              <w:keepLines/>
              <w:ind w:left="-105" w:right="-102"/>
              <w:jc w:val="both"/>
              <w:rPr>
                <w:b/>
                <w:bCs/>
                <w:sz w:val="22"/>
                <w:szCs w:val="22"/>
                <w:lang w:val="sr-Latn-ME"/>
              </w:rPr>
            </w:pPr>
            <w:r w:rsidRPr="007D745B">
              <w:rPr>
                <w:b/>
                <w:sz w:val="22"/>
                <w:szCs w:val="22"/>
                <w:lang w:val="sr-Latn-ME"/>
              </w:rPr>
              <w:t>Ta</w:t>
            </w:r>
            <w:r w:rsidR="0071478E" w:rsidRPr="007D745B">
              <w:rPr>
                <w:b/>
                <w:sz w:val="22"/>
                <w:szCs w:val="22"/>
                <w:lang w:val="sr-Latn-ME"/>
              </w:rPr>
              <w:t>bela</w:t>
            </w:r>
            <w:r w:rsidRPr="007D745B">
              <w:rPr>
                <w:b/>
                <w:sz w:val="22"/>
                <w:szCs w:val="22"/>
                <w:lang w:val="sr-Latn-ME"/>
              </w:rPr>
              <w:t> </w:t>
            </w:r>
            <w:r w:rsidR="00255A80" w:rsidRPr="007D745B">
              <w:rPr>
                <w:b/>
                <w:sz w:val="22"/>
                <w:szCs w:val="22"/>
                <w:lang w:val="sr-Latn-ME"/>
              </w:rPr>
              <w:t>22</w:t>
            </w:r>
            <w:r w:rsidRPr="007D745B">
              <w:rPr>
                <w:b/>
                <w:sz w:val="22"/>
                <w:szCs w:val="22"/>
                <w:lang w:val="sr-Latn-ME"/>
              </w:rPr>
              <w:t>:</w:t>
            </w:r>
            <w:r w:rsidR="00C036EE" w:rsidRPr="007D745B">
              <w:rPr>
                <w:b/>
                <w:sz w:val="22"/>
                <w:szCs w:val="22"/>
                <w:lang w:val="sr-Latn-ME"/>
              </w:rPr>
              <w:t xml:space="preserve"> </w:t>
            </w:r>
            <w:r w:rsidR="0071478E" w:rsidRPr="007D745B">
              <w:rPr>
                <w:b/>
                <w:sz w:val="22"/>
                <w:szCs w:val="22"/>
                <w:lang w:val="sr-Latn-ME"/>
              </w:rPr>
              <w:t>Izloženost daratumumabu nakon prim</w:t>
            </w:r>
            <w:r w:rsidR="00215815" w:rsidRPr="007D745B">
              <w:rPr>
                <w:b/>
                <w:sz w:val="22"/>
                <w:szCs w:val="22"/>
                <w:lang w:val="sr-Latn-ME"/>
              </w:rPr>
              <w:t>j</w:t>
            </w:r>
            <w:r w:rsidR="0071478E" w:rsidRPr="007D745B">
              <w:rPr>
                <w:b/>
                <w:sz w:val="22"/>
                <w:szCs w:val="22"/>
                <w:lang w:val="sr-Latn-ME"/>
              </w:rPr>
              <w:t>ene supkutane formulacije l</w:t>
            </w:r>
            <w:r w:rsidR="00215815" w:rsidRPr="007D745B">
              <w:rPr>
                <w:b/>
                <w:sz w:val="22"/>
                <w:szCs w:val="22"/>
                <w:lang w:val="sr-Latn-ME"/>
              </w:rPr>
              <w:t>ij</w:t>
            </w:r>
            <w:r w:rsidR="0071478E" w:rsidRPr="007D745B">
              <w:rPr>
                <w:b/>
                <w:sz w:val="22"/>
                <w:szCs w:val="22"/>
                <w:lang w:val="sr-Latn-ME"/>
              </w:rPr>
              <w:t xml:space="preserve">eka DARZALEX (1800 mg) u kombinaciji sa VRd kod pacijenata sa multiplim mijelomom podobnih za transplantaciju </w:t>
            </w:r>
            <w:r w:rsidRPr="007D745B">
              <w:rPr>
                <w:b/>
                <w:sz w:val="22"/>
                <w:szCs w:val="22"/>
                <w:lang w:val="sr-Latn-ME"/>
              </w:rPr>
              <w:t xml:space="preserve"> </w:t>
            </w:r>
          </w:p>
        </w:tc>
      </w:tr>
      <w:bookmarkEnd w:id="35"/>
      <w:tr w:rsidR="00A36B08" w:rsidRPr="007D745B" w14:paraId="3CB06AC1" w14:textId="77777777" w:rsidTr="00197C93">
        <w:trPr>
          <w:cantSplit/>
        </w:trPr>
        <w:tc>
          <w:tcPr>
            <w:tcW w:w="2299" w:type="dxa"/>
            <w:tcBorders>
              <w:top w:val="single" w:sz="4" w:space="0" w:color="auto"/>
              <w:left w:val="single" w:sz="4" w:space="0" w:color="auto"/>
              <w:bottom w:val="single" w:sz="4" w:space="0" w:color="auto"/>
              <w:right w:val="single" w:sz="4" w:space="0" w:color="auto"/>
            </w:tcBorders>
            <w:hideMark/>
          </w:tcPr>
          <w:p w14:paraId="4E3F7FB5" w14:textId="77777777" w:rsidR="00A36B08" w:rsidRPr="007D745B" w:rsidRDefault="00A36B08" w:rsidP="00CF2F80">
            <w:pPr>
              <w:keepNext/>
              <w:jc w:val="both"/>
              <w:rPr>
                <w:b/>
                <w:bCs/>
                <w:sz w:val="22"/>
                <w:szCs w:val="22"/>
                <w:lang w:val="sr-Latn-ME"/>
              </w:rPr>
            </w:pPr>
            <w:r w:rsidRPr="007D745B">
              <w:rPr>
                <w:b/>
                <w:bCs/>
                <w:sz w:val="22"/>
                <w:szCs w:val="22"/>
                <w:lang w:val="sr-Latn-ME"/>
              </w:rPr>
              <w:t xml:space="preserve">Parametri PK </w:t>
            </w:r>
          </w:p>
        </w:tc>
        <w:tc>
          <w:tcPr>
            <w:tcW w:w="3446" w:type="dxa"/>
            <w:tcBorders>
              <w:top w:val="single" w:sz="4" w:space="0" w:color="auto"/>
              <w:left w:val="single" w:sz="4" w:space="0" w:color="auto"/>
              <w:bottom w:val="single" w:sz="4" w:space="0" w:color="auto"/>
              <w:right w:val="single" w:sz="4" w:space="0" w:color="auto"/>
            </w:tcBorders>
            <w:hideMark/>
          </w:tcPr>
          <w:p w14:paraId="751310E7" w14:textId="77777777" w:rsidR="00A36B08" w:rsidRPr="007D745B" w:rsidRDefault="00A36B08" w:rsidP="00CF2F80">
            <w:pPr>
              <w:keepNext/>
              <w:jc w:val="both"/>
              <w:rPr>
                <w:b/>
                <w:bCs/>
                <w:sz w:val="22"/>
                <w:szCs w:val="22"/>
                <w:lang w:val="sr-Latn-ME"/>
              </w:rPr>
            </w:pPr>
            <w:r w:rsidRPr="007D745B">
              <w:rPr>
                <w:b/>
                <w:bCs/>
                <w:sz w:val="22"/>
                <w:szCs w:val="22"/>
                <w:lang w:val="sr-Latn-ME"/>
              </w:rPr>
              <w:t>Ciklusi</w:t>
            </w:r>
          </w:p>
        </w:tc>
        <w:tc>
          <w:tcPr>
            <w:tcW w:w="3282" w:type="dxa"/>
            <w:tcBorders>
              <w:top w:val="single" w:sz="4" w:space="0" w:color="auto"/>
              <w:left w:val="single" w:sz="4" w:space="0" w:color="auto"/>
              <w:bottom w:val="single" w:sz="4" w:space="0" w:color="auto"/>
              <w:right w:val="single" w:sz="4" w:space="0" w:color="auto"/>
            </w:tcBorders>
            <w:hideMark/>
          </w:tcPr>
          <w:p w14:paraId="777C5910" w14:textId="6307CB5A" w:rsidR="00A36B08" w:rsidRPr="007D745B" w:rsidRDefault="0071478E">
            <w:pPr>
              <w:keepNext/>
              <w:jc w:val="center"/>
              <w:rPr>
                <w:b/>
                <w:bCs/>
                <w:sz w:val="22"/>
                <w:szCs w:val="22"/>
                <w:lang w:val="sr-Latn-ME"/>
              </w:rPr>
            </w:pPr>
            <w:r w:rsidRPr="007D745B">
              <w:rPr>
                <w:b/>
                <w:bCs/>
                <w:sz w:val="22"/>
                <w:szCs w:val="22"/>
                <w:lang w:val="sr-Latn-ME"/>
              </w:rPr>
              <w:t>S</w:t>
            </w:r>
            <w:r w:rsidR="00A36B08" w:rsidRPr="007D745B">
              <w:rPr>
                <w:b/>
                <w:bCs/>
                <w:sz w:val="22"/>
                <w:szCs w:val="22"/>
                <w:lang w:val="sr-Latn-ME"/>
              </w:rPr>
              <w:t>ubkutani daratumumab</w:t>
            </w:r>
          </w:p>
          <w:p w14:paraId="7871B16C" w14:textId="0FB7DB4C" w:rsidR="00A36B08" w:rsidRPr="007D745B" w:rsidRDefault="00A36B08">
            <w:pPr>
              <w:jc w:val="center"/>
              <w:rPr>
                <w:b/>
                <w:bCs/>
                <w:sz w:val="22"/>
                <w:szCs w:val="22"/>
                <w:lang w:val="sr-Latn-ME"/>
              </w:rPr>
            </w:pPr>
            <w:r w:rsidRPr="007D745B">
              <w:rPr>
                <w:b/>
                <w:bCs/>
                <w:sz w:val="22"/>
                <w:szCs w:val="22"/>
                <w:lang w:val="sr-Latn-ME"/>
              </w:rPr>
              <w:t xml:space="preserve">Medijana (5. </w:t>
            </w:r>
            <w:r w:rsidR="0071478E" w:rsidRPr="007D745B">
              <w:rPr>
                <w:b/>
                <w:bCs/>
                <w:sz w:val="22"/>
                <w:szCs w:val="22"/>
                <w:lang w:val="sr-Latn-ME"/>
              </w:rPr>
              <w:t xml:space="preserve">i </w:t>
            </w:r>
            <w:r w:rsidRPr="007D745B">
              <w:rPr>
                <w:b/>
                <w:bCs/>
                <w:sz w:val="22"/>
                <w:szCs w:val="22"/>
                <w:lang w:val="sr-Latn-ME"/>
              </w:rPr>
              <w:t>95. percentil)</w:t>
            </w:r>
          </w:p>
        </w:tc>
      </w:tr>
      <w:tr w:rsidR="00A36B08" w:rsidRPr="007D745B" w14:paraId="5B80BB41" w14:textId="77777777" w:rsidTr="00197C93">
        <w:trPr>
          <w:cantSplit/>
        </w:trPr>
        <w:tc>
          <w:tcPr>
            <w:tcW w:w="2299" w:type="dxa"/>
            <w:vMerge w:val="restart"/>
            <w:tcBorders>
              <w:top w:val="single" w:sz="4" w:space="0" w:color="auto"/>
              <w:left w:val="single" w:sz="4" w:space="0" w:color="auto"/>
              <w:bottom w:val="single" w:sz="4" w:space="0" w:color="auto"/>
              <w:right w:val="single" w:sz="4" w:space="0" w:color="auto"/>
            </w:tcBorders>
            <w:vAlign w:val="center"/>
            <w:hideMark/>
          </w:tcPr>
          <w:p w14:paraId="56FC44F4" w14:textId="02AABE9E" w:rsidR="00A36B08" w:rsidRPr="007D745B" w:rsidRDefault="0071478E" w:rsidP="00CF2F80">
            <w:pPr>
              <w:keepNext/>
              <w:autoSpaceDE w:val="0"/>
              <w:autoSpaceDN w:val="0"/>
              <w:adjustRightInd w:val="0"/>
              <w:jc w:val="both"/>
              <w:rPr>
                <w:sz w:val="22"/>
                <w:szCs w:val="22"/>
                <w:lang w:val="sr-Latn-ME"/>
              </w:rPr>
            </w:pPr>
            <w:r w:rsidRPr="007D745B">
              <w:rPr>
                <w:color w:val="000000"/>
                <w:sz w:val="22"/>
                <w:szCs w:val="22"/>
                <w:lang w:val="sr-Latn-ME"/>
              </w:rPr>
              <w:t>C</w:t>
            </w:r>
            <w:r w:rsidRPr="007D745B">
              <w:rPr>
                <w:color w:val="000000"/>
                <w:sz w:val="22"/>
                <w:szCs w:val="22"/>
                <w:vertAlign w:val="subscript"/>
                <w:lang w:val="sr-Latn-ME"/>
              </w:rPr>
              <w:t xml:space="preserve">through </w:t>
            </w:r>
            <w:r w:rsidRPr="007D745B">
              <w:rPr>
                <w:color w:val="000000"/>
                <w:sz w:val="22"/>
                <w:szCs w:val="22"/>
                <w:lang w:val="sr-Latn-ME"/>
              </w:rPr>
              <w:t>(mikrograma/ml)</w:t>
            </w:r>
          </w:p>
        </w:tc>
        <w:tc>
          <w:tcPr>
            <w:tcW w:w="3446" w:type="dxa"/>
            <w:tcBorders>
              <w:top w:val="single" w:sz="4" w:space="0" w:color="auto"/>
              <w:left w:val="single" w:sz="4" w:space="0" w:color="auto"/>
              <w:bottom w:val="single" w:sz="4" w:space="0" w:color="auto"/>
              <w:right w:val="single" w:sz="4" w:space="0" w:color="auto"/>
            </w:tcBorders>
            <w:hideMark/>
          </w:tcPr>
          <w:p w14:paraId="26EE327D" w14:textId="544F81C0" w:rsidR="00A36B08" w:rsidRPr="007D745B" w:rsidRDefault="00A36B08" w:rsidP="00CF2F80">
            <w:pPr>
              <w:jc w:val="both"/>
              <w:rPr>
                <w:sz w:val="22"/>
                <w:szCs w:val="22"/>
                <w:lang w:val="sr-Latn-ME"/>
              </w:rPr>
            </w:pPr>
            <w:r w:rsidRPr="007D745B">
              <w:rPr>
                <w:sz w:val="22"/>
                <w:szCs w:val="22"/>
                <w:lang w:val="sr-Latn-ME"/>
              </w:rPr>
              <w:t>1. ciklus, 1. ned</w:t>
            </w:r>
            <w:r w:rsidR="00215815" w:rsidRPr="007D745B">
              <w:rPr>
                <w:sz w:val="22"/>
                <w:szCs w:val="22"/>
                <w:lang w:val="sr-Latn-ME"/>
              </w:rPr>
              <w:t>j</w:t>
            </w:r>
            <w:r w:rsidRPr="007D745B">
              <w:rPr>
                <w:sz w:val="22"/>
                <w:szCs w:val="22"/>
                <w:lang w:val="sr-Latn-ME"/>
              </w:rPr>
              <w:t>eljna doza</w:t>
            </w:r>
          </w:p>
        </w:tc>
        <w:tc>
          <w:tcPr>
            <w:tcW w:w="3282" w:type="dxa"/>
            <w:tcBorders>
              <w:top w:val="single" w:sz="4" w:space="0" w:color="auto"/>
              <w:left w:val="single" w:sz="4" w:space="0" w:color="auto"/>
              <w:bottom w:val="single" w:sz="4" w:space="0" w:color="auto"/>
              <w:right w:val="single" w:sz="4" w:space="0" w:color="auto"/>
            </w:tcBorders>
            <w:hideMark/>
          </w:tcPr>
          <w:p w14:paraId="1B13A3D4" w14:textId="77777777" w:rsidR="00A36B08" w:rsidRPr="007D745B" w:rsidRDefault="00A36B08">
            <w:pPr>
              <w:jc w:val="center"/>
              <w:rPr>
                <w:sz w:val="22"/>
                <w:szCs w:val="22"/>
                <w:lang w:val="sr-Latn-ME"/>
              </w:rPr>
            </w:pPr>
            <w:r w:rsidRPr="007D745B">
              <w:rPr>
                <w:sz w:val="22"/>
                <w:szCs w:val="22"/>
                <w:lang w:val="sr-Latn-ME"/>
              </w:rPr>
              <w:t>113 (66; 171)</w:t>
            </w:r>
          </w:p>
        </w:tc>
      </w:tr>
      <w:tr w:rsidR="00A36B08" w:rsidRPr="007D745B" w14:paraId="2A691B3E" w14:textId="77777777" w:rsidTr="00197C93">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9C9223" w14:textId="77777777" w:rsidR="00A36B08" w:rsidRPr="007D745B" w:rsidRDefault="00A36B08" w:rsidP="00CF2F80">
            <w:pPr>
              <w:keepNext/>
              <w:jc w:val="both"/>
              <w:rPr>
                <w:sz w:val="22"/>
                <w:szCs w:val="22"/>
                <w:lang w:val="sr-Latn-ME"/>
              </w:rPr>
            </w:pPr>
          </w:p>
        </w:tc>
        <w:tc>
          <w:tcPr>
            <w:tcW w:w="3446" w:type="dxa"/>
            <w:tcBorders>
              <w:top w:val="single" w:sz="4" w:space="0" w:color="auto"/>
              <w:left w:val="single" w:sz="4" w:space="0" w:color="auto"/>
              <w:bottom w:val="single" w:sz="4" w:space="0" w:color="auto"/>
              <w:right w:val="single" w:sz="4" w:space="0" w:color="auto"/>
            </w:tcBorders>
            <w:hideMark/>
          </w:tcPr>
          <w:p w14:paraId="359F4DA3" w14:textId="0B8C22B6" w:rsidR="00A36B08" w:rsidRPr="007D745B" w:rsidRDefault="00A36B08" w:rsidP="00CF2F80">
            <w:pPr>
              <w:jc w:val="both"/>
              <w:rPr>
                <w:sz w:val="22"/>
                <w:szCs w:val="22"/>
                <w:lang w:val="sr-Latn-ME"/>
              </w:rPr>
            </w:pPr>
            <w:r w:rsidRPr="007D745B">
              <w:rPr>
                <w:sz w:val="22"/>
                <w:szCs w:val="22"/>
                <w:lang w:val="sr-Latn-ME"/>
              </w:rPr>
              <w:t>2. ciklus, posl</w:t>
            </w:r>
            <w:r w:rsidR="00C036EE" w:rsidRPr="007D745B">
              <w:rPr>
                <w:sz w:val="22"/>
                <w:szCs w:val="22"/>
                <w:lang w:val="sr-Latn-ME"/>
              </w:rPr>
              <w:t>j</w:t>
            </w:r>
            <w:r w:rsidRPr="007D745B">
              <w:rPr>
                <w:sz w:val="22"/>
                <w:szCs w:val="22"/>
                <w:lang w:val="sr-Latn-ME"/>
              </w:rPr>
              <w:t>ednja ned</w:t>
            </w:r>
            <w:r w:rsidR="00215815" w:rsidRPr="007D745B">
              <w:rPr>
                <w:sz w:val="22"/>
                <w:szCs w:val="22"/>
                <w:lang w:val="sr-Latn-ME"/>
              </w:rPr>
              <w:t>j</w:t>
            </w:r>
            <w:r w:rsidRPr="007D745B">
              <w:rPr>
                <w:sz w:val="22"/>
                <w:szCs w:val="22"/>
                <w:lang w:val="sr-Latn-ME"/>
              </w:rPr>
              <w:t>eljna doza (3. ciklus, 1. dan C</w:t>
            </w:r>
            <w:r w:rsidR="00C036EE" w:rsidRPr="007D745B">
              <w:rPr>
                <w:color w:val="000000"/>
                <w:sz w:val="22"/>
                <w:szCs w:val="22"/>
                <w:vertAlign w:val="subscript"/>
                <w:lang w:val="sr-Latn-ME"/>
              </w:rPr>
              <w:t>through</w:t>
            </w:r>
            <w:r w:rsidR="0071478E" w:rsidRPr="007D745B">
              <w:rPr>
                <w:sz w:val="22"/>
                <w:szCs w:val="22"/>
                <w:lang w:val="sr-Latn-ME"/>
              </w:rPr>
              <w:t>)</w:t>
            </w:r>
            <w:r w:rsidRPr="007D745B">
              <w:rPr>
                <w:sz w:val="22"/>
                <w:szCs w:val="22"/>
                <w:vertAlign w:val="subscript"/>
                <w:lang w:val="sr-Latn-ME"/>
              </w:rPr>
              <w:t xml:space="preserve"> </w:t>
            </w:r>
          </w:p>
        </w:tc>
        <w:tc>
          <w:tcPr>
            <w:tcW w:w="3282" w:type="dxa"/>
            <w:tcBorders>
              <w:top w:val="single" w:sz="4" w:space="0" w:color="auto"/>
              <w:left w:val="single" w:sz="4" w:space="0" w:color="auto"/>
              <w:bottom w:val="single" w:sz="4" w:space="0" w:color="auto"/>
              <w:right w:val="single" w:sz="4" w:space="0" w:color="auto"/>
            </w:tcBorders>
            <w:hideMark/>
          </w:tcPr>
          <w:p w14:paraId="3B72490C" w14:textId="77777777" w:rsidR="00A36B08" w:rsidRPr="007D745B" w:rsidRDefault="00A36B08">
            <w:pPr>
              <w:jc w:val="center"/>
              <w:rPr>
                <w:sz w:val="22"/>
                <w:szCs w:val="22"/>
                <w:lang w:val="sr-Latn-ME"/>
              </w:rPr>
            </w:pPr>
            <w:r w:rsidRPr="007D745B">
              <w:rPr>
                <w:sz w:val="22"/>
                <w:szCs w:val="22"/>
                <w:lang w:val="sr-Latn-ME"/>
              </w:rPr>
              <w:t>651 (413; 915)</w:t>
            </w:r>
          </w:p>
        </w:tc>
      </w:tr>
      <w:tr w:rsidR="00A36B08" w:rsidRPr="007D745B" w14:paraId="549EE6BD" w14:textId="77777777" w:rsidTr="00197C93">
        <w:trPr>
          <w:cantSplit/>
        </w:trPr>
        <w:tc>
          <w:tcPr>
            <w:tcW w:w="2299" w:type="dxa"/>
            <w:vMerge w:val="restart"/>
            <w:tcBorders>
              <w:top w:val="single" w:sz="4" w:space="0" w:color="auto"/>
              <w:left w:val="single" w:sz="4" w:space="0" w:color="auto"/>
              <w:bottom w:val="single" w:sz="4" w:space="0" w:color="auto"/>
              <w:right w:val="single" w:sz="4" w:space="0" w:color="auto"/>
            </w:tcBorders>
            <w:vAlign w:val="center"/>
            <w:hideMark/>
          </w:tcPr>
          <w:p w14:paraId="1D46D0BF" w14:textId="1A1C4C41" w:rsidR="00A36B08" w:rsidRPr="007D745B" w:rsidRDefault="00A36B08" w:rsidP="00CF2F80">
            <w:pPr>
              <w:keepNext/>
              <w:autoSpaceDE w:val="0"/>
              <w:autoSpaceDN w:val="0"/>
              <w:adjustRightInd w:val="0"/>
              <w:jc w:val="both"/>
              <w:rPr>
                <w:sz w:val="22"/>
                <w:szCs w:val="22"/>
                <w:lang w:val="sr-Latn-ME"/>
              </w:rPr>
            </w:pPr>
            <w:r w:rsidRPr="007D745B">
              <w:rPr>
                <w:sz w:val="22"/>
                <w:szCs w:val="22"/>
                <w:lang w:val="sr-Latn-ME"/>
              </w:rPr>
              <w:t>C</w:t>
            </w:r>
            <w:r w:rsidRPr="007D745B">
              <w:rPr>
                <w:sz w:val="22"/>
                <w:szCs w:val="22"/>
                <w:vertAlign w:val="subscript"/>
                <w:lang w:val="sr-Latn-ME"/>
              </w:rPr>
              <w:t>max</w:t>
            </w:r>
            <w:r w:rsidRPr="007D745B">
              <w:rPr>
                <w:sz w:val="22"/>
                <w:szCs w:val="22"/>
                <w:lang w:val="sr-Latn-ME"/>
              </w:rPr>
              <w:t xml:space="preserve"> </w:t>
            </w:r>
            <w:r w:rsidR="0071478E" w:rsidRPr="007D745B">
              <w:rPr>
                <w:color w:val="000000"/>
                <w:sz w:val="22"/>
                <w:szCs w:val="22"/>
                <w:lang w:val="sr-Latn-ME"/>
              </w:rPr>
              <w:t>(mikrograma/ml)</w:t>
            </w:r>
          </w:p>
        </w:tc>
        <w:tc>
          <w:tcPr>
            <w:tcW w:w="3446" w:type="dxa"/>
            <w:tcBorders>
              <w:top w:val="single" w:sz="4" w:space="0" w:color="auto"/>
              <w:left w:val="single" w:sz="4" w:space="0" w:color="auto"/>
              <w:bottom w:val="single" w:sz="4" w:space="0" w:color="auto"/>
              <w:right w:val="single" w:sz="4" w:space="0" w:color="auto"/>
            </w:tcBorders>
            <w:hideMark/>
          </w:tcPr>
          <w:p w14:paraId="40C30435" w14:textId="268CD662" w:rsidR="00A36B08" w:rsidRPr="007D745B" w:rsidRDefault="00A36B08" w:rsidP="00CF2F80">
            <w:pPr>
              <w:jc w:val="both"/>
              <w:rPr>
                <w:sz w:val="22"/>
                <w:szCs w:val="22"/>
                <w:lang w:val="sr-Latn-ME"/>
              </w:rPr>
            </w:pPr>
            <w:r w:rsidRPr="007D745B">
              <w:rPr>
                <w:sz w:val="22"/>
                <w:szCs w:val="22"/>
                <w:lang w:val="sr-Latn-ME"/>
              </w:rPr>
              <w:t>1. ciklus, 1. ned</w:t>
            </w:r>
            <w:r w:rsidR="00215815" w:rsidRPr="007D745B">
              <w:rPr>
                <w:sz w:val="22"/>
                <w:szCs w:val="22"/>
                <w:lang w:val="sr-Latn-ME"/>
              </w:rPr>
              <w:t>j</w:t>
            </w:r>
            <w:r w:rsidRPr="007D745B">
              <w:rPr>
                <w:sz w:val="22"/>
                <w:szCs w:val="22"/>
                <w:lang w:val="sr-Latn-ME"/>
              </w:rPr>
              <w:t>eljna doza</w:t>
            </w:r>
          </w:p>
        </w:tc>
        <w:tc>
          <w:tcPr>
            <w:tcW w:w="3282" w:type="dxa"/>
            <w:tcBorders>
              <w:top w:val="single" w:sz="4" w:space="0" w:color="auto"/>
              <w:left w:val="single" w:sz="4" w:space="0" w:color="auto"/>
              <w:bottom w:val="single" w:sz="4" w:space="0" w:color="auto"/>
              <w:right w:val="single" w:sz="4" w:space="0" w:color="auto"/>
            </w:tcBorders>
            <w:hideMark/>
          </w:tcPr>
          <w:p w14:paraId="14853069" w14:textId="77777777" w:rsidR="00A36B08" w:rsidRPr="007D745B" w:rsidRDefault="00A36B08">
            <w:pPr>
              <w:jc w:val="center"/>
              <w:rPr>
                <w:sz w:val="22"/>
                <w:szCs w:val="22"/>
                <w:lang w:val="sr-Latn-ME"/>
              </w:rPr>
            </w:pPr>
            <w:r w:rsidRPr="007D745B">
              <w:rPr>
                <w:sz w:val="22"/>
                <w:szCs w:val="22"/>
                <w:lang w:val="sr-Latn-ME"/>
              </w:rPr>
              <w:t>117 (67; 179)</w:t>
            </w:r>
          </w:p>
        </w:tc>
      </w:tr>
      <w:tr w:rsidR="00A36B08" w:rsidRPr="007D745B" w14:paraId="4311C4A3" w14:textId="77777777" w:rsidTr="00197C93">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06BC25" w14:textId="77777777" w:rsidR="00A36B08" w:rsidRPr="007D745B" w:rsidRDefault="00A36B08" w:rsidP="00CF2F80">
            <w:pPr>
              <w:keepNext/>
              <w:jc w:val="both"/>
              <w:rPr>
                <w:sz w:val="22"/>
                <w:szCs w:val="22"/>
                <w:lang w:val="sr-Latn-ME"/>
              </w:rPr>
            </w:pPr>
          </w:p>
        </w:tc>
        <w:tc>
          <w:tcPr>
            <w:tcW w:w="3446" w:type="dxa"/>
            <w:tcBorders>
              <w:top w:val="single" w:sz="4" w:space="0" w:color="auto"/>
              <w:left w:val="single" w:sz="4" w:space="0" w:color="auto"/>
              <w:bottom w:val="single" w:sz="4" w:space="0" w:color="auto"/>
              <w:right w:val="single" w:sz="4" w:space="0" w:color="auto"/>
            </w:tcBorders>
            <w:hideMark/>
          </w:tcPr>
          <w:p w14:paraId="706CCF53" w14:textId="6352CB4C" w:rsidR="00A36B08" w:rsidRPr="007D745B" w:rsidRDefault="00A36B08" w:rsidP="00CF2F80">
            <w:pPr>
              <w:jc w:val="both"/>
              <w:rPr>
                <w:sz w:val="22"/>
                <w:szCs w:val="22"/>
                <w:lang w:val="sr-Latn-ME"/>
              </w:rPr>
            </w:pPr>
            <w:r w:rsidRPr="007D745B">
              <w:rPr>
                <w:sz w:val="22"/>
                <w:szCs w:val="22"/>
                <w:lang w:val="sr-Latn-ME"/>
              </w:rPr>
              <w:t>2. ciklus, posl</w:t>
            </w:r>
            <w:r w:rsidR="00C036EE" w:rsidRPr="007D745B">
              <w:rPr>
                <w:sz w:val="22"/>
                <w:szCs w:val="22"/>
                <w:lang w:val="sr-Latn-ME"/>
              </w:rPr>
              <w:t>j</w:t>
            </w:r>
            <w:r w:rsidRPr="007D745B">
              <w:rPr>
                <w:sz w:val="22"/>
                <w:szCs w:val="22"/>
                <w:lang w:val="sr-Latn-ME"/>
              </w:rPr>
              <w:t>ednja ned</w:t>
            </w:r>
            <w:r w:rsidR="00215815" w:rsidRPr="007D745B">
              <w:rPr>
                <w:sz w:val="22"/>
                <w:szCs w:val="22"/>
                <w:lang w:val="sr-Latn-ME"/>
              </w:rPr>
              <w:t>j</w:t>
            </w:r>
            <w:r w:rsidRPr="007D745B">
              <w:rPr>
                <w:sz w:val="22"/>
                <w:szCs w:val="22"/>
                <w:lang w:val="sr-Latn-ME"/>
              </w:rPr>
              <w:t>eljna doza</w:t>
            </w:r>
          </w:p>
        </w:tc>
        <w:tc>
          <w:tcPr>
            <w:tcW w:w="3282" w:type="dxa"/>
            <w:tcBorders>
              <w:top w:val="single" w:sz="4" w:space="0" w:color="auto"/>
              <w:left w:val="single" w:sz="4" w:space="0" w:color="auto"/>
              <w:bottom w:val="single" w:sz="4" w:space="0" w:color="auto"/>
              <w:right w:val="single" w:sz="4" w:space="0" w:color="auto"/>
            </w:tcBorders>
            <w:hideMark/>
          </w:tcPr>
          <w:p w14:paraId="195A94F9" w14:textId="77777777" w:rsidR="00A36B08" w:rsidRPr="007D745B" w:rsidRDefault="00A36B08">
            <w:pPr>
              <w:jc w:val="center"/>
              <w:rPr>
                <w:sz w:val="22"/>
                <w:szCs w:val="22"/>
                <w:lang w:val="sr-Latn-ME"/>
              </w:rPr>
            </w:pPr>
            <w:r w:rsidRPr="007D745B">
              <w:rPr>
                <w:sz w:val="22"/>
                <w:szCs w:val="22"/>
                <w:lang w:val="sr-Latn-ME"/>
              </w:rPr>
              <w:t>678 (431; 958)</w:t>
            </w:r>
          </w:p>
        </w:tc>
      </w:tr>
      <w:tr w:rsidR="00A36B08" w:rsidRPr="007D745B" w14:paraId="4304AD96" w14:textId="77777777" w:rsidTr="00197C93">
        <w:trPr>
          <w:cantSplit/>
        </w:trPr>
        <w:tc>
          <w:tcPr>
            <w:tcW w:w="2299" w:type="dxa"/>
            <w:vMerge w:val="restart"/>
            <w:tcBorders>
              <w:top w:val="single" w:sz="4" w:space="0" w:color="auto"/>
              <w:left w:val="single" w:sz="4" w:space="0" w:color="auto"/>
              <w:bottom w:val="single" w:sz="4" w:space="0" w:color="auto"/>
              <w:right w:val="single" w:sz="4" w:space="0" w:color="auto"/>
            </w:tcBorders>
            <w:vAlign w:val="center"/>
            <w:hideMark/>
          </w:tcPr>
          <w:p w14:paraId="1BB17330" w14:textId="6B5FF957" w:rsidR="00A36B08" w:rsidRPr="007D745B" w:rsidRDefault="0071478E" w:rsidP="00CF2F80">
            <w:pPr>
              <w:keepNext/>
              <w:autoSpaceDE w:val="0"/>
              <w:autoSpaceDN w:val="0"/>
              <w:adjustRightInd w:val="0"/>
              <w:jc w:val="both"/>
              <w:rPr>
                <w:sz w:val="22"/>
                <w:szCs w:val="22"/>
                <w:lang w:val="sr-Latn-ME"/>
              </w:rPr>
            </w:pPr>
            <w:r w:rsidRPr="007D745B">
              <w:rPr>
                <w:color w:val="000000"/>
                <w:sz w:val="22"/>
                <w:szCs w:val="22"/>
                <w:lang w:val="sr-Latn-ME"/>
              </w:rPr>
              <w:t>PIK</w:t>
            </w:r>
            <w:r w:rsidRPr="007D745B">
              <w:rPr>
                <w:color w:val="000000"/>
                <w:sz w:val="22"/>
                <w:szCs w:val="22"/>
                <w:vertAlign w:val="subscript"/>
                <w:lang w:val="sr-Latn-ME"/>
              </w:rPr>
              <w:t xml:space="preserve">0-7 dana </w:t>
            </w:r>
            <w:r w:rsidRPr="007D745B">
              <w:rPr>
                <w:color w:val="000000"/>
                <w:sz w:val="22"/>
                <w:szCs w:val="22"/>
                <w:lang w:val="sr-Latn-ME"/>
              </w:rPr>
              <w:t>(mikrograma</w:t>
            </w:r>
            <w:r w:rsidRPr="007D745B" w:rsidDel="00A818CA">
              <w:rPr>
                <w:color w:val="000000"/>
                <w:sz w:val="22"/>
                <w:szCs w:val="22"/>
                <w:lang w:val="sr-Latn-ME"/>
              </w:rPr>
              <w:t xml:space="preserve"> </w:t>
            </w:r>
            <w:r w:rsidRPr="007D745B">
              <w:rPr>
                <w:color w:val="000000"/>
                <w:sz w:val="22"/>
                <w:szCs w:val="22"/>
                <w:lang w:val="sr-Latn-ME"/>
              </w:rPr>
              <w:t>/ml•dan)</w:t>
            </w:r>
          </w:p>
        </w:tc>
        <w:tc>
          <w:tcPr>
            <w:tcW w:w="3446" w:type="dxa"/>
            <w:tcBorders>
              <w:top w:val="single" w:sz="4" w:space="0" w:color="auto"/>
              <w:left w:val="single" w:sz="4" w:space="0" w:color="auto"/>
              <w:bottom w:val="single" w:sz="4" w:space="0" w:color="auto"/>
              <w:right w:val="single" w:sz="4" w:space="0" w:color="auto"/>
            </w:tcBorders>
            <w:hideMark/>
          </w:tcPr>
          <w:p w14:paraId="019CC757" w14:textId="397D10B7" w:rsidR="00A36B08" w:rsidRPr="007D745B" w:rsidRDefault="00A36B08" w:rsidP="00CF2F80">
            <w:pPr>
              <w:jc w:val="both"/>
              <w:rPr>
                <w:sz w:val="22"/>
                <w:szCs w:val="22"/>
                <w:lang w:val="sr-Latn-ME"/>
              </w:rPr>
            </w:pPr>
            <w:r w:rsidRPr="007D745B">
              <w:rPr>
                <w:sz w:val="22"/>
                <w:szCs w:val="22"/>
                <w:lang w:val="sr-Latn-ME"/>
              </w:rPr>
              <w:t>1. ciklus, 1. ned</w:t>
            </w:r>
            <w:r w:rsidR="00215815" w:rsidRPr="007D745B">
              <w:rPr>
                <w:sz w:val="22"/>
                <w:szCs w:val="22"/>
                <w:lang w:val="sr-Latn-ME"/>
              </w:rPr>
              <w:t>j</w:t>
            </w:r>
            <w:r w:rsidRPr="007D745B">
              <w:rPr>
                <w:sz w:val="22"/>
                <w:szCs w:val="22"/>
                <w:lang w:val="sr-Latn-ME"/>
              </w:rPr>
              <w:t>eljna doza</w:t>
            </w:r>
          </w:p>
        </w:tc>
        <w:tc>
          <w:tcPr>
            <w:tcW w:w="3282" w:type="dxa"/>
            <w:tcBorders>
              <w:top w:val="single" w:sz="4" w:space="0" w:color="auto"/>
              <w:left w:val="single" w:sz="4" w:space="0" w:color="auto"/>
              <w:bottom w:val="single" w:sz="4" w:space="0" w:color="auto"/>
              <w:right w:val="single" w:sz="4" w:space="0" w:color="auto"/>
            </w:tcBorders>
            <w:hideMark/>
          </w:tcPr>
          <w:p w14:paraId="76981258" w14:textId="77777777" w:rsidR="00A36B08" w:rsidRPr="007D745B" w:rsidRDefault="00A36B08">
            <w:pPr>
              <w:jc w:val="center"/>
              <w:rPr>
                <w:sz w:val="22"/>
                <w:szCs w:val="22"/>
                <w:lang w:val="sr-Latn-ME"/>
              </w:rPr>
            </w:pPr>
            <w:r w:rsidRPr="007D745B">
              <w:rPr>
                <w:sz w:val="22"/>
                <w:szCs w:val="22"/>
                <w:lang w:val="sr-Latn-ME"/>
              </w:rPr>
              <w:t>643 (322; 1027)</w:t>
            </w:r>
          </w:p>
        </w:tc>
      </w:tr>
      <w:tr w:rsidR="00A36B08" w:rsidRPr="007D745B" w14:paraId="5F3F3A0E" w14:textId="77777777" w:rsidTr="00197C93">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841D00" w14:textId="77777777" w:rsidR="00A36B08" w:rsidRPr="007D745B" w:rsidRDefault="00A36B08" w:rsidP="00CF2F80">
            <w:pPr>
              <w:keepNext/>
              <w:jc w:val="both"/>
              <w:rPr>
                <w:sz w:val="22"/>
                <w:szCs w:val="22"/>
                <w:lang w:val="sr-Latn-ME"/>
              </w:rPr>
            </w:pPr>
          </w:p>
        </w:tc>
        <w:tc>
          <w:tcPr>
            <w:tcW w:w="3446" w:type="dxa"/>
            <w:tcBorders>
              <w:top w:val="single" w:sz="4" w:space="0" w:color="auto"/>
              <w:left w:val="single" w:sz="4" w:space="0" w:color="auto"/>
              <w:bottom w:val="single" w:sz="4" w:space="0" w:color="auto"/>
              <w:right w:val="single" w:sz="4" w:space="0" w:color="auto"/>
            </w:tcBorders>
            <w:hideMark/>
          </w:tcPr>
          <w:p w14:paraId="585943BE" w14:textId="7C4D0992" w:rsidR="00A36B08" w:rsidRPr="007D745B" w:rsidRDefault="00A36B08" w:rsidP="00CF2F80">
            <w:pPr>
              <w:jc w:val="both"/>
              <w:rPr>
                <w:sz w:val="22"/>
                <w:szCs w:val="22"/>
                <w:lang w:val="sr-Latn-ME"/>
              </w:rPr>
            </w:pPr>
            <w:r w:rsidRPr="007D745B">
              <w:rPr>
                <w:sz w:val="22"/>
                <w:szCs w:val="22"/>
                <w:lang w:val="sr-Latn-ME"/>
              </w:rPr>
              <w:t>2. ciklus, posl</w:t>
            </w:r>
            <w:r w:rsidR="00C036EE" w:rsidRPr="007D745B">
              <w:rPr>
                <w:sz w:val="22"/>
                <w:szCs w:val="22"/>
                <w:lang w:val="sr-Latn-ME"/>
              </w:rPr>
              <w:t>j</w:t>
            </w:r>
            <w:r w:rsidRPr="007D745B">
              <w:rPr>
                <w:sz w:val="22"/>
                <w:szCs w:val="22"/>
                <w:lang w:val="sr-Latn-ME"/>
              </w:rPr>
              <w:t>ednja ned</w:t>
            </w:r>
            <w:r w:rsidR="00215815" w:rsidRPr="007D745B">
              <w:rPr>
                <w:sz w:val="22"/>
                <w:szCs w:val="22"/>
                <w:lang w:val="sr-Latn-ME"/>
              </w:rPr>
              <w:t>j</w:t>
            </w:r>
            <w:r w:rsidRPr="007D745B">
              <w:rPr>
                <w:sz w:val="22"/>
                <w:szCs w:val="22"/>
                <w:lang w:val="sr-Latn-ME"/>
              </w:rPr>
              <w:t>eljna doza</w:t>
            </w:r>
          </w:p>
        </w:tc>
        <w:tc>
          <w:tcPr>
            <w:tcW w:w="3282" w:type="dxa"/>
            <w:tcBorders>
              <w:top w:val="single" w:sz="4" w:space="0" w:color="auto"/>
              <w:left w:val="single" w:sz="4" w:space="0" w:color="auto"/>
              <w:bottom w:val="single" w:sz="4" w:space="0" w:color="auto"/>
              <w:right w:val="single" w:sz="4" w:space="0" w:color="auto"/>
            </w:tcBorders>
            <w:hideMark/>
          </w:tcPr>
          <w:p w14:paraId="7388B972" w14:textId="77777777" w:rsidR="00A36B08" w:rsidRPr="007D745B" w:rsidRDefault="00A36B08">
            <w:pPr>
              <w:jc w:val="center"/>
              <w:rPr>
                <w:sz w:val="22"/>
                <w:szCs w:val="22"/>
                <w:lang w:val="sr-Latn-ME"/>
              </w:rPr>
            </w:pPr>
            <w:r w:rsidRPr="007D745B">
              <w:rPr>
                <w:sz w:val="22"/>
                <w:szCs w:val="22"/>
                <w:lang w:val="sr-Latn-ME"/>
              </w:rPr>
              <w:t>4637 (2941; 6522)</w:t>
            </w:r>
          </w:p>
        </w:tc>
      </w:tr>
    </w:tbl>
    <w:p w14:paraId="6214F937" w14:textId="77777777" w:rsidR="00F70058" w:rsidRPr="007D745B" w:rsidRDefault="00F70058" w:rsidP="007D745B">
      <w:pPr>
        <w:keepNext/>
        <w:keepLines/>
        <w:jc w:val="both"/>
        <w:rPr>
          <w:sz w:val="22"/>
          <w:szCs w:val="22"/>
          <w:lang w:val="sr-Latn-ME"/>
        </w:rPr>
      </w:pPr>
    </w:p>
    <w:p w14:paraId="59A99C67" w14:textId="58C289BD" w:rsidR="00F70058" w:rsidRPr="007D745B" w:rsidRDefault="00F70058" w:rsidP="007D745B">
      <w:pPr>
        <w:keepLines/>
        <w:jc w:val="both"/>
        <w:rPr>
          <w:sz w:val="22"/>
          <w:szCs w:val="22"/>
          <w:lang w:val="sr-Latn-ME"/>
        </w:rPr>
      </w:pPr>
      <w:r w:rsidRPr="007D745B">
        <w:rPr>
          <w:sz w:val="22"/>
          <w:szCs w:val="22"/>
          <w:lang w:val="sr-Latn-ME"/>
        </w:rPr>
        <w:t>Populaciona analiza farmakokinetike, korišćenjem podataka dobijenih prim</w:t>
      </w:r>
      <w:r w:rsidR="00CB7489" w:rsidRPr="007D745B">
        <w:rPr>
          <w:sz w:val="22"/>
          <w:szCs w:val="22"/>
          <w:lang w:val="sr-Latn-ME"/>
        </w:rPr>
        <w:t>j</w:t>
      </w:r>
      <w:r w:rsidRPr="007D745B">
        <w:rPr>
          <w:sz w:val="22"/>
          <w:szCs w:val="22"/>
          <w:lang w:val="sr-Latn-ME"/>
        </w:rPr>
        <w:t xml:space="preserve">enom </w:t>
      </w:r>
      <w:r w:rsidR="0085458C" w:rsidRPr="007D745B">
        <w:rPr>
          <w:sz w:val="22"/>
          <w:szCs w:val="22"/>
          <w:lang w:val="sr-Latn-ME"/>
        </w:rPr>
        <w:t>subkut</w:t>
      </w:r>
      <w:r w:rsidRPr="007D745B">
        <w:rPr>
          <w:sz w:val="22"/>
          <w:szCs w:val="22"/>
          <w:lang w:val="sr-Latn-ME"/>
        </w:rPr>
        <w:t xml:space="preserve">ane injekcije </w:t>
      </w:r>
      <w:r w:rsidR="007E3F5C" w:rsidRPr="007D745B">
        <w:rPr>
          <w:sz w:val="22"/>
          <w:szCs w:val="22"/>
          <w:lang w:val="sr-Latn-ME"/>
        </w:rPr>
        <w:t>lijek</w:t>
      </w:r>
      <w:r w:rsidRPr="007D745B">
        <w:rPr>
          <w:sz w:val="22"/>
          <w:szCs w:val="22"/>
          <w:lang w:val="sr-Latn-ME"/>
        </w:rPr>
        <w:t xml:space="preserve">a </w:t>
      </w:r>
      <w:r w:rsidRPr="007D745B">
        <w:rPr>
          <w:color w:val="000000"/>
          <w:sz w:val="22"/>
          <w:szCs w:val="22"/>
          <w:lang w:val="sr-Latn-ME"/>
        </w:rPr>
        <w:t>DARZALEX u kombinovanoj terapiji pacijenata sa</w:t>
      </w:r>
      <w:r w:rsidRPr="007D745B">
        <w:rPr>
          <w:sz w:val="22"/>
          <w:szCs w:val="22"/>
          <w:lang w:val="sr-Latn-ME"/>
        </w:rPr>
        <w:t xml:space="preserve"> AL amiloidozom, obavljena je sa podacima dobijenim od 211 pacijenata. Sa preporučenom dozom od 1800 mg, predviđene koncentracije daratumumaba bile su neznatno više, ali po pravilu u istom rasponu, u poređenju sa pacijentima sa multiplim mijelomom.</w:t>
      </w:r>
    </w:p>
    <w:p w14:paraId="5AE20B0F" w14:textId="77777777" w:rsidR="00F70058" w:rsidRPr="007D745B" w:rsidRDefault="00F70058">
      <w:pPr>
        <w:keepLines/>
        <w:jc w:val="both"/>
        <w:rPr>
          <w:sz w:val="22"/>
          <w:szCs w:val="22"/>
          <w:lang w:val="sr-Latn-ME"/>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3215"/>
        <w:gridCol w:w="3467"/>
      </w:tblGrid>
      <w:tr w:rsidR="00F70058" w:rsidRPr="007D745B" w14:paraId="239835E1" w14:textId="77777777" w:rsidTr="00871928">
        <w:trPr>
          <w:trHeight w:val="424"/>
        </w:trPr>
        <w:tc>
          <w:tcPr>
            <w:tcW w:w="9011" w:type="dxa"/>
            <w:gridSpan w:val="3"/>
            <w:tcBorders>
              <w:top w:val="nil"/>
              <w:left w:val="nil"/>
              <w:bottom w:val="single" w:sz="4" w:space="0" w:color="auto"/>
              <w:right w:val="nil"/>
            </w:tcBorders>
          </w:tcPr>
          <w:p w14:paraId="2CCF3104" w14:textId="2B328AD5" w:rsidR="00F70058" w:rsidRPr="007D745B" w:rsidRDefault="00F70058">
            <w:pPr>
              <w:pStyle w:val="Basic12"/>
              <w:keepNext/>
              <w:keepLines/>
              <w:spacing w:after="0"/>
              <w:ind w:left="-105"/>
              <w:rPr>
                <w:b/>
                <w:sz w:val="22"/>
                <w:szCs w:val="22"/>
                <w:lang w:val="sr-Latn-ME"/>
              </w:rPr>
            </w:pPr>
            <w:bookmarkStart w:id="36" w:name="_Hlk46249571"/>
            <w:r w:rsidRPr="007D745B">
              <w:rPr>
                <w:b/>
                <w:color w:val="000000"/>
                <w:sz w:val="22"/>
                <w:szCs w:val="22"/>
                <w:lang w:val="sr-Latn-ME"/>
              </w:rPr>
              <w:t>Tabela </w:t>
            </w:r>
            <w:r w:rsidR="00255A80" w:rsidRPr="007D745B">
              <w:rPr>
                <w:b/>
                <w:color w:val="000000"/>
                <w:sz w:val="22"/>
                <w:szCs w:val="22"/>
                <w:lang w:val="sr-Latn-ME"/>
              </w:rPr>
              <w:t>23</w:t>
            </w:r>
            <w:r w:rsidRPr="007D745B">
              <w:rPr>
                <w:b/>
                <w:color w:val="000000"/>
                <w:sz w:val="22"/>
                <w:szCs w:val="22"/>
                <w:lang w:val="sr-Latn-ME"/>
              </w:rPr>
              <w:t>:</w:t>
            </w:r>
            <w:r w:rsidR="00C036EE" w:rsidRPr="007D745B">
              <w:rPr>
                <w:b/>
                <w:color w:val="000000"/>
                <w:sz w:val="22"/>
                <w:szCs w:val="22"/>
                <w:lang w:val="sr-Latn-ME"/>
              </w:rPr>
              <w:t xml:space="preserve"> </w:t>
            </w:r>
            <w:r w:rsidRPr="007D745B">
              <w:rPr>
                <w:b/>
                <w:color w:val="000000"/>
                <w:sz w:val="22"/>
                <w:szCs w:val="22"/>
                <w:lang w:val="sr-Latn-ME"/>
              </w:rPr>
              <w:t>Izloženost daratumumabu po prim</w:t>
            </w:r>
            <w:r w:rsidR="00CB7489" w:rsidRPr="007D745B">
              <w:rPr>
                <w:b/>
                <w:color w:val="000000"/>
                <w:sz w:val="22"/>
                <w:szCs w:val="22"/>
                <w:lang w:val="sr-Latn-ME"/>
              </w:rPr>
              <w:t>j</w:t>
            </w:r>
            <w:r w:rsidRPr="007D745B">
              <w:rPr>
                <w:b/>
                <w:color w:val="000000"/>
                <w:sz w:val="22"/>
                <w:szCs w:val="22"/>
                <w:lang w:val="sr-Latn-ME"/>
              </w:rPr>
              <w:t xml:space="preserve">eni </w:t>
            </w:r>
            <w:r w:rsidR="0085458C" w:rsidRPr="007D745B">
              <w:rPr>
                <w:b/>
                <w:color w:val="000000"/>
                <w:sz w:val="22"/>
                <w:szCs w:val="22"/>
                <w:lang w:val="sr-Latn-ME"/>
              </w:rPr>
              <w:t>subkut</w:t>
            </w:r>
            <w:r w:rsidRPr="007D745B">
              <w:rPr>
                <w:b/>
                <w:color w:val="000000"/>
                <w:sz w:val="22"/>
                <w:szCs w:val="22"/>
                <w:lang w:val="sr-Latn-ME"/>
              </w:rPr>
              <w:t xml:space="preserve">ane formulacije </w:t>
            </w:r>
            <w:r w:rsidR="007E3F5C" w:rsidRPr="007D745B">
              <w:rPr>
                <w:b/>
                <w:color w:val="000000"/>
                <w:sz w:val="22"/>
                <w:szCs w:val="22"/>
                <w:lang w:val="sr-Latn-ME"/>
              </w:rPr>
              <w:t>lijek</w:t>
            </w:r>
            <w:r w:rsidRPr="007D745B">
              <w:rPr>
                <w:b/>
                <w:color w:val="000000"/>
                <w:sz w:val="22"/>
                <w:szCs w:val="22"/>
                <w:lang w:val="sr-Latn-ME"/>
              </w:rPr>
              <w:t>a DARZALEX (1800 mg) kod pacijenata sa AL amiloidozom</w:t>
            </w:r>
          </w:p>
        </w:tc>
      </w:tr>
      <w:tr w:rsidR="00F70058" w:rsidRPr="007D745B" w14:paraId="0EFA3A72" w14:textId="77777777" w:rsidTr="00871928">
        <w:trPr>
          <w:trHeight w:val="424"/>
        </w:trPr>
        <w:tc>
          <w:tcPr>
            <w:tcW w:w="2331" w:type="dxa"/>
            <w:tcBorders>
              <w:top w:val="single" w:sz="4" w:space="0" w:color="auto"/>
              <w:left w:val="single" w:sz="4" w:space="0" w:color="auto"/>
              <w:bottom w:val="single" w:sz="4" w:space="0" w:color="auto"/>
              <w:right w:val="single" w:sz="4" w:space="0" w:color="auto"/>
            </w:tcBorders>
            <w:hideMark/>
          </w:tcPr>
          <w:p w14:paraId="2157C0E5" w14:textId="77777777" w:rsidR="00F70058" w:rsidRPr="007D745B" w:rsidRDefault="00F70058" w:rsidP="007D745B">
            <w:pPr>
              <w:pStyle w:val="Basic12"/>
              <w:keepLines/>
              <w:rPr>
                <w:b/>
                <w:sz w:val="22"/>
                <w:szCs w:val="22"/>
                <w:lang w:val="sr-Latn-ME"/>
              </w:rPr>
            </w:pPr>
            <w:r w:rsidRPr="007D745B">
              <w:rPr>
                <w:b/>
                <w:sz w:val="22"/>
                <w:szCs w:val="22"/>
                <w:lang w:val="sr-Latn-ME"/>
              </w:rPr>
              <w:t>Farmakoninetički  parametri</w:t>
            </w:r>
          </w:p>
        </w:tc>
        <w:tc>
          <w:tcPr>
            <w:tcW w:w="3214" w:type="dxa"/>
            <w:tcBorders>
              <w:top w:val="single" w:sz="4" w:space="0" w:color="auto"/>
              <w:left w:val="single" w:sz="4" w:space="0" w:color="auto"/>
              <w:bottom w:val="single" w:sz="4" w:space="0" w:color="auto"/>
              <w:right w:val="single" w:sz="4" w:space="0" w:color="auto"/>
            </w:tcBorders>
            <w:hideMark/>
          </w:tcPr>
          <w:p w14:paraId="3E8FE7F5" w14:textId="77777777" w:rsidR="00F70058" w:rsidRPr="007D745B" w:rsidRDefault="00F70058">
            <w:pPr>
              <w:pStyle w:val="Basic12"/>
              <w:keepLines/>
              <w:spacing w:after="0"/>
              <w:rPr>
                <w:b/>
                <w:sz w:val="22"/>
                <w:szCs w:val="22"/>
                <w:lang w:val="sr-Latn-ME"/>
              </w:rPr>
            </w:pPr>
            <w:r w:rsidRPr="007D745B">
              <w:rPr>
                <w:b/>
                <w:sz w:val="22"/>
                <w:szCs w:val="22"/>
                <w:lang w:val="sr-Latn-ME"/>
              </w:rPr>
              <w:t>Ciklusi</w:t>
            </w:r>
          </w:p>
        </w:tc>
        <w:tc>
          <w:tcPr>
            <w:tcW w:w="3466" w:type="dxa"/>
            <w:tcBorders>
              <w:top w:val="single" w:sz="4" w:space="0" w:color="auto"/>
              <w:left w:val="single" w:sz="4" w:space="0" w:color="auto"/>
              <w:bottom w:val="single" w:sz="4" w:space="0" w:color="auto"/>
              <w:right w:val="single" w:sz="4" w:space="0" w:color="auto"/>
            </w:tcBorders>
            <w:hideMark/>
          </w:tcPr>
          <w:p w14:paraId="31C288E2" w14:textId="7347D18A" w:rsidR="00F70058" w:rsidRPr="007D745B" w:rsidRDefault="0085458C" w:rsidP="00CF2F80">
            <w:pPr>
              <w:pStyle w:val="Basic12"/>
              <w:keepNext/>
              <w:keepLines/>
              <w:spacing w:after="0"/>
              <w:jc w:val="center"/>
              <w:rPr>
                <w:b/>
                <w:sz w:val="22"/>
                <w:szCs w:val="22"/>
                <w:lang w:val="sr-Latn-ME"/>
              </w:rPr>
            </w:pPr>
            <w:r w:rsidRPr="007D745B">
              <w:rPr>
                <w:b/>
                <w:sz w:val="22"/>
                <w:szCs w:val="22"/>
                <w:lang w:val="sr-Latn-ME"/>
              </w:rPr>
              <w:t>Subkut</w:t>
            </w:r>
            <w:r w:rsidR="00F70058" w:rsidRPr="007D745B">
              <w:rPr>
                <w:b/>
                <w:sz w:val="22"/>
                <w:szCs w:val="22"/>
                <w:lang w:val="sr-Latn-ME"/>
              </w:rPr>
              <w:t>ani daratumumab</w:t>
            </w:r>
          </w:p>
          <w:p w14:paraId="0F0A08A4" w14:textId="77777777" w:rsidR="00F70058" w:rsidRPr="007D745B" w:rsidRDefault="00F70058" w:rsidP="00CF2F80">
            <w:pPr>
              <w:pStyle w:val="Basic12"/>
              <w:keepNext/>
              <w:keepLines/>
              <w:spacing w:after="0"/>
              <w:jc w:val="center"/>
              <w:rPr>
                <w:b/>
                <w:sz w:val="22"/>
                <w:szCs w:val="22"/>
                <w:lang w:val="sr-Latn-ME"/>
              </w:rPr>
            </w:pPr>
            <w:r w:rsidRPr="007D745B">
              <w:rPr>
                <w:b/>
                <w:sz w:val="22"/>
                <w:szCs w:val="22"/>
                <w:lang w:val="sr-Latn-ME"/>
              </w:rPr>
              <w:t>Medijana (5. i 95.  percentil)</w:t>
            </w:r>
          </w:p>
        </w:tc>
      </w:tr>
      <w:tr w:rsidR="00F70058" w:rsidRPr="007D745B" w14:paraId="2BC33B37" w14:textId="77777777" w:rsidTr="00871928">
        <w:tc>
          <w:tcPr>
            <w:tcW w:w="2331" w:type="dxa"/>
            <w:vMerge w:val="restart"/>
            <w:tcBorders>
              <w:top w:val="single" w:sz="4" w:space="0" w:color="auto"/>
              <w:left w:val="single" w:sz="4" w:space="0" w:color="auto"/>
              <w:bottom w:val="single" w:sz="4" w:space="0" w:color="auto"/>
              <w:right w:val="single" w:sz="4" w:space="0" w:color="auto"/>
            </w:tcBorders>
            <w:vAlign w:val="center"/>
            <w:hideMark/>
          </w:tcPr>
          <w:p w14:paraId="30A0EA1A" w14:textId="1635E08E" w:rsidR="00F70058" w:rsidRPr="007D745B" w:rsidRDefault="00F70058" w:rsidP="007D745B">
            <w:pPr>
              <w:keepLines/>
              <w:autoSpaceDE w:val="0"/>
              <w:autoSpaceDN w:val="0"/>
              <w:adjustRightInd w:val="0"/>
              <w:jc w:val="both"/>
              <w:rPr>
                <w:color w:val="000000"/>
                <w:sz w:val="22"/>
                <w:szCs w:val="22"/>
                <w:lang w:val="sr-Latn-ME"/>
              </w:rPr>
            </w:pPr>
            <w:r w:rsidRPr="007D745B">
              <w:rPr>
                <w:color w:val="000000"/>
                <w:sz w:val="22"/>
                <w:szCs w:val="22"/>
                <w:lang w:val="sr-Latn-ME"/>
              </w:rPr>
              <w:t>C</w:t>
            </w:r>
            <w:r w:rsidR="00FF7E7F" w:rsidRPr="007D745B">
              <w:rPr>
                <w:color w:val="000000"/>
                <w:sz w:val="22"/>
                <w:szCs w:val="22"/>
                <w:vertAlign w:val="subscript"/>
                <w:lang w:val="sr-Latn-ME"/>
              </w:rPr>
              <w:t>through</w:t>
            </w:r>
            <w:r w:rsidRPr="007D745B">
              <w:rPr>
                <w:color w:val="000000"/>
                <w:sz w:val="22"/>
                <w:szCs w:val="22"/>
                <w:vertAlign w:val="subscript"/>
                <w:lang w:val="sr-Latn-ME"/>
              </w:rPr>
              <w:t xml:space="preserve"> </w:t>
            </w:r>
            <w:r w:rsidRPr="007D745B">
              <w:rPr>
                <w:color w:val="000000"/>
                <w:sz w:val="22"/>
                <w:szCs w:val="22"/>
                <w:lang w:val="sr-Latn-ME"/>
              </w:rPr>
              <w:t>(mikrograma/</w:t>
            </w:r>
            <w:r w:rsidR="00575353" w:rsidRPr="007D745B">
              <w:rPr>
                <w:color w:val="000000"/>
                <w:sz w:val="22"/>
                <w:szCs w:val="22"/>
                <w:lang w:val="sr-Latn-ME"/>
              </w:rPr>
              <w:t>ml</w:t>
            </w:r>
            <w:r w:rsidRPr="007D745B">
              <w:rPr>
                <w:color w:val="000000"/>
                <w:sz w:val="22"/>
                <w:szCs w:val="22"/>
                <w:lang w:val="sr-Latn-ME"/>
              </w:rPr>
              <w:t xml:space="preserve">) </w:t>
            </w:r>
          </w:p>
        </w:tc>
        <w:tc>
          <w:tcPr>
            <w:tcW w:w="3214" w:type="dxa"/>
            <w:tcBorders>
              <w:top w:val="single" w:sz="4" w:space="0" w:color="auto"/>
              <w:left w:val="single" w:sz="4" w:space="0" w:color="auto"/>
              <w:bottom w:val="single" w:sz="4" w:space="0" w:color="auto"/>
              <w:right w:val="single" w:sz="4" w:space="0" w:color="auto"/>
            </w:tcBorders>
            <w:hideMark/>
          </w:tcPr>
          <w:p w14:paraId="2841B440" w14:textId="59E3E3B5" w:rsidR="00F70058" w:rsidRPr="007D745B" w:rsidRDefault="00F70058">
            <w:pPr>
              <w:pStyle w:val="Basic12"/>
              <w:keepLines/>
              <w:spacing w:after="0"/>
              <w:rPr>
                <w:sz w:val="22"/>
                <w:szCs w:val="22"/>
                <w:lang w:val="sr-Latn-ME"/>
              </w:rPr>
            </w:pPr>
            <w:r w:rsidRPr="007D745B">
              <w:rPr>
                <w:sz w:val="22"/>
                <w:szCs w:val="22"/>
                <w:lang w:val="sr-Latn-ME"/>
              </w:rPr>
              <w:t>1. ciklus, 1. ned</w:t>
            </w:r>
            <w:r w:rsidR="00CB7489" w:rsidRPr="007D745B">
              <w:rPr>
                <w:sz w:val="22"/>
                <w:szCs w:val="22"/>
                <w:lang w:val="sr-Latn-ME"/>
              </w:rPr>
              <w:t>j</w:t>
            </w:r>
            <w:r w:rsidRPr="007D745B">
              <w:rPr>
                <w:sz w:val="22"/>
                <w:szCs w:val="22"/>
                <w:lang w:val="sr-Latn-ME"/>
              </w:rPr>
              <w:t>eljna doza</w:t>
            </w:r>
          </w:p>
        </w:tc>
        <w:tc>
          <w:tcPr>
            <w:tcW w:w="3466" w:type="dxa"/>
            <w:tcBorders>
              <w:top w:val="single" w:sz="4" w:space="0" w:color="auto"/>
              <w:left w:val="single" w:sz="4" w:space="0" w:color="auto"/>
              <w:bottom w:val="single" w:sz="4" w:space="0" w:color="auto"/>
              <w:right w:val="single" w:sz="4" w:space="0" w:color="auto"/>
            </w:tcBorders>
          </w:tcPr>
          <w:p w14:paraId="7BACB5B1" w14:textId="77777777" w:rsidR="00F70058" w:rsidRPr="007D745B" w:rsidRDefault="00F70058">
            <w:pPr>
              <w:pStyle w:val="Basic12"/>
              <w:keepLines/>
              <w:spacing w:after="0"/>
              <w:rPr>
                <w:sz w:val="22"/>
                <w:szCs w:val="22"/>
                <w:lang w:val="sr-Latn-ME"/>
              </w:rPr>
            </w:pPr>
            <w:r w:rsidRPr="007D745B">
              <w:rPr>
                <w:sz w:val="22"/>
                <w:szCs w:val="22"/>
                <w:lang w:val="sr-Latn-ME"/>
              </w:rPr>
              <w:t>138 (86; 195)</w:t>
            </w:r>
          </w:p>
        </w:tc>
      </w:tr>
      <w:tr w:rsidR="00F70058" w:rsidRPr="007D745B" w14:paraId="796EAD71" w14:textId="77777777" w:rsidTr="00871928">
        <w:tc>
          <w:tcPr>
            <w:tcW w:w="0" w:type="auto"/>
            <w:vMerge/>
            <w:tcBorders>
              <w:top w:val="single" w:sz="4" w:space="0" w:color="auto"/>
              <w:left w:val="single" w:sz="4" w:space="0" w:color="auto"/>
              <w:bottom w:val="single" w:sz="4" w:space="0" w:color="auto"/>
              <w:right w:val="single" w:sz="4" w:space="0" w:color="auto"/>
            </w:tcBorders>
            <w:vAlign w:val="center"/>
            <w:hideMark/>
          </w:tcPr>
          <w:p w14:paraId="7BC386D1" w14:textId="77777777" w:rsidR="00F70058" w:rsidRPr="007D745B" w:rsidRDefault="00F70058">
            <w:pPr>
              <w:keepLines/>
              <w:jc w:val="both"/>
              <w:rPr>
                <w:color w:val="000000"/>
                <w:sz w:val="22"/>
                <w:szCs w:val="22"/>
                <w:lang w:val="sr-Latn-ME"/>
              </w:rPr>
            </w:pPr>
          </w:p>
        </w:tc>
        <w:tc>
          <w:tcPr>
            <w:tcW w:w="3214" w:type="dxa"/>
            <w:tcBorders>
              <w:top w:val="single" w:sz="4" w:space="0" w:color="auto"/>
              <w:left w:val="single" w:sz="4" w:space="0" w:color="auto"/>
              <w:bottom w:val="single" w:sz="4" w:space="0" w:color="auto"/>
              <w:right w:val="single" w:sz="4" w:space="0" w:color="auto"/>
            </w:tcBorders>
            <w:hideMark/>
          </w:tcPr>
          <w:p w14:paraId="1717F7F7" w14:textId="16A38E6B" w:rsidR="00F70058" w:rsidRPr="007D745B" w:rsidRDefault="00F70058">
            <w:pPr>
              <w:pStyle w:val="Basic12"/>
              <w:keepLines/>
              <w:spacing w:after="0"/>
              <w:rPr>
                <w:sz w:val="22"/>
                <w:szCs w:val="22"/>
                <w:lang w:val="sr-Latn-ME"/>
              </w:rPr>
            </w:pPr>
            <w:r w:rsidRPr="007D745B">
              <w:rPr>
                <w:sz w:val="22"/>
                <w:szCs w:val="22"/>
                <w:lang w:val="sr-Latn-ME"/>
              </w:rPr>
              <w:t>2. ciklus, poslednja ned</w:t>
            </w:r>
            <w:r w:rsidR="00CB7489" w:rsidRPr="007D745B">
              <w:rPr>
                <w:sz w:val="22"/>
                <w:szCs w:val="22"/>
                <w:lang w:val="sr-Latn-ME"/>
              </w:rPr>
              <w:t>j</w:t>
            </w:r>
            <w:r w:rsidRPr="007D745B">
              <w:rPr>
                <w:sz w:val="22"/>
                <w:szCs w:val="22"/>
                <w:lang w:val="sr-Latn-ME"/>
              </w:rPr>
              <w:t>eljna doza (3. ciklus, 1. dan C</w:t>
            </w:r>
            <w:r w:rsidRPr="007D745B">
              <w:rPr>
                <w:sz w:val="22"/>
                <w:szCs w:val="22"/>
                <w:vertAlign w:val="subscript"/>
                <w:lang w:val="sr-Latn-ME"/>
              </w:rPr>
              <w:t>min</w:t>
            </w:r>
            <w:r w:rsidRPr="007D745B">
              <w:rPr>
                <w:sz w:val="22"/>
                <w:szCs w:val="22"/>
                <w:lang w:val="sr-Latn-ME"/>
              </w:rPr>
              <w:t>)</w:t>
            </w:r>
          </w:p>
        </w:tc>
        <w:tc>
          <w:tcPr>
            <w:tcW w:w="3466" w:type="dxa"/>
            <w:tcBorders>
              <w:top w:val="single" w:sz="4" w:space="0" w:color="auto"/>
              <w:left w:val="single" w:sz="4" w:space="0" w:color="auto"/>
              <w:bottom w:val="single" w:sz="4" w:space="0" w:color="auto"/>
              <w:right w:val="single" w:sz="4" w:space="0" w:color="auto"/>
            </w:tcBorders>
          </w:tcPr>
          <w:p w14:paraId="0D9071E9" w14:textId="77777777" w:rsidR="00F70058" w:rsidRPr="007D745B" w:rsidRDefault="00F70058" w:rsidP="00CF2F80">
            <w:pPr>
              <w:pStyle w:val="Basic12"/>
              <w:keepLines/>
              <w:spacing w:after="0"/>
              <w:jc w:val="center"/>
              <w:rPr>
                <w:sz w:val="22"/>
                <w:szCs w:val="22"/>
                <w:lang w:val="sr-Latn-ME"/>
              </w:rPr>
            </w:pPr>
            <w:r w:rsidRPr="007D745B">
              <w:rPr>
                <w:sz w:val="22"/>
                <w:szCs w:val="22"/>
                <w:lang w:val="sr-Latn-ME"/>
              </w:rPr>
              <w:t>662 (315; 1 037)</w:t>
            </w:r>
          </w:p>
        </w:tc>
      </w:tr>
      <w:tr w:rsidR="00F70058" w:rsidRPr="007D745B" w14:paraId="61A7FA56" w14:textId="77777777" w:rsidTr="00871928">
        <w:tc>
          <w:tcPr>
            <w:tcW w:w="2331" w:type="dxa"/>
            <w:vMerge w:val="restart"/>
            <w:tcBorders>
              <w:top w:val="single" w:sz="4" w:space="0" w:color="auto"/>
              <w:left w:val="single" w:sz="4" w:space="0" w:color="auto"/>
              <w:bottom w:val="single" w:sz="4" w:space="0" w:color="auto"/>
              <w:right w:val="single" w:sz="4" w:space="0" w:color="auto"/>
            </w:tcBorders>
            <w:vAlign w:val="center"/>
            <w:hideMark/>
          </w:tcPr>
          <w:p w14:paraId="2600B1ED" w14:textId="4A48F38D" w:rsidR="00F70058" w:rsidRPr="007D745B" w:rsidRDefault="00F70058" w:rsidP="007D745B">
            <w:pPr>
              <w:keepLines/>
              <w:autoSpaceDE w:val="0"/>
              <w:autoSpaceDN w:val="0"/>
              <w:adjustRightInd w:val="0"/>
              <w:jc w:val="both"/>
              <w:rPr>
                <w:color w:val="000000"/>
                <w:sz w:val="22"/>
                <w:szCs w:val="22"/>
                <w:lang w:val="sr-Latn-ME"/>
              </w:rPr>
            </w:pPr>
            <w:r w:rsidRPr="007D745B">
              <w:rPr>
                <w:color w:val="000000"/>
                <w:sz w:val="22"/>
                <w:szCs w:val="22"/>
                <w:lang w:val="sr-Latn-ME"/>
              </w:rPr>
              <w:t>C</w:t>
            </w:r>
            <w:r w:rsidRPr="007D745B">
              <w:rPr>
                <w:color w:val="000000"/>
                <w:sz w:val="22"/>
                <w:szCs w:val="22"/>
                <w:vertAlign w:val="subscript"/>
                <w:lang w:val="sr-Latn-ME"/>
              </w:rPr>
              <w:t>max</w:t>
            </w:r>
            <w:r w:rsidRPr="007D745B">
              <w:rPr>
                <w:color w:val="000000"/>
                <w:sz w:val="22"/>
                <w:szCs w:val="22"/>
                <w:lang w:val="sr-Latn-ME"/>
              </w:rPr>
              <w:t xml:space="preserve"> (mikrograma</w:t>
            </w:r>
            <w:r w:rsidRPr="007D745B" w:rsidDel="00A818CA">
              <w:rPr>
                <w:color w:val="000000"/>
                <w:sz w:val="22"/>
                <w:szCs w:val="22"/>
                <w:lang w:val="sr-Latn-ME"/>
              </w:rPr>
              <w:t xml:space="preserve"> </w:t>
            </w:r>
            <w:r w:rsidRPr="007D745B">
              <w:rPr>
                <w:color w:val="000000"/>
                <w:sz w:val="22"/>
                <w:szCs w:val="22"/>
                <w:lang w:val="sr-Latn-ME"/>
              </w:rPr>
              <w:t>/</w:t>
            </w:r>
            <w:r w:rsidR="00575353" w:rsidRPr="007D745B">
              <w:rPr>
                <w:color w:val="000000"/>
                <w:sz w:val="22"/>
                <w:szCs w:val="22"/>
                <w:lang w:val="sr-Latn-ME"/>
              </w:rPr>
              <w:t>ml</w:t>
            </w:r>
            <w:r w:rsidRPr="007D745B">
              <w:rPr>
                <w:color w:val="000000"/>
                <w:sz w:val="22"/>
                <w:szCs w:val="22"/>
                <w:lang w:val="sr-Latn-ME"/>
              </w:rPr>
              <w:t xml:space="preserve">) </w:t>
            </w:r>
          </w:p>
        </w:tc>
        <w:tc>
          <w:tcPr>
            <w:tcW w:w="3214" w:type="dxa"/>
            <w:tcBorders>
              <w:top w:val="single" w:sz="4" w:space="0" w:color="auto"/>
              <w:left w:val="single" w:sz="4" w:space="0" w:color="auto"/>
              <w:bottom w:val="single" w:sz="4" w:space="0" w:color="auto"/>
              <w:right w:val="single" w:sz="4" w:space="0" w:color="auto"/>
            </w:tcBorders>
            <w:hideMark/>
          </w:tcPr>
          <w:p w14:paraId="03B69DE7" w14:textId="1B9B556C" w:rsidR="00F70058" w:rsidRPr="007D745B" w:rsidRDefault="00F70058">
            <w:pPr>
              <w:pStyle w:val="Basic12"/>
              <w:keepLines/>
              <w:spacing w:after="0"/>
              <w:rPr>
                <w:sz w:val="22"/>
                <w:szCs w:val="22"/>
                <w:lang w:val="sr-Latn-ME"/>
              </w:rPr>
            </w:pPr>
            <w:r w:rsidRPr="007D745B">
              <w:rPr>
                <w:sz w:val="22"/>
                <w:szCs w:val="22"/>
                <w:lang w:val="sr-Latn-ME"/>
              </w:rPr>
              <w:t>1. ciklus, 1. ned</w:t>
            </w:r>
            <w:r w:rsidR="00CB7489" w:rsidRPr="007D745B">
              <w:rPr>
                <w:sz w:val="22"/>
                <w:szCs w:val="22"/>
                <w:lang w:val="sr-Latn-ME"/>
              </w:rPr>
              <w:t>j</w:t>
            </w:r>
            <w:r w:rsidRPr="007D745B">
              <w:rPr>
                <w:sz w:val="22"/>
                <w:szCs w:val="22"/>
                <w:lang w:val="sr-Latn-ME"/>
              </w:rPr>
              <w:t>eljna doza</w:t>
            </w:r>
          </w:p>
        </w:tc>
        <w:tc>
          <w:tcPr>
            <w:tcW w:w="3466" w:type="dxa"/>
            <w:tcBorders>
              <w:top w:val="single" w:sz="4" w:space="0" w:color="auto"/>
              <w:left w:val="single" w:sz="4" w:space="0" w:color="auto"/>
              <w:bottom w:val="single" w:sz="4" w:space="0" w:color="auto"/>
              <w:right w:val="single" w:sz="4" w:space="0" w:color="auto"/>
            </w:tcBorders>
          </w:tcPr>
          <w:p w14:paraId="0FD4615E" w14:textId="77777777" w:rsidR="00F70058" w:rsidRPr="007D745B" w:rsidRDefault="00F70058" w:rsidP="00CF2F80">
            <w:pPr>
              <w:pStyle w:val="Basic12"/>
              <w:keepLines/>
              <w:spacing w:after="0"/>
              <w:jc w:val="center"/>
              <w:rPr>
                <w:sz w:val="22"/>
                <w:szCs w:val="22"/>
                <w:lang w:val="sr-Latn-ME"/>
              </w:rPr>
            </w:pPr>
            <w:r w:rsidRPr="007D745B">
              <w:rPr>
                <w:sz w:val="22"/>
                <w:szCs w:val="22"/>
                <w:lang w:val="sr-Latn-ME"/>
              </w:rPr>
              <w:t>151 (88; 226)</w:t>
            </w:r>
          </w:p>
        </w:tc>
      </w:tr>
      <w:tr w:rsidR="00F70058" w:rsidRPr="007D745B" w14:paraId="5A221ECE" w14:textId="77777777" w:rsidTr="00871928">
        <w:tc>
          <w:tcPr>
            <w:tcW w:w="0" w:type="auto"/>
            <w:vMerge/>
            <w:tcBorders>
              <w:top w:val="single" w:sz="4" w:space="0" w:color="auto"/>
              <w:left w:val="single" w:sz="4" w:space="0" w:color="auto"/>
              <w:bottom w:val="single" w:sz="4" w:space="0" w:color="auto"/>
              <w:right w:val="single" w:sz="4" w:space="0" w:color="auto"/>
            </w:tcBorders>
            <w:vAlign w:val="center"/>
            <w:hideMark/>
          </w:tcPr>
          <w:p w14:paraId="043B8F03" w14:textId="77777777" w:rsidR="00F70058" w:rsidRPr="007D745B" w:rsidRDefault="00F70058">
            <w:pPr>
              <w:keepLines/>
              <w:jc w:val="both"/>
              <w:rPr>
                <w:color w:val="000000"/>
                <w:sz w:val="22"/>
                <w:szCs w:val="22"/>
                <w:lang w:val="sr-Latn-ME"/>
              </w:rPr>
            </w:pPr>
          </w:p>
        </w:tc>
        <w:tc>
          <w:tcPr>
            <w:tcW w:w="3214" w:type="dxa"/>
            <w:tcBorders>
              <w:top w:val="single" w:sz="4" w:space="0" w:color="auto"/>
              <w:left w:val="single" w:sz="4" w:space="0" w:color="auto"/>
              <w:bottom w:val="single" w:sz="4" w:space="0" w:color="auto"/>
              <w:right w:val="single" w:sz="4" w:space="0" w:color="auto"/>
            </w:tcBorders>
            <w:hideMark/>
          </w:tcPr>
          <w:p w14:paraId="7BEA0A6D" w14:textId="3128CCB4" w:rsidR="00F70058" w:rsidRPr="007D745B" w:rsidRDefault="00F70058">
            <w:pPr>
              <w:pStyle w:val="Basic12"/>
              <w:keepLines/>
              <w:spacing w:after="0"/>
              <w:rPr>
                <w:sz w:val="22"/>
                <w:szCs w:val="22"/>
                <w:lang w:val="sr-Latn-ME"/>
              </w:rPr>
            </w:pPr>
            <w:r w:rsidRPr="007D745B">
              <w:rPr>
                <w:sz w:val="22"/>
                <w:szCs w:val="22"/>
                <w:lang w:val="sr-Latn-ME"/>
              </w:rPr>
              <w:t>2. ciklus, poslednja ned</w:t>
            </w:r>
            <w:r w:rsidR="00CB7489" w:rsidRPr="007D745B">
              <w:rPr>
                <w:sz w:val="22"/>
                <w:szCs w:val="22"/>
                <w:lang w:val="sr-Latn-ME"/>
              </w:rPr>
              <w:t>j</w:t>
            </w:r>
            <w:r w:rsidRPr="007D745B">
              <w:rPr>
                <w:sz w:val="22"/>
                <w:szCs w:val="22"/>
                <w:lang w:val="sr-Latn-ME"/>
              </w:rPr>
              <w:t>eljna doza</w:t>
            </w:r>
          </w:p>
        </w:tc>
        <w:tc>
          <w:tcPr>
            <w:tcW w:w="3466" w:type="dxa"/>
            <w:tcBorders>
              <w:top w:val="single" w:sz="4" w:space="0" w:color="auto"/>
              <w:left w:val="single" w:sz="4" w:space="0" w:color="auto"/>
              <w:bottom w:val="single" w:sz="4" w:space="0" w:color="auto"/>
              <w:right w:val="single" w:sz="4" w:space="0" w:color="auto"/>
            </w:tcBorders>
          </w:tcPr>
          <w:p w14:paraId="5C9EFB78" w14:textId="77777777" w:rsidR="00F70058" w:rsidRPr="007D745B" w:rsidRDefault="00F70058" w:rsidP="00CF2F80">
            <w:pPr>
              <w:pStyle w:val="Basic12"/>
              <w:keepLines/>
              <w:spacing w:after="0"/>
              <w:jc w:val="center"/>
              <w:rPr>
                <w:sz w:val="22"/>
                <w:szCs w:val="22"/>
                <w:lang w:val="sr-Latn-ME"/>
              </w:rPr>
            </w:pPr>
            <w:r w:rsidRPr="007D745B">
              <w:rPr>
                <w:sz w:val="22"/>
                <w:szCs w:val="22"/>
                <w:lang w:val="sr-Latn-ME"/>
              </w:rPr>
              <w:t>729 (390; 1105)</w:t>
            </w:r>
          </w:p>
        </w:tc>
      </w:tr>
      <w:tr w:rsidR="00F70058" w:rsidRPr="007D745B" w14:paraId="306AB835" w14:textId="77777777" w:rsidTr="00871928">
        <w:tc>
          <w:tcPr>
            <w:tcW w:w="2331" w:type="dxa"/>
            <w:vMerge w:val="restart"/>
            <w:tcBorders>
              <w:top w:val="single" w:sz="4" w:space="0" w:color="auto"/>
              <w:left w:val="single" w:sz="4" w:space="0" w:color="auto"/>
              <w:bottom w:val="single" w:sz="4" w:space="0" w:color="auto"/>
              <w:right w:val="single" w:sz="4" w:space="0" w:color="auto"/>
            </w:tcBorders>
            <w:vAlign w:val="center"/>
            <w:hideMark/>
          </w:tcPr>
          <w:p w14:paraId="6A04BA79" w14:textId="6BB440A3" w:rsidR="00F70058" w:rsidRPr="007D745B" w:rsidRDefault="00F70058" w:rsidP="007D745B">
            <w:pPr>
              <w:keepLines/>
              <w:autoSpaceDE w:val="0"/>
              <w:autoSpaceDN w:val="0"/>
              <w:adjustRightInd w:val="0"/>
              <w:jc w:val="both"/>
              <w:rPr>
                <w:color w:val="000000"/>
                <w:sz w:val="22"/>
                <w:szCs w:val="22"/>
                <w:lang w:val="sr-Latn-ME"/>
              </w:rPr>
            </w:pPr>
            <w:r w:rsidRPr="007D745B">
              <w:rPr>
                <w:color w:val="000000"/>
                <w:sz w:val="22"/>
                <w:szCs w:val="22"/>
                <w:lang w:val="sr-Latn-ME"/>
              </w:rPr>
              <w:t>PIK</w:t>
            </w:r>
            <w:r w:rsidRPr="007D745B">
              <w:rPr>
                <w:color w:val="000000"/>
                <w:sz w:val="22"/>
                <w:szCs w:val="22"/>
                <w:vertAlign w:val="subscript"/>
                <w:lang w:val="sr-Latn-ME"/>
              </w:rPr>
              <w:t xml:space="preserve">0-7 dana </w:t>
            </w:r>
            <w:r w:rsidRPr="007D745B">
              <w:rPr>
                <w:color w:val="000000"/>
                <w:sz w:val="22"/>
                <w:szCs w:val="22"/>
                <w:lang w:val="sr-Latn-ME"/>
              </w:rPr>
              <w:t>(mikrograma</w:t>
            </w:r>
            <w:r w:rsidRPr="007D745B" w:rsidDel="00A818CA">
              <w:rPr>
                <w:color w:val="000000"/>
                <w:sz w:val="22"/>
                <w:szCs w:val="22"/>
                <w:lang w:val="sr-Latn-ME"/>
              </w:rPr>
              <w:t xml:space="preserve"> </w:t>
            </w:r>
            <w:r w:rsidRPr="007D745B">
              <w:rPr>
                <w:color w:val="000000"/>
                <w:sz w:val="22"/>
                <w:szCs w:val="22"/>
                <w:lang w:val="sr-Latn-ME"/>
              </w:rPr>
              <w:t>/</w:t>
            </w:r>
            <w:r w:rsidR="00575353" w:rsidRPr="007D745B">
              <w:rPr>
                <w:color w:val="000000"/>
                <w:sz w:val="22"/>
                <w:szCs w:val="22"/>
                <w:lang w:val="sr-Latn-ME"/>
              </w:rPr>
              <w:t>ml</w:t>
            </w:r>
            <w:r w:rsidRPr="007D745B">
              <w:rPr>
                <w:color w:val="000000"/>
                <w:sz w:val="22"/>
                <w:szCs w:val="22"/>
                <w:lang w:val="sr-Latn-ME"/>
              </w:rPr>
              <w:t xml:space="preserve">•dan) </w:t>
            </w:r>
          </w:p>
        </w:tc>
        <w:tc>
          <w:tcPr>
            <w:tcW w:w="3214" w:type="dxa"/>
            <w:tcBorders>
              <w:top w:val="single" w:sz="4" w:space="0" w:color="auto"/>
              <w:left w:val="single" w:sz="4" w:space="0" w:color="auto"/>
              <w:bottom w:val="single" w:sz="4" w:space="0" w:color="auto"/>
              <w:right w:val="single" w:sz="4" w:space="0" w:color="auto"/>
            </w:tcBorders>
            <w:hideMark/>
          </w:tcPr>
          <w:p w14:paraId="5272948A" w14:textId="0541DF46" w:rsidR="00F70058" w:rsidRPr="007D745B" w:rsidRDefault="00F70058">
            <w:pPr>
              <w:pStyle w:val="Basic12"/>
              <w:keepLines/>
              <w:spacing w:after="0"/>
              <w:rPr>
                <w:sz w:val="22"/>
                <w:szCs w:val="22"/>
                <w:lang w:val="sr-Latn-ME"/>
              </w:rPr>
            </w:pPr>
            <w:r w:rsidRPr="007D745B">
              <w:rPr>
                <w:sz w:val="22"/>
                <w:szCs w:val="22"/>
                <w:lang w:val="sr-Latn-ME"/>
              </w:rPr>
              <w:t>1. ciklus, 1. ned</w:t>
            </w:r>
            <w:r w:rsidR="00CB7489" w:rsidRPr="007D745B">
              <w:rPr>
                <w:sz w:val="22"/>
                <w:szCs w:val="22"/>
                <w:lang w:val="sr-Latn-ME"/>
              </w:rPr>
              <w:t>j</w:t>
            </w:r>
            <w:r w:rsidRPr="007D745B">
              <w:rPr>
                <w:sz w:val="22"/>
                <w:szCs w:val="22"/>
                <w:lang w:val="sr-Latn-ME"/>
              </w:rPr>
              <w:t>eljna doza</w:t>
            </w:r>
          </w:p>
        </w:tc>
        <w:tc>
          <w:tcPr>
            <w:tcW w:w="3466" w:type="dxa"/>
            <w:tcBorders>
              <w:top w:val="single" w:sz="4" w:space="0" w:color="auto"/>
              <w:left w:val="single" w:sz="4" w:space="0" w:color="auto"/>
              <w:bottom w:val="single" w:sz="4" w:space="0" w:color="auto"/>
              <w:right w:val="single" w:sz="4" w:space="0" w:color="auto"/>
            </w:tcBorders>
          </w:tcPr>
          <w:p w14:paraId="10B95125" w14:textId="77777777" w:rsidR="00F70058" w:rsidRPr="007D745B" w:rsidRDefault="00F70058" w:rsidP="00CF2F80">
            <w:pPr>
              <w:pStyle w:val="Basic12"/>
              <w:keepLines/>
              <w:spacing w:after="0"/>
              <w:jc w:val="center"/>
              <w:rPr>
                <w:sz w:val="22"/>
                <w:szCs w:val="22"/>
                <w:lang w:val="sr-Latn-ME"/>
              </w:rPr>
            </w:pPr>
            <w:r w:rsidRPr="007D745B">
              <w:rPr>
                <w:sz w:val="22"/>
                <w:szCs w:val="22"/>
                <w:lang w:val="sr-Latn-ME"/>
              </w:rPr>
              <w:t>908 (482; 1365)</w:t>
            </w:r>
          </w:p>
        </w:tc>
      </w:tr>
      <w:tr w:rsidR="00F70058" w:rsidRPr="007D745B" w14:paraId="4C802F11" w14:textId="77777777" w:rsidTr="00871928">
        <w:tc>
          <w:tcPr>
            <w:tcW w:w="0" w:type="auto"/>
            <w:vMerge/>
            <w:tcBorders>
              <w:top w:val="single" w:sz="4" w:space="0" w:color="auto"/>
              <w:left w:val="single" w:sz="4" w:space="0" w:color="auto"/>
              <w:bottom w:val="single" w:sz="4" w:space="0" w:color="auto"/>
              <w:right w:val="single" w:sz="4" w:space="0" w:color="auto"/>
            </w:tcBorders>
            <w:vAlign w:val="center"/>
            <w:hideMark/>
          </w:tcPr>
          <w:p w14:paraId="092992D6" w14:textId="77777777" w:rsidR="00F70058" w:rsidRPr="007D745B" w:rsidRDefault="00F70058">
            <w:pPr>
              <w:keepLines/>
              <w:jc w:val="both"/>
              <w:rPr>
                <w:color w:val="000000"/>
                <w:sz w:val="22"/>
                <w:szCs w:val="22"/>
                <w:lang w:val="sr-Latn-ME"/>
              </w:rPr>
            </w:pPr>
          </w:p>
        </w:tc>
        <w:tc>
          <w:tcPr>
            <w:tcW w:w="3214" w:type="dxa"/>
            <w:tcBorders>
              <w:top w:val="single" w:sz="4" w:space="0" w:color="auto"/>
              <w:left w:val="single" w:sz="4" w:space="0" w:color="auto"/>
              <w:bottom w:val="single" w:sz="4" w:space="0" w:color="auto"/>
              <w:right w:val="single" w:sz="4" w:space="0" w:color="auto"/>
            </w:tcBorders>
            <w:hideMark/>
          </w:tcPr>
          <w:p w14:paraId="1AF2DD75" w14:textId="4B1F37A7" w:rsidR="00F70058" w:rsidRPr="007D745B" w:rsidRDefault="00F70058">
            <w:pPr>
              <w:pStyle w:val="Basic12"/>
              <w:keepLines/>
              <w:spacing w:after="0"/>
              <w:rPr>
                <w:sz w:val="22"/>
                <w:szCs w:val="22"/>
                <w:lang w:val="sr-Latn-ME"/>
              </w:rPr>
            </w:pPr>
            <w:r w:rsidRPr="007D745B">
              <w:rPr>
                <w:sz w:val="22"/>
                <w:szCs w:val="22"/>
                <w:lang w:val="sr-Latn-ME"/>
              </w:rPr>
              <w:t>2. ciklus, poslednja ned</w:t>
            </w:r>
            <w:r w:rsidR="00CB7489" w:rsidRPr="007D745B">
              <w:rPr>
                <w:sz w:val="22"/>
                <w:szCs w:val="22"/>
                <w:lang w:val="sr-Latn-ME"/>
              </w:rPr>
              <w:t>j</w:t>
            </w:r>
            <w:r w:rsidRPr="007D745B">
              <w:rPr>
                <w:sz w:val="22"/>
                <w:szCs w:val="22"/>
                <w:lang w:val="sr-Latn-ME"/>
              </w:rPr>
              <w:t>eljna doza</w:t>
            </w:r>
          </w:p>
        </w:tc>
        <w:tc>
          <w:tcPr>
            <w:tcW w:w="3466" w:type="dxa"/>
            <w:tcBorders>
              <w:top w:val="single" w:sz="4" w:space="0" w:color="auto"/>
              <w:left w:val="single" w:sz="4" w:space="0" w:color="auto"/>
              <w:bottom w:val="single" w:sz="4" w:space="0" w:color="auto"/>
              <w:right w:val="single" w:sz="4" w:space="0" w:color="auto"/>
            </w:tcBorders>
          </w:tcPr>
          <w:p w14:paraId="72269071" w14:textId="77777777" w:rsidR="00F70058" w:rsidRPr="007D745B" w:rsidRDefault="00F70058" w:rsidP="00CF2F80">
            <w:pPr>
              <w:pStyle w:val="Basic12"/>
              <w:keepLines/>
              <w:spacing w:after="0"/>
              <w:jc w:val="center"/>
              <w:rPr>
                <w:sz w:val="22"/>
                <w:szCs w:val="22"/>
                <w:lang w:val="sr-Latn-ME"/>
              </w:rPr>
            </w:pPr>
            <w:r w:rsidRPr="007D745B">
              <w:rPr>
                <w:sz w:val="22"/>
                <w:szCs w:val="22"/>
                <w:lang w:val="sr-Latn-ME"/>
              </w:rPr>
              <w:t>4 855 (2562; 7522)</w:t>
            </w:r>
          </w:p>
        </w:tc>
      </w:tr>
      <w:bookmarkEnd w:id="36"/>
    </w:tbl>
    <w:p w14:paraId="6C9A8E4B" w14:textId="77777777" w:rsidR="00F70058" w:rsidRPr="007D745B" w:rsidRDefault="00F70058" w:rsidP="007D745B">
      <w:pPr>
        <w:keepNext/>
        <w:keepLines/>
        <w:jc w:val="both"/>
        <w:rPr>
          <w:sz w:val="22"/>
          <w:szCs w:val="22"/>
          <w:lang w:val="sr-Latn-ME"/>
        </w:rPr>
      </w:pPr>
    </w:p>
    <w:p w14:paraId="0051BB67" w14:textId="77777777" w:rsidR="00F70058" w:rsidRPr="007D745B" w:rsidRDefault="00F70058">
      <w:pPr>
        <w:keepNext/>
        <w:keepLines/>
        <w:jc w:val="both"/>
        <w:rPr>
          <w:sz w:val="22"/>
          <w:szCs w:val="22"/>
          <w:u w:val="single"/>
          <w:lang w:val="sr-Latn-ME"/>
        </w:rPr>
      </w:pPr>
      <w:r w:rsidRPr="007D745B">
        <w:rPr>
          <w:sz w:val="22"/>
          <w:szCs w:val="22"/>
          <w:u w:val="single"/>
          <w:lang w:val="sr-Latn-ME"/>
        </w:rPr>
        <w:t>Posebne populacije</w:t>
      </w:r>
    </w:p>
    <w:p w14:paraId="5A8EFE1D" w14:textId="77777777" w:rsidR="00F70058" w:rsidRPr="007D745B" w:rsidRDefault="00F70058">
      <w:pPr>
        <w:keepNext/>
        <w:keepLines/>
        <w:jc w:val="both"/>
        <w:rPr>
          <w:i/>
          <w:sz w:val="22"/>
          <w:szCs w:val="22"/>
          <w:lang w:val="sr-Latn-ME"/>
        </w:rPr>
      </w:pPr>
      <w:r w:rsidRPr="007D745B">
        <w:rPr>
          <w:i/>
          <w:sz w:val="22"/>
          <w:szCs w:val="22"/>
          <w:lang w:val="sr-Latn-ME"/>
        </w:rPr>
        <w:t>Starost i pol</w:t>
      </w:r>
    </w:p>
    <w:p w14:paraId="3AB77202" w14:textId="77777777" w:rsidR="00F70058" w:rsidRPr="007D745B" w:rsidRDefault="00F70058">
      <w:pPr>
        <w:keepLines/>
        <w:jc w:val="both"/>
        <w:rPr>
          <w:sz w:val="22"/>
          <w:szCs w:val="22"/>
          <w:lang w:val="sr-Latn-ME"/>
        </w:rPr>
      </w:pPr>
      <w:r w:rsidRPr="007D745B">
        <w:rPr>
          <w:sz w:val="22"/>
          <w:szCs w:val="22"/>
          <w:lang w:val="sr-Latn-ME"/>
        </w:rPr>
        <w:t>Na temelju populacionih farmakokinetičkih analiza sprovedenih sa pacijentima (starosti od 33 </w:t>
      </w:r>
      <w:r w:rsidRPr="007D745B">
        <w:rPr>
          <w:sz w:val="22"/>
          <w:szCs w:val="22"/>
          <w:lang w:val="sr-Latn-ME"/>
        </w:rPr>
        <w:noBreakHyphen/>
        <w:t> 92 godine) koji su primali monoterapiju ili različite kombinovane terapije, uticaj starosti na farmakokinetiku daratumumaba nije bio statistički značajan. Nije potrebna individualizacija terapije na osnovu starosti pacijenata.</w:t>
      </w:r>
    </w:p>
    <w:p w14:paraId="2A9D85ED" w14:textId="77777777" w:rsidR="00F70058" w:rsidRPr="007D745B" w:rsidRDefault="00F70058">
      <w:pPr>
        <w:keepLines/>
        <w:jc w:val="both"/>
        <w:rPr>
          <w:sz w:val="22"/>
          <w:szCs w:val="22"/>
          <w:lang w:val="sr-Latn-ME"/>
        </w:rPr>
      </w:pPr>
    </w:p>
    <w:p w14:paraId="7827AEB5" w14:textId="24E98157" w:rsidR="00F70058" w:rsidRPr="007D745B" w:rsidRDefault="00F70058">
      <w:pPr>
        <w:keepLines/>
        <w:jc w:val="both"/>
        <w:rPr>
          <w:sz w:val="22"/>
          <w:szCs w:val="22"/>
          <w:lang w:val="sr-Latn-ME"/>
        </w:rPr>
      </w:pPr>
      <w:r w:rsidRPr="007D745B">
        <w:rPr>
          <w:sz w:val="22"/>
          <w:szCs w:val="22"/>
          <w:lang w:val="sr-Latn-ME"/>
        </w:rPr>
        <w:t>Pol je imao statistički značajan uticaj na parametre farmakokinetike daratumumaba kod pacijenata sa multiplim mijelomom, ali ne i kod pacijenata sa AL amiloidozom. Nešto veća</w:t>
      </w:r>
      <w:r w:rsidRPr="007D745B" w:rsidDel="00FB7575">
        <w:rPr>
          <w:sz w:val="22"/>
          <w:szCs w:val="22"/>
          <w:lang w:val="sr-Latn-ME"/>
        </w:rPr>
        <w:t xml:space="preserve"> </w:t>
      </w:r>
      <w:r w:rsidRPr="007D745B">
        <w:rPr>
          <w:sz w:val="22"/>
          <w:szCs w:val="22"/>
          <w:lang w:val="sr-Latn-ME"/>
        </w:rPr>
        <w:t xml:space="preserve">izloženost </w:t>
      </w:r>
      <w:r w:rsidR="007E3F5C" w:rsidRPr="007D745B">
        <w:rPr>
          <w:sz w:val="22"/>
          <w:szCs w:val="22"/>
          <w:lang w:val="sr-Latn-ME"/>
        </w:rPr>
        <w:t>lijek</w:t>
      </w:r>
      <w:r w:rsidRPr="007D745B">
        <w:rPr>
          <w:sz w:val="22"/>
          <w:szCs w:val="22"/>
          <w:lang w:val="sr-Latn-ME"/>
        </w:rPr>
        <w:t>u je zab</w:t>
      </w:r>
      <w:r w:rsidR="008226AA" w:rsidRPr="007D745B">
        <w:rPr>
          <w:sz w:val="22"/>
          <w:szCs w:val="22"/>
          <w:lang w:val="sr-Latn-ME"/>
        </w:rPr>
        <w:t>i</w:t>
      </w:r>
      <w:r w:rsidRPr="007D745B">
        <w:rPr>
          <w:sz w:val="22"/>
          <w:szCs w:val="22"/>
          <w:lang w:val="sr-Latn-ME"/>
        </w:rPr>
        <w:t>l</w:t>
      </w:r>
      <w:r w:rsidR="008226AA" w:rsidRPr="007D745B">
        <w:rPr>
          <w:sz w:val="22"/>
          <w:szCs w:val="22"/>
          <w:lang w:val="sr-Latn-ME"/>
        </w:rPr>
        <w:t>i</w:t>
      </w:r>
      <w:r w:rsidRPr="007D745B">
        <w:rPr>
          <w:sz w:val="22"/>
          <w:szCs w:val="22"/>
          <w:lang w:val="sr-Latn-ME"/>
        </w:rPr>
        <w:t>ežena kod žena nego u muškaraca, ali razlika u izloženosti se ne smatra klinički značajnom. Nije potrebna individualizacija terapije na osnovu pola pacijenta.</w:t>
      </w:r>
    </w:p>
    <w:p w14:paraId="25665F40" w14:textId="77777777" w:rsidR="00F70058" w:rsidRPr="007D745B" w:rsidRDefault="00F70058">
      <w:pPr>
        <w:keepLines/>
        <w:jc w:val="both"/>
        <w:rPr>
          <w:i/>
          <w:sz w:val="22"/>
          <w:szCs w:val="22"/>
          <w:lang w:val="sr-Latn-ME"/>
        </w:rPr>
      </w:pPr>
    </w:p>
    <w:p w14:paraId="6360D9B6" w14:textId="77777777" w:rsidR="00F70058" w:rsidRPr="007D745B" w:rsidRDefault="00F70058">
      <w:pPr>
        <w:keepNext/>
        <w:keepLines/>
        <w:jc w:val="both"/>
        <w:rPr>
          <w:i/>
          <w:sz w:val="22"/>
          <w:szCs w:val="22"/>
          <w:lang w:val="sr-Latn-ME"/>
        </w:rPr>
      </w:pPr>
      <w:r w:rsidRPr="007D745B">
        <w:rPr>
          <w:i/>
          <w:sz w:val="22"/>
          <w:szCs w:val="22"/>
          <w:lang w:val="sr-Latn-ME"/>
        </w:rPr>
        <w:t>Oštećenje funkcije bubrega</w:t>
      </w:r>
    </w:p>
    <w:p w14:paraId="158D158E" w14:textId="6F8EC6A1" w:rsidR="00F70058" w:rsidRPr="007D745B" w:rsidRDefault="00F70058">
      <w:pPr>
        <w:keepLines/>
        <w:jc w:val="both"/>
        <w:rPr>
          <w:sz w:val="22"/>
          <w:szCs w:val="22"/>
          <w:lang w:val="sr-Latn-ME"/>
        </w:rPr>
      </w:pPr>
      <w:r w:rsidRPr="007D745B">
        <w:rPr>
          <w:sz w:val="22"/>
          <w:szCs w:val="22"/>
          <w:lang w:val="sr-Latn-ME"/>
        </w:rPr>
        <w:t>Ni</w:t>
      </w:r>
      <w:r w:rsidR="00FE5F87" w:rsidRPr="007D745B">
        <w:rPr>
          <w:sz w:val="22"/>
          <w:szCs w:val="22"/>
          <w:lang w:val="sr-Latn-ME"/>
        </w:rPr>
        <w:t>je</w:t>
      </w:r>
      <w:r w:rsidRPr="007D745B">
        <w:rPr>
          <w:sz w:val="22"/>
          <w:szCs w:val="22"/>
          <w:lang w:val="sr-Latn-ME"/>
        </w:rPr>
        <w:t xml:space="preserve">su sprovedena formalna ispitivanja </w:t>
      </w:r>
      <w:r w:rsidR="0085458C" w:rsidRPr="007D745B">
        <w:rPr>
          <w:sz w:val="22"/>
          <w:szCs w:val="22"/>
          <w:lang w:val="sr-Latn-ME"/>
        </w:rPr>
        <w:t>subkut</w:t>
      </w:r>
      <w:r w:rsidRPr="007D745B">
        <w:rPr>
          <w:sz w:val="22"/>
          <w:szCs w:val="22"/>
          <w:lang w:val="sr-Latn-ME"/>
        </w:rPr>
        <w:t xml:space="preserve">ane formulacije </w:t>
      </w:r>
      <w:r w:rsidR="007E3F5C" w:rsidRPr="007D745B">
        <w:rPr>
          <w:sz w:val="22"/>
          <w:szCs w:val="22"/>
          <w:lang w:val="sr-Latn-ME"/>
        </w:rPr>
        <w:t>lijek</w:t>
      </w:r>
      <w:r w:rsidRPr="007D745B">
        <w:rPr>
          <w:sz w:val="22"/>
          <w:szCs w:val="22"/>
          <w:lang w:val="sr-Latn-ME"/>
        </w:rPr>
        <w:t>a DARZALEX kod pacijenata sa oštećenjem funkcije bubrega. Sprovedene su populacione farmakokinetičke analize zasnovane na ranijim podacima o funkciji bubrega kod pacijenata sa multiplim mijelomom l</w:t>
      </w:r>
      <w:r w:rsidR="008226AA" w:rsidRPr="007D745B">
        <w:rPr>
          <w:sz w:val="22"/>
          <w:szCs w:val="22"/>
          <w:lang w:val="sr-Latn-ME"/>
        </w:rPr>
        <w:t>ij</w:t>
      </w:r>
      <w:r w:rsidRPr="007D745B">
        <w:rPr>
          <w:sz w:val="22"/>
          <w:szCs w:val="22"/>
          <w:lang w:val="sr-Latn-ME"/>
        </w:rPr>
        <w:t xml:space="preserve">ečenih </w:t>
      </w:r>
      <w:r w:rsidR="0085458C" w:rsidRPr="007D745B">
        <w:rPr>
          <w:sz w:val="22"/>
          <w:szCs w:val="22"/>
          <w:lang w:val="sr-Latn-ME"/>
        </w:rPr>
        <w:t>subkut</w:t>
      </w:r>
      <w:r w:rsidRPr="007D745B">
        <w:rPr>
          <w:sz w:val="22"/>
          <w:szCs w:val="22"/>
          <w:lang w:val="sr-Latn-ME"/>
        </w:rPr>
        <w:t xml:space="preserve">anom formulacijom </w:t>
      </w:r>
      <w:r w:rsidR="007E3F5C" w:rsidRPr="007D745B">
        <w:rPr>
          <w:sz w:val="22"/>
          <w:szCs w:val="22"/>
          <w:lang w:val="sr-Latn-ME"/>
        </w:rPr>
        <w:t>lijek</w:t>
      </w:r>
      <w:r w:rsidRPr="007D745B">
        <w:rPr>
          <w:sz w:val="22"/>
          <w:szCs w:val="22"/>
          <w:lang w:val="sr-Latn-ME"/>
        </w:rPr>
        <w:t xml:space="preserve">a DARZALEX kao monoterapijom ili u različitim kombinovanim terapijama kod pacijenata sa multiplim mijelomom ili AL amiloidozom. </w:t>
      </w:r>
      <w:r w:rsidRPr="007D745B">
        <w:rPr>
          <w:iCs/>
          <w:sz w:val="22"/>
          <w:szCs w:val="22"/>
          <w:lang w:val="sr-Latn-ME"/>
        </w:rPr>
        <w:t>Ni</w:t>
      </w:r>
      <w:r w:rsidR="008226AA" w:rsidRPr="007D745B">
        <w:rPr>
          <w:iCs/>
          <w:sz w:val="22"/>
          <w:szCs w:val="22"/>
          <w:lang w:val="sr-Latn-ME"/>
        </w:rPr>
        <w:t>je</w:t>
      </w:r>
      <w:r w:rsidRPr="007D745B">
        <w:rPr>
          <w:iCs/>
          <w:sz w:val="22"/>
          <w:szCs w:val="22"/>
          <w:lang w:val="sr-Latn-ME"/>
        </w:rPr>
        <w:t>su prim</w:t>
      </w:r>
      <w:r w:rsidR="008226AA" w:rsidRPr="007D745B">
        <w:rPr>
          <w:iCs/>
          <w:sz w:val="22"/>
          <w:szCs w:val="22"/>
          <w:lang w:val="sr-Latn-ME"/>
        </w:rPr>
        <w:t>j</w:t>
      </w:r>
      <w:r w:rsidRPr="007D745B">
        <w:rPr>
          <w:iCs/>
          <w:sz w:val="22"/>
          <w:szCs w:val="22"/>
          <w:lang w:val="sr-Latn-ME"/>
        </w:rPr>
        <w:t>ećene klinički značajne razlike u izloženosti daratumumabu između pacijenata sa oštećenjem funkcije bubrega i onih sa normalnom funkcijom bubrega.</w:t>
      </w:r>
    </w:p>
    <w:p w14:paraId="6080946B" w14:textId="77777777" w:rsidR="00F70058" w:rsidRPr="007D745B" w:rsidRDefault="00F70058">
      <w:pPr>
        <w:keepLines/>
        <w:jc w:val="both"/>
        <w:rPr>
          <w:i/>
          <w:sz w:val="22"/>
          <w:szCs w:val="22"/>
          <w:lang w:val="sr-Latn-ME"/>
        </w:rPr>
      </w:pPr>
    </w:p>
    <w:p w14:paraId="3FCAB0AD" w14:textId="77777777" w:rsidR="00F70058" w:rsidRPr="007D745B" w:rsidRDefault="00F70058">
      <w:pPr>
        <w:keepNext/>
        <w:keepLines/>
        <w:jc w:val="both"/>
        <w:rPr>
          <w:i/>
          <w:sz w:val="22"/>
          <w:szCs w:val="22"/>
          <w:lang w:val="sr-Latn-ME"/>
        </w:rPr>
      </w:pPr>
      <w:r w:rsidRPr="007D745B">
        <w:rPr>
          <w:i/>
          <w:sz w:val="22"/>
          <w:szCs w:val="22"/>
          <w:lang w:val="sr-Latn-ME"/>
        </w:rPr>
        <w:t>Oštećenje funkcije jetre</w:t>
      </w:r>
    </w:p>
    <w:p w14:paraId="5DE8B496" w14:textId="4CDE2517" w:rsidR="00F70058" w:rsidRPr="007D745B" w:rsidRDefault="00F70058">
      <w:pPr>
        <w:keepLines/>
        <w:autoSpaceDE w:val="0"/>
        <w:autoSpaceDN w:val="0"/>
        <w:adjustRightInd w:val="0"/>
        <w:jc w:val="both"/>
        <w:rPr>
          <w:iCs/>
          <w:sz w:val="22"/>
          <w:szCs w:val="22"/>
          <w:lang w:val="sr-Latn-ME"/>
        </w:rPr>
      </w:pPr>
      <w:r w:rsidRPr="007D745B">
        <w:rPr>
          <w:sz w:val="22"/>
          <w:szCs w:val="22"/>
          <w:lang w:val="sr-Latn-ME"/>
        </w:rPr>
        <w:t>Ni</w:t>
      </w:r>
      <w:r w:rsidR="00FE5F87" w:rsidRPr="007D745B">
        <w:rPr>
          <w:sz w:val="22"/>
          <w:szCs w:val="22"/>
          <w:lang w:val="sr-Latn-ME"/>
        </w:rPr>
        <w:t>jesu</w:t>
      </w:r>
      <w:r w:rsidRPr="007D745B">
        <w:rPr>
          <w:sz w:val="22"/>
          <w:szCs w:val="22"/>
          <w:lang w:val="sr-Latn-ME"/>
        </w:rPr>
        <w:t xml:space="preserve"> sprovedena formalna ispitivanja </w:t>
      </w:r>
      <w:r w:rsidR="0085458C" w:rsidRPr="007D745B">
        <w:rPr>
          <w:sz w:val="22"/>
          <w:szCs w:val="22"/>
          <w:lang w:val="sr-Latn-ME"/>
        </w:rPr>
        <w:t>subkut</w:t>
      </w:r>
      <w:r w:rsidRPr="007D745B">
        <w:rPr>
          <w:sz w:val="22"/>
          <w:szCs w:val="22"/>
          <w:lang w:val="sr-Latn-ME"/>
        </w:rPr>
        <w:t xml:space="preserve">ane formulacije </w:t>
      </w:r>
      <w:r w:rsidR="007E3F5C" w:rsidRPr="007D745B">
        <w:rPr>
          <w:sz w:val="22"/>
          <w:szCs w:val="22"/>
          <w:lang w:val="sr-Latn-ME"/>
        </w:rPr>
        <w:t>lijek</w:t>
      </w:r>
      <w:r w:rsidRPr="007D745B">
        <w:rPr>
          <w:sz w:val="22"/>
          <w:szCs w:val="22"/>
          <w:lang w:val="sr-Latn-ME"/>
        </w:rPr>
        <w:t>a DARZALEX kod pacijenata sa oštećenjem funkcije jetre.</w:t>
      </w:r>
    </w:p>
    <w:p w14:paraId="4364D33B" w14:textId="726A1693" w:rsidR="00F70058" w:rsidRPr="007D745B" w:rsidRDefault="00F70058">
      <w:pPr>
        <w:keepLines/>
        <w:tabs>
          <w:tab w:val="left" w:pos="8910"/>
        </w:tabs>
        <w:autoSpaceDE w:val="0"/>
        <w:autoSpaceDN w:val="0"/>
        <w:adjustRightInd w:val="0"/>
        <w:jc w:val="both"/>
        <w:rPr>
          <w:i/>
          <w:iCs/>
          <w:sz w:val="22"/>
          <w:szCs w:val="22"/>
          <w:lang w:val="sr-Latn-ME"/>
        </w:rPr>
      </w:pPr>
      <w:r w:rsidRPr="007D745B">
        <w:rPr>
          <w:iCs/>
          <w:sz w:val="22"/>
          <w:szCs w:val="22"/>
          <w:lang w:val="sr-Latn-ME"/>
        </w:rPr>
        <w:t xml:space="preserve">Sprovedene su populacione farmakokinetičke analize kod pacijenata sa multiplim mijelomom koji su primali </w:t>
      </w:r>
      <w:r w:rsidR="0085458C" w:rsidRPr="007D745B">
        <w:rPr>
          <w:sz w:val="22"/>
          <w:szCs w:val="22"/>
          <w:lang w:val="sr-Latn-ME"/>
        </w:rPr>
        <w:t>subkut</w:t>
      </w:r>
      <w:r w:rsidRPr="007D745B">
        <w:rPr>
          <w:sz w:val="22"/>
          <w:szCs w:val="22"/>
          <w:lang w:val="sr-Latn-ME"/>
        </w:rPr>
        <w:t xml:space="preserve">anu formulaciju </w:t>
      </w:r>
      <w:r w:rsidR="007E3F5C" w:rsidRPr="007D745B">
        <w:rPr>
          <w:sz w:val="22"/>
          <w:szCs w:val="22"/>
          <w:lang w:val="sr-Latn-ME"/>
        </w:rPr>
        <w:t>lijek</w:t>
      </w:r>
      <w:r w:rsidRPr="007D745B">
        <w:rPr>
          <w:sz w:val="22"/>
          <w:szCs w:val="22"/>
          <w:lang w:val="sr-Latn-ME"/>
        </w:rPr>
        <w:t xml:space="preserve">a DARZALEX </w:t>
      </w:r>
      <w:r w:rsidRPr="007D745B">
        <w:rPr>
          <w:iCs/>
          <w:sz w:val="22"/>
          <w:szCs w:val="22"/>
          <w:lang w:val="sr-Latn-ME"/>
        </w:rPr>
        <w:t xml:space="preserve">kao monoterapiju ili u različitim kombinovanim terapijama </w:t>
      </w:r>
      <w:r w:rsidRPr="007D745B">
        <w:rPr>
          <w:sz w:val="22"/>
          <w:szCs w:val="22"/>
          <w:lang w:val="sr-Latn-ME"/>
        </w:rPr>
        <w:t xml:space="preserve">kod pacijenata sa multiplim mijelomom ili AL amiloidozom. </w:t>
      </w:r>
      <w:r w:rsidRPr="007D745B">
        <w:rPr>
          <w:iCs/>
          <w:sz w:val="22"/>
          <w:szCs w:val="22"/>
          <w:lang w:val="sr-Latn-ME"/>
        </w:rPr>
        <w:t>Ni</w:t>
      </w:r>
      <w:r w:rsidR="00FE5F87" w:rsidRPr="007D745B">
        <w:rPr>
          <w:iCs/>
          <w:sz w:val="22"/>
          <w:szCs w:val="22"/>
          <w:lang w:val="sr-Latn-ME"/>
        </w:rPr>
        <w:t>jesu</w:t>
      </w:r>
      <w:r w:rsidRPr="007D745B">
        <w:rPr>
          <w:iCs/>
          <w:sz w:val="22"/>
          <w:szCs w:val="22"/>
          <w:lang w:val="sr-Latn-ME"/>
        </w:rPr>
        <w:t xml:space="preserve"> prim</w:t>
      </w:r>
      <w:r w:rsidR="008226AA" w:rsidRPr="007D745B">
        <w:rPr>
          <w:iCs/>
          <w:sz w:val="22"/>
          <w:szCs w:val="22"/>
          <w:lang w:val="sr-Latn-ME"/>
        </w:rPr>
        <w:t>j</w:t>
      </w:r>
      <w:r w:rsidRPr="007D745B">
        <w:rPr>
          <w:iCs/>
          <w:sz w:val="22"/>
          <w:szCs w:val="22"/>
          <w:lang w:val="sr-Latn-ME"/>
        </w:rPr>
        <w:t>ećene klinički značajne razlike u izloženosti daratumumabu između pacijenata sa normalnom funkcijom jetre i onih sa blagim oštećenjem funkcije jetre. Budući da je broj pacijenata sa um</w:t>
      </w:r>
      <w:r w:rsidR="008226AA" w:rsidRPr="007D745B">
        <w:rPr>
          <w:iCs/>
          <w:sz w:val="22"/>
          <w:szCs w:val="22"/>
          <w:lang w:val="sr-Latn-ME"/>
        </w:rPr>
        <w:t>j</w:t>
      </w:r>
      <w:r w:rsidRPr="007D745B">
        <w:rPr>
          <w:iCs/>
          <w:sz w:val="22"/>
          <w:szCs w:val="22"/>
          <w:lang w:val="sr-Latn-ME"/>
        </w:rPr>
        <w:t>erenim i teškim oštećenjem funkcije jetre, ne mogu se izn</w:t>
      </w:r>
      <w:r w:rsidR="008226AA" w:rsidRPr="007D745B">
        <w:rPr>
          <w:iCs/>
          <w:sz w:val="22"/>
          <w:szCs w:val="22"/>
          <w:lang w:val="sr-Latn-ME"/>
        </w:rPr>
        <w:t>ij</w:t>
      </w:r>
      <w:r w:rsidRPr="007D745B">
        <w:rPr>
          <w:iCs/>
          <w:sz w:val="22"/>
          <w:szCs w:val="22"/>
          <w:lang w:val="sr-Latn-ME"/>
        </w:rPr>
        <w:t>eti zaključci za te populacije.</w:t>
      </w:r>
    </w:p>
    <w:p w14:paraId="0E085820" w14:textId="77777777" w:rsidR="00F70058" w:rsidRPr="007D745B" w:rsidRDefault="00F70058">
      <w:pPr>
        <w:keepLines/>
        <w:tabs>
          <w:tab w:val="left" w:pos="8910"/>
        </w:tabs>
        <w:jc w:val="both"/>
        <w:rPr>
          <w:sz w:val="22"/>
          <w:szCs w:val="22"/>
          <w:lang w:val="sr-Latn-ME"/>
        </w:rPr>
      </w:pPr>
    </w:p>
    <w:p w14:paraId="7129875C" w14:textId="77777777" w:rsidR="00F70058" w:rsidRPr="007D745B" w:rsidRDefault="00F70058">
      <w:pPr>
        <w:keepNext/>
        <w:keepLines/>
        <w:tabs>
          <w:tab w:val="left" w:pos="8910"/>
        </w:tabs>
        <w:jc w:val="both"/>
        <w:rPr>
          <w:i/>
          <w:sz w:val="22"/>
          <w:szCs w:val="22"/>
          <w:lang w:val="sr-Latn-ME"/>
        </w:rPr>
      </w:pPr>
      <w:r w:rsidRPr="007D745B">
        <w:rPr>
          <w:i/>
          <w:sz w:val="22"/>
          <w:szCs w:val="22"/>
          <w:lang w:val="sr-Latn-ME"/>
        </w:rPr>
        <w:t>Rasa</w:t>
      </w:r>
    </w:p>
    <w:p w14:paraId="613AB60D" w14:textId="7B4423B2" w:rsidR="00F70058" w:rsidRPr="007D745B" w:rsidRDefault="00F70058">
      <w:pPr>
        <w:keepLines/>
        <w:tabs>
          <w:tab w:val="left" w:pos="8910"/>
        </w:tabs>
        <w:jc w:val="both"/>
        <w:rPr>
          <w:sz w:val="22"/>
          <w:szCs w:val="22"/>
          <w:lang w:val="sr-Latn-ME"/>
        </w:rPr>
      </w:pPr>
      <w:r w:rsidRPr="007D745B">
        <w:rPr>
          <w:sz w:val="22"/>
          <w:szCs w:val="22"/>
          <w:lang w:val="sr-Latn-ME"/>
        </w:rPr>
        <w:t xml:space="preserve">Na osnovu populacionih farmakokinetičkih analiza sprovedenih kod pacijenata koji su primali </w:t>
      </w:r>
      <w:r w:rsidR="0085458C" w:rsidRPr="007D745B">
        <w:rPr>
          <w:sz w:val="22"/>
          <w:szCs w:val="22"/>
          <w:lang w:val="sr-Latn-ME"/>
        </w:rPr>
        <w:t>subkut</w:t>
      </w:r>
      <w:r w:rsidRPr="007D745B">
        <w:rPr>
          <w:sz w:val="22"/>
          <w:szCs w:val="22"/>
          <w:lang w:val="sr-Latn-ME"/>
        </w:rPr>
        <w:t xml:space="preserve">anu formulaciju </w:t>
      </w:r>
      <w:r w:rsidR="007E3F5C" w:rsidRPr="007D745B">
        <w:rPr>
          <w:sz w:val="22"/>
          <w:szCs w:val="22"/>
          <w:lang w:val="sr-Latn-ME"/>
        </w:rPr>
        <w:t>lijek</w:t>
      </w:r>
      <w:r w:rsidRPr="007D745B">
        <w:rPr>
          <w:sz w:val="22"/>
          <w:szCs w:val="22"/>
          <w:lang w:val="sr-Latn-ME"/>
        </w:rPr>
        <w:t xml:space="preserve">a DARZALEX </w:t>
      </w:r>
      <w:r w:rsidRPr="007D745B">
        <w:rPr>
          <w:iCs/>
          <w:sz w:val="22"/>
          <w:szCs w:val="22"/>
          <w:lang w:val="sr-Latn-ME"/>
        </w:rPr>
        <w:t>kao monoterapiju ili u različitim kombinovanim terapijama,</w:t>
      </w:r>
      <w:r w:rsidRPr="007D745B">
        <w:rPr>
          <w:sz w:val="22"/>
          <w:szCs w:val="22"/>
          <w:lang w:val="sr-Latn-ME"/>
        </w:rPr>
        <w:t xml:space="preserve"> izloženost daratumumabu bila je slična nezavisno od rase. </w:t>
      </w:r>
    </w:p>
    <w:p w14:paraId="246704A4" w14:textId="77777777" w:rsidR="00F70058" w:rsidRPr="007D745B" w:rsidRDefault="00F70058">
      <w:pPr>
        <w:keepLines/>
        <w:tabs>
          <w:tab w:val="left" w:pos="8910"/>
        </w:tabs>
        <w:jc w:val="both"/>
        <w:rPr>
          <w:sz w:val="22"/>
          <w:szCs w:val="22"/>
          <w:lang w:val="sr-Latn-ME"/>
        </w:rPr>
      </w:pPr>
    </w:p>
    <w:p w14:paraId="1F29BAFB" w14:textId="372D29A5" w:rsidR="00F70058" w:rsidRPr="007D745B" w:rsidRDefault="00F70058">
      <w:pPr>
        <w:keepNext/>
        <w:keepLines/>
        <w:tabs>
          <w:tab w:val="left" w:pos="8910"/>
        </w:tabs>
        <w:jc w:val="both"/>
        <w:rPr>
          <w:i/>
          <w:iCs/>
          <w:sz w:val="22"/>
          <w:szCs w:val="22"/>
          <w:lang w:val="sr-Latn-ME"/>
        </w:rPr>
      </w:pPr>
      <w:r w:rsidRPr="007D745B">
        <w:rPr>
          <w:i/>
          <w:iCs/>
          <w:sz w:val="22"/>
          <w:szCs w:val="22"/>
          <w:lang w:val="sr-Latn-ME"/>
        </w:rPr>
        <w:t>T</w:t>
      </w:r>
      <w:r w:rsidR="008226AA" w:rsidRPr="007D745B">
        <w:rPr>
          <w:i/>
          <w:iCs/>
          <w:sz w:val="22"/>
          <w:szCs w:val="22"/>
          <w:lang w:val="sr-Latn-ME"/>
        </w:rPr>
        <w:t>j</w:t>
      </w:r>
      <w:r w:rsidRPr="007D745B">
        <w:rPr>
          <w:i/>
          <w:iCs/>
          <w:sz w:val="22"/>
          <w:szCs w:val="22"/>
          <w:lang w:val="sr-Latn-ME"/>
        </w:rPr>
        <w:t xml:space="preserve">elesna masa </w:t>
      </w:r>
    </w:p>
    <w:p w14:paraId="1EF6F9E4" w14:textId="3169767F" w:rsidR="00F70058" w:rsidRPr="007D745B" w:rsidRDefault="00F70058">
      <w:pPr>
        <w:keepLines/>
        <w:tabs>
          <w:tab w:val="left" w:pos="8910"/>
        </w:tabs>
        <w:jc w:val="both"/>
        <w:rPr>
          <w:sz w:val="22"/>
          <w:szCs w:val="22"/>
          <w:lang w:val="sr-Latn-ME"/>
        </w:rPr>
      </w:pPr>
      <w:r w:rsidRPr="007D745B">
        <w:rPr>
          <w:sz w:val="22"/>
          <w:szCs w:val="22"/>
          <w:lang w:val="sr-Latn-ME"/>
        </w:rPr>
        <w:t>Prim</w:t>
      </w:r>
      <w:r w:rsidR="008226AA" w:rsidRPr="007D745B">
        <w:rPr>
          <w:sz w:val="22"/>
          <w:szCs w:val="22"/>
          <w:lang w:val="sr-Latn-ME"/>
        </w:rPr>
        <w:t>j</w:t>
      </w:r>
      <w:r w:rsidRPr="007D745B">
        <w:rPr>
          <w:sz w:val="22"/>
          <w:szCs w:val="22"/>
          <w:lang w:val="sr-Latn-ME"/>
        </w:rPr>
        <w:t xml:space="preserve">ena fiksne doze od 1800 mg </w:t>
      </w:r>
      <w:r w:rsidR="0085458C" w:rsidRPr="007D745B">
        <w:rPr>
          <w:sz w:val="22"/>
          <w:szCs w:val="22"/>
          <w:lang w:val="sr-Latn-ME"/>
        </w:rPr>
        <w:t>subkut</w:t>
      </w:r>
      <w:r w:rsidRPr="007D745B">
        <w:rPr>
          <w:sz w:val="22"/>
          <w:szCs w:val="22"/>
          <w:lang w:val="sr-Latn-ME"/>
        </w:rPr>
        <w:t xml:space="preserve">ane formulacije </w:t>
      </w:r>
      <w:r w:rsidR="007E3F5C" w:rsidRPr="007D745B">
        <w:rPr>
          <w:sz w:val="22"/>
          <w:szCs w:val="22"/>
          <w:lang w:val="sr-Latn-ME"/>
        </w:rPr>
        <w:t>lijek</w:t>
      </w:r>
      <w:r w:rsidRPr="007D745B">
        <w:rPr>
          <w:sz w:val="22"/>
          <w:szCs w:val="22"/>
          <w:lang w:val="sr-Latn-ME"/>
        </w:rPr>
        <w:t xml:space="preserve">a DARZALEX kao monoterapije dovela je do odgovarajuće izloženosti </w:t>
      </w:r>
      <w:r w:rsidR="007E3F5C" w:rsidRPr="007D745B">
        <w:rPr>
          <w:sz w:val="22"/>
          <w:szCs w:val="22"/>
          <w:lang w:val="sr-Latn-ME"/>
        </w:rPr>
        <w:t>lijek</w:t>
      </w:r>
      <w:r w:rsidRPr="007D745B">
        <w:rPr>
          <w:sz w:val="22"/>
          <w:szCs w:val="22"/>
          <w:lang w:val="sr-Latn-ME"/>
        </w:rPr>
        <w:t>u u svim podgrupama pacijenata prema t</w:t>
      </w:r>
      <w:r w:rsidR="008226AA" w:rsidRPr="007D745B">
        <w:rPr>
          <w:sz w:val="22"/>
          <w:szCs w:val="22"/>
          <w:lang w:val="sr-Latn-ME"/>
        </w:rPr>
        <w:t>j</w:t>
      </w:r>
      <w:r w:rsidRPr="007D745B">
        <w:rPr>
          <w:sz w:val="22"/>
          <w:szCs w:val="22"/>
          <w:lang w:val="sr-Latn-ME"/>
        </w:rPr>
        <w:t>elesnoj masi. Kod pacijenata sa multiplim mijelomom srednja</w:t>
      </w:r>
      <w:r w:rsidRPr="007D745B" w:rsidDel="00F03383">
        <w:rPr>
          <w:sz w:val="22"/>
          <w:szCs w:val="22"/>
          <w:lang w:val="sr-Latn-ME"/>
        </w:rPr>
        <w:t xml:space="preserve"> </w:t>
      </w:r>
      <w:r w:rsidRPr="007D745B">
        <w:rPr>
          <w:sz w:val="22"/>
          <w:szCs w:val="22"/>
          <w:lang w:val="sr-Latn-ME"/>
        </w:rPr>
        <w:t>vr</w:t>
      </w:r>
      <w:r w:rsidR="008226AA" w:rsidRPr="007D745B">
        <w:rPr>
          <w:sz w:val="22"/>
          <w:szCs w:val="22"/>
          <w:lang w:val="sr-Latn-ME"/>
        </w:rPr>
        <w:t>ij</w:t>
      </w:r>
      <w:r w:rsidRPr="007D745B">
        <w:rPr>
          <w:sz w:val="22"/>
          <w:szCs w:val="22"/>
          <w:lang w:val="sr-Latn-ME"/>
        </w:rPr>
        <w:t>ednost C</w:t>
      </w:r>
      <w:r w:rsidR="00A724D4" w:rsidRPr="007D745B">
        <w:rPr>
          <w:sz w:val="22"/>
          <w:szCs w:val="22"/>
          <w:vertAlign w:val="subscript"/>
          <w:lang w:val="sr-Latn-ME"/>
        </w:rPr>
        <w:t>through</w:t>
      </w:r>
      <w:r w:rsidRPr="007D745B">
        <w:rPr>
          <w:sz w:val="22"/>
          <w:szCs w:val="22"/>
          <w:lang w:val="sr-Latn-ME"/>
        </w:rPr>
        <w:t xml:space="preserve"> 1. dana 3. ciklusa u podgrupi pacijenata manje t</w:t>
      </w:r>
      <w:r w:rsidR="008226AA" w:rsidRPr="007D745B">
        <w:rPr>
          <w:sz w:val="22"/>
          <w:szCs w:val="22"/>
          <w:lang w:val="sr-Latn-ME"/>
        </w:rPr>
        <w:t>j</w:t>
      </w:r>
      <w:r w:rsidRPr="007D745B">
        <w:rPr>
          <w:sz w:val="22"/>
          <w:szCs w:val="22"/>
          <w:lang w:val="sr-Latn-ME"/>
        </w:rPr>
        <w:t>elesne mase (≤ 65 kg) bila je 60% viša, a u podgrupi veće t</w:t>
      </w:r>
      <w:r w:rsidR="008226AA" w:rsidRPr="007D745B">
        <w:rPr>
          <w:sz w:val="22"/>
          <w:szCs w:val="22"/>
          <w:lang w:val="sr-Latn-ME"/>
        </w:rPr>
        <w:t>j</w:t>
      </w:r>
      <w:r w:rsidRPr="007D745B">
        <w:rPr>
          <w:sz w:val="22"/>
          <w:szCs w:val="22"/>
          <w:lang w:val="sr-Latn-ME"/>
        </w:rPr>
        <w:t>elesne mase (&gt; 85 kg) 12% niža nego u grupi koja je primala intravensku formulaciju daratumumaba. Kod nekih pacijenata t</w:t>
      </w:r>
      <w:r w:rsidR="008226AA" w:rsidRPr="007D745B">
        <w:rPr>
          <w:sz w:val="22"/>
          <w:szCs w:val="22"/>
          <w:lang w:val="sr-Latn-ME"/>
        </w:rPr>
        <w:t>j</w:t>
      </w:r>
      <w:r w:rsidRPr="007D745B">
        <w:rPr>
          <w:sz w:val="22"/>
          <w:szCs w:val="22"/>
          <w:lang w:val="sr-Latn-ME"/>
        </w:rPr>
        <w:t xml:space="preserve">elesne mase &gt; 120 kg uočena je manja izloženost, koja može dovesti do smanjenog dejstva </w:t>
      </w:r>
      <w:r w:rsidR="007E3F5C" w:rsidRPr="007D745B">
        <w:rPr>
          <w:sz w:val="22"/>
          <w:szCs w:val="22"/>
          <w:lang w:val="sr-Latn-ME"/>
        </w:rPr>
        <w:t>lijek</w:t>
      </w:r>
      <w:r w:rsidRPr="007D745B">
        <w:rPr>
          <w:sz w:val="22"/>
          <w:szCs w:val="22"/>
          <w:lang w:val="sr-Latn-ME"/>
        </w:rPr>
        <w:t>a. Međutim, to je uočeno na osnovu ograničenog broja pacijenata.</w:t>
      </w:r>
    </w:p>
    <w:p w14:paraId="03DD56FB" w14:textId="77777777" w:rsidR="00F70058" w:rsidRPr="007D745B" w:rsidRDefault="00F70058">
      <w:pPr>
        <w:pStyle w:val="Header"/>
        <w:keepLines/>
        <w:tabs>
          <w:tab w:val="left" w:pos="284"/>
          <w:tab w:val="left" w:pos="8910"/>
        </w:tabs>
        <w:jc w:val="both"/>
        <w:rPr>
          <w:sz w:val="22"/>
          <w:szCs w:val="22"/>
          <w:lang w:val="sr-Latn-ME"/>
        </w:rPr>
      </w:pPr>
    </w:p>
    <w:p w14:paraId="5D5E82AB" w14:textId="38D6D0AF" w:rsidR="00F70058" w:rsidRPr="007D745B" w:rsidRDefault="00F70058">
      <w:pPr>
        <w:keepLines/>
        <w:jc w:val="both"/>
        <w:rPr>
          <w:color w:val="000000"/>
          <w:sz w:val="22"/>
          <w:szCs w:val="22"/>
          <w:lang w:val="sr-Latn-ME"/>
        </w:rPr>
      </w:pPr>
      <w:r w:rsidRPr="007D745B">
        <w:rPr>
          <w:color w:val="000000"/>
          <w:sz w:val="22"/>
          <w:szCs w:val="22"/>
          <w:lang w:val="sr-Latn-ME"/>
        </w:rPr>
        <w:t>Kod pacijenata sa AL amiloidozom, ni</w:t>
      </w:r>
      <w:r w:rsidR="00A724D4" w:rsidRPr="007D745B">
        <w:rPr>
          <w:color w:val="000000"/>
          <w:sz w:val="22"/>
          <w:szCs w:val="22"/>
          <w:lang w:val="sr-Latn-ME"/>
        </w:rPr>
        <w:t>jesu</w:t>
      </w:r>
      <w:r w:rsidRPr="007D745B">
        <w:rPr>
          <w:color w:val="000000"/>
          <w:sz w:val="22"/>
          <w:szCs w:val="22"/>
          <w:lang w:val="sr-Latn-ME"/>
        </w:rPr>
        <w:t xml:space="preserve"> zab</w:t>
      </w:r>
      <w:r w:rsidR="008226AA" w:rsidRPr="007D745B">
        <w:rPr>
          <w:color w:val="000000"/>
          <w:sz w:val="22"/>
          <w:szCs w:val="22"/>
          <w:lang w:val="sr-Latn-ME"/>
        </w:rPr>
        <w:t>i</w:t>
      </w:r>
      <w:r w:rsidRPr="007D745B">
        <w:rPr>
          <w:color w:val="000000"/>
          <w:sz w:val="22"/>
          <w:szCs w:val="22"/>
          <w:lang w:val="sr-Latn-ME"/>
        </w:rPr>
        <w:t>l</w:t>
      </w:r>
      <w:r w:rsidR="008226AA" w:rsidRPr="007D745B">
        <w:rPr>
          <w:color w:val="000000"/>
          <w:sz w:val="22"/>
          <w:szCs w:val="22"/>
          <w:lang w:val="sr-Latn-ME"/>
        </w:rPr>
        <w:t>j</w:t>
      </w:r>
      <w:r w:rsidRPr="007D745B">
        <w:rPr>
          <w:color w:val="000000"/>
          <w:sz w:val="22"/>
          <w:szCs w:val="22"/>
          <w:lang w:val="sr-Latn-ME"/>
        </w:rPr>
        <w:t>ežene relevantne razlike u vr</w:t>
      </w:r>
      <w:r w:rsidR="008226AA" w:rsidRPr="007D745B">
        <w:rPr>
          <w:color w:val="000000"/>
          <w:sz w:val="22"/>
          <w:szCs w:val="22"/>
          <w:lang w:val="sr-Latn-ME"/>
        </w:rPr>
        <w:t>ij</w:t>
      </w:r>
      <w:r w:rsidRPr="007D745B">
        <w:rPr>
          <w:color w:val="000000"/>
          <w:sz w:val="22"/>
          <w:szCs w:val="22"/>
          <w:lang w:val="sr-Latn-ME"/>
        </w:rPr>
        <w:t>ednosti koncentracije pred narednu dozu (C</w:t>
      </w:r>
      <w:r w:rsidR="00A724D4" w:rsidRPr="007D745B">
        <w:rPr>
          <w:color w:val="000000"/>
          <w:sz w:val="22"/>
          <w:szCs w:val="22"/>
          <w:vertAlign w:val="subscript"/>
          <w:lang w:val="sr-Latn-ME"/>
        </w:rPr>
        <w:t>through</w:t>
      </w:r>
      <w:r w:rsidRPr="007D745B">
        <w:rPr>
          <w:color w:val="000000"/>
          <w:sz w:val="22"/>
          <w:szCs w:val="22"/>
          <w:lang w:val="sr-Latn-ME"/>
        </w:rPr>
        <w:t>) za sve t</w:t>
      </w:r>
      <w:r w:rsidR="008226AA" w:rsidRPr="007D745B">
        <w:rPr>
          <w:color w:val="000000"/>
          <w:sz w:val="22"/>
          <w:szCs w:val="22"/>
          <w:lang w:val="sr-Latn-ME"/>
        </w:rPr>
        <w:t>j</w:t>
      </w:r>
      <w:r w:rsidRPr="007D745B">
        <w:rPr>
          <w:color w:val="000000"/>
          <w:sz w:val="22"/>
          <w:szCs w:val="22"/>
          <w:lang w:val="sr-Latn-ME"/>
        </w:rPr>
        <w:t>elesne težine.</w:t>
      </w:r>
    </w:p>
    <w:p w14:paraId="7A0A2B2F" w14:textId="77777777" w:rsidR="0072020E" w:rsidRPr="007D745B" w:rsidRDefault="0072020E">
      <w:pPr>
        <w:keepLines/>
        <w:tabs>
          <w:tab w:val="left" w:pos="540"/>
          <w:tab w:val="left" w:pos="569"/>
        </w:tabs>
        <w:jc w:val="both"/>
        <w:rPr>
          <w:b/>
          <w:bCs/>
          <w:sz w:val="22"/>
          <w:szCs w:val="22"/>
          <w:lang w:val="sr-Latn-ME"/>
        </w:rPr>
      </w:pPr>
      <w:r w:rsidRPr="007D745B">
        <w:rPr>
          <w:b/>
          <w:bCs/>
          <w:sz w:val="22"/>
          <w:szCs w:val="22"/>
          <w:lang w:val="sr-Latn-ME"/>
        </w:rPr>
        <w:lastRenderedPageBreak/>
        <w:t xml:space="preserve">5.3. </w:t>
      </w:r>
      <w:r w:rsidR="00480FB1" w:rsidRPr="007D745B">
        <w:rPr>
          <w:b/>
          <w:bCs/>
          <w:sz w:val="22"/>
          <w:szCs w:val="22"/>
          <w:lang w:val="sr-Latn-ME"/>
        </w:rPr>
        <w:tab/>
      </w:r>
      <w:r w:rsidRPr="007D745B">
        <w:rPr>
          <w:b/>
          <w:bCs/>
          <w:sz w:val="22"/>
          <w:szCs w:val="22"/>
          <w:lang w:val="sr-Latn-ME"/>
        </w:rPr>
        <w:t xml:space="preserve">Pretklinički podaci o bezbjednosti </w:t>
      </w:r>
    </w:p>
    <w:p w14:paraId="7327B12B" w14:textId="77777777" w:rsidR="00836B35" w:rsidRPr="007D745B" w:rsidRDefault="00836B35">
      <w:pPr>
        <w:keepLines/>
        <w:tabs>
          <w:tab w:val="left" w:pos="540"/>
          <w:tab w:val="left" w:pos="569"/>
        </w:tabs>
        <w:jc w:val="both"/>
        <w:rPr>
          <w:bCs/>
          <w:sz w:val="22"/>
          <w:szCs w:val="22"/>
          <w:lang w:val="sr-Latn-ME"/>
        </w:rPr>
      </w:pPr>
    </w:p>
    <w:p w14:paraId="4516EDF3" w14:textId="5B3F65C8" w:rsidR="00F70058" w:rsidRPr="007D745B" w:rsidRDefault="00F70058">
      <w:pPr>
        <w:keepLines/>
        <w:jc w:val="both"/>
        <w:rPr>
          <w:sz w:val="22"/>
          <w:szCs w:val="22"/>
          <w:lang w:val="sr-Latn-ME"/>
        </w:rPr>
      </w:pPr>
      <w:r w:rsidRPr="007D745B">
        <w:rPr>
          <w:sz w:val="22"/>
          <w:szCs w:val="22"/>
          <w:lang w:val="sr-Latn-ME"/>
        </w:rPr>
        <w:t>Toksikološki podaci dobijeni su iz ispitivanja sa daratumumabom kod šimpanzi i sa surogatom anti</w:t>
      </w:r>
      <w:r w:rsidRPr="007D745B">
        <w:rPr>
          <w:sz w:val="22"/>
          <w:szCs w:val="22"/>
          <w:lang w:val="sr-Latn-ME"/>
        </w:rPr>
        <w:noBreakHyphen/>
        <w:t>CD38 antit</w:t>
      </w:r>
      <w:r w:rsidR="00BD142E" w:rsidRPr="007D745B">
        <w:rPr>
          <w:sz w:val="22"/>
          <w:szCs w:val="22"/>
          <w:lang w:val="sr-Latn-ME"/>
        </w:rPr>
        <w:t>ij</w:t>
      </w:r>
      <w:r w:rsidRPr="007D745B">
        <w:rPr>
          <w:sz w:val="22"/>
          <w:szCs w:val="22"/>
          <w:lang w:val="sr-Latn-ME"/>
        </w:rPr>
        <w:t>ela kod cinomolgus majmuna. Ni</w:t>
      </w:r>
      <w:r w:rsidR="008226AA" w:rsidRPr="007D745B">
        <w:rPr>
          <w:sz w:val="22"/>
          <w:szCs w:val="22"/>
          <w:lang w:val="sr-Latn-ME"/>
        </w:rPr>
        <w:t>je</w:t>
      </w:r>
      <w:r w:rsidRPr="007D745B">
        <w:rPr>
          <w:sz w:val="22"/>
          <w:szCs w:val="22"/>
          <w:lang w:val="sr-Latn-ME"/>
        </w:rPr>
        <w:t>su sprovedena nikakva ispitivanja hronične toksičnosti.</w:t>
      </w:r>
    </w:p>
    <w:p w14:paraId="1BB36F40" w14:textId="77777777" w:rsidR="00F70058" w:rsidRPr="007D745B" w:rsidRDefault="00F70058">
      <w:pPr>
        <w:keepLines/>
        <w:jc w:val="both"/>
        <w:rPr>
          <w:sz w:val="22"/>
          <w:szCs w:val="22"/>
          <w:lang w:val="sr-Latn-ME"/>
        </w:rPr>
      </w:pPr>
    </w:p>
    <w:p w14:paraId="4DBFBA46" w14:textId="04A7024E" w:rsidR="00F70058" w:rsidRPr="007D745B" w:rsidRDefault="00F70058">
      <w:pPr>
        <w:keepLines/>
        <w:jc w:val="both"/>
        <w:rPr>
          <w:sz w:val="22"/>
          <w:szCs w:val="22"/>
          <w:lang w:val="sr-Latn-ME"/>
        </w:rPr>
      </w:pPr>
      <w:r w:rsidRPr="007D745B">
        <w:rPr>
          <w:sz w:val="22"/>
          <w:szCs w:val="22"/>
          <w:lang w:val="sr-Latn-ME"/>
        </w:rPr>
        <w:t>Ni</w:t>
      </w:r>
      <w:r w:rsidR="008226AA" w:rsidRPr="007D745B">
        <w:rPr>
          <w:sz w:val="22"/>
          <w:szCs w:val="22"/>
          <w:lang w:val="sr-Latn-ME"/>
        </w:rPr>
        <w:t>je</w:t>
      </w:r>
      <w:r w:rsidRPr="007D745B">
        <w:rPr>
          <w:sz w:val="22"/>
          <w:szCs w:val="22"/>
          <w:lang w:val="sr-Latn-ME"/>
        </w:rPr>
        <w:t xml:space="preserve">su sprovedena nikakva ispitivanja na životinjama da bi se utvrdio karcinogeni potencijal daratumumaba. </w:t>
      </w:r>
    </w:p>
    <w:p w14:paraId="4F59E8F8" w14:textId="77777777" w:rsidR="00F70058" w:rsidRPr="007D745B" w:rsidRDefault="00F70058">
      <w:pPr>
        <w:keepLines/>
        <w:jc w:val="both"/>
        <w:rPr>
          <w:sz w:val="22"/>
          <w:szCs w:val="22"/>
          <w:lang w:val="sr-Latn-ME"/>
        </w:rPr>
      </w:pPr>
    </w:p>
    <w:p w14:paraId="474B4E41" w14:textId="01AB1961" w:rsidR="00F70058" w:rsidRPr="007D745B" w:rsidRDefault="00F70058">
      <w:pPr>
        <w:keepLines/>
        <w:jc w:val="both"/>
        <w:rPr>
          <w:sz w:val="22"/>
          <w:szCs w:val="22"/>
          <w:lang w:val="sr-Latn-ME"/>
        </w:rPr>
      </w:pPr>
      <w:r w:rsidRPr="007D745B">
        <w:rPr>
          <w:sz w:val="22"/>
          <w:szCs w:val="22"/>
          <w:lang w:val="sr-Latn-ME"/>
        </w:rPr>
        <w:t>Ni</w:t>
      </w:r>
      <w:r w:rsidR="008226AA" w:rsidRPr="007D745B">
        <w:rPr>
          <w:sz w:val="22"/>
          <w:szCs w:val="22"/>
          <w:lang w:val="sr-Latn-ME"/>
        </w:rPr>
        <w:t>je</w:t>
      </w:r>
      <w:r w:rsidRPr="007D745B">
        <w:rPr>
          <w:sz w:val="22"/>
          <w:szCs w:val="22"/>
          <w:lang w:val="sr-Latn-ME"/>
        </w:rPr>
        <w:t>su sprovedena nikakva ispitivanja na životinjama da bi se proc</w:t>
      </w:r>
      <w:r w:rsidR="008226AA" w:rsidRPr="007D745B">
        <w:rPr>
          <w:sz w:val="22"/>
          <w:szCs w:val="22"/>
          <w:lang w:val="sr-Latn-ME"/>
        </w:rPr>
        <w:t>j</w:t>
      </w:r>
      <w:r w:rsidRPr="007D745B">
        <w:rPr>
          <w:sz w:val="22"/>
          <w:szCs w:val="22"/>
          <w:lang w:val="sr-Latn-ME"/>
        </w:rPr>
        <w:t>enilo potencijalno dejstvo daratumumaba na reprodukciju ili razvoj ili da bi se utvrdilo potencijalno dejstvo na plodnost kod mužjaka ili ženki.</w:t>
      </w:r>
    </w:p>
    <w:p w14:paraId="2F05FD7D" w14:textId="77777777" w:rsidR="00F70058" w:rsidRPr="007D745B" w:rsidRDefault="00F70058">
      <w:pPr>
        <w:keepLines/>
        <w:jc w:val="both"/>
        <w:rPr>
          <w:sz w:val="22"/>
          <w:szCs w:val="22"/>
          <w:lang w:val="sr-Latn-ME"/>
        </w:rPr>
      </w:pPr>
    </w:p>
    <w:p w14:paraId="13DA7124" w14:textId="73AC9E80" w:rsidR="00F70058" w:rsidRPr="007D745B" w:rsidRDefault="00F70058">
      <w:pPr>
        <w:keepLines/>
        <w:jc w:val="both"/>
        <w:rPr>
          <w:sz w:val="22"/>
          <w:szCs w:val="22"/>
          <w:lang w:val="sr-Latn-ME"/>
        </w:rPr>
      </w:pPr>
      <w:r w:rsidRPr="007D745B">
        <w:rPr>
          <w:sz w:val="22"/>
          <w:szCs w:val="22"/>
          <w:lang w:val="sr-Latn-ME"/>
        </w:rPr>
        <w:t>Ni</w:t>
      </w:r>
      <w:r w:rsidR="008226AA" w:rsidRPr="007D745B">
        <w:rPr>
          <w:sz w:val="22"/>
          <w:szCs w:val="22"/>
          <w:lang w:val="sr-Latn-ME"/>
        </w:rPr>
        <w:t>je</w:t>
      </w:r>
      <w:r w:rsidRPr="007D745B">
        <w:rPr>
          <w:sz w:val="22"/>
          <w:szCs w:val="22"/>
          <w:lang w:val="sr-Latn-ME"/>
        </w:rPr>
        <w:t xml:space="preserve">su </w:t>
      </w:r>
      <w:r w:rsidR="008226AA" w:rsidRPr="007D745B">
        <w:rPr>
          <w:sz w:val="22"/>
          <w:szCs w:val="22"/>
          <w:lang w:val="sr-Latn-ME"/>
        </w:rPr>
        <w:t>s</w:t>
      </w:r>
      <w:r w:rsidRPr="007D745B">
        <w:rPr>
          <w:sz w:val="22"/>
          <w:szCs w:val="22"/>
          <w:lang w:val="sr-Latn-ME"/>
        </w:rPr>
        <w:t>provedena ispitivanja kancerogenosti, genotoksičnosti ni plodnosti kod prim</w:t>
      </w:r>
      <w:r w:rsidR="008226AA" w:rsidRPr="007D745B">
        <w:rPr>
          <w:sz w:val="22"/>
          <w:szCs w:val="22"/>
          <w:lang w:val="sr-Latn-ME"/>
        </w:rPr>
        <w:t>j</w:t>
      </w:r>
      <w:r w:rsidRPr="007D745B">
        <w:rPr>
          <w:sz w:val="22"/>
          <w:szCs w:val="22"/>
          <w:lang w:val="sr-Latn-ME"/>
        </w:rPr>
        <w:t>ene rekombinantne humane hijaluronidaze. Ni</w:t>
      </w:r>
      <w:r w:rsidR="008226AA" w:rsidRPr="007D745B">
        <w:rPr>
          <w:sz w:val="22"/>
          <w:szCs w:val="22"/>
          <w:lang w:val="sr-Latn-ME"/>
        </w:rPr>
        <w:t>je</w:t>
      </w:r>
      <w:r w:rsidRPr="007D745B">
        <w:rPr>
          <w:sz w:val="22"/>
          <w:szCs w:val="22"/>
          <w:lang w:val="sr-Latn-ME"/>
        </w:rPr>
        <w:t>su uočena dejstva na reproduktivna tkiva i funkciju kao ni sistemska izloženost hijaluronidazi kod majmuna koji su 39 ned</w:t>
      </w:r>
      <w:r w:rsidR="008226AA" w:rsidRPr="007D745B">
        <w:rPr>
          <w:sz w:val="22"/>
          <w:szCs w:val="22"/>
          <w:lang w:val="sr-Latn-ME"/>
        </w:rPr>
        <w:t>j</w:t>
      </w:r>
      <w:r w:rsidRPr="007D745B">
        <w:rPr>
          <w:sz w:val="22"/>
          <w:szCs w:val="22"/>
          <w:lang w:val="sr-Latn-ME"/>
        </w:rPr>
        <w:t xml:space="preserve">elja primali </w:t>
      </w:r>
      <w:r w:rsidR="0085458C" w:rsidRPr="007D745B">
        <w:rPr>
          <w:sz w:val="22"/>
          <w:szCs w:val="22"/>
          <w:lang w:val="sr-Latn-ME"/>
        </w:rPr>
        <w:t>subkut</w:t>
      </w:r>
      <w:r w:rsidRPr="007D745B">
        <w:rPr>
          <w:sz w:val="22"/>
          <w:szCs w:val="22"/>
          <w:lang w:val="sr-Latn-ME"/>
        </w:rPr>
        <w:t>anu dozu od 22000 U/kg ned</w:t>
      </w:r>
      <w:r w:rsidR="008226AA" w:rsidRPr="007D745B">
        <w:rPr>
          <w:sz w:val="22"/>
          <w:szCs w:val="22"/>
          <w:lang w:val="sr-Latn-ME"/>
        </w:rPr>
        <w:t>j</w:t>
      </w:r>
      <w:r w:rsidRPr="007D745B">
        <w:rPr>
          <w:sz w:val="22"/>
          <w:szCs w:val="22"/>
          <w:lang w:val="sr-Latn-ME"/>
        </w:rPr>
        <w:t xml:space="preserve">eljno (doza 12 puta veća od doze predviđene za ljude). Budući da je hijaluronidaza rekombinantan oblik endogene humane hijaluronidaze, ne očekuju se kancerogenost, mutageneza ni dejstva na plodnost. </w:t>
      </w:r>
    </w:p>
    <w:p w14:paraId="54C4ABA4" w14:textId="04A88847" w:rsidR="00396DFD" w:rsidRPr="007D745B" w:rsidRDefault="00396DFD">
      <w:pPr>
        <w:keepLines/>
        <w:tabs>
          <w:tab w:val="left" w:pos="540"/>
          <w:tab w:val="left" w:pos="569"/>
        </w:tabs>
        <w:jc w:val="both"/>
        <w:rPr>
          <w:b/>
          <w:bCs/>
          <w:sz w:val="22"/>
          <w:szCs w:val="22"/>
          <w:lang w:val="sr-Latn-ME"/>
        </w:rPr>
      </w:pPr>
    </w:p>
    <w:p w14:paraId="5080CABB" w14:textId="77777777" w:rsidR="00783316" w:rsidRPr="007D745B" w:rsidRDefault="00783316">
      <w:pPr>
        <w:keepLines/>
        <w:tabs>
          <w:tab w:val="left" w:pos="540"/>
          <w:tab w:val="left" w:pos="569"/>
        </w:tabs>
        <w:jc w:val="both"/>
        <w:rPr>
          <w:b/>
          <w:bCs/>
          <w:sz w:val="22"/>
          <w:szCs w:val="22"/>
          <w:lang w:val="sr-Latn-ME"/>
        </w:rPr>
      </w:pPr>
    </w:p>
    <w:p w14:paraId="17F99782" w14:textId="77777777" w:rsidR="0072020E" w:rsidRPr="007D745B" w:rsidRDefault="0072020E">
      <w:pPr>
        <w:keepLines/>
        <w:tabs>
          <w:tab w:val="left" w:pos="540"/>
          <w:tab w:val="left" w:pos="569"/>
        </w:tabs>
        <w:jc w:val="both"/>
        <w:rPr>
          <w:b/>
          <w:bCs/>
          <w:sz w:val="22"/>
          <w:szCs w:val="22"/>
          <w:lang w:val="sr-Latn-ME"/>
        </w:rPr>
      </w:pPr>
      <w:r w:rsidRPr="007D745B">
        <w:rPr>
          <w:b/>
          <w:bCs/>
          <w:sz w:val="22"/>
          <w:szCs w:val="22"/>
          <w:lang w:val="sr-Latn-ME"/>
        </w:rPr>
        <w:t xml:space="preserve">6. </w:t>
      </w:r>
      <w:r w:rsidR="00480FB1" w:rsidRPr="007D745B">
        <w:rPr>
          <w:b/>
          <w:bCs/>
          <w:sz w:val="22"/>
          <w:szCs w:val="22"/>
          <w:lang w:val="sr-Latn-ME"/>
        </w:rPr>
        <w:tab/>
      </w:r>
      <w:r w:rsidRPr="007D745B">
        <w:rPr>
          <w:b/>
          <w:bCs/>
          <w:sz w:val="22"/>
          <w:szCs w:val="22"/>
          <w:lang w:val="sr-Latn-ME"/>
        </w:rPr>
        <w:t>FARMACEUTSKI PODACI</w:t>
      </w:r>
    </w:p>
    <w:p w14:paraId="5D362367" w14:textId="77777777" w:rsidR="00836B35" w:rsidRPr="007D745B" w:rsidRDefault="00836B35">
      <w:pPr>
        <w:keepLines/>
        <w:tabs>
          <w:tab w:val="left" w:pos="540"/>
          <w:tab w:val="left" w:pos="569"/>
        </w:tabs>
        <w:jc w:val="both"/>
        <w:rPr>
          <w:bCs/>
          <w:sz w:val="22"/>
          <w:szCs w:val="22"/>
          <w:lang w:val="sr-Latn-ME"/>
        </w:rPr>
      </w:pPr>
    </w:p>
    <w:p w14:paraId="00F903B5" w14:textId="77777777" w:rsidR="0072020E" w:rsidRPr="007D745B" w:rsidRDefault="0072020E">
      <w:pPr>
        <w:keepLines/>
        <w:tabs>
          <w:tab w:val="left" w:pos="540"/>
          <w:tab w:val="left" w:pos="569"/>
        </w:tabs>
        <w:jc w:val="both"/>
        <w:rPr>
          <w:b/>
          <w:bCs/>
          <w:sz w:val="22"/>
          <w:szCs w:val="22"/>
          <w:lang w:val="sr-Latn-ME"/>
        </w:rPr>
      </w:pPr>
      <w:r w:rsidRPr="007D745B">
        <w:rPr>
          <w:b/>
          <w:bCs/>
          <w:sz w:val="22"/>
          <w:szCs w:val="22"/>
          <w:lang w:val="sr-Latn-ME"/>
        </w:rPr>
        <w:t xml:space="preserve">6.1. </w:t>
      </w:r>
      <w:r w:rsidR="00480FB1" w:rsidRPr="007D745B">
        <w:rPr>
          <w:b/>
          <w:bCs/>
          <w:sz w:val="22"/>
          <w:szCs w:val="22"/>
          <w:lang w:val="sr-Latn-ME"/>
        </w:rPr>
        <w:tab/>
      </w:r>
      <w:r w:rsidRPr="007D745B">
        <w:rPr>
          <w:b/>
          <w:bCs/>
          <w:sz w:val="22"/>
          <w:szCs w:val="22"/>
          <w:lang w:val="sr-Latn-ME"/>
        </w:rPr>
        <w:t>Lista pomoćnih supstanci</w:t>
      </w:r>
      <w:r w:rsidR="002E0135" w:rsidRPr="007D745B">
        <w:rPr>
          <w:b/>
          <w:bCs/>
          <w:sz w:val="22"/>
          <w:szCs w:val="22"/>
          <w:lang w:val="sr-Latn-ME"/>
        </w:rPr>
        <w:t xml:space="preserve"> (ekscipijenasa)</w:t>
      </w:r>
    </w:p>
    <w:p w14:paraId="347BBBEB" w14:textId="77777777" w:rsidR="000A167F" w:rsidRPr="007D745B" w:rsidRDefault="000A167F">
      <w:pPr>
        <w:keepNext/>
        <w:keepLines/>
        <w:jc w:val="both"/>
        <w:rPr>
          <w:sz w:val="22"/>
          <w:szCs w:val="22"/>
          <w:lang w:val="sr-Latn-ME"/>
        </w:rPr>
      </w:pPr>
    </w:p>
    <w:p w14:paraId="0E3BD810" w14:textId="482E54E5" w:rsidR="00F70058" w:rsidRPr="007D745B" w:rsidRDefault="00F70058">
      <w:pPr>
        <w:keepNext/>
        <w:keepLines/>
        <w:jc w:val="both"/>
        <w:rPr>
          <w:sz w:val="22"/>
          <w:szCs w:val="22"/>
          <w:lang w:val="sr-Latn-ME"/>
        </w:rPr>
      </w:pPr>
      <w:r w:rsidRPr="007D745B">
        <w:rPr>
          <w:sz w:val="22"/>
          <w:szCs w:val="22"/>
          <w:lang w:val="sr-Latn-ME"/>
        </w:rPr>
        <w:t>Rekombinantna humana hijaluronidaza (rHuPH20)</w:t>
      </w:r>
    </w:p>
    <w:p w14:paraId="28DC9B7B" w14:textId="77777777" w:rsidR="00F70058" w:rsidRPr="007D745B" w:rsidRDefault="00F70058">
      <w:pPr>
        <w:keepNext/>
        <w:keepLines/>
        <w:jc w:val="both"/>
        <w:rPr>
          <w:sz w:val="22"/>
          <w:szCs w:val="22"/>
          <w:lang w:val="sr-Latn-ME"/>
        </w:rPr>
      </w:pPr>
      <w:r w:rsidRPr="007D745B">
        <w:rPr>
          <w:sz w:val="22"/>
          <w:szCs w:val="22"/>
          <w:lang w:val="sr-Latn-ME"/>
        </w:rPr>
        <w:t>L</w:t>
      </w:r>
      <w:r w:rsidRPr="007D745B">
        <w:rPr>
          <w:sz w:val="22"/>
          <w:szCs w:val="22"/>
          <w:lang w:val="sr-Latn-ME"/>
        </w:rPr>
        <w:noBreakHyphen/>
        <w:t>histidin</w:t>
      </w:r>
    </w:p>
    <w:p w14:paraId="324583F8" w14:textId="2340C921" w:rsidR="00F70058" w:rsidRPr="007D745B" w:rsidRDefault="00F70058">
      <w:pPr>
        <w:keepNext/>
        <w:keepLines/>
        <w:jc w:val="both"/>
        <w:rPr>
          <w:sz w:val="22"/>
          <w:szCs w:val="22"/>
          <w:lang w:val="sr-Latn-ME"/>
        </w:rPr>
      </w:pPr>
      <w:r w:rsidRPr="007D745B">
        <w:rPr>
          <w:sz w:val="22"/>
          <w:szCs w:val="22"/>
          <w:lang w:val="sr-Latn-ME"/>
        </w:rPr>
        <w:t>L</w:t>
      </w:r>
      <w:r w:rsidRPr="007D745B">
        <w:rPr>
          <w:sz w:val="22"/>
          <w:szCs w:val="22"/>
          <w:lang w:val="sr-Latn-ME"/>
        </w:rPr>
        <w:noBreakHyphen/>
        <w:t>histidin</w:t>
      </w:r>
      <w:r w:rsidR="000A167F" w:rsidRPr="007D745B">
        <w:rPr>
          <w:sz w:val="22"/>
          <w:szCs w:val="22"/>
          <w:lang w:val="sr-Latn-ME"/>
        </w:rPr>
        <w:t xml:space="preserve"> </w:t>
      </w:r>
      <w:r w:rsidRPr="007D745B">
        <w:rPr>
          <w:sz w:val="22"/>
          <w:szCs w:val="22"/>
          <w:lang w:val="sr-Latn-ME"/>
        </w:rPr>
        <w:t>hidrohlorid, monohidrat</w:t>
      </w:r>
    </w:p>
    <w:p w14:paraId="2FE4831B" w14:textId="77777777" w:rsidR="00F70058" w:rsidRPr="007D745B" w:rsidRDefault="00F70058">
      <w:pPr>
        <w:keepNext/>
        <w:keepLines/>
        <w:jc w:val="both"/>
        <w:rPr>
          <w:sz w:val="22"/>
          <w:szCs w:val="22"/>
          <w:lang w:val="sr-Latn-ME"/>
        </w:rPr>
      </w:pPr>
      <w:r w:rsidRPr="007D745B">
        <w:rPr>
          <w:sz w:val="22"/>
          <w:szCs w:val="22"/>
          <w:lang w:val="sr-Latn-ME"/>
        </w:rPr>
        <w:t>L</w:t>
      </w:r>
      <w:r w:rsidRPr="007D745B">
        <w:rPr>
          <w:sz w:val="22"/>
          <w:szCs w:val="22"/>
          <w:lang w:val="sr-Latn-ME"/>
        </w:rPr>
        <w:noBreakHyphen/>
        <w:t>metionin</w:t>
      </w:r>
    </w:p>
    <w:p w14:paraId="6C867D9F" w14:textId="77777777" w:rsidR="00F70058" w:rsidRPr="007D745B" w:rsidRDefault="00F70058">
      <w:pPr>
        <w:keepNext/>
        <w:keepLines/>
        <w:jc w:val="both"/>
        <w:rPr>
          <w:sz w:val="22"/>
          <w:szCs w:val="22"/>
          <w:lang w:val="sr-Latn-ME"/>
        </w:rPr>
      </w:pPr>
      <w:r w:rsidRPr="007D745B">
        <w:rPr>
          <w:sz w:val="22"/>
          <w:szCs w:val="22"/>
          <w:lang w:val="sr-Latn-ME"/>
        </w:rPr>
        <w:t>Polisorbat 20</w:t>
      </w:r>
    </w:p>
    <w:p w14:paraId="7E8E1C4B" w14:textId="77777777" w:rsidR="00F70058" w:rsidRPr="007D745B" w:rsidRDefault="00F70058">
      <w:pPr>
        <w:keepNext/>
        <w:keepLines/>
        <w:jc w:val="both"/>
        <w:rPr>
          <w:sz w:val="22"/>
          <w:szCs w:val="22"/>
          <w:lang w:val="sr-Latn-ME"/>
        </w:rPr>
      </w:pPr>
      <w:r w:rsidRPr="007D745B">
        <w:rPr>
          <w:sz w:val="22"/>
          <w:szCs w:val="22"/>
          <w:lang w:val="sr-Latn-ME"/>
        </w:rPr>
        <w:t>Sorbitol (E420)</w:t>
      </w:r>
    </w:p>
    <w:p w14:paraId="6C0FEFB2" w14:textId="6BBB90FC" w:rsidR="0072020E" w:rsidRPr="007D745B" w:rsidRDefault="00F70058">
      <w:pPr>
        <w:keepLines/>
        <w:tabs>
          <w:tab w:val="left" w:pos="540"/>
          <w:tab w:val="left" w:pos="569"/>
        </w:tabs>
        <w:jc w:val="both"/>
        <w:rPr>
          <w:sz w:val="22"/>
          <w:szCs w:val="22"/>
          <w:lang w:val="sr-Latn-ME"/>
        </w:rPr>
      </w:pPr>
      <w:r w:rsidRPr="007D745B">
        <w:rPr>
          <w:sz w:val="22"/>
          <w:szCs w:val="22"/>
          <w:lang w:val="sr-Latn-ME"/>
        </w:rPr>
        <w:t>Voda za injekcije</w:t>
      </w:r>
    </w:p>
    <w:p w14:paraId="15B614BA" w14:textId="77777777" w:rsidR="00F70058" w:rsidRPr="007D745B" w:rsidRDefault="00F70058">
      <w:pPr>
        <w:keepLines/>
        <w:tabs>
          <w:tab w:val="left" w:pos="540"/>
          <w:tab w:val="left" w:pos="569"/>
        </w:tabs>
        <w:jc w:val="both"/>
        <w:rPr>
          <w:bCs/>
          <w:sz w:val="22"/>
          <w:szCs w:val="22"/>
          <w:lang w:val="sr-Latn-ME"/>
        </w:rPr>
      </w:pPr>
    </w:p>
    <w:p w14:paraId="3A6B81AB" w14:textId="77777777" w:rsidR="0072020E" w:rsidRPr="007D745B" w:rsidRDefault="0072020E">
      <w:pPr>
        <w:keepLines/>
        <w:tabs>
          <w:tab w:val="left" w:pos="540"/>
          <w:tab w:val="left" w:pos="569"/>
        </w:tabs>
        <w:jc w:val="both"/>
        <w:rPr>
          <w:b/>
          <w:bCs/>
          <w:sz w:val="22"/>
          <w:szCs w:val="22"/>
          <w:lang w:val="sr-Latn-ME"/>
        </w:rPr>
      </w:pPr>
      <w:r w:rsidRPr="007D745B">
        <w:rPr>
          <w:b/>
          <w:bCs/>
          <w:sz w:val="22"/>
          <w:szCs w:val="22"/>
          <w:lang w:val="sr-Latn-ME"/>
        </w:rPr>
        <w:t xml:space="preserve">6.2. </w:t>
      </w:r>
      <w:r w:rsidR="00480FB1" w:rsidRPr="007D745B">
        <w:rPr>
          <w:b/>
          <w:bCs/>
          <w:sz w:val="22"/>
          <w:szCs w:val="22"/>
          <w:lang w:val="sr-Latn-ME"/>
        </w:rPr>
        <w:tab/>
      </w:r>
      <w:r w:rsidRPr="007D745B">
        <w:rPr>
          <w:b/>
          <w:bCs/>
          <w:sz w:val="22"/>
          <w:szCs w:val="22"/>
          <w:lang w:val="sr-Latn-ME"/>
        </w:rPr>
        <w:t>Inkompatibilnost</w:t>
      </w:r>
      <w:r w:rsidR="002846DB" w:rsidRPr="007D745B">
        <w:rPr>
          <w:b/>
          <w:bCs/>
          <w:sz w:val="22"/>
          <w:szCs w:val="22"/>
          <w:lang w:val="sr-Latn-ME"/>
        </w:rPr>
        <w:t>i</w:t>
      </w:r>
    </w:p>
    <w:p w14:paraId="495A41D5" w14:textId="071EA38B" w:rsidR="0072020E" w:rsidRPr="007D745B" w:rsidRDefault="0072020E">
      <w:pPr>
        <w:keepLines/>
        <w:tabs>
          <w:tab w:val="left" w:pos="540"/>
          <w:tab w:val="left" w:pos="569"/>
        </w:tabs>
        <w:jc w:val="both"/>
        <w:rPr>
          <w:bCs/>
          <w:sz w:val="22"/>
          <w:szCs w:val="22"/>
          <w:lang w:val="sr-Latn-ME"/>
        </w:rPr>
      </w:pPr>
    </w:p>
    <w:p w14:paraId="3D74B801" w14:textId="6F821AF6" w:rsidR="00F70058" w:rsidRPr="007D745B" w:rsidRDefault="00F70058">
      <w:pPr>
        <w:keepLines/>
        <w:jc w:val="both"/>
        <w:rPr>
          <w:sz w:val="22"/>
          <w:szCs w:val="22"/>
          <w:lang w:val="sr-Latn-ME"/>
        </w:rPr>
      </w:pPr>
      <w:r w:rsidRPr="007D745B">
        <w:rPr>
          <w:sz w:val="22"/>
          <w:szCs w:val="22"/>
          <w:lang w:val="sr-Latn-ME"/>
        </w:rPr>
        <w:t xml:space="preserve">Ovaj </w:t>
      </w:r>
      <w:r w:rsidR="007E3F5C" w:rsidRPr="007D745B">
        <w:rPr>
          <w:sz w:val="22"/>
          <w:szCs w:val="22"/>
          <w:lang w:val="sr-Latn-ME"/>
        </w:rPr>
        <w:t>lijek</w:t>
      </w:r>
      <w:r w:rsidRPr="007D745B">
        <w:rPr>
          <w:sz w:val="22"/>
          <w:szCs w:val="22"/>
          <w:lang w:val="sr-Latn-ME"/>
        </w:rPr>
        <w:t xml:space="preserve"> se ne sm</w:t>
      </w:r>
      <w:r w:rsidR="008226AA" w:rsidRPr="007D745B">
        <w:rPr>
          <w:sz w:val="22"/>
          <w:szCs w:val="22"/>
          <w:lang w:val="sr-Latn-ME"/>
        </w:rPr>
        <w:t>ij</w:t>
      </w:r>
      <w:r w:rsidRPr="007D745B">
        <w:rPr>
          <w:sz w:val="22"/>
          <w:szCs w:val="22"/>
          <w:lang w:val="sr-Latn-ME"/>
        </w:rPr>
        <w:t xml:space="preserve">e koristiti sa drugim materijalima osim onih koji su navedeni u </w:t>
      </w:r>
      <w:r w:rsidR="00E9437C" w:rsidRPr="007D745B">
        <w:rPr>
          <w:sz w:val="22"/>
          <w:szCs w:val="22"/>
          <w:lang w:val="sr-Latn-ME"/>
        </w:rPr>
        <w:t>dijelu </w:t>
      </w:r>
      <w:r w:rsidRPr="007D745B">
        <w:rPr>
          <w:sz w:val="22"/>
          <w:szCs w:val="22"/>
          <w:lang w:val="sr-Latn-ME"/>
        </w:rPr>
        <w:t>6.6.</w:t>
      </w:r>
    </w:p>
    <w:p w14:paraId="4A179E3F" w14:textId="77777777" w:rsidR="00F70058" w:rsidRPr="007D745B" w:rsidRDefault="00F70058">
      <w:pPr>
        <w:keepLines/>
        <w:tabs>
          <w:tab w:val="left" w:pos="540"/>
          <w:tab w:val="left" w:pos="569"/>
        </w:tabs>
        <w:jc w:val="both"/>
        <w:rPr>
          <w:bCs/>
          <w:sz w:val="22"/>
          <w:szCs w:val="22"/>
          <w:lang w:val="sr-Latn-ME"/>
        </w:rPr>
      </w:pPr>
    </w:p>
    <w:p w14:paraId="269C5183" w14:textId="77777777" w:rsidR="0072020E" w:rsidRPr="007D745B" w:rsidRDefault="0072020E">
      <w:pPr>
        <w:keepLines/>
        <w:tabs>
          <w:tab w:val="left" w:pos="540"/>
          <w:tab w:val="left" w:pos="569"/>
        </w:tabs>
        <w:jc w:val="both"/>
        <w:rPr>
          <w:b/>
          <w:bCs/>
          <w:sz w:val="22"/>
          <w:szCs w:val="22"/>
          <w:lang w:val="sr-Latn-ME"/>
        </w:rPr>
      </w:pPr>
      <w:r w:rsidRPr="007D745B">
        <w:rPr>
          <w:b/>
          <w:bCs/>
          <w:sz w:val="22"/>
          <w:szCs w:val="22"/>
          <w:lang w:val="sr-Latn-ME"/>
        </w:rPr>
        <w:t>6.3.</w:t>
      </w:r>
      <w:r w:rsidR="00C05DF8" w:rsidRPr="007D745B">
        <w:rPr>
          <w:b/>
          <w:bCs/>
          <w:sz w:val="22"/>
          <w:szCs w:val="22"/>
          <w:lang w:val="sr-Latn-ME"/>
        </w:rPr>
        <w:t xml:space="preserve"> </w:t>
      </w:r>
      <w:r w:rsidR="00480FB1" w:rsidRPr="007D745B">
        <w:rPr>
          <w:b/>
          <w:bCs/>
          <w:sz w:val="22"/>
          <w:szCs w:val="22"/>
          <w:lang w:val="sr-Latn-ME"/>
        </w:rPr>
        <w:tab/>
      </w:r>
      <w:r w:rsidRPr="007D745B">
        <w:rPr>
          <w:b/>
          <w:bCs/>
          <w:sz w:val="22"/>
          <w:szCs w:val="22"/>
          <w:lang w:val="sr-Latn-ME"/>
        </w:rPr>
        <w:t>Rok upotrebe</w:t>
      </w:r>
    </w:p>
    <w:p w14:paraId="55EFCCDB" w14:textId="5B102013" w:rsidR="0072020E" w:rsidRPr="007D745B" w:rsidRDefault="0072020E">
      <w:pPr>
        <w:keepLines/>
        <w:tabs>
          <w:tab w:val="left" w:pos="540"/>
          <w:tab w:val="left" w:pos="569"/>
        </w:tabs>
        <w:jc w:val="both"/>
        <w:rPr>
          <w:bCs/>
          <w:sz w:val="22"/>
          <w:szCs w:val="22"/>
          <w:lang w:val="sr-Latn-ME"/>
        </w:rPr>
      </w:pPr>
    </w:p>
    <w:p w14:paraId="0F6C0857" w14:textId="77777777" w:rsidR="00F70058" w:rsidRPr="007D745B" w:rsidRDefault="00F70058">
      <w:pPr>
        <w:keepNext/>
        <w:keepLines/>
        <w:jc w:val="both"/>
        <w:rPr>
          <w:sz w:val="22"/>
          <w:szCs w:val="22"/>
          <w:u w:val="single"/>
          <w:lang w:val="sr-Latn-ME"/>
        </w:rPr>
      </w:pPr>
      <w:r w:rsidRPr="007D745B">
        <w:rPr>
          <w:sz w:val="22"/>
          <w:szCs w:val="22"/>
          <w:u w:val="single"/>
          <w:lang w:val="sr-Latn-ME"/>
        </w:rPr>
        <w:t>Neotvorena bočica</w:t>
      </w:r>
    </w:p>
    <w:p w14:paraId="3E88AA8D" w14:textId="332C06A0" w:rsidR="00F70058" w:rsidRPr="007D745B" w:rsidRDefault="00330A3C">
      <w:pPr>
        <w:keepLines/>
        <w:jc w:val="both"/>
        <w:rPr>
          <w:sz w:val="22"/>
          <w:szCs w:val="22"/>
          <w:lang w:val="sr-Latn-ME"/>
        </w:rPr>
      </w:pPr>
      <w:r w:rsidRPr="007D745B">
        <w:rPr>
          <w:sz w:val="22"/>
          <w:szCs w:val="22"/>
          <w:lang w:val="sr-Latn-ME"/>
        </w:rPr>
        <w:t>3</w:t>
      </w:r>
      <w:r w:rsidR="00B835DA" w:rsidRPr="007D745B">
        <w:rPr>
          <w:sz w:val="22"/>
          <w:szCs w:val="22"/>
          <w:lang w:val="sr-Latn-ME"/>
        </w:rPr>
        <w:t xml:space="preserve"> godine</w:t>
      </w:r>
      <w:r w:rsidR="00D53DB4" w:rsidRPr="007D745B">
        <w:rPr>
          <w:sz w:val="22"/>
          <w:szCs w:val="22"/>
          <w:lang w:val="sr-Latn-ME"/>
        </w:rPr>
        <w:t>.</w:t>
      </w:r>
    </w:p>
    <w:p w14:paraId="1C03BEDD" w14:textId="77777777" w:rsidR="00F70058" w:rsidRPr="007D745B" w:rsidRDefault="00F70058">
      <w:pPr>
        <w:keepLines/>
        <w:jc w:val="both"/>
        <w:rPr>
          <w:sz w:val="22"/>
          <w:szCs w:val="22"/>
          <w:lang w:val="sr-Latn-ME"/>
        </w:rPr>
      </w:pPr>
    </w:p>
    <w:p w14:paraId="56BDDD61" w14:textId="37AA3BB9" w:rsidR="00F70058" w:rsidRPr="007D745B" w:rsidRDefault="00F70058">
      <w:pPr>
        <w:keepLines/>
        <w:jc w:val="both"/>
        <w:rPr>
          <w:sz w:val="22"/>
          <w:szCs w:val="22"/>
          <w:lang w:val="sr-Latn-ME"/>
        </w:rPr>
      </w:pPr>
      <w:r w:rsidRPr="007D745B">
        <w:rPr>
          <w:sz w:val="22"/>
          <w:szCs w:val="22"/>
          <w:lang w:val="sr-Latn-ME"/>
        </w:rPr>
        <w:t xml:space="preserve">Tokom roka upotrebe </w:t>
      </w:r>
      <w:r w:rsidR="007E3F5C" w:rsidRPr="007D745B">
        <w:rPr>
          <w:sz w:val="22"/>
          <w:szCs w:val="22"/>
          <w:lang w:val="sr-Latn-ME"/>
        </w:rPr>
        <w:t>lijek</w:t>
      </w:r>
      <w:r w:rsidRPr="007D745B">
        <w:rPr>
          <w:sz w:val="22"/>
          <w:szCs w:val="22"/>
          <w:lang w:val="sr-Latn-ME"/>
        </w:rPr>
        <w:t xml:space="preserve"> se u neotvorenoj bočici može čuvati na </w:t>
      </w:r>
      <w:r w:rsidR="00D53DB4" w:rsidRPr="007D745B">
        <w:rPr>
          <w:sz w:val="22"/>
          <w:szCs w:val="22"/>
          <w:lang w:val="sr-Latn-ME"/>
        </w:rPr>
        <w:t>ambijentalnoj</w:t>
      </w:r>
      <w:r w:rsidRPr="007D745B">
        <w:rPr>
          <w:sz w:val="22"/>
          <w:szCs w:val="22"/>
          <w:lang w:val="sr-Latn-ME"/>
        </w:rPr>
        <w:t xml:space="preserve"> temperaturi do 30°C jednokratno tokom najviše 24 sata. Nakon što se </w:t>
      </w:r>
      <w:r w:rsidR="007E3F5C" w:rsidRPr="007D745B">
        <w:rPr>
          <w:sz w:val="22"/>
          <w:szCs w:val="22"/>
          <w:lang w:val="sr-Latn-ME"/>
        </w:rPr>
        <w:t>lijek</w:t>
      </w:r>
      <w:r w:rsidRPr="007D745B">
        <w:rPr>
          <w:sz w:val="22"/>
          <w:szCs w:val="22"/>
          <w:lang w:val="sr-Latn-ME"/>
        </w:rPr>
        <w:t xml:space="preserve"> izvadi iz frižidera, ne sm</w:t>
      </w:r>
      <w:r w:rsidR="008226AA" w:rsidRPr="007D745B">
        <w:rPr>
          <w:sz w:val="22"/>
          <w:szCs w:val="22"/>
          <w:lang w:val="sr-Latn-ME"/>
        </w:rPr>
        <w:t>ij</w:t>
      </w:r>
      <w:r w:rsidRPr="007D745B">
        <w:rPr>
          <w:sz w:val="22"/>
          <w:szCs w:val="22"/>
          <w:lang w:val="sr-Latn-ME"/>
        </w:rPr>
        <w:t>e se vraćati u frižider (vid</w:t>
      </w:r>
      <w:r w:rsidR="008226AA" w:rsidRPr="007D745B">
        <w:rPr>
          <w:sz w:val="22"/>
          <w:szCs w:val="22"/>
          <w:lang w:val="sr-Latn-ME"/>
        </w:rPr>
        <w:t>j</w:t>
      </w:r>
      <w:r w:rsidRPr="007D745B">
        <w:rPr>
          <w:sz w:val="22"/>
          <w:szCs w:val="22"/>
          <w:lang w:val="sr-Latn-ME"/>
        </w:rPr>
        <w:t xml:space="preserve">eti </w:t>
      </w:r>
      <w:r w:rsidR="007E3F5C" w:rsidRPr="007D745B">
        <w:rPr>
          <w:sz w:val="22"/>
          <w:szCs w:val="22"/>
          <w:lang w:val="sr-Latn-ME"/>
        </w:rPr>
        <w:t>dio</w:t>
      </w:r>
      <w:r w:rsidRPr="007D745B">
        <w:rPr>
          <w:sz w:val="22"/>
          <w:szCs w:val="22"/>
          <w:lang w:val="sr-Latn-ME"/>
        </w:rPr>
        <w:t> 6.6).</w:t>
      </w:r>
    </w:p>
    <w:p w14:paraId="4CE2BBD0" w14:textId="77777777" w:rsidR="00F70058" w:rsidRPr="007D745B" w:rsidRDefault="00F70058">
      <w:pPr>
        <w:keepLines/>
        <w:jc w:val="both"/>
        <w:rPr>
          <w:sz w:val="22"/>
          <w:szCs w:val="22"/>
          <w:lang w:val="sr-Latn-ME"/>
        </w:rPr>
      </w:pPr>
    </w:p>
    <w:p w14:paraId="314BF1C8" w14:textId="77777777" w:rsidR="00F70058" w:rsidRPr="007D745B" w:rsidRDefault="00F70058">
      <w:pPr>
        <w:keepNext/>
        <w:keepLines/>
        <w:jc w:val="both"/>
        <w:rPr>
          <w:sz w:val="22"/>
          <w:szCs w:val="22"/>
          <w:u w:val="single"/>
          <w:lang w:val="sr-Latn-ME"/>
        </w:rPr>
      </w:pPr>
      <w:r w:rsidRPr="007D745B">
        <w:rPr>
          <w:sz w:val="22"/>
          <w:szCs w:val="22"/>
          <w:u w:val="single"/>
          <w:lang w:val="sr-Latn-ME"/>
        </w:rPr>
        <w:t>Pripremljeni špric</w:t>
      </w:r>
    </w:p>
    <w:p w14:paraId="4987499E" w14:textId="1672DB80" w:rsidR="00F70058" w:rsidRPr="007D745B" w:rsidRDefault="00F70058">
      <w:pPr>
        <w:keepLines/>
        <w:jc w:val="both"/>
        <w:rPr>
          <w:sz w:val="22"/>
          <w:szCs w:val="22"/>
          <w:lang w:val="sr-Latn-ME"/>
        </w:rPr>
      </w:pPr>
      <w:r w:rsidRPr="007D745B">
        <w:rPr>
          <w:sz w:val="22"/>
          <w:szCs w:val="22"/>
          <w:lang w:val="sr-Latn-ME"/>
        </w:rPr>
        <w:t xml:space="preserve">Dokazana je hemijska i fizička stabilnost šprica u upotrebi tokom </w:t>
      </w:r>
      <w:r w:rsidR="00D53DB4" w:rsidRPr="007D745B">
        <w:rPr>
          <w:sz w:val="22"/>
          <w:szCs w:val="22"/>
          <w:lang w:val="sr-Latn-ME"/>
        </w:rPr>
        <w:t>24</w:t>
      </w:r>
      <w:r w:rsidRPr="007D745B">
        <w:rPr>
          <w:sz w:val="22"/>
          <w:szCs w:val="22"/>
          <w:lang w:val="sr-Latn-ME"/>
        </w:rPr>
        <w:t xml:space="preserve"> sata </w:t>
      </w:r>
      <w:r w:rsidR="00D53DB4" w:rsidRPr="007D745B">
        <w:rPr>
          <w:sz w:val="22"/>
          <w:szCs w:val="22"/>
          <w:lang w:val="sr-Latn-ME"/>
        </w:rPr>
        <w:t>u frižideru (2°C</w:t>
      </w:r>
      <w:r w:rsidR="0069786C" w:rsidRPr="007D745B">
        <w:rPr>
          <w:sz w:val="22"/>
          <w:szCs w:val="22"/>
          <w:lang w:val="sr-Latn-ME"/>
        </w:rPr>
        <w:t xml:space="preserve"> </w:t>
      </w:r>
      <w:r w:rsidR="00D53DB4" w:rsidRPr="007D745B">
        <w:rPr>
          <w:sz w:val="22"/>
          <w:szCs w:val="22"/>
          <w:lang w:val="sr-Latn-ME"/>
        </w:rPr>
        <w:t>-</w:t>
      </w:r>
      <w:r w:rsidR="0069786C" w:rsidRPr="007D745B">
        <w:rPr>
          <w:sz w:val="22"/>
          <w:szCs w:val="22"/>
          <w:lang w:val="sr-Latn-ME"/>
        </w:rPr>
        <w:t xml:space="preserve"> </w:t>
      </w:r>
      <w:r w:rsidR="00D53DB4" w:rsidRPr="007D745B">
        <w:rPr>
          <w:sz w:val="22"/>
          <w:szCs w:val="22"/>
          <w:lang w:val="sr-Latn-ME"/>
        </w:rPr>
        <w:t>8°C), a nakon toga na temperatur</w:t>
      </w:r>
      <w:r w:rsidR="00D32A19" w:rsidRPr="007D745B">
        <w:rPr>
          <w:sz w:val="22"/>
          <w:szCs w:val="22"/>
          <w:lang w:val="sr-Latn-ME"/>
        </w:rPr>
        <w:t>i</w:t>
      </w:r>
      <w:r w:rsidR="00D53DB4" w:rsidRPr="007D745B">
        <w:rPr>
          <w:sz w:val="22"/>
          <w:szCs w:val="22"/>
          <w:lang w:val="sr-Latn-ME"/>
        </w:rPr>
        <w:t xml:space="preserve"> 15°C</w:t>
      </w:r>
      <w:r w:rsidR="00D32A19" w:rsidRPr="007D745B">
        <w:rPr>
          <w:sz w:val="22"/>
          <w:szCs w:val="22"/>
          <w:lang w:val="sr-Latn-ME"/>
        </w:rPr>
        <w:t xml:space="preserve"> </w:t>
      </w:r>
      <w:r w:rsidR="00D53DB4" w:rsidRPr="007D745B">
        <w:rPr>
          <w:sz w:val="22"/>
          <w:szCs w:val="22"/>
          <w:lang w:val="sr-Latn-ME"/>
        </w:rPr>
        <w:t>-</w:t>
      </w:r>
      <w:r w:rsidR="00D32A19" w:rsidRPr="007D745B">
        <w:rPr>
          <w:sz w:val="22"/>
          <w:szCs w:val="22"/>
          <w:lang w:val="sr-Latn-ME"/>
        </w:rPr>
        <w:t xml:space="preserve"> </w:t>
      </w:r>
      <w:r w:rsidR="00D53DB4" w:rsidRPr="007D745B">
        <w:rPr>
          <w:sz w:val="22"/>
          <w:szCs w:val="22"/>
          <w:lang w:val="sr-Latn-ME"/>
        </w:rPr>
        <w:t>25°C ne više od 12 sati</w:t>
      </w:r>
      <w:r w:rsidR="00D32A19" w:rsidRPr="007D745B">
        <w:rPr>
          <w:sz w:val="22"/>
          <w:szCs w:val="22"/>
          <w:lang w:val="sr-Latn-ME"/>
        </w:rPr>
        <w:t xml:space="preserve"> i </w:t>
      </w:r>
      <w:r w:rsidRPr="007D745B">
        <w:rPr>
          <w:sz w:val="22"/>
          <w:szCs w:val="22"/>
          <w:lang w:val="sr-Latn-ME"/>
        </w:rPr>
        <w:t>sobnom osv</w:t>
      </w:r>
      <w:r w:rsidR="0069786C" w:rsidRPr="007D745B">
        <w:rPr>
          <w:sz w:val="22"/>
          <w:szCs w:val="22"/>
          <w:lang w:val="sr-Latn-ME"/>
        </w:rPr>
        <w:t>j</w:t>
      </w:r>
      <w:r w:rsidRPr="007D745B">
        <w:rPr>
          <w:sz w:val="22"/>
          <w:szCs w:val="22"/>
          <w:lang w:val="sr-Latn-ME"/>
        </w:rPr>
        <w:t xml:space="preserve">etljenju. Sa mikrobiološkog stanovišta, ako metoda otvaranja ne isključuje rizik od mikrobiološke kontaminacije, </w:t>
      </w:r>
      <w:r w:rsidR="007E3F5C" w:rsidRPr="007D745B">
        <w:rPr>
          <w:sz w:val="22"/>
          <w:szCs w:val="22"/>
          <w:lang w:val="sr-Latn-ME"/>
        </w:rPr>
        <w:t>lijek</w:t>
      </w:r>
      <w:r w:rsidRPr="007D745B">
        <w:rPr>
          <w:sz w:val="22"/>
          <w:szCs w:val="22"/>
          <w:lang w:val="sr-Latn-ME"/>
        </w:rPr>
        <w:t xml:space="preserve"> se mora prim</w:t>
      </w:r>
      <w:r w:rsidR="0069786C" w:rsidRPr="007D745B">
        <w:rPr>
          <w:sz w:val="22"/>
          <w:szCs w:val="22"/>
          <w:lang w:val="sr-Latn-ME"/>
        </w:rPr>
        <w:t>i</w:t>
      </w:r>
      <w:r w:rsidR="008226AA" w:rsidRPr="007D745B">
        <w:rPr>
          <w:sz w:val="22"/>
          <w:szCs w:val="22"/>
          <w:lang w:val="sr-Latn-ME"/>
        </w:rPr>
        <w:t>j</w:t>
      </w:r>
      <w:r w:rsidRPr="007D745B">
        <w:rPr>
          <w:sz w:val="22"/>
          <w:szCs w:val="22"/>
          <w:lang w:val="sr-Latn-ME"/>
        </w:rPr>
        <w:t>eniti odmah. Ako se ne prim</w:t>
      </w:r>
      <w:r w:rsidR="0069786C" w:rsidRPr="007D745B">
        <w:rPr>
          <w:sz w:val="22"/>
          <w:szCs w:val="22"/>
          <w:lang w:val="sr-Latn-ME"/>
        </w:rPr>
        <w:t>i</w:t>
      </w:r>
      <w:r w:rsidR="008226AA" w:rsidRPr="007D745B">
        <w:rPr>
          <w:sz w:val="22"/>
          <w:szCs w:val="22"/>
          <w:lang w:val="sr-Latn-ME"/>
        </w:rPr>
        <w:t>j</w:t>
      </w:r>
      <w:r w:rsidRPr="007D745B">
        <w:rPr>
          <w:sz w:val="22"/>
          <w:szCs w:val="22"/>
          <w:lang w:val="sr-Latn-ME"/>
        </w:rPr>
        <w:t xml:space="preserve">eni odmah, trajanje i uslovi čuvanja </w:t>
      </w:r>
      <w:r w:rsidR="007E3F5C" w:rsidRPr="007D745B">
        <w:rPr>
          <w:sz w:val="22"/>
          <w:szCs w:val="22"/>
          <w:lang w:val="sr-Latn-ME"/>
        </w:rPr>
        <w:t>lijek</w:t>
      </w:r>
      <w:r w:rsidRPr="007D745B">
        <w:rPr>
          <w:sz w:val="22"/>
          <w:szCs w:val="22"/>
          <w:lang w:val="sr-Latn-ME"/>
        </w:rPr>
        <w:t>a u upotrebi su odgovornost korisnika.</w:t>
      </w:r>
    </w:p>
    <w:p w14:paraId="14AB6C72" w14:textId="6146391B" w:rsidR="00783316" w:rsidRPr="007D745B" w:rsidRDefault="00783316" w:rsidP="00CF2F80">
      <w:pPr>
        <w:jc w:val="both"/>
        <w:rPr>
          <w:bCs/>
          <w:sz w:val="22"/>
          <w:szCs w:val="22"/>
          <w:lang w:val="sr-Latn-ME"/>
        </w:rPr>
      </w:pPr>
      <w:r w:rsidRPr="007D745B">
        <w:rPr>
          <w:bCs/>
          <w:sz w:val="22"/>
          <w:szCs w:val="22"/>
          <w:lang w:val="sr-Latn-ME"/>
        </w:rPr>
        <w:br w:type="page"/>
      </w:r>
    </w:p>
    <w:p w14:paraId="6B92C539" w14:textId="77777777" w:rsidR="0072020E" w:rsidRPr="007D745B" w:rsidRDefault="0072020E" w:rsidP="007D745B">
      <w:pPr>
        <w:keepLines/>
        <w:tabs>
          <w:tab w:val="left" w:pos="540"/>
          <w:tab w:val="left" w:pos="569"/>
        </w:tabs>
        <w:jc w:val="both"/>
        <w:rPr>
          <w:b/>
          <w:bCs/>
          <w:sz w:val="22"/>
          <w:szCs w:val="22"/>
          <w:lang w:val="sr-Latn-ME"/>
        </w:rPr>
      </w:pPr>
      <w:r w:rsidRPr="007D745B">
        <w:rPr>
          <w:b/>
          <w:bCs/>
          <w:sz w:val="22"/>
          <w:szCs w:val="22"/>
          <w:lang w:val="sr-Latn-ME"/>
        </w:rPr>
        <w:lastRenderedPageBreak/>
        <w:t xml:space="preserve">6.4. </w:t>
      </w:r>
      <w:r w:rsidR="00480FB1" w:rsidRPr="007D745B">
        <w:rPr>
          <w:b/>
          <w:bCs/>
          <w:sz w:val="22"/>
          <w:szCs w:val="22"/>
          <w:lang w:val="sr-Latn-ME"/>
        </w:rPr>
        <w:tab/>
      </w:r>
      <w:r w:rsidRPr="007D745B">
        <w:rPr>
          <w:b/>
          <w:bCs/>
          <w:sz w:val="22"/>
          <w:szCs w:val="22"/>
          <w:lang w:val="sr-Latn-ME"/>
        </w:rPr>
        <w:t>Posebne mjere upozorenja pri čuvanju</w:t>
      </w:r>
      <w:r w:rsidR="00F8570A" w:rsidRPr="007D745B">
        <w:rPr>
          <w:b/>
          <w:bCs/>
          <w:sz w:val="22"/>
          <w:szCs w:val="22"/>
          <w:lang w:val="sr-Latn-ME"/>
        </w:rPr>
        <w:t xml:space="preserve"> lijeka</w:t>
      </w:r>
    </w:p>
    <w:p w14:paraId="78A50979" w14:textId="179310B9" w:rsidR="00EC2532" w:rsidRPr="007D745B" w:rsidRDefault="00EC2532">
      <w:pPr>
        <w:keepLines/>
        <w:tabs>
          <w:tab w:val="left" w:pos="540"/>
          <w:tab w:val="left" w:pos="569"/>
        </w:tabs>
        <w:jc w:val="both"/>
        <w:rPr>
          <w:bCs/>
          <w:sz w:val="22"/>
          <w:szCs w:val="22"/>
          <w:lang w:val="sr-Latn-ME"/>
        </w:rPr>
      </w:pPr>
    </w:p>
    <w:p w14:paraId="7FAFBC87" w14:textId="77777777" w:rsidR="00F70058" w:rsidRPr="007D745B" w:rsidRDefault="00F70058">
      <w:pPr>
        <w:keepLines/>
        <w:jc w:val="both"/>
        <w:rPr>
          <w:sz w:val="22"/>
          <w:szCs w:val="22"/>
          <w:lang w:val="sr-Latn-ME"/>
        </w:rPr>
      </w:pPr>
      <w:r w:rsidRPr="007D745B">
        <w:rPr>
          <w:sz w:val="22"/>
          <w:szCs w:val="22"/>
          <w:lang w:val="sr-Latn-ME"/>
        </w:rPr>
        <w:t>Čuvati u frižideru (na temperaturi od 2°C do 8°C).</w:t>
      </w:r>
    </w:p>
    <w:p w14:paraId="13E088BF" w14:textId="77777777" w:rsidR="00F70058" w:rsidRPr="007D745B" w:rsidRDefault="00F70058">
      <w:pPr>
        <w:keepLines/>
        <w:jc w:val="both"/>
        <w:rPr>
          <w:sz w:val="22"/>
          <w:szCs w:val="22"/>
          <w:lang w:val="sr-Latn-ME"/>
        </w:rPr>
      </w:pPr>
      <w:r w:rsidRPr="007D745B">
        <w:rPr>
          <w:sz w:val="22"/>
          <w:szCs w:val="22"/>
          <w:lang w:val="sr-Latn-ME"/>
        </w:rPr>
        <w:t>Ne zamrzavati.</w:t>
      </w:r>
    </w:p>
    <w:p w14:paraId="27EACB0C" w14:textId="23755388" w:rsidR="00F70058" w:rsidRPr="007D745B" w:rsidRDefault="00F70058">
      <w:pPr>
        <w:keepLines/>
        <w:jc w:val="both"/>
        <w:rPr>
          <w:sz w:val="22"/>
          <w:szCs w:val="22"/>
          <w:lang w:val="sr-Latn-ME"/>
        </w:rPr>
      </w:pPr>
      <w:r w:rsidRPr="007D745B">
        <w:rPr>
          <w:sz w:val="22"/>
          <w:szCs w:val="22"/>
          <w:lang w:val="sr-Latn-ME"/>
        </w:rPr>
        <w:t>Čuvati u originalnom pakovanju radi zaštite od sv</w:t>
      </w:r>
      <w:r w:rsidR="008226AA" w:rsidRPr="007D745B">
        <w:rPr>
          <w:sz w:val="22"/>
          <w:szCs w:val="22"/>
          <w:lang w:val="sr-Latn-ME"/>
        </w:rPr>
        <w:t>j</w:t>
      </w:r>
      <w:r w:rsidRPr="007D745B">
        <w:rPr>
          <w:sz w:val="22"/>
          <w:szCs w:val="22"/>
          <w:lang w:val="sr-Latn-ME"/>
        </w:rPr>
        <w:t>etlosti.</w:t>
      </w:r>
    </w:p>
    <w:p w14:paraId="757C6605" w14:textId="77777777" w:rsidR="00F70058" w:rsidRPr="007D745B" w:rsidRDefault="00F70058">
      <w:pPr>
        <w:keepLines/>
        <w:jc w:val="both"/>
        <w:rPr>
          <w:sz w:val="22"/>
          <w:szCs w:val="22"/>
          <w:lang w:val="sr-Latn-ME"/>
        </w:rPr>
      </w:pPr>
    </w:p>
    <w:p w14:paraId="284A35CA" w14:textId="7F818F8B" w:rsidR="00F70058" w:rsidRPr="00CF2F80" w:rsidRDefault="00F70058">
      <w:pPr>
        <w:keepLines/>
        <w:jc w:val="both"/>
        <w:rPr>
          <w:sz w:val="22"/>
          <w:szCs w:val="22"/>
          <w:lang w:val="sr-Latn-ME"/>
        </w:rPr>
      </w:pPr>
      <w:r w:rsidRPr="007D745B">
        <w:rPr>
          <w:sz w:val="22"/>
          <w:szCs w:val="22"/>
          <w:lang w:val="sr-Latn-ME"/>
        </w:rPr>
        <w:t xml:space="preserve">Za uslove čuvanja nakon prvog otvaranja </w:t>
      </w:r>
      <w:r w:rsidR="007E3F5C" w:rsidRPr="007D745B">
        <w:rPr>
          <w:sz w:val="22"/>
          <w:szCs w:val="22"/>
          <w:lang w:val="sr-Latn-ME"/>
        </w:rPr>
        <w:t>lijek</w:t>
      </w:r>
      <w:r w:rsidRPr="007D745B">
        <w:rPr>
          <w:sz w:val="22"/>
          <w:szCs w:val="22"/>
          <w:lang w:val="sr-Latn-ME"/>
        </w:rPr>
        <w:t>a, vid</w:t>
      </w:r>
      <w:r w:rsidR="008226AA" w:rsidRPr="007D745B">
        <w:rPr>
          <w:sz w:val="22"/>
          <w:szCs w:val="22"/>
          <w:lang w:val="sr-Latn-ME"/>
        </w:rPr>
        <w:t>j</w:t>
      </w:r>
      <w:r w:rsidRPr="007D745B">
        <w:rPr>
          <w:sz w:val="22"/>
          <w:szCs w:val="22"/>
          <w:lang w:val="sr-Latn-ME"/>
        </w:rPr>
        <w:t xml:space="preserve">eti </w:t>
      </w:r>
      <w:r w:rsidR="007E3F5C" w:rsidRPr="007D745B">
        <w:rPr>
          <w:sz w:val="22"/>
          <w:szCs w:val="22"/>
          <w:lang w:val="sr-Latn-ME"/>
        </w:rPr>
        <w:t>dio</w:t>
      </w:r>
      <w:r w:rsidRPr="007D745B">
        <w:rPr>
          <w:sz w:val="22"/>
          <w:szCs w:val="22"/>
          <w:lang w:val="sr-Latn-ME"/>
        </w:rPr>
        <w:t> 6.3.</w:t>
      </w:r>
    </w:p>
    <w:p w14:paraId="7FF546F2" w14:textId="77777777" w:rsidR="00F70058" w:rsidRPr="007D745B" w:rsidRDefault="00F70058">
      <w:pPr>
        <w:keepLines/>
        <w:tabs>
          <w:tab w:val="left" w:pos="540"/>
          <w:tab w:val="left" w:pos="569"/>
        </w:tabs>
        <w:jc w:val="both"/>
        <w:rPr>
          <w:bCs/>
          <w:sz w:val="22"/>
          <w:szCs w:val="22"/>
          <w:lang w:val="sr-Latn-ME"/>
        </w:rPr>
      </w:pPr>
    </w:p>
    <w:p w14:paraId="6E696B34" w14:textId="77777777" w:rsidR="0072020E" w:rsidRPr="007D745B" w:rsidRDefault="0072020E">
      <w:pPr>
        <w:keepLines/>
        <w:tabs>
          <w:tab w:val="left" w:pos="540"/>
          <w:tab w:val="left" w:pos="569"/>
        </w:tabs>
        <w:jc w:val="both"/>
        <w:rPr>
          <w:b/>
          <w:bCs/>
          <w:sz w:val="22"/>
          <w:szCs w:val="22"/>
          <w:lang w:val="sr-Latn-ME"/>
        </w:rPr>
      </w:pPr>
      <w:r w:rsidRPr="007D745B">
        <w:rPr>
          <w:b/>
          <w:bCs/>
          <w:sz w:val="22"/>
          <w:szCs w:val="22"/>
          <w:lang w:val="sr-Latn-ME"/>
        </w:rPr>
        <w:t xml:space="preserve">6.5. </w:t>
      </w:r>
      <w:r w:rsidR="00480FB1" w:rsidRPr="007D745B">
        <w:rPr>
          <w:b/>
          <w:bCs/>
          <w:sz w:val="22"/>
          <w:szCs w:val="22"/>
          <w:lang w:val="sr-Latn-ME"/>
        </w:rPr>
        <w:tab/>
      </w:r>
      <w:r w:rsidR="002846DB" w:rsidRPr="007D745B">
        <w:rPr>
          <w:b/>
          <w:bCs/>
          <w:sz w:val="22"/>
          <w:szCs w:val="22"/>
          <w:lang w:val="sr-Latn-ME"/>
        </w:rPr>
        <w:t xml:space="preserve">Vrsta i sadržaj </w:t>
      </w:r>
      <w:r w:rsidR="00F8570A" w:rsidRPr="007D745B">
        <w:rPr>
          <w:b/>
          <w:bCs/>
          <w:sz w:val="22"/>
          <w:szCs w:val="22"/>
          <w:lang w:val="sr-Latn-ME"/>
        </w:rPr>
        <w:t>pakovanja</w:t>
      </w:r>
      <w:r w:rsidR="00C06864" w:rsidRPr="007D745B">
        <w:rPr>
          <w:b/>
          <w:bCs/>
          <w:sz w:val="22"/>
          <w:szCs w:val="22"/>
          <w:lang w:val="sr-Latn-ME"/>
        </w:rPr>
        <w:t xml:space="preserve"> </w:t>
      </w:r>
    </w:p>
    <w:p w14:paraId="5D429AA8" w14:textId="04794C9C" w:rsidR="0072020E" w:rsidRPr="007D745B" w:rsidRDefault="0072020E">
      <w:pPr>
        <w:keepLines/>
        <w:tabs>
          <w:tab w:val="left" w:pos="540"/>
          <w:tab w:val="left" w:pos="569"/>
        </w:tabs>
        <w:jc w:val="both"/>
        <w:rPr>
          <w:bCs/>
          <w:sz w:val="22"/>
          <w:szCs w:val="22"/>
          <w:lang w:val="sr-Latn-ME"/>
        </w:rPr>
      </w:pPr>
    </w:p>
    <w:p w14:paraId="18CBB8F8" w14:textId="7C9CA0AF" w:rsidR="00F70058" w:rsidRPr="007D745B" w:rsidRDefault="00F70058">
      <w:pPr>
        <w:pStyle w:val="Header"/>
        <w:keepLines/>
        <w:tabs>
          <w:tab w:val="left" w:pos="-567"/>
        </w:tabs>
        <w:jc w:val="both"/>
        <w:rPr>
          <w:iCs/>
          <w:sz w:val="22"/>
          <w:szCs w:val="22"/>
          <w:lang w:val="sr-Latn-ME"/>
        </w:rPr>
      </w:pPr>
      <w:r w:rsidRPr="007D745B">
        <w:rPr>
          <w:iCs/>
          <w:sz w:val="22"/>
          <w:szCs w:val="22"/>
          <w:lang w:val="sr-Latn-ME"/>
        </w:rPr>
        <w:t xml:space="preserve">Unutrašnje pakovanje je </w:t>
      </w:r>
      <w:bookmarkStart w:id="37" w:name="_GoBack"/>
      <w:bookmarkEnd w:id="37"/>
      <w:r w:rsidRPr="001557D4">
        <w:rPr>
          <w:iCs/>
          <w:sz w:val="22"/>
          <w:szCs w:val="22"/>
          <w:lang w:val="sr-Latn-ME"/>
        </w:rPr>
        <w:t>staklena bočica (staklo hidrolitičke otpornosti tip I) sa čepom</w:t>
      </w:r>
      <w:r w:rsidRPr="007D745B">
        <w:rPr>
          <w:iCs/>
          <w:sz w:val="22"/>
          <w:szCs w:val="22"/>
          <w:lang w:val="sr-Latn-ME"/>
        </w:rPr>
        <w:t xml:space="preserve"> od elastomera, aluminijumskim poklopcem i flip-off zatvaračem u kojoj se nalazi 15 </w:t>
      </w:r>
      <w:r w:rsidR="00575353" w:rsidRPr="007D745B">
        <w:rPr>
          <w:iCs/>
          <w:sz w:val="22"/>
          <w:szCs w:val="22"/>
          <w:lang w:val="sr-Latn-ME"/>
        </w:rPr>
        <w:t>ml</w:t>
      </w:r>
      <w:r w:rsidRPr="007D745B">
        <w:rPr>
          <w:iCs/>
          <w:sz w:val="22"/>
          <w:szCs w:val="22"/>
          <w:lang w:val="sr-Latn-ME"/>
        </w:rPr>
        <w:t xml:space="preserve"> rastvora (1800 mg daratumumaba). </w:t>
      </w:r>
    </w:p>
    <w:p w14:paraId="5A83B44B" w14:textId="2D21F55B" w:rsidR="00F70058" w:rsidRPr="007D745B" w:rsidRDefault="00F70058">
      <w:pPr>
        <w:pStyle w:val="Header"/>
        <w:keepLines/>
        <w:tabs>
          <w:tab w:val="left" w:pos="-567"/>
        </w:tabs>
        <w:jc w:val="both"/>
        <w:rPr>
          <w:iCs/>
          <w:sz w:val="22"/>
          <w:szCs w:val="22"/>
          <w:lang w:val="sr-Latn-ME"/>
        </w:rPr>
      </w:pPr>
      <w:r w:rsidRPr="007D745B">
        <w:rPr>
          <w:iCs/>
          <w:sz w:val="22"/>
          <w:szCs w:val="22"/>
          <w:lang w:val="sr-Latn-ME"/>
        </w:rPr>
        <w:t xml:space="preserve">Spoljašnje pakovanje je složiva kartonska kutija u kojoj se nalazi 1 staklena bočica i Uputstvo za </w:t>
      </w:r>
      <w:r w:rsidR="007E3F5C" w:rsidRPr="007D745B">
        <w:rPr>
          <w:iCs/>
          <w:sz w:val="22"/>
          <w:szCs w:val="22"/>
          <w:lang w:val="sr-Latn-ME"/>
        </w:rPr>
        <w:t>lijek</w:t>
      </w:r>
      <w:r w:rsidRPr="007D745B">
        <w:rPr>
          <w:iCs/>
          <w:sz w:val="22"/>
          <w:szCs w:val="22"/>
          <w:lang w:val="sr-Latn-ME"/>
        </w:rPr>
        <w:t>.</w:t>
      </w:r>
    </w:p>
    <w:p w14:paraId="0F928EB4" w14:textId="77777777" w:rsidR="00F70058" w:rsidRPr="007D745B" w:rsidRDefault="00F70058">
      <w:pPr>
        <w:keepLines/>
        <w:tabs>
          <w:tab w:val="left" w:pos="540"/>
          <w:tab w:val="left" w:pos="569"/>
        </w:tabs>
        <w:jc w:val="both"/>
        <w:rPr>
          <w:bCs/>
          <w:sz w:val="22"/>
          <w:szCs w:val="22"/>
          <w:lang w:val="sr-Latn-ME"/>
        </w:rPr>
      </w:pPr>
    </w:p>
    <w:p w14:paraId="5F34071B" w14:textId="77777777" w:rsidR="002846DB" w:rsidRPr="007D745B" w:rsidRDefault="0072020E">
      <w:pPr>
        <w:keepLines/>
        <w:tabs>
          <w:tab w:val="left" w:pos="540"/>
          <w:tab w:val="left" w:pos="569"/>
        </w:tabs>
        <w:jc w:val="both"/>
        <w:rPr>
          <w:b/>
          <w:bCs/>
          <w:sz w:val="22"/>
          <w:szCs w:val="22"/>
          <w:lang w:val="sr-Latn-ME"/>
        </w:rPr>
      </w:pPr>
      <w:r w:rsidRPr="007D745B">
        <w:rPr>
          <w:b/>
          <w:bCs/>
          <w:sz w:val="22"/>
          <w:szCs w:val="22"/>
          <w:lang w:val="sr-Latn-ME"/>
        </w:rPr>
        <w:t xml:space="preserve">6.6. </w:t>
      </w:r>
      <w:r w:rsidR="00480FB1" w:rsidRPr="007D745B">
        <w:rPr>
          <w:b/>
          <w:bCs/>
          <w:sz w:val="22"/>
          <w:szCs w:val="22"/>
          <w:lang w:val="sr-Latn-ME"/>
        </w:rPr>
        <w:tab/>
      </w:r>
      <w:r w:rsidRPr="007D745B">
        <w:rPr>
          <w:b/>
          <w:bCs/>
          <w:color w:val="000000"/>
          <w:sz w:val="22"/>
          <w:szCs w:val="22"/>
          <w:lang w:val="sr-Latn-ME"/>
        </w:rPr>
        <w:t>Posebne mjere opreza pri odlaganju materijala koji treba odbaciti nakon primjene lijeka</w:t>
      </w:r>
      <w:r w:rsidRPr="007D745B">
        <w:rPr>
          <w:b/>
          <w:bCs/>
          <w:sz w:val="22"/>
          <w:szCs w:val="22"/>
          <w:lang w:val="sr-Latn-ME"/>
        </w:rPr>
        <w:t xml:space="preserve"> </w:t>
      </w:r>
      <w:r w:rsidR="00310F03" w:rsidRPr="007D745B">
        <w:rPr>
          <w:b/>
          <w:bCs/>
          <w:sz w:val="22"/>
          <w:szCs w:val="22"/>
          <w:lang w:val="sr-Latn-ME"/>
        </w:rPr>
        <w:t>(i druga uputs</w:t>
      </w:r>
      <w:r w:rsidR="004109FA" w:rsidRPr="007D745B">
        <w:rPr>
          <w:b/>
          <w:bCs/>
          <w:sz w:val="22"/>
          <w:szCs w:val="22"/>
          <w:lang w:val="sr-Latn-ME"/>
        </w:rPr>
        <w:t>t</w:t>
      </w:r>
      <w:r w:rsidR="00310F03" w:rsidRPr="007D745B">
        <w:rPr>
          <w:b/>
          <w:bCs/>
          <w:sz w:val="22"/>
          <w:szCs w:val="22"/>
          <w:lang w:val="sr-Latn-ME"/>
        </w:rPr>
        <w:t xml:space="preserve">va za rukovanje lijekom) </w:t>
      </w:r>
    </w:p>
    <w:p w14:paraId="6A017C1C" w14:textId="54D68752" w:rsidR="00B66A70" w:rsidRPr="007D745B" w:rsidRDefault="00B66A70">
      <w:pPr>
        <w:keepLines/>
        <w:tabs>
          <w:tab w:val="left" w:pos="540"/>
          <w:tab w:val="left" w:pos="569"/>
        </w:tabs>
        <w:jc w:val="both"/>
        <w:rPr>
          <w:b/>
          <w:bCs/>
          <w:sz w:val="22"/>
          <w:szCs w:val="22"/>
          <w:lang w:val="sr-Latn-ME"/>
        </w:rPr>
      </w:pPr>
    </w:p>
    <w:p w14:paraId="64ADB281" w14:textId="536700FA" w:rsidR="00F70058" w:rsidRPr="007D745B" w:rsidRDefault="007E3F5C">
      <w:pPr>
        <w:keepLines/>
        <w:tabs>
          <w:tab w:val="left" w:pos="567"/>
        </w:tabs>
        <w:jc w:val="both"/>
        <w:rPr>
          <w:sz w:val="22"/>
          <w:szCs w:val="22"/>
          <w:lang w:val="sr-Latn-ME"/>
        </w:rPr>
      </w:pPr>
      <w:r w:rsidRPr="007D745B">
        <w:rPr>
          <w:sz w:val="22"/>
          <w:szCs w:val="22"/>
          <w:lang w:val="sr-Latn-ME"/>
        </w:rPr>
        <w:t>Lijek</w:t>
      </w:r>
      <w:r w:rsidR="00F70058" w:rsidRPr="007D745B">
        <w:rPr>
          <w:sz w:val="22"/>
          <w:szCs w:val="22"/>
          <w:lang w:val="sr-Latn-ME"/>
        </w:rPr>
        <w:t xml:space="preserve"> </w:t>
      </w:r>
      <w:r w:rsidR="00EC25F4" w:rsidRPr="007D745B">
        <w:rPr>
          <w:sz w:val="22"/>
          <w:szCs w:val="22"/>
          <w:lang w:val="sr-Latn-ME"/>
        </w:rPr>
        <w:t xml:space="preserve">Darzalex </w:t>
      </w:r>
      <w:r w:rsidR="00F70058" w:rsidRPr="007D745B">
        <w:rPr>
          <w:sz w:val="22"/>
          <w:szCs w:val="22"/>
          <w:lang w:val="sr-Latn-ME"/>
        </w:rPr>
        <w:t>rastvor za injekciju nam</w:t>
      </w:r>
      <w:r w:rsidR="00CC6013" w:rsidRPr="007D745B">
        <w:rPr>
          <w:sz w:val="22"/>
          <w:szCs w:val="22"/>
          <w:lang w:val="sr-Latn-ME"/>
        </w:rPr>
        <w:t>i</w:t>
      </w:r>
      <w:r w:rsidR="008226AA" w:rsidRPr="007D745B">
        <w:rPr>
          <w:sz w:val="22"/>
          <w:szCs w:val="22"/>
          <w:lang w:val="sr-Latn-ME"/>
        </w:rPr>
        <w:t>j</w:t>
      </w:r>
      <w:r w:rsidR="00F70058" w:rsidRPr="007D745B">
        <w:rPr>
          <w:sz w:val="22"/>
          <w:szCs w:val="22"/>
          <w:lang w:val="sr-Latn-ME"/>
        </w:rPr>
        <w:t>enjen je isključivo za jednokratnu upotrebu i spreman je za upotrebu.</w:t>
      </w:r>
    </w:p>
    <w:p w14:paraId="76A5EF07" w14:textId="319D65A4" w:rsidR="00F70058" w:rsidRPr="007D745B" w:rsidRDefault="007E3F5C">
      <w:pPr>
        <w:keepLines/>
        <w:tabs>
          <w:tab w:val="left" w:pos="567"/>
        </w:tabs>
        <w:jc w:val="both"/>
        <w:rPr>
          <w:sz w:val="22"/>
          <w:szCs w:val="22"/>
          <w:lang w:val="sr-Latn-ME"/>
        </w:rPr>
      </w:pPr>
      <w:r w:rsidRPr="007D745B">
        <w:rPr>
          <w:sz w:val="22"/>
          <w:szCs w:val="22"/>
          <w:lang w:val="sr-Latn-ME"/>
        </w:rPr>
        <w:t>Lijek</w:t>
      </w:r>
      <w:r w:rsidR="00F70058" w:rsidRPr="007D745B">
        <w:rPr>
          <w:sz w:val="22"/>
          <w:szCs w:val="22"/>
          <w:lang w:val="sr-Latn-ME"/>
        </w:rPr>
        <w:t xml:space="preserve"> </w:t>
      </w:r>
      <w:r w:rsidR="00EC25F4" w:rsidRPr="007D745B">
        <w:rPr>
          <w:sz w:val="22"/>
          <w:szCs w:val="22"/>
          <w:lang w:val="sr-Latn-ME"/>
        </w:rPr>
        <w:t>Darzalex</w:t>
      </w:r>
      <w:r w:rsidR="00F70058" w:rsidRPr="007D745B">
        <w:rPr>
          <w:sz w:val="22"/>
          <w:szCs w:val="22"/>
          <w:lang w:val="sr-Latn-ME"/>
        </w:rPr>
        <w:t xml:space="preserve"> rastvor za injekciju treba da bude bistar do opalescentan i bezbojan do žut rastvor. Ne sm</w:t>
      </w:r>
      <w:r w:rsidR="008226AA" w:rsidRPr="007D745B">
        <w:rPr>
          <w:sz w:val="22"/>
          <w:szCs w:val="22"/>
          <w:lang w:val="sr-Latn-ME"/>
        </w:rPr>
        <w:t>ij</w:t>
      </w:r>
      <w:r w:rsidR="00F70058" w:rsidRPr="007D745B">
        <w:rPr>
          <w:sz w:val="22"/>
          <w:szCs w:val="22"/>
          <w:lang w:val="sr-Latn-ME"/>
        </w:rPr>
        <w:t>e se koristiti u slučaju pojave neprozirnih čestica, prebojenosti ili prisustva čestica nepoznatog por</w:t>
      </w:r>
      <w:r w:rsidR="008226AA" w:rsidRPr="007D745B">
        <w:rPr>
          <w:sz w:val="22"/>
          <w:szCs w:val="22"/>
          <w:lang w:val="sr-Latn-ME"/>
        </w:rPr>
        <w:t>ij</w:t>
      </w:r>
      <w:r w:rsidR="00F70058" w:rsidRPr="007D745B">
        <w:rPr>
          <w:sz w:val="22"/>
          <w:szCs w:val="22"/>
          <w:lang w:val="sr-Latn-ME"/>
        </w:rPr>
        <w:t>ekla.</w:t>
      </w:r>
    </w:p>
    <w:p w14:paraId="56CFDC86" w14:textId="767F6DB1" w:rsidR="00F70058" w:rsidRPr="007D745B" w:rsidRDefault="00F70058">
      <w:pPr>
        <w:keepLines/>
        <w:jc w:val="both"/>
        <w:rPr>
          <w:sz w:val="22"/>
          <w:szCs w:val="22"/>
          <w:lang w:val="sr-Latn-ME"/>
        </w:rPr>
      </w:pPr>
    </w:p>
    <w:p w14:paraId="7F4BD99E" w14:textId="7E5110DA" w:rsidR="00F70058" w:rsidRPr="007D745B" w:rsidRDefault="007E3F5C">
      <w:pPr>
        <w:keepLines/>
        <w:jc w:val="both"/>
        <w:rPr>
          <w:sz w:val="22"/>
          <w:szCs w:val="22"/>
          <w:lang w:val="sr-Latn-ME"/>
        </w:rPr>
      </w:pPr>
      <w:r w:rsidRPr="007D745B">
        <w:rPr>
          <w:sz w:val="22"/>
          <w:szCs w:val="22"/>
          <w:lang w:val="sr-Latn-ME"/>
        </w:rPr>
        <w:t>Lijek</w:t>
      </w:r>
      <w:r w:rsidR="00F70058" w:rsidRPr="007D745B">
        <w:rPr>
          <w:sz w:val="22"/>
          <w:szCs w:val="22"/>
          <w:lang w:val="sr-Latn-ME"/>
        </w:rPr>
        <w:t xml:space="preserve"> </w:t>
      </w:r>
      <w:r w:rsidR="00EC25F4" w:rsidRPr="007D745B">
        <w:rPr>
          <w:sz w:val="22"/>
          <w:szCs w:val="22"/>
          <w:lang w:val="sr-Latn-ME"/>
        </w:rPr>
        <w:t>Darzalex</w:t>
      </w:r>
      <w:r w:rsidR="00F70058" w:rsidRPr="007D745B">
        <w:rPr>
          <w:sz w:val="22"/>
          <w:szCs w:val="22"/>
          <w:lang w:val="sr-Latn-ME"/>
        </w:rPr>
        <w:t xml:space="preserve"> rastvor za injekciju je kompatibilan sa špricevima od polipropilena ili poliet</w:t>
      </w:r>
      <w:r w:rsidR="00CC6013" w:rsidRPr="007D745B">
        <w:rPr>
          <w:sz w:val="22"/>
          <w:szCs w:val="22"/>
          <w:lang w:val="sr-Latn-ME"/>
        </w:rPr>
        <w:t>i</w:t>
      </w:r>
      <w:r w:rsidR="00F70058" w:rsidRPr="007D745B">
        <w:rPr>
          <w:sz w:val="22"/>
          <w:szCs w:val="22"/>
          <w:lang w:val="sr-Latn-ME"/>
        </w:rPr>
        <w:t xml:space="preserve">lena; </w:t>
      </w:r>
      <w:r w:rsidR="00CC6013" w:rsidRPr="007D745B">
        <w:rPr>
          <w:sz w:val="22"/>
          <w:szCs w:val="22"/>
          <w:lang w:val="sr-Latn-ME"/>
        </w:rPr>
        <w:t xml:space="preserve">subkutanim </w:t>
      </w:r>
      <w:r w:rsidR="00F70058" w:rsidRPr="007D745B">
        <w:rPr>
          <w:sz w:val="22"/>
          <w:szCs w:val="22"/>
          <w:lang w:val="sr-Latn-ME"/>
        </w:rPr>
        <w:t>infuzionim setovima od polipropilena, polietilena i polivinilhlorida (PVC) i injekcionim iglama za transfer od nerđajućeg čelika.</w:t>
      </w:r>
    </w:p>
    <w:p w14:paraId="1BE8738B" w14:textId="77777777" w:rsidR="00F70058" w:rsidRPr="007D745B" w:rsidRDefault="00F70058">
      <w:pPr>
        <w:keepLines/>
        <w:tabs>
          <w:tab w:val="left" w:pos="567"/>
        </w:tabs>
        <w:jc w:val="both"/>
        <w:rPr>
          <w:sz w:val="22"/>
          <w:szCs w:val="22"/>
          <w:lang w:val="sr-Latn-ME"/>
        </w:rPr>
      </w:pPr>
    </w:p>
    <w:p w14:paraId="570B97CC" w14:textId="1079E036" w:rsidR="00D53DB4" w:rsidRPr="007D745B" w:rsidRDefault="00D53DB4">
      <w:pPr>
        <w:keepLines/>
        <w:tabs>
          <w:tab w:val="left" w:pos="567"/>
        </w:tabs>
        <w:jc w:val="both"/>
        <w:rPr>
          <w:sz w:val="22"/>
          <w:szCs w:val="22"/>
          <w:u w:val="single"/>
          <w:lang w:val="sr-Latn-ME"/>
        </w:rPr>
      </w:pPr>
      <w:r w:rsidRPr="007D745B">
        <w:rPr>
          <w:sz w:val="22"/>
          <w:szCs w:val="22"/>
          <w:u w:val="single"/>
          <w:lang w:val="sr-Latn-ME"/>
        </w:rPr>
        <w:t>Neotvorena bočica</w:t>
      </w:r>
    </w:p>
    <w:p w14:paraId="3FA559C3" w14:textId="5366BE22" w:rsidR="00F70058" w:rsidRPr="007D745B" w:rsidRDefault="00F70058">
      <w:pPr>
        <w:keepLines/>
        <w:tabs>
          <w:tab w:val="left" w:pos="567"/>
        </w:tabs>
        <w:jc w:val="both"/>
        <w:rPr>
          <w:sz w:val="22"/>
          <w:szCs w:val="22"/>
          <w:lang w:val="sr-Latn-ME"/>
        </w:rPr>
      </w:pPr>
      <w:r w:rsidRPr="007D745B">
        <w:rPr>
          <w:sz w:val="22"/>
          <w:szCs w:val="22"/>
          <w:lang w:val="sr-Latn-ME"/>
        </w:rPr>
        <w:t xml:space="preserve">Izvadite </w:t>
      </w:r>
      <w:r w:rsidR="007E3F5C" w:rsidRPr="007D745B">
        <w:rPr>
          <w:sz w:val="22"/>
          <w:szCs w:val="22"/>
          <w:lang w:val="sr-Latn-ME"/>
        </w:rPr>
        <w:t>lijek</w:t>
      </w:r>
      <w:r w:rsidRPr="007D745B">
        <w:rPr>
          <w:sz w:val="22"/>
          <w:szCs w:val="22"/>
          <w:lang w:val="sr-Latn-ME"/>
        </w:rPr>
        <w:t xml:space="preserve"> </w:t>
      </w:r>
      <w:r w:rsidR="00EC25F4" w:rsidRPr="007D745B">
        <w:rPr>
          <w:sz w:val="22"/>
          <w:szCs w:val="22"/>
          <w:lang w:val="sr-Latn-ME"/>
        </w:rPr>
        <w:t>Darzalex</w:t>
      </w:r>
      <w:r w:rsidRPr="007D745B">
        <w:rPr>
          <w:sz w:val="22"/>
          <w:szCs w:val="22"/>
          <w:lang w:val="sr-Latn-ME"/>
        </w:rPr>
        <w:t xml:space="preserve"> rastvor za injekciju iz frižidera (od 2°C do 8°C) i ostavite da se zagr</w:t>
      </w:r>
      <w:r w:rsidR="008226AA" w:rsidRPr="007D745B">
        <w:rPr>
          <w:sz w:val="22"/>
          <w:szCs w:val="22"/>
          <w:lang w:val="sr-Latn-ME"/>
        </w:rPr>
        <w:t>i</w:t>
      </w:r>
      <w:r w:rsidRPr="007D745B">
        <w:rPr>
          <w:sz w:val="22"/>
          <w:szCs w:val="22"/>
          <w:lang w:val="sr-Latn-ME"/>
        </w:rPr>
        <w:t>je do sobne temperature (</w:t>
      </w:r>
      <w:r w:rsidR="00D53DB4" w:rsidRPr="007D745B">
        <w:rPr>
          <w:sz w:val="22"/>
          <w:szCs w:val="22"/>
          <w:lang w:val="sr-Latn-ME"/>
        </w:rPr>
        <w:t>≤30°C</w:t>
      </w:r>
      <w:r w:rsidRPr="007D745B">
        <w:rPr>
          <w:sz w:val="22"/>
          <w:szCs w:val="22"/>
          <w:lang w:val="sr-Latn-ME"/>
        </w:rPr>
        <w:t>). Neprobušena bočica se može čuvati na sobnoj temperaturi i sv</w:t>
      </w:r>
      <w:r w:rsidR="008226AA" w:rsidRPr="007D745B">
        <w:rPr>
          <w:sz w:val="22"/>
          <w:szCs w:val="22"/>
          <w:lang w:val="sr-Latn-ME"/>
        </w:rPr>
        <w:t>ij</w:t>
      </w:r>
      <w:r w:rsidRPr="007D745B">
        <w:rPr>
          <w:sz w:val="22"/>
          <w:szCs w:val="22"/>
          <w:lang w:val="sr-Latn-ME"/>
        </w:rPr>
        <w:t>etlu najviše tokom 24 sata u spoljašnjem pakovanju radi zaštite od sv</w:t>
      </w:r>
      <w:r w:rsidR="008226AA" w:rsidRPr="007D745B">
        <w:rPr>
          <w:sz w:val="22"/>
          <w:szCs w:val="22"/>
          <w:lang w:val="sr-Latn-ME"/>
        </w:rPr>
        <w:t>j</w:t>
      </w:r>
      <w:r w:rsidRPr="007D745B">
        <w:rPr>
          <w:sz w:val="22"/>
          <w:szCs w:val="22"/>
          <w:lang w:val="sr-Latn-ME"/>
        </w:rPr>
        <w:t>etlosti. Čuvati zaštićeno od direktne sunčeve sv</w:t>
      </w:r>
      <w:r w:rsidR="008226AA" w:rsidRPr="007D745B">
        <w:rPr>
          <w:sz w:val="22"/>
          <w:szCs w:val="22"/>
          <w:lang w:val="sr-Latn-ME"/>
        </w:rPr>
        <w:t>j</w:t>
      </w:r>
      <w:r w:rsidRPr="007D745B">
        <w:rPr>
          <w:sz w:val="22"/>
          <w:szCs w:val="22"/>
          <w:lang w:val="sr-Latn-ME"/>
        </w:rPr>
        <w:t>etlosti. Ne mućkati.</w:t>
      </w:r>
    </w:p>
    <w:p w14:paraId="45716582" w14:textId="3DDCC7AC" w:rsidR="00F70058" w:rsidRPr="007D745B" w:rsidRDefault="00F70058">
      <w:pPr>
        <w:keepLines/>
        <w:tabs>
          <w:tab w:val="left" w:pos="567"/>
        </w:tabs>
        <w:jc w:val="both"/>
        <w:rPr>
          <w:sz w:val="22"/>
          <w:szCs w:val="22"/>
          <w:lang w:val="sr-Latn-ME"/>
        </w:rPr>
      </w:pPr>
    </w:p>
    <w:p w14:paraId="59E4D73E" w14:textId="2F772590" w:rsidR="00D53DB4" w:rsidRPr="007D745B" w:rsidRDefault="00D53DB4">
      <w:pPr>
        <w:keepLines/>
        <w:tabs>
          <w:tab w:val="left" w:pos="567"/>
        </w:tabs>
        <w:jc w:val="both"/>
        <w:rPr>
          <w:sz w:val="22"/>
          <w:szCs w:val="22"/>
          <w:u w:val="single"/>
          <w:lang w:val="sr-Latn-ME"/>
        </w:rPr>
      </w:pPr>
      <w:r w:rsidRPr="007D745B">
        <w:rPr>
          <w:sz w:val="22"/>
          <w:szCs w:val="22"/>
          <w:u w:val="single"/>
          <w:lang w:val="sr-Latn-ME"/>
        </w:rPr>
        <w:t>Pripremljen špric</w:t>
      </w:r>
    </w:p>
    <w:p w14:paraId="2A4FF3A3" w14:textId="38068FC0" w:rsidR="00F70058" w:rsidRPr="007D745B" w:rsidRDefault="00F70058">
      <w:pPr>
        <w:keepLines/>
        <w:tabs>
          <w:tab w:val="left" w:pos="567"/>
        </w:tabs>
        <w:jc w:val="both"/>
        <w:rPr>
          <w:sz w:val="22"/>
          <w:szCs w:val="22"/>
          <w:lang w:val="sr-Latn-ME"/>
        </w:rPr>
      </w:pPr>
      <w:r w:rsidRPr="007D745B">
        <w:rPr>
          <w:sz w:val="22"/>
          <w:szCs w:val="22"/>
          <w:lang w:val="sr-Latn-ME"/>
        </w:rPr>
        <w:t>Pripremiti špric za doziranje u kontrolisanim i validiranim aseptičnim uslovima</w:t>
      </w:r>
      <w:bookmarkStart w:id="38" w:name="_Hlk52264826"/>
      <w:r w:rsidRPr="007D745B">
        <w:rPr>
          <w:sz w:val="22"/>
          <w:szCs w:val="22"/>
          <w:lang w:val="sr-Latn-ME"/>
        </w:rPr>
        <w:t xml:space="preserve">. Nakon prebacivanja </w:t>
      </w:r>
      <w:r w:rsidR="007E3F5C" w:rsidRPr="007D745B">
        <w:rPr>
          <w:sz w:val="22"/>
          <w:szCs w:val="22"/>
          <w:lang w:val="sr-Latn-ME"/>
        </w:rPr>
        <w:t>lijek</w:t>
      </w:r>
      <w:r w:rsidRPr="007D745B">
        <w:rPr>
          <w:sz w:val="22"/>
          <w:szCs w:val="22"/>
          <w:lang w:val="sr-Latn-ME"/>
        </w:rPr>
        <w:t xml:space="preserve">a iz bočice u špric, čuvati </w:t>
      </w:r>
      <w:r w:rsidR="007E3F5C" w:rsidRPr="007D745B">
        <w:rPr>
          <w:sz w:val="22"/>
          <w:szCs w:val="22"/>
          <w:lang w:val="sr-Latn-ME"/>
        </w:rPr>
        <w:t>lijek</w:t>
      </w:r>
      <w:r w:rsidRPr="007D745B">
        <w:rPr>
          <w:sz w:val="22"/>
          <w:szCs w:val="22"/>
          <w:lang w:val="sr-Latn-ME"/>
        </w:rPr>
        <w:t xml:space="preserve"> </w:t>
      </w:r>
      <w:r w:rsidR="00EC25F4" w:rsidRPr="007D745B">
        <w:rPr>
          <w:sz w:val="22"/>
          <w:szCs w:val="22"/>
          <w:lang w:val="sr-Latn-ME"/>
        </w:rPr>
        <w:t>Darzalex</w:t>
      </w:r>
      <w:r w:rsidRPr="007D745B">
        <w:rPr>
          <w:sz w:val="22"/>
          <w:szCs w:val="22"/>
          <w:lang w:val="sr-Latn-ME"/>
        </w:rPr>
        <w:t xml:space="preserve"> rastvor za </w:t>
      </w:r>
      <w:r w:rsidR="007430EC" w:rsidRPr="007D745B">
        <w:rPr>
          <w:sz w:val="22"/>
          <w:szCs w:val="22"/>
          <w:lang w:val="sr-Latn-ME"/>
        </w:rPr>
        <w:t xml:space="preserve">subkutanu </w:t>
      </w:r>
      <w:r w:rsidRPr="007D745B">
        <w:rPr>
          <w:sz w:val="22"/>
          <w:szCs w:val="22"/>
          <w:lang w:val="sr-Latn-ME"/>
        </w:rPr>
        <w:t xml:space="preserve">injekciju najduže </w:t>
      </w:r>
      <w:r w:rsidR="00E66EFD" w:rsidRPr="007D745B">
        <w:rPr>
          <w:sz w:val="22"/>
          <w:szCs w:val="22"/>
          <w:lang w:val="sr-Latn-ME"/>
        </w:rPr>
        <w:t>2</w:t>
      </w:r>
      <w:r w:rsidRPr="007D745B">
        <w:rPr>
          <w:sz w:val="22"/>
          <w:szCs w:val="22"/>
          <w:lang w:val="sr-Latn-ME"/>
        </w:rPr>
        <w:t xml:space="preserve">4 sata </w:t>
      </w:r>
      <w:r w:rsidR="00E66EFD" w:rsidRPr="007D745B">
        <w:rPr>
          <w:sz w:val="22"/>
          <w:szCs w:val="22"/>
          <w:lang w:val="sr-Latn-ME"/>
        </w:rPr>
        <w:t>u frižideru a nakon toga do 12 sati na temperaturi 15°C</w:t>
      </w:r>
      <w:r w:rsidR="00D32A19" w:rsidRPr="007D745B">
        <w:rPr>
          <w:sz w:val="22"/>
          <w:szCs w:val="22"/>
          <w:lang w:val="sr-Latn-ME"/>
        </w:rPr>
        <w:t xml:space="preserve"> </w:t>
      </w:r>
      <w:r w:rsidR="00E66EFD" w:rsidRPr="007D745B">
        <w:rPr>
          <w:sz w:val="22"/>
          <w:szCs w:val="22"/>
          <w:lang w:val="sr-Latn-ME"/>
        </w:rPr>
        <w:t>-</w:t>
      </w:r>
      <w:r w:rsidR="00D32A19" w:rsidRPr="007D745B">
        <w:rPr>
          <w:sz w:val="22"/>
          <w:szCs w:val="22"/>
          <w:lang w:val="sr-Latn-ME"/>
        </w:rPr>
        <w:t xml:space="preserve"> </w:t>
      </w:r>
      <w:r w:rsidR="00E66EFD" w:rsidRPr="007D745B">
        <w:rPr>
          <w:sz w:val="22"/>
          <w:szCs w:val="22"/>
          <w:lang w:val="sr-Latn-ME"/>
        </w:rPr>
        <w:t xml:space="preserve">25°C </w:t>
      </w:r>
      <w:r w:rsidRPr="007D745B">
        <w:rPr>
          <w:sz w:val="22"/>
          <w:szCs w:val="22"/>
          <w:lang w:val="sr-Latn-ME"/>
        </w:rPr>
        <w:t>i sobnom osv</w:t>
      </w:r>
      <w:r w:rsidR="008226AA" w:rsidRPr="007D745B">
        <w:rPr>
          <w:sz w:val="22"/>
          <w:szCs w:val="22"/>
          <w:lang w:val="sr-Latn-ME"/>
        </w:rPr>
        <w:t>j</w:t>
      </w:r>
      <w:r w:rsidRPr="007D745B">
        <w:rPr>
          <w:sz w:val="22"/>
          <w:szCs w:val="22"/>
          <w:lang w:val="sr-Latn-ME"/>
        </w:rPr>
        <w:t>etljenju</w:t>
      </w:r>
      <w:bookmarkEnd w:id="38"/>
      <w:r w:rsidR="00E66EFD" w:rsidRPr="007D745B">
        <w:rPr>
          <w:sz w:val="22"/>
          <w:szCs w:val="22"/>
          <w:lang w:val="sr-Latn-ME"/>
        </w:rPr>
        <w:t xml:space="preserve"> (vid</w:t>
      </w:r>
      <w:r w:rsidR="007430EC" w:rsidRPr="007D745B">
        <w:rPr>
          <w:sz w:val="22"/>
          <w:szCs w:val="22"/>
          <w:lang w:val="sr-Latn-ME"/>
        </w:rPr>
        <w:t>j</w:t>
      </w:r>
      <w:r w:rsidR="00E66EFD" w:rsidRPr="007D745B">
        <w:rPr>
          <w:sz w:val="22"/>
          <w:szCs w:val="22"/>
          <w:lang w:val="sr-Latn-ME"/>
        </w:rPr>
        <w:t xml:space="preserve">eti </w:t>
      </w:r>
      <w:r w:rsidR="007430EC" w:rsidRPr="007D745B">
        <w:rPr>
          <w:sz w:val="22"/>
          <w:szCs w:val="22"/>
          <w:lang w:val="sr-Latn-ME"/>
        </w:rPr>
        <w:t xml:space="preserve">dio </w:t>
      </w:r>
      <w:r w:rsidR="00E66EFD" w:rsidRPr="007D745B">
        <w:rPr>
          <w:sz w:val="22"/>
          <w:szCs w:val="22"/>
          <w:lang w:val="sr-Latn-ME"/>
        </w:rPr>
        <w:t>6.3)</w:t>
      </w:r>
      <w:r w:rsidR="00EC25F4" w:rsidRPr="007D745B">
        <w:rPr>
          <w:sz w:val="22"/>
          <w:szCs w:val="22"/>
          <w:lang w:val="sr-Latn-ME"/>
        </w:rPr>
        <w:t>.</w:t>
      </w:r>
      <w:r w:rsidR="00E66EFD" w:rsidRPr="007D745B">
        <w:rPr>
          <w:sz w:val="22"/>
          <w:szCs w:val="22"/>
          <w:lang w:val="sr-Latn-ME"/>
        </w:rPr>
        <w:t xml:space="preserve"> </w:t>
      </w:r>
      <w:bookmarkStart w:id="39" w:name="_Hlk98835044"/>
      <w:r w:rsidR="00E66EFD" w:rsidRPr="007D745B">
        <w:rPr>
          <w:sz w:val="22"/>
          <w:szCs w:val="22"/>
          <w:lang w:val="sr-Latn-ME"/>
        </w:rPr>
        <w:t>Ako se čuva u frižideru, pr</w:t>
      </w:r>
      <w:r w:rsidR="007430EC" w:rsidRPr="007D745B">
        <w:rPr>
          <w:sz w:val="22"/>
          <w:szCs w:val="22"/>
          <w:lang w:val="sr-Latn-ME"/>
        </w:rPr>
        <w:t>ij</w:t>
      </w:r>
      <w:r w:rsidR="00E66EFD" w:rsidRPr="007D745B">
        <w:rPr>
          <w:sz w:val="22"/>
          <w:szCs w:val="22"/>
          <w:lang w:val="sr-Latn-ME"/>
        </w:rPr>
        <w:t>e prim</w:t>
      </w:r>
      <w:r w:rsidR="001E76CE" w:rsidRPr="007D745B">
        <w:rPr>
          <w:sz w:val="22"/>
          <w:szCs w:val="22"/>
          <w:lang w:val="sr-Latn-ME"/>
        </w:rPr>
        <w:t>j</w:t>
      </w:r>
      <w:r w:rsidR="00E66EFD" w:rsidRPr="007D745B">
        <w:rPr>
          <w:sz w:val="22"/>
          <w:szCs w:val="22"/>
          <w:lang w:val="sr-Latn-ME"/>
        </w:rPr>
        <w:t>ene omogućite da rastvor dostigne ambijentalnu temperaturu</w:t>
      </w:r>
      <w:r w:rsidRPr="007D745B">
        <w:rPr>
          <w:sz w:val="22"/>
          <w:szCs w:val="22"/>
          <w:lang w:val="sr-Latn-ME"/>
        </w:rPr>
        <w:t>.</w:t>
      </w:r>
    </w:p>
    <w:bookmarkEnd w:id="39"/>
    <w:p w14:paraId="58426BA9" w14:textId="77777777" w:rsidR="00F70058" w:rsidRPr="007D745B" w:rsidRDefault="00F70058">
      <w:pPr>
        <w:keepLines/>
        <w:tabs>
          <w:tab w:val="left" w:pos="567"/>
        </w:tabs>
        <w:jc w:val="both"/>
        <w:rPr>
          <w:sz w:val="22"/>
          <w:szCs w:val="22"/>
          <w:lang w:val="sr-Latn-ME"/>
        </w:rPr>
      </w:pPr>
    </w:p>
    <w:p w14:paraId="451228A2" w14:textId="61533F41" w:rsidR="00F70058" w:rsidRPr="007D745B" w:rsidRDefault="00F70058">
      <w:pPr>
        <w:keepLines/>
        <w:jc w:val="both"/>
        <w:rPr>
          <w:sz w:val="22"/>
          <w:szCs w:val="22"/>
          <w:lang w:val="sr-Latn-ME"/>
        </w:rPr>
      </w:pPr>
      <w:r w:rsidRPr="007D745B">
        <w:rPr>
          <w:sz w:val="22"/>
          <w:szCs w:val="22"/>
          <w:lang w:val="sr-Latn-ME"/>
        </w:rPr>
        <w:t xml:space="preserve">Svu neiskorišćenu količinu </w:t>
      </w:r>
      <w:r w:rsidR="007E3F5C" w:rsidRPr="007D745B">
        <w:rPr>
          <w:sz w:val="22"/>
          <w:szCs w:val="22"/>
          <w:lang w:val="sr-Latn-ME"/>
        </w:rPr>
        <w:t>lijek</w:t>
      </w:r>
      <w:r w:rsidRPr="007D745B">
        <w:rPr>
          <w:sz w:val="22"/>
          <w:szCs w:val="22"/>
          <w:lang w:val="sr-Latn-ME"/>
        </w:rPr>
        <w:t>a ili otpadni materijal treba ukloniti u skladu sa važećim propisima.</w:t>
      </w:r>
    </w:p>
    <w:p w14:paraId="56032E30" w14:textId="6C0CB701" w:rsidR="0072020E" w:rsidRPr="007D745B" w:rsidRDefault="0072020E">
      <w:pPr>
        <w:keepLines/>
        <w:tabs>
          <w:tab w:val="left" w:pos="540"/>
          <w:tab w:val="left" w:pos="569"/>
        </w:tabs>
        <w:jc w:val="both"/>
        <w:rPr>
          <w:bCs/>
          <w:sz w:val="22"/>
          <w:szCs w:val="22"/>
          <w:lang w:val="sr-Latn-ME"/>
        </w:rPr>
      </w:pPr>
    </w:p>
    <w:p w14:paraId="3ED597C0" w14:textId="77777777" w:rsidR="00E448D2" w:rsidRPr="007D745B" w:rsidRDefault="00E448D2">
      <w:pPr>
        <w:keepLines/>
        <w:tabs>
          <w:tab w:val="left" w:pos="540"/>
          <w:tab w:val="left" w:pos="569"/>
        </w:tabs>
        <w:jc w:val="both"/>
        <w:rPr>
          <w:bCs/>
          <w:sz w:val="22"/>
          <w:szCs w:val="22"/>
          <w:lang w:val="sr-Latn-ME"/>
        </w:rPr>
      </w:pPr>
    </w:p>
    <w:p w14:paraId="530FD67B" w14:textId="77777777" w:rsidR="00F8570A" w:rsidRPr="007D745B" w:rsidRDefault="0072020E">
      <w:pPr>
        <w:keepLines/>
        <w:tabs>
          <w:tab w:val="left" w:pos="540"/>
          <w:tab w:val="left" w:pos="569"/>
        </w:tabs>
        <w:jc w:val="both"/>
        <w:rPr>
          <w:b/>
          <w:bCs/>
          <w:sz w:val="22"/>
          <w:szCs w:val="22"/>
          <w:lang w:val="sr-Latn-ME"/>
        </w:rPr>
      </w:pPr>
      <w:r w:rsidRPr="007D745B">
        <w:rPr>
          <w:b/>
          <w:bCs/>
          <w:sz w:val="22"/>
          <w:szCs w:val="22"/>
          <w:lang w:val="sr-Latn-ME"/>
        </w:rPr>
        <w:t xml:space="preserve">7. </w:t>
      </w:r>
      <w:r w:rsidR="00480FB1" w:rsidRPr="007D745B">
        <w:rPr>
          <w:b/>
          <w:bCs/>
          <w:sz w:val="22"/>
          <w:szCs w:val="22"/>
          <w:lang w:val="sr-Latn-ME"/>
        </w:rPr>
        <w:tab/>
      </w:r>
      <w:r w:rsidRPr="007D745B">
        <w:rPr>
          <w:b/>
          <w:bCs/>
          <w:sz w:val="22"/>
          <w:szCs w:val="22"/>
          <w:lang w:val="sr-Latn-ME"/>
        </w:rPr>
        <w:t>NOSILAC DOZVOLE</w:t>
      </w:r>
      <w:r w:rsidR="00483928" w:rsidRPr="007D745B">
        <w:rPr>
          <w:b/>
          <w:bCs/>
          <w:sz w:val="22"/>
          <w:szCs w:val="22"/>
          <w:lang w:val="sr-Latn-ME"/>
        </w:rPr>
        <w:t xml:space="preserve"> </w:t>
      </w:r>
    </w:p>
    <w:p w14:paraId="21A40DDE" w14:textId="1357F059" w:rsidR="00C61BE0" w:rsidRPr="007D745B" w:rsidRDefault="00C61BE0">
      <w:pPr>
        <w:keepLines/>
        <w:tabs>
          <w:tab w:val="left" w:pos="540"/>
          <w:tab w:val="left" w:pos="569"/>
        </w:tabs>
        <w:jc w:val="both"/>
        <w:rPr>
          <w:bCs/>
          <w:sz w:val="22"/>
          <w:szCs w:val="22"/>
          <w:lang w:val="sr-Latn-ME"/>
        </w:rPr>
      </w:pPr>
    </w:p>
    <w:p w14:paraId="43AE1D6F" w14:textId="474FFA9B" w:rsidR="00F70058" w:rsidRPr="007D745B" w:rsidRDefault="00397220">
      <w:pPr>
        <w:keepLines/>
        <w:tabs>
          <w:tab w:val="left" w:pos="1134"/>
          <w:tab w:val="left" w:pos="1701"/>
        </w:tabs>
        <w:jc w:val="both"/>
        <w:rPr>
          <w:sz w:val="22"/>
          <w:szCs w:val="22"/>
          <w:lang w:val="sr-Latn-ME"/>
        </w:rPr>
      </w:pPr>
      <w:r w:rsidRPr="007D745B">
        <w:rPr>
          <w:sz w:val="22"/>
          <w:szCs w:val="22"/>
          <w:lang w:val="sr-Latn-ME"/>
        </w:rPr>
        <w:t>Glosarij</w:t>
      </w:r>
      <w:r w:rsidR="007430EC" w:rsidRPr="007D745B">
        <w:rPr>
          <w:sz w:val="22"/>
          <w:szCs w:val="22"/>
          <w:lang w:val="sr-Latn-ME"/>
        </w:rPr>
        <w:t xml:space="preserve"> </w:t>
      </w:r>
      <w:r w:rsidR="00F70058" w:rsidRPr="007D745B">
        <w:rPr>
          <w:sz w:val="22"/>
          <w:szCs w:val="22"/>
          <w:lang w:val="sr-Latn-ME"/>
        </w:rPr>
        <w:t>d.o.o</w:t>
      </w:r>
      <w:r w:rsidR="007430EC" w:rsidRPr="007D745B">
        <w:rPr>
          <w:sz w:val="22"/>
          <w:szCs w:val="22"/>
          <w:lang w:val="sr-Latn-ME"/>
        </w:rPr>
        <w:t>.</w:t>
      </w:r>
    </w:p>
    <w:p w14:paraId="09AC1281" w14:textId="6EC596DB" w:rsidR="00F70058" w:rsidRPr="007D745B" w:rsidRDefault="00F70058">
      <w:pPr>
        <w:keepLines/>
        <w:tabs>
          <w:tab w:val="left" w:pos="1134"/>
          <w:tab w:val="left" w:pos="1701"/>
        </w:tabs>
        <w:jc w:val="both"/>
        <w:rPr>
          <w:sz w:val="22"/>
          <w:szCs w:val="22"/>
          <w:lang w:val="sr-Latn-ME"/>
        </w:rPr>
      </w:pPr>
      <w:r w:rsidRPr="007D745B">
        <w:rPr>
          <w:sz w:val="22"/>
          <w:szCs w:val="22"/>
          <w:lang w:val="sr-Latn-ME"/>
        </w:rPr>
        <w:t>Vojis</w:t>
      </w:r>
      <w:r w:rsidR="009F21E1" w:rsidRPr="007D745B">
        <w:rPr>
          <w:sz w:val="22"/>
          <w:szCs w:val="22"/>
          <w:lang w:val="sr-Latn-ME"/>
        </w:rPr>
        <w:t>l</w:t>
      </w:r>
      <w:r w:rsidRPr="007D745B">
        <w:rPr>
          <w:sz w:val="22"/>
          <w:szCs w:val="22"/>
          <w:lang w:val="sr-Latn-ME"/>
        </w:rPr>
        <w:t>avljevi</w:t>
      </w:r>
      <w:r w:rsidR="00EC25F4" w:rsidRPr="007D745B">
        <w:rPr>
          <w:sz w:val="22"/>
          <w:szCs w:val="22"/>
          <w:lang w:val="sr-Latn-ME"/>
        </w:rPr>
        <w:t>ć</w:t>
      </w:r>
      <w:r w:rsidRPr="007D745B">
        <w:rPr>
          <w:sz w:val="22"/>
          <w:szCs w:val="22"/>
          <w:lang w:val="sr-Latn-ME"/>
        </w:rPr>
        <w:t xml:space="preserve">a 76, </w:t>
      </w:r>
    </w:p>
    <w:p w14:paraId="294E96E9" w14:textId="50F962EB" w:rsidR="00F70058" w:rsidRPr="007D745B" w:rsidRDefault="00F70058">
      <w:pPr>
        <w:keepLines/>
        <w:tabs>
          <w:tab w:val="left" w:pos="1134"/>
          <w:tab w:val="left" w:pos="1701"/>
        </w:tabs>
        <w:jc w:val="both"/>
        <w:rPr>
          <w:sz w:val="22"/>
          <w:szCs w:val="22"/>
          <w:lang w:val="sr-Latn-ME"/>
        </w:rPr>
      </w:pPr>
      <w:r w:rsidRPr="007D745B">
        <w:rPr>
          <w:sz w:val="22"/>
          <w:szCs w:val="22"/>
          <w:lang w:val="sr-Latn-ME"/>
        </w:rPr>
        <w:t>81000 Podgorica</w:t>
      </w:r>
      <w:r w:rsidR="007430EC" w:rsidRPr="007D745B">
        <w:rPr>
          <w:sz w:val="22"/>
          <w:szCs w:val="22"/>
          <w:lang w:val="sr-Latn-ME"/>
        </w:rPr>
        <w:t>, Crna Gora</w:t>
      </w:r>
    </w:p>
    <w:p w14:paraId="2FAC322B" w14:textId="77777777" w:rsidR="00F70058" w:rsidRPr="007D745B" w:rsidRDefault="00F70058">
      <w:pPr>
        <w:keepLines/>
        <w:tabs>
          <w:tab w:val="left" w:pos="540"/>
          <w:tab w:val="left" w:pos="569"/>
        </w:tabs>
        <w:jc w:val="both"/>
        <w:rPr>
          <w:bCs/>
          <w:sz w:val="22"/>
          <w:szCs w:val="22"/>
          <w:lang w:val="sr-Latn-ME"/>
        </w:rPr>
      </w:pPr>
    </w:p>
    <w:p w14:paraId="2DB4C7AE" w14:textId="77777777" w:rsidR="00C37FD7" w:rsidRPr="007D745B" w:rsidRDefault="00C37FD7">
      <w:pPr>
        <w:keepLines/>
        <w:tabs>
          <w:tab w:val="left" w:pos="540"/>
          <w:tab w:val="left" w:pos="569"/>
        </w:tabs>
        <w:jc w:val="both"/>
        <w:rPr>
          <w:bCs/>
          <w:sz w:val="22"/>
          <w:szCs w:val="22"/>
          <w:lang w:val="sr-Latn-ME"/>
        </w:rPr>
      </w:pPr>
    </w:p>
    <w:p w14:paraId="0B5D2360" w14:textId="441C7829" w:rsidR="0072020E" w:rsidRPr="007D745B" w:rsidRDefault="0072020E">
      <w:pPr>
        <w:keepLines/>
        <w:tabs>
          <w:tab w:val="left" w:pos="540"/>
          <w:tab w:val="left" w:pos="569"/>
        </w:tabs>
        <w:jc w:val="both"/>
        <w:rPr>
          <w:b/>
          <w:bCs/>
          <w:sz w:val="22"/>
          <w:szCs w:val="22"/>
          <w:lang w:val="sr-Latn-ME"/>
        </w:rPr>
      </w:pPr>
      <w:r w:rsidRPr="007D745B">
        <w:rPr>
          <w:b/>
          <w:bCs/>
          <w:sz w:val="22"/>
          <w:szCs w:val="22"/>
          <w:lang w:val="sr-Latn-ME"/>
        </w:rPr>
        <w:t xml:space="preserve">8. </w:t>
      </w:r>
      <w:r w:rsidR="00480FB1" w:rsidRPr="007D745B">
        <w:rPr>
          <w:b/>
          <w:bCs/>
          <w:sz w:val="22"/>
          <w:szCs w:val="22"/>
          <w:lang w:val="sr-Latn-ME"/>
        </w:rPr>
        <w:tab/>
      </w:r>
      <w:r w:rsidRPr="007D745B">
        <w:rPr>
          <w:b/>
          <w:bCs/>
          <w:sz w:val="22"/>
          <w:szCs w:val="22"/>
          <w:lang w:val="sr-Latn-ME"/>
        </w:rPr>
        <w:t>BROJ DOZVOLE</w:t>
      </w:r>
      <w:r w:rsidR="008A6D43" w:rsidRPr="007D745B">
        <w:rPr>
          <w:b/>
          <w:bCs/>
          <w:sz w:val="22"/>
          <w:szCs w:val="22"/>
          <w:lang w:val="sr-Latn-ME"/>
        </w:rPr>
        <w:t xml:space="preserve"> ZA STAVLJANJE LIJEKA U PROMET</w:t>
      </w:r>
    </w:p>
    <w:p w14:paraId="133AA7D2" w14:textId="77777777" w:rsidR="00EC25F4" w:rsidRPr="007D745B" w:rsidRDefault="00EC25F4">
      <w:pPr>
        <w:keepLines/>
        <w:tabs>
          <w:tab w:val="left" w:pos="540"/>
          <w:tab w:val="left" w:pos="569"/>
        </w:tabs>
        <w:jc w:val="both"/>
        <w:rPr>
          <w:b/>
          <w:bCs/>
          <w:sz w:val="22"/>
          <w:szCs w:val="22"/>
          <w:lang w:val="sr-Latn-ME"/>
        </w:rPr>
      </w:pPr>
    </w:p>
    <w:p w14:paraId="0F22C017" w14:textId="377BFE08" w:rsidR="0072020E" w:rsidRPr="007D745B" w:rsidRDefault="00EC25F4">
      <w:pPr>
        <w:keepLines/>
        <w:tabs>
          <w:tab w:val="left" w:pos="540"/>
          <w:tab w:val="left" w:pos="569"/>
        </w:tabs>
        <w:jc w:val="both"/>
        <w:rPr>
          <w:bCs/>
          <w:sz w:val="22"/>
          <w:szCs w:val="22"/>
          <w:lang w:val="sr-Latn-ME"/>
        </w:rPr>
      </w:pPr>
      <w:r w:rsidRPr="007D745B">
        <w:rPr>
          <w:bCs/>
          <w:sz w:val="22"/>
          <w:szCs w:val="22"/>
          <w:lang w:val="sr-Latn-ME"/>
        </w:rPr>
        <w:t>2030/23/253 - 7690</w:t>
      </w:r>
    </w:p>
    <w:p w14:paraId="432FFE42" w14:textId="62AC4B2C" w:rsidR="00F45F77" w:rsidRPr="007D745B" w:rsidRDefault="00F45F77">
      <w:pPr>
        <w:keepLines/>
        <w:tabs>
          <w:tab w:val="left" w:pos="540"/>
          <w:tab w:val="left" w:pos="569"/>
        </w:tabs>
        <w:jc w:val="both"/>
        <w:rPr>
          <w:bCs/>
          <w:sz w:val="22"/>
          <w:szCs w:val="22"/>
          <w:lang w:val="sr-Latn-ME"/>
        </w:rPr>
      </w:pPr>
    </w:p>
    <w:p w14:paraId="06CCB061" w14:textId="77777777" w:rsidR="00E448D2" w:rsidRPr="007D745B" w:rsidRDefault="00E448D2">
      <w:pPr>
        <w:keepLines/>
        <w:tabs>
          <w:tab w:val="left" w:pos="540"/>
          <w:tab w:val="left" w:pos="569"/>
        </w:tabs>
        <w:jc w:val="both"/>
        <w:rPr>
          <w:bCs/>
          <w:sz w:val="22"/>
          <w:szCs w:val="22"/>
          <w:lang w:val="sr-Latn-ME"/>
        </w:rPr>
      </w:pPr>
    </w:p>
    <w:p w14:paraId="233A03E5" w14:textId="7FD6DE7C" w:rsidR="0072020E" w:rsidRPr="007D745B" w:rsidRDefault="0072020E">
      <w:pPr>
        <w:keepLines/>
        <w:tabs>
          <w:tab w:val="left" w:pos="540"/>
          <w:tab w:val="left" w:pos="569"/>
        </w:tabs>
        <w:jc w:val="both"/>
        <w:rPr>
          <w:b/>
          <w:bCs/>
          <w:sz w:val="22"/>
          <w:szCs w:val="22"/>
          <w:lang w:val="sr-Latn-ME"/>
        </w:rPr>
      </w:pPr>
      <w:r w:rsidRPr="007D745B">
        <w:rPr>
          <w:b/>
          <w:bCs/>
          <w:sz w:val="22"/>
          <w:szCs w:val="22"/>
          <w:lang w:val="sr-Latn-ME"/>
        </w:rPr>
        <w:lastRenderedPageBreak/>
        <w:t xml:space="preserve">9. </w:t>
      </w:r>
      <w:r w:rsidR="00480FB1" w:rsidRPr="007D745B">
        <w:rPr>
          <w:b/>
          <w:bCs/>
          <w:sz w:val="22"/>
          <w:szCs w:val="22"/>
          <w:lang w:val="sr-Latn-ME"/>
        </w:rPr>
        <w:tab/>
      </w:r>
      <w:r w:rsidRPr="007D745B">
        <w:rPr>
          <w:b/>
          <w:bCs/>
          <w:sz w:val="22"/>
          <w:szCs w:val="22"/>
          <w:lang w:val="sr-Latn-ME"/>
        </w:rPr>
        <w:t xml:space="preserve">DATUM </w:t>
      </w:r>
      <w:r w:rsidR="00C05DF8" w:rsidRPr="007D745B">
        <w:rPr>
          <w:b/>
          <w:bCs/>
          <w:sz w:val="22"/>
          <w:szCs w:val="22"/>
          <w:lang w:val="sr-Latn-ME"/>
        </w:rPr>
        <w:t xml:space="preserve">PRVE </w:t>
      </w:r>
      <w:r w:rsidR="008A6D43" w:rsidRPr="007D745B">
        <w:rPr>
          <w:b/>
          <w:bCs/>
          <w:sz w:val="22"/>
          <w:szCs w:val="22"/>
          <w:lang w:val="sr-Latn-ME"/>
        </w:rPr>
        <w:t>DOZVOLE</w:t>
      </w:r>
      <w:r w:rsidR="00C05DF8" w:rsidRPr="007D745B">
        <w:rPr>
          <w:b/>
          <w:bCs/>
          <w:sz w:val="22"/>
          <w:szCs w:val="22"/>
          <w:lang w:val="sr-Latn-ME"/>
        </w:rPr>
        <w:t>/OBNOVE DOZVOLE</w:t>
      </w:r>
      <w:r w:rsidR="008A6D43" w:rsidRPr="007D745B">
        <w:rPr>
          <w:b/>
          <w:bCs/>
          <w:sz w:val="22"/>
          <w:szCs w:val="22"/>
          <w:lang w:val="sr-Latn-ME"/>
        </w:rPr>
        <w:t xml:space="preserve"> ZA STAVLJANJE LIJEKA U PROMET</w:t>
      </w:r>
    </w:p>
    <w:p w14:paraId="71224A28" w14:textId="77777777" w:rsidR="00EC25F4" w:rsidRPr="007D745B" w:rsidRDefault="00EC25F4">
      <w:pPr>
        <w:keepLines/>
        <w:tabs>
          <w:tab w:val="left" w:pos="540"/>
          <w:tab w:val="left" w:pos="569"/>
        </w:tabs>
        <w:jc w:val="both"/>
        <w:rPr>
          <w:b/>
          <w:bCs/>
          <w:sz w:val="22"/>
          <w:szCs w:val="22"/>
          <w:lang w:val="sr-Latn-ME"/>
        </w:rPr>
      </w:pPr>
    </w:p>
    <w:p w14:paraId="03B41A79" w14:textId="5B25D24E" w:rsidR="0072020E" w:rsidRPr="007D745B" w:rsidRDefault="00EC25F4">
      <w:pPr>
        <w:keepLines/>
        <w:tabs>
          <w:tab w:val="left" w:pos="540"/>
          <w:tab w:val="left" w:pos="569"/>
        </w:tabs>
        <w:jc w:val="both"/>
        <w:rPr>
          <w:bCs/>
          <w:sz w:val="22"/>
          <w:szCs w:val="22"/>
          <w:lang w:val="sr-Latn-ME"/>
        </w:rPr>
      </w:pPr>
      <w:r w:rsidRPr="007D745B">
        <w:rPr>
          <w:bCs/>
          <w:sz w:val="22"/>
          <w:szCs w:val="22"/>
          <w:lang w:val="sr-Latn-ME"/>
        </w:rPr>
        <w:t>23.01.2023. godine</w:t>
      </w:r>
    </w:p>
    <w:p w14:paraId="2F6842DD" w14:textId="09BC389D" w:rsidR="00836B35" w:rsidRPr="007D745B" w:rsidRDefault="00836B35">
      <w:pPr>
        <w:keepLines/>
        <w:tabs>
          <w:tab w:val="left" w:pos="540"/>
          <w:tab w:val="left" w:pos="569"/>
        </w:tabs>
        <w:jc w:val="both"/>
        <w:rPr>
          <w:bCs/>
          <w:sz w:val="22"/>
          <w:szCs w:val="22"/>
          <w:lang w:val="sr-Latn-ME"/>
        </w:rPr>
      </w:pPr>
    </w:p>
    <w:p w14:paraId="14D495D0" w14:textId="77777777" w:rsidR="00E448D2" w:rsidRPr="007D745B" w:rsidRDefault="00E448D2">
      <w:pPr>
        <w:keepLines/>
        <w:tabs>
          <w:tab w:val="left" w:pos="540"/>
          <w:tab w:val="left" w:pos="569"/>
        </w:tabs>
        <w:jc w:val="both"/>
        <w:rPr>
          <w:bCs/>
          <w:sz w:val="22"/>
          <w:szCs w:val="22"/>
          <w:lang w:val="sr-Latn-ME"/>
        </w:rPr>
      </w:pPr>
    </w:p>
    <w:p w14:paraId="35E2BEFD" w14:textId="320778D5" w:rsidR="003F6A59" w:rsidRPr="007D745B" w:rsidRDefault="0072020E">
      <w:pPr>
        <w:keepLines/>
        <w:tabs>
          <w:tab w:val="left" w:pos="540"/>
          <w:tab w:val="left" w:pos="569"/>
        </w:tabs>
        <w:ind w:left="540" w:hanging="540"/>
        <w:jc w:val="both"/>
        <w:rPr>
          <w:b/>
          <w:bCs/>
          <w:sz w:val="22"/>
          <w:szCs w:val="22"/>
          <w:lang w:val="sr-Latn-ME"/>
        </w:rPr>
      </w:pPr>
      <w:r w:rsidRPr="007D745B">
        <w:rPr>
          <w:b/>
          <w:bCs/>
          <w:sz w:val="22"/>
          <w:szCs w:val="22"/>
          <w:lang w:val="sr-Latn-ME"/>
        </w:rPr>
        <w:t xml:space="preserve">10. </w:t>
      </w:r>
      <w:r w:rsidR="00480FB1" w:rsidRPr="007D745B">
        <w:rPr>
          <w:b/>
          <w:bCs/>
          <w:sz w:val="22"/>
          <w:szCs w:val="22"/>
          <w:lang w:val="sr-Latn-ME"/>
        </w:rPr>
        <w:tab/>
      </w:r>
      <w:r w:rsidR="002846DB" w:rsidRPr="007D745B">
        <w:rPr>
          <w:b/>
          <w:bCs/>
          <w:sz w:val="22"/>
          <w:szCs w:val="22"/>
          <w:lang w:val="sr-Latn-ME"/>
        </w:rPr>
        <w:t>D</w:t>
      </w:r>
      <w:r w:rsidR="00EC2532" w:rsidRPr="007D745B">
        <w:rPr>
          <w:b/>
          <w:bCs/>
          <w:sz w:val="22"/>
          <w:szCs w:val="22"/>
          <w:lang w:val="sr-Latn-ME"/>
        </w:rPr>
        <w:t xml:space="preserve">ATUM REVIZIJE TEKSTA </w:t>
      </w:r>
    </w:p>
    <w:p w14:paraId="63B3440A" w14:textId="188328EA" w:rsidR="00EC25F4" w:rsidRPr="007D745B" w:rsidRDefault="00EC25F4">
      <w:pPr>
        <w:keepLines/>
        <w:tabs>
          <w:tab w:val="left" w:pos="540"/>
          <w:tab w:val="left" w:pos="569"/>
        </w:tabs>
        <w:ind w:left="540" w:hanging="540"/>
        <w:jc w:val="both"/>
        <w:rPr>
          <w:b/>
          <w:bCs/>
          <w:sz w:val="22"/>
          <w:szCs w:val="22"/>
          <w:lang w:val="sr-Latn-ME"/>
        </w:rPr>
      </w:pPr>
    </w:p>
    <w:p w14:paraId="7AC55ACB" w14:textId="56F05F92" w:rsidR="00EC25F4" w:rsidRPr="007D745B" w:rsidRDefault="006D0671">
      <w:pPr>
        <w:keepLines/>
        <w:tabs>
          <w:tab w:val="left" w:pos="540"/>
          <w:tab w:val="left" w:pos="569"/>
        </w:tabs>
        <w:ind w:left="540" w:hanging="540"/>
        <w:jc w:val="both"/>
        <w:rPr>
          <w:sz w:val="22"/>
          <w:szCs w:val="22"/>
          <w:lang w:val="sr-Latn-ME"/>
        </w:rPr>
      </w:pPr>
      <w:r>
        <w:rPr>
          <w:sz w:val="22"/>
          <w:szCs w:val="22"/>
          <w:lang w:val="sr-Latn-ME"/>
        </w:rPr>
        <w:t>Jun, 2025. godine</w:t>
      </w:r>
    </w:p>
    <w:sectPr w:rsidR="00EC25F4" w:rsidRPr="007D745B" w:rsidSect="00E20020">
      <w:footerReference w:type="default" r:id="rId29"/>
      <w:pgSz w:w="11909" w:h="16834" w:code="9"/>
      <w:pgMar w:top="1440" w:right="1440" w:bottom="1440" w:left="1440"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8BDE20" w14:textId="77777777" w:rsidR="004C48EE" w:rsidRDefault="004C48EE">
      <w:r>
        <w:separator/>
      </w:r>
    </w:p>
  </w:endnote>
  <w:endnote w:type="continuationSeparator" w:id="0">
    <w:p w14:paraId="22FED76B" w14:textId="77777777" w:rsidR="004C48EE" w:rsidRDefault="004C4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1)">
    <w:altName w:val="Arial"/>
    <w:charset w:val="00"/>
    <w:family w:val="swiss"/>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umanist777">
    <w:altName w:val="Lucida Sans Unicode"/>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31446" w14:textId="65DFA42B" w:rsidR="008C2D62" w:rsidRPr="00B23F69" w:rsidRDefault="008C2D62" w:rsidP="00B23F69">
    <w:pPr>
      <w:pStyle w:val="Footer"/>
      <w:jc w:val="center"/>
      <w:rPr>
        <w:sz w:val="22"/>
        <w:szCs w:val="22"/>
      </w:rPr>
    </w:pPr>
    <w:r w:rsidRPr="00B23F69">
      <w:rPr>
        <w:sz w:val="22"/>
        <w:szCs w:val="22"/>
      </w:rPr>
      <w:fldChar w:fldCharType="begin"/>
    </w:r>
    <w:r w:rsidRPr="00B23F69">
      <w:rPr>
        <w:sz w:val="22"/>
        <w:szCs w:val="22"/>
      </w:rPr>
      <w:instrText xml:space="preserve"> PAGE </w:instrText>
    </w:r>
    <w:r w:rsidRPr="00B23F69">
      <w:rPr>
        <w:sz w:val="22"/>
        <w:szCs w:val="22"/>
      </w:rPr>
      <w:fldChar w:fldCharType="separate"/>
    </w:r>
    <w:r w:rsidR="001557D4">
      <w:rPr>
        <w:noProof/>
        <w:sz w:val="22"/>
        <w:szCs w:val="22"/>
      </w:rPr>
      <w:t>47</w:t>
    </w:r>
    <w:r w:rsidRPr="00B23F69">
      <w:rPr>
        <w:sz w:val="22"/>
        <w:szCs w:val="22"/>
      </w:rPr>
      <w:fldChar w:fldCharType="end"/>
    </w:r>
    <w:r w:rsidRPr="00B23F69">
      <w:rPr>
        <w:sz w:val="22"/>
        <w:szCs w:val="22"/>
      </w:rPr>
      <w:t xml:space="preserve"> / </w:t>
    </w:r>
    <w:r w:rsidRPr="00B23F69">
      <w:rPr>
        <w:sz w:val="22"/>
        <w:szCs w:val="22"/>
      </w:rPr>
      <w:fldChar w:fldCharType="begin"/>
    </w:r>
    <w:r w:rsidRPr="00B23F69">
      <w:rPr>
        <w:sz w:val="22"/>
        <w:szCs w:val="22"/>
      </w:rPr>
      <w:instrText xml:space="preserve"> NUMPAGES </w:instrText>
    </w:r>
    <w:r w:rsidRPr="00B23F69">
      <w:rPr>
        <w:sz w:val="22"/>
        <w:szCs w:val="22"/>
      </w:rPr>
      <w:fldChar w:fldCharType="separate"/>
    </w:r>
    <w:r w:rsidR="001557D4">
      <w:rPr>
        <w:noProof/>
        <w:sz w:val="22"/>
        <w:szCs w:val="22"/>
      </w:rPr>
      <w:t>49</w:t>
    </w:r>
    <w:r w:rsidRPr="00B23F69">
      <w:rP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FDD000" w14:textId="77777777" w:rsidR="004C48EE" w:rsidRDefault="004C48EE">
      <w:r>
        <w:separator/>
      </w:r>
    </w:p>
  </w:footnote>
  <w:footnote w:type="continuationSeparator" w:id="0">
    <w:p w14:paraId="5FE0F190" w14:textId="77777777" w:rsidR="004C48EE" w:rsidRDefault="004C48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5.6pt;height:13.95pt;visibility:visible;mso-wrap-style:square" o:bullet="t">
        <v:imagedata r:id="rId1" o:title=""/>
      </v:shape>
    </w:pict>
  </w:numPicBullet>
  <w:abstractNum w:abstractNumId="0" w15:restartNumberingAfterBreak="0">
    <w:nsid w:val="0C10687C"/>
    <w:multiLevelType w:val="multilevel"/>
    <w:tmpl w:val="0409001F"/>
    <w:styleLink w:val="111111"/>
    <w:lvl w:ilvl="0">
      <w:start w:val="1"/>
      <w:numFmt w:val="decimal"/>
      <w:lvlText w:val="%1."/>
      <w:lvlJc w:val="left"/>
      <w:pPr>
        <w:tabs>
          <w:tab w:val="num" w:pos="360"/>
        </w:tabs>
        <w:ind w:left="108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0DF4752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F351B54"/>
    <w:multiLevelType w:val="hybridMultilevel"/>
    <w:tmpl w:val="499AE8D2"/>
    <w:lvl w:ilvl="0" w:tplc="FFFFFFFF">
      <w:start w:val="1"/>
      <w:numFmt w:val="bullet"/>
      <w:lvlText w:val="-"/>
      <w:lvlJc w:val="left"/>
      <w:pPr>
        <w:ind w:left="1440" w:hanging="360"/>
      </w:p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1B875FD"/>
    <w:multiLevelType w:val="hybridMultilevel"/>
    <w:tmpl w:val="9886B9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B7527E"/>
    <w:multiLevelType w:val="hybridMultilevel"/>
    <w:tmpl w:val="8D6E2A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3FA57B4"/>
    <w:multiLevelType w:val="hybridMultilevel"/>
    <w:tmpl w:val="4E9C3DB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24E8136F"/>
    <w:multiLevelType w:val="multilevel"/>
    <w:tmpl w:val="C5B2E75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26DB49BF"/>
    <w:multiLevelType w:val="hybridMultilevel"/>
    <w:tmpl w:val="F5D0C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1E09DD"/>
    <w:multiLevelType w:val="multilevel"/>
    <w:tmpl w:val="BBBCBE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15:restartNumberingAfterBreak="0">
    <w:nsid w:val="339F138B"/>
    <w:multiLevelType w:val="hybridMultilevel"/>
    <w:tmpl w:val="834ED5A0"/>
    <w:lvl w:ilvl="0" w:tplc="8B18A3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624AE2"/>
    <w:multiLevelType w:val="hybridMultilevel"/>
    <w:tmpl w:val="357660F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9716D4"/>
    <w:multiLevelType w:val="multilevel"/>
    <w:tmpl w:val="D61694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1657D90"/>
    <w:multiLevelType w:val="hybridMultilevel"/>
    <w:tmpl w:val="98AEB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8D2C0C"/>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53733263"/>
    <w:multiLevelType w:val="hybridMultilevel"/>
    <w:tmpl w:val="7624A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A35AF7"/>
    <w:multiLevelType w:val="hybridMultilevel"/>
    <w:tmpl w:val="1C7AE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EC4627"/>
    <w:multiLevelType w:val="multilevel"/>
    <w:tmpl w:val="7BDE6750"/>
    <w:lvl w:ilvl="0">
      <w:start w:val="1"/>
      <w:numFmt w:val="lowerLetter"/>
      <w:lvlText w:val="%1"/>
      <w:lvlJc w:val="left"/>
      <w:pPr>
        <w:ind w:left="360" w:hanging="360"/>
      </w:pPr>
      <w:rPr>
        <w:rFonts w:hint="default"/>
        <w:vertAlign w:val="superscrip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555671D"/>
    <w:multiLevelType w:val="multilevel"/>
    <w:tmpl w:val="0409001F"/>
    <w:lvl w:ilvl="0">
      <w:start w:val="1"/>
      <w:numFmt w:val="decimal"/>
      <w:lvlText w:val="%1."/>
      <w:lvlJc w:val="left"/>
      <w:pPr>
        <w:tabs>
          <w:tab w:val="num" w:pos="360"/>
        </w:tabs>
        <w:ind w:left="108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56BF2262"/>
    <w:multiLevelType w:val="hybridMultilevel"/>
    <w:tmpl w:val="5ED0DF36"/>
    <w:lvl w:ilvl="0" w:tplc="08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8B26CDE"/>
    <w:multiLevelType w:val="hybridMultilevel"/>
    <w:tmpl w:val="BD76F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EC2BE0"/>
    <w:multiLevelType w:val="hybridMultilevel"/>
    <w:tmpl w:val="F59873C4"/>
    <w:lvl w:ilvl="0" w:tplc="08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A31197F"/>
    <w:multiLevelType w:val="hybridMultilevel"/>
    <w:tmpl w:val="C5B2E7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49724F4"/>
    <w:multiLevelType w:val="hybridMultilevel"/>
    <w:tmpl w:val="1386514C"/>
    <w:lvl w:ilvl="0" w:tplc="BF803BDE">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1"/>
  </w:num>
  <w:num w:numId="3">
    <w:abstractNumId w:val="0"/>
  </w:num>
  <w:num w:numId="4">
    <w:abstractNumId w:val="17"/>
  </w:num>
  <w:num w:numId="5">
    <w:abstractNumId w:val="6"/>
  </w:num>
  <w:num w:numId="6">
    <w:abstractNumId w:val="1"/>
  </w:num>
  <w:num w:numId="7">
    <w:abstractNumId w:val="13"/>
  </w:num>
  <w:num w:numId="8">
    <w:abstractNumId w:val="5"/>
  </w:num>
  <w:num w:numId="9">
    <w:abstractNumId w:val="8"/>
  </w:num>
  <w:num w:numId="10">
    <w:abstractNumId w:val="22"/>
  </w:num>
  <w:num w:numId="11">
    <w:abstractNumId w:val="7"/>
  </w:num>
  <w:num w:numId="12">
    <w:abstractNumId w:val="12"/>
  </w:num>
  <w:num w:numId="13">
    <w:abstractNumId w:val="10"/>
  </w:num>
  <w:num w:numId="14">
    <w:abstractNumId w:val="2"/>
  </w:num>
  <w:num w:numId="15">
    <w:abstractNumId w:val="11"/>
  </w:num>
  <w:num w:numId="16">
    <w:abstractNumId w:val="19"/>
  </w:num>
  <w:num w:numId="17">
    <w:abstractNumId w:val="18"/>
  </w:num>
  <w:num w:numId="18">
    <w:abstractNumId w:val="20"/>
  </w:num>
  <w:num w:numId="19">
    <w:abstractNumId w:val="14"/>
  </w:num>
  <w:num w:numId="20">
    <w:abstractNumId w:val="9"/>
  </w:num>
  <w:num w:numId="21">
    <w:abstractNumId w:val="15"/>
  </w:num>
  <w:num w:numId="22">
    <w:abstractNumId w:val="3"/>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ED6"/>
    <w:rsid w:val="00000528"/>
    <w:rsid w:val="00005208"/>
    <w:rsid w:val="000176CA"/>
    <w:rsid w:val="000337AE"/>
    <w:rsid w:val="0003492C"/>
    <w:rsid w:val="00036FA0"/>
    <w:rsid w:val="0003793F"/>
    <w:rsid w:val="00043E57"/>
    <w:rsid w:val="000518C3"/>
    <w:rsid w:val="000542A7"/>
    <w:rsid w:val="00057E35"/>
    <w:rsid w:val="0006277C"/>
    <w:rsid w:val="000661FF"/>
    <w:rsid w:val="00067AF9"/>
    <w:rsid w:val="00076726"/>
    <w:rsid w:val="00080303"/>
    <w:rsid w:val="0009748F"/>
    <w:rsid w:val="000A167F"/>
    <w:rsid w:val="000A3F58"/>
    <w:rsid w:val="000B3C9B"/>
    <w:rsid w:val="000B6E4D"/>
    <w:rsid w:val="000C1052"/>
    <w:rsid w:val="000C6A38"/>
    <w:rsid w:val="000D2343"/>
    <w:rsid w:val="000D3449"/>
    <w:rsid w:val="000D425A"/>
    <w:rsid w:val="000D60CC"/>
    <w:rsid w:val="000D7B25"/>
    <w:rsid w:val="000E2084"/>
    <w:rsid w:val="000E2AE6"/>
    <w:rsid w:val="000E3A28"/>
    <w:rsid w:val="000E6F55"/>
    <w:rsid w:val="000F5B22"/>
    <w:rsid w:val="000F77FA"/>
    <w:rsid w:val="00100C6A"/>
    <w:rsid w:val="00103C38"/>
    <w:rsid w:val="00106FC0"/>
    <w:rsid w:val="001072A0"/>
    <w:rsid w:val="00107BF7"/>
    <w:rsid w:val="00114033"/>
    <w:rsid w:val="00120572"/>
    <w:rsid w:val="0012118A"/>
    <w:rsid w:val="00126F53"/>
    <w:rsid w:val="00140C57"/>
    <w:rsid w:val="00141C96"/>
    <w:rsid w:val="0014766D"/>
    <w:rsid w:val="001536CC"/>
    <w:rsid w:val="001542DC"/>
    <w:rsid w:val="00154F89"/>
    <w:rsid w:val="001557D4"/>
    <w:rsid w:val="00155BA2"/>
    <w:rsid w:val="001601D8"/>
    <w:rsid w:val="00160E25"/>
    <w:rsid w:val="0016764A"/>
    <w:rsid w:val="00186CF7"/>
    <w:rsid w:val="00191F64"/>
    <w:rsid w:val="001921A6"/>
    <w:rsid w:val="00197C93"/>
    <w:rsid w:val="001A3FBA"/>
    <w:rsid w:val="001A5518"/>
    <w:rsid w:val="001B1C6A"/>
    <w:rsid w:val="001B77DC"/>
    <w:rsid w:val="001C1263"/>
    <w:rsid w:val="001C1417"/>
    <w:rsid w:val="001C1F13"/>
    <w:rsid w:val="001C2ED8"/>
    <w:rsid w:val="001C34C2"/>
    <w:rsid w:val="001C654C"/>
    <w:rsid w:val="001D2B58"/>
    <w:rsid w:val="001D49D4"/>
    <w:rsid w:val="001E13AA"/>
    <w:rsid w:val="001E390B"/>
    <w:rsid w:val="001E76CE"/>
    <w:rsid w:val="001F2340"/>
    <w:rsid w:val="001F2932"/>
    <w:rsid w:val="001F38D9"/>
    <w:rsid w:val="001F42FB"/>
    <w:rsid w:val="001F719A"/>
    <w:rsid w:val="001F7401"/>
    <w:rsid w:val="002030CD"/>
    <w:rsid w:val="002031B3"/>
    <w:rsid w:val="00205A8B"/>
    <w:rsid w:val="00205B32"/>
    <w:rsid w:val="002060EB"/>
    <w:rsid w:val="00207CA9"/>
    <w:rsid w:val="00211054"/>
    <w:rsid w:val="00215815"/>
    <w:rsid w:val="00215931"/>
    <w:rsid w:val="00217714"/>
    <w:rsid w:val="0022069B"/>
    <w:rsid w:val="0022196A"/>
    <w:rsid w:val="002241A8"/>
    <w:rsid w:val="00224C91"/>
    <w:rsid w:val="00226A4C"/>
    <w:rsid w:val="00227BDB"/>
    <w:rsid w:val="00230B07"/>
    <w:rsid w:val="00231DD9"/>
    <w:rsid w:val="00234CB1"/>
    <w:rsid w:val="002352F8"/>
    <w:rsid w:val="0024419A"/>
    <w:rsid w:val="00246A73"/>
    <w:rsid w:val="0025012A"/>
    <w:rsid w:val="002510A5"/>
    <w:rsid w:val="00254A0A"/>
    <w:rsid w:val="00255A80"/>
    <w:rsid w:val="002573EF"/>
    <w:rsid w:val="00260B65"/>
    <w:rsid w:val="00266046"/>
    <w:rsid w:val="00271ADF"/>
    <w:rsid w:val="0027506D"/>
    <w:rsid w:val="002846DB"/>
    <w:rsid w:val="00284CCD"/>
    <w:rsid w:val="0028534F"/>
    <w:rsid w:val="00286299"/>
    <w:rsid w:val="00293468"/>
    <w:rsid w:val="00296705"/>
    <w:rsid w:val="002A2A98"/>
    <w:rsid w:val="002C6637"/>
    <w:rsid w:val="002C7F18"/>
    <w:rsid w:val="002D0525"/>
    <w:rsid w:val="002D0DDD"/>
    <w:rsid w:val="002D3792"/>
    <w:rsid w:val="002D4581"/>
    <w:rsid w:val="002E0135"/>
    <w:rsid w:val="002E0664"/>
    <w:rsid w:val="002E37A5"/>
    <w:rsid w:val="002E7252"/>
    <w:rsid w:val="0030657F"/>
    <w:rsid w:val="00306C85"/>
    <w:rsid w:val="00310F03"/>
    <w:rsid w:val="00313D8F"/>
    <w:rsid w:val="00322C56"/>
    <w:rsid w:val="003247D2"/>
    <w:rsid w:val="00325E27"/>
    <w:rsid w:val="00330A3C"/>
    <w:rsid w:val="0033124B"/>
    <w:rsid w:val="00337FEA"/>
    <w:rsid w:val="00342AEE"/>
    <w:rsid w:val="003445C1"/>
    <w:rsid w:val="00351E6A"/>
    <w:rsid w:val="00354AEE"/>
    <w:rsid w:val="00355B61"/>
    <w:rsid w:val="00356A01"/>
    <w:rsid w:val="00362686"/>
    <w:rsid w:val="00371510"/>
    <w:rsid w:val="00373F8D"/>
    <w:rsid w:val="00375EC4"/>
    <w:rsid w:val="00377AFD"/>
    <w:rsid w:val="003952C3"/>
    <w:rsid w:val="00396DFD"/>
    <w:rsid w:val="00397061"/>
    <w:rsid w:val="00397220"/>
    <w:rsid w:val="003A13F1"/>
    <w:rsid w:val="003A5B9E"/>
    <w:rsid w:val="003A7059"/>
    <w:rsid w:val="003B7A36"/>
    <w:rsid w:val="003C17AB"/>
    <w:rsid w:val="003C3FE3"/>
    <w:rsid w:val="003C6DDE"/>
    <w:rsid w:val="003C7823"/>
    <w:rsid w:val="003D60A8"/>
    <w:rsid w:val="003E1C4B"/>
    <w:rsid w:val="003E1DCC"/>
    <w:rsid w:val="003E295B"/>
    <w:rsid w:val="003E5D5D"/>
    <w:rsid w:val="003E6829"/>
    <w:rsid w:val="003F02A9"/>
    <w:rsid w:val="003F11A1"/>
    <w:rsid w:val="003F3735"/>
    <w:rsid w:val="003F6A59"/>
    <w:rsid w:val="003F75C5"/>
    <w:rsid w:val="0040449D"/>
    <w:rsid w:val="004065C8"/>
    <w:rsid w:val="004109FA"/>
    <w:rsid w:val="00411B4B"/>
    <w:rsid w:val="00411D31"/>
    <w:rsid w:val="00412306"/>
    <w:rsid w:val="00415BEE"/>
    <w:rsid w:val="00416518"/>
    <w:rsid w:val="0042199D"/>
    <w:rsid w:val="004261D1"/>
    <w:rsid w:val="00427F85"/>
    <w:rsid w:val="00436F42"/>
    <w:rsid w:val="004378B4"/>
    <w:rsid w:val="00442508"/>
    <w:rsid w:val="00444384"/>
    <w:rsid w:val="004479C1"/>
    <w:rsid w:val="00451062"/>
    <w:rsid w:val="00451314"/>
    <w:rsid w:val="00452E9D"/>
    <w:rsid w:val="004534C7"/>
    <w:rsid w:val="0045453D"/>
    <w:rsid w:val="00462C9C"/>
    <w:rsid w:val="004671AA"/>
    <w:rsid w:val="00473078"/>
    <w:rsid w:val="00480FB1"/>
    <w:rsid w:val="00483928"/>
    <w:rsid w:val="00484A09"/>
    <w:rsid w:val="004A1E41"/>
    <w:rsid w:val="004B4F8B"/>
    <w:rsid w:val="004C331F"/>
    <w:rsid w:val="004C48EE"/>
    <w:rsid w:val="004C4D1E"/>
    <w:rsid w:val="004D5F63"/>
    <w:rsid w:val="004D6103"/>
    <w:rsid w:val="004E15E8"/>
    <w:rsid w:val="004E2CA9"/>
    <w:rsid w:val="004E3217"/>
    <w:rsid w:val="004E3BCE"/>
    <w:rsid w:val="004E441B"/>
    <w:rsid w:val="004E70AD"/>
    <w:rsid w:val="004F0E97"/>
    <w:rsid w:val="004F565B"/>
    <w:rsid w:val="004F6DF2"/>
    <w:rsid w:val="00501DD1"/>
    <w:rsid w:val="00504469"/>
    <w:rsid w:val="00513490"/>
    <w:rsid w:val="00515C21"/>
    <w:rsid w:val="00523F4F"/>
    <w:rsid w:val="0052617F"/>
    <w:rsid w:val="005267F3"/>
    <w:rsid w:val="0053055C"/>
    <w:rsid w:val="00530BD7"/>
    <w:rsid w:val="00541B5D"/>
    <w:rsid w:val="00545CD2"/>
    <w:rsid w:val="00547445"/>
    <w:rsid w:val="005476F3"/>
    <w:rsid w:val="00554742"/>
    <w:rsid w:val="00555207"/>
    <w:rsid w:val="00560212"/>
    <w:rsid w:val="00572527"/>
    <w:rsid w:val="00572ECA"/>
    <w:rsid w:val="00573791"/>
    <w:rsid w:val="00573E40"/>
    <w:rsid w:val="00575353"/>
    <w:rsid w:val="00575FB2"/>
    <w:rsid w:val="00576348"/>
    <w:rsid w:val="00585E30"/>
    <w:rsid w:val="005962CA"/>
    <w:rsid w:val="005A0B2E"/>
    <w:rsid w:val="005A1B01"/>
    <w:rsid w:val="005A1C93"/>
    <w:rsid w:val="005A23D2"/>
    <w:rsid w:val="005A36CB"/>
    <w:rsid w:val="005A5F0C"/>
    <w:rsid w:val="005B49B8"/>
    <w:rsid w:val="005B6B2B"/>
    <w:rsid w:val="005C0741"/>
    <w:rsid w:val="005C2B1C"/>
    <w:rsid w:val="005C35A1"/>
    <w:rsid w:val="005C5EF4"/>
    <w:rsid w:val="005C6214"/>
    <w:rsid w:val="005D4609"/>
    <w:rsid w:val="005D6C4C"/>
    <w:rsid w:val="005E060D"/>
    <w:rsid w:val="005E2E0B"/>
    <w:rsid w:val="005E4B17"/>
    <w:rsid w:val="005E6A61"/>
    <w:rsid w:val="005E7A7D"/>
    <w:rsid w:val="006000AE"/>
    <w:rsid w:val="00602457"/>
    <w:rsid w:val="00606723"/>
    <w:rsid w:val="00606D9F"/>
    <w:rsid w:val="00616E07"/>
    <w:rsid w:val="00617050"/>
    <w:rsid w:val="0062073A"/>
    <w:rsid w:val="00630857"/>
    <w:rsid w:val="00630C38"/>
    <w:rsid w:val="00636502"/>
    <w:rsid w:val="006406A4"/>
    <w:rsid w:val="00644F88"/>
    <w:rsid w:val="00644FC3"/>
    <w:rsid w:val="00645AFB"/>
    <w:rsid w:val="00646BD1"/>
    <w:rsid w:val="00652E57"/>
    <w:rsid w:val="00654E69"/>
    <w:rsid w:val="006561C2"/>
    <w:rsid w:val="006612C8"/>
    <w:rsid w:val="00667F98"/>
    <w:rsid w:val="00671CB3"/>
    <w:rsid w:val="00674BAF"/>
    <w:rsid w:val="00676187"/>
    <w:rsid w:val="00677E52"/>
    <w:rsid w:val="00682200"/>
    <w:rsid w:val="00684A13"/>
    <w:rsid w:val="00691204"/>
    <w:rsid w:val="00692BF6"/>
    <w:rsid w:val="006966B1"/>
    <w:rsid w:val="0069786C"/>
    <w:rsid w:val="006A1497"/>
    <w:rsid w:val="006A4B71"/>
    <w:rsid w:val="006A551A"/>
    <w:rsid w:val="006B0BD1"/>
    <w:rsid w:val="006B1D00"/>
    <w:rsid w:val="006B4D2A"/>
    <w:rsid w:val="006B5404"/>
    <w:rsid w:val="006B77B7"/>
    <w:rsid w:val="006C3EE7"/>
    <w:rsid w:val="006D0671"/>
    <w:rsid w:val="006D20A5"/>
    <w:rsid w:val="006D37BF"/>
    <w:rsid w:val="006D7F00"/>
    <w:rsid w:val="006F092F"/>
    <w:rsid w:val="00700894"/>
    <w:rsid w:val="00702E22"/>
    <w:rsid w:val="007127A0"/>
    <w:rsid w:val="0071478E"/>
    <w:rsid w:val="0072020E"/>
    <w:rsid w:val="00726963"/>
    <w:rsid w:val="007321AA"/>
    <w:rsid w:val="007362A9"/>
    <w:rsid w:val="007430EC"/>
    <w:rsid w:val="0075278A"/>
    <w:rsid w:val="007650CC"/>
    <w:rsid w:val="007651EA"/>
    <w:rsid w:val="00776A47"/>
    <w:rsid w:val="00780FC0"/>
    <w:rsid w:val="00782B01"/>
    <w:rsid w:val="00783316"/>
    <w:rsid w:val="00786071"/>
    <w:rsid w:val="00794482"/>
    <w:rsid w:val="00794ABA"/>
    <w:rsid w:val="00797E79"/>
    <w:rsid w:val="007A3ECB"/>
    <w:rsid w:val="007B0495"/>
    <w:rsid w:val="007C2C12"/>
    <w:rsid w:val="007D745B"/>
    <w:rsid w:val="007D7BB3"/>
    <w:rsid w:val="007D7E31"/>
    <w:rsid w:val="007E3F5C"/>
    <w:rsid w:val="008024CB"/>
    <w:rsid w:val="008025EB"/>
    <w:rsid w:val="00814779"/>
    <w:rsid w:val="0081736E"/>
    <w:rsid w:val="008213F8"/>
    <w:rsid w:val="00821465"/>
    <w:rsid w:val="00822561"/>
    <w:rsid w:val="008226AA"/>
    <w:rsid w:val="00824AB9"/>
    <w:rsid w:val="008325F4"/>
    <w:rsid w:val="00832B3D"/>
    <w:rsid w:val="00833595"/>
    <w:rsid w:val="00836B35"/>
    <w:rsid w:val="00843BDE"/>
    <w:rsid w:val="00846BA8"/>
    <w:rsid w:val="0085458C"/>
    <w:rsid w:val="008641EA"/>
    <w:rsid w:val="008648DC"/>
    <w:rsid w:val="00871928"/>
    <w:rsid w:val="008737E9"/>
    <w:rsid w:val="0087588C"/>
    <w:rsid w:val="008826D0"/>
    <w:rsid w:val="0089705C"/>
    <w:rsid w:val="008A3708"/>
    <w:rsid w:val="008A3A0D"/>
    <w:rsid w:val="008A6D43"/>
    <w:rsid w:val="008B2930"/>
    <w:rsid w:val="008B2F91"/>
    <w:rsid w:val="008B491E"/>
    <w:rsid w:val="008B52FC"/>
    <w:rsid w:val="008B69C9"/>
    <w:rsid w:val="008C0C60"/>
    <w:rsid w:val="008C1A28"/>
    <w:rsid w:val="008C2D62"/>
    <w:rsid w:val="008C2E98"/>
    <w:rsid w:val="008D32B7"/>
    <w:rsid w:val="008D6A03"/>
    <w:rsid w:val="008E0228"/>
    <w:rsid w:val="008E49BD"/>
    <w:rsid w:val="008E53E9"/>
    <w:rsid w:val="008E5771"/>
    <w:rsid w:val="008F4ACF"/>
    <w:rsid w:val="008F71AE"/>
    <w:rsid w:val="009014DC"/>
    <w:rsid w:val="00902829"/>
    <w:rsid w:val="00902D52"/>
    <w:rsid w:val="009038D8"/>
    <w:rsid w:val="00906F43"/>
    <w:rsid w:val="00907F84"/>
    <w:rsid w:val="00924166"/>
    <w:rsid w:val="00927D10"/>
    <w:rsid w:val="00930CC5"/>
    <w:rsid w:val="009340FC"/>
    <w:rsid w:val="009344E7"/>
    <w:rsid w:val="00940B9B"/>
    <w:rsid w:val="0094227D"/>
    <w:rsid w:val="00947138"/>
    <w:rsid w:val="009511B9"/>
    <w:rsid w:val="009524B2"/>
    <w:rsid w:val="0095676E"/>
    <w:rsid w:val="00956983"/>
    <w:rsid w:val="00963CF0"/>
    <w:rsid w:val="00964BB1"/>
    <w:rsid w:val="00973922"/>
    <w:rsid w:val="00975382"/>
    <w:rsid w:val="009775D9"/>
    <w:rsid w:val="00997175"/>
    <w:rsid w:val="009A1847"/>
    <w:rsid w:val="009A1D98"/>
    <w:rsid w:val="009A5352"/>
    <w:rsid w:val="009A6B81"/>
    <w:rsid w:val="009B062A"/>
    <w:rsid w:val="009B592C"/>
    <w:rsid w:val="009C1B6F"/>
    <w:rsid w:val="009C3AC2"/>
    <w:rsid w:val="009C3E7D"/>
    <w:rsid w:val="009C763A"/>
    <w:rsid w:val="009D47C4"/>
    <w:rsid w:val="009D76C2"/>
    <w:rsid w:val="009E1A52"/>
    <w:rsid w:val="009E7C6F"/>
    <w:rsid w:val="009F1793"/>
    <w:rsid w:val="009F21E1"/>
    <w:rsid w:val="009F2691"/>
    <w:rsid w:val="009F2D23"/>
    <w:rsid w:val="009F5ECD"/>
    <w:rsid w:val="00A006E2"/>
    <w:rsid w:val="00A01D69"/>
    <w:rsid w:val="00A02335"/>
    <w:rsid w:val="00A14B90"/>
    <w:rsid w:val="00A2304D"/>
    <w:rsid w:val="00A23520"/>
    <w:rsid w:val="00A31323"/>
    <w:rsid w:val="00A32268"/>
    <w:rsid w:val="00A343E6"/>
    <w:rsid w:val="00A36B08"/>
    <w:rsid w:val="00A37F81"/>
    <w:rsid w:val="00A43C0B"/>
    <w:rsid w:val="00A46A7A"/>
    <w:rsid w:val="00A46C9A"/>
    <w:rsid w:val="00A56C6E"/>
    <w:rsid w:val="00A57A27"/>
    <w:rsid w:val="00A619F3"/>
    <w:rsid w:val="00A62A73"/>
    <w:rsid w:val="00A66132"/>
    <w:rsid w:val="00A70919"/>
    <w:rsid w:val="00A724D4"/>
    <w:rsid w:val="00A7459F"/>
    <w:rsid w:val="00A74A70"/>
    <w:rsid w:val="00A83150"/>
    <w:rsid w:val="00A863E5"/>
    <w:rsid w:val="00A86F83"/>
    <w:rsid w:val="00A878E0"/>
    <w:rsid w:val="00A87FF6"/>
    <w:rsid w:val="00AA09C8"/>
    <w:rsid w:val="00AA0A3B"/>
    <w:rsid w:val="00AA2763"/>
    <w:rsid w:val="00AA33B6"/>
    <w:rsid w:val="00AB3DAD"/>
    <w:rsid w:val="00AB50CA"/>
    <w:rsid w:val="00AB5C7F"/>
    <w:rsid w:val="00AB6D64"/>
    <w:rsid w:val="00AB6DB5"/>
    <w:rsid w:val="00AC1080"/>
    <w:rsid w:val="00AC53CE"/>
    <w:rsid w:val="00AD2193"/>
    <w:rsid w:val="00AE351D"/>
    <w:rsid w:val="00AE6293"/>
    <w:rsid w:val="00AF2AC7"/>
    <w:rsid w:val="00AF3F7B"/>
    <w:rsid w:val="00AF74CE"/>
    <w:rsid w:val="00B047BB"/>
    <w:rsid w:val="00B053AF"/>
    <w:rsid w:val="00B1073F"/>
    <w:rsid w:val="00B208DB"/>
    <w:rsid w:val="00B23F69"/>
    <w:rsid w:val="00B263C7"/>
    <w:rsid w:val="00B307CB"/>
    <w:rsid w:val="00B30C1C"/>
    <w:rsid w:val="00B31849"/>
    <w:rsid w:val="00B36A8B"/>
    <w:rsid w:val="00B428DE"/>
    <w:rsid w:val="00B467E1"/>
    <w:rsid w:val="00B52283"/>
    <w:rsid w:val="00B60619"/>
    <w:rsid w:val="00B63E58"/>
    <w:rsid w:val="00B662B5"/>
    <w:rsid w:val="00B66A6F"/>
    <w:rsid w:val="00B66A70"/>
    <w:rsid w:val="00B67366"/>
    <w:rsid w:val="00B80723"/>
    <w:rsid w:val="00B80EE1"/>
    <w:rsid w:val="00B835DA"/>
    <w:rsid w:val="00B84135"/>
    <w:rsid w:val="00B94F1E"/>
    <w:rsid w:val="00B95D01"/>
    <w:rsid w:val="00B95D35"/>
    <w:rsid w:val="00BA06ED"/>
    <w:rsid w:val="00BA21B5"/>
    <w:rsid w:val="00BA49F9"/>
    <w:rsid w:val="00BA6C92"/>
    <w:rsid w:val="00BB61D2"/>
    <w:rsid w:val="00BC034C"/>
    <w:rsid w:val="00BC1098"/>
    <w:rsid w:val="00BC36BA"/>
    <w:rsid w:val="00BC74C8"/>
    <w:rsid w:val="00BC7939"/>
    <w:rsid w:val="00BD142E"/>
    <w:rsid w:val="00BD65A2"/>
    <w:rsid w:val="00BD7E67"/>
    <w:rsid w:val="00BE6E38"/>
    <w:rsid w:val="00BF6A26"/>
    <w:rsid w:val="00C036EE"/>
    <w:rsid w:val="00C04303"/>
    <w:rsid w:val="00C04D34"/>
    <w:rsid w:val="00C05DF8"/>
    <w:rsid w:val="00C06864"/>
    <w:rsid w:val="00C10F54"/>
    <w:rsid w:val="00C22DCD"/>
    <w:rsid w:val="00C23D8D"/>
    <w:rsid w:val="00C34721"/>
    <w:rsid w:val="00C37AA3"/>
    <w:rsid w:val="00C37FD7"/>
    <w:rsid w:val="00C43419"/>
    <w:rsid w:val="00C44850"/>
    <w:rsid w:val="00C44CF3"/>
    <w:rsid w:val="00C46557"/>
    <w:rsid w:val="00C46C84"/>
    <w:rsid w:val="00C546A3"/>
    <w:rsid w:val="00C61BE0"/>
    <w:rsid w:val="00C6602E"/>
    <w:rsid w:val="00C6707E"/>
    <w:rsid w:val="00C67AE8"/>
    <w:rsid w:val="00C70B0E"/>
    <w:rsid w:val="00C72E2A"/>
    <w:rsid w:val="00C72FFE"/>
    <w:rsid w:val="00C75FBB"/>
    <w:rsid w:val="00C773CA"/>
    <w:rsid w:val="00C83785"/>
    <w:rsid w:val="00C901C6"/>
    <w:rsid w:val="00C94C0D"/>
    <w:rsid w:val="00CA10BD"/>
    <w:rsid w:val="00CA1FEB"/>
    <w:rsid w:val="00CB7489"/>
    <w:rsid w:val="00CC5561"/>
    <w:rsid w:val="00CC6013"/>
    <w:rsid w:val="00CD4898"/>
    <w:rsid w:val="00CD4F85"/>
    <w:rsid w:val="00CD6F02"/>
    <w:rsid w:val="00CD6F1E"/>
    <w:rsid w:val="00CE246D"/>
    <w:rsid w:val="00CF07A0"/>
    <w:rsid w:val="00CF242B"/>
    <w:rsid w:val="00CF2F80"/>
    <w:rsid w:val="00CF3E03"/>
    <w:rsid w:val="00D0082A"/>
    <w:rsid w:val="00D012B6"/>
    <w:rsid w:val="00D01AB6"/>
    <w:rsid w:val="00D07EF8"/>
    <w:rsid w:val="00D107D7"/>
    <w:rsid w:val="00D132D3"/>
    <w:rsid w:val="00D17086"/>
    <w:rsid w:val="00D21455"/>
    <w:rsid w:val="00D21A88"/>
    <w:rsid w:val="00D22157"/>
    <w:rsid w:val="00D31788"/>
    <w:rsid w:val="00D32A19"/>
    <w:rsid w:val="00D330F1"/>
    <w:rsid w:val="00D34140"/>
    <w:rsid w:val="00D41123"/>
    <w:rsid w:val="00D43913"/>
    <w:rsid w:val="00D46854"/>
    <w:rsid w:val="00D47634"/>
    <w:rsid w:val="00D53DB4"/>
    <w:rsid w:val="00D5628F"/>
    <w:rsid w:val="00D56489"/>
    <w:rsid w:val="00D61E3E"/>
    <w:rsid w:val="00D65574"/>
    <w:rsid w:val="00D709B3"/>
    <w:rsid w:val="00D758B3"/>
    <w:rsid w:val="00D760B6"/>
    <w:rsid w:val="00D84008"/>
    <w:rsid w:val="00D85CE7"/>
    <w:rsid w:val="00D877BA"/>
    <w:rsid w:val="00DA1F8C"/>
    <w:rsid w:val="00DA2ED6"/>
    <w:rsid w:val="00DA6DC5"/>
    <w:rsid w:val="00DB0B30"/>
    <w:rsid w:val="00DB76B8"/>
    <w:rsid w:val="00DC2EA1"/>
    <w:rsid w:val="00DC7B95"/>
    <w:rsid w:val="00DD539C"/>
    <w:rsid w:val="00DD59F3"/>
    <w:rsid w:val="00DD6AAF"/>
    <w:rsid w:val="00DD73D9"/>
    <w:rsid w:val="00DE3F5C"/>
    <w:rsid w:val="00DF010A"/>
    <w:rsid w:val="00DF1D20"/>
    <w:rsid w:val="00DF4841"/>
    <w:rsid w:val="00E0188C"/>
    <w:rsid w:val="00E0427C"/>
    <w:rsid w:val="00E05299"/>
    <w:rsid w:val="00E058C7"/>
    <w:rsid w:val="00E06518"/>
    <w:rsid w:val="00E10742"/>
    <w:rsid w:val="00E14C16"/>
    <w:rsid w:val="00E15CD4"/>
    <w:rsid w:val="00E20020"/>
    <w:rsid w:val="00E203F4"/>
    <w:rsid w:val="00E20CC7"/>
    <w:rsid w:val="00E21324"/>
    <w:rsid w:val="00E246B9"/>
    <w:rsid w:val="00E24A2C"/>
    <w:rsid w:val="00E26860"/>
    <w:rsid w:val="00E30856"/>
    <w:rsid w:val="00E31FEA"/>
    <w:rsid w:val="00E3520C"/>
    <w:rsid w:val="00E3798A"/>
    <w:rsid w:val="00E448D2"/>
    <w:rsid w:val="00E44E41"/>
    <w:rsid w:val="00E45169"/>
    <w:rsid w:val="00E4655D"/>
    <w:rsid w:val="00E47787"/>
    <w:rsid w:val="00E50FB2"/>
    <w:rsid w:val="00E51C30"/>
    <w:rsid w:val="00E62624"/>
    <w:rsid w:val="00E64180"/>
    <w:rsid w:val="00E64A5F"/>
    <w:rsid w:val="00E66EFD"/>
    <w:rsid w:val="00E70A62"/>
    <w:rsid w:val="00E74AEE"/>
    <w:rsid w:val="00E76BDA"/>
    <w:rsid w:val="00E86639"/>
    <w:rsid w:val="00E868E5"/>
    <w:rsid w:val="00E8741C"/>
    <w:rsid w:val="00E9220F"/>
    <w:rsid w:val="00E9237A"/>
    <w:rsid w:val="00E939FA"/>
    <w:rsid w:val="00E9437C"/>
    <w:rsid w:val="00EA5765"/>
    <w:rsid w:val="00EB60F8"/>
    <w:rsid w:val="00EC2532"/>
    <w:rsid w:val="00EC25F4"/>
    <w:rsid w:val="00EC71CC"/>
    <w:rsid w:val="00ED1BB3"/>
    <w:rsid w:val="00ED7812"/>
    <w:rsid w:val="00EF3B86"/>
    <w:rsid w:val="00EF4B84"/>
    <w:rsid w:val="00EF6F42"/>
    <w:rsid w:val="00F05343"/>
    <w:rsid w:val="00F11207"/>
    <w:rsid w:val="00F2241F"/>
    <w:rsid w:val="00F244F6"/>
    <w:rsid w:val="00F317E9"/>
    <w:rsid w:val="00F31E20"/>
    <w:rsid w:val="00F34554"/>
    <w:rsid w:val="00F34B5B"/>
    <w:rsid w:val="00F45F77"/>
    <w:rsid w:val="00F5167F"/>
    <w:rsid w:val="00F52258"/>
    <w:rsid w:val="00F52AE2"/>
    <w:rsid w:val="00F57E0F"/>
    <w:rsid w:val="00F608DA"/>
    <w:rsid w:val="00F60EF9"/>
    <w:rsid w:val="00F70058"/>
    <w:rsid w:val="00F722A1"/>
    <w:rsid w:val="00F804B3"/>
    <w:rsid w:val="00F810C3"/>
    <w:rsid w:val="00F83E1C"/>
    <w:rsid w:val="00F8570A"/>
    <w:rsid w:val="00F91C7B"/>
    <w:rsid w:val="00FA7B9E"/>
    <w:rsid w:val="00FC7EAA"/>
    <w:rsid w:val="00FD00EA"/>
    <w:rsid w:val="00FD5B4A"/>
    <w:rsid w:val="00FD6A1D"/>
    <w:rsid w:val="00FE5F87"/>
    <w:rsid w:val="00FE7F1C"/>
    <w:rsid w:val="00FF1B77"/>
    <w:rsid w:val="00FF4938"/>
    <w:rsid w:val="00FF5F82"/>
    <w:rsid w:val="00FF7E7F"/>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CA1055"/>
  <w15:chartTrackingRefBased/>
  <w15:docId w15:val="{72686179-00AE-4FF5-9B6D-A3DA2EF3E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r-Latn-ME" w:eastAsia="sr-Latn-M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F70058"/>
    <w:pPr>
      <w:keepNext/>
      <w:tabs>
        <w:tab w:val="left" w:pos="284"/>
      </w:tabs>
      <w:jc w:val="center"/>
      <w:outlineLvl w:val="0"/>
    </w:pPr>
    <w:rPr>
      <w:rFonts w:ascii="Arial (W1)" w:hAnsi="Arial (W1)" w:cs="Arial"/>
      <w:b/>
      <w:bCs/>
      <w:i/>
      <w:iCs/>
      <w:sz w:val="32"/>
      <w:u w:val="single"/>
      <w:lang w:val="sr-Latn-CS"/>
    </w:rPr>
  </w:style>
  <w:style w:type="paragraph" w:styleId="Heading2">
    <w:name w:val="heading 2"/>
    <w:basedOn w:val="Normal"/>
    <w:next w:val="Normal"/>
    <w:qFormat/>
    <w:rsid w:val="005A0B2E"/>
    <w:pPr>
      <w:keepNext/>
      <w:tabs>
        <w:tab w:val="left" w:pos="284"/>
      </w:tabs>
      <w:jc w:val="center"/>
      <w:outlineLvl w:val="1"/>
    </w:pPr>
    <w:rPr>
      <w:rFonts w:ascii="Arial" w:hAnsi="Arial" w:cs="Arial"/>
      <w:i/>
      <w:iCs/>
      <w:color w:val="999999"/>
      <w:sz w:val="18"/>
    </w:rPr>
  </w:style>
  <w:style w:type="paragraph" w:styleId="Heading3">
    <w:name w:val="heading 3"/>
    <w:basedOn w:val="Normal"/>
    <w:next w:val="Normal"/>
    <w:link w:val="Heading3Char"/>
    <w:qFormat/>
    <w:rsid w:val="00F70058"/>
    <w:pPr>
      <w:keepNext/>
      <w:ind w:left="72" w:hanging="72"/>
      <w:outlineLvl w:val="2"/>
    </w:pPr>
    <w:rPr>
      <w:rFonts w:ascii="Arial" w:hAnsi="Arial" w:cs="Arial"/>
      <w:i/>
      <w:iCs/>
      <w:color w:val="999999"/>
      <w:sz w:val="18"/>
    </w:rPr>
  </w:style>
  <w:style w:type="paragraph" w:styleId="Heading4">
    <w:name w:val="heading 4"/>
    <w:basedOn w:val="Normal"/>
    <w:next w:val="Normal"/>
    <w:link w:val="Heading4Char"/>
    <w:qFormat/>
    <w:rsid w:val="00F70058"/>
    <w:pPr>
      <w:keepNext/>
      <w:tabs>
        <w:tab w:val="left" w:pos="284"/>
      </w:tabs>
      <w:ind w:right="265"/>
      <w:jc w:val="right"/>
      <w:outlineLvl w:val="3"/>
    </w:pPr>
    <w:rPr>
      <w:rFonts w:ascii="Arial" w:hAnsi="Arial" w:cs="Arial"/>
      <w:i/>
      <w:iCs/>
      <w:color w:val="999999"/>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1,Header Char Char,Header Char1 Char Char,Header Char Char Char Char,Char Char Char Char Char,Char Char1 Char Char,Char Char Char,Header Char1 Char Char Char Char,Header Char Char Char Char Char Char, Char Char Char Char Char"/>
    <w:basedOn w:val="Normal"/>
    <w:link w:val="HeaderChar"/>
    <w:uiPriority w:val="99"/>
    <w:rsid w:val="00E246B9"/>
    <w:pPr>
      <w:tabs>
        <w:tab w:val="center" w:pos="4320"/>
        <w:tab w:val="right" w:pos="8640"/>
      </w:tabs>
    </w:pPr>
  </w:style>
  <w:style w:type="paragraph" w:styleId="Footer">
    <w:name w:val="footer"/>
    <w:basedOn w:val="Normal"/>
    <w:link w:val="FooterChar"/>
    <w:uiPriority w:val="99"/>
    <w:rsid w:val="00E246B9"/>
    <w:pPr>
      <w:tabs>
        <w:tab w:val="center" w:pos="4320"/>
        <w:tab w:val="right" w:pos="8640"/>
      </w:tabs>
    </w:pPr>
  </w:style>
  <w:style w:type="character" w:styleId="PageNumber">
    <w:name w:val="page number"/>
    <w:basedOn w:val="DefaultParagraphFont"/>
    <w:rsid w:val="00E246B9"/>
  </w:style>
  <w:style w:type="numbering" w:styleId="111111">
    <w:name w:val="Outline List 2"/>
    <w:basedOn w:val="NoList"/>
    <w:rsid w:val="00E246B9"/>
    <w:pPr>
      <w:numPr>
        <w:numId w:val="3"/>
      </w:numPr>
    </w:pPr>
  </w:style>
  <w:style w:type="character" w:styleId="CommentReference">
    <w:name w:val="annotation reference"/>
    <w:semiHidden/>
    <w:rsid w:val="005A0B2E"/>
    <w:rPr>
      <w:sz w:val="16"/>
      <w:szCs w:val="16"/>
    </w:rPr>
  </w:style>
  <w:style w:type="paragraph" w:styleId="CommentText">
    <w:name w:val="annotation text"/>
    <w:aliases w:val="Annotationtext,Comment Text Char Char,Comment Text Char1 Char Char,Comment Text Char Char Char Char,Comment Text Char Char1,- H19"/>
    <w:basedOn w:val="Normal"/>
    <w:link w:val="CommentTextChar"/>
    <w:uiPriority w:val="99"/>
    <w:qFormat/>
    <w:rsid w:val="005A0B2E"/>
    <w:rPr>
      <w:sz w:val="20"/>
      <w:szCs w:val="20"/>
    </w:rPr>
  </w:style>
  <w:style w:type="paragraph" w:styleId="CommentSubject">
    <w:name w:val="annotation subject"/>
    <w:basedOn w:val="CommentText"/>
    <w:next w:val="CommentText"/>
    <w:semiHidden/>
    <w:rsid w:val="005A0B2E"/>
    <w:rPr>
      <w:b/>
      <w:bCs/>
    </w:rPr>
  </w:style>
  <w:style w:type="paragraph" w:styleId="BalloonText">
    <w:name w:val="Balloon Text"/>
    <w:basedOn w:val="Normal"/>
    <w:semiHidden/>
    <w:rsid w:val="005A0B2E"/>
    <w:rPr>
      <w:rFonts w:ascii="Tahoma" w:hAnsi="Tahoma" w:cs="Tahoma"/>
      <w:sz w:val="16"/>
      <w:szCs w:val="16"/>
    </w:rPr>
  </w:style>
  <w:style w:type="paragraph" w:styleId="NoSpacing">
    <w:name w:val="No Spacing"/>
    <w:uiPriority w:val="1"/>
    <w:qFormat/>
    <w:rsid w:val="00EA5765"/>
    <w:rPr>
      <w:sz w:val="24"/>
      <w:szCs w:val="24"/>
      <w:lang w:val="en-US" w:eastAsia="en-US"/>
    </w:rPr>
  </w:style>
  <w:style w:type="character" w:customStyle="1" w:styleId="CommentTextChar">
    <w:name w:val="Comment Text Char"/>
    <w:aliases w:val="Annotationtext Char,Comment Text Char Char Char,Comment Text Char1 Char Char Char,Comment Text Char Char Char Char Char,Comment Text Char Char1 Char,- H19 Char"/>
    <w:link w:val="CommentText"/>
    <w:uiPriority w:val="99"/>
    <w:rsid w:val="008A6D43"/>
    <w:rPr>
      <w:lang w:val="en-US" w:eastAsia="en-US"/>
    </w:rPr>
  </w:style>
  <w:style w:type="character" w:styleId="Hyperlink">
    <w:name w:val="Hyperlink"/>
    <w:basedOn w:val="DefaultParagraphFont"/>
    <w:rsid w:val="004E70AD"/>
    <w:rPr>
      <w:color w:val="0563C1" w:themeColor="hyperlink"/>
      <w:u w:val="single"/>
    </w:rPr>
  </w:style>
  <w:style w:type="character" w:customStyle="1" w:styleId="HeaderChar">
    <w:name w:val="Header Char"/>
    <w:aliases w:val="Header Char1 Char,Header Char Char Char,Header Char1 Char Char Char,Header Char Char Char Char Char,Char Char Char Char Char Char,Char Char1 Char Char Char,Char Char Char Char,Header Char1 Char Char Char Char Char"/>
    <w:basedOn w:val="DefaultParagraphFont"/>
    <w:link w:val="Header"/>
    <w:uiPriority w:val="99"/>
    <w:rsid w:val="00E05299"/>
    <w:rPr>
      <w:sz w:val="24"/>
      <w:szCs w:val="24"/>
      <w:lang w:val="en-US" w:eastAsia="en-US"/>
    </w:rPr>
  </w:style>
  <w:style w:type="character" w:customStyle="1" w:styleId="Bodytext">
    <w:name w:val="Body text_"/>
    <w:link w:val="Bodytext1"/>
    <w:rsid w:val="00E05299"/>
    <w:rPr>
      <w:shd w:val="clear" w:color="auto" w:fill="FFFFFF"/>
    </w:rPr>
  </w:style>
  <w:style w:type="paragraph" w:customStyle="1" w:styleId="Bodytext1">
    <w:name w:val="Body text1"/>
    <w:basedOn w:val="Normal"/>
    <w:link w:val="Bodytext"/>
    <w:rsid w:val="00E05299"/>
    <w:pPr>
      <w:shd w:val="clear" w:color="auto" w:fill="FFFFFF"/>
      <w:spacing w:before="300" w:after="540" w:line="240" w:lineRule="atLeast"/>
      <w:ind w:hanging="560"/>
    </w:pPr>
    <w:rPr>
      <w:sz w:val="20"/>
      <w:szCs w:val="20"/>
      <w:lang w:val="sr-Latn-ME" w:eastAsia="sr-Latn-ME"/>
    </w:rPr>
  </w:style>
  <w:style w:type="paragraph" w:styleId="ListParagraph">
    <w:name w:val="List Paragraph"/>
    <w:basedOn w:val="Normal"/>
    <w:uiPriority w:val="34"/>
    <w:qFormat/>
    <w:rsid w:val="00E05299"/>
    <w:pPr>
      <w:tabs>
        <w:tab w:val="left" w:pos="284"/>
      </w:tabs>
      <w:ind w:left="720"/>
      <w:contextualSpacing/>
      <w:jc w:val="both"/>
    </w:pPr>
    <w:rPr>
      <w:rFonts w:ascii="Humanist777" w:hAnsi="Humanist777"/>
    </w:rPr>
  </w:style>
  <w:style w:type="paragraph" w:styleId="Caption">
    <w:name w:val="caption"/>
    <w:aliases w:val="Caption 3,c,appendix,Caption 1,appendix Cha,Caption Char Char Char,Caption Char Char,Caption Char Char Char Char Char Char,Char,Caption Char1 Char,Caption Table...,Caption Char1 + 8 pt,Not B....,Caption Table,...,Ref,Caption-FUSA,Bayer Caption"/>
    <w:basedOn w:val="Normal"/>
    <w:next w:val="Normal"/>
    <w:link w:val="CaptionChar"/>
    <w:unhideWhenUsed/>
    <w:qFormat/>
    <w:rsid w:val="00E05299"/>
    <w:pPr>
      <w:keepNext/>
      <w:tabs>
        <w:tab w:val="left" w:pos="567"/>
        <w:tab w:val="left" w:pos="1152"/>
      </w:tabs>
      <w:spacing w:before="60" w:after="60"/>
      <w:ind w:left="567" w:hanging="567"/>
    </w:pPr>
    <w:rPr>
      <w:b/>
      <w:bCs/>
      <w:sz w:val="20"/>
      <w:szCs w:val="20"/>
    </w:rPr>
  </w:style>
  <w:style w:type="character" w:customStyle="1" w:styleId="CaptionChar">
    <w:name w:val="Caption Char"/>
    <w:aliases w:val="Caption 3 Char,c Char,appendix Char,Caption 1 Char,appendix Cha Char,Caption Char Char Char Char,Caption Char Char Char1,Caption Char Char Char Char Char Char Char,Char Char,Caption Char1 Char Char,Caption Table... Char,Not B.... Char"/>
    <w:link w:val="Caption"/>
    <w:rsid w:val="00E05299"/>
    <w:rPr>
      <w:b/>
      <w:bCs/>
      <w:lang w:val="en-US" w:eastAsia="en-US"/>
    </w:rPr>
  </w:style>
  <w:style w:type="paragraph" w:customStyle="1" w:styleId="BodyText23">
    <w:name w:val="Body Text23"/>
    <w:basedOn w:val="Normal"/>
    <w:rsid w:val="00E05299"/>
    <w:pPr>
      <w:shd w:val="clear" w:color="auto" w:fill="FFFFFF"/>
      <w:spacing w:after="480" w:line="254" w:lineRule="exact"/>
      <w:ind w:hanging="560"/>
      <w:jc w:val="both"/>
    </w:pPr>
    <w:rPr>
      <w:color w:val="000000"/>
      <w:sz w:val="21"/>
      <w:szCs w:val="21"/>
    </w:rPr>
  </w:style>
  <w:style w:type="character" w:customStyle="1" w:styleId="BodyText4">
    <w:name w:val="Body Text4"/>
    <w:rsid w:val="00E05299"/>
    <w:rPr>
      <w:rFonts w:ascii="Times New Roman" w:eastAsia="Times New Roman" w:hAnsi="Times New Roman" w:cs="Times New Roman"/>
      <w:b w:val="0"/>
      <w:bCs w:val="0"/>
      <w:i w:val="0"/>
      <w:iCs w:val="0"/>
      <w:smallCaps w:val="0"/>
      <w:strike w:val="0"/>
      <w:spacing w:val="0"/>
      <w:sz w:val="21"/>
      <w:szCs w:val="21"/>
      <w:u w:val="single"/>
      <w:shd w:val="clear" w:color="auto" w:fill="FFFFFF"/>
    </w:rPr>
  </w:style>
  <w:style w:type="character" w:customStyle="1" w:styleId="Heading1Char">
    <w:name w:val="Heading 1 Char"/>
    <w:basedOn w:val="DefaultParagraphFont"/>
    <w:link w:val="Heading1"/>
    <w:rsid w:val="00F70058"/>
    <w:rPr>
      <w:rFonts w:ascii="Arial (W1)" w:hAnsi="Arial (W1)" w:cs="Arial"/>
      <w:b/>
      <w:bCs/>
      <w:i/>
      <w:iCs/>
      <w:sz w:val="32"/>
      <w:szCs w:val="24"/>
      <w:u w:val="single"/>
      <w:lang w:val="sr-Latn-CS" w:eastAsia="en-US"/>
    </w:rPr>
  </w:style>
  <w:style w:type="character" w:customStyle="1" w:styleId="Heading3Char">
    <w:name w:val="Heading 3 Char"/>
    <w:basedOn w:val="DefaultParagraphFont"/>
    <w:link w:val="Heading3"/>
    <w:rsid w:val="00F70058"/>
    <w:rPr>
      <w:rFonts w:ascii="Arial" w:hAnsi="Arial" w:cs="Arial"/>
      <w:i/>
      <w:iCs/>
      <w:color w:val="999999"/>
      <w:sz w:val="18"/>
      <w:szCs w:val="24"/>
      <w:lang w:val="en-US" w:eastAsia="en-US"/>
    </w:rPr>
  </w:style>
  <w:style w:type="character" w:customStyle="1" w:styleId="Heading4Char">
    <w:name w:val="Heading 4 Char"/>
    <w:basedOn w:val="DefaultParagraphFont"/>
    <w:link w:val="Heading4"/>
    <w:rsid w:val="00F70058"/>
    <w:rPr>
      <w:rFonts w:ascii="Arial" w:hAnsi="Arial" w:cs="Arial"/>
      <w:i/>
      <w:iCs/>
      <w:color w:val="999999"/>
      <w:sz w:val="16"/>
      <w:szCs w:val="24"/>
      <w:lang w:val="en-US" w:eastAsia="en-US"/>
    </w:rPr>
  </w:style>
  <w:style w:type="character" w:customStyle="1" w:styleId="Bodytext2">
    <w:name w:val="Body text (2)_"/>
    <w:link w:val="Bodytext20"/>
    <w:rsid w:val="00F70058"/>
    <w:rPr>
      <w:sz w:val="21"/>
      <w:szCs w:val="21"/>
      <w:shd w:val="clear" w:color="auto" w:fill="FFFFFF"/>
    </w:rPr>
  </w:style>
  <w:style w:type="character" w:customStyle="1" w:styleId="BodyText10">
    <w:name w:val="Body Text1"/>
    <w:rsid w:val="00F70058"/>
    <w:rPr>
      <w:rFonts w:ascii="Times New Roman" w:eastAsia="Times New Roman" w:hAnsi="Times New Roman" w:cs="Times New Roman"/>
      <w:b w:val="0"/>
      <w:bCs w:val="0"/>
      <w:i w:val="0"/>
      <w:iCs w:val="0"/>
      <w:smallCaps w:val="0"/>
      <w:strike w:val="0"/>
      <w:spacing w:val="0"/>
      <w:sz w:val="21"/>
      <w:szCs w:val="21"/>
      <w:u w:val="single"/>
      <w:shd w:val="clear" w:color="auto" w:fill="FFFFFF"/>
    </w:rPr>
  </w:style>
  <w:style w:type="character" w:customStyle="1" w:styleId="Tablecaption2">
    <w:name w:val="Table caption (2)_"/>
    <w:rsid w:val="00F70058"/>
    <w:rPr>
      <w:rFonts w:ascii="Times New Roman" w:eastAsia="Times New Roman" w:hAnsi="Times New Roman" w:cs="Times New Roman"/>
      <w:b w:val="0"/>
      <w:bCs w:val="0"/>
      <w:i w:val="0"/>
      <w:iCs w:val="0"/>
      <w:smallCaps w:val="0"/>
      <w:strike w:val="0"/>
      <w:spacing w:val="0"/>
      <w:sz w:val="21"/>
      <w:szCs w:val="21"/>
    </w:rPr>
  </w:style>
  <w:style w:type="character" w:customStyle="1" w:styleId="Tablecaption20">
    <w:name w:val="Table caption (2)"/>
    <w:rsid w:val="00F70058"/>
    <w:rPr>
      <w:rFonts w:ascii="Times New Roman" w:eastAsia="Times New Roman" w:hAnsi="Times New Roman" w:cs="Times New Roman"/>
      <w:b w:val="0"/>
      <w:bCs w:val="0"/>
      <w:i w:val="0"/>
      <w:iCs w:val="0"/>
      <w:smallCaps w:val="0"/>
      <w:strike w:val="0"/>
      <w:spacing w:val="0"/>
      <w:sz w:val="21"/>
      <w:szCs w:val="21"/>
      <w:u w:val="single"/>
    </w:rPr>
  </w:style>
  <w:style w:type="paragraph" w:customStyle="1" w:styleId="Bodytext20">
    <w:name w:val="Body text (2)"/>
    <w:basedOn w:val="Normal"/>
    <w:link w:val="Bodytext2"/>
    <w:rsid w:val="00F70058"/>
    <w:pPr>
      <w:shd w:val="clear" w:color="auto" w:fill="FFFFFF"/>
      <w:spacing w:line="509" w:lineRule="exact"/>
      <w:ind w:hanging="720"/>
    </w:pPr>
    <w:rPr>
      <w:sz w:val="21"/>
      <w:szCs w:val="21"/>
      <w:lang w:val="sr-Latn-ME" w:eastAsia="sr-Latn-ME"/>
    </w:rPr>
  </w:style>
  <w:style w:type="character" w:customStyle="1" w:styleId="Bodytext3">
    <w:name w:val="Body text (3)_"/>
    <w:link w:val="Bodytext30"/>
    <w:rsid w:val="00F70058"/>
    <w:rPr>
      <w:sz w:val="21"/>
      <w:szCs w:val="21"/>
      <w:shd w:val="clear" w:color="auto" w:fill="FFFFFF"/>
    </w:rPr>
  </w:style>
  <w:style w:type="character" w:customStyle="1" w:styleId="BodytextItalic">
    <w:name w:val="Body text + Italic"/>
    <w:rsid w:val="00F70058"/>
    <w:rPr>
      <w:rFonts w:ascii="Times New Roman" w:eastAsia="Times New Roman" w:hAnsi="Times New Roman" w:cs="Times New Roman"/>
      <w:b w:val="0"/>
      <w:bCs w:val="0"/>
      <w:i/>
      <w:iCs/>
      <w:smallCaps w:val="0"/>
      <w:strike w:val="0"/>
      <w:spacing w:val="0"/>
      <w:sz w:val="21"/>
      <w:szCs w:val="21"/>
      <w:shd w:val="clear" w:color="auto" w:fill="FFFFFF"/>
    </w:rPr>
  </w:style>
  <w:style w:type="paragraph" w:customStyle="1" w:styleId="Bodytext30">
    <w:name w:val="Body text (3)"/>
    <w:basedOn w:val="Normal"/>
    <w:link w:val="Bodytext3"/>
    <w:rsid w:val="00F70058"/>
    <w:pPr>
      <w:shd w:val="clear" w:color="auto" w:fill="FFFFFF"/>
      <w:spacing w:before="240" w:line="254" w:lineRule="exact"/>
      <w:ind w:hanging="560"/>
    </w:pPr>
    <w:rPr>
      <w:sz w:val="21"/>
      <w:szCs w:val="21"/>
      <w:lang w:val="sr-Latn-ME" w:eastAsia="sr-Latn-ME"/>
    </w:rPr>
  </w:style>
  <w:style w:type="character" w:customStyle="1" w:styleId="Heading5">
    <w:name w:val="Heading #5_"/>
    <w:link w:val="Heading50"/>
    <w:rsid w:val="00F70058"/>
    <w:rPr>
      <w:sz w:val="21"/>
      <w:szCs w:val="21"/>
      <w:shd w:val="clear" w:color="auto" w:fill="FFFFFF"/>
    </w:rPr>
  </w:style>
  <w:style w:type="paragraph" w:customStyle="1" w:styleId="Heading50">
    <w:name w:val="Heading #5"/>
    <w:basedOn w:val="Normal"/>
    <w:link w:val="Heading5"/>
    <w:rsid w:val="00F70058"/>
    <w:pPr>
      <w:shd w:val="clear" w:color="auto" w:fill="FFFFFF"/>
      <w:spacing w:before="240" w:after="60" w:line="0" w:lineRule="atLeast"/>
      <w:ind w:hanging="560"/>
      <w:outlineLvl w:val="4"/>
    </w:pPr>
    <w:rPr>
      <w:sz w:val="21"/>
      <w:szCs w:val="21"/>
      <w:lang w:val="sr-Latn-ME" w:eastAsia="sr-Latn-ME"/>
    </w:rPr>
  </w:style>
  <w:style w:type="table" w:styleId="TableGrid">
    <w:name w:val="Table Grid"/>
    <w:basedOn w:val="TableNormal"/>
    <w:rsid w:val="00F7005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Bold">
    <w:name w:val="Body text + Bold"/>
    <w:rsid w:val="00F70058"/>
    <w:rPr>
      <w:rFonts w:ascii="Times New Roman" w:eastAsia="Times New Roman" w:hAnsi="Times New Roman" w:cs="Times New Roman"/>
      <w:b/>
      <w:bCs/>
      <w:i w:val="0"/>
      <w:iCs w:val="0"/>
      <w:smallCaps w:val="0"/>
      <w:strike w:val="0"/>
      <w:spacing w:val="0"/>
      <w:sz w:val="21"/>
      <w:szCs w:val="21"/>
      <w:shd w:val="clear" w:color="auto" w:fill="FFFFFF"/>
    </w:rPr>
  </w:style>
  <w:style w:type="character" w:customStyle="1" w:styleId="Tablecaption105pt">
    <w:name w:val="Table caption + 10.5 pt"/>
    <w:rsid w:val="00F70058"/>
    <w:rPr>
      <w:rFonts w:ascii="Times New Roman" w:eastAsia="Times New Roman" w:hAnsi="Times New Roman" w:cs="Times New Roman"/>
      <w:b w:val="0"/>
      <w:bCs w:val="0"/>
      <w:i w:val="0"/>
      <w:iCs w:val="0"/>
      <w:smallCaps w:val="0"/>
      <w:strike w:val="0"/>
      <w:spacing w:val="0"/>
      <w:sz w:val="21"/>
      <w:szCs w:val="21"/>
    </w:rPr>
  </w:style>
  <w:style w:type="character" w:customStyle="1" w:styleId="BodyText21">
    <w:name w:val="Body Text2"/>
    <w:rsid w:val="00F70058"/>
    <w:rPr>
      <w:rFonts w:ascii="Times New Roman" w:eastAsia="Times New Roman" w:hAnsi="Times New Roman" w:cs="Times New Roman"/>
      <w:b w:val="0"/>
      <w:bCs w:val="0"/>
      <w:i w:val="0"/>
      <w:iCs w:val="0"/>
      <w:smallCaps w:val="0"/>
      <w:strike w:val="0"/>
      <w:spacing w:val="0"/>
      <w:sz w:val="21"/>
      <w:szCs w:val="21"/>
      <w:u w:val="single"/>
      <w:shd w:val="clear" w:color="auto" w:fill="FFFFFF"/>
    </w:rPr>
  </w:style>
  <w:style w:type="character" w:customStyle="1" w:styleId="TablecaptionItalic">
    <w:name w:val="Table caption + Italic"/>
    <w:rsid w:val="00F70058"/>
    <w:rPr>
      <w:rFonts w:ascii="Times New Roman" w:eastAsia="Times New Roman" w:hAnsi="Times New Roman" w:cs="Times New Roman"/>
      <w:b w:val="0"/>
      <w:bCs w:val="0"/>
      <w:i/>
      <w:iCs/>
      <w:smallCaps w:val="0"/>
      <w:strike w:val="0"/>
      <w:spacing w:val="0"/>
      <w:sz w:val="17"/>
      <w:szCs w:val="17"/>
    </w:rPr>
  </w:style>
  <w:style w:type="character" w:customStyle="1" w:styleId="BodyText31">
    <w:name w:val="Body Text3"/>
    <w:rsid w:val="00F70058"/>
    <w:rPr>
      <w:rFonts w:ascii="Times New Roman" w:eastAsia="Times New Roman" w:hAnsi="Times New Roman" w:cs="Times New Roman"/>
      <w:b w:val="0"/>
      <w:bCs w:val="0"/>
      <w:i w:val="0"/>
      <w:iCs w:val="0"/>
      <w:smallCaps w:val="0"/>
      <w:strike w:val="0"/>
      <w:spacing w:val="0"/>
      <w:sz w:val="21"/>
      <w:szCs w:val="21"/>
      <w:u w:val="single"/>
      <w:shd w:val="clear" w:color="auto" w:fill="FFFFFF"/>
    </w:rPr>
  </w:style>
  <w:style w:type="character" w:customStyle="1" w:styleId="BodyText5">
    <w:name w:val="Body Text5"/>
    <w:rsid w:val="00F70058"/>
    <w:rPr>
      <w:rFonts w:ascii="Times New Roman" w:eastAsia="Times New Roman" w:hAnsi="Times New Roman" w:cs="Times New Roman"/>
      <w:b w:val="0"/>
      <w:bCs w:val="0"/>
      <w:i w:val="0"/>
      <w:iCs w:val="0"/>
      <w:smallCaps w:val="0"/>
      <w:strike w:val="0"/>
      <w:spacing w:val="0"/>
      <w:sz w:val="21"/>
      <w:szCs w:val="21"/>
      <w:u w:val="single"/>
      <w:shd w:val="clear" w:color="auto" w:fill="FFFFFF"/>
    </w:rPr>
  </w:style>
  <w:style w:type="character" w:customStyle="1" w:styleId="BodyText6">
    <w:name w:val="Body Text6"/>
    <w:rsid w:val="00F70058"/>
    <w:rPr>
      <w:rFonts w:ascii="Times New Roman" w:eastAsia="Times New Roman" w:hAnsi="Times New Roman" w:cs="Times New Roman"/>
      <w:b w:val="0"/>
      <w:bCs w:val="0"/>
      <w:i w:val="0"/>
      <w:iCs w:val="0"/>
      <w:smallCaps w:val="0"/>
      <w:strike w:val="0"/>
      <w:spacing w:val="0"/>
      <w:sz w:val="21"/>
      <w:szCs w:val="21"/>
      <w:u w:val="single"/>
      <w:shd w:val="clear" w:color="auto" w:fill="FFFFFF"/>
    </w:rPr>
  </w:style>
  <w:style w:type="character" w:customStyle="1" w:styleId="BodyText7">
    <w:name w:val="Body Text7"/>
    <w:rsid w:val="00F70058"/>
    <w:rPr>
      <w:rFonts w:ascii="Times New Roman" w:eastAsia="Times New Roman" w:hAnsi="Times New Roman" w:cs="Times New Roman"/>
      <w:b w:val="0"/>
      <w:bCs w:val="0"/>
      <w:i w:val="0"/>
      <w:iCs w:val="0"/>
      <w:smallCaps w:val="0"/>
      <w:strike w:val="0"/>
      <w:spacing w:val="0"/>
      <w:sz w:val="21"/>
      <w:szCs w:val="21"/>
      <w:u w:val="single"/>
      <w:shd w:val="clear" w:color="auto" w:fill="FFFFFF"/>
    </w:rPr>
  </w:style>
  <w:style w:type="character" w:customStyle="1" w:styleId="BodyText8">
    <w:name w:val="Body Text8"/>
    <w:rsid w:val="00F70058"/>
    <w:rPr>
      <w:rFonts w:ascii="Times New Roman" w:eastAsia="Times New Roman" w:hAnsi="Times New Roman" w:cs="Times New Roman"/>
      <w:b w:val="0"/>
      <w:bCs w:val="0"/>
      <w:i w:val="0"/>
      <w:iCs w:val="0"/>
      <w:smallCaps w:val="0"/>
      <w:strike w:val="0"/>
      <w:spacing w:val="0"/>
      <w:sz w:val="21"/>
      <w:szCs w:val="21"/>
      <w:u w:val="single"/>
      <w:shd w:val="clear" w:color="auto" w:fill="FFFFFF"/>
    </w:rPr>
  </w:style>
  <w:style w:type="character" w:customStyle="1" w:styleId="BodyText9">
    <w:name w:val="Body Text9"/>
    <w:rsid w:val="00F70058"/>
    <w:rPr>
      <w:rFonts w:ascii="Times New Roman" w:eastAsia="Times New Roman" w:hAnsi="Times New Roman" w:cs="Times New Roman"/>
      <w:b w:val="0"/>
      <w:bCs w:val="0"/>
      <w:i w:val="0"/>
      <w:iCs w:val="0"/>
      <w:smallCaps w:val="0"/>
      <w:strike w:val="0"/>
      <w:spacing w:val="0"/>
      <w:sz w:val="21"/>
      <w:szCs w:val="21"/>
      <w:u w:val="single"/>
      <w:shd w:val="clear" w:color="auto" w:fill="FFFFFF"/>
    </w:rPr>
  </w:style>
  <w:style w:type="character" w:customStyle="1" w:styleId="Bodytext40">
    <w:name w:val="Body text (4)_"/>
    <w:link w:val="Bodytext41"/>
    <w:rsid w:val="00F70058"/>
    <w:rPr>
      <w:sz w:val="19"/>
      <w:szCs w:val="19"/>
      <w:shd w:val="clear" w:color="auto" w:fill="FFFFFF"/>
    </w:rPr>
  </w:style>
  <w:style w:type="paragraph" w:customStyle="1" w:styleId="Bodytext41">
    <w:name w:val="Body text (4)"/>
    <w:basedOn w:val="Normal"/>
    <w:link w:val="Bodytext40"/>
    <w:rsid w:val="00F70058"/>
    <w:pPr>
      <w:shd w:val="clear" w:color="auto" w:fill="FFFFFF"/>
      <w:spacing w:line="230" w:lineRule="exact"/>
      <w:jc w:val="both"/>
    </w:pPr>
    <w:rPr>
      <w:sz w:val="19"/>
      <w:szCs w:val="19"/>
      <w:lang w:val="sr-Latn-ME" w:eastAsia="sr-Latn-ME"/>
    </w:rPr>
  </w:style>
  <w:style w:type="character" w:customStyle="1" w:styleId="BodyText100">
    <w:name w:val="Body Text10"/>
    <w:rsid w:val="00F70058"/>
    <w:rPr>
      <w:rFonts w:ascii="Times New Roman" w:eastAsia="Times New Roman" w:hAnsi="Times New Roman" w:cs="Times New Roman"/>
      <w:b w:val="0"/>
      <w:bCs w:val="0"/>
      <w:i w:val="0"/>
      <w:iCs w:val="0"/>
      <w:smallCaps w:val="0"/>
      <w:strike w:val="0"/>
      <w:spacing w:val="0"/>
      <w:sz w:val="21"/>
      <w:szCs w:val="21"/>
      <w:u w:val="single"/>
      <w:shd w:val="clear" w:color="auto" w:fill="FFFFFF"/>
    </w:rPr>
  </w:style>
  <w:style w:type="character" w:customStyle="1" w:styleId="Bodytext95pt">
    <w:name w:val="Body text + 9.5 pt"/>
    <w:aliases w:val="Bold"/>
    <w:rsid w:val="00F70058"/>
    <w:rPr>
      <w:rFonts w:ascii="Times New Roman" w:eastAsia="Times New Roman" w:hAnsi="Times New Roman" w:cs="Times New Roman"/>
      <w:b/>
      <w:bCs/>
      <w:i w:val="0"/>
      <w:iCs w:val="0"/>
      <w:smallCaps w:val="0"/>
      <w:strike w:val="0"/>
      <w:spacing w:val="0"/>
      <w:sz w:val="19"/>
      <w:szCs w:val="19"/>
      <w:shd w:val="clear" w:color="auto" w:fill="FFFFFF"/>
    </w:rPr>
  </w:style>
  <w:style w:type="character" w:customStyle="1" w:styleId="BodyText11">
    <w:name w:val="Body Text11"/>
    <w:rsid w:val="00F70058"/>
    <w:rPr>
      <w:rFonts w:ascii="Times New Roman" w:eastAsia="Times New Roman" w:hAnsi="Times New Roman" w:cs="Times New Roman"/>
      <w:b w:val="0"/>
      <w:bCs w:val="0"/>
      <w:i w:val="0"/>
      <w:iCs w:val="0"/>
      <w:smallCaps w:val="0"/>
      <w:strike w:val="0"/>
      <w:spacing w:val="0"/>
      <w:sz w:val="21"/>
      <w:szCs w:val="21"/>
      <w:u w:val="single"/>
      <w:shd w:val="clear" w:color="auto" w:fill="FFFFFF"/>
    </w:rPr>
  </w:style>
  <w:style w:type="character" w:customStyle="1" w:styleId="BodyText12">
    <w:name w:val="Body Text12"/>
    <w:rsid w:val="00F70058"/>
    <w:rPr>
      <w:rFonts w:ascii="Times New Roman" w:eastAsia="Times New Roman" w:hAnsi="Times New Roman" w:cs="Times New Roman"/>
      <w:b w:val="0"/>
      <w:bCs w:val="0"/>
      <w:i w:val="0"/>
      <w:iCs w:val="0"/>
      <w:smallCaps w:val="0"/>
      <w:strike w:val="0"/>
      <w:spacing w:val="0"/>
      <w:sz w:val="21"/>
      <w:szCs w:val="21"/>
      <w:u w:val="single"/>
      <w:shd w:val="clear" w:color="auto" w:fill="FFFFFF"/>
    </w:rPr>
  </w:style>
  <w:style w:type="character" w:customStyle="1" w:styleId="BodyText13">
    <w:name w:val="Body Text13"/>
    <w:rsid w:val="00F70058"/>
    <w:rPr>
      <w:rFonts w:ascii="Times New Roman" w:eastAsia="Times New Roman" w:hAnsi="Times New Roman" w:cs="Times New Roman"/>
      <w:b w:val="0"/>
      <w:bCs w:val="0"/>
      <w:i w:val="0"/>
      <w:iCs w:val="0"/>
      <w:smallCaps w:val="0"/>
      <w:strike w:val="0"/>
      <w:spacing w:val="0"/>
      <w:sz w:val="21"/>
      <w:szCs w:val="21"/>
      <w:u w:val="single"/>
      <w:shd w:val="clear" w:color="auto" w:fill="FFFFFF"/>
    </w:rPr>
  </w:style>
  <w:style w:type="character" w:customStyle="1" w:styleId="BodyText14">
    <w:name w:val="Body Text14"/>
    <w:rsid w:val="00F70058"/>
    <w:rPr>
      <w:rFonts w:ascii="Times New Roman" w:eastAsia="Times New Roman" w:hAnsi="Times New Roman" w:cs="Times New Roman"/>
      <w:b w:val="0"/>
      <w:bCs w:val="0"/>
      <w:i w:val="0"/>
      <w:iCs w:val="0"/>
      <w:smallCaps w:val="0"/>
      <w:strike w:val="0"/>
      <w:spacing w:val="0"/>
      <w:sz w:val="21"/>
      <w:szCs w:val="21"/>
      <w:u w:val="single"/>
      <w:shd w:val="clear" w:color="auto" w:fill="FFFFFF"/>
    </w:rPr>
  </w:style>
  <w:style w:type="character" w:customStyle="1" w:styleId="BodyText15">
    <w:name w:val="Body Text15"/>
    <w:rsid w:val="00F70058"/>
    <w:rPr>
      <w:rFonts w:ascii="Times New Roman" w:eastAsia="Times New Roman" w:hAnsi="Times New Roman" w:cs="Times New Roman"/>
      <w:b w:val="0"/>
      <w:bCs w:val="0"/>
      <w:i w:val="0"/>
      <w:iCs w:val="0"/>
      <w:smallCaps w:val="0"/>
      <w:strike w:val="0"/>
      <w:spacing w:val="0"/>
      <w:sz w:val="21"/>
      <w:szCs w:val="21"/>
      <w:u w:val="single"/>
      <w:shd w:val="clear" w:color="auto" w:fill="FFFFFF"/>
    </w:rPr>
  </w:style>
  <w:style w:type="character" w:customStyle="1" w:styleId="BodyText16">
    <w:name w:val="Body Text16"/>
    <w:rsid w:val="00F70058"/>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BodyText17">
    <w:name w:val="Body Text17"/>
    <w:rsid w:val="00F70058"/>
    <w:rPr>
      <w:rFonts w:ascii="Times New Roman" w:eastAsia="Times New Roman" w:hAnsi="Times New Roman" w:cs="Times New Roman"/>
      <w:b w:val="0"/>
      <w:bCs w:val="0"/>
      <w:i w:val="0"/>
      <w:iCs w:val="0"/>
      <w:smallCaps w:val="0"/>
      <w:strike w:val="0"/>
      <w:spacing w:val="0"/>
      <w:sz w:val="21"/>
      <w:szCs w:val="21"/>
      <w:u w:val="single"/>
      <w:shd w:val="clear" w:color="auto" w:fill="FFFFFF"/>
    </w:rPr>
  </w:style>
  <w:style w:type="character" w:customStyle="1" w:styleId="FooterChar">
    <w:name w:val="Footer Char"/>
    <w:basedOn w:val="DefaultParagraphFont"/>
    <w:link w:val="Footer"/>
    <w:uiPriority w:val="99"/>
    <w:rsid w:val="00F70058"/>
    <w:rPr>
      <w:sz w:val="24"/>
      <w:szCs w:val="24"/>
      <w:lang w:val="en-US" w:eastAsia="en-US"/>
    </w:rPr>
  </w:style>
  <w:style w:type="paragraph" w:styleId="Revision">
    <w:name w:val="Revision"/>
    <w:hidden/>
    <w:uiPriority w:val="99"/>
    <w:semiHidden/>
    <w:rsid w:val="00F70058"/>
    <w:rPr>
      <w:rFonts w:ascii="Humanist777" w:hAnsi="Humanist777"/>
      <w:sz w:val="24"/>
      <w:szCs w:val="24"/>
      <w:lang w:val="en-US" w:eastAsia="en-US"/>
    </w:rPr>
  </w:style>
  <w:style w:type="paragraph" w:customStyle="1" w:styleId="BodyText120">
    <w:name w:val="Body Text 12"/>
    <w:link w:val="BodyText12Char"/>
    <w:qFormat/>
    <w:rsid w:val="00F70058"/>
    <w:pPr>
      <w:spacing w:after="240" w:line="264" w:lineRule="auto"/>
      <w:jc w:val="both"/>
    </w:pPr>
    <w:rPr>
      <w:sz w:val="24"/>
      <w:lang w:val="en-US" w:eastAsia="en-US"/>
    </w:rPr>
  </w:style>
  <w:style w:type="character" w:customStyle="1" w:styleId="BodyText12Char">
    <w:name w:val="Body Text 12 Char"/>
    <w:link w:val="BodyText120"/>
    <w:qFormat/>
    <w:locked/>
    <w:rsid w:val="00F70058"/>
    <w:rPr>
      <w:sz w:val="24"/>
      <w:lang w:val="en-US" w:eastAsia="en-US"/>
    </w:rPr>
  </w:style>
  <w:style w:type="paragraph" w:customStyle="1" w:styleId="TableText">
    <w:name w:val="Table Text"/>
    <w:link w:val="TableTextChar"/>
    <w:qFormat/>
    <w:rsid w:val="00F70058"/>
    <w:pPr>
      <w:tabs>
        <w:tab w:val="left" w:pos="288"/>
        <w:tab w:val="left" w:pos="576"/>
        <w:tab w:val="left" w:pos="864"/>
      </w:tabs>
    </w:pPr>
    <w:rPr>
      <w:lang w:val="en-US" w:eastAsia="en-US"/>
    </w:rPr>
  </w:style>
  <w:style w:type="character" w:customStyle="1" w:styleId="TableTextChar">
    <w:name w:val="Table Text Char"/>
    <w:link w:val="TableText"/>
    <w:locked/>
    <w:rsid w:val="00F70058"/>
    <w:rPr>
      <w:lang w:val="en-US" w:eastAsia="en-US"/>
    </w:rPr>
  </w:style>
  <w:style w:type="paragraph" w:customStyle="1" w:styleId="Basic12">
    <w:name w:val="Basic 12"/>
    <w:qFormat/>
    <w:rsid w:val="00F70058"/>
    <w:pPr>
      <w:spacing w:after="200"/>
      <w:jc w:val="both"/>
    </w:pPr>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5424">
      <w:bodyDiv w:val="1"/>
      <w:marLeft w:val="0"/>
      <w:marRight w:val="0"/>
      <w:marTop w:val="0"/>
      <w:marBottom w:val="0"/>
      <w:divBdr>
        <w:top w:val="none" w:sz="0" w:space="0" w:color="auto"/>
        <w:left w:val="none" w:sz="0" w:space="0" w:color="auto"/>
        <w:bottom w:val="none" w:sz="0" w:space="0" w:color="auto"/>
        <w:right w:val="none" w:sz="0" w:space="0" w:color="auto"/>
      </w:divBdr>
    </w:div>
    <w:div w:id="425275654">
      <w:bodyDiv w:val="1"/>
      <w:marLeft w:val="0"/>
      <w:marRight w:val="0"/>
      <w:marTop w:val="0"/>
      <w:marBottom w:val="0"/>
      <w:divBdr>
        <w:top w:val="none" w:sz="0" w:space="0" w:color="auto"/>
        <w:left w:val="none" w:sz="0" w:space="0" w:color="auto"/>
        <w:bottom w:val="none" w:sz="0" w:space="0" w:color="auto"/>
        <w:right w:val="none" w:sz="0" w:space="0" w:color="auto"/>
      </w:divBdr>
    </w:div>
    <w:div w:id="1138885073">
      <w:bodyDiv w:val="1"/>
      <w:marLeft w:val="0"/>
      <w:marRight w:val="0"/>
      <w:marTop w:val="0"/>
      <w:marBottom w:val="0"/>
      <w:divBdr>
        <w:top w:val="none" w:sz="0" w:space="0" w:color="auto"/>
        <w:left w:val="none" w:sz="0" w:space="0" w:color="auto"/>
        <w:bottom w:val="none" w:sz="0" w:space="0" w:color="auto"/>
        <w:right w:val="none" w:sz="0" w:space="0" w:color="auto"/>
      </w:divBdr>
    </w:div>
    <w:div w:id="1403528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igiflow-eforms.who-umc.org/me/meadr" TargetMode="Externa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file:///L:\Medical_and_Regulatory\SER_BIH_MNE%20LABELING\MONTENEGRO%20Label\Darzalex\marked\AppData\Local\Microsoft\Windows\ctriolo\AppData\Local\Packages\Microsoft.Windows.Photos_8wekyb3d8bbwe\TempState\ShareServiceTempFolder\GEFOS01A%20(007).jpeg" TargetMode="External"/><Relationship Id="rId7" Type="http://schemas.openxmlformats.org/officeDocument/2006/relationships/settings" Target="settings.xml"/><Relationship Id="rId12" Type="http://schemas.openxmlformats.org/officeDocument/2006/relationships/hyperlink" Target="mailto:nezeljenadejstva@cinmed.me" TargetMode="External"/><Relationship Id="rId17" Type="http://schemas.openxmlformats.org/officeDocument/2006/relationships/image" Target="file:///L:\RA_Cluster_South_SERBIA\DARZALEX\59.Darzalex%20V76_SC%20CCDS%20ver%2019_new%20indication%20newly%20diagnosed%20MM\Priprema\TM\Users\ctriolo\AppData\Local\Packages\Microsoft.Windows.Photos_8wekyb3d8bbwe\TempState\ShareServiceTempFolder\CEPHEUS%20Final%20Analysis%20PFS%20Figure_no%20legend.jpeg" TargetMode="Externa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inmed.me" TargetMode="Externa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Flow_SignoffStatus xmlns="87a12c2e-30ca-4884-a8f3-aaf1cec579a2" xsi:nil="true"/>
    <_ip_UnifiedCompliancePolicyProperties xmlns="http://schemas.microsoft.com/sharepoint/v3" xsi:nil="true"/>
    <TaxCatchAll xmlns="2741efd5-241a-4470-b225-a786206d9aef" xsi:nil="true"/>
    <Processed xmlns="87a12c2e-30ca-4884-a8f3-aaf1cec579a2">true</Processed>
    <lcf76f155ced4ddcb4097134ff3c332f xmlns="87a12c2e-30ca-4884-a8f3-aaf1cec579a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7D130A5A58B8439ABFAABEC7E6D768" ma:contentTypeVersion="24" ma:contentTypeDescription="Create a new document." ma:contentTypeScope="" ma:versionID="709d3c0b7d9913853728acc099b4d5cb">
  <xsd:schema xmlns:xsd="http://www.w3.org/2001/XMLSchema" xmlns:xs="http://www.w3.org/2001/XMLSchema" xmlns:p="http://schemas.microsoft.com/office/2006/metadata/properties" xmlns:ns1="http://schemas.microsoft.com/sharepoint/v3" xmlns:ns2="2741efd5-241a-4470-b225-a786206d9aef" xmlns:ns3="81dedaec-7d70-49d0-a98b-66894347430a" xmlns:ns4="87a12c2e-30ca-4884-a8f3-aaf1cec579a2" targetNamespace="http://schemas.microsoft.com/office/2006/metadata/properties" ma:root="true" ma:fieldsID="f8470f1fe01471cdcdb521877d3077fb" ns1:_="" ns2:_="" ns3:_="" ns4:_="">
    <xsd:import namespace="http://schemas.microsoft.com/sharepoint/v3"/>
    <xsd:import namespace="2741efd5-241a-4470-b225-a786206d9aef"/>
    <xsd:import namespace="81dedaec-7d70-49d0-a98b-66894347430a"/>
    <xsd:import namespace="87a12c2e-30ca-4884-a8f3-aaf1cec579a2"/>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1:_ip_UnifiedCompliancePolicyProperties" minOccurs="0"/>
                <xsd:element ref="ns1:_ip_UnifiedCompliancePolicyUIAction"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4:Processed" minOccurs="0"/>
                <xsd:element ref="ns4:MediaLengthInSeconds" minOccurs="0"/>
                <xsd:element ref="ns4:lcf76f155ced4ddcb4097134ff3c332f" minOccurs="0"/>
                <xsd:element ref="ns2:TaxCatchAll" minOccurs="0"/>
                <xsd:element ref="ns4:_Flow_SignoffStatu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description="" ma:hidden="true" ma:internalName="_ip_UnifiedCompliancePolicyProperties">
      <xsd:simpleType>
        <xsd:restriction base="dms:Note"/>
      </xsd:simpleType>
    </xsd:element>
    <xsd:element name="_ip_UnifiedCompliancePolicyUIAction" ma:index="13"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41efd5-241a-4470-b225-a786206d9ae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8" nillable="true" ma:displayName="Taxonomy Catch All Column" ma:hidden="true" ma:list="{01b54f4a-7768-4990-90aa-14f1cc962b0c}" ma:internalName="TaxCatchAll" ma:showField="CatchAllData" ma:web="2741efd5-241a-4470-b225-a786206d9a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1dedaec-7d70-49d0-a98b-66894347430a"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7a12c2e-30ca-4884-a8f3-aaf1cec579a2"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AutoTags" ma:index="16" nillable="true" ma:displayName="MediaServiceAutoTags" ma:description="" ma:internalName="MediaServiceAutoTags" ma:readOnly="true">
      <xsd:simpleType>
        <xsd:restriction base="dms:Text"/>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Location" ma:index="19" nillable="true" ma:displayName="MediaServiceLocation" ma:internalName="MediaServiceLocation"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Processed" ma:index="24" nillable="true" ma:displayName="Processed" ma:default="1" ma:format="Dropdown" ma:internalName="Processed">
      <xsd:simpleType>
        <xsd:restriction base="dms:Boolea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fe82b97c-6a8a-4995-9eb5-298aced380b7" ma:termSetId="09814cd3-568e-fe90-9814-8d621ff8fb84" ma:anchorId="fba54fb3-c3e1-fe81-a776-ca4b69148c4d" ma:open="true" ma:isKeyword="false">
      <xsd:complexType>
        <xsd:sequence>
          <xsd:element ref="pc:Terms" minOccurs="0" maxOccurs="1"/>
        </xsd:sequence>
      </xsd:complexType>
    </xsd:element>
    <xsd:element name="_Flow_SignoffStatus" ma:index="29" nillable="true" ma:displayName="Sign-off status" ma:internalName="Sign_x002d_off_x0020_status">
      <xsd:simpleType>
        <xsd:restriction base="dms:Text"/>
      </xsd:simpleType>
    </xsd:element>
    <xsd:element name="MediaServiceObjectDetectorVersions" ma:index="3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9B2129-AF87-427C-9D4B-B60585C60155}">
  <ds:schemaRefs>
    <ds:schemaRef ds:uri="http://schemas.microsoft.com/office/2006/metadata/properties"/>
    <ds:schemaRef ds:uri="http://schemas.microsoft.com/office/infopath/2007/PartnerControls"/>
    <ds:schemaRef ds:uri="http://schemas.microsoft.com/sharepoint/v3"/>
    <ds:schemaRef ds:uri="87a12c2e-30ca-4884-a8f3-aaf1cec579a2"/>
    <ds:schemaRef ds:uri="2741efd5-241a-4470-b225-a786206d9aef"/>
  </ds:schemaRefs>
</ds:datastoreItem>
</file>

<file path=customXml/itemProps2.xml><?xml version="1.0" encoding="utf-8"?>
<ds:datastoreItem xmlns:ds="http://schemas.openxmlformats.org/officeDocument/2006/customXml" ds:itemID="{3A9A4C2E-1EAB-47DA-8810-7D638B6061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741efd5-241a-4470-b225-a786206d9aef"/>
    <ds:schemaRef ds:uri="81dedaec-7d70-49d0-a98b-66894347430a"/>
    <ds:schemaRef ds:uri="87a12c2e-30ca-4884-a8f3-aaf1cec57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7B40FD-7BCA-4DC1-AEA7-30D92BEE8D48}">
  <ds:schemaRefs>
    <ds:schemaRef ds:uri="http://schemas.microsoft.com/sharepoint/v3/contenttype/forms"/>
  </ds:schemaRefs>
</ds:datastoreItem>
</file>

<file path=customXml/itemProps4.xml><?xml version="1.0" encoding="utf-8"?>
<ds:datastoreItem xmlns:ds="http://schemas.openxmlformats.org/officeDocument/2006/customXml" ds:itemID="{A5F6716B-1073-4312-A60F-E98E26615E80}">
  <ds:schemaRefs>
    <ds:schemaRef ds:uri="http://schemas.openxmlformats.org/officeDocument/2006/bibliography"/>
  </ds:schemaRefs>
</ds:datastoreItem>
</file>

<file path=docMetadata/LabelInfo.xml><?xml version="1.0" encoding="utf-8"?>
<clbl:labelList xmlns:clbl="http://schemas.microsoft.com/office/2020/mipLabelMetadata">
  <clbl:label id="{3ca48ea3-8c75-4d36-b64f-70604b11fd22}" enabled="1" method="Standard" siteId="{3ac94b33-9135-4821-9502-eafda6592a35}" contentBits="0" removed="0"/>
</clbl:labelList>
</file>

<file path=docProps/app.xml><?xml version="1.0" encoding="utf-8"?>
<Properties xmlns="http://schemas.openxmlformats.org/officeDocument/2006/extended-properties" xmlns:vt="http://schemas.openxmlformats.org/officeDocument/2006/docPropsVTypes">
  <Template>Normal</Template>
  <TotalTime>243</TotalTime>
  <Pages>49</Pages>
  <Words>20166</Words>
  <Characters>114949</Characters>
  <Application>Microsoft Office Word</Application>
  <DocSecurity>0</DocSecurity>
  <Lines>957</Lines>
  <Paragraphs>269</Paragraphs>
  <ScaleCrop>false</ScaleCrop>
  <HeadingPairs>
    <vt:vector size="2" baseType="variant">
      <vt:variant>
        <vt:lpstr>Title</vt:lpstr>
      </vt:variant>
      <vt:variant>
        <vt:i4>1</vt:i4>
      </vt:variant>
    </vt:vector>
  </HeadingPairs>
  <TitlesOfParts>
    <vt:vector size="1" baseType="lpstr">
      <vt:lpstr>Obrazac za SmPC</vt:lpstr>
    </vt:vector>
  </TitlesOfParts>
  <Company>CInMED</Company>
  <LinksUpToDate>false</LinksUpToDate>
  <CharactersWithSpaces>134846</CharactersWithSpaces>
  <SharedDoc>false</SharedDoc>
  <HLinks>
    <vt:vector size="12" baseType="variant">
      <vt:variant>
        <vt:i4>2621465</vt:i4>
      </vt:variant>
      <vt:variant>
        <vt:i4>3</vt:i4>
      </vt:variant>
      <vt:variant>
        <vt:i4>0</vt:i4>
      </vt:variant>
      <vt:variant>
        <vt:i4>5</vt:i4>
      </vt:variant>
      <vt:variant>
        <vt:lpwstr>mailto:nezeljenadejstva@calims.me</vt:lpwstr>
      </vt:variant>
      <vt:variant>
        <vt:lpwstr/>
      </vt:variant>
      <vt:variant>
        <vt:i4>131142</vt:i4>
      </vt:variant>
      <vt:variant>
        <vt:i4>0</vt:i4>
      </vt:variant>
      <vt:variant>
        <vt:i4>0</vt:i4>
      </vt:variant>
      <vt:variant>
        <vt:i4>5</vt:i4>
      </vt:variant>
      <vt:variant>
        <vt:lpwstr>http://www.calims.me/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Obrazac za SmPC</dc:title>
  <dc:subject/>
  <dc:creator>Tatjana Banković</dc:creator>
  <cp:keywords/>
  <dc:description>Sažetak karakteristika lijeka</dc:description>
  <cp:lastModifiedBy>Nađa Mugoša</cp:lastModifiedBy>
  <cp:revision>23</cp:revision>
  <dcterms:created xsi:type="dcterms:W3CDTF">2025-01-14T09:42:00Z</dcterms:created>
  <dcterms:modified xsi:type="dcterms:W3CDTF">2025-06-24T10:19:00Z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0x010100DE7D130A5A58B8439ABFAABEC7E6D768</vt:lpwstr>
  </property>
</Properties>
</file>