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F844C" w14:textId="77777777" w:rsidR="00C22BE5" w:rsidRPr="006F75A3" w:rsidRDefault="00C30F92" w:rsidP="00CA1D22">
      <w:pPr>
        <w:widowControl w:val="0"/>
        <w:jc w:val="center"/>
        <w:rPr>
          <w:sz w:val="22"/>
          <w:szCs w:val="22"/>
          <w:lang w:val="sr-Latn-ME"/>
        </w:rPr>
      </w:pPr>
      <w:r w:rsidRPr="006F75A3">
        <w:rPr>
          <w:b/>
          <w:bCs/>
          <w:iCs/>
          <w:sz w:val="22"/>
          <w:szCs w:val="22"/>
          <w:u w:val="single"/>
          <w:lang w:val="sr-Latn-ME"/>
        </w:rPr>
        <w:t xml:space="preserve">UPUTSTVO ZA </w:t>
      </w:r>
      <w:r w:rsidR="00B71B51" w:rsidRPr="006F75A3">
        <w:rPr>
          <w:b/>
          <w:bCs/>
          <w:iCs/>
          <w:sz w:val="22"/>
          <w:szCs w:val="22"/>
          <w:u w:val="single"/>
          <w:lang w:val="sr-Latn-ME"/>
        </w:rPr>
        <w:t>LIJEK</w:t>
      </w:r>
    </w:p>
    <w:p w14:paraId="23D32FF4" w14:textId="77777777" w:rsidR="00C30F92" w:rsidRPr="006F75A3" w:rsidRDefault="00C30F92" w:rsidP="00CA1D22">
      <w:pPr>
        <w:widowControl w:val="0"/>
        <w:jc w:val="center"/>
        <w:rPr>
          <w:i/>
          <w:color w:val="808080"/>
          <w:sz w:val="22"/>
          <w:szCs w:val="22"/>
          <w:lang w:val="sr-Latn-ME"/>
        </w:rPr>
      </w:pPr>
    </w:p>
    <w:p w14:paraId="32FB3B85" w14:textId="0E141F26" w:rsidR="00B06D81" w:rsidRPr="006F75A3" w:rsidRDefault="00B06D81" w:rsidP="00CA1D22">
      <w:pPr>
        <w:widowControl w:val="0"/>
        <w:jc w:val="center"/>
        <w:outlineLvl w:val="0"/>
        <w:rPr>
          <w:b/>
          <w:bCs/>
          <w:sz w:val="22"/>
          <w:szCs w:val="22"/>
          <w:lang w:val="sr-Latn-ME"/>
        </w:rPr>
      </w:pPr>
      <w:r w:rsidRPr="006F75A3">
        <w:rPr>
          <w:b/>
          <w:bCs/>
          <w:sz w:val="22"/>
          <w:szCs w:val="22"/>
          <w:lang w:val="sr-Latn-ME"/>
        </w:rPr>
        <w:t>Tecentriq, 840 mg/14 ml, koncentrat za rastvor za infuziju</w:t>
      </w:r>
    </w:p>
    <w:p w14:paraId="77E35D08" w14:textId="19675965" w:rsidR="000863D3" w:rsidRPr="006F75A3" w:rsidRDefault="000863D3" w:rsidP="00CA1D22">
      <w:pPr>
        <w:widowControl w:val="0"/>
        <w:jc w:val="center"/>
        <w:outlineLvl w:val="0"/>
        <w:rPr>
          <w:b/>
          <w:bCs/>
          <w:sz w:val="22"/>
          <w:szCs w:val="22"/>
          <w:lang w:val="sr-Latn-ME"/>
        </w:rPr>
      </w:pPr>
      <w:r w:rsidRPr="006F75A3">
        <w:rPr>
          <w:b/>
          <w:bCs/>
          <w:sz w:val="22"/>
          <w:szCs w:val="22"/>
          <w:lang w:val="sr-Latn-ME"/>
        </w:rPr>
        <w:t>Tecentriq</w:t>
      </w:r>
      <w:r w:rsidR="00AF31A8" w:rsidRPr="006F75A3">
        <w:rPr>
          <w:b/>
          <w:bCs/>
          <w:sz w:val="22"/>
          <w:szCs w:val="22"/>
          <w:lang w:val="sr-Latn-ME"/>
        </w:rPr>
        <w:t>, 1200 mg/20 ml</w:t>
      </w:r>
      <w:r w:rsidRPr="006F75A3">
        <w:rPr>
          <w:b/>
          <w:bCs/>
          <w:sz w:val="22"/>
          <w:szCs w:val="22"/>
          <w:lang w:val="sr-Latn-ME"/>
        </w:rPr>
        <w:t xml:space="preserve">, koncentrat za rastvor za infuziju </w:t>
      </w:r>
    </w:p>
    <w:p w14:paraId="6875015A" w14:textId="3C2D06A5" w:rsidR="000863D3" w:rsidRPr="006F75A3" w:rsidRDefault="000863D3" w:rsidP="00CA1D22">
      <w:pPr>
        <w:widowControl w:val="0"/>
        <w:jc w:val="center"/>
        <w:outlineLvl w:val="0"/>
        <w:rPr>
          <w:bCs/>
          <w:i/>
          <w:sz w:val="22"/>
          <w:szCs w:val="22"/>
          <w:lang w:val="sr-Latn-ME"/>
        </w:rPr>
      </w:pPr>
      <w:r w:rsidRPr="006F75A3">
        <w:rPr>
          <w:bCs/>
          <w:i/>
          <w:sz w:val="22"/>
          <w:szCs w:val="22"/>
          <w:lang w:val="sr-Latn-ME"/>
        </w:rPr>
        <w:t xml:space="preserve">atezolizumab </w:t>
      </w:r>
    </w:p>
    <w:p w14:paraId="6BC1C6DD" w14:textId="77777777" w:rsidR="00C22BE5" w:rsidRPr="006F75A3" w:rsidRDefault="00C22BE5" w:rsidP="00CA1D22">
      <w:pPr>
        <w:pStyle w:val="Header"/>
        <w:widowControl w:val="0"/>
        <w:tabs>
          <w:tab w:val="left" w:pos="284"/>
        </w:tabs>
        <w:rPr>
          <w:sz w:val="22"/>
          <w:szCs w:val="22"/>
          <w:lang w:val="sr-Latn-ME"/>
        </w:rPr>
      </w:pPr>
    </w:p>
    <w:p w14:paraId="446D0DBF" w14:textId="77777777" w:rsidR="00C22BE5" w:rsidRPr="006F75A3" w:rsidRDefault="00C22BE5" w:rsidP="00CA1D22">
      <w:pPr>
        <w:pStyle w:val="Header"/>
        <w:widowControl w:val="0"/>
        <w:tabs>
          <w:tab w:val="left" w:pos="284"/>
        </w:tabs>
        <w:rPr>
          <w:sz w:val="22"/>
          <w:lang w:val="sr-Latn-ME"/>
        </w:rPr>
      </w:pPr>
    </w:p>
    <w:p w14:paraId="10B66859" w14:textId="7D152B36" w:rsidR="00A32113" w:rsidRPr="006F75A3" w:rsidRDefault="00A32113" w:rsidP="00CA1D22">
      <w:pPr>
        <w:pStyle w:val="Header"/>
        <w:widowControl w:val="0"/>
        <w:tabs>
          <w:tab w:val="left" w:pos="284"/>
        </w:tabs>
        <w:rPr>
          <w:i/>
          <w:iCs/>
          <w:sz w:val="22"/>
          <w:szCs w:val="22"/>
          <w:lang w:val="sr-Latn-ME"/>
        </w:rPr>
      </w:pPr>
    </w:p>
    <w:p w14:paraId="34E52DA1" w14:textId="2CBBC901" w:rsidR="00A32113" w:rsidRPr="006F75A3" w:rsidRDefault="00A32113">
      <w:pPr>
        <w:widowControl w:val="0"/>
        <w:autoSpaceDE w:val="0"/>
        <w:autoSpaceDN w:val="0"/>
        <w:jc w:val="both"/>
        <w:rPr>
          <w:b/>
          <w:bCs/>
          <w:sz w:val="22"/>
          <w:szCs w:val="22"/>
          <w:lang w:val="sr-Latn-ME"/>
        </w:rPr>
      </w:pPr>
      <w:r w:rsidRPr="006F75A3">
        <w:rPr>
          <w:b/>
          <w:bCs/>
          <w:sz w:val="22"/>
          <w:szCs w:val="22"/>
          <w:lang w:val="sr-Latn-ME"/>
        </w:rPr>
        <w:t>Pažljivo pročitajte ovo uputstvo, prije nego što počnete da koristite ovaj lijek</w:t>
      </w:r>
      <w:r w:rsidR="00070BAB" w:rsidRPr="006F75A3">
        <w:rPr>
          <w:b/>
          <w:bCs/>
          <w:sz w:val="22"/>
          <w:szCs w:val="22"/>
          <w:lang w:val="sr-Latn-ME"/>
        </w:rPr>
        <w:t>,</w:t>
      </w:r>
      <w:r w:rsidR="006A2B96" w:rsidRPr="006F75A3">
        <w:rPr>
          <w:sz w:val="22"/>
          <w:szCs w:val="22"/>
          <w:lang w:val="sr-Latn-ME"/>
        </w:rPr>
        <w:t xml:space="preserve"> </w:t>
      </w:r>
      <w:r w:rsidR="006A2B96" w:rsidRPr="006F75A3">
        <w:rPr>
          <w:b/>
          <w:bCs/>
          <w:sz w:val="22"/>
          <w:szCs w:val="22"/>
          <w:lang w:val="sr-Latn-ME"/>
        </w:rPr>
        <w:t>jer sadrži informacije koje su važne za Vas</w:t>
      </w:r>
    </w:p>
    <w:p w14:paraId="57144098" w14:textId="0E50BCC7" w:rsidR="00A32113" w:rsidRDefault="00A32113">
      <w:pPr>
        <w:widowControl w:val="0"/>
        <w:numPr>
          <w:ilvl w:val="0"/>
          <w:numId w:val="18"/>
        </w:numPr>
        <w:tabs>
          <w:tab w:val="clear" w:pos="576"/>
          <w:tab w:val="num" w:pos="569"/>
          <w:tab w:val="num" w:pos="600"/>
        </w:tabs>
        <w:autoSpaceDE w:val="0"/>
        <w:autoSpaceDN w:val="0"/>
        <w:jc w:val="both"/>
        <w:rPr>
          <w:sz w:val="22"/>
          <w:szCs w:val="22"/>
          <w:lang w:val="sr-Latn-ME"/>
        </w:rPr>
      </w:pPr>
      <w:r w:rsidRPr="006F75A3">
        <w:rPr>
          <w:sz w:val="22"/>
          <w:szCs w:val="22"/>
          <w:lang w:val="sr-Latn-ME"/>
        </w:rPr>
        <w:t>Uputstvo sačuvajte. Može biti potrebno da ga ponovo pročitate.</w:t>
      </w:r>
    </w:p>
    <w:p w14:paraId="4A66D48A" w14:textId="25FE8045" w:rsidR="00937DA4" w:rsidRPr="006F75A3" w:rsidRDefault="00937DA4">
      <w:pPr>
        <w:widowControl w:val="0"/>
        <w:numPr>
          <w:ilvl w:val="0"/>
          <w:numId w:val="18"/>
        </w:numPr>
        <w:tabs>
          <w:tab w:val="clear" w:pos="576"/>
          <w:tab w:val="num" w:pos="569"/>
          <w:tab w:val="num" w:pos="600"/>
        </w:tabs>
        <w:autoSpaceDE w:val="0"/>
        <w:autoSpaceDN w:val="0"/>
        <w:jc w:val="both"/>
        <w:rPr>
          <w:sz w:val="22"/>
          <w:szCs w:val="22"/>
          <w:lang w:val="sr-Latn-ME"/>
        </w:rPr>
      </w:pPr>
      <w:r w:rsidRPr="00596962">
        <w:rPr>
          <w:sz w:val="22"/>
          <w:szCs w:val="22"/>
          <w:lang w:val="sr-Latn-ME"/>
        </w:rPr>
        <w:t>Važno je da karticu za pacijenta nosite sa sobom tokom l</w:t>
      </w:r>
      <w:r>
        <w:rPr>
          <w:sz w:val="22"/>
          <w:szCs w:val="22"/>
          <w:lang w:val="sr-Latn-ME"/>
        </w:rPr>
        <w:t>ij</w:t>
      </w:r>
      <w:r w:rsidRPr="00596962">
        <w:rPr>
          <w:sz w:val="22"/>
          <w:szCs w:val="22"/>
          <w:lang w:val="sr-Latn-ME"/>
        </w:rPr>
        <w:t>ečenja</w:t>
      </w:r>
      <w:r w:rsidR="00E70113">
        <w:rPr>
          <w:sz w:val="22"/>
          <w:szCs w:val="22"/>
          <w:lang w:val="sr-Latn-ME"/>
        </w:rPr>
        <w:t>.</w:t>
      </w:r>
    </w:p>
    <w:p w14:paraId="3EFEEF85" w14:textId="77777777" w:rsidR="00A32113" w:rsidRPr="006F75A3" w:rsidRDefault="00A32113">
      <w:pPr>
        <w:widowControl w:val="0"/>
        <w:numPr>
          <w:ilvl w:val="0"/>
          <w:numId w:val="18"/>
        </w:numPr>
        <w:tabs>
          <w:tab w:val="clear" w:pos="576"/>
          <w:tab w:val="num" w:pos="600"/>
        </w:tabs>
        <w:autoSpaceDE w:val="0"/>
        <w:autoSpaceDN w:val="0"/>
        <w:jc w:val="both"/>
        <w:rPr>
          <w:sz w:val="22"/>
          <w:szCs w:val="22"/>
          <w:lang w:val="sr-Latn-ME"/>
        </w:rPr>
      </w:pPr>
      <w:r w:rsidRPr="006F75A3">
        <w:rPr>
          <w:sz w:val="22"/>
          <w:szCs w:val="22"/>
          <w:lang w:val="sr-Latn-ME"/>
        </w:rPr>
        <w:t>Ako imate dodatnih pitanja, obratite se svom ljekaru ili farmaceutu</w:t>
      </w:r>
      <w:r w:rsidR="00070BAB" w:rsidRPr="006F75A3">
        <w:rPr>
          <w:sz w:val="22"/>
          <w:szCs w:val="22"/>
          <w:lang w:val="sr-Latn-ME"/>
        </w:rPr>
        <w:t xml:space="preserve"> ili medicinskoj sestri</w:t>
      </w:r>
      <w:r w:rsidRPr="006F75A3">
        <w:rPr>
          <w:sz w:val="22"/>
          <w:szCs w:val="22"/>
          <w:lang w:val="sr-Latn-ME"/>
        </w:rPr>
        <w:t>.</w:t>
      </w:r>
      <w:r w:rsidR="006240C9" w:rsidRPr="006F75A3">
        <w:rPr>
          <w:sz w:val="22"/>
          <w:szCs w:val="22"/>
          <w:lang w:val="sr-Latn-ME"/>
        </w:rPr>
        <w:t xml:space="preserve"> </w:t>
      </w:r>
    </w:p>
    <w:p w14:paraId="55379529" w14:textId="77777777" w:rsidR="00A32113" w:rsidRPr="006F75A3" w:rsidRDefault="00A32113">
      <w:pPr>
        <w:widowControl w:val="0"/>
        <w:numPr>
          <w:ilvl w:val="0"/>
          <w:numId w:val="18"/>
        </w:numPr>
        <w:tabs>
          <w:tab w:val="clear" w:pos="576"/>
          <w:tab w:val="num" w:pos="600"/>
        </w:tabs>
        <w:autoSpaceDE w:val="0"/>
        <w:autoSpaceDN w:val="0"/>
        <w:ind w:left="600" w:hanging="600"/>
        <w:jc w:val="both"/>
        <w:rPr>
          <w:sz w:val="22"/>
          <w:szCs w:val="22"/>
          <w:lang w:val="sr-Latn-ME"/>
        </w:rPr>
      </w:pPr>
      <w:r w:rsidRPr="006F75A3">
        <w:rPr>
          <w:sz w:val="22"/>
          <w:szCs w:val="22"/>
          <w:lang w:val="sr-Latn-ME"/>
        </w:rPr>
        <w:t>Ovaj lijek propisan je Vama i ne sm</w:t>
      </w:r>
      <w:r w:rsidR="00A06E5C" w:rsidRPr="006F75A3">
        <w:rPr>
          <w:sz w:val="22"/>
          <w:szCs w:val="22"/>
          <w:lang w:val="sr-Latn-ME"/>
        </w:rPr>
        <w:t>ij</w:t>
      </w:r>
      <w:r w:rsidRPr="006F75A3">
        <w:rPr>
          <w:sz w:val="22"/>
          <w:szCs w:val="22"/>
          <w:lang w:val="sr-Latn-ME"/>
        </w:rPr>
        <w:t>ete ga davati drugima. Može da im škodi, čak i kada imaju iste znake bolesti kao i Vi.</w:t>
      </w:r>
    </w:p>
    <w:p w14:paraId="5062298C" w14:textId="77777777" w:rsidR="00C269D7" w:rsidRPr="006F75A3" w:rsidRDefault="00C269D7" w:rsidP="00A70DB8">
      <w:pPr>
        <w:widowControl w:val="0"/>
        <w:numPr>
          <w:ilvl w:val="0"/>
          <w:numId w:val="18"/>
        </w:numPr>
        <w:tabs>
          <w:tab w:val="clear" w:pos="576"/>
          <w:tab w:val="num" w:pos="0"/>
        </w:tabs>
        <w:autoSpaceDE w:val="0"/>
        <w:autoSpaceDN w:val="0"/>
        <w:ind w:left="600" w:hanging="600"/>
        <w:jc w:val="both"/>
        <w:rPr>
          <w:sz w:val="22"/>
          <w:szCs w:val="22"/>
          <w:lang w:val="sr-Latn-ME"/>
        </w:rPr>
      </w:pPr>
      <w:r w:rsidRPr="006F75A3">
        <w:rPr>
          <w:spacing w:val="-5"/>
          <w:sz w:val="22"/>
          <w:szCs w:val="22"/>
          <w:lang w:val="sr-Latn-ME"/>
        </w:rPr>
        <w:t xml:space="preserve">Ako </w:t>
      </w:r>
      <w:r w:rsidR="00CE3E04" w:rsidRPr="006F75A3">
        <w:rPr>
          <w:spacing w:val="-5"/>
          <w:sz w:val="22"/>
          <w:szCs w:val="22"/>
          <w:lang w:val="sr-Latn-ME"/>
        </w:rPr>
        <w:t>Vam</w:t>
      </w:r>
      <w:r w:rsidRPr="006F75A3">
        <w:rPr>
          <w:spacing w:val="-5"/>
          <w:sz w:val="22"/>
          <w:szCs w:val="22"/>
          <w:lang w:val="sr-Latn-ME"/>
        </w:rPr>
        <w:t xml:space="preserve"> se javi bilo koje neželjeno d</w:t>
      </w:r>
      <w:r w:rsidR="000D14D2" w:rsidRPr="006F75A3">
        <w:rPr>
          <w:spacing w:val="-5"/>
          <w:sz w:val="22"/>
          <w:szCs w:val="22"/>
          <w:lang w:val="sr-Latn-ME"/>
        </w:rPr>
        <w:t xml:space="preserve">ejstvo recite to svom ljekaru, </w:t>
      </w:r>
      <w:r w:rsidRPr="006F75A3">
        <w:rPr>
          <w:spacing w:val="-5"/>
          <w:sz w:val="22"/>
          <w:szCs w:val="22"/>
          <w:lang w:val="sr-Latn-ME"/>
        </w:rPr>
        <w:t>farmaceutu ili medicinskoj sestri. Ovo uključuje i bilo koja neželjena dejstva koja nijesu navedena u ovom uputstvu</w:t>
      </w:r>
      <w:r w:rsidRPr="006F75A3">
        <w:rPr>
          <w:spacing w:val="-4"/>
          <w:sz w:val="22"/>
          <w:szCs w:val="22"/>
          <w:lang w:val="sr-Latn-ME"/>
        </w:rPr>
        <w:t xml:space="preserve">. </w:t>
      </w:r>
      <w:r w:rsidR="0085398E" w:rsidRPr="006F75A3">
        <w:rPr>
          <w:spacing w:val="-4"/>
          <w:sz w:val="22"/>
          <w:szCs w:val="22"/>
          <w:lang w:val="sr-Latn-ME"/>
        </w:rPr>
        <w:t xml:space="preserve">Pogledajte dio 4. </w:t>
      </w:r>
    </w:p>
    <w:p w14:paraId="60E0D006" w14:textId="77777777" w:rsidR="00C269D7" w:rsidRPr="006F75A3" w:rsidRDefault="00C269D7">
      <w:pPr>
        <w:widowControl w:val="0"/>
        <w:autoSpaceDE w:val="0"/>
        <w:autoSpaceDN w:val="0"/>
        <w:ind w:left="600"/>
        <w:jc w:val="both"/>
        <w:rPr>
          <w:sz w:val="22"/>
          <w:lang w:val="sr-Latn-ME"/>
        </w:rPr>
      </w:pPr>
    </w:p>
    <w:p w14:paraId="2B997329" w14:textId="77777777" w:rsidR="00C269D7" w:rsidRPr="006F75A3" w:rsidRDefault="00C269D7" w:rsidP="00A70DB8">
      <w:pPr>
        <w:widowControl w:val="0"/>
        <w:autoSpaceDE w:val="0"/>
        <w:autoSpaceDN w:val="0"/>
        <w:jc w:val="both"/>
        <w:rPr>
          <w:sz w:val="22"/>
          <w:szCs w:val="22"/>
          <w:lang w:val="sr-Latn-ME"/>
        </w:rPr>
      </w:pPr>
    </w:p>
    <w:p w14:paraId="38E3C4D6" w14:textId="77777777" w:rsidR="00C269D7" w:rsidRPr="006F75A3" w:rsidRDefault="00C269D7" w:rsidP="00A70DB8">
      <w:pPr>
        <w:widowControl w:val="0"/>
        <w:autoSpaceDE w:val="0"/>
        <w:autoSpaceDN w:val="0"/>
        <w:jc w:val="both"/>
        <w:rPr>
          <w:sz w:val="22"/>
          <w:szCs w:val="22"/>
          <w:lang w:val="sr-Latn-ME"/>
        </w:rPr>
      </w:pPr>
    </w:p>
    <w:p w14:paraId="15031086" w14:textId="77777777" w:rsidR="00A92C66" w:rsidRPr="006F75A3" w:rsidRDefault="00A92C66" w:rsidP="00A70DB8">
      <w:pPr>
        <w:widowControl w:val="0"/>
        <w:autoSpaceDE w:val="0"/>
        <w:autoSpaceDN w:val="0"/>
        <w:ind w:left="600"/>
        <w:jc w:val="both"/>
        <w:rPr>
          <w:sz w:val="22"/>
          <w:szCs w:val="22"/>
          <w:lang w:val="sr-Latn-ME"/>
        </w:rPr>
      </w:pPr>
    </w:p>
    <w:p w14:paraId="319DA2CC" w14:textId="77777777" w:rsidR="00A32113" w:rsidRPr="006F75A3" w:rsidRDefault="00A32113">
      <w:pPr>
        <w:widowControl w:val="0"/>
        <w:autoSpaceDE w:val="0"/>
        <w:autoSpaceDN w:val="0"/>
        <w:jc w:val="both"/>
        <w:rPr>
          <w:b/>
          <w:bCs/>
          <w:sz w:val="22"/>
          <w:szCs w:val="22"/>
          <w:lang w:val="sr-Latn-ME"/>
        </w:rPr>
      </w:pPr>
      <w:r w:rsidRPr="006F75A3">
        <w:rPr>
          <w:b/>
          <w:bCs/>
          <w:sz w:val="22"/>
          <w:szCs w:val="22"/>
          <w:lang w:val="sr-Latn-ME"/>
        </w:rPr>
        <w:t>U ovom uputstvu pročitaćete:</w:t>
      </w:r>
    </w:p>
    <w:p w14:paraId="077B35D8" w14:textId="57D57C7F" w:rsidR="00A32113" w:rsidRPr="006F75A3" w:rsidRDefault="00A32113">
      <w:pPr>
        <w:pStyle w:val="ListParagraph"/>
        <w:widowControl w:val="0"/>
        <w:numPr>
          <w:ilvl w:val="0"/>
          <w:numId w:val="31"/>
        </w:numPr>
        <w:tabs>
          <w:tab w:val="left" w:pos="569"/>
          <w:tab w:val="left" w:pos="600"/>
        </w:tabs>
        <w:autoSpaceDE w:val="0"/>
        <w:autoSpaceDN w:val="0"/>
        <w:ind w:left="540"/>
        <w:jc w:val="both"/>
        <w:rPr>
          <w:sz w:val="22"/>
          <w:szCs w:val="22"/>
          <w:lang w:val="sr-Latn-ME"/>
        </w:rPr>
      </w:pPr>
      <w:r w:rsidRPr="006F75A3">
        <w:rPr>
          <w:sz w:val="22"/>
          <w:szCs w:val="22"/>
          <w:lang w:val="sr-Latn-ME"/>
        </w:rPr>
        <w:t xml:space="preserve">Šta je lijek </w:t>
      </w:r>
      <w:r w:rsidR="0012768D" w:rsidRPr="006F75A3">
        <w:rPr>
          <w:sz w:val="22"/>
          <w:szCs w:val="22"/>
          <w:lang w:val="sr-Latn-ME"/>
        </w:rPr>
        <w:t>Tecentriq</w:t>
      </w:r>
      <w:r w:rsidR="000863D3" w:rsidRPr="006F75A3">
        <w:rPr>
          <w:sz w:val="22"/>
          <w:szCs w:val="22"/>
          <w:lang w:val="sr-Latn-ME"/>
        </w:rPr>
        <w:t xml:space="preserve"> </w:t>
      </w:r>
      <w:r w:rsidRPr="006F75A3">
        <w:rPr>
          <w:sz w:val="22"/>
          <w:szCs w:val="22"/>
          <w:lang w:val="sr-Latn-ME"/>
        </w:rPr>
        <w:t xml:space="preserve"> i čemu je namijenjen</w:t>
      </w:r>
    </w:p>
    <w:p w14:paraId="1CCD48C2" w14:textId="4BA47B78" w:rsidR="00A32113" w:rsidRPr="006F75A3" w:rsidRDefault="00A32113">
      <w:pPr>
        <w:pStyle w:val="ListParagraph"/>
        <w:widowControl w:val="0"/>
        <w:numPr>
          <w:ilvl w:val="0"/>
          <w:numId w:val="31"/>
        </w:numPr>
        <w:tabs>
          <w:tab w:val="left" w:pos="569"/>
          <w:tab w:val="left" w:pos="600"/>
        </w:tabs>
        <w:autoSpaceDE w:val="0"/>
        <w:autoSpaceDN w:val="0"/>
        <w:ind w:left="540"/>
        <w:jc w:val="both"/>
        <w:rPr>
          <w:sz w:val="22"/>
          <w:szCs w:val="22"/>
          <w:lang w:val="sr-Latn-ME"/>
        </w:rPr>
      </w:pPr>
      <w:r w:rsidRPr="006F75A3">
        <w:rPr>
          <w:sz w:val="22"/>
          <w:szCs w:val="22"/>
          <w:lang w:val="sr-Latn-ME"/>
        </w:rPr>
        <w:t xml:space="preserve">Šta treba da znate prije nego što uzmete lijek </w:t>
      </w:r>
      <w:r w:rsidR="0012768D" w:rsidRPr="006F75A3">
        <w:rPr>
          <w:sz w:val="22"/>
          <w:szCs w:val="22"/>
          <w:lang w:val="sr-Latn-ME"/>
        </w:rPr>
        <w:t>Tecentriq</w:t>
      </w:r>
    </w:p>
    <w:p w14:paraId="0A6CF12E" w14:textId="23384D19" w:rsidR="00A32113" w:rsidRPr="006F75A3" w:rsidRDefault="00A32113">
      <w:pPr>
        <w:pStyle w:val="ListParagraph"/>
        <w:widowControl w:val="0"/>
        <w:numPr>
          <w:ilvl w:val="0"/>
          <w:numId w:val="31"/>
        </w:numPr>
        <w:tabs>
          <w:tab w:val="left" w:pos="569"/>
          <w:tab w:val="left" w:pos="600"/>
        </w:tabs>
        <w:autoSpaceDE w:val="0"/>
        <w:autoSpaceDN w:val="0"/>
        <w:ind w:left="540"/>
        <w:jc w:val="both"/>
        <w:rPr>
          <w:sz w:val="22"/>
          <w:szCs w:val="22"/>
          <w:lang w:val="sr-Latn-ME"/>
        </w:rPr>
      </w:pPr>
      <w:r w:rsidRPr="006F75A3">
        <w:rPr>
          <w:sz w:val="22"/>
          <w:szCs w:val="22"/>
          <w:lang w:val="sr-Latn-ME"/>
        </w:rPr>
        <w:t xml:space="preserve">Kako se upotrebljava lijek </w:t>
      </w:r>
      <w:r w:rsidR="0012768D" w:rsidRPr="006F75A3">
        <w:rPr>
          <w:sz w:val="22"/>
          <w:szCs w:val="22"/>
          <w:lang w:val="sr-Latn-ME"/>
        </w:rPr>
        <w:t>Tecentriq</w:t>
      </w:r>
      <w:r w:rsidR="000863D3" w:rsidRPr="006F75A3">
        <w:rPr>
          <w:sz w:val="22"/>
          <w:szCs w:val="22"/>
          <w:lang w:val="sr-Latn-ME"/>
        </w:rPr>
        <w:t xml:space="preserve"> </w:t>
      </w:r>
    </w:p>
    <w:p w14:paraId="106D15C1" w14:textId="77777777" w:rsidR="00A32113" w:rsidRPr="006F75A3" w:rsidRDefault="00A32113">
      <w:pPr>
        <w:pStyle w:val="ListParagraph"/>
        <w:widowControl w:val="0"/>
        <w:numPr>
          <w:ilvl w:val="0"/>
          <w:numId w:val="31"/>
        </w:numPr>
        <w:tabs>
          <w:tab w:val="left" w:pos="569"/>
          <w:tab w:val="left" w:pos="600"/>
        </w:tabs>
        <w:autoSpaceDE w:val="0"/>
        <w:autoSpaceDN w:val="0"/>
        <w:ind w:left="540"/>
        <w:jc w:val="both"/>
        <w:rPr>
          <w:sz w:val="22"/>
          <w:szCs w:val="22"/>
          <w:lang w:val="sr-Latn-ME"/>
        </w:rPr>
      </w:pPr>
      <w:r w:rsidRPr="006F75A3">
        <w:rPr>
          <w:sz w:val="22"/>
          <w:szCs w:val="22"/>
          <w:lang w:val="sr-Latn-ME"/>
        </w:rPr>
        <w:t xml:space="preserve">Moguća neželjena dejstva </w:t>
      </w:r>
    </w:p>
    <w:p w14:paraId="43E84EC0" w14:textId="0FC9C255" w:rsidR="00A32113" w:rsidRPr="006F75A3" w:rsidRDefault="00A32113">
      <w:pPr>
        <w:pStyle w:val="ListParagraph"/>
        <w:widowControl w:val="0"/>
        <w:numPr>
          <w:ilvl w:val="0"/>
          <w:numId w:val="31"/>
        </w:numPr>
        <w:tabs>
          <w:tab w:val="left" w:pos="569"/>
          <w:tab w:val="left" w:pos="600"/>
        </w:tabs>
        <w:autoSpaceDE w:val="0"/>
        <w:autoSpaceDN w:val="0"/>
        <w:ind w:left="540"/>
        <w:jc w:val="both"/>
        <w:rPr>
          <w:sz w:val="22"/>
          <w:szCs w:val="22"/>
          <w:lang w:val="sr-Latn-ME"/>
        </w:rPr>
      </w:pPr>
      <w:r w:rsidRPr="006F75A3">
        <w:rPr>
          <w:sz w:val="22"/>
          <w:szCs w:val="22"/>
          <w:lang w:val="sr-Latn-ME"/>
        </w:rPr>
        <w:t xml:space="preserve">Kako čuvati lijek </w:t>
      </w:r>
      <w:r w:rsidR="0012768D" w:rsidRPr="006F75A3">
        <w:rPr>
          <w:sz w:val="22"/>
          <w:szCs w:val="22"/>
          <w:lang w:val="sr-Latn-ME"/>
        </w:rPr>
        <w:t>Tecentriq</w:t>
      </w:r>
    </w:p>
    <w:p w14:paraId="4221FA16" w14:textId="77777777" w:rsidR="00A32113" w:rsidRPr="006F75A3" w:rsidRDefault="000A77B3">
      <w:pPr>
        <w:pStyle w:val="ListParagraph"/>
        <w:widowControl w:val="0"/>
        <w:numPr>
          <w:ilvl w:val="0"/>
          <w:numId w:val="31"/>
        </w:numPr>
        <w:tabs>
          <w:tab w:val="left" w:pos="569"/>
          <w:tab w:val="left" w:pos="600"/>
        </w:tabs>
        <w:autoSpaceDE w:val="0"/>
        <w:autoSpaceDN w:val="0"/>
        <w:ind w:left="540"/>
        <w:jc w:val="both"/>
        <w:rPr>
          <w:b/>
          <w:bCs/>
          <w:sz w:val="22"/>
          <w:szCs w:val="22"/>
          <w:lang w:val="sr-Latn-ME"/>
        </w:rPr>
      </w:pPr>
      <w:r w:rsidRPr="006F75A3">
        <w:rPr>
          <w:sz w:val="22"/>
          <w:szCs w:val="22"/>
          <w:lang w:val="sr-Latn-ME"/>
        </w:rPr>
        <w:t>Sadržaj pakovanja i d</w:t>
      </w:r>
      <w:r w:rsidR="00A32113" w:rsidRPr="006F75A3">
        <w:rPr>
          <w:sz w:val="22"/>
          <w:szCs w:val="22"/>
          <w:lang w:val="sr-Latn-ME"/>
        </w:rPr>
        <w:t>odatne informacije</w:t>
      </w:r>
      <w:r w:rsidR="00A02C42" w:rsidRPr="006F75A3">
        <w:rPr>
          <w:sz w:val="22"/>
          <w:szCs w:val="22"/>
          <w:lang w:val="sr-Latn-ME"/>
        </w:rPr>
        <w:t xml:space="preserve"> </w:t>
      </w:r>
    </w:p>
    <w:p w14:paraId="2C83EBC5" w14:textId="77777777" w:rsidR="00A32113" w:rsidRPr="006F75A3" w:rsidRDefault="00A32113" w:rsidP="00CA1D22">
      <w:pPr>
        <w:widowControl w:val="0"/>
        <w:autoSpaceDE w:val="0"/>
        <w:autoSpaceDN w:val="0"/>
        <w:rPr>
          <w:sz w:val="22"/>
          <w:szCs w:val="22"/>
          <w:lang w:val="sr-Latn-ME"/>
        </w:rPr>
      </w:pPr>
    </w:p>
    <w:p w14:paraId="5BF8ACDF" w14:textId="77777777" w:rsidR="00C22BE5" w:rsidRPr="006F75A3" w:rsidRDefault="00C22BE5" w:rsidP="00CA1D22">
      <w:pPr>
        <w:pStyle w:val="Header"/>
        <w:widowControl w:val="0"/>
        <w:tabs>
          <w:tab w:val="left" w:pos="284"/>
        </w:tabs>
        <w:rPr>
          <w:sz w:val="22"/>
          <w:szCs w:val="22"/>
          <w:lang w:val="sr-Latn-ME"/>
        </w:rPr>
      </w:pPr>
    </w:p>
    <w:p w14:paraId="6E0CCBB6" w14:textId="77777777" w:rsidR="00CF1B2D" w:rsidRPr="006F75A3" w:rsidRDefault="00CF1B2D" w:rsidP="00CA1D22">
      <w:pPr>
        <w:widowControl w:val="0"/>
        <w:rPr>
          <w:b/>
          <w:bCs/>
          <w:sz w:val="22"/>
          <w:szCs w:val="22"/>
          <w:lang w:val="sr-Latn-ME"/>
        </w:rPr>
      </w:pPr>
      <w:r w:rsidRPr="006F75A3">
        <w:rPr>
          <w:b/>
          <w:bCs/>
          <w:sz w:val="22"/>
          <w:szCs w:val="22"/>
          <w:lang w:val="sr-Latn-ME"/>
        </w:rPr>
        <w:br w:type="page"/>
      </w:r>
    </w:p>
    <w:p w14:paraId="42C0E442" w14:textId="53FCDB50" w:rsidR="00A32113" w:rsidRPr="006F75A3" w:rsidRDefault="00A32113" w:rsidP="00CA1D22">
      <w:pPr>
        <w:pStyle w:val="ListParagraph"/>
        <w:widowControl w:val="0"/>
        <w:numPr>
          <w:ilvl w:val="0"/>
          <w:numId w:val="32"/>
        </w:numPr>
        <w:tabs>
          <w:tab w:val="left" w:pos="540"/>
          <w:tab w:val="left" w:pos="569"/>
        </w:tabs>
        <w:ind w:hanging="900"/>
        <w:jc w:val="both"/>
        <w:rPr>
          <w:b/>
          <w:bCs/>
          <w:sz w:val="22"/>
          <w:szCs w:val="22"/>
          <w:lang w:val="sr-Latn-ME"/>
        </w:rPr>
      </w:pPr>
      <w:r w:rsidRPr="006F75A3">
        <w:rPr>
          <w:b/>
          <w:bCs/>
          <w:sz w:val="22"/>
          <w:szCs w:val="22"/>
          <w:lang w:val="sr-Latn-ME"/>
        </w:rPr>
        <w:lastRenderedPageBreak/>
        <w:t xml:space="preserve">ŠTA JE LIJEK </w:t>
      </w:r>
      <w:r w:rsidR="0012768D" w:rsidRPr="006F75A3">
        <w:rPr>
          <w:b/>
          <w:sz w:val="22"/>
          <w:szCs w:val="22"/>
          <w:lang w:val="sr-Latn-ME"/>
        </w:rPr>
        <w:t>TECENTRIQ</w:t>
      </w:r>
      <w:r w:rsidR="000863D3" w:rsidRPr="006F75A3">
        <w:rPr>
          <w:bCs/>
          <w:sz w:val="22"/>
          <w:szCs w:val="22"/>
          <w:lang w:val="sr-Latn-ME"/>
        </w:rPr>
        <w:t xml:space="preserve"> </w:t>
      </w:r>
      <w:r w:rsidRPr="006F75A3">
        <w:rPr>
          <w:b/>
          <w:bCs/>
          <w:sz w:val="22"/>
          <w:szCs w:val="22"/>
          <w:lang w:val="sr-Latn-ME"/>
        </w:rPr>
        <w:t xml:space="preserve"> I ČEMU JE NAMIJENJEN</w:t>
      </w:r>
    </w:p>
    <w:p w14:paraId="7D019D34" w14:textId="77777777" w:rsidR="000863D3" w:rsidRPr="006F75A3" w:rsidRDefault="000863D3" w:rsidP="00CA1D22">
      <w:pPr>
        <w:pStyle w:val="ListParagraph"/>
        <w:widowControl w:val="0"/>
        <w:tabs>
          <w:tab w:val="left" w:pos="540"/>
          <w:tab w:val="left" w:pos="569"/>
        </w:tabs>
        <w:ind w:left="900"/>
        <w:jc w:val="both"/>
        <w:rPr>
          <w:b/>
          <w:bCs/>
          <w:sz w:val="22"/>
          <w:szCs w:val="22"/>
          <w:lang w:val="sr-Latn-ME"/>
        </w:rPr>
      </w:pPr>
    </w:p>
    <w:p w14:paraId="41F8BCF1" w14:textId="286C525E" w:rsidR="000863D3" w:rsidRPr="006F75A3" w:rsidRDefault="000863D3" w:rsidP="00CA1D22">
      <w:pPr>
        <w:widowControl w:val="0"/>
        <w:jc w:val="both"/>
        <w:rPr>
          <w:b/>
          <w:sz w:val="22"/>
          <w:szCs w:val="22"/>
          <w:lang w:val="sr-Latn-ME"/>
        </w:rPr>
      </w:pPr>
      <w:r w:rsidRPr="006F75A3">
        <w:rPr>
          <w:b/>
          <w:sz w:val="22"/>
          <w:szCs w:val="22"/>
          <w:lang w:val="sr-Latn-ME"/>
        </w:rPr>
        <w:t xml:space="preserve">Šta je lijek </w:t>
      </w:r>
      <w:r w:rsidR="0012768D" w:rsidRPr="006F75A3">
        <w:rPr>
          <w:b/>
          <w:sz w:val="22"/>
          <w:szCs w:val="22"/>
          <w:lang w:val="sr-Latn-ME"/>
        </w:rPr>
        <w:t>Tecentriq</w:t>
      </w:r>
    </w:p>
    <w:p w14:paraId="063FD0D1" w14:textId="77777777" w:rsidR="00A570E9" w:rsidRPr="006F75A3" w:rsidRDefault="00A570E9" w:rsidP="00CA1D22">
      <w:pPr>
        <w:widowControl w:val="0"/>
        <w:jc w:val="both"/>
        <w:rPr>
          <w:sz w:val="22"/>
          <w:szCs w:val="22"/>
          <w:lang w:val="sr-Latn-ME"/>
        </w:rPr>
      </w:pPr>
    </w:p>
    <w:p w14:paraId="79285E67" w14:textId="5249276A" w:rsidR="007415A2" w:rsidRPr="006F75A3" w:rsidRDefault="000863D3" w:rsidP="00CA1D22">
      <w:pPr>
        <w:widowControl w:val="0"/>
        <w:jc w:val="both"/>
        <w:rPr>
          <w:sz w:val="22"/>
          <w:szCs w:val="22"/>
          <w:lang w:val="sr-Latn-ME"/>
        </w:rPr>
      </w:pPr>
      <w:r w:rsidRPr="006F75A3">
        <w:rPr>
          <w:sz w:val="22"/>
          <w:szCs w:val="22"/>
          <w:lang w:val="sr-Latn-ME"/>
        </w:rPr>
        <w:t xml:space="preserve">Lijek </w:t>
      </w:r>
      <w:r w:rsidR="0012768D" w:rsidRPr="006F75A3">
        <w:rPr>
          <w:sz w:val="22"/>
          <w:szCs w:val="22"/>
          <w:lang w:val="sr-Latn-ME"/>
        </w:rPr>
        <w:t>Tecentriq</w:t>
      </w:r>
      <w:r w:rsidRPr="006F75A3">
        <w:rPr>
          <w:sz w:val="22"/>
          <w:szCs w:val="22"/>
          <w:lang w:val="sr-Latn-ME"/>
        </w:rPr>
        <w:t xml:space="preserve"> je lijek za liječenje raka koji sadrži aktivnu supstancu atezolizumab. </w:t>
      </w:r>
    </w:p>
    <w:p w14:paraId="0C0A3EDE" w14:textId="77777777" w:rsidR="007415A2" w:rsidRPr="006F75A3" w:rsidRDefault="000863D3" w:rsidP="00CA1D22">
      <w:pPr>
        <w:pStyle w:val="ListParagraph"/>
        <w:widowControl w:val="0"/>
        <w:numPr>
          <w:ilvl w:val="0"/>
          <w:numId w:val="44"/>
        </w:numPr>
        <w:jc w:val="both"/>
        <w:rPr>
          <w:sz w:val="22"/>
          <w:szCs w:val="22"/>
          <w:lang w:val="sr-Latn-ME"/>
        </w:rPr>
      </w:pPr>
      <w:r w:rsidRPr="006F75A3">
        <w:rPr>
          <w:sz w:val="22"/>
          <w:szCs w:val="22"/>
          <w:lang w:val="sr-Latn-ME"/>
        </w:rPr>
        <w:t xml:space="preserve">Pripada grupi ljekova pod nazivom monoklonska antitijela. </w:t>
      </w:r>
    </w:p>
    <w:p w14:paraId="7E753680" w14:textId="22EFBD94" w:rsidR="00445D8F" w:rsidRPr="006F75A3" w:rsidRDefault="000863D3" w:rsidP="00CA1D22">
      <w:pPr>
        <w:pStyle w:val="ListParagraph"/>
        <w:widowControl w:val="0"/>
        <w:numPr>
          <w:ilvl w:val="0"/>
          <w:numId w:val="44"/>
        </w:numPr>
        <w:jc w:val="both"/>
        <w:rPr>
          <w:sz w:val="22"/>
          <w:szCs w:val="22"/>
          <w:lang w:val="sr-Latn-ME"/>
        </w:rPr>
      </w:pPr>
      <w:r w:rsidRPr="006F75A3">
        <w:rPr>
          <w:sz w:val="22"/>
          <w:szCs w:val="22"/>
          <w:lang w:val="sr-Latn-ME"/>
        </w:rPr>
        <w:t>Monoklonska antitijela su vrsta proteina oblikovana tako da prepoznaju specifičnu ciljnu supstancu u tijelu i pričvrste se za nju.</w:t>
      </w:r>
    </w:p>
    <w:p w14:paraId="62489601" w14:textId="212222F6" w:rsidR="007415A2" w:rsidRPr="006F75A3" w:rsidRDefault="007415A2" w:rsidP="00CA1D22">
      <w:pPr>
        <w:pStyle w:val="ListParagraph"/>
        <w:widowControl w:val="0"/>
        <w:numPr>
          <w:ilvl w:val="0"/>
          <w:numId w:val="44"/>
        </w:numPr>
        <w:jc w:val="both"/>
        <w:rPr>
          <w:sz w:val="22"/>
          <w:szCs w:val="22"/>
          <w:lang w:val="sr-Latn-ME"/>
        </w:rPr>
      </w:pPr>
      <w:r w:rsidRPr="006F75A3">
        <w:rPr>
          <w:sz w:val="22"/>
          <w:szCs w:val="22"/>
          <w:lang w:val="sr-Latn-ME"/>
        </w:rPr>
        <w:t>Ta antitijela mogu pomoći imunom sistemu u borbi protiv raka.</w:t>
      </w:r>
    </w:p>
    <w:p w14:paraId="71B8BB3E" w14:textId="77777777" w:rsidR="00445D8F" w:rsidRPr="006F75A3" w:rsidRDefault="00445D8F" w:rsidP="00CA1D22">
      <w:pPr>
        <w:widowControl w:val="0"/>
        <w:jc w:val="both"/>
        <w:rPr>
          <w:sz w:val="22"/>
          <w:szCs w:val="22"/>
          <w:lang w:val="sr-Latn-ME"/>
        </w:rPr>
      </w:pPr>
    </w:p>
    <w:p w14:paraId="56F42558" w14:textId="21E1B883" w:rsidR="000863D3" w:rsidRPr="006F75A3" w:rsidRDefault="000863D3" w:rsidP="00CA1D22">
      <w:pPr>
        <w:widowControl w:val="0"/>
        <w:jc w:val="both"/>
        <w:rPr>
          <w:b/>
          <w:sz w:val="22"/>
          <w:szCs w:val="22"/>
          <w:lang w:val="sr-Latn-ME"/>
        </w:rPr>
      </w:pPr>
      <w:r w:rsidRPr="006F75A3">
        <w:rPr>
          <w:b/>
          <w:sz w:val="22"/>
          <w:szCs w:val="22"/>
          <w:lang w:val="sr-Latn-ME"/>
        </w:rPr>
        <w:t>Za šta se lijek Tecentriq</w:t>
      </w:r>
      <w:r w:rsidRPr="006F75A3">
        <w:rPr>
          <w:b/>
          <w:sz w:val="22"/>
          <w:lang w:val="sr-Latn-ME"/>
        </w:rPr>
        <w:t xml:space="preserve"> </w:t>
      </w:r>
      <w:r w:rsidRPr="006F75A3">
        <w:rPr>
          <w:b/>
          <w:sz w:val="22"/>
          <w:szCs w:val="22"/>
          <w:lang w:val="sr-Latn-ME"/>
        </w:rPr>
        <w:t xml:space="preserve">koristi </w:t>
      </w:r>
    </w:p>
    <w:p w14:paraId="4D3744D5" w14:textId="77777777" w:rsidR="00A570E9" w:rsidRPr="006F75A3" w:rsidRDefault="00A570E9" w:rsidP="00CA1D22">
      <w:pPr>
        <w:widowControl w:val="0"/>
        <w:jc w:val="both"/>
        <w:rPr>
          <w:sz w:val="22"/>
          <w:szCs w:val="22"/>
          <w:lang w:val="sr-Latn-ME"/>
        </w:rPr>
      </w:pPr>
    </w:p>
    <w:p w14:paraId="6F49897E" w14:textId="71C0AF91" w:rsidR="000863D3" w:rsidRPr="006F75A3" w:rsidRDefault="000863D3" w:rsidP="00CA1D22">
      <w:pPr>
        <w:widowControl w:val="0"/>
        <w:jc w:val="both"/>
        <w:rPr>
          <w:sz w:val="22"/>
          <w:szCs w:val="22"/>
          <w:lang w:val="sr-Latn-ME"/>
        </w:rPr>
      </w:pPr>
      <w:r w:rsidRPr="006F75A3">
        <w:rPr>
          <w:sz w:val="22"/>
          <w:szCs w:val="22"/>
          <w:lang w:val="sr-Latn-ME"/>
        </w:rPr>
        <w:t xml:space="preserve">Lijek </w:t>
      </w:r>
      <w:r w:rsidR="0012768D" w:rsidRPr="006F75A3">
        <w:rPr>
          <w:sz w:val="22"/>
          <w:szCs w:val="22"/>
          <w:lang w:val="sr-Latn-ME"/>
        </w:rPr>
        <w:t>Tecentriq</w:t>
      </w:r>
      <w:r w:rsidRPr="006F75A3">
        <w:rPr>
          <w:sz w:val="22"/>
          <w:szCs w:val="22"/>
          <w:lang w:val="sr-Latn-ME"/>
        </w:rPr>
        <w:t xml:space="preserve"> se koristi za liječenje odraslih pacijenata koji imaju:</w:t>
      </w:r>
    </w:p>
    <w:p w14:paraId="4F2B80BA" w14:textId="0D06F154" w:rsidR="007415A2" w:rsidRPr="006F75A3" w:rsidRDefault="007415A2" w:rsidP="00CA1D22">
      <w:pPr>
        <w:pStyle w:val="ListParagraph"/>
        <w:widowControl w:val="0"/>
        <w:numPr>
          <w:ilvl w:val="0"/>
          <w:numId w:val="33"/>
        </w:numPr>
        <w:ind w:left="360"/>
        <w:jc w:val="both"/>
        <w:rPr>
          <w:sz w:val="22"/>
          <w:szCs w:val="22"/>
          <w:lang w:val="sr-Latn-ME"/>
        </w:rPr>
      </w:pPr>
      <w:r w:rsidRPr="006F75A3">
        <w:rPr>
          <w:sz w:val="22"/>
          <w:szCs w:val="22"/>
          <w:lang w:val="sr-Latn-ME"/>
        </w:rPr>
        <w:t xml:space="preserve">jednu vrstu raka mokraćne bešike, koji se zove urotelijalni karcinom </w:t>
      </w:r>
    </w:p>
    <w:p w14:paraId="52F63849" w14:textId="77777777" w:rsidR="007415A2" w:rsidRPr="006F75A3" w:rsidRDefault="007415A2" w:rsidP="00CA1D22">
      <w:pPr>
        <w:pStyle w:val="ListParagraph"/>
        <w:widowControl w:val="0"/>
        <w:numPr>
          <w:ilvl w:val="0"/>
          <w:numId w:val="33"/>
        </w:numPr>
        <w:ind w:left="360"/>
        <w:jc w:val="both"/>
        <w:rPr>
          <w:sz w:val="22"/>
          <w:szCs w:val="22"/>
          <w:lang w:val="sr-Latn-ME"/>
        </w:rPr>
      </w:pPr>
      <w:r w:rsidRPr="006F75A3">
        <w:rPr>
          <w:sz w:val="22"/>
          <w:szCs w:val="22"/>
          <w:lang w:val="sr-Latn-ME"/>
        </w:rPr>
        <w:t>jednu vrstu raka pluća, koji se zove nesitnoćelijski rak pluća</w:t>
      </w:r>
    </w:p>
    <w:p w14:paraId="01045835" w14:textId="6515142E" w:rsidR="00296138" w:rsidRPr="006F75A3" w:rsidRDefault="007415A2" w:rsidP="00CA1D22">
      <w:pPr>
        <w:pStyle w:val="ListParagraph"/>
        <w:widowControl w:val="0"/>
        <w:numPr>
          <w:ilvl w:val="0"/>
          <w:numId w:val="33"/>
        </w:numPr>
        <w:ind w:left="360"/>
        <w:jc w:val="both"/>
        <w:rPr>
          <w:sz w:val="22"/>
          <w:szCs w:val="22"/>
          <w:lang w:val="sr-Latn-ME"/>
        </w:rPr>
      </w:pPr>
      <w:r w:rsidRPr="006F75A3">
        <w:rPr>
          <w:sz w:val="22"/>
          <w:szCs w:val="22"/>
          <w:lang w:val="sr-Latn-ME"/>
        </w:rPr>
        <w:t xml:space="preserve">jednu vrstu raka pluća, koji se zove sitnoćelijski rak pluća  </w:t>
      </w:r>
    </w:p>
    <w:p w14:paraId="74B423BE" w14:textId="41EA0FC9" w:rsidR="00B06D81" w:rsidRPr="006F75A3" w:rsidRDefault="00B06D81" w:rsidP="00CA1D22">
      <w:pPr>
        <w:pStyle w:val="ListParagraph"/>
        <w:widowControl w:val="0"/>
        <w:numPr>
          <w:ilvl w:val="0"/>
          <w:numId w:val="33"/>
        </w:numPr>
        <w:ind w:left="360"/>
        <w:jc w:val="both"/>
        <w:rPr>
          <w:sz w:val="22"/>
          <w:szCs w:val="22"/>
          <w:lang w:val="sr-Latn-ME"/>
        </w:rPr>
      </w:pPr>
      <w:r w:rsidRPr="006F75A3">
        <w:rPr>
          <w:sz w:val="22"/>
          <w:szCs w:val="22"/>
          <w:lang w:val="sr-Latn-ME"/>
        </w:rPr>
        <w:t>jednu vrstu raka dojke, koji se zove trostruko</w:t>
      </w:r>
      <w:r w:rsidR="0032267D" w:rsidRPr="006F75A3">
        <w:rPr>
          <w:sz w:val="22"/>
          <w:szCs w:val="22"/>
          <w:lang w:val="sr-Latn-ME"/>
        </w:rPr>
        <w:t>-</w:t>
      </w:r>
      <w:r w:rsidRPr="006F75A3">
        <w:rPr>
          <w:sz w:val="22"/>
          <w:szCs w:val="22"/>
          <w:lang w:val="sr-Latn-ME"/>
        </w:rPr>
        <w:t>negativni rak dojke</w:t>
      </w:r>
    </w:p>
    <w:p w14:paraId="4ADA24C2" w14:textId="15501439" w:rsidR="007415A2" w:rsidRPr="006F75A3" w:rsidRDefault="00296138" w:rsidP="00CA1D22">
      <w:pPr>
        <w:pStyle w:val="ListParagraph"/>
        <w:widowControl w:val="0"/>
        <w:numPr>
          <w:ilvl w:val="0"/>
          <w:numId w:val="33"/>
        </w:numPr>
        <w:ind w:left="360"/>
        <w:jc w:val="both"/>
        <w:rPr>
          <w:sz w:val="22"/>
          <w:szCs w:val="22"/>
          <w:lang w:val="sr-Latn-ME"/>
        </w:rPr>
      </w:pPr>
      <w:r w:rsidRPr="006F75A3">
        <w:rPr>
          <w:sz w:val="22"/>
          <w:szCs w:val="22"/>
          <w:lang w:val="sr-Latn-ME"/>
        </w:rPr>
        <w:t>jednu vrstu raka jetre, koji se zove hepatocelularni karcinom</w:t>
      </w:r>
    </w:p>
    <w:p w14:paraId="2A4BFEA6" w14:textId="3CF411D5" w:rsidR="007415A2" w:rsidRPr="006F75A3" w:rsidRDefault="007415A2" w:rsidP="00CA1D22">
      <w:pPr>
        <w:widowControl w:val="0"/>
        <w:jc w:val="both"/>
        <w:rPr>
          <w:sz w:val="22"/>
          <w:szCs w:val="22"/>
          <w:lang w:val="sr-Latn-ME"/>
        </w:rPr>
      </w:pPr>
    </w:p>
    <w:p w14:paraId="22FA2456" w14:textId="3E551FF9" w:rsidR="007415A2" w:rsidRPr="006F75A3" w:rsidRDefault="007415A2" w:rsidP="00CA1D22">
      <w:pPr>
        <w:widowControl w:val="0"/>
        <w:jc w:val="both"/>
        <w:rPr>
          <w:sz w:val="22"/>
          <w:szCs w:val="22"/>
          <w:lang w:val="sr-Latn-ME"/>
        </w:rPr>
      </w:pPr>
      <w:r w:rsidRPr="006F75A3">
        <w:rPr>
          <w:sz w:val="22"/>
          <w:szCs w:val="22"/>
          <w:lang w:val="sr-Latn-ME"/>
        </w:rPr>
        <w:t xml:space="preserve">Lijek </w:t>
      </w:r>
      <w:r w:rsidR="0012768D" w:rsidRPr="006F75A3">
        <w:rPr>
          <w:sz w:val="22"/>
          <w:szCs w:val="22"/>
          <w:lang w:val="sr-Latn-ME"/>
        </w:rPr>
        <w:t>Tecentriq</w:t>
      </w:r>
      <w:r w:rsidRPr="006F75A3">
        <w:rPr>
          <w:sz w:val="22"/>
          <w:szCs w:val="22"/>
          <w:lang w:val="sr-Latn-ME"/>
        </w:rPr>
        <w:t xml:space="preserve"> se </w:t>
      </w:r>
      <w:r w:rsidR="00FA314D" w:rsidRPr="006F75A3">
        <w:rPr>
          <w:sz w:val="22"/>
          <w:szCs w:val="22"/>
          <w:lang w:val="sr-Latn-ME"/>
        </w:rPr>
        <w:t xml:space="preserve">može primjenjivati </w:t>
      </w:r>
      <w:r w:rsidRPr="006F75A3">
        <w:rPr>
          <w:sz w:val="22"/>
          <w:szCs w:val="22"/>
          <w:lang w:val="sr-Latn-ME"/>
        </w:rPr>
        <w:t>kod pacijenata kod kojih se taj rak proširio na druge djelove tijela ili kad se vratio nakon prethodnog liječenja</w:t>
      </w:r>
      <w:r w:rsidR="000E1053" w:rsidRPr="006F75A3">
        <w:rPr>
          <w:sz w:val="22"/>
          <w:szCs w:val="22"/>
          <w:lang w:val="sr-Latn-ME"/>
        </w:rPr>
        <w:t>.</w:t>
      </w:r>
      <w:r w:rsidRPr="006F75A3">
        <w:rPr>
          <w:sz w:val="22"/>
          <w:szCs w:val="22"/>
          <w:lang w:val="sr-Latn-ME"/>
        </w:rPr>
        <w:t xml:space="preserve"> </w:t>
      </w:r>
    </w:p>
    <w:p w14:paraId="7150C23E" w14:textId="5343CA78" w:rsidR="007415A2" w:rsidRPr="006F75A3" w:rsidRDefault="007415A2" w:rsidP="00CA1D22">
      <w:pPr>
        <w:widowControl w:val="0"/>
        <w:jc w:val="both"/>
        <w:rPr>
          <w:sz w:val="22"/>
          <w:szCs w:val="22"/>
          <w:lang w:val="sr-Latn-ME"/>
        </w:rPr>
      </w:pPr>
    </w:p>
    <w:p w14:paraId="1132BA5D" w14:textId="565484A7" w:rsidR="00FA314D" w:rsidRPr="006F75A3" w:rsidRDefault="00FA314D" w:rsidP="00CA1D22">
      <w:pPr>
        <w:widowControl w:val="0"/>
        <w:jc w:val="both"/>
        <w:rPr>
          <w:sz w:val="22"/>
          <w:szCs w:val="22"/>
          <w:lang w:val="sr-Latn-ME"/>
        </w:rPr>
      </w:pPr>
      <w:r w:rsidRPr="006F75A3">
        <w:rPr>
          <w:sz w:val="22"/>
          <w:szCs w:val="22"/>
          <w:lang w:val="sr-Latn-ME"/>
        </w:rPr>
        <w:t>L</w:t>
      </w:r>
      <w:r w:rsidR="00441382" w:rsidRPr="006F75A3">
        <w:rPr>
          <w:sz w:val="22"/>
          <w:szCs w:val="22"/>
          <w:lang w:val="sr-Latn-ME"/>
        </w:rPr>
        <w:t>ij</w:t>
      </w:r>
      <w:r w:rsidRPr="006F75A3">
        <w:rPr>
          <w:sz w:val="22"/>
          <w:szCs w:val="22"/>
          <w:lang w:val="sr-Latn-ME"/>
        </w:rPr>
        <w:t xml:space="preserve">ek </w:t>
      </w:r>
      <w:r w:rsidR="0012768D" w:rsidRPr="006F75A3">
        <w:rPr>
          <w:sz w:val="22"/>
          <w:szCs w:val="22"/>
          <w:lang w:val="sr-Latn-ME"/>
        </w:rPr>
        <w:t>Tecentriq</w:t>
      </w:r>
      <w:r w:rsidRPr="006F75A3">
        <w:rPr>
          <w:sz w:val="22"/>
          <w:szCs w:val="22"/>
          <w:lang w:val="sr-Latn-ME"/>
        </w:rPr>
        <w:t xml:space="preserve"> se može primjenjivati i kod pacijenata sa rakom pluća koji se nije proširio u druge djelove tijela, i to nakon hirurškog zahvata i hemioterapije. Liječenje nakon hirurškog zahvata naziva se adjuvantnom terapijom.  </w:t>
      </w:r>
    </w:p>
    <w:p w14:paraId="6ABB3AA7" w14:textId="77777777" w:rsidR="00FA314D" w:rsidRPr="006F75A3" w:rsidRDefault="00FA314D" w:rsidP="00CA1D22">
      <w:pPr>
        <w:widowControl w:val="0"/>
        <w:jc w:val="both"/>
        <w:rPr>
          <w:sz w:val="22"/>
          <w:szCs w:val="22"/>
          <w:lang w:val="sr-Latn-ME"/>
        </w:rPr>
      </w:pPr>
    </w:p>
    <w:p w14:paraId="7A5CE999" w14:textId="443C8B02" w:rsidR="007415A2" w:rsidRPr="006F75A3" w:rsidRDefault="007415A2" w:rsidP="00CA1D22">
      <w:pPr>
        <w:widowControl w:val="0"/>
        <w:jc w:val="both"/>
        <w:rPr>
          <w:sz w:val="22"/>
          <w:szCs w:val="22"/>
          <w:lang w:val="sr-Latn-ME"/>
        </w:rPr>
      </w:pPr>
      <w:r w:rsidRPr="006F75A3">
        <w:rPr>
          <w:sz w:val="22"/>
          <w:szCs w:val="22"/>
          <w:lang w:val="sr-Latn-ME"/>
        </w:rPr>
        <w:t xml:space="preserve">Lijek </w:t>
      </w:r>
      <w:r w:rsidR="0012768D" w:rsidRPr="006F75A3">
        <w:rPr>
          <w:sz w:val="22"/>
          <w:szCs w:val="22"/>
          <w:lang w:val="sr-Latn-ME"/>
        </w:rPr>
        <w:t>Tecentriq</w:t>
      </w:r>
      <w:r w:rsidRPr="006F75A3">
        <w:rPr>
          <w:sz w:val="22"/>
          <w:szCs w:val="22"/>
          <w:lang w:val="sr-Latn-ME"/>
        </w:rPr>
        <w:t xml:space="preserve"> se može primjenjivati u kombinaciji sa drugim ljekovima za liječenje raka. Važno je da pročitate Uputstvo za lijek i tih drugih ljekova za liječenje raka, ako ih primate. Ako imate bilo kakvih pitanja o tim ljekovima, obratite se ljekaru.</w:t>
      </w:r>
    </w:p>
    <w:p w14:paraId="40200478" w14:textId="77777777" w:rsidR="00A570E9" w:rsidRPr="006F75A3" w:rsidRDefault="00A570E9" w:rsidP="00CA1D22">
      <w:pPr>
        <w:widowControl w:val="0"/>
        <w:jc w:val="both"/>
        <w:rPr>
          <w:b/>
          <w:sz w:val="22"/>
          <w:szCs w:val="22"/>
          <w:lang w:val="sr-Latn-ME"/>
        </w:rPr>
      </w:pPr>
    </w:p>
    <w:p w14:paraId="245AC477" w14:textId="3A842003" w:rsidR="000863D3" w:rsidRPr="006F75A3" w:rsidRDefault="000863D3" w:rsidP="00CA1D22">
      <w:pPr>
        <w:widowControl w:val="0"/>
        <w:jc w:val="both"/>
        <w:rPr>
          <w:b/>
          <w:sz w:val="22"/>
          <w:szCs w:val="22"/>
          <w:lang w:val="sr-Latn-ME"/>
        </w:rPr>
      </w:pPr>
      <w:r w:rsidRPr="006F75A3">
        <w:rPr>
          <w:b/>
          <w:sz w:val="22"/>
          <w:szCs w:val="22"/>
          <w:lang w:val="sr-Latn-ME"/>
        </w:rPr>
        <w:t>Kako  lijek Tecentriq</w:t>
      </w:r>
      <w:r w:rsidRPr="006F75A3">
        <w:rPr>
          <w:sz w:val="22"/>
          <w:szCs w:val="22"/>
          <w:vertAlign w:val="superscript"/>
          <w:lang w:val="sr-Latn-ME"/>
        </w:rPr>
        <w:t xml:space="preserve"> </w:t>
      </w:r>
      <w:r w:rsidRPr="006F75A3">
        <w:rPr>
          <w:b/>
          <w:sz w:val="22"/>
          <w:szCs w:val="22"/>
          <w:lang w:val="sr-Latn-ME"/>
        </w:rPr>
        <w:t xml:space="preserve">djeluje </w:t>
      </w:r>
    </w:p>
    <w:p w14:paraId="0F1657C8" w14:textId="77777777" w:rsidR="00124B6F" w:rsidRPr="006F75A3" w:rsidRDefault="00124B6F" w:rsidP="00CA1D22">
      <w:pPr>
        <w:widowControl w:val="0"/>
        <w:jc w:val="both"/>
        <w:rPr>
          <w:b/>
          <w:sz w:val="22"/>
          <w:szCs w:val="22"/>
          <w:lang w:val="sr-Latn-ME"/>
        </w:rPr>
      </w:pPr>
    </w:p>
    <w:p w14:paraId="492FC134" w14:textId="7533BCF1" w:rsidR="000863D3" w:rsidRPr="006F75A3" w:rsidRDefault="000863D3" w:rsidP="00CA1D22">
      <w:pPr>
        <w:widowControl w:val="0"/>
        <w:jc w:val="both"/>
        <w:rPr>
          <w:sz w:val="22"/>
          <w:szCs w:val="22"/>
          <w:lang w:val="sr-Latn-ME"/>
        </w:rPr>
      </w:pPr>
      <w:r w:rsidRPr="006F75A3">
        <w:rPr>
          <w:sz w:val="22"/>
          <w:szCs w:val="22"/>
          <w:lang w:val="sr-Latn-ME"/>
        </w:rPr>
        <w:t xml:space="preserve">Lijek </w:t>
      </w:r>
      <w:r w:rsidR="0012768D" w:rsidRPr="006F75A3">
        <w:rPr>
          <w:sz w:val="22"/>
          <w:szCs w:val="22"/>
          <w:lang w:val="sr-Latn-ME"/>
        </w:rPr>
        <w:t>Tecentriq</w:t>
      </w:r>
      <w:r w:rsidRPr="006F75A3">
        <w:rPr>
          <w:sz w:val="22"/>
          <w:szCs w:val="22"/>
          <w:lang w:val="sr-Latn-ME"/>
        </w:rPr>
        <w:t xml:space="preserve"> djeluje tako </w:t>
      </w:r>
      <w:r w:rsidR="00EE6648" w:rsidRPr="006F75A3">
        <w:rPr>
          <w:sz w:val="22"/>
          <w:szCs w:val="22"/>
          <w:lang w:val="sr-Latn-ME"/>
        </w:rPr>
        <w:t>što</w:t>
      </w:r>
      <w:r w:rsidRPr="006F75A3">
        <w:rPr>
          <w:sz w:val="22"/>
          <w:szCs w:val="22"/>
          <w:lang w:val="sr-Latn-ME"/>
        </w:rPr>
        <w:t xml:space="preserve"> se pričvrsti za specifičan protein u Vašem tijelu, koji se zove ligand receptora programirane smrti ćelije 1. Taj protein potiskuje imuni (o</w:t>
      </w:r>
      <w:r w:rsidR="00EE6648" w:rsidRPr="006F75A3">
        <w:rPr>
          <w:sz w:val="22"/>
          <w:szCs w:val="22"/>
          <w:lang w:val="sr-Latn-ME"/>
        </w:rPr>
        <w:t>d</w:t>
      </w:r>
      <w:r w:rsidRPr="006F75A3">
        <w:rPr>
          <w:sz w:val="22"/>
          <w:szCs w:val="22"/>
          <w:lang w:val="sr-Latn-ME"/>
        </w:rPr>
        <w:t xml:space="preserve">brambeni) sistem tijela i tako štiti ćelije raka od napada imunih ćelija. Pričvršćivanjem za taj protein lijek </w:t>
      </w:r>
      <w:r w:rsidR="0012768D" w:rsidRPr="006F75A3">
        <w:rPr>
          <w:sz w:val="22"/>
          <w:szCs w:val="22"/>
          <w:lang w:val="sr-Latn-ME"/>
        </w:rPr>
        <w:t>Tecentriq</w:t>
      </w:r>
      <w:r w:rsidRPr="006F75A3">
        <w:rPr>
          <w:sz w:val="22"/>
          <w:szCs w:val="22"/>
          <w:lang w:val="sr-Latn-ME"/>
        </w:rPr>
        <w:t xml:space="preserve"> pomaže imunom sistemu da se bori protiv raka. </w:t>
      </w:r>
    </w:p>
    <w:p w14:paraId="4813B5AB" w14:textId="04123F50" w:rsidR="000863D3" w:rsidRPr="006F75A3" w:rsidRDefault="000863D3" w:rsidP="00CA1D22">
      <w:pPr>
        <w:widowControl w:val="0"/>
        <w:jc w:val="both"/>
        <w:rPr>
          <w:sz w:val="22"/>
          <w:szCs w:val="22"/>
          <w:lang w:val="sr-Latn-ME"/>
        </w:rPr>
      </w:pPr>
    </w:p>
    <w:p w14:paraId="4B13A585" w14:textId="77777777" w:rsidR="00A570E9" w:rsidRPr="006F75A3" w:rsidRDefault="00A570E9" w:rsidP="00CA1D22">
      <w:pPr>
        <w:widowControl w:val="0"/>
        <w:jc w:val="both"/>
        <w:rPr>
          <w:sz w:val="22"/>
          <w:szCs w:val="22"/>
          <w:lang w:val="sr-Latn-ME"/>
        </w:rPr>
      </w:pPr>
    </w:p>
    <w:p w14:paraId="372D296E" w14:textId="3ECBA4B0" w:rsidR="00A32113" w:rsidRPr="006F75A3" w:rsidRDefault="00A32113" w:rsidP="00CA1D22">
      <w:pPr>
        <w:widowControl w:val="0"/>
        <w:tabs>
          <w:tab w:val="left" w:pos="540"/>
          <w:tab w:val="left" w:pos="569"/>
        </w:tabs>
        <w:jc w:val="both"/>
        <w:rPr>
          <w:b/>
          <w:caps/>
          <w:sz w:val="22"/>
          <w:szCs w:val="22"/>
          <w:lang w:val="sr-Latn-ME"/>
        </w:rPr>
      </w:pPr>
      <w:r w:rsidRPr="006F75A3">
        <w:rPr>
          <w:b/>
          <w:bCs/>
          <w:sz w:val="22"/>
          <w:szCs w:val="22"/>
          <w:lang w:val="sr-Latn-ME"/>
        </w:rPr>
        <w:t xml:space="preserve">2. </w:t>
      </w:r>
      <w:r w:rsidR="00FB6603" w:rsidRPr="006F75A3">
        <w:rPr>
          <w:b/>
          <w:bCs/>
          <w:sz w:val="22"/>
          <w:szCs w:val="22"/>
          <w:lang w:val="sr-Latn-ME"/>
        </w:rPr>
        <w:tab/>
      </w:r>
      <w:r w:rsidRPr="006F75A3">
        <w:rPr>
          <w:b/>
          <w:caps/>
          <w:sz w:val="22"/>
          <w:szCs w:val="22"/>
          <w:lang w:val="sr-Latn-ME"/>
        </w:rPr>
        <w:t xml:space="preserve">Šta treba da znate prIJe nego što uzmete lIJek </w:t>
      </w:r>
      <w:r w:rsidR="0012768D" w:rsidRPr="006F75A3">
        <w:rPr>
          <w:b/>
          <w:sz w:val="22"/>
          <w:szCs w:val="22"/>
          <w:lang w:val="sr-Latn-ME"/>
        </w:rPr>
        <w:t>TECENTRIQ</w:t>
      </w:r>
      <w:r w:rsidR="000863D3" w:rsidRPr="006F75A3">
        <w:rPr>
          <w:bCs/>
          <w:sz w:val="22"/>
          <w:szCs w:val="22"/>
          <w:lang w:val="sr-Latn-ME"/>
        </w:rPr>
        <w:t xml:space="preserve"> </w:t>
      </w:r>
      <w:r w:rsidR="000863D3" w:rsidRPr="006F75A3">
        <w:rPr>
          <w:b/>
          <w:bCs/>
          <w:sz w:val="22"/>
          <w:szCs w:val="22"/>
          <w:lang w:val="sr-Latn-ME"/>
        </w:rPr>
        <w:t xml:space="preserve"> </w:t>
      </w:r>
    </w:p>
    <w:p w14:paraId="5A9B1F4D" w14:textId="77777777" w:rsidR="00445D8F" w:rsidRPr="006F75A3" w:rsidRDefault="00445D8F" w:rsidP="00CA1D22">
      <w:pPr>
        <w:widowControl w:val="0"/>
        <w:autoSpaceDE w:val="0"/>
        <w:autoSpaceDN w:val="0"/>
        <w:jc w:val="both"/>
        <w:rPr>
          <w:caps/>
          <w:sz w:val="22"/>
          <w:szCs w:val="22"/>
          <w:lang w:val="sr-Latn-ME"/>
        </w:rPr>
      </w:pPr>
    </w:p>
    <w:p w14:paraId="0C0CAB9C" w14:textId="4F14233A" w:rsidR="000863D3" w:rsidRPr="006F75A3" w:rsidRDefault="00A32113" w:rsidP="00CA1D22">
      <w:pPr>
        <w:widowControl w:val="0"/>
        <w:jc w:val="both"/>
        <w:rPr>
          <w:b/>
          <w:sz w:val="22"/>
          <w:szCs w:val="22"/>
          <w:lang w:val="sr-Latn-ME"/>
        </w:rPr>
      </w:pPr>
      <w:r w:rsidRPr="006F75A3">
        <w:rPr>
          <w:b/>
          <w:sz w:val="22"/>
          <w:szCs w:val="22"/>
          <w:lang w:val="sr-Latn-ME"/>
        </w:rPr>
        <w:t xml:space="preserve">Lijek </w:t>
      </w:r>
      <w:r w:rsidR="0012768D" w:rsidRPr="006F75A3">
        <w:rPr>
          <w:b/>
          <w:sz w:val="22"/>
          <w:szCs w:val="22"/>
          <w:lang w:val="sr-Latn-ME"/>
        </w:rPr>
        <w:t>Tecentriq</w:t>
      </w:r>
      <w:r w:rsidR="000863D3" w:rsidRPr="006F75A3">
        <w:rPr>
          <w:sz w:val="22"/>
          <w:szCs w:val="22"/>
          <w:vertAlign w:val="superscript"/>
          <w:lang w:val="sr-Latn-ME"/>
        </w:rPr>
        <w:t xml:space="preserve"> </w:t>
      </w:r>
      <w:r w:rsidRPr="006F75A3">
        <w:rPr>
          <w:b/>
          <w:sz w:val="22"/>
          <w:szCs w:val="22"/>
          <w:lang w:val="sr-Latn-ME"/>
        </w:rPr>
        <w:t>ne smijete koristiti:</w:t>
      </w:r>
    </w:p>
    <w:p w14:paraId="118BABD4" w14:textId="77777777" w:rsidR="008D038A" w:rsidRPr="006F75A3" w:rsidRDefault="008D038A" w:rsidP="00CA1D22">
      <w:pPr>
        <w:widowControl w:val="0"/>
        <w:jc w:val="both"/>
        <w:rPr>
          <w:b/>
          <w:sz w:val="22"/>
          <w:szCs w:val="22"/>
          <w:lang w:val="sr-Latn-ME"/>
        </w:rPr>
      </w:pPr>
    </w:p>
    <w:p w14:paraId="5D2042F5" w14:textId="7D66F523" w:rsidR="000863D3" w:rsidRPr="006F75A3" w:rsidRDefault="000863D3" w:rsidP="00CA1D22">
      <w:pPr>
        <w:widowControl w:val="0"/>
        <w:numPr>
          <w:ilvl w:val="0"/>
          <w:numId w:val="36"/>
        </w:numPr>
        <w:jc w:val="both"/>
        <w:rPr>
          <w:sz w:val="22"/>
          <w:szCs w:val="22"/>
          <w:lang w:val="sr-Latn-ME"/>
        </w:rPr>
      </w:pPr>
      <w:r w:rsidRPr="006F75A3">
        <w:rPr>
          <w:sz w:val="22"/>
          <w:szCs w:val="22"/>
          <w:lang w:val="sr-Latn-ME"/>
        </w:rPr>
        <w:t xml:space="preserve">ako ste alergični na atezolizumab ili neki drugi sastojak ovog lijeka (naveden u </w:t>
      </w:r>
      <w:r w:rsidR="006F1C21" w:rsidRPr="006F75A3">
        <w:rPr>
          <w:sz w:val="22"/>
          <w:szCs w:val="22"/>
          <w:lang w:val="sr-Latn-ME"/>
        </w:rPr>
        <w:t xml:space="preserve">dijelu </w:t>
      </w:r>
      <w:r w:rsidRPr="006F75A3">
        <w:rPr>
          <w:sz w:val="22"/>
          <w:szCs w:val="22"/>
          <w:lang w:val="sr-Latn-ME"/>
        </w:rPr>
        <w:t>6.)</w:t>
      </w:r>
    </w:p>
    <w:p w14:paraId="39B58F31" w14:textId="77777777" w:rsidR="000863D3" w:rsidRPr="006F75A3" w:rsidRDefault="000863D3" w:rsidP="00CA1D22">
      <w:pPr>
        <w:widowControl w:val="0"/>
        <w:ind w:left="720"/>
        <w:jc w:val="both"/>
        <w:rPr>
          <w:sz w:val="22"/>
          <w:szCs w:val="22"/>
          <w:lang w:val="sr-Latn-ME"/>
        </w:rPr>
      </w:pPr>
    </w:p>
    <w:p w14:paraId="05430AA5" w14:textId="39A910D7" w:rsidR="00445D8F" w:rsidRPr="006F75A3" w:rsidRDefault="000863D3" w:rsidP="00CA1D22">
      <w:pPr>
        <w:widowControl w:val="0"/>
        <w:jc w:val="both"/>
        <w:rPr>
          <w:sz w:val="22"/>
          <w:szCs w:val="22"/>
          <w:lang w:val="sr-Latn-ME"/>
        </w:rPr>
      </w:pPr>
      <w:r w:rsidRPr="006F75A3">
        <w:rPr>
          <w:sz w:val="22"/>
          <w:szCs w:val="22"/>
          <w:lang w:val="sr-Latn-ME"/>
        </w:rPr>
        <w:t xml:space="preserve">Ako nijeste sigurni, obratite se svom ljekaru ili medicinskoj sestri prije nego što primite lijek </w:t>
      </w:r>
      <w:r w:rsidR="0012768D" w:rsidRPr="006F75A3">
        <w:rPr>
          <w:sz w:val="22"/>
          <w:szCs w:val="22"/>
          <w:lang w:val="sr-Latn-ME"/>
        </w:rPr>
        <w:t>Tecentriq</w:t>
      </w:r>
      <w:r w:rsidRPr="006F75A3">
        <w:rPr>
          <w:sz w:val="22"/>
          <w:szCs w:val="22"/>
          <w:lang w:val="sr-Latn-ME"/>
        </w:rPr>
        <w:t>.</w:t>
      </w:r>
    </w:p>
    <w:p w14:paraId="77FC061F" w14:textId="77777777" w:rsidR="000863D3" w:rsidRPr="006F75A3" w:rsidRDefault="000863D3" w:rsidP="00CA1D22">
      <w:pPr>
        <w:widowControl w:val="0"/>
        <w:jc w:val="both"/>
        <w:rPr>
          <w:sz w:val="22"/>
          <w:szCs w:val="22"/>
          <w:lang w:val="sr-Latn-ME"/>
        </w:rPr>
      </w:pPr>
    </w:p>
    <w:p w14:paraId="1A83DD95" w14:textId="77777777" w:rsidR="00A02C42" w:rsidRPr="006F75A3" w:rsidRDefault="00F47B6C" w:rsidP="00CA1D22">
      <w:pPr>
        <w:widowControl w:val="0"/>
        <w:jc w:val="both"/>
        <w:rPr>
          <w:b/>
          <w:bCs/>
          <w:sz w:val="22"/>
          <w:szCs w:val="22"/>
          <w:lang w:val="sr-Latn-ME"/>
        </w:rPr>
      </w:pPr>
      <w:r w:rsidRPr="006F75A3">
        <w:rPr>
          <w:b/>
          <w:bCs/>
          <w:sz w:val="22"/>
          <w:szCs w:val="22"/>
          <w:lang w:val="sr-Latn-ME"/>
        </w:rPr>
        <w:t>Upozorenja i mjere opreza:</w:t>
      </w:r>
    </w:p>
    <w:p w14:paraId="778CE13F" w14:textId="77777777" w:rsidR="00A570E9" w:rsidRPr="006F75A3" w:rsidRDefault="00A570E9" w:rsidP="00CA1D22">
      <w:pPr>
        <w:widowControl w:val="0"/>
        <w:jc w:val="both"/>
        <w:rPr>
          <w:sz w:val="22"/>
          <w:szCs w:val="22"/>
          <w:lang w:val="sr-Latn-ME"/>
        </w:rPr>
      </w:pPr>
    </w:p>
    <w:p w14:paraId="4FD85C98" w14:textId="2DFD9C9E" w:rsidR="000863D3" w:rsidRPr="006F75A3" w:rsidRDefault="000863D3" w:rsidP="00CA1D22">
      <w:pPr>
        <w:widowControl w:val="0"/>
        <w:jc w:val="both"/>
        <w:rPr>
          <w:b/>
          <w:sz w:val="22"/>
          <w:szCs w:val="22"/>
          <w:lang w:val="sr-Latn-ME"/>
        </w:rPr>
      </w:pPr>
      <w:r w:rsidRPr="006F75A3">
        <w:rPr>
          <w:sz w:val="22"/>
          <w:szCs w:val="22"/>
          <w:lang w:val="sr-Latn-ME"/>
        </w:rPr>
        <w:t xml:space="preserve">Obratite se svom ljekaru ili medicinskoj sestri prije nego što primite lijek </w:t>
      </w:r>
      <w:r w:rsidR="0012768D" w:rsidRPr="006F75A3">
        <w:rPr>
          <w:sz w:val="22"/>
          <w:szCs w:val="22"/>
          <w:lang w:val="sr-Latn-ME"/>
        </w:rPr>
        <w:t>Tecentriq</w:t>
      </w:r>
      <w:r w:rsidRPr="006F75A3">
        <w:rPr>
          <w:sz w:val="22"/>
          <w:szCs w:val="22"/>
          <w:lang w:val="sr-Latn-ME"/>
        </w:rPr>
        <w:t>:</w:t>
      </w:r>
    </w:p>
    <w:p w14:paraId="3A65074A"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ako imate autoimunu bolest (bolest kod koje tijelo napada sopstvene ćelije)</w:t>
      </w:r>
    </w:p>
    <w:p w14:paraId="50D57414"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 xml:space="preserve">ako Vam je rečeno da se rak proširio na mozak </w:t>
      </w:r>
    </w:p>
    <w:p w14:paraId="27D30712"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ako ste ikada imali upalu pluća (koja se zove pneumonitis)</w:t>
      </w:r>
    </w:p>
    <w:p w14:paraId="65C31547"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ako imate ili ste nekada imali hroničnu virusnu infekciju jetre, uključujući hepatitis B (HBV) ili hepatitis C (HCV)</w:t>
      </w:r>
    </w:p>
    <w:p w14:paraId="08143989" w14:textId="71F8CC01"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ako imate infekciju virusom humane imunodeficijencije (HIV) ili sindrom stečene imunodeficijencije (AIDS)</w:t>
      </w:r>
    </w:p>
    <w:p w14:paraId="70B72BA3" w14:textId="11AB38FD" w:rsidR="008D0C6A" w:rsidRPr="006F75A3" w:rsidRDefault="008D0C6A" w:rsidP="00CA1D22">
      <w:pPr>
        <w:pStyle w:val="ListParagraph"/>
        <w:widowControl w:val="0"/>
        <w:numPr>
          <w:ilvl w:val="0"/>
          <w:numId w:val="37"/>
        </w:numPr>
        <w:rPr>
          <w:sz w:val="22"/>
          <w:szCs w:val="22"/>
          <w:lang w:val="sr-Latn-ME"/>
        </w:rPr>
      </w:pPr>
      <w:r w:rsidRPr="006F75A3">
        <w:rPr>
          <w:sz w:val="22"/>
          <w:szCs w:val="22"/>
          <w:lang w:val="sr-Latn-ME"/>
        </w:rPr>
        <w:t xml:space="preserve">ako imate značajnu kardiovaskularnu (srčanu) bolest ili poremećaje krvi ili oštećenje organa </w:t>
      </w:r>
      <w:r w:rsidRPr="006F75A3">
        <w:rPr>
          <w:sz w:val="22"/>
          <w:szCs w:val="22"/>
          <w:lang w:val="sr-Latn-ME"/>
        </w:rPr>
        <w:lastRenderedPageBreak/>
        <w:t>zbog nedovoljnog protoka krvi</w:t>
      </w:r>
    </w:p>
    <w:p w14:paraId="0AEFF019" w14:textId="6B797825"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ako ste nekada imali ozbiljna neželjena dejstva prouzrokovana liječenjem antitijel</w:t>
      </w:r>
      <w:r w:rsidR="008F7603" w:rsidRPr="006F75A3">
        <w:rPr>
          <w:sz w:val="22"/>
          <w:szCs w:val="22"/>
          <w:lang w:val="sr-Latn-ME"/>
        </w:rPr>
        <w:t>ima</w:t>
      </w:r>
      <w:r w:rsidRPr="006F75A3">
        <w:rPr>
          <w:sz w:val="22"/>
          <w:szCs w:val="22"/>
          <w:lang w:val="sr-Latn-ME"/>
        </w:rPr>
        <w:t xml:space="preserve"> koja pomažu imunom sistemu u borbi protiv raka</w:t>
      </w:r>
    </w:p>
    <w:p w14:paraId="31DAB2D2"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 xml:space="preserve">ako ste primili ljekove koji stimulišu imuni sistem </w:t>
      </w:r>
    </w:p>
    <w:p w14:paraId="2E0ADD8F"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ako ste primili ljekove koji potiskuju imuni sistem</w:t>
      </w:r>
    </w:p>
    <w:p w14:paraId="71E2846C" w14:textId="5D13EAEA"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 xml:space="preserve">ako ste primili živu atenuisanu (oslabljenu) vakcinu </w:t>
      </w:r>
    </w:p>
    <w:p w14:paraId="60280CD7" w14:textId="189B462D" w:rsidR="00693F8A" w:rsidRPr="006F75A3" w:rsidRDefault="00693F8A" w:rsidP="00CA1D22">
      <w:pPr>
        <w:pStyle w:val="ListParagraph"/>
        <w:widowControl w:val="0"/>
        <w:numPr>
          <w:ilvl w:val="0"/>
          <w:numId w:val="37"/>
        </w:numPr>
        <w:tabs>
          <w:tab w:val="left" w:pos="284"/>
        </w:tabs>
        <w:jc w:val="both"/>
        <w:rPr>
          <w:sz w:val="22"/>
          <w:szCs w:val="22"/>
          <w:lang w:val="sr-Latn-ME" w:eastAsia="zh-CN"/>
        </w:rPr>
      </w:pPr>
      <w:r w:rsidRPr="006F75A3">
        <w:rPr>
          <w:sz w:val="22"/>
          <w:szCs w:val="22"/>
          <w:lang w:val="sr-Latn-ME"/>
        </w:rPr>
        <w:t>ako ste u posl</w:t>
      </w:r>
      <w:r w:rsidR="00A772B7" w:rsidRPr="006F75A3">
        <w:rPr>
          <w:sz w:val="22"/>
          <w:szCs w:val="22"/>
          <w:lang w:val="sr-Latn-ME"/>
        </w:rPr>
        <w:t>j</w:t>
      </w:r>
      <w:r w:rsidRPr="006F75A3">
        <w:rPr>
          <w:sz w:val="22"/>
          <w:szCs w:val="22"/>
          <w:lang w:val="sr-Latn-ME"/>
        </w:rPr>
        <w:t>ednje dvije nedjelje primili ljekove za l</w:t>
      </w:r>
      <w:r w:rsidR="008F7603" w:rsidRPr="006F75A3">
        <w:rPr>
          <w:sz w:val="22"/>
          <w:szCs w:val="22"/>
          <w:lang w:val="sr-Latn-ME"/>
        </w:rPr>
        <w:t>ij</w:t>
      </w:r>
      <w:r w:rsidRPr="006F75A3">
        <w:rPr>
          <w:sz w:val="22"/>
          <w:szCs w:val="22"/>
          <w:lang w:val="sr-Latn-ME"/>
        </w:rPr>
        <w:t xml:space="preserve">ečenje infekcija (antibiotici). </w:t>
      </w:r>
    </w:p>
    <w:p w14:paraId="19FF1C65" w14:textId="77777777" w:rsidR="000863D3" w:rsidRPr="006F75A3" w:rsidRDefault="000863D3" w:rsidP="00CA1D22">
      <w:pPr>
        <w:widowControl w:val="0"/>
        <w:ind w:left="720"/>
        <w:jc w:val="both"/>
        <w:rPr>
          <w:sz w:val="22"/>
          <w:szCs w:val="22"/>
          <w:lang w:val="sr-Latn-ME"/>
        </w:rPr>
      </w:pPr>
    </w:p>
    <w:p w14:paraId="012ECC26" w14:textId="57138C36" w:rsidR="00433794" w:rsidRPr="006F75A3" w:rsidRDefault="00433794" w:rsidP="00CA1D22">
      <w:pPr>
        <w:widowControl w:val="0"/>
        <w:jc w:val="both"/>
        <w:rPr>
          <w:sz w:val="22"/>
          <w:szCs w:val="22"/>
          <w:lang w:val="sr-Latn-ME"/>
        </w:rPr>
      </w:pPr>
      <w:r w:rsidRPr="006F75A3">
        <w:rPr>
          <w:sz w:val="22"/>
          <w:szCs w:val="22"/>
          <w:lang w:val="sr-Latn-ME"/>
        </w:rPr>
        <w:t>Tecentriq djeluje na Vaš imunski sistem i može uzrokovati upalu u određenim djelovima tijela. Rizik od tih neželjenih reakcija mogao bi biti veći ako već imate neku autoimunsku bolest (bolest kod koje tijelo napada sopstvene ćelije). Takođe može doći do čestih razbuktavanja Vaše autoimun</w:t>
      </w:r>
      <w:r w:rsidR="006F3718" w:rsidRPr="006F75A3">
        <w:rPr>
          <w:sz w:val="22"/>
          <w:szCs w:val="22"/>
          <w:lang w:val="sr-Latn-ME"/>
        </w:rPr>
        <w:t>e</w:t>
      </w:r>
      <w:r w:rsidRPr="006F75A3">
        <w:rPr>
          <w:sz w:val="22"/>
          <w:szCs w:val="22"/>
          <w:lang w:val="sr-Latn-ME"/>
        </w:rPr>
        <w:t xml:space="preserve"> bolesti, koja su u većini slučajeva blaga.</w:t>
      </w:r>
    </w:p>
    <w:p w14:paraId="5E348A56" w14:textId="77777777" w:rsidR="00433794" w:rsidRPr="006F75A3" w:rsidRDefault="00433794" w:rsidP="00CA1D22">
      <w:pPr>
        <w:widowControl w:val="0"/>
        <w:jc w:val="both"/>
        <w:rPr>
          <w:sz w:val="22"/>
          <w:szCs w:val="22"/>
          <w:lang w:val="sr-Latn-ME"/>
        </w:rPr>
      </w:pPr>
    </w:p>
    <w:p w14:paraId="6AF11D97" w14:textId="1F1DE36E" w:rsidR="000863D3" w:rsidRPr="006F75A3" w:rsidRDefault="000863D3" w:rsidP="00CA1D22">
      <w:pPr>
        <w:widowControl w:val="0"/>
        <w:jc w:val="both"/>
        <w:rPr>
          <w:sz w:val="22"/>
          <w:szCs w:val="22"/>
          <w:lang w:val="sr-Latn-ME"/>
        </w:rPr>
      </w:pPr>
      <w:r w:rsidRPr="006F75A3">
        <w:rPr>
          <w:sz w:val="22"/>
          <w:szCs w:val="22"/>
          <w:lang w:val="sr-Latn-ME"/>
        </w:rPr>
        <w:t xml:space="preserve">Ako se bilo šta od navedenog odnosi na Vas (ili nijeste sigurni), obratite se svom ljekaru ili medicinskoj sestri prije nego što primite lijek </w:t>
      </w:r>
      <w:r w:rsidR="0012768D" w:rsidRPr="006F75A3">
        <w:rPr>
          <w:sz w:val="22"/>
          <w:szCs w:val="22"/>
          <w:lang w:val="sr-Latn-ME"/>
        </w:rPr>
        <w:t>Tecentriq</w:t>
      </w:r>
      <w:r w:rsidRPr="006F75A3">
        <w:rPr>
          <w:sz w:val="22"/>
          <w:szCs w:val="22"/>
          <w:lang w:val="sr-Latn-ME"/>
        </w:rPr>
        <w:t xml:space="preserve">. </w:t>
      </w:r>
    </w:p>
    <w:p w14:paraId="3F090DF6" w14:textId="2871C953" w:rsidR="000863D3" w:rsidRPr="006F75A3" w:rsidRDefault="000863D3" w:rsidP="00CA1D22">
      <w:pPr>
        <w:widowControl w:val="0"/>
        <w:jc w:val="both"/>
        <w:rPr>
          <w:sz w:val="22"/>
          <w:szCs w:val="22"/>
          <w:lang w:val="sr-Latn-ME"/>
        </w:rPr>
      </w:pPr>
      <w:r w:rsidRPr="006F75A3">
        <w:rPr>
          <w:sz w:val="22"/>
          <w:szCs w:val="22"/>
          <w:lang w:val="sr-Latn-ME"/>
        </w:rPr>
        <w:t xml:space="preserve">Lijek </w:t>
      </w:r>
      <w:r w:rsidR="0012768D" w:rsidRPr="006F75A3">
        <w:rPr>
          <w:sz w:val="22"/>
          <w:szCs w:val="22"/>
          <w:lang w:val="sr-Latn-ME"/>
        </w:rPr>
        <w:t>Tecentriq</w:t>
      </w:r>
      <w:r w:rsidRPr="006F75A3">
        <w:rPr>
          <w:sz w:val="22"/>
          <w:szCs w:val="22"/>
          <w:lang w:val="sr-Latn-ME"/>
        </w:rPr>
        <w:t xml:space="preserve"> može da prouzrokuje neka neželjena dejstva o kojima odmah morate da obavijestite svog ljekara. Ona mogu da nastupe nedjeljama ili mjesecima nakon primjene posljednje doze. Odmah obavijestite svog ljekara ako primijetite bilo koji od sljedećih simptoma:</w:t>
      </w:r>
    </w:p>
    <w:p w14:paraId="5969639E"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upalu pluća (pneumonitis): simptomi mogu uključivati pojavu  ili pogoršanje kašlja, nedostatak vazduha i bol u grudnom košu</w:t>
      </w:r>
    </w:p>
    <w:p w14:paraId="3B1F88A7"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upalu jetre (hepatitis): simptomi mogu uključivati žutu boju kože ili očiju, mučninu, povraćanje, krvarenje ili nastanak modrica, tamnu mokraću i bol u stomaku</w:t>
      </w:r>
    </w:p>
    <w:p w14:paraId="43CA49DB"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upalu crijeva (kolitis): simptomi mogu uključivati proliv (vodenaste ili meke stolice), krv u stolici i bol u stomaku</w:t>
      </w:r>
    </w:p>
    <w:p w14:paraId="42803292"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upalu štitne žlijezde, nadbubrežnih žlijezda i hipofize (hipotireoza, hipertireoza, insuficijencija nadbubrežne žlijezde ili hipofizitis): simptomi mogu uključivati umor, gubitak tjelesne mase, porast tjelesne mase, promjene raspoloženja, opadanje kose, zatvor, vrtoglavicu, glavobolje, pojačanu žeđ, učestalije mokrenje i promjene vida</w:t>
      </w:r>
    </w:p>
    <w:p w14:paraId="4B20E6FA" w14:textId="6DA7F5F2"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 xml:space="preserve">šećernu bolest tipa 1, uključujući </w:t>
      </w:r>
      <w:r w:rsidR="00721875" w:rsidRPr="006F75A3">
        <w:rPr>
          <w:sz w:val="22"/>
          <w:szCs w:val="22"/>
          <w:lang w:val="sr-Latn-ME"/>
        </w:rPr>
        <w:t xml:space="preserve">ozbiljan i ponekad po život opasan problem zbog </w:t>
      </w:r>
      <w:r w:rsidRPr="006F75A3">
        <w:rPr>
          <w:sz w:val="22"/>
          <w:szCs w:val="22"/>
          <w:lang w:val="sr-Latn-ME"/>
        </w:rPr>
        <w:t>kiselin</w:t>
      </w:r>
      <w:r w:rsidR="00721875" w:rsidRPr="006F75A3">
        <w:rPr>
          <w:sz w:val="22"/>
          <w:szCs w:val="22"/>
          <w:lang w:val="sr-Latn-ME"/>
        </w:rPr>
        <w:t>e</w:t>
      </w:r>
      <w:r w:rsidRPr="006F75A3">
        <w:rPr>
          <w:sz w:val="22"/>
          <w:szCs w:val="22"/>
          <w:lang w:val="sr-Latn-ME"/>
        </w:rPr>
        <w:t xml:space="preserve"> u krvi koja nastaje zbog šećerne bolesti (dijabetička ketoacidoza): simptomi mogu uključivati pojačan osjećaj gladi ili žeđi, češću potrebu za mokrenjem, gubitak tjelesne mase</w:t>
      </w:r>
      <w:r w:rsidR="00721875" w:rsidRPr="006F75A3">
        <w:rPr>
          <w:sz w:val="22"/>
          <w:szCs w:val="22"/>
          <w:lang w:val="sr-Latn-ME"/>
        </w:rPr>
        <w:t xml:space="preserve">, </w:t>
      </w:r>
      <w:r w:rsidRPr="006F75A3">
        <w:rPr>
          <w:sz w:val="22"/>
          <w:szCs w:val="22"/>
          <w:lang w:val="sr-Latn-ME"/>
        </w:rPr>
        <w:t>umor</w:t>
      </w:r>
      <w:r w:rsidR="00721875" w:rsidRPr="006F75A3">
        <w:rPr>
          <w:sz w:val="22"/>
          <w:szCs w:val="22"/>
          <w:lang w:val="sr-Latn-ME"/>
        </w:rPr>
        <w:t xml:space="preserve"> ili poteškoće sa jasnim razmišljanjem, slatkast ili voćni zadah, sladak ili metalni ukus u ustima ili drugačiji miris mokraće ili znoja, mučninu ili povraćanje, bol u stomaku te duboko ili ubrzano disanje</w:t>
      </w:r>
    </w:p>
    <w:p w14:paraId="4849D9CA"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 xml:space="preserve">upalu mozga (encefalitis) ili upalu membrane oko kičmene moždine i mozga (meningitis): simptomi mogu uključivati ukočenost vrata, glavobolju, povišenu temperaturu, drhtavicu, povraćanje, osjetljivost očiju na svjetlost, smetenost i pospanost </w:t>
      </w:r>
    </w:p>
    <w:p w14:paraId="5434F379" w14:textId="3FD5B259"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 xml:space="preserve">upalu živaca ili tegobe sa živcima (neuropatiju): simptomi mogu uključivati slabost </w:t>
      </w:r>
      <w:r w:rsidR="00E56CEF" w:rsidRPr="006F75A3">
        <w:rPr>
          <w:sz w:val="22"/>
          <w:szCs w:val="22"/>
          <w:lang w:val="sr-Latn-ME"/>
        </w:rPr>
        <w:t>mišića ruku i nogu ili mišića lica, d</w:t>
      </w:r>
      <w:r w:rsidR="00C7482B" w:rsidRPr="006F75A3">
        <w:rPr>
          <w:sz w:val="22"/>
          <w:szCs w:val="22"/>
          <w:lang w:val="sr-Latn-ME"/>
        </w:rPr>
        <w:t>uple slike,</w:t>
      </w:r>
      <w:r w:rsidR="00E56CEF" w:rsidRPr="006F75A3">
        <w:rPr>
          <w:sz w:val="22"/>
          <w:szCs w:val="22"/>
          <w:lang w:val="sr-Latn-ME"/>
        </w:rPr>
        <w:t xml:space="preserve"> otežan govor i žvakanje,</w:t>
      </w:r>
      <w:r w:rsidRPr="006F75A3">
        <w:rPr>
          <w:sz w:val="22"/>
          <w:szCs w:val="22"/>
          <w:lang w:val="sr-Latn-ME"/>
        </w:rPr>
        <w:t xml:space="preserve"> utrnulost</w:t>
      </w:r>
      <w:r w:rsidR="00E56CEF" w:rsidRPr="006F75A3">
        <w:rPr>
          <w:sz w:val="22"/>
          <w:szCs w:val="22"/>
          <w:lang w:val="sr-Latn-ME"/>
        </w:rPr>
        <w:t>i</w:t>
      </w:r>
      <w:r w:rsidRPr="006F75A3">
        <w:rPr>
          <w:sz w:val="22"/>
          <w:szCs w:val="22"/>
          <w:lang w:val="sr-Latn-ME"/>
        </w:rPr>
        <w:t>, trnce u šakama i stopalima</w:t>
      </w:r>
    </w:p>
    <w:p w14:paraId="44D2AF3C" w14:textId="3BCD0611" w:rsidR="00E56CEF" w:rsidRPr="006F75A3" w:rsidRDefault="00E56CEF" w:rsidP="00CA1D22">
      <w:pPr>
        <w:pStyle w:val="ListParagraph"/>
        <w:widowControl w:val="0"/>
        <w:numPr>
          <w:ilvl w:val="0"/>
          <w:numId w:val="37"/>
        </w:numPr>
        <w:rPr>
          <w:sz w:val="22"/>
          <w:szCs w:val="22"/>
          <w:lang w:val="sr-Latn-ME"/>
        </w:rPr>
      </w:pPr>
      <w:r w:rsidRPr="006F75A3">
        <w:rPr>
          <w:sz w:val="22"/>
          <w:szCs w:val="22"/>
          <w:lang w:val="sr-Latn-ME"/>
        </w:rPr>
        <w:t>upalu kičmene moždine (mijelitis): simptomi mogu uključivati bol, neuobičajene osjećaje kao što su utrnulost, trnci, hladnoća ili žarenje, slabost u rukama ili nogama i tegobe sa mokraćnom bešikom i crijevima</w:t>
      </w:r>
    </w:p>
    <w:p w14:paraId="0E6D41AD"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upalu pankreasa (pankreatitis): simptomi mogu uključivati bol u stomaku, mučninu i povraćanje</w:t>
      </w:r>
    </w:p>
    <w:p w14:paraId="107D3FB9" w14:textId="2E031842"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 xml:space="preserve">upalu srčanog mišića (miokarditis): simptomi mogu uključivati nedostatak zraka, slabije podnošenje fizičkog napora, umor, bol u grudnom košu, oticanje </w:t>
      </w:r>
      <w:r w:rsidR="008B2DD2" w:rsidRPr="006F75A3">
        <w:rPr>
          <w:sz w:val="22"/>
          <w:szCs w:val="22"/>
          <w:lang w:val="sr-Latn-ME"/>
        </w:rPr>
        <w:t xml:space="preserve">zglobova </w:t>
      </w:r>
      <w:r w:rsidRPr="006F75A3">
        <w:rPr>
          <w:sz w:val="22"/>
          <w:szCs w:val="22"/>
          <w:lang w:val="sr-Latn-ME"/>
        </w:rPr>
        <w:t>ili nogu, nepravilne otkucaje srca i nesvjesticu</w:t>
      </w:r>
    </w:p>
    <w:p w14:paraId="300266B0" w14:textId="210D46C7" w:rsidR="00F9297C" w:rsidRPr="006F75A3" w:rsidRDefault="00F9297C" w:rsidP="00CA1D22">
      <w:pPr>
        <w:widowControl w:val="0"/>
        <w:numPr>
          <w:ilvl w:val="0"/>
          <w:numId w:val="37"/>
        </w:numPr>
        <w:jc w:val="both"/>
        <w:rPr>
          <w:sz w:val="22"/>
          <w:szCs w:val="22"/>
          <w:lang w:val="sr-Latn-ME"/>
        </w:rPr>
      </w:pPr>
      <w:r w:rsidRPr="006F75A3">
        <w:rPr>
          <w:sz w:val="22"/>
          <w:szCs w:val="22"/>
          <w:lang w:val="sr-Latn-ME"/>
        </w:rPr>
        <w:t>upalu bubrega (nefritis); simptomi mogu uključivati promjene u izlučivanju urina i boji, bol u karlici, i oticanju t</w:t>
      </w:r>
      <w:r w:rsidR="008B2DD2" w:rsidRPr="006F75A3">
        <w:rPr>
          <w:sz w:val="22"/>
          <w:szCs w:val="22"/>
          <w:lang w:val="sr-Latn-ME"/>
        </w:rPr>
        <w:t>i</w:t>
      </w:r>
      <w:r w:rsidRPr="006F75A3">
        <w:rPr>
          <w:sz w:val="22"/>
          <w:szCs w:val="22"/>
          <w:lang w:val="sr-Latn-ME"/>
        </w:rPr>
        <w:t>jela i mogu dovesti do slabosti bubrega</w:t>
      </w:r>
    </w:p>
    <w:p w14:paraId="2A0D3D5B" w14:textId="47C65658" w:rsidR="00693F8A" w:rsidRPr="006F75A3" w:rsidRDefault="00693F8A" w:rsidP="00CA1D22">
      <w:pPr>
        <w:pStyle w:val="ListParagraph"/>
        <w:widowControl w:val="0"/>
        <w:numPr>
          <w:ilvl w:val="0"/>
          <w:numId w:val="37"/>
        </w:numPr>
        <w:jc w:val="both"/>
        <w:rPr>
          <w:sz w:val="22"/>
          <w:szCs w:val="22"/>
          <w:lang w:val="sr-Latn-ME"/>
        </w:rPr>
      </w:pPr>
      <w:r w:rsidRPr="006F75A3">
        <w:rPr>
          <w:sz w:val="22"/>
          <w:szCs w:val="22"/>
          <w:lang w:val="sr-Latn-ME"/>
        </w:rPr>
        <w:t>upalu mišića (miozitis): simptomi mogu uključivati mišićnu slabost, umor nakon hodanja ili stajanja, spoticanje ili padove i otežano gutanje ili disanje</w:t>
      </w:r>
    </w:p>
    <w:p w14:paraId="672A368A" w14:textId="6778228C"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teške reakcije na infuziju (događaje koji nastupaju tokom infuzije ili u roku od jednog dana nakon nje): mogu uključivati povišenu temperaturu, drhtavicu, nedostatak vazduha i navale crvenila</w:t>
      </w:r>
    </w:p>
    <w:p w14:paraId="06D24182" w14:textId="2495A47C" w:rsidR="008F0233" w:rsidRPr="006F75A3" w:rsidRDefault="008F0233" w:rsidP="00CA1D22">
      <w:pPr>
        <w:pStyle w:val="ListParagraph"/>
        <w:widowControl w:val="0"/>
        <w:numPr>
          <w:ilvl w:val="0"/>
          <w:numId w:val="37"/>
        </w:numPr>
        <w:tabs>
          <w:tab w:val="left" w:pos="284"/>
        </w:tabs>
        <w:jc w:val="both"/>
        <w:rPr>
          <w:sz w:val="22"/>
          <w:szCs w:val="22"/>
          <w:lang w:val="sr-Latn-ME"/>
        </w:rPr>
      </w:pPr>
      <w:r w:rsidRPr="006F75A3">
        <w:rPr>
          <w:sz w:val="22"/>
          <w:szCs w:val="22"/>
          <w:lang w:val="sr-Latn-ME"/>
        </w:rPr>
        <w:t>teške kožne neželjene reakcije (SCARs); simptomi mogu uključivati osip, svrab, mjehuriće na koži, ljuštenje kože ili ranice na koži, i/ili ulceracije u ustima ili na sluzokoži nosa, grla ili polnih organa</w:t>
      </w:r>
    </w:p>
    <w:p w14:paraId="1BD3F94C" w14:textId="03B85855" w:rsidR="00CF4248" w:rsidRPr="006F75A3" w:rsidRDefault="00CF4248" w:rsidP="00CA1D22">
      <w:pPr>
        <w:pStyle w:val="ListParagraph"/>
        <w:widowControl w:val="0"/>
        <w:numPr>
          <w:ilvl w:val="0"/>
          <w:numId w:val="37"/>
        </w:numPr>
        <w:tabs>
          <w:tab w:val="left" w:pos="284"/>
        </w:tabs>
        <w:jc w:val="both"/>
        <w:rPr>
          <w:sz w:val="22"/>
          <w:szCs w:val="22"/>
          <w:lang w:val="sr-Latn-ME"/>
        </w:rPr>
      </w:pPr>
      <w:r w:rsidRPr="006F75A3">
        <w:rPr>
          <w:sz w:val="22"/>
          <w:szCs w:val="22"/>
          <w:lang w:val="sr-Latn-ME"/>
        </w:rPr>
        <w:t xml:space="preserve">upala srčane maramice koja je (u nekim slučajevima) praćena nakupljanjem tečnosti u srčanoj </w:t>
      </w:r>
      <w:r w:rsidRPr="006F75A3">
        <w:rPr>
          <w:sz w:val="22"/>
          <w:szCs w:val="22"/>
          <w:lang w:val="sr-Latn-ME"/>
        </w:rPr>
        <w:lastRenderedPageBreak/>
        <w:t xml:space="preserve">maramici (poremećaji perikarda): simptomi su slični simptomima miokarditisa, a mogu uključivati bol u grudnom košu (koja se, u slučaju upale srčane maramice, obično javlja u prednjem dijelu grudnog koša, oštra je i pogoršava se dubokim disanjem, a ublažava kad sjednete uspravno i nagnete se naprijed u slučaju upale srčane maramice), kašalj, nepravilne otkucaje srca, oticanje </w:t>
      </w:r>
      <w:r w:rsidR="0072043E" w:rsidRPr="006F75A3">
        <w:rPr>
          <w:sz w:val="22"/>
          <w:szCs w:val="22"/>
          <w:lang w:val="sr-Latn-ME"/>
        </w:rPr>
        <w:t>zglobova</w:t>
      </w:r>
      <w:r w:rsidRPr="006F75A3">
        <w:rPr>
          <w:sz w:val="22"/>
          <w:szCs w:val="22"/>
          <w:lang w:val="sr-Latn-ME"/>
        </w:rPr>
        <w:t>, nogu ili trbuha, nedostatak vazduha, umor i nesvjesticu</w:t>
      </w:r>
    </w:p>
    <w:p w14:paraId="1D5C15EC" w14:textId="62418478" w:rsidR="001961C7" w:rsidRPr="006F75A3" w:rsidRDefault="001961C7" w:rsidP="00CA1D22">
      <w:pPr>
        <w:pStyle w:val="ListParagraph"/>
        <w:widowControl w:val="0"/>
        <w:numPr>
          <w:ilvl w:val="0"/>
          <w:numId w:val="37"/>
        </w:numPr>
        <w:jc w:val="both"/>
        <w:rPr>
          <w:sz w:val="22"/>
          <w:lang w:val="sr-Latn-ME"/>
        </w:rPr>
      </w:pPr>
      <w:bookmarkStart w:id="0" w:name="_Hlk120001984"/>
      <w:r w:rsidRPr="006F75A3">
        <w:rPr>
          <w:sz w:val="22"/>
          <w:szCs w:val="22"/>
          <w:lang w:val="sr-Latn-ME"/>
        </w:rPr>
        <w:t>poreme</w:t>
      </w:r>
      <w:r w:rsidRPr="006F75A3">
        <w:rPr>
          <w:sz w:val="22"/>
          <w:lang w:val="sr-Latn-ME"/>
        </w:rPr>
        <w:t>ć</w:t>
      </w:r>
      <w:r w:rsidRPr="006F75A3">
        <w:rPr>
          <w:sz w:val="22"/>
          <w:szCs w:val="22"/>
          <w:lang w:val="sr-Latn-ME"/>
        </w:rPr>
        <w:t>aj</w:t>
      </w:r>
      <w:r w:rsidRPr="006F75A3">
        <w:rPr>
          <w:sz w:val="22"/>
          <w:lang w:val="sr-Latn-ME"/>
        </w:rPr>
        <w:t xml:space="preserve"> </w:t>
      </w:r>
      <w:r w:rsidRPr="006F75A3">
        <w:rPr>
          <w:sz w:val="22"/>
          <w:szCs w:val="22"/>
          <w:lang w:val="sr-Latn-ME"/>
        </w:rPr>
        <w:t>kod</w:t>
      </w:r>
      <w:r w:rsidRPr="006F75A3">
        <w:rPr>
          <w:sz w:val="22"/>
          <w:lang w:val="sr-Latn-ME"/>
        </w:rPr>
        <w:t xml:space="preserve"> </w:t>
      </w:r>
      <w:r w:rsidRPr="006F75A3">
        <w:rPr>
          <w:sz w:val="22"/>
          <w:szCs w:val="22"/>
          <w:lang w:val="sr-Latn-ME"/>
        </w:rPr>
        <w:t>kojeg</w:t>
      </w:r>
      <w:r w:rsidRPr="006F75A3">
        <w:rPr>
          <w:sz w:val="22"/>
          <w:lang w:val="sr-Latn-ME"/>
        </w:rPr>
        <w:t xml:space="preserve"> </w:t>
      </w:r>
      <w:r w:rsidRPr="006F75A3">
        <w:rPr>
          <w:sz w:val="22"/>
          <w:szCs w:val="22"/>
          <w:lang w:val="sr-Latn-ME"/>
        </w:rPr>
        <w:t>imuni sistem</w:t>
      </w:r>
      <w:r w:rsidRPr="006F75A3">
        <w:rPr>
          <w:sz w:val="22"/>
          <w:lang w:val="sr-Latn-ME"/>
        </w:rPr>
        <w:t xml:space="preserve"> </w:t>
      </w:r>
      <w:r w:rsidRPr="006F75A3">
        <w:rPr>
          <w:sz w:val="22"/>
          <w:szCs w:val="22"/>
          <w:lang w:val="sr-Latn-ME"/>
        </w:rPr>
        <w:t>proizvodi</w:t>
      </w:r>
      <w:r w:rsidRPr="006F75A3">
        <w:rPr>
          <w:sz w:val="22"/>
          <w:lang w:val="sr-Latn-ME"/>
        </w:rPr>
        <w:t xml:space="preserve"> </w:t>
      </w:r>
      <w:r w:rsidRPr="006F75A3">
        <w:rPr>
          <w:sz w:val="22"/>
          <w:szCs w:val="22"/>
          <w:lang w:val="sr-Latn-ME"/>
        </w:rPr>
        <w:t>previ</w:t>
      </w:r>
      <w:r w:rsidRPr="006F75A3">
        <w:rPr>
          <w:sz w:val="22"/>
          <w:lang w:val="sr-Latn-ME"/>
        </w:rPr>
        <w:t>š</w:t>
      </w:r>
      <w:r w:rsidRPr="006F75A3">
        <w:rPr>
          <w:sz w:val="22"/>
          <w:szCs w:val="22"/>
          <w:lang w:val="sr-Latn-ME"/>
        </w:rPr>
        <w:t>e</w:t>
      </w:r>
      <w:r w:rsidRPr="006F75A3">
        <w:rPr>
          <w:sz w:val="22"/>
          <w:lang w:val="sr-Latn-ME"/>
        </w:rPr>
        <w:t xml:space="preserve"> ć</w:t>
      </w:r>
      <w:r w:rsidRPr="006F75A3">
        <w:rPr>
          <w:sz w:val="22"/>
          <w:szCs w:val="22"/>
          <w:lang w:val="sr-Latn-ME"/>
        </w:rPr>
        <w:t>elija</w:t>
      </w:r>
      <w:r w:rsidRPr="006F75A3">
        <w:rPr>
          <w:sz w:val="22"/>
          <w:lang w:val="sr-Latn-ME"/>
        </w:rPr>
        <w:t xml:space="preserve"> </w:t>
      </w:r>
      <w:r w:rsidRPr="006F75A3">
        <w:rPr>
          <w:sz w:val="22"/>
          <w:szCs w:val="22"/>
          <w:lang w:val="sr-Latn-ME"/>
        </w:rPr>
        <w:t>koje</w:t>
      </w:r>
      <w:r w:rsidRPr="006F75A3">
        <w:rPr>
          <w:sz w:val="22"/>
          <w:lang w:val="sr-Latn-ME"/>
        </w:rPr>
        <w:t xml:space="preserve"> </w:t>
      </w:r>
      <w:r w:rsidRPr="006F75A3">
        <w:rPr>
          <w:sz w:val="22"/>
          <w:szCs w:val="22"/>
          <w:lang w:val="sr-Latn-ME"/>
        </w:rPr>
        <w:t>se</w:t>
      </w:r>
      <w:r w:rsidRPr="006F75A3">
        <w:rPr>
          <w:sz w:val="22"/>
          <w:lang w:val="sr-Latn-ME"/>
        </w:rPr>
        <w:t xml:space="preserve"> </w:t>
      </w:r>
      <w:r w:rsidRPr="006F75A3">
        <w:rPr>
          <w:sz w:val="22"/>
          <w:szCs w:val="22"/>
          <w:lang w:val="sr-Latn-ME"/>
        </w:rPr>
        <w:t>bore</w:t>
      </w:r>
      <w:r w:rsidRPr="006F75A3">
        <w:rPr>
          <w:sz w:val="22"/>
          <w:lang w:val="sr-Latn-ME"/>
        </w:rPr>
        <w:t xml:space="preserve"> </w:t>
      </w:r>
      <w:r w:rsidRPr="006F75A3">
        <w:rPr>
          <w:sz w:val="22"/>
          <w:szCs w:val="22"/>
          <w:lang w:val="sr-Latn-ME"/>
        </w:rPr>
        <w:t>protiv</w:t>
      </w:r>
      <w:r w:rsidRPr="006F75A3">
        <w:rPr>
          <w:sz w:val="22"/>
          <w:lang w:val="sr-Latn-ME"/>
        </w:rPr>
        <w:t xml:space="preserve"> </w:t>
      </w:r>
      <w:r w:rsidRPr="006F75A3">
        <w:rPr>
          <w:sz w:val="22"/>
          <w:szCs w:val="22"/>
          <w:lang w:val="sr-Latn-ME"/>
        </w:rPr>
        <w:t>infekcija</w:t>
      </w:r>
      <w:r w:rsidRPr="006F75A3">
        <w:rPr>
          <w:sz w:val="22"/>
          <w:lang w:val="sr-Latn-ME"/>
        </w:rPr>
        <w:t xml:space="preserve"> (</w:t>
      </w:r>
      <w:r w:rsidRPr="006F75A3">
        <w:rPr>
          <w:sz w:val="22"/>
          <w:szCs w:val="22"/>
          <w:lang w:val="sr-Latn-ME"/>
        </w:rPr>
        <w:t>histiocita</w:t>
      </w:r>
      <w:r w:rsidRPr="006F75A3">
        <w:rPr>
          <w:sz w:val="22"/>
          <w:lang w:val="sr-Latn-ME"/>
        </w:rPr>
        <w:t xml:space="preserve"> </w:t>
      </w:r>
      <w:r w:rsidRPr="006F75A3">
        <w:rPr>
          <w:sz w:val="22"/>
          <w:szCs w:val="22"/>
          <w:lang w:val="sr-Latn-ME"/>
        </w:rPr>
        <w:t>i</w:t>
      </w:r>
      <w:r w:rsidRPr="006F75A3">
        <w:rPr>
          <w:sz w:val="22"/>
          <w:lang w:val="sr-Latn-ME"/>
        </w:rPr>
        <w:t xml:space="preserve"> </w:t>
      </w:r>
      <w:r w:rsidRPr="006F75A3">
        <w:rPr>
          <w:sz w:val="22"/>
          <w:szCs w:val="22"/>
          <w:lang w:val="sr-Latn-ME"/>
        </w:rPr>
        <w:t>limfocita</w:t>
      </w:r>
      <w:r w:rsidRPr="006F75A3">
        <w:rPr>
          <w:sz w:val="22"/>
          <w:lang w:val="sr-Latn-ME"/>
        </w:rPr>
        <w:t xml:space="preserve">) </w:t>
      </w:r>
      <w:r w:rsidRPr="006F75A3">
        <w:rPr>
          <w:sz w:val="22"/>
          <w:szCs w:val="22"/>
          <w:lang w:val="sr-Latn-ME"/>
        </w:rPr>
        <w:t>i</w:t>
      </w:r>
      <w:r w:rsidRPr="006F75A3">
        <w:rPr>
          <w:sz w:val="22"/>
          <w:lang w:val="sr-Latn-ME"/>
        </w:rPr>
        <w:t xml:space="preserve"> </w:t>
      </w:r>
      <w:r w:rsidRPr="006F75A3">
        <w:rPr>
          <w:sz w:val="22"/>
          <w:szCs w:val="22"/>
          <w:lang w:val="sr-Latn-ME"/>
        </w:rPr>
        <w:t>koji</w:t>
      </w:r>
      <w:r w:rsidRPr="006F75A3">
        <w:rPr>
          <w:sz w:val="22"/>
          <w:lang w:val="sr-Latn-ME"/>
        </w:rPr>
        <w:t xml:space="preserve"> </w:t>
      </w:r>
      <w:r w:rsidRPr="006F75A3">
        <w:rPr>
          <w:sz w:val="22"/>
          <w:szCs w:val="22"/>
          <w:lang w:val="sr-Latn-ME"/>
        </w:rPr>
        <w:t>mo</w:t>
      </w:r>
      <w:r w:rsidRPr="006F75A3">
        <w:rPr>
          <w:sz w:val="22"/>
          <w:lang w:val="sr-Latn-ME"/>
        </w:rPr>
        <w:t>ž</w:t>
      </w:r>
      <w:r w:rsidRPr="006F75A3">
        <w:rPr>
          <w:sz w:val="22"/>
          <w:szCs w:val="22"/>
          <w:lang w:val="sr-Latn-ME"/>
        </w:rPr>
        <w:t>e</w:t>
      </w:r>
      <w:r w:rsidRPr="006F75A3">
        <w:rPr>
          <w:sz w:val="22"/>
          <w:lang w:val="sr-Latn-ME"/>
        </w:rPr>
        <w:t xml:space="preserve"> </w:t>
      </w:r>
      <w:r w:rsidRPr="006F75A3">
        <w:rPr>
          <w:sz w:val="22"/>
          <w:szCs w:val="22"/>
          <w:lang w:val="sr-Latn-ME"/>
        </w:rPr>
        <w:t>uzrokovati</w:t>
      </w:r>
      <w:r w:rsidRPr="006F75A3">
        <w:rPr>
          <w:sz w:val="22"/>
          <w:lang w:val="sr-Latn-ME"/>
        </w:rPr>
        <w:t xml:space="preserve"> </w:t>
      </w:r>
      <w:r w:rsidRPr="006F75A3">
        <w:rPr>
          <w:sz w:val="22"/>
          <w:szCs w:val="22"/>
          <w:lang w:val="sr-Latn-ME"/>
        </w:rPr>
        <w:t>razne</w:t>
      </w:r>
      <w:r w:rsidRPr="006F75A3">
        <w:rPr>
          <w:sz w:val="22"/>
          <w:lang w:val="sr-Latn-ME"/>
        </w:rPr>
        <w:t xml:space="preserve"> </w:t>
      </w:r>
      <w:r w:rsidRPr="006F75A3">
        <w:rPr>
          <w:sz w:val="22"/>
          <w:szCs w:val="22"/>
          <w:lang w:val="sr-Latn-ME"/>
        </w:rPr>
        <w:t>simptome</w:t>
      </w:r>
      <w:r w:rsidRPr="006F75A3">
        <w:rPr>
          <w:sz w:val="22"/>
          <w:lang w:val="sr-Latn-ME"/>
        </w:rPr>
        <w:t xml:space="preserve"> (</w:t>
      </w:r>
      <w:r w:rsidRPr="006F75A3">
        <w:rPr>
          <w:sz w:val="22"/>
          <w:szCs w:val="22"/>
          <w:lang w:val="sr-Latn-ME"/>
        </w:rPr>
        <w:t>hemofagocitna</w:t>
      </w:r>
      <w:r w:rsidRPr="006F75A3">
        <w:rPr>
          <w:sz w:val="22"/>
          <w:lang w:val="sr-Latn-ME"/>
        </w:rPr>
        <w:t xml:space="preserve"> </w:t>
      </w:r>
      <w:r w:rsidRPr="006F75A3">
        <w:rPr>
          <w:sz w:val="22"/>
          <w:szCs w:val="22"/>
          <w:lang w:val="sr-Latn-ME"/>
        </w:rPr>
        <w:t>limfohistiocitoza</w:t>
      </w:r>
      <w:r w:rsidRPr="006F75A3">
        <w:rPr>
          <w:sz w:val="22"/>
          <w:lang w:val="sr-Latn-ME"/>
        </w:rPr>
        <w:t xml:space="preserve">): </w:t>
      </w:r>
      <w:r w:rsidRPr="006F75A3">
        <w:rPr>
          <w:sz w:val="22"/>
          <w:szCs w:val="22"/>
          <w:lang w:val="sr-Latn-ME"/>
        </w:rPr>
        <w:t>simptomi</w:t>
      </w:r>
      <w:r w:rsidRPr="006F75A3">
        <w:rPr>
          <w:sz w:val="22"/>
          <w:lang w:val="sr-Latn-ME"/>
        </w:rPr>
        <w:t xml:space="preserve"> </w:t>
      </w:r>
      <w:r w:rsidRPr="006F75A3">
        <w:rPr>
          <w:sz w:val="22"/>
          <w:szCs w:val="22"/>
          <w:lang w:val="sr-Latn-ME"/>
        </w:rPr>
        <w:t>mogu</w:t>
      </w:r>
      <w:r w:rsidRPr="006F75A3">
        <w:rPr>
          <w:sz w:val="22"/>
          <w:lang w:val="sr-Latn-ME"/>
        </w:rPr>
        <w:t xml:space="preserve"> </w:t>
      </w:r>
      <w:r w:rsidRPr="006F75A3">
        <w:rPr>
          <w:sz w:val="22"/>
          <w:szCs w:val="22"/>
          <w:lang w:val="sr-Latn-ME"/>
        </w:rPr>
        <w:t>uklju</w:t>
      </w:r>
      <w:r w:rsidRPr="006F75A3">
        <w:rPr>
          <w:sz w:val="22"/>
          <w:lang w:val="sr-Latn-ME"/>
        </w:rPr>
        <w:t>č</w:t>
      </w:r>
      <w:r w:rsidR="00C710D2" w:rsidRPr="006F75A3">
        <w:rPr>
          <w:sz w:val="22"/>
          <w:szCs w:val="22"/>
          <w:lang w:val="sr-Latn-ME"/>
        </w:rPr>
        <w:t>ivati</w:t>
      </w:r>
      <w:r w:rsidR="00C710D2" w:rsidRPr="006F75A3">
        <w:rPr>
          <w:sz w:val="22"/>
          <w:lang w:val="sr-Latn-ME"/>
        </w:rPr>
        <w:t xml:space="preserve"> </w:t>
      </w:r>
      <w:r w:rsidR="00C710D2" w:rsidRPr="006F75A3">
        <w:rPr>
          <w:sz w:val="22"/>
          <w:szCs w:val="22"/>
          <w:lang w:val="sr-Latn-ME"/>
        </w:rPr>
        <w:t>pove</w:t>
      </w:r>
      <w:r w:rsidR="00C710D2" w:rsidRPr="006F75A3">
        <w:rPr>
          <w:sz w:val="22"/>
          <w:lang w:val="sr-Latn-ME"/>
        </w:rPr>
        <w:t>ć</w:t>
      </w:r>
      <w:r w:rsidR="00C710D2" w:rsidRPr="006F75A3">
        <w:rPr>
          <w:sz w:val="22"/>
          <w:szCs w:val="22"/>
          <w:lang w:val="sr-Latn-ME"/>
        </w:rPr>
        <w:t>anu</w:t>
      </w:r>
      <w:r w:rsidR="00C710D2" w:rsidRPr="006F75A3">
        <w:rPr>
          <w:sz w:val="22"/>
          <w:lang w:val="sr-Latn-ME"/>
        </w:rPr>
        <w:t xml:space="preserve"> </w:t>
      </w:r>
      <w:r w:rsidR="00C710D2" w:rsidRPr="006F75A3">
        <w:rPr>
          <w:sz w:val="22"/>
          <w:szCs w:val="22"/>
          <w:lang w:val="sr-Latn-ME"/>
        </w:rPr>
        <w:t>jetru</w:t>
      </w:r>
      <w:r w:rsidR="00C710D2" w:rsidRPr="006F75A3">
        <w:rPr>
          <w:sz w:val="22"/>
          <w:lang w:val="sr-Latn-ME"/>
        </w:rPr>
        <w:t xml:space="preserve"> </w:t>
      </w:r>
      <w:r w:rsidR="00C710D2" w:rsidRPr="006F75A3">
        <w:rPr>
          <w:sz w:val="22"/>
          <w:szCs w:val="22"/>
          <w:lang w:val="sr-Latn-ME"/>
        </w:rPr>
        <w:t>i</w:t>
      </w:r>
      <w:r w:rsidR="00C710D2" w:rsidRPr="006F75A3">
        <w:rPr>
          <w:sz w:val="22"/>
          <w:lang w:val="sr-Latn-ME"/>
        </w:rPr>
        <w:t>/</w:t>
      </w:r>
      <w:r w:rsidR="00C710D2" w:rsidRPr="006F75A3">
        <w:rPr>
          <w:sz w:val="22"/>
          <w:szCs w:val="22"/>
          <w:lang w:val="sr-Latn-ME"/>
        </w:rPr>
        <w:t>ili</w:t>
      </w:r>
      <w:r w:rsidR="00C710D2" w:rsidRPr="006F75A3">
        <w:rPr>
          <w:sz w:val="22"/>
          <w:lang w:val="sr-Latn-ME"/>
        </w:rPr>
        <w:t xml:space="preserve"> </w:t>
      </w:r>
      <w:r w:rsidR="00C710D2" w:rsidRPr="006F75A3">
        <w:rPr>
          <w:sz w:val="22"/>
          <w:szCs w:val="22"/>
          <w:lang w:val="sr-Latn-ME"/>
        </w:rPr>
        <w:t>slezi</w:t>
      </w:r>
      <w:r w:rsidRPr="006F75A3">
        <w:rPr>
          <w:sz w:val="22"/>
          <w:szCs w:val="22"/>
          <w:lang w:val="sr-Latn-ME"/>
        </w:rPr>
        <w:t>nu</w:t>
      </w:r>
      <w:r w:rsidRPr="006F75A3">
        <w:rPr>
          <w:sz w:val="22"/>
          <w:lang w:val="sr-Latn-ME"/>
        </w:rPr>
        <w:t xml:space="preserve">, </w:t>
      </w:r>
      <w:r w:rsidRPr="006F75A3">
        <w:rPr>
          <w:sz w:val="22"/>
          <w:szCs w:val="22"/>
          <w:lang w:val="sr-Latn-ME"/>
        </w:rPr>
        <w:t>ko</w:t>
      </w:r>
      <w:r w:rsidRPr="006F75A3">
        <w:rPr>
          <w:sz w:val="22"/>
          <w:lang w:val="sr-Latn-ME"/>
        </w:rPr>
        <w:t>ž</w:t>
      </w:r>
      <w:r w:rsidRPr="006F75A3">
        <w:rPr>
          <w:sz w:val="22"/>
          <w:szCs w:val="22"/>
          <w:lang w:val="sr-Latn-ME"/>
        </w:rPr>
        <w:t>ni</w:t>
      </w:r>
      <w:r w:rsidRPr="006F75A3">
        <w:rPr>
          <w:sz w:val="22"/>
          <w:lang w:val="sr-Latn-ME"/>
        </w:rPr>
        <w:t xml:space="preserve"> </w:t>
      </w:r>
      <w:r w:rsidRPr="006F75A3">
        <w:rPr>
          <w:sz w:val="22"/>
          <w:szCs w:val="22"/>
          <w:lang w:val="sr-Latn-ME"/>
        </w:rPr>
        <w:t>osip</w:t>
      </w:r>
      <w:r w:rsidRPr="006F75A3">
        <w:rPr>
          <w:sz w:val="22"/>
          <w:lang w:val="sr-Latn-ME"/>
        </w:rPr>
        <w:t xml:space="preserve">, </w:t>
      </w:r>
      <w:r w:rsidRPr="006F75A3">
        <w:rPr>
          <w:sz w:val="22"/>
          <w:szCs w:val="22"/>
          <w:lang w:val="sr-Latn-ME"/>
        </w:rPr>
        <w:t>pove</w:t>
      </w:r>
      <w:r w:rsidRPr="006F75A3">
        <w:rPr>
          <w:sz w:val="22"/>
          <w:lang w:val="sr-Latn-ME"/>
        </w:rPr>
        <w:t>ć</w:t>
      </w:r>
      <w:r w:rsidRPr="006F75A3">
        <w:rPr>
          <w:sz w:val="22"/>
          <w:szCs w:val="22"/>
          <w:lang w:val="sr-Latn-ME"/>
        </w:rPr>
        <w:t>anje</w:t>
      </w:r>
      <w:r w:rsidRPr="006F75A3">
        <w:rPr>
          <w:sz w:val="22"/>
          <w:lang w:val="sr-Latn-ME"/>
        </w:rPr>
        <w:t xml:space="preserve"> </w:t>
      </w:r>
      <w:r w:rsidRPr="006F75A3">
        <w:rPr>
          <w:sz w:val="22"/>
          <w:szCs w:val="22"/>
          <w:lang w:val="sr-Latn-ME"/>
        </w:rPr>
        <w:t>limfnih</w:t>
      </w:r>
      <w:r w:rsidRPr="006F75A3">
        <w:rPr>
          <w:sz w:val="22"/>
          <w:lang w:val="sr-Latn-ME"/>
        </w:rPr>
        <w:t xml:space="preserve"> č</w:t>
      </w:r>
      <w:r w:rsidRPr="006F75A3">
        <w:rPr>
          <w:sz w:val="22"/>
          <w:szCs w:val="22"/>
          <w:lang w:val="sr-Latn-ME"/>
        </w:rPr>
        <w:t>vorova</w:t>
      </w:r>
      <w:r w:rsidRPr="006F75A3">
        <w:rPr>
          <w:sz w:val="22"/>
          <w:lang w:val="sr-Latn-ME"/>
        </w:rPr>
        <w:t xml:space="preserve">, </w:t>
      </w:r>
      <w:r w:rsidRPr="006F75A3">
        <w:rPr>
          <w:sz w:val="22"/>
          <w:szCs w:val="22"/>
          <w:lang w:val="sr-Latn-ME"/>
        </w:rPr>
        <w:t>pote</w:t>
      </w:r>
      <w:r w:rsidRPr="006F75A3">
        <w:rPr>
          <w:sz w:val="22"/>
          <w:lang w:val="sr-Latn-ME"/>
        </w:rPr>
        <w:t>š</w:t>
      </w:r>
      <w:r w:rsidRPr="006F75A3">
        <w:rPr>
          <w:sz w:val="22"/>
          <w:szCs w:val="22"/>
          <w:lang w:val="sr-Latn-ME"/>
        </w:rPr>
        <w:t>ko</w:t>
      </w:r>
      <w:r w:rsidRPr="006F75A3">
        <w:rPr>
          <w:sz w:val="22"/>
          <w:lang w:val="sr-Latn-ME"/>
        </w:rPr>
        <w:t>ć</w:t>
      </w:r>
      <w:r w:rsidRPr="006F75A3">
        <w:rPr>
          <w:sz w:val="22"/>
          <w:szCs w:val="22"/>
          <w:lang w:val="sr-Latn-ME"/>
        </w:rPr>
        <w:t>e</w:t>
      </w:r>
      <w:r w:rsidRPr="006F75A3">
        <w:rPr>
          <w:sz w:val="22"/>
          <w:lang w:val="sr-Latn-ME"/>
        </w:rPr>
        <w:t xml:space="preserve"> </w:t>
      </w:r>
      <w:r w:rsidRPr="006F75A3">
        <w:rPr>
          <w:sz w:val="22"/>
          <w:szCs w:val="22"/>
          <w:lang w:val="sr-Latn-ME"/>
        </w:rPr>
        <w:t>sa</w:t>
      </w:r>
      <w:r w:rsidRPr="006F75A3">
        <w:rPr>
          <w:sz w:val="22"/>
          <w:lang w:val="sr-Latn-ME"/>
        </w:rPr>
        <w:t xml:space="preserve"> </w:t>
      </w:r>
      <w:r w:rsidRPr="006F75A3">
        <w:rPr>
          <w:sz w:val="22"/>
          <w:szCs w:val="22"/>
          <w:lang w:val="sr-Latn-ME"/>
        </w:rPr>
        <w:t>disanjem</w:t>
      </w:r>
      <w:r w:rsidRPr="006F75A3">
        <w:rPr>
          <w:sz w:val="22"/>
          <w:lang w:val="sr-Latn-ME"/>
        </w:rPr>
        <w:t xml:space="preserve">, </w:t>
      </w:r>
      <w:r w:rsidRPr="006F75A3">
        <w:rPr>
          <w:sz w:val="22"/>
          <w:szCs w:val="22"/>
          <w:lang w:val="sr-Latn-ME"/>
        </w:rPr>
        <w:t>sklonost</w:t>
      </w:r>
      <w:r w:rsidRPr="006F75A3">
        <w:rPr>
          <w:sz w:val="22"/>
          <w:lang w:val="sr-Latn-ME"/>
        </w:rPr>
        <w:t xml:space="preserve"> </w:t>
      </w:r>
      <w:r w:rsidRPr="006F75A3">
        <w:rPr>
          <w:sz w:val="22"/>
          <w:szCs w:val="22"/>
          <w:lang w:val="sr-Latn-ME"/>
        </w:rPr>
        <w:t>nastanku</w:t>
      </w:r>
      <w:r w:rsidRPr="006F75A3">
        <w:rPr>
          <w:sz w:val="22"/>
          <w:lang w:val="sr-Latn-ME"/>
        </w:rPr>
        <w:t xml:space="preserve"> </w:t>
      </w:r>
      <w:r w:rsidRPr="006F75A3">
        <w:rPr>
          <w:sz w:val="22"/>
          <w:szCs w:val="22"/>
          <w:lang w:val="sr-Latn-ME"/>
        </w:rPr>
        <w:t>modrica</w:t>
      </w:r>
      <w:r w:rsidRPr="006F75A3">
        <w:rPr>
          <w:sz w:val="22"/>
          <w:lang w:val="sr-Latn-ME"/>
        </w:rPr>
        <w:t xml:space="preserve">, </w:t>
      </w:r>
      <w:r w:rsidRPr="006F75A3">
        <w:rPr>
          <w:sz w:val="22"/>
          <w:szCs w:val="22"/>
          <w:lang w:val="sr-Latn-ME"/>
        </w:rPr>
        <w:t>bubre</w:t>
      </w:r>
      <w:r w:rsidRPr="006F75A3">
        <w:rPr>
          <w:sz w:val="22"/>
          <w:lang w:val="sr-Latn-ME"/>
        </w:rPr>
        <w:t>ž</w:t>
      </w:r>
      <w:r w:rsidRPr="006F75A3">
        <w:rPr>
          <w:sz w:val="22"/>
          <w:szCs w:val="22"/>
          <w:lang w:val="sr-Latn-ME"/>
        </w:rPr>
        <w:t>ne</w:t>
      </w:r>
      <w:r w:rsidRPr="006F75A3">
        <w:rPr>
          <w:sz w:val="22"/>
          <w:lang w:val="sr-Latn-ME"/>
        </w:rPr>
        <w:t xml:space="preserve"> </w:t>
      </w:r>
      <w:r w:rsidRPr="006F75A3">
        <w:rPr>
          <w:sz w:val="22"/>
          <w:szCs w:val="22"/>
          <w:lang w:val="sr-Latn-ME"/>
        </w:rPr>
        <w:t>poreme</w:t>
      </w:r>
      <w:r w:rsidRPr="006F75A3">
        <w:rPr>
          <w:sz w:val="22"/>
          <w:lang w:val="sr-Latn-ME"/>
        </w:rPr>
        <w:t>ć</w:t>
      </w:r>
      <w:r w:rsidRPr="006F75A3">
        <w:rPr>
          <w:sz w:val="22"/>
          <w:szCs w:val="22"/>
          <w:lang w:val="sr-Latn-ME"/>
        </w:rPr>
        <w:t>aje</w:t>
      </w:r>
      <w:r w:rsidRPr="006F75A3">
        <w:rPr>
          <w:sz w:val="22"/>
          <w:lang w:val="sr-Latn-ME"/>
        </w:rPr>
        <w:t xml:space="preserve"> </w:t>
      </w:r>
      <w:r w:rsidRPr="006F75A3">
        <w:rPr>
          <w:sz w:val="22"/>
          <w:szCs w:val="22"/>
          <w:lang w:val="sr-Latn-ME"/>
        </w:rPr>
        <w:t>i</w:t>
      </w:r>
      <w:r w:rsidRPr="006F75A3">
        <w:rPr>
          <w:sz w:val="22"/>
          <w:lang w:val="sr-Latn-ME"/>
        </w:rPr>
        <w:t xml:space="preserve"> </w:t>
      </w:r>
      <w:r w:rsidRPr="006F75A3">
        <w:rPr>
          <w:sz w:val="22"/>
          <w:szCs w:val="22"/>
          <w:lang w:val="sr-Latn-ME"/>
        </w:rPr>
        <w:t>sr</w:t>
      </w:r>
      <w:r w:rsidRPr="006F75A3">
        <w:rPr>
          <w:sz w:val="22"/>
          <w:lang w:val="sr-Latn-ME"/>
        </w:rPr>
        <w:t>č</w:t>
      </w:r>
      <w:r w:rsidRPr="006F75A3">
        <w:rPr>
          <w:sz w:val="22"/>
          <w:szCs w:val="22"/>
          <w:lang w:val="sr-Latn-ME"/>
        </w:rPr>
        <w:t>ane</w:t>
      </w:r>
      <w:r w:rsidRPr="006F75A3">
        <w:rPr>
          <w:sz w:val="22"/>
          <w:lang w:val="sr-Latn-ME"/>
        </w:rPr>
        <w:t xml:space="preserve"> </w:t>
      </w:r>
      <w:r w:rsidRPr="006F75A3">
        <w:rPr>
          <w:sz w:val="22"/>
          <w:szCs w:val="22"/>
          <w:lang w:val="sr-Latn-ME"/>
        </w:rPr>
        <w:t>tegobe</w:t>
      </w:r>
      <w:bookmarkEnd w:id="0"/>
    </w:p>
    <w:p w14:paraId="597B4CB5" w14:textId="77777777" w:rsidR="000863D3" w:rsidRPr="006F75A3" w:rsidRDefault="000863D3" w:rsidP="00CA1D22">
      <w:pPr>
        <w:widowControl w:val="0"/>
        <w:jc w:val="both"/>
        <w:rPr>
          <w:sz w:val="22"/>
          <w:szCs w:val="22"/>
          <w:lang w:val="sr-Latn-ME"/>
        </w:rPr>
      </w:pPr>
    </w:p>
    <w:p w14:paraId="6A3AB044" w14:textId="77777777" w:rsidR="000863D3" w:rsidRPr="006F75A3" w:rsidRDefault="000863D3" w:rsidP="00CA1D22">
      <w:pPr>
        <w:widowControl w:val="0"/>
        <w:jc w:val="both"/>
        <w:rPr>
          <w:sz w:val="22"/>
          <w:szCs w:val="22"/>
          <w:lang w:val="sr-Latn-ME"/>
        </w:rPr>
      </w:pPr>
      <w:r w:rsidRPr="006F75A3">
        <w:rPr>
          <w:sz w:val="22"/>
          <w:szCs w:val="22"/>
          <w:lang w:val="sr-Latn-ME"/>
        </w:rPr>
        <w:t>Ako primijetite bilo koji od gore navedenih simptoma, odmah obavijestite svog ljekara.</w:t>
      </w:r>
    </w:p>
    <w:p w14:paraId="68890BD9" w14:textId="77777777" w:rsidR="000863D3" w:rsidRPr="006F75A3" w:rsidRDefault="000863D3" w:rsidP="00CA1D22">
      <w:pPr>
        <w:widowControl w:val="0"/>
        <w:jc w:val="both"/>
        <w:rPr>
          <w:sz w:val="22"/>
          <w:szCs w:val="22"/>
          <w:lang w:val="sr-Latn-ME"/>
        </w:rPr>
      </w:pPr>
    </w:p>
    <w:p w14:paraId="6C987A4B" w14:textId="77777777" w:rsidR="000863D3" w:rsidRPr="006F75A3" w:rsidRDefault="000863D3" w:rsidP="00CA1D22">
      <w:pPr>
        <w:widowControl w:val="0"/>
        <w:jc w:val="both"/>
        <w:rPr>
          <w:sz w:val="22"/>
          <w:szCs w:val="22"/>
          <w:lang w:val="sr-Latn-ME"/>
        </w:rPr>
      </w:pPr>
      <w:r w:rsidRPr="006F75A3">
        <w:rPr>
          <w:sz w:val="22"/>
          <w:szCs w:val="22"/>
          <w:lang w:val="sr-Latn-ME"/>
        </w:rPr>
        <w:t>Nemojte pokušavati da se sami liječite drugim ljekovima. Ljekar će Vam možda:</w:t>
      </w:r>
    </w:p>
    <w:p w14:paraId="30986FC1" w14:textId="1EEB5AEB"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dati druge ljekove koji će da spriječe komplikacije i ublaž</w:t>
      </w:r>
      <w:r w:rsidR="00AA18B8" w:rsidRPr="006F75A3">
        <w:rPr>
          <w:sz w:val="22"/>
          <w:szCs w:val="22"/>
          <w:lang w:val="sr-Latn-ME"/>
        </w:rPr>
        <w:t>e</w:t>
      </w:r>
      <w:r w:rsidRPr="006F75A3">
        <w:rPr>
          <w:sz w:val="22"/>
          <w:szCs w:val="22"/>
          <w:lang w:val="sr-Latn-ME"/>
        </w:rPr>
        <w:t xml:space="preserve"> simptome</w:t>
      </w:r>
    </w:p>
    <w:p w14:paraId="63041727" w14:textId="69652C73"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 xml:space="preserve">odložiti primjenu sljedeće doze lijeka </w:t>
      </w:r>
      <w:r w:rsidR="0012768D" w:rsidRPr="006F75A3">
        <w:rPr>
          <w:sz w:val="22"/>
          <w:szCs w:val="22"/>
          <w:lang w:val="sr-Latn-ME"/>
        </w:rPr>
        <w:t>Tecentriq</w:t>
      </w:r>
    </w:p>
    <w:p w14:paraId="2EF91D6B" w14:textId="3591043D"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 xml:space="preserve">prekinuti liječenje lijekom </w:t>
      </w:r>
      <w:r w:rsidR="0012768D" w:rsidRPr="006F75A3">
        <w:rPr>
          <w:sz w:val="22"/>
          <w:szCs w:val="22"/>
          <w:lang w:val="sr-Latn-ME"/>
        </w:rPr>
        <w:t>Tecentriq</w:t>
      </w:r>
    </w:p>
    <w:p w14:paraId="25EA5B14" w14:textId="77777777" w:rsidR="000863D3" w:rsidRPr="006F75A3" w:rsidRDefault="000863D3" w:rsidP="00CA1D22">
      <w:pPr>
        <w:widowControl w:val="0"/>
        <w:ind w:left="360"/>
        <w:jc w:val="both"/>
        <w:rPr>
          <w:sz w:val="22"/>
          <w:szCs w:val="22"/>
          <w:lang w:val="sr-Latn-ME"/>
        </w:rPr>
      </w:pPr>
    </w:p>
    <w:p w14:paraId="2AB4D380" w14:textId="77777777" w:rsidR="000863D3" w:rsidRPr="006F75A3" w:rsidRDefault="000863D3" w:rsidP="00CA1D22">
      <w:pPr>
        <w:widowControl w:val="0"/>
        <w:jc w:val="both"/>
        <w:rPr>
          <w:b/>
          <w:sz w:val="22"/>
          <w:szCs w:val="22"/>
          <w:lang w:val="sr-Latn-ME"/>
        </w:rPr>
      </w:pPr>
      <w:r w:rsidRPr="006F75A3">
        <w:rPr>
          <w:b/>
          <w:sz w:val="22"/>
          <w:szCs w:val="22"/>
          <w:lang w:val="sr-Latn-ME"/>
        </w:rPr>
        <w:t>Analize i kontrole</w:t>
      </w:r>
    </w:p>
    <w:p w14:paraId="28D20CAF" w14:textId="77777777" w:rsidR="00A570E9" w:rsidRPr="006F75A3" w:rsidRDefault="00A570E9" w:rsidP="00CA1D22">
      <w:pPr>
        <w:widowControl w:val="0"/>
        <w:jc w:val="both"/>
        <w:rPr>
          <w:sz w:val="22"/>
          <w:szCs w:val="22"/>
          <w:lang w:val="sr-Latn-ME"/>
        </w:rPr>
      </w:pPr>
    </w:p>
    <w:p w14:paraId="7622A90B" w14:textId="03D1F5DF" w:rsidR="000863D3" w:rsidRPr="006F75A3" w:rsidRDefault="000863D3" w:rsidP="00CA1D22">
      <w:pPr>
        <w:widowControl w:val="0"/>
        <w:jc w:val="both"/>
        <w:rPr>
          <w:sz w:val="22"/>
          <w:szCs w:val="22"/>
          <w:lang w:val="sr-Latn-ME"/>
        </w:rPr>
      </w:pPr>
      <w:r w:rsidRPr="006F75A3">
        <w:rPr>
          <w:sz w:val="22"/>
          <w:szCs w:val="22"/>
          <w:lang w:val="sr-Latn-ME"/>
        </w:rPr>
        <w:t>Ljekar će prije liječenja provjeriti Vaše opšte zdravstveno stanje. Osim toga, tokom liječenja će se sprovoditi i analize krvi.</w:t>
      </w:r>
    </w:p>
    <w:p w14:paraId="2ABBF924" w14:textId="77777777" w:rsidR="00445D8F" w:rsidRPr="006F75A3" w:rsidRDefault="00445D8F" w:rsidP="00CA1D22">
      <w:pPr>
        <w:widowControl w:val="0"/>
        <w:jc w:val="both"/>
        <w:rPr>
          <w:bCs/>
          <w:sz w:val="22"/>
          <w:szCs w:val="22"/>
          <w:lang w:val="sr-Latn-ME"/>
        </w:rPr>
      </w:pPr>
    </w:p>
    <w:p w14:paraId="0851B485" w14:textId="77777777" w:rsidR="000863D3" w:rsidRPr="006F75A3" w:rsidRDefault="00C77D13" w:rsidP="00CA1D22">
      <w:pPr>
        <w:widowControl w:val="0"/>
        <w:jc w:val="both"/>
        <w:rPr>
          <w:b/>
          <w:bCs/>
          <w:sz w:val="22"/>
          <w:szCs w:val="22"/>
          <w:lang w:val="sr-Latn-ME"/>
        </w:rPr>
      </w:pPr>
      <w:r w:rsidRPr="006F75A3">
        <w:rPr>
          <w:b/>
          <w:bCs/>
          <w:sz w:val="22"/>
          <w:szCs w:val="22"/>
          <w:lang w:val="sr-Latn-ME"/>
        </w:rPr>
        <w:t>Djeca i adolescenti</w:t>
      </w:r>
    </w:p>
    <w:p w14:paraId="6FAE3FB9" w14:textId="77777777" w:rsidR="00A570E9" w:rsidRPr="006F75A3" w:rsidRDefault="00A570E9" w:rsidP="00CA1D22">
      <w:pPr>
        <w:widowControl w:val="0"/>
        <w:jc w:val="both"/>
        <w:rPr>
          <w:sz w:val="22"/>
          <w:szCs w:val="22"/>
          <w:lang w:val="sr-Latn-ME"/>
        </w:rPr>
      </w:pPr>
    </w:p>
    <w:p w14:paraId="41870F02" w14:textId="4FFE8223" w:rsidR="00C77D13" w:rsidRPr="006F75A3" w:rsidRDefault="000863D3" w:rsidP="00CA1D22">
      <w:pPr>
        <w:widowControl w:val="0"/>
        <w:jc w:val="both"/>
        <w:rPr>
          <w:sz w:val="22"/>
          <w:szCs w:val="22"/>
          <w:lang w:val="sr-Latn-ME"/>
        </w:rPr>
      </w:pPr>
      <w:r w:rsidRPr="006F75A3">
        <w:rPr>
          <w:sz w:val="22"/>
          <w:szCs w:val="22"/>
          <w:lang w:val="sr-Latn-ME"/>
        </w:rPr>
        <w:t xml:space="preserve">Ovaj lijek se ne smije davati djeci ni adolescentima mlađim od 18 godina. Pošto </w:t>
      </w:r>
      <w:r w:rsidR="006638AA" w:rsidRPr="006F75A3">
        <w:rPr>
          <w:sz w:val="22"/>
          <w:szCs w:val="22"/>
          <w:lang w:val="sr-Latn-ME"/>
        </w:rPr>
        <w:t xml:space="preserve">bezbjednost i efekti lijeka </w:t>
      </w:r>
      <w:r w:rsidR="0012768D" w:rsidRPr="006F75A3">
        <w:rPr>
          <w:sz w:val="22"/>
          <w:szCs w:val="22"/>
          <w:lang w:val="sr-Latn-ME"/>
        </w:rPr>
        <w:t>Tecentriq</w:t>
      </w:r>
      <w:r w:rsidR="006638AA" w:rsidRPr="006F75A3">
        <w:rPr>
          <w:sz w:val="22"/>
          <w:szCs w:val="22"/>
          <w:vertAlign w:val="superscript"/>
          <w:lang w:val="sr-Latn-ME"/>
        </w:rPr>
        <w:t xml:space="preserve"> </w:t>
      </w:r>
      <w:r w:rsidRPr="006F75A3">
        <w:rPr>
          <w:sz w:val="22"/>
          <w:szCs w:val="22"/>
          <w:lang w:val="sr-Latn-ME"/>
        </w:rPr>
        <w:t>nijesu</w:t>
      </w:r>
      <w:r w:rsidR="006638AA" w:rsidRPr="006F75A3">
        <w:rPr>
          <w:sz w:val="22"/>
          <w:szCs w:val="22"/>
          <w:lang w:val="sr-Latn-ME"/>
        </w:rPr>
        <w:t xml:space="preserve"> ustanovljeni</w:t>
      </w:r>
      <w:r w:rsidRPr="006F75A3">
        <w:rPr>
          <w:sz w:val="22"/>
          <w:szCs w:val="22"/>
          <w:lang w:val="sr-Latn-ME"/>
        </w:rPr>
        <w:t xml:space="preserve"> u grupi ovog uzrasta.</w:t>
      </w:r>
    </w:p>
    <w:p w14:paraId="75579E82" w14:textId="77777777" w:rsidR="000863D3" w:rsidRPr="006F75A3" w:rsidRDefault="000863D3" w:rsidP="00CA1D22">
      <w:pPr>
        <w:widowControl w:val="0"/>
        <w:jc w:val="both"/>
        <w:rPr>
          <w:bCs/>
          <w:sz w:val="22"/>
          <w:szCs w:val="22"/>
          <w:lang w:val="sr-Latn-ME"/>
        </w:rPr>
      </w:pPr>
    </w:p>
    <w:p w14:paraId="3D68D8D0" w14:textId="77777777" w:rsidR="00A32113" w:rsidRPr="006F75A3" w:rsidRDefault="00A32113" w:rsidP="00CA1D22">
      <w:pPr>
        <w:widowControl w:val="0"/>
        <w:jc w:val="both"/>
        <w:rPr>
          <w:b/>
          <w:sz w:val="22"/>
          <w:szCs w:val="22"/>
          <w:lang w:val="sr-Latn-ME"/>
        </w:rPr>
      </w:pPr>
      <w:r w:rsidRPr="006F75A3">
        <w:rPr>
          <w:b/>
          <w:sz w:val="22"/>
          <w:szCs w:val="22"/>
          <w:lang w:val="sr-Latn-ME"/>
        </w:rPr>
        <w:t xml:space="preserve">Primjena drugih </w:t>
      </w:r>
      <w:r w:rsidR="001B03B0" w:rsidRPr="006F75A3">
        <w:rPr>
          <w:b/>
          <w:sz w:val="22"/>
          <w:szCs w:val="22"/>
          <w:lang w:val="sr-Latn-ME"/>
        </w:rPr>
        <w:t>l</w:t>
      </w:r>
      <w:r w:rsidRPr="006F75A3">
        <w:rPr>
          <w:b/>
          <w:sz w:val="22"/>
          <w:szCs w:val="22"/>
          <w:lang w:val="sr-Latn-ME"/>
        </w:rPr>
        <w:t>jekova</w:t>
      </w:r>
    </w:p>
    <w:p w14:paraId="76358F7A" w14:textId="77777777" w:rsidR="00A570E9" w:rsidRPr="006F75A3" w:rsidRDefault="00A570E9" w:rsidP="00CA1D22">
      <w:pPr>
        <w:widowControl w:val="0"/>
        <w:jc w:val="both"/>
        <w:outlineLvl w:val="0"/>
        <w:rPr>
          <w:sz w:val="22"/>
          <w:szCs w:val="22"/>
          <w:lang w:val="sr-Latn-ME"/>
        </w:rPr>
      </w:pPr>
    </w:p>
    <w:p w14:paraId="7A527981" w14:textId="42313E73" w:rsidR="000863D3" w:rsidRPr="006F75A3" w:rsidRDefault="000863D3" w:rsidP="00CA1D22">
      <w:pPr>
        <w:widowControl w:val="0"/>
        <w:jc w:val="both"/>
        <w:outlineLvl w:val="0"/>
        <w:rPr>
          <w:sz w:val="22"/>
          <w:szCs w:val="22"/>
          <w:lang w:val="sr-Latn-ME"/>
        </w:rPr>
      </w:pPr>
      <w:r w:rsidRPr="006F75A3">
        <w:rPr>
          <w:sz w:val="22"/>
          <w:szCs w:val="22"/>
          <w:lang w:val="sr-Latn-ME"/>
        </w:rPr>
        <w:t>Obavijestite svog ljekara ili medicinsku sestru ako uzimate ili ste nedavno uzimali ili biste mogli da uzmete bilo koje druge ljekove. To uključuje i ljekove koje ste nabavili bez recepta, uključujući biljne ljekove.</w:t>
      </w:r>
    </w:p>
    <w:p w14:paraId="490C30D1" w14:textId="77777777" w:rsidR="00445D8F" w:rsidRPr="006F75A3" w:rsidRDefault="00445D8F" w:rsidP="00CA1D22">
      <w:pPr>
        <w:widowControl w:val="0"/>
        <w:jc w:val="both"/>
        <w:rPr>
          <w:bCs/>
          <w:sz w:val="22"/>
          <w:szCs w:val="22"/>
          <w:lang w:val="sr-Latn-ME"/>
        </w:rPr>
      </w:pPr>
    </w:p>
    <w:p w14:paraId="73B98B94" w14:textId="13FFA496" w:rsidR="00A92C66" w:rsidRPr="006F75A3" w:rsidRDefault="00F47B6C" w:rsidP="00CA1D22">
      <w:pPr>
        <w:widowControl w:val="0"/>
        <w:jc w:val="both"/>
        <w:rPr>
          <w:b/>
          <w:sz w:val="22"/>
          <w:szCs w:val="22"/>
          <w:lang w:val="sr-Latn-ME"/>
        </w:rPr>
      </w:pPr>
      <w:r w:rsidRPr="006F75A3">
        <w:rPr>
          <w:b/>
          <w:sz w:val="22"/>
          <w:szCs w:val="22"/>
          <w:lang w:val="sr-Latn-ME"/>
        </w:rPr>
        <w:t>Plodnost, trudnoća i dojenje</w:t>
      </w:r>
    </w:p>
    <w:p w14:paraId="5159C75D" w14:textId="77777777" w:rsidR="00124B6F" w:rsidRPr="006F75A3" w:rsidRDefault="00124B6F" w:rsidP="00CA1D22">
      <w:pPr>
        <w:widowControl w:val="0"/>
        <w:jc w:val="both"/>
        <w:rPr>
          <w:b/>
          <w:sz w:val="22"/>
          <w:szCs w:val="22"/>
          <w:lang w:val="sr-Latn-ME"/>
        </w:rPr>
      </w:pPr>
    </w:p>
    <w:p w14:paraId="264B1644" w14:textId="77777777" w:rsidR="008D0C6A" w:rsidRPr="006F75A3" w:rsidRDefault="008D0C6A" w:rsidP="00CA1D22">
      <w:pPr>
        <w:widowControl w:val="0"/>
        <w:numPr>
          <w:ilvl w:val="0"/>
          <w:numId w:val="37"/>
        </w:numPr>
        <w:jc w:val="both"/>
        <w:rPr>
          <w:sz w:val="22"/>
          <w:szCs w:val="22"/>
          <w:lang w:val="sr-Latn-ME"/>
        </w:rPr>
      </w:pPr>
      <w:r w:rsidRPr="006F75A3">
        <w:rPr>
          <w:sz w:val="22"/>
          <w:szCs w:val="22"/>
          <w:lang w:val="sr-Latn-ME"/>
        </w:rPr>
        <w:t>Ako ste trudni ili dojite, mislite da biste mogli biti trudni ili planirate da imate dijete, obratite se svom ljekaru za savjet prije nego što uzmete ovaj lijek.</w:t>
      </w:r>
    </w:p>
    <w:p w14:paraId="3A623588" w14:textId="39B62D6D"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 xml:space="preserve">Nećete primiti lijek  </w:t>
      </w:r>
      <w:r w:rsidR="0012768D" w:rsidRPr="006F75A3">
        <w:rPr>
          <w:sz w:val="22"/>
          <w:szCs w:val="22"/>
          <w:lang w:val="sr-Latn-ME"/>
        </w:rPr>
        <w:t>Tecentriq</w:t>
      </w:r>
      <w:r w:rsidRPr="006F75A3">
        <w:rPr>
          <w:sz w:val="22"/>
          <w:szCs w:val="22"/>
          <w:lang w:val="sr-Latn-ME"/>
        </w:rPr>
        <w:t xml:space="preserve"> ako ste trudni, osim ako ljekar ne zaključi da je to neophodno. Naime, nije poznato kako lijek </w:t>
      </w:r>
      <w:r w:rsidR="0012768D" w:rsidRPr="006F75A3">
        <w:rPr>
          <w:sz w:val="22"/>
          <w:szCs w:val="22"/>
          <w:lang w:val="sr-Latn-ME"/>
        </w:rPr>
        <w:t>Tecentriq</w:t>
      </w:r>
      <w:r w:rsidRPr="006F75A3">
        <w:rPr>
          <w:sz w:val="22"/>
          <w:szCs w:val="22"/>
          <w:lang w:val="sr-Latn-ME"/>
        </w:rPr>
        <w:t xml:space="preserve"> utiče na trudnice- moguće je da bi mogao naškoditi Vašem nerođenom djetetu.</w:t>
      </w:r>
    </w:p>
    <w:p w14:paraId="64AC7A5F" w14:textId="7777777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Ako možete da zatrudnite, morate koristiti efikasnu kontracepciju:</w:t>
      </w:r>
    </w:p>
    <w:p w14:paraId="47DF71CB" w14:textId="293C61A8" w:rsidR="000863D3" w:rsidRPr="006F75A3" w:rsidRDefault="000863D3" w:rsidP="00CA1D22">
      <w:pPr>
        <w:pStyle w:val="ListParagraph"/>
        <w:widowControl w:val="0"/>
        <w:numPr>
          <w:ilvl w:val="0"/>
          <w:numId w:val="38"/>
        </w:numPr>
        <w:jc w:val="both"/>
        <w:rPr>
          <w:sz w:val="22"/>
          <w:szCs w:val="22"/>
          <w:lang w:val="sr-Latn-ME"/>
        </w:rPr>
      </w:pPr>
      <w:r w:rsidRPr="006F75A3">
        <w:rPr>
          <w:sz w:val="22"/>
          <w:szCs w:val="22"/>
          <w:lang w:val="sr-Latn-ME"/>
        </w:rPr>
        <w:t xml:space="preserve">dok se liječite lijekom </w:t>
      </w:r>
      <w:r w:rsidR="0012768D" w:rsidRPr="006F75A3">
        <w:rPr>
          <w:sz w:val="22"/>
          <w:szCs w:val="22"/>
          <w:lang w:val="sr-Latn-ME"/>
        </w:rPr>
        <w:t>Tecentriq</w:t>
      </w:r>
      <w:r w:rsidRPr="006F75A3">
        <w:rPr>
          <w:sz w:val="22"/>
          <w:szCs w:val="22"/>
          <w:lang w:val="sr-Latn-ME"/>
        </w:rPr>
        <w:t xml:space="preserve"> i </w:t>
      </w:r>
    </w:p>
    <w:p w14:paraId="621D4612" w14:textId="77777777" w:rsidR="000863D3" w:rsidRPr="006F75A3" w:rsidRDefault="000863D3" w:rsidP="00CA1D22">
      <w:pPr>
        <w:pStyle w:val="ListParagraph"/>
        <w:widowControl w:val="0"/>
        <w:numPr>
          <w:ilvl w:val="0"/>
          <w:numId w:val="38"/>
        </w:numPr>
        <w:jc w:val="both"/>
        <w:rPr>
          <w:sz w:val="22"/>
          <w:szCs w:val="22"/>
          <w:lang w:val="sr-Latn-ME"/>
        </w:rPr>
      </w:pPr>
      <w:r w:rsidRPr="006F75A3">
        <w:rPr>
          <w:sz w:val="22"/>
          <w:szCs w:val="22"/>
          <w:lang w:val="sr-Latn-ME"/>
        </w:rPr>
        <w:t>još 5 mjeseci nakon posljednje doze.</w:t>
      </w:r>
    </w:p>
    <w:p w14:paraId="18160BC4" w14:textId="6FD094B7" w:rsidR="000863D3" w:rsidRPr="006F75A3" w:rsidRDefault="000863D3" w:rsidP="00CA1D22">
      <w:pPr>
        <w:widowControl w:val="0"/>
        <w:numPr>
          <w:ilvl w:val="0"/>
          <w:numId w:val="37"/>
        </w:numPr>
        <w:jc w:val="both"/>
        <w:rPr>
          <w:sz w:val="22"/>
          <w:szCs w:val="22"/>
          <w:lang w:val="sr-Latn-ME"/>
        </w:rPr>
      </w:pPr>
      <w:r w:rsidRPr="006F75A3">
        <w:rPr>
          <w:sz w:val="22"/>
          <w:szCs w:val="22"/>
          <w:lang w:val="sr-Latn-ME"/>
        </w:rPr>
        <w:t xml:space="preserve">Ako zatrudnite tokom liječenja lijekom </w:t>
      </w:r>
      <w:r w:rsidR="0012768D" w:rsidRPr="006F75A3">
        <w:rPr>
          <w:sz w:val="22"/>
          <w:szCs w:val="22"/>
          <w:lang w:val="sr-Latn-ME"/>
        </w:rPr>
        <w:t>Tecentriq</w:t>
      </w:r>
      <w:r w:rsidRPr="006F75A3">
        <w:rPr>
          <w:sz w:val="22"/>
          <w:szCs w:val="22"/>
          <w:lang w:val="sr-Latn-ME"/>
        </w:rPr>
        <w:t>, o tome obavijestite svog ljekara.</w:t>
      </w:r>
    </w:p>
    <w:p w14:paraId="20CE0EE9" w14:textId="77777777" w:rsidR="000863D3" w:rsidRPr="006F75A3" w:rsidRDefault="000863D3" w:rsidP="00CA1D22">
      <w:pPr>
        <w:widowControl w:val="0"/>
        <w:ind w:left="720"/>
        <w:jc w:val="both"/>
        <w:rPr>
          <w:sz w:val="22"/>
          <w:szCs w:val="22"/>
          <w:lang w:val="sr-Latn-ME"/>
        </w:rPr>
      </w:pPr>
    </w:p>
    <w:p w14:paraId="1C1EB6AC" w14:textId="77777777" w:rsidR="000863D3" w:rsidRPr="006F75A3" w:rsidRDefault="000863D3" w:rsidP="00CA1D22">
      <w:pPr>
        <w:widowControl w:val="0"/>
        <w:numPr>
          <w:ilvl w:val="12"/>
          <w:numId w:val="0"/>
        </w:numPr>
        <w:jc w:val="both"/>
        <w:rPr>
          <w:b/>
          <w:sz w:val="22"/>
          <w:szCs w:val="22"/>
          <w:lang w:val="sr-Latn-ME"/>
        </w:rPr>
      </w:pPr>
      <w:r w:rsidRPr="006F75A3">
        <w:rPr>
          <w:b/>
          <w:sz w:val="22"/>
          <w:szCs w:val="22"/>
          <w:lang w:val="sr-Latn-ME"/>
        </w:rPr>
        <w:t>Dojenje</w:t>
      </w:r>
    </w:p>
    <w:p w14:paraId="75C07747" w14:textId="77777777" w:rsidR="00A570E9" w:rsidRPr="006F75A3" w:rsidRDefault="00A570E9" w:rsidP="00CA1D22">
      <w:pPr>
        <w:pStyle w:val="Header"/>
        <w:widowControl w:val="0"/>
        <w:tabs>
          <w:tab w:val="left" w:pos="284"/>
        </w:tabs>
        <w:spacing w:before="40" w:after="40"/>
        <w:jc w:val="both"/>
        <w:rPr>
          <w:sz w:val="22"/>
          <w:szCs w:val="22"/>
          <w:lang w:val="sr-Latn-ME"/>
        </w:rPr>
      </w:pPr>
    </w:p>
    <w:p w14:paraId="61529689" w14:textId="5CF7E117" w:rsidR="000863D3" w:rsidRPr="006F75A3" w:rsidRDefault="000863D3" w:rsidP="00CA1D22">
      <w:pPr>
        <w:pStyle w:val="Header"/>
        <w:widowControl w:val="0"/>
        <w:tabs>
          <w:tab w:val="left" w:pos="284"/>
        </w:tabs>
        <w:spacing w:before="40" w:after="40"/>
        <w:jc w:val="both"/>
        <w:rPr>
          <w:sz w:val="22"/>
          <w:szCs w:val="22"/>
          <w:lang w:val="sr-Latn-ME"/>
        </w:rPr>
      </w:pPr>
      <w:r w:rsidRPr="006F75A3">
        <w:rPr>
          <w:sz w:val="22"/>
          <w:szCs w:val="22"/>
          <w:lang w:val="sr-Latn-ME"/>
        </w:rPr>
        <w:t xml:space="preserve">Nije poznato da li se lijek </w:t>
      </w:r>
      <w:r w:rsidR="0012768D" w:rsidRPr="006F75A3">
        <w:rPr>
          <w:sz w:val="22"/>
          <w:szCs w:val="22"/>
          <w:lang w:val="sr-Latn-ME"/>
        </w:rPr>
        <w:t>Tecentriq</w:t>
      </w:r>
      <w:r w:rsidRPr="006F75A3">
        <w:rPr>
          <w:sz w:val="22"/>
          <w:szCs w:val="22"/>
          <w:lang w:val="sr-Latn-ME"/>
        </w:rPr>
        <w:t xml:space="preserve"> izlučuje u majčino mlijeko. Pitajte svog ljekara da li trebate da prestanete da dojite ili prekinete liječenje lijekom </w:t>
      </w:r>
      <w:r w:rsidR="0012768D" w:rsidRPr="006F75A3">
        <w:rPr>
          <w:sz w:val="22"/>
          <w:szCs w:val="22"/>
          <w:lang w:val="sr-Latn-ME"/>
        </w:rPr>
        <w:t>Tecentriq</w:t>
      </w:r>
      <w:r w:rsidRPr="006F75A3">
        <w:rPr>
          <w:sz w:val="22"/>
          <w:szCs w:val="22"/>
          <w:lang w:val="sr-Latn-ME"/>
        </w:rPr>
        <w:t>.</w:t>
      </w:r>
    </w:p>
    <w:p w14:paraId="3865EC7F" w14:textId="77777777" w:rsidR="00A92C66" w:rsidRPr="006F75A3" w:rsidRDefault="00A92C66" w:rsidP="00CA1D22">
      <w:pPr>
        <w:widowControl w:val="0"/>
        <w:jc w:val="both"/>
        <w:rPr>
          <w:b/>
          <w:sz w:val="22"/>
          <w:szCs w:val="22"/>
          <w:lang w:val="sr-Latn-ME"/>
        </w:rPr>
      </w:pPr>
    </w:p>
    <w:p w14:paraId="392E9F1A" w14:textId="3EA1FFAF" w:rsidR="00A32113" w:rsidRPr="006F75A3" w:rsidRDefault="00A32113" w:rsidP="00CA1D22">
      <w:pPr>
        <w:widowControl w:val="0"/>
        <w:jc w:val="both"/>
        <w:rPr>
          <w:b/>
          <w:bCs/>
          <w:sz w:val="22"/>
          <w:szCs w:val="22"/>
          <w:lang w:val="sr-Latn-ME"/>
        </w:rPr>
      </w:pPr>
      <w:r w:rsidRPr="006F75A3">
        <w:rPr>
          <w:b/>
          <w:sz w:val="22"/>
          <w:szCs w:val="22"/>
          <w:lang w:val="sr-Latn-ME"/>
        </w:rPr>
        <w:t xml:space="preserve">Uticaj lijeka </w:t>
      </w:r>
      <w:r w:rsidR="0012768D" w:rsidRPr="006F75A3">
        <w:rPr>
          <w:b/>
          <w:sz w:val="22"/>
          <w:szCs w:val="22"/>
          <w:lang w:val="sr-Latn-ME"/>
        </w:rPr>
        <w:t>Tecentriq</w:t>
      </w:r>
      <w:r w:rsidRPr="006F75A3">
        <w:rPr>
          <w:b/>
          <w:sz w:val="22"/>
          <w:szCs w:val="22"/>
          <w:lang w:val="sr-Latn-ME"/>
        </w:rPr>
        <w:t xml:space="preserve"> na </w:t>
      </w:r>
      <w:r w:rsidR="00F47B6C" w:rsidRPr="006F75A3">
        <w:rPr>
          <w:b/>
          <w:sz w:val="22"/>
          <w:szCs w:val="22"/>
          <w:lang w:val="sr-Latn-ME"/>
        </w:rPr>
        <w:t xml:space="preserve">sposobnost upravljanja </w:t>
      </w:r>
      <w:r w:rsidRPr="006F75A3">
        <w:rPr>
          <w:b/>
          <w:sz w:val="22"/>
          <w:szCs w:val="22"/>
          <w:lang w:val="sr-Latn-ME"/>
        </w:rPr>
        <w:t>vozilima i rukovanje mašinama</w:t>
      </w:r>
      <w:r w:rsidRPr="006F75A3">
        <w:rPr>
          <w:b/>
          <w:bCs/>
          <w:sz w:val="22"/>
          <w:szCs w:val="22"/>
          <w:lang w:val="sr-Latn-ME"/>
        </w:rPr>
        <w:t xml:space="preserve"> </w:t>
      </w:r>
    </w:p>
    <w:p w14:paraId="7E4A344D" w14:textId="77777777" w:rsidR="00A570E9" w:rsidRPr="006F75A3" w:rsidRDefault="00A570E9" w:rsidP="00CA1D22">
      <w:pPr>
        <w:widowControl w:val="0"/>
        <w:tabs>
          <w:tab w:val="left" w:pos="284"/>
          <w:tab w:val="center" w:pos="4320"/>
          <w:tab w:val="right" w:pos="8640"/>
        </w:tabs>
        <w:jc w:val="both"/>
        <w:rPr>
          <w:bCs/>
          <w:sz w:val="22"/>
          <w:szCs w:val="22"/>
          <w:lang w:val="sr-Latn-ME"/>
        </w:rPr>
      </w:pPr>
    </w:p>
    <w:p w14:paraId="4C9A6F8D" w14:textId="4BA63CEA" w:rsidR="00445D8F" w:rsidRPr="006F75A3" w:rsidRDefault="000863D3" w:rsidP="00CA1D22">
      <w:pPr>
        <w:widowControl w:val="0"/>
        <w:tabs>
          <w:tab w:val="left" w:pos="284"/>
          <w:tab w:val="center" w:pos="4320"/>
          <w:tab w:val="right" w:pos="8640"/>
        </w:tabs>
        <w:jc w:val="both"/>
        <w:rPr>
          <w:bCs/>
          <w:sz w:val="22"/>
          <w:szCs w:val="22"/>
          <w:lang w:val="sr-Latn-ME"/>
        </w:rPr>
      </w:pPr>
      <w:r w:rsidRPr="006F75A3">
        <w:rPr>
          <w:bCs/>
          <w:sz w:val="22"/>
          <w:szCs w:val="22"/>
          <w:lang w:val="sr-Latn-ME"/>
        </w:rPr>
        <w:t xml:space="preserve">Lijek </w:t>
      </w:r>
      <w:r w:rsidR="0012768D" w:rsidRPr="006F75A3">
        <w:rPr>
          <w:bCs/>
          <w:sz w:val="22"/>
          <w:szCs w:val="22"/>
          <w:lang w:val="sr-Latn-ME"/>
        </w:rPr>
        <w:t>Tecentriq</w:t>
      </w:r>
      <w:r w:rsidRPr="006F75A3">
        <w:rPr>
          <w:bCs/>
          <w:sz w:val="22"/>
          <w:szCs w:val="22"/>
          <w:lang w:val="sr-Latn-ME"/>
        </w:rPr>
        <w:t xml:space="preserve"> malo utiče na sposobnost upravljanja motornim vozilima i rukovanje mašinama. Ako osjećate umor, nemojte upravljati vozilima ili rukovati mašinama sve </w:t>
      </w:r>
      <w:r w:rsidR="00C738FD" w:rsidRPr="006F75A3">
        <w:rPr>
          <w:bCs/>
          <w:sz w:val="22"/>
          <w:szCs w:val="22"/>
          <w:lang w:val="sr-Latn-ME"/>
        </w:rPr>
        <w:t>dok se ne budete osjećali bolje.</w:t>
      </w:r>
    </w:p>
    <w:p w14:paraId="5BB65C85" w14:textId="799A4AD0" w:rsidR="00445D8F" w:rsidRPr="006F75A3" w:rsidRDefault="00445D8F" w:rsidP="00CA1D22">
      <w:pPr>
        <w:widowControl w:val="0"/>
        <w:jc w:val="both"/>
        <w:rPr>
          <w:sz w:val="22"/>
          <w:szCs w:val="22"/>
          <w:lang w:val="sr-Latn-ME"/>
        </w:rPr>
      </w:pPr>
    </w:p>
    <w:p w14:paraId="2F34F783" w14:textId="77777777" w:rsidR="00A570E9" w:rsidRPr="006F75A3" w:rsidRDefault="00A570E9" w:rsidP="00CA1D22">
      <w:pPr>
        <w:widowControl w:val="0"/>
        <w:jc w:val="both"/>
        <w:rPr>
          <w:sz w:val="22"/>
          <w:szCs w:val="22"/>
          <w:lang w:val="sr-Latn-ME"/>
        </w:rPr>
      </w:pPr>
    </w:p>
    <w:p w14:paraId="7E085485" w14:textId="7B959AD6" w:rsidR="00A32113" w:rsidRPr="006F75A3" w:rsidRDefault="00A32113" w:rsidP="00CA1D22">
      <w:pPr>
        <w:widowControl w:val="0"/>
        <w:tabs>
          <w:tab w:val="left" w:pos="540"/>
          <w:tab w:val="left" w:pos="569"/>
        </w:tabs>
        <w:jc w:val="both"/>
        <w:rPr>
          <w:b/>
          <w:bCs/>
          <w:sz w:val="22"/>
          <w:szCs w:val="22"/>
          <w:lang w:val="sr-Latn-ME"/>
        </w:rPr>
      </w:pPr>
      <w:r w:rsidRPr="006F75A3">
        <w:rPr>
          <w:b/>
          <w:bCs/>
          <w:sz w:val="22"/>
          <w:szCs w:val="22"/>
          <w:lang w:val="sr-Latn-ME"/>
        </w:rPr>
        <w:lastRenderedPageBreak/>
        <w:t xml:space="preserve">3. </w:t>
      </w:r>
      <w:r w:rsidR="00291DAD" w:rsidRPr="006F75A3">
        <w:rPr>
          <w:b/>
          <w:bCs/>
          <w:sz w:val="22"/>
          <w:szCs w:val="22"/>
          <w:lang w:val="sr-Latn-ME"/>
        </w:rPr>
        <w:tab/>
        <w:t xml:space="preserve">KAKO SE UPOTREBLJAVA LIJEK </w:t>
      </w:r>
      <w:r w:rsidR="0012768D" w:rsidRPr="006F75A3">
        <w:rPr>
          <w:b/>
          <w:bCs/>
          <w:sz w:val="22"/>
          <w:szCs w:val="22"/>
          <w:lang w:val="sr-Latn-ME"/>
        </w:rPr>
        <w:t>TECENTRIQ</w:t>
      </w:r>
    </w:p>
    <w:p w14:paraId="6AEF5BEA" w14:textId="77777777" w:rsidR="00AA18B8" w:rsidRPr="006F75A3" w:rsidRDefault="00AA18B8" w:rsidP="00CA1D22">
      <w:pPr>
        <w:widowControl w:val="0"/>
        <w:jc w:val="both"/>
        <w:rPr>
          <w:sz w:val="22"/>
          <w:szCs w:val="22"/>
          <w:lang w:val="sr-Latn-ME"/>
        </w:rPr>
      </w:pPr>
    </w:p>
    <w:p w14:paraId="7510EAB7" w14:textId="3E8BAE55" w:rsidR="001C4839" w:rsidRDefault="00C738FD" w:rsidP="001C4839">
      <w:pPr>
        <w:widowControl w:val="0"/>
        <w:jc w:val="both"/>
        <w:rPr>
          <w:sz w:val="22"/>
          <w:szCs w:val="22"/>
          <w:lang w:val="sr-Latn-ME"/>
        </w:rPr>
      </w:pPr>
      <w:r w:rsidRPr="006F75A3">
        <w:rPr>
          <w:sz w:val="22"/>
          <w:szCs w:val="22"/>
          <w:lang w:val="sr-Latn-ME"/>
        </w:rPr>
        <w:t xml:space="preserve">Lijek </w:t>
      </w:r>
      <w:r w:rsidR="0012768D" w:rsidRPr="006F75A3">
        <w:rPr>
          <w:sz w:val="22"/>
          <w:szCs w:val="22"/>
          <w:lang w:val="sr-Latn-ME"/>
        </w:rPr>
        <w:t>Tecentriq</w:t>
      </w:r>
      <w:r w:rsidRPr="006F75A3">
        <w:rPr>
          <w:sz w:val="22"/>
          <w:szCs w:val="22"/>
          <w:lang w:val="sr-Latn-ME"/>
        </w:rPr>
        <w:t xml:space="preserve"> će Vam dati ljekar koji ima iskustva sa liječenjem raka, u bolnici ili klinici. </w:t>
      </w:r>
    </w:p>
    <w:p w14:paraId="2509616C" w14:textId="77777777" w:rsidR="001C4839" w:rsidRPr="00A9257C" w:rsidRDefault="001C4839" w:rsidP="001C4839">
      <w:pPr>
        <w:numPr>
          <w:ilvl w:val="12"/>
          <w:numId w:val="0"/>
        </w:numPr>
        <w:rPr>
          <w:sz w:val="22"/>
          <w:szCs w:val="22"/>
          <w:lang w:val="hr-HR"/>
        </w:rPr>
      </w:pPr>
      <w:r w:rsidRPr="00A9257C">
        <w:rPr>
          <w:sz w:val="22"/>
          <w:szCs w:val="22"/>
          <w:lang w:val="hr-HR"/>
        </w:rPr>
        <w:t xml:space="preserve">Dostupna su dva različita oblika (formulacije) lijeka Tecentriq: </w:t>
      </w:r>
    </w:p>
    <w:p w14:paraId="73EB3849" w14:textId="77777777" w:rsidR="001C4839" w:rsidRPr="00A9257C" w:rsidRDefault="001C4839" w:rsidP="001C4839">
      <w:pPr>
        <w:numPr>
          <w:ilvl w:val="12"/>
          <w:numId w:val="0"/>
        </w:numPr>
        <w:ind w:left="567" w:hanging="567"/>
        <w:rPr>
          <w:sz w:val="22"/>
          <w:szCs w:val="22"/>
          <w:lang w:val="hr-HR"/>
        </w:rPr>
      </w:pPr>
      <w:r w:rsidRPr="00A9257C">
        <w:rPr>
          <w:sz w:val="22"/>
          <w:szCs w:val="22"/>
          <w:lang w:val="hr-HR"/>
        </w:rPr>
        <w:t>•</w:t>
      </w:r>
      <w:r w:rsidRPr="00A9257C">
        <w:rPr>
          <w:sz w:val="22"/>
          <w:szCs w:val="22"/>
          <w:lang w:val="hr-HR"/>
        </w:rPr>
        <w:tab/>
        <w:t xml:space="preserve">jedan se daje infuzijom u venu (intravenskom infuzijom) </w:t>
      </w:r>
    </w:p>
    <w:p w14:paraId="21DB305F" w14:textId="77777777" w:rsidR="001C4839" w:rsidRPr="00A9257C" w:rsidRDefault="001C4839" w:rsidP="001C4839">
      <w:pPr>
        <w:numPr>
          <w:ilvl w:val="12"/>
          <w:numId w:val="0"/>
        </w:numPr>
        <w:ind w:left="567" w:hanging="567"/>
        <w:rPr>
          <w:sz w:val="22"/>
          <w:szCs w:val="22"/>
          <w:lang w:val="hr-HR"/>
        </w:rPr>
      </w:pPr>
      <w:r w:rsidRPr="00A9257C">
        <w:rPr>
          <w:sz w:val="22"/>
          <w:szCs w:val="22"/>
          <w:lang w:val="hr-HR"/>
        </w:rPr>
        <w:t>•</w:t>
      </w:r>
      <w:r w:rsidRPr="00A9257C">
        <w:rPr>
          <w:sz w:val="22"/>
          <w:szCs w:val="22"/>
          <w:lang w:val="hr-HR"/>
        </w:rPr>
        <w:tab/>
        <w:t xml:space="preserve">drugi se daje injekcijom pod kožu (subkutanom injekcijom). </w:t>
      </w:r>
    </w:p>
    <w:p w14:paraId="70DB7D0F" w14:textId="77777777" w:rsidR="001C4839" w:rsidRPr="00A9257C" w:rsidRDefault="001C4839" w:rsidP="001C4839">
      <w:pPr>
        <w:numPr>
          <w:ilvl w:val="12"/>
          <w:numId w:val="0"/>
        </w:numPr>
        <w:ind w:firstLine="431"/>
        <w:rPr>
          <w:sz w:val="22"/>
          <w:szCs w:val="22"/>
          <w:lang w:val="hr-HR"/>
        </w:rPr>
      </w:pPr>
    </w:p>
    <w:p w14:paraId="6A4D97E3" w14:textId="2F598C68" w:rsidR="001C4839" w:rsidRPr="001C4839" w:rsidRDefault="001C4839" w:rsidP="001C4839">
      <w:pPr>
        <w:widowControl w:val="0"/>
        <w:jc w:val="both"/>
        <w:rPr>
          <w:sz w:val="22"/>
          <w:szCs w:val="22"/>
          <w:lang w:val="sr-Latn-ME"/>
        </w:rPr>
      </w:pPr>
      <w:r w:rsidRPr="00A9257C">
        <w:rPr>
          <w:sz w:val="22"/>
          <w:szCs w:val="22"/>
          <w:lang w:val="hr-HR"/>
        </w:rPr>
        <w:t>Vaš ljekar može razmotriti prelazak sa intravenske na subkutanu primjenu lijeka Tecentriq (i obrnutno) ako smatra da je to prikladno za Vas.</w:t>
      </w:r>
    </w:p>
    <w:p w14:paraId="2171B933" w14:textId="77777777" w:rsidR="00C738FD" w:rsidRPr="006F75A3" w:rsidRDefault="00C738FD" w:rsidP="00CA1D22">
      <w:pPr>
        <w:widowControl w:val="0"/>
        <w:jc w:val="both"/>
        <w:rPr>
          <w:sz w:val="22"/>
          <w:szCs w:val="22"/>
          <w:lang w:val="sr-Latn-ME"/>
        </w:rPr>
      </w:pPr>
    </w:p>
    <w:p w14:paraId="22DA97B8" w14:textId="6AF84F71" w:rsidR="00C738FD" w:rsidRPr="006F75A3" w:rsidRDefault="00C738FD" w:rsidP="00CA1D22">
      <w:pPr>
        <w:widowControl w:val="0"/>
        <w:ind w:left="709" w:hanging="709"/>
        <w:jc w:val="both"/>
        <w:rPr>
          <w:b/>
          <w:sz w:val="22"/>
          <w:szCs w:val="22"/>
          <w:lang w:val="sr-Latn-ME"/>
        </w:rPr>
      </w:pPr>
      <w:r w:rsidRPr="006F75A3">
        <w:rPr>
          <w:b/>
          <w:sz w:val="22"/>
          <w:szCs w:val="22"/>
          <w:lang w:val="sr-Latn-ME"/>
        </w:rPr>
        <w:t xml:space="preserve">Koliko lijeka </w:t>
      </w:r>
      <w:r w:rsidR="0012768D" w:rsidRPr="006F75A3">
        <w:rPr>
          <w:b/>
          <w:sz w:val="22"/>
          <w:szCs w:val="22"/>
          <w:lang w:val="sr-Latn-ME"/>
        </w:rPr>
        <w:t>Tecentriq</w:t>
      </w:r>
      <w:r w:rsidRPr="006F75A3">
        <w:rPr>
          <w:b/>
          <w:sz w:val="22"/>
          <w:szCs w:val="22"/>
          <w:lang w:val="sr-Latn-ME"/>
        </w:rPr>
        <w:t xml:space="preserve"> </w:t>
      </w:r>
      <w:r w:rsidR="001C4839" w:rsidRPr="005D310A">
        <w:rPr>
          <w:b/>
          <w:sz w:val="22"/>
          <w:szCs w:val="22"/>
          <w:lang w:val="hr-HR"/>
        </w:rPr>
        <w:t>u intravenskoj formulaciji</w:t>
      </w:r>
      <w:r w:rsidR="001C4839">
        <w:rPr>
          <w:b/>
          <w:lang w:val="hr-HR"/>
        </w:rPr>
        <w:t xml:space="preserve">  </w:t>
      </w:r>
      <w:r w:rsidRPr="006F75A3">
        <w:rPr>
          <w:b/>
          <w:sz w:val="22"/>
          <w:szCs w:val="22"/>
          <w:lang w:val="sr-Latn-ME"/>
        </w:rPr>
        <w:t>ćete primiti</w:t>
      </w:r>
    </w:p>
    <w:p w14:paraId="68BC4D50" w14:textId="77777777" w:rsidR="00B06D81" w:rsidRPr="006F75A3" w:rsidRDefault="00B06D81" w:rsidP="00CA1D22">
      <w:pPr>
        <w:widowControl w:val="0"/>
        <w:ind w:left="709" w:hanging="709"/>
        <w:jc w:val="both"/>
        <w:rPr>
          <w:b/>
          <w:sz w:val="22"/>
          <w:szCs w:val="22"/>
          <w:lang w:val="sr-Latn-ME"/>
        </w:rPr>
      </w:pPr>
    </w:p>
    <w:p w14:paraId="07772263" w14:textId="60030AF9" w:rsidR="00B06D81" w:rsidRPr="006F75A3" w:rsidRDefault="00B06D81" w:rsidP="00CA1D22">
      <w:pPr>
        <w:widowControl w:val="0"/>
        <w:ind w:left="709" w:hanging="709"/>
        <w:jc w:val="both"/>
        <w:rPr>
          <w:sz w:val="22"/>
          <w:szCs w:val="22"/>
          <w:lang w:val="sr-Latn-ME"/>
        </w:rPr>
      </w:pPr>
      <w:r w:rsidRPr="006F75A3">
        <w:rPr>
          <w:sz w:val="22"/>
          <w:szCs w:val="22"/>
          <w:lang w:val="sr-Latn-ME"/>
        </w:rPr>
        <w:t xml:space="preserve">Preporučena doza lijeka </w:t>
      </w:r>
      <w:r w:rsidR="0012768D" w:rsidRPr="006F75A3">
        <w:rPr>
          <w:sz w:val="22"/>
          <w:szCs w:val="22"/>
          <w:lang w:val="sr-Latn-ME"/>
        </w:rPr>
        <w:t>Tecentriq</w:t>
      </w:r>
      <w:r w:rsidRPr="006F75A3">
        <w:rPr>
          <w:sz w:val="22"/>
          <w:szCs w:val="22"/>
          <w:lang w:val="sr-Latn-ME"/>
        </w:rPr>
        <w:t xml:space="preserve"> je ili: </w:t>
      </w:r>
    </w:p>
    <w:p w14:paraId="006EE565" w14:textId="10E72287" w:rsidR="00B06D81" w:rsidRPr="006F75A3" w:rsidRDefault="00B06D81" w:rsidP="00CA1D22">
      <w:pPr>
        <w:pStyle w:val="ListParagraph"/>
        <w:widowControl w:val="0"/>
        <w:numPr>
          <w:ilvl w:val="0"/>
          <w:numId w:val="37"/>
        </w:numPr>
        <w:tabs>
          <w:tab w:val="clear" w:pos="720"/>
          <w:tab w:val="num" w:pos="360"/>
        </w:tabs>
        <w:ind w:left="360"/>
        <w:jc w:val="both"/>
        <w:rPr>
          <w:sz w:val="22"/>
          <w:szCs w:val="22"/>
          <w:lang w:val="sr-Latn-ME"/>
        </w:rPr>
      </w:pPr>
      <w:r w:rsidRPr="006F75A3">
        <w:rPr>
          <w:sz w:val="22"/>
          <w:szCs w:val="22"/>
          <w:lang w:val="sr-Latn-ME"/>
        </w:rPr>
        <w:t>840 miligrama (mg) na svake dvije nedjelje, ili</w:t>
      </w:r>
    </w:p>
    <w:p w14:paraId="36FB3E8B" w14:textId="4B6C67E3" w:rsidR="00C738FD" w:rsidRPr="006F75A3" w:rsidRDefault="00C738FD" w:rsidP="00CA1D22">
      <w:pPr>
        <w:pStyle w:val="ListParagraph"/>
        <w:widowControl w:val="0"/>
        <w:numPr>
          <w:ilvl w:val="0"/>
          <w:numId w:val="46"/>
        </w:numPr>
        <w:ind w:left="360"/>
        <w:jc w:val="both"/>
        <w:rPr>
          <w:sz w:val="22"/>
          <w:szCs w:val="22"/>
          <w:lang w:val="sr-Latn-ME"/>
        </w:rPr>
      </w:pPr>
      <w:r w:rsidRPr="006F75A3">
        <w:rPr>
          <w:sz w:val="22"/>
          <w:szCs w:val="22"/>
          <w:lang w:val="sr-Latn-ME"/>
        </w:rPr>
        <w:t xml:space="preserve">1200 miligrama (mg) </w:t>
      </w:r>
      <w:r w:rsidR="0032267D" w:rsidRPr="006F75A3">
        <w:rPr>
          <w:sz w:val="22"/>
          <w:szCs w:val="22"/>
          <w:lang w:val="sr-Latn-ME"/>
        </w:rPr>
        <w:t xml:space="preserve">na </w:t>
      </w:r>
      <w:r w:rsidRPr="006F75A3">
        <w:rPr>
          <w:sz w:val="22"/>
          <w:szCs w:val="22"/>
          <w:lang w:val="sr-Latn-ME"/>
        </w:rPr>
        <w:t>svake tri nedjelje</w:t>
      </w:r>
      <w:r w:rsidR="00B06D81" w:rsidRPr="006F75A3">
        <w:rPr>
          <w:sz w:val="22"/>
          <w:szCs w:val="22"/>
          <w:lang w:val="sr-Latn-ME"/>
        </w:rPr>
        <w:t>, ili</w:t>
      </w:r>
      <w:r w:rsidRPr="006F75A3">
        <w:rPr>
          <w:sz w:val="22"/>
          <w:szCs w:val="22"/>
          <w:lang w:val="sr-Latn-ME"/>
        </w:rPr>
        <w:t>.</w:t>
      </w:r>
    </w:p>
    <w:p w14:paraId="539CFC8C" w14:textId="77777777" w:rsidR="00B06D81" w:rsidRPr="006F75A3" w:rsidRDefault="00B06D81" w:rsidP="00CA1D22">
      <w:pPr>
        <w:pStyle w:val="ListParagraph"/>
        <w:widowControl w:val="0"/>
        <w:numPr>
          <w:ilvl w:val="0"/>
          <w:numId w:val="46"/>
        </w:numPr>
        <w:ind w:left="360"/>
        <w:jc w:val="both"/>
        <w:rPr>
          <w:sz w:val="22"/>
          <w:szCs w:val="22"/>
          <w:lang w:val="sr-Latn-ME"/>
        </w:rPr>
      </w:pPr>
      <w:r w:rsidRPr="006F75A3">
        <w:rPr>
          <w:sz w:val="22"/>
          <w:szCs w:val="22"/>
          <w:lang w:val="sr-Latn-ME"/>
        </w:rPr>
        <w:t>1680 miligrama (mg) na svake četiri nedjelje.</w:t>
      </w:r>
    </w:p>
    <w:p w14:paraId="5F9B2606" w14:textId="77777777" w:rsidR="00C738FD" w:rsidRPr="006F75A3" w:rsidRDefault="00C738FD" w:rsidP="00CA1D22">
      <w:pPr>
        <w:widowControl w:val="0"/>
        <w:jc w:val="both"/>
        <w:rPr>
          <w:sz w:val="22"/>
          <w:szCs w:val="22"/>
          <w:lang w:val="sr-Latn-ME"/>
        </w:rPr>
      </w:pPr>
    </w:p>
    <w:p w14:paraId="5E0E919D" w14:textId="70D00841" w:rsidR="00C738FD" w:rsidRPr="006F75A3" w:rsidRDefault="00C738FD" w:rsidP="00CA1D22">
      <w:pPr>
        <w:widowControl w:val="0"/>
        <w:ind w:left="709" w:hanging="709"/>
        <w:jc w:val="both"/>
        <w:rPr>
          <w:b/>
          <w:sz w:val="22"/>
          <w:szCs w:val="22"/>
          <w:lang w:val="sr-Latn-ME"/>
        </w:rPr>
      </w:pPr>
      <w:r w:rsidRPr="006F75A3">
        <w:rPr>
          <w:b/>
          <w:sz w:val="22"/>
          <w:szCs w:val="22"/>
          <w:lang w:val="sr-Latn-ME"/>
        </w:rPr>
        <w:t xml:space="preserve">Kako se lijek </w:t>
      </w:r>
      <w:r w:rsidR="0012768D" w:rsidRPr="006F75A3">
        <w:rPr>
          <w:b/>
          <w:sz w:val="22"/>
          <w:szCs w:val="22"/>
          <w:lang w:val="sr-Latn-ME"/>
        </w:rPr>
        <w:t>Tecentriq</w:t>
      </w:r>
      <w:r w:rsidRPr="006F75A3">
        <w:rPr>
          <w:b/>
          <w:sz w:val="22"/>
          <w:szCs w:val="22"/>
          <w:lang w:val="sr-Latn-ME"/>
        </w:rPr>
        <w:t xml:space="preserve"> primjenjuje </w:t>
      </w:r>
      <w:r w:rsidR="001C4839">
        <w:rPr>
          <w:b/>
          <w:sz w:val="22"/>
          <w:szCs w:val="22"/>
          <w:lang w:val="sr-Latn-ME"/>
        </w:rPr>
        <w:t>u intravenskoj formulaciji</w:t>
      </w:r>
    </w:p>
    <w:p w14:paraId="3868D624" w14:textId="77777777" w:rsidR="00A570E9" w:rsidRPr="006F75A3" w:rsidRDefault="00A570E9" w:rsidP="00CA1D22">
      <w:pPr>
        <w:widowControl w:val="0"/>
        <w:ind w:left="709" w:hanging="709"/>
        <w:jc w:val="both"/>
        <w:rPr>
          <w:sz w:val="22"/>
          <w:szCs w:val="22"/>
          <w:lang w:val="sr-Latn-ME"/>
        </w:rPr>
      </w:pPr>
    </w:p>
    <w:p w14:paraId="6FF52147" w14:textId="05FCDB0B" w:rsidR="00C738FD" w:rsidRPr="006F75A3" w:rsidRDefault="00C738FD" w:rsidP="00CA1D22">
      <w:pPr>
        <w:widowControl w:val="0"/>
        <w:ind w:left="709" w:hanging="709"/>
        <w:jc w:val="both"/>
        <w:rPr>
          <w:sz w:val="22"/>
          <w:szCs w:val="22"/>
          <w:lang w:val="sr-Latn-ME"/>
        </w:rPr>
      </w:pPr>
      <w:r w:rsidRPr="006F75A3">
        <w:rPr>
          <w:sz w:val="22"/>
          <w:szCs w:val="22"/>
          <w:lang w:val="sr-Latn-ME"/>
        </w:rPr>
        <w:t xml:space="preserve">Lijek </w:t>
      </w:r>
      <w:r w:rsidR="0012768D" w:rsidRPr="006F75A3">
        <w:rPr>
          <w:sz w:val="22"/>
          <w:szCs w:val="22"/>
          <w:lang w:val="sr-Latn-ME"/>
        </w:rPr>
        <w:t>Tecentriq</w:t>
      </w:r>
      <w:r w:rsidRPr="006F75A3">
        <w:rPr>
          <w:sz w:val="22"/>
          <w:szCs w:val="22"/>
          <w:lang w:val="sr-Latn-ME"/>
        </w:rPr>
        <w:t xml:space="preserve"> se primjenjuje ukapavanjem u venu (intravenska infuzija). </w:t>
      </w:r>
    </w:p>
    <w:p w14:paraId="2A0A9A8E" w14:textId="77777777" w:rsidR="00C738FD" w:rsidRPr="006F75A3" w:rsidRDefault="00C738FD" w:rsidP="00CA1D22">
      <w:pPr>
        <w:widowControl w:val="0"/>
        <w:ind w:left="709" w:hanging="709"/>
        <w:jc w:val="both"/>
        <w:rPr>
          <w:sz w:val="22"/>
          <w:szCs w:val="22"/>
          <w:lang w:val="sr-Latn-ME"/>
        </w:rPr>
      </w:pPr>
      <w:r w:rsidRPr="006F75A3">
        <w:rPr>
          <w:sz w:val="22"/>
          <w:szCs w:val="22"/>
          <w:lang w:val="sr-Latn-ME"/>
        </w:rPr>
        <w:t xml:space="preserve">Prvu infuziju ćete primati tokom 60 minuta. </w:t>
      </w:r>
    </w:p>
    <w:p w14:paraId="73D7F381" w14:textId="77777777" w:rsidR="00C738FD" w:rsidRPr="006F75A3" w:rsidRDefault="00C738FD" w:rsidP="00CA1D22">
      <w:pPr>
        <w:widowControl w:val="0"/>
        <w:ind w:left="720" w:hanging="360"/>
        <w:jc w:val="both"/>
        <w:rPr>
          <w:sz w:val="22"/>
          <w:szCs w:val="22"/>
          <w:lang w:val="sr-Latn-ME"/>
        </w:rPr>
      </w:pPr>
      <w:r w:rsidRPr="006F75A3">
        <w:rPr>
          <w:sz w:val="22"/>
          <w:szCs w:val="22"/>
          <w:lang w:val="sr-Latn-ME"/>
        </w:rPr>
        <w:t>•</w:t>
      </w:r>
      <w:r w:rsidRPr="006F75A3">
        <w:rPr>
          <w:sz w:val="22"/>
          <w:szCs w:val="22"/>
          <w:lang w:val="sr-Latn-ME"/>
        </w:rPr>
        <w:tab/>
        <w:t xml:space="preserve">Ljekar će Vas pažljivo nadgledati tokom prve infuzije. </w:t>
      </w:r>
    </w:p>
    <w:p w14:paraId="3EA5855D" w14:textId="77777777" w:rsidR="00C738FD" w:rsidRPr="006F75A3" w:rsidRDefault="00C738FD" w:rsidP="00CA1D22">
      <w:pPr>
        <w:widowControl w:val="0"/>
        <w:ind w:left="720" w:hanging="360"/>
        <w:jc w:val="both"/>
        <w:rPr>
          <w:sz w:val="22"/>
          <w:szCs w:val="22"/>
          <w:lang w:val="sr-Latn-ME"/>
        </w:rPr>
      </w:pPr>
      <w:r w:rsidRPr="006F75A3">
        <w:rPr>
          <w:sz w:val="22"/>
          <w:szCs w:val="22"/>
          <w:lang w:val="sr-Latn-ME"/>
        </w:rPr>
        <w:t>•</w:t>
      </w:r>
      <w:r w:rsidRPr="006F75A3">
        <w:rPr>
          <w:sz w:val="22"/>
          <w:szCs w:val="22"/>
          <w:lang w:val="sr-Latn-ME"/>
        </w:rPr>
        <w:tab/>
        <w:t>Ako tokom prve infuzije na doživite reakciju na infuziju, sljedeće infuzije ćete primati tokom perioda od 30 minuta</w:t>
      </w:r>
    </w:p>
    <w:p w14:paraId="6EFA1108" w14:textId="77777777" w:rsidR="00C738FD" w:rsidRPr="006F75A3" w:rsidRDefault="00C738FD" w:rsidP="00CA1D22">
      <w:pPr>
        <w:widowControl w:val="0"/>
        <w:jc w:val="both"/>
        <w:rPr>
          <w:sz w:val="22"/>
          <w:szCs w:val="22"/>
          <w:lang w:val="sr-Latn-ME"/>
        </w:rPr>
      </w:pPr>
    </w:p>
    <w:p w14:paraId="0A6C4E5B" w14:textId="77777777" w:rsidR="00C738FD" w:rsidRPr="006F75A3" w:rsidRDefault="00C738FD" w:rsidP="00CA1D22">
      <w:pPr>
        <w:widowControl w:val="0"/>
        <w:jc w:val="both"/>
        <w:rPr>
          <w:b/>
          <w:sz w:val="22"/>
          <w:szCs w:val="22"/>
          <w:lang w:val="sr-Latn-ME"/>
        </w:rPr>
      </w:pPr>
      <w:r w:rsidRPr="006F75A3">
        <w:rPr>
          <w:b/>
          <w:sz w:val="22"/>
          <w:szCs w:val="22"/>
          <w:lang w:val="sr-Latn-ME"/>
        </w:rPr>
        <w:t>Koliko dugo traje liječenje</w:t>
      </w:r>
    </w:p>
    <w:p w14:paraId="4AC6E31A" w14:textId="77777777" w:rsidR="00A570E9" w:rsidRPr="006F75A3" w:rsidRDefault="00A570E9" w:rsidP="00CA1D22">
      <w:pPr>
        <w:widowControl w:val="0"/>
        <w:ind w:firstLine="11"/>
        <w:jc w:val="both"/>
        <w:rPr>
          <w:sz w:val="22"/>
          <w:szCs w:val="22"/>
          <w:lang w:val="sr-Latn-ME"/>
        </w:rPr>
      </w:pPr>
    </w:p>
    <w:p w14:paraId="7806A2A4" w14:textId="55E7C575" w:rsidR="00C738FD" w:rsidRPr="006F75A3" w:rsidRDefault="00C738FD" w:rsidP="00CA1D22">
      <w:pPr>
        <w:widowControl w:val="0"/>
        <w:ind w:firstLine="11"/>
        <w:jc w:val="both"/>
        <w:rPr>
          <w:sz w:val="22"/>
          <w:szCs w:val="22"/>
          <w:lang w:val="sr-Latn-ME"/>
        </w:rPr>
      </w:pPr>
      <w:r w:rsidRPr="006F75A3">
        <w:rPr>
          <w:sz w:val="22"/>
          <w:szCs w:val="22"/>
          <w:lang w:val="sr-Latn-ME"/>
        </w:rPr>
        <w:t xml:space="preserve">Ljekar će Vam nastaviti davati lijek </w:t>
      </w:r>
      <w:r w:rsidR="0012768D" w:rsidRPr="006F75A3">
        <w:rPr>
          <w:sz w:val="22"/>
          <w:szCs w:val="22"/>
          <w:lang w:val="sr-Latn-ME"/>
        </w:rPr>
        <w:t>Tecentriq</w:t>
      </w:r>
      <w:r w:rsidRPr="006F75A3">
        <w:rPr>
          <w:sz w:val="22"/>
          <w:szCs w:val="22"/>
          <w:lang w:val="sr-Latn-ME"/>
        </w:rPr>
        <w:t xml:space="preserve"> do trenutka kad od njega više ne budete imali koristi. Međutim, njegova primjena će se možda prekinuti</w:t>
      </w:r>
      <w:r w:rsidR="00AA18B8" w:rsidRPr="006F75A3">
        <w:rPr>
          <w:sz w:val="22"/>
          <w:szCs w:val="22"/>
          <w:lang w:val="sr-Latn-ME"/>
        </w:rPr>
        <w:t>,</w:t>
      </w:r>
      <w:r w:rsidRPr="006F75A3">
        <w:rPr>
          <w:sz w:val="22"/>
          <w:szCs w:val="22"/>
          <w:lang w:val="sr-Latn-ME"/>
        </w:rPr>
        <w:t xml:space="preserve"> ako neželjena dejstva postanu prevelik problem.</w:t>
      </w:r>
    </w:p>
    <w:p w14:paraId="319A6683" w14:textId="77777777" w:rsidR="00445D8F" w:rsidRPr="006F75A3" w:rsidRDefault="00445D8F" w:rsidP="00CA1D22">
      <w:pPr>
        <w:widowControl w:val="0"/>
        <w:jc w:val="both"/>
        <w:rPr>
          <w:sz w:val="22"/>
          <w:szCs w:val="22"/>
          <w:lang w:val="sr-Latn-ME"/>
        </w:rPr>
      </w:pPr>
    </w:p>
    <w:p w14:paraId="0B5B9007" w14:textId="02FA7E8F" w:rsidR="00A32113" w:rsidRPr="006F75A3" w:rsidRDefault="00A32113" w:rsidP="00CA1D22">
      <w:pPr>
        <w:widowControl w:val="0"/>
        <w:jc w:val="both"/>
        <w:rPr>
          <w:b/>
          <w:sz w:val="22"/>
          <w:szCs w:val="22"/>
          <w:lang w:val="sr-Latn-ME"/>
        </w:rPr>
      </w:pPr>
      <w:r w:rsidRPr="006F75A3">
        <w:rPr>
          <w:b/>
          <w:sz w:val="22"/>
          <w:szCs w:val="22"/>
          <w:lang w:val="sr-Latn-ME"/>
        </w:rPr>
        <w:t xml:space="preserve">Ako ste zaboravili da uzmete lijek </w:t>
      </w:r>
      <w:r w:rsidR="0012768D" w:rsidRPr="006F75A3">
        <w:rPr>
          <w:b/>
          <w:sz w:val="22"/>
          <w:szCs w:val="22"/>
          <w:lang w:val="sr-Latn-ME"/>
        </w:rPr>
        <w:t>Tecentriq</w:t>
      </w:r>
    </w:p>
    <w:p w14:paraId="6AEDF2ED" w14:textId="77777777" w:rsidR="00A570E9" w:rsidRPr="006F75A3" w:rsidRDefault="00A570E9" w:rsidP="00CA1D22">
      <w:pPr>
        <w:widowControl w:val="0"/>
        <w:numPr>
          <w:ilvl w:val="12"/>
          <w:numId w:val="0"/>
        </w:numPr>
        <w:jc w:val="both"/>
        <w:outlineLvl w:val="0"/>
        <w:rPr>
          <w:sz w:val="22"/>
          <w:szCs w:val="22"/>
          <w:lang w:val="sr-Latn-ME"/>
        </w:rPr>
      </w:pPr>
    </w:p>
    <w:p w14:paraId="52B10740" w14:textId="3C1774F0" w:rsidR="00C738FD" w:rsidRPr="006F75A3" w:rsidRDefault="00C738FD" w:rsidP="00CA1D22">
      <w:pPr>
        <w:widowControl w:val="0"/>
        <w:numPr>
          <w:ilvl w:val="12"/>
          <w:numId w:val="0"/>
        </w:numPr>
        <w:jc w:val="both"/>
        <w:outlineLvl w:val="0"/>
        <w:rPr>
          <w:sz w:val="22"/>
          <w:szCs w:val="22"/>
          <w:lang w:val="sr-Latn-ME"/>
        </w:rPr>
      </w:pPr>
      <w:r w:rsidRPr="006F75A3">
        <w:rPr>
          <w:sz w:val="22"/>
          <w:szCs w:val="22"/>
          <w:lang w:val="sr-Latn-ME"/>
        </w:rPr>
        <w:t xml:space="preserve">Ako propustite da dođete na termin, odmah dogovorite novi. Da bi liječenje bilo potpuno efikasno, vrlo je važno da nastavite da primate infuzije. </w:t>
      </w:r>
    </w:p>
    <w:p w14:paraId="6C70109E" w14:textId="77777777" w:rsidR="00445D8F" w:rsidRPr="006F75A3" w:rsidRDefault="00445D8F" w:rsidP="00CA1D22">
      <w:pPr>
        <w:widowControl w:val="0"/>
        <w:jc w:val="both"/>
        <w:rPr>
          <w:sz w:val="22"/>
          <w:szCs w:val="22"/>
          <w:lang w:val="sr-Latn-ME"/>
        </w:rPr>
      </w:pPr>
    </w:p>
    <w:p w14:paraId="223A6C98" w14:textId="4CDD2C23" w:rsidR="00A32113" w:rsidRPr="006F75A3" w:rsidRDefault="00A32113" w:rsidP="00CA1D22">
      <w:pPr>
        <w:widowControl w:val="0"/>
        <w:jc w:val="both"/>
        <w:rPr>
          <w:b/>
          <w:sz w:val="22"/>
          <w:szCs w:val="22"/>
          <w:lang w:val="sr-Latn-ME"/>
        </w:rPr>
      </w:pPr>
      <w:r w:rsidRPr="006F75A3">
        <w:rPr>
          <w:b/>
          <w:sz w:val="22"/>
          <w:szCs w:val="22"/>
          <w:lang w:val="sr-Latn-ME"/>
        </w:rPr>
        <w:t xml:space="preserve">Ako prestanete da uzimate lijek </w:t>
      </w:r>
      <w:r w:rsidR="0012768D" w:rsidRPr="006F75A3">
        <w:rPr>
          <w:b/>
          <w:sz w:val="22"/>
          <w:szCs w:val="22"/>
          <w:lang w:val="sr-Latn-ME"/>
        </w:rPr>
        <w:t>Tecentriq</w:t>
      </w:r>
    </w:p>
    <w:p w14:paraId="04512C47" w14:textId="77777777" w:rsidR="00A570E9" w:rsidRPr="006F75A3" w:rsidRDefault="00A570E9" w:rsidP="00CA1D22">
      <w:pPr>
        <w:widowControl w:val="0"/>
        <w:jc w:val="both"/>
        <w:rPr>
          <w:sz w:val="22"/>
          <w:szCs w:val="22"/>
          <w:lang w:val="sr-Latn-ME"/>
        </w:rPr>
      </w:pPr>
    </w:p>
    <w:p w14:paraId="3664CBFA" w14:textId="17D2B87A" w:rsidR="00C738FD" w:rsidRPr="006F75A3" w:rsidRDefault="00C738FD" w:rsidP="00CA1D22">
      <w:pPr>
        <w:widowControl w:val="0"/>
        <w:jc w:val="both"/>
        <w:rPr>
          <w:sz w:val="22"/>
          <w:szCs w:val="22"/>
          <w:lang w:val="sr-Latn-ME"/>
        </w:rPr>
      </w:pPr>
      <w:r w:rsidRPr="006F75A3">
        <w:rPr>
          <w:sz w:val="22"/>
          <w:szCs w:val="22"/>
          <w:lang w:val="sr-Latn-ME"/>
        </w:rPr>
        <w:t xml:space="preserve">Nemojte prekinuti liječenje lijekom </w:t>
      </w:r>
      <w:r w:rsidR="0012768D" w:rsidRPr="006F75A3">
        <w:rPr>
          <w:sz w:val="22"/>
          <w:szCs w:val="22"/>
          <w:lang w:val="sr-Latn-ME"/>
        </w:rPr>
        <w:t>Tecentriq</w:t>
      </w:r>
      <w:r w:rsidRPr="006F75A3">
        <w:rPr>
          <w:sz w:val="22"/>
          <w:szCs w:val="22"/>
          <w:lang w:val="sr-Latn-ME"/>
        </w:rPr>
        <w:t xml:space="preserve"> ako o tome prethodno nijeste razgovarali sa svojim ljekarom. Naime, prekid liječenja mogao bi da zaustavi efekat ovog lijeka.</w:t>
      </w:r>
    </w:p>
    <w:p w14:paraId="53F1F79B" w14:textId="77777777" w:rsidR="00C738FD" w:rsidRPr="006F75A3" w:rsidRDefault="00C738FD" w:rsidP="00CA1D22">
      <w:pPr>
        <w:widowControl w:val="0"/>
        <w:jc w:val="both"/>
        <w:rPr>
          <w:sz w:val="22"/>
          <w:szCs w:val="22"/>
          <w:lang w:val="sr-Latn-ME"/>
        </w:rPr>
      </w:pPr>
    </w:p>
    <w:p w14:paraId="04B4E195" w14:textId="77777777" w:rsidR="00C738FD" w:rsidRPr="006F75A3" w:rsidRDefault="00C738FD" w:rsidP="00CA1D22">
      <w:pPr>
        <w:widowControl w:val="0"/>
        <w:jc w:val="both"/>
        <w:rPr>
          <w:sz w:val="22"/>
          <w:szCs w:val="22"/>
          <w:lang w:val="sr-Latn-ME"/>
        </w:rPr>
      </w:pPr>
      <w:r w:rsidRPr="006F75A3">
        <w:rPr>
          <w:sz w:val="22"/>
          <w:szCs w:val="22"/>
          <w:lang w:val="sr-Latn-ME"/>
        </w:rPr>
        <w:t>U slučaju bilo kakvih pitanja u vezi sa primjenom ovoga lijeka, obratite se svom ljekaru ili medicinskoj sestri.</w:t>
      </w:r>
    </w:p>
    <w:p w14:paraId="2A3ED6AA" w14:textId="77777777" w:rsidR="00C738FD" w:rsidRPr="006F75A3" w:rsidRDefault="00C738FD" w:rsidP="00CA1D22">
      <w:pPr>
        <w:widowControl w:val="0"/>
        <w:jc w:val="both"/>
        <w:rPr>
          <w:bCs/>
          <w:caps/>
          <w:sz w:val="22"/>
          <w:szCs w:val="22"/>
          <w:lang w:val="sr-Latn-ME"/>
        </w:rPr>
      </w:pPr>
    </w:p>
    <w:p w14:paraId="47BE00D0" w14:textId="5C27DC8A" w:rsidR="00445D8F" w:rsidRDefault="00C738FD" w:rsidP="00CA1D22">
      <w:pPr>
        <w:pStyle w:val="Header"/>
        <w:widowControl w:val="0"/>
        <w:tabs>
          <w:tab w:val="left" w:pos="0"/>
        </w:tabs>
        <w:jc w:val="both"/>
        <w:rPr>
          <w:sz w:val="22"/>
          <w:szCs w:val="22"/>
          <w:lang w:val="sr-Latn-ME"/>
        </w:rPr>
      </w:pPr>
      <w:r w:rsidRPr="006F75A3">
        <w:rPr>
          <w:sz w:val="22"/>
          <w:szCs w:val="22"/>
          <w:lang w:val="sr-Latn-ME"/>
        </w:rPr>
        <w:t xml:space="preserve">Uvijek uzimajte ovaj lijek tačno onako kako Vam je rekao Vaš ljekar ili farmaceut. </w:t>
      </w:r>
      <w:r w:rsidRPr="006F75A3">
        <w:rPr>
          <w:sz w:val="22"/>
          <w:lang w:val="sr-Latn-ME"/>
        </w:rPr>
        <w:t>Provjerite</w:t>
      </w:r>
      <w:r w:rsidRPr="006F75A3">
        <w:rPr>
          <w:sz w:val="22"/>
          <w:szCs w:val="22"/>
          <w:lang w:val="sr-Latn-ME"/>
        </w:rPr>
        <w:t xml:space="preserve"> </w:t>
      </w:r>
      <w:r w:rsidRPr="006F75A3">
        <w:rPr>
          <w:sz w:val="22"/>
          <w:lang w:val="sr-Latn-ME"/>
        </w:rPr>
        <w:t>sa</w:t>
      </w:r>
      <w:r w:rsidRPr="006F75A3">
        <w:rPr>
          <w:sz w:val="22"/>
          <w:szCs w:val="22"/>
          <w:lang w:val="sr-Latn-ME"/>
        </w:rPr>
        <w:t xml:space="preserve"> </w:t>
      </w:r>
      <w:r w:rsidRPr="006F75A3">
        <w:rPr>
          <w:sz w:val="22"/>
          <w:lang w:val="sr-Latn-ME"/>
        </w:rPr>
        <w:t>ljekarom</w:t>
      </w:r>
      <w:r w:rsidRPr="006F75A3">
        <w:rPr>
          <w:sz w:val="22"/>
          <w:szCs w:val="22"/>
          <w:lang w:val="sr-Latn-ME"/>
        </w:rPr>
        <w:t xml:space="preserve"> </w:t>
      </w:r>
      <w:r w:rsidRPr="006F75A3">
        <w:rPr>
          <w:sz w:val="22"/>
          <w:lang w:val="sr-Latn-ME"/>
        </w:rPr>
        <w:t>ili</w:t>
      </w:r>
      <w:r w:rsidRPr="006F75A3">
        <w:rPr>
          <w:sz w:val="22"/>
          <w:szCs w:val="22"/>
          <w:lang w:val="sr-Latn-ME"/>
        </w:rPr>
        <w:t xml:space="preserve"> </w:t>
      </w:r>
      <w:r w:rsidRPr="006F75A3">
        <w:rPr>
          <w:sz w:val="22"/>
          <w:lang w:val="sr-Latn-ME"/>
        </w:rPr>
        <w:t>farmaceutom</w:t>
      </w:r>
      <w:r w:rsidRPr="006F75A3">
        <w:rPr>
          <w:sz w:val="22"/>
          <w:szCs w:val="22"/>
          <w:lang w:val="sr-Latn-ME"/>
        </w:rPr>
        <w:t xml:space="preserve"> </w:t>
      </w:r>
      <w:r w:rsidRPr="006F75A3">
        <w:rPr>
          <w:sz w:val="22"/>
          <w:lang w:val="sr-Latn-ME"/>
        </w:rPr>
        <w:t>ako</w:t>
      </w:r>
      <w:r w:rsidRPr="006F75A3">
        <w:rPr>
          <w:sz w:val="22"/>
          <w:szCs w:val="22"/>
          <w:lang w:val="sr-Latn-ME"/>
        </w:rPr>
        <w:t xml:space="preserve"> </w:t>
      </w:r>
      <w:r w:rsidRPr="006F75A3">
        <w:rPr>
          <w:sz w:val="22"/>
          <w:lang w:val="sr-Latn-ME"/>
        </w:rPr>
        <w:t>niste</w:t>
      </w:r>
      <w:r w:rsidRPr="006F75A3">
        <w:rPr>
          <w:sz w:val="22"/>
          <w:szCs w:val="22"/>
          <w:lang w:val="sr-Latn-ME"/>
        </w:rPr>
        <w:t xml:space="preserve"> </w:t>
      </w:r>
      <w:r w:rsidRPr="006F75A3">
        <w:rPr>
          <w:sz w:val="22"/>
          <w:lang w:val="sr-Latn-ME"/>
        </w:rPr>
        <w:t>sigurni</w:t>
      </w:r>
      <w:r w:rsidRPr="006F75A3">
        <w:rPr>
          <w:sz w:val="22"/>
          <w:szCs w:val="22"/>
          <w:lang w:val="sr-Latn-ME"/>
        </w:rPr>
        <w:t xml:space="preserve"> </w:t>
      </w:r>
      <w:r w:rsidRPr="006F75A3">
        <w:rPr>
          <w:sz w:val="22"/>
          <w:lang w:val="sr-Latn-ME"/>
        </w:rPr>
        <w:t>kako</w:t>
      </w:r>
      <w:r w:rsidRPr="006F75A3">
        <w:rPr>
          <w:sz w:val="22"/>
          <w:szCs w:val="22"/>
          <w:lang w:val="sr-Latn-ME"/>
        </w:rPr>
        <w:t xml:space="preserve"> </w:t>
      </w:r>
      <w:r w:rsidRPr="006F75A3">
        <w:rPr>
          <w:sz w:val="22"/>
          <w:lang w:val="sr-Latn-ME"/>
        </w:rPr>
        <w:t>da</w:t>
      </w:r>
      <w:r w:rsidRPr="006F75A3">
        <w:rPr>
          <w:sz w:val="22"/>
          <w:szCs w:val="22"/>
          <w:lang w:val="sr-Latn-ME"/>
        </w:rPr>
        <w:t xml:space="preserve"> </w:t>
      </w:r>
      <w:r w:rsidRPr="006F75A3">
        <w:rPr>
          <w:sz w:val="22"/>
          <w:lang w:val="sr-Latn-ME"/>
        </w:rPr>
        <w:t>koristite</w:t>
      </w:r>
      <w:r w:rsidRPr="006F75A3">
        <w:rPr>
          <w:sz w:val="22"/>
          <w:szCs w:val="22"/>
          <w:lang w:val="sr-Latn-ME"/>
        </w:rPr>
        <w:t xml:space="preserve"> </w:t>
      </w:r>
      <w:r w:rsidRPr="006F75A3">
        <w:rPr>
          <w:sz w:val="22"/>
          <w:lang w:val="sr-Latn-ME"/>
        </w:rPr>
        <w:t>ovaj</w:t>
      </w:r>
      <w:r w:rsidRPr="006F75A3">
        <w:rPr>
          <w:sz w:val="22"/>
          <w:szCs w:val="22"/>
          <w:lang w:val="sr-Latn-ME"/>
        </w:rPr>
        <w:t xml:space="preserve"> </w:t>
      </w:r>
      <w:r w:rsidRPr="006F75A3">
        <w:rPr>
          <w:sz w:val="22"/>
          <w:lang w:val="sr-Latn-ME"/>
        </w:rPr>
        <w:t>lijek</w:t>
      </w:r>
      <w:r w:rsidRPr="006F75A3">
        <w:rPr>
          <w:sz w:val="22"/>
          <w:szCs w:val="22"/>
          <w:lang w:val="sr-Latn-ME"/>
        </w:rPr>
        <w:t xml:space="preserve">. </w:t>
      </w:r>
    </w:p>
    <w:p w14:paraId="00447600" w14:textId="2717F678" w:rsidR="00937DA4" w:rsidRDefault="00937DA4" w:rsidP="00CA1D22">
      <w:pPr>
        <w:pStyle w:val="Header"/>
        <w:widowControl w:val="0"/>
        <w:tabs>
          <w:tab w:val="left" w:pos="0"/>
        </w:tabs>
        <w:jc w:val="both"/>
        <w:rPr>
          <w:sz w:val="22"/>
          <w:szCs w:val="22"/>
          <w:lang w:val="sr-Latn-ME"/>
        </w:rPr>
      </w:pPr>
    </w:p>
    <w:p w14:paraId="774F339C" w14:textId="77777777" w:rsidR="00937DA4" w:rsidRPr="00A9257C" w:rsidRDefault="00937DA4" w:rsidP="00937DA4">
      <w:pPr>
        <w:keepNext/>
        <w:keepLines/>
        <w:rPr>
          <w:b/>
          <w:sz w:val="22"/>
          <w:szCs w:val="22"/>
          <w:lang w:val="hr-HR"/>
        </w:rPr>
      </w:pPr>
      <w:r w:rsidRPr="00A9257C">
        <w:rPr>
          <w:b/>
          <w:sz w:val="22"/>
          <w:szCs w:val="22"/>
          <w:lang w:val="hr-HR"/>
        </w:rPr>
        <w:t>Lijek Tecentriq sadrži polisorbat</w:t>
      </w:r>
    </w:p>
    <w:p w14:paraId="347BD8ED" w14:textId="77777777" w:rsidR="00937DA4" w:rsidRPr="00A9257C" w:rsidRDefault="00937DA4" w:rsidP="00937DA4">
      <w:pPr>
        <w:keepNext/>
        <w:keepLines/>
        <w:rPr>
          <w:bCs/>
          <w:sz w:val="22"/>
          <w:szCs w:val="22"/>
          <w:lang w:val="hr-HR"/>
        </w:rPr>
      </w:pPr>
    </w:p>
    <w:p w14:paraId="0E3DD7E3" w14:textId="59AE83E8" w:rsidR="00937DA4" w:rsidRPr="00A9257C" w:rsidRDefault="00937DA4" w:rsidP="00A70DB8">
      <w:pPr>
        <w:jc w:val="both"/>
        <w:rPr>
          <w:bCs/>
          <w:sz w:val="22"/>
          <w:szCs w:val="22"/>
          <w:lang w:val="hr-HR"/>
        </w:rPr>
      </w:pPr>
      <w:r w:rsidRPr="00A9257C">
        <w:rPr>
          <w:bCs/>
          <w:sz w:val="22"/>
          <w:szCs w:val="22"/>
          <w:lang w:val="hr-HR"/>
        </w:rPr>
        <w:t xml:space="preserve">Lijek Tecentriq 840 mg sadrži 5,6 mg polisorbata 20 po dozi od 14 ml, što odgovara 0,4 mg/ml. Lijek Tecentriq 1200 mg sadrži 8,0 mg polisorbata 20 </w:t>
      </w:r>
      <w:r w:rsidR="001C4839">
        <w:rPr>
          <w:bCs/>
          <w:sz w:val="22"/>
          <w:szCs w:val="22"/>
          <w:lang w:val="hr-HR"/>
        </w:rPr>
        <w:t>po</w:t>
      </w:r>
      <w:r w:rsidR="001C4839" w:rsidRPr="00A9257C">
        <w:rPr>
          <w:bCs/>
          <w:sz w:val="22"/>
          <w:szCs w:val="22"/>
          <w:lang w:val="hr-HR"/>
        </w:rPr>
        <w:t xml:space="preserve"> </w:t>
      </w:r>
      <w:r w:rsidRPr="00A9257C">
        <w:rPr>
          <w:bCs/>
          <w:sz w:val="22"/>
          <w:szCs w:val="22"/>
          <w:lang w:val="hr-HR"/>
        </w:rPr>
        <w:t>dozi od 20 ml, što odgovara 0,4 mg/ml. Polisorbati mogu uzrokovati alergijske reakcije. Obavijestite ljekara ako imate bilo kakve poznate alergije.</w:t>
      </w:r>
    </w:p>
    <w:p w14:paraId="758FE67E" w14:textId="77777777" w:rsidR="00937DA4" w:rsidRPr="00A9257C" w:rsidRDefault="00937DA4" w:rsidP="00937DA4">
      <w:pPr>
        <w:rPr>
          <w:bCs/>
          <w:sz w:val="22"/>
          <w:szCs w:val="22"/>
          <w:lang w:val="hr-HR"/>
        </w:rPr>
      </w:pPr>
    </w:p>
    <w:p w14:paraId="2C8A7778" w14:textId="77777777" w:rsidR="00937DA4" w:rsidRPr="00A9257C" w:rsidRDefault="00937DA4" w:rsidP="00937DA4">
      <w:pPr>
        <w:keepNext/>
        <w:keepLines/>
        <w:rPr>
          <w:b/>
          <w:sz w:val="22"/>
          <w:szCs w:val="22"/>
          <w:lang w:val="hr-HR"/>
        </w:rPr>
      </w:pPr>
      <w:r w:rsidRPr="00A9257C">
        <w:rPr>
          <w:b/>
          <w:sz w:val="22"/>
          <w:szCs w:val="22"/>
          <w:lang w:val="hr-HR"/>
        </w:rPr>
        <w:t>Kartica za pacijenta</w:t>
      </w:r>
    </w:p>
    <w:p w14:paraId="57160EA2" w14:textId="77777777" w:rsidR="00937DA4" w:rsidRPr="00A9257C" w:rsidRDefault="00937DA4" w:rsidP="00937DA4">
      <w:pPr>
        <w:keepNext/>
        <w:keepLines/>
        <w:rPr>
          <w:bCs/>
          <w:sz w:val="22"/>
          <w:szCs w:val="22"/>
          <w:lang w:val="hr-HR"/>
        </w:rPr>
      </w:pPr>
    </w:p>
    <w:p w14:paraId="043C471B" w14:textId="77777777" w:rsidR="00937DA4" w:rsidRPr="00A9257C" w:rsidRDefault="00937DA4" w:rsidP="00937DA4">
      <w:pPr>
        <w:numPr>
          <w:ilvl w:val="12"/>
          <w:numId w:val="0"/>
        </w:numPr>
        <w:ind w:right="-2"/>
        <w:rPr>
          <w:sz w:val="22"/>
          <w:szCs w:val="22"/>
          <w:lang w:val="hr-HR"/>
        </w:rPr>
      </w:pPr>
      <w:r w:rsidRPr="00A9257C">
        <w:rPr>
          <w:bCs/>
          <w:sz w:val="22"/>
          <w:szCs w:val="22"/>
          <w:lang w:val="hr-HR"/>
        </w:rPr>
        <w:t>Kartica za pacijenta koju Vam je dao ljekar sadrži važne informacije iz ovog Uputstva za lijek. Važno je da čuvate tu karticu za pacijenta i pokažete je svom partneru ili njegovateljima.</w:t>
      </w:r>
    </w:p>
    <w:p w14:paraId="5D572066" w14:textId="55977129" w:rsidR="00937DA4" w:rsidRDefault="00937DA4" w:rsidP="00CA1D22">
      <w:pPr>
        <w:pStyle w:val="Header"/>
        <w:widowControl w:val="0"/>
        <w:tabs>
          <w:tab w:val="left" w:pos="0"/>
        </w:tabs>
        <w:jc w:val="both"/>
        <w:rPr>
          <w:i/>
          <w:iCs/>
          <w:sz w:val="22"/>
          <w:szCs w:val="22"/>
          <w:lang w:val="sr-Latn-ME"/>
        </w:rPr>
      </w:pPr>
    </w:p>
    <w:p w14:paraId="2DDD2031" w14:textId="14EADF58" w:rsidR="00937DA4" w:rsidRDefault="00937DA4" w:rsidP="00CA1D22">
      <w:pPr>
        <w:pStyle w:val="Header"/>
        <w:widowControl w:val="0"/>
        <w:tabs>
          <w:tab w:val="left" w:pos="0"/>
        </w:tabs>
        <w:jc w:val="both"/>
        <w:rPr>
          <w:i/>
          <w:iCs/>
          <w:sz w:val="22"/>
          <w:szCs w:val="22"/>
          <w:lang w:val="sr-Latn-ME"/>
        </w:rPr>
      </w:pPr>
    </w:p>
    <w:p w14:paraId="5F320939" w14:textId="1F3FA9E9" w:rsidR="00396B66" w:rsidRPr="006F75A3" w:rsidRDefault="00396B66" w:rsidP="00CA1D22">
      <w:pPr>
        <w:widowControl w:val="0"/>
        <w:jc w:val="both"/>
        <w:rPr>
          <w:sz w:val="22"/>
          <w:szCs w:val="22"/>
          <w:lang w:val="sr-Latn-ME"/>
        </w:rPr>
      </w:pPr>
    </w:p>
    <w:p w14:paraId="68661B18" w14:textId="77777777" w:rsidR="00A570E9" w:rsidRPr="006F75A3" w:rsidRDefault="00A570E9" w:rsidP="00CA1D22">
      <w:pPr>
        <w:widowControl w:val="0"/>
        <w:jc w:val="both"/>
        <w:rPr>
          <w:sz w:val="22"/>
          <w:szCs w:val="22"/>
          <w:lang w:val="sr-Latn-ME"/>
        </w:rPr>
      </w:pPr>
    </w:p>
    <w:p w14:paraId="1D98AB7F" w14:textId="77777777" w:rsidR="00A32113" w:rsidRPr="006F75A3" w:rsidRDefault="00A32113" w:rsidP="00CA1D22">
      <w:pPr>
        <w:widowControl w:val="0"/>
        <w:tabs>
          <w:tab w:val="left" w:pos="540"/>
          <w:tab w:val="left" w:pos="569"/>
        </w:tabs>
        <w:jc w:val="both"/>
        <w:rPr>
          <w:b/>
          <w:bCs/>
          <w:sz w:val="22"/>
          <w:szCs w:val="22"/>
          <w:lang w:val="sr-Latn-ME"/>
        </w:rPr>
      </w:pPr>
      <w:r w:rsidRPr="006F75A3">
        <w:rPr>
          <w:b/>
          <w:bCs/>
          <w:sz w:val="22"/>
          <w:szCs w:val="22"/>
          <w:lang w:val="sr-Latn-ME"/>
        </w:rPr>
        <w:t xml:space="preserve">4. </w:t>
      </w:r>
      <w:r w:rsidR="00291DAD" w:rsidRPr="006F75A3">
        <w:rPr>
          <w:b/>
          <w:bCs/>
          <w:sz w:val="22"/>
          <w:szCs w:val="22"/>
          <w:lang w:val="sr-Latn-ME"/>
        </w:rPr>
        <w:tab/>
      </w:r>
      <w:r w:rsidRPr="006F75A3">
        <w:rPr>
          <w:b/>
          <w:bCs/>
          <w:sz w:val="22"/>
          <w:szCs w:val="22"/>
          <w:lang w:val="sr-Latn-ME"/>
        </w:rPr>
        <w:t>MOGUĆA NEŽELJENA DEJSTVA</w:t>
      </w:r>
    </w:p>
    <w:p w14:paraId="04F7EE2C" w14:textId="77777777" w:rsidR="00445D8F" w:rsidRPr="006F75A3" w:rsidRDefault="00445D8F" w:rsidP="00CA1D22">
      <w:pPr>
        <w:widowControl w:val="0"/>
        <w:jc w:val="both"/>
        <w:rPr>
          <w:sz w:val="22"/>
          <w:szCs w:val="22"/>
          <w:lang w:val="sr-Latn-ME"/>
        </w:rPr>
      </w:pPr>
    </w:p>
    <w:p w14:paraId="3678C8F4" w14:textId="1D0D29E1" w:rsidR="006D5C11" w:rsidRPr="006F75A3" w:rsidRDefault="006D5C11" w:rsidP="00CA1D22">
      <w:pPr>
        <w:widowControl w:val="0"/>
        <w:numPr>
          <w:ilvl w:val="12"/>
          <w:numId w:val="0"/>
        </w:numPr>
        <w:tabs>
          <w:tab w:val="left" w:pos="720"/>
        </w:tabs>
        <w:ind w:right="-29"/>
        <w:jc w:val="both"/>
        <w:rPr>
          <w:sz w:val="22"/>
          <w:szCs w:val="22"/>
          <w:lang w:val="sr-Latn-ME"/>
        </w:rPr>
      </w:pPr>
      <w:r w:rsidRPr="006F75A3">
        <w:rPr>
          <w:sz w:val="22"/>
          <w:szCs w:val="22"/>
          <w:lang w:val="sr-Latn-ME"/>
        </w:rPr>
        <w:t>Kao i svi ljekovi i lijek</w:t>
      </w:r>
      <w:r w:rsidR="00AF31A8" w:rsidRPr="006F75A3">
        <w:rPr>
          <w:sz w:val="22"/>
          <w:szCs w:val="22"/>
          <w:lang w:val="sr-Latn-ME"/>
        </w:rPr>
        <w:t xml:space="preserve"> </w:t>
      </w:r>
      <w:r w:rsidR="0012768D" w:rsidRPr="006F75A3">
        <w:rPr>
          <w:sz w:val="22"/>
          <w:szCs w:val="22"/>
          <w:lang w:val="sr-Latn-ME"/>
        </w:rPr>
        <w:t>Tecentriq</w:t>
      </w:r>
      <w:r w:rsidR="00AF31A8" w:rsidRPr="006F75A3">
        <w:rPr>
          <w:sz w:val="22"/>
          <w:szCs w:val="22"/>
          <w:lang w:val="sr-Latn-ME"/>
        </w:rPr>
        <w:t xml:space="preserve"> </w:t>
      </w:r>
      <w:r w:rsidRPr="006F75A3">
        <w:rPr>
          <w:sz w:val="22"/>
          <w:szCs w:val="22"/>
          <w:lang w:val="sr-Latn-ME"/>
        </w:rPr>
        <w:t>može izazvati neželjena dejstva, iako se ona ne moraju javiti kod svakoga.</w:t>
      </w:r>
    </w:p>
    <w:p w14:paraId="52C2109B" w14:textId="77777777" w:rsidR="00AF31A8" w:rsidRPr="006F75A3" w:rsidRDefault="00AF31A8" w:rsidP="00CA1D22">
      <w:pPr>
        <w:widowControl w:val="0"/>
        <w:jc w:val="both"/>
        <w:rPr>
          <w:sz w:val="22"/>
          <w:szCs w:val="22"/>
          <w:lang w:val="sr-Latn-ME"/>
        </w:rPr>
      </w:pPr>
    </w:p>
    <w:p w14:paraId="7A03ED96" w14:textId="77777777" w:rsidR="00AF31A8" w:rsidRPr="006F75A3" w:rsidRDefault="00AF31A8" w:rsidP="00CA1D22">
      <w:pPr>
        <w:widowControl w:val="0"/>
        <w:jc w:val="both"/>
        <w:rPr>
          <w:sz w:val="22"/>
          <w:szCs w:val="22"/>
          <w:lang w:val="sr-Latn-ME"/>
        </w:rPr>
      </w:pPr>
      <w:r w:rsidRPr="006F75A3">
        <w:rPr>
          <w:b/>
          <w:sz w:val="22"/>
          <w:szCs w:val="22"/>
          <w:lang w:val="sr-Latn-ME"/>
        </w:rPr>
        <w:t>Odmah obavijestite svog ljekara ako se pojavi ili pogorša bilo koje od neželjenih dejstava navedenih u nastavku.</w:t>
      </w:r>
      <w:r w:rsidRPr="006F75A3">
        <w:rPr>
          <w:sz w:val="22"/>
          <w:szCs w:val="22"/>
          <w:lang w:val="sr-Latn-ME"/>
        </w:rPr>
        <w:t xml:space="preserve"> To se može dogoditi nedjeljama ili mjesecima nakon posljednje doze. Nemojte da pokušavate sami da se liječite drugim ljekovima.</w:t>
      </w:r>
    </w:p>
    <w:p w14:paraId="4FF5F253" w14:textId="0F693C08" w:rsidR="00E74612" w:rsidRPr="006F75A3" w:rsidRDefault="00E74612" w:rsidP="00CA1D22">
      <w:pPr>
        <w:widowControl w:val="0"/>
        <w:jc w:val="both"/>
        <w:rPr>
          <w:b/>
          <w:sz w:val="22"/>
          <w:szCs w:val="22"/>
          <w:lang w:val="sr-Latn-ME"/>
        </w:rPr>
      </w:pPr>
    </w:p>
    <w:p w14:paraId="5330B514" w14:textId="60452785" w:rsidR="00E74612" w:rsidRPr="006F75A3" w:rsidRDefault="00E74612" w:rsidP="00CA1D22">
      <w:pPr>
        <w:widowControl w:val="0"/>
        <w:jc w:val="both"/>
        <w:rPr>
          <w:b/>
          <w:sz w:val="22"/>
          <w:szCs w:val="22"/>
          <w:lang w:val="sr-Latn-ME"/>
        </w:rPr>
      </w:pPr>
      <w:r w:rsidRPr="006F75A3">
        <w:rPr>
          <w:b/>
          <w:sz w:val="22"/>
          <w:szCs w:val="22"/>
          <w:lang w:val="sr-Latn-ME"/>
        </w:rPr>
        <w:t>Tecentriq prim</w:t>
      </w:r>
      <w:r w:rsidR="00AA18B8" w:rsidRPr="006F75A3">
        <w:rPr>
          <w:b/>
          <w:sz w:val="22"/>
          <w:szCs w:val="22"/>
          <w:lang w:val="sr-Latn-ME"/>
        </w:rPr>
        <w:t>i</w:t>
      </w:r>
      <w:r w:rsidRPr="006F75A3">
        <w:rPr>
          <w:b/>
          <w:sz w:val="22"/>
          <w:szCs w:val="22"/>
          <w:lang w:val="sr-Latn-ME"/>
        </w:rPr>
        <w:t>jenjen sam</w:t>
      </w:r>
    </w:p>
    <w:p w14:paraId="0F0E8AD4" w14:textId="77777777" w:rsidR="00A570E9" w:rsidRPr="006F75A3" w:rsidRDefault="00A570E9" w:rsidP="00CA1D22">
      <w:pPr>
        <w:widowControl w:val="0"/>
        <w:jc w:val="both"/>
        <w:rPr>
          <w:sz w:val="22"/>
          <w:szCs w:val="22"/>
          <w:lang w:val="sr-Latn-ME"/>
        </w:rPr>
      </w:pPr>
    </w:p>
    <w:p w14:paraId="03BE872F" w14:textId="7DC9F000" w:rsidR="00AF31A8" w:rsidRPr="006F75A3" w:rsidRDefault="00AF31A8" w:rsidP="00CA1D22">
      <w:pPr>
        <w:widowControl w:val="0"/>
        <w:jc w:val="both"/>
        <w:rPr>
          <w:sz w:val="22"/>
          <w:szCs w:val="22"/>
          <w:lang w:val="sr-Latn-ME"/>
        </w:rPr>
      </w:pPr>
      <w:r w:rsidRPr="006F75A3">
        <w:rPr>
          <w:sz w:val="22"/>
          <w:szCs w:val="22"/>
          <w:lang w:val="sr-Latn-ME"/>
        </w:rPr>
        <w:t>U kliničkim ispitivanjima</w:t>
      </w:r>
      <w:r w:rsidR="00590F07" w:rsidRPr="006F75A3">
        <w:rPr>
          <w:sz w:val="22"/>
          <w:szCs w:val="22"/>
          <w:lang w:val="sr-Latn-ME"/>
        </w:rPr>
        <w:t xml:space="preserve"> u kojima je</w:t>
      </w:r>
      <w:r w:rsidRPr="006F75A3">
        <w:rPr>
          <w:sz w:val="22"/>
          <w:szCs w:val="22"/>
          <w:lang w:val="sr-Latn-ME"/>
        </w:rPr>
        <w:t xml:space="preserve"> lijek </w:t>
      </w:r>
      <w:r w:rsidR="0012768D" w:rsidRPr="006F75A3">
        <w:rPr>
          <w:sz w:val="22"/>
          <w:szCs w:val="22"/>
          <w:lang w:val="sr-Latn-ME"/>
        </w:rPr>
        <w:t>Tecentriq</w:t>
      </w:r>
      <w:r w:rsidRPr="006F75A3">
        <w:rPr>
          <w:sz w:val="22"/>
          <w:szCs w:val="22"/>
          <w:lang w:val="sr-Latn-ME"/>
        </w:rPr>
        <w:t xml:space="preserve"> </w:t>
      </w:r>
      <w:r w:rsidR="00F7742E" w:rsidRPr="006F75A3">
        <w:rPr>
          <w:sz w:val="22"/>
          <w:szCs w:val="22"/>
          <w:lang w:val="sr-Latn-ME"/>
        </w:rPr>
        <w:t>prim</w:t>
      </w:r>
      <w:r w:rsidR="004326E5" w:rsidRPr="006F75A3">
        <w:rPr>
          <w:sz w:val="22"/>
          <w:szCs w:val="22"/>
          <w:lang w:val="sr-Latn-ME"/>
        </w:rPr>
        <w:t>i</w:t>
      </w:r>
      <w:r w:rsidR="001753CF" w:rsidRPr="006F75A3">
        <w:rPr>
          <w:sz w:val="22"/>
          <w:szCs w:val="22"/>
          <w:lang w:val="sr-Latn-ME"/>
        </w:rPr>
        <w:t>j</w:t>
      </w:r>
      <w:r w:rsidR="00F7742E" w:rsidRPr="006F75A3">
        <w:rPr>
          <w:sz w:val="22"/>
          <w:szCs w:val="22"/>
          <w:lang w:val="sr-Latn-ME"/>
        </w:rPr>
        <w:t xml:space="preserve">enjivan sam </w:t>
      </w:r>
      <w:r w:rsidRPr="006F75A3">
        <w:rPr>
          <w:sz w:val="22"/>
          <w:szCs w:val="22"/>
          <w:lang w:val="sr-Latn-ME"/>
        </w:rPr>
        <w:t>prijavljena su</w:t>
      </w:r>
      <w:r w:rsidR="004326E5" w:rsidRPr="006F75A3">
        <w:rPr>
          <w:sz w:val="22"/>
          <w:szCs w:val="22"/>
          <w:lang w:val="sr-Latn-ME"/>
        </w:rPr>
        <w:t xml:space="preserve"> </w:t>
      </w:r>
      <w:r w:rsidRPr="006F75A3">
        <w:rPr>
          <w:sz w:val="22"/>
          <w:szCs w:val="22"/>
          <w:lang w:val="sr-Latn-ME"/>
        </w:rPr>
        <w:t>sljedeća  neželjena dejstva:</w:t>
      </w:r>
    </w:p>
    <w:p w14:paraId="3F54DAEF" w14:textId="77777777" w:rsidR="00AF31A8" w:rsidRPr="006F75A3" w:rsidRDefault="00AF31A8" w:rsidP="00CA1D22">
      <w:pPr>
        <w:widowControl w:val="0"/>
        <w:jc w:val="both"/>
        <w:rPr>
          <w:sz w:val="22"/>
          <w:szCs w:val="22"/>
          <w:lang w:val="sr-Latn-ME"/>
        </w:rPr>
      </w:pPr>
    </w:p>
    <w:p w14:paraId="355FD9E4" w14:textId="6D803E59" w:rsidR="00AF31A8" w:rsidRPr="006F75A3" w:rsidRDefault="00AF31A8" w:rsidP="00CA1D22">
      <w:pPr>
        <w:widowControl w:val="0"/>
        <w:jc w:val="both"/>
        <w:rPr>
          <w:sz w:val="22"/>
          <w:szCs w:val="22"/>
          <w:lang w:val="sr-Latn-ME"/>
        </w:rPr>
      </w:pPr>
      <w:r w:rsidRPr="006F75A3">
        <w:rPr>
          <w:b/>
          <w:sz w:val="22"/>
          <w:szCs w:val="22"/>
          <w:lang w:val="sr-Latn-ME"/>
        </w:rPr>
        <w:t>Veoma čest</w:t>
      </w:r>
      <w:r w:rsidR="00410589" w:rsidRPr="006F75A3">
        <w:rPr>
          <w:b/>
          <w:sz w:val="22"/>
          <w:szCs w:val="22"/>
          <w:lang w:val="sr-Latn-ME"/>
        </w:rPr>
        <w:t>o</w:t>
      </w:r>
      <w:r w:rsidRPr="006F75A3">
        <w:rPr>
          <w:sz w:val="22"/>
          <w:szCs w:val="22"/>
          <w:lang w:val="sr-Latn-ME"/>
        </w:rPr>
        <w:t>: mogu da se jave kod više od 1 na 10 pacijenata</w:t>
      </w:r>
    </w:p>
    <w:p w14:paraId="3936DC37" w14:textId="1EFB617F"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povišena temperatura</w:t>
      </w:r>
    </w:p>
    <w:p w14:paraId="08AB0266" w14:textId="2CD8001B"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mučnina</w:t>
      </w:r>
    </w:p>
    <w:p w14:paraId="2387C36C" w14:textId="7588E3C5"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povraćanje</w:t>
      </w:r>
    </w:p>
    <w:p w14:paraId="2A60BAD6" w14:textId="1F970636"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izrazit umor i nedostatak energije (iscrpljenost)</w:t>
      </w:r>
    </w:p>
    <w:p w14:paraId="5BEC6AD9" w14:textId="7FD61304"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nedostatak energije</w:t>
      </w:r>
    </w:p>
    <w:p w14:paraId="17CBEF23" w14:textId="52A472A5"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svrab kože</w:t>
      </w:r>
    </w:p>
    <w:p w14:paraId="05A1BF33" w14:textId="09CEF6E4"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proliv</w:t>
      </w:r>
    </w:p>
    <w:p w14:paraId="2930C4D2" w14:textId="63E23F39"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bol u zglobovima</w:t>
      </w:r>
    </w:p>
    <w:p w14:paraId="4EFB7618" w14:textId="79A068F6"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osip</w:t>
      </w:r>
    </w:p>
    <w:p w14:paraId="1FEE4D57" w14:textId="19E79DDB"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gubitak apetita</w:t>
      </w:r>
    </w:p>
    <w:p w14:paraId="1419B52F" w14:textId="659F9108"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nedostatak vazduha</w:t>
      </w:r>
    </w:p>
    <w:p w14:paraId="394896DA" w14:textId="358BBBC5"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infekcija mokraćnih puteva</w:t>
      </w:r>
    </w:p>
    <w:p w14:paraId="30D00DAD" w14:textId="4CAF4291" w:rsidR="00AF31A8"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 xml:space="preserve">bol u leđima </w:t>
      </w:r>
    </w:p>
    <w:p w14:paraId="6809FE01" w14:textId="7A9991E2" w:rsidR="00E74612" w:rsidRPr="00A70DB8" w:rsidRDefault="00AF31A8" w:rsidP="00A70DB8">
      <w:pPr>
        <w:pStyle w:val="ListParagraph"/>
        <w:widowControl w:val="0"/>
        <w:numPr>
          <w:ilvl w:val="0"/>
          <w:numId w:val="50"/>
        </w:numPr>
        <w:jc w:val="both"/>
        <w:rPr>
          <w:sz w:val="22"/>
          <w:szCs w:val="22"/>
          <w:lang w:val="sr-Latn-ME"/>
        </w:rPr>
      </w:pPr>
      <w:r w:rsidRPr="00A70DB8">
        <w:rPr>
          <w:sz w:val="22"/>
          <w:szCs w:val="22"/>
          <w:lang w:val="sr-Latn-ME"/>
        </w:rPr>
        <w:t>kašalj</w:t>
      </w:r>
    </w:p>
    <w:p w14:paraId="7FE0B90A" w14:textId="707E89CD" w:rsidR="006D46D1" w:rsidRPr="00A70DB8" w:rsidRDefault="006D46D1" w:rsidP="00A70DB8">
      <w:pPr>
        <w:pStyle w:val="ListParagraph"/>
        <w:widowControl w:val="0"/>
        <w:numPr>
          <w:ilvl w:val="0"/>
          <w:numId w:val="50"/>
        </w:numPr>
        <w:jc w:val="both"/>
        <w:rPr>
          <w:sz w:val="22"/>
          <w:szCs w:val="22"/>
          <w:lang w:val="sr-Latn-ME"/>
        </w:rPr>
      </w:pPr>
      <w:r w:rsidRPr="00A70DB8">
        <w:rPr>
          <w:sz w:val="22"/>
          <w:szCs w:val="22"/>
          <w:lang w:val="sr-Latn-ME"/>
        </w:rPr>
        <w:t>glavobolja</w:t>
      </w:r>
    </w:p>
    <w:p w14:paraId="572A506A" w14:textId="77777777" w:rsidR="00AF31A8" w:rsidRPr="006F75A3" w:rsidRDefault="00AF31A8" w:rsidP="00CA1D22">
      <w:pPr>
        <w:widowControl w:val="0"/>
        <w:jc w:val="both"/>
        <w:rPr>
          <w:sz w:val="22"/>
          <w:szCs w:val="22"/>
          <w:lang w:val="sr-Latn-ME"/>
        </w:rPr>
      </w:pPr>
    </w:p>
    <w:p w14:paraId="0D5BCF92" w14:textId="6BE4BEC9" w:rsidR="00AF31A8" w:rsidRPr="006F75A3" w:rsidRDefault="00AF31A8" w:rsidP="00CA1D22">
      <w:pPr>
        <w:widowControl w:val="0"/>
        <w:jc w:val="both"/>
        <w:rPr>
          <w:sz w:val="22"/>
          <w:szCs w:val="22"/>
          <w:lang w:val="sr-Latn-ME"/>
        </w:rPr>
      </w:pPr>
      <w:r w:rsidRPr="006F75A3">
        <w:rPr>
          <w:b/>
          <w:sz w:val="22"/>
          <w:szCs w:val="22"/>
          <w:lang w:val="sr-Latn-ME"/>
        </w:rPr>
        <w:t>Čest</w:t>
      </w:r>
      <w:r w:rsidR="00410589" w:rsidRPr="006F75A3">
        <w:rPr>
          <w:b/>
          <w:sz w:val="22"/>
          <w:szCs w:val="22"/>
          <w:lang w:val="sr-Latn-ME"/>
        </w:rPr>
        <w:t>o</w:t>
      </w:r>
      <w:r w:rsidRPr="006F75A3">
        <w:rPr>
          <w:sz w:val="22"/>
          <w:szCs w:val="22"/>
          <w:lang w:val="sr-Latn-ME"/>
        </w:rPr>
        <w:t>: mogu da se jave kod najviše 1 na 10 pacijenata</w:t>
      </w:r>
    </w:p>
    <w:p w14:paraId="1636DE72" w14:textId="417983AB" w:rsidR="00AF31A8" w:rsidRPr="00A70DB8" w:rsidRDefault="00AF31A8" w:rsidP="00A70DB8">
      <w:pPr>
        <w:pStyle w:val="ListParagraph"/>
        <w:widowControl w:val="0"/>
        <w:numPr>
          <w:ilvl w:val="0"/>
          <w:numId w:val="53"/>
        </w:numPr>
        <w:tabs>
          <w:tab w:val="left" w:pos="698"/>
          <w:tab w:val="left" w:pos="791"/>
        </w:tabs>
        <w:jc w:val="both"/>
        <w:rPr>
          <w:sz w:val="22"/>
          <w:szCs w:val="22"/>
          <w:lang w:val="sr-Latn-ME"/>
        </w:rPr>
      </w:pPr>
      <w:r w:rsidRPr="00A70DB8">
        <w:rPr>
          <w:sz w:val="22"/>
          <w:szCs w:val="22"/>
          <w:lang w:val="sr-Latn-ME"/>
        </w:rPr>
        <w:t>upala pluća</w:t>
      </w:r>
      <w:r w:rsidR="00F7742E" w:rsidRPr="00A70DB8">
        <w:rPr>
          <w:sz w:val="22"/>
          <w:szCs w:val="22"/>
          <w:lang w:val="sr-Latn-ME"/>
        </w:rPr>
        <w:t xml:space="preserve"> (pneumonitis)</w:t>
      </w:r>
    </w:p>
    <w:p w14:paraId="52007D0D" w14:textId="6DBD1D3F" w:rsidR="00AF31A8" w:rsidRPr="00A70DB8" w:rsidRDefault="00AF31A8" w:rsidP="00A70DB8">
      <w:pPr>
        <w:pStyle w:val="ListParagraph"/>
        <w:widowControl w:val="0"/>
        <w:numPr>
          <w:ilvl w:val="0"/>
          <w:numId w:val="53"/>
        </w:numPr>
        <w:jc w:val="both"/>
        <w:rPr>
          <w:sz w:val="22"/>
          <w:szCs w:val="22"/>
          <w:lang w:val="sr-Latn-ME"/>
        </w:rPr>
      </w:pPr>
      <w:r w:rsidRPr="00A70DB8">
        <w:rPr>
          <w:sz w:val="22"/>
          <w:szCs w:val="22"/>
          <w:lang w:val="sr-Latn-ME"/>
        </w:rPr>
        <w:t xml:space="preserve">niske vrijednosti kiseonika koje mogu prouzrokovati nedostatak vazduha, a posljedica </w:t>
      </w:r>
      <w:r w:rsidR="00F7742E" w:rsidRPr="00A70DB8">
        <w:rPr>
          <w:sz w:val="22"/>
          <w:szCs w:val="22"/>
          <w:lang w:val="sr-Latn-ME"/>
        </w:rPr>
        <w:t xml:space="preserve">su </w:t>
      </w:r>
      <w:r w:rsidRPr="00A70DB8">
        <w:rPr>
          <w:sz w:val="22"/>
          <w:szCs w:val="22"/>
          <w:lang w:val="sr-Latn-ME"/>
        </w:rPr>
        <w:t>upale pluća (</w:t>
      </w:r>
      <w:r w:rsidR="00F7742E" w:rsidRPr="00A70DB8">
        <w:rPr>
          <w:sz w:val="22"/>
          <w:szCs w:val="22"/>
          <w:lang w:val="sr-Latn-ME"/>
        </w:rPr>
        <w:t>hipoksija</w:t>
      </w:r>
      <w:r w:rsidRPr="00A70DB8">
        <w:rPr>
          <w:sz w:val="22"/>
          <w:szCs w:val="22"/>
          <w:lang w:val="sr-Latn-ME"/>
        </w:rPr>
        <w:t>)</w:t>
      </w:r>
    </w:p>
    <w:p w14:paraId="77CA3A0E" w14:textId="0B17E9D5" w:rsidR="00AF31A8" w:rsidRPr="00A70DB8" w:rsidRDefault="00AF31A8" w:rsidP="00A70DB8">
      <w:pPr>
        <w:pStyle w:val="ListParagraph"/>
        <w:widowControl w:val="0"/>
        <w:numPr>
          <w:ilvl w:val="0"/>
          <w:numId w:val="53"/>
        </w:numPr>
        <w:jc w:val="both"/>
        <w:rPr>
          <w:sz w:val="22"/>
          <w:szCs w:val="22"/>
          <w:lang w:val="sr-Latn-ME"/>
        </w:rPr>
      </w:pPr>
      <w:r w:rsidRPr="00A70DB8">
        <w:rPr>
          <w:sz w:val="22"/>
          <w:szCs w:val="22"/>
          <w:lang w:val="sr-Latn-ME"/>
        </w:rPr>
        <w:t>bol u stomaku</w:t>
      </w:r>
    </w:p>
    <w:p w14:paraId="3D01748A" w14:textId="2F72523E" w:rsidR="00FA314D" w:rsidRPr="00A70DB8" w:rsidRDefault="00FA314D" w:rsidP="00A70DB8">
      <w:pPr>
        <w:pStyle w:val="ListParagraph"/>
        <w:widowControl w:val="0"/>
        <w:numPr>
          <w:ilvl w:val="0"/>
          <w:numId w:val="53"/>
        </w:numPr>
        <w:jc w:val="both"/>
        <w:rPr>
          <w:sz w:val="22"/>
          <w:szCs w:val="22"/>
          <w:lang w:val="sr-Latn-ME"/>
        </w:rPr>
      </w:pPr>
      <w:r w:rsidRPr="00A70DB8">
        <w:rPr>
          <w:sz w:val="22"/>
          <w:szCs w:val="22"/>
          <w:lang w:val="sr-Latn-ME"/>
        </w:rPr>
        <w:t>bol u mišićima i kostima</w:t>
      </w:r>
    </w:p>
    <w:p w14:paraId="24221F3A" w14:textId="0ED8EDD5" w:rsidR="00AF31A8" w:rsidRPr="00E70113" w:rsidRDefault="00AF31A8" w:rsidP="00A70DB8">
      <w:pPr>
        <w:pStyle w:val="ListParagraph"/>
        <w:widowControl w:val="0"/>
        <w:numPr>
          <w:ilvl w:val="0"/>
          <w:numId w:val="53"/>
        </w:numPr>
        <w:jc w:val="both"/>
        <w:rPr>
          <w:lang w:val="sr-Latn-ME"/>
        </w:rPr>
      </w:pPr>
      <w:r w:rsidRPr="00A70DB8">
        <w:rPr>
          <w:sz w:val="22"/>
          <w:szCs w:val="22"/>
          <w:lang w:val="sr-Latn-ME"/>
        </w:rPr>
        <w:t>upala jetre</w:t>
      </w:r>
    </w:p>
    <w:p w14:paraId="4C14BC87" w14:textId="3328CDCF" w:rsidR="00AF31A8" w:rsidRPr="00A70DB8" w:rsidRDefault="00AF31A8" w:rsidP="00A70DB8">
      <w:pPr>
        <w:pStyle w:val="ListParagraph"/>
        <w:widowControl w:val="0"/>
        <w:numPr>
          <w:ilvl w:val="0"/>
          <w:numId w:val="53"/>
        </w:numPr>
        <w:jc w:val="both"/>
        <w:rPr>
          <w:sz w:val="22"/>
          <w:szCs w:val="22"/>
          <w:lang w:val="sr-Latn-ME"/>
        </w:rPr>
      </w:pPr>
      <w:r w:rsidRPr="00A70DB8">
        <w:rPr>
          <w:sz w:val="22"/>
          <w:szCs w:val="22"/>
          <w:lang w:val="sr-Latn-ME"/>
        </w:rPr>
        <w:t>povišene vrijednosti enzima jetre (vide se u analizama) – mogu biti znak upale jetre</w:t>
      </w:r>
    </w:p>
    <w:p w14:paraId="52915352" w14:textId="3F6C5857" w:rsidR="00AF31A8" w:rsidRPr="00A70DB8" w:rsidRDefault="00AF31A8" w:rsidP="00A70DB8">
      <w:pPr>
        <w:pStyle w:val="ListParagraph"/>
        <w:widowControl w:val="0"/>
        <w:numPr>
          <w:ilvl w:val="0"/>
          <w:numId w:val="53"/>
        </w:numPr>
        <w:jc w:val="both"/>
        <w:rPr>
          <w:sz w:val="22"/>
          <w:szCs w:val="22"/>
          <w:lang w:val="sr-Latn-ME"/>
        </w:rPr>
      </w:pPr>
      <w:r w:rsidRPr="00A70DB8">
        <w:rPr>
          <w:sz w:val="22"/>
          <w:szCs w:val="22"/>
          <w:lang w:val="sr-Latn-ME"/>
        </w:rPr>
        <w:t>otežano gutanje</w:t>
      </w:r>
    </w:p>
    <w:p w14:paraId="2C36472F" w14:textId="3A85C8CA" w:rsidR="00AF31A8" w:rsidRPr="00A70DB8" w:rsidRDefault="00AF31A8" w:rsidP="00A70DB8">
      <w:pPr>
        <w:pStyle w:val="ListParagraph"/>
        <w:widowControl w:val="0"/>
        <w:numPr>
          <w:ilvl w:val="0"/>
          <w:numId w:val="53"/>
        </w:numPr>
        <w:jc w:val="both"/>
        <w:rPr>
          <w:sz w:val="22"/>
          <w:szCs w:val="22"/>
          <w:lang w:val="sr-Latn-ME"/>
        </w:rPr>
      </w:pPr>
      <w:r w:rsidRPr="00A70DB8">
        <w:rPr>
          <w:sz w:val="22"/>
          <w:szCs w:val="22"/>
          <w:lang w:val="sr-Latn-ME"/>
        </w:rPr>
        <w:t>niske vrijednosti kalijuma (hipokalijemija) ili natrijuma (hiponatrijemija) u analizama krvi</w:t>
      </w:r>
    </w:p>
    <w:p w14:paraId="39559A1C" w14:textId="3974B64A" w:rsidR="00AF31A8" w:rsidRPr="00A70DB8" w:rsidRDefault="00AF31A8" w:rsidP="00A70DB8">
      <w:pPr>
        <w:pStyle w:val="ListParagraph"/>
        <w:widowControl w:val="0"/>
        <w:numPr>
          <w:ilvl w:val="0"/>
          <w:numId w:val="53"/>
        </w:numPr>
        <w:jc w:val="both"/>
        <w:rPr>
          <w:sz w:val="22"/>
          <w:szCs w:val="22"/>
          <w:lang w:val="sr-Latn-ME"/>
        </w:rPr>
      </w:pPr>
      <w:r w:rsidRPr="00A70DB8">
        <w:rPr>
          <w:sz w:val="22"/>
          <w:szCs w:val="22"/>
          <w:lang w:val="sr-Latn-ME"/>
        </w:rPr>
        <w:t>nizak krvni pritisak (hipotenzija)</w:t>
      </w:r>
    </w:p>
    <w:p w14:paraId="2405FB51" w14:textId="4D82049B" w:rsidR="00AF31A8" w:rsidRPr="00A70DB8" w:rsidRDefault="00AF31A8" w:rsidP="00A70DB8">
      <w:pPr>
        <w:pStyle w:val="ListParagraph"/>
        <w:widowControl w:val="0"/>
        <w:numPr>
          <w:ilvl w:val="0"/>
          <w:numId w:val="53"/>
        </w:numPr>
        <w:jc w:val="both"/>
        <w:rPr>
          <w:sz w:val="22"/>
          <w:szCs w:val="22"/>
          <w:lang w:val="sr-Latn-ME"/>
        </w:rPr>
      </w:pPr>
      <w:r w:rsidRPr="00A70DB8">
        <w:rPr>
          <w:sz w:val="22"/>
          <w:szCs w:val="22"/>
          <w:lang w:val="sr-Latn-ME"/>
        </w:rPr>
        <w:t>nedovoljno aktivna štitna žljezda (hipotireoza)</w:t>
      </w:r>
    </w:p>
    <w:p w14:paraId="14870F6C" w14:textId="0FF79257" w:rsidR="00AF31A8" w:rsidRPr="00A70DB8" w:rsidRDefault="00AF31A8" w:rsidP="00A70DB8">
      <w:pPr>
        <w:pStyle w:val="ListParagraph"/>
        <w:widowControl w:val="0"/>
        <w:numPr>
          <w:ilvl w:val="0"/>
          <w:numId w:val="53"/>
        </w:numPr>
        <w:jc w:val="both"/>
        <w:rPr>
          <w:sz w:val="22"/>
          <w:szCs w:val="22"/>
          <w:lang w:val="sr-Latn-ME"/>
        </w:rPr>
      </w:pPr>
      <w:r w:rsidRPr="00A70DB8">
        <w:rPr>
          <w:sz w:val="22"/>
          <w:szCs w:val="22"/>
          <w:lang w:val="sr-Latn-ME"/>
        </w:rPr>
        <w:t>alergijska reakcija (reakcija na infuziju</w:t>
      </w:r>
      <w:r w:rsidR="00E74612" w:rsidRPr="00A70DB8">
        <w:rPr>
          <w:sz w:val="22"/>
          <w:szCs w:val="22"/>
          <w:lang w:val="sr-Latn-ME"/>
        </w:rPr>
        <w:t>,</w:t>
      </w:r>
      <w:r w:rsidRPr="00A70DB8">
        <w:rPr>
          <w:sz w:val="22"/>
          <w:szCs w:val="22"/>
          <w:lang w:val="sr-Latn-ME"/>
        </w:rPr>
        <w:t xml:space="preserve"> preosjetljivost</w:t>
      </w:r>
      <w:r w:rsidR="00E74612" w:rsidRPr="00A70DB8">
        <w:rPr>
          <w:sz w:val="22"/>
          <w:szCs w:val="22"/>
          <w:lang w:val="sr-Latn-ME"/>
        </w:rPr>
        <w:t xml:space="preserve"> ili anafilaksa</w:t>
      </w:r>
      <w:r w:rsidRPr="00A70DB8">
        <w:rPr>
          <w:sz w:val="22"/>
          <w:szCs w:val="22"/>
          <w:lang w:val="sr-Latn-ME"/>
        </w:rPr>
        <w:t>)</w:t>
      </w:r>
    </w:p>
    <w:p w14:paraId="1C67502B" w14:textId="27B5D9E4" w:rsidR="00AF31A8" w:rsidRPr="00A70DB8" w:rsidRDefault="00AF31A8" w:rsidP="00A70DB8">
      <w:pPr>
        <w:pStyle w:val="ListParagraph"/>
        <w:widowControl w:val="0"/>
        <w:numPr>
          <w:ilvl w:val="0"/>
          <w:numId w:val="53"/>
        </w:numPr>
        <w:jc w:val="both"/>
        <w:rPr>
          <w:sz w:val="22"/>
          <w:szCs w:val="22"/>
          <w:lang w:val="sr-Latn-ME"/>
        </w:rPr>
      </w:pPr>
      <w:r w:rsidRPr="00A70DB8">
        <w:rPr>
          <w:sz w:val="22"/>
          <w:szCs w:val="22"/>
          <w:lang w:val="sr-Latn-ME"/>
        </w:rPr>
        <w:t>bolest poput gripa</w:t>
      </w:r>
    </w:p>
    <w:p w14:paraId="581AE926" w14:textId="0674C1D8" w:rsidR="00AF31A8" w:rsidRPr="00A70DB8" w:rsidRDefault="00AF31A8" w:rsidP="00A70DB8">
      <w:pPr>
        <w:pStyle w:val="ListParagraph"/>
        <w:widowControl w:val="0"/>
        <w:numPr>
          <w:ilvl w:val="0"/>
          <w:numId w:val="53"/>
        </w:numPr>
        <w:jc w:val="both"/>
        <w:rPr>
          <w:sz w:val="22"/>
          <w:szCs w:val="22"/>
          <w:lang w:val="sr-Latn-ME"/>
        </w:rPr>
      </w:pPr>
      <w:r w:rsidRPr="00A70DB8">
        <w:rPr>
          <w:sz w:val="22"/>
          <w:szCs w:val="22"/>
          <w:lang w:val="sr-Latn-ME"/>
        </w:rPr>
        <w:t>drhtavica</w:t>
      </w:r>
    </w:p>
    <w:p w14:paraId="1B6F40FB" w14:textId="483D2FEB" w:rsidR="00AF31A8" w:rsidRPr="00A70DB8" w:rsidRDefault="00AF31A8" w:rsidP="00A70DB8">
      <w:pPr>
        <w:pStyle w:val="ListParagraph"/>
        <w:widowControl w:val="0"/>
        <w:numPr>
          <w:ilvl w:val="0"/>
          <w:numId w:val="53"/>
        </w:numPr>
        <w:jc w:val="both"/>
        <w:rPr>
          <w:sz w:val="22"/>
          <w:szCs w:val="22"/>
          <w:lang w:val="sr-Latn-ME"/>
        </w:rPr>
      </w:pPr>
      <w:r w:rsidRPr="00A70DB8">
        <w:rPr>
          <w:sz w:val="22"/>
          <w:szCs w:val="22"/>
          <w:lang w:val="sr-Latn-ME"/>
        </w:rPr>
        <w:t>upala crijeva</w:t>
      </w:r>
    </w:p>
    <w:p w14:paraId="161C9F6C" w14:textId="6E6429E7" w:rsidR="00AF31A8" w:rsidRPr="00A70DB8" w:rsidRDefault="00AF31A8" w:rsidP="00A70DB8">
      <w:pPr>
        <w:pStyle w:val="ListParagraph"/>
        <w:widowControl w:val="0"/>
        <w:numPr>
          <w:ilvl w:val="0"/>
          <w:numId w:val="53"/>
        </w:numPr>
        <w:jc w:val="both"/>
        <w:rPr>
          <w:sz w:val="22"/>
          <w:szCs w:val="22"/>
          <w:lang w:val="sr-Latn-ME"/>
        </w:rPr>
      </w:pPr>
      <w:r w:rsidRPr="00A70DB8">
        <w:rPr>
          <w:sz w:val="22"/>
          <w:szCs w:val="22"/>
          <w:lang w:val="sr-Latn-ME"/>
        </w:rPr>
        <w:t>nizak</w:t>
      </w:r>
      <w:r w:rsidR="006110AD" w:rsidRPr="00A70DB8">
        <w:rPr>
          <w:sz w:val="22"/>
          <w:szCs w:val="22"/>
          <w:lang w:val="sr-Latn-ME"/>
        </w:rPr>
        <w:t xml:space="preserve"> nivo</w:t>
      </w:r>
      <w:r w:rsidRPr="00A70DB8">
        <w:rPr>
          <w:sz w:val="22"/>
          <w:szCs w:val="22"/>
          <w:lang w:val="sr-Latn-ME"/>
        </w:rPr>
        <w:t xml:space="preserve"> trombocita, zbog čega možete biti skloniji nastanku modrica ili krvarenju</w:t>
      </w:r>
    </w:p>
    <w:p w14:paraId="64E62C54" w14:textId="13A87377" w:rsidR="009B1D24" w:rsidRPr="00A70DB8" w:rsidRDefault="009B1D24" w:rsidP="00A70DB8">
      <w:pPr>
        <w:pStyle w:val="ListParagraph"/>
        <w:widowControl w:val="0"/>
        <w:numPr>
          <w:ilvl w:val="0"/>
          <w:numId w:val="53"/>
        </w:numPr>
        <w:jc w:val="both"/>
        <w:rPr>
          <w:sz w:val="22"/>
          <w:szCs w:val="22"/>
          <w:lang w:val="sr-Latn-ME"/>
        </w:rPr>
      </w:pPr>
      <w:r w:rsidRPr="00A70DB8">
        <w:rPr>
          <w:sz w:val="22"/>
          <w:szCs w:val="22"/>
          <w:lang w:val="sr-Latn-ME"/>
        </w:rPr>
        <w:t>povišen nivo šećera u krvi</w:t>
      </w:r>
    </w:p>
    <w:p w14:paraId="4FBA9552" w14:textId="4062491D" w:rsidR="009B1D24" w:rsidRPr="00A70DB8" w:rsidRDefault="009B1D24" w:rsidP="00A70DB8">
      <w:pPr>
        <w:pStyle w:val="ListParagraph"/>
        <w:widowControl w:val="0"/>
        <w:numPr>
          <w:ilvl w:val="0"/>
          <w:numId w:val="53"/>
        </w:numPr>
        <w:jc w:val="both"/>
        <w:rPr>
          <w:sz w:val="22"/>
          <w:szCs w:val="22"/>
          <w:lang w:val="sr-Latn-ME"/>
        </w:rPr>
      </w:pPr>
      <w:r w:rsidRPr="00A70DB8">
        <w:rPr>
          <w:sz w:val="22"/>
          <w:szCs w:val="22"/>
          <w:lang w:val="sr-Latn-ME"/>
        </w:rPr>
        <w:t>prehlada</w:t>
      </w:r>
      <w:r w:rsidR="00307A16" w:rsidRPr="00A70DB8">
        <w:rPr>
          <w:sz w:val="22"/>
          <w:szCs w:val="22"/>
          <w:lang w:val="sr-Latn-ME"/>
        </w:rPr>
        <w:t xml:space="preserve"> (nazofaringitis)</w:t>
      </w:r>
    </w:p>
    <w:p w14:paraId="57C6792D" w14:textId="159BAFCF" w:rsidR="009B1D24" w:rsidRPr="00A70DB8" w:rsidRDefault="009B1D24" w:rsidP="00A70DB8">
      <w:pPr>
        <w:pStyle w:val="ListParagraph"/>
        <w:widowControl w:val="0"/>
        <w:numPr>
          <w:ilvl w:val="0"/>
          <w:numId w:val="53"/>
        </w:numPr>
        <w:jc w:val="both"/>
        <w:rPr>
          <w:sz w:val="22"/>
          <w:szCs w:val="22"/>
          <w:lang w:val="sr-Latn-ME"/>
        </w:rPr>
      </w:pPr>
      <w:r w:rsidRPr="00A70DB8">
        <w:rPr>
          <w:sz w:val="22"/>
          <w:szCs w:val="22"/>
          <w:lang w:val="sr-Latn-ME"/>
        </w:rPr>
        <w:t xml:space="preserve">bol u </w:t>
      </w:r>
      <w:r w:rsidR="00421342" w:rsidRPr="00A70DB8">
        <w:rPr>
          <w:sz w:val="22"/>
          <w:szCs w:val="22"/>
          <w:lang w:val="sr-Latn-ME"/>
        </w:rPr>
        <w:t>ustima i grlu</w:t>
      </w:r>
      <w:r w:rsidR="00E56CEF" w:rsidRPr="00A70DB8">
        <w:rPr>
          <w:sz w:val="22"/>
          <w:szCs w:val="22"/>
          <w:lang w:val="sr-Latn-ME"/>
        </w:rPr>
        <w:t xml:space="preserve"> ili suva usta</w:t>
      </w:r>
    </w:p>
    <w:p w14:paraId="56AE7F06" w14:textId="10B45C9D" w:rsidR="006D46D1" w:rsidRPr="00A70DB8" w:rsidRDefault="006D46D1" w:rsidP="00A70DB8">
      <w:pPr>
        <w:pStyle w:val="ListParagraph"/>
        <w:widowControl w:val="0"/>
        <w:numPr>
          <w:ilvl w:val="0"/>
          <w:numId w:val="53"/>
        </w:numPr>
        <w:jc w:val="both"/>
        <w:rPr>
          <w:sz w:val="22"/>
          <w:szCs w:val="22"/>
          <w:lang w:val="sr-Latn-ME"/>
        </w:rPr>
      </w:pPr>
      <w:r w:rsidRPr="00A70DB8">
        <w:rPr>
          <w:sz w:val="22"/>
          <w:szCs w:val="22"/>
          <w:lang w:val="sr-Latn-ME"/>
        </w:rPr>
        <w:t>suva koža</w:t>
      </w:r>
    </w:p>
    <w:p w14:paraId="7740AA17" w14:textId="7251A04A" w:rsidR="006D46D1" w:rsidRPr="00A70DB8" w:rsidRDefault="006D46D1" w:rsidP="00A70DB8">
      <w:pPr>
        <w:pStyle w:val="ListParagraph"/>
        <w:widowControl w:val="0"/>
        <w:numPr>
          <w:ilvl w:val="0"/>
          <w:numId w:val="53"/>
        </w:numPr>
        <w:jc w:val="both"/>
        <w:rPr>
          <w:sz w:val="22"/>
          <w:szCs w:val="24"/>
          <w:lang w:val="sr-Latn-ME"/>
        </w:rPr>
      </w:pPr>
      <w:r w:rsidRPr="00A70DB8">
        <w:rPr>
          <w:sz w:val="22"/>
          <w:szCs w:val="24"/>
          <w:lang w:val="sr-Latn-ME"/>
        </w:rPr>
        <w:t>odstupanja u nalazima pretraga bubrežne funkcije (moguće oštećenje bubrega)</w:t>
      </w:r>
    </w:p>
    <w:p w14:paraId="42C78BD5" w14:textId="69C7ABE1" w:rsidR="00325E22" w:rsidRPr="00A70DB8" w:rsidRDefault="00325E22" w:rsidP="00A70DB8">
      <w:pPr>
        <w:pStyle w:val="ListParagraph"/>
        <w:widowControl w:val="0"/>
        <w:numPr>
          <w:ilvl w:val="0"/>
          <w:numId w:val="53"/>
        </w:numPr>
        <w:jc w:val="both"/>
        <w:rPr>
          <w:sz w:val="22"/>
          <w:szCs w:val="24"/>
          <w:lang w:val="sr-Latn-ME"/>
        </w:rPr>
      </w:pPr>
      <w:r w:rsidRPr="00A70DB8">
        <w:rPr>
          <w:sz w:val="22"/>
          <w:szCs w:val="24"/>
          <w:lang w:val="sr-Latn-ME"/>
        </w:rPr>
        <w:t>povećana aktivnost štitaste žlijezde (hipertiroidizam)</w:t>
      </w:r>
    </w:p>
    <w:p w14:paraId="71D3C09E" w14:textId="2C19B334" w:rsidR="00CF4248" w:rsidRPr="00A70DB8" w:rsidRDefault="00CF4248" w:rsidP="00A70DB8">
      <w:pPr>
        <w:pStyle w:val="ListParagraph"/>
        <w:widowControl w:val="0"/>
        <w:numPr>
          <w:ilvl w:val="0"/>
          <w:numId w:val="53"/>
        </w:numPr>
        <w:rPr>
          <w:sz w:val="22"/>
          <w:szCs w:val="22"/>
          <w:lang w:val="sr-Latn-ME"/>
        </w:rPr>
      </w:pPr>
      <w:r w:rsidRPr="00A70DB8">
        <w:rPr>
          <w:sz w:val="22"/>
          <w:szCs w:val="22"/>
          <w:lang w:val="sr-Latn-ME"/>
        </w:rPr>
        <w:t>upala srčane maramice koja je (u nekim slučajevima) praćena nakupljanjem tečnosti u srčanoj maramici (poremećaji perikarda)</w:t>
      </w:r>
    </w:p>
    <w:p w14:paraId="60556306" w14:textId="726C7F4C" w:rsidR="00AF31A8" w:rsidRPr="006F75A3" w:rsidRDefault="00AF31A8" w:rsidP="00CA1D22">
      <w:pPr>
        <w:widowControl w:val="0"/>
        <w:jc w:val="both"/>
        <w:rPr>
          <w:sz w:val="22"/>
          <w:szCs w:val="22"/>
          <w:lang w:val="sr-Latn-ME"/>
        </w:rPr>
      </w:pPr>
    </w:p>
    <w:p w14:paraId="46C4CED9" w14:textId="376162AA" w:rsidR="00AF31A8" w:rsidRPr="006F75A3" w:rsidRDefault="00AF31A8" w:rsidP="00CA1D22">
      <w:pPr>
        <w:widowControl w:val="0"/>
        <w:jc w:val="both"/>
        <w:rPr>
          <w:sz w:val="22"/>
          <w:szCs w:val="22"/>
          <w:lang w:val="sr-Latn-ME"/>
        </w:rPr>
      </w:pPr>
      <w:r w:rsidRPr="006F75A3">
        <w:rPr>
          <w:b/>
          <w:sz w:val="22"/>
          <w:szCs w:val="22"/>
          <w:lang w:val="sr-Latn-ME"/>
        </w:rPr>
        <w:t>Povremen</w:t>
      </w:r>
      <w:r w:rsidR="00410589" w:rsidRPr="006F75A3">
        <w:rPr>
          <w:b/>
          <w:sz w:val="22"/>
          <w:szCs w:val="22"/>
          <w:lang w:val="sr-Latn-ME"/>
        </w:rPr>
        <w:t>o</w:t>
      </w:r>
      <w:r w:rsidRPr="006F75A3">
        <w:rPr>
          <w:sz w:val="22"/>
          <w:szCs w:val="22"/>
          <w:lang w:val="sr-Latn-ME"/>
        </w:rPr>
        <w:t>: mogu da se jave kod najviše 1 na 100 pacijenata</w:t>
      </w:r>
    </w:p>
    <w:p w14:paraId="42997A08" w14:textId="70FC8AE9" w:rsidR="00AF31A8" w:rsidRPr="00A70DB8" w:rsidRDefault="00AF31A8" w:rsidP="00A70DB8">
      <w:pPr>
        <w:pStyle w:val="ListParagraph"/>
        <w:widowControl w:val="0"/>
        <w:numPr>
          <w:ilvl w:val="0"/>
          <w:numId w:val="54"/>
        </w:numPr>
        <w:jc w:val="both"/>
        <w:rPr>
          <w:sz w:val="22"/>
          <w:szCs w:val="22"/>
          <w:lang w:val="sr-Latn-ME"/>
        </w:rPr>
      </w:pPr>
      <w:r w:rsidRPr="00A70DB8">
        <w:rPr>
          <w:sz w:val="22"/>
          <w:szCs w:val="22"/>
          <w:lang w:val="sr-Latn-ME"/>
        </w:rPr>
        <w:t xml:space="preserve">upala pankreasa     </w:t>
      </w:r>
    </w:p>
    <w:p w14:paraId="14EB572E" w14:textId="2369EF41" w:rsidR="00AF31A8" w:rsidRPr="00A70DB8" w:rsidRDefault="00AF31A8" w:rsidP="00A70DB8">
      <w:pPr>
        <w:pStyle w:val="ListParagraph"/>
        <w:widowControl w:val="0"/>
        <w:numPr>
          <w:ilvl w:val="0"/>
          <w:numId w:val="54"/>
        </w:numPr>
        <w:jc w:val="both"/>
        <w:rPr>
          <w:sz w:val="22"/>
          <w:szCs w:val="22"/>
          <w:lang w:val="sr-Latn-ME"/>
        </w:rPr>
      </w:pPr>
      <w:r w:rsidRPr="00A70DB8">
        <w:rPr>
          <w:sz w:val="22"/>
          <w:szCs w:val="22"/>
          <w:lang w:val="sr-Latn-ME"/>
        </w:rPr>
        <w:t xml:space="preserve">utrnulost ili paraliza – </w:t>
      </w:r>
      <w:r w:rsidR="00F7742E" w:rsidRPr="00A70DB8">
        <w:rPr>
          <w:sz w:val="22"/>
          <w:szCs w:val="22"/>
          <w:lang w:val="sr-Latn-ME"/>
        </w:rPr>
        <w:t>koje</w:t>
      </w:r>
      <w:r w:rsidRPr="00A70DB8">
        <w:rPr>
          <w:sz w:val="22"/>
          <w:szCs w:val="22"/>
          <w:lang w:val="sr-Latn-ME"/>
        </w:rPr>
        <w:t xml:space="preserve"> mogu biti znakovi ‘Guillain Barréova sindroma’</w:t>
      </w:r>
    </w:p>
    <w:p w14:paraId="237C441F" w14:textId="320C4597" w:rsidR="00AF31A8" w:rsidRPr="00A70DB8" w:rsidRDefault="00AF31A8" w:rsidP="00A70DB8">
      <w:pPr>
        <w:pStyle w:val="ListParagraph"/>
        <w:widowControl w:val="0"/>
        <w:numPr>
          <w:ilvl w:val="0"/>
          <w:numId w:val="54"/>
        </w:numPr>
        <w:jc w:val="both"/>
        <w:rPr>
          <w:sz w:val="22"/>
          <w:szCs w:val="22"/>
          <w:lang w:val="sr-Latn-ME"/>
        </w:rPr>
      </w:pPr>
      <w:r w:rsidRPr="00A70DB8">
        <w:rPr>
          <w:sz w:val="22"/>
          <w:szCs w:val="22"/>
          <w:lang w:val="sr-Latn-ME"/>
        </w:rPr>
        <w:t>upala membrane oko kičmene moždine i mozga</w:t>
      </w:r>
    </w:p>
    <w:p w14:paraId="3EB3CEC1" w14:textId="1BD67571" w:rsidR="00F7742E" w:rsidRPr="00A70DB8" w:rsidRDefault="00AF31A8" w:rsidP="00A70DB8">
      <w:pPr>
        <w:pStyle w:val="ListParagraph"/>
        <w:widowControl w:val="0"/>
        <w:numPr>
          <w:ilvl w:val="0"/>
          <w:numId w:val="54"/>
        </w:numPr>
        <w:jc w:val="both"/>
        <w:rPr>
          <w:sz w:val="22"/>
          <w:szCs w:val="22"/>
          <w:lang w:val="sr-Latn-ME"/>
        </w:rPr>
      </w:pPr>
      <w:r w:rsidRPr="00A70DB8">
        <w:rPr>
          <w:sz w:val="22"/>
          <w:szCs w:val="22"/>
          <w:lang w:val="sr-Latn-ME"/>
        </w:rPr>
        <w:t>niske vrijednosti hormona nadbubrežne žlijezde</w:t>
      </w:r>
    </w:p>
    <w:p w14:paraId="5F1CA8DA" w14:textId="0D6443C0" w:rsidR="00AF31A8" w:rsidRPr="00A70DB8" w:rsidRDefault="00AF31A8" w:rsidP="00A70DB8">
      <w:pPr>
        <w:pStyle w:val="ListParagraph"/>
        <w:widowControl w:val="0"/>
        <w:numPr>
          <w:ilvl w:val="0"/>
          <w:numId w:val="54"/>
        </w:numPr>
        <w:jc w:val="both"/>
        <w:rPr>
          <w:sz w:val="22"/>
          <w:szCs w:val="22"/>
          <w:lang w:val="sr-Latn-ME"/>
        </w:rPr>
      </w:pPr>
      <w:r w:rsidRPr="00A70DB8">
        <w:rPr>
          <w:sz w:val="22"/>
          <w:szCs w:val="22"/>
          <w:lang w:val="sr-Latn-ME"/>
        </w:rPr>
        <w:t>šećerna bolest tipa 1</w:t>
      </w:r>
      <w:r w:rsidR="00721875" w:rsidRPr="00A70DB8">
        <w:rPr>
          <w:sz w:val="22"/>
          <w:szCs w:val="22"/>
          <w:lang w:val="sr-Latn-ME"/>
        </w:rPr>
        <w:t xml:space="preserve"> (uključujući dijabetesnu ketoacidozu)</w:t>
      </w:r>
    </w:p>
    <w:p w14:paraId="3642C5C6" w14:textId="5A87CC1A" w:rsidR="008E3AA7" w:rsidRPr="00A70DB8" w:rsidRDefault="008E3AA7" w:rsidP="00A70DB8">
      <w:pPr>
        <w:pStyle w:val="ListParagraph"/>
        <w:widowControl w:val="0"/>
        <w:numPr>
          <w:ilvl w:val="0"/>
          <w:numId w:val="54"/>
        </w:numPr>
        <w:jc w:val="both"/>
        <w:rPr>
          <w:sz w:val="22"/>
          <w:szCs w:val="22"/>
          <w:lang w:val="sr-Latn-ME"/>
        </w:rPr>
      </w:pPr>
      <w:r w:rsidRPr="00A70DB8">
        <w:rPr>
          <w:sz w:val="22"/>
          <w:szCs w:val="22"/>
          <w:lang w:val="sr-Latn-ME"/>
        </w:rPr>
        <w:t>zapaljenje mišića (miozitis)</w:t>
      </w:r>
    </w:p>
    <w:p w14:paraId="67A457F8" w14:textId="26ADF9DB" w:rsidR="00325E22" w:rsidRPr="00A70DB8" w:rsidRDefault="00B25688" w:rsidP="00A70DB8">
      <w:pPr>
        <w:pStyle w:val="ListParagraph"/>
        <w:widowControl w:val="0"/>
        <w:numPr>
          <w:ilvl w:val="0"/>
          <w:numId w:val="54"/>
        </w:numPr>
        <w:jc w:val="both"/>
        <w:rPr>
          <w:sz w:val="22"/>
          <w:szCs w:val="22"/>
          <w:lang w:val="sr-Latn-ME"/>
        </w:rPr>
      </w:pPr>
      <w:r w:rsidRPr="00A70DB8">
        <w:rPr>
          <w:sz w:val="22"/>
          <w:szCs w:val="22"/>
          <w:lang w:val="sr-Latn-ME"/>
        </w:rPr>
        <w:t>crvene, suve, ljuskave mrlje zadebljale kože (psorijaza)</w:t>
      </w:r>
      <w:r w:rsidR="008F0233" w:rsidRPr="00A70DB8">
        <w:rPr>
          <w:sz w:val="22"/>
          <w:szCs w:val="22"/>
          <w:lang w:val="sr-Latn-ME"/>
        </w:rPr>
        <w:t xml:space="preserve"> </w:t>
      </w:r>
    </w:p>
    <w:p w14:paraId="3E64DBC4" w14:textId="7B571C6C" w:rsidR="008F0233" w:rsidRPr="00A70DB8" w:rsidRDefault="00325E22" w:rsidP="00A70DB8">
      <w:pPr>
        <w:pStyle w:val="ListParagraph"/>
        <w:widowControl w:val="0"/>
        <w:numPr>
          <w:ilvl w:val="0"/>
          <w:numId w:val="54"/>
        </w:numPr>
        <w:jc w:val="both"/>
        <w:rPr>
          <w:sz w:val="22"/>
          <w:szCs w:val="22"/>
          <w:lang w:val="sr-Latn-ME"/>
        </w:rPr>
      </w:pPr>
      <w:r w:rsidRPr="00A70DB8">
        <w:rPr>
          <w:sz w:val="22"/>
          <w:szCs w:val="22"/>
          <w:lang w:val="sr-Latn-ME"/>
        </w:rPr>
        <w:t>upala bubrega</w:t>
      </w:r>
      <w:r w:rsidR="008F0233" w:rsidRPr="00A70DB8">
        <w:rPr>
          <w:sz w:val="22"/>
          <w:szCs w:val="22"/>
          <w:lang w:val="sr-Latn-ME"/>
        </w:rPr>
        <w:t xml:space="preserve"> </w:t>
      </w:r>
    </w:p>
    <w:p w14:paraId="3DC4D987" w14:textId="57EA6194" w:rsidR="00B25688" w:rsidRPr="00A70DB8" w:rsidRDefault="008F0233" w:rsidP="00A70DB8">
      <w:pPr>
        <w:pStyle w:val="ListParagraph"/>
        <w:widowControl w:val="0"/>
        <w:numPr>
          <w:ilvl w:val="0"/>
          <w:numId w:val="54"/>
        </w:numPr>
        <w:jc w:val="both"/>
        <w:rPr>
          <w:sz w:val="22"/>
          <w:szCs w:val="22"/>
          <w:lang w:val="sr-Latn-ME"/>
        </w:rPr>
      </w:pPr>
      <w:r w:rsidRPr="00A70DB8">
        <w:rPr>
          <w:sz w:val="22"/>
          <w:szCs w:val="22"/>
          <w:lang w:val="sr-Latn-ME"/>
        </w:rPr>
        <w:t>svrab, mjehurići na koži, ljuštenje kože ili ranice na koži, i/ili ulceracije u ustima ili na sluzokoži nosa, grla ili polnih organa, koji mogu biti tešk</w:t>
      </w:r>
      <w:r w:rsidR="006110AD" w:rsidRPr="00A70DB8">
        <w:rPr>
          <w:sz w:val="22"/>
          <w:szCs w:val="22"/>
          <w:lang w:val="sr-Latn-ME"/>
        </w:rPr>
        <w:t>e</w:t>
      </w:r>
      <w:r w:rsidRPr="00A70DB8">
        <w:rPr>
          <w:sz w:val="22"/>
          <w:szCs w:val="22"/>
          <w:lang w:val="sr-Latn-ME"/>
        </w:rPr>
        <w:t xml:space="preserve"> (teške kožne neželjene reakcije)</w:t>
      </w:r>
    </w:p>
    <w:p w14:paraId="04342574" w14:textId="55AE5ED4" w:rsidR="00E70113" w:rsidRPr="00A70DB8" w:rsidRDefault="00AF4925" w:rsidP="00A70DB8">
      <w:pPr>
        <w:pStyle w:val="ListParagraph"/>
        <w:widowControl w:val="0"/>
        <w:numPr>
          <w:ilvl w:val="0"/>
          <w:numId w:val="54"/>
        </w:numPr>
        <w:jc w:val="both"/>
        <w:rPr>
          <w:sz w:val="22"/>
          <w:szCs w:val="22"/>
          <w:lang w:val="sr-Latn-ME"/>
        </w:rPr>
      </w:pPr>
      <w:r w:rsidRPr="00A70DB8">
        <w:rPr>
          <w:sz w:val="22"/>
          <w:szCs w:val="22"/>
          <w:lang w:val="sr-Latn-ME"/>
        </w:rPr>
        <w:t>upala hipofize (žlijezde smještene na bazi mozga)</w:t>
      </w:r>
    </w:p>
    <w:p w14:paraId="682F15BC" w14:textId="1D78D2B8" w:rsidR="00937DA4" w:rsidRPr="00A70DB8" w:rsidRDefault="00937DA4" w:rsidP="00A70DB8">
      <w:pPr>
        <w:pStyle w:val="ListParagraph"/>
        <w:widowControl w:val="0"/>
        <w:numPr>
          <w:ilvl w:val="0"/>
          <w:numId w:val="54"/>
        </w:numPr>
        <w:jc w:val="both"/>
        <w:rPr>
          <w:sz w:val="22"/>
          <w:szCs w:val="22"/>
          <w:lang w:val="sr-Latn-ME"/>
        </w:rPr>
      </w:pPr>
      <w:r w:rsidRPr="00A70DB8">
        <w:rPr>
          <w:sz w:val="22"/>
          <w:szCs w:val="22"/>
          <w:lang w:val="sr-Latn-ME"/>
        </w:rPr>
        <w:t>povišene vrijednosti kreatin fosfokinaze u krvi (vide se u nalazima testova), koje mogu biti znak upale mišića ili srca</w:t>
      </w:r>
    </w:p>
    <w:p w14:paraId="2050B906" w14:textId="77777777" w:rsidR="00CF4248" w:rsidRPr="006F75A3" w:rsidRDefault="00CF4248" w:rsidP="00CA1D22">
      <w:pPr>
        <w:widowControl w:val="0"/>
        <w:ind w:left="360"/>
        <w:jc w:val="both"/>
        <w:rPr>
          <w:sz w:val="22"/>
          <w:szCs w:val="22"/>
          <w:lang w:val="sr-Latn-ME"/>
        </w:rPr>
      </w:pPr>
    </w:p>
    <w:p w14:paraId="401C1330" w14:textId="25F8865A" w:rsidR="00AF31A8" w:rsidRPr="006F75A3" w:rsidRDefault="00AF31A8" w:rsidP="00CA1D22">
      <w:pPr>
        <w:widowControl w:val="0"/>
        <w:jc w:val="both"/>
        <w:rPr>
          <w:sz w:val="22"/>
          <w:szCs w:val="22"/>
          <w:lang w:val="sr-Latn-ME"/>
        </w:rPr>
      </w:pPr>
      <w:r w:rsidRPr="006F75A3">
        <w:rPr>
          <w:b/>
          <w:sz w:val="22"/>
          <w:szCs w:val="22"/>
          <w:lang w:val="sr-Latn-ME"/>
        </w:rPr>
        <w:t>Rijetk</w:t>
      </w:r>
      <w:r w:rsidR="00410589" w:rsidRPr="006F75A3">
        <w:rPr>
          <w:b/>
          <w:sz w:val="22"/>
          <w:szCs w:val="22"/>
          <w:lang w:val="sr-Latn-ME"/>
        </w:rPr>
        <w:t>o</w:t>
      </w:r>
      <w:r w:rsidRPr="006F75A3">
        <w:rPr>
          <w:sz w:val="22"/>
          <w:szCs w:val="22"/>
          <w:lang w:val="sr-Latn-ME"/>
        </w:rPr>
        <w:t>: mogu da se jave kod najvše 1 na 1000 pacijenata</w:t>
      </w:r>
    </w:p>
    <w:p w14:paraId="1018FB0C" w14:textId="77777777" w:rsidR="00AF31A8" w:rsidRPr="006F75A3" w:rsidRDefault="00AF31A8" w:rsidP="00A70DB8">
      <w:pPr>
        <w:pStyle w:val="ListParagraph"/>
        <w:widowControl w:val="0"/>
        <w:numPr>
          <w:ilvl w:val="0"/>
          <w:numId w:val="55"/>
        </w:numPr>
        <w:jc w:val="both"/>
        <w:rPr>
          <w:sz w:val="22"/>
          <w:szCs w:val="22"/>
          <w:lang w:val="sr-Latn-ME"/>
        </w:rPr>
      </w:pPr>
      <w:r w:rsidRPr="006F75A3">
        <w:rPr>
          <w:sz w:val="22"/>
          <w:szCs w:val="22"/>
          <w:lang w:val="sr-Latn-ME"/>
        </w:rPr>
        <w:t>upala srčanog mišića</w:t>
      </w:r>
    </w:p>
    <w:p w14:paraId="707096D3" w14:textId="7A445198" w:rsidR="00AF31A8" w:rsidRPr="00A70DB8" w:rsidRDefault="00AF31A8" w:rsidP="00A70DB8">
      <w:pPr>
        <w:pStyle w:val="ListParagraph"/>
        <w:widowControl w:val="0"/>
        <w:numPr>
          <w:ilvl w:val="0"/>
          <w:numId w:val="55"/>
        </w:numPr>
        <w:jc w:val="both"/>
        <w:rPr>
          <w:sz w:val="22"/>
          <w:szCs w:val="22"/>
          <w:lang w:val="sr-Latn-ME"/>
        </w:rPr>
      </w:pPr>
      <w:r w:rsidRPr="00A70DB8">
        <w:rPr>
          <w:sz w:val="22"/>
          <w:szCs w:val="22"/>
          <w:lang w:val="sr-Latn-ME"/>
        </w:rPr>
        <w:t>miastenija gravis – bolest koja može prouzrokovati slabost mišića</w:t>
      </w:r>
    </w:p>
    <w:p w14:paraId="1AB23236" w14:textId="29FB2164" w:rsidR="00B25688" w:rsidRPr="00A70DB8" w:rsidRDefault="00B25688" w:rsidP="00A70DB8">
      <w:pPr>
        <w:pStyle w:val="ListParagraph"/>
        <w:widowControl w:val="0"/>
        <w:numPr>
          <w:ilvl w:val="0"/>
          <w:numId w:val="55"/>
        </w:numPr>
        <w:jc w:val="both"/>
        <w:rPr>
          <w:sz w:val="22"/>
          <w:szCs w:val="22"/>
          <w:lang w:val="sr-Latn-ME"/>
        </w:rPr>
      </w:pPr>
      <w:r w:rsidRPr="00A70DB8">
        <w:rPr>
          <w:sz w:val="22"/>
          <w:szCs w:val="22"/>
          <w:lang w:val="sr-Latn-ME"/>
        </w:rPr>
        <w:t>upala oka (uveitis)</w:t>
      </w:r>
    </w:p>
    <w:p w14:paraId="6849BFC4" w14:textId="223CC5D5" w:rsidR="001961C7" w:rsidRPr="00A70DB8" w:rsidRDefault="001961C7" w:rsidP="00A70DB8">
      <w:pPr>
        <w:pStyle w:val="ListParagraph"/>
        <w:widowControl w:val="0"/>
        <w:numPr>
          <w:ilvl w:val="0"/>
          <w:numId w:val="55"/>
        </w:numPr>
        <w:jc w:val="both"/>
        <w:rPr>
          <w:sz w:val="22"/>
          <w:szCs w:val="22"/>
          <w:lang w:val="sr-Latn-ME"/>
        </w:rPr>
      </w:pPr>
      <w:r w:rsidRPr="00A70DB8">
        <w:rPr>
          <w:sz w:val="22"/>
          <w:szCs w:val="22"/>
          <w:lang w:val="sr-Latn-ME"/>
        </w:rPr>
        <w:t>hemofagocitna limfohistiocitoza – poremećaj kod kojeg imuni sistem proizvodi previše ćelija koje se bore protiv infekcija (histiocita i limfocita) i koji može uzrokovati razne simptome</w:t>
      </w:r>
    </w:p>
    <w:p w14:paraId="07101111" w14:textId="107E4151" w:rsidR="00E56CEF" w:rsidRPr="00A70DB8" w:rsidRDefault="00E56CEF" w:rsidP="00A70DB8">
      <w:pPr>
        <w:pStyle w:val="ListParagraph"/>
        <w:widowControl w:val="0"/>
        <w:numPr>
          <w:ilvl w:val="0"/>
          <w:numId w:val="55"/>
        </w:numPr>
        <w:jc w:val="both"/>
        <w:rPr>
          <w:sz w:val="22"/>
          <w:szCs w:val="22"/>
          <w:lang w:val="sr-Latn-ME"/>
        </w:rPr>
      </w:pPr>
      <w:r w:rsidRPr="00A70DB8">
        <w:rPr>
          <w:sz w:val="22"/>
          <w:szCs w:val="22"/>
          <w:lang w:val="sr-Latn-ME"/>
        </w:rPr>
        <w:t>upala kičmene moždine (mijelitis)</w:t>
      </w:r>
    </w:p>
    <w:p w14:paraId="562713B7" w14:textId="569C7819" w:rsidR="00E56CEF" w:rsidRPr="00A70DB8" w:rsidRDefault="00E56CEF" w:rsidP="00A70DB8">
      <w:pPr>
        <w:pStyle w:val="ListParagraph"/>
        <w:widowControl w:val="0"/>
        <w:numPr>
          <w:ilvl w:val="0"/>
          <w:numId w:val="55"/>
        </w:numPr>
        <w:jc w:val="both"/>
        <w:rPr>
          <w:sz w:val="22"/>
          <w:szCs w:val="22"/>
          <w:lang w:val="sr-Latn-ME"/>
        </w:rPr>
      </w:pPr>
      <w:r w:rsidRPr="00A70DB8">
        <w:rPr>
          <w:sz w:val="22"/>
          <w:szCs w:val="22"/>
          <w:lang w:val="sr-Latn-ME"/>
        </w:rPr>
        <w:t>slabost živaca i mišića lica (pareza lica)</w:t>
      </w:r>
    </w:p>
    <w:p w14:paraId="23DBBF69" w14:textId="4BB82F59" w:rsidR="00671335" w:rsidRPr="00A70DB8" w:rsidRDefault="00671335" w:rsidP="00A70DB8">
      <w:pPr>
        <w:pStyle w:val="ListParagraph"/>
        <w:widowControl w:val="0"/>
        <w:numPr>
          <w:ilvl w:val="0"/>
          <w:numId w:val="55"/>
        </w:numPr>
        <w:jc w:val="both"/>
        <w:rPr>
          <w:sz w:val="22"/>
          <w:szCs w:val="22"/>
          <w:lang w:val="sr-Latn-ME"/>
        </w:rPr>
      </w:pPr>
      <w:r w:rsidRPr="00A70DB8">
        <w:rPr>
          <w:sz w:val="22"/>
          <w:szCs w:val="22"/>
          <w:lang w:val="sr-Latn-ME"/>
        </w:rPr>
        <w:t>celijakija (za koju su karakteristični simptomi kao što su bol u stomaku, dijareja i nadutost nakon konzumacije hrane koja sadrži gluten)</w:t>
      </w:r>
    </w:p>
    <w:p w14:paraId="6CCFB752" w14:textId="7AEE3D63" w:rsidR="00B25688" w:rsidRPr="006F75A3" w:rsidRDefault="00B25688" w:rsidP="00CA1D22">
      <w:pPr>
        <w:widowControl w:val="0"/>
        <w:jc w:val="both"/>
        <w:rPr>
          <w:sz w:val="22"/>
          <w:szCs w:val="22"/>
          <w:lang w:val="sr-Latn-ME"/>
        </w:rPr>
      </w:pPr>
    </w:p>
    <w:p w14:paraId="71E18F77" w14:textId="360B6376" w:rsidR="00D352DE" w:rsidRPr="006F75A3" w:rsidRDefault="00D352DE" w:rsidP="00CA1D22">
      <w:pPr>
        <w:widowControl w:val="0"/>
        <w:numPr>
          <w:ilvl w:val="12"/>
          <w:numId w:val="0"/>
        </w:numPr>
        <w:jc w:val="both"/>
        <w:outlineLvl w:val="0"/>
        <w:rPr>
          <w:b/>
          <w:sz w:val="22"/>
          <w:lang w:val="sr-Latn-ME"/>
        </w:rPr>
      </w:pPr>
      <w:r w:rsidRPr="006F75A3">
        <w:rPr>
          <w:b/>
          <w:sz w:val="22"/>
          <w:szCs w:val="22"/>
          <w:lang w:val="sr-Latn-ME"/>
        </w:rPr>
        <w:t>Druge</w:t>
      </w:r>
      <w:r w:rsidRPr="006F75A3">
        <w:rPr>
          <w:b/>
          <w:sz w:val="22"/>
          <w:lang w:val="sr-Latn-ME"/>
        </w:rPr>
        <w:t xml:space="preserve"> </w:t>
      </w:r>
      <w:r w:rsidRPr="006F75A3">
        <w:rPr>
          <w:b/>
          <w:sz w:val="22"/>
          <w:szCs w:val="22"/>
          <w:lang w:val="sr-Latn-ME"/>
        </w:rPr>
        <w:t>prijavljene</w:t>
      </w:r>
      <w:r w:rsidRPr="006F75A3">
        <w:rPr>
          <w:b/>
          <w:sz w:val="22"/>
          <w:lang w:val="sr-Latn-ME"/>
        </w:rPr>
        <w:t xml:space="preserve"> </w:t>
      </w:r>
      <w:r w:rsidRPr="006F75A3">
        <w:rPr>
          <w:b/>
          <w:sz w:val="22"/>
          <w:szCs w:val="22"/>
          <w:lang w:val="sr-Latn-ME"/>
        </w:rPr>
        <w:t>ne</w:t>
      </w:r>
      <w:r w:rsidRPr="006F75A3">
        <w:rPr>
          <w:b/>
          <w:sz w:val="22"/>
          <w:lang w:val="sr-Latn-ME"/>
        </w:rPr>
        <w:t>ž</w:t>
      </w:r>
      <w:r w:rsidRPr="006F75A3">
        <w:rPr>
          <w:b/>
          <w:sz w:val="22"/>
          <w:szCs w:val="22"/>
          <w:lang w:val="sr-Latn-ME"/>
        </w:rPr>
        <w:t>eljene</w:t>
      </w:r>
      <w:r w:rsidRPr="006F75A3">
        <w:rPr>
          <w:b/>
          <w:sz w:val="22"/>
          <w:lang w:val="sr-Latn-ME"/>
        </w:rPr>
        <w:t xml:space="preserve"> </w:t>
      </w:r>
      <w:r w:rsidRPr="006F75A3">
        <w:rPr>
          <w:b/>
          <w:sz w:val="22"/>
          <w:szCs w:val="22"/>
          <w:lang w:val="sr-Latn-ME"/>
        </w:rPr>
        <w:t>reakcije</w:t>
      </w:r>
      <w:r w:rsidRPr="006F75A3">
        <w:rPr>
          <w:b/>
          <w:sz w:val="22"/>
          <w:lang w:val="sr-Latn-ME"/>
        </w:rPr>
        <w:t xml:space="preserve"> </w:t>
      </w:r>
      <w:r w:rsidR="006170A9">
        <w:rPr>
          <w:b/>
          <w:sz w:val="22"/>
          <w:lang w:val="sr-Latn-ME"/>
        </w:rPr>
        <w:t xml:space="preserve">nepoznate učestalosti </w:t>
      </w:r>
      <w:r w:rsidR="006170A9">
        <w:rPr>
          <w:sz w:val="22"/>
          <w:lang w:val="sr-Latn-ME"/>
        </w:rPr>
        <w:t>(</w:t>
      </w:r>
      <w:r w:rsidR="00FA314D" w:rsidRPr="006F75A3">
        <w:rPr>
          <w:sz w:val="22"/>
          <w:szCs w:val="22"/>
          <w:lang w:val="sr-Latn-ME"/>
        </w:rPr>
        <w:t>ne</w:t>
      </w:r>
      <w:r w:rsidR="00FA314D" w:rsidRPr="006F75A3">
        <w:rPr>
          <w:sz w:val="22"/>
          <w:lang w:val="sr-Latn-ME"/>
        </w:rPr>
        <w:t xml:space="preserve"> </w:t>
      </w:r>
      <w:r w:rsidR="00FA314D" w:rsidRPr="006F75A3">
        <w:rPr>
          <w:sz w:val="22"/>
          <w:szCs w:val="22"/>
          <w:lang w:val="sr-Latn-ME"/>
        </w:rPr>
        <w:t>mo</w:t>
      </w:r>
      <w:r w:rsidR="00FA314D" w:rsidRPr="006F75A3">
        <w:rPr>
          <w:sz w:val="22"/>
          <w:lang w:val="sr-Latn-ME"/>
        </w:rPr>
        <w:t>ž</w:t>
      </w:r>
      <w:r w:rsidR="00FA314D" w:rsidRPr="006F75A3">
        <w:rPr>
          <w:sz w:val="22"/>
          <w:szCs w:val="22"/>
          <w:lang w:val="sr-Latn-ME"/>
        </w:rPr>
        <w:t>e</w:t>
      </w:r>
      <w:r w:rsidR="00FA314D" w:rsidRPr="006F75A3">
        <w:rPr>
          <w:sz w:val="22"/>
          <w:lang w:val="sr-Latn-ME"/>
        </w:rPr>
        <w:t xml:space="preserve"> </w:t>
      </w:r>
      <w:r w:rsidR="00FA314D" w:rsidRPr="006F75A3">
        <w:rPr>
          <w:sz w:val="22"/>
          <w:szCs w:val="22"/>
          <w:lang w:val="sr-Latn-ME"/>
        </w:rPr>
        <w:t>se</w:t>
      </w:r>
      <w:r w:rsidR="00FA314D" w:rsidRPr="006F75A3">
        <w:rPr>
          <w:sz w:val="22"/>
          <w:lang w:val="sr-Latn-ME"/>
        </w:rPr>
        <w:t xml:space="preserve"> </w:t>
      </w:r>
      <w:r w:rsidR="00FA314D" w:rsidRPr="006F75A3">
        <w:rPr>
          <w:sz w:val="22"/>
          <w:szCs w:val="22"/>
          <w:lang w:val="sr-Latn-ME"/>
        </w:rPr>
        <w:t>procijeniti</w:t>
      </w:r>
      <w:r w:rsidR="00FA314D" w:rsidRPr="006F75A3">
        <w:rPr>
          <w:sz w:val="22"/>
          <w:lang w:val="sr-Latn-ME"/>
        </w:rPr>
        <w:t xml:space="preserve"> </w:t>
      </w:r>
      <w:r w:rsidR="00441382" w:rsidRPr="006F75A3">
        <w:rPr>
          <w:sz w:val="22"/>
          <w:szCs w:val="22"/>
          <w:lang w:val="sr-Latn-ME"/>
        </w:rPr>
        <w:t>na</w:t>
      </w:r>
      <w:r w:rsidR="00441382" w:rsidRPr="006F75A3">
        <w:rPr>
          <w:sz w:val="22"/>
          <w:lang w:val="sr-Latn-ME"/>
        </w:rPr>
        <w:t xml:space="preserve"> </w:t>
      </w:r>
      <w:r w:rsidR="00441382" w:rsidRPr="006F75A3">
        <w:rPr>
          <w:sz w:val="22"/>
          <w:szCs w:val="22"/>
          <w:lang w:val="sr-Latn-ME"/>
        </w:rPr>
        <w:t>osnovu</w:t>
      </w:r>
      <w:r w:rsidR="00FA314D" w:rsidRPr="006F75A3">
        <w:rPr>
          <w:sz w:val="22"/>
          <w:lang w:val="sr-Latn-ME"/>
        </w:rPr>
        <w:t xml:space="preserve"> </w:t>
      </w:r>
      <w:r w:rsidR="00FA314D" w:rsidRPr="006F75A3">
        <w:rPr>
          <w:sz w:val="22"/>
          <w:szCs w:val="22"/>
          <w:lang w:val="sr-Latn-ME"/>
        </w:rPr>
        <w:t>dostupnih</w:t>
      </w:r>
      <w:r w:rsidR="00FA314D" w:rsidRPr="006F75A3">
        <w:rPr>
          <w:sz w:val="22"/>
          <w:lang w:val="sr-Latn-ME"/>
        </w:rPr>
        <w:t xml:space="preserve"> </w:t>
      </w:r>
      <w:r w:rsidR="00FA314D" w:rsidRPr="006F75A3">
        <w:rPr>
          <w:sz w:val="22"/>
          <w:szCs w:val="22"/>
          <w:lang w:val="sr-Latn-ME"/>
        </w:rPr>
        <w:t>podataka</w:t>
      </w:r>
      <w:r w:rsidRPr="006F75A3">
        <w:rPr>
          <w:sz w:val="22"/>
          <w:lang w:val="sr-Latn-ME"/>
        </w:rPr>
        <w:t>):</w:t>
      </w:r>
    </w:p>
    <w:p w14:paraId="7549AA02" w14:textId="55DE8277" w:rsidR="00D352DE" w:rsidRPr="00A70DB8" w:rsidRDefault="00D352DE" w:rsidP="00A70DB8">
      <w:pPr>
        <w:pStyle w:val="ListParagraph"/>
        <w:widowControl w:val="0"/>
        <w:numPr>
          <w:ilvl w:val="0"/>
          <w:numId w:val="56"/>
        </w:numPr>
        <w:jc w:val="both"/>
        <w:rPr>
          <w:sz w:val="22"/>
          <w:lang w:val="sr-Latn-ME"/>
        </w:rPr>
      </w:pPr>
      <w:r w:rsidRPr="00A70DB8">
        <w:rPr>
          <w:sz w:val="22"/>
          <w:szCs w:val="22"/>
          <w:lang w:val="sr-Latn-ME"/>
        </w:rPr>
        <w:t>upala</w:t>
      </w:r>
      <w:r w:rsidRPr="00A70DB8">
        <w:rPr>
          <w:sz w:val="22"/>
          <w:lang w:val="sr-Latn-ME"/>
        </w:rPr>
        <w:t xml:space="preserve"> </w:t>
      </w:r>
      <w:r w:rsidRPr="00A70DB8">
        <w:rPr>
          <w:sz w:val="22"/>
          <w:szCs w:val="22"/>
          <w:lang w:val="sr-Latn-ME"/>
        </w:rPr>
        <w:t>mokra</w:t>
      </w:r>
      <w:r w:rsidRPr="00A70DB8">
        <w:rPr>
          <w:sz w:val="22"/>
          <w:lang w:val="sr-Latn-ME"/>
        </w:rPr>
        <w:t>ć</w:t>
      </w:r>
      <w:r w:rsidRPr="00A70DB8">
        <w:rPr>
          <w:sz w:val="22"/>
          <w:szCs w:val="22"/>
          <w:lang w:val="sr-Latn-ME"/>
        </w:rPr>
        <w:t>ne</w:t>
      </w:r>
      <w:r w:rsidRPr="00A70DB8">
        <w:rPr>
          <w:sz w:val="22"/>
          <w:lang w:val="sr-Latn-ME"/>
        </w:rPr>
        <w:t xml:space="preserve"> </w:t>
      </w:r>
      <w:r w:rsidRPr="00A70DB8">
        <w:rPr>
          <w:sz w:val="22"/>
          <w:szCs w:val="22"/>
          <w:lang w:val="sr-Latn-ME"/>
        </w:rPr>
        <w:t>be</w:t>
      </w:r>
      <w:r w:rsidRPr="00A70DB8">
        <w:rPr>
          <w:sz w:val="22"/>
          <w:lang w:val="sr-Latn-ME"/>
        </w:rPr>
        <w:t>š</w:t>
      </w:r>
      <w:r w:rsidRPr="00A70DB8">
        <w:rPr>
          <w:sz w:val="22"/>
          <w:szCs w:val="22"/>
          <w:lang w:val="sr-Latn-ME"/>
        </w:rPr>
        <w:t>ike</w:t>
      </w:r>
      <w:r w:rsidRPr="00A70DB8">
        <w:rPr>
          <w:sz w:val="22"/>
          <w:lang w:val="sr-Latn-ME"/>
        </w:rPr>
        <w:t xml:space="preserve">; </w:t>
      </w:r>
      <w:r w:rsidRPr="00A70DB8">
        <w:rPr>
          <w:sz w:val="22"/>
          <w:szCs w:val="22"/>
          <w:lang w:val="sr-Latn-ME"/>
        </w:rPr>
        <w:t>znakovi</w:t>
      </w:r>
      <w:r w:rsidRPr="00A70DB8">
        <w:rPr>
          <w:sz w:val="22"/>
          <w:lang w:val="sr-Latn-ME"/>
        </w:rPr>
        <w:t xml:space="preserve"> </w:t>
      </w:r>
      <w:r w:rsidRPr="00A70DB8">
        <w:rPr>
          <w:sz w:val="22"/>
          <w:szCs w:val="22"/>
          <w:lang w:val="sr-Latn-ME"/>
        </w:rPr>
        <w:t>i</w:t>
      </w:r>
      <w:r w:rsidRPr="00A70DB8">
        <w:rPr>
          <w:sz w:val="22"/>
          <w:lang w:val="sr-Latn-ME"/>
        </w:rPr>
        <w:t xml:space="preserve"> </w:t>
      </w:r>
      <w:r w:rsidRPr="00A70DB8">
        <w:rPr>
          <w:sz w:val="22"/>
          <w:szCs w:val="22"/>
          <w:lang w:val="sr-Latn-ME"/>
        </w:rPr>
        <w:t>simptomi</w:t>
      </w:r>
      <w:r w:rsidRPr="00A70DB8">
        <w:rPr>
          <w:sz w:val="22"/>
          <w:lang w:val="sr-Latn-ME"/>
        </w:rPr>
        <w:t xml:space="preserve"> </w:t>
      </w:r>
      <w:r w:rsidRPr="00A70DB8">
        <w:rPr>
          <w:sz w:val="22"/>
          <w:szCs w:val="22"/>
          <w:lang w:val="sr-Latn-ME"/>
        </w:rPr>
        <w:t>mogu</w:t>
      </w:r>
      <w:r w:rsidRPr="00A70DB8">
        <w:rPr>
          <w:sz w:val="22"/>
          <w:lang w:val="sr-Latn-ME"/>
        </w:rPr>
        <w:t xml:space="preserve"> </w:t>
      </w:r>
      <w:r w:rsidRPr="00A70DB8">
        <w:rPr>
          <w:sz w:val="22"/>
          <w:szCs w:val="22"/>
          <w:lang w:val="sr-Latn-ME"/>
        </w:rPr>
        <w:t>uklju</w:t>
      </w:r>
      <w:r w:rsidRPr="00A70DB8">
        <w:rPr>
          <w:sz w:val="22"/>
          <w:lang w:val="sr-Latn-ME"/>
        </w:rPr>
        <w:t>č</w:t>
      </w:r>
      <w:r w:rsidRPr="00A70DB8">
        <w:rPr>
          <w:sz w:val="22"/>
          <w:szCs w:val="22"/>
          <w:lang w:val="sr-Latn-ME"/>
        </w:rPr>
        <w:t>ivati</w:t>
      </w:r>
      <w:r w:rsidRPr="00A70DB8">
        <w:rPr>
          <w:sz w:val="22"/>
          <w:lang w:val="sr-Latn-ME"/>
        </w:rPr>
        <w:t xml:space="preserve"> č</w:t>
      </w:r>
      <w:r w:rsidRPr="00A70DB8">
        <w:rPr>
          <w:sz w:val="22"/>
          <w:szCs w:val="22"/>
          <w:lang w:val="sr-Latn-ME"/>
        </w:rPr>
        <w:t>esto</w:t>
      </w:r>
      <w:r w:rsidRPr="00A70DB8">
        <w:rPr>
          <w:sz w:val="22"/>
          <w:lang w:val="sr-Latn-ME"/>
        </w:rPr>
        <w:t xml:space="preserve"> </w:t>
      </w:r>
      <w:r w:rsidRPr="00A70DB8">
        <w:rPr>
          <w:sz w:val="22"/>
          <w:szCs w:val="22"/>
          <w:lang w:val="sr-Latn-ME"/>
        </w:rPr>
        <w:t>i</w:t>
      </w:r>
      <w:r w:rsidRPr="00A70DB8">
        <w:rPr>
          <w:sz w:val="22"/>
          <w:lang w:val="sr-Latn-ME"/>
        </w:rPr>
        <w:t>/</w:t>
      </w:r>
      <w:r w:rsidRPr="00A70DB8">
        <w:rPr>
          <w:sz w:val="22"/>
          <w:szCs w:val="22"/>
          <w:lang w:val="sr-Latn-ME"/>
        </w:rPr>
        <w:t>ili</w:t>
      </w:r>
      <w:r w:rsidRPr="00A70DB8">
        <w:rPr>
          <w:sz w:val="22"/>
          <w:lang w:val="sr-Latn-ME"/>
        </w:rPr>
        <w:t xml:space="preserve"> </w:t>
      </w:r>
      <w:r w:rsidRPr="00A70DB8">
        <w:rPr>
          <w:sz w:val="22"/>
          <w:szCs w:val="22"/>
          <w:lang w:val="sr-Latn-ME"/>
        </w:rPr>
        <w:t>bolno</w:t>
      </w:r>
      <w:r w:rsidRPr="00A70DB8">
        <w:rPr>
          <w:sz w:val="22"/>
          <w:lang w:val="sr-Latn-ME"/>
        </w:rPr>
        <w:t xml:space="preserve"> </w:t>
      </w:r>
      <w:r w:rsidRPr="00A70DB8">
        <w:rPr>
          <w:sz w:val="22"/>
          <w:szCs w:val="22"/>
          <w:lang w:val="sr-Latn-ME"/>
        </w:rPr>
        <w:t>mokrenje</w:t>
      </w:r>
      <w:r w:rsidRPr="00A70DB8">
        <w:rPr>
          <w:sz w:val="22"/>
          <w:lang w:val="sr-Latn-ME"/>
        </w:rPr>
        <w:t xml:space="preserve">, </w:t>
      </w:r>
      <w:r w:rsidRPr="00A70DB8">
        <w:rPr>
          <w:sz w:val="22"/>
          <w:szCs w:val="22"/>
          <w:lang w:val="sr-Latn-ME"/>
        </w:rPr>
        <w:t>nagon</w:t>
      </w:r>
      <w:r w:rsidRPr="00A70DB8">
        <w:rPr>
          <w:sz w:val="22"/>
          <w:lang w:val="sr-Latn-ME"/>
        </w:rPr>
        <w:t xml:space="preserve"> </w:t>
      </w:r>
      <w:r w:rsidRPr="00A70DB8">
        <w:rPr>
          <w:sz w:val="22"/>
          <w:szCs w:val="22"/>
          <w:lang w:val="sr-Latn-ME"/>
        </w:rPr>
        <w:t>za</w:t>
      </w:r>
      <w:r w:rsidRPr="00A70DB8">
        <w:rPr>
          <w:sz w:val="22"/>
          <w:lang w:val="sr-Latn-ME"/>
        </w:rPr>
        <w:t xml:space="preserve"> </w:t>
      </w:r>
      <w:r w:rsidRPr="00A70DB8">
        <w:rPr>
          <w:sz w:val="22"/>
          <w:szCs w:val="22"/>
          <w:lang w:val="sr-Latn-ME"/>
        </w:rPr>
        <w:t>mokrenjem</w:t>
      </w:r>
      <w:r w:rsidRPr="00A70DB8">
        <w:rPr>
          <w:sz w:val="22"/>
          <w:lang w:val="sr-Latn-ME"/>
        </w:rPr>
        <w:t xml:space="preserve">, </w:t>
      </w:r>
      <w:r w:rsidRPr="00A70DB8">
        <w:rPr>
          <w:sz w:val="22"/>
          <w:szCs w:val="22"/>
          <w:lang w:val="sr-Latn-ME"/>
        </w:rPr>
        <w:t>krv</w:t>
      </w:r>
      <w:r w:rsidRPr="00A70DB8">
        <w:rPr>
          <w:sz w:val="22"/>
          <w:lang w:val="sr-Latn-ME"/>
        </w:rPr>
        <w:t xml:space="preserve"> </w:t>
      </w:r>
      <w:r w:rsidRPr="00A70DB8">
        <w:rPr>
          <w:sz w:val="22"/>
          <w:szCs w:val="22"/>
          <w:lang w:val="sr-Latn-ME"/>
        </w:rPr>
        <w:t>u</w:t>
      </w:r>
      <w:r w:rsidRPr="00A70DB8">
        <w:rPr>
          <w:sz w:val="22"/>
          <w:lang w:val="sr-Latn-ME"/>
        </w:rPr>
        <w:t xml:space="preserve"> </w:t>
      </w:r>
      <w:r w:rsidRPr="00A70DB8">
        <w:rPr>
          <w:sz w:val="22"/>
          <w:szCs w:val="22"/>
          <w:lang w:val="sr-Latn-ME"/>
        </w:rPr>
        <w:t>mokra</w:t>
      </w:r>
      <w:r w:rsidRPr="00A70DB8">
        <w:rPr>
          <w:sz w:val="22"/>
          <w:lang w:val="sr-Latn-ME"/>
        </w:rPr>
        <w:t>ć</w:t>
      </w:r>
      <w:r w:rsidRPr="00A70DB8">
        <w:rPr>
          <w:sz w:val="22"/>
          <w:szCs w:val="22"/>
          <w:lang w:val="sr-Latn-ME"/>
        </w:rPr>
        <w:t>i</w:t>
      </w:r>
      <w:r w:rsidRPr="00A70DB8">
        <w:rPr>
          <w:sz w:val="22"/>
          <w:lang w:val="sr-Latn-ME"/>
        </w:rPr>
        <w:t xml:space="preserve">, </w:t>
      </w:r>
      <w:r w:rsidRPr="00A70DB8">
        <w:rPr>
          <w:sz w:val="22"/>
          <w:szCs w:val="22"/>
          <w:lang w:val="sr-Latn-ME"/>
        </w:rPr>
        <w:t>bol</w:t>
      </w:r>
      <w:r w:rsidRPr="00A70DB8">
        <w:rPr>
          <w:sz w:val="22"/>
          <w:lang w:val="sr-Latn-ME"/>
        </w:rPr>
        <w:t xml:space="preserve"> </w:t>
      </w:r>
      <w:r w:rsidRPr="00A70DB8">
        <w:rPr>
          <w:sz w:val="22"/>
          <w:szCs w:val="22"/>
          <w:lang w:val="sr-Latn-ME"/>
        </w:rPr>
        <w:t>ili</w:t>
      </w:r>
      <w:r w:rsidRPr="00A70DB8">
        <w:rPr>
          <w:sz w:val="22"/>
          <w:lang w:val="sr-Latn-ME"/>
        </w:rPr>
        <w:t xml:space="preserve"> </w:t>
      </w:r>
      <w:r w:rsidRPr="00A70DB8">
        <w:rPr>
          <w:sz w:val="22"/>
          <w:szCs w:val="22"/>
          <w:lang w:val="sr-Latn-ME"/>
        </w:rPr>
        <w:t>pritisak</w:t>
      </w:r>
      <w:r w:rsidRPr="00A70DB8">
        <w:rPr>
          <w:sz w:val="22"/>
          <w:lang w:val="sr-Latn-ME"/>
        </w:rPr>
        <w:t xml:space="preserve"> </w:t>
      </w:r>
      <w:r w:rsidRPr="00A70DB8">
        <w:rPr>
          <w:sz w:val="22"/>
          <w:szCs w:val="22"/>
          <w:lang w:val="sr-Latn-ME"/>
        </w:rPr>
        <w:t>u</w:t>
      </w:r>
      <w:r w:rsidRPr="00A70DB8">
        <w:rPr>
          <w:sz w:val="22"/>
          <w:lang w:val="sr-Latn-ME"/>
        </w:rPr>
        <w:t xml:space="preserve"> </w:t>
      </w:r>
      <w:r w:rsidRPr="00A70DB8">
        <w:rPr>
          <w:sz w:val="22"/>
          <w:szCs w:val="22"/>
          <w:lang w:val="sr-Latn-ME"/>
        </w:rPr>
        <w:t>donjem</w:t>
      </w:r>
      <w:r w:rsidRPr="00A70DB8">
        <w:rPr>
          <w:sz w:val="22"/>
          <w:lang w:val="sr-Latn-ME"/>
        </w:rPr>
        <w:t xml:space="preserve"> </w:t>
      </w:r>
      <w:r w:rsidRPr="00A70DB8">
        <w:rPr>
          <w:sz w:val="22"/>
          <w:szCs w:val="22"/>
          <w:lang w:val="sr-Latn-ME"/>
        </w:rPr>
        <w:t>dijelu</w:t>
      </w:r>
      <w:r w:rsidRPr="00A70DB8">
        <w:rPr>
          <w:sz w:val="22"/>
          <w:lang w:val="sr-Latn-ME"/>
        </w:rPr>
        <w:t xml:space="preserve"> </w:t>
      </w:r>
      <w:r w:rsidRPr="00A70DB8">
        <w:rPr>
          <w:sz w:val="22"/>
          <w:szCs w:val="22"/>
          <w:lang w:val="sr-Latn-ME"/>
        </w:rPr>
        <w:t>stomaka</w:t>
      </w:r>
    </w:p>
    <w:p w14:paraId="404AD6E4" w14:textId="35B1889F" w:rsidR="00671335" w:rsidRPr="00A70DB8" w:rsidRDefault="00671335" w:rsidP="00A70DB8">
      <w:pPr>
        <w:pStyle w:val="ListParagraph"/>
        <w:widowControl w:val="0"/>
        <w:numPr>
          <w:ilvl w:val="0"/>
          <w:numId w:val="56"/>
        </w:numPr>
        <w:jc w:val="both"/>
        <w:rPr>
          <w:sz w:val="22"/>
          <w:szCs w:val="22"/>
          <w:lang w:val="sr-Latn-ME"/>
        </w:rPr>
      </w:pPr>
      <w:r w:rsidRPr="00A70DB8">
        <w:rPr>
          <w:sz w:val="22"/>
          <w:szCs w:val="22"/>
          <w:lang w:val="sr-Latn-ME"/>
        </w:rPr>
        <w:t xml:space="preserve">nedostatak ili smanjenje nivoa </w:t>
      </w:r>
      <w:r w:rsidR="00331CF2" w:rsidRPr="00A70DB8">
        <w:rPr>
          <w:sz w:val="22"/>
          <w:szCs w:val="22"/>
          <w:lang w:val="sr-Latn-ME"/>
        </w:rPr>
        <w:t>digestivnih</w:t>
      </w:r>
      <w:r w:rsidRPr="00A70DB8">
        <w:rPr>
          <w:sz w:val="22"/>
          <w:szCs w:val="22"/>
          <w:lang w:val="sr-Latn-ME"/>
        </w:rPr>
        <w:t xml:space="preserve"> enzima koje proizvodi pankreas (egzokrina insuficijencija pankreasa)</w:t>
      </w:r>
    </w:p>
    <w:p w14:paraId="5E268560" w14:textId="77777777" w:rsidR="00D352DE" w:rsidRPr="006F75A3" w:rsidRDefault="00D352DE" w:rsidP="00CA1D22">
      <w:pPr>
        <w:widowControl w:val="0"/>
        <w:ind w:left="567" w:hanging="567"/>
        <w:jc w:val="both"/>
        <w:rPr>
          <w:lang w:val="sr-Latn-ME"/>
        </w:rPr>
      </w:pPr>
    </w:p>
    <w:p w14:paraId="3E8C9F61" w14:textId="54B24DEA" w:rsidR="00E74612" w:rsidRPr="006F75A3" w:rsidRDefault="00E74612" w:rsidP="00CA1D22">
      <w:pPr>
        <w:widowControl w:val="0"/>
        <w:numPr>
          <w:ilvl w:val="12"/>
          <w:numId w:val="0"/>
        </w:numPr>
        <w:tabs>
          <w:tab w:val="left" w:pos="284"/>
        </w:tabs>
        <w:jc w:val="both"/>
        <w:outlineLvl w:val="0"/>
        <w:rPr>
          <w:b/>
          <w:sz w:val="22"/>
          <w:szCs w:val="22"/>
          <w:lang w:val="sr-Latn-ME"/>
        </w:rPr>
      </w:pPr>
      <w:r w:rsidRPr="006F75A3">
        <w:rPr>
          <w:b/>
          <w:sz w:val="22"/>
          <w:szCs w:val="22"/>
          <w:lang w:val="sr-Latn-ME"/>
        </w:rPr>
        <w:t>Tecentriq prim</w:t>
      </w:r>
      <w:r w:rsidR="006110AD" w:rsidRPr="006F75A3">
        <w:rPr>
          <w:b/>
          <w:sz w:val="22"/>
          <w:szCs w:val="22"/>
          <w:lang w:val="sr-Latn-ME"/>
        </w:rPr>
        <w:t>i</w:t>
      </w:r>
      <w:r w:rsidRPr="006F75A3">
        <w:rPr>
          <w:b/>
          <w:sz w:val="22"/>
          <w:szCs w:val="22"/>
          <w:lang w:val="sr-Latn-ME"/>
        </w:rPr>
        <w:t>jenjen u kombinaciji sa drugim ljekovima za liječenje raka</w:t>
      </w:r>
    </w:p>
    <w:p w14:paraId="5763F0A9" w14:textId="77777777" w:rsidR="00A570E9" w:rsidRPr="006F75A3" w:rsidRDefault="00A570E9" w:rsidP="00CA1D22">
      <w:pPr>
        <w:widowControl w:val="0"/>
        <w:numPr>
          <w:ilvl w:val="12"/>
          <w:numId w:val="0"/>
        </w:numPr>
        <w:tabs>
          <w:tab w:val="left" w:pos="284"/>
        </w:tabs>
        <w:jc w:val="both"/>
        <w:outlineLvl w:val="0"/>
        <w:rPr>
          <w:b/>
          <w:sz w:val="22"/>
          <w:szCs w:val="22"/>
          <w:lang w:val="sr-Latn-ME"/>
        </w:rPr>
      </w:pPr>
    </w:p>
    <w:p w14:paraId="405F3A00" w14:textId="7F878E48" w:rsidR="002A4F36" w:rsidRPr="006F75A3" w:rsidRDefault="002A4F36" w:rsidP="00CA1D22">
      <w:pPr>
        <w:widowControl w:val="0"/>
        <w:numPr>
          <w:ilvl w:val="12"/>
          <w:numId w:val="0"/>
        </w:numPr>
        <w:tabs>
          <w:tab w:val="left" w:pos="284"/>
        </w:tabs>
        <w:jc w:val="both"/>
        <w:outlineLvl w:val="0"/>
        <w:rPr>
          <w:sz w:val="22"/>
          <w:szCs w:val="22"/>
          <w:lang w:val="sr-Latn-ME"/>
        </w:rPr>
      </w:pPr>
      <w:r w:rsidRPr="006F75A3">
        <w:rPr>
          <w:sz w:val="22"/>
          <w:szCs w:val="22"/>
          <w:lang w:val="sr-Latn-ME"/>
        </w:rPr>
        <w:t>Sljedeća neželjena dejstva prijavljena su u kliničkim ispitivanjima u kojima se l</w:t>
      </w:r>
      <w:r w:rsidR="00E11F48" w:rsidRPr="006F75A3">
        <w:rPr>
          <w:sz w:val="22"/>
          <w:szCs w:val="22"/>
          <w:lang w:val="sr-Latn-ME"/>
        </w:rPr>
        <w:t>ij</w:t>
      </w:r>
      <w:r w:rsidRPr="006F75A3">
        <w:rPr>
          <w:sz w:val="22"/>
          <w:szCs w:val="22"/>
          <w:lang w:val="sr-Latn-ME"/>
        </w:rPr>
        <w:t>ek Tecentriq prim</w:t>
      </w:r>
      <w:r w:rsidR="006110AD" w:rsidRPr="006F75A3">
        <w:rPr>
          <w:sz w:val="22"/>
          <w:szCs w:val="22"/>
          <w:lang w:val="sr-Latn-ME"/>
        </w:rPr>
        <w:t>i</w:t>
      </w:r>
      <w:r w:rsidRPr="006F75A3">
        <w:rPr>
          <w:sz w:val="22"/>
          <w:szCs w:val="22"/>
          <w:lang w:val="sr-Latn-ME"/>
        </w:rPr>
        <w:t>jenjivao u kombinaciji sa drugim ljekovima za rak:</w:t>
      </w:r>
    </w:p>
    <w:p w14:paraId="2040E3F9" w14:textId="77777777" w:rsidR="002A4F36" w:rsidRPr="006F75A3" w:rsidRDefault="002A4F36" w:rsidP="00CA1D22">
      <w:pPr>
        <w:widowControl w:val="0"/>
        <w:numPr>
          <w:ilvl w:val="12"/>
          <w:numId w:val="0"/>
        </w:numPr>
        <w:tabs>
          <w:tab w:val="left" w:pos="284"/>
        </w:tabs>
        <w:jc w:val="both"/>
        <w:outlineLvl w:val="0"/>
        <w:rPr>
          <w:sz w:val="22"/>
          <w:szCs w:val="22"/>
          <w:lang w:val="sr-Latn-ME"/>
        </w:rPr>
      </w:pPr>
    </w:p>
    <w:p w14:paraId="43EA5BED" w14:textId="4A46F8EC" w:rsidR="00B25688" w:rsidRPr="006F75A3" w:rsidRDefault="00B25688" w:rsidP="00CA1D22">
      <w:pPr>
        <w:widowControl w:val="0"/>
        <w:jc w:val="both"/>
        <w:rPr>
          <w:sz w:val="22"/>
          <w:szCs w:val="22"/>
          <w:lang w:val="sr-Latn-ME"/>
        </w:rPr>
      </w:pPr>
      <w:r w:rsidRPr="006F75A3">
        <w:rPr>
          <w:b/>
          <w:sz w:val="22"/>
          <w:szCs w:val="22"/>
          <w:lang w:val="sr-Latn-ME"/>
        </w:rPr>
        <w:t>Veoma čest</w:t>
      </w:r>
      <w:r w:rsidR="00410589" w:rsidRPr="006F75A3">
        <w:rPr>
          <w:b/>
          <w:sz w:val="22"/>
          <w:szCs w:val="22"/>
          <w:lang w:val="sr-Latn-ME"/>
        </w:rPr>
        <w:t>o</w:t>
      </w:r>
      <w:r w:rsidRPr="006F75A3">
        <w:rPr>
          <w:sz w:val="22"/>
          <w:szCs w:val="22"/>
          <w:lang w:val="sr-Latn-ME"/>
        </w:rPr>
        <w:t>: mogu da se jave kod više od 1 na 10 pacijenata</w:t>
      </w:r>
    </w:p>
    <w:p w14:paraId="0473052B" w14:textId="1A77CC0D"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smanjen broj crvenih krvnih zrnaca (eritrocita), koji može uzrokovati umor i gubitak daha</w:t>
      </w:r>
    </w:p>
    <w:p w14:paraId="4B99E982" w14:textId="0C95CF18"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smanjen broj b</w:t>
      </w:r>
      <w:r w:rsidR="00A25B4A" w:rsidRPr="00A70DB8">
        <w:rPr>
          <w:sz w:val="22"/>
          <w:szCs w:val="24"/>
          <w:lang w:val="sr-Latn-ME"/>
        </w:rPr>
        <w:t>ij</w:t>
      </w:r>
      <w:r w:rsidRPr="00A70DB8">
        <w:rPr>
          <w:sz w:val="22"/>
          <w:szCs w:val="24"/>
          <w:lang w:val="sr-Latn-ME"/>
        </w:rPr>
        <w:t>elih krvnih zrnaca (leukocita), koji može i ne mora biti praćen povišenom tjelesnom temperaturom, a koji može povećati rizik od infekcije</w:t>
      </w:r>
      <w:r w:rsidR="00421342" w:rsidRPr="00A70DB8">
        <w:rPr>
          <w:sz w:val="22"/>
          <w:szCs w:val="24"/>
          <w:lang w:val="sr-Latn-ME"/>
        </w:rPr>
        <w:t xml:space="preserve"> (neutropenija, leukopenija)</w:t>
      </w:r>
    </w:p>
    <w:p w14:paraId="6AA0047A" w14:textId="4A891E01"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smanjen broj krvnih pločica (trombocita), koji može da poveća sklonost ka nastanku modrica ili krvarenju (trombocitopenija)</w:t>
      </w:r>
    </w:p>
    <w:p w14:paraId="17D8BDE0" w14:textId="0290288E"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zatvor (konstipacija)</w:t>
      </w:r>
    </w:p>
    <w:p w14:paraId="06813DF2" w14:textId="48DCBFF2"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oštećenje nerava koje može dovesti do utrnulosti, bola i/ili gubitka motorne funkcije (periferna neuropatija)</w:t>
      </w:r>
    </w:p>
    <w:p w14:paraId="2732269C" w14:textId="762877D5"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smanjena aktivnost štitaste žl</w:t>
      </w:r>
      <w:r w:rsidR="00E11F48" w:rsidRPr="00A70DB8">
        <w:rPr>
          <w:sz w:val="22"/>
          <w:szCs w:val="24"/>
          <w:lang w:val="sr-Latn-ME"/>
        </w:rPr>
        <w:t>ij</w:t>
      </w:r>
      <w:r w:rsidRPr="00A70DB8">
        <w:rPr>
          <w:sz w:val="22"/>
          <w:szCs w:val="24"/>
          <w:lang w:val="sr-Latn-ME"/>
        </w:rPr>
        <w:t>ezde (</w:t>
      </w:r>
      <w:r w:rsidR="00E11F48" w:rsidRPr="00A70DB8">
        <w:rPr>
          <w:sz w:val="22"/>
          <w:szCs w:val="24"/>
          <w:lang w:val="sr-Latn-ME"/>
        </w:rPr>
        <w:t>hipotiroidizam</w:t>
      </w:r>
      <w:r w:rsidRPr="00A70DB8">
        <w:rPr>
          <w:sz w:val="22"/>
          <w:szCs w:val="24"/>
          <w:lang w:val="sr-Latn-ME"/>
        </w:rPr>
        <w:t>)</w:t>
      </w:r>
    </w:p>
    <w:p w14:paraId="4A000344" w14:textId="143BF0C6"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gubitak apetita</w:t>
      </w:r>
    </w:p>
    <w:p w14:paraId="7D8A2450" w14:textId="7A415344"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gubitak daha</w:t>
      </w:r>
    </w:p>
    <w:p w14:paraId="379FFE62" w14:textId="05143613"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dijareja</w:t>
      </w:r>
    </w:p>
    <w:p w14:paraId="0FEED00B" w14:textId="703A48EF"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mučnina</w:t>
      </w:r>
    </w:p>
    <w:p w14:paraId="57AFF2B0" w14:textId="179D9496"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svrab kože</w:t>
      </w:r>
    </w:p>
    <w:p w14:paraId="13FE28BA" w14:textId="7E0BD899"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osip</w:t>
      </w:r>
    </w:p>
    <w:p w14:paraId="186D126F" w14:textId="27A3DEF1"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bol u zglobovima</w:t>
      </w:r>
    </w:p>
    <w:p w14:paraId="2B68DBE8" w14:textId="7A5E96AE"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izražen umor (iscrpljenost)</w:t>
      </w:r>
    </w:p>
    <w:p w14:paraId="70C913DE" w14:textId="19E5ACE1" w:rsidR="002A4F36" w:rsidRPr="00A70DB8" w:rsidRDefault="002A4F3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povišena tjelesna temperatura</w:t>
      </w:r>
    </w:p>
    <w:p w14:paraId="5DB28322" w14:textId="18D91282" w:rsidR="009B1D24" w:rsidRPr="00A70DB8" w:rsidRDefault="009B1D24"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lastRenderedPageBreak/>
        <w:t>glavobolja</w:t>
      </w:r>
    </w:p>
    <w:p w14:paraId="78454199" w14:textId="70AA7472" w:rsidR="00E74612" w:rsidRPr="00A70DB8" w:rsidRDefault="00E74612"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kašalj</w:t>
      </w:r>
    </w:p>
    <w:p w14:paraId="67A31325" w14:textId="44CBDE2E" w:rsidR="00E74612" w:rsidRPr="00A70DB8" w:rsidRDefault="00E74612"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bol u mišićima i kostima</w:t>
      </w:r>
    </w:p>
    <w:p w14:paraId="69B7B996" w14:textId="064E7FDC" w:rsidR="00421342" w:rsidRPr="00A70DB8" w:rsidRDefault="00421342"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povraćanje</w:t>
      </w:r>
    </w:p>
    <w:p w14:paraId="553E97EA" w14:textId="68DEE338" w:rsidR="00421342" w:rsidRPr="00A70DB8" w:rsidRDefault="00421342"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bol u leđima</w:t>
      </w:r>
    </w:p>
    <w:p w14:paraId="6D7DA1C3" w14:textId="5C992698" w:rsidR="00421342" w:rsidRPr="00A70DB8" w:rsidRDefault="00421342"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nedostatak energije</w:t>
      </w:r>
    </w:p>
    <w:p w14:paraId="52C01F22" w14:textId="649191D0" w:rsidR="00421342" w:rsidRPr="00A70DB8" w:rsidRDefault="00421342"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plućna infekcija</w:t>
      </w:r>
    </w:p>
    <w:p w14:paraId="619B8753" w14:textId="215ADDA4" w:rsidR="00307A16" w:rsidRPr="00A70DB8" w:rsidRDefault="00307A16"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prehlada (nazofaringitis)</w:t>
      </w:r>
    </w:p>
    <w:p w14:paraId="004C0AB7" w14:textId="2D55C4B3" w:rsidR="007415A2" w:rsidRPr="00A70DB8" w:rsidRDefault="007415A2"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opadanje kose</w:t>
      </w:r>
    </w:p>
    <w:p w14:paraId="62B6A2DB" w14:textId="02A8F0A2" w:rsidR="007415A2" w:rsidRPr="00A70DB8" w:rsidRDefault="00396590"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visok krvni pritisak (hipertenzija)</w:t>
      </w:r>
    </w:p>
    <w:p w14:paraId="0805815C" w14:textId="55F9D8DC" w:rsidR="00693F8A" w:rsidRPr="00A70DB8" w:rsidRDefault="00693F8A" w:rsidP="00A70DB8">
      <w:pPr>
        <w:pStyle w:val="ListParagraph"/>
        <w:widowControl w:val="0"/>
        <w:numPr>
          <w:ilvl w:val="0"/>
          <w:numId w:val="57"/>
        </w:numPr>
        <w:tabs>
          <w:tab w:val="left" w:pos="284"/>
        </w:tabs>
        <w:jc w:val="both"/>
        <w:rPr>
          <w:sz w:val="22"/>
          <w:szCs w:val="24"/>
          <w:lang w:val="sr-Latn-ME"/>
        </w:rPr>
      </w:pPr>
      <w:r w:rsidRPr="00A70DB8">
        <w:rPr>
          <w:sz w:val="22"/>
          <w:szCs w:val="24"/>
          <w:lang w:val="sr-Latn-ME"/>
        </w:rPr>
        <w:t>oticanje ruku ili nogu</w:t>
      </w:r>
    </w:p>
    <w:p w14:paraId="6D0C1B84" w14:textId="77777777" w:rsidR="002A4F36" w:rsidRPr="006F75A3" w:rsidRDefault="002A4F36" w:rsidP="00CA1D22">
      <w:pPr>
        <w:widowControl w:val="0"/>
        <w:numPr>
          <w:ilvl w:val="12"/>
          <w:numId w:val="0"/>
        </w:numPr>
        <w:tabs>
          <w:tab w:val="left" w:pos="284"/>
        </w:tabs>
        <w:jc w:val="both"/>
        <w:outlineLvl w:val="0"/>
        <w:rPr>
          <w:b/>
          <w:sz w:val="22"/>
          <w:szCs w:val="22"/>
          <w:lang w:val="sr-Latn-ME"/>
        </w:rPr>
      </w:pPr>
    </w:p>
    <w:p w14:paraId="39531295" w14:textId="60852463" w:rsidR="00B25688" w:rsidRPr="006F75A3" w:rsidRDefault="00B25688" w:rsidP="00CA1D22">
      <w:pPr>
        <w:widowControl w:val="0"/>
        <w:jc w:val="both"/>
        <w:rPr>
          <w:sz w:val="22"/>
          <w:szCs w:val="22"/>
          <w:lang w:val="sr-Latn-ME"/>
        </w:rPr>
      </w:pPr>
      <w:r w:rsidRPr="006F75A3">
        <w:rPr>
          <w:b/>
          <w:sz w:val="22"/>
          <w:szCs w:val="22"/>
          <w:lang w:val="sr-Latn-ME"/>
        </w:rPr>
        <w:t>Čest</w:t>
      </w:r>
      <w:r w:rsidR="00410589" w:rsidRPr="006F75A3">
        <w:rPr>
          <w:b/>
          <w:sz w:val="22"/>
          <w:szCs w:val="22"/>
          <w:lang w:val="sr-Latn-ME"/>
        </w:rPr>
        <w:t>o</w:t>
      </w:r>
      <w:r w:rsidRPr="006F75A3">
        <w:rPr>
          <w:sz w:val="22"/>
          <w:szCs w:val="22"/>
          <w:lang w:val="sr-Latn-ME"/>
        </w:rPr>
        <w:t>: mogu da se jave kod najviše 1 na 10 pacijenata</w:t>
      </w:r>
    </w:p>
    <w:p w14:paraId="0275A0D3" w14:textId="669422B5" w:rsidR="002A4F36" w:rsidRPr="00A70DB8" w:rsidRDefault="002A4F36" w:rsidP="00A70DB8">
      <w:pPr>
        <w:pStyle w:val="ListParagraph"/>
        <w:widowControl w:val="0"/>
        <w:numPr>
          <w:ilvl w:val="0"/>
          <w:numId w:val="58"/>
        </w:numPr>
        <w:tabs>
          <w:tab w:val="left" w:pos="284"/>
        </w:tabs>
        <w:jc w:val="both"/>
        <w:outlineLvl w:val="0"/>
        <w:rPr>
          <w:sz w:val="22"/>
          <w:szCs w:val="24"/>
          <w:lang w:val="sr-Latn-ME"/>
        </w:rPr>
      </w:pPr>
      <w:r w:rsidRPr="00A70DB8">
        <w:rPr>
          <w:sz w:val="22"/>
          <w:szCs w:val="24"/>
          <w:lang w:val="sr-Latn-ME"/>
        </w:rPr>
        <w:t>rezultati krvnih analiza koji ukazuju na smanjen nivo kalijuma (hipokalijemija) ili natrijuma (hiponatrijemija)</w:t>
      </w:r>
    </w:p>
    <w:p w14:paraId="4C3DD9BA" w14:textId="2F12E85B" w:rsidR="00421342" w:rsidRPr="00A70DB8" w:rsidRDefault="00421342" w:rsidP="00A70DB8">
      <w:pPr>
        <w:pStyle w:val="ListParagraph"/>
        <w:widowControl w:val="0"/>
        <w:numPr>
          <w:ilvl w:val="0"/>
          <w:numId w:val="58"/>
        </w:numPr>
        <w:tabs>
          <w:tab w:val="left" w:pos="284"/>
        </w:tabs>
        <w:jc w:val="both"/>
        <w:outlineLvl w:val="0"/>
        <w:rPr>
          <w:sz w:val="22"/>
          <w:szCs w:val="24"/>
          <w:lang w:val="sr-Latn-ME"/>
        </w:rPr>
      </w:pPr>
      <w:r w:rsidRPr="00A70DB8">
        <w:rPr>
          <w:sz w:val="22"/>
          <w:szCs w:val="24"/>
          <w:lang w:val="sr-Latn-ME"/>
        </w:rPr>
        <w:t>upala usne duplje ili usana</w:t>
      </w:r>
    </w:p>
    <w:p w14:paraId="2196C551" w14:textId="621AA278" w:rsidR="009B1D24" w:rsidRPr="00A70DB8" w:rsidRDefault="009B1D24" w:rsidP="00A70DB8">
      <w:pPr>
        <w:pStyle w:val="ListParagraph"/>
        <w:widowControl w:val="0"/>
        <w:numPr>
          <w:ilvl w:val="0"/>
          <w:numId w:val="58"/>
        </w:numPr>
        <w:tabs>
          <w:tab w:val="left" w:pos="284"/>
        </w:tabs>
        <w:jc w:val="both"/>
        <w:outlineLvl w:val="0"/>
        <w:rPr>
          <w:sz w:val="22"/>
          <w:szCs w:val="24"/>
          <w:lang w:val="sr-Latn-ME"/>
        </w:rPr>
      </w:pPr>
      <w:r w:rsidRPr="00A70DB8">
        <w:rPr>
          <w:sz w:val="22"/>
          <w:szCs w:val="24"/>
          <w:lang w:val="sr-Latn-ME"/>
        </w:rPr>
        <w:t>promuklost (disfonija)</w:t>
      </w:r>
    </w:p>
    <w:p w14:paraId="63813140" w14:textId="1CC489B3" w:rsidR="00E74612" w:rsidRPr="00A70DB8" w:rsidRDefault="00E74612" w:rsidP="00A70DB8">
      <w:pPr>
        <w:pStyle w:val="ListParagraph"/>
        <w:widowControl w:val="0"/>
        <w:numPr>
          <w:ilvl w:val="0"/>
          <w:numId w:val="58"/>
        </w:numPr>
        <w:tabs>
          <w:tab w:val="left" w:pos="284"/>
        </w:tabs>
        <w:jc w:val="both"/>
        <w:outlineLvl w:val="0"/>
        <w:rPr>
          <w:sz w:val="22"/>
          <w:szCs w:val="24"/>
          <w:lang w:val="sr-Latn-ME"/>
        </w:rPr>
      </w:pPr>
      <w:r w:rsidRPr="00A70DB8">
        <w:rPr>
          <w:sz w:val="22"/>
          <w:szCs w:val="24"/>
          <w:lang w:val="sr-Latn-ME"/>
        </w:rPr>
        <w:t>smanjen nivo magnezijuma</w:t>
      </w:r>
      <w:r w:rsidR="00693F8A" w:rsidRPr="00A70DB8">
        <w:rPr>
          <w:sz w:val="22"/>
          <w:szCs w:val="24"/>
          <w:lang w:val="sr-Latn-ME"/>
        </w:rPr>
        <w:t xml:space="preserve"> (hipomagnezijemija)</w:t>
      </w:r>
      <w:r w:rsidRPr="00A70DB8">
        <w:rPr>
          <w:sz w:val="22"/>
          <w:szCs w:val="24"/>
          <w:lang w:val="sr-Latn-ME"/>
        </w:rPr>
        <w:t>, koji može uzrokovati slabost i mišićne grčeve, utrnulost i bol u rukama i  nogama</w:t>
      </w:r>
    </w:p>
    <w:p w14:paraId="6B783780" w14:textId="3D3BE0E1" w:rsidR="00A25B4A" w:rsidRPr="00A70DB8" w:rsidRDefault="00A25B4A" w:rsidP="00A70DB8">
      <w:pPr>
        <w:pStyle w:val="ListParagraph"/>
        <w:widowControl w:val="0"/>
        <w:numPr>
          <w:ilvl w:val="0"/>
          <w:numId w:val="58"/>
        </w:numPr>
        <w:tabs>
          <w:tab w:val="left" w:pos="284"/>
        </w:tabs>
        <w:jc w:val="both"/>
        <w:outlineLvl w:val="0"/>
        <w:rPr>
          <w:sz w:val="22"/>
          <w:szCs w:val="24"/>
          <w:lang w:val="sr-Latn-ME"/>
        </w:rPr>
      </w:pPr>
      <w:r w:rsidRPr="00A70DB8">
        <w:rPr>
          <w:sz w:val="22"/>
          <w:szCs w:val="24"/>
          <w:lang w:val="sr-Latn-ME"/>
        </w:rPr>
        <w:t>pojava proteina u urinu (proteinurija)</w:t>
      </w:r>
    </w:p>
    <w:p w14:paraId="266EAABB" w14:textId="4DA8C46B" w:rsidR="00421342" w:rsidRPr="00A70DB8" w:rsidRDefault="00421342" w:rsidP="00A70DB8">
      <w:pPr>
        <w:pStyle w:val="ListParagraph"/>
        <w:widowControl w:val="0"/>
        <w:numPr>
          <w:ilvl w:val="0"/>
          <w:numId w:val="58"/>
        </w:numPr>
        <w:tabs>
          <w:tab w:val="left" w:pos="284"/>
        </w:tabs>
        <w:jc w:val="both"/>
        <w:outlineLvl w:val="0"/>
        <w:rPr>
          <w:sz w:val="22"/>
          <w:szCs w:val="24"/>
          <w:lang w:val="sr-Latn-ME"/>
        </w:rPr>
      </w:pPr>
      <w:r w:rsidRPr="00A70DB8">
        <w:rPr>
          <w:sz w:val="22"/>
          <w:szCs w:val="24"/>
          <w:lang w:val="sr-Latn-ME"/>
        </w:rPr>
        <w:t>nesv</w:t>
      </w:r>
      <w:r w:rsidR="00BE02B4" w:rsidRPr="00A70DB8">
        <w:rPr>
          <w:sz w:val="22"/>
          <w:szCs w:val="24"/>
          <w:lang w:val="sr-Latn-ME"/>
        </w:rPr>
        <w:t>j</w:t>
      </w:r>
      <w:r w:rsidRPr="00A70DB8">
        <w:rPr>
          <w:sz w:val="22"/>
          <w:szCs w:val="24"/>
          <w:lang w:val="sr-Latn-ME"/>
        </w:rPr>
        <w:t>estica</w:t>
      </w:r>
    </w:p>
    <w:p w14:paraId="0EB20C4C" w14:textId="0E4B0011" w:rsidR="00421342" w:rsidRPr="00A70DB8" w:rsidRDefault="00421342" w:rsidP="00A70DB8">
      <w:pPr>
        <w:pStyle w:val="ListParagraph"/>
        <w:widowControl w:val="0"/>
        <w:numPr>
          <w:ilvl w:val="0"/>
          <w:numId w:val="58"/>
        </w:numPr>
        <w:tabs>
          <w:tab w:val="left" w:pos="284"/>
        </w:tabs>
        <w:jc w:val="both"/>
        <w:outlineLvl w:val="0"/>
        <w:rPr>
          <w:sz w:val="22"/>
          <w:szCs w:val="24"/>
          <w:lang w:val="sr-Latn-ME"/>
        </w:rPr>
      </w:pPr>
      <w:r w:rsidRPr="00A70DB8">
        <w:rPr>
          <w:sz w:val="22"/>
          <w:szCs w:val="22"/>
          <w:lang w:val="sr-Latn-ME"/>
        </w:rPr>
        <w:t>povišene vrijednosti enzima jetre (vide se u analizama) – mogu biti znak upale jetre</w:t>
      </w:r>
    </w:p>
    <w:p w14:paraId="15BEDD04" w14:textId="4A967F38" w:rsidR="00421342" w:rsidRPr="00A70DB8" w:rsidRDefault="00421342" w:rsidP="00A70DB8">
      <w:pPr>
        <w:pStyle w:val="ListParagraph"/>
        <w:widowControl w:val="0"/>
        <w:numPr>
          <w:ilvl w:val="0"/>
          <w:numId w:val="58"/>
        </w:numPr>
        <w:tabs>
          <w:tab w:val="left" w:pos="284"/>
        </w:tabs>
        <w:jc w:val="both"/>
        <w:outlineLvl w:val="0"/>
        <w:rPr>
          <w:sz w:val="22"/>
          <w:szCs w:val="24"/>
          <w:lang w:val="sr-Latn-ME"/>
        </w:rPr>
      </w:pPr>
      <w:r w:rsidRPr="00A70DB8">
        <w:rPr>
          <w:sz w:val="22"/>
          <w:szCs w:val="24"/>
          <w:lang w:val="sr-Latn-ME"/>
        </w:rPr>
        <w:t>promjene čula ukusa (disgezija)</w:t>
      </w:r>
    </w:p>
    <w:p w14:paraId="6A52E4D7" w14:textId="07228BC8" w:rsidR="007415A2" w:rsidRPr="00A70DB8" w:rsidRDefault="007415A2" w:rsidP="00A70DB8">
      <w:pPr>
        <w:pStyle w:val="ListParagraph"/>
        <w:widowControl w:val="0"/>
        <w:numPr>
          <w:ilvl w:val="0"/>
          <w:numId w:val="58"/>
        </w:numPr>
        <w:tabs>
          <w:tab w:val="left" w:pos="284"/>
        </w:tabs>
        <w:jc w:val="both"/>
        <w:outlineLvl w:val="0"/>
        <w:rPr>
          <w:sz w:val="22"/>
          <w:szCs w:val="24"/>
          <w:lang w:val="sr-Latn-ME"/>
        </w:rPr>
      </w:pPr>
      <w:r w:rsidRPr="00A70DB8">
        <w:rPr>
          <w:sz w:val="22"/>
          <w:szCs w:val="24"/>
          <w:lang w:val="sr-Latn-ME"/>
        </w:rPr>
        <w:t>odstupanja u nalazima pretraga bubrežne funkcije (moguće oštećenje bubrega)</w:t>
      </w:r>
    </w:p>
    <w:p w14:paraId="09220CC3" w14:textId="2111AF6B" w:rsidR="007415A2" w:rsidRPr="00A70DB8" w:rsidRDefault="007415A2" w:rsidP="00A70DB8">
      <w:pPr>
        <w:pStyle w:val="ListParagraph"/>
        <w:widowControl w:val="0"/>
        <w:numPr>
          <w:ilvl w:val="0"/>
          <w:numId w:val="58"/>
        </w:numPr>
        <w:tabs>
          <w:tab w:val="left" w:pos="284"/>
        </w:tabs>
        <w:jc w:val="both"/>
        <w:outlineLvl w:val="0"/>
        <w:rPr>
          <w:sz w:val="22"/>
          <w:szCs w:val="22"/>
          <w:lang w:val="sr-Latn-ME"/>
        </w:rPr>
      </w:pPr>
      <w:r w:rsidRPr="00A70DB8">
        <w:rPr>
          <w:sz w:val="22"/>
          <w:szCs w:val="24"/>
          <w:lang w:val="sr-Latn-ME"/>
        </w:rPr>
        <w:t>nizak broj limfocita, koji može povećati rizik od infekcije (limfopenija)</w:t>
      </w:r>
    </w:p>
    <w:p w14:paraId="7C10DE32" w14:textId="52A9AB69" w:rsidR="00396590" w:rsidRPr="00A70DB8" w:rsidRDefault="00396590" w:rsidP="00A70DB8">
      <w:pPr>
        <w:pStyle w:val="ListParagraph"/>
        <w:widowControl w:val="0"/>
        <w:numPr>
          <w:ilvl w:val="0"/>
          <w:numId w:val="58"/>
        </w:numPr>
        <w:jc w:val="both"/>
        <w:rPr>
          <w:sz w:val="22"/>
          <w:szCs w:val="24"/>
          <w:lang w:val="sr-Latn-ME"/>
        </w:rPr>
      </w:pPr>
      <w:r w:rsidRPr="00A70DB8">
        <w:rPr>
          <w:sz w:val="22"/>
          <w:szCs w:val="24"/>
          <w:lang w:val="sr-Latn-ME"/>
        </w:rPr>
        <w:t>povećana aktivnost štitaste žlijezde (hipertiroidizam)</w:t>
      </w:r>
    </w:p>
    <w:p w14:paraId="3E37698D" w14:textId="74C99AF4" w:rsidR="00693F8A" w:rsidRPr="00A70DB8" w:rsidRDefault="00693F8A" w:rsidP="00A70DB8">
      <w:pPr>
        <w:pStyle w:val="ListParagraph"/>
        <w:widowControl w:val="0"/>
        <w:numPr>
          <w:ilvl w:val="0"/>
          <w:numId w:val="58"/>
        </w:numPr>
        <w:tabs>
          <w:tab w:val="left" w:pos="284"/>
        </w:tabs>
        <w:jc w:val="both"/>
        <w:rPr>
          <w:sz w:val="22"/>
          <w:szCs w:val="24"/>
          <w:lang w:val="sr-Latn-ME"/>
        </w:rPr>
      </w:pPr>
      <w:r w:rsidRPr="00A70DB8">
        <w:rPr>
          <w:sz w:val="22"/>
          <w:szCs w:val="24"/>
          <w:lang w:val="sr-Latn-ME"/>
        </w:rPr>
        <w:t>vrtoglavica</w:t>
      </w:r>
    </w:p>
    <w:p w14:paraId="6ED90AC8" w14:textId="45AFF40B" w:rsidR="00693F8A" w:rsidRPr="00A70DB8" w:rsidRDefault="00693F8A" w:rsidP="00A70DB8">
      <w:pPr>
        <w:pStyle w:val="ListParagraph"/>
        <w:widowControl w:val="0"/>
        <w:numPr>
          <w:ilvl w:val="0"/>
          <w:numId w:val="58"/>
        </w:numPr>
        <w:tabs>
          <w:tab w:val="left" w:pos="284"/>
        </w:tabs>
        <w:jc w:val="both"/>
        <w:rPr>
          <w:sz w:val="22"/>
          <w:szCs w:val="24"/>
          <w:lang w:val="sr-Latn-ME"/>
        </w:rPr>
      </w:pPr>
      <w:r w:rsidRPr="00A70DB8">
        <w:rPr>
          <w:sz w:val="22"/>
          <w:szCs w:val="24"/>
          <w:lang w:val="sr-Latn-ME"/>
        </w:rPr>
        <w:t>reakcije u vezi sa infuzijom</w:t>
      </w:r>
    </w:p>
    <w:p w14:paraId="6A61CD87" w14:textId="4284042C" w:rsidR="00693F8A" w:rsidRPr="00A70DB8" w:rsidRDefault="00693F8A" w:rsidP="00A70DB8">
      <w:pPr>
        <w:pStyle w:val="ListParagraph"/>
        <w:widowControl w:val="0"/>
        <w:numPr>
          <w:ilvl w:val="0"/>
          <w:numId w:val="58"/>
        </w:numPr>
        <w:tabs>
          <w:tab w:val="left" w:pos="284"/>
        </w:tabs>
        <w:jc w:val="both"/>
        <w:rPr>
          <w:sz w:val="22"/>
          <w:szCs w:val="24"/>
          <w:lang w:val="sr-Latn-ME"/>
        </w:rPr>
      </w:pPr>
      <w:r w:rsidRPr="00A70DB8">
        <w:rPr>
          <w:sz w:val="22"/>
          <w:szCs w:val="24"/>
          <w:lang w:val="sr-Latn-ME"/>
        </w:rPr>
        <w:t>teška infekcija krvi (sepsa)</w:t>
      </w:r>
    </w:p>
    <w:p w14:paraId="6061D8A8" w14:textId="72993EF3" w:rsidR="00AF31A8" w:rsidRPr="006F75A3" w:rsidRDefault="00AF31A8" w:rsidP="00CA1D22">
      <w:pPr>
        <w:widowControl w:val="0"/>
        <w:jc w:val="both"/>
        <w:rPr>
          <w:sz w:val="22"/>
          <w:szCs w:val="22"/>
          <w:lang w:val="sr-Latn-ME"/>
        </w:rPr>
      </w:pPr>
      <w:r w:rsidRPr="006F75A3">
        <w:rPr>
          <w:sz w:val="22"/>
          <w:szCs w:val="22"/>
          <w:lang w:val="sr-Latn-ME"/>
        </w:rPr>
        <w:tab/>
      </w:r>
    </w:p>
    <w:p w14:paraId="4D8CED57" w14:textId="6ED1CAD8" w:rsidR="00B25688" w:rsidRPr="006F75A3" w:rsidRDefault="00B25688" w:rsidP="00CA1D22">
      <w:pPr>
        <w:widowControl w:val="0"/>
        <w:jc w:val="both"/>
        <w:rPr>
          <w:sz w:val="22"/>
          <w:szCs w:val="22"/>
          <w:lang w:val="sr-Latn-ME"/>
        </w:rPr>
      </w:pPr>
      <w:r w:rsidRPr="006F75A3">
        <w:rPr>
          <w:b/>
          <w:sz w:val="22"/>
          <w:szCs w:val="22"/>
          <w:lang w:val="sr-Latn-ME"/>
        </w:rPr>
        <w:t>Povremen</w:t>
      </w:r>
      <w:r w:rsidR="00D0083F" w:rsidRPr="006F75A3">
        <w:rPr>
          <w:b/>
          <w:sz w:val="22"/>
          <w:szCs w:val="22"/>
          <w:lang w:val="sr-Latn-ME"/>
        </w:rPr>
        <w:t>o</w:t>
      </w:r>
      <w:r w:rsidRPr="006F75A3">
        <w:rPr>
          <w:sz w:val="22"/>
          <w:szCs w:val="22"/>
          <w:lang w:val="sr-Latn-ME"/>
        </w:rPr>
        <w:t>: mogu da se jave kod najviše 1 na 100 pacijenata</w:t>
      </w:r>
    </w:p>
    <w:p w14:paraId="0CDBF94F" w14:textId="7DCF01A7" w:rsidR="00B25688" w:rsidRPr="00A70DB8" w:rsidRDefault="00B25688" w:rsidP="00A70DB8">
      <w:pPr>
        <w:pStyle w:val="ListParagraph"/>
        <w:widowControl w:val="0"/>
        <w:numPr>
          <w:ilvl w:val="0"/>
          <w:numId w:val="59"/>
        </w:numPr>
        <w:jc w:val="both"/>
        <w:rPr>
          <w:sz w:val="22"/>
          <w:szCs w:val="24"/>
          <w:lang w:val="sr-Latn-ME"/>
        </w:rPr>
      </w:pPr>
      <w:r w:rsidRPr="00A70DB8">
        <w:rPr>
          <w:sz w:val="22"/>
          <w:szCs w:val="24"/>
          <w:lang w:val="sr-Latn-ME"/>
        </w:rPr>
        <w:t>crvene, suve, ljuskave mrlje zadebljale kože (psorijaza)</w:t>
      </w:r>
    </w:p>
    <w:p w14:paraId="484E7733" w14:textId="76413E1A" w:rsidR="000B686A" w:rsidRPr="00A70DB8" w:rsidRDefault="008F0233" w:rsidP="00A70DB8">
      <w:pPr>
        <w:pStyle w:val="ListParagraph"/>
        <w:widowControl w:val="0"/>
        <w:numPr>
          <w:ilvl w:val="0"/>
          <w:numId w:val="59"/>
        </w:numPr>
        <w:jc w:val="both"/>
        <w:rPr>
          <w:sz w:val="22"/>
          <w:szCs w:val="22"/>
          <w:lang w:val="sr-Latn-ME"/>
        </w:rPr>
      </w:pPr>
      <w:r w:rsidRPr="00A70DB8">
        <w:rPr>
          <w:sz w:val="22"/>
          <w:szCs w:val="22"/>
          <w:lang w:val="sr-Latn-ME"/>
        </w:rPr>
        <w:t>svrab, mjehurići na koži, ljuštenje kože ili ranice na koži, i/ili ulceracije u ustima ili na sluzokoži nosa, grla ili polnih organa, koj</w:t>
      </w:r>
      <w:r w:rsidR="00D0083F" w:rsidRPr="00A70DB8">
        <w:rPr>
          <w:sz w:val="22"/>
          <w:szCs w:val="22"/>
          <w:lang w:val="sr-Latn-ME"/>
        </w:rPr>
        <w:t>e</w:t>
      </w:r>
      <w:r w:rsidRPr="00A70DB8">
        <w:rPr>
          <w:sz w:val="22"/>
          <w:szCs w:val="22"/>
          <w:lang w:val="sr-Latn-ME"/>
        </w:rPr>
        <w:t xml:space="preserve"> mogu biti tešk</w:t>
      </w:r>
      <w:r w:rsidR="00D0083F" w:rsidRPr="00A70DB8">
        <w:rPr>
          <w:sz w:val="22"/>
          <w:szCs w:val="22"/>
          <w:lang w:val="sr-Latn-ME"/>
        </w:rPr>
        <w:t>e</w:t>
      </w:r>
      <w:r w:rsidRPr="00A70DB8">
        <w:rPr>
          <w:sz w:val="22"/>
          <w:szCs w:val="22"/>
          <w:lang w:val="sr-Latn-ME"/>
        </w:rPr>
        <w:t xml:space="preserve"> (teške kožne neželjene reakcije)</w:t>
      </w:r>
    </w:p>
    <w:p w14:paraId="08E25F55" w14:textId="66F2532E" w:rsidR="00E70113" w:rsidRPr="00A70DB8" w:rsidRDefault="00042E9A" w:rsidP="00A70DB8">
      <w:pPr>
        <w:pStyle w:val="ListParagraph"/>
        <w:widowControl w:val="0"/>
        <w:numPr>
          <w:ilvl w:val="0"/>
          <w:numId w:val="59"/>
        </w:numPr>
        <w:jc w:val="both"/>
        <w:rPr>
          <w:sz w:val="22"/>
          <w:szCs w:val="22"/>
          <w:lang w:val="sr-Latn-ME"/>
        </w:rPr>
      </w:pPr>
      <w:r w:rsidRPr="00A70DB8">
        <w:rPr>
          <w:sz w:val="22"/>
          <w:szCs w:val="22"/>
          <w:lang w:val="sr-Latn-ME"/>
        </w:rPr>
        <w:t>upala srčane maramice koja je (u nekim slučajevima) praćena nakupljanjem tečnosti u srčanoj maramici (poremećaji perikarda)</w:t>
      </w:r>
    </w:p>
    <w:p w14:paraId="156FABB0" w14:textId="796DF116" w:rsidR="00AF4925" w:rsidRPr="00A70DB8" w:rsidRDefault="00AF4925" w:rsidP="00A70DB8">
      <w:pPr>
        <w:pStyle w:val="ListParagraph"/>
        <w:widowControl w:val="0"/>
        <w:numPr>
          <w:ilvl w:val="0"/>
          <w:numId w:val="59"/>
        </w:numPr>
        <w:jc w:val="both"/>
        <w:rPr>
          <w:sz w:val="22"/>
          <w:szCs w:val="22"/>
          <w:lang w:val="sr-Latn-ME"/>
        </w:rPr>
      </w:pPr>
      <w:r w:rsidRPr="00A70DB8">
        <w:rPr>
          <w:sz w:val="22"/>
          <w:szCs w:val="22"/>
          <w:lang w:val="sr-Latn-ME"/>
        </w:rPr>
        <w:t>upala hipofize (žlijezde smještene na bazi mozga)</w:t>
      </w:r>
    </w:p>
    <w:p w14:paraId="1F7DF95B" w14:textId="77777777" w:rsidR="008F0233" w:rsidRPr="006F75A3" w:rsidRDefault="008F0233" w:rsidP="00CA1D22">
      <w:pPr>
        <w:widowControl w:val="0"/>
        <w:jc w:val="both"/>
        <w:rPr>
          <w:b/>
          <w:sz w:val="22"/>
          <w:szCs w:val="22"/>
          <w:lang w:val="sr-Latn-ME"/>
        </w:rPr>
      </w:pPr>
    </w:p>
    <w:p w14:paraId="2DEC36FB" w14:textId="7C50F235" w:rsidR="001961C7" w:rsidRPr="006F75A3" w:rsidRDefault="001961C7" w:rsidP="00CA1D22">
      <w:pPr>
        <w:widowControl w:val="0"/>
        <w:jc w:val="both"/>
        <w:rPr>
          <w:sz w:val="22"/>
          <w:szCs w:val="22"/>
          <w:lang w:val="sr-Latn-ME"/>
        </w:rPr>
      </w:pPr>
      <w:r w:rsidRPr="006F75A3">
        <w:rPr>
          <w:b/>
          <w:sz w:val="22"/>
          <w:szCs w:val="22"/>
          <w:lang w:val="sr-Latn-ME"/>
        </w:rPr>
        <w:t>Rijetke:</w:t>
      </w:r>
      <w:r w:rsidRPr="006F75A3">
        <w:rPr>
          <w:sz w:val="22"/>
          <w:szCs w:val="22"/>
          <w:lang w:val="sr-Latn-ME"/>
        </w:rPr>
        <w:t xml:space="preserve"> mogu da se jave kod najviše 1 na 1000 pacijenata</w:t>
      </w:r>
    </w:p>
    <w:p w14:paraId="2EB2B1FF" w14:textId="2B2594BF" w:rsidR="001961C7" w:rsidRPr="00A70DB8" w:rsidRDefault="001961C7" w:rsidP="00A70DB8">
      <w:pPr>
        <w:pStyle w:val="ListParagraph"/>
        <w:widowControl w:val="0"/>
        <w:numPr>
          <w:ilvl w:val="0"/>
          <w:numId w:val="60"/>
        </w:numPr>
        <w:jc w:val="both"/>
        <w:rPr>
          <w:sz w:val="22"/>
          <w:szCs w:val="22"/>
          <w:lang w:val="sr-Latn-ME"/>
        </w:rPr>
      </w:pPr>
      <w:r w:rsidRPr="00A70DB8">
        <w:rPr>
          <w:sz w:val="22"/>
          <w:szCs w:val="22"/>
          <w:lang w:val="sr-Latn-ME"/>
        </w:rPr>
        <w:t xml:space="preserve">hemofagocitna limfohistiocitoza – poremećaj kod kojeg imuni sistem proizvodi previše ćelija koje se bore protiv infekcija (histiocita i limfocita) i koji može uzrokovati razne simptome </w:t>
      </w:r>
    </w:p>
    <w:p w14:paraId="3466EF0E" w14:textId="5D074421" w:rsidR="00E56CEF" w:rsidRPr="00A70DB8" w:rsidRDefault="00E56CEF" w:rsidP="00A70DB8">
      <w:pPr>
        <w:pStyle w:val="ListParagraph"/>
        <w:widowControl w:val="0"/>
        <w:numPr>
          <w:ilvl w:val="0"/>
          <w:numId w:val="60"/>
        </w:numPr>
        <w:jc w:val="both"/>
        <w:rPr>
          <w:sz w:val="22"/>
          <w:szCs w:val="22"/>
          <w:lang w:val="sr-Latn-ME"/>
        </w:rPr>
      </w:pPr>
      <w:r w:rsidRPr="00A70DB8">
        <w:rPr>
          <w:sz w:val="22"/>
          <w:szCs w:val="22"/>
          <w:lang w:val="sr-Latn-ME"/>
        </w:rPr>
        <w:t>slabost živaca i mišića lica (pareza lica)</w:t>
      </w:r>
    </w:p>
    <w:p w14:paraId="1222C811" w14:textId="3CB88B21" w:rsidR="00E03E04" w:rsidRPr="00A70DB8" w:rsidRDefault="00E03E04" w:rsidP="00A70DB8">
      <w:pPr>
        <w:pStyle w:val="ListParagraph"/>
        <w:widowControl w:val="0"/>
        <w:numPr>
          <w:ilvl w:val="0"/>
          <w:numId w:val="60"/>
        </w:numPr>
        <w:jc w:val="both"/>
        <w:rPr>
          <w:sz w:val="22"/>
          <w:szCs w:val="22"/>
          <w:lang w:val="sr-Latn-ME"/>
        </w:rPr>
      </w:pPr>
      <w:r w:rsidRPr="00A70DB8">
        <w:rPr>
          <w:sz w:val="22"/>
          <w:szCs w:val="22"/>
          <w:lang w:val="sr-Latn-ME"/>
        </w:rPr>
        <w:t>celijakija (za koju su karakteristični simptomi kao što su bol u stomaku, dijareja i nadutost nakon konzumacije hrane koja sadrži gluten)</w:t>
      </w:r>
    </w:p>
    <w:p w14:paraId="5B61E27B" w14:textId="77777777" w:rsidR="001961C7" w:rsidRPr="006F75A3" w:rsidRDefault="001961C7" w:rsidP="00CA1D22">
      <w:pPr>
        <w:widowControl w:val="0"/>
        <w:jc w:val="both"/>
        <w:rPr>
          <w:sz w:val="22"/>
          <w:szCs w:val="22"/>
          <w:lang w:val="sr-Latn-ME"/>
        </w:rPr>
      </w:pPr>
    </w:p>
    <w:p w14:paraId="553A6C43" w14:textId="383F6E74" w:rsidR="00E03E04" w:rsidRPr="006F75A3" w:rsidRDefault="00E03E04" w:rsidP="00CA1D22">
      <w:pPr>
        <w:widowControl w:val="0"/>
        <w:numPr>
          <w:ilvl w:val="12"/>
          <w:numId w:val="0"/>
        </w:numPr>
        <w:jc w:val="both"/>
        <w:outlineLvl w:val="0"/>
        <w:rPr>
          <w:b/>
          <w:sz w:val="22"/>
          <w:szCs w:val="22"/>
          <w:lang w:val="sr-Latn-ME"/>
        </w:rPr>
      </w:pPr>
      <w:r w:rsidRPr="006F75A3">
        <w:rPr>
          <w:b/>
          <w:sz w:val="22"/>
          <w:szCs w:val="22"/>
          <w:lang w:val="sr-Latn-ME"/>
        </w:rPr>
        <w:t>Druge prijavljene neželjene reakcije</w:t>
      </w:r>
      <w:r w:rsidR="00143A5B">
        <w:rPr>
          <w:sz w:val="22"/>
          <w:szCs w:val="22"/>
          <w:lang w:val="sr-Latn-ME"/>
        </w:rPr>
        <w:t xml:space="preserve"> </w:t>
      </w:r>
      <w:r w:rsidRPr="00CA1D22">
        <w:rPr>
          <w:b/>
          <w:sz w:val="22"/>
          <w:szCs w:val="22"/>
          <w:lang w:val="sr-Latn-ME"/>
        </w:rPr>
        <w:t>nepoznat</w:t>
      </w:r>
      <w:r w:rsidR="00143A5B" w:rsidRPr="00CA1D22">
        <w:rPr>
          <w:b/>
          <w:sz w:val="22"/>
          <w:szCs w:val="22"/>
          <w:lang w:val="sr-Latn-ME"/>
        </w:rPr>
        <w:t>e učestalosti</w:t>
      </w:r>
      <w:r w:rsidR="00143A5B">
        <w:rPr>
          <w:sz w:val="22"/>
          <w:szCs w:val="22"/>
          <w:lang w:val="sr-Latn-ME"/>
        </w:rPr>
        <w:t xml:space="preserve"> (</w:t>
      </w:r>
      <w:r w:rsidRPr="006F75A3">
        <w:rPr>
          <w:sz w:val="22"/>
          <w:szCs w:val="22"/>
          <w:lang w:val="sr-Latn-ME"/>
        </w:rPr>
        <w:t>ne može se procijeniti na osnovu dostupnih podataka):</w:t>
      </w:r>
    </w:p>
    <w:p w14:paraId="3D582F8A" w14:textId="77777777" w:rsidR="00E03E04" w:rsidRPr="006F75A3" w:rsidRDefault="00E03E04" w:rsidP="00A70DB8">
      <w:pPr>
        <w:pStyle w:val="ListParagraph"/>
        <w:widowControl w:val="0"/>
        <w:numPr>
          <w:ilvl w:val="0"/>
          <w:numId w:val="61"/>
        </w:numPr>
        <w:jc w:val="both"/>
        <w:rPr>
          <w:sz w:val="22"/>
          <w:szCs w:val="22"/>
          <w:lang w:val="sr-Latn-ME"/>
        </w:rPr>
      </w:pPr>
      <w:r w:rsidRPr="006F75A3">
        <w:rPr>
          <w:sz w:val="22"/>
          <w:szCs w:val="22"/>
          <w:lang w:val="sr-Latn-ME"/>
        </w:rPr>
        <w:t xml:space="preserve">nedostatak ili smanjenje nivoa </w:t>
      </w:r>
      <w:r w:rsidR="00331CF2" w:rsidRPr="006F75A3">
        <w:rPr>
          <w:sz w:val="22"/>
          <w:szCs w:val="22"/>
          <w:lang w:val="sr-Latn-ME"/>
        </w:rPr>
        <w:t>digestivnih</w:t>
      </w:r>
      <w:r w:rsidRPr="006F75A3">
        <w:rPr>
          <w:sz w:val="22"/>
          <w:szCs w:val="22"/>
          <w:lang w:val="sr-Latn-ME"/>
        </w:rPr>
        <w:t xml:space="preserve"> enzima koje proizvodi pankreas (egzokrina insuficijencija pankreasa)</w:t>
      </w:r>
    </w:p>
    <w:p w14:paraId="2E8E819E" w14:textId="77777777" w:rsidR="001961C7" w:rsidRPr="006F75A3" w:rsidRDefault="001961C7" w:rsidP="00CA1D22">
      <w:pPr>
        <w:widowControl w:val="0"/>
        <w:jc w:val="both"/>
        <w:rPr>
          <w:sz w:val="22"/>
          <w:szCs w:val="22"/>
          <w:lang w:val="sr-Latn-ME"/>
        </w:rPr>
      </w:pPr>
    </w:p>
    <w:p w14:paraId="24C19D25" w14:textId="4EC31F24" w:rsidR="00AF31A8" w:rsidRPr="006F75A3" w:rsidRDefault="00AF31A8" w:rsidP="00CA1D22">
      <w:pPr>
        <w:widowControl w:val="0"/>
        <w:jc w:val="both"/>
        <w:rPr>
          <w:sz w:val="22"/>
          <w:szCs w:val="24"/>
          <w:lang w:val="sr-Latn-ME"/>
        </w:rPr>
      </w:pPr>
      <w:r w:rsidRPr="006F75A3">
        <w:rPr>
          <w:sz w:val="22"/>
          <w:szCs w:val="22"/>
          <w:lang w:val="sr-Latn-ME"/>
        </w:rPr>
        <w:t>Ako se pojavi ili pogorša bilo koje od gore navedenih neželjenih dejstava, odmah se obratite svom ljekaru.</w:t>
      </w:r>
    </w:p>
    <w:p w14:paraId="32B64E70" w14:textId="77777777" w:rsidR="006D5C11" w:rsidRPr="006F75A3" w:rsidRDefault="006D5C11" w:rsidP="00CA1D22">
      <w:pPr>
        <w:pStyle w:val="NoSpacing"/>
        <w:widowControl w:val="0"/>
        <w:jc w:val="both"/>
        <w:rPr>
          <w:rFonts w:eastAsia="Calibri"/>
          <w:spacing w:val="-5"/>
          <w:sz w:val="22"/>
          <w:szCs w:val="22"/>
          <w:u w:val="single"/>
          <w:lang w:val="sr-Latn-ME"/>
        </w:rPr>
      </w:pPr>
    </w:p>
    <w:p w14:paraId="56DA4AC6" w14:textId="77777777" w:rsidR="00135D1B" w:rsidRPr="006F75A3" w:rsidRDefault="00135D1B" w:rsidP="00CA1D22">
      <w:pPr>
        <w:pStyle w:val="NoSpacing"/>
        <w:widowControl w:val="0"/>
        <w:jc w:val="both"/>
        <w:rPr>
          <w:rFonts w:eastAsia="Calibri"/>
          <w:spacing w:val="-5"/>
          <w:sz w:val="22"/>
          <w:szCs w:val="22"/>
          <w:u w:val="single"/>
          <w:lang w:val="sr-Latn-ME"/>
        </w:rPr>
      </w:pPr>
      <w:r w:rsidRPr="006F75A3">
        <w:rPr>
          <w:rFonts w:eastAsia="Calibri"/>
          <w:spacing w:val="-5"/>
          <w:sz w:val="22"/>
          <w:szCs w:val="22"/>
          <w:u w:val="single"/>
          <w:lang w:val="sr-Latn-ME"/>
        </w:rPr>
        <w:t>Prijavljivanje sumnji na neželjena dejstva</w:t>
      </w:r>
    </w:p>
    <w:p w14:paraId="0F736D64" w14:textId="77777777" w:rsidR="00135D1B" w:rsidRPr="006F75A3" w:rsidRDefault="00135D1B" w:rsidP="00CA1D22">
      <w:pPr>
        <w:pStyle w:val="NoSpacing"/>
        <w:widowControl w:val="0"/>
        <w:jc w:val="both"/>
        <w:rPr>
          <w:rFonts w:eastAsia="Calibri"/>
          <w:spacing w:val="-5"/>
          <w:sz w:val="22"/>
          <w:szCs w:val="22"/>
          <w:u w:val="single"/>
          <w:lang w:val="sr-Latn-ME"/>
        </w:rPr>
      </w:pPr>
    </w:p>
    <w:p w14:paraId="5A38588A" w14:textId="77777777" w:rsidR="00135D1B" w:rsidRPr="006F75A3" w:rsidRDefault="00135D1B" w:rsidP="00CA1D22">
      <w:pPr>
        <w:pStyle w:val="NoSpacing"/>
        <w:widowControl w:val="0"/>
        <w:jc w:val="both"/>
        <w:rPr>
          <w:rFonts w:eastAsia="Calibri"/>
          <w:sz w:val="22"/>
          <w:szCs w:val="22"/>
          <w:lang w:val="sr-Latn-ME"/>
        </w:rPr>
      </w:pPr>
      <w:r w:rsidRPr="006F75A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6F75A3">
        <w:rPr>
          <w:rFonts w:eastAsia="Calibri"/>
          <w:spacing w:val="-4"/>
          <w:sz w:val="22"/>
          <w:szCs w:val="22"/>
          <w:lang w:val="sr-Latn-ME"/>
        </w:rPr>
        <w:t>.</w:t>
      </w:r>
      <w:r w:rsidRPr="006F75A3">
        <w:rPr>
          <w:rFonts w:eastAsia="Calibri"/>
          <w:sz w:val="22"/>
          <w:szCs w:val="22"/>
          <w:lang w:val="sr-Latn-ME"/>
        </w:rPr>
        <w:t xml:space="preserve"> Prijavljivanjem neželjenih dejstava možete da pomognete u procjeni bezbjednosti ovog lijeka. Sumnju na neželjena </w:t>
      </w:r>
      <w:r w:rsidRPr="006F75A3">
        <w:rPr>
          <w:rFonts w:eastAsia="Calibri"/>
          <w:sz w:val="22"/>
          <w:szCs w:val="22"/>
          <w:lang w:val="sr-Latn-ME"/>
        </w:rPr>
        <w:lastRenderedPageBreak/>
        <w:t>dejstva možete da prijavite i Institutu za ljekove i medicinska sredstva (CInMED):</w:t>
      </w:r>
    </w:p>
    <w:p w14:paraId="3EA97D5A" w14:textId="77777777" w:rsidR="00135D1B" w:rsidRPr="006F75A3" w:rsidRDefault="00135D1B" w:rsidP="00CA1D22">
      <w:pPr>
        <w:pStyle w:val="NoSpacing"/>
        <w:widowControl w:val="0"/>
        <w:jc w:val="both"/>
        <w:rPr>
          <w:rFonts w:eastAsia="Calibri"/>
          <w:sz w:val="22"/>
          <w:szCs w:val="22"/>
          <w:lang w:val="sr-Latn-ME"/>
        </w:rPr>
      </w:pPr>
    </w:p>
    <w:p w14:paraId="073AA9A9" w14:textId="77777777" w:rsidR="00135D1B" w:rsidRPr="006F75A3" w:rsidRDefault="00135D1B" w:rsidP="00CA1D22">
      <w:pPr>
        <w:widowControl w:val="0"/>
        <w:jc w:val="both"/>
        <w:rPr>
          <w:sz w:val="22"/>
          <w:szCs w:val="22"/>
          <w:lang w:val="sr-Latn-ME"/>
        </w:rPr>
      </w:pPr>
      <w:r w:rsidRPr="006F75A3">
        <w:rPr>
          <w:sz w:val="22"/>
          <w:szCs w:val="22"/>
          <w:lang w:val="sr-Latn-ME"/>
        </w:rPr>
        <w:t xml:space="preserve">Institut za ljekove i medicinska sredstva </w:t>
      </w:r>
    </w:p>
    <w:p w14:paraId="708B6234" w14:textId="77777777" w:rsidR="00135D1B" w:rsidRPr="006F75A3" w:rsidRDefault="00135D1B" w:rsidP="00CA1D22">
      <w:pPr>
        <w:widowControl w:val="0"/>
        <w:jc w:val="both"/>
        <w:rPr>
          <w:sz w:val="22"/>
          <w:szCs w:val="22"/>
          <w:lang w:val="sr-Latn-ME"/>
        </w:rPr>
      </w:pPr>
      <w:r w:rsidRPr="006F75A3">
        <w:rPr>
          <w:sz w:val="22"/>
          <w:szCs w:val="22"/>
          <w:lang w:val="sr-Latn-ME"/>
        </w:rPr>
        <w:t>Odjeljenje za farmakovigilancu</w:t>
      </w:r>
    </w:p>
    <w:p w14:paraId="2E434C5E" w14:textId="77777777" w:rsidR="00135D1B" w:rsidRPr="006F75A3" w:rsidRDefault="00135D1B" w:rsidP="00CA1D22">
      <w:pPr>
        <w:widowControl w:val="0"/>
        <w:jc w:val="both"/>
        <w:rPr>
          <w:sz w:val="22"/>
          <w:szCs w:val="22"/>
          <w:lang w:val="sr-Latn-ME"/>
        </w:rPr>
      </w:pPr>
      <w:r w:rsidRPr="006F75A3">
        <w:rPr>
          <w:sz w:val="22"/>
          <w:szCs w:val="22"/>
          <w:lang w:val="sr-Latn-ME"/>
        </w:rPr>
        <w:t>Bulevar Ivana Crnojevića 64a, 81000 Podgorica</w:t>
      </w:r>
    </w:p>
    <w:p w14:paraId="66D58624" w14:textId="77777777" w:rsidR="00135D1B" w:rsidRPr="006F75A3" w:rsidRDefault="00135D1B" w:rsidP="00CA1D22">
      <w:pPr>
        <w:widowControl w:val="0"/>
        <w:jc w:val="both"/>
        <w:rPr>
          <w:sz w:val="22"/>
          <w:szCs w:val="22"/>
          <w:lang w:val="sr-Latn-ME"/>
        </w:rPr>
      </w:pPr>
    </w:p>
    <w:p w14:paraId="288804AC" w14:textId="77777777" w:rsidR="00135D1B" w:rsidRPr="006F75A3" w:rsidRDefault="00135D1B" w:rsidP="00CA1D22">
      <w:pPr>
        <w:widowControl w:val="0"/>
        <w:jc w:val="both"/>
        <w:rPr>
          <w:sz w:val="22"/>
          <w:szCs w:val="22"/>
          <w:lang w:val="sr-Latn-ME"/>
        </w:rPr>
      </w:pPr>
      <w:r w:rsidRPr="006F75A3">
        <w:rPr>
          <w:sz w:val="22"/>
          <w:szCs w:val="22"/>
          <w:lang w:val="sr-Latn-ME"/>
        </w:rPr>
        <w:t>tel: +382 (0) 20 310 280</w:t>
      </w:r>
    </w:p>
    <w:p w14:paraId="0527FC0D" w14:textId="77777777" w:rsidR="00135D1B" w:rsidRPr="006F75A3" w:rsidRDefault="00135D1B" w:rsidP="00CA1D22">
      <w:pPr>
        <w:widowControl w:val="0"/>
        <w:jc w:val="both"/>
        <w:rPr>
          <w:sz w:val="22"/>
          <w:szCs w:val="22"/>
          <w:lang w:val="sr-Latn-ME"/>
        </w:rPr>
      </w:pPr>
      <w:r w:rsidRPr="006F75A3">
        <w:rPr>
          <w:sz w:val="22"/>
          <w:szCs w:val="22"/>
          <w:lang w:val="sr-Latn-ME"/>
        </w:rPr>
        <w:t>fax: +382 (0) 20 310 581</w:t>
      </w:r>
    </w:p>
    <w:p w14:paraId="69FD2FB9" w14:textId="61C58A52" w:rsidR="00135D1B" w:rsidRPr="006F75A3" w:rsidRDefault="002476E8" w:rsidP="00CA1D22">
      <w:pPr>
        <w:widowControl w:val="0"/>
        <w:jc w:val="both"/>
        <w:rPr>
          <w:sz w:val="22"/>
          <w:szCs w:val="22"/>
          <w:lang w:val="sr-Latn-ME"/>
        </w:rPr>
      </w:pPr>
      <w:hyperlink r:id="rId11" w:history="1">
        <w:r w:rsidR="00135D1B" w:rsidRPr="006F75A3">
          <w:rPr>
            <w:rStyle w:val="Hyperlink"/>
            <w:sz w:val="22"/>
            <w:szCs w:val="22"/>
            <w:lang w:val="sr-Latn-ME"/>
          </w:rPr>
          <w:t>www.cinmed.me</w:t>
        </w:r>
      </w:hyperlink>
      <w:r w:rsidR="00135D1B" w:rsidRPr="006F75A3">
        <w:rPr>
          <w:sz w:val="22"/>
          <w:szCs w:val="22"/>
          <w:lang w:val="sr-Latn-ME"/>
        </w:rPr>
        <w:t xml:space="preserve"> </w:t>
      </w:r>
    </w:p>
    <w:p w14:paraId="311CC478" w14:textId="72585523" w:rsidR="00135D1B" w:rsidRPr="006F75A3" w:rsidRDefault="002476E8" w:rsidP="00CA1D22">
      <w:pPr>
        <w:widowControl w:val="0"/>
        <w:jc w:val="both"/>
        <w:rPr>
          <w:sz w:val="22"/>
          <w:szCs w:val="22"/>
          <w:lang w:val="sr-Latn-ME"/>
        </w:rPr>
      </w:pPr>
      <w:hyperlink r:id="rId12" w:history="1">
        <w:r w:rsidR="00135D1B" w:rsidRPr="006F75A3">
          <w:rPr>
            <w:rStyle w:val="Hyperlink"/>
            <w:sz w:val="22"/>
            <w:szCs w:val="22"/>
            <w:lang w:val="sr-Latn-ME"/>
          </w:rPr>
          <w:t>nezeljenadejstva@cinmed.me</w:t>
        </w:r>
      </w:hyperlink>
      <w:r w:rsidR="00135D1B" w:rsidRPr="006F75A3">
        <w:rPr>
          <w:sz w:val="22"/>
          <w:szCs w:val="22"/>
          <w:lang w:val="sr-Latn-ME"/>
        </w:rPr>
        <w:t xml:space="preserve"> </w:t>
      </w:r>
    </w:p>
    <w:p w14:paraId="37A9F787" w14:textId="63822191" w:rsidR="00135D1B" w:rsidRPr="006F75A3" w:rsidRDefault="00135D1B" w:rsidP="00CA1D22">
      <w:pPr>
        <w:widowControl w:val="0"/>
        <w:jc w:val="both"/>
        <w:rPr>
          <w:sz w:val="22"/>
          <w:szCs w:val="22"/>
          <w:lang w:val="sr-Latn-ME"/>
        </w:rPr>
      </w:pPr>
      <w:r w:rsidRPr="006F75A3">
        <w:rPr>
          <w:sz w:val="22"/>
          <w:szCs w:val="22"/>
          <w:lang w:val="sr-Latn-ME"/>
        </w:rPr>
        <w:t>putem IS zdravstvene zaštite</w:t>
      </w:r>
    </w:p>
    <w:p w14:paraId="3DA98BA9" w14:textId="258D9D0D" w:rsidR="00CF4248" w:rsidRPr="006F75A3" w:rsidRDefault="00CF4248" w:rsidP="00CA1D22">
      <w:pPr>
        <w:widowControl w:val="0"/>
        <w:rPr>
          <w:sz w:val="22"/>
          <w:szCs w:val="22"/>
          <w:lang w:val="sr-Latn-ME"/>
        </w:rPr>
      </w:pPr>
      <w:r w:rsidRPr="006F75A3">
        <w:rPr>
          <w:sz w:val="22"/>
          <w:szCs w:val="22"/>
          <w:lang w:val="sr-Latn-ME"/>
        </w:rPr>
        <w:t>QR kod za online prijavu sumnje na neželjeno dejstvo lijeka:</w:t>
      </w:r>
    </w:p>
    <w:p w14:paraId="44CED0D7" w14:textId="342407AC" w:rsidR="00CF4248" w:rsidRPr="006F75A3" w:rsidRDefault="00CF4248" w:rsidP="00CA1D22">
      <w:pPr>
        <w:widowControl w:val="0"/>
        <w:rPr>
          <w:sz w:val="22"/>
          <w:szCs w:val="22"/>
          <w:lang w:val="sr-Latn-ME"/>
        </w:rPr>
      </w:pPr>
    </w:p>
    <w:p w14:paraId="654720D5" w14:textId="3256C514" w:rsidR="00CF4248" w:rsidRPr="006F75A3" w:rsidRDefault="008E55F5" w:rsidP="00CA1D22">
      <w:pPr>
        <w:widowControl w:val="0"/>
        <w:rPr>
          <w:sz w:val="22"/>
          <w:szCs w:val="22"/>
          <w:lang w:val="sr-Latn-ME"/>
        </w:rPr>
      </w:pPr>
      <w:r w:rsidRPr="006F75A3">
        <w:rPr>
          <w:b/>
          <w:bCs/>
          <w:noProof/>
          <w:sz w:val="22"/>
          <w:szCs w:val="22"/>
          <w:lang w:val="sr-Latn-ME" w:eastAsia="sr-Latn-ME"/>
        </w:rPr>
        <w:drawing>
          <wp:inline distT="0" distB="0" distL="0" distR="0" wp14:anchorId="45D362E9" wp14:editId="17073B0B">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24EA6DF" w14:textId="77777777" w:rsidR="00CF4248" w:rsidRPr="006F75A3" w:rsidRDefault="00CF4248" w:rsidP="00CA1D22">
      <w:pPr>
        <w:widowControl w:val="0"/>
        <w:jc w:val="both"/>
        <w:rPr>
          <w:sz w:val="22"/>
          <w:szCs w:val="22"/>
          <w:lang w:val="sr-Latn-ME"/>
        </w:rPr>
      </w:pPr>
    </w:p>
    <w:p w14:paraId="199DC3BC" w14:textId="77777777" w:rsidR="00662339" w:rsidRPr="006F75A3" w:rsidRDefault="00662339" w:rsidP="00CA1D22">
      <w:pPr>
        <w:widowControl w:val="0"/>
        <w:jc w:val="both"/>
        <w:rPr>
          <w:sz w:val="22"/>
          <w:szCs w:val="22"/>
          <w:lang w:val="sr-Latn-ME"/>
        </w:rPr>
      </w:pPr>
    </w:p>
    <w:p w14:paraId="546ABA4B" w14:textId="467CAD5C" w:rsidR="00A32113" w:rsidRPr="006F75A3" w:rsidRDefault="00A32113" w:rsidP="00CA1D22">
      <w:pPr>
        <w:widowControl w:val="0"/>
        <w:tabs>
          <w:tab w:val="left" w:pos="540"/>
          <w:tab w:val="left" w:pos="569"/>
        </w:tabs>
        <w:jc w:val="both"/>
        <w:rPr>
          <w:sz w:val="22"/>
          <w:szCs w:val="22"/>
          <w:vertAlign w:val="superscript"/>
          <w:lang w:val="sr-Latn-ME"/>
        </w:rPr>
      </w:pPr>
      <w:r w:rsidRPr="006F75A3">
        <w:rPr>
          <w:b/>
          <w:bCs/>
          <w:sz w:val="22"/>
          <w:szCs w:val="22"/>
          <w:lang w:val="sr-Latn-ME"/>
        </w:rPr>
        <w:t xml:space="preserve">5. </w:t>
      </w:r>
      <w:r w:rsidR="00291DAD" w:rsidRPr="006F75A3">
        <w:rPr>
          <w:b/>
          <w:bCs/>
          <w:sz w:val="22"/>
          <w:szCs w:val="22"/>
          <w:lang w:val="sr-Latn-ME"/>
        </w:rPr>
        <w:tab/>
      </w:r>
      <w:r w:rsidRPr="006F75A3">
        <w:rPr>
          <w:b/>
          <w:bCs/>
          <w:sz w:val="22"/>
          <w:szCs w:val="22"/>
          <w:lang w:val="sr-Latn-ME"/>
        </w:rPr>
        <w:t xml:space="preserve">KAKO ČUVATI LIJEK </w:t>
      </w:r>
      <w:r w:rsidR="0012768D" w:rsidRPr="006F75A3">
        <w:rPr>
          <w:b/>
          <w:bCs/>
          <w:sz w:val="22"/>
          <w:szCs w:val="22"/>
          <w:lang w:val="sr-Latn-ME"/>
        </w:rPr>
        <w:t>TECENTRIQ</w:t>
      </w:r>
    </w:p>
    <w:p w14:paraId="1D79B587" w14:textId="77777777" w:rsidR="00F9297C" w:rsidRPr="006F75A3" w:rsidRDefault="00F9297C" w:rsidP="00CA1D22">
      <w:pPr>
        <w:widowControl w:val="0"/>
        <w:tabs>
          <w:tab w:val="left" w:pos="540"/>
          <w:tab w:val="left" w:pos="569"/>
        </w:tabs>
        <w:jc w:val="both"/>
        <w:rPr>
          <w:b/>
          <w:bCs/>
          <w:sz w:val="22"/>
          <w:szCs w:val="22"/>
          <w:lang w:val="sr-Latn-ME"/>
        </w:rPr>
      </w:pPr>
    </w:p>
    <w:p w14:paraId="6135AD32" w14:textId="5DEF0F62" w:rsidR="00F9297C" w:rsidRPr="006F75A3" w:rsidRDefault="00F9297C" w:rsidP="00CA1D22">
      <w:pPr>
        <w:widowControl w:val="0"/>
        <w:jc w:val="both"/>
        <w:rPr>
          <w:sz w:val="22"/>
          <w:szCs w:val="22"/>
          <w:lang w:val="sr-Latn-ME"/>
        </w:rPr>
      </w:pPr>
      <w:r w:rsidRPr="006F75A3">
        <w:rPr>
          <w:sz w:val="22"/>
          <w:szCs w:val="22"/>
          <w:lang w:val="sr-Latn-ME"/>
        </w:rPr>
        <w:t xml:space="preserve">Lijek </w:t>
      </w:r>
      <w:r w:rsidR="0012768D" w:rsidRPr="006F75A3">
        <w:rPr>
          <w:sz w:val="22"/>
          <w:szCs w:val="22"/>
          <w:lang w:val="sr-Latn-ME"/>
        </w:rPr>
        <w:t>Tecentriq</w:t>
      </w:r>
      <w:r w:rsidRPr="006F75A3">
        <w:rPr>
          <w:sz w:val="22"/>
          <w:szCs w:val="22"/>
          <w:lang w:val="sr-Latn-ME"/>
        </w:rPr>
        <w:t xml:space="preserve"> će čuvati zdravstveni radnici u bolnici ili klinici. Uslovi čuvanja su sljedeći:</w:t>
      </w:r>
    </w:p>
    <w:p w14:paraId="7E44BAB0" w14:textId="5FF44293" w:rsidR="00D01E45" w:rsidRPr="006F75A3" w:rsidRDefault="00D01E45" w:rsidP="00CA1D22">
      <w:pPr>
        <w:pStyle w:val="ListParagraph"/>
        <w:widowControl w:val="0"/>
        <w:numPr>
          <w:ilvl w:val="0"/>
          <w:numId w:val="33"/>
        </w:numPr>
        <w:tabs>
          <w:tab w:val="left" w:pos="720"/>
        </w:tabs>
        <w:ind w:right="-2"/>
        <w:jc w:val="both"/>
        <w:rPr>
          <w:sz w:val="22"/>
          <w:szCs w:val="22"/>
          <w:lang w:val="sr-Latn-ME"/>
        </w:rPr>
      </w:pPr>
      <w:r w:rsidRPr="006F75A3">
        <w:rPr>
          <w:sz w:val="22"/>
          <w:szCs w:val="22"/>
          <w:lang w:val="sr-Latn-ME"/>
        </w:rPr>
        <w:t xml:space="preserve">Ovaj lijek se ne smije upotrijebiti nakon isteka roka upotrebe navedenog na </w:t>
      </w:r>
      <w:r w:rsidR="00AF31A8" w:rsidRPr="006F75A3">
        <w:rPr>
          <w:sz w:val="22"/>
          <w:szCs w:val="22"/>
          <w:lang w:val="sr-Latn-ME"/>
        </w:rPr>
        <w:t>kutiji i naljepnici bočice iza oznake “EXP” ili “Rok upotrebe”</w:t>
      </w:r>
      <w:r w:rsidRPr="006F75A3">
        <w:rPr>
          <w:sz w:val="22"/>
          <w:szCs w:val="22"/>
          <w:lang w:val="sr-Latn-ME"/>
        </w:rPr>
        <w:t>. Rok upotrebe odnosi se na posl</w:t>
      </w:r>
      <w:r w:rsidR="00A418D7" w:rsidRPr="006F75A3">
        <w:rPr>
          <w:sz w:val="22"/>
          <w:szCs w:val="22"/>
          <w:lang w:val="sr-Latn-ME"/>
        </w:rPr>
        <w:t>j</w:t>
      </w:r>
      <w:r w:rsidRPr="006F75A3">
        <w:rPr>
          <w:sz w:val="22"/>
          <w:szCs w:val="22"/>
          <w:lang w:val="sr-Latn-ME"/>
        </w:rPr>
        <w:t>ednji dan navedenog mjeseca.</w:t>
      </w:r>
    </w:p>
    <w:p w14:paraId="2DBADAEA" w14:textId="63F59C07" w:rsidR="00F9297C" w:rsidRPr="006F75A3" w:rsidRDefault="00F9297C" w:rsidP="00CA1D22">
      <w:pPr>
        <w:pStyle w:val="ListParagraph"/>
        <w:widowControl w:val="0"/>
        <w:numPr>
          <w:ilvl w:val="0"/>
          <w:numId w:val="33"/>
        </w:numPr>
        <w:jc w:val="both"/>
        <w:rPr>
          <w:sz w:val="22"/>
          <w:szCs w:val="22"/>
          <w:lang w:val="sr-Latn-ME"/>
        </w:rPr>
      </w:pPr>
      <w:r w:rsidRPr="006F75A3">
        <w:rPr>
          <w:sz w:val="22"/>
          <w:szCs w:val="22"/>
          <w:lang w:val="sr-Latn-ME"/>
        </w:rPr>
        <w:t xml:space="preserve">Čuvati u frižideru (2°C </w:t>
      </w:r>
      <w:r w:rsidR="00161924" w:rsidRPr="006F75A3">
        <w:rPr>
          <w:sz w:val="22"/>
          <w:szCs w:val="22"/>
          <w:lang w:val="sr-Latn-ME"/>
        </w:rPr>
        <w:t>-</w:t>
      </w:r>
      <w:r w:rsidRPr="006F75A3">
        <w:rPr>
          <w:sz w:val="22"/>
          <w:szCs w:val="22"/>
          <w:lang w:val="sr-Latn-ME"/>
        </w:rPr>
        <w:t xml:space="preserve"> 8°C). Ne zamrzavati.</w:t>
      </w:r>
    </w:p>
    <w:p w14:paraId="746D08EA" w14:textId="77777777" w:rsidR="00F9297C" w:rsidRPr="006F75A3" w:rsidRDefault="00F9297C" w:rsidP="00CA1D22">
      <w:pPr>
        <w:pStyle w:val="ListParagraph"/>
        <w:widowControl w:val="0"/>
        <w:numPr>
          <w:ilvl w:val="0"/>
          <w:numId w:val="33"/>
        </w:numPr>
        <w:jc w:val="both"/>
        <w:rPr>
          <w:sz w:val="22"/>
          <w:szCs w:val="22"/>
          <w:lang w:val="sr-Latn-ME"/>
        </w:rPr>
      </w:pPr>
      <w:r w:rsidRPr="006F75A3">
        <w:rPr>
          <w:sz w:val="22"/>
          <w:szCs w:val="22"/>
          <w:lang w:val="sr-Latn-ME"/>
        </w:rPr>
        <w:t>Bočicu čuvati u spoljašnjem pakovanju radi zaštite od svjetlosti.</w:t>
      </w:r>
    </w:p>
    <w:p w14:paraId="15FBE4E8" w14:textId="33C592D6" w:rsidR="00F9297C" w:rsidRPr="006F75A3" w:rsidRDefault="00F9297C" w:rsidP="00CA1D22">
      <w:pPr>
        <w:pStyle w:val="ListParagraph"/>
        <w:widowControl w:val="0"/>
        <w:numPr>
          <w:ilvl w:val="0"/>
          <w:numId w:val="33"/>
        </w:numPr>
        <w:jc w:val="both"/>
        <w:rPr>
          <w:sz w:val="22"/>
          <w:szCs w:val="22"/>
          <w:lang w:val="sr-Latn-ME"/>
        </w:rPr>
      </w:pPr>
      <w:r w:rsidRPr="006F75A3">
        <w:rPr>
          <w:sz w:val="22"/>
          <w:szCs w:val="22"/>
          <w:lang w:val="sr-Latn-ME"/>
        </w:rPr>
        <w:t>Razblažen rastvor ne smije da se čuva duže od 24 sata na temperaturi od 2°C do 8°C ili 8 sati na sobnoj temperaturi</w:t>
      </w:r>
      <w:r w:rsidR="00DA1D03" w:rsidRPr="006F75A3">
        <w:rPr>
          <w:sz w:val="22"/>
          <w:szCs w:val="22"/>
          <w:lang w:val="sr-Latn-ME"/>
        </w:rPr>
        <w:t xml:space="preserve"> (</w:t>
      </w:r>
      <w:r w:rsidR="00B74F20" w:rsidRPr="006F75A3">
        <w:rPr>
          <w:sz w:val="22"/>
          <w:szCs w:val="22"/>
          <w:lang w:val="sr-Latn-ME"/>
        </w:rPr>
        <w:t>≤ 25 °C)</w:t>
      </w:r>
      <w:r w:rsidR="00045E45" w:rsidRPr="006F75A3">
        <w:rPr>
          <w:sz w:val="22"/>
          <w:szCs w:val="22"/>
          <w:lang w:val="sr-Latn-ME"/>
        </w:rPr>
        <w:t>, osim ako je razblaživanje sprovedeno u kontrolisanim i validiranim aseptičnim uslovima</w:t>
      </w:r>
      <w:r w:rsidR="00B74F20" w:rsidRPr="006F75A3">
        <w:rPr>
          <w:sz w:val="22"/>
          <w:szCs w:val="22"/>
          <w:lang w:val="sr-Latn-ME"/>
        </w:rPr>
        <w:t>.</w:t>
      </w:r>
    </w:p>
    <w:p w14:paraId="7B896155" w14:textId="77777777" w:rsidR="00445D8F" w:rsidRPr="006F75A3" w:rsidRDefault="00F9297C" w:rsidP="00CA1D22">
      <w:pPr>
        <w:pStyle w:val="ListParagraph"/>
        <w:widowControl w:val="0"/>
        <w:numPr>
          <w:ilvl w:val="0"/>
          <w:numId w:val="33"/>
        </w:numPr>
        <w:jc w:val="both"/>
        <w:rPr>
          <w:sz w:val="22"/>
          <w:szCs w:val="22"/>
          <w:lang w:val="sr-Latn-ME"/>
        </w:rPr>
      </w:pPr>
      <w:r w:rsidRPr="006F75A3">
        <w:rPr>
          <w:sz w:val="22"/>
          <w:szCs w:val="22"/>
          <w:lang w:val="sr-Latn-ME"/>
        </w:rPr>
        <w:t>Lijek ne smije da se primijeni ako je mutan, ako je promijenio boju ili ako sadrži čestice.</w:t>
      </w:r>
    </w:p>
    <w:p w14:paraId="687C1368" w14:textId="77777777" w:rsidR="00023F97" w:rsidRPr="006F75A3" w:rsidRDefault="00023F97" w:rsidP="00CA1D22">
      <w:pPr>
        <w:widowControl w:val="0"/>
        <w:jc w:val="both"/>
        <w:rPr>
          <w:sz w:val="22"/>
          <w:szCs w:val="22"/>
          <w:lang w:val="sr-Latn-ME" w:eastAsia="hr-HR"/>
        </w:rPr>
      </w:pPr>
    </w:p>
    <w:p w14:paraId="6067FDE7" w14:textId="0F7722BB" w:rsidR="00D01E45" w:rsidRPr="006F75A3" w:rsidRDefault="00D01E45" w:rsidP="00CA1D22">
      <w:pPr>
        <w:widowControl w:val="0"/>
        <w:jc w:val="both"/>
        <w:rPr>
          <w:sz w:val="22"/>
          <w:szCs w:val="22"/>
          <w:lang w:val="sr-Latn-ME" w:eastAsia="hr-HR"/>
        </w:rPr>
      </w:pPr>
      <w:r w:rsidRPr="006F75A3">
        <w:rPr>
          <w:sz w:val="22"/>
          <w:szCs w:val="22"/>
          <w:lang w:val="sr-Latn-ME" w:eastAsia="hr-HR"/>
        </w:rPr>
        <w:t>Ljekove ne treba bacati u kanalizaciju, niti kućni otpad. Ove mjere pomažu očuvanju životne sredine.</w:t>
      </w:r>
    </w:p>
    <w:p w14:paraId="108462DC" w14:textId="77777777" w:rsidR="00D01E45" w:rsidRPr="006F75A3" w:rsidRDefault="00D01E45" w:rsidP="00CA1D22">
      <w:pPr>
        <w:widowControl w:val="0"/>
        <w:jc w:val="both"/>
        <w:rPr>
          <w:sz w:val="22"/>
          <w:szCs w:val="22"/>
          <w:lang w:val="sr-Latn-ME" w:eastAsia="hr-HR"/>
        </w:rPr>
      </w:pPr>
      <w:r w:rsidRPr="006F75A3">
        <w:rPr>
          <w:sz w:val="22"/>
          <w:szCs w:val="22"/>
          <w:lang w:val="sr-Latn-ME" w:eastAsia="hr-HR"/>
        </w:rPr>
        <w:t>Neupotrijebljeni lijek se uništava u skladu sa važećim propisima.</w:t>
      </w:r>
    </w:p>
    <w:p w14:paraId="41D14087" w14:textId="587A19B9" w:rsidR="00396B66" w:rsidRPr="006F75A3" w:rsidRDefault="00396B66" w:rsidP="00CA1D22">
      <w:pPr>
        <w:widowControl w:val="0"/>
        <w:jc w:val="both"/>
        <w:rPr>
          <w:bCs/>
          <w:sz w:val="22"/>
          <w:szCs w:val="22"/>
          <w:lang w:val="sr-Latn-ME"/>
        </w:rPr>
      </w:pPr>
    </w:p>
    <w:p w14:paraId="5F39BBD3" w14:textId="77777777" w:rsidR="00161924" w:rsidRPr="006F75A3" w:rsidRDefault="00161924" w:rsidP="00CA1D22">
      <w:pPr>
        <w:widowControl w:val="0"/>
        <w:jc w:val="both"/>
        <w:rPr>
          <w:bCs/>
          <w:sz w:val="22"/>
          <w:szCs w:val="22"/>
          <w:lang w:val="sr-Latn-ME"/>
        </w:rPr>
      </w:pPr>
    </w:p>
    <w:p w14:paraId="13A55423" w14:textId="77777777" w:rsidR="00A32113" w:rsidRPr="006F75A3" w:rsidRDefault="00A32113" w:rsidP="00CA1D22">
      <w:pPr>
        <w:widowControl w:val="0"/>
        <w:tabs>
          <w:tab w:val="left" w:pos="540"/>
          <w:tab w:val="left" w:pos="569"/>
        </w:tabs>
        <w:jc w:val="both"/>
        <w:rPr>
          <w:b/>
          <w:bCs/>
          <w:sz w:val="22"/>
          <w:szCs w:val="22"/>
          <w:lang w:val="sr-Latn-ME"/>
        </w:rPr>
      </w:pPr>
      <w:r w:rsidRPr="006F75A3">
        <w:rPr>
          <w:b/>
          <w:bCs/>
          <w:sz w:val="22"/>
          <w:szCs w:val="22"/>
          <w:lang w:val="sr-Latn-ME"/>
        </w:rPr>
        <w:t xml:space="preserve">6. </w:t>
      </w:r>
      <w:r w:rsidR="00291DAD" w:rsidRPr="006F75A3">
        <w:rPr>
          <w:b/>
          <w:bCs/>
          <w:sz w:val="22"/>
          <w:szCs w:val="22"/>
          <w:lang w:val="sr-Latn-ME"/>
        </w:rPr>
        <w:tab/>
      </w:r>
      <w:r w:rsidR="00326EEC" w:rsidRPr="006F75A3">
        <w:rPr>
          <w:b/>
          <w:bCs/>
          <w:sz w:val="22"/>
          <w:szCs w:val="22"/>
          <w:lang w:val="sr-Latn-ME"/>
        </w:rPr>
        <w:t xml:space="preserve">SADRŽAJ PAKOVANJA I </w:t>
      </w:r>
      <w:r w:rsidRPr="006F75A3">
        <w:rPr>
          <w:b/>
          <w:bCs/>
          <w:sz w:val="22"/>
          <w:szCs w:val="22"/>
          <w:lang w:val="sr-Latn-ME"/>
        </w:rPr>
        <w:t>DODATNE INFORMACIJE</w:t>
      </w:r>
      <w:r w:rsidR="00E06040" w:rsidRPr="006F75A3">
        <w:rPr>
          <w:b/>
          <w:bCs/>
          <w:sz w:val="22"/>
          <w:szCs w:val="22"/>
          <w:lang w:val="sr-Latn-ME"/>
        </w:rPr>
        <w:t xml:space="preserve"> </w:t>
      </w:r>
    </w:p>
    <w:p w14:paraId="48997511" w14:textId="77777777" w:rsidR="00445D8F" w:rsidRPr="006F75A3" w:rsidRDefault="00445D8F" w:rsidP="00CA1D22">
      <w:pPr>
        <w:widowControl w:val="0"/>
        <w:jc w:val="both"/>
        <w:rPr>
          <w:sz w:val="22"/>
          <w:szCs w:val="22"/>
          <w:lang w:val="sr-Latn-ME"/>
        </w:rPr>
      </w:pPr>
    </w:p>
    <w:p w14:paraId="422CE96A" w14:textId="047DB24D" w:rsidR="00326EEC" w:rsidRDefault="00A32113" w:rsidP="00CA1D22">
      <w:pPr>
        <w:widowControl w:val="0"/>
        <w:jc w:val="both"/>
        <w:rPr>
          <w:b/>
          <w:bCs/>
          <w:sz w:val="22"/>
          <w:szCs w:val="22"/>
          <w:lang w:val="sr-Latn-ME"/>
        </w:rPr>
      </w:pPr>
      <w:r w:rsidRPr="006F75A3">
        <w:rPr>
          <w:b/>
          <w:bCs/>
          <w:sz w:val="22"/>
          <w:szCs w:val="22"/>
          <w:lang w:val="sr-Latn-ME"/>
        </w:rPr>
        <w:t xml:space="preserve">Šta sadrži lijek </w:t>
      </w:r>
      <w:r w:rsidR="0012768D" w:rsidRPr="006F75A3">
        <w:rPr>
          <w:b/>
          <w:bCs/>
          <w:sz w:val="22"/>
          <w:szCs w:val="22"/>
          <w:lang w:val="sr-Latn-ME"/>
        </w:rPr>
        <w:t>Tecentriq</w:t>
      </w:r>
    </w:p>
    <w:p w14:paraId="652DE6C6" w14:textId="77777777" w:rsidR="006E5843" w:rsidRPr="006F75A3" w:rsidRDefault="006E5843" w:rsidP="00CA1D22">
      <w:pPr>
        <w:widowControl w:val="0"/>
        <w:jc w:val="both"/>
        <w:rPr>
          <w:b/>
          <w:sz w:val="22"/>
          <w:szCs w:val="22"/>
          <w:lang w:val="sr-Latn-ME"/>
        </w:rPr>
      </w:pPr>
    </w:p>
    <w:p w14:paraId="500351FC" w14:textId="0B169C27" w:rsidR="00AF31A8" w:rsidRPr="006F75A3" w:rsidRDefault="00326EEC" w:rsidP="00A70DB8">
      <w:pPr>
        <w:widowControl w:val="0"/>
        <w:tabs>
          <w:tab w:val="left" w:pos="720"/>
        </w:tabs>
        <w:ind w:right="-2"/>
        <w:jc w:val="both"/>
        <w:rPr>
          <w:sz w:val="22"/>
          <w:szCs w:val="22"/>
          <w:lang w:val="sr-Latn-ME"/>
        </w:rPr>
      </w:pPr>
      <w:r w:rsidRPr="00A70DB8">
        <w:rPr>
          <w:sz w:val="22"/>
          <w:szCs w:val="22"/>
          <w:u w:val="single"/>
          <w:lang w:val="sr-Latn-ME"/>
        </w:rPr>
        <w:t>Aktivna supstanca</w:t>
      </w:r>
      <w:r w:rsidRPr="006F75A3">
        <w:rPr>
          <w:sz w:val="22"/>
          <w:szCs w:val="22"/>
          <w:lang w:val="sr-Latn-ME"/>
        </w:rPr>
        <w:t xml:space="preserve"> </w:t>
      </w:r>
      <w:r w:rsidR="00AF31A8" w:rsidRPr="006F75A3">
        <w:rPr>
          <w:sz w:val="22"/>
          <w:szCs w:val="22"/>
          <w:lang w:val="sr-Latn-ME"/>
        </w:rPr>
        <w:t>je atezolizumab. Jedan ml sadrži 60 mg atezolizumaba.</w:t>
      </w:r>
      <w:r w:rsidR="00B06D81" w:rsidRPr="006F75A3">
        <w:rPr>
          <w:sz w:val="22"/>
          <w:szCs w:val="22"/>
          <w:lang w:val="sr-Latn-ME"/>
        </w:rPr>
        <w:t xml:space="preserve"> Jedna bočica sa 14</w:t>
      </w:r>
      <w:r w:rsidR="0032267D" w:rsidRPr="006F75A3">
        <w:rPr>
          <w:sz w:val="22"/>
          <w:szCs w:val="22"/>
          <w:lang w:val="sr-Latn-ME"/>
        </w:rPr>
        <w:t xml:space="preserve"> </w:t>
      </w:r>
      <w:r w:rsidR="00B06D81" w:rsidRPr="006F75A3">
        <w:rPr>
          <w:sz w:val="22"/>
          <w:szCs w:val="22"/>
          <w:lang w:val="sr-Latn-ME"/>
        </w:rPr>
        <w:t>ml koncentrata sadrži 840 mg atezolizumaba.</w:t>
      </w:r>
      <w:r w:rsidR="00AF31A8" w:rsidRPr="006F75A3">
        <w:rPr>
          <w:sz w:val="22"/>
          <w:szCs w:val="22"/>
          <w:lang w:val="sr-Latn-ME"/>
        </w:rPr>
        <w:t xml:space="preserve"> Jedna bočica </w:t>
      </w:r>
      <w:r w:rsidR="00B06D81" w:rsidRPr="006F75A3">
        <w:rPr>
          <w:sz w:val="22"/>
          <w:szCs w:val="22"/>
          <w:lang w:val="sr-Latn-ME"/>
        </w:rPr>
        <w:t xml:space="preserve">sa 20 ml </w:t>
      </w:r>
      <w:r w:rsidR="00AF31A8" w:rsidRPr="006F75A3">
        <w:rPr>
          <w:sz w:val="22"/>
          <w:szCs w:val="22"/>
          <w:lang w:val="sr-Latn-ME"/>
        </w:rPr>
        <w:t>sadrži 1200 mg atezolizumaba</w:t>
      </w:r>
      <w:r w:rsidR="00B06D81" w:rsidRPr="006F75A3">
        <w:rPr>
          <w:sz w:val="22"/>
          <w:szCs w:val="22"/>
          <w:lang w:val="sr-Latn-ME"/>
        </w:rPr>
        <w:t>.</w:t>
      </w:r>
    </w:p>
    <w:p w14:paraId="0A066F63" w14:textId="326F796E" w:rsidR="005F4187" w:rsidRPr="00A70DB8" w:rsidRDefault="005F4187" w:rsidP="00A70DB8">
      <w:pPr>
        <w:widowControl w:val="0"/>
        <w:jc w:val="both"/>
        <w:rPr>
          <w:sz w:val="22"/>
          <w:szCs w:val="22"/>
          <w:lang w:val="sr-Latn-ME"/>
        </w:rPr>
      </w:pPr>
      <w:r w:rsidRPr="00A70DB8">
        <w:rPr>
          <w:sz w:val="22"/>
          <w:szCs w:val="22"/>
          <w:lang w:val="sr-Latn-ME"/>
        </w:rPr>
        <w:t>Nakon razblaživanja, konačna koncentracija razblaženog rastvora treba da bude između 3,2</w:t>
      </w:r>
      <w:r w:rsidR="00240A71" w:rsidRPr="00A70DB8">
        <w:rPr>
          <w:sz w:val="22"/>
          <w:szCs w:val="22"/>
          <w:lang w:val="sr-Latn-ME"/>
        </w:rPr>
        <w:t xml:space="preserve"> mg/ml</w:t>
      </w:r>
      <w:r w:rsidRPr="00A70DB8">
        <w:rPr>
          <w:sz w:val="22"/>
          <w:szCs w:val="22"/>
          <w:lang w:val="sr-Latn-ME"/>
        </w:rPr>
        <w:t xml:space="preserve"> i 16,8 mg/ml.</w:t>
      </w:r>
    </w:p>
    <w:p w14:paraId="2A732C31" w14:textId="77777777" w:rsidR="006E5843" w:rsidRPr="006F75A3" w:rsidRDefault="006E5843" w:rsidP="00CA1D22">
      <w:pPr>
        <w:pStyle w:val="ListParagraph"/>
        <w:widowControl w:val="0"/>
        <w:jc w:val="both"/>
        <w:rPr>
          <w:sz w:val="22"/>
          <w:szCs w:val="22"/>
          <w:lang w:val="sr-Latn-ME"/>
        </w:rPr>
      </w:pPr>
    </w:p>
    <w:p w14:paraId="2A6D1F84" w14:textId="0FB3E488" w:rsidR="00326EEC" w:rsidRPr="006F75A3" w:rsidRDefault="00326EEC" w:rsidP="00A70DB8">
      <w:pPr>
        <w:widowControl w:val="0"/>
        <w:tabs>
          <w:tab w:val="left" w:pos="720"/>
        </w:tabs>
        <w:ind w:right="-2"/>
        <w:jc w:val="both"/>
        <w:rPr>
          <w:sz w:val="22"/>
          <w:szCs w:val="22"/>
          <w:lang w:val="sr-Latn-ME"/>
        </w:rPr>
      </w:pPr>
      <w:r w:rsidRPr="00A70DB8">
        <w:rPr>
          <w:sz w:val="22"/>
          <w:szCs w:val="22"/>
          <w:u w:val="single"/>
          <w:lang w:val="sr-Latn-ME"/>
        </w:rPr>
        <w:t>Pomoćne supstance</w:t>
      </w:r>
      <w:r w:rsidRPr="006F75A3">
        <w:rPr>
          <w:sz w:val="22"/>
          <w:szCs w:val="22"/>
          <w:lang w:val="sr-Latn-ME"/>
        </w:rPr>
        <w:t xml:space="preserve"> su</w:t>
      </w:r>
      <w:r w:rsidR="00AF31A8" w:rsidRPr="006F75A3">
        <w:rPr>
          <w:sz w:val="22"/>
          <w:szCs w:val="22"/>
          <w:lang w:val="sr-Latn-ME"/>
        </w:rPr>
        <w:t>: L-histidin, sirćetna kiselina, glacijalna, sukroza, polisorbat 20</w:t>
      </w:r>
      <w:r w:rsidR="00937DA4">
        <w:rPr>
          <w:sz w:val="22"/>
          <w:szCs w:val="22"/>
          <w:lang w:val="sr-Latn-ME"/>
        </w:rPr>
        <w:t xml:space="preserve">  </w:t>
      </w:r>
      <w:r w:rsidR="00937DA4" w:rsidRPr="00596962">
        <w:rPr>
          <w:sz w:val="22"/>
          <w:szCs w:val="22"/>
          <w:lang w:val="sr-Latn-ME"/>
        </w:rPr>
        <w:t xml:space="preserve">(pogledajte </w:t>
      </w:r>
      <w:r w:rsidR="00937DA4">
        <w:rPr>
          <w:sz w:val="22"/>
          <w:szCs w:val="22"/>
          <w:lang w:val="sr-Latn-ME"/>
        </w:rPr>
        <w:t>dio</w:t>
      </w:r>
      <w:r w:rsidR="00937DA4" w:rsidRPr="00596962">
        <w:rPr>
          <w:sz w:val="22"/>
          <w:szCs w:val="22"/>
          <w:lang w:val="sr-Latn-ME"/>
        </w:rPr>
        <w:t xml:space="preserve"> 2: </w:t>
      </w:r>
      <w:r w:rsidR="00937DA4" w:rsidRPr="00A70DB8">
        <w:rPr>
          <w:i/>
          <w:sz w:val="22"/>
          <w:szCs w:val="22"/>
          <w:lang w:val="sr-Latn-ME"/>
        </w:rPr>
        <w:t>„Lijek Tecentriq sadrži polisorbat“</w:t>
      </w:r>
      <w:r w:rsidR="00937DA4" w:rsidRPr="00596962">
        <w:rPr>
          <w:sz w:val="22"/>
          <w:szCs w:val="22"/>
          <w:lang w:val="sr-Latn-ME"/>
        </w:rPr>
        <w:t xml:space="preserve">) </w:t>
      </w:r>
      <w:r w:rsidR="00AF31A8" w:rsidRPr="006F75A3">
        <w:rPr>
          <w:sz w:val="22"/>
          <w:szCs w:val="22"/>
          <w:lang w:val="sr-Latn-ME"/>
        </w:rPr>
        <w:t xml:space="preserve"> i voda za injekcije. </w:t>
      </w:r>
      <w:r w:rsidRPr="006F75A3">
        <w:rPr>
          <w:sz w:val="22"/>
          <w:szCs w:val="22"/>
          <w:lang w:val="sr-Latn-ME"/>
        </w:rPr>
        <w:t xml:space="preserve"> </w:t>
      </w:r>
    </w:p>
    <w:p w14:paraId="5FABB611" w14:textId="77777777" w:rsidR="00900ABD" w:rsidRPr="006F75A3" w:rsidRDefault="00900ABD" w:rsidP="00CA1D22">
      <w:pPr>
        <w:widowControl w:val="0"/>
        <w:jc w:val="both"/>
        <w:rPr>
          <w:sz w:val="22"/>
          <w:szCs w:val="22"/>
          <w:lang w:val="sr-Latn-ME"/>
        </w:rPr>
      </w:pPr>
    </w:p>
    <w:p w14:paraId="4E8A70C5" w14:textId="706C4D83" w:rsidR="00A32113" w:rsidRPr="006F75A3" w:rsidRDefault="00A32113" w:rsidP="00CA1D22">
      <w:pPr>
        <w:widowControl w:val="0"/>
        <w:jc w:val="both"/>
        <w:rPr>
          <w:b/>
          <w:sz w:val="22"/>
          <w:szCs w:val="22"/>
          <w:lang w:val="sr-Latn-ME"/>
        </w:rPr>
      </w:pPr>
      <w:r w:rsidRPr="006F75A3">
        <w:rPr>
          <w:b/>
          <w:sz w:val="22"/>
          <w:szCs w:val="22"/>
          <w:lang w:val="sr-Latn-ME"/>
        </w:rPr>
        <w:t xml:space="preserve">Kako izgleda lijek </w:t>
      </w:r>
      <w:r w:rsidR="0012768D" w:rsidRPr="006F75A3">
        <w:rPr>
          <w:b/>
          <w:bCs/>
          <w:sz w:val="22"/>
          <w:szCs w:val="22"/>
          <w:lang w:val="sr-Latn-ME"/>
        </w:rPr>
        <w:t>Tecentriq</w:t>
      </w:r>
      <w:r w:rsidRPr="006F75A3">
        <w:rPr>
          <w:b/>
          <w:sz w:val="22"/>
          <w:szCs w:val="22"/>
          <w:lang w:val="sr-Latn-ME"/>
        </w:rPr>
        <w:t xml:space="preserve"> i sadržaj pakovanja</w:t>
      </w:r>
    </w:p>
    <w:p w14:paraId="22450394" w14:textId="77777777" w:rsidR="00161924" w:rsidRPr="006F75A3" w:rsidRDefault="00161924" w:rsidP="00CA1D22">
      <w:pPr>
        <w:widowControl w:val="0"/>
        <w:jc w:val="both"/>
        <w:rPr>
          <w:b/>
          <w:sz w:val="22"/>
          <w:szCs w:val="22"/>
          <w:lang w:val="sr-Latn-ME"/>
        </w:rPr>
      </w:pPr>
    </w:p>
    <w:p w14:paraId="301520B7" w14:textId="79715F37" w:rsidR="00AF31A8" w:rsidRPr="006F75A3" w:rsidRDefault="0012768D" w:rsidP="00CA1D22">
      <w:pPr>
        <w:widowControl w:val="0"/>
        <w:jc w:val="both"/>
        <w:rPr>
          <w:sz w:val="22"/>
          <w:szCs w:val="22"/>
          <w:lang w:val="sr-Latn-ME"/>
        </w:rPr>
      </w:pPr>
      <w:r w:rsidRPr="006F75A3">
        <w:rPr>
          <w:sz w:val="22"/>
          <w:szCs w:val="22"/>
          <w:lang w:val="sr-Latn-ME"/>
        </w:rPr>
        <w:t>Tecentriq</w:t>
      </w:r>
      <w:r w:rsidR="00AF31A8" w:rsidRPr="006F75A3">
        <w:rPr>
          <w:sz w:val="22"/>
          <w:szCs w:val="22"/>
          <w:lang w:val="sr-Latn-ME"/>
        </w:rPr>
        <w:t xml:space="preserve"> je koncentrat za rastvor za infuziju. To je bistar, bezbojan do blago žućkast rastvor. </w:t>
      </w:r>
      <w:r w:rsidR="00AF31A8" w:rsidRPr="006F75A3">
        <w:rPr>
          <w:sz w:val="22"/>
          <w:szCs w:val="22"/>
          <w:lang w:val="sr-Latn-ME"/>
        </w:rPr>
        <w:tab/>
      </w:r>
    </w:p>
    <w:p w14:paraId="3594DC94" w14:textId="0368C4F7" w:rsidR="00AF31A8" w:rsidRPr="006F75A3" w:rsidRDefault="0012768D" w:rsidP="00CA1D22">
      <w:pPr>
        <w:widowControl w:val="0"/>
        <w:jc w:val="both"/>
        <w:rPr>
          <w:sz w:val="22"/>
          <w:szCs w:val="22"/>
          <w:lang w:val="sr-Latn-ME"/>
        </w:rPr>
      </w:pPr>
      <w:r w:rsidRPr="006F75A3">
        <w:rPr>
          <w:sz w:val="22"/>
          <w:szCs w:val="22"/>
          <w:lang w:val="sr-Latn-ME"/>
        </w:rPr>
        <w:t>Tecentriq</w:t>
      </w:r>
      <w:r w:rsidR="00AF31A8" w:rsidRPr="006F75A3">
        <w:rPr>
          <w:sz w:val="22"/>
          <w:szCs w:val="22"/>
          <w:lang w:val="sr-Latn-ME"/>
        </w:rPr>
        <w:t xml:space="preserve"> je dostupan u pakovanju koje sadrži 1 staklenu bočicu.</w:t>
      </w:r>
    </w:p>
    <w:p w14:paraId="2ADEFA46" w14:textId="77777777" w:rsidR="00445D8F" w:rsidRPr="006F75A3" w:rsidRDefault="00445D8F" w:rsidP="00CA1D22">
      <w:pPr>
        <w:widowControl w:val="0"/>
        <w:jc w:val="both"/>
        <w:rPr>
          <w:sz w:val="22"/>
          <w:szCs w:val="22"/>
          <w:lang w:val="sr-Latn-ME"/>
        </w:rPr>
      </w:pPr>
    </w:p>
    <w:p w14:paraId="47342778" w14:textId="77777777" w:rsidR="00A32113" w:rsidRPr="006F75A3" w:rsidRDefault="00A32113" w:rsidP="00CA1D22">
      <w:pPr>
        <w:widowControl w:val="0"/>
        <w:jc w:val="both"/>
        <w:rPr>
          <w:b/>
          <w:sz w:val="22"/>
          <w:szCs w:val="22"/>
          <w:lang w:val="sr-Latn-ME"/>
        </w:rPr>
      </w:pPr>
      <w:r w:rsidRPr="006F75A3">
        <w:rPr>
          <w:b/>
          <w:sz w:val="22"/>
          <w:szCs w:val="22"/>
          <w:lang w:val="sr-Latn-ME"/>
        </w:rPr>
        <w:t xml:space="preserve">Nosilac dozvole i </w:t>
      </w:r>
      <w:r w:rsidR="00C66783" w:rsidRPr="006F75A3">
        <w:rPr>
          <w:b/>
          <w:sz w:val="22"/>
          <w:szCs w:val="22"/>
          <w:lang w:val="sr-Latn-ME"/>
        </w:rPr>
        <w:t>p</w:t>
      </w:r>
      <w:r w:rsidRPr="006F75A3">
        <w:rPr>
          <w:b/>
          <w:sz w:val="22"/>
          <w:szCs w:val="22"/>
          <w:lang w:val="sr-Latn-ME"/>
        </w:rPr>
        <w:t>roizvođač</w:t>
      </w:r>
    </w:p>
    <w:p w14:paraId="36DB10D8" w14:textId="77777777" w:rsidR="00445D8F" w:rsidRPr="006F75A3" w:rsidRDefault="00445D8F" w:rsidP="00CA1D22">
      <w:pPr>
        <w:widowControl w:val="0"/>
        <w:jc w:val="both"/>
        <w:rPr>
          <w:sz w:val="22"/>
          <w:szCs w:val="22"/>
          <w:lang w:val="sr-Latn-ME"/>
        </w:rPr>
      </w:pPr>
    </w:p>
    <w:p w14:paraId="0D21F7AD" w14:textId="77777777" w:rsidR="00AF31A8" w:rsidRPr="006F75A3" w:rsidRDefault="00AF31A8" w:rsidP="00CA1D22">
      <w:pPr>
        <w:widowControl w:val="0"/>
        <w:jc w:val="both"/>
        <w:rPr>
          <w:b/>
          <w:sz w:val="22"/>
          <w:szCs w:val="22"/>
          <w:lang w:val="sr-Latn-ME"/>
        </w:rPr>
      </w:pPr>
      <w:r w:rsidRPr="006F75A3">
        <w:rPr>
          <w:b/>
          <w:sz w:val="22"/>
          <w:szCs w:val="22"/>
          <w:lang w:val="sr-Latn-ME"/>
        </w:rPr>
        <w:t>Nosilac dozvole</w:t>
      </w:r>
    </w:p>
    <w:p w14:paraId="6290922C" w14:textId="606F91C8" w:rsidR="00AF31A8" w:rsidRPr="006F75A3" w:rsidRDefault="00AF31A8" w:rsidP="00CA1D22">
      <w:pPr>
        <w:widowControl w:val="0"/>
        <w:jc w:val="both"/>
        <w:rPr>
          <w:sz w:val="22"/>
          <w:szCs w:val="22"/>
          <w:lang w:val="sr-Latn-ME"/>
        </w:rPr>
      </w:pPr>
      <w:r w:rsidRPr="006F75A3">
        <w:rPr>
          <w:sz w:val="22"/>
          <w:szCs w:val="22"/>
          <w:lang w:val="sr-Latn-ME"/>
        </w:rPr>
        <w:lastRenderedPageBreak/>
        <w:t>„Hoffmann–La Roche Ltd“ dio stranog društva Podgorica</w:t>
      </w:r>
      <w:r w:rsidR="00161924" w:rsidRPr="006F75A3">
        <w:rPr>
          <w:sz w:val="22"/>
          <w:szCs w:val="22"/>
          <w:lang w:val="sr-Latn-ME"/>
        </w:rPr>
        <w:t xml:space="preserve">, </w:t>
      </w:r>
      <w:r w:rsidRPr="006F75A3">
        <w:rPr>
          <w:sz w:val="22"/>
          <w:szCs w:val="22"/>
          <w:lang w:val="sr-Latn-ME"/>
        </w:rPr>
        <w:t>Cetinjska br. 11, 81000 Podgorica, Crna Gora</w:t>
      </w:r>
    </w:p>
    <w:p w14:paraId="5F449034" w14:textId="77777777" w:rsidR="00AF31A8" w:rsidRPr="006F75A3" w:rsidRDefault="00AF31A8" w:rsidP="00CA1D22">
      <w:pPr>
        <w:widowControl w:val="0"/>
        <w:jc w:val="both"/>
        <w:rPr>
          <w:sz w:val="22"/>
          <w:szCs w:val="22"/>
          <w:lang w:val="sr-Latn-ME"/>
        </w:rPr>
      </w:pPr>
    </w:p>
    <w:p w14:paraId="645CFC25" w14:textId="77777777" w:rsidR="00AF31A8" w:rsidRPr="006F75A3" w:rsidRDefault="00AF31A8" w:rsidP="00CA1D22">
      <w:pPr>
        <w:widowControl w:val="0"/>
        <w:jc w:val="both"/>
        <w:rPr>
          <w:b/>
          <w:sz w:val="22"/>
          <w:szCs w:val="22"/>
          <w:lang w:val="sr-Latn-ME"/>
        </w:rPr>
      </w:pPr>
      <w:r w:rsidRPr="006F75A3">
        <w:rPr>
          <w:b/>
          <w:sz w:val="22"/>
          <w:szCs w:val="22"/>
          <w:lang w:val="sr-Latn-ME"/>
        </w:rPr>
        <w:t>Proizvođač</w:t>
      </w:r>
    </w:p>
    <w:p w14:paraId="273EB5E0" w14:textId="33388C4F" w:rsidR="00AF31A8" w:rsidRPr="006F75A3" w:rsidRDefault="00AF31A8" w:rsidP="00CA1D22">
      <w:pPr>
        <w:widowControl w:val="0"/>
        <w:jc w:val="both"/>
        <w:rPr>
          <w:sz w:val="22"/>
          <w:szCs w:val="22"/>
          <w:lang w:val="sr-Latn-ME"/>
        </w:rPr>
      </w:pPr>
      <w:r w:rsidRPr="006F75A3">
        <w:rPr>
          <w:sz w:val="22"/>
          <w:szCs w:val="22"/>
          <w:lang w:val="sr-Latn-ME"/>
        </w:rPr>
        <w:t>F. Hoffmann-La Roche Ltd,</w:t>
      </w:r>
      <w:r w:rsidRPr="006F75A3">
        <w:rPr>
          <w:lang w:val="sr-Latn-ME"/>
        </w:rPr>
        <w:t xml:space="preserve"> </w:t>
      </w:r>
      <w:r w:rsidRPr="006F75A3">
        <w:rPr>
          <w:sz w:val="22"/>
          <w:szCs w:val="22"/>
          <w:lang w:val="sr-Latn-ME"/>
        </w:rPr>
        <w:t xml:space="preserve">Wurmisweg, 4303 Kaiseraugst, Švajcarska </w:t>
      </w:r>
    </w:p>
    <w:p w14:paraId="2BD41F54" w14:textId="77777777" w:rsidR="00AF31A8" w:rsidRPr="006F75A3" w:rsidRDefault="00AF31A8" w:rsidP="00CA1D22">
      <w:pPr>
        <w:widowControl w:val="0"/>
        <w:jc w:val="both"/>
        <w:rPr>
          <w:sz w:val="22"/>
          <w:szCs w:val="22"/>
          <w:lang w:val="sr-Latn-ME"/>
        </w:rPr>
      </w:pPr>
    </w:p>
    <w:p w14:paraId="03C2A1E6" w14:textId="77777777" w:rsidR="00AF31A8" w:rsidRPr="006F75A3" w:rsidRDefault="00A32113" w:rsidP="00CA1D22">
      <w:pPr>
        <w:widowControl w:val="0"/>
        <w:jc w:val="both"/>
        <w:rPr>
          <w:b/>
          <w:sz w:val="22"/>
          <w:szCs w:val="22"/>
          <w:lang w:val="sr-Latn-ME"/>
        </w:rPr>
      </w:pPr>
      <w:r w:rsidRPr="006F75A3">
        <w:rPr>
          <w:b/>
          <w:sz w:val="22"/>
          <w:szCs w:val="22"/>
          <w:lang w:val="sr-Latn-ME"/>
        </w:rPr>
        <w:t>Režim izdavanja lijeka</w:t>
      </w:r>
    </w:p>
    <w:p w14:paraId="5CBD774A" w14:textId="77777777" w:rsidR="00161924" w:rsidRPr="006F75A3" w:rsidRDefault="00161924" w:rsidP="00CA1D22">
      <w:pPr>
        <w:pStyle w:val="Header"/>
        <w:widowControl w:val="0"/>
        <w:tabs>
          <w:tab w:val="left" w:pos="284"/>
        </w:tabs>
        <w:jc w:val="both"/>
        <w:rPr>
          <w:sz w:val="22"/>
          <w:szCs w:val="22"/>
          <w:lang w:val="sr-Latn-ME"/>
        </w:rPr>
      </w:pPr>
    </w:p>
    <w:p w14:paraId="5CC9B9DD" w14:textId="071B25E5" w:rsidR="00AF31A8" w:rsidRPr="006F75A3" w:rsidRDefault="00161924" w:rsidP="00CA1D22">
      <w:pPr>
        <w:pStyle w:val="Header"/>
        <w:widowControl w:val="0"/>
        <w:tabs>
          <w:tab w:val="left" w:pos="284"/>
        </w:tabs>
        <w:jc w:val="both"/>
        <w:rPr>
          <w:sz w:val="22"/>
          <w:szCs w:val="22"/>
          <w:lang w:val="sr-Latn-ME"/>
        </w:rPr>
      </w:pPr>
      <w:r w:rsidRPr="006F75A3">
        <w:rPr>
          <w:sz w:val="22"/>
          <w:szCs w:val="22"/>
          <w:lang w:val="sr-Latn-ME"/>
        </w:rPr>
        <w:t>Lijek se izdaje samo na ljekarski recept.</w:t>
      </w:r>
    </w:p>
    <w:p w14:paraId="41EC2DCC" w14:textId="77777777" w:rsidR="00445D8F" w:rsidRPr="006F75A3" w:rsidRDefault="00445D8F" w:rsidP="00CA1D22">
      <w:pPr>
        <w:widowControl w:val="0"/>
        <w:jc w:val="both"/>
        <w:rPr>
          <w:sz w:val="22"/>
          <w:szCs w:val="22"/>
          <w:lang w:val="sr-Latn-ME"/>
        </w:rPr>
      </w:pPr>
    </w:p>
    <w:p w14:paraId="1CA5D523" w14:textId="04909970" w:rsidR="0067145B" w:rsidRPr="006F75A3" w:rsidRDefault="00A32113" w:rsidP="00CA1D22">
      <w:pPr>
        <w:widowControl w:val="0"/>
        <w:jc w:val="both"/>
        <w:rPr>
          <w:b/>
          <w:sz w:val="22"/>
          <w:szCs w:val="22"/>
          <w:lang w:val="sr-Latn-ME"/>
        </w:rPr>
      </w:pPr>
      <w:r w:rsidRPr="006F75A3">
        <w:rPr>
          <w:b/>
          <w:sz w:val="22"/>
          <w:szCs w:val="22"/>
          <w:lang w:val="sr-Latn-ME"/>
        </w:rPr>
        <w:t>Broj i datum dozvole</w:t>
      </w:r>
    </w:p>
    <w:p w14:paraId="3A5B228C" w14:textId="77777777" w:rsidR="00161924" w:rsidRPr="006F75A3" w:rsidRDefault="00161924" w:rsidP="00CA1D22">
      <w:pPr>
        <w:widowControl w:val="0"/>
        <w:jc w:val="both"/>
        <w:rPr>
          <w:b/>
          <w:sz w:val="22"/>
          <w:szCs w:val="22"/>
          <w:lang w:val="sr-Latn-ME"/>
        </w:rPr>
      </w:pPr>
    </w:p>
    <w:p w14:paraId="3D211976" w14:textId="1FF939C8" w:rsidR="00B06D81" w:rsidRPr="006F75A3" w:rsidRDefault="0012768D" w:rsidP="00CA1D22">
      <w:pPr>
        <w:widowControl w:val="0"/>
        <w:tabs>
          <w:tab w:val="left" w:pos="540"/>
          <w:tab w:val="left" w:pos="569"/>
        </w:tabs>
        <w:jc w:val="both"/>
        <w:rPr>
          <w:bCs/>
          <w:sz w:val="22"/>
          <w:szCs w:val="22"/>
          <w:lang w:val="sr-Latn-ME"/>
        </w:rPr>
      </w:pPr>
      <w:r w:rsidRPr="006F75A3">
        <w:rPr>
          <w:bCs/>
          <w:sz w:val="22"/>
          <w:szCs w:val="22"/>
          <w:lang w:val="sr-Latn-ME"/>
        </w:rPr>
        <w:t>Tecentriq</w:t>
      </w:r>
      <w:r w:rsidR="00B06D81" w:rsidRPr="006F75A3">
        <w:rPr>
          <w:bCs/>
          <w:sz w:val="22"/>
          <w:szCs w:val="22"/>
          <w:lang w:val="sr-Latn-ME"/>
        </w:rPr>
        <w:t>, koncentrat za rastvor za infuziju, 840 mg/14 ml, bočica, staklena, 1 x 14 ml:</w:t>
      </w:r>
    </w:p>
    <w:p w14:paraId="39DA98D6" w14:textId="1DAB81B7" w:rsidR="00B06D81" w:rsidRDefault="00B06D81" w:rsidP="00CA1D22">
      <w:pPr>
        <w:widowControl w:val="0"/>
        <w:tabs>
          <w:tab w:val="left" w:pos="540"/>
          <w:tab w:val="left" w:pos="569"/>
        </w:tabs>
        <w:jc w:val="both"/>
        <w:rPr>
          <w:bCs/>
          <w:sz w:val="22"/>
          <w:szCs w:val="22"/>
          <w:lang w:val="sr-Latn-ME"/>
        </w:rPr>
      </w:pPr>
      <w:r w:rsidRPr="006F75A3">
        <w:rPr>
          <w:bCs/>
          <w:sz w:val="22"/>
          <w:szCs w:val="22"/>
          <w:lang w:val="sr-Latn-ME"/>
        </w:rPr>
        <w:t>2030/20/940 – 1683 od 28.09.2020. godine</w:t>
      </w:r>
    </w:p>
    <w:p w14:paraId="579C00B4" w14:textId="77777777" w:rsidR="006E5843" w:rsidRPr="006F75A3" w:rsidRDefault="006E5843" w:rsidP="00CA1D22">
      <w:pPr>
        <w:widowControl w:val="0"/>
        <w:tabs>
          <w:tab w:val="left" w:pos="540"/>
          <w:tab w:val="left" w:pos="569"/>
        </w:tabs>
        <w:jc w:val="both"/>
        <w:rPr>
          <w:bCs/>
          <w:sz w:val="22"/>
          <w:szCs w:val="22"/>
          <w:lang w:val="sr-Latn-ME"/>
        </w:rPr>
      </w:pPr>
    </w:p>
    <w:p w14:paraId="2B817534" w14:textId="7121F868" w:rsidR="00B06D81" w:rsidRPr="006F75A3" w:rsidRDefault="0012768D" w:rsidP="00CA1D22">
      <w:pPr>
        <w:widowControl w:val="0"/>
        <w:jc w:val="both"/>
        <w:rPr>
          <w:sz w:val="22"/>
          <w:szCs w:val="22"/>
          <w:lang w:val="sr-Latn-ME"/>
        </w:rPr>
      </w:pPr>
      <w:r w:rsidRPr="006F75A3">
        <w:rPr>
          <w:sz w:val="22"/>
          <w:szCs w:val="22"/>
          <w:lang w:val="sr-Latn-ME"/>
        </w:rPr>
        <w:t>Tecentriq</w:t>
      </w:r>
      <w:r w:rsidR="00AF31A8" w:rsidRPr="006F75A3">
        <w:rPr>
          <w:sz w:val="22"/>
          <w:szCs w:val="22"/>
          <w:lang w:val="sr-Latn-ME"/>
        </w:rPr>
        <w:t xml:space="preserve">, koncentrat za rastvor za infuziju, 1200mg/20 ml, bočica, staklena, 1 x 20 ml: </w:t>
      </w:r>
    </w:p>
    <w:p w14:paraId="20EE5404" w14:textId="55D615A3" w:rsidR="00440196" w:rsidRPr="006F75A3" w:rsidRDefault="00AF31A8" w:rsidP="00CA1D22">
      <w:pPr>
        <w:widowControl w:val="0"/>
        <w:jc w:val="both"/>
        <w:rPr>
          <w:sz w:val="22"/>
          <w:szCs w:val="22"/>
          <w:lang w:val="sr-Latn-ME"/>
        </w:rPr>
      </w:pPr>
      <w:r w:rsidRPr="006F75A3">
        <w:rPr>
          <w:sz w:val="22"/>
          <w:szCs w:val="22"/>
          <w:lang w:val="sr-Latn-ME"/>
        </w:rPr>
        <w:t>2030/18/375 – 4532 od 10.09.2018.</w:t>
      </w:r>
      <w:r w:rsidR="00B06D81" w:rsidRPr="006F75A3">
        <w:rPr>
          <w:sz w:val="22"/>
          <w:szCs w:val="22"/>
          <w:lang w:val="sr-Latn-ME"/>
        </w:rPr>
        <w:t xml:space="preserve"> godine</w:t>
      </w:r>
    </w:p>
    <w:p w14:paraId="7219EF0C" w14:textId="77777777" w:rsidR="00AF31A8" w:rsidRPr="006F75A3" w:rsidRDefault="00AF31A8" w:rsidP="00CA1D22">
      <w:pPr>
        <w:widowControl w:val="0"/>
        <w:jc w:val="both"/>
        <w:rPr>
          <w:b/>
          <w:sz w:val="22"/>
          <w:szCs w:val="22"/>
          <w:lang w:val="sr-Latn-ME"/>
        </w:rPr>
      </w:pPr>
    </w:p>
    <w:p w14:paraId="67F49824" w14:textId="3B70DB32" w:rsidR="00440196" w:rsidRPr="006F75A3" w:rsidRDefault="00440196" w:rsidP="00CA1D22">
      <w:pPr>
        <w:widowControl w:val="0"/>
        <w:jc w:val="both"/>
        <w:rPr>
          <w:b/>
          <w:sz w:val="22"/>
          <w:szCs w:val="22"/>
          <w:lang w:val="sr-Latn-ME"/>
        </w:rPr>
      </w:pPr>
      <w:r w:rsidRPr="006F75A3">
        <w:rPr>
          <w:b/>
          <w:sz w:val="22"/>
          <w:szCs w:val="22"/>
          <w:lang w:val="sr-Latn-ME"/>
        </w:rPr>
        <w:t>Ovo uputstvo je posljednji put odobreno</w:t>
      </w:r>
    </w:p>
    <w:p w14:paraId="7395F1CA" w14:textId="77777777" w:rsidR="00161924" w:rsidRPr="006F75A3" w:rsidRDefault="00161924" w:rsidP="00CA1D22">
      <w:pPr>
        <w:widowControl w:val="0"/>
        <w:jc w:val="both"/>
        <w:rPr>
          <w:b/>
          <w:sz w:val="22"/>
          <w:szCs w:val="22"/>
          <w:lang w:val="sr-Latn-ME"/>
        </w:rPr>
      </w:pPr>
    </w:p>
    <w:p w14:paraId="45E831C3" w14:textId="6D51E722" w:rsidR="00440196" w:rsidRPr="006F75A3" w:rsidRDefault="004761C4" w:rsidP="00CA1D22">
      <w:pPr>
        <w:widowControl w:val="0"/>
        <w:jc w:val="both"/>
        <w:rPr>
          <w:bCs/>
          <w:sz w:val="22"/>
          <w:szCs w:val="22"/>
          <w:lang w:val="sr-Latn-ME"/>
        </w:rPr>
      </w:pPr>
      <w:r>
        <w:rPr>
          <w:sz w:val="22"/>
          <w:szCs w:val="22"/>
          <w:lang w:val="sr-Latn-ME"/>
        </w:rPr>
        <w:t>Jun</w:t>
      </w:r>
      <w:bookmarkStart w:id="1" w:name="_GoBack"/>
      <w:bookmarkEnd w:id="1"/>
      <w:r w:rsidR="00161924" w:rsidRPr="006F75A3">
        <w:rPr>
          <w:sz w:val="22"/>
          <w:szCs w:val="22"/>
          <w:lang w:val="sr-Latn-ME"/>
        </w:rPr>
        <w:t xml:space="preserve">, </w:t>
      </w:r>
      <w:r w:rsidR="000F540C" w:rsidRPr="006F75A3">
        <w:rPr>
          <w:sz w:val="22"/>
          <w:szCs w:val="22"/>
          <w:lang w:val="sr-Latn-ME"/>
        </w:rPr>
        <w:t>202</w:t>
      </w:r>
      <w:r w:rsidR="006E5843">
        <w:rPr>
          <w:sz w:val="22"/>
          <w:szCs w:val="22"/>
          <w:lang w:val="sr-Latn-ME"/>
        </w:rPr>
        <w:t>5</w:t>
      </w:r>
      <w:r w:rsidR="00C10E57" w:rsidRPr="006F75A3">
        <w:rPr>
          <w:sz w:val="22"/>
          <w:szCs w:val="22"/>
          <w:lang w:val="sr-Latn-ME"/>
        </w:rPr>
        <w:t>. godine</w:t>
      </w:r>
    </w:p>
    <w:p w14:paraId="77C9D556" w14:textId="0C3CFD72" w:rsidR="00440196" w:rsidRPr="006F75A3" w:rsidRDefault="00440196" w:rsidP="00CA1D22">
      <w:pPr>
        <w:widowControl w:val="0"/>
        <w:jc w:val="both"/>
        <w:rPr>
          <w:b/>
          <w:sz w:val="22"/>
          <w:szCs w:val="22"/>
          <w:lang w:val="sr-Latn-ME"/>
        </w:rPr>
      </w:pPr>
    </w:p>
    <w:p w14:paraId="1AD3C3F3" w14:textId="77777777" w:rsidR="00161924" w:rsidRPr="006F75A3" w:rsidRDefault="00161924" w:rsidP="00CA1D22">
      <w:pPr>
        <w:widowControl w:val="0"/>
        <w:jc w:val="both"/>
        <w:rPr>
          <w:b/>
          <w:sz w:val="22"/>
          <w:szCs w:val="22"/>
          <w:lang w:val="sr-Latn-ME"/>
        </w:rPr>
      </w:pPr>
    </w:p>
    <w:p w14:paraId="62E0EC18" w14:textId="52771445" w:rsidR="00DA1D03" w:rsidRPr="006F75A3" w:rsidRDefault="00DA1D03" w:rsidP="00CA1D22">
      <w:pPr>
        <w:widowControl w:val="0"/>
        <w:jc w:val="both"/>
        <w:rPr>
          <w:b/>
          <w:sz w:val="22"/>
          <w:szCs w:val="22"/>
          <w:lang w:val="sr-Latn-ME"/>
        </w:rPr>
      </w:pPr>
      <w:r w:rsidRPr="006F75A3">
        <w:rPr>
          <w:b/>
          <w:sz w:val="22"/>
          <w:szCs w:val="22"/>
          <w:lang w:val="sr-Latn-ME"/>
        </w:rPr>
        <w:t xml:space="preserve">Sledeće informacije namenjene su </w:t>
      </w:r>
      <w:r w:rsidR="00F12B54" w:rsidRPr="006F75A3">
        <w:rPr>
          <w:b/>
          <w:sz w:val="22"/>
          <w:szCs w:val="22"/>
          <w:lang w:val="sr-Latn-ME"/>
        </w:rPr>
        <w:t>isključivo</w:t>
      </w:r>
      <w:r w:rsidRPr="006F75A3">
        <w:rPr>
          <w:b/>
          <w:sz w:val="22"/>
          <w:szCs w:val="22"/>
          <w:lang w:val="sr-Latn-ME"/>
        </w:rPr>
        <w:t xml:space="preserve"> zdravstvenim radnicima:</w:t>
      </w:r>
    </w:p>
    <w:p w14:paraId="69CE5106" w14:textId="77777777" w:rsidR="00DA1D03" w:rsidRPr="006F75A3" w:rsidRDefault="00DA1D03" w:rsidP="00CA1D22">
      <w:pPr>
        <w:widowControl w:val="0"/>
        <w:jc w:val="both"/>
        <w:rPr>
          <w:sz w:val="22"/>
          <w:szCs w:val="22"/>
          <w:lang w:val="sr-Latn-ME"/>
        </w:rPr>
      </w:pPr>
      <w:r w:rsidRPr="006F75A3">
        <w:rPr>
          <w:sz w:val="22"/>
          <w:szCs w:val="22"/>
          <w:lang w:val="sr-Latn-ME"/>
        </w:rPr>
        <w:tab/>
      </w:r>
    </w:p>
    <w:p w14:paraId="37A11178" w14:textId="77777777" w:rsidR="00B74F20" w:rsidRPr="006F75A3" w:rsidRDefault="00B74F20" w:rsidP="00CA1D22">
      <w:pPr>
        <w:widowControl w:val="0"/>
        <w:jc w:val="both"/>
        <w:rPr>
          <w:sz w:val="22"/>
          <w:szCs w:val="22"/>
          <w:u w:val="single"/>
          <w:lang w:val="sr-Latn-ME"/>
        </w:rPr>
      </w:pPr>
      <w:r w:rsidRPr="006F75A3">
        <w:rPr>
          <w:sz w:val="22"/>
          <w:szCs w:val="22"/>
          <w:u w:val="single"/>
          <w:lang w:val="sr-Latn-ME"/>
        </w:rPr>
        <w:t>Uputstvo za razblaživanje</w:t>
      </w:r>
    </w:p>
    <w:p w14:paraId="3927EA62" w14:textId="77777777" w:rsidR="00B74F20" w:rsidRPr="006F75A3" w:rsidRDefault="00B74F20" w:rsidP="00CA1D22">
      <w:pPr>
        <w:widowControl w:val="0"/>
        <w:jc w:val="both"/>
        <w:rPr>
          <w:sz w:val="22"/>
          <w:szCs w:val="22"/>
          <w:lang w:val="sr-Latn-ME"/>
        </w:rPr>
      </w:pPr>
    </w:p>
    <w:p w14:paraId="3A0E4E9B" w14:textId="21991854" w:rsidR="00B06D81" w:rsidRPr="006F75A3" w:rsidRDefault="00B06D81" w:rsidP="00CA1D22">
      <w:pPr>
        <w:widowControl w:val="0"/>
        <w:tabs>
          <w:tab w:val="left" w:pos="7371"/>
        </w:tabs>
        <w:jc w:val="both"/>
        <w:rPr>
          <w:sz w:val="22"/>
          <w:lang w:val="sr-Latn-ME" w:eastAsia="ja-JP"/>
        </w:rPr>
      </w:pPr>
      <w:r w:rsidRPr="006F75A3">
        <w:rPr>
          <w:sz w:val="22"/>
          <w:lang w:val="sr-Latn-ME" w:eastAsia="ja-JP"/>
        </w:rPr>
        <w:t xml:space="preserve">Za preporučenu dozu od 840 mg: Potrebno je izvući 14 ml koncentrata lijeka </w:t>
      </w:r>
      <w:r w:rsidR="0012768D" w:rsidRPr="006F75A3">
        <w:rPr>
          <w:sz w:val="22"/>
          <w:lang w:val="sr-Latn-ME" w:eastAsia="ja-JP"/>
        </w:rPr>
        <w:t>Tecentriq</w:t>
      </w:r>
      <w:r w:rsidRPr="006F75A3">
        <w:rPr>
          <w:sz w:val="22"/>
          <w:lang w:val="sr-Latn-ME" w:eastAsia="ja-JP"/>
        </w:rPr>
        <w:t xml:space="preserve"> iz bočice i razblažiti ga ubrizgavanjem u polivinilhloridnu (PVC), poliolefinsku (PO), polietilensku (PE) ili polipropilensku (PP) infuzijsku kesicu koja sadrži rastvor za injekcije natrijum hlorida od 9 mg/ml (0,9%). </w:t>
      </w:r>
    </w:p>
    <w:p w14:paraId="14C97614" w14:textId="77777777" w:rsidR="00B06D81" w:rsidRPr="006F75A3" w:rsidRDefault="00B06D81" w:rsidP="00CA1D22">
      <w:pPr>
        <w:widowControl w:val="0"/>
        <w:jc w:val="both"/>
        <w:rPr>
          <w:sz w:val="22"/>
          <w:szCs w:val="22"/>
          <w:lang w:val="sr-Latn-ME"/>
        </w:rPr>
      </w:pPr>
    </w:p>
    <w:p w14:paraId="60C6D82E" w14:textId="07B935B2" w:rsidR="00DA1D03" w:rsidRPr="006F75A3" w:rsidRDefault="00B06D81" w:rsidP="00CA1D22">
      <w:pPr>
        <w:widowControl w:val="0"/>
        <w:jc w:val="both"/>
        <w:rPr>
          <w:sz w:val="22"/>
          <w:szCs w:val="22"/>
          <w:lang w:val="sr-Latn-ME"/>
        </w:rPr>
      </w:pPr>
      <w:r w:rsidRPr="006F75A3">
        <w:rPr>
          <w:sz w:val="22"/>
          <w:lang w:val="sr-Latn-ME" w:eastAsia="ja-JP"/>
        </w:rPr>
        <w:t>Za preporučenu dozu od 1200 mg</w:t>
      </w:r>
      <w:r w:rsidRPr="006F75A3">
        <w:rPr>
          <w:sz w:val="22"/>
          <w:szCs w:val="22"/>
          <w:lang w:val="sr-Latn-ME"/>
        </w:rPr>
        <w:t xml:space="preserve">: </w:t>
      </w:r>
      <w:r w:rsidR="00B74F20" w:rsidRPr="006F75A3">
        <w:rPr>
          <w:sz w:val="22"/>
          <w:szCs w:val="22"/>
          <w:lang w:val="sr-Latn-ME"/>
        </w:rPr>
        <w:t xml:space="preserve">Potrebno je izvući 20 ml koncentrata lijeka </w:t>
      </w:r>
      <w:r w:rsidR="0012768D" w:rsidRPr="006F75A3">
        <w:rPr>
          <w:sz w:val="22"/>
          <w:szCs w:val="22"/>
          <w:lang w:val="sr-Latn-ME"/>
        </w:rPr>
        <w:t>Tecentriq</w:t>
      </w:r>
      <w:r w:rsidR="00B74F20" w:rsidRPr="006F75A3">
        <w:rPr>
          <w:sz w:val="22"/>
          <w:szCs w:val="22"/>
          <w:lang w:val="sr-Latn-ME"/>
        </w:rPr>
        <w:t xml:space="preserve"> iz bočice i razblažiti ga ubrizgavanjem u </w:t>
      </w:r>
      <w:r w:rsidR="00045E45" w:rsidRPr="006F75A3">
        <w:rPr>
          <w:sz w:val="22"/>
          <w:szCs w:val="22"/>
          <w:lang w:val="sr-Latn-ME"/>
        </w:rPr>
        <w:t>polivinilhloridnu (</w:t>
      </w:r>
      <w:r w:rsidR="00B74F20" w:rsidRPr="006F75A3">
        <w:rPr>
          <w:sz w:val="22"/>
          <w:szCs w:val="22"/>
          <w:lang w:val="sr-Latn-ME"/>
        </w:rPr>
        <w:t>PVC</w:t>
      </w:r>
      <w:r w:rsidR="00045E45" w:rsidRPr="006F75A3">
        <w:rPr>
          <w:sz w:val="22"/>
          <w:szCs w:val="22"/>
          <w:lang w:val="sr-Latn-ME"/>
        </w:rPr>
        <w:t>)</w:t>
      </w:r>
      <w:r w:rsidR="00B74F20" w:rsidRPr="006F75A3">
        <w:rPr>
          <w:sz w:val="22"/>
          <w:szCs w:val="22"/>
          <w:lang w:val="sr-Latn-ME"/>
        </w:rPr>
        <w:t xml:space="preserve">, </w:t>
      </w:r>
      <w:r w:rsidR="00045E45" w:rsidRPr="006F75A3">
        <w:rPr>
          <w:sz w:val="22"/>
          <w:szCs w:val="22"/>
          <w:lang w:val="sr-Latn-ME"/>
        </w:rPr>
        <w:t xml:space="preserve">poliolefinsku (PO), </w:t>
      </w:r>
      <w:r w:rsidR="00B74F20" w:rsidRPr="006F75A3">
        <w:rPr>
          <w:sz w:val="22"/>
          <w:szCs w:val="22"/>
          <w:lang w:val="sr-Latn-ME"/>
        </w:rPr>
        <w:t xml:space="preserve">polietilensku (PE) ili </w:t>
      </w:r>
      <w:r w:rsidR="00045E45" w:rsidRPr="006F75A3">
        <w:rPr>
          <w:sz w:val="22"/>
          <w:szCs w:val="22"/>
          <w:lang w:val="sr-Latn-ME"/>
        </w:rPr>
        <w:t xml:space="preserve">polipropilensku (PP) </w:t>
      </w:r>
      <w:r w:rsidR="00B74F20" w:rsidRPr="006F75A3">
        <w:rPr>
          <w:sz w:val="22"/>
          <w:szCs w:val="22"/>
          <w:lang w:val="sr-Latn-ME"/>
        </w:rPr>
        <w:t xml:space="preserve">infuzijsku kesicu koja sadrži rastvor natrijum hlorida za injekcije od 9 mg/ml (0,9%). Nakon razblaživanja, </w:t>
      </w:r>
      <w:r w:rsidR="00900ABD" w:rsidRPr="006F75A3">
        <w:rPr>
          <w:sz w:val="22"/>
          <w:szCs w:val="22"/>
          <w:lang w:val="sr-Latn-ME"/>
        </w:rPr>
        <w:t>konačna koncentracija razblaženog rastvora treba da bude između 3,2</w:t>
      </w:r>
      <w:r w:rsidR="00240A71" w:rsidRPr="006F75A3">
        <w:rPr>
          <w:sz w:val="22"/>
          <w:szCs w:val="22"/>
          <w:lang w:val="sr-Latn-ME"/>
        </w:rPr>
        <w:t xml:space="preserve"> mg/ml</w:t>
      </w:r>
      <w:r w:rsidR="00900ABD" w:rsidRPr="006F75A3">
        <w:rPr>
          <w:sz w:val="22"/>
          <w:szCs w:val="22"/>
          <w:lang w:val="sr-Latn-ME"/>
        </w:rPr>
        <w:t xml:space="preserve"> i 16,8 mg/ml</w:t>
      </w:r>
      <w:r w:rsidR="00B74F20" w:rsidRPr="006F75A3">
        <w:rPr>
          <w:sz w:val="22"/>
          <w:szCs w:val="22"/>
          <w:lang w:val="sr-Latn-ME"/>
        </w:rPr>
        <w:t>. Kesicu treba nježno okrenuti kako bi se rastvor pomiješao, a izbjeglo stvaranje pjene. Infuziju treba primijeniti odmah nakon pripreme.</w:t>
      </w:r>
    </w:p>
    <w:p w14:paraId="4C0983D9" w14:textId="26D5850E" w:rsidR="00B06D81" w:rsidRPr="006F75A3" w:rsidRDefault="00B06D81" w:rsidP="00CA1D22">
      <w:pPr>
        <w:widowControl w:val="0"/>
        <w:jc w:val="both"/>
        <w:rPr>
          <w:sz w:val="22"/>
          <w:szCs w:val="22"/>
          <w:lang w:val="sr-Latn-ME"/>
        </w:rPr>
      </w:pPr>
    </w:p>
    <w:p w14:paraId="685E262D" w14:textId="29A0B44F" w:rsidR="00B06D81" w:rsidRPr="006F75A3" w:rsidRDefault="00B06D81" w:rsidP="00CA1D22">
      <w:pPr>
        <w:widowControl w:val="0"/>
        <w:tabs>
          <w:tab w:val="left" w:pos="7371"/>
        </w:tabs>
        <w:jc w:val="both"/>
        <w:rPr>
          <w:sz w:val="22"/>
          <w:lang w:val="sr-Latn-ME" w:eastAsia="ja-JP"/>
        </w:rPr>
      </w:pPr>
      <w:r w:rsidRPr="006F75A3">
        <w:rPr>
          <w:sz w:val="22"/>
          <w:lang w:val="sr-Latn-ME" w:eastAsia="ja-JP"/>
        </w:rPr>
        <w:t xml:space="preserve">Za preporučenu dozu od 1680 mg: Potrebno je izvući 28 ml koncentrata lijeka </w:t>
      </w:r>
      <w:r w:rsidR="0012768D" w:rsidRPr="006F75A3">
        <w:rPr>
          <w:sz w:val="22"/>
          <w:lang w:val="sr-Latn-ME" w:eastAsia="ja-JP"/>
        </w:rPr>
        <w:t>Tecentriq</w:t>
      </w:r>
      <w:r w:rsidRPr="006F75A3">
        <w:rPr>
          <w:sz w:val="22"/>
          <w:lang w:val="sr-Latn-ME" w:eastAsia="ja-JP"/>
        </w:rPr>
        <w:t xml:space="preserve"> iz dvije bočice lijeka </w:t>
      </w:r>
      <w:r w:rsidR="0012768D" w:rsidRPr="006F75A3">
        <w:rPr>
          <w:sz w:val="22"/>
          <w:lang w:val="sr-Latn-ME" w:eastAsia="ja-JP"/>
        </w:rPr>
        <w:t>Tecentriq</w:t>
      </w:r>
      <w:r w:rsidRPr="006F75A3">
        <w:rPr>
          <w:sz w:val="22"/>
          <w:lang w:val="sr-Latn-ME" w:eastAsia="ja-JP"/>
        </w:rPr>
        <w:t xml:space="preserve"> od 840 mg i i razblažiti ga ubrizgavanjem u polivinilhloridnu (PVC), poliolefinsku (PO), polietilensku (PE) ili polipropilensku (PP) infuzijsku kesicu koja sadrži rastvor za injekcije natrijum hlorida od 9 mg/ml (0,9%). </w:t>
      </w:r>
    </w:p>
    <w:p w14:paraId="0E8EECDB" w14:textId="77777777" w:rsidR="00B74F20" w:rsidRPr="006F75A3" w:rsidRDefault="00B74F20" w:rsidP="00CA1D22">
      <w:pPr>
        <w:widowControl w:val="0"/>
        <w:jc w:val="both"/>
        <w:rPr>
          <w:sz w:val="22"/>
          <w:szCs w:val="22"/>
          <w:lang w:val="sr-Latn-ME"/>
        </w:rPr>
      </w:pPr>
    </w:p>
    <w:p w14:paraId="5460EB21" w14:textId="08E63FAC" w:rsidR="00DA1D03" w:rsidRPr="006F75A3" w:rsidRDefault="00B74F20" w:rsidP="00CA1D22">
      <w:pPr>
        <w:widowControl w:val="0"/>
        <w:jc w:val="both"/>
        <w:rPr>
          <w:sz w:val="22"/>
          <w:szCs w:val="22"/>
          <w:lang w:val="sr-Latn-ME"/>
        </w:rPr>
      </w:pPr>
      <w:r w:rsidRPr="006F75A3">
        <w:rPr>
          <w:sz w:val="22"/>
          <w:szCs w:val="22"/>
          <w:lang w:val="sr-Latn-ME"/>
        </w:rPr>
        <w:t>Ljekove za parenteralnu primjenu treba prije primjene vizuelno pregledati kako bi se utvrdilo da li sadrže čestice i da li su promijenili boju. Rastvor se ne smije upotrijebiti ako su prisutne vidljive čestice ili promjena boje.</w:t>
      </w:r>
    </w:p>
    <w:p w14:paraId="042563A2" w14:textId="77777777" w:rsidR="00B74F20" w:rsidRPr="006F75A3" w:rsidRDefault="00B74F20" w:rsidP="00CA1D22">
      <w:pPr>
        <w:widowControl w:val="0"/>
        <w:jc w:val="both"/>
        <w:rPr>
          <w:sz w:val="22"/>
          <w:szCs w:val="22"/>
          <w:lang w:val="sr-Latn-ME"/>
        </w:rPr>
      </w:pPr>
    </w:p>
    <w:p w14:paraId="3AEEEF90" w14:textId="3BE933B6" w:rsidR="00DA1D03" w:rsidRPr="006F75A3" w:rsidRDefault="00B74F20" w:rsidP="00CA1D22">
      <w:pPr>
        <w:widowControl w:val="0"/>
        <w:jc w:val="both"/>
        <w:rPr>
          <w:sz w:val="22"/>
          <w:szCs w:val="22"/>
          <w:lang w:val="sr-Latn-ME"/>
        </w:rPr>
      </w:pPr>
      <w:r w:rsidRPr="006F75A3">
        <w:rPr>
          <w:sz w:val="22"/>
          <w:szCs w:val="22"/>
          <w:lang w:val="sr-Latn-ME"/>
        </w:rPr>
        <w:t xml:space="preserve">Nisu primijećene inkompatibilnosti između lijeka </w:t>
      </w:r>
      <w:r w:rsidR="0012768D" w:rsidRPr="006F75A3">
        <w:rPr>
          <w:sz w:val="22"/>
          <w:szCs w:val="22"/>
          <w:lang w:val="sr-Latn-ME"/>
        </w:rPr>
        <w:t>Tecentriq</w:t>
      </w:r>
      <w:r w:rsidRPr="006F75A3">
        <w:rPr>
          <w:sz w:val="22"/>
          <w:szCs w:val="22"/>
          <w:lang w:val="sr-Latn-ME"/>
        </w:rPr>
        <w:t xml:space="preserve"> i intravenskih kesica čije su površine koje dolaze u kontakt sa lijekom izrađene od </w:t>
      </w:r>
      <w:r w:rsidR="006B70B4" w:rsidRPr="006F75A3">
        <w:rPr>
          <w:sz w:val="22"/>
          <w:szCs w:val="22"/>
          <w:lang w:val="sr-Latn-ME"/>
        </w:rPr>
        <w:t>PVC</w:t>
      </w:r>
      <w:r w:rsidR="00B06D81" w:rsidRPr="006F75A3">
        <w:rPr>
          <w:sz w:val="22"/>
          <w:szCs w:val="22"/>
          <w:lang w:val="sr-Latn-ME"/>
        </w:rPr>
        <w:t>-a</w:t>
      </w:r>
      <w:r w:rsidR="006B70B4" w:rsidRPr="006F75A3">
        <w:rPr>
          <w:sz w:val="22"/>
          <w:szCs w:val="22"/>
          <w:lang w:val="sr-Latn-ME"/>
        </w:rPr>
        <w:t xml:space="preserve">, </w:t>
      </w:r>
      <w:r w:rsidR="00045E45" w:rsidRPr="006F75A3">
        <w:rPr>
          <w:sz w:val="22"/>
          <w:szCs w:val="22"/>
          <w:lang w:val="sr-Latn-ME"/>
        </w:rPr>
        <w:t>PO</w:t>
      </w:r>
      <w:r w:rsidR="00B06D81" w:rsidRPr="006F75A3">
        <w:rPr>
          <w:sz w:val="22"/>
          <w:szCs w:val="22"/>
          <w:lang w:val="sr-Latn-ME"/>
        </w:rPr>
        <w:t>-a</w:t>
      </w:r>
      <w:r w:rsidR="00045E45" w:rsidRPr="006F75A3">
        <w:rPr>
          <w:sz w:val="22"/>
          <w:szCs w:val="22"/>
          <w:lang w:val="sr-Latn-ME"/>
        </w:rPr>
        <w:t xml:space="preserve">, </w:t>
      </w:r>
      <w:r w:rsidR="006B70B4" w:rsidRPr="006F75A3">
        <w:rPr>
          <w:sz w:val="22"/>
          <w:szCs w:val="22"/>
          <w:lang w:val="sr-Latn-ME"/>
        </w:rPr>
        <w:t>PE</w:t>
      </w:r>
      <w:r w:rsidR="00B06D81" w:rsidRPr="006F75A3">
        <w:rPr>
          <w:sz w:val="22"/>
          <w:szCs w:val="22"/>
          <w:lang w:val="sr-Latn-ME"/>
        </w:rPr>
        <w:t>-a</w:t>
      </w:r>
      <w:r w:rsidR="006B70B4" w:rsidRPr="006F75A3">
        <w:rPr>
          <w:sz w:val="22"/>
          <w:szCs w:val="22"/>
          <w:lang w:val="sr-Latn-ME"/>
        </w:rPr>
        <w:t xml:space="preserve"> ili</w:t>
      </w:r>
      <w:r w:rsidR="00F12B54" w:rsidRPr="006F75A3">
        <w:rPr>
          <w:sz w:val="22"/>
          <w:szCs w:val="22"/>
          <w:lang w:val="sr-Latn-ME"/>
        </w:rPr>
        <w:t xml:space="preserve"> </w:t>
      </w:r>
      <w:r w:rsidR="00045E45" w:rsidRPr="006F75A3">
        <w:rPr>
          <w:sz w:val="22"/>
          <w:szCs w:val="22"/>
          <w:lang w:val="sr-Latn-ME"/>
        </w:rPr>
        <w:t>PP</w:t>
      </w:r>
      <w:r w:rsidR="00B06D81" w:rsidRPr="006F75A3">
        <w:rPr>
          <w:sz w:val="22"/>
          <w:szCs w:val="22"/>
          <w:lang w:val="sr-Latn-ME"/>
        </w:rPr>
        <w:t>-a</w:t>
      </w:r>
      <w:r w:rsidRPr="006F75A3">
        <w:rPr>
          <w:sz w:val="22"/>
          <w:szCs w:val="22"/>
          <w:lang w:val="sr-Latn-ME"/>
        </w:rPr>
        <w:t>. Osim toga, nisu primijećene inkompatibilnosti sa ugrađenim (in-line) filterskim membranama napravljenim od polietersulfona ili polisulfona ni infuzijskim setovima i drugim infuzijskim pomagalima napravljenim od PVC, PE, polibutadiena ili polieteruretana. Upotreba ugrađenih filterskih membrana nije obavezna.</w:t>
      </w:r>
    </w:p>
    <w:p w14:paraId="67D11447" w14:textId="77777777" w:rsidR="00B74F20" w:rsidRPr="006F75A3" w:rsidRDefault="00B74F20" w:rsidP="00CA1D22">
      <w:pPr>
        <w:widowControl w:val="0"/>
        <w:jc w:val="both"/>
        <w:rPr>
          <w:sz w:val="22"/>
          <w:szCs w:val="22"/>
          <w:lang w:val="sr-Latn-ME"/>
        </w:rPr>
      </w:pPr>
    </w:p>
    <w:p w14:paraId="7B693A8E" w14:textId="51D1DC4B" w:rsidR="00DA1D03" w:rsidRPr="006F75A3" w:rsidRDefault="00DA1D03" w:rsidP="00CA1D22">
      <w:pPr>
        <w:widowControl w:val="0"/>
        <w:jc w:val="both"/>
        <w:rPr>
          <w:sz w:val="22"/>
          <w:szCs w:val="22"/>
          <w:u w:val="single"/>
          <w:lang w:val="sr-Latn-ME"/>
        </w:rPr>
      </w:pPr>
      <w:r w:rsidRPr="006F75A3">
        <w:rPr>
          <w:sz w:val="22"/>
          <w:szCs w:val="22"/>
          <w:u w:val="single"/>
          <w:lang w:val="sr-Latn-ME"/>
        </w:rPr>
        <w:t>Razblažen rastvor</w:t>
      </w:r>
    </w:p>
    <w:p w14:paraId="0EF85239" w14:textId="77777777" w:rsidR="00DA1D03" w:rsidRPr="006F75A3" w:rsidRDefault="00DA1D03" w:rsidP="00CA1D22">
      <w:pPr>
        <w:widowControl w:val="0"/>
        <w:jc w:val="both"/>
        <w:rPr>
          <w:sz w:val="22"/>
          <w:szCs w:val="22"/>
          <w:lang w:val="sr-Latn-ME"/>
        </w:rPr>
      </w:pPr>
      <w:r w:rsidRPr="006F75A3">
        <w:rPr>
          <w:sz w:val="22"/>
          <w:szCs w:val="22"/>
          <w:lang w:val="sr-Latn-ME"/>
        </w:rPr>
        <w:tab/>
      </w:r>
    </w:p>
    <w:p w14:paraId="6590E14C" w14:textId="28923E94" w:rsidR="00B74F20" w:rsidRPr="006F75A3" w:rsidRDefault="00B74F20" w:rsidP="00CA1D22">
      <w:pPr>
        <w:widowControl w:val="0"/>
        <w:jc w:val="both"/>
        <w:rPr>
          <w:sz w:val="22"/>
          <w:szCs w:val="22"/>
          <w:lang w:val="sr-Latn-ME"/>
        </w:rPr>
      </w:pPr>
      <w:r w:rsidRPr="006F75A3">
        <w:rPr>
          <w:sz w:val="22"/>
          <w:szCs w:val="22"/>
          <w:lang w:val="sr-Latn-ME"/>
        </w:rPr>
        <w:t xml:space="preserve">Dokazana je hemijska i fizička stabilnost tokom najviše 24 sata na temperaturi </w:t>
      </w:r>
      <w:r w:rsidR="00045E45" w:rsidRPr="006F75A3">
        <w:rPr>
          <w:sz w:val="22"/>
          <w:szCs w:val="22"/>
          <w:lang w:val="sr-Latn-ME"/>
        </w:rPr>
        <w:t xml:space="preserve">≤ 30°C </w:t>
      </w:r>
      <w:r w:rsidRPr="006F75A3">
        <w:rPr>
          <w:sz w:val="22"/>
          <w:szCs w:val="22"/>
          <w:lang w:val="sr-Latn-ME"/>
        </w:rPr>
        <w:t xml:space="preserve">ili tokom </w:t>
      </w:r>
      <w:r w:rsidR="00045E45" w:rsidRPr="006F75A3">
        <w:rPr>
          <w:sz w:val="22"/>
          <w:szCs w:val="22"/>
          <w:lang w:val="sr-Latn-ME"/>
        </w:rPr>
        <w:t>najviše 30 dana</w:t>
      </w:r>
      <w:r w:rsidRPr="006F75A3">
        <w:rPr>
          <w:sz w:val="22"/>
          <w:szCs w:val="22"/>
          <w:lang w:val="sr-Latn-ME"/>
        </w:rPr>
        <w:t xml:space="preserve"> na temperaturi </w:t>
      </w:r>
      <w:r w:rsidR="00045E45" w:rsidRPr="006F75A3">
        <w:rPr>
          <w:sz w:val="22"/>
          <w:szCs w:val="22"/>
          <w:lang w:val="sr-Latn-ME"/>
        </w:rPr>
        <w:t xml:space="preserve">od 2°C do 8°C </w:t>
      </w:r>
      <w:r w:rsidRPr="006F75A3">
        <w:rPr>
          <w:sz w:val="22"/>
          <w:szCs w:val="22"/>
          <w:lang w:val="sr-Latn-ME"/>
        </w:rPr>
        <w:t xml:space="preserve">od trenutka pripreme. </w:t>
      </w:r>
    </w:p>
    <w:p w14:paraId="2F3E4FCA" w14:textId="77777777" w:rsidR="00B74F20" w:rsidRPr="006F75A3" w:rsidRDefault="00B74F20" w:rsidP="00CA1D22">
      <w:pPr>
        <w:widowControl w:val="0"/>
        <w:jc w:val="both"/>
        <w:rPr>
          <w:sz w:val="22"/>
          <w:szCs w:val="22"/>
          <w:lang w:val="sr-Latn-ME"/>
        </w:rPr>
      </w:pPr>
    </w:p>
    <w:p w14:paraId="3C998AC0" w14:textId="026FF470" w:rsidR="00DA1D03" w:rsidRPr="006F75A3" w:rsidRDefault="00B74F20" w:rsidP="00CA1D22">
      <w:pPr>
        <w:widowControl w:val="0"/>
        <w:jc w:val="both"/>
        <w:rPr>
          <w:sz w:val="22"/>
          <w:szCs w:val="22"/>
          <w:lang w:val="sr-Latn-ME"/>
        </w:rPr>
      </w:pPr>
      <w:r w:rsidRPr="006F75A3">
        <w:rPr>
          <w:sz w:val="22"/>
          <w:szCs w:val="22"/>
          <w:lang w:val="sr-Latn-ME"/>
        </w:rPr>
        <w:t>Sa mikrobiološkog stanovišta, pripremljeni rastvor za infuziju treba odmah primijeniti. Ako se ne primijeni odmah, trajanje i uslovi čuvanja do primjene lijeka odgovornost su korisnika, i ne bi trebalo da budu duži od 24 sata na temperaturi od 2°C do 8°C ili od 8 sati na sobnoj temperaturi (≤ 25°C)</w:t>
      </w:r>
      <w:r w:rsidR="00045E45" w:rsidRPr="006F75A3">
        <w:rPr>
          <w:sz w:val="22"/>
          <w:szCs w:val="22"/>
          <w:lang w:val="sr-Latn-ME"/>
        </w:rPr>
        <w:t>, osim ako je razblaživanje sprovedeno u kontrolisanim i validiranim aseptičnim uslovima</w:t>
      </w:r>
      <w:r w:rsidRPr="006F75A3">
        <w:rPr>
          <w:sz w:val="22"/>
          <w:szCs w:val="22"/>
          <w:lang w:val="sr-Latn-ME"/>
        </w:rPr>
        <w:t>.</w:t>
      </w:r>
      <w:r w:rsidR="00DA1D03" w:rsidRPr="006F75A3">
        <w:rPr>
          <w:sz w:val="22"/>
          <w:szCs w:val="22"/>
          <w:lang w:val="sr-Latn-ME"/>
        </w:rPr>
        <w:tab/>
      </w:r>
    </w:p>
    <w:p w14:paraId="50306F43" w14:textId="4B463C28" w:rsidR="00045E45" w:rsidRPr="006F75A3" w:rsidRDefault="00045E45" w:rsidP="00CA1D22">
      <w:pPr>
        <w:widowControl w:val="0"/>
        <w:jc w:val="both"/>
        <w:rPr>
          <w:sz w:val="22"/>
          <w:szCs w:val="22"/>
          <w:lang w:val="sr-Latn-ME"/>
        </w:rPr>
      </w:pPr>
    </w:p>
    <w:p w14:paraId="696CB633" w14:textId="64D00121" w:rsidR="00DA1D03" w:rsidRPr="006F75A3" w:rsidRDefault="00DA1D03" w:rsidP="00CA1D22">
      <w:pPr>
        <w:widowControl w:val="0"/>
        <w:jc w:val="both"/>
        <w:rPr>
          <w:sz w:val="22"/>
          <w:szCs w:val="22"/>
          <w:u w:val="single"/>
          <w:lang w:val="sr-Latn-ME"/>
        </w:rPr>
      </w:pPr>
      <w:r w:rsidRPr="006F75A3">
        <w:rPr>
          <w:sz w:val="22"/>
          <w:szCs w:val="22"/>
          <w:u w:val="single"/>
          <w:lang w:val="sr-Latn-ME"/>
        </w:rPr>
        <w:t>Način prim</w:t>
      </w:r>
      <w:r w:rsidR="00B74F20" w:rsidRPr="006F75A3">
        <w:rPr>
          <w:sz w:val="22"/>
          <w:szCs w:val="22"/>
          <w:u w:val="single"/>
          <w:lang w:val="sr-Latn-ME"/>
        </w:rPr>
        <w:t>j</w:t>
      </w:r>
      <w:r w:rsidRPr="006F75A3">
        <w:rPr>
          <w:sz w:val="22"/>
          <w:szCs w:val="22"/>
          <w:u w:val="single"/>
          <w:lang w:val="sr-Latn-ME"/>
        </w:rPr>
        <w:t xml:space="preserve">ene </w:t>
      </w:r>
    </w:p>
    <w:p w14:paraId="0A96A330" w14:textId="77777777" w:rsidR="00DA1D03" w:rsidRPr="006F75A3" w:rsidRDefault="00DA1D03" w:rsidP="00CA1D22">
      <w:pPr>
        <w:widowControl w:val="0"/>
        <w:jc w:val="both"/>
        <w:rPr>
          <w:sz w:val="22"/>
          <w:szCs w:val="22"/>
          <w:lang w:val="sr-Latn-ME"/>
        </w:rPr>
      </w:pPr>
      <w:r w:rsidRPr="006F75A3">
        <w:rPr>
          <w:sz w:val="22"/>
          <w:szCs w:val="22"/>
          <w:lang w:val="sr-Latn-ME"/>
        </w:rPr>
        <w:tab/>
      </w:r>
    </w:p>
    <w:p w14:paraId="16229395" w14:textId="3046E95B" w:rsidR="00B74F20" w:rsidRPr="006F75A3" w:rsidRDefault="00B74F20" w:rsidP="00CA1D22">
      <w:pPr>
        <w:widowControl w:val="0"/>
        <w:jc w:val="both"/>
        <w:rPr>
          <w:sz w:val="22"/>
          <w:szCs w:val="22"/>
          <w:lang w:val="sr-Latn-ME"/>
        </w:rPr>
      </w:pPr>
      <w:r w:rsidRPr="006F75A3">
        <w:rPr>
          <w:sz w:val="22"/>
          <w:szCs w:val="22"/>
          <w:lang w:val="sr-Latn-ME"/>
        </w:rPr>
        <w:t xml:space="preserve">Lijek </w:t>
      </w:r>
      <w:r w:rsidR="0012768D" w:rsidRPr="006F75A3">
        <w:rPr>
          <w:sz w:val="22"/>
          <w:szCs w:val="22"/>
          <w:lang w:val="sr-Latn-ME"/>
        </w:rPr>
        <w:t>Tecentriq</w:t>
      </w:r>
      <w:r w:rsidRPr="006F75A3">
        <w:rPr>
          <w:sz w:val="22"/>
          <w:szCs w:val="22"/>
          <w:lang w:val="sr-Latn-ME"/>
        </w:rPr>
        <w:t xml:space="preserve"> je namijenjen za intravensku primjenu. Infuzije se ne smiju primijeniti kao brza ili bolusna intravenska injekcija.</w:t>
      </w:r>
    </w:p>
    <w:p w14:paraId="0AB05CBC" w14:textId="3ED1EA9E" w:rsidR="00DA1D03" w:rsidRPr="006F75A3" w:rsidRDefault="00DA1D03" w:rsidP="00CA1D22">
      <w:pPr>
        <w:widowControl w:val="0"/>
        <w:jc w:val="both"/>
        <w:rPr>
          <w:sz w:val="22"/>
          <w:szCs w:val="22"/>
          <w:lang w:val="sr-Latn-ME"/>
        </w:rPr>
      </w:pPr>
      <w:r w:rsidRPr="006F75A3">
        <w:rPr>
          <w:sz w:val="22"/>
          <w:szCs w:val="22"/>
          <w:lang w:val="sr-Latn-ME"/>
        </w:rPr>
        <w:tab/>
      </w:r>
    </w:p>
    <w:p w14:paraId="2858161C" w14:textId="7A7B0B23" w:rsidR="00B74F20" w:rsidRPr="006F75A3" w:rsidRDefault="00B74F20" w:rsidP="00CA1D22">
      <w:pPr>
        <w:widowControl w:val="0"/>
        <w:jc w:val="both"/>
        <w:rPr>
          <w:sz w:val="22"/>
          <w:szCs w:val="22"/>
          <w:lang w:val="sr-Latn-ME"/>
        </w:rPr>
      </w:pPr>
      <w:r w:rsidRPr="006F75A3">
        <w:rPr>
          <w:sz w:val="22"/>
          <w:szCs w:val="22"/>
          <w:lang w:val="sr-Latn-ME"/>
        </w:rPr>
        <w:t xml:space="preserve">Početna doza lijeka </w:t>
      </w:r>
      <w:r w:rsidR="0012768D" w:rsidRPr="006F75A3">
        <w:rPr>
          <w:sz w:val="22"/>
          <w:szCs w:val="22"/>
          <w:lang w:val="sr-Latn-ME"/>
        </w:rPr>
        <w:t>Tecentriq</w:t>
      </w:r>
      <w:r w:rsidRPr="006F75A3">
        <w:rPr>
          <w:sz w:val="22"/>
          <w:szCs w:val="22"/>
          <w:lang w:val="sr-Latn-ME"/>
        </w:rPr>
        <w:t xml:space="preserve"> mora da se primijeni u periodu od 60 minuta. Ako pacijent dobro podnese prvu infuziju, sve sljedeće infuzije mogu se primijeniti tokom perioda od 30 minuta.</w:t>
      </w:r>
    </w:p>
    <w:p w14:paraId="44205805" w14:textId="7B5C8B47" w:rsidR="00DA1D03" w:rsidRPr="006F75A3" w:rsidRDefault="00DA1D03" w:rsidP="00CA1D22">
      <w:pPr>
        <w:widowControl w:val="0"/>
        <w:jc w:val="both"/>
        <w:rPr>
          <w:sz w:val="22"/>
          <w:szCs w:val="22"/>
          <w:lang w:val="sr-Latn-ME"/>
        </w:rPr>
      </w:pPr>
      <w:r w:rsidRPr="006F75A3">
        <w:rPr>
          <w:sz w:val="22"/>
          <w:szCs w:val="22"/>
          <w:lang w:val="sr-Latn-ME"/>
        </w:rPr>
        <w:tab/>
      </w:r>
    </w:p>
    <w:p w14:paraId="6A00AF4D" w14:textId="77777777" w:rsidR="00B74F20" w:rsidRPr="006F75A3" w:rsidRDefault="00B74F20" w:rsidP="00CA1D22">
      <w:pPr>
        <w:widowControl w:val="0"/>
        <w:jc w:val="both"/>
        <w:rPr>
          <w:sz w:val="22"/>
          <w:szCs w:val="22"/>
          <w:lang w:val="sr-Latn-ME"/>
        </w:rPr>
      </w:pPr>
      <w:r w:rsidRPr="006F75A3">
        <w:rPr>
          <w:sz w:val="22"/>
          <w:szCs w:val="22"/>
          <w:lang w:val="sr-Latn-ME"/>
        </w:rPr>
        <w:t xml:space="preserve">U istoj infuzijskoj liniji ne smiju se istovremeno primjenjivati drugi ljekovi. </w:t>
      </w:r>
    </w:p>
    <w:p w14:paraId="78CAFB7A" w14:textId="77777777" w:rsidR="00DA1D03" w:rsidRPr="006F75A3" w:rsidRDefault="00DA1D03" w:rsidP="00CA1D22">
      <w:pPr>
        <w:widowControl w:val="0"/>
        <w:jc w:val="both"/>
        <w:rPr>
          <w:sz w:val="22"/>
          <w:szCs w:val="22"/>
          <w:lang w:val="sr-Latn-ME"/>
        </w:rPr>
      </w:pPr>
      <w:r w:rsidRPr="006F75A3">
        <w:rPr>
          <w:sz w:val="22"/>
          <w:szCs w:val="22"/>
          <w:lang w:val="sr-Latn-ME"/>
        </w:rPr>
        <w:tab/>
      </w:r>
    </w:p>
    <w:p w14:paraId="1E1E7B1F" w14:textId="7C9D0F67" w:rsidR="00DA1D03" w:rsidRPr="006F75A3" w:rsidRDefault="00DA1D03" w:rsidP="00CA1D22">
      <w:pPr>
        <w:widowControl w:val="0"/>
        <w:jc w:val="both"/>
        <w:rPr>
          <w:sz w:val="22"/>
          <w:szCs w:val="22"/>
          <w:u w:val="single"/>
          <w:lang w:val="sr-Latn-ME"/>
        </w:rPr>
      </w:pPr>
      <w:r w:rsidRPr="006F75A3">
        <w:rPr>
          <w:sz w:val="22"/>
          <w:szCs w:val="22"/>
          <w:u w:val="single"/>
          <w:lang w:val="sr-Latn-ME"/>
        </w:rPr>
        <w:t>Odlaganje</w:t>
      </w:r>
    </w:p>
    <w:p w14:paraId="12661B39" w14:textId="77777777" w:rsidR="00DA1D03" w:rsidRPr="006F75A3" w:rsidRDefault="00DA1D03" w:rsidP="00CA1D22">
      <w:pPr>
        <w:widowControl w:val="0"/>
        <w:jc w:val="both"/>
        <w:rPr>
          <w:sz w:val="22"/>
          <w:szCs w:val="22"/>
          <w:lang w:val="sr-Latn-ME"/>
        </w:rPr>
      </w:pPr>
      <w:r w:rsidRPr="006F75A3">
        <w:rPr>
          <w:sz w:val="22"/>
          <w:szCs w:val="22"/>
          <w:lang w:val="sr-Latn-ME"/>
        </w:rPr>
        <w:tab/>
      </w:r>
    </w:p>
    <w:p w14:paraId="6344C958" w14:textId="5D26AD76" w:rsidR="00DA1D03" w:rsidRPr="006F75A3" w:rsidRDefault="00B74F20" w:rsidP="00CA1D22">
      <w:pPr>
        <w:widowControl w:val="0"/>
        <w:jc w:val="both"/>
        <w:rPr>
          <w:sz w:val="22"/>
          <w:szCs w:val="22"/>
          <w:lang w:val="sr-Latn-ME"/>
        </w:rPr>
      </w:pPr>
      <w:r w:rsidRPr="006F75A3">
        <w:rPr>
          <w:sz w:val="22"/>
          <w:szCs w:val="22"/>
          <w:lang w:val="sr-Latn-ME"/>
        </w:rPr>
        <w:t xml:space="preserve">Odlaganje lijeka </w:t>
      </w:r>
      <w:r w:rsidR="0012768D" w:rsidRPr="006F75A3">
        <w:rPr>
          <w:sz w:val="22"/>
          <w:szCs w:val="22"/>
          <w:lang w:val="sr-Latn-ME"/>
        </w:rPr>
        <w:t>Tecentriq</w:t>
      </w:r>
      <w:r w:rsidRPr="006F75A3">
        <w:rPr>
          <w:sz w:val="22"/>
          <w:szCs w:val="22"/>
          <w:lang w:val="sr-Latn-ME"/>
        </w:rPr>
        <w:t xml:space="preserve"> u spoljašnju sredinu treba svesti na najmanju moguću mjeru. Svu neiskorišćenu količinu lijeka ili otpadni materijal treba ukloniti u skladu sa lokalnim propisima.</w:t>
      </w:r>
    </w:p>
    <w:sectPr w:rsidR="00DA1D03" w:rsidRPr="006F75A3" w:rsidSect="004761C4">
      <w:headerReference w:type="default" r:id="rId15"/>
      <w:footerReference w:type="even" r:id="rId16"/>
      <w:footerReference w:type="default" r:id="rId17"/>
      <w:headerReference w:type="first" r:id="rId18"/>
      <w:footerReference w:type="first" r:id="rId19"/>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6CF98" w14:textId="77777777" w:rsidR="002476E8" w:rsidRDefault="002476E8">
      <w:r>
        <w:separator/>
      </w:r>
    </w:p>
  </w:endnote>
  <w:endnote w:type="continuationSeparator" w:id="0">
    <w:p w14:paraId="5AB80F06" w14:textId="77777777" w:rsidR="002476E8" w:rsidRDefault="002476E8">
      <w:r>
        <w:continuationSeparator/>
      </w:r>
    </w:p>
  </w:endnote>
  <w:endnote w:type="continuationNotice" w:id="1">
    <w:p w14:paraId="4C89E5CB" w14:textId="77777777" w:rsidR="002476E8" w:rsidRDefault="00247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CC72E" w14:textId="2F545428"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0AF8">
      <w:rPr>
        <w:rStyle w:val="PageNumber"/>
        <w:noProof/>
      </w:rPr>
      <w:t>11</w:t>
    </w:r>
    <w:r>
      <w:rPr>
        <w:rStyle w:val="PageNumber"/>
      </w:rPr>
      <w:fldChar w:fldCharType="end"/>
    </w:r>
  </w:p>
  <w:p w14:paraId="7BC22652"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FBC0" w14:textId="7588745E" w:rsidR="00890846" w:rsidRPr="006F75A3" w:rsidRDefault="00890846" w:rsidP="00F413F0">
    <w:pPr>
      <w:pStyle w:val="Footer"/>
      <w:jc w:val="center"/>
      <w:rPr>
        <w:sz w:val="22"/>
      </w:rPr>
    </w:pPr>
    <w:r w:rsidRPr="006F75A3">
      <w:rPr>
        <w:sz w:val="22"/>
      </w:rPr>
      <w:fldChar w:fldCharType="begin"/>
    </w:r>
    <w:r w:rsidRPr="006F75A3">
      <w:rPr>
        <w:sz w:val="22"/>
      </w:rPr>
      <w:instrText xml:space="preserve"> PAGE </w:instrText>
    </w:r>
    <w:r w:rsidRPr="006F75A3">
      <w:rPr>
        <w:sz w:val="22"/>
      </w:rPr>
      <w:fldChar w:fldCharType="separate"/>
    </w:r>
    <w:r w:rsidR="004761C4">
      <w:rPr>
        <w:noProof/>
        <w:sz w:val="22"/>
      </w:rPr>
      <w:t>10</w:t>
    </w:r>
    <w:r w:rsidRPr="006F75A3">
      <w:rPr>
        <w:sz w:val="22"/>
      </w:rPr>
      <w:fldChar w:fldCharType="end"/>
    </w:r>
    <w:r w:rsidRPr="006F75A3">
      <w:rPr>
        <w:sz w:val="22"/>
      </w:rPr>
      <w:t xml:space="preserve"> / </w:t>
    </w:r>
    <w:r w:rsidRPr="006F75A3">
      <w:rPr>
        <w:sz w:val="22"/>
      </w:rPr>
      <w:fldChar w:fldCharType="begin"/>
    </w:r>
    <w:r w:rsidRPr="006F75A3">
      <w:rPr>
        <w:sz w:val="22"/>
      </w:rPr>
      <w:instrText xml:space="preserve"> NUMPAGES </w:instrText>
    </w:r>
    <w:r w:rsidRPr="006F75A3">
      <w:rPr>
        <w:sz w:val="22"/>
      </w:rPr>
      <w:fldChar w:fldCharType="separate"/>
    </w:r>
    <w:r w:rsidR="004761C4">
      <w:rPr>
        <w:noProof/>
        <w:sz w:val="22"/>
      </w:rPr>
      <w:t>11</w:t>
    </w:r>
    <w:r w:rsidRPr="006F75A3">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F0C6"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97B0F" w14:textId="77777777" w:rsidR="002476E8" w:rsidRDefault="002476E8">
      <w:r>
        <w:separator/>
      </w:r>
    </w:p>
  </w:footnote>
  <w:footnote w:type="continuationSeparator" w:id="0">
    <w:p w14:paraId="31A2569E" w14:textId="77777777" w:rsidR="002476E8" w:rsidRDefault="002476E8">
      <w:r>
        <w:continuationSeparator/>
      </w:r>
    </w:p>
  </w:footnote>
  <w:footnote w:type="continuationNotice" w:id="1">
    <w:p w14:paraId="5E8F4FE2" w14:textId="77777777" w:rsidR="002476E8" w:rsidRDefault="002476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C158" w14:textId="35CEF8CD" w:rsidR="00890846" w:rsidRDefault="00AF31A8" w:rsidP="00480DCA">
    <w:pPr>
      <w:pStyle w:val="Header"/>
    </w:pPr>
    <w:r>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B74A" w14:textId="77777777" w:rsidR="00890846" w:rsidRDefault="00EF65C8">
    <w:pPr>
      <w:pStyle w:val="Header"/>
      <w:rPr>
        <w:sz w:val="16"/>
        <w:szCs w:val="16"/>
      </w:rPr>
    </w:pPr>
    <w:r w:rsidRPr="005319EA">
      <w:rPr>
        <w:noProof/>
        <w:sz w:val="16"/>
        <w:szCs w:val="16"/>
        <w:lang w:val="sr-Latn-ME" w:eastAsia="sr-Latn-ME"/>
      </w:rPr>
      <w:drawing>
        <wp:inline distT="0" distB="0" distL="0" distR="0" wp14:anchorId="04849F09" wp14:editId="6ED5C1F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9D55504" w14:textId="77777777" w:rsidR="00890846" w:rsidRDefault="00890846">
    <w:pPr>
      <w:pStyle w:val="Header"/>
      <w:rPr>
        <w:sz w:val="16"/>
        <w:szCs w:val="16"/>
      </w:rPr>
    </w:pPr>
  </w:p>
  <w:p w14:paraId="682B711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A23142"/>
    <w:multiLevelType w:val="hybridMultilevel"/>
    <w:tmpl w:val="8DEE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3A3883"/>
    <w:multiLevelType w:val="hybridMultilevel"/>
    <w:tmpl w:val="853CBF9A"/>
    <w:lvl w:ilvl="0" w:tplc="2E3AD92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D44BFF"/>
    <w:multiLevelType w:val="hybridMultilevel"/>
    <w:tmpl w:val="528AD658"/>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C31154"/>
    <w:multiLevelType w:val="hybridMultilevel"/>
    <w:tmpl w:val="D73A8894"/>
    <w:lvl w:ilvl="0" w:tplc="81D652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120085"/>
    <w:multiLevelType w:val="hybridMultilevel"/>
    <w:tmpl w:val="1EDC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647968"/>
    <w:multiLevelType w:val="hybridMultilevel"/>
    <w:tmpl w:val="A094D518"/>
    <w:lvl w:ilvl="0" w:tplc="62B2B6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6647E0"/>
    <w:multiLevelType w:val="hybridMultilevel"/>
    <w:tmpl w:val="358E1498"/>
    <w:lvl w:ilvl="0" w:tplc="4AB43EAE">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1D502E"/>
    <w:multiLevelType w:val="hybridMultilevel"/>
    <w:tmpl w:val="88163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9465A"/>
    <w:multiLevelType w:val="hybridMultilevel"/>
    <w:tmpl w:val="678CFD00"/>
    <w:lvl w:ilvl="0" w:tplc="4AB43EAE">
      <w:start w:val="1"/>
      <w:numFmt w:val="bullet"/>
      <w:lvlText w:val=""/>
      <w:lvlJc w:val="left"/>
      <w:pPr>
        <w:ind w:left="720" w:hanging="360"/>
      </w:pPr>
      <w:rPr>
        <w:rFonts w:ascii="Symbol" w:hAnsi="Symbol" w:hint="default"/>
        <w:sz w:val="16"/>
        <w:szCs w:val="16"/>
      </w:rPr>
    </w:lvl>
    <w:lvl w:ilvl="1" w:tplc="28E2DD4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7160E5"/>
    <w:multiLevelType w:val="hybridMultilevel"/>
    <w:tmpl w:val="011CFEDC"/>
    <w:lvl w:ilvl="0" w:tplc="28E2DD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381816"/>
    <w:multiLevelType w:val="hybridMultilevel"/>
    <w:tmpl w:val="7A06C1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1D6388"/>
    <w:multiLevelType w:val="hybridMultilevel"/>
    <w:tmpl w:val="488456CA"/>
    <w:lvl w:ilvl="0" w:tplc="4AB43EAE">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1" w15:restartNumberingAfterBreak="0">
    <w:nsid w:val="3668737E"/>
    <w:multiLevelType w:val="hybridMultilevel"/>
    <w:tmpl w:val="F6C44B4E"/>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E731D"/>
    <w:multiLevelType w:val="hybridMultilevel"/>
    <w:tmpl w:val="EF8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E2254E"/>
    <w:multiLevelType w:val="hybridMultilevel"/>
    <w:tmpl w:val="9E6AD076"/>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15:restartNumberingAfterBreak="0">
    <w:nsid w:val="3D6A458E"/>
    <w:multiLevelType w:val="hybridMultilevel"/>
    <w:tmpl w:val="4928EA94"/>
    <w:lvl w:ilvl="0" w:tplc="28E2DD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A3C331C"/>
    <w:multiLevelType w:val="hybridMultilevel"/>
    <w:tmpl w:val="11ECC8DA"/>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EC1F69"/>
    <w:multiLevelType w:val="hybridMultilevel"/>
    <w:tmpl w:val="7CD0CBB0"/>
    <w:lvl w:ilvl="0" w:tplc="E670D55C">
      <w:numFmt w:val="bullet"/>
      <w:lvlText w:val="-"/>
      <w:lvlJc w:val="left"/>
      <w:pPr>
        <w:ind w:left="1440" w:hanging="360"/>
      </w:pPr>
      <w:rPr>
        <w:rFonts w:ascii="Tahoma" w:hAnsi="Tahoma" w:cs="Symbol" w:hint="default"/>
        <w:i/>
        <w:iCs/>
        <w:color w:val="00000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9B2D8C"/>
    <w:multiLevelType w:val="hybridMultilevel"/>
    <w:tmpl w:val="040EFDA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D07F4A"/>
    <w:multiLevelType w:val="hybridMultilevel"/>
    <w:tmpl w:val="55FC31B4"/>
    <w:lvl w:ilvl="0" w:tplc="2C1A0001">
      <w:start w:val="1"/>
      <w:numFmt w:val="bullet"/>
      <w:lvlText w:val=""/>
      <w:lvlJc w:val="left"/>
      <w:pPr>
        <w:tabs>
          <w:tab w:val="num" w:pos="720"/>
        </w:tabs>
        <w:ind w:left="720" w:hanging="360"/>
      </w:pPr>
      <w:rPr>
        <w:rFonts w:ascii="Symbol" w:hAnsi="Symbol" w:hint="default"/>
      </w:rPr>
    </w:lvl>
    <w:lvl w:ilvl="1" w:tplc="28E2DD4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7F46A2"/>
    <w:multiLevelType w:val="hybridMultilevel"/>
    <w:tmpl w:val="0A302B7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42815D5"/>
    <w:multiLevelType w:val="hybridMultilevel"/>
    <w:tmpl w:val="7C1E12A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792B11"/>
    <w:multiLevelType w:val="hybridMultilevel"/>
    <w:tmpl w:val="BD9807B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5F097E"/>
    <w:multiLevelType w:val="hybridMultilevel"/>
    <w:tmpl w:val="69A417A8"/>
    <w:lvl w:ilvl="0" w:tplc="04090001">
      <w:start w:val="1"/>
      <w:numFmt w:val="bullet"/>
      <w:lvlText w:val=""/>
      <w:lvlJc w:val="left"/>
      <w:pPr>
        <w:ind w:left="1080" w:hanging="360"/>
      </w:pPr>
      <w:rPr>
        <w:rFonts w:ascii="Symbol" w:hAnsi="Symbol" w:hint="default"/>
        <w:i/>
        <w:iCs/>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77C4307"/>
    <w:multiLevelType w:val="hybridMultilevel"/>
    <w:tmpl w:val="656C6E16"/>
    <w:lvl w:ilvl="0" w:tplc="4AB43EAE">
      <w:start w:val="1"/>
      <w:numFmt w:val="bullet"/>
      <w:lvlText w:val=""/>
      <w:lvlJc w:val="left"/>
      <w:pPr>
        <w:ind w:left="720" w:hanging="360"/>
      </w:pPr>
      <w:rPr>
        <w:rFonts w:ascii="Symbol" w:hAnsi="Symbol" w:hint="default"/>
        <w:sz w:val="16"/>
        <w:szCs w:val="16"/>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D45171"/>
    <w:multiLevelType w:val="hybridMultilevel"/>
    <w:tmpl w:val="4F80424E"/>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0C24BA"/>
    <w:multiLevelType w:val="hybridMultilevel"/>
    <w:tmpl w:val="7D1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006573"/>
    <w:multiLevelType w:val="hybridMultilevel"/>
    <w:tmpl w:val="7D64D1BA"/>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867A9C"/>
    <w:multiLevelType w:val="hybridMultilevel"/>
    <w:tmpl w:val="E7821220"/>
    <w:lvl w:ilvl="0" w:tplc="2C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16751B"/>
    <w:multiLevelType w:val="hybridMultilevel"/>
    <w:tmpl w:val="A050B5D2"/>
    <w:lvl w:ilvl="0" w:tplc="28E2DD48">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3432FD"/>
    <w:multiLevelType w:val="hybridMultilevel"/>
    <w:tmpl w:val="1410F23A"/>
    <w:lvl w:ilvl="0" w:tplc="1A02075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4BB0C49"/>
    <w:multiLevelType w:val="hybridMultilevel"/>
    <w:tmpl w:val="535C6796"/>
    <w:lvl w:ilvl="0" w:tplc="4AB43EA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1D26"/>
    <w:multiLevelType w:val="hybridMultilevel"/>
    <w:tmpl w:val="F0A23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36"/>
  </w:num>
  <w:num w:numId="3">
    <w:abstractNumId w:val="2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6"/>
  </w:num>
  <w:num w:numId="15">
    <w:abstractNumId w:val="28"/>
  </w:num>
  <w:num w:numId="16">
    <w:abstractNumId w:val="45"/>
  </w:num>
  <w:num w:numId="17">
    <w:abstractNumId w:val="11"/>
    <w:lvlOverride w:ilvl="0">
      <w:startOverride w:val="1"/>
    </w:lvlOverride>
  </w:num>
  <w:num w:numId="18">
    <w:abstractNumId w:val="38"/>
  </w:num>
  <w:num w:numId="19">
    <w:abstractNumId w:val="37"/>
  </w:num>
  <w:num w:numId="20">
    <w:abstractNumId w:val="35"/>
  </w:num>
  <w:num w:numId="21">
    <w:abstractNumId w:val="29"/>
  </w:num>
  <w:num w:numId="22">
    <w:abstractNumId w:val="13"/>
  </w:num>
  <w:num w:numId="23">
    <w:abstractNumId w:val="17"/>
  </w:num>
  <w:num w:numId="2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18"/>
  </w:num>
  <w:num w:numId="31">
    <w:abstractNumId w:val="58"/>
  </w:num>
  <w:num w:numId="32">
    <w:abstractNumId w:val="14"/>
  </w:num>
  <w:num w:numId="33">
    <w:abstractNumId w:val="12"/>
  </w:num>
  <w:num w:numId="34">
    <w:abstractNumId w:val="48"/>
  </w:num>
  <w:num w:numId="35">
    <w:abstractNumId w:val="44"/>
  </w:num>
  <w:num w:numId="36">
    <w:abstractNumId w:val="55"/>
  </w:num>
  <w:num w:numId="37">
    <w:abstractNumId w:val="43"/>
  </w:num>
  <w:num w:numId="38">
    <w:abstractNumId w:val="40"/>
  </w:num>
  <w:num w:numId="39">
    <w:abstractNumId w:val="59"/>
  </w:num>
  <w:num w:numId="40">
    <w:abstractNumId w:val="49"/>
  </w:num>
  <w:num w:numId="41">
    <w:abstractNumId w:val="52"/>
  </w:num>
  <w:num w:numId="42">
    <w:abstractNumId w:val="24"/>
  </w:num>
  <w:num w:numId="43">
    <w:abstractNumId w:val="19"/>
  </w:num>
  <w:num w:numId="44">
    <w:abstractNumId w:val="60"/>
  </w:num>
  <w:num w:numId="45">
    <w:abstractNumId w:val="33"/>
  </w:num>
  <w:num w:numId="46">
    <w:abstractNumId w:val="32"/>
  </w:num>
  <w:num w:numId="47">
    <w:abstractNumId w:val="21"/>
  </w:num>
  <w:num w:numId="48">
    <w:abstractNumId w:val="47"/>
  </w:num>
  <w:num w:numId="49">
    <w:abstractNumId w:val="42"/>
  </w:num>
  <w:num w:numId="50">
    <w:abstractNumId w:val="27"/>
  </w:num>
  <w:num w:numId="51">
    <w:abstractNumId w:val="20"/>
  </w:num>
  <w:num w:numId="52">
    <w:abstractNumId w:val="50"/>
  </w:num>
  <w:num w:numId="53">
    <w:abstractNumId w:val="22"/>
  </w:num>
  <w:num w:numId="54">
    <w:abstractNumId w:val="23"/>
  </w:num>
  <w:num w:numId="55">
    <w:abstractNumId w:val="39"/>
  </w:num>
  <w:num w:numId="56">
    <w:abstractNumId w:val="15"/>
  </w:num>
  <w:num w:numId="57">
    <w:abstractNumId w:val="53"/>
  </w:num>
  <w:num w:numId="58">
    <w:abstractNumId w:val="51"/>
  </w:num>
  <w:num w:numId="59">
    <w:abstractNumId w:val="34"/>
  </w:num>
  <w:num w:numId="60">
    <w:abstractNumId w:val="31"/>
  </w:num>
  <w:num w:numId="61">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21B"/>
    <w:rsid w:val="00006E5C"/>
    <w:rsid w:val="00007DC9"/>
    <w:rsid w:val="000119D9"/>
    <w:rsid w:val="00012793"/>
    <w:rsid w:val="0001398E"/>
    <w:rsid w:val="000144AC"/>
    <w:rsid w:val="00015B8A"/>
    <w:rsid w:val="00016262"/>
    <w:rsid w:val="0002193F"/>
    <w:rsid w:val="00023F97"/>
    <w:rsid w:val="000241E3"/>
    <w:rsid w:val="00024245"/>
    <w:rsid w:val="0002593D"/>
    <w:rsid w:val="00025F37"/>
    <w:rsid w:val="00027069"/>
    <w:rsid w:val="0002783F"/>
    <w:rsid w:val="00031CFD"/>
    <w:rsid w:val="000341C6"/>
    <w:rsid w:val="0004033B"/>
    <w:rsid w:val="00042E9A"/>
    <w:rsid w:val="000431EF"/>
    <w:rsid w:val="00045553"/>
    <w:rsid w:val="00045E45"/>
    <w:rsid w:val="00047229"/>
    <w:rsid w:val="000534C0"/>
    <w:rsid w:val="000537EA"/>
    <w:rsid w:val="00062B37"/>
    <w:rsid w:val="00063BF3"/>
    <w:rsid w:val="0006657B"/>
    <w:rsid w:val="00070BAB"/>
    <w:rsid w:val="00071B1A"/>
    <w:rsid w:val="00071EEF"/>
    <w:rsid w:val="000771E2"/>
    <w:rsid w:val="00081747"/>
    <w:rsid w:val="0008350D"/>
    <w:rsid w:val="000855A9"/>
    <w:rsid w:val="000863D3"/>
    <w:rsid w:val="00086A28"/>
    <w:rsid w:val="00094BE7"/>
    <w:rsid w:val="000953F8"/>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B686A"/>
    <w:rsid w:val="000C3B84"/>
    <w:rsid w:val="000C4217"/>
    <w:rsid w:val="000C7728"/>
    <w:rsid w:val="000D03EF"/>
    <w:rsid w:val="000D14D2"/>
    <w:rsid w:val="000D6526"/>
    <w:rsid w:val="000E1053"/>
    <w:rsid w:val="000E1847"/>
    <w:rsid w:val="000E251A"/>
    <w:rsid w:val="000E30D4"/>
    <w:rsid w:val="000E376D"/>
    <w:rsid w:val="000E6152"/>
    <w:rsid w:val="000F1C30"/>
    <w:rsid w:val="000F42C0"/>
    <w:rsid w:val="000F540C"/>
    <w:rsid w:val="000F5734"/>
    <w:rsid w:val="000F5E16"/>
    <w:rsid w:val="000F7222"/>
    <w:rsid w:val="0010177B"/>
    <w:rsid w:val="00103180"/>
    <w:rsid w:val="00105179"/>
    <w:rsid w:val="00112D91"/>
    <w:rsid w:val="00123901"/>
    <w:rsid w:val="00124B6F"/>
    <w:rsid w:val="00125032"/>
    <w:rsid w:val="00125236"/>
    <w:rsid w:val="0012768D"/>
    <w:rsid w:val="00130E5B"/>
    <w:rsid w:val="001327A9"/>
    <w:rsid w:val="001346AA"/>
    <w:rsid w:val="00134B56"/>
    <w:rsid w:val="00135D1B"/>
    <w:rsid w:val="001379A3"/>
    <w:rsid w:val="00140DDE"/>
    <w:rsid w:val="00141C6D"/>
    <w:rsid w:val="00142921"/>
    <w:rsid w:val="001430A6"/>
    <w:rsid w:val="00143A5B"/>
    <w:rsid w:val="00144DC2"/>
    <w:rsid w:val="001450CA"/>
    <w:rsid w:val="00145182"/>
    <w:rsid w:val="00150A79"/>
    <w:rsid w:val="00151CB7"/>
    <w:rsid w:val="00152225"/>
    <w:rsid w:val="0015284E"/>
    <w:rsid w:val="00155276"/>
    <w:rsid w:val="001567D1"/>
    <w:rsid w:val="001601CE"/>
    <w:rsid w:val="001616AF"/>
    <w:rsid w:val="00161924"/>
    <w:rsid w:val="00164550"/>
    <w:rsid w:val="00165566"/>
    <w:rsid w:val="00166BB8"/>
    <w:rsid w:val="00173831"/>
    <w:rsid w:val="0017417F"/>
    <w:rsid w:val="00175110"/>
    <w:rsid w:val="001753CF"/>
    <w:rsid w:val="00175740"/>
    <w:rsid w:val="001770B3"/>
    <w:rsid w:val="001804DD"/>
    <w:rsid w:val="00185B9B"/>
    <w:rsid w:val="00186EEE"/>
    <w:rsid w:val="00193DB3"/>
    <w:rsid w:val="001961C7"/>
    <w:rsid w:val="001B03B0"/>
    <w:rsid w:val="001B3424"/>
    <w:rsid w:val="001B61E4"/>
    <w:rsid w:val="001B6B05"/>
    <w:rsid w:val="001B731A"/>
    <w:rsid w:val="001C0FD7"/>
    <w:rsid w:val="001C4839"/>
    <w:rsid w:val="001C691D"/>
    <w:rsid w:val="001C711D"/>
    <w:rsid w:val="001C7579"/>
    <w:rsid w:val="001D301F"/>
    <w:rsid w:val="001D31A8"/>
    <w:rsid w:val="001D31CB"/>
    <w:rsid w:val="001D7370"/>
    <w:rsid w:val="001E195D"/>
    <w:rsid w:val="001E6CAA"/>
    <w:rsid w:val="001F02DE"/>
    <w:rsid w:val="001F3C63"/>
    <w:rsid w:val="001F6994"/>
    <w:rsid w:val="00200104"/>
    <w:rsid w:val="002031BE"/>
    <w:rsid w:val="00203D65"/>
    <w:rsid w:val="0020566A"/>
    <w:rsid w:val="002109DD"/>
    <w:rsid w:val="0021208F"/>
    <w:rsid w:val="002139ED"/>
    <w:rsid w:val="002168F5"/>
    <w:rsid w:val="00221A40"/>
    <w:rsid w:val="00222C50"/>
    <w:rsid w:val="00226477"/>
    <w:rsid w:val="00230871"/>
    <w:rsid w:val="00235129"/>
    <w:rsid w:val="00237764"/>
    <w:rsid w:val="00240A71"/>
    <w:rsid w:val="00240F5F"/>
    <w:rsid w:val="002421CA"/>
    <w:rsid w:val="002426EA"/>
    <w:rsid w:val="00243CA4"/>
    <w:rsid w:val="00245A64"/>
    <w:rsid w:val="00246606"/>
    <w:rsid w:val="002470D6"/>
    <w:rsid w:val="002476E8"/>
    <w:rsid w:val="0025222F"/>
    <w:rsid w:val="002561F3"/>
    <w:rsid w:val="0025672A"/>
    <w:rsid w:val="00256BAA"/>
    <w:rsid w:val="002570F6"/>
    <w:rsid w:val="002573E5"/>
    <w:rsid w:val="0026475C"/>
    <w:rsid w:val="002667B9"/>
    <w:rsid w:val="00267FB1"/>
    <w:rsid w:val="002712EA"/>
    <w:rsid w:val="0027232E"/>
    <w:rsid w:val="00273A51"/>
    <w:rsid w:val="002745AC"/>
    <w:rsid w:val="002761B4"/>
    <w:rsid w:val="002769B2"/>
    <w:rsid w:val="00277795"/>
    <w:rsid w:val="00281972"/>
    <w:rsid w:val="002834AD"/>
    <w:rsid w:val="00285DB9"/>
    <w:rsid w:val="002860CA"/>
    <w:rsid w:val="002905A8"/>
    <w:rsid w:val="0029138F"/>
    <w:rsid w:val="00291DAD"/>
    <w:rsid w:val="00291DB3"/>
    <w:rsid w:val="00293D8E"/>
    <w:rsid w:val="00296138"/>
    <w:rsid w:val="002A05AB"/>
    <w:rsid w:val="002A2AC3"/>
    <w:rsid w:val="002A4F36"/>
    <w:rsid w:val="002B075C"/>
    <w:rsid w:val="002B0AF8"/>
    <w:rsid w:val="002B1B18"/>
    <w:rsid w:val="002B21F6"/>
    <w:rsid w:val="002B301E"/>
    <w:rsid w:val="002B3EBC"/>
    <w:rsid w:val="002B4447"/>
    <w:rsid w:val="002B4ADA"/>
    <w:rsid w:val="002B5DE3"/>
    <w:rsid w:val="002B6650"/>
    <w:rsid w:val="002B6EA3"/>
    <w:rsid w:val="002C56AA"/>
    <w:rsid w:val="002C6682"/>
    <w:rsid w:val="002D4B25"/>
    <w:rsid w:val="002D56CD"/>
    <w:rsid w:val="002D7DF8"/>
    <w:rsid w:val="002E0261"/>
    <w:rsid w:val="002E15EE"/>
    <w:rsid w:val="002E5013"/>
    <w:rsid w:val="002F1791"/>
    <w:rsid w:val="002F1B1C"/>
    <w:rsid w:val="002F727F"/>
    <w:rsid w:val="00300DA5"/>
    <w:rsid w:val="00307A16"/>
    <w:rsid w:val="0031366D"/>
    <w:rsid w:val="0031466D"/>
    <w:rsid w:val="00314D92"/>
    <w:rsid w:val="003161E2"/>
    <w:rsid w:val="0031692B"/>
    <w:rsid w:val="003208CF"/>
    <w:rsid w:val="00320A11"/>
    <w:rsid w:val="0032267D"/>
    <w:rsid w:val="00325E22"/>
    <w:rsid w:val="00326D07"/>
    <w:rsid w:val="00326EEC"/>
    <w:rsid w:val="00327CA0"/>
    <w:rsid w:val="00327F66"/>
    <w:rsid w:val="0033120A"/>
    <w:rsid w:val="00331CF2"/>
    <w:rsid w:val="003324F7"/>
    <w:rsid w:val="003330D6"/>
    <w:rsid w:val="003348A5"/>
    <w:rsid w:val="00335343"/>
    <w:rsid w:val="003405DD"/>
    <w:rsid w:val="003417D5"/>
    <w:rsid w:val="0034181A"/>
    <w:rsid w:val="00341DEF"/>
    <w:rsid w:val="003437A3"/>
    <w:rsid w:val="00351634"/>
    <w:rsid w:val="0035469B"/>
    <w:rsid w:val="0036647A"/>
    <w:rsid w:val="00366A8A"/>
    <w:rsid w:val="00371CCC"/>
    <w:rsid w:val="003731D0"/>
    <w:rsid w:val="00377385"/>
    <w:rsid w:val="00383CAA"/>
    <w:rsid w:val="00384EA9"/>
    <w:rsid w:val="00387233"/>
    <w:rsid w:val="00390487"/>
    <w:rsid w:val="00390924"/>
    <w:rsid w:val="003920A5"/>
    <w:rsid w:val="00396590"/>
    <w:rsid w:val="00396B66"/>
    <w:rsid w:val="003A321E"/>
    <w:rsid w:val="003A3507"/>
    <w:rsid w:val="003A4AAF"/>
    <w:rsid w:val="003A680E"/>
    <w:rsid w:val="003B03AF"/>
    <w:rsid w:val="003B5243"/>
    <w:rsid w:val="003B52E3"/>
    <w:rsid w:val="003B609E"/>
    <w:rsid w:val="003B698E"/>
    <w:rsid w:val="003C255F"/>
    <w:rsid w:val="003C3390"/>
    <w:rsid w:val="003C640B"/>
    <w:rsid w:val="003C6B92"/>
    <w:rsid w:val="003D195D"/>
    <w:rsid w:val="003D4D9E"/>
    <w:rsid w:val="003E03A3"/>
    <w:rsid w:val="003E1E0B"/>
    <w:rsid w:val="003E26F5"/>
    <w:rsid w:val="003E2FAF"/>
    <w:rsid w:val="003E4328"/>
    <w:rsid w:val="003E4634"/>
    <w:rsid w:val="003E4C98"/>
    <w:rsid w:val="003E5A69"/>
    <w:rsid w:val="003E70F7"/>
    <w:rsid w:val="003F0117"/>
    <w:rsid w:val="003F1984"/>
    <w:rsid w:val="003F2DBF"/>
    <w:rsid w:val="003F43B4"/>
    <w:rsid w:val="00400912"/>
    <w:rsid w:val="00405585"/>
    <w:rsid w:val="004064CB"/>
    <w:rsid w:val="004068E7"/>
    <w:rsid w:val="00410589"/>
    <w:rsid w:val="00413E18"/>
    <w:rsid w:val="00413F10"/>
    <w:rsid w:val="00414CB4"/>
    <w:rsid w:val="00416AB4"/>
    <w:rsid w:val="00416AF0"/>
    <w:rsid w:val="00417A42"/>
    <w:rsid w:val="004205CC"/>
    <w:rsid w:val="004208CD"/>
    <w:rsid w:val="00421342"/>
    <w:rsid w:val="0042441A"/>
    <w:rsid w:val="00424645"/>
    <w:rsid w:val="00426B3B"/>
    <w:rsid w:val="00430180"/>
    <w:rsid w:val="004326E5"/>
    <w:rsid w:val="00433794"/>
    <w:rsid w:val="00440169"/>
    <w:rsid w:val="00440196"/>
    <w:rsid w:val="00441382"/>
    <w:rsid w:val="00443B2A"/>
    <w:rsid w:val="00445D8F"/>
    <w:rsid w:val="00454A9F"/>
    <w:rsid w:val="00456EE0"/>
    <w:rsid w:val="00457C0D"/>
    <w:rsid w:val="00463C95"/>
    <w:rsid w:val="004651FA"/>
    <w:rsid w:val="00465608"/>
    <w:rsid w:val="00465C8B"/>
    <w:rsid w:val="00466F53"/>
    <w:rsid w:val="0047297A"/>
    <w:rsid w:val="004741B9"/>
    <w:rsid w:val="00475E9C"/>
    <w:rsid w:val="004761C4"/>
    <w:rsid w:val="00480DCA"/>
    <w:rsid w:val="00484DDA"/>
    <w:rsid w:val="00485B8C"/>
    <w:rsid w:val="00485C29"/>
    <w:rsid w:val="0048792E"/>
    <w:rsid w:val="00493D45"/>
    <w:rsid w:val="00494AD0"/>
    <w:rsid w:val="004A0078"/>
    <w:rsid w:val="004A0D0E"/>
    <w:rsid w:val="004A267A"/>
    <w:rsid w:val="004A38A4"/>
    <w:rsid w:val="004A5CDF"/>
    <w:rsid w:val="004A6C86"/>
    <w:rsid w:val="004A7514"/>
    <w:rsid w:val="004B2780"/>
    <w:rsid w:val="004B6BB6"/>
    <w:rsid w:val="004C1758"/>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658D"/>
    <w:rsid w:val="00510FAA"/>
    <w:rsid w:val="00514F76"/>
    <w:rsid w:val="00516122"/>
    <w:rsid w:val="005215DC"/>
    <w:rsid w:val="00523CEB"/>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6A87"/>
    <w:rsid w:val="00587765"/>
    <w:rsid w:val="00590F07"/>
    <w:rsid w:val="00596B06"/>
    <w:rsid w:val="005A2368"/>
    <w:rsid w:val="005A244B"/>
    <w:rsid w:val="005A2E76"/>
    <w:rsid w:val="005A2EAF"/>
    <w:rsid w:val="005A6E7B"/>
    <w:rsid w:val="005B5A33"/>
    <w:rsid w:val="005C5709"/>
    <w:rsid w:val="005C704B"/>
    <w:rsid w:val="005E5E28"/>
    <w:rsid w:val="005E6DD4"/>
    <w:rsid w:val="005F1817"/>
    <w:rsid w:val="005F2208"/>
    <w:rsid w:val="005F3E85"/>
    <w:rsid w:val="005F4187"/>
    <w:rsid w:val="006010CA"/>
    <w:rsid w:val="006048F8"/>
    <w:rsid w:val="00605C78"/>
    <w:rsid w:val="00606874"/>
    <w:rsid w:val="00607C1C"/>
    <w:rsid w:val="00610E44"/>
    <w:rsid w:val="006110AD"/>
    <w:rsid w:val="00611CBC"/>
    <w:rsid w:val="0061344F"/>
    <w:rsid w:val="00614428"/>
    <w:rsid w:val="00615817"/>
    <w:rsid w:val="00615ADD"/>
    <w:rsid w:val="006170A9"/>
    <w:rsid w:val="00622055"/>
    <w:rsid w:val="00622765"/>
    <w:rsid w:val="006240C9"/>
    <w:rsid w:val="00624CB8"/>
    <w:rsid w:val="00627D20"/>
    <w:rsid w:val="00627E89"/>
    <w:rsid w:val="00633042"/>
    <w:rsid w:val="00633A7F"/>
    <w:rsid w:val="00633DED"/>
    <w:rsid w:val="00633F5C"/>
    <w:rsid w:val="00635F30"/>
    <w:rsid w:val="00636E7D"/>
    <w:rsid w:val="00637C1C"/>
    <w:rsid w:val="006403B7"/>
    <w:rsid w:val="0064612D"/>
    <w:rsid w:val="0064728E"/>
    <w:rsid w:val="00651342"/>
    <w:rsid w:val="00651794"/>
    <w:rsid w:val="00654BA1"/>
    <w:rsid w:val="0065786F"/>
    <w:rsid w:val="0066196F"/>
    <w:rsid w:val="00662140"/>
    <w:rsid w:val="00662339"/>
    <w:rsid w:val="00662494"/>
    <w:rsid w:val="006638AA"/>
    <w:rsid w:val="0066660C"/>
    <w:rsid w:val="00670D40"/>
    <w:rsid w:val="006711C4"/>
    <w:rsid w:val="0067132D"/>
    <w:rsid w:val="00671335"/>
    <w:rsid w:val="006713BD"/>
    <w:rsid w:val="0067145B"/>
    <w:rsid w:val="006827B6"/>
    <w:rsid w:val="00693F8A"/>
    <w:rsid w:val="006946ED"/>
    <w:rsid w:val="006947FE"/>
    <w:rsid w:val="0069558A"/>
    <w:rsid w:val="006A1550"/>
    <w:rsid w:val="006A1C21"/>
    <w:rsid w:val="006A207D"/>
    <w:rsid w:val="006A2B96"/>
    <w:rsid w:val="006A3595"/>
    <w:rsid w:val="006A7DAC"/>
    <w:rsid w:val="006B03F6"/>
    <w:rsid w:val="006B0592"/>
    <w:rsid w:val="006B2095"/>
    <w:rsid w:val="006B379B"/>
    <w:rsid w:val="006B39EF"/>
    <w:rsid w:val="006B4924"/>
    <w:rsid w:val="006B70B4"/>
    <w:rsid w:val="006C1781"/>
    <w:rsid w:val="006C3244"/>
    <w:rsid w:val="006D1020"/>
    <w:rsid w:val="006D46D1"/>
    <w:rsid w:val="006D48E5"/>
    <w:rsid w:val="006D5C11"/>
    <w:rsid w:val="006E386F"/>
    <w:rsid w:val="006E3B43"/>
    <w:rsid w:val="006E443D"/>
    <w:rsid w:val="006E5843"/>
    <w:rsid w:val="006F0991"/>
    <w:rsid w:val="006F1BB1"/>
    <w:rsid w:val="006F1C21"/>
    <w:rsid w:val="006F3718"/>
    <w:rsid w:val="006F5777"/>
    <w:rsid w:val="006F6894"/>
    <w:rsid w:val="006F75A3"/>
    <w:rsid w:val="00705316"/>
    <w:rsid w:val="007100BC"/>
    <w:rsid w:val="0071373B"/>
    <w:rsid w:val="0072043E"/>
    <w:rsid w:val="00721875"/>
    <w:rsid w:val="00721DDE"/>
    <w:rsid w:val="00722D64"/>
    <w:rsid w:val="007231C5"/>
    <w:rsid w:val="0072320D"/>
    <w:rsid w:val="00726519"/>
    <w:rsid w:val="00731FD1"/>
    <w:rsid w:val="0073334A"/>
    <w:rsid w:val="007337F6"/>
    <w:rsid w:val="00734A01"/>
    <w:rsid w:val="00736561"/>
    <w:rsid w:val="007415A2"/>
    <w:rsid w:val="00742257"/>
    <w:rsid w:val="007445FA"/>
    <w:rsid w:val="00744BE7"/>
    <w:rsid w:val="00745524"/>
    <w:rsid w:val="00745AA6"/>
    <w:rsid w:val="00752322"/>
    <w:rsid w:val="007524D0"/>
    <w:rsid w:val="00755FC3"/>
    <w:rsid w:val="00756B6F"/>
    <w:rsid w:val="00756FA3"/>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D282F"/>
    <w:rsid w:val="007F081C"/>
    <w:rsid w:val="007F0CD9"/>
    <w:rsid w:val="007F17C0"/>
    <w:rsid w:val="007F1A10"/>
    <w:rsid w:val="007F269F"/>
    <w:rsid w:val="00800811"/>
    <w:rsid w:val="00800BB3"/>
    <w:rsid w:val="00801CAC"/>
    <w:rsid w:val="008046BA"/>
    <w:rsid w:val="00804B78"/>
    <w:rsid w:val="00807089"/>
    <w:rsid w:val="00807887"/>
    <w:rsid w:val="0081021D"/>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56EE"/>
    <w:rsid w:val="00856F31"/>
    <w:rsid w:val="00857E3A"/>
    <w:rsid w:val="00861359"/>
    <w:rsid w:val="0086367B"/>
    <w:rsid w:val="008642BD"/>
    <w:rsid w:val="0086712D"/>
    <w:rsid w:val="0087395E"/>
    <w:rsid w:val="0087404B"/>
    <w:rsid w:val="00882974"/>
    <w:rsid w:val="00883815"/>
    <w:rsid w:val="008863A3"/>
    <w:rsid w:val="00886613"/>
    <w:rsid w:val="00887031"/>
    <w:rsid w:val="00887779"/>
    <w:rsid w:val="00890846"/>
    <w:rsid w:val="00890A11"/>
    <w:rsid w:val="0089204B"/>
    <w:rsid w:val="00892205"/>
    <w:rsid w:val="00894402"/>
    <w:rsid w:val="008944B8"/>
    <w:rsid w:val="00896A1D"/>
    <w:rsid w:val="008A132B"/>
    <w:rsid w:val="008A49E3"/>
    <w:rsid w:val="008A7F54"/>
    <w:rsid w:val="008A7F7D"/>
    <w:rsid w:val="008B1957"/>
    <w:rsid w:val="008B2DD2"/>
    <w:rsid w:val="008B6223"/>
    <w:rsid w:val="008C6130"/>
    <w:rsid w:val="008D038A"/>
    <w:rsid w:val="008D0C6A"/>
    <w:rsid w:val="008D12B5"/>
    <w:rsid w:val="008D2125"/>
    <w:rsid w:val="008D2F97"/>
    <w:rsid w:val="008D4353"/>
    <w:rsid w:val="008D7ED7"/>
    <w:rsid w:val="008E2E76"/>
    <w:rsid w:val="008E3485"/>
    <w:rsid w:val="008E3AA7"/>
    <w:rsid w:val="008E55F5"/>
    <w:rsid w:val="008E7128"/>
    <w:rsid w:val="008F0233"/>
    <w:rsid w:val="008F1741"/>
    <w:rsid w:val="008F4CFF"/>
    <w:rsid w:val="008F55C9"/>
    <w:rsid w:val="008F566C"/>
    <w:rsid w:val="008F7603"/>
    <w:rsid w:val="00900ABD"/>
    <w:rsid w:val="00901880"/>
    <w:rsid w:val="00902A3E"/>
    <w:rsid w:val="00906F30"/>
    <w:rsid w:val="00907BF3"/>
    <w:rsid w:val="00911701"/>
    <w:rsid w:val="00914A4C"/>
    <w:rsid w:val="00914FD1"/>
    <w:rsid w:val="009169F6"/>
    <w:rsid w:val="0091730D"/>
    <w:rsid w:val="00924C4A"/>
    <w:rsid w:val="00925001"/>
    <w:rsid w:val="00927223"/>
    <w:rsid w:val="0093504B"/>
    <w:rsid w:val="00935E5B"/>
    <w:rsid w:val="00936D52"/>
    <w:rsid w:val="00937DA4"/>
    <w:rsid w:val="0094055C"/>
    <w:rsid w:val="00940AB8"/>
    <w:rsid w:val="00942167"/>
    <w:rsid w:val="009429A9"/>
    <w:rsid w:val="00945F9C"/>
    <w:rsid w:val="00952CF7"/>
    <w:rsid w:val="00953826"/>
    <w:rsid w:val="009550DA"/>
    <w:rsid w:val="0096264A"/>
    <w:rsid w:val="00963573"/>
    <w:rsid w:val="00963B77"/>
    <w:rsid w:val="0096506F"/>
    <w:rsid w:val="00983D8D"/>
    <w:rsid w:val="00985C83"/>
    <w:rsid w:val="00986B3F"/>
    <w:rsid w:val="00987AEE"/>
    <w:rsid w:val="009907A2"/>
    <w:rsid w:val="0099132A"/>
    <w:rsid w:val="00991D9E"/>
    <w:rsid w:val="00991E7D"/>
    <w:rsid w:val="009971B0"/>
    <w:rsid w:val="009A1129"/>
    <w:rsid w:val="009A1960"/>
    <w:rsid w:val="009A446D"/>
    <w:rsid w:val="009A4ACB"/>
    <w:rsid w:val="009A548F"/>
    <w:rsid w:val="009B1D24"/>
    <w:rsid w:val="009B3EAE"/>
    <w:rsid w:val="009C33E7"/>
    <w:rsid w:val="009C4818"/>
    <w:rsid w:val="009C6A6B"/>
    <w:rsid w:val="009D13B3"/>
    <w:rsid w:val="009D1CDA"/>
    <w:rsid w:val="009D535F"/>
    <w:rsid w:val="009E239B"/>
    <w:rsid w:val="009E257E"/>
    <w:rsid w:val="009E3730"/>
    <w:rsid w:val="009E3DB3"/>
    <w:rsid w:val="009E4453"/>
    <w:rsid w:val="009F0C45"/>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5B4A"/>
    <w:rsid w:val="00A26B8E"/>
    <w:rsid w:val="00A27591"/>
    <w:rsid w:val="00A27A7A"/>
    <w:rsid w:val="00A316A0"/>
    <w:rsid w:val="00A32113"/>
    <w:rsid w:val="00A32C16"/>
    <w:rsid w:val="00A345E7"/>
    <w:rsid w:val="00A34BBF"/>
    <w:rsid w:val="00A418D7"/>
    <w:rsid w:val="00A43B24"/>
    <w:rsid w:val="00A44B0B"/>
    <w:rsid w:val="00A53FBB"/>
    <w:rsid w:val="00A54588"/>
    <w:rsid w:val="00A570E9"/>
    <w:rsid w:val="00A60C3E"/>
    <w:rsid w:val="00A618E0"/>
    <w:rsid w:val="00A63CD3"/>
    <w:rsid w:val="00A6561C"/>
    <w:rsid w:val="00A677D4"/>
    <w:rsid w:val="00A67984"/>
    <w:rsid w:val="00A70DB8"/>
    <w:rsid w:val="00A721BC"/>
    <w:rsid w:val="00A73B18"/>
    <w:rsid w:val="00A73B77"/>
    <w:rsid w:val="00A74A50"/>
    <w:rsid w:val="00A75187"/>
    <w:rsid w:val="00A7557D"/>
    <w:rsid w:val="00A7626D"/>
    <w:rsid w:val="00A772B7"/>
    <w:rsid w:val="00A8016B"/>
    <w:rsid w:val="00A802C9"/>
    <w:rsid w:val="00A86A67"/>
    <w:rsid w:val="00A87ACB"/>
    <w:rsid w:val="00A87C44"/>
    <w:rsid w:val="00A900D5"/>
    <w:rsid w:val="00A90DC8"/>
    <w:rsid w:val="00A922B3"/>
    <w:rsid w:val="00A9257C"/>
    <w:rsid w:val="00A92854"/>
    <w:rsid w:val="00A92C66"/>
    <w:rsid w:val="00A94974"/>
    <w:rsid w:val="00AA169E"/>
    <w:rsid w:val="00AA18B8"/>
    <w:rsid w:val="00AA52C2"/>
    <w:rsid w:val="00AB4731"/>
    <w:rsid w:val="00AB488A"/>
    <w:rsid w:val="00AB5137"/>
    <w:rsid w:val="00AB5584"/>
    <w:rsid w:val="00AC158D"/>
    <w:rsid w:val="00AC435A"/>
    <w:rsid w:val="00AC57D3"/>
    <w:rsid w:val="00AD2C0B"/>
    <w:rsid w:val="00AD694D"/>
    <w:rsid w:val="00AE31D7"/>
    <w:rsid w:val="00AE6FDF"/>
    <w:rsid w:val="00AF0CF7"/>
    <w:rsid w:val="00AF159F"/>
    <w:rsid w:val="00AF2E1A"/>
    <w:rsid w:val="00AF31A8"/>
    <w:rsid w:val="00AF3CBD"/>
    <w:rsid w:val="00AF4925"/>
    <w:rsid w:val="00AF63E1"/>
    <w:rsid w:val="00AF718B"/>
    <w:rsid w:val="00B034D4"/>
    <w:rsid w:val="00B04A09"/>
    <w:rsid w:val="00B0620F"/>
    <w:rsid w:val="00B06D81"/>
    <w:rsid w:val="00B12AAE"/>
    <w:rsid w:val="00B15797"/>
    <w:rsid w:val="00B20DCF"/>
    <w:rsid w:val="00B2198E"/>
    <w:rsid w:val="00B23A38"/>
    <w:rsid w:val="00B2556B"/>
    <w:rsid w:val="00B25688"/>
    <w:rsid w:val="00B26FFA"/>
    <w:rsid w:val="00B318B0"/>
    <w:rsid w:val="00B46B55"/>
    <w:rsid w:val="00B46BE5"/>
    <w:rsid w:val="00B46C91"/>
    <w:rsid w:val="00B47308"/>
    <w:rsid w:val="00B54E17"/>
    <w:rsid w:val="00B5690F"/>
    <w:rsid w:val="00B60222"/>
    <w:rsid w:val="00B65D15"/>
    <w:rsid w:val="00B670E9"/>
    <w:rsid w:val="00B71B51"/>
    <w:rsid w:val="00B72426"/>
    <w:rsid w:val="00B72785"/>
    <w:rsid w:val="00B72FDA"/>
    <w:rsid w:val="00B74F20"/>
    <w:rsid w:val="00B7529A"/>
    <w:rsid w:val="00B76E08"/>
    <w:rsid w:val="00B82353"/>
    <w:rsid w:val="00B824DD"/>
    <w:rsid w:val="00B86396"/>
    <w:rsid w:val="00B91092"/>
    <w:rsid w:val="00B92E9B"/>
    <w:rsid w:val="00BA0C98"/>
    <w:rsid w:val="00BA5672"/>
    <w:rsid w:val="00BA65C4"/>
    <w:rsid w:val="00BA7729"/>
    <w:rsid w:val="00BB1F87"/>
    <w:rsid w:val="00BB261C"/>
    <w:rsid w:val="00BB7050"/>
    <w:rsid w:val="00BC1513"/>
    <w:rsid w:val="00BC4DE2"/>
    <w:rsid w:val="00BC5A90"/>
    <w:rsid w:val="00BC6192"/>
    <w:rsid w:val="00BC6D2D"/>
    <w:rsid w:val="00BD3F90"/>
    <w:rsid w:val="00BD4803"/>
    <w:rsid w:val="00BD58C5"/>
    <w:rsid w:val="00BD76CB"/>
    <w:rsid w:val="00BD78C3"/>
    <w:rsid w:val="00BE02B4"/>
    <w:rsid w:val="00BE1CFA"/>
    <w:rsid w:val="00BE3FAC"/>
    <w:rsid w:val="00BE5660"/>
    <w:rsid w:val="00BF1A10"/>
    <w:rsid w:val="00BF353B"/>
    <w:rsid w:val="00C016C0"/>
    <w:rsid w:val="00C0264C"/>
    <w:rsid w:val="00C04194"/>
    <w:rsid w:val="00C04C5F"/>
    <w:rsid w:val="00C10E57"/>
    <w:rsid w:val="00C13630"/>
    <w:rsid w:val="00C167C7"/>
    <w:rsid w:val="00C17F0F"/>
    <w:rsid w:val="00C22BE5"/>
    <w:rsid w:val="00C23B01"/>
    <w:rsid w:val="00C26924"/>
    <w:rsid w:val="00C269D7"/>
    <w:rsid w:val="00C30F92"/>
    <w:rsid w:val="00C317E3"/>
    <w:rsid w:val="00C325D1"/>
    <w:rsid w:val="00C362BE"/>
    <w:rsid w:val="00C40F43"/>
    <w:rsid w:val="00C42008"/>
    <w:rsid w:val="00C45B64"/>
    <w:rsid w:val="00C45B74"/>
    <w:rsid w:val="00C45B7C"/>
    <w:rsid w:val="00C527B5"/>
    <w:rsid w:val="00C54EE5"/>
    <w:rsid w:val="00C5558E"/>
    <w:rsid w:val="00C64BFF"/>
    <w:rsid w:val="00C66783"/>
    <w:rsid w:val="00C710D2"/>
    <w:rsid w:val="00C7375C"/>
    <w:rsid w:val="00C738FD"/>
    <w:rsid w:val="00C7482B"/>
    <w:rsid w:val="00C74F9D"/>
    <w:rsid w:val="00C77D13"/>
    <w:rsid w:val="00C82701"/>
    <w:rsid w:val="00C83B7A"/>
    <w:rsid w:val="00C859EE"/>
    <w:rsid w:val="00C85E52"/>
    <w:rsid w:val="00C86BA0"/>
    <w:rsid w:val="00C87981"/>
    <w:rsid w:val="00C93081"/>
    <w:rsid w:val="00C94D07"/>
    <w:rsid w:val="00CA1646"/>
    <w:rsid w:val="00CA1D22"/>
    <w:rsid w:val="00CA4860"/>
    <w:rsid w:val="00CA50EB"/>
    <w:rsid w:val="00CB0F56"/>
    <w:rsid w:val="00CB100E"/>
    <w:rsid w:val="00CB2CB2"/>
    <w:rsid w:val="00CB51CA"/>
    <w:rsid w:val="00CB70DD"/>
    <w:rsid w:val="00CC4A67"/>
    <w:rsid w:val="00CC7315"/>
    <w:rsid w:val="00CD0B60"/>
    <w:rsid w:val="00CD1757"/>
    <w:rsid w:val="00CD3612"/>
    <w:rsid w:val="00CD4383"/>
    <w:rsid w:val="00CD5312"/>
    <w:rsid w:val="00CE3E04"/>
    <w:rsid w:val="00CE3FCF"/>
    <w:rsid w:val="00CE402B"/>
    <w:rsid w:val="00CE6BB2"/>
    <w:rsid w:val="00CE74A5"/>
    <w:rsid w:val="00CF11B7"/>
    <w:rsid w:val="00CF1B2D"/>
    <w:rsid w:val="00CF4248"/>
    <w:rsid w:val="00CF4359"/>
    <w:rsid w:val="00CF6FD4"/>
    <w:rsid w:val="00D00225"/>
    <w:rsid w:val="00D0083F"/>
    <w:rsid w:val="00D00E59"/>
    <w:rsid w:val="00D01E45"/>
    <w:rsid w:val="00D03C24"/>
    <w:rsid w:val="00D0580B"/>
    <w:rsid w:val="00D10F18"/>
    <w:rsid w:val="00D125C2"/>
    <w:rsid w:val="00D14EBE"/>
    <w:rsid w:val="00D178E2"/>
    <w:rsid w:val="00D17CBD"/>
    <w:rsid w:val="00D23391"/>
    <w:rsid w:val="00D2354D"/>
    <w:rsid w:val="00D256C0"/>
    <w:rsid w:val="00D25CE6"/>
    <w:rsid w:val="00D26979"/>
    <w:rsid w:val="00D26BDF"/>
    <w:rsid w:val="00D270D2"/>
    <w:rsid w:val="00D32FA5"/>
    <w:rsid w:val="00D33D32"/>
    <w:rsid w:val="00D33E11"/>
    <w:rsid w:val="00D3455D"/>
    <w:rsid w:val="00D352DE"/>
    <w:rsid w:val="00D358A5"/>
    <w:rsid w:val="00D35E5C"/>
    <w:rsid w:val="00D44586"/>
    <w:rsid w:val="00D45A18"/>
    <w:rsid w:val="00D46929"/>
    <w:rsid w:val="00D46B3A"/>
    <w:rsid w:val="00D5482E"/>
    <w:rsid w:val="00D57CE1"/>
    <w:rsid w:val="00D605B1"/>
    <w:rsid w:val="00D660BC"/>
    <w:rsid w:val="00D678EE"/>
    <w:rsid w:val="00D72749"/>
    <w:rsid w:val="00D74226"/>
    <w:rsid w:val="00D74590"/>
    <w:rsid w:val="00D749DE"/>
    <w:rsid w:val="00D74E93"/>
    <w:rsid w:val="00D760ED"/>
    <w:rsid w:val="00D763D1"/>
    <w:rsid w:val="00D7686D"/>
    <w:rsid w:val="00D774C1"/>
    <w:rsid w:val="00D80DCB"/>
    <w:rsid w:val="00D8615F"/>
    <w:rsid w:val="00D93365"/>
    <w:rsid w:val="00D94615"/>
    <w:rsid w:val="00DA05A4"/>
    <w:rsid w:val="00DA1D03"/>
    <w:rsid w:val="00DA43D3"/>
    <w:rsid w:val="00DA4CFE"/>
    <w:rsid w:val="00DA4FA9"/>
    <w:rsid w:val="00DA7663"/>
    <w:rsid w:val="00DB019A"/>
    <w:rsid w:val="00DB0738"/>
    <w:rsid w:val="00DB1EB2"/>
    <w:rsid w:val="00DB4456"/>
    <w:rsid w:val="00DB4EEC"/>
    <w:rsid w:val="00DB53F4"/>
    <w:rsid w:val="00DC730A"/>
    <w:rsid w:val="00DD12E9"/>
    <w:rsid w:val="00DD40A8"/>
    <w:rsid w:val="00DE0A0F"/>
    <w:rsid w:val="00DE0A82"/>
    <w:rsid w:val="00DE44D4"/>
    <w:rsid w:val="00DF1EEA"/>
    <w:rsid w:val="00DF6326"/>
    <w:rsid w:val="00DF7182"/>
    <w:rsid w:val="00DF71E5"/>
    <w:rsid w:val="00E01924"/>
    <w:rsid w:val="00E02BBF"/>
    <w:rsid w:val="00E0321B"/>
    <w:rsid w:val="00E03E04"/>
    <w:rsid w:val="00E045AE"/>
    <w:rsid w:val="00E05616"/>
    <w:rsid w:val="00E06040"/>
    <w:rsid w:val="00E07CE9"/>
    <w:rsid w:val="00E11BA6"/>
    <w:rsid w:val="00E11F48"/>
    <w:rsid w:val="00E16357"/>
    <w:rsid w:val="00E167A7"/>
    <w:rsid w:val="00E229D3"/>
    <w:rsid w:val="00E23201"/>
    <w:rsid w:val="00E23399"/>
    <w:rsid w:val="00E26A0F"/>
    <w:rsid w:val="00E271CE"/>
    <w:rsid w:val="00E33254"/>
    <w:rsid w:val="00E33AE9"/>
    <w:rsid w:val="00E358F5"/>
    <w:rsid w:val="00E35C3E"/>
    <w:rsid w:val="00E41A55"/>
    <w:rsid w:val="00E46202"/>
    <w:rsid w:val="00E520B8"/>
    <w:rsid w:val="00E529D9"/>
    <w:rsid w:val="00E55C58"/>
    <w:rsid w:val="00E56CEF"/>
    <w:rsid w:val="00E57592"/>
    <w:rsid w:val="00E6105D"/>
    <w:rsid w:val="00E621CC"/>
    <w:rsid w:val="00E622AB"/>
    <w:rsid w:val="00E62DDA"/>
    <w:rsid w:val="00E654D9"/>
    <w:rsid w:val="00E67261"/>
    <w:rsid w:val="00E677D1"/>
    <w:rsid w:val="00E70113"/>
    <w:rsid w:val="00E70869"/>
    <w:rsid w:val="00E73F97"/>
    <w:rsid w:val="00E74612"/>
    <w:rsid w:val="00E753AE"/>
    <w:rsid w:val="00E757F2"/>
    <w:rsid w:val="00E77D2B"/>
    <w:rsid w:val="00E82627"/>
    <w:rsid w:val="00E85006"/>
    <w:rsid w:val="00E94F8B"/>
    <w:rsid w:val="00E95517"/>
    <w:rsid w:val="00EA03EE"/>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492B"/>
    <w:rsid w:val="00EE5BF6"/>
    <w:rsid w:val="00EE6648"/>
    <w:rsid w:val="00EE7BD3"/>
    <w:rsid w:val="00EF2BAF"/>
    <w:rsid w:val="00EF3089"/>
    <w:rsid w:val="00EF3D17"/>
    <w:rsid w:val="00EF4298"/>
    <w:rsid w:val="00EF65C8"/>
    <w:rsid w:val="00F01E3B"/>
    <w:rsid w:val="00F02314"/>
    <w:rsid w:val="00F02752"/>
    <w:rsid w:val="00F03137"/>
    <w:rsid w:val="00F0521F"/>
    <w:rsid w:val="00F05423"/>
    <w:rsid w:val="00F07897"/>
    <w:rsid w:val="00F12B54"/>
    <w:rsid w:val="00F1575B"/>
    <w:rsid w:val="00F20BD2"/>
    <w:rsid w:val="00F2562D"/>
    <w:rsid w:val="00F26CE1"/>
    <w:rsid w:val="00F27BDF"/>
    <w:rsid w:val="00F32B75"/>
    <w:rsid w:val="00F35626"/>
    <w:rsid w:val="00F36DE4"/>
    <w:rsid w:val="00F36E06"/>
    <w:rsid w:val="00F3792F"/>
    <w:rsid w:val="00F40E2D"/>
    <w:rsid w:val="00F413F0"/>
    <w:rsid w:val="00F41717"/>
    <w:rsid w:val="00F46A65"/>
    <w:rsid w:val="00F472DD"/>
    <w:rsid w:val="00F47951"/>
    <w:rsid w:val="00F47B6C"/>
    <w:rsid w:val="00F515C2"/>
    <w:rsid w:val="00F51887"/>
    <w:rsid w:val="00F51A4B"/>
    <w:rsid w:val="00F53A0F"/>
    <w:rsid w:val="00F570AD"/>
    <w:rsid w:val="00F57CDA"/>
    <w:rsid w:val="00F6158D"/>
    <w:rsid w:val="00F61792"/>
    <w:rsid w:val="00F63BD8"/>
    <w:rsid w:val="00F65572"/>
    <w:rsid w:val="00F6620F"/>
    <w:rsid w:val="00F66F80"/>
    <w:rsid w:val="00F67628"/>
    <w:rsid w:val="00F7255F"/>
    <w:rsid w:val="00F7742E"/>
    <w:rsid w:val="00F80337"/>
    <w:rsid w:val="00F80BA0"/>
    <w:rsid w:val="00F8166A"/>
    <w:rsid w:val="00F8167D"/>
    <w:rsid w:val="00F850ED"/>
    <w:rsid w:val="00F8537B"/>
    <w:rsid w:val="00F92454"/>
    <w:rsid w:val="00F9297C"/>
    <w:rsid w:val="00F92A2F"/>
    <w:rsid w:val="00F93716"/>
    <w:rsid w:val="00F96E5A"/>
    <w:rsid w:val="00FA151C"/>
    <w:rsid w:val="00FA22AD"/>
    <w:rsid w:val="00FA2A7B"/>
    <w:rsid w:val="00FA314D"/>
    <w:rsid w:val="00FA49EE"/>
    <w:rsid w:val="00FA5394"/>
    <w:rsid w:val="00FB0AF5"/>
    <w:rsid w:val="00FB2077"/>
    <w:rsid w:val="00FB6603"/>
    <w:rsid w:val="00FC14C3"/>
    <w:rsid w:val="00FC2367"/>
    <w:rsid w:val="00FC2728"/>
    <w:rsid w:val="00FC2D53"/>
    <w:rsid w:val="00FC440B"/>
    <w:rsid w:val="00FC4CDB"/>
    <w:rsid w:val="00FC4E98"/>
    <w:rsid w:val="00FC5FFD"/>
    <w:rsid w:val="00FC6F42"/>
    <w:rsid w:val="00FD0C47"/>
    <w:rsid w:val="00FD30D9"/>
    <w:rsid w:val="00FD35DB"/>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9911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0863D3"/>
    <w:pPr>
      <w:ind w:left="720"/>
      <w:contextualSpacing/>
    </w:pPr>
  </w:style>
  <w:style w:type="character" w:customStyle="1" w:styleId="HeaderChar">
    <w:name w:val="Header Char"/>
    <w:basedOn w:val="DefaultParagraphFont"/>
    <w:link w:val="Header"/>
    <w:uiPriority w:val="99"/>
    <w:rsid w:val="000863D3"/>
    <w:rPr>
      <w:lang w:val="en-US" w:eastAsia="en-US"/>
    </w:rPr>
  </w:style>
  <w:style w:type="paragraph" w:styleId="Revision">
    <w:name w:val="Revision"/>
    <w:hidden/>
    <w:uiPriority w:val="99"/>
    <w:semiHidden/>
    <w:rsid w:val="00F9297C"/>
    <w:rPr>
      <w:lang w:val="en-US" w:eastAsia="en-US"/>
    </w:rPr>
  </w:style>
  <w:style w:type="character" w:styleId="Hyperlink">
    <w:name w:val="Hyperlink"/>
    <w:basedOn w:val="DefaultParagraphFont"/>
    <w:unhideWhenUsed/>
    <w:rsid w:val="00135D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69830392">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60530016">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90856459">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91ad30-9ade-4f0c-b78e-cf30469879ae"/>
    <_dlc_ExpireDateSaved xmlns="http://schemas.microsoft.com/sharepoint/v3" xsi:nil="true"/>
    <_dlc_ExpireDate xmlns="http://schemas.microsoft.com/sharepoint/v3">2029-11-30T23:00:00+00:00</_dlc_ExpireDate>
    <TaxKeywordTaxHTField xmlns="4d6cc1eb-dd9e-41a8-9f6a-f7873aa9d563">
      <Terms xmlns="http://schemas.microsoft.com/office/infopath/2007/PartnerControls"/>
    </TaxKeywordTaxHTField>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B7878DD0066E459FDB71F8120D37B1" ma:contentTypeVersion="" ma:contentTypeDescription="Create a new document." ma:contentTypeScope="" ma:versionID="4ad6faad4087cf7fc08470d62333c32f">
  <xsd:schema xmlns:xsd="http://www.w3.org/2001/XMLSchema" xmlns:xs="http://www.w3.org/2001/XMLSchema" xmlns:p="http://schemas.microsoft.com/office/2006/metadata/properties" xmlns:ns1="http://schemas.microsoft.com/sharepoint/v3" xmlns:ns2="4d6cc1eb-dd9e-41a8-9f6a-f7873aa9d563" xmlns:ns3="f191ad30-9ade-4f0c-b78e-cf30469879ae" targetNamespace="http://schemas.microsoft.com/office/2006/metadata/properties" ma:root="true" ma:fieldsID="40f654dfa8259e42b9b5056281c8d6b8" ns1:_="" ns2:_="" ns3:_="">
    <xsd:import namespace="http://schemas.microsoft.com/sharepoint/v3"/>
    <xsd:import namespace="4d6cc1eb-dd9e-41a8-9f6a-f7873aa9d563"/>
    <xsd:import namespace="f191ad30-9ade-4f0c-b78e-cf30469879ae"/>
    <xsd:element name="properties">
      <xsd:complexType>
        <xsd:sequence>
          <xsd:element name="documentManagement">
            <xsd:complexType>
              <xsd:all>
                <xsd:element ref="ns1:AverageRating" minOccurs="0"/>
                <xsd:element ref="ns1:RatingCount" minOccurs="0"/>
                <xsd:element ref="ns2:TaxKeywordTaxHTField" minOccurs="0"/>
                <xsd:element ref="ns3:TaxCatchAll" minOccurs="0"/>
                <xsd:element ref="ns1:_dlc_ExpireDateSaved" minOccurs="0"/>
                <xsd:element ref="ns1:_dlc_ExpireDate" minOccurs="0"/>
                <xsd:element ref="ns1:_dlc_Exempt" minOccurs="0"/>
                <xsd:element ref="ns1:PublishingStartDate" minOccurs="0"/>
                <xsd:element ref="ns1:PublishingExpirationDate"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dlc_Exempt" ma:index="15" nillable="true" ma:displayName="Exempt from Policy" ma:hidden="true" ma:internalName="_dlc_Exempt" ma:readOnly="true">
      <xsd:simpleType>
        <xsd:restriction base="dms:Unknown"/>
      </xsd:simpleType>
    </xsd:element>
    <xsd:element name="PublishingStartDate" ma:index="16" nillable="true" ma:displayName="Scheduling Start Date" ma:internalName="PublishingStartDate">
      <xsd:simpleType>
        <xsd:restriction base="dms:Unknown"/>
      </xsd:simpleType>
    </xsd:element>
    <xsd:element name="PublishingExpirationDate" ma:index="17" nillable="true" ma:displayName="Scheduling End Date" ma:internalName="PublishingExpirationDate">
      <xsd:simpleType>
        <xsd:restriction base="dms:Unknown"/>
      </xsd:simpleType>
    </xsd:element>
    <xsd:element name="_vti_ItemDeclaredRecord" ma:index="1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6cc1eb-dd9e-41a8-9f6a-f7873aa9d563"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230c1e6f-6601-440e-bb54-d33bd86c3aed}" ma:internalName="TaxCatchAll" ma:showField="CatchAllData" ma:web="4d6cc1eb-dd9e-41a8-9f6a-f7873aa9d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2BEE5-84AE-4B6E-A418-C2C9B5CFF886}">
  <ds:schemaRefs>
    <ds:schemaRef ds:uri="http://schemas.microsoft.com/office/2006/metadata/properties"/>
    <ds:schemaRef ds:uri="http://schemas.microsoft.com/office/infopath/2007/PartnerControls"/>
    <ds:schemaRef ds:uri="f191ad30-9ade-4f0c-b78e-cf30469879ae"/>
    <ds:schemaRef ds:uri="http://schemas.microsoft.com/sharepoint/v3"/>
    <ds:schemaRef ds:uri="4d6cc1eb-dd9e-41a8-9f6a-f7873aa9d563"/>
  </ds:schemaRefs>
</ds:datastoreItem>
</file>

<file path=customXml/itemProps2.xml><?xml version="1.0" encoding="utf-8"?>
<ds:datastoreItem xmlns:ds="http://schemas.openxmlformats.org/officeDocument/2006/customXml" ds:itemID="{81D2255B-F548-4F31-BB76-4FDDCD3C44CB}">
  <ds:schemaRefs>
    <ds:schemaRef ds:uri="http://schemas.microsoft.com/sharepoint/v3/contenttype/forms"/>
  </ds:schemaRefs>
</ds:datastoreItem>
</file>

<file path=customXml/itemProps3.xml><?xml version="1.0" encoding="utf-8"?>
<ds:datastoreItem xmlns:ds="http://schemas.openxmlformats.org/officeDocument/2006/customXml" ds:itemID="{6C01AF62-878D-427B-AA3F-512685D5A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cc1eb-dd9e-41a8-9f6a-f7873aa9d563"/>
    <ds:schemaRef ds:uri="f191ad30-9ade-4f0c-b78e-cf3046987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667BA-96EE-4CE5-BFAE-19E45E13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3970</Words>
  <Characters>22631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Tamara Nikezić</cp:lastModifiedBy>
  <cp:revision>3</cp:revision>
  <cp:lastPrinted>2025-01-21T11:36:00Z</cp:lastPrinted>
  <dcterms:created xsi:type="dcterms:W3CDTF">2025-04-24T08:12:00Z</dcterms:created>
  <dcterms:modified xsi:type="dcterms:W3CDTF">2025-06-25T05:58:00Z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0x0101006AB7878DD0066E459FDB71F8120D37B1</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