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CBFEB" w14:textId="77777777" w:rsidR="002510A5" w:rsidRPr="002D6266" w:rsidRDefault="002510A5" w:rsidP="002510A5">
      <w:pPr>
        <w:jc w:val="center"/>
        <w:rPr>
          <w:b/>
          <w:bCs/>
          <w:iCs/>
          <w:sz w:val="22"/>
          <w:szCs w:val="22"/>
          <w:u w:val="single"/>
          <w:lang w:val="sr-Latn-RS"/>
        </w:rPr>
      </w:pPr>
      <w:r w:rsidRPr="002D6266">
        <w:rPr>
          <w:b/>
          <w:bCs/>
          <w:iCs/>
          <w:sz w:val="22"/>
          <w:szCs w:val="22"/>
          <w:u w:val="single"/>
          <w:lang w:val="sr-Latn-RS"/>
        </w:rPr>
        <w:t>SAŽETAK KARAKTERISTIKA LIJEKA</w:t>
      </w:r>
    </w:p>
    <w:p w14:paraId="748B7EC6" w14:textId="77777777" w:rsidR="002510A5" w:rsidRPr="002D6266" w:rsidRDefault="002510A5" w:rsidP="002510A5">
      <w:pPr>
        <w:rPr>
          <w:b/>
          <w:bCs/>
          <w:i/>
          <w:iCs/>
          <w:sz w:val="22"/>
          <w:szCs w:val="22"/>
          <w:u w:val="single"/>
          <w:lang w:val="sr-Latn-RS"/>
        </w:rPr>
      </w:pPr>
    </w:p>
    <w:p w14:paraId="313DBD1E" w14:textId="77777777" w:rsidR="00C37FD7" w:rsidRPr="002D6266" w:rsidRDefault="00C37FD7" w:rsidP="00F5167F">
      <w:pPr>
        <w:tabs>
          <w:tab w:val="left" w:pos="540"/>
          <w:tab w:val="left" w:pos="569"/>
        </w:tabs>
        <w:rPr>
          <w:bCs/>
          <w:sz w:val="22"/>
          <w:szCs w:val="22"/>
          <w:lang w:val="sr-Latn-RS"/>
        </w:rPr>
      </w:pPr>
    </w:p>
    <w:p w14:paraId="288CF1B4" w14:textId="77777777" w:rsidR="00411B4B" w:rsidRPr="002D6266" w:rsidRDefault="00411B4B" w:rsidP="00577401">
      <w:pPr>
        <w:tabs>
          <w:tab w:val="left" w:pos="540"/>
          <w:tab w:val="left" w:pos="569"/>
        </w:tabs>
        <w:jc w:val="both"/>
        <w:rPr>
          <w:b/>
          <w:bCs/>
          <w:sz w:val="22"/>
          <w:szCs w:val="22"/>
          <w:lang w:val="sr-Latn-RS"/>
        </w:rPr>
      </w:pPr>
      <w:r w:rsidRPr="002D6266">
        <w:rPr>
          <w:b/>
          <w:bCs/>
          <w:sz w:val="22"/>
          <w:szCs w:val="22"/>
          <w:lang w:val="sr-Latn-RS"/>
        </w:rPr>
        <w:t>1.</w:t>
      </w:r>
      <w:r w:rsidR="00F5167F" w:rsidRPr="002D6266">
        <w:rPr>
          <w:b/>
          <w:bCs/>
          <w:sz w:val="22"/>
          <w:szCs w:val="22"/>
          <w:lang w:val="sr-Latn-RS"/>
        </w:rPr>
        <w:tab/>
      </w:r>
      <w:r w:rsidR="002846DB" w:rsidRPr="002D6266">
        <w:rPr>
          <w:b/>
          <w:bCs/>
          <w:sz w:val="22"/>
          <w:szCs w:val="22"/>
          <w:lang w:val="sr-Latn-RS"/>
        </w:rPr>
        <w:t xml:space="preserve">NAZIV </w:t>
      </w:r>
      <w:r w:rsidRPr="002D6266">
        <w:rPr>
          <w:b/>
          <w:bCs/>
          <w:sz w:val="22"/>
          <w:szCs w:val="22"/>
          <w:lang w:val="sr-Latn-RS"/>
        </w:rPr>
        <w:t>LIJEKA</w:t>
      </w:r>
    </w:p>
    <w:p w14:paraId="42215D02" w14:textId="77777777" w:rsidR="00EC2532" w:rsidRPr="002D6266" w:rsidRDefault="00EC2532" w:rsidP="00577401">
      <w:pPr>
        <w:jc w:val="both"/>
        <w:rPr>
          <w:sz w:val="22"/>
          <w:szCs w:val="22"/>
          <w:lang w:val="sr-Latn-RS"/>
        </w:rPr>
      </w:pPr>
    </w:p>
    <w:p w14:paraId="14F9EEAB" w14:textId="02E345EB" w:rsidR="00107BF7" w:rsidRPr="002D6266" w:rsidRDefault="00D518B1" w:rsidP="00577401">
      <w:pPr>
        <w:jc w:val="both"/>
        <w:rPr>
          <w:i/>
          <w:iCs/>
          <w:color w:val="808080"/>
          <w:sz w:val="22"/>
          <w:szCs w:val="22"/>
          <w:lang w:val="sr-Latn-RS"/>
        </w:rPr>
      </w:pPr>
      <w:r w:rsidRPr="002D6266">
        <w:rPr>
          <w:bCs/>
          <w:color w:val="000000"/>
          <w:sz w:val="22"/>
          <w:szCs w:val="22"/>
          <w:lang w:val="sr-Latn-RS"/>
        </w:rPr>
        <w:t>Erivedge</w:t>
      </w:r>
      <w:r w:rsidR="00F252CC" w:rsidRPr="002D6266">
        <w:rPr>
          <w:bCs/>
          <w:color w:val="000000"/>
          <w:sz w:val="22"/>
          <w:szCs w:val="22"/>
          <w:lang w:val="sr-Latn-RS"/>
        </w:rPr>
        <w:t>, 150 mg, kapsula, tvrda</w:t>
      </w:r>
    </w:p>
    <w:p w14:paraId="5345E0E6" w14:textId="77777777" w:rsidR="000D425A" w:rsidRPr="002D6266" w:rsidRDefault="000D425A" w:rsidP="00577401">
      <w:pPr>
        <w:jc w:val="both"/>
        <w:rPr>
          <w:bCs/>
          <w:sz w:val="22"/>
          <w:szCs w:val="22"/>
          <w:lang w:val="sr-Latn-RS"/>
        </w:rPr>
      </w:pPr>
    </w:p>
    <w:p w14:paraId="3AD1BC09" w14:textId="77777777" w:rsidR="006D20A5" w:rsidRPr="002D6266" w:rsidRDefault="006D20A5" w:rsidP="00577401">
      <w:pPr>
        <w:jc w:val="both"/>
        <w:rPr>
          <w:sz w:val="22"/>
          <w:szCs w:val="22"/>
          <w:lang w:val="sr-Latn-RS"/>
        </w:rPr>
      </w:pPr>
      <w:r w:rsidRPr="002D6266">
        <w:rPr>
          <w:sz w:val="22"/>
          <w:szCs w:val="22"/>
          <w:lang w:val="sr-Latn-RS"/>
        </w:rPr>
        <w:t>INN:</w:t>
      </w:r>
      <w:r w:rsidR="00F252CC" w:rsidRPr="002D6266">
        <w:rPr>
          <w:sz w:val="22"/>
          <w:szCs w:val="22"/>
          <w:lang w:val="sr-Latn-RS"/>
        </w:rPr>
        <w:t xml:space="preserve"> vismodegib</w:t>
      </w:r>
    </w:p>
    <w:p w14:paraId="1B276F00" w14:textId="1E2CACDB" w:rsidR="00530BD7" w:rsidRPr="002D6266" w:rsidRDefault="00530BD7" w:rsidP="00577401">
      <w:pPr>
        <w:jc w:val="both"/>
        <w:rPr>
          <w:bCs/>
          <w:sz w:val="22"/>
          <w:szCs w:val="22"/>
          <w:lang w:val="sr-Latn-RS"/>
        </w:rPr>
      </w:pPr>
    </w:p>
    <w:p w14:paraId="32F01557" w14:textId="77777777" w:rsidR="00E51004" w:rsidRPr="002D6266" w:rsidRDefault="00E51004" w:rsidP="00577401">
      <w:pPr>
        <w:jc w:val="both"/>
        <w:rPr>
          <w:bCs/>
          <w:sz w:val="22"/>
          <w:szCs w:val="22"/>
          <w:lang w:val="sr-Latn-RS"/>
        </w:rPr>
      </w:pPr>
    </w:p>
    <w:p w14:paraId="52DA22A6" w14:textId="77777777" w:rsidR="00411B4B" w:rsidRPr="002D6266" w:rsidRDefault="00411B4B" w:rsidP="00577401">
      <w:pPr>
        <w:tabs>
          <w:tab w:val="left" w:pos="540"/>
          <w:tab w:val="left" w:pos="569"/>
        </w:tabs>
        <w:jc w:val="both"/>
        <w:rPr>
          <w:b/>
          <w:bCs/>
          <w:sz w:val="22"/>
          <w:szCs w:val="22"/>
          <w:lang w:val="sr-Latn-RS"/>
        </w:rPr>
      </w:pPr>
      <w:r w:rsidRPr="002D6266">
        <w:rPr>
          <w:b/>
          <w:bCs/>
          <w:sz w:val="22"/>
          <w:szCs w:val="22"/>
          <w:lang w:val="sr-Latn-RS"/>
        </w:rPr>
        <w:t xml:space="preserve">2. </w:t>
      </w:r>
      <w:r w:rsidR="00F5167F" w:rsidRPr="002D6266">
        <w:rPr>
          <w:b/>
          <w:bCs/>
          <w:sz w:val="22"/>
          <w:szCs w:val="22"/>
          <w:lang w:val="sr-Latn-RS"/>
        </w:rPr>
        <w:tab/>
      </w:r>
      <w:r w:rsidRPr="002D6266">
        <w:rPr>
          <w:b/>
          <w:bCs/>
          <w:sz w:val="22"/>
          <w:szCs w:val="22"/>
          <w:lang w:val="sr-Latn-RS"/>
        </w:rPr>
        <w:t>KVALITATIVNI I KVANTITATIVNI SASTAV</w:t>
      </w:r>
    </w:p>
    <w:p w14:paraId="1570175E" w14:textId="77777777" w:rsidR="005A0B2E" w:rsidRPr="002D6266" w:rsidRDefault="005A0B2E" w:rsidP="00577401">
      <w:pPr>
        <w:jc w:val="both"/>
        <w:rPr>
          <w:sz w:val="22"/>
          <w:szCs w:val="22"/>
          <w:lang w:val="sr-Latn-RS"/>
        </w:rPr>
      </w:pPr>
    </w:p>
    <w:p w14:paraId="083D3B8E" w14:textId="77777777" w:rsidR="00F252CC" w:rsidRPr="002D6266" w:rsidRDefault="00F252CC" w:rsidP="00577401">
      <w:pPr>
        <w:jc w:val="both"/>
        <w:rPr>
          <w:sz w:val="22"/>
          <w:szCs w:val="22"/>
          <w:lang w:val="sr-Latn-RS"/>
        </w:rPr>
      </w:pPr>
      <w:r w:rsidRPr="002D6266">
        <w:rPr>
          <w:sz w:val="22"/>
          <w:szCs w:val="22"/>
          <w:lang w:val="sr-Latn-RS"/>
        </w:rPr>
        <w:t xml:space="preserve">Jedna kapsula, tvrda sadrži 150 mg vismodegiba.  </w:t>
      </w:r>
    </w:p>
    <w:p w14:paraId="30227839" w14:textId="77777777" w:rsidR="00F252CC" w:rsidRPr="002D6266" w:rsidRDefault="00F252CC" w:rsidP="00577401">
      <w:pPr>
        <w:jc w:val="both"/>
        <w:rPr>
          <w:sz w:val="22"/>
          <w:szCs w:val="22"/>
          <w:lang w:val="sr-Latn-RS"/>
        </w:rPr>
      </w:pPr>
    </w:p>
    <w:p w14:paraId="356B010B" w14:textId="7B25E89D" w:rsidR="00F252CC" w:rsidRPr="002D6266" w:rsidRDefault="00F252CC" w:rsidP="00577401">
      <w:pPr>
        <w:jc w:val="both"/>
        <w:rPr>
          <w:sz w:val="22"/>
          <w:szCs w:val="22"/>
          <w:lang w:val="sr-Latn-RS"/>
        </w:rPr>
      </w:pPr>
      <w:r w:rsidRPr="002D6266">
        <w:rPr>
          <w:sz w:val="22"/>
          <w:szCs w:val="22"/>
          <w:u w:val="single"/>
          <w:lang w:val="sr-Latn-RS"/>
        </w:rPr>
        <w:t>Pomoćna supstanca s</w:t>
      </w:r>
      <w:r w:rsidR="00E96322" w:rsidRPr="002D6266">
        <w:rPr>
          <w:sz w:val="22"/>
          <w:szCs w:val="22"/>
          <w:u w:val="single"/>
          <w:lang w:val="sr-Latn-RS"/>
        </w:rPr>
        <w:t>a</w:t>
      </w:r>
      <w:r w:rsidRPr="002D6266">
        <w:rPr>
          <w:sz w:val="22"/>
          <w:szCs w:val="22"/>
          <w:u w:val="single"/>
          <w:lang w:val="sr-Latn-RS"/>
        </w:rPr>
        <w:t xml:space="preserve"> </w:t>
      </w:r>
      <w:r w:rsidR="00ED78B3" w:rsidRPr="002D6266">
        <w:rPr>
          <w:sz w:val="22"/>
          <w:szCs w:val="22"/>
          <w:u w:val="single"/>
          <w:lang w:val="sr-Latn-RS"/>
        </w:rPr>
        <w:t xml:space="preserve">potvrđenim </w:t>
      </w:r>
      <w:r w:rsidRPr="002D6266">
        <w:rPr>
          <w:sz w:val="22"/>
          <w:szCs w:val="22"/>
          <w:u w:val="single"/>
          <w:lang w:val="sr-Latn-RS"/>
        </w:rPr>
        <w:t>dejstvom:</w:t>
      </w:r>
      <w:r w:rsidRPr="002D6266">
        <w:rPr>
          <w:sz w:val="22"/>
          <w:szCs w:val="22"/>
          <w:lang w:val="sr-Latn-RS"/>
        </w:rPr>
        <w:t xml:space="preserve">  </w:t>
      </w:r>
    </w:p>
    <w:p w14:paraId="6513D0C5" w14:textId="77777777" w:rsidR="00F252CC" w:rsidRPr="002D6266" w:rsidRDefault="00F252CC" w:rsidP="00577401">
      <w:pPr>
        <w:jc w:val="both"/>
        <w:rPr>
          <w:sz w:val="22"/>
          <w:szCs w:val="22"/>
          <w:lang w:val="sr-Latn-RS"/>
        </w:rPr>
      </w:pPr>
      <w:r w:rsidRPr="002D6266">
        <w:rPr>
          <w:sz w:val="22"/>
          <w:szCs w:val="22"/>
          <w:lang w:val="sr-Latn-RS"/>
        </w:rPr>
        <w:t xml:space="preserve">Jedna kapsula, tvrda sadrži 71,5 mg laktoza monohidrata.  </w:t>
      </w:r>
    </w:p>
    <w:p w14:paraId="443D043C" w14:textId="77777777" w:rsidR="001D27E7" w:rsidRPr="002D6266" w:rsidRDefault="001D27E7" w:rsidP="00577401">
      <w:pPr>
        <w:jc w:val="both"/>
        <w:rPr>
          <w:sz w:val="22"/>
          <w:szCs w:val="22"/>
          <w:lang w:val="sr-Latn-RS"/>
        </w:rPr>
      </w:pPr>
    </w:p>
    <w:p w14:paraId="73D8567F" w14:textId="77777777" w:rsidR="0003793F" w:rsidRPr="002D6266" w:rsidRDefault="0003793F" w:rsidP="00577401">
      <w:pPr>
        <w:jc w:val="both"/>
        <w:rPr>
          <w:sz w:val="22"/>
          <w:szCs w:val="22"/>
          <w:lang w:val="sr-Latn-RS"/>
        </w:rPr>
      </w:pPr>
      <w:r w:rsidRPr="002D6266">
        <w:rPr>
          <w:sz w:val="22"/>
          <w:szCs w:val="22"/>
          <w:lang w:val="sr-Latn-RS"/>
        </w:rPr>
        <w:t>Za spisak svih ekscipijenasa, pogledati dio 6.1.</w:t>
      </w:r>
    </w:p>
    <w:p w14:paraId="4D7B4B22" w14:textId="0F7B1B15" w:rsidR="00C37FD7" w:rsidRPr="002D6266" w:rsidRDefault="00C37FD7" w:rsidP="00577401">
      <w:pPr>
        <w:jc w:val="both"/>
        <w:rPr>
          <w:sz w:val="22"/>
          <w:szCs w:val="22"/>
          <w:lang w:val="sr-Latn-RS"/>
        </w:rPr>
      </w:pPr>
    </w:p>
    <w:p w14:paraId="00CAB8D1" w14:textId="77777777" w:rsidR="001753D6" w:rsidRPr="002D6266" w:rsidRDefault="001753D6" w:rsidP="00577401">
      <w:pPr>
        <w:jc w:val="both"/>
        <w:rPr>
          <w:sz w:val="22"/>
          <w:szCs w:val="22"/>
          <w:lang w:val="sr-Latn-RS"/>
        </w:rPr>
      </w:pPr>
    </w:p>
    <w:p w14:paraId="0DFE4114" w14:textId="77777777" w:rsidR="00411B4B" w:rsidRPr="002D6266" w:rsidRDefault="00411B4B" w:rsidP="00577401">
      <w:pPr>
        <w:tabs>
          <w:tab w:val="left" w:pos="540"/>
          <w:tab w:val="left" w:pos="569"/>
        </w:tabs>
        <w:jc w:val="both"/>
        <w:rPr>
          <w:b/>
          <w:bCs/>
          <w:sz w:val="22"/>
          <w:szCs w:val="22"/>
          <w:lang w:val="sr-Latn-RS"/>
        </w:rPr>
      </w:pPr>
      <w:r w:rsidRPr="002D6266">
        <w:rPr>
          <w:b/>
          <w:bCs/>
          <w:sz w:val="22"/>
          <w:szCs w:val="22"/>
          <w:lang w:val="sr-Latn-RS"/>
        </w:rPr>
        <w:t xml:space="preserve">3. </w:t>
      </w:r>
      <w:r w:rsidR="00F5167F" w:rsidRPr="002D6266">
        <w:rPr>
          <w:b/>
          <w:bCs/>
          <w:sz w:val="22"/>
          <w:szCs w:val="22"/>
          <w:lang w:val="sr-Latn-RS"/>
        </w:rPr>
        <w:tab/>
      </w:r>
      <w:r w:rsidRPr="002D6266">
        <w:rPr>
          <w:b/>
          <w:bCs/>
          <w:sz w:val="22"/>
          <w:szCs w:val="22"/>
          <w:lang w:val="sr-Latn-RS"/>
        </w:rPr>
        <w:t>FARMACEUTSKI OBLIK</w:t>
      </w:r>
      <w:r w:rsidR="009F2D23" w:rsidRPr="002D6266">
        <w:rPr>
          <w:b/>
          <w:bCs/>
          <w:sz w:val="22"/>
          <w:szCs w:val="22"/>
          <w:lang w:val="sr-Latn-RS"/>
        </w:rPr>
        <w:t xml:space="preserve"> </w:t>
      </w:r>
    </w:p>
    <w:p w14:paraId="6E135B0E" w14:textId="77777777" w:rsidR="00411B4B" w:rsidRPr="002D6266" w:rsidRDefault="00411B4B" w:rsidP="00577401">
      <w:pPr>
        <w:jc w:val="both"/>
        <w:rPr>
          <w:bCs/>
          <w:sz w:val="22"/>
          <w:szCs w:val="22"/>
          <w:lang w:val="sr-Latn-RS"/>
        </w:rPr>
      </w:pPr>
    </w:p>
    <w:p w14:paraId="77990A2A" w14:textId="470DAA74" w:rsidR="000E0A2E" w:rsidRPr="002D6266" w:rsidRDefault="000E0A2E" w:rsidP="00577401">
      <w:pPr>
        <w:jc w:val="both"/>
        <w:rPr>
          <w:bCs/>
          <w:sz w:val="22"/>
          <w:szCs w:val="22"/>
          <w:lang w:val="sr-Latn-RS"/>
        </w:rPr>
      </w:pPr>
      <w:r w:rsidRPr="002D6266">
        <w:rPr>
          <w:bCs/>
          <w:sz w:val="22"/>
          <w:szCs w:val="22"/>
          <w:lang w:val="sr-Latn-RS"/>
        </w:rPr>
        <w:t>Kapsula, tvrda</w:t>
      </w:r>
      <w:r w:rsidR="00DC6C17" w:rsidRPr="002D6266">
        <w:rPr>
          <w:bCs/>
          <w:sz w:val="22"/>
          <w:szCs w:val="22"/>
          <w:lang w:val="sr-Latn-RS"/>
        </w:rPr>
        <w:t xml:space="preserve">. </w:t>
      </w:r>
    </w:p>
    <w:p w14:paraId="4527E49E" w14:textId="77777777" w:rsidR="000E0A2E" w:rsidRPr="002D6266" w:rsidRDefault="000E0A2E" w:rsidP="00577401">
      <w:pPr>
        <w:jc w:val="both"/>
        <w:rPr>
          <w:bCs/>
          <w:sz w:val="22"/>
          <w:szCs w:val="22"/>
          <w:lang w:val="sr-Latn-RS"/>
        </w:rPr>
      </w:pPr>
    </w:p>
    <w:p w14:paraId="25FA9C7C" w14:textId="3BE26E04" w:rsidR="0068287F" w:rsidRPr="002D6266" w:rsidRDefault="00AC1DA2" w:rsidP="00577401">
      <w:pPr>
        <w:jc w:val="both"/>
        <w:rPr>
          <w:bCs/>
          <w:sz w:val="22"/>
          <w:szCs w:val="22"/>
          <w:lang w:val="sr-Latn-RS"/>
        </w:rPr>
      </w:pPr>
      <w:r w:rsidRPr="002D6266">
        <w:rPr>
          <w:bCs/>
          <w:sz w:val="22"/>
          <w:szCs w:val="22"/>
          <w:lang w:val="sr-Latn-RS"/>
        </w:rPr>
        <w:t>Neprovidna kapsula veličine 1 (dimenzije: 19.0 x 6.6 mm), sa tijelom ružičaste boje</w:t>
      </w:r>
      <w:r w:rsidR="0068287F" w:rsidRPr="002D6266">
        <w:rPr>
          <w:bCs/>
          <w:sz w:val="22"/>
          <w:szCs w:val="22"/>
          <w:lang w:val="sr-Latn-RS"/>
        </w:rPr>
        <w:t xml:space="preserve"> i kapicom sive boje. Oznaka “150 mg” odštampana je crnim mastilom na tijelu kapsule, dok je oznaka “VISMO” odštampana crnim mastilom na kapici kapsule. </w:t>
      </w:r>
    </w:p>
    <w:p w14:paraId="41162D4C" w14:textId="632EC713" w:rsidR="00EC2532" w:rsidRPr="002D6266" w:rsidRDefault="00EC2532" w:rsidP="00577401">
      <w:pPr>
        <w:jc w:val="both"/>
        <w:rPr>
          <w:bCs/>
          <w:sz w:val="22"/>
          <w:szCs w:val="22"/>
          <w:lang w:val="sr-Latn-RS"/>
        </w:rPr>
      </w:pPr>
    </w:p>
    <w:p w14:paraId="14981D37" w14:textId="77777777" w:rsidR="001753D6" w:rsidRPr="002D6266" w:rsidRDefault="001753D6" w:rsidP="00577401">
      <w:pPr>
        <w:jc w:val="both"/>
        <w:rPr>
          <w:bCs/>
          <w:sz w:val="22"/>
          <w:szCs w:val="22"/>
          <w:lang w:val="sr-Latn-RS"/>
        </w:rPr>
      </w:pPr>
    </w:p>
    <w:p w14:paraId="0AD480DF" w14:textId="77777777" w:rsidR="00411B4B" w:rsidRPr="002D6266" w:rsidRDefault="00411B4B" w:rsidP="00577401">
      <w:pPr>
        <w:tabs>
          <w:tab w:val="left" w:pos="540"/>
          <w:tab w:val="left" w:pos="569"/>
        </w:tabs>
        <w:jc w:val="both"/>
        <w:rPr>
          <w:b/>
          <w:bCs/>
          <w:sz w:val="22"/>
          <w:szCs w:val="22"/>
          <w:lang w:val="sr-Latn-RS"/>
        </w:rPr>
      </w:pPr>
      <w:r w:rsidRPr="002D6266">
        <w:rPr>
          <w:b/>
          <w:bCs/>
          <w:sz w:val="22"/>
          <w:szCs w:val="22"/>
          <w:lang w:val="sr-Latn-RS"/>
        </w:rPr>
        <w:t xml:space="preserve">4. </w:t>
      </w:r>
      <w:r w:rsidR="00480FB1" w:rsidRPr="002D6266">
        <w:rPr>
          <w:b/>
          <w:bCs/>
          <w:sz w:val="22"/>
          <w:szCs w:val="22"/>
          <w:lang w:val="sr-Latn-RS"/>
        </w:rPr>
        <w:tab/>
      </w:r>
      <w:r w:rsidRPr="002D6266">
        <w:rPr>
          <w:b/>
          <w:bCs/>
          <w:sz w:val="22"/>
          <w:szCs w:val="22"/>
          <w:lang w:val="sr-Latn-RS"/>
        </w:rPr>
        <w:t>KLINIČKI PODACI</w:t>
      </w:r>
    </w:p>
    <w:p w14:paraId="1560B0B3" w14:textId="77777777" w:rsidR="00CD6F02" w:rsidRPr="002D6266" w:rsidRDefault="00CD6F02" w:rsidP="00577401">
      <w:pPr>
        <w:tabs>
          <w:tab w:val="left" w:pos="540"/>
          <w:tab w:val="left" w:pos="569"/>
        </w:tabs>
        <w:jc w:val="both"/>
        <w:rPr>
          <w:bCs/>
          <w:sz w:val="22"/>
          <w:szCs w:val="22"/>
          <w:lang w:val="sr-Latn-RS"/>
        </w:rPr>
      </w:pPr>
    </w:p>
    <w:p w14:paraId="396773A8" w14:textId="77777777" w:rsidR="00411B4B" w:rsidRPr="002D6266" w:rsidRDefault="00411B4B" w:rsidP="00577401">
      <w:pPr>
        <w:tabs>
          <w:tab w:val="left" w:pos="540"/>
          <w:tab w:val="left" w:pos="569"/>
        </w:tabs>
        <w:jc w:val="both"/>
        <w:rPr>
          <w:b/>
          <w:bCs/>
          <w:sz w:val="22"/>
          <w:szCs w:val="22"/>
          <w:lang w:val="sr-Latn-RS"/>
        </w:rPr>
      </w:pPr>
      <w:r w:rsidRPr="002D6266">
        <w:rPr>
          <w:b/>
          <w:bCs/>
          <w:sz w:val="22"/>
          <w:szCs w:val="22"/>
          <w:lang w:val="sr-Latn-RS"/>
        </w:rPr>
        <w:t xml:space="preserve">4.1. </w:t>
      </w:r>
      <w:r w:rsidR="00480FB1" w:rsidRPr="002D6266">
        <w:rPr>
          <w:b/>
          <w:bCs/>
          <w:sz w:val="22"/>
          <w:szCs w:val="22"/>
          <w:lang w:val="sr-Latn-RS"/>
        </w:rPr>
        <w:tab/>
      </w:r>
      <w:r w:rsidRPr="002D6266">
        <w:rPr>
          <w:b/>
          <w:bCs/>
          <w:sz w:val="22"/>
          <w:szCs w:val="22"/>
          <w:lang w:val="sr-Latn-RS"/>
        </w:rPr>
        <w:t>Terapijske indikacije</w:t>
      </w:r>
    </w:p>
    <w:p w14:paraId="50CCC973" w14:textId="77777777" w:rsidR="00E4131E" w:rsidRPr="002D6266" w:rsidRDefault="00E4131E" w:rsidP="00577401">
      <w:pPr>
        <w:tabs>
          <w:tab w:val="left" w:pos="540"/>
          <w:tab w:val="left" w:pos="569"/>
        </w:tabs>
        <w:jc w:val="both"/>
        <w:rPr>
          <w:b/>
          <w:bCs/>
          <w:sz w:val="22"/>
          <w:szCs w:val="22"/>
          <w:lang w:val="sr-Latn-RS"/>
        </w:rPr>
      </w:pPr>
    </w:p>
    <w:p w14:paraId="5B591D50" w14:textId="20E48ED2" w:rsidR="000E0A2E" w:rsidRPr="002D6266" w:rsidRDefault="000E0A2E" w:rsidP="00577401">
      <w:pPr>
        <w:tabs>
          <w:tab w:val="left" w:pos="1050"/>
        </w:tabs>
        <w:jc w:val="both"/>
        <w:rPr>
          <w:bCs/>
          <w:sz w:val="22"/>
          <w:szCs w:val="22"/>
          <w:lang w:val="sr-Latn-RS"/>
        </w:rPr>
      </w:pPr>
      <w:r w:rsidRPr="002D6266">
        <w:rPr>
          <w:bCs/>
          <w:sz w:val="22"/>
          <w:szCs w:val="22"/>
          <w:lang w:val="sr-Latn-RS"/>
        </w:rPr>
        <w:t xml:space="preserve">Lijek </w:t>
      </w:r>
      <w:r w:rsidR="00D518B1" w:rsidRPr="002D6266">
        <w:rPr>
          <w:bCs/>
          <w:sz w:val="22"/>
          <w:szCs w:val="22"/>
          <w:lang w:val="sr-Latn-RS"/>
        </w:rPr>
        <w:t>Erivedge</w:t>
      </w:r>
      <w:r w:rsidRPr="002D6266">
        <w:rPr>
          <w:bCs/>
          <w:sz w:val="22"/>
          <w:szCs w:val="22"/>
          <w:lang w:val="sr-Latn-RS"/>
        </w:rPr>
        <w:t xml:space="preserve"> je indikovan za liječenje odraslih pacijenata sa:  </w:t>
      </w:r>
    </w:p>
    <w:p w14:paraId="04C66C6B" w14:textId="7B47CE20" w:rsidR="000E0A2E" w:rsidRPr="002D6266" w:rsidRDefault="000E0A2E" w:rsidP="00577401">
      <w:pPr>
        <w:numPr>
          <w:ilvl w:val="0"/>
          <w:numId w:val="12"/>
        </w:numPr>
        <w:tabs>
          <w:tab w:val="left" w:pos="1050"/>
        </w:tabs>
        <w:jc w:val="both"/>
        <w:rPr>
          <w:bCs/>
          <w:sz w:val="22"/>
          <w:szCs w:val="22"/>
          <w:lang w:val="sr-Latn-RS"/>
        </w:rPr>
      </w:pPr>
      <w:r w:rsidRPr="002D6266">
        <w:rPr>
          <w:bCs/>
          <w:sz w:val="22"/>
          <w:szCs w:val="22"/>
          <w:lang w:val="sr-Latn-RS"/>
        </w:rPr>
        <w:t>simptomatskim metastatskim karcinomom bazalnih ćelija</w:t>
      </w:r>
      <w:r w:rsidR="00D518B1" w:rsidRPr="002D6266">
        <w:rPr>
          <w:bCs/>
          <w:sz w:val="22"/>
          <w:szCs w:val="22"/>
          <w:lang w:val="sr-Latn-RS"/>
        </w:rPr>
        <w:t>,</w:t>
      </w:r>
      <w:r w:rsidRPr="002D6266">
        <w:rPr>
          <w:bCs/>
          <w:sz w:val="22"/>
          <w:szCs w:val="22"/>
          <w:lang w:val="sr-Latn-RS"/>
        </w:rPr>
        <w:t xml:space="preserve"> </w:t>
      </w:r>
    </w:p>
    <w:p w14:paraId="4B39FCFE" w14:textId="4E8F53F9" w:rsidR="000E0A2E" w:rsidRPr="002D6266" w:rsidRDefault="000E0A2E" w:rsidP="00577401">
      <w:pPr>
        <w:numPr>
          <w:ilvl w:val="0"/>
          <w:numId w:val="12"/>
        </w:numPr>
        <w:tabs>
          <w:tab w:val="left" w:pos="1050"/>
        </w:tabs>
        <w:jc w:val="both"/>
        <w:rPr>
          <w:bCs/>
          <w:sz w:val="22"/>
          <w:szCs w:val="22"/>
          <w:lang w:val="sr-Latn-RS"/>
        </w:rPr>
      </w:pPr>
      <w:r w:rsidRPr="002D6266">
        <w:rPr>
          <w:bCs/>
          <w:sz w:val="22"/>
          <w:szCs w:val="22"/>
          <w:lang w:val="sr-Latn-RS"/>
        </w:rPr>
        <w:t>lokalno uznapredovalim karcinomom bazalnih ćelija kod kojih nije indikovano hirurško</w:t>
      </w:r>
      <w:r w:rsidR="00206671" w:rsidRPr="002D6266">
        <w:rPr>
          <w:bCs/>
          <w:sz w:val="22"/>
          <w:szCs w:val="22"/>
          <w:lang w:val="sr-Latn-RS"/>
        </w:rPr>
        <w:t xml:space="preserve"> </w:t>
      </w:r>
      <w:r w:rsidRPr="002D6266">
        <w:rPr>
          <w:bCs/>
          <w:sz w:val="22"/>
          <w:szCs w:val="22"/>
          <w:lang w:val="sr-Latn-RS"/>
        </w:rPr>
        <w:t>liječenje ili radioterapija (vidjeti dio 5.1)</w:t>
      </w:r>
      <w:r w:rsidR="00D518B1" w:rsidRPr="002D6266">
        <w:rPr>
          <w:bCs/>
          <w:sz w:val="22"/>
          <w:szCs w:val="22"/>
          <w:lang w:val="sr-Latn-RS"/>
        </w:rPr>
        <w:t>.</w:t>
      </w:r>
      <w:r w:rsidRPr="002D6266">
        <w:rPr>
          <w:bCs/>
          <w:sz w:val="22"/>
          <w:szCs w:val="22"/>
          <w:lang w:val="sr-Latn-RS"/>
        </w:rPr>
        <w:t xml:space="preserve">  </w:t>
      </w:r>
    </w:p>
    <w:p w14:paraId="0AAB77FD" w14:textId="77777777" w:rsidR="00411B4B" w:rsidRPr="002D6266" w:rsidRDefault="000E0A2E" w:rsidP="00577401">
      <w:pPr>
        <w:tabs>
          <w:tab w:val="left" w:pos="1050"/>
        </w:tabs>
        <w:jc w:val="both"/>
        <w:rPr>
          <w:bCs/>
          <w:sz w:val="22"/>
          <w:szCs w:val="22"/>
          <w:lang w:val="sr-Latn-RS"/>
        </w:rPr>
      </w:pPr>
      <w:r w:rsidRPr="002D6266">
        <w:rPr>
          <w:bCs/>
          <w:sz w:val="22"/>
          <w:szCs w:val="22"/>
          <w:lang w:val="sr-Latn-RS"/>
        </w:rPr>
        <w:tab/>
      </w:r>
    </w:p>
    <w:p w14:paraId="6F26E4F9" w14:textId="77777777" w:rsidR="00411B4B" w:rsidRPr="002D6266" w:rsidRDefault="00411B4B" w:rsidP="00577401">
      <w:pPr>
        <w:tabs>
          <w:tab w:val="left" w:pos="540"/>
          <w:tab w:val="left" w:pos="569"/>
        </w:tabs>
        <w:jc w:val="both"/>
        <w:rPr>
          <w:b/>
          <w:bCs/>
          <w:sz w:val="22"/>
          <w:szCs w:val="22"/>
          <w:lang w:val="sr-Latn-RS"/>
        </w:rPr>
      </w:pPr>
      <w:r w:rsidRPr="002D6266">
        <w:rPr>
          <w:b/>
          <w:bCs/>
          <w:sz w:val="22"/>
          <w:szCs w:val="22"/>
          <w:lang w:val="sr-Latn-RS"/>
        </w:rPr>
        <w:t xml:space="preserve">4.2. </w:t>
      </w:r>
      <w:r w:rsidR="00480FB1" w:rsidRPr="002D6266">
        <w:rPr>
          <w:b/>
          <w:bCs/>
          <w:sz w:val="22"/>
          <w:szCs w:val="22"/>
          <w:lang w:val="sr-Latn-RS"/>
        </w:rPr>
        <w:tab/>
      </w:r>
      <w:r w:rsidRPr="002D6266">
        <w:rPr>
          <w:b/>
          <w:bCs/>
          <w:sz w:val="22"/>
          <w:szCs w:val="22"/>
          <w:lang w:val="sr-Latn-RS"/>
        </w:rPr>
        <w:t>Doziranje i način primjene</w:t>
      </w:r>
    </w:p>
    <w:p w14:paraId="422B09E9" w14:textId="77777777" w:rsidR="00E4131E" w:rsidRPr="002D6266" w:rsidRDefault="00E4131E" w:rsidP="00577401">
      <w:pPr>
        <w:tabs>
          <w:tab w:val="left" w:pos="540"/>
          <w:tab w:val="left" w:pos="569"/>
        </w:tabs>
        <w:jc w:val="both"/>
        <w:rPr>
          <w:b/>
          <w:bCs/>
          <w:sz w:val="22"/>
          <w:szCs w:val="22"/>
          <w:lang w:val="sr-Latn-RS"/>
        </w:rPr>
      </w:pPr>
    </w:p>
    <w:p w14:paraId="08280764" w14:textId="5350957D" w:rsidR="000E0A2E" w:rsidRPr="002D6266" w:rsidRDefault="000E0A2E" w:rsidP="00577401">
      <w:pPr>
        <w:tabs>
          <w:tab w:val="left" w:pos="540"/>
          <w:tab w:val="left" w:pos="569"/>
        </w:tabs>
        <w:jc w:val="both"/>
        <w:rPr>
          <w:bCs/>
          <w:sz w:val="22"/>
          <w:szCs w:val="22"/>
          <w:lang w:val="sr-Latn-RS"/>
        </w:rPr>
      </w:pPr>
      <w:r w:rsidRPr="002D6266">
        <w:rPr>
          <w:bCs/>
          <w:sz w:val="22"/>
          <w:szCs w:val="22"/>
          <w:lang w:val="sr-Latn-RS"/>
        </w:rPr>
        <w:t xml:space="preserve">Lijek </w:t>
      </w:r>
      <w:r w:rsidR="00D518B1" w:rsidRPr="002D6266">
        <w:rPr>
          <w:bCs/>
          <w:sz w:val="22"/>
          <w:szCs w:val="22"/>
          <w:lang w:val="sr-Latn-RS"/>
        </w:rPr>
        <w:t>Erivedge</w:t>
      </w:r>
      <w:r w:rsidRPr="002D6266">
        <w:rPr>
          <w:bCs/>
          <w:sz w:val="22"/>
          <w:szCs w:val="22"/>
          <w:lang w:val="sr-Latn-RS"/>
        </w:rPr>
        <w:t xml:space="preserve"> se smije propisivati samo od strane ili pod nadzorom ljekara specijaliste s</w:t>
      </w:r>
      <w:r w:rsidR="00D518B1" w:rsidRPr="002D6266">
        <w:rPr>
          <w:bCs/>
          <w:sz w:val="22"/>
          <w:szCs w:val="22"/>
          <w:lang w:val="sr-Latn-RS"/>
        </w:rPr>
        <w:t>a</w:t>
      </w:r>
      <w:r w:rsidRPr="002D6266">
        <w:rPr>
          <w:bCs/>
          <w:sz w:val="22"/>
          <w:szCs w:val="22"/>
          <w:lang w:val="sr-Latn-RS"/>
        </w:rPr>
        <w:t xml:space="preserve"> iskustvom u liječenju odobrene indikacije.  </w:t>
      </w:r>
    </w:p>
    <w:p w14:paraId="02B02F58" w14:textId="77777777" w:rsidR="0072020E" w:rsidRPr="002D6266" w:rsidRDefault="0072020E" w:rsidP="00577401">
      <w:pPr>
        <w:tabs>
          <w:tab w:val="left" w:pos="540"/>
          <w:tab w:val="left" w:pos="569"/>
        </w:tabs>
        <w:jc w:val="both"/>
        <w:rPr>
          <w:bCs/>
          <w:sz w:val="22"/>
          <w:szCs w:val="22"/>
          <w:lang w:val="sr-Latn-RS"/>
        </w:rPr>
      </w:pPr>
    </w:p>
    <w:p w14:paraId="3C14F64C" w14:textId="77777777" w:rsidR="00452E9D" w:rsidRPr="002D6266" w:rsidRDefault="00452E9D" w:rsidP="00577401">
      <w:pPr>
        <w:tabs>
          <w:tab w:val="left" w:pos="540"/>
          <w:tab w:val="left" w:pos="569"/>
        </w:tabs>
        <w:jc w:val="both"/>
        <w:rPr>
          <w:bCs/>
          <w:sz w:val="22"/>
          <w:szCs w:val="22"/>
          <w:u w:val="single"/>
          <w:lang w:val="sr-Latn-RS"/>
        </w:rPr>
      </w:pPr>
      <w:r w:rsidRPr="002D6266">
        <w:rPr>
          <w:bCs/>
          <w:sz w:val="22"/>
          <w:szCs w:val="22"/>
          <w:u w:val="single"/>
          <w:lang w:val="sr-Latn-RS"/>
        </w:rPr>
        <w:t>Doziranje</w:t>
      </w:r>
    </w:p>
    <w:p w14:paraId="0B39855A" w14:textId="77777777" w:rsidR="000E0A2E" w:rsidRPr="002D6266" w:rsidRDefault="000E0A2E" w:rsidP="007F6DFA">
      <w:pPr>
        <w:jc w:val="both"/>
        <w:rPr>
          <w:color w:val="000000"/>
          <w:sz w:val="22"/>
          <w:szCs w:val="22"/>
          <w:lang w:val="sr-Latn-RS"/>
        </w:rPr>
      </w:pPr>
      <w:r w:rsidRPr="002D6266">
        <w:rPr>
          <w:color w:val="000000"/>
          <w:sz w:val="22"/>
          <w:szCs w:val="22"/>
          <w:lang w:val="sr-Latn-RS"/>
        </w:rPr>
        <w:t xml:space="preserve">Preporučena doza je jedna kapsula od 150 mg jedanput na dan.  </w:t>
      </w:r>
    </w:p>
    <w:p w14:paraId="38BD799B" w14:textId="77777777" w:rsidR="000E0A2E" w:rsidRPr="002D6266" w:rsidRDefault="000E0A2E" w:rsidP="00C6612F">
      <w:pPr>
        <w:jc w:val="both"/>
        <w:rPr>
          <w:color w:val="000000"/>
          <w:sz w:val="22"/>
          <w:szCs w:val="22"/>
          <w:lang w:val="sr-Latn-RS"/>
        </w:rPr>
      </w:pPr>
    </w:p>
    <w:p w14:paraId="57EEF3B8" w14:textId="77777777" w:rsidR="000E0A2E" w:rsidRPr="002D6266" w:rsidRDefault="000E0A2E" w:rsidP="00045CBD">
      <w:pPr>
        <w:jc w:val="both"/>
        <w:rPr>
          <w:i/>
          <w:color w:val="000000"/>
          <w:sz w:val="22"/>
          <w:szCs w:val="22"/>
          <w:lang w:val="sr-Latn-RS"/>
        </w:rPr>
      </w:pPr>
      <w:r w:rsidRPr="002D6266">
        <w:rPr>
          <w:i/>
          <w:color w:val="000000"/>
          <w:sz w:val="22"/>
          <w:szCs w:val="22"/>
          <w:u w:val="single"/>
          <w:lang w:val="sr-Latn-RS"/>
        </w:rPr>
        <w:t>Propuštene doze</w:t>
      </w:r>
      <w:r w:rsidRPr="002D6266">
        <w:rPr>
          <w:i/>
          <w:color w:val="000000"/>
          <w:sz w:val="22"/>
          <w:szCs w:val="22"/>
          <w:lang w:val="sr-Latn-RS"/>
        </w:rPr>
        <w:t xml:space="preserve">  </w:t>
      </w:r>
    </w:p>
    <w:p w14:paraId="0508AD78" w14:textId="77777777" w:rsidR="000E0A2E" w:rsidRPr="002D6266" w:rsidRDefault="000E0A2E">
      <w:pPr>
        <w:jc w:val="both"/>
        <w:rPr>
          <w:color w:val="000000"/>
          <w:sz w:val="22"/>
          <w:szCs w:val="22"/>
          <w:lang w:val="sr-Latn-RS"/>
        </w:rPr>
      </w:pPr>
      <w:r w:rsidRPr="002D6266">
        <w:rPr>
          <w:color w:val="000000"/>
          <w:sz w:val="22"/>
          <w:szCs w:val="22"/>
          <w:lang w:val="sr-Latn-RS"/>
        </w:rPr>
        <w:t xml:space="preserve">Ako propuste dozu lijeka, pacijente je potrebno uputiti da ne uzimaju propuštenu dozu nego da nastave  liječenje sa sljedećom dozom lijeka prema uobičajenom rasporedu.  </w:t>
      </w:r>
    </w:p>
    <w:p w14:paraId="38F37CFB" w14:textId="77777777" w:rsidR="000E0A2E" w:rsidRPr="002D6266" w:rsidRDefault="000E0A2E">
      <w:pPr>
        <w:jc w:val="both"/>
        <w:rPr>
          <w:color w:val="000000"/>
          <w:sz w:val="22"/>
          <w:szCs w:val="22"/>
          <w:lang w:val="sr-Latn-RS"/>
        </w:rPr>
      </w:pPr>
    </w:p>
    <w:p w14:paraId="700E7F59" w14:textId="77777777" w:rsidR="000E0A2E" w:rsidRPr="002D6266" w:rsidRDefault="000E0A2E">
      <w:pPr>
        <w:jc w:val="both"/>
        <w:rPr>
          <w:i/>
          <w:color w:val="000000"/>
          <w:sz w:val="22"/>
          <w:szCs w:val="22"/>
          <w:lang w:val="sr-Latn-RS"/>
        </w:rPr>
      </w:pPr>
      <w:r w:rsidRPr="002D6266">
        <w:rPr>
          <w:i/>
          <w:color w:val="000000"/>
          <w:sz w:val="22"/>
          <w:szCs w:val="22"/>
          <w:u w:val="single"/>
          <w:lang w:val="sr-Latn-RS"/>
        </w:rPr>
        <w:t>Trajanje liječenja</w:t>
      </w:r>
      <w:r w:rsidRPr="002D6266">
        <w:rPr>
          <w:i/>
          <w:color w:val="000000"/>
          <w:sz w:val="22"/>
          <w:szCs w:val="22"/>
          <w:lang w:val="sr-Latn-RS"/>
        </w:rPr>
        <w:t xml:space="preserve">  </w:t>
      </w:r>
    </w:p>
    <w:p w14:paraId="7738752F" w14:textId="6B956500" w:rsidR="000E0A2E" w:rsidRPr="002D6266" w:rsidRDefault="000E0A2E">
      <w:pPr>
        <w:jc w:val="both"/>
        <w:rPr>
          <w:color w:val="000000"/>
          <w:sz w:val="22"/>
          <w:szCs w:val="22"/>
          <w:lang w:val="sr-Latn-RS"/>
        </w:rPr>
      </w:pPr>
      <w:r w:rsidRPr="002D6266">
        <w:rPr>
          <w:color w:val="000000"/>
          <w:sz w:val="22"/>
          <w:szCs w:val="22"/>
          <w:lang w:val="sr-Latn-RS"/>
        </w:rPr>
        <w:t xml:space="preserve">U kliničkim ispitivanjima je liječenje lijekom </w:t>
      </w:r>
      <w:r w:rsidR="00D518B1" w:rsidRPr="002D6266">
        <w:rPr>
          <w:color w:val="000000"/>
          <w:sz w:val="22"/>
          <w:szCs w:val="22"/>
          <w:lang w:val="sr-Latn-RS"/>
        </w:rPr>
        <w:t>Erivedge</w:t>
      </w:r>
      <w:r w:rsidRPr="002D6266">
        <w:rPr>
          <w:color w:val="000000"/>
          <w:sz w:val="22"/>
          <w:szCs w:val="22"/>
          <w:lang w:val="sr-Latn-RS"/>
        </w:rPr>
        <w:t xml:space="preserve"> nastavljeno do progresije bolesti</w:t>
      </w:r>
      <w:r w:rsidR="002077A7" w:rsidRPr="002D6266">
        <w:rPr>
          <w:color w:val="000000"/>
          <w:sz w:val="22"/>
          <w:szCs w:val="22"/>
          <w:lang w:val="sr-Latn-RS"/>
        </w:rPr>
        <w:t>,</w:t>
      </w:r>
      <w:r w:rsidRPr="002D6266">
        <w:rPr>
          <w:color w:val="000000"/>
          <w:sz w:val="22"/>
          <w:szCs w:val="22"/>
          <w:lang w:val="sr-Latn-RS"/>
        </w:rPr>
        <w:t xml:space="preserve"> ili do pojave neprihvatljive toksičnosti. U zavisnosti od individualne podnošljivosti, bili su dopušteni prekidi</w:t>
      </w:r>
      <w:r w:rsidR="00E14652" w:rsidRPr="002D6266">
        <w:rPr>
          <w:color w:val="000000"/>
          <w:sz w:val="22"/>
          <w:szCs w:val="22"/>
          <w:lang w:val="sr-Latn-RS"/>
        </w:rPr>
        <w:t xml:space="preserve"> </w:t>
      </w:r>
      <w:r w:rsidRPr="002D6266">
        <w:rPr>
          <w:color w:val="000000"/>
          <w:sz w:val="22"/>
          <w:szCs w:val="22"/>
          <w:lang w:val="sr-Latn-RS"/>
        </w:rPr>
        <w:t xml:space="preserve">u liječenju u trajanju do najviše 4 nedjelje.  </w:t>
      </w:r>
    </w:p>
    <w:p w14:paraId="4BF49604" w14:textId="77777777" w:rsidR="000E0A2E" w:rsidRPr="002D6266" w:rsidRDefault="000E0A2E">
      <w:pPr>
        <w:jc w:val="both"/>
        <w:rPr>
          <w:color w:val="000000"/>
          <w:sz w:val="22"/>
          <w:szCs w:val="22"/>
          <w:lang w:val="sr-Latn-RS"/>
        </w:rPr>
      </w:pPr>
    </w:p>
    <w:p w14:paraId="012C00BB" w14:textId="792146DD" w:rsidR="000E0A2E" w:rsidRPr="002D6266" w:rsidRDefault="000E0A2E">
      <w:pPr>
        <w:jc w:val="both"/>
        <w:rPr>
          <w:color w:val="000000"/>
          <w:sz w:val="22"/>
          <w:szCs w:val="22"/>
          <w:lang w:val="sr-Latn-RS"/>
        </w:rPr>
      </w:pPr>
      <w:r w:rsidRPr="002D6266">
        <w:rPr>
          <w:color w:val="000000"/>
          <w:sz w:val="22"/>
          <w:szCs w:val="22"/>
          <w:lang w:val="sr-Latn-RS"/>
        </w:rPr>
        <w:t>Potrebno je</w:t>
      </w:r>
      <w:r w:rsidR="00E14652" w:rsidRPr="002D6266">
        <w:rPr>
          <w:color w:val="000000"/>
          <w:sz w:val="22"/>
          <w:szCs w:val="22"/>
          <w:lang w:val="sr-Latn-RS"/>
        </w:rPr>
        <w:t xml:space="preserve"> </w:t>
      </w:r>
      <w:r w:rsidRPr="002D6266">
        <w:rPr>
          <w:color w:val="000000"/>
          <w:sz w:val="22"/>
          <w:szCs w:val="22"/>
          <w:lang w:val="sr-Latn-RS"/>
        </w:rPr>
        <w:t xml:space="preserve">redovno procjenjivati korist daljeg liječenja, sa optimalnim trajanjem terapije koje se razlikuje kod svakog pojedinačnog pacijenta.  </w:t>
      </w:r>
    </w:p>
    <w:p w14:paraId="1024C148" w14:textId="77777777" w:rsidR="000E0A2E" w:rsidRPr="002D6266" w:rsidRDefault="000E0A2E">
      <w:pPr>
        <w:jc w:val="both"/>
        <w:rPr>
          <w:color w:val="000000"/>
          <w:sz w:val="22"/>
          <w:szCs w:val="22"/>
          <w:lang w:val="sr-Latn-RS"/>
        </w:rPr>
      </w:pPr>
    </w:p>
    <w:p w14:paraId="3CC51F56" w14:textId="2D5AC8BF" w:rsidR="000E0A2E" w:rsidRPr="002D6266" w:rsidRDefault="000E0A2E">
      <w:pPr>
        <w:jc w:val="both"/>
        <w:rPr>
          <w:color w:val="000000"/>
          <w:sz w:val="22"/>
          <w:szCs w:val="22"/>
          <w:lang w:val="sr-Latn-RS"/>
        </w:rPr>
      </w:pPr>
      <w:r w:rsidRPr="002D6266">
        <w:rPr>
          <w:i/>
          <w:color w:val="000000"/>
          <w:sz w:val="22"/>
          <w:szCs w:val="22"/>
          <w:u w:val="single"/>
          <w:lang w:val="sr-Latn-RS"/>
        </w:rPr>
        <w:t>Posebne populacije</w:t>
      </w:r>
      <w:r w:rsidRPr="002D6266">
        <w:rPr>
          <w:i/>
          <w:color w:val="000000"/>
          <w:sz w:val="22"/>
          <w:szCs w:val="22"/>
          <w:lang w:val="sr-Latn-RS"/>
        </w:rPr>
        <w:t xml:space="preserve">  </w:t>
      </w:r>
    </w:p>
    <w:p w14:paraId="71500420" w14:textId="77777777" w:rsidR="000E0A2E" w:rsidRPr="002D6266" w:rsidRDefault="000E0A2E">
      <w:pPr>
        <w:jc w:val="both"/>
        <w:rPr>
          <w:color w:val="000000"/>
          <w:sz w:val="22"/>
          <w:szCs w:val="22"/>
          <w:lang w:val="sr-Latn-RS"/>
        </w:rPr>
      </w:pPr>
      <w:r w:rsidRPr="002D6266">
        <w:rPr>
          <w:i/>
          <w:iCs/>
          <w:color w:val="000000"/>
          <w:sz w:val="22"/>
          <w:szCs w:val="22"/>
          <w:lang w:val="sr-Latn-RS"/>
        </w:rPr>
        <w:t xml:space="preserve">Starije osobe  </w:t>
      </w:r>
    </w:p>
    <w:p w14:paraId="25BB3052" w14:textId="55617578" w:rsidR="000E0A2E" w:rsidRPr="002D6266" w:rsidRDefault="000E0A2E">
      <w:pPr>
        <w:jc w:val="both"/>
        <w:rPr>
          <w:color w:val="000000"/>
          <w:sz w:val="22"/>
          <w:szCs w:val="22"/>
          <w:lang w:val="sr-Latn-RS"/>
        </w:rPr>
      </w:pPr>
      <w:r w:rsidRPr="002D6266">
        <w:rPr>
          <w:color w:val="000000"/>
          <w:sz w:val="22"/>
          <w:szCs w:val="22"/>
          <w:lang w:val="sr-Latn-RS"/>
        </w:rPr>
        <w:t xml:space="preserve">Nije potrebno prilagođavati dozu kod pacijenata </w:t>
      </w:r>
      <w:r w:rsidR="00D518B1" w:rsidRPr="002D6266">
        <w:rPr>
          <w:color w:val="000000"/>
          <w:sz w:val="22"/>
          <w:szCs w:val="22"/>
          <w:lang w:val="sr-Latn-RS"/>
        </w:rPr>
        <w:t>starosti</w:t>
      </w:r>
      <w:r w:rsidRPr="002D6266">
        <w:rPr>
          <w:color w:val="000000"/>
          <w:sz w:val="22"/>
          <w:szCs w:val="22"/>
          <w:lang w:val="sr-Latn-RS"/>
        </w:rPr>
        <w:t xml:space="preserve"> ≥ 65 godina (vidjeti dio 5.2). Od ukupno 138 pacijenata koji su učestvovali u 4 klinička ispitivanja lijeka </w:t>
      </w:r>
      <w:r w:rsidR="00D518B1" w:rsidRPr="002D6266">
        <w:rPr>
          <w:color w:val="000000"/>
          <w:sz w:val="22"/>
          <w:szCs w:val="22"/>
          <w:lang w:val="sr-Latn-RS"/>
        </w:rPr>
        <w:t>Erivedge</w:t>
      </w:r>
      <w:r w:rsidRPr="002D6266">
        <w:rPr>
          <w:color w:val="000000"/>
          <w:sz w:val="22"/>
          <w:szCs w:val="22"/>
          <w:lang w:val="sr-Latn-RS"/>
        </w:rPr>
        <w:t xml:space="preserve"> u liječenju uznapredovalog karcinoma bazalnih ćelija, približno ih je 40% bilo </w:t>
      </w:r>
      <w:r w:rsidR="00D518B1" w:rsidRPr="002D6266">
        <w:rPr>
          <w:color w:val="000000"/>
          <w:sz w:val="22"/>
          <w:szCs w:val="22"/>
          <w:lang w:val="sr-Latn-RS"/>
        </w:rPr>
        <w:t>starosti</w:t>
      </w:r>
      <w:r w:rsidRPr="002D6266">
        <w:rPr>
          <w:color w:val="000000"/>
          <w:sz w:val="22"/>
          <w:szCs w:val="22"/>
          <w:lang w:val="sr-Latn-RS"/>
        </w:rPr>
        <w:t xml:space="preserve"> ≥ 65 godina, a nijesu primijećene razlike u bezbjednosti i efikasnosti lijeka između ovih i mlađih pacijenata.  </w:t>
      </w:r>
    </w:p>
    <w:p w14:paraId="19397476" w14:textId="77777777" w:rsidR="000E0A2E" w:rsidRPr="002D6266" w:rsidRDefault="000E0A2E">
      <w:pPr>
        <w:jc w:val="both"/>
        <w:rPr>
          <w:color w:val="000000"/>
          <w:sz w:val="22"/>
          <w:szCs w:val="22"/>
          <w:lang w:val="sr-Latn-RS"/>
        </w:rPr>
      </w:pPr>
    </w:p>
    <w:p w14:paraId="4C358EF6" w14:textId="77777777" w:rsidR="000E0A2E" w:rsidRPr="002D6266" w:rsidRDefault="000E0A2E">
      <w:pPr>
        <w:jc w:val="both"/>
        <w:rPr>
          <w:color w:val="000000"/>
          <w:sz w:val="22"/>
          <w:szCs w:val="22"/>
          <w:lang w:val="sr-Latn-RS"/>
        </w:rPr>
      </w:pPr>
      <w:r w:rsidRPr="002D6266">
        <w:rPr>
          <w:i/>
          <w:iCs/>
          <w:color w:val="000000"/>
          <w:sz w:val="22"/>
          <w:szCs w:val="22"/>
          <w:lang w:val="sr-Latn-RS"/>
        </w:rPr>
        <w:t xml:space="preserve">Oštećenje funkcije bubrega   </w:t>
      </w:r>
    </w:p>
    <w:p w14:paraId="3DBA40C5" w14:textId="513F7DD2" w:rsidR="000E0A2E" w:rsidRPr="002D6266" w:rsidRDefault="000E0A2E">
      <w:pPr>
        <w:jc w:val="both"/>
        <w:rPr>
          <w:color w:val="000000"/>
          <w:sz w:val="22"/>
          <w:szCs w:val="22"/>
          <w:lang w:val="sr-Latn-RS"/>
        </w:rPr>
      </w:pPr>
      <w:r w:rsidRPr="002D6266">
        <w:rPr>
          <w:color w:val="000000"/>
          <w:sz w:val="22"/>
          <w:szCs w:val="22"/>
          <w:lang w:val="sr-Latn-RS"/>
        </w:rPr>
        <w:t>Ne očekuje se da će blago i umjereno oštećenje funkcije bubrega uticati na eliminaciju vismodegiba pa nije potrebno prilagođavati dozu. Dostupni su vrlo ograničeni podaci o primjeni kod pacijenata sa teškim oštećenjem funkcije bubrega. Pacijente s</w:t>
      </w:r>
      <w:r w:rsidR="00021CCF" w:rsidRPr="002D6266">
        <w:rPr>
          <w:color w:val="000000"/>
          <w:sz w:val="22"/>
          <w:szCs w:val="22"/>
          <w:lang w:val="sr-Latn-RS"/>
        </w:rPr>
        <w:t>a</w:t>
      </w:r>
      <w:r w:rsidRPr="002D6266">
        <w:rPr>
          <w:color w:val="000000"/>
          <w:sz w:val="22"/>
          <w:szCs w:val="22"/>
          <w:lang w:val="sr-Latn-RS"/>
        </w:rPr>
        <w:t xml:space="preserve"> teškim oštećenjem funkcije bubrega potrebno je pažljivo pratiti  kako bi se uočila eventualna neželjena dejstva.  </w:t>
      </w:r>
    </w:p>
    <w:p w14:paraId="2D539165" w14:textId="77777777" w:rsidR="000E0A2E" w:rsidRPr="002D6266" w:rsidRDefault="000E0A2E">
      <w:pPr>
        <w:jc w:val="both"/>
        <w:rPr>
          <w:color w:val="000000"/>
          <w:sz w:val="22"/>
          <w:szCs w:val="22"/>
          <w:lang w:val="sr-Latn-RS"/>
        </w:rPr>
      </w:pPr>
    </w:p>
    <w:p w14:paraId="79FDA2A2" w14:textId="77777777" w:rsidR="000E0A2E" w:rsidRPr="002D6266" w:rsidRDefault="000E0A2E">
      <w:pPr>
        <w:jc w:val="both"/>
        <w:rPr>
          <w:color w:val="000000"/>
          <w:sz w:val="22"/>
          <w:szCs w:val="22"/>
          <w:lang w:val="sr-Latn-RS"/>
        </w:rPr>
      </w:pPr>
      <w:r w:rsidRPr="002D6266">
        <w:rPr>
          <w:i/>
          <w:iCs/>
          <w:color w:val="000000"/>
          <w:sz w:val="22"/>
          <w:szCs w:val="22"/>
          <w:lang w:val="sr-Latn-RS"/>
        </w:rPr>
        <w:t xml:space="preserve">Oštećenje funkcije jetre  </w:t>
      </w:r>
    </w:p>
    <w:p w14:paraId="125523FB" w14:textId="67886B05" w:rsidR="000E0A2E" w:rsidRPr="002D6266" w:rsidRDefault="000E0A2E">
      <w:pPr>
        <w:jc w:val="both"/>
        <w:rPr>
          <w:color w:val="000000"/>
          <w:sz w:val="22"/>
          <w:szCs w:val="22"/>
          <w:lang w:val="sr-Latn-RS"/>
        </w:rPr>
      </w:pPr>
      <w:r w:rsidRPr="002D6266">
        <w:rPr>
          <w:color w:val="000000"/>
          <w:sz w:val="22"/>
          <w:szCs w:val="22"/>
          <w:lang w:val="sr-Latn-RS"/>
        </w:rPr>
        <w:t xml:space="preserve">Nije potrebno prilagođavati dozu kod pacijenata sa blagim, umjerenim ili teškim oštećenjem funkcije jetre definisanim prema kriterijumima za oštećenje funkcije jetre Radne grupe za disfunkciju organa  Nacionalnog instituta za rak (engl. </w:t>
      </w:r>
      <w:r w:rsidRPr="002D6266">
        <w:rPr>
          <w:i/>
          <w:color w:val="000000"/>
          <w:sz w:val="22"/>
          <w:szCs w:val="22"/>
          <w:lang w:val="sr-Latn-RS"/>
        </w:rPr>
        <w:t>National Cancer Institute Organ Dysfunction Working Group</w:t>
      </w:r>
      <w:r w:rsidRPr="002D6266">
        <w:rPr>
          <w:color w:val="000000"/>
          <w:sz w:val="22"/>
          <w:szCs w:val="22"/>
          <w:lang w:val="sr-Latn-RS"/>
        </w:rPr>
        <w:t>,  NCI-ODWG)</w:t>
      </w:r>
      <w:r w:rsidR="002077A7" w:rsidRPr="002D6266">
        <w:rPr>
          <w:color w:val="000000"/>
          <w:sz w:val="22"/>
          <w:szCs w:val="22"/>
          <w:lang w:val="sr-Latn-RS"/>
        </w:rPr>
        <w:t xml:space="preserve"> (vidjeti dio 5.2)</w:t>
      </w:r>
      <w:r w:rsidRPr="002D6266">
        <w:rPr>
          <w:color w:val="000000"/>
          <w:sz w:val="22"/>
          <w:szCs w:val="22"/>
          <w:lang w:val="sr-Latn-RS"/>
        </w:rPr>
        <w:t xml:space="preserve">:  </w:t>
      </w:r>
    </w:p>
    <w:p w14:paraId="675202DD" w14:textId="77777777" w:rsidR="000E0A2E" w:rsidRPr="002D6266" w:rsidRDefault="000E0A2E">
      <w:pPr>
        <w:numPr>
          <w:ilvl w:val="0"/>
          <w:numId w:val="13"/>
        </w:numPr>
        <w:ind w:left="720"/>
        <w:jc w:val="both"/>
        <w:rPr>
          <w:color w:val="000000"/>
          <w:sz w:val="22"/>
          <w:szCs w:val="22"/>
          <w:lang w:val="sr-Latn-RS"/>
        </w:rPr>
      </w:pPr>
      <w:r w:rsidRPr="002D6266">
        <w:rPr>
          <w:color w:val="000000"/>
          <w:sz w:val="22"/>
          <w:szCs w:val="22"/>
          <w:lang w:val="sr-Latn-RS"/>
        </w:rPr>
        <w:t>blago: ukupan bilirubin (UB) ≤ gornja granica normale (GGN), aspartat aminotransferaza (AST)</w:t>
      </w:r>
      <w:r w:rsidR="00D518B1" w:rsidRPr="002D6266">
        <w:rPr>
          <w:color w:val="000000"/>
          <w:sz w:val="22"/>
          <w:szCs w:val="22"/>
          <w:lang w:val="sr-Latn-RS"/>
        </w:rPr>
        <w:t xml:space="preserve"> </w:t>
      </w:r>
      <w:r w:rsidRPr="002D6266">
        <w:rPr>
          <w:color w:val="000000"/>
          <w:sz w:val="22"/>
          <w:szCs w:val="22"/>
          <w:lang w:val="sr-Latn-RS"/>
        </w:rPr>
        <w:t>&gt; GGN ili GGN</w:t>
      </w:r>
      <w:r w:rsidR="00D518B1" w:rsidRPr="002D6266">
        <w:rPr>
          <w:color w:val="000000"/>
          <w:sz w:val="22"/>
          <w:szCs w:val="22"/>
          <w:lang w:val="sr-Latn-RS"/>
        </w:rPr>
        <w:t xml:space="preserve"> </w:t>
      </w:r>
      <w:r w:rsidRPr="002D6266">
        <w:rPr>
          <w:color w:val="000000"/>
          <w:sz w:val="22"/>
          <w:szCs w:val="22"/>
          <w:lang w:val="sr-Latn-RS"/>
        </w:rPr>
        <w:t>&lt;</w:t>
      </w:r>
      <w:r w:rsidR="00D518B1" w:rsidRPr="002D6266">
        <w:rPr>
          <w:color w:val="000000"/>
          <w:sz w:val="22"/>
          <w:szCs w:val="22"/>
          <w:lang w:val="sr-Latn-RS"/>
        </w:rPr>
        <w:t xml:space="preserve"> </w:t>
      </w:r>
      <w:r w:rsidRPr="002D6266">
        <w:rPr>
          <w:color w:val="000000"/>
          <w:sz w:val="22"/>
          <w:szCs w:val="22"/>
          <w:lang w:val="sr-Latn-RS"/>
        </w:rPr>
        <w:t>UB</w:t>
      </w:r>
      <w:r w:rsidR="00D518B1" w:rsidRPr="002D6266">
        <w:rPr>
          <w:color w:val="000000"/>
          <w:sz w:val="22"/>
          <w:szCs w:val="22"/>
          <w:lang w:val="sr-Latn-RS"/>
        </w:rPr>
        <w:t xml:space="preserve"> </w:t>
      </w:r>
      <w:r w:rsidRPr="002D6266">
        <w:rPr>
          <w:color w:val="000000"/>
          <w:sz w:val="22"/>
          <w:szCs w:val="22"/>
          <w:lang w:val="sr-Latn-RS"/>
        </w:rPr>
        <w:t xml:space="preserve">≤ 1,5 x GGN, uz bilo koju vrijednost AST-a;  </w:t>
      </w:r>
    </w:p>
    <w:p w14:paraId="5044B858" w14:textId="77777777" w:rsidR="000E0A2E" w:rsidRPr="002D6266" w:rsidRDefault="000E0A2E">
      <w:pPr>
        <w:numPr>
          <w:ilvl w:val="0"/>
          <w:numId w:val="13"/>
        </w:numPr>
        <w:ind w:left="720"/>
        <w:jc w:val="both"/>
        <w:rPr>
          <w:color w:val="000000"/>
          <w:sz w:val="22"/>
          <w:szCs w:val="22"/>
          <w:lang w:val="sr-Latn-RS"/>
        </w:rPr>
      </w:pPr>
      <w:r w:rsidRPr="002D6266">
        <w:rPr>
          <w:color w:val="000000"/>
          <w:sz w:val="22"/>
          <w:szCs w:val="22"/>
          <w:lang w:val="sr-Latn-RS"/>
        </w:rPr>
        <w:t xml:space="preserve">umjereno: 1,5 x GGN &lt; UB &lt; 3 x GGN, uz bilo koju vrijednost AST-a;  </w:t>
      </w:r>
    </w:p>
    <w:p w14:paraId="7760DC8F" w14:textId="777E89D0" w:rsidR="00C75AB9" w:rsidRPr="002D6266" w:rsidRDefault="000E0A2E">
      <w:pPr>
        <w:numPr>
          <w:ilvl w:val="0"/>
          <w:numId w:val="13"/>
        </w:numPr>
        <w:ind w:left="720"/>
        <w:jc w:val="both"/>
        <w:rPr>
          <w:color w:val="000000"/>
          <w:sz w:val="22"/>
          <w:szCs w:val="22"/>
          <w:lang w:val="sr-Latn-RS"/>
        </w:rPr>
      </w:pPr>
      <w:r w:rsidRPr="002D6266">
        <w:rPr>
          <w:color w:val="000000"/>
          <w:sz w:val="22"/>
          <w:szCs w:val="22"/>
          <w:lang w:val="sr-Latn-RS"/>
        </w:rPr>
        <w:t>teško: 3 x GGN &lt; UB &lt; 10 x GGN, uz bilo koju vrijednost AST-a</w:t>
      </w:r>
      <w:r w:rsidR="00D518B1" w:rsidRPr="002D6266">
        <w:rPr>
          <w:color w:val="000000"/>
          <w:sz w:val="22"/>
          <w:szCs w:val="22"/>
          <w:lang w:val="sr-Latn-RS"/>
        </w:rPr>
        <w:t>.</w:t>
      </w:r>
      <w:r w:rsidRPr="002D6266">
        <w:rPr>
          <w:color w:val="000000"/>
          <w:sz w:val="22"/>
          <w:szCs w:val="22"/>
          <w:lang w:val="sr-Latn-RS"/>
        </w:rPr>
        <w:t xml:space="preserve"> </w:t>
      </w:r>
    </w:p>
    <w:p w14:paraId="59FA5CEC" w14:textId="77777777" w:rsidR="000E0A2E" w:rsidRPr="002D6266" w:rsidRDefault="000E0A2E">
      <w:pPr>
        <w:ind w:left="1440"/>
        <w:jc w:val="both"/>
        <w:rPr>
          <w:color w:val="000000"/>
          <w:sz w:val="22"/>
          <w:szCs w:val="22"/>
          <w:lang w:val="sr-Latn-RS"/>
        </w:rPr>
      </w:pPr>
      <w:r w:rsidRPr="002D6266">
        <w:rPr>
          <w:color w:val="000000"/>
          <w:sz w:val="22"/>
          <w:szCs w:val="22"/>
          <w:lang w:val="sr-Latn-RS"/>
        </w:rPr>
        <w:tab/>
        <w:t xml:space="preserve">  </w:t>
      </w:r>
    </w:p>
    <w:p w14:paraId="74CBB70D" w14:textId="77777777" w:rsidR="000E0A2E" w:rsidRPr="002D6266" w:rsidRDefault="000E0A2E">
      <w:pPr>
        <w:jc w:val="both"/>
        <w:rPr>
          <w:color w:val="000000"/>
          <w:sz w:val="22"/>
          <w:szCs w:val="22"/>
          <w:lang w:val="sr-Latn-RS"/>
        </w:rPr>
      </w:pPr>
      <w:r w:rsidRPr="002D6266">
        <w:rPr>
          <w:i/>
          <w:iCs/>
          <w:color w:val="000000"/>
          <w:sz w:val="22"/>
          <w:szCs w:val="22"/>
          <w:lang w:val="sr-Latn-RS"/>
        </w:rPr>
        <w:t xml:space="preserve">Pedijatrijska populacija  </w:t>
      </w:r>
    </w:p>
    <w:p w14:paraId="4AAC0E04" w14:textId="3FA77530" w:rsidR="00C75AB9" w:rsidRPr="002D6266" w:rsidRDefault="000E0A2E">
      <w:pPr>
        <w:jc w:val="both"/>
        <w:rPr>
          <w:color w:val="000000"/>
          <w:sz w:val="22"/>
          <w:szCs w:val="22"/>
          <w:lang w:val="sr-Latn-RS"/>
        </w:rPr>
      </w:pPr>
      <w:r w:rsidRPr="002D6266">
        <w:rPr>
          <w:color w:val="000000"/>
          <w:sz w:val="22"/>
          <w:szCs w:val="22"/>
          <w:lang w:val="sr-Latn-RS"/>
        </w:rPr>
        <w:t xml:space="preserve">Bezbjednost i efikasnost lijeka </w:t>
      </w:r>
      <w:r w:rsidR="00D518B1" w:rsidRPr="002D6266">
        <w:rPr>
          <w:color w:val="000000"/>
          <w:sz w:val="22"/>
          <w:szCs w:val="22"/>
          <w:lang w:val="sr-Latn-RS"/>
        </w:rPr>
        <w:t>Erivedge</w:t>
      </w:r>
      <w:r w:rsidRPr="002D6266">
        <w:rPr>
          <w:color w:val="000000"/>
          <w:sz w:val="22"/>
          <w:szCs w:val="22"/>
          <w:lang w:val="sr-Latn-RS"/>
        </w:rPr>
        <w:t xml:space="preserve"> kod djece i adolescenata mlađih od 18 godina nijesu utvrđene.  </w:t>
      </w:r>
    </w:p>
    <w:p w14:paraId="45A279EF" w14:textId="77777777" w:rsidR="000E0A2E" w:rsidRPr="002D6266" w:rsidRDefault="000E0A2E">
      <w:pPr>
        <w:jc w:val="both"/>
        <w:rPr>
          <w:color w:val="000000"/>
          <w:sz w:val="22"/>
          <w:szCs w:val="22"/>
          <w:lang w:val="sr-Latn-RS"/>
        </w:rPr>
      </w:pPr>
      <w:r w:rsidRPr="002D6266">
        <w:rPr>
          <w:color w:val="000000"/>
          <w:sz w:val="22"/>
          <w:szCs w:val="22"/>
          <w:lang w:val="sr-Latn-RS"/>
        </w:rPr>
        <w:t xml:space="preserve">Zbog bezbjednosnih razloga (vidjeti djelove 4.4 i 5.3), ovaj lijek se ne smije primjenjivati kod djece i  adolescenata mlađih od 18 godina.  </w:t>
      </w:r>
    </w:p>
    <w:p w14:paraId="052C8E6F" w14:textId="77777777" w:rsidR="00452E9D" w:rsidRPr="002D6266" w:rsidRDefault="00452E9D" w:rsidP="00577401">
      <w:pPr>
        <w:tabs>
          <w:tab w:val="left" w:pos="540"/>
          <w:tab w:val="left" w:pos="569"/>
        </w:tabs>
        <w:jc w:val="both"/>
        <w:rPr>
          <w:bCs/>
          <w:sz w:val="22"/>
          <w:szCs w:val="22"/>
          <w:u w:val="single"/>
          <w:lang w:val="sr-Latn-RS"/>
        </w:rPr>
      </w:pPr>
    </w:p>
    <w:p w14:paraId="1960EC2D" w14:textId="77777777" w:rsidR="00452E9D" w:rsidRPr="002D6266" w:rsidRDefault="00452E9D" w:rsidP="00577401">
      <w:pPr>
        <w:tabs>
          <w:tab w:val="left" w:pos="540"/>
          <w:tab w:val="left" w:pos="569"/>
        </w:tabs>
        <w:jc w:val="both"/>
        <w:rPr>
          <w:bCs/>
          <w:sz w:val="22"/>
          <w:szCs w:val="22"/>
          <w:u w:val="single"/>
          <w:lang w:val="sr-Latn-RS"/>
        </w:rPr>
      </w:pPr>
      <w:r w:rsidRPr="002D6266">
        <w:rPr>
          <w:bCs/>
          <w:sz w:val="22"/>
          <w:szCs w:val="22"/>
          <w:u w:val="single"/>
          <w:lang w:val="sr-Latn-RS"/>
        </w:rPr>
        <w:t>Način primjene</w:t>
      </w:r>
    </w:p>
    <w:p w14:paraId="36514880" w14:textId="104F14F7" w:rsidR="000E0A2E" w:rsidRPr="002D6266" w:rsidRDefault="000E0A2E" w:rsidP="007F6DFA">
      <w:pPr>
        <w:jc w:val="both"/>
        <w:rPr>
          <w:color w:val="000000"/>
          <w:sz w:val="22"/>
          <w:szCs w:val="22"/>
          <w:lang w:val="sr-Latn-RS"/>
        </w:rPr>
      </w:pPr>
      <w:r w:rsidRPr="002D6266">
        <w:rPr>
          <w:color w:val="000000"/>
          <w:sz w:val="22"/>
          <w:szCs w:val="22"/>
          <w:lang w:val="sr-Latn-RS"/>
        </w:rPr>
        <w:t xml:space="preserve">Lijek </w:t>
      </w:r>
      <w:r w:rsidR="00D518B1" w:rsidRPr="002D6266">
        <w:rPr>
          <w:color w:val="000000"/>
          <w:sz w:val="22"/>
          <w:szCs w:val="22"/>
          <w:lang w:val="sr-Latn-RS"/>
        </w:rPr>
        <w:t>Erivedge</w:t>
      </w:r>
      <w:r w:rsidRPr="002D6266">
        <w:rPr>
          <w:color w:val="000000"/>
          <w:sz w:val="22"/>
          <w:szCs w:val="22"/>
          <w:lang w:val="sr-Latn-RS"/>
        </w:rPr>
        <w:t xml:space="preserve"> je namijenjen za oralnu primjenu. Kapsule se moraju progutati cijele sa vodom, sa hranom ili bez nje (vidjeti dio 5.2). Kapsule</w:t>
      </w:r>
      <w:r w:rsidR="00A65875" w:rsidRPr="002D6266">
        <w:rPr>
          <w:color w:val="000000"/>
          <w:sz w:val="22"/>
          <w:szCs w:val="22"/>
          <w:lang w:val="sr-Latn-RS"/>
        </w:rPr>
        <w:t xml:space="preserve"> </w:t>
      </w:r>
      <w:r w:rsidRPr="002D6266">
        <w:rPr>
          <w:color w:val="000000"/>
          <w:sz w:val="22"/>
          <w:szCs w:val="22"/>
          <w:lang w:val="sr-Latn-RS"/>
        </w:rPr>
        <w:t xml:space="preserve">se ne smiju otvarati kako bi se izbjegla nenamjerna izloženost pacijenata i zdravstvenih radnika lijeku.  </w:t>
      </w:r>
    </w:p>
    <w:p w14:paraId="67571B48" w14:textId="77777777" w:rsidR="00452E9D" w:rsidRPr="002D6266" w:rsidRDefault="00452E9D" w:rsidP="00577401">
      <w:pPr>
        <w:tabs>
          <w:tab w:val="left" w:pos="540"/>
          <w:tab w:val="left" w:pos="569"/>
        </w:tabs>
        <w:jc w:val="both"/>
        <w:rPr>
          <w:bCs/>
          <w:sz w:val="22"/>
          <w:szCs w:val="22"/>
          <w:lang w:val="sr-Latn-RS"/>
        </w:rPr>
      </w:pPr>
    </w:p>
    <w:p w14:paraId="13BE8F9F" w14:textId="77777777" w:rsidR="00411B4B" w:rsidRPr="002D6266" w:rsidRDefault="00411B4B" w:rsidP="00577401">
      <w:pPr>
        <w:tabs>
          <w:tab w:val="left" w:pos="540"/>
          <w:tab w:val="left" w:pos="569"/>
        </w:tabs>
        <w:jc w:val="both"/>
        <w:rPr>
          <w:b/>
          <w:bCs/>
          <w:sz w:val="22"/>
          <w:szCs w:val="22"/>
          <w:lang w:val="sr-Latn-RS"/>
        </w:rPr>
      </w:pPr>
      <w:r w:rsidRPr="002D6266">
        <w:rPr>
          <w:b/>
          <w:bCs/>
          <w:sz w:val="22"/>
          <w:szCs w:val="22"/>
          <w:lang w:val="sr-Latn-RS"/>
        </w:rPr>
        <w:t xml:space="preserve">4.3. </w:t>
      </w:r>
      <w:r w:rsidR="00480FB1" w:rsidRPr="002D6266">
        <w:rPr>
          <w:b/>
          <w:bCs/>
          <w:sz w:val="22"/>
          <w:szCs w:val="22"/>
          <w:lang w:val="sr-Latn-RS"/>
        </w:rPr>
        <w:tab/>
      </w:r>
      <w:r w:rsidRPr="002D6266">
        <w:rPr>
          <w:b/>
          <w:bCs/>
          <w:sz w:val="22"/>
          <w:szCs w:val="22"/>
          <w:lang w:val="sr-Latn-RS"/>
        </w:rPr>
        <w:t>Kontraindikacije</w:t>
      </w:r>
    </w:p>
    <w:p w14:paraId="109880E9" w14:textId="77777777" w:rsidR="00E4131E" w:rsidRPr="002D6266" w:rsidRDefault="00E4131E" w:rsidP="00577401">
      <w:pPr>
        <w:tabs>
          <w:tab w:val="left" w:pos="540"/>
          <w:tab w:val="left" w:pos="569"/>
        </w:tabs>
        <w:jc w:val="both"/>
        <w:rPr>
          <w:b/>
          <w:bCs/>
          <w:sz w:val="22"/>
          <w:szCs w:val="22"/>
          <w:lang w:val="sr-Latn-RS"/>
        </w:rPr>
      </w:pPr>
    </w:p>
    <w:p w14:paraId="45961C52" w14:textId="77777777" w:rsidR="000E0A2E" w:rsidRPr="002D6266" w:rsidRDefault="000E0A2E" w:rsidP="007F6DFA">
      <w:pPr>
        <w:numPr>
          <w:ilvl w:val="0"/>
          <w:numId w:val="14"/>
        </w:numPr>
        <w:jc w:val="both"/>
        <w:rPr>
          <w:color w:val="000000"/>
          <w:sz w:val="22"/>
          <w:szCs w:val="22"/>
          <w:lang w:val="sr-Latn-RS"/>
        </w:rPr>
      </w:pPr>
      <w:r w:rsidRPr="002D6266">
        <w:rPr>
          <w:color w:val="000000"/>
          <w:sz w:val="22"/>
          <w:szCs w:val="22"/>
          <w:lang w:val="sr-Latn-RS"/>
        </w:rPr>
        <w:t xml:space="preserve">Preosjetljivost na aktivnu supstancu ili na neku od pomoćnih supstanci navedenih u dijelu 6.1.  </w:t>
      </w:r>
    </w:p>
    <w:p w14:paraId="2AC9600A" w14:textId="77777777" w:rsidR="000E0A2E" w:rsidRPr="002D6266" w:rsidRDefault="000E0A2E" w:rsidP="00C6612F">
      <w:pPr>
        <w:numPr>
          <w:ilvl w:val="0"/>
          <w:numId w:val="14"/>
        </w:numPr>
        <w:jc w:val="both"/>
        <w:rPr>
          <w:color w:val="000000"/>
          <w:sz w:val="22"/>
          <w:szCs w:val="22"/>
          <w:lang w:val="sr-Latn-RS"/>
        </w:rPr>
      </w:pPr>
      <w:r w:rsidRPr="002D6266">
        <w:rPr>
          <w:color w:val="000000"/>
          <w:sz w:val="22"/>
          <w:szCs w:val="22"/>
          <w:lang w:val="sr-Latn-RS"/>
        </w:rPr>
        <w:t xml:space="preserve">Trudnice i dojilje (vidjeti djelove 4.4 i 4.6).  </w:t>
      </w:r>
    </w:p>
    <w:p w14:paraId="0A7628D7" w14:textId="683A64AC" w:rsidR="000E0A2E" w:rsidRPr="002D6266" w:rsidRDefault="000E0A2E" w:rsidP="00045CBD">
      <w:pPr>
        <w:numPr>
          <w:ilvl w:val="0"/>
          <w:numId w:val="14"/>
        </w:numPr>
        <w:jc w:val="both"/>
        <w:rPr>
          <w:color w:val="000000"/>
          <w:sz w:val="22"/>
          <w:szCs w:val="22"/>
          <w:lang w:val="sr-Latn-RS"/>
        </w:rPr>
      </w:pPr>
      <w:r w:rsidRPr="002D6266">
        <w:rPr>
          <w:color w:val="000000"/>
          <w:sz w:val="22"/>
          <w:szCs w:val="22"/>
          <w:lang w:val="sr-Latn-RS"/>
        </w:rPr>
        <w:t xml:space="preserve">Žene u reproduktivnom periodu koje se ne pridržavaju Programa prevencije trudnoće pri primjeni lijeka </w:t>
      </w:r>
      <w:r w:rsidR="00D518B1" w:rsidRPr="002D6266">
        <w:rPr>
          <w:color w:val="000000"/>
          <w:sz w:val="22"/>
          <w:szCs w:val="22"/>
          <w:lang w:val="sr-Latn-RS"/>
        </w:rPr>
        <w:t>Erivedge</w:t>
      </w:r>
      <w:r w:rsidRPr="002D6266">
        <w:rPr>
          <w:color w:val="000000"/>
          <w:sz w:val="22"/>
          <w:szCs w:val="22"/>
          <w:lang w:val="sr-Latn-RS"/>
        </w:rPr>
        <w:t xml:space="preserve"> (vidjeti djelove 4.4 i 4.6).  </w:t>
      </w:r>
    </w:p>
    <w:p w14:paraId="72098556" w14:textId="77777777" w:rsidR="000E0A2E" w:rsidRPr="002D6266" w:rsidRDefault="000E0A2E">
      <w:pPr>
        <w:numPr>
          <w:ilvl w:val="0"/>
          <w:numId w:val="14"/>
        </w:numPr>
        <w:jc w:val="both"/>
        <w:rPr>
          <w:color w:val="000000"/>
          <w:sz w:val="22"/>
          <w:szCs w:val="22"/>
          <w:lang w:val="sr-Latn-RS"/>
        </w:rPr>
      </w:pPr>
      <w:r w:rsidRPr="002D6266">
        <w:rPr>
          <w:color w:val="000000"/>
          <w:sz w:val="22"/>
          <w:szCs w:val="22"/>
          <w:lang w:val="sr-Latn-RS"/>
        </w:rPr>
        <w:t>Istovremena primjena kantariona (</w:t>
      </w:r>
      <w:r w:rsidRPr="002D6266">
        <w:rPr>
          <w:i/>
          <w:color w:val="000000"/>
          <w:sz w:val="22"/>
          <w:szCs w:val="22"/>
          <w:lang w:val="sr-Latn-RS"/>
        </w:rPr>
        <w:t>Hypericum perforatum</w:t>
      </w:r>
      <w:r w:rsidRPr="002D6266">
        <w:rPr>
          <w:color w:val="000000"/>
          <w:sz w:val="22"/>
          <w:szCs w:val="22"/>
          <w:lang w:val="sr-Latn-RS"/>
        </w:rPr>
        <w:t xml:space="preserve">) (vidjeti dio 4.5).  </w:t>
      </w:r>
    </w:p>
    <w:p w14:paraId="724D2E26" w14:textId="77777777" w:rsidR="0072020E" w:rsidRPr="002D6266" w:rsidRDefault="0072020E" w:rsidP="00577401">
      <w:pPr>
        <w:tabs>
          <w:tab w:val="left" w:pos="540"/>
          <w:tab w:val="left" w:pos="569"/>
        </w:tabs>
        <w:jc w:val="both"/>
        <w:rPr>
          <w:bCs/>
          <w:sz w:val="22"/>
          <w:szCs w:val="22"/>
          <w:lang w:val="sr-Latn-RS"/>
        </w:rPr>
      </w:pPr>
    </w:p>
    <w:p w14:paraId="15F05607" w14:textId="77777777" w:rsidR="00411B4B" w:rsidRPr="002D6266" w:rsidRDefault="00411B4B" w:rsidP="00577401">
      <w:pPr>
        <w:tabs>
          <w:tab w:val="left" w:pos="540"/>
          <w:tab w:val="left" w:pos="569"/>
        </w:tabs>
        <w:jc w:val="both"/>
        <w:rPr>
          <w:b/>
          <w:bCs/>
          <w:sz w:val="22"/>
          <w:szCs w:val="22"/>
          <w:lang w:val="sr-Latn-RS"/>
        </w:rPr>
      </w:pPr>
      <w:r w:rsidRPr="002D6266">
        <w:rPr>
          <w:b/>
          <w:bCs/>
          <w:sz w:val="22"/>
          <w:szCs w:val="22"/>
          <w:lang w:val="sr-Latn-RS"/>
        </w:rPr>
        <w:t xml:space="preserve">4.4. </w:t>
      </w:r>
      <w:r w:rsidR="00480FB1" w:rsidRPr="002D6266">
        <w:rPr>
          <w:b/>
          <w:bCs/>
          <w:sz w:val="22"/>
          <w:szCs w:val="22"/>
          <w:lang w:val="sr-Latn-RS"/>
        </w:rPr>
        <w:tab/>
      </w:r>
      <w:r w:rsidRPr="002D6266">
        <w:rPr>
          <w:b/>
          <w:bCs/>
          <w:sz w:val="22"/>
          <w:szCs w:val="22"/>
          <w:lang w:val="sr-Latn-RS"/>
        </w:rPr>
        <w:t xml:space="preserve">Posebna </w:t>
      </w:r>
      <w:r w:rsidRPr="002D6266">
        <w:rPr>
          <w:b/>
          <w:color w:val="000000"/>
          <w:sz w:val="22"/>
          <w:szCs w:val="22"/>
          <w:lang w:val="sr-Latn-RS"/>
        </w:rPr>
        <w:t>upozorenja i mjere opreza pri upotrebi lijeka</w:t>
      </w:r>
    </w:p>
    <w:p w14:paraId="40210583" w14:textId="77777777" w:rsidR="00E4131E" w:rsidRPr="002D6266" w:rsidRDefault="00E4131E" w:rsidP="00577401">
      <w:pPr>
        <w:tabs>
          <w:tab w:val="left" w:pos="540"/>
          <w:tab w:val="left" w:pos="569"/>
        </w:tabs>
        <w:jc w:val="both"/>
        <w:rPr>
          <w:b/>
          <w:bCs/>
          <w:sz w:val="22"/>
          <w:szCs w:val="22"/>
          <w:lang w:val="sr-Latn-RS"/>
        </w:rPr>
      </w:pPr>
    </w:p>
    <w:p w14:paraId="4DDD4A8E" w14:textId="77777777" w:rsidR="000E0A2E" w:rsidRPr="002D6266" w:rsidRDefault="000E0A2E" w:rsidP="00577401">
      <w:pPr>
        <w:spacing w:before="98"/>
        <w:jc w:val="both"/>
        <w:rPr>
          <w:color w:val="010302"/>
          <w:sz w:val="22"/>
          <w:szCs w:val="22"/>
          <w:lang w:val="sr-Latn-RS"/>
        </w:rPr>
      </w:pPr>
      <w:r w:rsidRPr="002D6266">
        <w:rPr>
          <w:color w:val="000000"/>
          <w:sz w:val="22"/>
          <w:szCs w:val="22"/>
          <w:u w:val="single"/>
          <w:lang w:val="sr-Latn-RS"/>
        </w:rPr>
        <w:t>S</w:t>
      </w:r>
      <w:r w:rsidRPr="002D6266">
        <w:rPr>
          <w:color w:val="000000"/>
          <w:spacing w:val="-8"/>
          <w:sz w:val="22"/>
          <w:szCs w:val="22"/>
          <w:u w:val="single"/>
          <w:lang w:val="sr-Latn-RS"/>
        </w:rPr>
        <w:t>m</w:t>
      </w:r>
      <w:r w:rsidRPr="002D6266">
        <w:rPr>
          <w:color w:val="000000"/>
          <w:sz w:val="22"/>
          <w:szCs w:val="22"/>
          <w:u w:val="single"/>
          <w:lang w:val="sr-Latn-RS"/>
        </w:rPr>
        <w:t>rt e</w:t>
      </w:r>
      <w:r w:rsidRPr="002D6266">
        <w:rPr>
          <w:color w:val="000000"/>
          <w:spacing w:val="-3"/>
          <w:sz w:val="22"/>
          <w:szCs w:val="22"/>
          <w:u w:val="single"/>
          <w:lang w:val="sr-Latn-RS"/>
        </w:rPr>
        <w:t>m</w:t>
      </w:r>
      <w:r w:rsidRPr="002D6266">
        <w:rPr>
          <w:color w:val="000000"/>
          <w:sz w:val="22"/>
          <w:szCs w:val="22"/>
          <w:u w:val="single"/>
          <w:lang w:val="sr-Latn-RS"/>
        </w:rPr>
        <w:t>briona/fetusa</w:t>
      </w:r>
      <w:r w:rsidRPr="002D6266">
        <w:rPr>
          <w:color w:val="000000"/>
          <w:spacing w:val="-2"/>
          <w:sz w:val="22"/>
          <w:szCs w:val="22"/>
          <w:u w:val="single"/>
          <w:lang w:val="sr-Latn-RS"/>
        </w:rPr>
        <w:t xml:space="preserve"> </w:t>
      </w:r>
      <w:r w:rsidRPr="002D6266">
        <w:rPr>
          <w:color w:val="000000"/>
          <w:sz w:val="22"/>
          <w:szCs w:val="22"/>
          <w:u w:val="single"/>
          <w:lang w:val="sr-Latn-RS"/>
        </w:rPr>
        <w:t>ili</w:t>
      </w:r>
      <w:r w:rsidRPr="002D6266">
        <w:rPr>
          <w:color w:val="000000"/>
          <w:spacing w:val="-2"/>
          <w:sz w:val="22"/>
          <w:szCs w:val="22"/>
          <w:u w:val="single"/>
          <w:lang w:val="sr-Latn-RS"/>
        </w:rPr>
        <w:t xml:space="preserve"> </w:t>
      </w:r>
      <w:r w:rsidRPr="002D6266">
        <w:rPr>
          <w:color w:val="000000"/>
          <w:sz w:val="22"/>
          <w:szCs w:val="22"/>
          <w:u w:val="single"/>
          <w:lang w:val="sr-Latn-RS"/>
        </w:rPr>
        <w:t>teš</w:t>
      </w:r>
      <w:r w:rsidRPr="002D6266">
        <w:rPr>
          <w:color w:val="000000"/>
          <w:spacing w:val="-9"/>
          <w:sz w:val="22"/>
          <w:szCs w:val="22"/>
          <w:u w:val="single"/>
          <w:lang w:val="sr-Latn-RS"/>
        </w:rPr>
        <w:t>k</w:t>
      </w:r>
      <w:r w:rsidRPr="002D6266">
        <w:rPr>
          <w:color w:val="000000"/>
          <w:sz w:val="22"/>
          <w:szCs w:val="22"/>
          <w:u w:val="single"/>
          <w:lang w:val="sr-Latn-RS"/>
        </w:rPr>
        <w:t xml:space="preserve">a urođena </w:t>
      </w:r>
      <w:r w:rsidRPr="002D6266">
        <w:rPr>
          <w:color w:val="000000"/>
          <w:spacing w:val="-4"/>
          <w:sz w:val="22"/>
          <w:szCs w:val="22"/>
          <w:u w:val="single"/>
          <w:lang w:val="sr-Latn-RS"/>
        </w:rPr>
        <w:t>o</w:t>
      </w:r>
      <w:r w:rsidRPr="002D6266">
        <w:rPr>
          <w:color w:val="000000"/>
          <w:sz w:val="22"/>
          <w:szCs w:val="22"/>
          <w:u w:val="single"/>
          <w:lang w:val="sr-Latn-RS"/>
        </w:rPr>
        <w:t>šteće</w:t>
      </w:r>
      <w:r w:rsidRPr="002D6266">
        <w:rPr>
          <w:color w:val="000000"/>
          <w:spacing w:val="-4"/>
          <w:sz w:val="22"/>
          <w:szCs w:val="22"/>
          <w:u w:val="single"/>
          <w:lang w:val="sr-Latn-RS"/>
        </w:rPr>
        <w:t>n</w:t>
      </w:r>
      <w:r w:rsidRPr="002D6266">
        <w:rPr>
          <w:color w:val="000000"/>
          <w:sz w:val="22"/>
          <w:szCs w:val="22"/>
          <w:u w:val="single"/>
          <w:lang w:val="sr-Latn-RS"/>
        </w:rPr>
        <w:t>ja</w:t>
      </w:r>
      <w:r w:rsidRPr="002D6266">
        <w:rPr>
          <w:color w:val="000000"/>
          <w:sz w:val="22"/>
          <w:szCs w:val="22"/>
          <w:lang w:val="sr-Latn-RS"/>
        </w:rPr>
        <w:t xml:space="preserve">  </w:t>
      </w:r>
    </w:p>
    <w:p w14:paraId="3D820CDE" w14:textId="44E3F8A9" w:rsidR="000E0A2E" w:rsidRPr="002D6266" w:rsidRDefault="000E0A2E" w:rsidP="00577401">
      <w:pPr>
        <w:widowControl w:val="0"/>
        <w:jc w:val="both"/>
        <w:rPr>
          <w:color w:val="000000"/>
          <w:sz w:val="22"/>
          <w:szCs w:val="22"/>
          <w:lang w:val="sr-Latn-RS"/>
        </w:rPr>
      </w:pPr>
      <w:r w:rsidRPr="002D6266">
        <w:rPr>
          <w:color w:val="000000"/>
          <w:sz w:val="22"/>
          <w:szCs w:val="22"/>
          <w:lang w:val="sr-Latn-RS"/>
        </w:rPr>
        <w:t xml:space="preserve">Kad se primjenjuje kod trudnica, lijek </w:t>
      </w:r>
      <w:r w:rsidR="00D518B1" w:rsidRPr="002D6266">
        <w:rPr>
          <w:color w:val="000000"/>
          <w:sz w:val="22"/>
          <w:szCs w:val="22"/>
          <w:lang w:val="sr-Latn-RS"/>
        </w:rPr>
        <w:t>Erivedge</w:t>
      </w:r>
      <w:r w:rsidRPr="002D6266">
        <w:rPr>
          <w:color w:val="000000"/>
          <w:sz w:val="22"/>
          <w:szCs w:val="22"/>
          <w:lang w:val="sr-Latn-RS"/>
        </w:rPr>
        <w:t xml:space="preserve"> može uzrokovati smrt embriona/fetusa ili teške urođene  defekte (vidjeti dio 4.6). Pokazalo se da su inhibitori signalnog puta Hedgehog (vidjeti dio 5.1), poput vismodegiba, embriotoksični i/ili teratogeni kod brojnih životinjskih vrsta, te </w:t>
      </w:r>
      <w:r w:rsidR="005451B0" w:rsidRPr="002D6266">
        <w:rPr>
          <w:color w:val="000000"/>
          <w:sz w:val="22"/>
          <w:szCs w:val="22"/>
          <w:lang w:val="sr-Latn-RS"/>
        </w:rPr>
        <w:t xml:space="preserve">da </w:t>
      </w:r>
      <w:r w:rsidRPr="002D6266">
        <w:rPr>
          <w:color w:val="000000"/>
          <w:sz w:val="22"/>
          <w:szCs w:val="22"/>
          <w:lang w:val="sr-Latn-RS"/>
        </w:rPr>
        <w:t xml:space="preserve">mogu uzrokovati teške  malformacije, uključujući kraniofacijalne anomalije, defekt srednje linije i defekte ekstremiteta (vidjeti dio 5.3). Lijek </w:t>
      </w:r>
      <w:r w:rsidR="00D518B1" w:rsidRPr="002D6266">
        <w:rPr>
          <w:color w:val="000000"/>
          <w:sz w:val="22"/>
          <w:szCs w:val="22"/>
          <w:lang w:val="sr-Latn-RS"/>
        </w:rPr>
        <w:t>Erivedge</w:t>
      </w:r>
      <w:r w:rsidRPr="002D6266">
        <w:rPr>
          <w:color w:val="000000"/>
          <w:sz w:val="22"/>
          <w:szCs w:val="22"/>
          <w:lang w:val="sr-Latn-RS"/>
        </w:rPr>
        <w:t xml:space="preserve"> ne smije da se uzima u trudnoći</w:t>
      </w:r>
      <w:r w:rsidR="002077A7" w:rsidRPr="002D6266">
        <w:rPr>
          <w:color w:val="000000"/>
          <w:sz w:val="22"/>
          <w:szCs w:val="22"/>
          <w:lang w:val="sr-Latn-RS"/>
        </w:rPr>
        <w:t xml:space="preserve"> (vidjeti dio 4.3)</w:t>
      </w:r>
      <w:r w:rsidRPr="002D6266">
        <w:rPr>
          <w:color w:val="000000"/>
          <w:sz w:val="22"/>
          <w:szCs w:val="22"/>
          <w:lang w:val="sr-Latn-RS"/>
        </w:rPr>
        <w:t xml:space="preserve">.  </w:t>
      </w:r>
    </w:p>
    <w:p w14:paraId="41346DFA" w14:textId="77777777" w:rsidR="000E0A2E" w:rsidRPr="002D6266" w:rsidRDefault="000E0A2E" w:rsidP="00577401">
      <w:pPr>
        <w:widowControl w:val="0"/>
        <w:spacing w:before="102"/>
        <w:jc w:val="both"/>
        <w:rPr>
          <w:color w:val="010302"/>
          <w:sz w:val="22"/>
          <w:szCs w:val="22"/>
          <w:lang w:val="sr-Latn-RS"/>
        </w:rPr>
      </w:pPr>
      <w:r w:rsidRPr="002D6266">
        <w:rPr>
          <w:color w:val="000000"/>
          <w:spacing w:val="-3"/>
          <w:sz w:val="22"/>
          <w:szCs w:val="22"/>
          <w:u w:val="single"/>
          <w:lang w:val="sr-Latn-RS"/>
        </w:rPr>
        <w:t>Kr</w:t>
      </w:r>
      <w:r w:rsidRPr="002D6266">
        <w:rPr>
          <w:color w:val="000000"/>
          <w:sz w:val="22"/>
          <w:szCs w:val="22"/>
          <w:u w:val="single"/>
          <w:lang w:val="sr-Latn-RS"/>
        </w:rPr>
        <w:t>i</w:t>
      </w:r>
      <w:r w:rsidRPr="002D6266">
        <w:rPr>
          <w:color w:val="000000"/>
          <w:spacing w:val="-3"/>
          <w:sz w:val="22"/>
          <w:szCs w:val="22"/>
          <w:u w:val="single"/>
          <w:lang w:val="sr-Latn-RS"/>
        </w:rPr>
        <w:t>t</w:t>
      </w:r>
      <w:r w:rsidRPr="002D6266">
        <w:rPr>
          <w:color w:val="000000"/>
          <w:spacing w:val="-4"/>
          <w:sz w:val="22"/>
          <w:szCs w:val="22"/>
          <w:u w:val="single"/>
          <w:lang w:val="sr-Latn-RS"/>
        </w:rPr>
        <w:t>e</w:t>
      </w:r>
      <w:r w:rsidRPr="002D6266">
        <w:rPr>
          <w:color w:val="000000"/>
          <w:sz w:val="22"/>
          <w:szCs w:val="22"/>
          <w:u w:val="single"/>
          <w:lang w:val="sr-Latn-RS"/>
        </w:rPr>
        <w:t>r</w:t>
      </w:r>
      <w:r w:rsidRPr="002D6266">
        <w:rPr>
          <w:color w:val="000000"/>
          <w:spacing w:val="-3"/>
          <w:sz w:val="22"/>
          <w:szCs w:val="22"/>
          <w:u w:val="single"/>
          <w:lang w:val="sr-Latn-RS"/>
        </w:rPr>
        <w:t>i</w:t>
      </w:r>
      <w:r w:rsidRPr="002D6266">
        <w:rPr>
          <w:color w:val="000000"/>
          <w:sz w:val="22"/>
          <w:szCs w:val="22"/>
          <w:u w:val="single"/>
          <w:lang w:val="sr-Latn-RS"/>
        </w:rPr>
        <w:t>j</w:t>
      </w:r>
      <w:r w:rsidRPr="002D6266">
        <w:rPr>
          <w:color w:val="000000"/>
          <w:spacing w:val="-2"/>
          <w:sz w:val="22"/>
          <w:szCs w:val="22"/>
          <w:u w:val="single"/>
          <w:lang w:val="sr-Latn-RS"/>
        </w:rPr>
        <w:t>u</w:t>
      </w:r>
      <w:r w:rsidRPr="002D6266">
        <w:rPr>
          <w:color w:val="000000"/>
          <w:spacing w:val="-6"/>
          <w:sz w:val="22"/>
          <w:szCs w:val="22"/>
          <w:u w:val="single"/>
          <w:lang w:val="sr-Latn-RS"/>
        </w:rPr>
        <w:t>m</w:t>
      </w:r>
      <w:r w:rsidRPr="002D6266">
        <w:rPr>
          <w:color w:val="000000"/>
          <w:spacing w:val="-3"/>
          <w:sz w:val="22"/>
          <w:szCs w:val="22"/>
          <w:u w:val="single"/>
          <w:lang w:val="sr-Latn-RS"/>
        </w:rPr>
        <w:t>i</w:t>
      </w:r>
      <w:r w:rsidRPr="002D6266">
        <w:rPr>
          <w:color w:val="000000"/>
          <w:spacing w:val="-2"/>
          <w:sz w:val="22"/>
          <w:szCs w:val="22"/>
          <w:u w:val="single"/>
          <w:lang w:val="sr-Latn-RS"/>
        </w:rPr>
        <w:t xml:space="preserve"> </w:t>
      </w:r>
      <w:r w:rsidRPr="002D6266">
        <w:rPr>
          <w:color w:val="000000"/>
          <w:spacing w:val="-4"/>
          <w:sz w:val="22"/>
          <w:szCs w:val="22"/>
          <w:u w:val="single"/>
          <w:lang w:val="sr-Latn-RS"/>
        </w:rPr>
        <w:t>z</w:t>
      </w:r>
      <w:r w:rsidRPr="002D6266">
        <w:rPr>
          <w:color w:val="000000"/>
          <w:spacing w:val="-2"/>
          <w:sz w:val="22"/>
          <w:szCs w:val="22"/>
          <w:u w:val="single"/>
          <w:lang w:val="sr-Latn-RS"/>
        </w:rPr>
        <w:t xml:space="preserve">a </w:t>
      </w:r>
      <w:r w:rsidRPr="002D6266">
        <w:rPr>
          <w:color w:val="000000"/>
          <w:spacing w:val="-4"/>
          <w:sz w:val="22"/>
          <w:szCs w:val="22"/>
          <w:u w:val="single"/>
          <w:lang w:val="sr-Latn-RS"/>
        </w:rPr>
        <w:t>že</w:t>
      </w:r>
      <w:r w:rsidRPr="002D6266">
        <w:rPr>
          <w:color w:val="000000"/>
          <w:spacing w:val="-2"/>
          <w:sz w:val="22"/>
          <w:szCs w:val="22"/>
          <w:u w:val="single"/>
          <w:lang w:val="sr-Latn-RS"/>
        </w:rPr>
        <w:t>n</w:t>
      </w:r>
      <w:r w:rsidR="002077A7" w:rsidRPr="002D6266">
        <w:rPr>
          <w:color w:val="000000"/>
          <w:spacing w:val="-2"/>
          <w:sz w:val="22"/>
          <w:szCs w:val="22"/>
          <w:u w:val="single"/>
          <w:lang w:val="sr-Latn-RS"/>
        </w:rPr>
        <w:t>e</w:t>
      </w:r>
      <w:r w:rsidRPr="002D6266">
        <w:rPr>
          <w:color w:val="000000"/>
          <w:spacing w:val="-4"/>
          <w:sz w:val="22"/>
          <w:szCs w:val="22"/>
          <w:u w:val="single"/>
          <w:lang w:val="sr-Latn-RS"/>
        </w:rPr>
        <w:t xml:space="preserve"> </w:t>
      </w:r>
      <w:r w:rsidRPr="002D6266">
        <w:rPr>
          <w:color w:val="000000"/>
          <w:spacing w:val="-2"/>
          <w:sz w:val="22"/>
          <w:szCs w:val="22"/>
          <w:u w:val="single"/>
          <w:lang w:val="sr-Latn-RS"/>
        </w:rPr>
        <w:t>u</w:t>
      </w:r>
      <w:r w:rsidRPr="002D6266">
        <w:rPr>
          <w:color w:val="000000"/>
          <w:spacing w:val="-4"/>
          <w:sz w:val="22"/>
          <w:szCs w:val="22"/>
          <w:u w:val="single"/>
          <w:lang w:val="sr-Latn-RS"/>
        </w:rPr>
        <w:t xml:space="preserve"> </w:t>
      </w:r>
      <w:r w:rsidRPr="002D6266">
        <w:rPr>
          <w:color w:val="000000"/>
          <w:sz w:val="22"/>
          <w:szCs w:val="22"/>
          <w:u w:val="single"/>
          <w:lang w:val="sr-Latn-RS"/>
        </w:rPr>
        <w:t>r</w:t>
      </w:r>
      <w:r w:rsidRPr="002D6266">
        <w:rPr>
          <w:color w:val="000000"/>
          <w:spacing w:val="-4"/>
          <w:sz w:val="22"/>
          <w:szCs w:val="22"/>
          <w:u w:val="single"/>
          <w:lang w:val="sr-Latn-RS"/>
        </w:rPr>
        <w:t>ep</w:t>
      </w:r>
      <w:r w:rsidRPr="002D6266">
        <w:rPr>
          <w:color w:val="000000"/>
          <w:sz w:val="22"/>
          <w:szCs w:val="22"/>
          <w:u w:val="single"/>
          <w:lang w:val="sr-Latn-RS"/>
        </w:rPr>
        <w:t>r</w:t>
      </w:r>
      <w:r w:rsidRPr="002D6266">
        <w:rPr>
          <w:color w:val="000000"/>
          <w:spacing w:val="-2"/>
          <w:sz w:val="22"/>
          <w:szCs w:val="22"/>
          <w:u w:val="single"/>
          <w:lang w:val="sr-Latn-RS"/>
        </w:rPr>
        <w:t>o</w:t>
      </w:r>
      <w:r w:rsidRPr="002D6266">
        <w:rPr>
          <w:color w:val="000000"/>
          <w:spacing w:val="-4"/>
          <w:sz w:val="22"/>
          <w:szCs w:val="22"/>
          <w:u w:val="single"/>
          <w:lang w:val="sr-Latn-RS"/>
        </w:rPr>
        <w:t>d</w:t>
      </w:r>
      <w:r w:rsidRPr="002D6266">
        <w:rPr>
          <w:color w:val="000000"/>
          <w:spacing w:val="-2"/>
          <w:sz w:val="22"/>
          <w:szCs w:val="22"/>
          <w:u w:val="single"/>
          <w:lang w:val="sr-Latn-RS"/>
        </w:rPr>
        <w:t>u</w:t>
      </w:r>
      <w:r w:rsidRPr="002D6266">
        <w:rPr>
          <w:color w:val="000000"/>
          <w:spacing w:val="-4"/>
          <w:sz w:val="22"/>
          <w:szCs w:val="22"/>
          <w:u w:val="single"/>
          <w:lang w:val="sr-Latn-RS"/>
        </w:rPr>
        <w:t>k</w:t>
      </w:r>
      <w:r w:rsidRPr="002D6266">
        <w:rPr>
          <w:color w:val="000000"/>
          <w:sz w:val="22"/>
          <w:szCs w:val="22"/>
          <w:u w:val="single"/>
          <w:lang w:val="sr-Latn-RS"/>
        </w:rPr>
        <w:t>ti</w:t>
      </w:r>
      <w:r w:rsidRPr="002D6266">
        <w:rPr>
          <w:color w:val="000000"/>
          <w:spacing w:val="-4"/>
          <w:sz w:val="22"/>
          <w:szCs w:val="22"/>
          <w:u w:val="single"/>
          <w:lang w:val="sr-Latn-RS"/>
        </w:rPr>
        <w:t>vn</w:t>
      </w:r>
      <w:r w:rsidRPr="002D6266">
        <w:rPr>
          <w:color w:val="000000"/>
          <w:spacing w:val="-2"/>
          <w:sz w:val="22"/>
          <w:szCs w:val="22"/>
          <w:u w:val="single"/>
          <w:lang w:val="sr-Latn-RS"/>
        </w:rPr>
        <w:t>o</w:t>
      </w:r>
      <w:r w:rsidRPr="002D6266">
        <w:rPr>
          <w:color w:val="000000"/>
          <w:spacing w:val="-6"/>
          <w:sz w:val="22"/>
          <w:szCs w:val="22"/>
          <w:u w:val="single"/>
          <w:lang w:val="sr-Latn-RS"/>
        </w:rPr>
        <w:t>m</w:t>
      </w:r>
      <w:r w:rsidRPr="002D6266">
        <w:rPr>
          <w:color w:val="000000"/>
          <w:spacing w:val="-2"/>
          <w:sz w:val="22"/>
          <w:szCs w:val="22"/>
          <w:u w:val="single"/>
          <w:lang w:val="sr-Latn-RS"/>
        </w:rPr>
        <w:t xml:space="preserve"> p</w:t>
      </w:r>
      <w:r w:rsidRPr="002D6266">
        <w:rPr>
          <w:color w:val="000000"/>
          <w:spacing w:val="-4"/>
          <w:sz w:val="22"/>
          <w:szCs w:val="22"/>
          <w:u w:val="single"/>
          <w:lang w:val="sr-Latn-RS"/>
        </w:rPr>
        <w:t>e</w:t>
      </w:r>
      <w:r w:rsidRPr="002D6266">
        <w:rPr>
          <w:color w:val="000000"/>
          <w:sz w:val="22"/>
          <w:szCs w:val="22"/>
          <w:u w:val="single"/>
          <w:lang w:val="sr-Latn-RS"/>
        </w:rPr>
        <w:t>r</w:t>
      </w:r>
      <w:r w:rsidRPr="002D6266">
        <w:rPr>
          <w:color w:val="000000"/>
          <w:spacing w:val="-3"/>
          <w:sz w:val="22"/>
          <w:szCs w:val="22"/>
          <w:u w:val="single"/>
          <w:lang w:val="sr-Latn-RS"/>
        </w:rPr>
        <w:t>i</w:t>
      </w:r>
      <w:r w:rsidRPr="002D6266">
        <w:rPr>
          <w:color w:val="000000"/>
          <w:spacing w:val="-2"/>
          <w:sz w:val="22"/>
          <w:szCs w:val="22"/>
          <w:u w:val="single"/>
          <w:lang w:val="sr-Latn-RS"/>
        </w:rPr>
        <w:t>o</w:t>
      </w:r>
      <w:r w:rsidRPr="002D6266">
        <w:rPr>
          <w:color w:val="000000"/>
          <w:spacing w:val="-4"/>
          <w:sz w:val="22"/>
          <w:szCs w:val="22"/>
          <w:u w:val="single"/>
          <w:lang w:val="sr-Latn-RS"/>
        </w:rPr>
        <w:t>du</w:t>
      </w:r>
      <w:r w:rsidRPr="002D6266">
        <w:rPr>
          <w:color w:val="000000"/>
          <w:sz w:val="22"/>
          <w:szCs w:val="22"/>
          <w:lang w:val="sr-Latn-RS"/>
        </w:rPr>
        <w:t xml:space="preserve">  </w:t>
      </w:r>
    </w:p>
    <w:p w14:paraId="136BD4AF" w14:textId="4235B083" w:rsidR="000E0A2E" w:rsidRPr="002D6266" w:rsidRDefault="000E0A2E" w:rsidP="00577401">
      <w:pPr>
        <w:widowControl w:val="0"/>
        <w:jc w:val="both"/>
        <w:rPr>
          <w:color w:val="010302"/>
          <w:sz w:val="22"/>
          <w:szCs w:val="22"/>
          <w:lang w:val="sr-Latn-RS"/>
        </w:rPr>
      </w:pPr>
      <w:r w:rsidRPr="002D6266">
        <w:rPr>
          <w:color w:val="000000"/>
          <w:sz w:val="22"/>
          <w:szCs w:val="22"/>
          <w:lang w:val="sr-Latn-RS"/>
        </w:rPr>
        <w:t>U Pro</w:t>
      </w:r>
      <w:r w:rsidRPr="002D6266">
        <w:rPr>
          <w:color w:val="000000"/>
          <w:spacing w:val="-2"/>
          <w:sz w:val="22"/>
          <w:szCs w:val="22"/>
          <w:lang w:val="sr-Latn-RS"/>
        </w:rPr>
        <w:t>g</w:t>
      </w:r>
      <w:r w:rsidRPr="002D6266">
        <w:rPr>
          <w:color w:val="000000"/>
          <w:sz w:val="22"/>
          <w:szCs w:val="22"/>
          <w:lang w:val="sr-Latn-RS"/>
        </w:rPr>
        <w:t>ra</w:t>
      </w:r>
      <w:r w:rsidRPr="002D6266">
        <w:rPr>
          <w:color w:val="000000"/>
          <w:spacing w:val="-3"/>
          <w:sz w:val="22"/>
          <w:szCs w:val="22"/>
          <w:lang w:val="sr-Latn-RS"/>
        </w:rPr>
        <w:t>m</w:t>
      </w:r>
      <w:r w:rsidRPr="002D6266">
        <w:rPr>
          <w:color w:val="000000"/>
          <w:sz w:val="22"/>
          <w:szCs w:val="22"/>
          <w:lang w:val="sr-Latn-RS"/>
        </w:rPr>
        <w:t>u pre</w:t>
      </w:r>
      <w:r w:rsidRPr="002D6266">
        <w:rPr>
          <w:color w:val="000000"/>
          <w:spacing w:val="-2"/>
          <w:sz w:val="22"/>
          <w:szCs w:val="22"/>
          <w:lang w:val="sr-Latn-RS"/>
        </w:rPr>
        <w:t>v</w:t>
      </w:r>
      <w:r w:rsidRPr="002D6266">
        <w:rPr>
          <w:color w:val="000000"/>
          <w:sz w:val="22"/>
          <w:szCs w:val="22"/>
          <w:lang w:val="sr-Latn-RS"/>
        </w:rPr>
        <w:t>encije tr</w:t>
      </w:r>
      <w:r w:rsidRPr="002D6266">
        <w:rPr>
          <w:color w:val="000000"/>
          <w:spacing w:val="-2"/>
          <w:sz w:val="22"/>
          <w:szCs w:val="22"/>
          <w:lang w:val="sr-Latn-RS"/>
        </w:rPr>
        <w:t>u</w:t>
      </w:r>
      <w:r w:rsidRPr="002D6266">
        <w:rPr>
          <w:color w:val="000000"/>
          <w:sz w:val="22"/>
          <w:szCs w:val="22"/>
          <w:lang w:val="sr-Latn-RS"/>
        </w:rPr>
        <w:t>dnoć</w:t>
      </w:r>
      <w:r w:rsidRPr="002D6266">
        <w:rPr>
          <w:color w:val="000000"/>
          <w:spacing w:val="-2"/>
          <w:sz w:val="22"/>
          <w:szCs w:val="22"/>
          <w:lang w:val="sr-Latn-RS"/>
        </w:rPr>
        <w:t>e</w:t>
      </w:r>
      <w:r w:rsidRPr="002D6266">
        <w:rPr>
          <w:color w:val="000000"/>
          <w:sz w:val="22"/>
          <w:szCs w:val="22"/>
          <w:lang w:val="sr-Latn-RS"/>
        </w:rPr>
        <w:t xml:space="preserve"> pri </w:t>
      </w:r>
      <w:r w:rsidRPr="002D6266">
        <w:rPr>
          <w:color w:val="000000"/>
          <w:spacing w:val="-2"/>
          <w:sz w:val="22"/>
          <w:szCs w:val="22"/>
          <w:lang w:val="sr-Latn-RS"/>
        </w:rPr>
        <w:t>p</w:t>
      </w:r>
      <w:r w:rsidRPr="002D6266">
        <w:rPr>
          <w:color w:val="000000"/>
          <w:sz w:val="22"/>
          <w:szCs w:val="22"/>
          <w:lang w:val="sr-Latn-RS"/>
        </w:rPr>
        <w:t>ri</w:t>
      </w:r>
      <w:r w:rsidRPr="002D6266">
        <w:rPr>
          <w:color w:val="000000"/>
          <w:spacing w:val="-6"/>
          <w:sz w:val="22"/>
          <w:szCs w:val="22"/>
          <w:lang w:val="sr-Latn-RS"/>
        </w:rPr>
        <w:t>m</w:t>
      </w:r>
      <w:r w:rsidRPr="002D6266">
        <w:rPr>
          <w:color w:val="000000"/>
          <w:sz w:val="22"/>
          <w:szCs w:val="22"/>
          <w:lang w:val="sr-Latn-RS"/>
        </w:rPr>
        <w:t>je</w:t>
      </w:r>
      <w:r w:rsidRPr="002D6266">
        <w:rPr>
          <w:color w:val="000000"/>
          <w:spacing w:val="-2"/>
          <w:sz w:val="22"/>
          <w:szCs w:val="22"/>
          <w:lang w:val="sr-Latn-RS"/>
        </w:rPr>
        <w:t>n</w:t>
      </w:r>
      <w:r w:rsidRPr="002D6266">
        <w:rPr>
          <w:color w:val="000000"/>
          <w:sz w:val="22"/>
          <w:szCs w:val="22"/>
          <w:lang w:val="sr-Latn-RS"/>
        </w:rPr>
        <w:t>i lije</w:t>
      </w:r>
      <w:r w:rsidRPr="002D6266">
        <w:rPr>
          <w:color w:val="000000"/>
          <w:spacing w:val="-2"/>
          <w:sz w:val="22"/>
          <w:szCs w:val="22"/>
          <w:lang w:val="sr-Latn-RS"/>
        </w:rPr>
        <w:t>k</w:t>
      </w:r>
      <w:r w:rsidRPr="002D6266">
        <w:rPr>
          <w:color w:val="000000"/>
          <w:sz w:val="22"/>
          <w:szCs w:val="22"/>
          <w:lang w:val="sr-Latn-RS"/>
        </w:rPr>
        <w:t xml:space="preserve">a </w:t>
      </w:r>
      <w:r w:rsidR="00D518B1" w:rsidRPr="002D6266">
        <w:rPr>
          <w:color w:val="000000"/>
          <w:spacing w:val="-2"/>
          <w:sz w:val="22"/>
          <w:szCs w:val="22"/>
          <w:lang w:val="sr-Latn-RS"/>
        </w:rPr>
        <w:t>Erivedge</w:t>
      </w:r>
      <w:r w:rsidRPr="002D6266">
        <w:rPr>
          <w:color w:val="000000"/>
          <w:sz w:val="22"/>
          <w:szCs w:val="22"/>
          <w:lang w:val="sr-Latn-RS"/>
        </w:rPr>
        <w:t xml:space="preserve"> </w:t>
      </w:r>
      <w:r w:rsidRPr="002D6266">
        <w:rPr>
          <w:color w:val="000000"/>
          <w:spacing w:val="-2"/>
          <w:sz w:val="22"/>
          <w:szCs w:val="22"/>
          <w:lang w:val="sr-Latn-RS"/>
        </w:rPr>
        <w:t>ž</w:t>
      </w:r>
      <w:r w:rsidRPr="002D6266">
        <w:rPr>
          <w:color w:val="000000"/>
          <w:sz w:val="22"/>
          <w:szCs w:val="22"/>
          <w:lang w:val="sr-Latn-RS"/>
        </w:rPr>
        <w:t>en</w:t>
      </w:r>
      <w:r w:rsidRPr="002D6266">
        <w:rPr>
          <w:color w:val="000000"/>
          <w:spacing w:val="-2"/>
          <w:sz w:val="22"/>
          <w:szCs w:val="22"/>
          <w:lang w:val="sr-Latn-RS"/>
        </w:rPr>
        <w:t>a</w:t>
      </w:r>
      <w:r w:rsidRPr="002D6266">
        <w:rPr>
          <w:color w:val="000000"/>
          <w:sz w:val="22"/>
          <w:szCs w:val="22"/>
          <w:lang w:val="sr-Latn-RS"/>
        </w:rPr>
        <w:t xml:space="preserve"> u re</w:t>
      </w:r>
      <w:r w:rsidRPr="002D6266">
        <w:rPr>
          <w:color w:val="000000"/>
          <w:spacing w:val="-2"/>
          <w:sz w:val="22"/>
          <w:szCs w:val="22"/>
          <w:lang w:val="sr-Latn-RS"/>
        </w:rPr>
        <w:t>p</w:t>
      </w:r>
      <w:r w:rsidRPr="002D6266">
        <w:rPr>
          <w:color w:val="000000"/>
          <w:sz w:val="22"/>
          <w:szCs w:val="22"/>
          <w:lang w:val="sr-Latn-RS"/>
        </w:rPr>
        <w:t>rodu</w:t>
      </w:r>
      <w:r w:rsidRPr="002D6266">
        <w:rPr>
          <w:color w:val="000000"/>
          <w:spacing w:val="-2"/>
          <w:sz w:val="22"/>
          <w:szCs w:val="22"/>
          <w:lang w:val="sr-Latn-RS"/>
        </w:rPr>
        <w:t>k</w:t>
      </w:r>
      <w:r w:rsidRPr="002D6266">
        <w:rPr>
          <w:color w:val="000000"/>
          <w:sz w:val="22"/>
          <w:szCs w:val="22"/>
          <w:lang w:val="sr-Latn-RS"/>
        </w:rPr>
        <w:t>ti</w:t>
      </w:r>
      <w:r w:rsidRPr="002D6266">
        <w:rPr>
          <w:color w:val="000000"/>
          <w:spacing w:val="-2"/>
          <w:sz w:val="22"/>
          <w:szCs w:val="22"/>
          <w:lang w:val="sr-Latn-RS"/>
        </w:rPr>
        <w:t>v</w:t>
      </w:r>
      <w:r w:rsidRPr="002D6266">
        <w:rPr>
          <w:color w:val="000000"/>
          <w:sz w:val="22"/>
          <w:szCs w:val="22"/>
          <w:lang w:val="sr-Latn-RS"/>
        </w:rPr>
        <w:t>no</w:t>
      </w:r>
      <w:r w:rsidRPr="002D6266">
        <w:rPr>
          <w:color w:val="000000"/>
          <w:spacing w:val="-3"/>
          <w:sz w:val="22"/>
          <w:szCs w:val="22"/>
          <w:lang w:val="sr-Latn-RS"/>
        </w:rPr>
        <w:t>m</w:t>
      </w:r>
      <w:r w:rsidRPr="002D6266">
        <w:rPr>
          <w:color w:val="000000"/>
          <w:sz w:val="22"/>
          <w:szCs w:val="22"/>
          <w:lang w:val="sr-Latn-RS"/>
        </w:rPr>
        <w:t xml:space="preserve"> perio</w:t>
      </w:r>
      <w:r w:rsidRPr="002D6266">
        <w:rPr>
          <w:color w:val="000000"/>
          <w:spacing w:val="-2"/>
          <w:sz w:val="22"/>
          <w:szCs w:val="22"/>
          <w:lang w:val="sr-Latn-RS"/>
        </w:rPr>
        <w:t>d</w:t>
      </w:r>
      <w:r w:rsidRPr="002D6266">
        <w:rPr>
          <w:color w:val="000000"/>
          <w:sz w:val="22"/>
          <w:szCs w:val="22"/>
          <w:lang w:val="sr-Latn-RS"/>
        </w:rPr>
        <w:t xml:space="preserve">u </w:t>
      </w:r>
      <w:r w:rsidRPr="002D6266">
        <w:rPr>
          <w:color w:val="000000"/>
          <w:spacing w:val="-2"/>
          <w:sz w:val="22"/>
          <w:szCs w:val="22"/>
          <w:lang w:val="sr-Latn-RS"/>
        </w:rPr>
        <w:t>d</w:t>
      </w:r>
      <w:r w:rsidRPr="002D6266">
        <w:rPr>
          <w:color w:val="000000"/>
          <w:sz w:val="22"/>
          <w:szCs w:val="22"/>
          <w:lang w:val="sr-Latn-RS"/>
        </w:rPr>
        <w:t>efiniše s</w:t>
      </w:r>
      <w:r w:rsidRPr="002D6266">
        <w:rPr>
          <w:color w:val="000000"/>
          <w:spacing w:val="-2"/>
          <w:sz w:val="22"/>
          <w:szCs w:val="22"/>
          <w:lang w:val="sr-Latn-RS"/>
        </w:rPr>
        <w:t>e</w:t>
      </w:r>
      <w:r w:rsidRPr="002D6266">
        <w:rPr>
          <w:color w:val="000000"/>
          <w:sz w:val="22"/>
          <w:szCs w:val="22"/>
          <w:lang w:val="sr-Latn-RS"/>
        </w:rPr>
        <w:t xml:space="preserve"> </w:t>
      </w:r>
      <w:r w:rsidRPr="002D6266">
        <w:rPr>
          <w:color w:val="000000"/>
          <w:spacing w:val="-2"/>
          <w:sz w:val="22"/>
          <w:szCs w:val="22"/>
          <w:lang w:val="sr-Latn-RS"/>
        </w:rPr>
        <w:t>k</w:t>
      </w:r>
      <w:r w:rsidRPr="002D6266">
        <w:rPr>
          <w:color w:val="000000"/>
          <w:sz w:val="22"/>
          <w:szCs w:val="22"/>
          <w:lang w:val="sr-Latn-RS"/>
        </w:rPr>
        <w:t xml:space="preserve">ao:  </w:t>
      </w:r>
    </w:p>
    <w:p w14:paraId="2ACAEE47" w14:textId="77777777" w:rsidR="000E0A2E" w:rsidRPr="002D6266" w:rsidRDefault="000E0A2E" w:rsidP="00577401">
      <w:pPr>
        <w:widowControl w:val="0"/>
        <w:numPr>
          <w:ilvl w:val="0"/>
          <w:numId w:val="15"/>
        </w:numPr>
        <w:jc w:val="both"/>
        <w:rPr>
          <w:color w:val="010302"/>
          <w:sz w:val="22"/>
          <w:szCs w:val="22"/>
          <w:lang w:val="sr-Latn-RS"/>
        </w:rPr>
      </w:pPr>
      <w:r w:rsidRPr="002D6266">
        <w:rPr>
          <w:color w:val="000000"/>
          <w:sz w:val="22"/>
          <w:szCs w:val="22"/>
          <w:lang w:val="sr-Latn-RS"/>
        </w:rPr>
        <w:t xml:space="preserve">polno </w:t>
      </w:r>
      <w:r w:rsidRPr="002D6266">
        <w:rPr>
          <w:color w:val="000000"/>
          <w:spacing w:val="-2"/>
          <w:sz w:val="22"/>
          <w:szCs w:val="22"/>
          <w:lang w:val="sr-Latn-RS"/>
        </w:rPr>
        <w:t>z</w:t>
      </w:r>
      <w:r w:rsidRPr="002D6266">
        <w:rPr>
          <w:color w:val="000000"/>
          <w:sz w:val="22"/>
          <w:szCs w:val="22"/>
          <w:lang w:val="sr-Latn-RS"/>
        </w:rPr>
        <w:t>r</w:t>
      </w:r>
      <w:r w:rsidRPr="002D6266">
        <w:rPr>
          <w:color w:val="000000"/>
          <w:spacing w:val="-2"/>
          <w:sz w:val="22"/>
          <w:szCs w:val="22"/>
          <w:lang w:val="sr-Latn-RS"/>
        </w:rPr>
        <w:t>e</w:t>
      </w:r>
      <w:r w:rsidRPr="002D6266">
        <w:rPr>
          <w:color w:val="000000"/>
          <w:sz w:val="22"/>
          <w:szCs w:val="22"/>
          <w:lang w:val="sr-Latn-RS"/>
        </w:rPr>
        <w:t xml:space="preserve">la </w:t>
      </w:r>
      <w:r w:rsidRPr="002D6266">
        <w:rPr>
          <w:color w:val="000000"/>
          <w:spacing w:val="-2"/>
          <w:sz w:val="22"/>
          <w:szCs w:val="22"/>
          <w:lang w:val="sr-Latn-RS"/>
        </w:rPr>
        <w:t>ž</w:t>
      </w:r>
      <w:r w:rsidRPr="002D6266">
        <w:rPr>
          <w:color w:val="000000"/>
          <w:sz w:val="22"/>
          <w:szCs w:val="22"/>
          <w:lang w:val="sr-Latn-RS"/>
        </w:rPr>
        <w:t xml:space="preserve">ena  </w:t>
      </w:r>
    </w:p>
    <w:p w14:paraId="4623F62E" w14:textId="34ED4789" w:rsidR="000E0A2E" w:rsidRPr="002D6266" w:rsidRDefault="000E0A2E" w:rsidP="00577401">
      <w:pPr>
        <w:pStyle w:val="ListParagraph"/>
        <w:widowControl w:val="0"/>
        <w:numPr>
          <w:ilvl w:val="0"/>
          <w:numId w:val="24"/>
        </w:numPr>
        <w:jc w:val="both"/>
        <w:rPr>
          <w:color w:val="010302"/>
          <w:sz w:val="22"/>
          <w:szCs w:val="22"/>
          <w:lang w:val="sr-Latn-RS"/>
        </w:rPr>
      </w:pPr>
      <w:r w:rsidRPr="002D6266">
        <w:rPr>
          <w:color w:val="000000"/>
          <w:spacing w:val="-2"/>
          <w:sz w:val="22"/>
          <w:szCs w:val="22"/>
          <w:lang w:val="sr-Latn-RS"/>
        </w:rPr>
        <w:t>k</w:t>
      </w:r>
      <w:r w:rsidRPr="002D6266">
        <w:rPr>
          <w:color w:val="000000"/>
          <w:sz w:val="22"/>
          <w:szCs w:val="22"/>
          <w:lang w:val="sr-Latn-RS"/>
        </w:rPr>
        <w:t>oja</w:t>
      </w:r>
      <w:r w:rsidRPr="002D6266">
        <w:rPr>
          <w:color w:val="000000"/>
          <w:spacing w:val="-2"/>
          <w:sz w:val="22"/>
          <w:szCs w:val="22"/>
          <w:lang w:val="sr-Latn-RS"/>
        </w:rPr>
        <w:t xml:space="preserve"> </w:t>
      </w:r>
      <w:r w:rsidRPr="002D6266">
        <w:rPr>
          <w:color w:val="000000"/>
          <w:sz w:val="22"/>
          <w:szCs w:val="22"/>
          <w:lang w:val="sr-Latn-RS"/>
        </w:rPr>
        <w:t>je</w:t>
      </w:r>
      <w:r w:rsidRPr="002D6266">
        <w:rPr>
          <w:color w:val="000000"/>
          <w:spacing w:val="-2"/>
          <w:sz w:val="22"/>
          <w:szCs w:val="22"/>
          <w:lang w:val="sr-Latn-RS"/>
        </w:rPr>
        <w:t xml:space="preserve"> </w:t>
      </w:r>
      <w:r w:rsidRPr="002D6266">
        <w:rPr>
          <w:color w:val="000000"/>
          <w:sz w:val="22"/>
          <w:szCs w:val="22"/>
          <w:lang w:val="sr-Latn-RS"/>
        </w:rPr>
        <w:t>i</w:t>
      </w:r>
      <w:r w:rsidRPr="002D6266">
        <w:rPr>
          <w:color w:val="000000"/>
          <w:spacing w:val="-3"/>
          <w:sz w:val="22"/>
          <w:szCs w:val="22"/>
          <w:lang w:val="sr-Latn-RS"/>
        </w:rPr>
        <w:t>m</w:t>
      </w:r>
      <w:r w:rsidRPr="002D6266">
        <w:rPr>
          <w:color w:val="000000"/>
          <w:sz w:val="22"/>
          <w:szCs w:val="22"/>
          <w:lang w:val="sr-Latn-RS"/>
        </w:rPr>
        <w:t xml:space="preserve">ala </w:t>
      </w:r>
      <w:r w:rsidRPr="002D6266">
        <w:rPr>
          <w:color w:val="000000"/>
          <w:spacing w:val="-3"/>
          <w:sz w:val="22"/>
          <w:szCs w:val="22"/>
          <w:lang w:val="sr-Latn-RS"/>
        </w:rPr>
        <w:t>m</w:t>
      </w:r>
      <w:r w:rsidRPr="002D6266">
        <w:rPr>
          <w:color w:val="000000"/>
          <w:sz w:val="22"/>
          <w:szCs w:val="22"/>
          <w:lang w:val="sr-Latn-RS"/>
        </w:rPr>
        <w:t>enstr</w:t>
      </w:r>
      <w:r w:rsidRPr="002D6266">
        <w:rPr>
          <w:color w:val="000000"/>
          <w:spacing w:val="-2"/>
          <w:sz w:val="22"/>
          <w:szCs w:val="22"/>
          <w:lang w:val="sr-Latn-RS"/>
        </w:rPr>
        <w:t>u</w:t>
      </w:r>
      <w:r w:rsidRPr="002D6266">
        <w:rPr>
          <w:color w:val="000000"/>
          <w:sz w:val="22"/>
          <w:szCs w:val="22"/>
          <w:lang w:val="sr-Latn-RS"/>
        </w:rPr>
        <w:t>aciju</w:t>
      </w:r>
      <w:r w:rsidRPr="002D6266">
        <w:rPr>
          <w:color w:val="000000"/>
          <w:spacing w:val="-2"/>
          <w:sz w:val="22"/>
          <w:szCs w:val="22"/>
          <w:lang w:val="sr-Latn-RS"/>
        </w:rPr>
        <w:t xml:space="preserve"> </w:t>
      </w:r>
      <w:r w:rsidRPr="002D6266">
        <w:rPr>
          <w:color w:val="000000"/>
          <w:sz w:val="22"/>
          <w:szCs w:val="22"/>
          <w:lang w:val="sr-Latn-RS"/>
        </w:rPr>
        <w:t xml:space="preserve">bilo </w:t>
      </w:r>
      <w:r w:rsidRPr="002D6266">
        <w:rPr>
          <w:color w:val="000000"/>
          <w:spacing w:val="-2"/>
          <w:sz w:val="22"/>
          <w:szCs w:val="22"/>
          <w:lang w:val="sr-Latn-RS"/>
        </w:rPr>
        <w:t>k</w:t>
      </w:r>
      <w:r w:rsidRPr="002D6266">
        <w:rPr>
          <w:color w:val="000000"/>
          <w:sz w:val="22"/>
          <w:szCs w:val="22"/>
          <w:lang w:val="sr-Latn-RS"/>
        </w:rPr>
        <w:t>ada</w:t>
      </w:r>
      <w:r w:rsidRPr="002D6266">
        <w:rPr>
          <w:color w:val="000000"/>
          <w:spacing w:val="-2"/>
          <w:sz w:val="22"/>
          <w:szCs w:val="22"/>
          <w:lang w:val="sr-Latn-RS"/>
        </w:rPr>
        <w:t xml:space="preserve"> </w:t>
      </w:r>
      <w:r w:rsidRPr="002D6266">
        <w:rPr>
          <w:color w:val="000000"/>
          <w:sz w:val="22"/>
          <w:szCs w:val="22"/>
          <w:lang w:val="sr-Latn-RS"/>
        </w:rPr>
        <w:t>to</w:t>
      </w:r>
      <w:r w:rsidRPr="002D6266">
        <w:rPr>
          <w:color w:val="000000"/>
          <w:spacing w:val="-2"/>
          <w:sz w:val="22"/>
          <w:szCs w:val="22"/>
          <w:lang w:val="sr-Latn-RS"/>
        </w:rPr>
        <w:t>k</w:t>
      </w:r>
      <w:r w:rsidRPr="002D6266">
        <w:rPr>
          <w:color w:val="000000"/>
          <w:sz w:val="22"/>
          <w:szCs w:val="22"/>
          <w:lang w:val="sr-Latn-RS"/>
        </w:rPr>
        <w:t>o</w:t>
      </w:r>
      <w:r w:rsidRPr="002D6266">
        <w:rPr>
          <w:color w:val="000000"/>
          <w:spacing w:val="-3"/>
          <w:sz w:val="22"/>
          <w:szCs w:val="22"/>
          <w:lang w:val="sr-Latn-RS"/>
        </w:rPr>
        <w:t>m</w:t>
      </w:r>
      <w:r w:rsidRPr="002D6266">
        <w:rPr>
          <w:color w:val="000000"/>
          <w:sz w:val="22"/>
          <w:szCs w:val="22"/>
          <w:lang w:val="sr-Latn-RS"/>
        </w:rPr>
        <w:t xml:space="preserve"> prethod</w:t>
      </w:r>
      <w:r w:rsidRPr="002D6266">
        <w:rPr>
          <w:color w:val="000000"/>
          <w:spacing w:val="-2"/>
          <w:sz w:val="22"/>
          <w:szCs w:val="22"/>
          <w:lang w:val="sr-Latn-RS"/>
        </w:rPr>
        <w:t>n</w:t>
      </w:r>
      <w:r w:rsidRPr="002D6266">
        <w:rPr>
          <w:color w:val="000000"/>
          <w:sz w:val="22"/>
          <w:szCs w:val="22"/>
          <w:lang w:val="sr-Latn-RS"/>
        </w:rPr>
        <w:t>i</w:t>
      </w:r>
      <w:r w:rsidRPr="002D6266">
        <w:rPr>
          <w:color w:val="000000"/>
          <w:spacing w:val="-2"/>
          <w:sz w:val="22"/>
          <w:szCs w:val="22"/>
          <w:lang w:val="sr-Latn-RS"/>
        </w:rPr>
        <w:t>h</w:t>
      </w:r>
      <w:r w:rsidRPr="002D6266">
        <w:rPr>
          <w:color w:val="000000"/>
          <w:sz w:val="22"/>
          <w:szCs w:val="22"/>
          <w:lang w:val="sr-Latn-RS"/>
        </w:rPr>
        <w:t xml:space="preserve"> 12 u</w:t>
      </w:r>
      <w:r w:rsidRPr="002D6266">
        <w:rPr>
          <w:color w:val="000000"/>
          <w:spacing w:val="-2"/>
          <w:sz w:val="22"/>
          <w:szCs w:val="22"/>
          <w:lang w:val="sr-Latn-RS"/>
        </w:rPr>
        <w:t>z</w:t>
      </w:r>
      <w:r w:rsidRPr="002D6266">
        <w:rPr>
          <w:color w:val="000000"/>
          <w:sz w:val="22"/>
          <w:szCs w:val="22"/>
          <w:lang w:val="sr-Latn-RS"/>
        </w:rPr>
        <w:t>asto</w:t>
      </w:r>
      <w:r w:rsidRPr="002D6266">
        <w:rPr>
          <w:color w:val="000000"/>
          <w:spacing w:val="-2"/>
          <w:sz w:val="22"/>
          <w:szCs w:val="22"/>
          <w:lang w:val="sr-Latn-RS"/>
        </w:rPr>
        <w:t>p</w:t>
      </w:r>
      <w:r w:rsidRPr="002D6266">
        <w:rPr>
          <w:color w:val="000000"/>
          <w:sz w:val="22"/>
          <w:szCs w:val="22"/>
          <w:lang w:val="sr-Latn-RS"/>
        </w:rPr>
        <w:t xml:space="preserve">nih </w:t>
      </w:r>
      <w:r w:rsidRPr="002D6266">
        <w:rPr>
          <w:color w:val="000000"/>
          <w:spacing w:val="-6"/>
          <w:sz w:val="22"/>
          <w:szCs w:val="22"/>
          <w:lang w:val="sr-Latn-RS"/>
        </w:rPr>
        <w:t>m</w:t>
      </w:r>
      <w:r w:rsidRPr="002D6266">
        <w:rPr>
          <w:color w:val="000000"/>
          <w:sz w:val="22"/>
          <w:szCs w:val="22"/>
          <w:lang w:val="sr-Latn-RS"/>
        </w:rPr>
        <w:t>jeseci</w:t>
      </w:r>
      <w:r w:rsidRPr="002D6266">
        <w:rPr>
          <w:color w:val="000000"/>
          <w:spacing w:val="-2"/>
          <w:sz w:val="22"/>
          <w:szCs w:val="22"/>
          <w:lang w:val="sr-Latn-RS"/>
        </w:rPr>
        <w:t>,</w:t>
      </w:r>
      <w:r w:rsidRPr="002D6266">
        <w:rPr>
          <w:color w:val="000000"/>
          <w:sz w:val="22"/>
          <w:szCs w:val="22"/>
          <w:lang w:val="sr-Latn-RS"/>
        </w:rPr>
        <w:t xml:space="preserve">  </w:t>
      </w:r>
    </w:p>
    <w:p w14:paraId="6CA81B20" w14:textId="1B8B1A93" w:rsidR="000E0A2E" w:rsidRPr="002D6266" w:rsidRDefault="000E0A2E" w:rsidP="00577401">
      <w:pPr>
        <w:pStyle w:val="ListParagraph"/>
        <w:widowControl w:val="0"/>
        <w:numPr>
          <w:ilvl w:val="0"/>
          <w:numId w:val="24"/>
        </w:numPr>
        <w:ind w:right="584"/>
        <w:jc w:val="both"/>
        <w:rPr>
          <w:color w:val="000000"/>
          <w:spacing w:val="-3"/>
          <w:sz w:val="22"/>
          <w:szCs w:val="22"/>
          <w:lang w:val="sr-Latn-RS"/>
        </w:rPr>
      </w:pPr>
      <w:r w:rsidRPr="002D6266">
        <w:rPr>
          <w:color w:val="000000"/>
          <w:spacing w:val="-2"/>
          <w:sz w:val="22"/>
          <w:szCs w:val="22"/>
          <w:lang w:val="sr-Latn-RS"/>
        </w:rPr>
        <w:t>k</w:t>
      </w:r>
      <w:r w:rsidRPr="002D6266">
        <w:rPr>
          <w:color w:val="000000"/>
          <w:sz w:val="22"/>
          <w:szCs w:val="22"/>
          <w:lang w:val="sr-Latn-RS"/>
        </w:rPr>
        <w:t xml:space="preserve">oja </w:t>
      </w:r>
      <w:r w:rsidRPr="002D6266">
        <w:rPr>
          <w:color w:val="000000"/>
          <w:spacing w:val="-2"/>
          <w:sz w:val="22"/>
          <w:szCs w:val="22"/>
          <w:lang w:val="sr-Latn-RS"/>
        </w:rPr>
        <w:t>n</w:t>
      </w:r>
      <w:r w:rsidRPr="002D6266">
        <w:rPr>
          <w:color w:val="000000"/>
          <w:sz w:val="22"/>
          <w:szCs w:val="22"/>
          <w:lang w:val="sr-Latn-RS"/>
        </w:rPr>
        <w:t xml:space="preserve">ije </w:t>
      </w:r>
      <w:r w:rsidRPr="002D6266">
        <w:rPr>
          <w:color w:val="000000"/>
          <w:spacing w:val="-2"/>
          <w:sz w:val="22"/>
          <w:szCs w:val="22"/>
          <w:lang w:val="sr-Latn-RS"/>
        </w:rPr>
        <w:t>b</w:t>
      </w:r>
      <w:r w:rsidRPr="002D6266">
        <w:rPr>
          <w:color w:val="000000"/>
          <w:sz w:val="22"/>
          <w:szCs w:val="22"/>
          <w:lang w:val="sr-Latn-RS"/>
        </w:rPr>
        <w:t>ila</w:t>
      </w:r>
      <w:r w:rsidRPr="002D6266">
        <w:rPr>
          <w:color w:val="000000"/>
          <w:spacing w:val="-2"/>
          <w:sz w:val="22"/>
          <w:szCs w:val="22"/>
          <w:lang w:val="sr-Latn-RS"/>
        </w:rPr>
        <w:t xml:space="preserve"> </w:t>
      </w:r>
      <w:r w:rsidRPr="002D6266">
        <w:rPr>
          <w:color w:val="000000"/>
          <w:sz w:val="22"/>
          <w:szCs w:val="22"/>
          <w:lang w:val="sr-Latn-RS"/>
        </w:rPr>
        <w:t>pod</w:t>
      </w:r>
      <w:r w:rsidRPr="002D6266">
        <w:rPr>
          <w:color w:val="000000"/>
          <w:spacing w:val="-2"/>
          <w:sz w:val="22"/>
          <w:szCs w:val="22"/>
          <w:lang w:val="sr-Latn-RS"/>
        </w:rPr>
        <w:t>v</w:t>
      </w:r>
      <w:r w:rsidRPr="002D6266">
        <w:rPr>
          <w:color w:val="000000"/>
          <w:sz w:val="22"/>
          <w:szCs w:val="22"/>
          <w:lang w:val="sr-Latn-RS"/>
        </w:rPr>
        <w:t>r</w:t>
      </w:r>
      <w:r w:rsidRPr="002D6266">
        <w:rPr>
          <w:color w:val="000000"/>
          <w:spacing w:val="-2"/>
          <w:sz w:val="22"/>
          <w:szCs w:val="22"/>
          <w:lang w:val="sr-Latn-RS"/>
        </w:rPr>
        <w:t>g</w:t>
      </w:r>
      <w:r w:rsidRPr="002D6266">
        <w:rPr>
          <w:color w:val="000000"/>
          <w:sz w:val="22"/>
          <w:szCs w:val="22"/>
          <w:lang w:val="sr-Latn-RS"/>
        </w:rPr>
        <w:t xml:space="preserve">nuta </w:t>
      </w:r>
      <w:r w:rsidRPr="002D6266">
        <w:rPr>
          <w:color w:val="000000"/>
          <w:spacing w:val="-2"/>
          <w:sz w:val="22"/>
          <w:szCs w:val="22"/>
          <w:lang w:val="sr-Latn-RS"/>
        </w:rPr>
        <w:t>h</w:t>
      </w:r>
      <w:r w:rsidRPr="002D6266">
        <w:rPr>
          <w:color w:val="000000"/>
          <w:sz w:val="22"/>
          <w:szCs w:val="22"/>
          <w:lang w:val="sr-Latn-RS"/>
        </w:rPr>
        <w:t>istere</w:t>
      </w:r>
      <w:r w:rsidRPr="002D6266">
        <w:rPr>
          <w:color w:val="000000"/>
          <w:spacing w:val="-2"/>
          <w:sz w:val="22"/>
          <w:szCs w:val="22"/>
          <w:lang w:val="sr-Latn-RS"/>
        </w:rPr>
        <w:t>k</w:t>
      </w:r>
      <w:r w:rsidRPr="002D6266">
        <w:rPr>
          <w:color w:val="000000"/>
          <w:sz w:val="22"/>
          <w:szCs w:val="22"/>
          <w:lang w:val="sr-Latn-RS"/>
        </w:rPr>
        <w:t>to</w:t>
      </w:r>
      <w:r w:rsidRPr="002D6266">
        <w:rPr>
          <w:color w:val="000000"/>
          <w:spacing w:val="-3"/>
          <w:sz w:val="22"/>
          <w:szCs w:val="22"/>
          <w:lang w:val="sr-Latn-RS"/>
        </w:rPr>
        <w:t>m</w:t>
      </w:r>
      <w:r w:rsidRPr="002D6266">
        <w:rPr>
          <w:color w:val="000000"/>
          <w:sz w:val="22"/>
          <w:szCs w:val="22"/>
          <w:lang w:val="sr-Latn-RS"/>
        </w:rPr>
        <w:t>iji ili</w:t>
      </w:r>
      <w:r w:rsidRPr="002D6266">
        <w:rPr>
          <w:color w:val="000000"/>
          <w:spacing w:val="-2"/>
          <w:sz w:val="22"/>
          <w:szCs w:val="22"/>
          <w:lang w:val="sr-Latn-RS"/>
        </w:rPr>
        <w:t xml:space="preserve"> </w:t>
      </w:r>
      <w:r w:rsidRPr="002D6266">
        <w:rPr>
          <w:color w:val="000000"/>
          <w:sz w:val="22"/>
          <w:szCs w:val="22"/>
          <w:lang w:val="sr-Latn-RS"/>
        </w:rPr>
        <w:t>obostr</w:t>
      </w:r>
      <w:r w:rsidRPr="002D6266">
        <w:rPr>
          <w:color w:val="000000"/>
          <w:spacing w:val="-2"/>
          <w:sz w:val="22"/>
          <w:szCs w:val="22"/>
          <w:lang w:val="sr-Latn-RS"/>
        </w:rPr>
        <w:t>a</w:t>
      </w:r>
      <w:r w:rsidRPr="002D6266">
        <w:rPr>
          <w:color w:val="000000"/>
          <w:sz w:val="22"/>
          <w:szCs w:val="22"/>
          <w:lang w:val="sr-Latn-RS"/>
        </w:rPr>
        <w:t>n</w:t>
      </w:r>
      <w:r w:rsidRPr="002D6266">
        <w:rPr>
          <w:color w:val="000000"/>
          <w:spacing w:val="-2"/>
          <w:sz w:val="22"/>
          <w:szCs w:val="22"/>
          <w:lang w:val="sr-Latn-RS"/>
        </w:rPr>
        <w:t>o</w:t>
      </w:r>
      <w:r w:rsidRPr="002D6266">
        <w:rPr>
          <w:color w:val="000000"/>
          <w:sz w:val="22"/>
          <w:szCs w:val="22"/>
          <w:lang w:val="sr-Latn-RS"/>
        </w:rPr>
        <w:t>j</w:t>
      </w:r>
      <w:r w:rsidRPr="002D6266">
        <w:rPr>
          <w:color w:val="000000"/>
          <w:spacing w:val="-2"/>
          <w:sz w:val="22"/>
          <w:szCs w:val="22"/>
          <w:lang w:val="sr-Latn-RS"/>
        </w:rPr>
        <w:t xml:space="preserve"> </w:t>
      </w:r>
      <w:r w:rsidRPr="002D6266">
        <w:rPr>
          <w:color w:val="000000"/>
          <w:sz w:val="22"/>
          <w:szCs w:val="22"/>
          <w:lang w:val="sr-Latn-RS"/>
        </w:rPr>
        <w:t>o</w:t>
      </w:r>
      <w:r w:rsidRPr="002D6266">
        <w:rPr>
          <w:color w:val="000000"/>
          <w:spacing w:val="-2"/>
          <w:sz w:val="22"/>
          <w:szCs w:val="22"/>
          <w:lang w:val="sr-Latn-RS"/>
        </w:rPr>
        <w:t>v</w:t>
      </w:r>
      <w:r w:rsidRPr="002D6266">
        <w:rPr>
          <w:color w:val="000000"/>
          <w:sz w:val="22"/>
          <w:szCs w:val="22"/>
          <w:lang w:val="sr-Latn-RS"/>
        </w:rPr>
        <w:t>arije</w:t>
      </w:r>
      <w:r w:rsidRPr="002D6266">
        <w:rPr>
          <w:color w:val="000000"/>
          <w:spacing w:val="-2"/>
          <w:sz w:val="22"/>
          <w:szCs w:val="22"/>
          <w:lang w:val="sr-Latn-RS"/>
        </w:rPr>
        <w:t>k</w:t>
      </w:r>
      <w:r w:rsidRPr="002D6266">
        <w:rPr>
          <w:color w:val="000000"/>
          <w:sz w:val="22"/>
          <w:szCs w:val="22"/>
          <w:lang w:val="sr-Latn-RS"/>
        </w:rPr>
        <w:t>to</w:t>
      </w:r>
      <w:r w:rsidRPr="002D6266">
        <w:rPr>
          <w:color w:val="000000"/>
          <w:spacing w:val="-3"/>
          <w:sz w:val="22"/>
          <w:szCs w:val="22"/>
          <w:lang w:val="sr-Latn-RS"/>
        </w:rPr>
        <w:t>m</w:t>
      </w:r>
      <w:r w:rsidRPr="002D6266">
        <w:rPr>
          <w:color w:val="000000"/>
          <w:sz w:val="22"/>
          <w:szCs w:val="22"/>
          <w:lang w:val="sr-Latn-RS"/>
        </w:rPr>
        <w:t xml:space="preserve">iji ili </w:t>
      </w:r>
      <w:r w:rsidRPr="002D6266">
        <w:rPr>
          <w:color w:val="000000"/>
          <w:spacing w:val="-2"/>
          <w:sz w:val="22"/>
          <w:szCs w:val="22"/>
          <w:lang w:val="sr-Latn-RS"/>
        </w:rPr>
        <w:t>ko</w:t>
      </w:r>
      <w:r w:rsidRPr="002D6266">
        <w:rPr>
          <w:color w:val="000000"/>
          <w:sz w:val="22"/>
          <w:szCs w:val="22"/>
          <w:lang w:val="sr-Latn-RS"/>
        </w:rPr>
        <w:t xml:space="preserve">ja ne </w:t>
      </w:r>
      <w:r w:rsidRPr="002D6266">
        <w:rPr>
          <w:color w:val="000000"/>
          <w:spacing w:val="-2"/>
          <w:sz w:val="22"/>
          <w:szCs w:val="22"/>
          <w:lang w:val="sr-Latn-RS"/>
        </w:rPr>
        <w:t>bo</w:t>
      </w:r>
      <w:r w:rsidRPr="002D6266">
        <w:rPr>
          <w:color w:val="000000"/>
          <w:sz w:val="22"/>
          <w:szCs w:val="22"/>
          <w:lang w:val="sr-Latn-RS"/>
        </w:rPr>
        <w:t>l</w:t>
      </w:r>
      <w:r w:rsidRPr="002D6266">
        <w:rPr>
          <w:color w:val="000000"/>
          <w:spacing w:val="-2"/>
          <w:sz w:val="22"/>
          <w:szCs w:val="22"/>
          <w:lang w:val="sr-Latn-RS"/>
        </w:rPr>
        <w:t>u</w:t>
      </w:r>
      <w:r w:rsidRPr="002D6266">
        <w:rPr>
          <w:color w:val="000000"/>
          <w:sz w:val="22"/>
          <w:szCs w:val="22"/>
          <w:lang w:val="sr-Latn-RS"/>
        </w:rPr>
        <w:t xml:space="preserve">je </w:t>
      </w:r>
      <w:r w:rsidRPr="002D6266">
        <w:rPr>
          <w:color w:val="000000"/>
          <w:sz w:val="22"/>
          <w:szCs w:val="22"/>
          <w:lang w:val="sr-Latn-RS"/>
        </w:rPr>
        <w:lastRenderedPageBreak/>
        <w:t>od</w:t>
      </w:r>
      <w:r w:rsidRPr="002D6266">
        <w:rPr>
          <w:color w:val="000000"/>
          <w:spacing w:val="-3"/>
          <w:sz w:val="22"/>
          <w:szCs w:val="22"/>
          <w:lang w:val="sr-Latn-RS"/>
        </w:rPr>
        <w:t xml:space="preserve"> m</w:t>
      </w:r>
      <w:r w:rsidRPr="002D6266">
        <w:rPr>
          <w:color w:val="000000"/>
          <w:sz w:val="22"/>
          <w:szCs w:val="22"/>
          <w:lang w:val="sr-Latn-RS"/>
        </w:rPr>
        <w:t>edici</w:t>
      </w:r>
      <w:r w:rsidRPr="002D6266">
        <w:rPr>
          <w:color w:val="000000"/>
          <w:spacing w:val="-2"/>
          <w:sz w:val="22"/>
          <w:szCs w:val="22"/>
          <w:lang w:val="sr-Latn-RS"/>
        </w:rPr>
        <w:t>n</w:t>
      </w:r>
      <w:r w:rsidRPr="002D6266">
        <w:rPr>
          <w:color w:val="000000"/>
          <w:sz w:val="22"/>
          <w:szCs w:val="22"/>
          <w:lang w:val="sr-Latn-RS"/>
        </w:rPr>
        <w:t>s</w:t>
      </w:r>
      <w:r w:rsidRPr="002D6266">
        <w:rPr>
          <w:color w:val="000000"/>
          <w:spacing w:val="-2"/>
          <w:sz w:val="22"/>
          <w:szCs w:val="22"/>
          <w:lang w:val="sr-Latn-RS"/>
        </w:rPr>
        <w:t>k</w:t>
      </w:r>
      <w:r w:rsidRPr="002D6266">
        <w:rPr>
          <w:color w:val="000000"/>
          <w:sz w:val="22"/>
          <w:szCs w:val="22"/>
          <w:lang w:val="sr-Latn-RS"/>
        </w:rPr>
        <w:t>i p</w:t>
      </w:r>
      <w:r w:rsidRPr="002D6266">
        <w:rPr>
          <w:color w:val="000000"/>
          <w:spacing w:val="-2"/>
          <w:sz w:val="22"/>
          <w:szCs w:val="22"/>
          <w:lang w:val="sr-Latn-RS"/>
        </w:rPr>
        <w:t>o</w:t>
      </w:r>
      <w:r w:rsidRPr="002D6266">
        <w:rPr>
          <w:color w:val="000000"/>
          <w:sz w:val="22"/>
          <w:szCs w:val="22"/>
          <w:lang w:val="sr-Latn-RS"/>
        </w:rPr>
        <w:t>t</w:t>
      </w:r>
      <w:r w:rsidRPr="002D6266">
        <w:rPr>
          <w:color w:val="000000"/>
          <w:spacing w:val="-2"/>
          <w:sz w:val="22"/>
          <w:szCs w:val="22"/>
          <w:lang w:val="sr-Latn-RS"/>
        </w:rPr>
        <w:t>v</w:t>
      </w:r>
      <w:r w:rsidRPr="002D6266">
        <w:rPr>
          <w:color w:val="000000"/>
          <w:sz w:val="22"/>
          <w:szCs w:val="22"/>
          <w:lang w:val="sr-Latn-RS"/>
        </w:rPr>
        <w:t>rđene</w:t>
      </w:r>
      <w:r w:rsidRPr="002D6266">
        <w:rPr>
          <w:color w:val="000000"/>
          <w:spacing w:val="-2"/>
          <w:sz w:val="22"/>
          <w:szCs w:val="22"/>
          <w:lang w:val="sr-Latn-RS"/>
        </w:rPr>
        <w:t xml:space="preserve"> </w:t>
      </w:r>
      <w:r w:rsidRPr="002D6266">
        <w:rPr>
          <w:color w:val="000000"/>
          <w:sz w:val="22"/>
          <w:szCs w:val="22"/>
          <w:lang w:val="sr-Latn-RS"/>
        </w:rPr>
        <w:t>tr</w:t>
      </w:r>
      <w:r w:rsidRPr="002D6266">
        <w:rPr>
          <w:color w:val="000000"/>
          <w:spacing w:val="-2"/>
          <w:sz w:val="22"/>
          <w:szCs w:val="22"/>
          <w:lang w:val="sr-Latn-RS"/>
        </w:rPr>
        <w:t>a</w:t>
      </w:r>
      <w:r w:rsidRPr="002D6266">
        <w:rPr>
          <w:color w:val="000000"/>
          <w:sz w:val="22"/>
          <w:szCs w:val="22"/>
          <w:lang w:val="sr-Latn-RS"/>
        </w:rPr>
        <w:t>j</w:t>
      </w:r>
      <w:r w:rsidRPr="002D6266">
        <w:rPr>
          <w:color w:val="000000"/>
          <w:spacing w:val="-2"/>
          <w:sz w:val="22"/>
          <w:szCs w:val="22"/>
          <w:lang w:val="sr-Latn-RS"/>
        </w:rPr>
        <w:t>n</w:t>
      </w:r>
      <w:r w:rsidRPr="002D6266">
        <w:rPr>
          <w:color w:val="000000"/>
          <w:sz w:val="22"/>
          <w:szCs w:val="22"/>
          <w:lang w:val="sr-Latn-RS"/>
        </w:rPr>
        <w:t>e prije</w:t>
      </w:r>
      <w:r w:rsidRPr="002D6266">
        <w:rPr>
          <w:color w:val="000000"/>
          <w:spacing w:val="-2"/>
          <w:sz w:val="22"/>
          <w:szCs w:val="22"/>
          <w:lang w:val="sr-Latn-RS"/>
        </w:rPr>
        <w:t>v</w:t>
      </w:r>
      <w:r w:rsidRPr="002D6266">
        <w:rPr>
          <w:color w:val="000000"/>
          <w:sz w:val="22"/>
          <w:szCs w:val="22"/>
          <w:lang w:val="sr-Latn-RS"/>
        </w:rPr>
        <w:t>re</w:t>
      </w:r>
      <w:r w:rsidRPr="002D6266">
        <w:rPr>
          <w:color w:val="000000"/>
          <w:spacing w:val="-3"/>
          <w:sz w:val="22"/>
          <w:szCs w:val="22"/>
          <w:lang w:val="sr-Latn-RS"/>
        </w:rPr>
        <w:t>m</w:t>
      </w:r>
      <w:r w:rsidRPr="002D6266">
        <w:rPr>
          <w:color w:val="000000"/>
          <w:sz w:val="22"/>
          <w:szCs w:val="22"/>
          <w:lang w:val="sr-Latn-RS"/>
        </w:rPr>
        <w:t>ene disfun</w:t>
      </w:r>
      <w:r w:rsidRPr="002D6266">
        <w:rPr>
          <w:color w:val="000000"/>
          <w:spacing w:val="-2"/>
          <w:sz w:val="22"/>
          <w:szCs w:val="22"/>
          <w:lang w:val="sr-Latn-RS"/>
        </w:rPr>
        <w:t>k</w:t>
      </w:r>
      <w:r w:rsidRPr="002D6266">
        <w:rPr>
          <w:color w:val="000000"/>
          <w:sz w:val="22"/>
          <w:szCs w:val="22"/>
          <w:lang w:val="sr-Latn-RS"/>
        </w:rPr>
        <w:t>cije</w:t>
      </w:r>
      <w:r w:rsidRPr="002D6266">
        <w:rPr>
          <w:color w:val="000000"/>
          <w:spacing w:val="-2"/>
          <w:sz w:val="22"/>
          <w:szCs w:val="22"/>
          <w:lang w:val="sr-Latn-RS"/>
        </w:rPr>
        <w:t xml:space="preserve"> </w:t>
      </w:r>
      <w:r w:rsidRPr="002D6266">
        <w:rPr>
          <w:color w:val="000000"/>
          <w:sz w:val="22"/>
          <w:szCs w:val="22"/>
          <w:lang w:val="sr-Latn-RS"/>
        </w:rPr>
        <w:t>j</w:t>
      </w:r>
      <w:r w:rsidRPr="002D6266">
        <w:rPr>
          <w:color w:val="000000"/>
          <w:spacing w:val="-2"/>
          <w:sz w:val="22"/>
          <w:szCs w:val="22"/>
          <w:lang w:val="sr-Latn-RS"/>
        </w:rPr>
        <w:t>a</w:t>
      </w:r>
      <w:r w:rsidRPr="002D6266">
        <w:rPr>
          <w:color w:val="000000"/>
          <w:sz w:val="22"/>
          <w:szCs w:val="22"/>
          <w:lang w:val="sr-Latn-RS"/>
        </w:rPr>
        <w:t>j</w:t>
      </w:r>
      <w:r w:rsidRPr="002D6266">
        <w:rPr>
          <w:color w:val="000000"/>
          <w:spacing w:val="-2"/>
          <w:sz w:val="22"/>
          <w:szCs w:val="22"/>
          <w:lang w:val="sr-Latn-RS"/>
        </w:rPr>
        <w:t>n</w:t>
      </w:r>
      <w:r w:rsidRPr="002D6266">
        <w:rPr>
          <w:color w:val="000000"/>
          <w:sz w:val="22"/>
          <w:szCs w:val="22"/>
          <w:lang w:val="sr-Latn-RS"/>
        </w:rPr>
        <w:t>i</w:t>
      </w:r>
      <w:r w:rsidRPr="002D6266">
        <w:rPr>
          <w:color w:val="000000"/>
          <w:spacing w:val="-2"/>
          <w:sz w:val="22"/>
          <w:szCs w:val="22"/>
          <w:lang w:val="sr-Latn-RS"/>
        </w:rPr>
        <w:t>k</w:t>
      </w:r>
      <w:r w:rsidRPr="002D6266">
        <w:rPr>
          <w:color w:val="000000"/>
          <w:sz w:val="22"/>
          <w:szCs w:val="22"/>
          <w:lang w:val="sr-Latn-RS"/>
        </w:rPr>
        <w:t>a</w:t>
      </w:r>
      <w:r w:rsidRPr="002D6266">
        <w:rPr>
          <w:color w:val="000000"/>
          <w:spacing w:val="-2"/>
          <w:sz w:val="22"/>
          <w:szCs w:val="22"/>
          <w:lang w:val="sr-Latn-RS"/>
        </w:rPr>
        <w:t>,</w:t>
      </w:r>
      <w:r w:rsidRPr="002D6266">
        <w:rPr>
          <w:color w:val="000000"/>
          <w:sz w:val="22"/>
          <w:szCs w:val="22"/>
          <w:lang w:val="sr-Latn-RS"/>
        </w:rPr>
        <w:t xml:space="preserve">  </w:t>
      </w:r>
    </w:p>
    <w:p w14:paraId="0825815B" w14:textId="5AFED54D" w:rsidR="000E0A2E" w:rsidRPr="002D6266" w:rsidRDefault="000E0A2E" w:rsidP="00577401">
      <w:pPr>
        <w:pStyle w:val="ListParagraph"/>
        <w:widowControl w:val="0"/>
        <w:numPr>
          <w:ilvl w:val="0"/>
          <w:numId w:val="24"/>
        </w:numPr>
        <w:jc w:val="both"/>
        <w:rPr>
          <w:color w:val="010302"/>
          <w:sz w:val="22"/>
          <w:szCs w:val="22"/>
          <w:lang w:val="sr-Latn-RS"/>
        </w:rPr>
      </w:pPr>
      <w:r w:rsidRPr="002D6266">
        <w:rPr>
          <w:color w:val="000000"/>
          <w:spacing w:val="-2"/>
          <w:sz w:val="22"/>
          <w:szCs w:val="22"/>
          <w:lang w:val="sr-Latn-RS"/>
        </w:rPr>
        <w:t>k</w:t>
      </w:r>
      <w:r w:rsidRPr="002D6266">
        <w:rPr>
          <w:color w:val="000000"/>
          <w:sz w:val="22"/>
          <w:szCs w:val="22"/>
          <w:lang w:val="sr-Latn-RS"/>
        </w:rPr>
        <w:t xml:space="preserve">oja </w:t>
      </w:r>
      <w:r w:rsidRPr="002D6266">
        <w:rPr>
          <w:color w:val="000000"/>
          <w:spacing w:val="-2"/>
          <w:sz w:val="22"/>
          <w:szCs w:val="22"/>
          <w:lang w:val="sr-Latn-RS"/>
        </w:rPr>
        <w:t>n</w:t>
      </w:r>
      <w:r w:rsidRPr="002D6266">
        <w:rPr>
          <w:color w:val="000000"/>
          <w:sz w:val="22"/>
          <w:szCs w:val="22"/>
          <w:lang w:val="sr-Latn-RS"/>
        </w:rPr>
        <w:t>e</w:t>
      </w:r>
      <w:r w:rsidRPr="002D6266">
        <w:rPr>
          <w:color w:val="000000"/>
          <w:spacing w:val="-3"/>
          <w:sz w:val="22"/>
          <w:szCs w:val="22"/>
          <w:lang w:val="sr-Latn-RS"/>
        </w:rPr>
        <w:t>m</w:t>
      </w:r>
      <w:r w:rsidRPr="002D6266">
        <w:rPr>
          <w:color w:val="000000"/>
          <w:sz w:val="22"/>
          <w:szCs w:val="22"/>
          <w:lang w:val="sr-Latn-RS"/>
        </w:rPr>
        <w:t xml:space="preserve">a XY </w:t>
      </w:r>
      <w:r w:rsidRPr="002D6266">
        <w:rPr>
          <w:color w:val="000000"/>
          <w:spacing w:val="-2"/>
          <w:sz w:val="22"/>
          <w:szCs w:val="22"/>
          <w:lang w:val="sr-Latn-RS"/>
        </w:rPr>
        <w:t>g</w:t>
      </w:r>
      <w:r w:rsidRPr="002D6266">
        <w:rPr>
          <w:color w:val="000000"/>
          <w:sz w:val="22"/>
          <w:szCs w:val="22"/>
          <w:lang w:val="sr-Latn-RS"/>
        </w:rPr>
        <w:t>enotip,</w:t>
      </w:r>
      <w:r w:rsidRPr="002D6266">
        <w:rPr>
          <w:color w:val="000000"/>
          <w:spacing w:val="-2"/>
          <w:sz w:val="22"/>
          <w:szCs w:val="22"/>
          <w:lang w:val="sr-Latn-RS"/>
        </w:rPr>
        <w:t xml:space="preserve"> </w:t>
      </w:r>
      <w:r w:rsidRPr="002D6266">
        <w:rPr>
          <w:color w:val="000000"/>
          <w:sz w:val="22"/>
          <w:szCs w:val="22"/>
          <w:lang w:val="sr-Latn-RS"/>
        </w:rPr>
        <w:t>Tarnero</w:t>
      </w:r>
      <w:r w:rsidRPr="002D6266">
        <w:rPr>
          <w:color w:val="000000"/>
          <w:spacing w:val="-2"/>
          <w:sz w:val="22"/>
          <w:szCs w:val="22"/>
          <w:lang w:val="sr-Latn-RS"/>
        </w:rPr>
        <w:t>v</w:t>
      </w:r>
      <w:r w:rsidRPr="002D6266">
        <w:rPr>
          <w:color w:val="000000"/>
          <w:sz w:val="22"/>
          <w:szCs w:val="22"/>
          <w:lang w:val="sr-Latn-RS"/>
        </w:rPr>
        <w:t xml:space="preserve"> si</w:t>
      </w:r>
      <w:r w:rsidRPr="002D6266">
        <w:rPr>
          <w:color w:val="000000"/>
          <w:spacing w:val="-2"/>
          <w:sz w:val="22"/>
          <w:szCs w:val="22"/>
          <w:lang w:val="sr-Latn-RS"/>
        </w:rPr>
        <w:t>n</w:t>
      </w:r>
      <w:r w:rsidRPr="002D6266">
        <w:rPr>
          <w:color w:val="000000"/>
          <w:sz w:val="22"/>
          <w:szCs w:val="22"/>
          <w:lang w:val="sr-Latn-RS"/>
        </w:rPr>
        <w:t>dro</w:t>
      </w:r>
      <w:r w:rsidRPr="002D6266">
        <w:rPr>
          <w:color w:val="000000"/>
          <w:spacing w:val="-3"/>
          <w:sz w:val="22"/>
          <w:szCs w:val="22"/>
          <w:lang w:val="sr-Latn-RS"/>
        </w:rPr>
        <w:t>m</w:t>
      </w:r>
      <w:r w:rsidRPr="002D6266">
        <w:rPr>
          <w:color w:val="000000"/>
          <w:sz w:val="22"/>
          <w:szCs w:val="22"/>
          <w:lang w:val="sr-Latn-RS"/>
        </w:rPr>
        <w:t xml:space="preserve"> ili a</w:t>
      </w:r>
      <w:r w:rsidRPr="002D6266">
        <w:rPr>
          <w:color w:val="000000"/>
          <w:spacing w:val="-2"/>
          <w:sz w:val="22"/>
          <w:szCs w:val="22"/>
          <w:lang w:val="sr-Latn-RS"/>
        </w:rPr>
        <w:t>g</w:t>
      </w:r>
      <w:r w:rsidRPr="002D6266">
        <w:rPr>
          <w:color w:val="000000"/>
          <w:sz w:val="22"/>
          <w:szCs w:val="22"/>
          <w:lang w:val="sr-Latn-RS"/>
        </w:rPr>
        <w:t>ene</w:t>
      </w:r>
      <w:r w:rsidRPr="002D6266">
        <w:rPr>
          <w:color w:val="000000"/>
          <w:spacing w:val="-2"/>
          <w:sz w:val="22"/>
          <w:szCs w:val="22"/>
          <w:lang w:val="sr-Latn-RS"/>
        </w:rPr>
        <w:t>z</w:t>
      </w:r>
      <w:r w:rsidRPr="002D6266">
        <w:rPr>
          <w:color w:val="000000"/>
          <w:sz w:val="22"/>
          <w:szCs w:val="22"/>
          <w:lang w:val="sr-Latn-RS"/>
        </w:rPr>
        <w:t xml:space="preserve">u </w:t>
      </w:r>
      <w:r w:rsidRPr="002D6266">
        <w:rPr>
          <w:color w:val="000000"/>
          <w:spacing w:val="-3"/>
          <w:sz w:val="22"/>
          <w:szCs w:val="22"/>
          <w:lang w:val="sr-Latn-RS"/>
        </w:rPr>
        <w:t>m</w:t>
      </w:r>
      <w:r w:rsidRPr="002D6266">
        <w:rPr>
          <w:color w:val="000000"/>
          <w:sz w:val="22"/>
          <w:szCs w:val="22"/>
          <w:lang w:val="sr-Latn-RS"/>
        </w:rPr>
        <w:t>ateric</w:t>
      </w:r>
      <w:r w:rsidRPr="002D6266">
        <w:rPr>
          <w:color w:val="000000"/>
          <w:spacing w:val="-2"/>
          <w:sz w:val="22"/>
          <w:szCs w:val="22"/>
          <w:lang w:val="sr-Latn-RS"/>
        </w:rPr>
        <w:t>e</w:t>
      </w:r>
      <w:r w:rsidRPr="002D6266">
        <w:rPr>
          <w:color w:val="000000"/>
          <w:spacing w:val="-3"/>
          <w:sz w:val="22"/>
          <w:szCs w:val="22"/>
          <w:lang w:val="sr-Latn-RS"/>
        </w:rPr>
        <w:t>,</w:t>
      </w:r>
      <w:r w:rsidRPr="002D6266">
        <w:rPr>
          <w:color w:val="000000"/>
          <w:sz w:val="22"/>
          <w:szCs w:val="22"/>
          <w:lang w:val="sr-Latn-RS"/>
        </w:rPr>
        <w:t xml:space="preserve">  </w:t>
      </w:r>
    </w:p>
    <w:p w14:paraId="21E034BC" w14:textId="3794F765" w:rsidR="000E0A2E" w:rsidRPr="002D6266" w:rsidRDefault="000E0A2E" w:rsidP="00577401">
      <w:pPr>
        <w:pStyle w:val="ListParagraph"/>
        <w:widowControl w:val="0"/>
        <w:numPr>
          <w:ilvl w:val="0"/>
          <w:numId w:val="24"/>
        </w:numPr>
        <w:jc w:val="both"/>
        <w:rPr>
          <w:color w:val="010302"/>
          <w:sz w:val="22"/>
          <w:szCs w:val="22"/>
          <w:lang w:val="sr-Latn-RS"/>
        </w:rPr>
      </w:pPr>
      <w:r w:rsidRPr="002D6266">
        <w:rPr>
          <w:color w:val="000000"/>
          <w:spacing w:val="-2"/>
          <w:sz w:val="22"/>
          <w:szCs w:val="22"/>
          <w:lang w:val="sr-Latn-RS"/>
        </w:rPr>
        <w:t>k</w:t>
      </w:r>
      <w:r w:rsidRPr="002D6266">
        <w:rPr>
          <w:color w:val="000000"/>
          <w:sz w:val="22"/>
          <w:szCs w:val="22"/>
          <w:lang w:val="sr-Latn-RS"/>
        </w:rPr>
        <w:t xml:space="preserve">od </w:t>
      </w:r>
      <w:r w:rsidRPr="002D6266">
        <w:rPr>
          <w:color w:val="000000"/>
          <w:spacing w:val="-2"/>
          <w:sz w:val="22"/>
          <w:szCs w:val="22"/>
          <w:lang w:val="sr-Latn-RS"/>
        </w:rPr>
        <w:t>k</w:t>
      </w:r>
      <w:r w:rsidRPr="002D6266">
        <w:rPr>
          <w:color w:val="000000"/>
          <w:sz w:val="22"/>
          <w:szCs w:val="22"/>
          <w:lang w:val="sr-Latn-RS"/>
        </w:rPr>
        <w:t>oj</w:t>
      </w:r>
      <w:r w:rsidRPr="002D6266">
        <w:rPr>
          <w:color w:val="000000"/>
          <w:spacing w:val="-2"/>
          <w:sz w:val="22"/>
          <w:szCs w:val="22"/>
          <w:lang w:val="sr-Latn-RS"/>
        </w:rPr>
        <w:t>e</w:t>
      </w:r>
      <w:r w:rsidRPr="002D6266">
        <w:rPr>
          <w:color w:val="000000"/>
          <w:sz w:val="22"/>
          <w:szCs w:val="22"/>
          <w:lang w:val="sr-Latn-RS"/>
        </w:rPr>
        <w:t xml:space="preserve"> j</w:t>
      </w:r>
      <w:r w:rsidRPr="002D6266">
        <w:rPr>
          <w:color w:val="000000"/>
          <w:spacing w:val="-2"/>
          <w:sz w:val="22"/>
          <w:szCs w:val="22"/>
          <w:lang w:val="sr-Latn-RS"/>
        </w:rPr>
        <w:t>e</w:t>
      </w:r>
      <w:r w:rsidRPr="002D6266">
        <w:rPr>
          <w:color w:val="000000"/>
          <w:sz w:val="22"/>
          <w:szCs w:val="22"/>
          <w:lang w:val="sr-Latn-RS"/>
        </w:rPr>
        <w:t xml:space="preserve"> n</w:t>
      </w:r>
      <w:r w:rsidRPr="002D6266">
        <w:rPr>
          <w:color w:val="000000"/>
          <w:spacing w:val="-2"/>
          <w:sz w:val="22"/>
          <w:szCs w:val="22"/>
          <w:lang w:val="sr-Latn-RS"/>
        </w:rPr>
        <w:t>a</w:t>
      </w:r>
      <w:r w:rsidRPr="002D6266">
        <w:rPr>
          <w:color w:val="000000"/>
          <w:sz w:val="22"/>
          <w:szCs w:val="22"/>
          <w:lang w:val="sr-Latn-RS"/>
        </w:rPr>
        <w:t>st</w:t>
      </w:r>
      <w:r w:rsidRPr="002D6266">
        <w:rPr>
          <w:color w:val="000000"/>
          <w:spacing w:val="-2"/>
          <w:sz w:val="22"/>
          <w:szCs w:val="22"/>
          <w:lang w:val="sr-Latn-RS"/>
        </w:rPr>
        <w:t>u</w:t>
      </w:r>
      <w:r w:rsidRPr="002D6266">
        <w:rPr>
          <w:color w:val="000000"/>
          <w:sz w:val="22"/>
          <w:szCs w:val="22"/>
          <w:lang w:val="sr-Latn-RS"/>
        </w:rPr>
        <w:t>pila a</w:t>
      </w:r>
      <w:r w:rsidRPr="002D6266">
        <w:rPr>
          <w:color w:val="000000"/>
          <w:spacing w:val="-3"/>
          <w:sz w:val="22"/>
          <w:szCs w:val="22"/>
          <w:lang w:val="sr-Latn-RS"/>
        </w:rPr>
        <w:t>m</w:t>
      </w:r>
      <w:r w:rsidRPr="002D6266">
        <w:rPr>
          <w:color w:val="000000"/>
          <w:sz w:val="22"/>
          <w:szCs w:val="22"/>
          <w:lang w:val="sr-Latn-RS"/>
        </w:rPr>
        <w:t>enor</w:t>
      </w:r>
      <w:r w:rsidRPr="002D6266">
        <w:rPr>
          <w:color w:val="000000"/>
          <w:spacing w:val="-2"/>
          <w:sz w:val="22"/>
          <w:szCs w:val="22"/>
          <w:lang w:val="sr-Latn-RS"/>
        </w:rPr>
        <w:t>e</w:t>
      </w:r>
      <w:r w:rsidRPr="002D6266">
        <w:rPr>
          <w:color w:val="000000"/>
          <w:sz w:val="22"/>
          <w:szCs w:val="22"/>
          <w:lang w:val="sr-Latn-RS"/>
        </w:rPr>
        <w:t xml:space="preserve">ja </w:t>
      </w:r>
      <w:r w:rsidRPr="002D6266">
        <w:rPr>
          <w:color w:val="000000"/>
          <w:spacing w:val="-2"/>
          <w:sz w:val="22"/>
          <w:szCs w:val="22"/>
          <w:lang w:val="sr-Latn-RS"/>
        </w:rPr>
        <w:t>n</w:t>
      </w:r>
      <w:r w:rsidRPr="002D6266">
        <w:rPr>
          <w:color w:val="000000"/>
          <w:sz w:val="22"/>
          <w:szCs w:val="22"/>
          <w:lang w:val="sr-Latn-RS"/>
        </w:rPr>
        <w:t>a</w:t>
      </w:r>
      <w:r w:rsidRPr="002D6266">
        <w:rPr>
          <w:color w:val="000000"/>
          <w:spacing w:val="-2"/>
          <w:sz w:val="22"/>
          <w:szCs w:val="22"/>
          <w:lang w:val="sr-Latn-RS"/>
        </w:rPr>
        <w:t>k</w:t>
      </w:r>
      <w:r w:rsidRPr="002D6266">
        <w:rPr>
          <w:color w:val="000000"/>
          <w:sz w:val="22"/>
          <w:szCs w:val="22"/>
          <w:lang w:val="sr-Latn-RS"/>
        </w:rPr>
        <w:t>on a</w:t>
      </w:r>
      <w:r w:rsidRPr="002D6266">
        <w:rPr>
          <w:color w:val="000000"/>
          <w:spacing w:val="-2"/>
          <w:sz w:val="22"/>
          <w:szCs w:val="22"/>
          <w:lang w:val="sr-Latn-RS"/>
        </w:rPr>
        <w:t>n</w:t>
      </w:r>
      <w:r w:rsidRPr="002D6266">
        <w:rPr>
          <w:color w:val="000000"/>
          <w:sz w:val="22"/>
          <w:szCs w:val="22"/>
          <w:lang w:val="sr-Latn-RS"/>
        </w:rPr>
        <w:t>titu</w:t>
      </w:r>
      <w:r w:rsidRPr="002D6266">
        <w:rPr>
          <w:color w:val="000000"/>
          <w:spacing w:val="-3"/>
          <w:sz w:val="22"/>
          <w:szCs w:val="22"/>
          <w:lang w:val="sr-Latn-RS"/>
        </w:rPr>
        <w:t>m</w:t>
      </w:r>
      <w:r w:rsidRPr="002D6266">
        <w:rPr>
          <w:color w:val="000000"/>
          <w:sz w:val="22"/>
          <w:szCs w:val="22"/>
          <w:lang w:val="sr-Latn-RS"/>
        </w:rPr>
        <w:t>ors</w:t>
      </w:r>
      <w:r w:rsidRPr="002D6266">
        <w:rPr>
          <w:color w:val="000000"/>
          <w:spacing w:val="-2"/>
          <w:sz w:val="22"/>
          <w:szCs w:val="22"/>
          <w:lang w:val="sr-Latn-RS"/>
        </w:rPr>
        <w:t>k</w:t>
      </w:r>
      <w:r w:rsidRPr="002D6266">
        <w:rPr>
          <w:color w:val="000000"/>
          <w:sz w:val="22"/>
          <w:szCs w:val="22"/>
          <w:lang w:val="sr-Latn-RS"/>
        </w:rPr>
        <w:t>o</w:t>
      </w:r>
      <w:r w:rsidRPr="002D6266">
        <w:rPr>
          <w:color w:val="000000"/>
          <w:spacing w:val="-2"/>
          <w:sz w:val="22"/>
          <w:szCs w:val="22"/>
          <w:lang w:val="sr-Latn-RS"/>
        </w:rPr>
        <w:t>g</w:t>
      </w:r>
      <w:r w:rsidRPr="002D6266">
        <w:rPr>
          <w:color w:val="000000"/>
          <w:sz w:val="22"/>
          <w:szCs w:val="22"/>
          <w:lang w:val="sr-Latn-RS"/>
        </w:rPr>
        <w:t xml:space="preserve"> lije</w:t>
      </w:r>
      <w:r w:rsidRPr="002D6266">
        <w:rPr>
          <w:color w:val="000000"/>
          <w:spacing w:val="-2"/>
          <w:sz w:val="22"/>
          <w:szCs w:val="22"/>
          <w:lang w:val="sr-Latn-RS"/>
        </w:rPr>
        <w:t>č</w:t>
      </w:r>
      <w:r w:rsidRPr="002D6266">
        <w:rPr>
          <w:color w:val="000000"/>
          <w:sz w:val="22"/>
          <w:szCs w:val="22"/>
          <w:lang w:val="sr-Latn-RS"/>
        </w:rPr>
        <w:t>e</w:t>
      </w:r>
      <w:r w:rsidRPr="002D6266">
        <w:rPr>
          <w:color w:val="000000"/>
          <w:spacing w:val="-2"/>
          <w:sz w:val="22"/>
          <w:szCs w:val="22"/>
          <w:lang w:val="sr-Latn-RS"/>
        </w:rPr>
        <w:t>n</w:t>
      </w:r>
      <w:r w:rsidRPr="002D6266">
        <w:rPr>
          <w:color w:val="000000"/>
          <w:sz w:val="22"/>
          <w:szCs w:val="22"/>
          <w:lang w:val="sr-Latn-RS"/>
        </w:rPr>
        <w:t>ja, u</w:t>
      </w:r>
      <w:r w:rsidRPr="002D6266">
        <w:rPr>
          <w:color w:val="000000"/>
          <w:spacing w:val="-2"/>
          <w:sz w:val="22"/>
          <w:szCs w:val="22"/>
          <w:lang w:val="sr-Latn-RS"/>
        </w:rPr>
        <w:t>k</w:t>
      </w:r>
      <w:r w:rsidRPr="002D6266">
        <w:rPr>
          <w:color w:val="000000"/>
          <w:sz w:val="22"/>
          <w:szCs w:val="22"/>
          <w:lang w:val="sr-Latn-RS"/>
        </w:rPr>
        <w:t>ljuč</w:t>
      </w:r>
      <w:r w:rsidRPr="002D6266">
        <w:rPr>
          <w:color w:val="000000"/>
          <w:spacing w:val="-2"/>
          <w:sz w:val="22"/>
          <w:szCs w:val="22"/>
          <w:lang w:val="sr-Latn-RS"/>
        </w:rPr>
        <w:t>u</w:t>
      </w:r>
      <w:r w:rsidRPr="002D6266">
        <w:rPr>
          <w:color w:val="000000"/>
          <w:sz w:val="22"/>
          <w:szCs w:val="22"/>
          <w:lang w:val="sr-Latn-RS"/>
        </w:rPr>
        <w:t>ju</w:t>
      </w:r>
      <w:r w:rsidRPr="002D6266">
        <w:rPr>
          <w:color w:val="000000"/>
          <w:spacing w:val="-2"/>
          <w:sz w:val="22"/>
          <w:szCs w:val="22"/>
          <w:lang w:val="sr-Latn-RS"/>
        </w:rPr>
        <w:t>ć</w:t>
      </w:r>
      <w:r w:rsidRPr="002D6266">
        <w:rPr>
          <w:color w:val="000000"/>
          <w:sz w:val="22"/>
          <w:szCs w:val="22"/>
          <w:lang w:val="sr-Latn-RS"/>
        </w:rPr>
        <w:t>i lije</w:t>
      </w:r>
      <w:r w:rsidRPr="002D6266">
        <w:rPr>
          <w:color w:val="000000"/>
          <w:spacing w:val="-2"/>
          <w:sz w:val="22"/>
          <w:szCs w:val="22"/>
          <w:lang w:val="sr-Latn-RS"/>
        </w:rPr>
        <w:t>čen</w:t>
      </w:r>
      <w:r w:rsidRPr="002D6266">
        <w:rPr>
          <w:color w:val="000000"/>
          <w:sz w:val="22"/>
          <w:szCs w:val="22"/>
          <w:lang w:val="sr-Latn-RS"/>
        </w:rPr>
        <w:t>j</w:t>
      </w:r>
      <w:r w:rsidRPr="002D6266">
        <w:rPr>
          <w:color w:val="000000"/>
          <w:spacing w:val="-2"/>
          <w:sz w:val="22"/>
          <w:szCs w:val="22"/>
          <w:lang w:val="sr-Latn-RS"/>
        </w:rPr>
        <w:t>e</w:t>
      </w:r>
      <w:r w:rsidRPr="002D6266">
        <w:rPr>
          <w:color w:val="000000"/>
          <w:sz w:val="22"/>
          <w:szCs w:val="22"/>
          <w:lang w:val="sr-Latn-RS"/>
        </w:rPr>
        <w:t xml:space="preserve"> </w:t>
      </w:r>
      <w:r w:rsidR="00C75AB9" w:rsidRPr="002D6266">
        <w:rPr>
          <w:color w:val="000000"/>
          <w:sz w:val="22"/>
          <w:szCs w:val="22"/>
          <w:lang w:val="sr-Latn-RS"/>
        </w:rPr>
        <w:t xml:space="preserve"> </w:t>
      </w:r>
      <w:r w:rsidRPr="002D6266">
        <w:rPr>
          <w:color w:val="000000"/>
          <w:sz w:val="22"/>
          <w:szCs w:val="22"/>
          <w:lang w:val="sr-Latn-RS"/>
        </w:rPr>
        <w:t>lije</w:t>
      </w:r>
      <w:r w:rsidRPr="002D6266">
        <w:rPr>
          <w:color w:val="000000"/>
          <w:spacing w:val="-2"/>
          <w:sz w:val="22"/>
          <w:szCs w:val="22"/>
          <w:lang w:val="sr-Latn-RS"/>
        </w:rPr>
        <w:t>k</w:t>
      </w:r>
      <w:r w:rsidRPr="002D6266">
        <w:rPr>
          <w:color w:val="000000"/>
          <w:sz w:val="22"/>
          <w:szCs w:val="22"/>
          <w:lang w:val="sr-Latn-RS"/>
        </w:rPr>
        <w:t>o</w:t>
      </w:r>
      <w:r w:rsidRPr="002D6266">
        <w:rPr>
          <w:color w:val="000000"/>
          <w:spacing w:val="-3"/>
          <w:sz w:val="22"/>
          <w:szCs w:val="22"/>
          <w:lang w:val="sr-Latn-RS"/>
        </w:rPr>
        <w:t>m</w:t>
      </w:r>
      <w:r w:rsidR="00C75AB9" w:rsidRPr="002D6266">
        <w:rPr>
          <w:color w:val="000000"/>
          <w:sz w:val="22"/>
          <w:szCs w:val="22"/>
          <w:lang w:val="sr-Latn-RS"/>
        </w:rPr>
        <w:t xml:space="preserve"> </w:t>
      </w:r>
      <w:r w:rsidR="00D518B1" w:rsidRPr="002D6266">
        <w:rPr>
          <w:color w:val="000000"/>
          <w:sz w:val="22"/>
          <w:szCs w:val="22"/>
          <w:lang w:val="sr-Latn-RS"/>
        </w:rPr>
        <w:t>Erivedge</w:t>
      </w:r>
      <w:r w:rsidRPr="002D6266">
        <w:rPr>
          <w:color w:val="000000"/>
          <w:sz w:val="22"/>
          <w:szCs w:val="22"/>
          <w:lang w:val="sr-Latn-RS"/>
        </w:rPr>
        <w:t xml:space="preserve">.  </w:t>
      </w:r>
    </w:p>
    <w:p w14:paraId="3153DE60" w14:textId="77777777" w:rsidR="005451B0" w:rsidRPr="002D6266" w:rsidRDefault="000E0A2E" w:rsidP="00577401">
      <w:pPr>
        <w:widowControl w:val="0"/>
        <w:spacing w:before="119"/>
        <w:ind w:left="90"/>
        <w:jc w:val="both"/>
        <w:rPr>
          <w:color w:val="000000"/>
          <w:sz w:val="22"/>
          <w:szCs w:val="22"/>
          <w:lang w:val="sr-Latn-RS"/>
        </w:rPr>
      </w:pPr>
      <w:r w:rsidRPr="002D6266">
        <w:rPr>
          <w:color w:val="000000"/>
          <w:spacing w:val="-2"/>
          <w:sz w:val="22"/>
          <w:szCs w:val="22"/>
          <w:u w:val="single"/>
          <w:lang w:val="sr-Latn-RS"/>
        </w:rPr>
        <w:t>S</w:t>
      </w:r>
      <w:r w:rsidRPr="002D6266">
        <w:rPr>
          <w:color w:val="000000"/>
          <w:sz w:val="22"/>
          <w:szCs w:val="22"/>
          <w:u w:val="single"/>
          <w:lang w:val="sr-Latn-RS"/>
        </w:rPr>
        <w:t>a</w:t>
      </w:r>
      <w:r w:rsidRPr="002D6266">
        <w:rPr>
          <w:color w:val="000000"/>
          <w:spacing w:val="-7"/>
          <w:sz w:val="22"/>
          <w:szCs w:val="22"/>
          <w:u w:val="single"/>
          <w:lang w:val="sr-Latn-RS"/>
        </w:rPr>
        <w:t>v</w:t>
      </w:r>
      <w:r w:rsidRPr="002D6266">
        <w:rPr>
          <w:color w:val="000000"/>
          <w:sz w:val="22"/>
          <w:szCs w:val="22"/>
          <w:u w:val="single"/>
          <w:lang w:val="sr-Latn-RS"/>
        </w:rPr>
        <w:t>je</w:t>
      </w:r>
      <w:r w:rsidRPr="002D6266">
        <w:rPr>
          <w:color w:val="000000"/>
          <w:spacing w:val="-3"/>
          <w:sz w:val="22"/>
          <w:szCs w:val="22"/>
          <w:u w:val="single"/>
          <w:lang w:val="sr-Latn-RS"/>
        </w:rPr>
        <w:t>t</w:t>
      </w:r>
      <w:r w:rsidRPr="002D6266">
        <w:rPr>
          <w:color w:val="000000"/>
          <w:spacing w:val="-2"/>
          <w:sz w:val="22"/>
          <w:szCs w:val="22"/>
          <w:u w:val="single"/>
          <w:lang w:val="sr-Latn-RS"/>
        </w:rPr>
        <w:t>o</w:t>
      </w:r>
      <w:r w:rsidRPr="002D6266">
        <w:rPr>
          <w:color w:val="000000"/>
          <w:spacing w:val="-4"/>
          <w:sz w:val="22"/>
          <w:szCs w:val="22"/>
          <w:u w:val="single"/>
          <w:lang w:val="sr-Latn-RS"/>
        </w:rPr>
        <w:t>v</w:t>
      </w:r>
      <w:r w:rsidRPr="002D6266">
        <w:rPr>
          <w:color w:val="000000"/>
          <w:sz w:val="22"/>
          <w:szCs w:val="22"/>
          <w:u w:val="single"/>
          <w:lang w:val="sr-Latn-RS"/>
        </w:rPr>
        <w:t>a</w:t>
      </w:r>
      <w:r w:rsidRPr="002D6266">
        <w:rPr>
          <w:color w:val="000000"/>
          <w:spacing w:val="-4"/>
          <w:sz w:val="22"/>
          <w:szCs w:val="22"/>
          <w:u w:val="single"/>
          <w:lang w:val="sr-Latn-RS"/>
        </w:rPr>
        <w:t>n</w:t>
      </w:r>
      <w:r w:rsidRPr="002D6266">
        <w:rPr>
          <w:color w:val="000000"/>
          <w:sz w:val="22"/>
          <w:szCs w:val="22"/>
          <w:u w:val="single"/>
          <w:lang w:val="sr-Latn-RS"/>
        </w:rPr>
        <w:t>j</w:t>
      </w:r>
      <w:r w:rsidRPr="002D6266">
        <w:rPr>
          <w:color w:val="000000"/>
          <w:spacing w:val="-4"/>
          <w:sz w:val="22"/>
          <w:szCs w:val="22"/>
          <w:u w:val="single"/>
          <w:lang w:val="sr-Latn-RS"/>
        </w:rPr>
        <w:t>e</w:t>
      </w:r>
      <w:r w:rsidRPr="002D6266">
        <w:rPr>
          <w:color w:val="000000"/>
          <w:sz w:val="22"/>
          <w:szCs w:val="22"/>
          <w:lang w:val="sr-Latn-RS"/>
        </w:rPr>
        <w:t xml:space="preserve"> </w:t>
      </w:r>
    </w:p>
    <w:p w14:paraId="7986C6B0" w14:textId="77777777" w:rsidR="000E0A2E" w:rsidRPr="002D6266" w:rsidRDefault="000E0A2E" w:rsidP="00577401">
      <w:pPr>
        <w:widowControl w:val="0"/>
        <w:spacing w:before="119"/>
        <w:ind w:left="90"/>
        <w:jc w:val="both"/>
        <w:rPr>
          <w:color w:val="010302"/>
          <w:sz w:val="22"/>
          <w:szCs w:val="22"/>
          <w:lang w:val="sr-Latn-RS"/>
        </w:rPr>
      </w:pPr>
      <w:r w:rsidRPr="002D6266">
        <w:rPr>
          <w:color w:val="000000"/>
          <w:sz w:val="22"/>
          <w:szCs w:val="22"/>
          <w:lang w:val="sr-Latn-RS"/>
        </w:rPr>
        <w:t xml:space="preserve"> </w:t>
      </w:r>
    </w:p>
    <w:p w14:paraId="42814885" w14:textId="77777777" w:rsidR="000E0A2E" w:rsidRPr="002D6266" w:rsidRDefault="000E0A2E" w:rsidP="00577401">
      <w:pPr>
        <w:widowControl w:val="0"/>
        <w:ind w:left="90"/>
        <w:jc w:val="both"/>
        <w:rPr>
          <w:color w:val="010302"/>
          <w:sz w:val="22"/>
          <w:szCs w:val="22"/>
          <w:lang w:val="sr-Latn-RS"/>
        </w:rPr>
      </w:pPr>
      <w:r w:rsidRPr="002D6266">
        <w:rPr>
          <w:i/>
          <w:iCs/>
          <w:color w:val="000000"/>
          <w:spacing w:val="-2"/>
          <w:sz w:val="22"/>
          <w:szCs w:val="22"/>
          <w:lang w:val="sr-Latn-RS"/>
        </w:rPr>
        <w:t>Za</w:t>
      </w:r>
      <w:r w:rsidRPr="002D6266">
        <w:rPr>
          <w:i/>
          <w:iCs/>
          <w:color w:val="000000"/>
          <w:spacing w:val="-4"/>
          <w:sz w:val="22"/>
          <w:szCs w:val="22"/>
          <w:lang w:val="sr-Latn-RS"/>
        </w:rPr>
        <w:t xml:space="preserve"> </w:t>
      </w:r>
      <w:r w:rsidRPr="002D6266">
        <w:rPr>
          <w:i/>
          <w:iCs/>
          <w:color w:val="000000"/>
          <w:sz w:val="22"/>
          <w:szCs w:val="22"/>
          <w:lang w:val="sr-Latn-RS"/>
        </w:rPr>
        <w:t>ž</w:t>
      </w:r>
      <w:r w:rsidRPr="002D6266">
        <w:rPr>
          <w:i/>
          <w:iCs/>
          <w:color w:val="000000"/>
          <w:spacing w:val="-4"/>
          <w:sz w:val="22"/>
          <w:szCs w:val="22"/>
          <w:lang w:val="sr-Latn-RS"/>
        </w:rPr>
        <w:t>e</w:t>
      </w:r>
      <w:r w:rsidRPr="002D6266">
        <w:rPr>
          <w:i/>
          <w:iCs/>
          <w:color w:val="000000"/>
          <w:spacing w:val="-2"/>
          <w:sz w:val="22"/>
          <w:szCs w:val="22"/>
          <w:lang w:val="sr-Latn-RS"/>
        </w:rPr>
        <w:t>nu</w:t>
      </w:r>
      <w:r w:rsidRPr="002D6266">
        <w:rPr>
          <w:i/>
          <w:iCs/>
          <w:color w:val="000000"/>
          <w:spacing w:val="-4"/>
          <w:sz w:val="22"/>
          <w:szCs w:val="22"/>
          <w:lang w:val="sr-Latn-RS"/>
        </w:rPr>
        <w:t xml:space="preserve"> </w:t>
      </w:r>
      <w:r w:rsidRPr="002D6266">
        <w:rPr>
          <w:i/>
          <w:iCs/>
          <w:color w:val="000000"/>
          <w:spacing w:val="-2"/>
          <w:sz w:val="22"/>
          <w:szCs w:val="22"/>
          <w:lang w:val="sr-Latn-RS"/>
        </w:rPr>
        <w:t>u</w:t>
      </w:r>
      <w:r w:rsidRPr="002D6266">
        <w:rPr>
          <w:i/>
          <w:iCs/>
          <w:color w:val="000000"/>
          <w:spacing w:val="-4"/>
          <w:sz w:val="22"/>
          <w:szCs w:val="22"/>
          <w:lang w:val="sr-Latn-RS"/>
        </w:rPr>
        <w:t xml:space="preserve"> </w:t>
      </w:r>
      <w:r w:rsidRPr="002D6266">
        <w:rPr>
          <w:i/>
          <w:iCs/>
          <w:color w:val="000000"/>
          <w:sz w:val="22"/>
          <w:szCs w:val="22"/>
          <w:lang w:val="sr-Latn-RS"/>
        </w:rPr>
        <w:t>r</w:t>
      </w:r>
      <w:r w:rsidRPr="002D6266">
        <w:rPr>
          <w:i/>
          <w:iCs/>
          <w:color w:val="000000"/>
          <w:spacing w:val="-4"/>
          <w:sz w:val="22"/>
          <w:szCs w:val="22"/>
          <w:lang w:val="sr-Latn-RS"/>
        </w:rPr>
        <w:t>e</w:t>
      </w:r>
      <w:r w:rsidRPr="002D6266">
        <w:rPr>
          <w:i/>
          <w:iCs/>
          <w:color w:val="000000"/>
          <w:spacing w:val="-2"/>
          <w:sz w:val="22"/>
          <w:szCs w:val="22"/>
          <w:lang w:val="sr-Latn-RS"/>
        </w:rPr>
        <w:t>p</w:t>
      </w:r>
      <w:r w:rsidRPr="002D6266">
        <w:rPr>
          <w:i/>
          <w:iCs/>
          <w:color w:val="000000"/>
          <w:spacing w:val="-4"/>
          <w:sz w:val="22"/>
          <w:szCs w:val="22"/>
          <w:lang w:val="sr-Latn-RS"/>
        </w:rPr>
        <w:t>r</w:t>
      </w:r>
      <w:r w:rsidRPr="002D6266">
        <w:rPr>
          <w:i/>
          <w:iCs/>
          <w:color w:val="000000"/>
          <w:spacing w:val="-2"/>
          <w:sz w:val="22"/>
          <w:szCs w:val="22"/>
          <w:lang w:val="sr-Latn-RS"/>
        </w:rPr>
        <w:t>od</w:t>
      </w:r>
      <w:r w:rsidRPr="002D6266">
        <w:rPr>
          <w:i/>
          <w:iCs/>
          <w:color w:val="000000"/>
          <w:spacing w:val="-4"/>
          <w:sz w:val="22"/>
          <w:szCs w:val="22"/>
          <w:lang w:val="sr-Latn-RS"/>
        </w:rPr>
        <w:t>uk</w:t>
      </w:r>
      <w:r w:rsidRPr="002D6266">
        <w:rPr>
          <w:i/>
          <w:iCs/>
          <w:color w:val="000000"/>
          <w:spacing w:val="-3"/>
          <w:sz w:val="22"/>
          <w:szCs w:val="22"/>
          <w:lang w:val="sr-Latn-RS"/>
        </w:rPr>
        <w:t>t</w:t>
      </w:r>
      <w:r w:rsidRPr="002D6266">
        <w:rPr>
          <w:i/>
          <w:iCs/>
          <w:color w:val="000000"/>
          <w:sz w:val="22"/>
          <w:szCs w:val="22"/>
          <w:lang w:val="sr-Latn-RS"/>
        </w:rPr>
        <w:t>i</w:t>
      </w:r>
      <w:r w:rsidRPr="002D6266">
        <w:rPr>
          <w:i/>
          <w:iCs/>
          <w:color w:val="000000"/>
          <w:spacing w:val="-2"/>
          <w:sz w:val="22"/>
          <w:szCs w:val="22"/>
          <w:lang w:val="sr-Latn-RS"/>
        </w:rPr>
        <w:t>v</w:t>
      </w:r>
      <w:r w:rsidRPr="002D6266">
        <w:rPr>
          <w:i/>
          <w:iCs/>
          <w:color w:val="000000"/>
          <w:spacing w:val="-4"/>
          <w:sz w:val="22"/>
          <w:szCs w:val="22"/>
          <w:lang w:val="sr-Latn-RS"/>
        </w:rPr>
        <w:t>n</w:t>
      </w:r>
      <w:r w:rsidRPr="002D6266">
        <w:rPr>
          <w:i/>
          <w:iCs/>
          <w:color w:val="000000"/>
          <w:spacing w:val="-2"/>
          <w:sz w:val="22"/>
          <w:szCs w:val="22"/>
          <w:lang w:val="sr-Latn-RS"/>
        </w:rPr>
        <w:t>o</w:t>
      </w:r>
      <w:r w:rsidRPr="002D6266">
        <w:rPr>
          <w:i/>
          <w:iCs/>
          <w:color w:val="000000"/>
          <w:spacing w:val="-3"/>
          <w:sz w:val="22"/>
          <w:szCs w:val="22"/>
          <w:lang w:val="sr-Latn-RS"/>
        </w:rPr>
        <w:t>m</w:t>
      </w:r>
      <w:r w:rsidRPr="002D6266">
        <w:rPr>
          <w:i/>
          <w:iCs/>
          <w:color w:val="000000"/>
          <w:spacing w:val="-4"/>
          <w:sz w:val="22"/>
          <w:szCs w:val="22"/>
          <w:lang w:val="sr-Latn-RS"/>
        </w:rPr>
        <w:t xml:space="preserve"> p</w:t>
      </w:r>
      <w:r w:rsidRPr="002D6266">
        <w:rPr>
          <w:i/>
          <w:iCs/>
          <w:color w:val="000000"/>
          <w:spacing w:val="-2"/>
          <w:sz w:val="22"/>
          <w:szCs w:val="22"/>
          <w:lang w:val="sr-Latn-RS"/>
        </w:rPr>
        <w:t>e</w:t>
      </w:r>
      <w:r w:rsidRPr="002D6266">
        <w:rPr>
          <w:i/>
          <w:iCs/>
          <w:color w:val="000000"/>
          <w:spacing w:val="-4"/>
          <w:sz w:val="22"/>
          <w:szCs w:val="22"/>
          <w:lang w:val="sr-Latn-RS"/>
        </w:rPr>
        <w:t>r</w:t>
      </w:r>
      <w:r w:rsidRPr="002D6266">
        <w:rPr>
          <w:i/>
          <w:iCs/>
          <w:color w:val="000000"/>
          <w:sz w:val="22"/>
          <w:szCs w:val="22"/>
          <w:lang w:val="sr-Latn-RS"/>
        </w:rPr>
        <w:t>i</w:t>
      </w:r>
      <w:r w:rsidRPr="002D6266">
        <w:rPr>
          <w:i/>
          <w:iCs/>
          <w:color w:val="000000"/>
          <w:spacing w:val="-4"/>
          <w:sz w:val="22"/>
          <w:szCs w:val="22"/>
          <w:lang w:val="sr-Latn-RS"/>
        </w:rPr>
        <w:t>o</w:t>
      </w:r>
      <w:r w:rsidRPr="002D6266">
        <w:rPr>
          <w:i/>
          <w:iCs/>
          <w:color w:val="000000"/>
          <w:spacing w:val="-2"/>
          <w:sz w:val="22"/>
          <w:szCs w:val="22"/>
          <w:lang w:val="sr-Latn-RS"/>
        </w:rPr>
        <w:t>d</w:t>
      </w:r>
      <w:r w:rsidRPr="002D6266">
        <w:rPr>
          <w:i/>
          <w:iCs/>
          <w:color w:val="000000"/>
          <w:spacing w:val="-4"/>
          <w:sz w:val="22"/>
          <w:szCs w:val="22"/>
          <w:lang w:val="sr-Latn-RS"/>
        </w:rPr>
        <w:t>u</w:t>
      </w:r>
      <w:r w:rsidRPr="002D6266">
        <w:rPr>
          <w:i/>
          <w:iCs/>
          <w:color w:val="000000"/>
          <w:sz w:val="22"/>
          <w:szCs w:val="22"/>
          <w:lang w:val="sr-Latn-RS"/>
        </w:rPr>
        <w:t xml:space="preserve">  </w:t>
      </w:r>
    </w:p>
    <w:p w14:paraId="74C7F672" w14:textId="78C73652" w:rsidR="000E0A2E" w:rsidRPr="002D6266" w:rsidRDefault="000E0A2E" w:rsidP="007862DB">
      <w:pPr>
        <w:widowControl w:val="0"/>
        <w:ind w:left="90" w:right="-5"/>
        <w:jc w:val="both"/>
        <w:rPr>
          <w:color w:val="010302"/>
          <w:sz w:val="22"/>
          <w:szCs w:val="22"/>
          <w:lang w:val="sr-Latn-RS"/>
        </w:rPr>
      </w:pPr>
      <w:r w:rsidRPr="002D6266">
        <w:rPr>
          <w:color w:val="000000"/>
          <w:sz w:val="22"/>
          <w:szCs w:val="22"/>
          <w:lang w:val="sr-Latn-RS"/>
        </w:rPr>
        <w:t>Lije</w:t>
      </w:r>
      <w:r w:rsidRPr="002D6266">
        <w:rPr>
          <w:color w:val="000000"/>
          <w:spacing w:val="-2"/>
          <w:sz w:val="22"/>
          <w:szCs w:val="22"/>
          <w:lang w:val="sr-Latn-RS"/>
        </w:rPr>
        <w:t>k</w:t>
      </w:r>
      <w:r w:rsidRPr="002D6266">
        <w:rPr>
          <w:color w:val="000000"/>
          <w:sz w:val="22"/>
          <w:szCs w:val="22"/>
          <w:lang w:val="sr-Latn-RS"/>
        </w:rPr>
        <w:t xml:space="preserve"> </w:t>
      </w:r>
      <w:r w:rsidR="00D518B1" w:rsidRPr="002D6266">
        <w:rPr>
          <w:color w:val="000000"/>
          <w:sz w:val="22"/>
          <w:szCs w:val="22"/>
          <w:lang w:val="sr-Latn-RS"/>
        </w:rPr>
        <w:t>Erivedge</w:t>
      </w:r>
      <w:r w:rsidRPr="002D6266">
        <w:rPr>
          <w:color w:val="000000"/>
          <w:sz w:val="22"/>
          <w:szCs w:val="22"/>
          <w:lang w:val="sr-Latn-RS"/>
        </w:rPr>
        <w:t xml:space="preserve"> je </w:t>
      </w:r>
      <w:r w:rsidRPr="002D6266">
        <w:rPr>
          <w:color w:val="000000"/>
          <w:spacing w:val="-2"/>
          <w:sz w:val="22"/>
          <w:szCs w:val="22"/>
          <w:lang w:val="sr-Latn-RS"/>
        </w:rPr>
        <w:t>k</w:t>
      </w:r>
      <w:r w:rsidRPr="002D6266">
        <w:rPr>
          <w:color w:val="000000"/>
          <w:sz w:val="22"/>
          <w:szCs w:val="22"/>
          <w:lang w:val="sr-Latn-RS"/>
        </w:rPr>
        <w:t>ontr</w:t>
      </w:r>
      <w:r w:rsidRPr="002D6266">
        <w:rPr>
          <w:color w:val="000000"/>
          <w:spacing w:val="-2"/>
          <w:sz w:val="22"/>
          <w:szCs w:val="22"/>
          <w:lang w:val="sr-Latn-RS"/>
        </w:rPr>
        <w:t>a</w:t>
      </w:r>
      <w:r w:rsidRPr="002D6266">
        <w:rPr>
          <w:color w:val="000000"/>
          <w:sz w:val="22"/>
          <w:szCs w:val="22"/>
          <w:lang w:val="sr-Latn-RS"/>
        </w:rPr>
        <w:t>indi</w:t>
      </w:r>
      <w:r w:rsidRPr="002D6266">
        <w:rPr>
          <w:color w:val="000000"/>
          <w:spacing w:val="-2"/>
          <w:sz w:val="22"/>
          <w:szCs w:val="22"/>
          <w:lang w:val="sr-Latn-RS"/>
        </w:rPr>
        <w:t>k</w:t>
      </w:r>
      <w:r w:rsidRPr="002D6266">
        <w:rPr>
          <w:color w:val="000000"/>
          <w:sz w:val="22"/>
          <w:szCs w:val="22"/>
          <w:lang w:val="sr-Latn-RS"/>
        </w:rPr>
        <w:t>o</w:t>
      </w:r>
      <w:r w:rsidRPr="002D6266">
        <w:rPr>
          <w:color w:val="000000"/>
          <w:spacing w:val="-2"/>
          <w:sz w:val="22"/>
          <w:szCs w:val="22"/>
          <w:lang w:val="sr-Latn-RS"/>
        </w:rPr>
        <w:t>v</w:t>
      </w:r>
      <w:r w:rsidRPr="002D6266">
        <w:rPr>
          <w:color w:val="000000"/>
          <w:sz w:val="22"/>
          <w:szCs w:val="22"/>
          <w:lang w:val="sr-Latn-RS"/>
        </w:rPr>
        <w:t xml:space="preserve">an </w:t>
      </w:r>
      <w:r w:rsidRPr="002D6266">
        <w:rPr>
          <w:color w:val="000000"/>
          <w:spacing w:val="-2"/>
          <w:sz w:val="22"/>
          <w:szCs w:val="22"/>
          <w:lang w:val="sr-Latn-RS"/>
        </w:rPr>
        <w:t>k</w:t>
      </w:r>
      <w:r w:rsidRPr="002D6266">
        <w:rPr>
          <w:color w:val="000000"/>
          <w:sz w:val="22"/>
          <w:szCs w:val="22"/>
          <w:lang w:val="sr-Latn-RS"/>
        </w:rPr>
        <w:t xml:space="preserve">od </w:t>
      </w:r>
      <w:r w:rsidRPr="002D6266">
        <w:rPr>
          <w:color w:val="000000"/>
          <w:spacing w:val="-2"/>
          <w:sz w:val="22"/>
          <w:szCs w:val="22"/>
          <w:lang w:val="sr-Latn-RS"/>
        </w:rPr>
        <w:t>ž</w:t>
      </w:r>
      <w:r w:rsidRPr="002D6266">
        <w:rPr>
          <w:color w:val="000000"/>
          <w:sz w:val="22"/>
          <w:szCs w:val="22"/>
          <w:lang w:val="sr-Latn-RS"/>
        </w:rPr>
        <w:t>ena u re</w:t>
      </w:r>
      <w:r w:rsidRPr="002D6266">
        <w:rPr>
          <w:color w:val="000000"/>
          <w:spacing w:val="-2"/>
          <w:sz w:val="22"/>
          <w:szCs w:val="22"/>
          <w:lang w:val="sr-Latn-RS"/>
        </w:rPr>
        <w:t>p</w:t>
      </w:r>
      <w:r w:rsidRPr="002D6266">
        <w:rPr>
          <w:color w:val="000000"/>
          <w:sz w:val="22"/>
          <w:szCs w:val="22"/>
          <w:lang w:val="sr-Latn-RS"/>
        </w:rPr>
        <w:t>r</w:t>
      </w:r>
      <w:r w:rsidRPr="002D6266">
        <w:rPr>
          <w:color w:val="000000"/>
          <w:spacing w:val="-2"/>
          <w:sz w:val="22"/>
          <w:szCs w:val="22"/>
          <w:lang w:val="sr-Latn-RS"/>
        </w:rPr>
        <w:t>o</w:t>
      </w:r>
      <w:r w:rsidRPr="002D6266">
        <w:rPr>
          <w:color w:val="000000"/>
          <w:sz w:val="22"/>
          <w:szCs w:val="22"/>
          <w:lang w:val="sr-Latn-RS"/>
        </w:rPr>
        <w:t>du</w:t>
      </w:r>
      <w:r w:rsidRPr="002D6266">
        <w:rPr>
          <w:color w:val="000000"/>
          <w:spacing w:val="-2"/>
          <w:sz w:val="22"/>
          <w:szCs w:val="22"/>
          <w:lang w:val="sr-Latn-RS"/>
        </w:rPr>
        <w:t>k</w:t>
      </w:r>
      <w:r w:rsidRPr="002D6266">
        <w:rPr>
          <w:color w:val="000000"/>
          <w:sz w:val="22"/>
          <w:szCs w:val="22"/>
          <w:lang w:val="sr-Latn-RS"/>
        </w:rPr>
        <w:t>ti</w:t>
      </w:r>
      <w:r w:rsidRPr="002D6266">
        <w:rPr>
          <w:color w:val="000000"/>
          <w:spacing w:val="-2"/>
          <w:sz w:val="22"/>
          <w:szCs w:val="22"/>
          <w:lang w:val="sr-Latn-RS"/>
        </w:rPr>
        <w:t>v</w:t>
      </w:r>
      <w:r w:rsidRPr="002D6266">
        <w:rPr>
          <w:color w:val="000000"/>
          <w:sz w:val="22"/>
          <w:szCs w:val="22"/>
          <w:lang w:val="sr-Latn-RS"/>
        </w:rPr>
        <w:t>no</w:t>
      </w:r>
      <w:r w:rsidRPr="002D6266">
        <w:rPr>
          <w:color w:val="000000"/>
          <w:spacing w:val="-3"/>
          <w:sz w:val="22"/>
          <w:szCs w:val="22"/>
          <w:lang w:val="sr-Latn-RS"/>
        </w:rPr>
        <w:t>m</w:t>
      </w:r>
      <w:r w:rsidRPr="002D6266">
        <w:rPr>
          <w:color w:val="000000"/>
          <w:sz w:val="22"/>
          <w:szCs w:val="22"/>
          <w:lang w:val="sr-Latn-RS"/>
        </w:rPr>
        <w:t xml:space="preserve"> periodu </w:t>
      </w:r>
      <w:r w:rsidRPr="002D6266">
        <w:rPr>
          <w:color w:val="000000"/>
          <w:spacing w:val="-2"/>
          <w:sz w:val="22"/>
          <w:szCs w:val="22"/>
          <w:lang w:val="sr-Latn-RS"/>
        </w:rPr>
        <w:t>k</w:t>
      </w:r>
      <w:r w:rsidRPr="002D6266">
        <w:rPr>
          <w:color w:val="000000"/>
          <w:sz w:val="22"/>
          <w:szCs w:val="22"/>
          <w:lang w:val="sr-Latn-RS"/>
        </w:rPr>
        <w:t>oje s</w:t>
      </w:r>
      <w:r w:rsidRPr="002D6266">
        <w:rPr>
          <w:color w:val="000000"/>
          <w:spacing w:val="-2"/>
          <w:sz w:val="22"/>
          <w:szCs w:val="22"/>
          <w:lang w:val="sr-Latn-RS"/>
        </w:rPr>
        <w:t>e</w:t>
      </w:r>
      <w:r w:rsidRPr="002D6266">
        <w:rPr>
          <w:color w:val="000000"/>
          <w:sz w:val="22"/>
          <w:szCs w:val="22"/>
          <w:lang w:val="sr-Latn-RS"/>
        </w:rPr>
        <w:t xml:space="preserve"> ne pridr</w:t>
      </w:r>
      <w:r w:rsidRPr="002D6266">
        <w:rPr>
          <w:color w:val="000000"/>
          <w:spacing w:val="-2"/>
          <w:sz w:val="22"/>
          <w:szCs w:val="22"/>
          <w:lang w:val="sr-Latn-RS"/>
        </w:rPr>
        <w:t>ž</w:t>
      </w:r>
      <w:r w:rsidRPr="002D6266">
        <w:rPr>
          <w:color w:val="000000"/>
          <w:sz w:val="22"/>
          <w:szCs w:val="22"/>
          <w:lang w:val="sr-Latn-RS"/>
        </w:rPr>
        <w:t>a</w:t>
      </w:r>
      <w:r w:rsidRPr="002D6266">
        <w:rPr>
          <w:color w:val="000000"/>
          <w:spacing w:val="-2"/>
          <w:sz w:val="22"/>
          <w:szCs w:val="22"/>
          <w:lang w:val="sr-Latn-RS"/>
        </w:rPr>
        <w:t>va</w:t>
      </w:r>
      <w:r w:rsidRPr="002D6266">
        <w:rPr>
          <w:color w:val="000000"/>
          <w:sz w:val="22"/>
          <w:szCs w:val="22"/>
          <w:lang w:val="sr-Latn-RS"/>
        </w:rPr>
        <w:t>ju</w:t>
      </w:r>
      <w:r w:rsidR="007862DB" w:rsidRPr="002D6266">
        <w:rPr>
          <w:color w:val="000000"/>
          <w:sz w:val="22"/>
          <w:szCs w:val="22"/>
          <w:lang w:val="sr-Latn-RS"/>
        </w:rPr>
        <w:t xml:space="preserve"> </w:t>
      </w:r>
      <w:r w:rsidRPr="002D6266">
        <w:rPr>
          <w:color w:val="000000"/>
          <w:sz w:val="22"/>
          <w:szCs w:val="22"/>
          <w:lang w:val="sr-Latn-RS"/>
        </w:rPr>
        <w:t>Pro</w:t>
      </w:r>
      <w:r w:rsidRPr="002D6266">
        <w:rPr>
          <w:color w:val="000000"/>
          <w:spacing w:val="-2"/>
          <w:sz w:val="22"/>
          <w:szCs w:val="22"/>
          <w:lang w:val="sr-Latn-RS"/>
        </w:rPr>
        <w:t>g</w:t>
      </w:r>
      <w:r w:rsidRPr="002D6266">
        <w:rPr>
          <w:color w:val="000000"/>
          <w:sz w:val="22"/>
          <w:szCs w:val="22"/>
          <w:lang w:val="sr-Latn-RS"/>
        </w:rPr>
        <w:t>ra</w:t>
      </w:r>
      <w:r w:rsidRPr="002D6266">
        <w:rPr>
          <w:color w:val="000000"/>
          <w:spacing w:val="-3"/>
          <w:sz w:val="22"/>
          <w:szCs w:val="22"/>
          <w:lang w:val="sr-Latn-RS"/>
        </w:rPr>
        <w:t>m</w:t>
      </w:r>
      <w:r w:rsidRPr="002D6266">
        <w:rPr>
          <w:color w:val="000000"/>
          <w:sz w:val="22"/>
          <w:szCs w:val="22"/>
          <w:lang w:val="sr-Latn-RS"/>
        </w:rPr>
        <w:t>a  pre</w:t>
      </w:r>
      <w:r w:rsidRPr="002D6266">
        <w:rPr>
          <w:color w:val="000000"/>
          <w:spacing w:val="-2"/>
          <w:sz w:val="22"/>
          <w:szCs w:val="22"/>
          <w:lang w:val="sr-Latn-RS"/>
        </w:rPr>
        <w:t>v</w:t>
      </w:r>
      <w:r w:rsidRPr="002D6266">
        <w:rPr>
          <w:color w:val="000000"/>
          <w:sz w:val="22"/>
          <w:szCs w:val="22"/>
          <w:lang w:val="sr-Latn-RS"/>
        </w:rPr>
        <w:t>encije</w:t>
      </w:r>
      <w:r w:rsidRPr="002D6266">
        <w:rPr>
          <w:color w:val="000000"/>
          <w:spacing w:val="-2"/>
          <w:sz w:val="22"/>
          <w:szCs w:val="22"/>
          <w:lang w:val="sr-Latn-RS"/>
        </w:rPr>
        <w:t xml:space="preserve"> </w:t>
      </w:r>
      <w:r w:rsidRPr="002D6266">
        <w:rPr>
          <w:color w:val="000000"/>
          <w:sz w:val="22"/>
          <w:szCs w:val="22"/>
          <w:lang w:val="sr-Latn-RS"/>
        </w:rPr>
        <w:t>trudno</w:t>
      </w:r>
      <w:r w:rsidRPr="002D6266">
        <w:rPr>
          <w:color w:val="000000"/>
          <w:spacing w:val="-2"/>
          <w:sz w:val="22"/>
          <w:szCs w:val="22"/>
          <w:lang w:val="sr-Latn-RS"/>
        </w:rPr>
        <w:t>ć</w:t>
      </w:r>
      <w:r w:rsidRPr="002D6266">
        <w:rPr>
          <w:color w:val="000000"/>
          <w:sz w:val="22"/>
          <w:szCs w:val="22"/>
          <w:lang w:val="sr-Latn-RS"/>
        </w:rPr>
        <w:t xml:space="preserve">e pri </w:t>
      </w:r>
      <w:r w:rsidRPr="002D6266">
        <w:rPr>
          <w:color w:val="000000"/>
          <w:spacing w:val="-2"/>
          <w:sz w:val="22"/>
          <w:szCs w:val="22"/>
          <w:lang w:val="sr-Latn-RS"/>
        </w:rPr>
        <w:t>p</w:t>
      </w:r>
      <w:r w:rsidRPr="002D6266">
        <w:rPr>
          <w:color w:val="000000"/>
          <w:sz w:val="22"/>
          <w:szCs w:val="22"/>
          <w:lang w:val="sr-Latn-RS"/>
        </w:rPr>
        <w:t>ri</w:t>
      </w:r>
      <w:r w:rsidRPr="002D6266">
        <w:rPr>
          <w:color w:val="000000"/>
          <w:spacing w:val="-3"/>
          <w:sz w:val="22"/>
          <w:szCs w:val="22"/>
          <w:lang w:val="sr-Latn-RS"/>
        </w:rPr>
        <w:t>m</w:t>
      </w:r>
      <w:r w:rsidRPr="002D6266">
        <w:rPr>
          <w:color w:val="000000"/>
          <w:sz w:val="22"/>
          <w:szCs w:val="22"/>
          <w:lang w:val="sr-Latn-RS"/>
        </w:rPr>
        <w:t>jeni</w:t>
      </w:r>
      <w:r w:rsidRPr="002D6266">
        <w:rPr>
          <w:color w:val="000000"/>
          <w:spacing w:val="-2"/>
          <w:sz w:val="22"/>
          <w:szCs w:val="22"/>
          <w:lang w:val="sr-Latn-RS"/>
        </w:rPr>
        <w:t xml:space="preserve"> </w:t>
      </w:r>
      <w:r w:rsidRPr="002D6266">
        <w:rPr>
          <w:color w:val="000000"/>
          <w:sz w:val="22"/>
          <w:szCs w:val="22"/>
          <w:lang w:val="sr-Latn-RS"/>
        </w:rPr>
        <w:t>lije</w:t>
      </w:r>
      <w:r w:rsidRPr="002D6266">
        <w:rPr>
          <w:color w:val="000000"/>
          <w:spacing w:val="-2"/>
          <w:sz w:val="22"/>
          <w:szCs w:val="22"/>
          <w:lang w:val="sr-Latn-RS"/>
        </w:rPr>
        <w:t>k</w:t>
      </w:r>
      <w:r w:rsidRPr="002D6266">
        <w:rPr>
          <w:color w:val="000000"/>
          <w:sz w:val="22"/>
          <w:szCs w:val="22"/>
          <w:lang w:val="sr-Latn-RS"/>
        </w:rPr>
        <w:t xml:space="preserve">a </w:t>
      </w:r>
      <w:r w:rsidR="00D518B1" w:rsidRPr="002D6266">
        <w:rPr>
          <w:color w:val="000000"/>
          <w:sz w:val="22"/>
          <w:szCs w:val="22"/>
          <w:lang w:val="sr-Latn-RS"/>
        </w:rPr>
        <w:t>Erivedge</w:t>
      </w:r>
      <w:r w:rsidRPr="002D6266">
        <w:rPr>
          <w:color w:val="000000"/>
          <w:sz w:val="22"/>
          <w:szCs w:val="22"/>
          <w:lang w:val="sr-Latn-RS"/>
        </w:rPr>
        <w:t xml:space="preserve">.  </w:t>
      </w:r>
    </w:p>
    <w:p w14:paraId="36467557" w14:textId="77777777" w:rsidR="000E0A2E" w:rsidRPr="002D6266" w:rsidRDefault="000E0A2E" w:rsidP="00577401">
      <w:pPr>
        <w:widowControl w:val="0"/>
        <w:ind w:left="90"/>
        <w:jc w:val="both"/>
        <w:rPr>
          <w:color w:val="010302"/>
          <w:sz w:val="22"/>
          <w:szCs w:val="22"/>
          <w:lang w:val="sr-Latn-RS"/>
        </w:rPr>
      </w:pPr>
      <w:r w:rsidRPr="002D6266">
        <w:rPr>
          <w:color w:val="000000"/>
          <w:spacing w:val="-5"/>
          <w:sz w:val="22"/>
          <w:szCs w:val="22"/>
          <w:lang w:val="sr-Latn-RS"/>
        </w:rPr>
        <w:t>Ž</w:t>
      </w:r>
      <w:r w:rsidRPr="002D6266">
        <w:rPr>
          <w:color w:val="000000"/>
          <w:spacing w:val="-2"/>
          <w:sz w:val="22"/>
          <w:szCs w:val="22"/>
          <w:lang w:val="sr-Latn-RS"/>
        </w:rPr>
        <w:t>ena</w:t>
      </w:r>
      <w:r w:rsidRPr="002D6266">
        <w:rPr>
          <w:color w:val="000000"/>
          <w:spacing w:val="-4"/>
          <w:sz w:val="22"/>
          <w:szCs w:val="22"/>
          <w:lang w:val="sr-Latn-RS"/>
        </w:rPr>
        <w:t xml:space="preserve"> </w:t>
      </w:r>
      <w:r w:rsidRPr="002D6266">
        <w:rPr>
          <w:color w:val="000000"/>
          <w:spacing w:val="-2"/>
          <w:sz w:val="22"/>
          <w:szCs w:val="22"/>
          <w:lang w:val="sr-Latn-RS"/>
        </w:rPr>
        <w:t>u</w:t>
      </w:r>
      <w:r w:rsidRPr="002D6266">
        <w:rPr>
          <w:color w:val="000000"/>
          <w:spacing w:val="-4"/>
          <w:sz w:val="22"/>
          <w:szCs w:val="22"/>
          <w:lang w:val="sr-Latn-RS"/>
        </w:rPr>
        <w:t xml:space="preserve"> </w:t>
      </w:r>
      <w:r w:rsidRPr="002D6266">
        <w:rPr>
          <w:color w:val="000000"/>
          <w:sz w:val="22"/>
          <w:szCs w:val="22"/>
          <w:lang w:val="sr-Latn-RS"/>
        </w:rPr>
        <w:t>r</w:t>
      </w:r>
      <w:r w:rsidRPr="002D6266">
        <w:rPr>
          <w:color w:val="000000"/>
          <w:spacing w:val="-4"/>
          <w:sz w:val="22"/>
          <w:szCs w:val="22"/>
          <w:lang w:val="sr-Latn-RS"/>
        </w:rPr>
        <w:t>e</w:t>
      </w:r>
      <w:r w:rsidRPr="002D6266">
        <w:rPr>
          <w:color w:val="000000"/>
          <w:spacing w:val="-2"/>
          <w:sz w:val="22"/>
          <w:szCs w:val="22"/>
          <w:lang w:val="sr-Latn-RS"/>
        </w:rPr>
        <w:t>p</w:t>
      </w:r>
      <w:r w:rsidRPr="002D6266">
        <w:rPr>
          <w:color w:val="000000"/>
          <w:spacing w:val="-3"/>
          <w:sz w:val="22"/>
          <w:szCs w:val="22"/>
          <w:lang w:val="sr-Latn-RS"/>
        </w:rPr>
        <w:t>r</w:t>
      </w:r>
      <w:r w:rsidRPr="002D6266">
        <w:rPr>
          <w:color w:val="000000"/>
          <w:spacing w:val="-2"/>
          <w:sz w:val="22"/>
          <w:szCs w:val="22"/>
          <w:lang w:val="sr-Latn-RS"/>
        </w:rPr>
        <w:t>o</w:t>
      </w:r>
      <w:r w:rsidRPr="002D6266">
        <w:rPr>
          <w:color w:val="000000"/>
          <w:spacing w:val="-4"/>
          <w:sz w:val="22"/>
          <w:szCs w:val="22"/>
          <w:lang w:val="sr-Latn-RS"/>
        </w:rPr>
        <w:t>d</w:t>
      </w:r>
      <w:r w:rsidRPr="002D6266">
        <w:rPr>
          <w:color w:val="000000"/>
          <w:spacing w:val="-2"/>
          <w:sz w:val="22"/>
          <w:szCs w:val="22"/>
          <w:lang w:val="sr-Latn-RS"/>
        </w:rPr>
        <w:t>u</w:t>
      </w:r>
      <w:r w:rsidRPr="002D6266">
        <w:rPr>
          <w:color w:val="000000"/>
          <w:spacing w:val="-4"/>
          <w:sz w:val="22"/>
          <w:szCs w:val="22"/>
          <w:lang w:val="sr-Latn-RS"/>
        </w:rPr>
        <w:t>k</w:t>
      </w:r>
      <w:r w:rsidRPr="002D6266">
        <w:rPr>
          <w:color w:val="000000"/>
          <w:sz w:val="22"/>
          <w:szCs w:val="22"/>
          <w:lang w:val="sr-Latn-RS"/>
        </w:rPr>
        <w:t>ti</w:t>
      </w:r>
      <w:r w:rsidRPr="002D6266">
        <w:rPr>
          <w:color w:val="000000"/>
          <w:spacing w:val="-4"/>
          <w:sz w:val="22"/>
          <w:szCs w:val="22"/>
          <w:lang w:val="sr-Latn-RS"/>
        </w:rPr>
        <w:t>vn</w:t>
      </w:r>
      <w:r w:rsidRPr="002D6266">
        <w:rPr>
          <w:color w:val="000000"/>
          <w:spacing w:val="-2"/>
          <w:sz w:val="22"/>
          <w:szCs w:val="22"/>
          <w:lang w:val="sr-Latn-RS"/>
        </w:rPr>
        <w:t>o</w:t>
      </w:r>
      <w:r w:rsidRPr="002D6266">
        <w:rPr>
          <w:color w:val="000000"/>
          <w:spacing w:val="-6"/>
          <w:sz w:val="22"/>
          <w:szCs w:val="22"/>
          <w:lang w:val="sr-Latn-RS"/>
        </w:rPr>
        <w:t>m</w:t>
      </w:r>
      <w:r w:rsidRPr="002D6266">
        <w:rPr>
          <w:color w:val="000000"/>
          <w:spacing w:val="-2"/>
          <w:sz w:val="22"/>
          <w:szCs w:val="22"/>
          <w:lang w:val="sr-Latn-RS"/>
        </w:rPr>
        <w:t xml:space="preserve"> p</w:t>
      </w:r>
      <w:r w:rsidRPr="002D6266">
        <w:rPr>
          <w:color w:val="000000"/>
          <w:spacing w:val="-4"/>
          <w:sz w:val="22"/>
          <w:szCs w:val="22"/>
          <w:lang w:val="sr-Latn-RS"/>
        </w:rPr>
        <w:t>e</w:t>
      </w:r>
      <w:r w:rsidRPr="002D6266">
        <w:rPr>
          <w:color w:val="000000"/>
          <w:sz w:val="22"/>
          <w:szCs w:val="22"/>
          <w:lang w:val="sr-Latn-RS"/>
        </w:rPr>
        <w:t>r</w:t>
      </w:r>
      <w:r w:rsidRPr="002D6266">
        <w:rPr>
          <w:color w:val="000000"/>
          <w:spacing w:val="-3"/>
          <w:sz w:val="22"/>
          <w:szCs w:val="22"/>
          <w:lang w:val="sr-Latn-RS"/>
        </w:rPr>
        <w:t>i</w:t>
      </w:r>
      <w:r w:rsidRPr="002D6266">
        <w:rPr>
          <w:color w:val="000000"/>
          <w:spacing w:val="-2"/>
          <w:sz w:val="22"/>
          <w:szCs w:val="22"/>
          <w:lang w:val="sr-Latn-RS"/>
        </w:rPr>
        <w:t>od</w:t>
      </w:r>
      <w:r w:rsidRPr="002D6266">
        <w:rPr>
          <w:color w:val="000000"/>
          <w:spacing w:val="-4"/>
          <w:sz w:val="22"/>
          <w:szCs w:val="22"/>
          <w:lang w:val="sr-Latn-RS"/>
        </w:rPr>
        <w:t>u</w:t>
      </w:r>
      <w:r w:rsidRPr="002D6266">
        <w:rPr>
          <w:color w:val="000000"/>
          <w:spacing w:val="-2"/>
          <w:sz w:val="22"/>
          <w:szCs w:val="22"/>
          <w:lang w:val="sr-Latn-RS"/>
        </w:rPr>
        <w:t xml:space="preserve"> </w:t>
      </w:r>
      <w:r w:rsidRPr="002D6266">
        <w:rPr>
          <w:color w:val="000000"/>
          <w:spacing w:val="-6"/>
          <w:sz w:val="22"/>
          <w:szCs w:val="22"/>
          <w:lang w:val="sr-Latn-RS"/>
        </w:rPr>
        <w:t>m</w:t>
      </w:r>
      <w:r w:rsidRPr="002D6266">
        <w:rPr>
          <w:color w:val="000000"/>
          <w:spacing w:val="-2"/>
          <w:sz w:val="22"/>
          <w:szCs w:val="22"/>
          <w:lang w:val="sr-Latn-RS"/>
        </w:rPr>
        <w:t>o</w:t>
      </w:r>
      <w:r w:rsidRPr="002D6266">
        <w:rPr>
          <w:color w:val="000000"/>
          <w:sz w:val="22"/>
          <w:szCs w:val="22"/>
          <w:lang w:val="sr-Latn-RS"/>
        </w:rPr>
        <w:t>r</w:t>
      </w:r>
      <w:r w:rsidRPr="002D6266">
        <w:rPr>
          <w:color w:val="000000"/>
          <w:spacing w:val="-4"/>
          <w:sz w:val="22"/>
          <w:szCs w:val="22"/>
          <w:lang w:val="sr-Latn-RS"/>
        </w:rPr>
        <w:t>a</w:t>
      </w:r>
      <w:r w:rsidRPr="002D6266">
        <w:rPr>
          <w:color w:val="000000"/>
          <w:spacing w:val="-2"/>
          <w:sz w:val="22"/>
          <w:szCs w:val="22"/>
          <w:lang w:val="sr-Latn-RS"/>
        </w:rPr>
        <w:t xml:space="preserve"> </w:t>
      </w:r>
      <w:r w:rsidRPr="002D6266">
        <w:rPr>
          <w:color w:val="000000"/>
          <w:spacing w:val="-4"/>
          <w:sz w:val="22"/>
          <w:szCs w:val="22"/>
          <w:lang w:val="sr-Latn-RS"/>
        </w:rPr>
        <w:t>z</w:t>
      </w:r>
      <w:r w:rsidRPr="002D6266">
        <w:rPr>
          <w:color w:val="000000"/>
          <w:spacing w:val="-2"/>
          <w:sz w:val="22"/>
          <w:szCs w:val="22"/>
          <w:lang w:val="sr-Latn-RS"/>
        </w:rPr>
        <w:t>n</w:t>
      </w:r>
      <w:r w:rsidRPr="002D6266">
        <w:rPr>
          <w:color w:val="000000"/>
          <w:spacing w:val="-4"/>
          <w:sz w:val="22"/>
          <w:szCs w:val="22"/>
          <w:lang w:val="sr-Latn-RS"/>
        </w:rPr>
        <w:t>a</w:t>
      </w:r>
      <w:r w:rsidRPr="002D6266">
        <w:rPr>
          <w:color w:val="000000"/>
          <w:spacing w:val="-3"/>
          <w:sz w:val="22"/>
          <w:szCs w:val="22"/>
          <w:lang w:val="sr-Latn-RS"/>
        </w:rPr>
        <w:t>t</w:t>
      </w:r>
      <w:r w:rsidRPr="002D6266">
        <w:rPr>
          <w:color w:val="000000"/>
          <w:sz w:val="22"/>
          <w:szCs w:val="22"/>
          <w:lang w:val="sr-Latn-RS"/>
        </w:rPr>
        <w:t>i</w:t>
      </w:r>
      <w:r w:rsidRPr="002D6266">
        <w:rPr>
          <w:color w:val="000000"/>
          <w:spacing w:val="-2"/>
          <w:sz w:val="22"/>
          <w:szCs w:val="22"/>
          <w:lang w:val="sr-Latn-RS"/>
        </w:rPr>
        <w:t xml:space="preserve"> </w:t>
      </w:r>
      <w:r w:rsidRPr="002D6266">
        <w:rPr>
          <w:color w:val="000000"/>
          <w:spacing w:val="-4"/>
          <w:sz w:val="22"/>
          <w:szCs w:val="22"/>
          <w:lang w:val="sr-Latn-RS"/>
        </w:rPr>
        <w:t>da</w:t>
      </w:r>
      <w:r w:rsidRPr="002D6266">
        <w:rPr>
          <w:color w:val="000000"/>
          <w:spacing w:val="-3"/>
          <w:sz w:val="22"/>
          <w:szCs w:val="22"/>
          <w:lang w:val="sr-Latn-RS"/>
        </w:rPr>
        <w:t>:</w:t>
      </w:r>
      <w:r w:rsidRPr="002D6266">
        <w:rPr>
          <w:color w:val="000000"/>
          <w:sz w:val="22"/>
          <w:szCs w:val="22"/>
          <w:lang w:val="sr-Latn-RS"/>
        </w:rPr>
        <w:t xml:space="preserve">  </w:t>
      </w:r>
    </w:p>
    <w:p w14:paraId="4810633F" w14:textId="2E376FC0" w:rsidR="000E0A2E" w:rsidRPr="002D6266" w:rsidRDefault="000E0A2E" w:rsidP="00577401">
      <w:pPr>
        <w:widowControl w:val="0"/>
        <w:numPr>
          <w:ilvl w:val="0"/>
          <w:numId w:val="22"/>
        </w:numPr>
        <w:tabs>
          <w:tab w:val="left" w:pos="720"/>
        </w:tabs>
        <w:jc w:val="both"/>
        <w:rPr>
          <w:color w:val="010302"/>
          <w:sz w:val="22"/>
          <w:szCs w:val="22"/>
          <w:lang w:val="sr-Latn-RS"/>
        </w:rPr>
      </w:pPr>
      <w:r w:rsidRPr="002D6266">
        <w:rPr>
          <w:color w:val="000000"/>
          <w:spacing w:val="-3"/>
          <w:sz w:val="22"/>
          <w:szCs w:val="22"/>
          <w:lang w:val="sr-Latn-RS"/>
        </w:rPr>
        <w:t>li</w:t>
      </w:r>
      <w:r w:rsidRPr="002D6266">
        <w:rPr>
          <w:color w:val="000000"/>
          <w:sz w:val="22"/>
          <w:szCs w:val="22"/>
          <w:lang w:val="sr-Latn-RS"/>
        </w:rPr>
        <w:t>j</w:t>
      </w:r>
      <w:r w:rsidRPr="002D6266">
        <w:rPr>
          <w:color w:val="000000"/>
          <w:spacing w:val="-2"/>
          <w:sz w:val="22"/>
          <w:szCs w:val="22"/>
          <w:lang w:val="sr-Latn-RS"/>
        </w:rPr>
        <w:t>e</w:t>
      </w:r>
      <w:r w:rsidRPr="002D6266">
        <w:rPr>
          <w:color w:val="000000"/>
          <w:spacing w:val="-4"/>
          <w:sz w:val="22"/>
          <w:szCs w:val="22"/>
          <w:lang w:val="sr-Latn-RS"/>
        </w:rPr>
        <w:t>k</w:t>
      </w:r>
      <w:r w:rsidRPr="002D6266">
        <w:rPr>
          <w:color w:val="000000"/>
          <w:spacing w:val="-2"/>
          <w:sz w:val="22"/>
          <w:szCs w:val="22"/>
          <w:lang w:val="sr-Latn-RS"/>
        </w:rPr>
        <w:t xml:space="preserve"> </w:t>
      </w:r>
      <w:r w:rsidR="00D518B1" w:rsidRPr="002D6266">
        <w:rPr>
          <w:color w:val="000000"/>
          <w:spacing w:val="-5"/>
          <w:sz w:val="22"/>
          <w:szCs w:val="22"/>
          <w:lang w:val="sr-Latn-RS"/>
        </w:rPr>
        <w:t>Erivedge</w:t>
      </w:r>
      <w:r w:rsidRPr="002D6266">
        <w:rPr>
          <w:color w:val="000000"/>
          <w:spacing w:val="-2"/>
          <w:sz w:val="22"/>
          <w:szCs w:val="22"/>
          <w:lang w:val="sr-Latn-RS"/>
        </w:rPr>
        <w:t xml:space="preserve"> </w:t>
      </w:r>
      <w:r w:rsidRPr="002D6266">
        <w:rPr>
          <w:color w:val="000000"/>
          <w:spacing w:val="-6"/>
          <w:sz w:val="22"/>
          <w:szCs w:val="22"/>
          <w:lang w:val="sr-Latn-RS"/>
        </w:rPr>
        <w:t>m</w:t>
      </w:r>
      <w:r w:rsidRPr="002D6266">
        <w:rPr>
          <w:color w:val="000000"/>
          <w:spacing w:val="-2"/>
          <w:sz w:val="22"/>
          <w:szCs w:val="22"/>
          <w:lang w:val="sr-Latn-RS"/>
        </w:rPr>
        <w:t>o</w:t>
      </w:r>
      <w:r w:rsidRPr="002D6266">
        <w:rPr>
          <w:color w:val="000000"/>
          <w:spacing w:val="-4"/>
          <w:sz w:val="22"/>
          <w:szCs w:val="22"/>
          <w:lang w:val="sr-Latn-RS"/>
        </w:rPr>
        <w:t>ž</w:t>
      </w:r>
      <w:r w:rsidRPr="002D6266">
        <w:rPr>
          <w:color w:val="000000"/>
          <w:spacing w:val="-2"/>
          <w:sz w:val="22"/>
          <w:szCs w:val="22"/>
          <w:lang w:val="sr-Latn-RS"/>
        </w:rPr>
        <w:t xml:space="preserve">e </w:t>
      </w:r>
      <w:r w:rsidRPr="002D6266">
        <w:rPr>
          <w:color w:val="000000"/>
          <w:spacing w:val="-4"/>
          <w:sz w:val="22"/>
          <w:szCs w:val="22"/>
          <w:lang w:val="sr-Latn-RS"/>
        </w:rPr>
        <w:t>b</w:t>
      </w:r>
      <w:r w:rsidRPr="002D6266">
        <w:rPr>
          <w:color w:val="000000"/>
          <w:sz w:val="22"/>
          <w:szCs w:val="22"/>
          <w:lang w:val="sr-Latn-RS"/>
        </w:rPr>
        <w:t>i</w:t>
      </w:r>
      <w:r w:rsidRPr="002D6266">
        <w:rPr>
          <w:color w:val="000000"/>
          <w:spacing w:val="-3"/>
          <w:sz w:val="22"/>
          <w:szCs w:val="22"/>
          <w:lang w:val="sr-Latn-RS"/>
        </w:rPr>
        <w:t>ti</w:t>
      </w:r>
      <w:r w:rsidRPr="002D6266">
        <w:rPr>
          <w:color w:val="000000"/>
          <w:spacing w:val="-2"/>
          <w:sz w:val="22"/>
          <w:szCs w:val="22"/>
          <w:lang w:val="sr-Latn-RS"/>
        </w:rPr>
        <w:t xml:space="preserve"> </w:t>
      </w:r>
      <w:r w:rsidRPr="002D6266">
        <w:rPr>
          <w:color w:val="000000"/>
          <w:spacing w:val="-3"/>
          <w:sz w:val="22"/>
          <w:szCs w:val="22"/>
          <w:lang w:val="sr-Latn-RS"/>
        </w:rPr>
        <w:t>t</w:t>
      </w:r>
      <w:r w:rsidRPr="002D6266">
        <w:rPr>
          <w:color w:val="000000"/>
          <w:spacing w:val="-4"/>
          <w:sz w:val="22"/>
          <w:szCs w:val="22"/>
          <w:lang w:val="sr-Latn-RS"/>
        </w:rPr>
        <w:t>e</w:t>
      </w:r>
      <w:r w:rsidRPr="002D6266">
        <w:rPr>
          <w:color w:val="000000"/>
          <w:sz w:val="22"/>
          <w:szCs w:val="22"/>
          <w:lang w:val="sr-Latn-RS"/>
        </w:rPr>
        <w:t>r</w:t>
      </w:r>
      <w:r w:rsidRPr="002D6266">
        <w:rPr>
          <w:color w:val="000000"/>
          <w:spacing w:val="-4"/>
          <w:sz w:val="22"/>
          <w:szCs w:val="22"/>
          <w:lang w:val="sr-Latn-RS"/>
        </w:rPr>
        <w:t>a</w:t>
      </w:r>
      <w:r w:rsidRPr="002D6266">
        <w:rPr>
          <w:color w:val="000000"/>
          <w:sz w:val="22"/>
          <w:szCs w:val="22"/>
          <w:lang w:val="sr-Latn-RS"/>
        </w:rPr>
        <w:t>t</w:t>
      </w:r>
      <w:r w:rsidRPr="002D6266">
        <w:rPr>
          <w:color w:val="000000"/>
          <w:spacing w:val="-2"/>
          <w:sz w:val="22"/>
          <w:szCs w:val="22"/>
          <w:lang w:val="sr-Latn-RS"/>
        </w:rPr>
        <w:t>o</w:t>
      </w:r>
      <w:r w:rsidRPr="002D6266">
        <w:rPr>
          <w:color w:val="000000"/>
          <w:spacing w:val="-4"/>
          <w:sz w:val="22"/>
          <w:szCs w:val="22"/>
          <w:lang w:val="sr-Latn-RS"/>
        </w:rPr>
        <w:t>ge</w:t>
      </w:r>
      <w:r w:rsidRPr="002D6266">
        <w:rPr>
          <w:color w:val="000000"/>
          <w:spacing w:val="-2"/>
          <w:sz w:val="22"/>
          <w:szCs w:val="22"/>
          <w:lang w:val="sr-Latn-RS"/>
        </w:rPr>
        <w:t xml:space="preserve">n </w:t>
      </w:r>
      <w:r w:rsidRPr="002D6266">
        <w:rPr>
          <w:color w:val="000000"/>
          <w:spacing w:val="-4"/>
          <w:sz w:val="22"/>
          <w:szCs w:val="22"/>
          <w:lang w:val="sr-Latn-RS"/>
        </w:rPr>
        <w:t>za</w:t>
      </w:r>
      <w:r w:rsidRPr="002D6266">
        <w:rPr>
          <w:color w:val="000000"/>
          <w:spacing w:val="-2"/>
          <w:sz w:val="22"/>
          <w:szCs w:val="22"/>
          <w:lang w:val="sr-Latn-RS"/>
        </w:rPr>
        <w:t xml:space="preserve"> </w:t>
      </w:r>
      <w:r w:rsidRPr="002D6266">
        <w:rPr>
          <w:color w:val="000000"/>
          <w:spacing w:val="-4"/>
          <w:sz w:val="22"/>
          <w:szCs w:val="22"/>
          <w:lang w:val="sr-Latn-RS"/>
        </w:rPr>
        <w:t>n</w:t>
      </w:r>
      <w:r w:rsidRPr="002D6266">
        <w:rPr>
          <w:color w:val="000000"/>
          <w:spacing w:val="-2"/>
          <w:sz w:val="22"/>
          <w:szCs w:val="22"/>
          <w:lang w:val="sr-Latn-RS"/>
        </w:rPr>
        <w:t>e</w:t>
      </w:r>
      <w:r w:rsidRPr="002D6266">
        <w:rPr>
          <w:color w:val="000000"/>
          <w:spacing w:val="-3"/>
          <w:sz w:val="22"/>
          <w:szCs w:val="22"/>
          <w:lang w:val="sr-Latn-RS"/>
        </w:rPr>
        <w:t>r</w:t>
      </w:r>
      <w:r w:rsidRPr="002D6266">
        <w:rPr>
          <w:color w:val="000000"/>
          <w:spacing w:val="-2"/>
          <w:sz w:val="22"/>
          <w:szCs w:val="22"/>
          <w:lang w:val="sr-Latn-RS"/>
        </w:rPr>
        <w:t>o</w:t>
      </w:r>
      <w:r w:rsidRPr="002D6266">
        <w:rPr>
          <w:color w:val="000000"/>
          <w:spacing w:val="-4"/>
          <w:sz w:val="22"/>
          <w:szCs w:val="22"/>
          <w:lang w:val="sr-Latn-RS"/>
        </w:rPr>
        <w:t>đ</w:t>
      </w:r>
      <w:r w:rsidRPr="002D6266">
        <w:rPr>
          <w:color w:val="000000"/>
          <w:spacing w:val="-2"/>
          <w:sz w:val="22"/>
          <w:szCs w:val="22"/>
          <w:lang w:val="sr-Latn-RS"/>
        </w:rPr>
        <w:t>e</w:t>
      </w:r>
      <w:r w:rsidRPr="002D6266">
        <w:rPr>
          <w:color w:val="000000"/>
          <w:spacing w:val="-4"/>
          <w:sz w:val="22"/>
          <w:szCs w:val="22"/>
          <w:lang w:val="sr-Latn-RS"/>
        </w:rPr>
        <w:t>n</w:t>
      </w:r>
      <w:r w:rsidRPr="002D6266">
        <w:rPr>
          <w:color w:val="000000"/>
          <w:spacing w:val="-2"/>
          <w:sz w:val="22"/>
          <w:szCs w:val="22"/>
          <w:lang w:val="sr-Latn-RS"/>
        </w:rPr>
        <w:t xml:space="preserve">o </w:t>
      </w:r>
      <w:r w:rsidRPr="002D6266">
        <w:rPr>
          <w:color w:val="000000"/>
          <w:spacing w:val="-4"/>
          <w:sz w:val="22"/>
          <w:szCs w:val="22"/>
          <w:lang w:val="sr-Latn-RS"/>
        </w:rPr>
        <w:t>d</w:t>
      </w:r>
      <w:r w:rsidRPr="002D6266">
        <w:rPr>
          <w:color w:val="000000"/>
          <w:spacing w:val="-3"/>
          <w:sz w:val="22"/>
          <w:szCs w:val="22"/>
          <w:lang w:val="sr-Latn-RS"/>
        </w:rPr>
        <w:t>i</w:t>
      </w:r>
      <w:r w:rsidRPr="002D6266">
        <w:rPr>
          <w:color w:val="000000"/>
          <w:sz w:val="22"/>
          <w:szCs w:val="22"/>
          <w:lang w:val="sr-Latn-RS"/>
        </w:rPr>
        <w:t>j</w:t>
      </w:r>
      <w:r w:rsidRPr="002D6266">
        <w:rPr>
          <w:color w:val="000000"/>
          <w:spacing w:val="-4"/>
          <w:sz w:val="22"/>
          <w:szCs w:val="22"/>
          <w:lang w:val="sr-Latn-RS"/>
        </w:rPr>
        <w:t>e</w:t>
      </w:r>
      <w:r w:rsidRPr="002D6266">
        <w:rPr>
          <w:color w:val="000000"/>
          <w:spacing w:val="-3"/>
          <w:sz w:val="22"/>
          <w:szCs w:val="22"/>
          <w:lang w:val="sr-Latn-RS"/>
        </w:rPr>
        <w:t>t</w:t>
      </w:r>
      <w:r w:rsidRPr="002D6266">
        <w:rPr>
          <w:color w:val="000000"/>
          <w:spacing w:val="-2"/>
          <w:sz w:val="22"/>
          <w:szCs w:val="22"/>
          <w:lang w:val="sr-Latn-RS"/>
        </w:rPr>
        <w:t>e</w:t>
      </w:r>
      <w:r w:rsidRPr="002D6266">
        <w:rPr>
          <w:color w:val="000000"/>
          <w:spacing w:val="-4"/>
          <w:sz w:val="22"/>
          <w:szCs w:val="22"/>
          <w:lang w:val="sr-Latn-RS"/>
        </w:rPr>
        <w:t>,</w:t>
      </w:r>
      <w:r w:rsidRPr="002D6266">
        <w:rPr>
          <w:color w:val="000000"/>
          <w:sz w:val="22"/>
          <w:szCs w:val="22"/>
          <w:lang w:val="sr-Latn-RS"/>
        </w:rPr>
        <w:t xml:space="preserve">  </w:t>
      </w:r>
    </w:p>
    <w:p w14:paraId="37BC3D28" w14:textId="344365E5" w:rsidR="000E0A2E" w:rsidRPr="002D6266" w:rsidRDefault="000E0A2E" w:rsidP="00577401">
      <w:pPr>
        <w:widowControl w:val="0"/>
        <w:numPr>
          <w:ilvl w:val="0"/>
          <w:numId w:val="22"/>
        </w:numPr>
        <w:tabs>
          <w:tab w:val="left" w:pos="720"/>
        </w:tabs>
        <w:jc w:val="both"/>
        <w:rPr>
          <w:color w:val="010302"/>
          <w:sz w:val="22"/>
          <w:szCs w:val="22"/>
          <w:lang w:val="sr-Latn-RS"/>
        </w:rPr>
      </w:pPr>
      <w:r w:rsidRPr="002D6266">
        <w:rPr>
          <w:color w:val="000000"/>
          <w:spacing w:val="-2"/>
          <w:sz w:val="22"/>
          <w:szCs w:val="22"/>
          <w:lang w:val="sr-Latn-RS"/>
        </w:rPr>
        <w:t>ne</w:t>
      </w:r>
      <w:r w:rsidRPr="002D6266">
        <w:rPr>
          <w:color w:val="000000"/>
          <w:spacing w:val="-4"/>
          <w:sz w:val="22"/>
          <w:szCs w:val="22"/>
          <w:lang w:val="sr-Latn-RS"/>
        </w:rPr>
        <w:t xml:space="preserve"> </w:t>
      </w:r>
      <w:r w:rsidRPr="002D6266">
        <w:rPr>
          <w:color w:val="000000"/>
          <w:sz w:val="22"/>
          <w:szCs w:val="22"/>
          <w:lang w:val="sr-Latn-RS"/>
        </w:rPr>
        <w:t>s</w:t>
      </w:r>
      <w:r w:rsidRPr="002D6266">
        <w:rPr>
          <w:color w:val="000000"/>
          <w:spacing w:val="-6"/>
          <w:sz w:val="22"/>
          <w:szCs w:val="22"/>
          <w:lang w:val="sr-Latn-RS"/>
        </w:rPr>
        <w:t>m</w:t>
      </w:r>
      <w:r w:rsidRPr="002D6266">
        <w:rPr>
          <w:color w:val="000000"/>
          <w:spacing w:val="-3"/>
          <w:sz w:val="22"/>
          <w:szCs w:val="22"/>
          <w:lang w:val="sr-Latn-RS"/>
        </w:rPr>
        <w:t>i</w:t>
      </w:r>
      <w:r w:rsidRPr="002D6266">
        <w:rPr>
          <w:color w:val="000000"/>
          <w:sz w:val="22"/>
          <w:szCs w:val="22"/>
          <w:lang w:val="sr-Latn-RS"/>
        </w:rPr>
        <w:t>j</w:t>
      </w:r>
      <w:r w:rsidRPr="002D6266">
        <w:rPr>
          <w:color w:val="000000"/>
          <w:spacing w:val="-2"/>
          <w:sz w:val="22"/>
          <w:szCs w:val="22"/>
          <w:lang w:val="sr-Latn-RS"/>
        </w:rPr>
        <w:t>e</w:t>
      </w:r>
      <w:r w:rsidRPr="002D6266">
        <w:rPr>
          <w:color w:val="000000"/>
          <w:spacing w:val="-4"/>
          <w:sz w:val="22"/>
          <w:szCs w:val="22"/>
          <w:lang w:val="sr-Latn-RS"/>
        </w:rPr>
        <w:t xml:space="preserve"> </w:t>
      </w:r>
      <w:r w:rsidRPr="002D6266">
        <w:rPr>
          <w:color w:val="000000"/>
          <w:spacing w:val="-2"/>
          <w:sz w:val="22"/>
          <w:szCs w:val="22"/>
          <w:lang w:val="sr-Latn-RS"/>
        </w:rPr>
        <w:t>u</w:t>
      </w:r>
      <w:r w:rsidRPr="002D6266">
        <w:rPr>
          <w:color w:val="000000"/>
          <w:spacing w:val="-4"/>
          <w:sz w:val="22"/>
          <w:szCs w:val="22"/>
          <w:lang w:val="sr-Latn-RS"/>
        </w:rPr>
        <w:t>z</w:t>
      </w:r>
      <w:r w:rsidRPr="002D6266">
        <w:rPr>
          <w:color w:val="000000"/>
          <w:sz w:val="22"/>
          <w:szCs w:val="22"/>
          <w:lang w:val="sr-Latn-RS"/>
        </w:rPr>
        <w:t>i</w:t>
      </w:r>
      <w:r w:rsidRPr="002D6266">
        <w:rPr>
          <w:color w:val="000000"/>
          <w:spacing w:val="-6"/>
          <w:sz w:val="22"/>
          <w:szCs w:val="22"/>
          <w:lang w:val="sr-Latn-RS"/>
        </w:rPr>
        <w:t>m</w:t>
      </w:r>
      <w:r w:rsidRPr="002D6266">
        <w:rPr>
          <w:color w:val="000000"/>
          <w:spacing w:val="-2"/>
          <w:sz w:val="22"/>
          <w:szCs w:val="22"/>
          <w:lang w:val="sr-Latn-RS"/>
        </w:rPr>
        <w:t>a</w:t>
      </w:r>
      <w:r w:rsidRPr="002D6266">
        <w:rPr>
          <w:color w:val="000000"/>
          <w:spacing w:val="-3"/>
          <w:sz w:val="22"/>
          <w:szCs w:val="22"/>
          <w:lang w:val="sr-Latn-RS"/>
        </w:rPr>
        <w:t>t</w:t>
      </w:r>
      <w:r w:rsidRPr="002D6266">
        <w:rPr>
          <w:color w:val="000000"/>
          <w:sz w:val="22"/>
          <w:szCs w:val="22"/>
          <w:lang w:val="sr-Latn-RS"/>
        </w:rPr>
        <w:t>i</w:t>
      </w:r>
      <w:r w:rsidRPr="002D6266">
        <w:rPr>
          <w:color w:val="000000"/>
          <w:spacing w:val="-4"/>
          <w:sz w:val="22"/>
          <w:szCs w:val="22"/>
          <w:lang w:val="sr-Latn-RS"/>
        </w:rPr>
        <w:t xml:space="preserve"> </w:t>
      </w:r>
      <w:r w:rsidRPr="002D6266">
        <w:rPr>
          <w:color w:val="000000"/>
          <w:spacing w:val="-3"/>
          <w:sz w:val="22"/>
          <w:szCs w:val="22"/>
          <w:lang w:val="sr-Latn-RS"/>
        </w:rPr>
        <w:t>li</w:t>
      </w:r>
      <w:r w:rsidRPr="002D6266">
        <w:rPr>
          <w:color w:val="000000"/>
          <w:sz w:val="22"/>
          <w:szCs w:val="22"/>
          <w:lang w:val="sr-Latn-RS"/>
        </w:rPr>
        <w:t>j</w:t>
      </w:r>
      <w:r w:rsidRPr="002D6266">
        <w:rPr>
          <w:color w:val="000000"/>
          <w:spacing w:val="-2"/>
          <w:sz w:val="22"/>
          <w:szCs w:val="22"/>
          <w:lang w:val="sr-Latn-RS"/>
        </w:rPr>
        <w:t>e</w:t>
      </w:r>
      <w:r w:rsidRPr="002D6266">
        <w:rPr>
          <w:color w:val="000000"/>
          <w:spacing w:val="-4"/>
          <w:sz w:val="22"/>
          <w:szCs w:val="22"/>
          <w:lang w:val="sr-Latn-RS"/>
        </w:rPr>
        <w:t>k</w:t>
      </w:r>
      <w:r w:rsidRPr="002D6266">
        <w:rPr>
          <w:color w:val="000000"/>
          <w:spacing w:val="-2"/>
          <w:sz w:val="22"/>
          <w:szCs w:val="22"/>
          <w:lang w:val="sr-Latn-RS"/>
        </w:rPr>
        <w:t xml:space="preserve"> </w:t>
      </w:r>
      <w:r w:rsidR="00D518B1" w:rsidRPr="002D6266">
        <w:rPr>
          <w:color w:val="000000"/>
          <w:spacing w:val="-5"/>
          <w:sz w:val="22"/>
          <w:szCs w:val="22"/>
          <w:lang w:val="sr-Latn-RS"/>
        </w:rPr>
        <w:t>Erivedge</w:t>
      </w:r>
      <w:r w:rsidRPr="002D6266">
        <w:rPr>
          <w:color w:val="000000"/>
          <w:spacing w:val="-2"/>
          <w:sz w:val="22"/>
          <w:szCs w:val="22"/>
          <w:lang w:val="sr-Latn-RS"/>
        </w:rPr>
        <w:t xml:space="preserve"> a</w:t>
      </w:r>
      <w:r w:rsidRPr="002D6266">
        <w:rPr>
          <w:color w:val="000000"/>
          <w:spacing w:val="-4"/>
          <w:sz w:val="22"/>
          <w:szCs w:val="22"/>
          <w:lang w:val="sr-Latn-RS"/>
        </w:rPr>
        <w:t xml:space="preserve">ko </w:t>
      </w:r>
      <w:r w:rsidRPr="002D6266">
        <w:rPr>
          <w:color w:val="000000"/>
          <w:sz w:val="22"/>
          <w:szCs w:val="22"/>
          <w:lang w:val="sr-Latn-RS"/>
        </w:rPr>
        <w:t>j</w:t>
      </w:r>
      <w:r w:rsidRPr="002D6266">
        <w:rPr>
          <w:color w:val="000000"/>
          <w:spacing w:val="-2"/>
          <w:sz w:val="22"/>
          <w:szCs w:val="22"/>
          <w:lang w:val="sr-Latn-RS"/>
        </w:rPr>
        <w:t>e</w:t>
      </w:r>
      <w:r w:rsidRPr="002D6266">
        <w:rPr>
          <w:color w:val="000000"/>
          <w:spacing w:val="-4"/>
          <w:sz w:val="22"/>
          <w:szCs w:val="22"/>
          <w:lang w:val="sr-Latn-RS"/>
        </w:rPr>
        <w:t xml:space="preserve"> </w:t>
      </w:r>
      <w:r w:rsidRPr="002D6266">
        <w:rPr>
          <w:color w:val="000000"/>
          <w:spacing w:val="-3"/>
          <w:sz w:val="22"/>
          <w:szCs w:val="22"/>
          <w:lang w:val="sr-Latn-RS"/>
        </w:rPr>
        <w:t>t</w:t>
      </w:r>
      <w:r w:rsidRPr="002D6266">
        <w:rPr>
          <w:color w:val="000000"/>
          <w:sz w:val="22"/>
          <w:szCs w:val="22"/>
          <w:lang w:val="sr-Latn-RS"/>
        </w:rPr>
        <w:t>r</w:t>
      </w:r>
      <w:r w:rsidRPr="002D6266">
        <w:rPr>
          <w:color w:val="000000"/>
          <w:spacing w:val="-4"/>
          <w:sz w:val="22"/>
          <w:szCs w:val="22"/>
          <w:lang w:val="sr-Latn-RS"/>
        </w:rPr>
        <w:t>u</w:t>
      </w:r>
      <w:r w:rsidRPr="002D6266">
        <w:rPr>
          <w:color w:val="000000"/>
          <w:spacing w:val="-2"/>
          <w:sz w:val="22"/>
          <w:szCs w:val="22"/>
          <w:lang w:val="sr-Latn-RS"/>
        </w:rPr>
        <w:t>d</w:t>
      </w:r>
      <w:r w:rsidRPr="002D6266">
        <w:rPr>
          <w:color w:val="000000"/>
          <w:spacing w:val="-4"/>
          <w:sz w:val="22"/>
          <w:szCs w:val="22"/>
          <w:lang w:val="sr-Latn-RS"/>
        </w:rPr>
        <w:t>n</w:t>
      </w:r>
      <w:r w:rsidRPr="002D6266">
        <w:rPr>
          <w:color w:val="000000"/>
          <w:spacing w:val="-2"/>
          <w:sz w:val="22"/>
          <w:szCs w:val="22"/>
          <w:lang w:val="sr-Latn-RS"/>
        </w:rPr>
        <w:t>a</w:t>
      </w:r>
      <w:r w:rsidRPr="002D6266">
        <w:rPr>
          <w:color w:val="000000"/>
          <w:spacing w:val="-4"/>
          <w:sz w:val="22"/>
          <w:szCs w:val="22"/>
          <w:lang w:val="sr-Latn-RS"/>
        </w:rPr>
        <w:t xml:space="preserve"> </w:t>
      </w:r>
      <w:r w:rsidRPr="002D6266">
        <w:rPr>
          <w:color w:val="000000"/>
          <w:sz w:val="22"/>
          <w:szCs w:val="22"/>
          <w:lang w:val="sr-Latn-RS"/>
        </w:rPr>
        <w:t>i</w:t>
      </w:r>
      <w:r w:rsidRPr="002D6266">
        <w:rPr>
          <w:color w:val="000000"/>
          <w:spacing w:val="-3"/>
          <w:sz w:val="22"/>
          <w:szCs w:val="22"/>
          <w:lang w:val="sr-Latn-RS"/>
        </w:rPr>
        <w:t>li</w:t>
      </w:r>
      <w:r w:rsidRPr="002D6266">
        <w:rPr>
          <w:color w:val="000000"/>
          <w:spacing w:val="-2"/>
          <w:sz w:val="22"/>
          <w:szCs w:val="22"/>
          <w:lang w:val="sr-Latn-RS"/>
        </w:rPr>
        <w:t xml:space="preserve"> </w:t>
      </w:r>
      <w:r w:rsidRPr="002D6266">
        <w:rPr>
          <w:color w:val="000000"/>
          <w:spacing w:val="-4"/>
          <w:sz w:val="22"/>
          <w:szCs w:val="22"/>
          <w:lang w:val="sr-Latn-RS"/>
        </w:rPr>
        <w:t>p</w:t>
      </w:r>
      <w:r w:rsidRPr="002D6266">
        <w:rPr>
          <w:color w:val="000000"/>
          <w:sz w:val="22"/>
          <w:szCs w:val="22"/>
          <w:lang w:val="sr-Latn-RS"/>
        </w:rPr>
        <w:t>l</w:t>
      </w:r>
      <w:r w:rsidRPr="002D6266">
        <w:rPr>
          <w:color w:val="000000"/>
          <w:spacing w:val="-4"/>
          <w:sz w:val="22"/>
          <w:szCs w:val="22"/>
          <w:lang w:val="sr-Latn-RS"/>
        </w:rPr>
        <w:t>an</w:t>
      </w:r>
      <w:r w:rsidRPr="002D6266">
        <w:rPr>
          <w:color w:val="000000"/>
          <w:sz w:val="22"/>
          <w:szCs w:val="22"/>
          <w:lang w:val="sr-Latn-RS"/>
        </w:rPr>
        <w:t>i</w:t>
      </w:r>
      <w:r w:rsidRPr="002D6266">
        <w:rPr>
          <w:color w:val="000000"/>
          <w:spacing w:val="-3"/>
          <w:sz w:val="22"/>
          <w:szCs w:val="22"/>
          <w:lang w:val="sr-Latn-RS"/>
        </w:rPr>
        <w:t>r</w:t>
      </w:r>
      <w:r w:rsidRPr="002D6266">
        <w:rPr>
          <w:color w:val="000000"/>
          <w:spacing w:val="-2"/>
          <w:sz w:val="22"/>
          <w:szCs w:val="22"/>
          <w:lang w:val="sr-Latn-RS"/>
        </w:rPr>
        <w:t>a</w:t>
      </w:r>
      <w:r w:rsidRPr="002D6266">
        <w:rPr>
          <w:color w:val="000000"/>
          <w:spacing w:val="-4"/>
          <w:sz w:val="22"/>
          <w:szCs w:val="22"/>
          <w:lang w:val="sr-Latn-RS"/>
        </w:rPr>
        <w:t xml:space="preserve"> </w:t>
      </w:r>
      <w:r w:rsidRPr="002D6266">
        <w:rPr>
          <w:color w:val="000000"/>
          <w:spacing w:val="-3"/>
          <w:sz w:val="22"/>
          <w:szCs w:val="22"/>
          <w:lang w:val="sr-Latn-RS"/>
        </w:rPr>
        <w:t>t</w:t>
      </w:r>
      <w:r w:rsidRPr="002D6266">
        <w:rPr>
          <w:color w:val="000000"/>
          <w:sz w:val="22"/>
          <w:szCs w:val="22"/>
          <w:lang w:val="sr-Latn-RS"/>
        </w:rPr>
        <w:t>r</w:t>
      </w:r>
      <w:r w:rsidRPr="002D6266">
        <w:rPr>
          <w:color w:val="000000"/>
          <w:spacing w:val="-2"/>
          <w:sz w:val="22"/>
          <w:szCs w:val="22"/>
          <w:lang w:val="sr-Latn-RS"/>
        </w:rPr>
        <w:t>u</w:t>
      </w:r>
      <w:r w:rsidRPr="002D6266">
        <w:rPr>
          <w:color w:val="000000"/>
          <w:spacing w:val="-4"/>
          <w:sz w:val="22"/>
          <w:szCs w:val="22"/>
          <w:lang w:val="sr-Latn-RS"/>
        </w:rPr>
        <w:t>d</w:t>
      </w:r>
      <w:r w:rsidRPr="002D6266">
        <w:rPr>
          <w:color w:val="000000"/>
          <w:spacing w:val="-2"/>
          <w:sz w:val="22"/>
          <w:szCs w:val="22"/>
          <w:lang w:val="sr-Latn-RS"/>
        </w:rPr>
        <w:t>n</w:t>
      </w:r>
      <w:r w:rsidRPr="002D6266">
        <w:rPr>
          <w:color w:val="000000"/>
          <w:spacing w:val="-4"/>
          <w:sz w:val="22"/>
          <w:szCs w:val="22"/>
          <w:lang w:val="sr-Latn-RS"/>
        </w:rPr>
        <w:t>o</w:t>
      </w:r>
      <w:r w:rsidRPr="002D6266">
        <w:rPr>
          <w:color w:val="000000"/>
          <w:spacing w:val="-2"/>
          <w:sz w:val="22"/>
          <w:szCs w:val="22"/>
          <w:lang w:val="sr-Latn-RS"/>
        </w:rPr>
        <w:t>ću</w:t>
      </w:r>
      <w:r w:rsidRPr="002D6266">
        <w:rPr>
          <w:color w:val="000000"/>
          <w:spacing w:val="-4"/>
          <w:sz w:val="22"/>
          <w:szCs w:val="22"/>
          <w:lang w:val="sr-Latn-RS"/>
        </w:rPr>
        <w:t>,</w:t>
      </w:r>
      <w:r w:rsidRPr="002D6266">
        <w:rPr>
          <w:color w:val="000000"/>
          <w:sz w:val="22"/>
          <w:szCs w:val="22"/>
          <w:lang w:val="sr-Latn-RS"/>
        </w:rPr>
        <w:t xml:space="preserve">  </w:t>
      </w:r>
    </w:p>
    <w:p w14:paraId="4B82F621" w14:textId="00025C90" w:rsidR="000E0A2E" w:rsidRPr="002D6266" w:rsidRDefault="000E0A2E" w:rsidP="00577401">
      <w:pPr>
        <w:widowControl w:val="0"/>
        <w:numPr>
          <w:ilvl w:val="0"/>
          <w:numId w:val="22"/>
        </w:numPr>
        <w:tabs>
          <w:tab w:val="left" w:pos="720"/>
        </w:tabs>
        <w:jc w:val="both"/>
        <w:rPr>
          <w:color w:val="010302"/>
          <w:sz w:val="22"/>
          <w:szCs w:val="22"/>
          <w:lang w:val="sr-Latn-RS"/>
        </w:rPr>
      </w:pPr>
      <w:r w:rsidRPr="002D6266">
        <w:rPr>
          <w:color w:val="000000"/>
          <w:spacing w:val="-6"/>
          <w:sz w:val="22"/>
          <w:szCs w:val="22"/>
          <w:lang w:val="sr-Latn-RS"/>
        </w:rPr>
        <w:t>m</w:t>
      </w:r>
      <w:r w:rsidRPr="002D6266">
        <w:rPr>
          <w:color w:val="000000"/>
          <w:spacing w:val="-2"/>
          <w:sz w:val="22"/>
          <w:szCs w:val="22"/>
          <w:lang w:val="sr-Latn-RS"/>
        </w:rPr>
        <w:t>o</w:t>
      </w:r>
      <w:r w:rsidRPr="002D6266">
        <w:rPr>
          <w:color w:val="000000"/>
          <w:sz w:val="22"/>
          <w:szCs w:val="22"/>
          <w:lang w:val="sr-Latn-RS"/>
        </w:rPr>
        <w:t>r</w:t>
      </w:r>
      <w:r w:rsidRPr="002D6266">
        <w:rPr>
          <w:color w:val="000000"/>
          <w:spacing w:val="-2"/>
          <w:sz w:val="22"/>
          <w:szCs w:val="22"/>
          <w:lang w:val="sr-Latn-RS"/>
        </w:rPr>
        <w:t xml:space="preserve">a </w:t>
      </w:r>
      <w:r w:rsidRPr="002D6266">
        <w:rPr>
          <w:color w:val="000000"/>
          <w:sz w:val="22"/>
          <w:szCs w:val="22"/>
          <w:lang w:val="sr-Latn-RS"/>
        </w:rPr>
        <w:t>i</w:t>
      </w:r>
      <w:r w:rsidRPr="002D6266">
        <w:rPr>
          <w:color w:val="000000"/>
          <w:spacing w:val="-6"/>
          <w:sz w:val="22"/>
          <w:szCs w:val="22"/>
          <w:lang w:val="sr-Latn-RS"/>
        </w:rPr>
        <w:t>m</w:t>
      </w:r>
      <w:r w:rsidRPr="002D6266">
        <w:rPr>
          <w:color w:val="000000"/>
          <w:spacing w:val="-2"/>
          <w:sz w:val="22"/>
          <w:szCs w:val="22"/>
          <w:lang w:val="sr-Latn-RS"/>
        </w:rPr>
        <w:t>a</w:t>
      </w:r>
      <w:r w:rsidRPr="002D6266">
        <w:rPr>
          <w:color w:val="000000"/>
          <w:spacing w:val="-3"/>
          <w:sz w:val="22"/>
          <w:szCs w:val="22"/>
          <w:lang w:val="sr-Latn-RS"/>
        </w:rPr>
        <w:t>t</w:t>
      </w:r>
      <w:r w:rsidRPr="002D6266">
        <w:rPr>
          <w:color w:val="000000"/>
          <w:sz w:val="22"/>
          <w:szCs w:val="22"/>
          <w:lang w:val="sr-Latn-RS"/>
        </w:rPr>
        <w:t>i</w:t>
      </w:r>
      <w:r w:rsidRPr="002D6266">
        <w:rPr>
          <w:color w:val="000000"/>
          <w:spacing w:val="-2"/>
          <w:sz w:val="22"/>
          <w:szCs w:val="22"/>
          <w:lang w:val="sr-Latn-RS"/>
        </w:rPr>
        <w:t xml:space="preserve"> </w:t>
      </w:r>
      <w:r w:rsidRPr="002D6266">
        <w:rPr>
          <w:color w:val="000000"/>
          <w:spacing w:val="-4"/>
          <w:sz w:val="22"/>
          <w:szCs w:val="22"/>
          <w:lang w:val="sr-Latn-RS"/>
        </w:rPr>
        <w:t>n</w:t>
      </w:r>
      <w:r w:rsidRPr="002D6266">
        <w:rPr>
          <w:color w:val="000000"/>
          <w:spacing w:val="-2"/>
          <w:sz w:val="22"/>
          <w:szCs w:val="22"/>
          <w:lang w:val="sr-Latn-RS"/>
        </w:rPr>
        <w:t>e</w:t>
      </w:r>
      <w:r w:rsidRPr="002D6266">
        <w:rPr>
          <w:color w:val="000000"/>
          <w:spacing w:val="-4"/>
          <w:sz w:val="22"/>
          <w:szCs w:val="22"/>
          <w:lang w:val="sr-Latn-RS"/>
        </w:rPr>
        <w:t>ga</w:t>
      </w:r>
      <w:r w:rsidRPr="002D6266">
        <w:rPr>
          <w:color w:val="000000"/>
          <w:sz w:val="22"/>
          <w:szCs w:val="22"/>
          <w:lang w:val="sr-Latn-RS"/>
        </w:rPr>
        <w:t>ti</w:t>
      </w:r>
      <w:r w:rsidRPr="002D6266">
        <w:rPr>
          <w:color w:val="000000"/>
          <w:spacing w:val="-4"/>
          <w:sz w:val="22"/>
          <w:szCs w:val="22"/>
          <w:lang w:val="sr-Latn-RS"/>
        </w:rPr>
        <w:t>va</w:t>
      </w:r>
      <w:r w:rsidRPr="002D6266">
        <w:rPr>
          <w:color w:val="000000"/>
          <w:spacing w:val="-2"/>
          <w:sz w:val="22"/>
          <w:szCs w:val="22"/>
          <w:lang w:val="sr-Latn-RS"/>
        </w:rPr>
        <w:t>n n</w:t>
      </w:r>
      <w:r w:rsidRPr="002D6266">
        <w:rPr>
          <w:color w:val="000000"/>
          <w:spacing w:val="-4"/>
          <w:sz w:val="22"/>
          <w:szCs w:val="22"/>
          <w:lang w:val="sr-Latn-RS"/>
        </w:rPr>
        <w:t>a</w:t>
      </w:r>
      <w:r w:rsidRPr="002D6266">
        <w:rPr>
          <w:color w:val="000000"/>
          <w:spacing w:val="-3"/>
          <w:sz w:val="22"/>
          <w:szCs w:val="22"/>
          <w:lang w:val="sr-Latn-RS"/>
        </w:rPr>
        <w:t>l</w:t>
      </w:r>
      <w:r w:rsidRPr="002D6266">
        <w:rPr>
          <w:color w:val="000000"/>
          <w:spacing w:val="-2"/>
          <w:sz w:val="22"/>
          <w:szCs w:val="22"/>
          <w:lang w:val="sr-Latn-RS"/>
        </w:rPr>
        <w:t>a</w:t>
      </w:r>
      <w:r w:rsidRPr="002D6266">
        <w:rPr>
          <w:color w:val="000000"/>
          <w:spacing w:val="-4"/>
          <w:sz w:val="22"/>
          <w:szCs w:val="22"/>
          <w:lang w:val="sr-Latn-RS"/>
        </w:rPr>
        <w:t>z</w:t>
      </w:r>
      <w:r w:rsidRPr="002D6266">
        <w:rPr>
          <w:color w:val="000000"/>
          <w:spacing w:val="-2"/>
          <w:sz w:val="22"/>
          <w:szCs w:val="22"/>
          <w:lang w:val="sr-Latn-RS"/>
        </w:rPr>
        <w:t xml:space="preserve"> </w:t>
      </w:r>
      <w:r w:rsidRPr="002D6266">
        <w:rPr>
          <w:color w:val="000000"/>
          <w:spacing w:val="-3"/>
          <w:sz w:val="22"/>
          <w:szCs w:val="22"/>
          <w:lang w:val="sr-Latn-RS"/>
        </w:rPr>
        <w:t>t</w:t>
      </w:r>
      <w:r w:rsidRPr="002D6266">
        <w:rPr>
          <w:color w:val="000000"/>
          <w:spacing w:val="-2"/>
          <w:sz w:val="22"/>
          <w:szCs w:val="22"/>
          <w:lang w:val="sr-Latn-RS"/>
        </w:rPr>
        <w:t>e</w:t>
      </w:r>
      <w:r w:rsidRPr="002D6266">
        <w:rPr>
          <w:color w:val="000000"/>
          <w:spacing w:val="-4"/>
          <w:sz w:val="22"/>
          <w:szCs w:val="22"/>
          <w:lang w:val="sr-Latn-RS"/>
        </w:rPr>
        <w:t>s</w:t>
      </w:r>
      <w:r w:rsidRPr="002D6266">
        <w:rPr>
          <w:color w:val="000000"/>
          <w:sz w:val="22"/>
          <w:szCs w:val="22"/>
          <w:lang w:val="sr-Latn-RS"/>
        </w:rPr>
        <w:t>t</w:t>
      </w:r>
      <w:r w:rsidRPr="002D6266">
        <w:rPr>
          <w:color w:val="000000"/>
          <w:spacing w:val="-2"/>
          <w:sz w:val="22"/>
          <w:szCs w:val="22"/>
          <w:lang w:val="sr-Latn-RS"/>
        </w:rPr>
        <w:t>a</w:t>
      </w:r>
      <w:r w:rsidRPr="002D6266">
        <w:rPr>
          <w:color w:val="000000"/>
          <w:spacing w:val="-4"/>
          <w:sz w:val="22"/>
          <w:szCs w:val="22"/>
          <w:lang w:val="sr-Latn-RS"/>
        </w:rPr>
        <w:t xml:space="preserve"> </w:t>
      </w:r>
      <w:r w:rsidRPr="002D6266">
        <w:rPr>
          <w:color w:val="000000"/>
          <w:spacing w:val="-2"/>
          <w:sz w:val="22"/>
          <w:szCs w:val="22"/>
          <w:lang w:val="sr-Latn-RS"/>
        </w:rPr>
        <w:t>na</w:t>
      </w:r>
      <w:r w:rsidRPr="002D6266">
        <w:rPr>
          <w:color w:val="000000"/>
          <w:spacing w:val="-4"/>
          <w:sz w:val="22"/>
          <w:szCs w:val="22"/>
          <w:lang w:val="sr-Latn-RS"/>
        </w:rPr>
        <w:t xml:space="preserve"> </w:t>
      </w:r>
      <w:r w:rsidRPr="002D6266">
        <w:rPr>
          <w:color w:val="000000"/>
          <w:sz w:val="22"/>
          <w:szCs w:val="22"/>
          <w:lang w:val="sr-Latn-RS"/>
        </w:rPr>
        <w:t>t</w:t>
      </w:r>
      <w:r w:rsidRPr="002D6266">
        <w:rPr>
          <w:color w:val="000000"/>
          <w:spacing w:val="-3"/>
          <w:sz w:val="22"/>
          <w:szCs w:val="22"/>
          <w:lang w:val="sr-Latn-RS"/>
        </w:rPr>
        <w:t>r</w:t>
      </w:r>
      <w:r w:rsidRPr="002D6266">
        <w:rPr>
          <w:color w:val="000000"/>
          <w:spacing w:val="-2"/>
          <w:sz w:val="22"/>
          <w:szCs w:val="22"/>
          <w:lang w:val="sr-Latn-RS"/>
        </w:rPr>
        <w:t>u</w:t>
      </w:r>
      <w:r w:rsidRPr="002D6266">
        <w:rPr>
          <w:color w:val="000000"/>
          <w:spacing w:val="-4"/>
          <w:sz w:val="22"/>
          <w:szCs w:val="22"/>
          <w:lang w:val="sr-Latn-RS"/>
        </w:rPr>
        <w:t>d</w:t>
      </w:r>
      <w:r w:rsidRPr="002D6266">
        <w:rPr>
          <w:color w:val="000000"/>
          <w:spacing w:val="-2"/>
          <w:sz w:val="22"/>
          <w:szCs w:val="22"/>
          <w:lang w:val="sr-Latn-RS"/>
        </w:rPr>
        <w:t>n</w:t>
      </w:r>
      <w:r w:rsidRPr="002D6266">
        <w:rPr>
          <w:color w:val="000000"/>
          <w:spacing w:val="-4"/>
          <w:sz w:val="22"/>
          <w:szCs w:val="22"/>
          <w:lang w:val="sr-Latn-RS"/>
        </w:rPr>
        <w:t>o</w:t>
      </w:r>
      <w:r w:rsidRPr="002D6266">
        <w:rPr>
          <w:color w:val="000000"/>
          <w:spacing w:val="-2"/>
          <w:sz w:val="22"/>
          <w:szCs w:val="22"/>
          <w:lang w:val="sr-Latn-RS"/>
        </w:rPr>
        <w:t xml:space="preserve">ću </w:t>
      </w:r>
      <w:r w:rsidRPr="002D6266">
        <w:rPr>
          <w:color w:val="000000"/>
          <w:spacing w:val="-4"/>
          <w:sz w:val="22"/>
          <w:szCs w:val="22"/>
          <w:lang w:val="sr-Latn-RS"/>
        </w:rPr>
        <w:t>ko</w:t>
      </w:r>
      <w:r w:rsidRPr="002D6266">
        <w:rPr>
          <w:color w:val="000000"/>
          <w:sz w:val="22"/>
          <w:szCs w:val="22"/>
          <w:lang w:val="sr-Latn-RS"/>
        </w:rPr>
        <w:t>ji</w:t>
      </w:r>
      <w:r w:rsidRPr="002D6266">
        <w:rPr>
          <w:color w:val="000000"/>
          <w:spacing w:val="-4"/>
          <w:sz w:val="22"/>
          <w:szCs w:val="22"/>
          <w:lang w:val="sr-Latn-RS"/>
        </w:rPr>
        <w:t xml:space="preserve"> </w:t>
      </w:r>
      <w:r w:rsidRPr="002D6266">
        <w:rPr>
          <w:color w:val="000000"/>
          <w:sz w:val="22"/>
          <w:szCs w:val="22"/>
          <w:lang w:val="sr-Latn-RS"/>
        </w:rPr>
        <w:t>j</w:t>
      </w:r>
      <w:r w:rsidRPr="002D6266">
        <w:rPr>
          <w:color w:val="000000"/>
          <w:spacing w:val="-2"/>
          <w:sz w:val="22"/>
          <w:szCs w:val="22"/>
          <w:lang w:val="sr-Latn-RS"/>
        </w:rPr>
        <w:t xml:space="preserve">e </w:t>
      </w:r>
      <w:r w:rsidRPr="002D6266">
        <w:rPr>
          <w:color w:val="000000"/>
          <w:spacing w:val="-4"/>
          <w:sz w:val="22"/>
          <w:szCs w:val="22"/>
          <w:lang w:val="sr-Latn-RS"/>
        </w:rPr>
        <w:t>s</w:t>
      </w:r>
      <w:r w:rsidRPr="002D6266">
        <w:rPr>
          <w:color w:val="000000"/>
          <w:spacing w:val="-2"/>
          <w:sz w:val="22"/>
          <w:szCs w:val="22"/>
          <w:lang w:val="sr-Latn-RS"/>
        </w:rPr>
        <w:t>p</w:t>
      </w:r>
      <w:r w:rsidRPr="002D6266">
        <w:rPr>
          <w:color w:val="000000"/>
          <w:spacing w:val="-3"/>
          <w:sz w:val="22"/>
          <w:szCs w:val="22"/>
          <w:lang w:val="sr-Latn-RS"/>
        </w:rPr>
        <w:t>r</w:t>
      </w:r>
      <w:r w:rsidRPr="002D6266">
        <w:rPr>
          <w:color w:val="000000"/>
          <w:spacing w:val="-4"/>
          <w:sz w:val="22"/>
          <w:szCs w:val="22"/>
          <w:lang w:val="sr-Latn-RS"/>
        </w:rPr>
        <w:t>ov</w:t>
      </w:r>
      <w:r w:rsidRPr="002D6266">
        <w:rPr>
          <w:color w:val="000000"/>
          <w:spacing w:val="-2"/>
          <w:sz w:val="22"/>
          <w:szCs w:val="22"/>
          <w:lang w:val="sr-Latn-RS"/>
        </w:rPr>
        <w:t xml:space="preserve">eden </w:t>
      </w:r>
      <w:r w:rsidRPr="002D6266">
        <w:rPr>
          <w:color w:val="000000"/>
          <w:spacing w:val="-4"/>
          <w:sz w:val="22"/>
          <w:szCs w:val="22"/>
          <w:lang w:val="sr-Latn-RS"/>
        </w:rPr>
        <w:t>o</w:t>
      </w:r>
      <w:r w:rsidRPr="002D6266">
        <w:rPr>
          <w:color w:val="000000"/>
          <w:spacing w:val="-2"/>
          <w:sz w:val="22"/>
          <w:szCs w:val="22"/>
          <w:lang w:val="sr-Latn-RS"/>
        </w:rPr>
        <w:t xml:space="preserve">d </w:t>
      </w:r>
      <w:r w:rsidRPr="002D6266">
        <w:rPr>
          <w:color w:val="000000"/>
          <w:spacing w:val="-4"/>
          <w:sz w:val="22"/>
          <w:szCs w:val="22"/>
          <w:lang w:val="sr-Latn-RS"/>
        </w:rPr>
        <w:t>s</w:t>
      </w:r>
      <w:r w:rsidRPr="002D6266">
        <w:rPr>
          <w:color w:val="000000"/>
          <w:spacing w:val="-3"/>
          <w:sz w:val="22"/>
          <w:szCs w:val="22"/>
          <w:lang w:val="sr-Latn-RS"/>
        </w:rPr>
        <w:t>t</w:t>
      </w:r>
      <w:r w:rsidRPr="002D6266">
        <w:rPr>
          <w:color w:val="000000"/>
          <w:sz w:val="22"/>
          <w:szCs w:val="22"/>
          <w:lang w:val="sr-Latn-RS"/>
        </w:rPr>
        <w:t>r</w:t>
      </w:r>
      <w:r w:rsidRPr="002D6266">
        <w:rPr>
          <w:color w:val="000000"/>
          <w:spacing w:val="-4"/>
          <w:sz w:val="22"/>
          <w:szCs w:val="22"/>
          <w:lang w:val="sr-Latn-RS"/>
        </w:rPr>
        <w:t>a</w:t>
      </w:r>
      <w:r w:rsidRPr="002D6266">
        <w:rPr>
          <w:color w:val="000000"/>
          <w:spacing w:val="-2"/>
          <w:sz w:val="22"/>
          <w:szCs w:val="22"/>
          <w:lang w:val="sr-Latn-RS"/>
        </w:rPr>
        <w:t xml:space="preserve">ne </w:t>
      </w:r>
      <w:r w:rsidRPr="002D6266">
        <w:rPr>
          <w:color w:val="000000"/>
          <w:spacing w:val="-4"/>
          <w:sz w:val="22"/>
          <w:szCs w:val="22"/>
          <w:lang w:val="sr-Latn-RS"/>
        </w:rPr>
        <w:t>zd</w:t>
      </w:r>
      <w:r w:rsidRPr="002D6266">
        <w:rPr>
          <w:color w:val="000000"/>
          <w:sz w:val="22"/>
          <w:szCs w:val="22"/>
          <w:lang w:val="sr-Latn-RS"/>
        </w:rPr>
        <w:t>r</w:t>
      </w:r>
      <w:r w:rsidRPr="002D6266">
        <w:rPr>
          <w:color w:val="000000"/>
          <w:spacing w:val="-2"/>
          <w:sz w:val="22"/>
          <w:szCs w:val="22"/>
          <w:lang w:val="sr-Latn-RS"/>
        </w:rPr>
        <w:t>a</w:t>
      </w:r>
      <w:r w:rsidRPr="002D6266">
        <w:rPr>
          <w:color w:val="000000"/>
          <w:spacing w:val="-4"/>
          <w:sz w:val="22"/>
          <w:szCs w:val="22"/>
          <w:lang w:val="sr-Latn-RS"/>
        </w:rPr>
        <w:t>vs</w:t>
      </w:r>
      <w:r w:rsidRPr="002D6266">
        <w:rPr>
          <w:color w:val="000000"/>
          <w:sz w:val="22"/>
          <w:szCs w:val="22"/>
          <w:lang w:val="sr-Latn-RS"/>
        </w:rPr>
        <w:t>t</w:t>
      </w:r>
      <w:r w:rsidRPr="002D6266">
        <w:rPr>
          <w:color w:val="000000"/>
          <w:spacing w:val="-4"/>
          <w:sz w:val="22"/>
          <w:szCs w:val="22"/>
          <w:lang w:val="sr-Latn-RS"/>
        </w:rPr>
        <w:t>v</w:t>
      </w:r>
      <w:r w:rsidRPr="002D6266">
        <w:rPr>
          <w:color w:val="000000"/>
          <w:spacing w:val="-2"/>
          <w:sz w:val="22"/>
          <w:szCs w:val="22"/>
          <w:lang w:val="sr-Latn-RS"/>
        </w:rPr>
        <w:t>e</w:t>
      </w:r>
      <w:r w:rsidRPr="002D6266">
        <w:rPr>
          <w:color w:val="000000"/>
          <w:spacing w:val="-4"/>
          <w:sz w:val="22"/>
          <w:szCs w:val="22"/>
          <w:lang w:val="sr-Latn-RS"/>
        </w:rPr>
        <w:t>nog</w:t>
      </w:r>
      <w:r w:rsidRPr="002D6266">
        <w:rPr>
          <w:color w:val="000000"/>
          <w:spacing w:val="-2"/>
          <w:sz w:val="22"/>
          <w:szCs w:val="22"/>
          <w:lang w:val="sr-Latn-RS"/>
        </w:rPr>
        <w:t xml:space="preserve"> </w:t>
      </w:r>
      <w:r w:rsidRPr="002D6266">
        <w:rPr>
          <w:color w:val="000000"/>
          <w:sz w:val="22"/>
          <w:szCs w:val="22"/>
          <w:lang w:val="sr-Latn-RS"/>
        </w:rPr>
        <w:t>r</w:t>
      </w:r>
      <w:r w:rsidRPr="002D6266">
        <w:rPr>
          <w:color w:val="000000"/>
          <w:spacing w:val="-2"/>
          <w:sz w:val="22"/>
          <w:szCs w:val="22"/>
          <w:lang w:val="sr-Latn-RS"/>
        </w:rPr>
        <w:t>ad</w:t>
      </w:r>
      <w:r w:rsidRPr="002D6266">
        <w:rPr>
          <w:color w:val="000000"/>
          <w:spacing w:val="-4"/>
          <w:sz w:val="22"/>
          <w:szCs w:val="22"/>
          <w:lang w:val="sr-Latn-RS"/>
        </w:rPr>
        <w:t>n</w:t>
      </w:r>
      <w:r w:rsidRPr="002D6266">
        <w:rPr>
          <w:color w:val="000000"/>
          <w:sz w:val="22"/>
          <w:szCs w:val="22"/>
          <w:lang w:val="sr-Latn-RS"/>
        </w:rPr>
        <w:t>i</w:t>
      </w:r>
      <w:r w:rsidRPr="002D6266">
        <w:rPr>
          <w:color w:val="000000"/>
          <w:spacing w:val="-4"/>
          <w:sz w:val="22"/>
          <w:szCs w:val="22"/>
          <w:lang w:val="sr-Latn-RS"/>
        </w:rPr>
        <w:t>k</w:t>
      </w:r>
      <w:r w:rsidRPr="002D6266">
        <w:rPr>
          <w:color w:val="000000"/>
          <w:spacing w:val="-2"/>
          <w:sz w:val="22"/>
          <w:szCs w:val="22"/>
          <w:lang w:val="sr-Latn-RS"/>
        </w:rPr>
        <w:t>a u o</w:t>
      </w:r>
      <w:r w:rsidRPr="002D6266">
        <w:rPr>
          <w:color w:val="000000"/>
          <w:spacing w:val="-4"/>
          <w:sz w:val="22"/>
          <w:szCs w:val="22"/>
          <w:lang w:val="sr-Latn-RS"/>
        </w:rPr>
        <w:t>kv</w:t>
      </w:r>
      <w:r w:rsidRPr="002D6266">
        <w:rPr>
          <w:color w:val="000000"/>
          <w:sz w:val="22"/>
          <w:szCs w:val="22"/>
          <w:lang w:val="sr-Latn-RS"/>
        </w:rPr>
        <w:t>ir</w:t>
      </w:r>
      <w:r w:rsidR="00C75AB9" w:rsidRPr="002D6266">
        <w:rPr>
          <w:color w:val="000000"/>
          <w:sz w:val="22"/>
          <w:szCs w:val="22"/>
          <w:lang w:val="sr-Latn-RS"/>
        </w:rPr>
        <w:t>u</w:t>
      </w:r>
      <w:r w:rsidRPr="002D6266">
        <w:rPr>
          <w:color w:val="000000"/>
          <w:spacing w:val="-4"/>
          <w:sz w:val="22"/>
          <w:szCs w:val="22"/>
          <w:lang w:val="sr-Latn-RS"/>
        </w:rPr>
        <w:t xml:space="preserve"> </w:t>
      </w:r>
      <w:r w:rsidRPr="002D6266">
        <w:rPr>
          <w:color w:val="000000"/>
          <w:spacing w:val="-2"/>
          <w:sz w:val="22"/>
          <w:szCs w:val="22"/>
          <w:lang w:val="sr-Latn-RS"/>
        </w:rPr>
        <w:t>7</w:t>
      </w:r>
      <w:r w:rsidRPr="002D6266">
        <w:rPr>
          <w:color w:val="000000"/>
          <w:sz w:val="22"/>
          <w:szCs w:val="22"/>
          <w:lang w:val="sr-Latn-RS"/>
        </w:rPr>
        <w:t xml:space="preserve"> </w:t>
      </w:r>
      <w:r w:rsidRPr="002D6266">
        <w:rPr>
          <w:color w:val="000000"/>
          <w:spacing w:val="-2"/>
          <w:sz w:val="22"/>
          <w:szCs w:val="22"/>
          <w:lang w:val="sr-Latn-RS"/>
        </w:rPr>
        <w:t>da</w:t>
      </w:r>
      <w:r w:rsidRPr="002D6266">
        <w:rPr>
          <w:color w:val="000000"/>
          <w:spacing w:val="-4"/>
          <w:sz w:val="22"/>
          <w:szCs w:val="22"/>
          <w:lang w:val="sr-Latn-RS"/>
        </w:rPr>
        <w:t>n</w:t>
      </w:r>
      <w:r w:rsidRPr="002D6266">
        <w:rPr>
          <w:color w:val="000000"/>
          <w:spacing w:val="-2"/>
          <w:sz w:val="22"/>
          <w:szCs w:val="22"/>
          <w:lang w:val="sr-Latn-RS"/>
        </w:rPr>
        <w:t>a</w:t>
      </w:r>
      <w:r w:rsidRPr="002D6266">
        <w:rPr>
          <w:color w:val="000000"/>
          <w:spacing w:val="-4"/>
          <w:sz w:val="22"/>
          <w:szCs w:val="22"/>
          <w:lang w:val="sr-Latn-RS"/>
        </w:rPr>
        <w:t xml:space="preserve"> </w:t>
      </w:r>
      <w:r w:rsidRPr="002D6266">
        <w:rPr>
          <w:color w:val="000000"/>
          <w:spacing w:val="-2"/>
          <w:sz w:val="22"/>
          <w:szCs w:val="22"/>
          <w:lang w:val="sr-Latn-RS"/>
        </w:rPr>
        <w:t>p</w:t>
      </w:r>
      <w:r w:rsidRPr="002D6266">
        <w:rPr>
          <w:color w:val="000000"/>
          <w:spacing w:val="-3"/>
          <w:sz w:val="22"/>
          <w:szCs w:val="22"/>
          <w:lang w:val="sr-Latn-RS"/>
        </w:rPr>
        <w:t>ri</w:t>
      </w:r>
      <w:r w:rsidRPr="002D6266">
        <w:rPr>
          <w:color w:val="000000"/>
          <w:sz w:val="22"/>
          <w:szCs w:val="22"/>
          <w:lang w:val="sr-Latn-RS"/>
        </w:rPr>
        <w:t>j</w:t>
      </w:r>
      <w:r w:rsidRPr="002D6266">
        <w:rPr>
          <w:color w:val="000000"/>
          <w:spacing w:val="-4"/>
          <w:sz w:val="22"/>
          <w:szCs w:val="22"/>
          <w:lang w:val="sr-Latn-RS"/>
        </w:rPr>
        <w:t>e</w:t>
      </w:r>
      <w:r w:rsidRPr="002D6266">
        <w:rPr>
          <w:color w:val="000000"/>
          <w:spacing w:val="-2"/>
          <w:sz w:val="22"/>
          <w:szCs w:val="22"/>
          <w:lang w:val="sr-Latn-RS"/>
        </w:rPr>
        <w:t xml:space="preserve"> </w:t>
      </w:r>
      <w:r w:rsidRPr="002D6266">
        <w:rPr>
          <w:color w:val="000000"/>
          <w:spacing w:val="-4"/>
          <w:sz w:val="22"/>
          <w:szCs w:val="22"/>
          <w:lang w:val="sr-Latn-RS"/>
        </w:rPr>
        <w:t>p</w:t>
      </w:r>
      <w:r w:rsidRPr="002D6266">
        <w:rPr>
          <w:color w:val="000000"/>
          <w:spacing w:val="-2"/>
          <w:sz w:val="22"/>
          <w:szCs w:val="22"/>
          <w:lang w:val="sr-Latn-RS"/>
        </w:rPr>
        <w:t>o</w:t>
      </w:r>
      <w:r w:rsidRPr="002D6266">
        <w:rPr>
          <w:color w:val="000000"/>
          <w:spacing w:val="-4"/>
          <w:sz w:val="22"/>
          <w:szCs w:val="22"/>
          <w:lang w:val="sr-Latn-RS"/>
        </w:rPr>
        <w:t>če</w:t>
      </w:r>
      <w:r w:rsidRPr="002D6266">
        <w:rPr>
          <w:color w:val="000000"/>
          <w:sz w:val="22"/>
          <w:szCs w:val="22"/>
          <w:lang w:val="sr-Latn-RS"/>
        </w:rPr>
        <w:t>t</w:t>
      </w:r>
      <w:r w:rsidRPr="002D6266">
        <w:rPr>
          <w:color w:val="000000"/>
          <w:spacing w:val="-4"/>
          <w:sz w:val="22"/>
          <w:szCs w:val="22"/>
          <w:lang w:val="sr-Latn-RS"/>
        </w:rPr>
        <w:t>k</w:t>
      </w:r>
      <w:r w:rsidRPr="002D6266">
        <w:rPr>
          <w:color w:val="000000"/>
          <w:spacing w:val="-2"/>
          <w:sz w:val="22"/>
          <w:szCs w:val="22"/>
          <w:lang w:val="sr-Latn-RS"/>
        </w:rPr>
        <w:t>a</w:t>
      </w:r>
      <w:r w:rsidRPr="002D6266">
        <w:rPr>
          <w:color w:val="000000"/>
          <w:spacing w:val="-4"/>
          <w:sz w:val="22"/>
          <w:szCs w:val="22"/>
          <w:lang w:val="sr-Latn-RS"/>
        </w:rPr>
        <w:t xml:space="preserve"> </w:t>
      </w:r>
      <w:r w:rsidRPr="002D6266">
        <w:rPr>
          <w:color w:val="000000"/>
          <w:sz w:val="22"/>
          <w:szCs w:val="22"/>
          <w:lang w:val="sr-Latn-RS"/>
        </w:rPr>
        <w:t>l</w:t>
      </w:r>
      <w:r w:rsidRPr="002D6266">
        <w:rPr>
          <w:color w:val="000000"/>
          <w:spacing w:val="-3"/>
          <w:sz w:val="22"/>
          <w:szCs w:val="22"/>
          <w:lang w:val="sr-Latn-RS"/>
        </w:rPr>
        <w:t>i</w:t>
      </w:r>
      <w:r w:rsidRPr="002D6266">
        <w:rPr>
          <w:color w:val="000000"/>
          <w:sz w:val="22"/>
          <w:szCs w:val="22"/>
          <w:lang w:val="sr-Latn-RS"/>
        </w:rPr>
        <w:t>j</w:t>
      </w:r>
      <w:r w:rsidRPr="002D6266">
        <w:rPr>
          <w:color w:val="000000"/>
          <w:spacing w:val="-4"/>
          <w:sz w:val="22"/>
          <w:szCs w:val="22"/>
          <w:lang w:val="sr-Latn-RS"/>
        </w:rPr>
        <w:t>eč</w:t>
      </w:r>
      <w:r w:rsidRPr="002D6266">
        <w:rPr>
          <w:color w:val="000000"/>
          <w:spacing w:val="-2"/>
          <w:sz w:val="22"/>
          <w:szCs w:val="22"/>
          <w:lang w:val="sr-Latn-RS"/>
        </w:rPr>
        <w:t>e</w:t>
      </w:r>
      <w:r w:rsidRPr="002D6266">
        <w:rPr>
          <w:color w:val="000000"/>
          <w:spacing w:val="-4"/>
          <w:sz w:val="22"/>
          <w:szCs w:val="22"/>
          <w:lang w:val="sr-Latn-RS"/>
        </w:rPr>
        <w:t>n</w:t>
      </w:r>
      <w:r w:rsidRPr="002D6266">
        <w:rPr>
          <w:color w:val="000000"/>
          <w:sz w:val="22"/>
          <w:szCs w:val="22"/>
          <w:lang w:val="sr-Latn-RS"/>
        </w:rPr>
        <w:t>j</w:t>
      </w:r>
      <w:r w:rsidRPr="002D6266">
        <w:rPr>
          <w:color w:val="000000"/>
          <w:spacing w:val="-4"/>
          <w:sz w:val="22"/>
          <w:szCs w:val="22"/>
          <w:lang w:val="sr-Latn-RS"/>
        </w:rPr>
        <w:t xml:space="preserve">a </w:t>
      </w:r>
      <w:r w:rsidRPr="002D6266">
        <w:rPr>
          <w:color w:val="000000"/>
          <w:spacing w:val="-3"/>
          <w:sz w:val="22"/>
          <w:szCs w:val="22"/>
          <w:lang w:val="sr-Latn-RS"/>
        </w:rPr>
        <w:t>li</w:t>
      </w:r>
      <w:r w:rsidRPr="002D6266">
        <w:rPr>
          <w:color w:val="000000"/>
          <w:sz w:val="22"/>
          <w:szCs w:val="22"/>
          <w:lang w:val="sr-Latn-RS"/>
        </w:rPr>
        <w:t>j</w:t>
      </w:r>
      <w:r w:rsidRPr="002D6266">
        <w:rPr>
          <w:color w:val="000000"/>
          <w:spacing w:val="-2"/>
          <w:sz w:val="22"/>
          <w:szCs w:val="22"/>
          <w:lang w:val="sr-Latn-RS"/>
        </w:rPr>
        <w:t>e</w:t>
      </w:r>
      <w:r w:rsidRPr="002D6266">
        <w:rPr>
          <w:color w:val="000000"/>
          <w:spacing w:val="-4"/>
          <w:sz w:val="22"/>
          <w:szCs w:val="22"/>
          <w:lang w:val="sr-Latn-RS"/>
        </w:rPr>
        <w:t>k</w:t>
      </w:r>
      <w:r w:rsidRPr="002D6266">
        <w:rPr>
          <w:color w:val="000000"/>
          <w:spacing w:val="-2"/>
          <w:sz w:val="22"/>
          <w:szCs w:val="22"/>
          <w:lang w:val="sr-Latn-RS"/>
        </w:rPr>
        <w:t>o</w:t>
      </w:r>
      <w:r w:rsidRPr="002D6266">
        <w:rPr>
          <w:color w:val="000000"/>
          <w:spacing w:val="-6"/>
          <w:sz w:val="22"/>
          <w:szCs w:val="22"/>
          <w:lang w:val="sr-Latn-RS"/>
        </w:rPr>
        <w:t>m</w:t>
      </w:r>
      <w:r w:rsidRPr="002D6266">
        <w:rPr>
          <w:color w:val="000000"/>
          <w:spacing w:val="-2"/>
          <w:sz w:val="22"/>
          <w:szCs w:val="22"/>
          <w:lang w:val="sr-Latn-RS"/>
        </w:rPr>
        <w:t xml:space="preserve"> </w:t>
      </w:r>
      <w:r w:rsidR="00D518B1" w:rsidRPr="002D6266">
        <w:rPr>
          <w:color w:val="000000"/>
          <w:spacing w:val="-2"/>
          <w:sz w:val="22"/>
          <w:szCs w:val="22"/>
          <w:lang w:val="sr-Latn-RS"/>
        </w:rPr>
        <w:t>Erivedge</w:t>
      </w:r>
      <w:r w:rsidRPr="002D6266">
        <w:rPr>
          <w:color w:val="000000"/>
          <w:spacing w:val="-4"/>
          <w:sz w:val="22"/>
          <w:szCs w:val="22"/>
          <w:lang w:val="sr-Latn-RS"/>
        </w:rPr>
        <w:t>,</w:t>
      </w:r>
      <w:r w:rsidRPr="002D6266">
        <w:rPr>
          <w:color w:val="000000"/>
          <w:sz w:val="22"/>
          <w:szCs w:val="22"/>
          <w:lang w:val="sr-Latn-RS"/>
        </w:rPr>
        <w:t xml:space="preserve">  </w:t>
      </w:r>
    </w:p>
    <w:p w14:paraId="7A293E94" w14:textId="77777777" w:rsidR="000E0A2E" w:rsidRPr="002D6266" w:rsidRDefault="000E0A2E" w:rsidP="00577401">
      <w:pPr>
        <w:widowControl w:val="0"/>
        <w:numPr>
          <w:ilvl w:val="0"/>
          <w:numId w:val="22"/>
        </w:numPr>
        <w:tabs>
          <w:tab w:val="left" w:pos="720"/>
        </w:tabs>
        <w:jc w:val="both"/>
        <w:rPr>
          <w:color w:val="010302"/>
          <w:sz w:val="22"/>
          <w:szCs w:val="22"/>
          <w:lang w:val="sr-Latn-RS"/>
        </w:rPr>
      </w:pPr>
      <w:r w:rsidRPr="002D6266">
        <w:rPr>
          <w:color w:val="000000"/>
          <w:spacing w:val="-6"/>
          <w:sz w:val="22"/>
          <w:szCs w:val="22"/>
          <w:lang w:val="sr-Latn-RS"/>
        </w:rPr>
        <w:t>m</w:t>
      </w:r>
      <w:r w:rsidRPr="002D6266">
        <w:rPr>
          <w:color w:val="000000"/>
          <w:spacing w:val="-2"/>
          <w:sz w:val="22"/>
          <w:szCs w:val="22"/>
          <w:lang w:val="sr-Latn-RS"/>
        </w:rPr>
        <w:t>o</w:t>
      </w:r>
      <w:r w:rsidRPr="002D6266">
        <w:rPr>
          <w:color w:val="000000"/>
          <w:sz w:val="22"/>
          <w:szCs w:val="22"/>
          <w:lang w:val="sr-Latn-RS"/>
        </w:rPr>
        <w:t>r</w:t>
      </w:r>
      <w:r w:rsidRPr="002D6266">
        <w:rPr>
          <w:color w:val="000000"/>
          <w:spacing w:val="-2"/>
          <w:sz w:val="22"/>
          <w:szCs w:val="22"/>
          <w:lang w:val="sr-Latn-RS"/>
        </w:rPr>
        <w:t>a</w:t>
      </w:r>
      <w:r w:rsidRPr="002D6266">
        <w:rPr>
          <w:color w:val="000000"/>
          <w:spacing w:val="21"/>
          <w:sz w:val="22"/>
          <w:szCs w:val="22"/>
          <w:lang w:val="sr-Latn-RS"/>
        </w:rPr>
        <w:t xml:space="preserve"> </w:t>
      </w:r>
      <w:r w:rsidRPr="002D6266">
        <w:rPr>
          <w:color w:val="000000"/>
          <w:sz w:val="22"/>
          <w:szCs w:val="22"/>
          <w:lang w:val="sr-Latn-RS"/>
        </w:rPr>
        <w:t>i</w:t>
      </w:r>
      <w:r w:rsidRPr="002D6266">
        <w:rPr>
          <w:color w:val="000000"/>
          <w:spacing w:val="-6"/>
          <w:sz w:val="22"/>
          <w:szCs w:val="22"/>
          <w:lang w:val="sr-Latn-RS"/>
        </w:rPr>
        <w:t>m</w:t>
      </w:r>
      <w:r w:rsidRPr="002D6266">
        <w:rPr>
          <w:color w:val="000000"/>
          <w:spacing w:val="-2"/>
          <w:sz w:val="22"/>
          <w:szCs w:val="22"/>
          <w:lang w:val="sr-Latn-RS"/>
        </w:rPr>
        <w:t>a</w:t>
      </w:r>
      <w:r w:rsidRPr="002D6266">
        <w:rPr>
          <w:color w:val="000000"/>
          <w:spacing w:val="-3"/>
          <w:sz w:val="22"/>
          <w:szCs w:val="22"/>
          <w:lang w:val="sr-Latn-RS"/>
        </w:rPr>
        <w:t>t</w:t>
      </w:r>
      <w:r w:rsidRPr="002D6266">
        <w:rPr>
          <w:color w:val="000000"/>
          <w:sz w:val="22"/>
          <w:szCs w:val="22"/>
          <w:lang w:val="sr-Latn-RS"/>
        </w:rPr>
        <w:t>i</w:t>
      </w:r>
      <w:r w:rsidRPr="002D6266">
        <w:rPr>
          <w:color w:val="000000"/>
          <w:spacing w:val="24"/>
          <w:sz w:val="22"/>
          <w:szCs w:val="22"/>
          <w:lang w:val="sr-Latn-RS"/>
        </w:rPr>
        <w:t xml:space="preserve"> </w:t>
      </w:r>
      <w:r w:rsidRPr="002D6266">
        <w:rPr>
          <w:color w:val="000000"/>
          <w:spacing w:val="-4"/>
          <w:sz w:val="22"/>
          <w:szCs w:val="22"/>
          <w:lang w:val="sr-Latn-RS"/>
        </w:rPr>
        <w:t>n</w:t>
      </w:r>
      <w:r w:rsidRPr="002D6266">
        <w:rPr>
          <w:color w:val="000000"/>
          <w:spacing w:val="-2"/>
          <w:sz w:val="22"/>
          <w:szCs w:val="22"/>
          <w:lang w:val="sr-Latn-RS"/>
        </w:rPr>
        <w:t>e</w:t>
      </w:r>
      <w:r w:rsidRPr="002D6266">
        <w:rPr>
          <w:color w:val="000000"/>
          <w:spacing w:val="-4"/>
          <w:sz w:val="22"/>
          <w:szCs w:val="22"/>
          <w:lang w:val="sr-Latn-RS"/>
        </w:rPr>
        <w:t>g</w:t>
      </w:r>
      <w:r w:rsidRPr="002D6266">
        <w:rPr>
          <w:color w:val="000000"/>
          <w:spacing w:val="-2"/>
          <w:sz w:val="22"/>
          <w:szCs w:val="22"/>
          <w:lang w:val="sr-Latn-RS"/>
        </w:rPr>
        <w:t>a</w:t>
      </w:r>
      <w:r w:rsidRPr="002D6266">
        <w:rPr>
          <w:color w:val="000000"/>
          <w:spacing w:val="-3"/>
          <w:sz w:val="22"/>
          <w:szCs w:val="22"/>
          <w:lang w:val="sr-Latn-RS"/>
        </w:rPr>
        <w:t>t</w:t>
      </w:r>
      <w:r w:rsidRPr="002D6266">
        <w:rPr>
          <w:color w:val="000000"/>
          <w:sz w:val="22"/>
          <w:szCs w:val="22"/>
          <w:lang w:val="sr-Latn-RS"/>
        </w:rPr>
        <w:t>i</w:t>
      </w:r>
      <w:r w:rsidRPr="002D6266">
        <w:rPr>
          <w:color w:val="000000"/>
          <w:spacing w:val="-4"/>
          <w:sz w:val="22"/>
          <w:szCs w:val="22"/>
          <w:lang w:val="sr-Latn-RS"/>
        </w:rPr>
        <w:t>va</w:t>
      </w:r>
      <w:r w:rsidRPr="002D6266">
        <w:rPr>
          <w:color w:val="000000"/>
          <w:spacing w:val="-2"/>
          <w:sz w:val="22"/>
          <w:szCs w:val="22"/>
          <w:lang w:val="sr-Latn-RS"/>
        </w:rPr>
        <w:t>n</w:t>
      </w:r>
      <w:r w:rsidRPr="002D6266">
        <w:rPr>
          <w:color w:val="000000"/>
          <w:spacing w:val="24"/>
          <w:sz w:val="22"/>
          <w:szCs w:val="22"/>
          <w:lang w:val="sr-Latn-RS"/>
        </w:rPr>
        <w:t xml:space="preserve"> </w:t>
      </w:r>
      <w:r w:rsidRPr="002D6266">
        <w:rPr>
          <w:color w:val="000000"/>
          <w:spacing w:val="-4"/>
          <w:sz w:val="22"/>
          <w:szCs w:val="22"/>
          <w:lang w:val="sr-Latn-RS"/>
        </w:rPr>
        <w:t>n</w:t>
      </w:r>
      <w:r w:rsidRPr="002D6266">
        <w:rPr>
          <w:color w:val="000000"/>
          <w:spacing w:val="-2"/>
          <w:sz w:val="22"/>
          <w:szCs w:val="22"/>
          <w:lang w:val="sr-Latn-RS"/>
        </w:rPr>
        <w:t>a</w:t>
      </w:r>
      <w:r w:rsidRPr="002D6266">
        <w:rPr>
          <w:color w:val="000000"/>
          <w:spacing w:val="-3"/>
          <w:sz w:val="22"/>
          <w:szCs w:val="22"/>
          <w:lang w:val="sr-Latn-RS"/>
        </w:rPr>
        <w:t>l</w:t>
      </w:r>
      <w:r w:rsidRPr="002D6266">
        <w:rPr>
          <w:color w:val="000000"/>
          <w:spacing w:val="-2"/>
          <w:sz w:val="22"/>
          <w:szCs w:val="22"/>
          <w:lang w:val="sr-Latn-RS"/>
        </w:rPr>
        <w:t>a</w:t>
      </w:r>
      <w:r w:rsidRPr="002D6266">
        <w:rPr>
          <w:color w:val="000000"/>
          <w:spacing w:val="-6"/>
          <w:sz w:val="22"/>
          <w:szCs w:val="22"/>
          <w:lang w:val="sr-Latn-RS"/>
        </w:rPr>
        <w:t>z</w:t>
      </w:r>
      <w:r w:rsidRPr="002D6266">
        <w:rPr>
          <w:color w:val="000000"/>
          <w:spacing w:val="24"/>
          <w:sz w:val="22"/>
          <w:szCs w:val="22"/>
          <w:lang w:val="sr-Latn-RS"/>
        </w:rPr>
        <w:t xml:space="preserve"> </w:t>
      </w:r>
      <w:r w:rsidRPr="002D6266">
        <w:rPr>
          <w:color w:val="000000"/>
          <w:sz w:val="22"/>
          <w:szCs w:val="22"/>
          <w:lang w:val="sr-Latn-RS"/>
        </w:rPr>
        <w:t>t</w:t>
      </w:r>
      <w:r w:rsidRPr="002D6266">
        <w:rPr>
          <w:color w:val="000000"/>
          <w:spacing w:val="-4"/>
          <w:sz w:val="22"/>
          <w:szCs w:val="22"/>
          <w:lang w:val="sr-Latn-RS"/>
        </w:rPr>
        <w:t>es</w:t>
      </w:r>
      <w:r w:rsidRPr="002D6266">
        <w:rPr>
          <w:color w:val="000000"/>
          <w:sz w:val="22"/>
          <w:szCs w:val="22"/>
          <w:lang w:val="sr-Latn-RS"/>
        </w:rPr>
        <w:t>t</w:t>
      </w:r>
      <w:r w:rsidRPr="002D6266">
        <w:rPr>
          <w:color w:val="000000"/>
          <w:spacing w:val="-2"/>
          <w:sz w:val="22"/>
          <w:szCs w:val="22"/>
          <w:lang w:val="sr-Latn-RS"/>
        </w:rPr>
        <w:t>a</w:t>
      </w:r>
      <w:r w:rsidRPr="002D6266">
        <w:rPr>
          <w:color w:val="000000"/>
          <w:spacing w:val="21"/>
          <w:sz w:val="22"/>
          <w:szCs w:val="22"/>
          <w:lang w:val="sr-Latn-RS"/>
        </w:rPr>
        <w:t xml:space="preserve"> </w:t>
      </w:r>
      <w:r w:rsidRPr="002D6266">
        <w:rPr>
          <w:color w:val="000000"/>
          <w:spacing w:val="-2"/>
          <w:sz w:val="22"/>
          <w:szCs w:val="22"/>
          <w:lang w:val="sr-Latn-RS"/>
        </w:rPr>
        <w:t>n</w:t>
      </w:r>
      <w:r w:rsidRPr="002D6266">
        <w:rPr>
          <w:color w:val="000000"/>
          <w:spacing w:val="-4"/>
          <w:sz w:val="22"/>
          <w:szCs w:val="22"/>
          <w:lang w:val="sr-Latn-RS"/>
        </w:rPr>
        <w:t>a</w:t>
      </w:r>
      <w:r w:rsidRPr="002D6266">
        <w:rPr>
          <w:color w:val="000000"/>
          <w:spacing w:val="24"/>
          <w:sz w:val="22"/>
          <w:szCs w:val="22"/>
          <w:lang w:val="sr-Latn-RS"/>
        </w:rPr>
        <w:t xml:space="preserve"> </w:t>
      </w:r>
      <w:r w:rsidRPr="002D6266">
        <w:rPr>
          <w:color w:val="000000"/>
          <w:spacing w:val="-3"/>
          <w:sz w:val="22"/>
          <w:szCs w:val="22"/>
          <w:lang w:val="sr-Latn-RS"/>
        </w:rPr>
        <w:t>t</w:t>
      </w:r>
      <w:r w:rsidRPr="002D6266">
        <w:rPr>
          <w:color w:val="000000"/>
          <w:sz w:val="22"/>
          <w:szCs w:val="22"/>
          <w:lang w:val="sr-Latn-RS"/>
        </w:rPr>
        <w:t>r</w:t>
      </w:r>
      <w:r w:rsidRPr="002D6266">
        <w:rPr>
          <w:color w:val="000000"/>
          <w:spacing w:val="-4"/>
          <w:sz w:val="22"/>
          <w:szCs w:val="22"/>
          <w:lang w:val="sr-Latn-RS"/>
        </w:rPr>
        <w:t>u</w:t>
      </w:r>
      <w:r w:rsidRPr="002D6266">
        <w:rPr>
          <w:color w:val="000000"/>
          <w:spacing w:val="-2"/>
          <w:sz w:val="22"/>
          <w:szCs w:val="22"/>
          <w:lang w:val="sr-Latn-RS"/>
        </w:rPr>
        <w:t>d</w:t>
      </w:r>
      <w:r w:rsidRPr="002D6266">
        <w:rPr>
          <w:color w:val="000000"/>
          <w:spacing w:val="-4"/>
          <w:sz w:val="22"/>
          <w:szCs w:val="22"/>
          <w:lang w:val="sr-Latn-RS"/>
        </w:rPr>
        <w:t>n</w:t>
      </w:r>
      <w:r w:rsidRPr="002D6266">
        <w:rPr>
          <w:color w:val="000000"/>
          <w:spacing w:val="-2"/>
          <w:sz w:val="22"/>
          <w:szCs w:val="22"/>
          <w:lang w:val="sr-Latn-RS"/>
        </w:rPr>
        <w:t>o</w:t>
      </w:r>
      <w:r w:rsidRPr="002D6266">
        <w:rPr>
          <w:color w:val="000000"/>
          <w:spacing w:val="-4"/>
          <w:sz w:val="22"/>
          <w:szCs w:val="22"/>
          <w:lang w:val="sr-Latn-RS"/>
        </w:rPr>
        <w:t>ć</w:t>
      </w:r>
      <w:r w:rsidRPr="002D6266">
        <w:rPr>
          <w:color w:val="000000"/>
          <w:spacing w:val="-2"/>
          <w:sz w:val="22"/>
          <w:szCs w:val="22"/>
          <w:lang w:val="sr-Latn-RS"/>
        </w:rPr>
        <w:t>u</w:t>
      </w:r>
      <w:r w:rsidRPr="002D6266">
        <w:rPr>
          <w:color w:val="000000"/>
          <w:spacing w:val="24"/>
          <w:sz w:val="22"/>
          <w:szCs w:val="22"/>
          <w:lang w:val="sr-Latn-RS"/>
        </w:rPr>
        <w:t xml:space="preserve"> </w:t>
      </w:r>
      <w:r w:rsidRPr="002D6266">
        <w:rPr>
          <w:color w:val="000000"/>
          <w:sz w:val="22"/>
          <w:szCs w:val="22"/>
          <w:lang w:val="sr-Latn-RS"/>
        </w:rPr>
        <w:t>s</w:t>
      </w:r>
      <w:r w:rsidRPr="002D6266">
        <w:rPr>
          <w:color w:val="000000"/>
          <w:spacing w:val="-4"/>
          <w:sz w:val="22"/>
          <w:szCs w:val="22"/>
          <w:lang w:val="sr-Latn-RS"/>
        </w:rPr>
        <w:t>v</w:t>
      </w:r>
      <w:r w:rsidRPr="002D6266">
        <w:rPr>
          <w:color w:val="000000"/>
          <w:spacing w:val="-2"/>
          <w:sz w:val="22"/>
          <w:szCs w:val="22"/>
          <w:lang w:val="sr-Latn-RS"/>
        </w:rPr>
        <w:t>a</w:t>
      </w:r>
      <w:r w:rsidRPr="002D6266">
        <w:rPr>
          <w:color w:val="000000"/>
          <w:spacing w:val="-4"/>
          <w:sz w:val="22"/>
          <w:szCs w:val="22"/>
          <w:lang w:val="sr-Latn-RS"/>
        </w:rPr>
        <w:t>k</w:t>
      </w:r>
      <w:r w:rsidRPr="002D6266">
        <w:rPr>
          <w:color w:val="000000"/>
          <w:spacing w:val="-2"/>
          <w:sz w:val="22"/>
          <w:szCs w:val="22"/>
          <w:lang w:val="sr-Latn-RS"/>
        </w:rPr>
        <w:t>o</w:t>
      </w:r>
      <w:r w:rsidRPr="002D6266">
        <w:rPr>
          <w:color w:val="000000"/>
          <w:spacing w:val="-4"/>
          <w:sz w:val="22"/>
          <w:szCs w:val="22"/>
          <w:lang w:val="sr-Latn-RS"/>
        </w:rPr>
        <w:t>g</w:t>
      </w:r>
      <w:r w:rsidRPr="002D6266">
        <w:rPr>
          <w:color w:val="000000"/>
          <w:spacing w:val="21"/>
          <w:sz w:val="22"/>
          <w:szCs w:val="22"/>
          <w:lang w:val="sr-Latn-RS"/>
        </w:rPr>
        <w:t xml:space="preserve"> </w:t>
      </w:r>
      <w:r w:rsidRPr="002D6266">
        <w:rPr>
          <w:color w:val="000000"/>
          <w:spacing w:val="-6"/>
          <w:sz w:val="22"/>
          <w:szCs w:val="22"/>
          <w:lang w:val="sr-Latn-RS"/>
        </w:rPr>
        <w:t>m</w:t>
      </w:r>
      <w:r w:rsidRPr="002D6266">
        <w:rPr>
          <w:color w:val="000000"/>
          <w:sz w:val="22"/>
          <w:szCs w:val="22"/>
          <w:lang w:val="sr-Latn-RS"/>
        </w:rPr>
        <w:t>j</w:t>
      </w:r>
      <w:r w:rsidRPr="002D6266">
        <w:rPr>
          <w:color w:val="000000"/>
          <w:spacing w:val="-4"/>
          <w:sz w:val="22"/>
          <w:szCs w:val="22"/>
          <w:lang w:val="sr-Latn-RS"/>
        </w:rPr>
        <w:t>e</w:t>
      </w:r>
      <w:r w:rsidRPr="002D6266">
        <w:rPr>
          <w:color w:val="000000"/>
          <w:sz w:val="22"/>
          <w:szCs w:val="22"/>
          <w:lang w:val="sr-Latn-RS"/>
        </w:rPr>
        <w:t>s</w:t>
      </w:r>
      <w:r w:rsidRPr="002D6266">
        <w:rPr>
          <w:color w:val="000000"/>
          <w:spacing w:val="-4"/>
          <w:sz w:val="22"/>
          <w:szCs w:val="22"/>
          <w:lang w:val="sr-Latn-RS"/>
        </w:rPr>
        <w:t>ec</w:t>
      </w:r>
      <w:r w:rsidRPr="002D6266">
        <w:rPr>
          <w:color w:val="000000"/>
          <w:spacing w:val="-2"/>
          <w:sz w:val="22"/>
          <w:szCs w:val="22"/>
          <w:lang w:val="sr-Latn-RS"/>
        </w:rPr>
        <w:t>a</w:t>
      </w:r>
      <w:r w:rsidRPr="002D6266">
        <w:rPr>
          <w:color w:val="000000"/>
          <w:spacing w:val="24"/>
          <w:sz w:val="22"/>
          <w:szCs w:val="22"/>
          <w:lang w:val="sr-Latn-RS"/>
        </w:rPr>
        <w:t xml:space="preserve"> </w:t>
      </w:r>
      <w:r w:rsidRPr="002D6266">
        <w:rPr>
          <w:color w:val="000000"/>
          <w:spacing w:val="-3"/>
          <w:sz w:val="22"/>
          <w:szCs w:val="22"/>
          <w:lang w:val="sr-Latn-RS"/>
        </w:rPr>
        <w:t>t</w:t>
      </w:r>
      <w:r w:rsidRPr="002D6266">
        <w:rPr>
          <w:color w:val="000000"/>
          <w:spacing w:val="-2"/>
          <w:sz w:val="22"/>
          <w:szCs w:val="22"/>
          <w:lang w:val="sr-Latn-RS"/>
        </w:rPr>
        <w:t>o</w:t>
      </w:r>
      <w:r w:rsidRPr="002D6266">
        <w:rPr>
          <w:color w:val="000000"/>
          <w:spacing w:val="-4"/>
          <w:sz w:val="22"/>
          <w:szCs w:val="22"/>
          <w:lang w:val="sr-Latn-RS"/>
        </w:rPr>
        <w:t>k</w:t>
      </w:r>
      <w:r w:rsidRPr="002D6266">
        <w:rPr>
          <w:color w:val="000000"/>
          <w:spacing w:val="-2"/>
          <w:sz w:val="22"/>
          <w:szCs w:val="22"/>
          <w:lang w:val="sr-Latn-RS"/>
        </w:rPr>
        <w:t>o</w:t>
      </w:r>
      <w:r w:rsidRPr="002D6266">
        <w:rPr>
          <w:color w:val="000000"/>
          <w:spacing w:val="-6"/>
          <w:sz w:val="22"/>
          <w:szCs w:val="22"/>
          <w:lang w:val="sr-Latn-RS"/>
        </w:rPr>
        <w:t>m</w:t>
      </w:r>
      <w:r w:rsidRPr="002D6266">
        <w:rPr>
          <w:color w:val="000000"/>
          <w:spacing w:val="24"/>
          <w:sz w:val="22"/>
          <w:szCs w:val="22"/>
          <w:lang w:val="sr-Latn-RS"/>
        </w:rPr>
        <w:t xml:space="preserve"> </w:t>
      </w:r>
      <w:r w:rsidRPr="002D6266">
        <w:rPr>
          <w:color w:val="000000"/>
          <w:sz w:val="22"/>
          <w:szCs w:val="22"/>
          <w:lang w:val="sr-Latn-RS"/>
        </w:rPr>
        <w:t>l</w:t>
      </w:r>
      <w:r w:rsidRPr="002D6266">
        <w:rPr>
          <w:color w:val="000000"/>
          <w:spacing w:val="-3"/>
          <w:sz w:val="22"/>
          <w:szCs w:val="22"/>
          <w:lang w:val="sr-Latn-RS"/>
        </w:rPr>
        <w:t>i</w:t>
      </w:r>
      <w:r w:rsidRPr="002D6266">
        <w:rPr>
          <w:color w:val="000000"/>
          <w:sz w:val="22"/>
          <w:szCs w:val="22"/>
          <w:lang w:val="sr-Latn-RS"/>
        </w:rPr>
        <w:t>j</w:t>
      </w:r>
      <w:r w:rsidRPr="002D6266">
        <w:rPr>
          <w:color w:val="000000"/>
          <w:spacing w:val="-4"/>
          <w:sz w:val="22"/>
          <w:szCs w:val="22"/>
          <w:lang w:val="sr-Latn-RS"/>
        </w:rPr>
        <w:t>eč</w:t>
      </w:r>
      <w:r w:rsidRPr="002D6266">
        <w:rPr>
          <w:color w:val="000000"/>
          <w:spacing w:val="-2"/>
          <w:sz w:val="22"/>
          <w:szCs w:val="22"/>
          <w:lang w:val="sr-Latn-RS"/>
        </w:rPr>
        <w:t>e</w:t>
      </w:r>
      <w:r w:rsidRPr="002D6266">
        <w:rPr>
          <w:color w:val="000000"/>
          <w:spacing w:val="-4"/>
          <w:sz w:val="22"/>
          <w:szCs w:val="22"/>
          <w:lang w:val="sr-Latn-RS"/>
        </w:rPr>
        <w:t>n</w:t>
      </w:r>
      <w:r w:rsidRPr="002D6266">
        <w:rPr>
          <w:color w:val="000000"/>
          <w:sz w:val="22"/>
          <w:szCs w:val="22"/>
          <w:lang w:val="sr-Latn-RS"/>
        </w:rPr>
        <w:t>j</w:t>
      </w:r>
      <w:r w:rsidRPr="002D6266">
        <w:rPr>
          <w:color w:val="000000"/>
          <w:spacing w:val="-4"/>
          <w:sz w:val="22"/>
          <w:szCs w:val="22"/>
          <w:lang w:val="sr-Latn-RS"/>
        </w:rPr>
        <w:t>a</w:t>
      </w:r>
      <w:r w:rsidRPr="002D6266">
        <w:rPr>
          <w:color w:val="000000"/>
          <w:spacing w:val="-2"/>
          <w:sz w:val="22"/>
          <w:szCs w:val="22"/>
          <w:lang w:val="sr-Latn-RS"/>
        </w:rPr>
        <w:t>,</w:t>
      </w:r>
      <w:r w:rsidRPr="002D6266">
        <w:rPr>
          <w:color w:val="000000"/>
          <w:spacing w:val="24"/>
          <w:sz w:val="22"/>
          <w:szCs w:val="22"/>
          <w:lang w:val="sr-Latn-RS"/>
        </w:rPr>
        <w:t xml:space="preserve"> </w:t>
      </w:r>
      <w:r w:rsidRPr="002D6266">
        <w:rPr>
          <w:color w:val="000000"/>
          <w:spacing w:val="-4"/>
          <w:sz w:val="22"/>
          <w:szCs w:val="22"/>
          <w:lang w:val="sr-Latn-RS"/>
        </w:rPr>
        <w:t>čak</w:t>
      </w:r>
      <w:r w:rsidRPr="002D6266">
        <w:rPr>
          <w:color w:val="000000"/>
          <w:spacing w:val="24"/>
          <w:sz w:val="22"/>
          <w:szCs w:val="22"/>
          <w:lang w:val="sr-Latn-RS"/>
        </w:rPr>
        <w:t xml:space="preserve"> </w:t>
      </w:r>
      <w:r w:rsidRPr="002D6266">
        <w:rPr>
          <w:color w:val="000000"/>
          <w:sz w:val="22"/>
          <w:szCs w:val="22"/>
          <w:lang w:val="sr-Latn-RS"/>
        </w:rPr>
        <w:t>i</w:t>
      </w:r>
      <w:r w:rsidRPr="002D6266">
        <w:rPr>
          <w:color w:val="000000"/>
          <w:spacing w:val="24"/>
          <w:sz w:val="22"/>
          <w:szCs w:val="22"/>
          <w:lang w:val="sr-Latn-RS"/>
        </w:rPr>
        <w:t xml:space="preserve"> </w:t>
      </w:r>
      <w:r w:rsidRPr="002D6266">
        <w:rPr>
          <w:color w:val="000000"/>
          <w:spacing w:val="-2"/>
          <w:sz w:val="22"/>
          <w:szCs w:val="22"/>
          <w:lang w:val="sr-Latn-RS"/>
        </w:rPr>
        <w:t>a</w:t>
      </w:r>
      <w:r w:rsidRPr="002D6266">
        <w:rPr>
          <w:color w:val="000000"/>
          <w:spacing w:val="-4"/>
          <w:sz w:val="22"/>
          <w:szCs w:val="22"/>
          <w:lang w:val="sr-Latn-RS"/>
        </w:rPr>
        <w:t>k</w:t>
      </w:r>
      <w:r w:rsidRPr="002D6266">
        <w:rPr>
          <w:color w:val="000000"/>
          <w:spacing w:val="-2"/>
          <w:sz w:val="22"/>
          <w:szCs w:val="22"/>
          <w:lang w:val="sr-Latn-RS"/>
        </w:rPr>
        <w:t>o</w:t>
      </w:r>
      <w:r w:rsidRPr="002D6266">
        <w:rPr>
          <w:color w:val="000000"/>
          <w:spacing w:val="21"/>
          <w:sz w:val="22"/>
          <w:szCs w:val="22"/>
          <w:lang w:val="sr-Latn-RS"/>
        </w:rPr>
        <w:t xml:space="preserve"> </w:t>
      </w:r>
      <w:r w:rsidRPr="002D6266">
        <w:rPr>
          <w:color w:val="000000"/>
          <w:sz w:val="22"/>
          <w:szCs w:val="22"/>
          <w:lang w:val="sr-Latn-RS"/>
        </w:rPr>
        <w:t>j</w:t>
      </w:r>
      <w:r w:rsidRPr="002D6266">
        <w:rPr>
          <w:color w:val="000000"/>
          <w:spacing w:val="-2"/>
          <w:sz w:val="22"/>
          <w:szCs w:val="22"/>
          <w:lang w:val="sr-Latn-RS"/>
        </w:rPr>
        <w:t>e</w:t>
      </w:r>
      <w:r w:rsidRPr="002D6266">
        <w:rPr>
          <w:color w:val="000000"/>
          <w:spacing w:val="21"/>
          <w:sz w:val="22"/>
          <w:szCs w:val="22"/>
          <w:lang w:val="sr-Latn-RS"/>
        </w:rPr>
        <w:t xml:space="preserve"> </w:t>
      </w:r>
      <w:r w:rsidRPr="002D6266">
        <w:rPr>
          <w:color w:val="000000"/>
          <w:spacing w:val="-2"/>
          <w:sz w:val="22"/>
          <w:szCs w:val="22"/>
          <w:lang w:val="sr-Latn-RS"/>
        </w:rPr>
        <w:t>n</w:t>
      </w:r>
      <w:r w:rsidRPr="002D6266">
        <w:rPr>
          <w:color w:val="000000"/>
          <w:spacing w:val="-4"/>
          <w:sz w:val="22"/>
          <w:szCs w:val="22"/>
          <w:lang w:val="sr-Latn-RS"/>
        </w:rPr>
        <w:t>as</w:t>
      </w:r>
      <w:r w:rsidRPr="002D6266">
        <w:rPr>
          <w:color w:val="000000"/>
          <w:sz w:val="22"/>
          <w:szCs w:val="22"/>
          <w:lang w:val="sr-Latn-RS"/>
        </w:rPr>
        <w:t>t</w:t>
      </w:r>
      <w:r w:rsidRPr="002D6266">
        <w:rPr>
          <w:color w:val="000000"/>
          <w:spacing w:val="-2"/>
          <w:sz w:val="22"/>
          <w:szCs w:val="22"/>
          <w:lang w:val="sr-Latn-RS"/>
        </w:rPr>
        <w:t>u</w:t>
      </w:r>
      <w:r w:rsidRPr="002D6266">
        <w:rPr>
          <w:color w:val="000000"/>
          <w:spacing w:val="-4"/>
          <w:sz w:val="22"/>
          <w:szCs w:val="22"/>
          <w:lang w:val="sr-Latn-RS"/>
        </w:rPr>
        <w:t>p</w:t>
      </w:r>
      <w:r w:rsidRPr="002D6266">
        <w:rPr>
          <w:color w:val="000000"/>
          <w:spacing w:val="-3"/>
          <w:sz w:val="22"/>
          <w:szCs w:val="22"/>
          <w:lang w:val="sr-Latn-RS"/>
        </w:rPr>
        <w:t>il</w:t>
      </w:r>
      <w:r w:rsidRPr="002D6266">
        <w:rPr>
          <w:color w:val="000000"/>
          <w:spacing w:val="-2"/>
          <w:sz w:val="22"/>
          <w:szCs w:val="22"/>
          <w:lang w:val="sr-Latn-RS"/>
        </w:rPr>
        <w:t>a</w:t>
      </w:r>
      <w:r w:rsidRPr="002D6266">
        <w:rPr>
          <w:color w:val="000000"/>
          <w:sz w:val="22"/>
          <w:szCs w:val="22"/>
          <w:lang w:val="sr-Latn-RS"/>
        </w:rPr>
        <w:t xml:space="preserve"> a</w:t>
      </w:r>
      <w:r w:rsidRPr="002D6266">
        <w:rPr>
          <w:color w:val="000000"/>
          <w:spacing w:val="-6"/>
          <w:sz w:val="22"/>
          <w:szCs w:val="22"/>
          <w:lang w:val="sr-Latn-RS"/>
        </w:rPr>
        <w:t>m</w:t>
      </w:r>
      <w:r w:rsidRPr="002D6266">
        <w:rPr>
          <w:color w:val="000000"/>
          <w:sz w:val="22"/>
          <w:szCs w:val="22"/>
          <w:lang w:val="sr-Latn-RS"/>
        </w:rPr>
        <w:t>e</w:t>
      </w:r>
      <w:r w:rsidRPr="002D6266">
        <w:rPr>
          <w:color w:val="000000"/>
          <w:spacing w:val="-2"/>
          <w:sz w:val="22"/>
          <w:szCs w:val="22"/>
          <w:lang w:val="sr-Latn-RS"/>
        </w:rPr>
        <w:t>n</w:t>
      </w:r>
      <w:r w:rsidRPr="002D6266">
        <w:rPr>
          <w:color w:val="000000"/>
          <w:spacing w:val="-4"/>
          <w:sz w:val="22"/>
          <w:szCs w:val="22"/>
          <w:lang w:val="sr-Latn-RS"/>
        </w:rPr>
        <w:t>o</w:t>
      </w:r>
      <w:r w:rsidRPr="002D6266">
        <w:rPr>
          <w:color w:val="000000"/>
          <w:sz w:val="22"/>
          <w:szCs w:val="22"/>
          <w:lang w:val="sr-Latn-RS"/>
        </w:rPr>
        <w:t>r</w:t>
      </w:r>
      <w:r w:rsidRPr="002D6266">
        <w:rPr>
          <w:color w:val="000000"/>
          <w:spacing w:val="-4"/>
          <w:sz w:val="22"/>
          <w:szCs w:val="22"/>
          <w:lang w:val="sr-Latn-RS"/>
        </w:rPr>
        <w:t>e</w:t>
      </w:r>
      <w:r w:rsidRPr="002D6266">
        <w:rPr>
          <w:color w:val="000000"/>
          <w:sz w:val="22"/>
          <w:szCs w:val="22"/>
          <w:lang w:val="sr-Latn-RS"/>
        </w:rPr>
        <w:t>j</w:t>
      </w:r>
      <w:r w:rsidRPr="002D6266">
        <w:rPr>
          <w:color w:val="000000"/>
          <w:spacing w:val="-4"/>
          <w:sz w:val="22"/>
          <w:szCs w:val="22"/>
          <w:lang w:val="sr-Latn-RS"/>
        </w:rPr>
        <w:t>a,</w:t>
      </w:r>
      <w:r w:rsidRPr="002D6266">
        <w:rPr>
          <w:color w:val="000000"/>
          <w:sz w:val="22"/>
          <w:szCs w:val="22"/>
          <w:lang w:val="sr-Latn-RS"/>
        </w:rPr>
        <w:t xml:space="preserve">  </w:t>
      </w:r>
    </w:p>
    <w:p w14:paraId="1B52B7DE" w14:textId="56580A8E" w:rsidR="000E0A2E" w:rsidRPr="002D6266" w:rsidRDefault="000E0A2E" w:rsidP="00577401">
      <w:pPr>
        <w:widowControl w:val="0"/>
        <w:numPr>
          <w:ilvl w:val="0"/>
          <w:numId w:val="22"/>
        </w:numPr>
        <w:tabs>
          <w:tab w:val="left" w:pos="720"/>
        </w:tabs>
        <w:jc w:val="both"/>
        <w:rPr>
          <w:color w:val="010302"/>
          <w:sz w:val="22"/>
          <w:szCs w:val="22"/>
          <w:lang w:val="sr-Latn-RS"/>
        </w:rPr>
      </w:pPr>
      <w:r w:rsidRPr="002D6266">
        <w:rPr>
          <w:color w:val="000000"/>
          <w:spacing w:val="-2"/>
          <w:sz w:val="22"/>
          <w:szCs w:val="22"/>
          <w:lang w:val="sr-Latn-RS"/>
        </w:rPr>
        <w:t>n</w:t>
      </w:r>
      <w:r w:rsidRPr="002D6266">
        <w:rPr>
          <w:color w:val="000000"/>
          <w:sz w:val="22"/>
          <w:szCs w:val="22"/>
          <w:lang w:val="sr-Latn-RS"/>
        </w:rPr>
        <w:t>e</w:t>
      </w:r>
      <w:r w:rsidRPr="002D6266">
        <w:rPr>
          <w:color w:val="000000"/>
          <w:spacing w:val="28"/>
          <w:sz w:val="22"/>
          <w:szCs w:val="22"/>
          <w:lang w:val="sr-Latn-RS"/>
        </w:rPr>
        <w:t xml:space="preserve"> </w:t>
      </w:r>
      <w:r w:rsidRPr="002D6266">
        <w:rPr>
          <w:color w:val="000000"/>
          <w:sz w:val="22"/>
          <w:szCs w:val="22"/>
          <w:lang w:val="sr-Latn-RS"/>
        </w:rPr>
        <w:t>s</w:t>
      </w:r>
      <w:r w:rsidRPr="002D6266">
        <w:rPr>
          <w:color w:val="000000"/>
          <w:spacing w:val="-6"/>
          <w:sz w:val="22"/>
          <w:szCs w:val="22"/>
          <w:lang w:val="sr-Latn-RS"/>
        </w:rPr>
        <w:t>m</w:t>
      </w:r>
      <w:r w:rsidRPr="002D6266">
        <w:rPr>
          <w:color w:val="000000"/>
          <w:spacing w:val="-3"/>
          <w:sz w:val="22"/>
          <w:szCs w:val="22"/>
          <w:lang w:val="sr-Latn-RS"/>
        </w:rPr>
        <w:t>i</w:t>
      </w:r>
      <w:r w:rsidRPr="002D6266">
        <w:rPr>
          <w:color w:val="000000"/>
          <w:sz w:val="22"/>
          <w:szCs w:val="22"/>
          <w:lang w:val="sr-Latn-RS"/>
        </w:rPr>
        <w:t>je</w:t>
      </w:r>
      <w:r w:rsidRPr="002D6266">
        <w:rPr>
          <w:color w:val="000000"/>
          <w:spacing w:val="28"/>
          <w:sz w:val="22"/>
          <w:szCs w:val="22"/>
          <w:lang w:val="sr-Latn-RS"/>
        </w:rPr>
        <w:t xml:space="preserve"> </w:t>
      </w:r>
      <w:r w:rsidRPr="002D6266">
        <w:rPr>
          <w:color w:val="000000"/>
          <w:spacing w:val="-4"/>
          <w:sz w:val="22"/>
          <w:szCs w:val="22"/>
          <w:lang w:val="sr-Latn-RS"/>
        </w:rPr>
        <w:t>d</w:t>
      </w:r>
      <w:r w:rsidRPr="002D6266">
        <w:rPr>
          <w:color w:val="000000"/>
          <w:sz w:val="22"/>
          <w:szCs w:val="22"/>
          <w:lang w:val="sr-Latn-RS"/>
        </w:rPr>
        <w:t>a</w:t>
      </w:r>
      <w:r w:rsidRPr="002D6266">
        <w:rPr>
          <w:color w:val="000000"/>
          <w:spacing w:val="28"/>
          <w:sz w:val="22"/>
          <w:szCs w:val="22"/>
          <w:lang w:val="sr-Latn-RS"/>
        </w:rPr>
        <w:t xml:space="preserve"> </w:t>
      </w:r>
      <w:r w:rsidRPr="002D6266">
        <w:rPr>
          <w:color w:val="000000"/>
          <w:spacing w:val="-4"/>
          <w:sz w:val="22"/>
          <w:szCs w:val="22"/>
          <w:lang w:val="sr-Latn-RS"/>
        </w:rPr>
        <w:t>z</w:t>
      </w:r>
      <w:r w:rsidRPr="002D6266">
        <w:rPr>
          <w:color w:val="000000"/>
          <w:sz w:val="22"/>
          <w:szCs w:val="22"/>
          <w:lang w:val="sr-Latn-RS"/>
        </w:rPr>
        <w:t>a</w:t>
      </w:r>
      <w:r w:rsidRPr="002D6266">
        <w:rPr>
          <w:color w:val="000000"/>
          <w:spacing w:val="-3"/>
          <w:sz w:val="22"/>
          <w:szCs w:val="22"/>
          <w:lang w:val="sr-Latn-RS"/>
        </w:rPr>
        <w:t>t</w:t>
      </w:r>
      <w:r w:rsidRPr="002D6266">
        <w:rPr>
          <w:color w:val="000000"/>
          <w:sz w:val="22"/>
          <w:szCs w:val="22"/>
          <w:lang w:val="sr-Latn-RS"/>
        </w:rPr>
        <w:t>r</w:t>
      </w:r>
      <w:r w:rsidRPr="002D6266">
        <w:rPr>
          <w:color w:val="000000"/>
          <w:spacing w:val="-4"/>
          <w:sz w:val="22"/>
          <w:szCs w:val="22"/>
          <w:lang w:val="sr-Latn-RS"/>
        </w:rPr>
        <w:t>u</w:t>
      </w:r>
      <w:r w:rsidRPr="002D6266">
        <w:rPr>
          <w:color w:val="000000"/>
          <w:spacing w:val="-2"/>
          <w:sz w:val="22"/>
          <w:szCs w:val="22"/>
          <w:lang w:val="sr-Latn-RS"/>
        </w:rPr>
        <w:t>d</w:t>
      </w:r>
      <w:r w:rsidRPr="002D6266">
        <w:rPr>
          <w:color w:val="000000"/>
          <w:spacing w:val="-4"/>
          <w:sz w:val="22"/>
          <w:szCs w:val="22"/>
          <w:lang w:val="sr-Latn-RS"/>
        </w:rPr>
        <w:t>n</w:t>
      </w:r>
      <w:r w:rsidRPr="002D6266">
        <w:rPr>
          <w:color w:val="000000"/>
          <w:sz w:val="22"/>
          <w:szCs w:val="22"/>
          <w:lang w:val="sr-Latn-RS"/>
        </w:rPr>
        <w:t>i</w:t>
      </w:r>
      <w:r w:rsidRPr="002D6266">
        <w:rPr>
          <w:color w:val="000000"/>
          <w:spacing w:val="28"/>
          <w:sz w:val="22"/>
          <w:szCs w:val="22"/>
          <w:lang w:val="sr-Latn-RS"/>
        </w:rPr>
        <w:t xml:space="preserve"> </w:t>
      </w:r>
      <w:r w:rsidRPr="002D6266">
        <w:rPr>
          <w:color w:val="000000"/>
          <w:spacing w:val="-3"/>
          <w:sz w:val="22"/>
          <w:szCs w:val="22"/>
          <w:lang w:val="sr-Latn-RS"/>
        </w:rPr>
        <w:t>t</w:t>
      </w:r>
      <w:r w:rsidRPr="002D6266">
        <w:rPr>
          <w:color w:val="000000"/>
          <w:spacing w:val="-2"/>
          <w:sz w:val="22"/>
          <w:szCs w:val="22"/>
          <w:lang w:val="sr-Latn-RS"/>
        </w:rPr>
        <w:t>o</w:t>
      </w:r>
      <w:r w:rsidRPr="002D6266">
        <w:rPr>
          <w:color w:val="000000"/>
          <w:spacing w:val="-4"/>
          <w:sz w:val="22"/>
          <w:szCs w:val="22"/>
          <w:lang w:val="sr-Latn-RS"/>
        </w:rPr>
        <w:t>k</w:t>
      </w:r>
      <w:r w:rsidRPr="002D6266">
        <w:rPr>
          <w:color w:val="000000"/>
          <w:spacing w:val="-2"/>
          <w:sz w:val="22"/>
          <w:szCs w:val="22"/>
          <w:lang w:val="sr-Latn-RS"/>
        </w:rPr>
        <w:t>o</w:t>
      </w:r>
      <w:r w:rsidRPr="002D6266">
        <w:rPr>
          <w:color w:val="000000"/>
          <w:spacing w:val="-3"/>
          <w:sz w:val="22"/>
          <w:szCs w:val="22"/>
          <w:lang w:val="sr-Latn-RS"/>
        </w:rPr>
        <w:t>m</w:t>
      </w:r>
      <w:r w:rsidRPr="002D6266">
        <w:rPr>
          <w:color w:val="000000"/>
          <w:spacing w:val="28"/>
          <w:sz w:val="22"/>
          <w:szCs w:val="22"/>
          <w:lang w:val="sr-Latn-RS"/>
        </w:rPr>
        <w:t xml:space="preserve"> </w:t>
      </w:r>
      <w:r w:rsidRPr="002D6266">
        <w:rPr>
          <w:color w:val="000000"/>
          <w:sz w:val="22"/>
          <w:szCs w:val="22"/>
          <w:lang w:val="sr-Latn-RS"/>
        </w:rPr>
        <w:t>l</w:t>
      </w:r>
      <w:r w:rsidRPr="002D6266">
        <w:rPr>
          <w:color w:val="000000"/>
          <w:spacing w:val="-3"/>
          <w:sz w:val="22"/>
          <w:szCs w:val="22"/>
          <w:lang w:val="sr-Latn-RS"/>
        </w:rPr>
        <w:t>i</w:t>
      </w:r>
      <w:r w:rsidRPr="002D6266">
        <w:rPr>
          <w:color w:val="000000"/>
          <w:sz w:val="22"/>
          <w:szCs w:val="22"/>
          <w:lang w:val="sr-Latn-RS"/>
        </w:rPr>
        <w:t>j</w:t>
      </w:r>
      <w:r w:rsidRPr="002D6266">
        <w:rPr>
          <w:color w:val="000000"/>
          <w:spacing w:val="-4"/>
          <w:sz w:val="22"/>
          <w:szCs w:val="22"/>
          <w:lang w:val="sr-Latn-RS"/>
        </w:rPr>
        <w:t>eč</w:t>
      </w:r>
      <w:r w:rsidRPr="002D6266">
        <w:rPr>
          <w:color w:val="000000"/>
          <w:sz w:val="22"/>
          <w:szCs w:val="22"/>
          <w:lang w:val="sr-Latn-RS"/>
        </w:rPr>
        <w:t>e</w:t>
      </w:r>
      <w:r w:rsidRPr="002D6266">
        <w:rPr>
          <w:color w:val="000000"/>
          <w:spacing w:val="-4"/>
          <w:sz w:val="22"/>
          <w:szCs w:val="22"/>
          <w:lang w:val="sr-Latn-RS"/>
        </w:rPr>
        <w:t>n</w:t>
      </w:r>
      <w:r w:rsidRPr="002D6266">
        <w:rPr>
          <w:color w:val="000000"/>
          <w:sz w:val="22"/>
          <w:szCs w:val="22"/>
          <w:lang w:val="sr-Latn-RS"/>
        </w:rPr>
        <w:t>ja</w:t>
      </w:r>
      <w:r w:rsidRPr="002D6266">
        <w:rPr>
          <w:color w:val="000000"/>
          <w:spacing w:val="26"/>
          <w:sz w:val="22"/>
          <w:szCs w:val="22"/>
          <w:lang w:val="sr-Latn-RS"/>
        </w:rPr>
        <w:t xml:space="preserve"> </w:t>
      </w:r>
      <w:r w:rsidRPr="002D6266">
        <w:rPr>
          <w:color w:val="000000"/>
          <w:sz w:val="22"/>
          <w:szCs w:val="22"/>
          <w:lang w:val="sr-Latn-RS"/>
        </w:rPr>
        <w:t>l</w:t>
      </w:r>
      <w:r w:rsidRPr="002D6266">
        <w:rPr>
          <w:color w:val="000000"/>
          <w:spacing w:val="-3"/>
          <w:sz w:val="22"/>
          <w:szCs w:val="22"/>
          <w:lang w:val="sr-Latn-RS"/>
        </w:rPr>
        <w:t>i</w:t>
      </w:r>
      <w:r w:rsidRPr="002D6266">
        <w:rPr>
          <w:color w:val="000000"/>
          <w:sz w:val="22"/>
          <w:szCs w:val="22"/>
          <w:lang w:val="sr-Latn-RS"/>
        </w:rPr>
        <w:t>je</w:t>
      </w:r>
      <w:r w:rsidRPr="002D6266">
        <w:rPr>
          <w:color w:val="000000"/>
          <w:spacing w:val="-7"/>
          <w:sz w:val="22"/>
          <w:szCs w:val="22"/>
          <w:lang w:val="sr-Latn-RS"/>
        </w:rPr>
        <w:t>k</w:t>
      </w:r>
      <w:r w:rsidRPr="002D6266">
        <w:rPr>
          <w:color w:val="000000"/>
          <w:spacing w:val="-2"/>
          <w:sz w:val="22"/>
          <w:szCs w:val="22"/>
          <w:lang w:val="sr-Latn-RS"/>
        </w:rPr>
        <w:t>o</w:t>
      </w:r>
      <w:r w:rsidRPr="002D6266">
        <w:rPr>
          <w:color w:val="000000"/>
          <w:spacing w:val="-6"/>
          <w:sz w:val="22"/>
          <w:szCs w:val="22"/>
          <w:lang w:val="sr-Latn-RS"/>
        </w:rPr>
        <w:t>m</w:t>
      </w:r>
      <w:r w:rsidRPr="002D6266">
        <w:rPr>
          <w:color w:val="000000"/>
          <w:spacing w:val="28"/>
          <w:sz w:val="22"/>
          <w:szCs w:val="22"/>
          <w:lang w:val="sr-Latn-RS"/>
        </w:rPr>
        <w:t xml:space="preserve"> </w:t>
      </w:r>
      <w:r w:rsidR="00D518B1" w:rsidRPr="002D6266">
        <w:rPr>
          <w:color w:val="000000"/>
          <w:spacing w:val="-2"/>
          <w:sz w:val="22"/>
          <w:szCs w:val="22"/>
          <w:lang w:val="sr-Latn-RS"/>
        </w:rPr>
        <w:t>Erivedge</w:t>
      </w:r>
      <w:r w:rsidR="005451B0" w:rsidRPr="002D6266">
        <w:rPr>
          <w:color w:val="000000"/>
          <w:spacing w:val="-2"/>
          <w:sz w:val="22"/>
          <w:szCs w:val="22"/>
          <w:lang w:val="sr-Latn-RS"/>
        </w:rPr>
        <w:t>,</w:t>
      </w:r>
      <w:r w:rsidRPr="002D6266">
        <w:rPr>
          <w:color w:val="000000"/>
          <w:spacing w:val="28"/>
          <w:sz w:val="22"/>
          <w:szCs w:val="22"/>
          <w:lang w:val="sr-Latn-RS"/>
        </w:rPr>
        <w:t xml:space="preserve"> </w:t>
      </w:r>
      <w:r w:rsidRPr="002D6266">
        <w:rPr>
          <w:color w:val="000000"/>
          <w:spacing w:val="-2"/>
          <w:sz w:val="22"/>
          <w:szCs w:val="22"/>
          <w:lang w:val="sr-Latn-RS"/>
        </w:rPr>
        <w:t>n</w:t>
      </w:r>
      <w:r w:rsidRPr="002D6266">
        <w:rPr>
          <w:color w:val="000000"/>
          <w:spacing w:val="-3"/>
          <w:sz w:val="22"/>
          <w:szCs w:val="22"/>
          <w:lang w:val="sr-Latn-RS"/>
        </w:rPr>
        <w:t>it</w:t>
      </w:r>
      <w:r w:rsidRPr="002D6266">
        <w:rPr>
          <w:color w:val="000000"/>
          <w:sz w:val="22"/>
          <w:szCs w:val="22"/>
          <w:lang w:val="sr-Latn-RS"/>
        </w:rPr>
        <w:t>i</w:t>
      </w:r>
      <w:r w:rsidRPr="002D6266">
        <w:rPr>
          <w:color w:val="000000"/>
          <w:spacing w:val="28"/>
          <w:sz w:val="22"/>
          <w:szCs w:val="22"/>
          <w:lang w:val="sr-Latn-RS"/>
        </w:rPr>
        <w:t xml:space="preserve"> </w:t>
      </w:r>
      <w:r w:rsidRPr="002D6266">
        <w:rPr>
          <w:color w:val="000000"/>
          <w:spacing w:val="-2"/>
          <w:sz w:val="22"/>
          <w:szCs w:val="22"/>
          <w:lang w:val="sr-Latn-RS"/>
        </w:rPr>
        <w:t>24</w:t>
      </w:r>
      <w:r w:rsidRPr="002D6266">
        <w:rPr>
          <w:color w:val="000000"/>
          <w:spacing w:val="28"/>
          <w:sz w:val="22"/>
          <w:szCs w:val="22"/>
          <w:lang w:val="sr-Latn-RS"/>
        </w:rPr>
        <w:t xml:space="preserve"> </w:t>
      </w:r>
      <w:r w:rsidRPr="002D6266">
        <w:rPr>
          <w:color w:val="000000"/>
          <w:spacing w:val="-8"/>
          <w:sz w:val="22"/>
          <w:szCs w:val="22"/>
          <w:lang w:val="sr-Latn-RS"/>
        </w:rPr>
        <w:t>m</w:t>
      </w:r>
      <w:r w:rsidRPr="002D6266">
        <w:rPr>
          <w:color w:val="000000"/>
          <w:sz w:val="22"/>
          <w:szCs w:val="22"/>
          <w:lang w:val="sr-Latn-RS"/>
        </w:rPr>
        <w:t>j</w:t>
      </w:r>
      <w:r w:rsidRPr="002D6266">
        <w:rPr>
          <w:color w:val="000000"/>
          <w:spacing w:val="-4"/>
          <w:sz w:val="22"/>
          <w:szCs w:val="22"/>
          <w:lang w:val="sr-Latn-RS"/>
        </w:rPr>
        <w:t>e</w:t>
      </w:r>
      <w:r w:rsidRPr="002D6266">
        <w:rPr>
          <w:color w:val="000000"/>
          <w:sz w:val="22"/>
          <w:szCs w:val="22"/>
          <w:lang w:val="sr-Latn-RS"/>
        </w:rPr>
        <w:t>s</w:t>
      </w:r>
      <w:r w:rsidRPr="002D6266">
        <w:rPr>
          <w:color w:val="000000"/>
          <w:spacing w:val="-4"/>
          <w:sz w:val="22"/>
          <w:szCs w:val="22"/>
          <w:lang w:val="sr-Latn-RS"/>
        </w:rPr>
        <w:t>e</w:t>
      </w:r>
      <w:r w:rsidRPr="002D6266">
        <w:rPr>
          <w:color w:val="000000"/>
          <w:sz w:val="22"/>
          <w:szCs w:val="22"/>
          <w:lang w:val="sr-Latn-RS"/>
        </w:rPr>
        <w:t>ca</w:t>
      </w:r>
      <w:r w:rsidRPr="002D6266">
        <w:rPr>
          <w:color w:val="000000"/>
          <w:spacing w:val="28"/>
          <w:sz w:val="22"/>
          <w:szCs w:val="22"/>
          <w:lang w:val="sr-Latn-RS"/>
        </w:rPr>
        <w:t xml:space="preserve"> </w:t>
      </w:r>
      <w:r w:rsidRPr="002D6266">
        <w:rPr>
          <w:color w:val="000000"/>
          <w:spacing w:val="-4"/>
          <w:sz w:val="22"/>
          <w:szCs w:val="22"/>
          <w:lang w:val="sr-Latn-RS"/>
        </w:rPr>
        <w:t>n</w:t>
      </w:r>
      <w:r w:rsidRPr="002D6266">
        <w:rPr>
          <w:color w:val="000000"/>
          <w:sz w:val="22"/>
          <w:szCs w:val="22"/>
          <w:lang w:val="sr-Latn-RS"/>
        </w:rPr>
        <w:t>a</w:t>
      </w:r>
      <w:r w:rsidRPr="002D6266">
        <w:rPr>
          <w:color w:val="000000"/>
          <w:spacing w:val="-4"/>
          <w:sz w:val="22"/>
          <w:szCs w:val="22"/>
          <w:lang w:val="sr-Latn-RS"/>
        </w:rPr>
        <w:t>k</w:t>
      </w:r>
      <w:r w:rsidRPr="002D6266">
        <w:rPr>
          <w:color w:val="000000"/>
          <w:spacing w:val="-2"/>
          <w:sz w:val="22"/>
          <w:szCs w:val="22"/>
          <w:lang w:val="sr-Latn-RS"/>
        </w:rPr>
        <w:t>on</w:t>
      </w:r>
      <w:r w:rsidRPr="002D6266">
        <w:rPr>
          <w:color w:val="000000"/>
          <w:spacing w:val="28"/>
          <w:sz w:val="22"/>
          <w:szCs w:val="22"/>
          <w:lang w:val="sr-Latn-RS"/>
        </w:rPr>
        <w:t xml:space="preserve"> </w:t>
      </w:r>
      <w:r w:rsidRPr="002D6266">
        <w:rPr>
          <w:color w:val="000000"/>
          <w:spacing w:val="-4"/>
          <w:sz w:val="22"/>
          <w:szCs w:val="22"/>
          <w:lang w:val="sr-Latn-RS"/>
        </w:rPr>
        <w:t>uz</w:t>
      </w:r>
      <w:r w:rsidRPr="002D6266">
        <w:rPr>
          <w:color w:val="000000"/>
          <w:sz w:val="22"/>
          <w:szCs w:val="22"/>
          <w:lang w:val="sr-Latn-RS"/>
        </w:rPr>
        <w:t>i</w:t>
      </w:r>
      <w:r w:rsidRPr="002D6266">
        <w:rPr>
          <w:color w:val="000000"/>
          <w:spacing w:val="-6"/>
          <w:sz w:val="22"/>
          <w:szCs w:val="22"/>
          <w:lang w:val="sr-Latn-RS"/>
        </w:rPr>
        <w:t>m</w:t>
      </w:r>
      <w:r w:rsidRPr="002D6266">
        <w:rPr>
          <w:color w:val="000000"/>
          <w:sz w:val="22"/>
          <w:szCs w:val="22"/>
          <w:lang w:val="sr-Latn-RS"/>
        </w:rPr>
        <w:t>a</w:t>
      </w:r>
      <w:r w:rsidRPr="002D6266">
        <w:rPr>
          <w:color w:val="000000"/>
          <w:spacing w:val="-4"/>
          <w:sz w:val="22"/>
          <w:szCs w:val="22"/>
          <w:lang w:val="sr-Latn-RS"/>
        </w:rPr>
        <w:t>n</w:t>
      </w:r>
      <w:r w:rsidRPr="002D6266">
        <w:rPr>
          <w:color w:val="000000"/>
          <w:sz w:val="22"/>
          <w:szCs w:val="22"/>
          <w:lang w:val="sr-Latn-RS"/>
        </w:rPr>
        <w:t>ja</w:t>
      </w:r>
      <w:r w:rsidRPr="002D6266">
        <w:rPr>
          <w:color w:val="000000"/>
          <w:spacing w:val="28"/>
          <w:sz w:val="22"/>
          <w:szCs w:val="22"/>
          <w:lang w:val="sr-Latn-RS"/>
        </w:rPr>
        <w:t xml:space="preserve"> </w:t>
      </w:r>
      <w:r w:rsidRPr="002D6266">
        <w:rPr>
          <w:color w:val="000000"/>
          <w:spacing w:val="-2"/>
          <w:sz w:val="22"/>
          <w:szCs w:val="22"/>
          <w:lang w:val="sr-Latn-RS"/>
        </w:rPr>
        <w:t>p</w:t>
      </w:r>
      <w:r w:rsidRPr="002D6266">
        <w:rPr>
          <w:color w:val="000000"/>
          <w:spacing w:val="-4"/>
          <w:sz w:val="22"/>
          <w:szCs w:val="22"/>
          <w:lang w:val="sr-Latn-RS"/>
        </w:rPr>
        <w:t>os</w:t>
      </w:r>
      <w:r w:rsidRPr="002D6266">
        <w:rPr>
          <w:color w:val="000000"/>
          <w:spacing w:val="-3"/>
          <w:sz w:val="22"/>
          <w:szCs w:val="22"/>
          <w:lang w:val="sr-Latn-RS"/>
        </w:rPr>
        <w:t>l</w:t>
      </w:r>
      <w:r w:rsidRPr="002D6266">
        <w:rPr>
          <w:color w:val="000000"/>
          <w:sz w:val="22"/>
          <w:szCs w:val="22"/>
          <w:lang w:val="sr-Latn-RS"/>
        </w:rPr>
        <w:t>j</w:t>
      </w:r>
      <w:r w:rsidRPr="002D6266">
        <w:rPr>
          <w:color w:val="000000"/>
          <w:spacing w:val="-4"/>
          <w:sz w:val="22"/>
          <w:szCs w:val="22"/>
          <w:lang w:val="sr-Latn-RS"/>
        </w:rPr>
        <w:t>edn</w:t>
      </w:r>
      <w:r w:rsidRPr="002D6266">
        <w:rPr>
          <w:color w:val="000000"/>
          <w:sz w:val="22"/>
          <w:szCs w:val="22"/>
          <w:lang w:val="sr-Latn-RS"/>
        </w:rPr>
        <w:t>j</w:t>
      </w:r>
      <w:r w:rsidRPr="002D6266">
        <w:rPr>
          <w:color w:val="000000"/>
          <w:spacing w:val="-4"/>
          <w:sz w:val="22"/>
          <w:szCs w:val="22"/>
          <w:lang w:val="sr-Latn-RS"/>
        </w:rPr>
        <w:t>e</w:t>
      </w:r>
      <w:r w:rsidRPr="002D6266">
        <w:rPr>
          <w:color w:val="000000"/>
          <w:sz w:val="22"/>
          <w:szCs w:val="22"/>
          <w:lang w:val="sr-Latn-RS"/>
        </w:rPr>
        <w:t xml:space="preserve"> </w:t>
      </w:r>
      <w:r w:rsidRPr="002D6266">
        <w:rPr>
          <w:color w:val="000000"/>
          <w:spacing w:val="-2"/>
          <w:sz w:val="22"/>
          <w:szCs w:val="22"/>
          <w:lang w:val="sr-Latn-RS"/>
        </w:rPr>
        <w:t>do</w:t>
      </w:r>
      <w:r w:rsidRPr="002D6266">
        <w:rPr>
          <w:color w:val="000000"/>
          <w:spacing w:val="-4"/>
          <w:sz w:val="22"/>
          <w:szCs w:val="22"/>
          <w:lang w:val="sr-Latn-RS"/>
        </w:rPr>
        <w:t>z</w:t>
      </w:r>
      <w:r w:rsidRPr="002D6266">
        <w:rPr>
          <w:color w:val="000000"/>
          <w:spacing w:val="-2"/>
          <w:sz w:val="22"/>
          <w:szCs w:val="22"/>
          <w:lang w:val="sr-Latn-RS"/>
        </w:rPr>
        <w:t>e</w:t>
      </w:r>
      <w:r w:rsidR="00C75AB9" w:rsidRPr="002D6266">
        <w:rPr>
          <w:color w:val="000000"/>
          <w:spacing w:val="-4"/>
          <w:sz w:val="22"/>
          <w:szCs w:val="22"/>
          <w:lang w:val="sr-Latn-RS"/>
        </w:rPr>
        <w:t>,</w:t>
      </w:r>
    </w:p>
    <w:p w14:paraId="4F647C1D" w14:textId="77777777" w:rsidR="000E0A2E" w:rsidRPr="002D6266" w:rsidRDefault="000E0A2E" w:rsidP="00577401">
      <w:pPr>
        <w:numPr>
          <w:ilvl w:val="0"/>
          <w:numId w:val="22"/>
        </w:numPr>
        <w:tabs>
          <w:tab w:val="left" w:pos="720"/>
        </w:tabs>
        <w:jc w:val="both"/>
        <w:rPr>
          <w:sz w:val="22"/>
          <w:szCs w:val="22"/>
          <w:lang w:val="sr-Latn-RS"/>
        </w:rPr>
      </w:pPr>
      <w:r w:rsidRPr="002D6266">
        <w:rPr>
          <w:sz w:val="22"/>
          <w:szCs w:val="22"/>
          <w:lang w:val="sr-Latn-RS"/>
        </w:rPr>
        <w:t xml:space="preserve">mora biti u stanju da se pridržava efikasnih mjera kontracepcije,  </w:t>
      </w:r>
    </w:p>
    <w:p w14:paraId="5CFA54C7" w14:textId="486F3852" w:rsidR="000E0A2E" w:rsidRPr="002D6266" w:rsidRDefault="000E0A2E" w:rsidP="00577401">
      <w:pPr>
        <w:numPr>
          <w:ilvl w:val="0"/>
          <w:numId w:val="22"/>
        </w:numPr>
        <w:tabs>
          <w:tab w:val="left" w:pos="720"/>
        </w:tabs>
        <w:jc w:val="both"/>
        <w:rPr>
          <w:sz w:val="22"/>
          <w:szCs w:val="22"/>
          <w:lang w:val="sr-Latn-RS"/>
        </w:rPr>
      </w:pPr>
      <w:r w:rsidRPr="002D6266">
        <w:rPr>
          <w:sz w:val="22"/>
          <w:szCs w:val="22"/>
          <w:lang w:val="sr-Latn-RS"/>
        </w:rPr>
        <w:t>mora primjenjivati 2 metode preporučene kontracepcije (vidjeti dio ‘Kontra</w:t>
      </w:r>
      <w:r w:rsidR="00C75AB9" w:rsidRPr="002D6266">
        <w:rPr>
          <w:sz w:val="22"/>
          <w:szCs w:val="22"/>
          <w:lang w:val="sr-Latn-RS"/>
        </w:rPr>
        <w:t xml:space="preserve">cepcija' u nastavku i dio 4.6) </w:t>
      </w:r>
      <w:r w:rsidRPr="002D6266">
        <w:rPr>
          <w:sz w:val="22"/>
          <w:szCs w:val="22"/>
          <w:lang w:val="sr-Latn-RS"/>
        </w:rPr>
        <w:t xml:space="preserve">dok uzima lijek </w:t>
      </w:r>
      <w:r w:rsidR="00D518B1" w:rsidRPr="002D6266">
        <w:rPr>
          <w:sz w:val="22"/>
          <w:szCs w:val="22"/>
          <w:lang w:val="sr-Latn-RS"/>
        </w:rPr>
        <w:t>Erivedge</w:t>
      </w:r>
      <w:r w:rsidRPr="002D6266">
        <w:rPr>
          <w:sz w:val="22"/>
          <w:szCs w:val="22"/>
          <w:lang w:val="sr-Latn-RS"/>
        </w:rPr>
        <w:t xml:space="preserve">, osim ako se ne odluči na suzdržavanje od polnih odnosa (apstinenciju),  </w:t>
      </w:r>
    </w:p>
    <w:p w14:paraId="0A9333E2" w14:textId="77777777" w:rsidR="000E0A2E" w:rsidRPr="002D6266" w:rsidRDefault="000E0A2E" w:rsidP="00577401">
      <w:pPr>
        <w:numPr>
          <w:ilvl w:val="0"/>
          <w:numId w:val="22"/>
        </w:numPr>
        <w:tabs>
          <w:tab w:val="left" w:pos="720"/>
        </w:tabs>
        <w:jc w:val="both"/>
        <w:rPr>
          <w:sz w:val="22"/>
          <w:szCs w:val="22"/>
          <w:lang w:val="sr-Latn-RS"/>
        </w:rPr>
      </w:pPr>
      <w:r w:rsidRPr="002D6266">
        <w:rPr>
          <w:sz w:val="22"/>
          <w:szCs w:val="22"/>
          <w:lang w:val="sr-Latn-RS"/>
        </w:rPr>
        <w:t xml:space="preserve">mora da obavijesti zdravstvenog radnika ako se tokom liječenja ili unutar 24 mjeseca nakon uzimanja  posljednje doze dogodi nešto od sljedećeg:  </w:t>
      </w:r>
    </w:p>
    <w:p w14:paraId="4C3A138F" w14:textId="6DD07D6D" w:rsidR="000E0A2E" w:rsidRPr="002D6266" w:rsidRDefault="000E0A2E" w:rsidP="00577401">
      <w:pPr>
        <w:pStyle w:val="ListParagraph"/>
        <w:numPr>
          <w:ilvl w:val="0"/>
          <w:numId w:val="26"/>
        </w:numPr>
        <w:tabs>
          <w:tab w:val="left" w:pos="1260"/>
        </w:tabs>
        <w:jc w:val="both"/>
        <w:rPr>
          <w:sz w:val="22"/>
          <w:szCs w:val="22"/>
          <w:lang w:val="sr-Latn-RS"/>
        </w:rPr>
      </w:pPr>
      <w:r w:rsidRPr="002D6266">
        <w:rPr>
          <w:sz w:val="22"/>
          <w:szCs w:val="22"/>
          <w:lang w:val="sr-Latn-RS"/>
        </w:rPr>
        <w:t xml:space="preserve">ako zatrudni ili iz bilo kojeg razloga misli da bi mogla biti trudna,  </w:t>
      </w:r>
    </w:p>
    <w:p w14:paraId="6B0D201A" w14:textId="72689E0E" w:rsidR="000E0A2E" w:rsidRPr="002D6266" w:rsidRDefault="000E0A2E" w:rsidP="00577401">
      <w:pPr>
        <w:pStyle w:val="ListParagraph"/>
        <w:numPr>
          <w:ilvl w:val="0"/>
          <w:numId w:val="26"/>
        </w:numPr>
        <w:tabs>
          <w:tab w:val="left" w:pos="1260"/>
        </w:tabs>
        <w:jc w:val="both"/>
        <w:rPr>
          <w:sz w:val="22"/>
          <w:szCs w:val="22"/>
          <w:lang w:val="sr-Latn-RS"/>
        </w:rPr>
      </w:pPr>
      <w:r w:rsidRPr="002D6266">
        <w:rPr>
          <w:sz w:val="22"/>
          <w:szCs w:val="22"/>
          <w:lang w:val="sr-Latn-RS"/>
        </w:rPr>
        <w:t xml:space="preserve">ako joj izostane očekivana menstruacija,  </w:t>
      </w:r>
    </w:p>
    <w:p w14:paraId="0B86590F" w14:textId="018AE8A7" w:rsidR="000E0A2E" w:rsidRPr="002D6266" w:rsidRDefault="000E0A2E" w:rsidP="00577401">
      <w:pPr>
        <w:pStyle w:val="ListParagraph"/>
        <w:numPr>
          <w:ilvl w:val="0"/>
          <w:numId w:val="26"/>
        </w:numPr>
        <w:jc w:val="both"/>
        <w:rPr>
          <w:sz w:val="22"/>
          <w:szCs w:val="22"/>
          <w:lang w:val="sr-Latn-RS"/>
        </w:rPr>
      </w:pPr>
      <w:r w:rsidRPr="002D6266">
        <w:rPr>
          <w:sz w:val="22"/>
          <w:szCs w:val="22"/>
          <w:lang w:val="sr-Latn-RS"/>
        </w:rPr>
        <w:t xml:space="preserve">ako prestane da koristi kontracepciju, osim ako se ne obaveže na suzdržavanje od seksualnih odnosa (apstinenciju),  </w:t>
      </w:r>
    </w:p>
    <w:p w14:paraId="3C134D9F" w14:textId="490BF51B" w:rsidR="000E0A2E" w:rsidRPr="002D6266" w:rsidRDefault="000E0A2E" w:rsidP="00577401">
      <w:pPr>
        <w:pStyle w:val="ListParagraph"/>
        <w:numPr>
          <w:ilvl w:val="0"/>
          <w:numId w:val="26"/>
        </w:numPr>
        <w:tabs>
          <w:tab w:val="left" w:pos="1260"/>
        </w:tabs>
        <w:jc w:val="both"/>
        <w:rPr>
          <w:sz w:val="22"/>
          <w:szCs w:val="22"/>
          <w:lang w:val="sr-Latn-RS"/>
        </w:rPr>
      </w:pPr>
      <w:r w:rsidRPr="002D6266">
        <w:rPr>
          <w:sz w:val="22"/>
          <w:szCs w:val="22"/>
          <w:lang w:val="sr-Latn-RS"/>
        </w:rPr>
        <w:t xml:space="preserve">ako tokom liječenja mora da promijeni metodu kontracepcije,  </w:t>
      </w:r>
    </w:p>
    <w:p w14:paraId="4B9596F1" w14:textId="0D7BDA35" w:rsidR="000E0A2E" w:rsidRPr="002D6266" w:rsidRDefault="000E0A2E" w:rsidP="00577401">
      <w:pPr>
        <w:numPr>
          <w:ilvl w:val="0"/>
          <w:numId w:val="22"/>
        </w:numPr>
        <w:tabs>
          <w:tab w:val="left" w:pos="720"/>
        </w:tabs>
        <w:jc w:val="both"/>
        <w:rPr>
          <w:sz w:val="22"/>
          <w:szCs w:val="22"/>
          <w:lang w:val="sr-Latn-RS"/>
        </w:rPr>
      </w:pPr>
      <w:r w:rsidRPr="002D6266">
        <w:rPr>
          <w:sz w:val="22"/>
          <w:szCs w:val="22"/>
          <w:lang w:val="sr-Latn-RS"/>
        </w:rPr>
        <w:t xml:space="preserve">ne smije da doji tokom liječenja lijekom </w:t>
      </w:r>
      <w:r w:rsidR="00D518B1" w:rsidRPr="002D6266">
        <w:rPr>
          <w:sz w:val="22"/>
          <w:szCs w:val="22"/>
          <w:lang w:val="sr-Latn-RS"/>
        </w:rPr>
        <w:t>Erivedge</w:t>
      </w:r>
      <w:r w:rsidRPr="002D6266">
        <w:rPr>
          <w:sz w:val="22"/>
          <w:szCs w:val="22"/>
          <w:lang w:val="sr-Latn-RS"/>
        </w:rPr>
        <w:t xml:space="preserve"> niti 24 mjeseca nakon uzimanja posljednje</w:t>
      </w:r>
      <w:r w:rsidR="00D6674C" w:rsidRPr="002D6266">
        <w:rPr>
          <w:sz w:val="22"/>
          <w:szCs w:val="22"/>
          <w:lang w:val="sr-Latn-RS"/>
        </w:rPr>
        <w:t xml:space="preserve"> </w:t>
      </w:r>
      <w:r w:rsidRPr="002D6266">
        <w:rPr>
          <w:sz w:val="22"/>
          <w:szCs w:val="22"/>
          <w:lang w:val="sr-Latn-RS"/>
        </w:rPr>
        <w:t xml:space="preserve">doze. </w:t>
      </w:r>
    </w:p>
    <w:p w14:paraId="44CC6EA5" w14:textId="77777777" w:rsidR="000E0A2E" w:rsidRPr="002D6266" w:rsidRDefault="000E0A2E" w:rsidP="007F6DFA">
      <w:pPr>
        <w:tabs>
          <w:tab w:val="left" w:pos="720"/>
        </w:tabs>
        <w:ind w:left="720"/>
        <w:jc w:val="both"/>
        <w:rPr>
          <w:sz w:val="22"/>
          <w:szCs w:val="22"/>
          <w:lang w:val="sr-Latn-RS"/>
        </w:rPr>
      </w:pPr>
      <w:r w:rsidRPr="002D6266">
        <w:rPr>
          <w:sz w:val="22"/>
          <w:szCs w:val="22"/>
          <w:lang w:val="sr-Latn-RS"/>
        </w:rPr>
        <w:t xml:space="preserve"> </w:t>
      </w:r>
    </w:p>
    <w:p w14:paraId="71BD9AA3" w14:textId="77777777" w:rsidR="000E0A2E" w:rsidRPr="002D6266" w:rsidRDefault="000E0A2E" w:rsidP="00C6612F">
      <w:pPr>
        <w:tabs>
          <w:tab w:val="left" w:pos="3015"/>
        </w:tabs>
        <w:jc w:val="both"/>
        <w:rPr>
          <w:sz w:val="22"/>
          <w:szCs w:val="22"/>
          <w:lang w:val="sr-Latn-RS"/>
        </w:rPr>
      </w:pPr>
      <w:r w:rsidRPr="002D6266">
        <w:rPr>
          <w:i/>
          <w:iCs/>
          <w:sz w:val="22"/>
          <w:szCs w:val="22"/>
          <w:lang w:val="sr-Latn-RS"/>
        </w:rPr>
        <w:t xml:space="preserve">Za muškarce  </w:t>
      </w:r>
    </w:p>
    <w:p w14:paraId="11E2523C" w14:textId="77777777" w:rsidR="000E0A2E" w:rsidRPr="002D6266" w:rsidRDefault="000E0A2E" w:rsidP="00045CBD">
      <w:pPr>
        <w:tabs>
          <w:tab w:val="left" w:pos="3015"/>
        </w:tabs>
        <w:jc w:val="both"/>
        <w:rPr>
          <w:sz w:val="22"/>
          <w:szCs w:val="22"/>
          <w:lang w:val="sr-Latn-RS"/>
        </w:rPr>
      </w:pPr>
      <w:r w:rsidRPr="002D6266">
        <w:rPr>
          <w:sz w:val="22"/>
          <w:szCs w:val="22"/>
          <w:lang w:val="sr-Latn-RS"/>
        </w:rPr>
        <w:t xml:space="preserve">Vismodegib je prisutan u spermi. Da bi se izbjeglo moguće izlaganje ploda lijeku za vrijeme trudnoće,  pacijent mora znati da:  </w:t>
      </w:r>
    </w:p>
    <w:p w14:paraId="32797461" w14:textId="0DD223C2" w:rsidR="000E0A2E" w:rsidRPr="002D6266" w:rsidRDefault="000E0A2E">
      <w:pPr>
        <w:numPr>
          <w:ilvl w:val="0"/>
          <w:numId w:val="18"/>
        </w:numPr>
        <w:tabs>
          <w:tab w:val="left" w:pos="720"/>
        </w:tabs>
        <w:jc w:val="both"/>
        <w:rPr>
          <w:sz w:val="22"/>
          <w:szCs w:val="22"/>
          <w:lang w:val="sr-Latn-RS"/>
        </w:rPr>
      </w:pPr>
      <w:r w:rsidRPr="002D6266">
        <w:rPr>
          <w:sz w:val="22"/>
          <w:szCs w:val="22"/>
          <w:lang w:val="sr-Latn-RS"/>
        </w:rPr>
        <w:t>ako se upusti u nezaštićen seksualni odnos s</w:t>
      </w:r>
      <w:r w:rsidR="00040769" w:rsidRPr="002D6266">
        <w:rPr>
          <w:sz w:val="22"/>
          <w:szCs w:val="22"/>
          <w:lang w:val="sr-Latn-RS"/>
        </w:rPr>
        <w:t>a</w:t>
      </w:r>
      <w:r w:rsidRPr="002D6266">
        <w:rPr>
          <w:sz w:val="22"/>
          <w:szCs w:val="22"/>
          <w:lang w:val="sr-Latn-RS"/>
        </w:rPr>
        <w:t xml:space="preserve"> trudnicom, lijek </w:t>
      </w:r>
      <w:r w:rsidR="00D518B1" w:rsidRPr="002D6266">
        <w:rPr>
          <w:sz w:val="22"/>
          <w:szCs w:val="22"/>
          <w:lang w:val="sr-Latn-RS"/>
        </w:rPr>
        <w:t>Erivedge</w:t>
      </w:r>
      <w:r w:rsidRPr="002D6266">
        <w:rPr>
          <w:sz w:val="22"/>
          <w:szCs w:val="22"/>
          <w:lang w:val="sr-Latn-RS"/>
        </w:rPr>
        <w:t xml:space="preserve"> može biti teratogen za  </w:t>
      </w:r>
      <w:r w:rsidRPr="002D6266">
        <w:rPr>
          <w:sz w:val="22"/>
          <w:szCs w:val="22"/>
          <w:lang w:val="sr-Latn-RS"/>
        </w:rPr>
        <w:br/>
        <w:t xml:space="preserve">nerođeno dijete,  </w:t>
      </w:r>
    </w:p>
    <w:p w14:paraId="787289FF" w14:textId="6C50726E" w:rsidR="000E0A2E" w:rsidRPr="002D6266" w:rsidRDefault="000E0A2E">
      <w:pPr>
        <w:numPr>
          <w:ilvl w:val="0"/>
          <w:numId w:val="18"/>
        </w:numPr>
        <w:tabs>
          <w:tab w:val="left" w:pos="720"/>
        </w:tabs>
        <w:jc w:val="both"/>
        <w:rPr>
          <w:sz w:val="22"/>
          <w:szCs w:val="22"/>
          <w:lang w:val="sr-Latn-RS"/>
        </w:rPr>
      </w:pPr>
      <w:r w:rsidRPr="002D6266">
        <w:rPr>
          <w:sz w:val="22"/>
          <w:szCs w:val="22"/>
          <w:lang w:val="sr-Latn-RS"/>
        </w:rPr>
        <w:t>mora uvijek da korist</w:t>
      </w:r>
      <w:r w:rsidR="005451B0" w:rsidRPr="002D6266">
        <w:rPr>
          <w:sz w:val="22"/>
          <w:szCs w:val="22"/>
          <w:lang w:val="sr-Latn-RS"/>
        </w:rPr>
        <w:t>i</w:t>
      </w:r>
      <w:r w:rsidRPr="002D6266">
        <w:rPr>
          <w:sz w:val="22"/>
          <w:szCs w:val="22"/>
          <w:lang w:val="sr-Latn-RS"/>
        </w:rPr>
        <w:t xml:space="preserve"> preporučenu kontracepciju (vidjeti dio "Kontracepcija" u nastavku i dio 4.6),  </w:t>
      </w:r>
    </w:p>
    <w:p w14:paraId="5D24F6E4" w14:textId="4FD889C9" w:rsidR="000E0A2E" w:rsidRPr="002D6266" w:rsidRDefault="000E0A2E">
      <w:pPr>
        <w:numPr>
          <w:ilvl w:val="0"/>
          <w:numId w:val="18"/>
        </w:numPr>
        <w:tabs>
          <w:tab w:val="left" w:pos="720"/>
        </w:tabs>
        <w:jc w:val="both"/>
        <w:rPr>
          <w:sz w:val="22"/>
          <w:szCs w:val="22"/>
          <w:lang w:val="sr-Latn-RS"/>
        </w:rPr>
      </w:pPr>
      <w:r w:rsidRPr="002D6266">
        <w:rPr>
          <w:sz w:val="22"/>
          <w:szCs w:val="22"/>
          <w:lang w:val="sr-Latn-RS"/>
        </w:rPr>
        <w:t xml:space="preserve">mora da obavijesti zdravstvenog radnika ako njegova partnerka zatrudni dok on uzima lijek </w:t>
      </w:r>
      <w:r w:rsidR="00D518B1" w:rsidRPr="002D6266">
        <w:rPr>
          <w:sz w:val="22"/>
          <w:szCs w:val="22"/>
          <w:lang w:val="sr-Latn-RS"/>
        </w:rPr>
        <w:t>Erivedge</w:t>
      </w:r>
      <w:r w:rsidRPr="002D6266">
        <w:rPr>
          <w:sz w:val="22"/>
          <w:szCs w:val="22"/>
          <w:lang w:val="sr-Latn-RS"/>
        </w:rPr>
        <w:t xml:space="preserve"> ili unutar 2 mjeseca nakon uzimanja posljednje doze.  </w:t>
      </w:r>
    </w:p>
    <w:p w14:paraId="6E208163" w14:textId="77777777" w:rsidR="000E0A2E" w:rsidRPr="002D6266" w:rsidRDefault="000E0A2E">
      <w:pPr>
        <w:tabs>
          <w:tab w:val="left" w:pos="720"/>
        </w:tabs>
        <w:ind w:left="720"/>
        <w:jc w:val="both"/>
        <w:rPr>
          <w:sz w:val="22"/>
          <w:szCs w:val="22"/>
          <w:lang w:val="sr-Latn-RS"/>
        </w:rPr>
      </w:pPr>
    </w:p>
    <w:p w14:paraId="701096C4" w14:textId="77777777" w:rsidR="000E0A2E" w:rsidRPr="002D6266" w:rsidRDefault="000E0A2E">
      <w:pPr>
        <w:tabs>
          <w:tab w:val="left" w:pos="3015"/>
        </w:tabs>
        <w:jc w:val="both"/>
        <w:rPr>
          <w:sz w:val="22"/>
          <w:szCs w:val="22"/>
          <w:lang w:val="sr-Latn-RS"/>
        </w:rPr>
      </w:pPr>
      <w:r w:rsidRPr="002D6266">
        <w:rPr>
          <w:i/>
          <w:iCs/>
          <w:sz w:val="22"/>
          <w:szCs w:val="22"/>
          <w:lang w:val="sr-Latn-RS"/>
        </w:rPr>
        <w:t xml:space="preserve">Za zdravstvene radnike  </w:t>
      </w:r>
    </w:p>
    <w:p w14:paraId="4774DB4F" w14:textId="1E3E640E" w:rsidR="000E0A2E" w:rsidRPr="002D6266" w:rsidRDefault="000E0A2E">
      <w:pPr>
        <w:tabs>
          <w:tab w:val="left" w:pos="3015"/>
        </w:tabs>
        <w:jc w:val="both"/>
        <w:rPr>
          <w:sz w:val="22"/>
          <w:szCs w:val="22"/>
          <w:lang w:val="sr-Latn-RS"/>
        </w:rPr>
      </w:pPr>
      <w:r w:rsidRPr="002D6266">
        <w:rPr>
          <w:sz w:val="22"/>
          <w:szCs w:val="22"/>
          <w:lang w:val="sr-Latn-RS"/>
        </w:rPr>
        <w:t xml:space="preserve">Zdravstveni radnici moraju da edukuju pacijente kako bi oni razumjeli i prihvatili sve uslove Programa  prevencije trudnoće pri primjeni lijeka </w:t>
      </w:r>
      <w:r w:rsidR="00D518B1" w:rsidRPr="002D6266">
        <w:rPr>
          <w:sz w:val="22"/>
          <w:szCs w:val="22"/>
          <w:lang w:val="sr-Latn-RS"/>
        </w:rPr>
        <w:t>Erivedge</w:t>
      </w:r>
      <w:r w:rsidRPr="002D6266">
        <w:rPr>
          <w:sz w:val="22"/>
          <w:szCs w:val="22"/>
          <w:lang w:val="sr-Latn-RS"/>
        </w:rPr>
        <w:t xml:space="preserve">.  </w:t>
      </w:r>
    </w:p>
    <w:p w14:paraId="690E3426" w14:textId="77777777" w:rsidR="000E0A2E" w:rsidRPr="002D6266" w:rsidRDefault="000E0A2E">
      <w:pPr>
        <w:tabs>
          <w:tab w:val="left" w:pos="3015"/>
        </w:tabs>
        <w:jc w:val="both"/>
        <w:rPr>
          <w:sz w:val="22"/>
          <w:szCs w:val="22"/>
          <w:lang w:val="sr-Latn-RS"/>
        </w:rPr>
      </w:pPr>
    </w:p>
    <w:p w14:paraId="60F37676" w14:textId="77777777" w:rsidR="000E0A2E" w:rsidRPr="002D6266" w:rsidRDefault="000E0A2E">
      <w:pPr>
        <w:tabs>
          <w:tab w:val="left" w:pos="3015"/>
        </w:tabs>
        <w:jc w:val="both"/>
        <w:rPr>
          <w:sz w:val="22"/>
          <w:szCs w:val="22"/>
          <w:lang w:val="sr-Latn-RS"/>
        </w:rPr>
      </w:pPr>
      <w:r w:rsidRPr="002D6266">
        <w:rPr>
          <w:sz w:val="22"/>
          <w:szCs w:val="22"/>
          <w:u w:val="single"/>
          <w:lang w:val="sr-Latn-RS"/>
        </w:rPr>
        <w:t>Kontracepcija</w:t>
      </w:r>
      <w:r w:rsidRPr="002D6266">
        <w:rPr>
          <w:sz w:val="22"/>
          <w:szCs w:val="22"/>
          <w:lang w:val="sr-Latn-RS"/>
        </w:rPr>
        <w:t xml:space="preserve">  </w:t>
      </w:r>
    </w:p>
    <w:p w14:paraId="771472D7" w14:textId="77777777" w:rsidR="007F6DFA" w:rsidRPr="002D6266" w:rsidRDefault="007F6DFA">
      <w:pPr>
        <w:tabs>
          <w:tab w:val="left" w:pos="3015"/>
        </w:tabs>
        <w:jc w:val="both"/>
        <w:rPr>
          <w:sz w:val="22"/>
          <w:szCs w:val="22"/>
          <w:lang w:val="sr-Latn-RS"/>
        </w:rPr>
      </w:pPr>
    </w:p>
    <w:p w14:paraId="6686AA79" w14:textId="77777777" w:rsidR="000E0A2E" w:rsidRPr="002D6266" w:rsidRDefault="000E0A2E">
      <w:pPr>
        <w:tabs>
          <w:tab w:val="left" w:pos="3015"/>
        </w:tabs>
        <w:jc w:val="both"/>
        <w:rPr>
          <w:sz w:val="22"/>
          <w:szCs w:val="22"/>
          <w:lang w:val="sr-Latn-RS"/>
        </w:rPr>
      </w:pPr>
      <w:r w:rsidRPr="002D6266">
        <w:rPr>
          <w:i/>
          <w:iCs/>
          <w:sz w:val="22"/>
          <w:szCs w:val="22"/>
          <w:lang w:val="sr-Latn-RS"/>
        </w:rPr>
        <w:t>Žene u reproduktivnom periodu</w:t>
      </w:r>
      <w:r w:rsidRPr="002D6266">
        <w:rPr>
          <w:sz w:val="22"/>
          <w:szCs w:val="22"/>
          <w:lang w:val="sr-Latn-RS"/>
        </w:rPr>
        <w:t xml:space="preserve">  </w:t>
      </w:r>
    </w:p>
    <w:p w14:paraId="5746D446" w14:textId="0F6C8587" w:rsidR="000E0A2E" w:rsidRPr="002D6266" w:rsidRDefault="000E0A2E">
      <w:pPr>
        <w:tabs>
          <w:tab w:val="left" w:pos="3015"/>
        </w:tabs>
        <w:jc w:val="both"/>
        <w:rPr>
          <w:sz w:val="22"/>
          <w:szCs w:val="22"/>
          <w:lang w:val="sr-Latn-RS"/>
        </w:rPr>
      </w:pPr>
      <w:r w:rsidRPr="002D6266">
        <w:rPr>
          <w:sz w:val="22"/>
          <w:szCs w:val="22"/>
          <w:lang w:val="sr-Latn-RS"/>
        </w:rPr>
        <w:t xml:space="preserve">Pacijentkinje moraju tokom liječenja lijekom </w:t>
      </w:r>
      <w:r w:rsidR="00D518B1" w:rsidRPr="002D6266">
        <w:rPr>
          <w:sz w:val="22"/>
          <w:szCs w:val="22"/>
          <w:lang w:val="sr-Latn-RS"/>
        </w:rPr>
        <w:t>Erivedge</w:t>
      </w:r>
      <w:r w:rsidRPr="002D6266">
        <w:rPr>
          <w:sz w:val="22"/>
          <w:szCs w:val="22"/>
          <w:lang w:val="sr-Latn-RS"/>
        </w:rPr>
        <w:t xml:space="preserve"> i 24 mjeseca nakon uzimanja posljednje doze  lijeka da primjenjuju dvije metode preporučene kontracepcije, jednu metodu visoke efikasnosti i jednu  metodu barijere (vidjeti dio 4.6).  </w:t>
      </w:r>
    </w:p>
    <w:p w14:paraId="534A65FC" w14:textId="77777777" w:rsidR="007F6DFA" w:rsidRPr="002D6266" w:rsidRDefault="007F6DFA">
      <w:pPr>
        <w:tabs>
          <w:tab w:val="left" w:pos="3015"/>
        </w:tabs>
        <w:jc w:val="both"/>
        <w:rPr>
          <w:sz w:val="22"/>
          <w:szCs w:val="22"/>
          <w:lang w:val="sr-Latn-RS"/>
        </w:rPr>
      </w:pPr>
    </w:p>
    <w:p w14:paraId="2B14140B" w14:textId="77777777" w:rsidR="002D6266" w:rsidRDefault="002D6266">
      <w:pPr>
        <w:tabs>
          <w:tab w:val="left" w:pos="3015"/>
        </w:tabs>
        <w:jc w:val="both"/>
        <w:rPr>
          <w:i/>
          <w:iCs/>
          <w:sz w:val="22"/>
          <w:szCs w:val="22"/>
          <w:lang w:val="sr-Latn-RS"/>
        </w:rPr>
      </w:pPr>
    </w:p>
    <w:p w14:paraId="49EEF753" w14:textId="77777777" w:rsidR="002D6266" w:rsidRDefault="002D6266">
      <w:pPr>
        <w:tabs>
          <w:tab w:val="left" w:pos="3015"/>
        </w:tabs>
        <w:jc w:val="both"/>
        <w:rPr>
          <w:i/>
          <w:iCs/>
          <w:sz w:val="22"/>
          <w:szCs w:val="22"/>
          <w:lang w:val="sr-Latn-RS"/>
        </w:rPr>
      </w:pPr>
    </w:p>
    <w:p w14:paraId="6837453E" w14:textId="7201CBA9" w:rsidR="000E0A2E" w:rsidRPr="002D6266" w:rsidRDefault="000E0A2E">
      <w:pPr>
        <w:tabs>
          <w:tab w:val="left" w:pos="3015"/>
        </w:tabs>
        <w:jc w:val="both"/>
        <w:rPr>
          <w:sz w:val="22"/>
          <w:szCs w:val="22"/>
          <w:lang w:val="sr-Latn-RS"/>
        </w:rPr>
      </w:pPr>
      <w:r w:rsidRPr="002D6266">
        <w:rPr>
          <w:i/>
          <w:iCs/>
          <w:sz w:val="22"/>
          <w:szCs w:val="22"/>
          <w:lang w:val="sr-Latn-RS"/>
        </w:rPr>
        <w:lastRenderedPageBreak/>
        <w:t>Muškarci</w:t>
      </w:r>
      <w:r w:rsidRPr="002D6266">
        <w:rPr>
          <w:sz w:val="22"/>
          <w:szCs w:val="22"/>
          <w:lang w:val="sr-Latn-RS"/>
        </w:rPr>
        <w:t xml:space="preserve">  </w:t>
      </w:r>
    </w:p>
    <w:p w14:paraId="2B684D6B" w14:textId="4E9CFDE1" w:rsidR="000E0A2E" w:rsidRPr="002D6266" w:rsidRDefault="000E0A2E">
      <w:pPr>
        <w:tabs>
          <w:tab w:val="left" w:pos="3015"/>
        </w:tabs>
        <w:jc w:val="both"/>
        <w:rPr>
          <w:sz w:val="22"/>
          <w:szCs w:val="22"/>
          <w:lang w:val="sr-Latn-RS"/>
        </w:rPr>
      </w:pPr>
      <w:r w:rsidRPr="002D6266">
        <w:rPr>
          <w:sz w:val="22"/>
          <w:szCs w:val="22"/>
          <w:lang w:val="sr-Latn-RS"/>
        </w:rPr>
        <w:t xml:space="preserve">Pacijenti moraju uvijek da koriste prezervativ (po mogućnosti sa spermicidom), čak i nakon vazektomije,  pri seksualnom odnosu sa partnerkom, tokom liječenja lijekom </w:t>
      </w:r>
      <w:r w:rsidR="00D518B1" w:rsidRPr="002D6266">
        <w:rPr>
          <w:sz w:val="22"/>
          <w:szCs w:val="22"/>
          <w:lang w:val="sr-Latn-RS"/>
        </w:rPr>
        <w:t>Erivedge</w:t>
      </w:r>
      <w:r w:rsidRPr="002D6266">
        <w:rPr>
          <w:sz w:val="22"/>
          <w:szCs w:val="22"/>
          <w:lang w:val="sr-Latn-RS"/>
        </w:rPr>
        <w:t xml:space="preserve"> i dva mjeseca nakon uzimanja posljednje doze lijeka (vidjeti dio 4.6).  </w:t>
      </w:r>
    </w:p>
    <w:p w14:paraId="5B6EB8F1" w14:textId="77777777" w:rsidR="000E0A2E" w:rsidRPr="002D6266" w:rsidRDefault="000E0A2E">
      <w:pPr>
        <w:tabs>
          <w:tab w:val="left" w:pos="3015"/>
        </w:tabs>
        <w:jc w:val="both"/>
        <w:rPr>
          <w:sz w:val="22"/>
          <w:szCs w:val="22"/>
          <w:lang w:val="sr-Latn-RS"/>
        </w:rPr>
      </w:pPr>
    </w:p>
    <w:p w14:paraId="41B9E2CC" w14:textId="77777777" w:rsidR="000E0A2E" w:rsidRPr="002D6266" w:rsidRDefault="000E0A2E">
      <w:pPr>
        <w:tabs>
          <w:tab w:val="left" w:pos="3015"/>
        </w:tabs>
        <w:jc w:val="both"/>
        <w:rPr>
          <w:sz w:val="22"/>
          <w:szCs w:val="22"/>
          <w:lang w:val="sr-Latn-RS"/>
        </w:rPr>
      </w:pPr>
      <w:r w:rsidRPr="002D6266">
        <w:rPr>
          <w:sz w:val="22"/>
          <w:szCs w:val="22"/>
          <w:u w:val="single"/>
          <w:lang w:val="sr-Latn-RS"/>
        </w:rPr>
        <w:t>Testiranje na trudnoću</w:t>
      </w:r>
      <w:r w:rsidRPr="002D6266">
        <w:rPr>
          <w:sz w:val="22"/>
          <w:szCs w:val="22"/>
          <w:lang w:val="sr-Latn-RS"/>
        </w:rPr>
        <w:t xml:space="preserve">  </w:t>
      </w:r>
    </w:p>
    <w:p w14:paraId="133E7F82" w14:textId="636EE4D0" w:rsidR="000E0A2E" w:rsidRPr="002D6266" w:rsidRDefault="000E0A2E">
      <w:pPr>
        <w:tabs>
          <w:tab w:val="left" w:pos="3015"/>
        </w:tabs>
        <w:jc w:val="both"/>
        <w:rPr>
          <w:sz w:val="22"/>
          <w:szCs w:val="22"/>
          <w:lang w:val="sr-Latn-RS"/>
        </w:rPr>
      </w:pPr>
      <w:r w:rsidRPr="002D6266">
        <w:rPr>
          <w:sz w:val="22"/>
          <w:szCs w:val="22"/>
          <w:lang w:val="sr-Latn-RS"/>
        </w:rPr>
        <w:t xml:space="preserve">Kod žena u reproduktivnom periodu, zdravstveni radnik mora sprovesti test na trudnoću 7 dana prije  početka liječenja i svakog mjeseca tokom liječenja. Testovi na trudnoću moraju imati minimalnu  osjetljivost od 25 mIU/ml,  u zavisnosti od dostupnosti na određenom području. Pacijentkinje kod kojih  tokom liječenja lijekom </w:t>
      </w:r>
      <w:r w:rsidR="00D518B1" w:rsidRPr="002D6266">
        <w:rPr>
          <w:sz w:val="22"/>
          <w:szCs w:val="22"/>
          <w:lang w:val="sr-Latn-RS"/>
        </w:rPr>
        <w:t>Erivedge</w:t>
      </w:r>
      <w:r w:rsidRPr="002D6266">
        <w:rPr>
          <w:sz w:val="22"/>
          <w:szCs w:val="22"/>
          <w:lang w:val="sr-Latn-RS"/>
        </w:rPr>
        <w:t xml:space="preserve"> nastupi amenoreja, moraju da nastave da sprovode mjesečne testove na trudnoću tokom liječenja.  </w:t>
      </w:r>
    </w:p>
    <w:p w14:paraId="5FAE5812" w14:textId="77777777" w:rsidR="000E0A2E" w:rsidRPr="002D6266" w:rsidRDefault="000E0A2E">
      <w:pPr>
        <w:tabs>
          <w:tab w:val="left" w:pos="3015"/>
        </w:tabs>
        <w:jc w:val="both"/>
        <w:rPr>
          <w:sz w:val="22"/>
          <w:szCs w:val="22"/>
          <w:lang w:val="sr-Latn-RS"/>
        </w:rPr>
      </w:pPr>
    </w:p>
    <w:p w14:paraId="3E758D12" w14:textId="77777777" w:rsidR="000E0A2E" w:rsidRPr="002D6266" w:rsidRDefault="000E0A2E">
      <w:pPr>
        <w:tabs>
          <w:tab w:val="left" w:pos="3015"/>
        </w:tabs>
        <w:jc w:val="both"/>
        <w:rPr>
          <w:sz w:val="22"/>
          <w:szCs w:val="22"/>
          <w:lang w:val="sr-Latn-RS"/>
        </w:rPr>
      </w:pPr>
      <w:r w:rsidRPr="002D6266">
        <w:rPr>
          <w:sz w:val="22"/>
          <w:szCs w:val="22"/>
          <w:u w:val="single"/>
          <w:lang w:val="sr-Latn-RS"/>
        </w:rPr>
        <w:t>Ograničenja za propisivanje i izdavanje lijeka ženama u reproduktivnom periodu</w:t>
      </w:r>
      <w:r w:rsidRPr="002D6266">
        <w:rPr>
          <w:sz w:val="22"/>
          <w:szCs w:val="22"/>
          <w:lang w:val="sr-Latn-RS"/>
        </w:rPr>
        <w:t xml:space="preserve">  </w:t>
      </w:r>
    </w:p>
    <w:p w14:paraId="3EB1BFE9" w14:textId="5CF13EC0" w:rsidR="000E0A2E" w:rsidRPr="002D6266" w:rsidRDefault="000E0A2E">
      <w:pPr>
        <w:tabs>
          <w:tab w:val="left" w:pos="3015"/>
        </w:tabs>
        <w:jc w:val="both"/>
        <w:rPr>
          <w:sz w:val="22"/>
          <w:szCs w:val="22"/>
          <w:lang w:val="sr-Latn-RS"/>
        </w:rPr>
      </w:pPr>
      <w:r w:rsidRPr="002D6266">
        <w:rPr>
          <w:sz w:val="22"/>
          <w:szCs w:val="22"/>
          <w:lang w:val="sr-Latn-RS"/>
        </w:rPr>
        <w:t xml:space="preserve">Lijek </w:t>
      </w:r>
      <w:r w:rsidR="00D518B1" w:rsidRPr="002D6266">
        <w:rPr>
          <w:sz w:val="22"/>
          <w:szCs w:val="22"/>
          <w:lang w:val="sr-Latn-RS"/>
        </w:rPr>
        <w:t>Erivedge</w:t>
      </w:r>
      <w:r w:rsidRPr="002D6266">
        <w:rPr>
          <w:sz w:val="22"/>
          <w:szCs w:val="22"/>
          <w:lang w:val="sr-Latn-RS"/>
        </w:rPr>
        <w:t xml:space="preserve"> se mora prvog puta propisati i izdati unutar najviše 7 dana od negativnog testa na trudnoću (dan testa na trudnoću</w:t>
      </w:r>
      <w:r w:rsidR="007F6DFA" w:rsidRPr="002D6266">
        <w:rPr>
          <w:sz w:val="22"/>
          <w:szCs w:val="22"/>
          <w:lang w:val="sr-Latn-RS"/>
        </w:rPr>
        <w:t xml:space="preserve"> </w:t>
      </w:r>
      <w:r w:rsidRPr="002D6266">
        <w:rPr>
          <w:sz w:val="22"/>
          <w:szCs w:val="22"/>
          <w:lang w:val="sr-Latn-RS"/>
        </w:rPr>
        <w:t>=</w:t>
      </w:r>
      <w:r w:rsidR="007F6DFA" w:rsidRPr="002D6266">
        <w:rPr>
          <w:sz w:val="22"/>
          <w:szCs w:val="22"/>
          <w:lang w:val="sr-Latn-RS"/>
        </w:rPr>
        <w:t xml:space="preserve"> </w:t>
      </w:r>
      <w:r w:rsidRPr="002D6266">
        <w:rPr>
          <w:sz w:val="22"/>
          <w:szCs w:val="22"/>
          <w:lang w:val="sr-Latn-RS"/>
        </w:rPr>
        <w:t xml:space="preserve">1. dan). Važenje recepta za lijek </w:t>
      </w:r>
      <w:r w:rsidR="00D518B1" w:rsidRPr="002D6266">
        <w:rPr>
          <w:sz w:val="22"/>
          <w:szCs w:val="22"/>
          <w:lang w:val="sr-Latn-RS"/>
        </w:rPr>
        <w:t>Erivedge</w:t>
      </w:r>
      <w:r w:rsidRPr="002D6266">
        <w:rPr>
          <w:sz w:val="22"/>
          <w:szCs w:val="22"/>
          <w:lang w:val="sr-Latn-RS"/>
        </w:rPr>
        <w:t xml:space="preserve"> mora se og</w:t>
      </w:r>
      <w:r w:rsidR="00C75AB9" w:rsidRPr="002D6266">
        <w:rPr>
          <w:sz w:val="22"/>
          <w:szCs w:val="22"/>
          <w:lang w:val="sr-Latn-RS"/>
        </w:rPr>
        <w:t xml:space="preserve">raničiti na 28 dana liječenja, </w:t>
      </w:r>
      <w:r w:rsidRPr="002D6266">
        <w:rPr>
          <w:sz w:val="22"/>
          <w:szCs w:val="22"/>
          <w:lang w:val="sr-Latn-RS"/>
        </w:rPr>
        <w:t xml:space="preserve">a za nastavak liječenja propisati novi recept.  </w:t>
      </w:r>
    </w:p>
    <w:p w14:paraId="441C155A" w14:textId="77777777" w:rsidR="000E0A2E" w:rsidRPr="002D6266" w:rsidRDefault="000E0A2E">
      <w:pPr>
        <w:tabs>
          <w:tab w:val="left" w:pos="3015"/>
        </w:tabs>
        <w:jc w:val="both"/>
        <w:rPr>
          <w:sz w:val="22"/>
          <w:szCs w:val="22"/>
          <w:lang w:val="sr-Latn-RS"/>
        </w:rPr>
      </w:pPr>
    </w:p>
    <w:p w14:paraId="046BF105" w14:textId="77777777" w:rsidR="000E0A2E" w:rsidRPr="002D6266" w:rsidRDefault="000E0A2E">
      <w:pPr>
        <w:tabs>
          <w:tab w:val="left" w:pos="3015"/>
        </w:tabs>
        <w:jc w:val="both"/>
        <w:rPr>
          <w:sz w:val="22"/>
          <w:szCs w:val="22"/>
          <w:lang w:val="sr-Latn-RS"/>
        </w:rPr>
      </w:pPr>
      <w:r w:rsidRPr="002D6266">
        <w:rPr>
          <w:sz w:val="22"/>
          <w:szCs w:val="22"/>
          <w:u w:val="single"/>
          <w:lang w:val="sr-Latn-RS"/>
        </w:rPr>
        <w:t>Edukativni materijali</w:t>
      </w:r>
      <w:r w:rsidRPr="002D6266">
        <w:rPr>
          <w:sz w:val="22"/>
          <w:szCs w:val="22"/>
          <w:lang w:val="sr-Latn-RS"/>
        </w:rPr>
        <w:t xml:space="preserve">  </w:t>
      </w:r>
    </w:p>
    <w:p w14:paraId="3C09FFB1" w14:textId="7CC1D92F" w:rsidR="000E0A2E" w:rsidRPr="002D6266" w:rsidRDefault="000E0A2E">
      <w:pPr>
        <w:tabs>
          <w:tab w:val="left" w:pos="3015"/>
        </w:tabs>
        <w:jc w:val="both"/>
        <w:rPr>
          <w:sz w:val="22"/>
          <w:szCs w:val="22"/>
          <w:lang w:val="sr-Latn-RS"/>
        </w:rPr>
      </w:pPr>
      <w:r w:rsidRPr="002D6266">
        <w:rPr>
          <w:sz w:val="22"/>
          <w:szCs w:val="22"/>
          <w:lang w:val="sr-Latn-RS"/>
        </w:rPr>
        <w:t xml:space="preserve">Kako bi se zdravstvenim radnicima i pacijentima pomoglo da izbjegnu izloženost embriona i fetusa lijeku  </w:t>
      </w:r>
      <w:r w:rsidR="00D518B1" w:rsidRPr="002D6266">
        <w:rPr>
          <w:sz w:val="22"/>
          <w:szCs w:val="22"/>
          <w:lang w:val="sr-Latn-RS"/>
        </w:rPr>
        <w:t>Erivedge</w:t>
      </w:r>
      <w:r w:rsidRPr="002D6266">
        <w:rPr>
          <w:sz w:val="22"/>
          <w:szCs w:val="22"/>
          <w:lang w:val="sr-Latn-RS"/>
        </w:rPr>
        <w:t xml:space="preserve">, nosilac odobrenja za tržište će osigurati edukativne materijale (Program prevencije trudnoće pri  primjeni lijeka </w:t>
      </w:r>
      <w:r w:rsidR="00D518B1" w:rsidRPr="002D6266">
        <w:rPr>
          <w:sz w:val="22"/>
          <w:szCs w:val="22"/>
          <w:lang w:val="sr-Latn-RS"/>
        </w:rPr>
        <w:t>Erivedge</w:t>
      </w:r>
      <w:r w:rsidRPr="002D6266">
        <w:rPr>
          <w:sz w:val="22"/>
          <w:szCs w:val="22"/>
          <w:lang w:val="sr-Latn-RS"/>
        </w:rPr>
        <w:t xml:space="preserve">) u kojima se naglašavaju mogući rizici povezani sa primjenom lijeka </w:t>
      </w:r>
      <w:r w:rsidR="00D518B1" w:rsidRPr="002D6266">
        <w:rPr>
          <w:sz w:val="22"/>
          <w:szCs w:val="22"/>
          <w:lang w:val="sr-Latn-RS"/>
        </w:rPr>
        <w:t>Erivedge</w:t>
      </w:r>
      <w:r w:rsidRPr="002D6266">
        <w:rPr>
          <w:sz w:val="22"/>
          <w:szCs w:val="22"/>
          <w:lang w:val="sr-Latn-RS"/>
        </w:rPr>
        <w:t>.</w:t>
      </w:r>
    </w:p>
    <w:p w14:paraId="66A30FF3" w14:textId="77777777" w:rsidR="000E0A2E" w:rsidRPr="002D6266" w:rsidRDefault="000E0A2E">
      <w:pPr>
        <w:tabs>
          <w:tab w:val="left" w:pos="3015"/>
        </w:tabs>
        <w:jc w:val="both"/>
        <w:rPr>
          <w:sz w:val="22"/>
          <w:szCs w:val="22"/>
          <w:lang w:val="sr-Latn-RS"/>
        </w:rPr>
      </w:pPr>
    </w:p>
    <w:p w14:paraId="18A7D7A3" w14:textId="77777777" w:rsidR="000E0A2E" w:rsidRPr="002D6266" w:rsidRDefault="000E0A2E">
      <w:pPr>
        <w:tabs>
          <w:tab w:val="left" w:pos="3015"/>
        </w:tabs>
        <w:jc w:val="both"/>
        <w:rPr>
          <w:sz w:val="22"/>
          <w:szCs w:val="22"/>
          <w:lang w:val="sr-Latn-RS"/>
        </w:rPr>
      </w:pPr>
      <w:r w:rsidRPr="002D6266">
        <w:rPr>
          <w:sz w:val="22"/>
          <w:szCs w:val="22"/>
          <w:u w:val="single"/>
          <w:lang w:val="sr-Latn-RS"/>
        </w:rPr>
        <w:t>Efekti na postnatalni razvoj</w:t>
      </w:r>
      <w:r w:rsidRPr="002D6266">
        <w:rPr>
          <w:sz w:val="22"/>
          <w:szCs w:val="22"/>
          <w:lang w:val="sr-Latn-RS"/>
        </w:rPr>
        <w:t xml:space="preserve">  </w:t>
      </w:r>
    </w:p>
    <w:p w14:paraId="7A085371" w14:textId="304CFD4B" w:rsidR="000E0A2E" w:rsidRPr="002D6266" w:rsidRDefault="000E0A2E">
      <w:pPr>
        <w:tabs>
          <w:tab w:val="left" w:pos="3015"/>
        </w:tabs>
        <w:jc w:val="both"/>
        <w:rPr>
          <w:sz w:val="22"/>
          <w:szCs w:val="22"/>
          <w:lang w:val="sr-Latn-RS"/>
        </w:rPr>
      </w:pPr>
      <w:r w:rsidRPr="002D6266">
        <w:rPr>
          <w:sz w:val="22"/>
          <w:szCs w:val="22"/>
          <w:lang w:val="sr-Latn-RS"/>
        </w:rPr>
        <w:t>Prerano zatvaranje epifiza i prij</w:t>
      </w:r>
      <w:r w:rsidR="00646F81" w:rsidRPr="002D6266">
        <w:rPr>
          <w:sz w:val="22"/>
          <w:szCs w:val="22"/>
          <w:lang w:val="sr-Latn-RS"/>
        </w:rPr>
        <w:t>e</w:t>
      </w:r>
      <w:r w:rsidRPr="002D6266">
        <w:rPr>
          <w:sz w:val="22"/>
          <w:szCs w:val="22"/>
          <w:lang w:val="sr-Latn-RS"/>
        </w:rPr>
        <w:t xml:space="preserve">vremeni pubertet su zabilježeni kod pedijatrijskih pacijenata koji su bili izloženi lijeku </w:t>
      </w:r>
      <w:r w:rsidR="00D518B1" w:rsidRPr="002D6266">
        <w:rPr>
          <w:sz w:val="22"/>
          <w:szCs w:val="22"/>
          <w:lang w:val="sr-Latn-RS"/>
        </w:rPr>
        <w:t>Erivedge</w:t>
      </w:r>
      <w:r w:rsidRPr="002D6266">
        <w:rPr>
          <w:sz w:val="22"/>
          <w:szCs w:val="22"/>
          <w:lang w:val="sr-Latn-RS"/>
        </w:rPr>
        <w:t>. Zbog dugog  poluvremena eliminacije, do ovih događaja može doći ili se mogu nastaviti i nakon prekida primjene lijeka. Kod životinjskih vrsta, vismodegib uzrokuje teške ireverzibilne promjene zuba u razvoju</w:t>
      </w:r>
      <w:r w:rsidR="007A55C7" w:rsidRPr="002D6266">
        <w:rPr>
          <w:sz w:val="22"/>
          <w:szCs w:val="22"/>
          <w:lang w:val="sr-Latn-RS"/>
        </w:rPr>
        <w:t xml:space="preserve"> </w:t>
      </w:r>
      <w:r w:rsidRPr="002D6266">
        <w:rPr>
          <w:sz w:val="22"/>
          <w:szCs w:val="22"/>
          <w:lang w:val="sr-Latn-RS"/>
        </w:rPr>
        <w:t>(degeneracija/nekroza odontoblasta, nastanak cista ispunjenih tečnošću u zubnoj pulpi, okoštavanje  korijenskog kanala i krvarenje)</w:t>
      </w:r>
      <w:r w:rsidR="007F6DFA" w:rsidRPr="002D6266">
        <w:rPr>
          <w:sz w:val="22"/>
          <w:szCs w:val="22"/>
          <w:lang w:val="sr-Latn-RS"/>
        </w:rPr>
        <w:t>,</w:t>
      </w:r>
      <w:r w:rsidRPr="002D6266">
        <w:rPr>
          <w:sz w:val="22"/>
          <w:szCs w:val="22"/>
          <w:lang w:val="sr-Latn-RS"/>
        </w:rPr>
        <w:t xml:space="preserve"> te zatvaranje epifizne ploče rasta. Nalazi prijevremenog zatvaranja epifiza nagovještavaju mogući rizik za</w:t>
      </w:r>
      <w:r w:rsidR="00C75AB9" w:rsidRPr="002D6266">
        <w:rPr>
          <w:sz w:val="22"/>
          <w:szCs w:val="22"/>
          <w:lang w:val="sr-Latn-RS"/>
        </w:rPr>
        <w:t xml:space="preserve"> </w:t>
      </w:r>
      <w:r w:rsidRPr="002D6266">
        <w:rPr>
          <w:sz w:val="22"/>
          <w:szCs w:val="22"/>
          <w:lang w:val="sr-Latn-RS"/>
        </w:rPr>
        <w:t xml:space="preserve">pojavu niskog rasta i deformiteta zuba kod odojčadi i djece (vidjeti dio 5.3).  </w:t>
      </w:r>
    </w:p>
    <w:p w14:paraId="2C75FDFA" w14:textId="77777777" w:rsidR="00646F81" w:rsidRPr="002D6266" w:rsidRDefault="00646F81">
      <w:pPr>
        <w:tabs>
          <w:tab w:val="left" w:pos="3015"/>
        </w:tabs>
        <w:jc w:val="both"/>
        <w:rPr>
          <w:sz w:val="22"/>
          <w:szCs w:val="22"/>
          <w:lang w:val="sr-Latn-RS"/>
        </w:rPr>
      </w:pPr>
    </w:p>
    <w:p w14:paraId="459D3743" w14:textId="77777777" w:rsidR="00646F81" w:rsidRPr="002D6266" w:rsidRDefault="00646F81">
      <w:pPr>
        <w:tabs>
          <w:tab w:val="left" w:pos="3015"/>
        </w:tabs>
        <w:jc w:val="both"/>
        <w:rPr>
          <w:sz w:val="22"/>
          <w:szCs w:val="22"/>
          <w:lang w:val="sr-Latn-RS"/>
        </w:rPr>
      </w:pPr>
      <w:r w:rsidRPr="002D6266">
        <w:rPr>
          <w:sz w:val="22"/>
          <w:szCs w:val="22"/>
          <w:u w:val="single"/>
          <w:lang w:val="sr-Latn-RS"/>
        </w:rPr>
        <w:t>Donacija krvi</w:t>
      </w:r>
      <w:r w:rsidRPr="002D6266">
        <w:rPr>
          <w:sz w:val="22"/>
          <w:szCs w:val="22"/>
          <w:lang w:val="sr-Latn-RS"/>
        </w:rPr>
        <w:t xml:space="preserve">   </w:t>
      </w:r>
    </w:p>
    <w:p w14:paraId="3B5DDE35" w14:textId="31D061AE" w:rsidR="00646F81" w:rsidRPr="002D6266" w:rsidRDefault="00646F81">
      <w:pPr>
        <w:tabs>
          <w:tab w:val="left" w:pos="3015"/>
        </w:tabs>
        <w:jc w:val="both"/>
        <w:rPr>
          <w:sz w:val="22"/>
          <w:szCs w:val="22"/>
          <w:lang w:val="sr-Latn-RS"/>
        </w:rPr>
      </w:pPr>
      <w:r w:rsidRPr="002D6266">
        <w:rPr>
          <w:sz w:val="22"/>
          <w:szCs w:val="22"/>
          <w:lang w:val="sr-Latn-RS"/>
        </w:rPr>
        <w:t xml:space="preserve">Pacijenti ne smiju da budu davaoci krvi tokom liječenja lijekom </w:t>
      </w:r>
      <w:r w:rsidR="00D518B1" w:rsidRPr="002D6266">
        <w:rPr>
          <w:sz w:val="22"/>
          <w:szCs w:val="22"/>
          <w:lang w:val="sr-Latn-RS"/>
        </w:rPr>
        <w:t>Erivedge</w:t>
      </w:r>
      <w:r w:rsidRPr="002D6266">
        <w:rPr>
          <w:sz w:val="22"/>
          <w:szCs w:val="22"/>
          <w:lang w:val="sr-Latn-RS"/>
        </w:rPr>
        <w:t xml:space="preserve">, niti 24 mjeseca nakon  uzimanja posljednje doze.  </w:t>
      </w:r>
    </w:p>
    <w:p w14:paraId="1B225B11" w14:textId="77777777" w:rsidR="00646F81" w:rsidRPr="002D6266" w:rsidRDefault="00646F81">
      <w:pPr>
        <w:tabs>
          <w:tab w:val="left" w:pos="3015"/>
        </w:tabs>
        <w:jc w:val="both"/>
        <w:rPr>
          <w:sz w:val="22"/>
          <w:szCs w:val="22"/>
          <w:lang w:val="sr-Latn-RS"/>
        </w:rPr>
      </w:pPr>
    </w:p>
    <w:p w14:paraId="100C5D6A" w14:textId="77777777" w:rsidR="00646F81" w:rsidRPr="002D6266" w:rsidRDefault="00646F81">
      <w:pPr>
        <w:tabs>
          <w:tab w:val="left" w:pos="3015"/>
        </w:tabs>
        <w:jc w:val="both"/>
        <w:rPr>
          <w:sz w:val="22"/>
          <w:szCs w:val="22"/>
          <w:lang w:val="sr-Latn-RS"/>
        </w:rPr>
      </w:pPr>
      <w:r w:rsidRPr="002D6266">
        <w:rPr>
          <w:sz w:val="22"/>
          <w:szCs w:val="22"/>
          <w:u w:val="single"/>
          <w:lang w:val="sr-Latn-RS"/>
        </w:rPr>
        <w:t>Donacija sperme</w:t>
      </w:r>
      <w:r w:rsidRPr="002D6266">
        <w:rPr>
          <w:sz w:val="22"/>
          <w:szCs w:val="22"/>
          <w:lang w:val="sr-Latn-RS"/>
        </w:rPr>
        <w:t xml:space="preserve">  </w:t>
      </w:r>
    </w:p>
    <w:p w14:paraId="456874DD" w14:textId="11CDEF94" w:rsidR="00646F81" w:rsidRPr="002D6266" w:rsidRDefault="00646F81">
      <w:pPr>
        <w:tabs>
          <w:tab w:val="left" w:pos="3015"/>
        </w:tabs>
        <w:jc w:val="both"/>
        <w:rPr>
          <w:sz w:val="22"/>
          <w:szCs w:val="22"/>
          <w:lang w:val="sr-Latn-RS"/>
        </w:rPr>
      </w:pPr>
      <w:r w:rsidRPr="002D6266">
        <w:rPr>
          <w:sz w:val="22"/>
          <w:szCs w:val="22"/>
          <w:lang w:val="sr-Latn-RS"/>
        </w:rPr>
        <w:t xml:space="preserve">Pacijenti ne smiju da </w:t>
      </w:r>
      <w:r w:rsidR="0019724C" w:rsidRPr="002D6266">
        <w:rPr>
          <w:sz w:val="22"/>
          <w:szCs w:val="22"/>
          <w:lang w:val="sr-Latn-RS"/>
        </w:rPr>
        <w:t xml:space="preserve">doniraju </w:t>
      </w:r>
      <w:r w:rsidRPr="002D6266">
        <w:rPr>
          <w:sz w:val="22"/>
          <w:szCs w:val="22"/>
          <w:lang w:val="sr-Latn-RS"/>
        </w:rPr>
        <w:t xml:space="preserve">spermu dok uzimaju lijek </w:t>
      </w:r>
      <w:r w:rsidR="00D518B1" w:rsidRPr="002D6266">
        <w:rPr>
          <w:sz w:val="22"/>
          <w:szCs w:val="22"/>
          <w:lang w:val="sr-Latn-RS"/>
        </w:rPr>
        <w:t>Erivedge</w:t>
      </w:r>
      <w:r w:rsidRPr="002D6266">
        <w:rPr>
          <w:sz w:val="22"/>
          <w:szCs w:val="22"/>
          <w:lang w:val="sr-Latn-RS"/>
        </w:rPr>
        <w:t xml:space="preserve"> i 2 mjeseca nakon posljednje doze.  </w:t>
      </w:r>
    </w:p>
    <w:p w14:paraId="53581574" w14:textId="77777777" w:rsidR="00646F81" w:rsidRPr="002D6266" w:rsidRDefault="00646F81">
      <w:pPr>
        <w:tabs>
          <w:tab w:val="left" w:pos="3015"/>
        </w:tabs>
        <w:jc w:val="both"/>
        <w:rPr>
          <w:sz w:val="22"/>
          <w:szCs w:val="22"/>
          <w:lang w:val="sr-Latn-RS"/>
        </w:rPr>
      </w:pPr>
    </w:p>
    <w:p w14:paraId="753BF4CE" w14:textId="77777777" w:rsidR="00646F81" w:rsidRPr="002D6266" w:rsidRDefault="00646F81">
      <w:pPr>
        <w:tabs>
          <w:tab w:val="left" w:pos="3015"/>
        </w:tabs>
        <w:jc w:val="both"/>
        <w:rPr>
          <w:sz w:val="22"/>
          <w:szCs w:val="22"/>
          <w:lang w:val="sr-Latn-RS"/>
        </w:rPr>
      </w:pPr>
      <w:r w:rsidRPr="002D6266">
        <w:rPr>
          <w:sz w:val="22"/>
          <w:szCs w:val="22"/>
          <w:u w:val="single"/>
          <w:lang w:val="sr-Latn-RS"/>
        </w:rPr>
        <w:t>Interakcije</w:t>
      </w:r>
      <w:r w:rsidRPr="002D6266">
        <w:rPr>
          <w:sz w:val="22"/>
          <w:szCs w:val="22"/>
          <w:lang w:val="sr-Latn-RS"/>
        </w:rPr>
        <w:t xml:space="preserve">  </w:t>
      </w:r>
    </w:p>
    <w:p w14:paraId="182B71BC" w14:textId="77777777" w:rsidR="00646F81" w:rsidRPr="002D6266" w:rsidRDefault="00646F81">
      <w:pPr>
        <w:tabs>
          <w:tab w:val="left" w:pos="3015"/>
        </w:tabs>
        <w:jc w:val="both"/>
        <w:rPr>
          <w:sz w:val="22"/>
          <w:szCs w:val="22"/>
          <w:lang w:val="sr-Latn-RS"/>
        </w:rPr>
      </w:pPr>
      <w:r w:rsidRPr="002D6266">
        <w:rPr>
          <w:sz w:val="22"/>
          <w:szCs w:val="22"/>
          <w:lang w:val="sr-Latn-RS"/>
        </w:rPr>
        <w:t>Treba izbjegavati istovremeno liječenje snažnim induktorima CYP izoenzima (npr. rifampicinom,  karbamazepinom ili fenitoinom)</w:t>
      </w:r>
      <w:r w:rsidR="007F6DFA" w:rsidRPr="002D6266">
        <w:rPr>
          <w:sz w:val="22"/>
          <w:szCs w:val="22"/>
          <w:lang w:val="sr-Latn-RS"/>
        </w:rPr>
        <w:t>,</w:t>
      </w:r>
      <w:r w:rsidRPr="002D6266">
        <w:rPr>
          <w:sz w:val="22"/>
          <w:szCs w:val="22"/>
          <w:lang w:val="sr-Latn-RS"/>
        </w:rPr>
        <w:t xml:space="preserve"> jer se ne može isključiti rizik od smanjenih koncentracija u plazmi i  smanjene efikasnosti vismodegiba (vidjeti i dio 4.5).  </w:t>
      </w:r>
    </w:p>
    <w:p w14:paraId="55B6E62E" w14:textId="77777777" w:rsidR="00935C47" w:rsidRPr="002D6266" w:rsidRDefault="00935C47">
      <w:pPr>
        <w:tabs>
          <w:tab w:val="left" w:pos="3015"/>
        </w:tabs>
        <w:jc w:val="both"/>
        <w:rPr>
          <w:sz w:val="22"/>
          <w:szCs w:val="22"/>
          <w:lang w:val="sr-Latn-RS"/>
        </w:rPr>
      </w:pPr>
    </w:p>
    <w:p w14:paraId="64A944FB" w14:textId="77777777" w:rsidR="00935C47" w:rsidRPr="002D6266" w:rsidRDefault="00935C47" w:rsidP="00577401">
      <w:pPr>
        <w:keepNext/>
        <w:tabs>
          <w:tab w:val="left" w:pos="708"/>
        </w:tabs>
        <w:jc w:val="both"/>
        <w:rPr>
          <w:sz w:val="22"/>
          <w:szCs w:val="22"/>
          <w:u w:val="single"/>
          <w:lang w:val="sr-Latn-RS" w:eastAsia="hr-HR"/>
        </w:rPr>
      </w:pPr>
      <w:r w:rsidRPr="002D6266">
        <w:rPr>
          <w:sz w:val="22"/>
          <w:szCs w:val="22"/>
          <w:u w:val="single"/>
          <w:lang w:val="sr-Latn-RS" w:eastAsia="hr-HR"/>
        </w:rPr>
        <w:t>Teške kožne neželjene reakcije</w:t>
      </w:r>
    </w:p>
    <w:p w14:paraId="4CC83BF5" w14:textId="1126231E" w:rsidR="00935C47" w:rsidRPr="002D6266" w:rsidRDefault="00935C47" w:rsidP="00577401">
      <w:pPr>
        <w:tabs>
          <w:tab w:val="left" w:pos="708"/>
        </w:tabs>
        <w:jc w:val="both"/>
        <w:rPr>
          <w:sz w:val="22"/>
          <w:szCs w:val="22"/>
          <w:lang w:val="sr-Latn-RS" w:eastAsia="hr-HR"/>
        </w:rPr>
      </w:pPr>
      <w:r w:rsidRPr="002D6266">
        <w:rPr>
          <w:sz w:val="22"/>
          <w:szCs w:val="22"/>
          <w:lang w:val="sr-Latn-RS" w:eastAsia="hr-HR"/>
        </w:rPr>
        <w:t xml:space="preserve">Nakon stavljanja lijeka na tržište zabilježene su teške kožne neželjene reakcije, uključujući slučajeve </w:t>
      </w:r>
      <w:r w:rsidRPr="002D6266">
        <w:rPr>
          <w:i/>
          <w:sz w:val="22"/>
          <w:szCs w:val="22"/>
          <w:lang w:val="sr-Latn-RS" w:eastAsia="hr-HR"/>
        </w:rPr>
        <w:t>Stevens</w:t>
      </w:r>
      <w:r w:rsidRPr="002D6266">
        <w:rPr>
          <w:i/>
          <w:sz w:val="22"/>
          <w:szCs w:val="22"/>
          <w:lang w:val="sr-Latn-RS" w:eastAsia="hr-HR"/>
        </w:rPr>
        <w:noBreakHyphen/>
        <w:t>Johnsonov</w:t>
      </w:r>
      <w:r w:rsidRPr="002D6266">
        <w:rPr>
          <w:sz w:val="22"/>
          <w:szCs w:val="22"/>
          <w:lang w:val="sr-Latn-RS" w:eastAsia="hr-HR"/>
        </w:rPr>
        <w:t xml:space="preserve">-og sindroma/toksične epidermalne nekrolize (SJS/TEN), reakcije na lijek praćene eozinofilijom i sistemskim simptomima (engl. </w:t>
      </w:r>
      <w:r w:rsidRPr="002D6266">
        <w:rPr>
          <w:i/>
          <w:sz w:val="22"/>
          <w:szCs w:val="22"/>
          <w:lang w:val="sr-Latn-RS" w:eastAsia="hr-HR"/>
        </w:rPr>
        <w:t>drug reaction with eosinophilia and systemic symptoms</w:t>
      </w:r>
      <w:r w:rsidRPr="002D6266">
        <w:rPr>
          <w:sz w:val="22"/>
          <w:szCs w:val="22"/>
          <w:lang w:val="sr-Latn-RS" w:eastAsia="hr-HR"/>
        </w:rPr>
        <w:t xml:space="preserve">, DRESS), kao i akutna generalizovana </w:t>
      </w:r>
      <w:r w:rsidRPr="002D6266">
        <w:rPr>
          <w:sz w:val="22"/>
          <w:szCs w:val="22"/>
          <w:lang w:val="sr-Latn-RS" w:eastAsia="hr-HR" w:bidi="hr-HR"/>
        </w:rPr>
        <w:t>egzantematozna pustuloza (AGEP), koj</w:t>
      </w:r>
      <w:r w:rsidR="007F6DFA" w:rsidRPr="002D6266">
        <w:rPr>
          <w:sz w:val="22"/>
          <w:szCs w:val="22"/>
          <w:lang w:val="sr-Latn-RS" w:eastAsia="hr-HR" w:bidi="hr-HR"/>
        </w:rPr>
        <w:t>e</w:t>
      </w:r>
      <w:r w:rsidRPr="002D6266">
        <w:rPr>
          <w:sz w:val="22"/>
          <w:szCs w:val="22"/>
          <w:lang w:val="sr-Latn-RS" w:eastAsia="hr-HR" w:bidi="hr-HR"/>
        </w:rPr>
        <w:t xml:space="preserve"> mogu biti opasne po život (vidjeti dio 4.8). Ako se </w:t>
      </w:r>
      <w:r w:rsidR="007F6DFA" w:rsidRPr="002D6266">
        <w:rPr>
          <w:sz w:val="22"/>
          <w:szCs w:val="22"/>
          <w:lang w:val="sr-Latn-RS" w:eastAsia="hr-HR" w:bidi="hr-HR"/>
        </w:rPr>
        <w:t>kod</w:t>
      </w:r>
      <w:r w:rsidRPr="002D6266">
        <w:rPr>
          <w:sz w:val="22"/>
          <w:szCs w:val="22"/>
          <w:lang w:val="sr-Latn-RS" w:eastAsia="hr-HR" w:bidi="hr-HR"/>
        </w:rPr>
        <w:t xml:space="preserve"> pacijenta </w:t>
      </w:r>
      <w:r w:rsidR="007F6DFA" w:rsidRPr="002D6266">
        <w:rPr>
          <w:sz w:val="22"/>
          <w:szCs w:val="22"/>
          <w:lang w:val="sr-Latn-RS" w:eastAsia="hr-HR" w:bidi="hr-HR"/>
        </w:rPr>
        <w:t>prilikom</w:t>
      </w:r>
      <w:r w:rsidRPr="002D6266">
        <w:rPr>
          <w:sz w:val="22"/>
          <w:szCs w:val="22"/>
          <w:lang w:val="sr-Latn-RS" w:eastAsia="hr-HR" w:bidi="hr-HR"/>
        </w:rPr>
        <w:t xml:space="preserve"> primjene vismodegiba pojavi bilo koja od tih reakcija, tom se pacijentu više nikada ne smije ponovno uvesti liječenje vismodegibom. </w:t>
      </w:r>
    </w:p>
    <w:p w14:paraId="78653DDF" w14:textId="77777777" w:rsidR="00646F81" w:rsidRPr="002D6266" w:rsidRDefault="00646F81" w:rsidP="007F6DFA">
      <w:pPr>
        <w:tabs>
          <w:tab w:val="left" w:pos="3015"/>
        </w:tabs>
        <w:jc w:val="both"/>
        <w:rPr>
          <w:sz w:val="22"/>
          <w:szCs w:val="22"/>
          <w:lang w:val="sr-Latn-RS"/>
        </w:rPr>
      </w:pPr>
    </w:p>
    <w:p w14:paraId="5F03908A" w14:textId="7F1DE0AE" w:rsidR="00646F81" w:rsidRPr="002D6266" w:rsidRDefault="007F6DFA" w:rsidP="00C6612F">
      <w:pPr>
        <w:tabs>
          <w:tab w:val="left" w:pos="3015"/>
        </w:tabs>
        <w:jc w:val="both"/>
        <w:rPr>
          <w:sz w:val="22"/>
          <w:szCs w:val="22"/>
          <w:lang w:val="sr-Latn-RS"/>
        </w:rPr>
      </w:pPr>
      <w:r w:rsidRPr="002D6266">
        <w:rPr>
          <w:sz w:val="22"/>
          <w:szCs w:val="22"/>
          <w:u w:val="single"/>
          <w:lang w:val="sr-Latn-RS"/>
        </w:rPr>
        <w:t>Ekscipijensi</w:t>
      </w:r>
      <w:r w:rsidR="00646F81" w:rsidRPr="002D6266">
        <w:rPr>
          <w:sz w:val="22"/>
          <w:szCs w:val="22"/>
          <w:lang w:val="sr-Latn-RS"/>
        </w:rPr>
        <w:t xml:space="preserve">  </w:t>
      </w:r>
    </w:p>
    <w:p w14:paraId="26CCFA24" w14:textId="77777777" w:rsidR="007F6DFA" w:rsidRPr="002D6266" w:rsidRDefault="007F6DFA" w:rsidP="00045CBD">
      <w:pPr>
        <w:tabs>
          <w:tab w:val="left" w:pos="3015"/>
        </w:tabs>
        <w:jc w:val="both"/>
        <w:rPr>
          <w:sz w:val="22"/>
          <w:szCs w:val="22"/>
          <w:lang w:val="sr-Latn-RS"/>
        </w:rPr>
      </w:pPr>
    </w:p>
    <w:p w14:paraId="20A50229" w14:textId="2850B30D" w:rsidR="007F6DFA" w:rsidRPr="002D6266" w:rsidRDefault="00646F81" w:rsidP="00045CBD">
      <w:pPr>
        <w:tabs>
          <w:tab w:val="left" w:pos="3015"/>
        </w:tabs>
        <w:jc w:val="both"/>
        <w:rPr>
          <w:sz w:val="22"/>
          <w:szCs w:val="22"/>
          <w:lang w:val="sr-Latn-RS"/>
        </w:rPr>
      </w:pPr>
      <w:r w:rsidRPr="002D6266">
        <w:rPr>
          <w:i/>
          <w:sz w:val="22"/>
          <w:szCs w:val="22"/>
          <w:lang w:val="sr-Latn-RS"/>
        </w:rPr>
        <w:t xml:space="preserve">Lijek </w:t>
      </w:r>
      <w:r w:rsidR="00D518B1" w:rsidRPr="002D6266">
        <w:rPr>
          <w:i/>
          <w:sz w:val="22"/>
          <w:szCs w:val="22"/>
          <w:lang w:val="sr-Latn-RS"/>
        </w:rPr>
        <w:t>Erivedge</w:t>
      </w:r>
      <w:r w:rsidRPr="002D6266">
        <w:rPr>
          <w:i/>
          <w:sz w:val="22"/>
          <w:szCs w:val="22"/>
          <w:lang w:val="sr-Latn-RS"/>
        </w:rPr>
        <w:t xml:space="preserve"> sadrži laktozu monohidrat</w:t>
      </w:r>
      <w:r w:rsidRPr="002D6266">
        <w:rPr>
          <w:sz w:val="22"/>
          <w:szCs w:val="22"/>
          <w:lang w:val="sr-Latn-RS"/>
        </w:rPr>
        <w:t xml:space="preserve">. </w:t>
      </w:r>
    </w:p>
    <w:p w14:paraId="75509284" w14:textId="0B456B60" w:rsidR="00646F81" w:rsidRPr="002D6266" w:rsidRDefault="00646F81">
      <w:pPr>
        <w:tabs>
          <w:tab w:val="left" w:pos="3015"/>
        </w:tabs>
        <w:jc w:val="both"/>
        <w:rPr>
          <w:sz w:val="22"/>
          <w:szCs w:val="22"/>
          <w:lang w:val="sr-Latn-RS"/>
        </w:rPr>
      </w:pPr>
      <w:r w:rsidRPr="002D6266">
        <w:rPr>
          <w:sz w:val="22"/>
          <w:szCs w:val="22"/>
          <w:lang w:val="sr-Latn-RS"/>
        </w:rPr>
        <w:t xml:space="preserve">Pacijenti sa rijetkim nasljednim </w:t>
      </w:r>
      <w:r w:rsidR="0019724C" w:rsidRPr="002D6266">
        <w:rPr>
          <w:sz w:val="22"/>
          <w:szCs w:val="22"/>
          <w:lang w:val="sr-Latn-RS"/>
        </w:rPr>
        <w:t xml:space="preserve">poremećajem </w:t>
      </w:r>
      <w:r w:rsidRPr="002D6266">
        <w:rPr>
          <w:sz w:val="22"/>
          <w:szCs w:val="22"/>
          <w:lang w:val="sr-Latn-RS"/>
        </w:rPr>
        <w:t xml:space="preserve">nepodnošenja galaktoze, </w:t>
      </w:r>
      <w:r w:rsidR="00453F2A" w:rsidRPr="002D6266">
        <w:rPr>
          <w:sz w:val="22"/>
          <w:szCs w:val="22"/>
          <w:lang w:val="sr-Latn-RS"/>
        </w:rPr>
        <w:t xml:space="preserve">potpunim </w:t>
      </w:r>
      <w:r w:rsidRPr="002D6266">
        <w:rPr>
          <w:sz w:val="22"/>
          <w:szCs w:val="22"/>
          <w:lang w:val="sr-Latn-RS"/>
        </w:rPr>
        <w:t xml:space="preserve">nedostatkom laktaze ili malapsorpcijom glukoze i galaktoze ne bi </w:t>
      </w:r>
      <w:r w:rsidR="0019724C" w:rsidRPr="002D6266">
        <w:rPr>
          <w:sz w:val="22"/>
          <w:szCs w:val="22"/>
          <w:lang w:val="sr-Latn-RS"/>
        </w:rPr>
        <w:t>sm</w:t>
      </w:r>
      <w:r w:rsidR="007F6DFA" w:rsidRPr="002D6266">
        <w:rPr>
          <w:sz w:val="22"/>
          <w:szCs w:val="22"/>
          <w:lang w:val="sr-Latn-RS"/>
        </w:rPr>
        <w:t>j</w:t>
      </w:r>
      <w:r w:rsidR="0019724C" w:rsidRPr="002D6266">
        <w:rPr>
          <w:sz w:val="22"/>
          <w:szCs w:val="22"/>
          <w:lang w:val="sr-Latn-RS"/>
        </w:rPr>
        <w:t xml:space="preserve">eli </w:t>
      </w:r>
      <w:r w:rsidRPr="002D6266">
        <w:rPr>
          <w:sz w:val="22"/>
          <w:szCs w:val="22"/>
          <w:lang w:val="sr-Latn-RS"/>
        </w:rPr>
        <w:t xml:space="preserve">da uzimaju ovaj lijek.  </w:t>
      </w:r>
    </w:p>
    <w:p w14:paraId="2F11D7ED" w14:textId="77777777" w:rsidR="00C75AB9" w:rsidRPr="002D6266" w:rsidRDefault="00C75AB9">
      <w:pPr>
        <w:tabs>
          <w:tab w:val="left" w:pos="3015"/>
        </w:tabs>
        <w:jc w:val="both"/>
        <w:rPr>
          <w:sz w:val="22"/>
          <w:szCs w:val="22"/>
          <w:lang w:val="sr-Latn-RS"/>
        </w:rPr>
      </w:pPr>
    </w:p>
    <w:p w14:paraId="5A95703E" w14:textId="77777777" w:rsidR="007F6DFA" w:rsidRPr="002D6266" w:rsidRDefault="007F6DFA">
      <w:pPr>
        <w:tabs>
          <w:tab w:val="left" w:pos="3015"/>
        </w:tabs>
        <w:jc w:val="both"/>
        <w:rPr>
          <w:i/>
          <w:sz w:val="22"/>
          <w:szCs w:val="22"/>
          <w:lang w:val="sr-Latn-RS"/>
        </w:rPr>
      </w:pPr>
      <w:r w:rsidRPr="002D6266">
        <w:rPr>
          <w:i/>
          <w:sz w:val="22"/>
          <w:szCs w:val="22"/>
          <w:lang w:val="sr-Latn-RS"/>
        </w:rPr>
        <w:t>Lijek Erivedge sadrži natrijum.</w:t>
      </w:r>
    </w:p>
    <w:p w14:paraId="31FFEFDD" w14:textId="77777777" w:rsidR="00646F81" w:rsidRPr="002D6266" w:rsidRDefault="00646F81">
      <w:pPr>
        <w:tabs>
          <w:tab w:val="left" w:pos="3015"/>
        </w:tabs>
        <w:jc w:val="both"/>
        <w:rPr>
          <w:sz w:val="22"/>
          <w:szCs w:val="22"/>
          <w:lang w:val="sr-Latn-RS"/>
        </w:rPr>
      </w:pPr>
      <w:r w:rsidRPr="002D6266">
        <w:rPr>
          <w:sz w:val="22"/>
          <w:szCs w:val="22"/>
          <w:lang w:val="sr-Latn-RS"/>
        </w:rPr>
        <w:t xml:space="preserve">Ovaj lijek sadrži manje od 1 mmol natrijuma (23 mg) po dozi, </w:t>
      </w:r>
      <w:r w:rsidR="002077A7" w:rsidRPr="002D6266">
        <w:rPr>
          <w:sz w:val="22"/>
          <w:szCs w:val="22"/>
          <w:lang w:val="sr-Latn-RS"/>
        </w:rPr>
        <w:t>odnosno suštinski je "bez natrijuma"</w:t>
      </w:r>
      <w:r w:rsidRPr="002D6266">
        <w:rPr>
          <w:sz w:val="22"/>
          <w:szCs w:val="22"/>
          <w:lang w:val="sr-Latn-RS"/>
        </w:rPr>
        <w:t xml:space="preserve">.   </w:t>
      </w:r>
    </w:p>
    <w:p w14:paraId="42A1B5FF" w14:textId="77777777" w:rsidR="0072020E" w:rsidRPr="002D6266" w:rsidRDefault="0072020E" w:rsidP="000E0A2E">
      <w:pPr>
        <w:tabs>
          <w:tab w:val="left" w:pos="540"/>
          <w:tab w:val="left" w:pos="569"/>
        </w:tabs>
        <w:rPr>
          <w:bCs/>
          <w:sz w:val="22"/>
          <w:szCs w:val="22"/>
          <w:lang w:val="sr-Latn-RS"/>
        </w:rPr>
      </w:pPr>
    </w:p>
    <w:p w14:paraId="50CFC0C4" w14:textId="77777777" w:rsidR="00411B4B" w:rsidRPr="002D6266" w:rsidRDefault="00411B4B" w:rsidP="00480FB1">
      <w:pPr>
        <w:tabs>
          <w:tab w:val="left" w:pos="540"/>
          <w:tab w:val="left" w:pos="569"/>
        </w:tabs>
        <w:rPr>
          <w:b/>
          <w:bCs/>
          <w:sz w:val="22"/>
          <w:szCs w:val="22"/>
          <w:lang w:val="sr-Latn-RS"/>
        </w:rPr>
      </w:pPr>
      <w:r w:rsidRPr="002D6266">
        <w:rPr>
          <w:b/>
          <w:bCs/>
          <w:sz w:val="22"/>
          <w:szCs w:val="22"/>
          <w:lang w:val="sr-Latn-RS"/>
        </w:rPr>
        <w:t>4.5.</w:t>
      </w:r>
      <w:r w:rsidR="000D60CC" w:rsidRPr="002D6266">
        <w:rPr>
          <w:b/>
          <w:bCs/>
          <w:sz w:val="22"/>
          <w:szCs w:val="22"/>
          <w:lang w:val="sr-Latn-RS"/>
        </w:rPr>
        <w:tab/>
      </w:r>
      <w:r w:rsidRPr="002D6266">
        <w:rPr>
          <w:b/>
          <w:bCs/>
          <w:sz w:val="22"/>
          <w:szCs w:val="22"/>
          <w:lang w:val="sr-Latn-RS"/>
        </w:rPr>
        <w:t>Interakcije sa drugim ljekovima i druge vrste interakcija</w:t>
      </w:r>
    </w:p>
    <w:p w14:paraId="4D2303D5" w14:textId="77777777" w:rsidR="0072020E" w:rsidRPr="002D6266" w:rsidRDefault="0072020E" w:rsidP="00480FB1">
      <w:pPr>
        <w:tabs>
          <w:tab w:val="left" w:pos="540"/>
          <w:tab w:val="left" w:pos="569"/>
        </w:tabs>
        <w:rPr>
          <w:bCs/>
          <w:sz w:val="22"/>
          <w:szCs w:val="22"/>
          <w:lang w:val="sr-Latn-RS"/>
        </w:rPr>
      </w:pPr>
    </w:p>
    <w:p w14:paraId="5356DA0B" w14:textId="77777777" w:rsidR="00646F81" w:rsidRPr="002D6266" w:rsidRDefault="00646F81" w:rsidP="00646F81">
      <w:pPr>
        <w:jc w:val="both"/>
        <w:rPr>
          <w:color w:val="000000"/>
          <w:sz w:val="22"/>
          <w:szCs w:val="22"/>
          <w:u w:val="single"/>
          <w:lang w:val="sr-Latn-RS"/>
        </w:rPr>
      </w:pPr>
      <w:r w:rsidRPr="002D6266">
        <w:rPr>
          <w:color w:val="000000"/>
          <w:sz w:val="22"/>
          <w:szCs w:val="22"/>
          <w:u w:val="single"/>
          <w:lang w:val="sr-Latn-RS"/>
        </w:rPr>
        <w:t>Dejstvo istovremeno prim</w:t>
      </w:r>
      <w:r w:rsidR="007F6DFA" w:rsidRPr="002D6266">
        <w:rPr>
          <w:color w:val="000000"/>
          <w:sz w:val="22"/>
          <w:szCs w:val="22"/>
          <w:u w:val="single"/>
          <w:lang w:val="sr-Latn-RS"/>
        </w:rPr>
        <w:t>i</w:t>
      </w:r>
      <w:r w:rsidRPr="002D6266">
        <w:rPr>
          <w:color w:val="000000"/>
          <w:sz w:val="22"/>
          <w:szCs w:val="22"/>
          <w:u w:val="single"/>
          <w:lang w:val="sr-Latn-RS"/>
        </w:rPr>
        <w:t>jenjenih ljekova na vismodegib</w:t>
      </w:r>
    </w:p>
    <w:p w14:paraId="45F7C5C4" w14:textId="77777777" w:rsidR="00646F81" w:rsidRPr="002D6266" w:rsidRDefault="00646F81" w:rsidP="00646F81">
      <w:pPr>
        <w:jc w:val="both"/>
        <w:rPr>
          <w:color w:val="000000"/>
          <w:sz w:val="22"/>
          <w:szCs w:val="22"/>
          <w:u w:val="single"/>
          <w:lang w:val="sr-Latn-RS"/>
        </w:rPr>
      </w:pPr>
    </w:p>
    <w:p w14:paraId="4D6ACE03" w14:textId="3AF1D224" w:rsidR="00646F81" w:rsidRPr="002D6266" w:rsidRDefault="00646F81" w:rsidP="00646F81">
      <w:pPr>
        <w:jc w:val="both"/>
        <w:rPr>
          <w:color w:val="000000"/>
          <w:sz w:val="22"/>
          <w:szCs w:val="22"/>
          <w:lang w:val="sr-Latn-RS"/>
        </w:rPr>
      </w:pPr>
      <w:r w:rsidRPr="002D6266">
        <w:rPr>
          <w:color w:val="000000"/>
          <w:sz w:val="22"/>
          <w:szCs w:val="22"/>
          <w:lang w:val="sr-Latn-RS"/>
        </w:rPr>
        <w:t xml:space="preserve">Ne očekuju se klinički značajne farmakokinetičke interakcije između vismodegiba i ljekova koji povećavaju  pH. Rezultati jednog kliničkog ispitivanja pokazali su smanjenje koncentracije nevezanog vismodegiba za  33% nakon 7 dana istovremenog liječenja rabeprazolom (inhibitorom protonske pumpe) u dozi od 20 mg  koji se davao 2 sata prije svake primjene vismodegiba. Ne očekuje se da će ta interakcija biti klinički značajna.   </w:t>
      </w:r>
    </w:p>
    <w:p w14:paraId="156E32D1" w14:textId="77777777" w:rsidR="00646F81" w:rsidRPr="002D6266" w:rsidRDefault="00646F81" w:rsidP="00646F81">
      <w:pPr>
        <w:jc w:val="both"/>
        <w:rPr>
          <w:color w:val="000000"/>
          <w:sz w:val="22"/>
          <w:szCs w:val="22"/>
          <w:lang w:val="sr-Latn-RS"/>
        </w:rPr>
      </w:pPr>
    </w:p>
    <w:p w14:paraId="3FA03AB7" w14:textId="013503BE" w:rsidR="00646F81" w:rsidRPr="002D6266" w:rsidRDefault="00646F81" w:rsidP="00646F81">
      <w:pPr>
        <w:jc w:val="both"/>
        <w:rPr>
          <w:color w:val="000000"/>
          <w:sz w:val="22"/>
          <w:szCs w:val="22"/>
          <w:lang w:val="sr-Latn-RS"/>
        </w:rPr>
      </w:pPr>
      <w:r w:rsidRPr="002D6266">
        <w:rPr>
          <w:color w:val="000000"/>
          <w:sz w:val="22"/>
          <w:szCs w:val="22"/>
          <w:lang w:val="sr-Latn-RS"/>
        </w:rPr>
        <w:t>Ne očekuju se klinički značajne farmakokinetičke interakcije između vismodegiba i inhibitora CYP450.  Rezultati jednog kliničkog ispitivanja pokazali su povećanje koncentracije nevezanog vismodegiba za 57%  nakon 7 dana istovremenog liječenja flukonazolom (umjerenim inhibitorom CYP2C9) u dozi od 400 mg na  dan, ali ne očekuje se da će ta interakcija biti klinički značajna. Itrakonazol (snažan inhibitor CYP3A4) u dozi od 200 mg na dan nije uticao na AUC</w:t>
      </w:r>
      <w:r w:rsidRPr="002D6266">
        <w:rPr>
          <w:color w:val="000000"/>
          <w:sz w:val="22"/>
          <w:szCs w:val="22"/>
          <w:vertAlign w:val="subscript"/>
          <w:lang w:val="sr-Latn-RS"/>
        </w:rPr>
        <w:t xml:space="preserve">0-24h </w:t>
      </w:r>
      <w:r w:rsidRPr="002D6266">
        <w:rPr>
          <w:color w:val="000000"/>
          <w:sz w:val="22"/>
          <w:szCs w:val="22"/>
          <w:lang w:val="sr-Latn-RS"/>
        </w:rPr>
        <w:t xml:space="preserve">vismodegiba nakon 7 dana istovremenog liječenja kod zdravih dobrovoljaca. </w:t>
      </w:r>
    </w:p>
    <w:p w14:paraId="00F96091"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  </w:t>
      </w:r>
    </w:p>
    <w:p w14:paraId="79FA453B" w14:textId="77777777" w:rsidR="00646F81" w:rsidRPr="002D6266" w:rsidRDefault="00646F81" w:rsidP="00646F81">
      <w:pPr>
        <w:jc w:val="both"/>
        <w:rPr>
          <w:color w:val="000000"/>
          <w:sz w:val="22"/>
          <w:szCs w:val="22"/>
          <w:lang w:val="sr-Latn-RS"/>
        </w:rPr>
      </w:pPr>
      <w:r w:rsidRPr="002D6266">
        <w:rPr>
          <w:color w:val="000000"/>
          <w:sz w:val="22"/>
          <w:szCs w:val="22"/>
          <w:lang w:val="sr-Latn-RS"/>
        </w:rPr>
        <w:t>Ne očekuju se klinički značajne farmakokinetičke interakcije između vismodegiba i inhibitora P-gp-a.  Rezultati jednog kliničkog ispitivanja ni</w:t>
      </w:r>
      <w:r w:rsidR="00C6612F" w:rsidRPr="002D6266">
        <w:rPr>
          <w:color w:val="000000"/>
          <w:sz w:val="22"/>
          <w:szCs w:val="22"/>
          <w:lang w:val="sr-Latn-RS"/>
        </w:rPr>
        <w:t>je</w:t>
      </w:r>
      <w:r w:rsidRPr="002D6266">
        <w:rPr>
          <w:color w:val="000000"/>
          <w:sz w:val="22"/>
          <w:szCs w:val="22"/>
          <w:lang w:val="sr-Latn-RS"/>
        </w:rPr>
        <w:t xml:space="preserve">su pokazali klinički značajnu farmakokinetičku interakciju između  vismodegiba i itrakonazola (snažnog inhibitora P-glikoproteina) kod zdravih dobrovoljaca.  </w:t>
      </w:r>
    </w:p>
    <w:p w14:paraId="113EEF3C" w14:textId="77777777" w:rsidR="00646F81" w:rsidRPr="002D6266" w:rsidRDefault="00646F81" w:rsidP="00646F81">
      <w:pPr>
        <w:jc w:val="both"/>
        <w:rPr>
          <w:color w:val="000000"/>
          <w:sz w:val="22"/>
          <w:szCs w:val="22"/>
          <w:lang w:val="sr-Latn-RS"/>
        </w:rPr>
      </w:pPr>
    </w:p>
    <w:p w14:paraId="366C871F" w14:textId="09AD2228" w:rsidR="00646F81" w:rsidRPr="002D6266" w:rsidRDefault="00646F81" w:rsidP="00646F81">
      <w:pPr>
        <w:jc w:val="both"/>
        <w:rPr>
          <w:color w:val="000000"/>
          <w:sz w:val="22"/>
          <w:szCs w:val="22"/>
          <w:lang w:val="sr-Latn-RS"/>
        </w:rPr>
      </w:pPr>
      <w:r w:rsidRPr="002D6266">
        <w:rPr>
          <w:color w:val="000000"/>
          <w:sz w:val="22"/>
          <w:szCs w:val="22"/>
          <w:lang w:val="sr-Latn-RS"/>
        </w:rPr>
        <w:t>Kada se vismodegib primjenjuje s</w:t>
      </w:r>
      <w:r w:rsidR="0059342E" w:rsidRPr="002D6266">
        <w:rPr>
          <w:color w:val="000000"/>
          <w:sz w:val="22"/>
          <w:szCs w:val="22"/>
          <w:lang w:val="sr-Latn-RS"/>
        </w:rPr>
        <w:t>a</w:t>
      </w:r>
      <w:r w:rsidRPr="002D6266">
        <w:rPr>
          <w:color w:val="000000"/>
          <w:sz w:val="22"/>
          <w:szCs w:val="22"/>
          <w:lang w:val="sr-Latn-RS"/>
        </w:rPr>
        <w:t xml:space="preserve"> induktorima CYP enzima (rifampicinom, karbamazepinom, fenitoinom,  kantarionom), izloženost vismodegibu može biti smanjena (vidjeti djelove 4.3 i 4.4).  </w:t>
      </w:r>
    </w:p>
    <w:p w14:paraId="7C887E2F" w14:textId="77777777" w:rsidR="00646F81" w:rsidRPr="002D6266" w:rsidRDefault="00646F81" w:rsidP="00646F81">
      <w:pPr>
        <w:jc w:val="both"/>
        <w:rPr>
          <w:color w:val="000000"/>
          <w:sz w:val="22"/>
          <w:szCs w:val="22"/>
          <w:lang w:val="sr-Latn-RS"/>
        </w:rPr>
      </w:pPr>
    </w:p>
    <w:p w14:paraId="1B5DCDAF"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Dejstvo vismodegiba na istovremeno primijenjene ljekove</w:t>
      </w:r>
      <w:r w:rsidRPr="002D6266">
        <w:rPr>
          <w:color w:val="000000"/>
          <w:sz w:val="22"/>
          <w:szCs w:val="22"/>
          <w:lang w:val="sr-Latn-RS"/>
        </w:rPr>
        <w:t xml:space="preserve">  </w:t>
      </w:r>
    </w:p>
    <w:p w14:paraId="78A868BF" w14:textId="77777777" w:rsidR="00646F81" w:rsidRPr="002D6266" w:rsidRDefault="00646F81" w:rsidP="00646F81">
      <w:pPr>
        <w:jc w:val="both"/>
        <w:rPr>
          <w:color w:val="000000"/>
          <w:sz w:val="22"/>
          <w:szCs w:val="22"/>
          <w:lang w:val="sr-Latn-RS"/>
        </w:rPr>
      </w:pPr>
    </w:p>
    <w:p w14:paraId="6FC74DBC"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Steroidni kontraceptivi</w:t>
      </w:r>
      <w:r w:rsidRPr="002D6266">
        <w:rPr>
          <w:color w:val="000000"/>
          <w:sz w:val="22"/>
          <w:szCs w:val="22"/>
          <w:lang w:val="sr-Latn-RS"/>
        </w:rPr>
        <w:t xml:space="preserve">  </w:t>
      </w:r>
    </w:p>
    <w:p w14:paraId="4BFE2A4B" w14:textId="69DD3689" w:rsidR="00646F81" w:rsidRPr="002D6266" w:rsidRDefault="00646F81" w:rsidP="00646F81">
      <w:pPr>
        <w:jc w:val="both"/>
        <w:rPr>
          <w:color w:val="000000"/>
          <w:sz w:val="22"/>
          <w:szCs w:val="22"/>
          <w:lang w:val="sr-Latn-RS"/>
        </w:rPr>
      </w:pPr>
      <w:r w:rsidRPr="002D6266">
        <w:rPr>
          <w:color w:val="000000"/>
          <w:sz w:val="22"/>
          <w:szCs w:val="22"/>
          <w:lang w:val="sr-Latn-RS"/>
        </w:rPr>
        <w:t>Rezultati ispitivanja interakcija ljekova sprovedenog kod onkoloških pacijenata pokazali su da se sistemska izloženost etinilestradiolu i noretindronu ne mijenja kod istovremene primjene s</w:t>
      </w:r>
      <w:r w:rsidR="0059342E" w:rsidRPr="002D6266">
        <w:rPr>
          <w:color w:val="000000"/>
          <w:sz w:val="22"/>
          <w:szCs w:val="22"/>
          <w:lang w:val="sr-Latn-RS"/>
        </w:rPr>
        <w:t xml:space="preserve">a </w:t>
      </w:r>
      <w:r w:rsidRPr="002D6266">
        <w:rPr>
          <w:color w:val="000000"/>
          <w:sz w:val="22"/>
          <w:szCs w:val="22"/>
          <w:lang w:val="sr-Latn-RS"/>
        </w:rPr>
        <w:t xml:space="preserve">vismodegibom.  </w:t>
      </w:r>
    </w:p>
    <w:p w14:paraId="70A968F8" w14:textId="4B34E98F" w:rsidR="00646F81" w:rsidRPr="002D6266" w:rsidRDefault="00646F81" w:rsidP="00646F81">
      <w:pPr>
        <w:jc w:val="both"/>
        <w:rPr>
          <w:color w:val="000000"/>
          <w:sz w:val="22"/>
          <w:szCs w:val="22"/>
          <w:lang w:val="sr-Latn-RS"/>
        </w:rPr>
      </w:pPr>
      <w:r w:rsidRPr="002D6266">
        <w:rPr>
          <w:color w:val="000000"/>
          <w:sz w:val="22"/>
          <w:szCs w:val="22"/>
          <w:lang w:val="sr-Latn-RS"/>
        </w:rPr>
        <w:t xml:space="preserve">Međutim, ispitivanje interakcija trajalo je samo 7 dana, pa se ne može isključiti mogućnost da bi  vismodegib tokom dugotrajnijeg liječenja mogao indukovati enzime koji metabolišu steroidne  kontraceptive. Indukcija bi mogla dovesti do smanjenja sistemske izloženosti steroidnim kontraceptivima i time smanjiti efikasnost kontracepcije.  </w:t>
      </w:r>
    </w:p>
    <w:p w14:paraId="2E2CD740" w14:textId="77777777" w:rsidR="00646F81" w:rsidRPr="002D6266" w:rsidRDefault="00646F81" w:rsidP="00646F81">
      <w:pPr>
        <w:jc w:val="both"/>
        <w:rPr>
          <w:color w:val="000000"/>
          <w:sz w:val="22"/>
          <w:szCs w:val="22"/>
          <w:lang w:val="sr-Latn-RS"/>
        </w:rPr>
      </w:pPr>
    </w:p>
    <w:p w14:paraId="094A6E1F"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Dejstva na specifične enzime i prenosnike</w:t>
      </w:r>
      <w:r w:rsidRPr="002D6266">
        <w:rPr>
          <w:color w:val="000000"/>
          <w:sz w:val="22"/>
          <w:szCs w:val="22"/>
          <w:lang w:val="sr-Latn-RS"/>
        </w:rPr>
        <w:t xml:space="preserve">  </w:t>
      </w:r>
    </w:p>
    <w:p w14:paraId="076F53C3" w14:textId="4FCFFF47" w:rsidR="00646F81" w:rsidRPr="002D6266" w:rsidRDefault="00646F81" w:rsidP="00646F81">
      <w:pPr>
        <w:jc w:val="both"/>
        <w:rPr>
          <w:color w:val="000000"/>
          <w:sz w:val="22"/>
          <w:szCs w:val="22"/>
          <w:lang w:val="sr-Latn-RS"/>
        </w:rPr>
      </w:pPr>
      <w:r w:rsidRPr="002D6266">
        <w:rPr>
          <w:color w:val="000000"/>
          <w:sz w:val="22"/>
          <w:szCs w:val="22"/>
          <w:lang w:val="sr-Latn-RS"/>
        </w:rPr>
        <w:t xml:space="preserve">Ispitivanja </w:t>
      </w:r>
      <w:r w:rsidRPr="002D6266">
        <w:rPr>
          <w:i/>
          <w:iCs/>
          <w:color w:val="000000"/>
          <w:sz w:val="22"/>
          <w:szCs w:val="22"/>
          <w:lang w:val="sr-Latn-RS"/>
        </w:rPr>
        <w:t>in vitro</w:t>
      </w:r>
      <w:r w:rsidRPr="002D6266">
        <w:rPr>
          <w:color w:val="000000"/>
          <w:sz w:val="22"/>
          <w:szCs w:val="22"/>
          <w:lang w:val="sr-Latn-RS"/>
        </w:rPr>
        <w:t xml:space="preserve"> ukazuju na to da vismodegib može djelovati kao inhibitor proteina koji izaziva  rezistenciju raka dojke na ljekove (BCRP). Podaci o interakcijama </w:t>
      </w:r>
      <w:r w:rsidRPr="002D6266">
        <w:rPr>
          <w:i/>
          <w:iCs/>
          <w:color w:val="000000"/>
          <w:sz w:val="22"/>
          <w:szCs w:val="22"/>
          <w:lang w:val="sr-Latn-RS"/>
        </w:rPr>
        <w:t>in vivo</w:t>
      </w:r>
      <w:r w:rsidRPr="002D6266">
        <w:rPr>
          <w:color w:val="000000"/>
          <w:sz w:val="22"/>
          <w:szCs w:val="22"/>
          <w:lang w:val="sr-Latn-RS"/>
        </w:rPr>
        <w:t xml:space="preserve"> ni</w:t>
      </w:r>
      <w:r w:rsidR="00B77F69" w:rsidRPr="002D6266">
        <w:rPr>
          <w:color w:val="000000"/>
          <w:sz w:val="22"/>
          <w:szCs w:val="22"/>
          <w:lang w:val="sr-Latn-RS"/>
        </w:rPr>
        <w:t>je</w:t>
      </w:r>
      <w:r w:rsidRPr="002D6266">
        <w:rPr>
          <w:color w:val="000000"/>
          <w:sz w:val="22"/>
          <w:szCs w:val="22"/>
          <w:lang w:val="sr-Latn-RS"/>
        </w:rPr>
        <w:t xml:space="preserve">su dostupni. Ne može se  isključiti mogućnost da bi vismodegib mogao povećati izloženost ljekovima koje taj protein prenosi, poput  rosuvastatina, topotekana i sulfasalazina. Istovremenu primjenu treba sprovoditi uz oprez, a može biti  potrebno i prilagođavanje doze.  </w:t>
      </w:r>
    </w:p>
    <w:p w14:paraId="54ED11AB" w14:textId="77777777" w:rsidR="00646F81" w:rsidRPr="002D6266" w:rsidRDefault="00646F81" w:rsidP="00646F81">
      <w:pPr>
        <w:jc w:val="both"/>
        <w:rPr>
          <w:color w:val="000000"/>
          <w:sz w:val="22"/>
          <w:szCs w:val="22"/>
          <w:lang w:val="sr-Latn-RS"/>
        </w:rPr>
      </w:pPr>
    </w:p>
    <w:p w14:paraId="25CB9EF2" w14:textId="264E88C1" w:rsidR="00646F81" w:rsidRPr="002D6266" w:rsidRDefault="00646F81" w:rsidP="00646F81">
      <w:pPr>
        <w:jc w:val="both"/>
        <w:rPr>
          <w:color w:val="000000"/>
          <w:sz w:val="22"/>
          <w:szCs w:val="22"/>
          <w:lang w:val="sr-Latn-RS"/>
        </w:rPr>
      </w:pPr>
      <w:r w:rsidRPr="002D6266">
        <w:rPr>
          <w:color w:val="000000"/>
          <w:sz w:val="22"/>
          <w:szCs w:val="22"/>
          <w:lang w:val="sr-Latn-RS"/>
        </w:rPr>
        <w:t xml:space="preserve">Ne očekuju se klinički značajne farmakokinetičke interakcije između vismodegiba i supstrata CYP450. </w:t>
      </w:r>
      <w:r w:rsidRPr="002D6266">
        <w:rPr>
          <w:i/>
          <w:iCs/>
          <w:color w:val="000000"/>
          <w:sz w:val="22"/>
          <w:szCs w:val="22"/>
          <w:lang w:val="sr-Latn-RS"/>
        </w:rPr>
        <w:t>In  vitro</w:t>
      </w:r>
      <w:r w:rsidRPr="002D6266">
        <w:rPr>
          <w:color w:val="000000"/>
          <w:sz w:val="22"/>
          <w:szCs w:val="22"/>
          <w:lang w:val="sr-Latn-RS"/>
        </w:rPr>
        <w:t xml:space="preserve"> je CYP2C8 bio CYP izoforma najosjetljivija na inhibitorno djelovanje vismodegiba. Međutim,  rezultati ispitivanja interakcija ljekova sprovedenog kod onkoloških pacijenata pokazali su da se sistemska izloženost roziglitazonu (supstratu CYP2C8) ne mijenja pri istovremenoj primjeni</w:t>
      </w:r>
      <w:r w:rsidR="00815BD5" w:rsidRPr="002D6266">
        <w:rPr>
          <w:color w:val="000000"/>
          <w:sz w:val="22"/>
          <w:szCs w:val="22"/>
          <w:lang w:val="sr-Latn-RS"/>
        </w:rPr>
        <w:t xml:space="preserve"> </w:t>
      </w:r>
      <w:r w:rsidRPr="002D6266">
        <w:rPr>
          <w:color w:val="000000"/>
          <w:sz w:val="22"/>
          <w:szCs w:val="22"/>
          <w:lang w:val="sr-Latn-RS"/>
        </w:rPr>
        <w:t>s</w:t>
      </w:r>
      <w:r w:rsidR="00815BD5" w:rsidRPr="002D6266">
        <w:rPr>
          <w:color w:val="000000"/>
          <w:sz w:val="22"/>
          <w:szCs w:val="22"/>
          <w:lang w:val="sr-Latn-RS"/>
        </w:rPr>
        <w:t>a</w:t>
      </w:r>
      <w:r w:rsidRPr="002D6266">
        <w:rPr>
          <w:color w:val="000000"/>
          <w:sz w:val="22"/>
          <w:szCs w:val="22"/>
          <w:lang w:val="sr-Latn-RS"/>
        </w:rPr>
        <w:t xml:space="preserve"> vismodegibom. Stoga se može isključiti inhibitorno djelovanje vismodegiba na CYP enzime </w:t>
      </w:r>
      <w:r w:rsidRPr="002D6266">
        <w:rPr>
          <w:i/>
          <w:iCs/>
          <w:color w:val="000000"/>
          <w:sz w:val="22"/>
          <w:szCs w:val="22"/>
          <w:lang w:val="sr-Latn-RS"/>
        </w:rPr>
        <w:t>in vivo</w:t>
      </w:r>
      <w:r w:rsidRPr="002D6266">
        <w:rPr>
          <w:color w:val="000000"/>
          <w:sz w:val="22"/>
          <w:szCs w:val="22"/>
          <w:lang w:val="sr-Latn-RS"/>
        </w:rPr>
        <w:t xml:space="preserve">.  </w:t>
      </w:r>
    </w:p>
    <w:p w14:paraId="0F9D6AE1" w14:textId="77777777" w:rsidR="00646F81" w:rsidRPr="002D6266" w:rsidRDefault="00646F81" w:rsidP="00646F81">
      <w:pPr>
        <w:jc w:val="both"/>
        <w:rPr>
          <w:color w:val="000000"/>
          <w:sz w:val="22"/>
          <w:szCs w:val="22"/>
          <w:lang w:val="sr-Latn-RS"/>
        </w:rPr>
      </w:pPr>
    </w:p>
    <w:p w14:paraId="2519FFB9"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In vitro</w:t>
      </w:r>
      <w:r w:rsidRPr="002D6266">
        <w:rPr>
          <w:color w:val="000000"/>
          <w:sz w:val="22"/>
          <w:szCs w:val="22"/>
          <w:lang w:val="sr-Latn-RS"/>
        </w:rPr>
        <w:t xml:space="preserve">, vismodegib je inhibitor OATP1B1. Ne može da se isključi da vismodegib može da poveća  izloženost supstratima OATP1B1, kao što su bosentan, ezetimib, glibenklamid, repaglinid, valsartan i  statini. Poseban oprez je potreban kada se vismodegib primjenjuje u kombinaciji sa bilo kojim statinom.   </w:t>
      </w:r>
    </w:p>
    <w:p w14:paraId="717428B5" w14:textId="77777777" w:rsidR="00646F81" w:rsidRPr="002D6266" w:rsidRDefault="00646F81" w:rsidP="00480FB1">
      <w:pPr>
        <w:tabs>
          <w:tab w:val="left" w:pos="540"/>
          <w:tab w:val="left" w:pos="569"/>
        </w:tabs>
        <w:rPr>
          <w:bCs/>
          <w:sz w:val="22"/>
          <w:szCs w:val="22"/>
          <w:lang w:val="sr-Latn-RS"/>
        </w:rPr>
      </w:pPr>
    </w:p>
    <w:p w14:paraId="6EBC1829" w14:textId="77777777" w:rsidR="002D6266" w:rsidRDefault="002D6266" w:rsidP="00480FB1">
      <w:pPr>
        <w:tabs>
          <w:tab w:val="left" w:pos="540"/>
          <w:tab w:val="left" w:pos="569"/>
        </w:tabs>
        <w:rPr>
          <w:b/>
          <w:bCs/>
          <w:sz w:val="22"/>
          <w:szCs w:val="22"/>
          <w:lang w:val="sr-Latn-RS"/>
        </w:rPr>
      </w:pPr>
    </w:p>
    <w:p w14:paraId="104A930E" w14:textId="19806C01" w:rsidR="0072020E" w:rsidRPr="002D6266" w:rsidRDefault="0072020E" w:rsidP="00480FB1">
      <w:pPr>
        <w:tabs>
          <w:tab w:val="left" w:pos="540"/>
          <w:tab w:val="left" w:pos="569"/>
        </w:tabs>
        <w:rPr>
          <w:b/>
          <w:sz w:val="22"/>
          <w:szCs w:val="22"/>
          <w:lang w:val="sr-Latn-RS"/>
        </w:rPr>
      </w:pPr>
      <w:r w:rsidRPr="002D6266">
        <w:rPr>
          <w:b/>
          <w:bCs/>
          <w:sz w:val="22"/>
          <w:szCs w:val="22"/>
          <w:lang w:val="sr-Latn-RS"/>
        </w:rPr>
        <w:lastRenderedPageBreak/>
        <w:t xml:space="preserve">4.6. </w:t>
      </w:r>
      <w:r w:rsidR="00480FB1" w:rsidRPr="002D6266">
        <w:rPr>
          <w:b/>
          <w:bCs/>
          <w:sz w:val="22"/>
          <w:szCs w:val="22"/>
          <w:lang w:val="sr-Latn-RS"/>
        </w:rPr>
        <w:tab/>
      </w:r>
      <w:r w:rsidR="006D20A5" w:rsidRPr="002D6266">
        <w:rPr>
          <w:b/>
          <w:sz w:val="22"/>
          <w:szCs w:val="22"/>
          <w:lang w:val="sr-Latn-RS"/>
        </w:rPr>
        <w:t>Plodnost, trudnoća i dojenje</w:t>
      </w:r>
    </w:p>
    <w:p w14:paraId="17F837C3" w14:textId="77777777" w:rsidR="00E4131E" w:rsidRPr="002D6266" w:rsidRDefault="00E4131E" w:rsidP="00480FB1">
      <w:pPr>
        <w:tabs>
          <w:tab w:val="left" w:pos="540"/>
          <w:tab w:val="left" w:pos="569"/>
        </w:tabs>
        <w:rPr>
          <w:b/>
          <w:sz w:val="22"/>
          <w:szCs w:val="22"/>
          <w:lang w:val="sr-Latn-RS"/>
        </w:rPr>
      </w:pPr>
    </w:p>
    <w:p w14:paraId="287FE5BE" w14:textId="77777777" w:rsidR="00646F81" w:rsidRPr="002D6266" w:rsidRDefault="00646F81" w:rsidP="00646F81">
      <w:pPr>
        <w:jc w:val="both"/>
        <w:rPr>
          <w:i/>
          <w:color w:val="000000"/>
          <w:sz w:val="22"/>
          <w:szCs w:val="22"/>
          <w:lang w:val="sr-Latn-RS"/>
        </w:rPr>
      </w:pPr>
      <w:r w:rsidRPr="002D6266">
        <w:rPr>
          <w:i/>
          <w:color w:val="000000"/>
          <w:sz w:val="22"/>
          <w:szCs w:val="22"/>
          <w:u w:val="single"/>
          <w:lang w:val="sr-Latn-RS"/>
        </w:rPr>
        <w:t>Žene u reproduktivnom periodu</w:t>
      </w:r>
      <w:r w:rsidRPr="002D6266">
        <w:rPr>
          <w:i/>
          <w:color w:val="000000"/>
          <w:sz w:val="22"/>
          <w:szCs w:val="22"/>
          <w:lang w:val="sr-Latn-RS"/>
        </w:rPr>
        <w:t xml:space="preserve">  </w:t>
      </w:r>
    </w:p>
    <w:p w14:paraId="4D9D82D0" w14:textId="709B6E5F" w:rsidR="00646F81" w:rsidRPr="002D6266" w:rsidRDefault="00646F81" w:rsidP="00646F81">
      <w:pPr>
        <w:jc w:val="both"/>
        <w:rPr>
          <w:color w:val="000000"/>
          <w:sz w:val="22"/>
          <w:szCs w:val="22"/>
          <w:lang w:val="sr-Latn-RS"/>
        </w:rPr>
      </w:pPr>
      <w:r w:rsidRPr="002D6266">
        <w:rPr>
          <w:color w:val="000000"/>
          <w:sz w:val="22"/>
          <w:szCs w:val="22"/>
          <w:lang w:val="sr-Latn-RS"/>
        </w:rPr>
        <w:t xml:space="preserve">Zbog rizika od smrti embriona/fetusa ili teških urođenih anomalija/defekata prouzrokovanih  vismodegibom, žene koje uzimaju lijek </w:t>
      </w:r>
      <w:r w:rsidR="00D518B1" w:rsidRPr="002D6266">
        <w:rPr>
          <w:color w:val="000000"/>
          <w:sz w:val="22"/>
          <w:szCs w:val="22"/>
          <w:lang w:val="sr-Latn-RS"/>
        </w:rPr>
        <w:t>Erivedge</w:t>
      </w:r>
      <w:r w:rsidRPr="002D6266">
        <w:rPr>
          <w:color w:val="000000"/>
          <w:sz w:val="22"/>
          <w:szCs w:val="22"/>
          <w:lang w:val="sr-Latn-RS"/>
        </w:rPr>
        <w:t xml:space="preserve"> ne smiju biti trudne niti da zatrudne tokom liječenja i  unutar 24 mjeseca nakon uzimanja posljednje doze lijeka (vidjeti djelove 4.3 i 4.4).  </w:t>
      </w:r>
    </w:p>
    <w:p w14:paraId="2EB048C5" w14:textId="641B7C62" w:rsidR="00646F81" w:rsidRPr="002D6266" w:rsidRDefault="00646F81" w:rsidP="00646F81">
      <w:pPr>
        <w:jc w:val="both"/>
        <w:rPr>
          <w:color w:val="000000"/>
          <w:sz w:val="22"/>
          <w:szCs w:val="22"/>
          <w:lang w:val="sr-Latn-RS"/>
        </w:rPr>
      </w:pPr>
      <w:r w:rsidRPr="002D6266">
        <w:rPr>
          <w:color w:val="000000"/>
          <w:sz w:val="22"/>
          <w:szCs w:val="22"/>
          <w:lang w:val="sr-Latn-RS"/>
        </w:rPr>
        <w:t xml:space="preserve">Lijek </w:t>
      </w:r>
      <w:r w:rsidR="00D518B1" w:rsidRPr="002D6266">
        <w:rPr>
          <w:color w:val="000000"/>
          <w:sz w:val="22"/>
          <w:szCs w:val="22"/>
          <w:lang w:val="sr-Latn-RS"/>
        </w:rPr>
        <w:t>Erivedge</w:t>
      </w:r>
      <w:r w:rsidRPr="002D6266">
        <w:rPr>
          <w:color w:val="000000"/>
          <w:sz w:val="22"/>
          <w:szCs w:val="22"/>
          <w:lang w:val="sr-Latn-RS"/>
        </w:rPr>
        <w:t xml:space="preserve"> je kontraindikovan kod žena u reproduktivnom periodu koje se ne pridržavaju Programa prevencije trudnoće pri primjeni lijeka </w:t>
      </w:r>
      <w:r w:rsidR="00D518B1" w:rsidRPr="002D6266">
        <w:rPr>
          <w:color w:val="000000"/>
          <w:sz w:val="22"/>
          <w:szCs w:val="22"/>
          <w:lang w:val="sr-Latn-RS"/>
        </w:rPr>
        <w:t>Erivedge</w:t>
      </w:r>
      <w:r w:rsidRPr="002D6266">
        <w:rPr>
          <w:color w:val="000000"/>
          <w:sz w:val="22"/>
          <w:szCs w:val="22"/>
          <w:lang w:val="sr-Latn-RS"/>
        </w:rPr>
        <w:t xml:space="preserve">.  </w:t>
      </w:r>
    </w:p>
    <w:p w14:paraId="3BE473ED" w14:textId="77777777" w:rsidR="00646F81" w:rsidRPr="002D6266" w:rsidRDefault="00646F81" w:rsidP="00646F81">
      <w:pPr>
        <w:jc w:val="both"/>
        <w:rPr>
          <w:color w:val="000000"/>
          <w:sz w:val="22"/>
          <w:szCs w:val="22"/>
          <w:lang w:val="sr-Latn-RS"/>
        </w:rPr>
      </w:pPr>
    </w:p>
    <w:p w14:paraId="46401414"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 xml:space="preserve">U slučaju trudnoće ili izostanka menstruacije  </w:t>
      </w:r>
    </w:p>
    <w:p w14:paraId="234F19F6"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Ako pacijentkinja zatrudni, ako joj izostane menstruacija ili iz bilo kog razloga sumnja da bi mogla biti  trudna, mora o tome odmah da obavijesti svog ljekara.  </w:t>
      </w:r>
    </w:p>
    <w:p w14:paraId="2CA3ABEA" w14:textId="74DF4756" w:rsidR="00646F81" w:rsidRPr="002D6266" w:rsidRDefault="00646F81" w:rsidP="00646F81">
      <w:pPr>
        <w:jc w:val="both"/>
        <w:rPr>
          <w:color w:val="000000"/>
          <w:sz w:val="22"/>
          <w:szCs w:val="22"/>
          <w:lang w:val="sr-Latn-RS"/>
        </w:rPr>
      </w:pPr>
      <w:r w:rsidRPr="002D6266">
        <w:rPr>
          <w:color w:val="000000"/>
          <w:sz w:val="22"/>
          <w:szCs w:val="22"/>
          <w:lang w:val="sr-Latn-RS"/>
        </w:rPr>
        <w:t xml:space="preserve">Dok se ne sprovede medicinska procjena i dobije potvrda, treba pretpostaviti da trajan izostanak  menstruacije tokom liječenja lijekom </w:t>
      </w:r>
      <w:r w:rsidR="00D518B1" w:rsidRPr="002D6266">
        <w:rPr>
          <w:color w:val="000000"/>
          <w:sz w:val="22"/>
          <w:szCs w:val="22"/>
          <w:lang w:val="sr-Latn-RS"/>
        </w:rPr>
        <w:t>Erivedge</w:t>
      </w:r>
      <w:r w:rsidRPr="002D6266">
        <w:rPr>
          <w:color w:val="000000"/>
          <w:sz w:val="22"/>
          <w:szCs w:val="22"/>
          <w:lang w:val="sr-Latn-RS"/>
        </w:rPr>
        <w:t xml:space="preserve"> ukazuje na trudnoću.  </w:t>
      </w:r>
    </w:p>
    <w:p w14:paraId="1E06F6AB" w14:textId="77777777" w:rsidR="00646F81" w:rsidRPr="002D6266" w:rsidRDefault="00646F81" w:rsidP="00646F81">
      <w:pPr>
        <w:jc w:val="both"/>
        <w:rPr>
          <w:color w:val="000000"/>
          <w:sz w:val="22"/>
          <w:szCs w:val="22"/>
          <w:lang w:val="sr-Latn-RS"/>
        </w:rPr>
      </w:pPr>
    </w:p>
    <w:p w14:paraId="0C31BC9D" w14:textId="77777777" w:rsidR="00646F81" w:rsidRPr="002D6266" w:rsidRDefault="00646F81" w:rsidP="00646F81">
      <w:pPr>
        <w:jc w:val="both"/>
        <w:rPr>
          <w:i/>
          <w:color w:val="000000"/>
          <w:sz w:val="22"/>
          <w:szCs w:val="22"/>
          <w:lang w:val="sr-Latn-RS"/>
        </w:rPr>
      </w:pPr>
      <w:r w:rsidRPr="002D6266">
        <w:rPr>
          <w:i/>
          <w:color w:val="000000"/>
          <w:sz w:val="22"/>
          <w:szCs w:val="22"/>
          <w:u w:val="single"/>
          <w:lang w:val="sr-Latn-RS"/>
        </w:rPr>
        <w:t>Kontracepcija kod muškaraca i žena</w:t>
      </w:r>
      <w:r w:rsidRPr="002D6266">
        <w:rPr>
          <w:i/>
          <w:color w:val="000000"/>
          <w:sz w:val="22"/>
          <w:szCs w:val="22"/>
          <w:lang w:val="sr-Latn-RS"/>
        </w:rPr>
        <w:t xml:space="preserve">  </w:t>
      </w:r>
    </w:p>
    <w:p w14:paraId="6B1D993E"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Žene u reproduktivnom periodu</w:t>
      </w:r>
      <w:r w:rsidRPr="002D6266">
        <w:rPr>
          <w:color w:val="000000"/>
          <w:sz w:val="22"/>
          <w:szCs w:val="22"/>
          <w:lang w:val="sr-Latn-RS"/>
        </w:rPr>
        <w:t xml:space="preserve">  </w:t>
      </w:r>
    </w:p>
    <w:p w14:paraId="698CC0EE" w14:textId="416C4619" w:rsidR="00646F81" w:rsidRPr="002D6266" w:rsidRDefault="00646F81" w:rsidP="00646F81">
      <w:pPr>
        <w:jc w:val="both"/>
        <w:rPr>
          <w:color w:val="000000"/>
          <w:sz w:val="22"/>
          <w:szCs w:val="22"/>
          <w:lang w:val="sr-Latn-RS"/>
        </w:rPr>
      </w:pPr>
      <w:r w:rsidRPr="002D6266">
        <w:rPr>
          <w:color w:val="000000"/>
          <w:sz w:val="22"/>
          <w:szCs w:val="22"/>
          <w:lang w:val="sr-Latn-RS"/>
        </w:rPr>
        <w:t xml:space="preserve">Žena u reproduktivnom period mora biti u stanju da se pridržava efikasnih mjera kontracepcije. Tokom  liječenja lijekom </w:t>
      </w:r>
      <w:r w:rsidR="00D518B1" w:rsidRPr="002D6266">
        <w:rPr>
          <w:color w:val="000000"/>
          <w:sz w:val="22"/>
          <w:szCs w:val="22"/>
          <w:lang w:val="sr-Latn-RS"/>
        </w:rPr>
        <w:t>Erivedge</w:t>
      </w:r>
      <w:r w:rsidRPr="002D6266">
        <w:rPr>
          <w:color w:val="000000"/>
          <w:sz w:val="22"/>
          <w:szCs w:val="22"/>
          <w:lang w:val="sr-Latn-RS"/>
        </w:rPr>
        <w:t xml:space="preserve"> i 24 mjeseca nakon uzimanja posljednje doze, pacijentkinja mora da koristi  dvije metode preporučene kontracepcije</w:t>
      </w:r>
      <w:r w:rsidR="00C6612F" w:rsidRPr="002D6266">
        <w:rPr>
          <w:color w:val="000000"/>
          <w:sz w:val="22"/>
          <w:szCs w:val="22"/>
          <w:lang w:val="sr-Latn-RS"/>
        </w:rPr>
        <w:t>,</w:t>
      </w:r>
      <w:r w:rsidRPr="002D6266">
        <w:rPr>
          <w:color w:val="000000"/>
          <w:sz w:val="22"/>
          <w:szCs w:val="22"/>
          <w:lang w:val="sr-Latn-RS"/>
        </w:rPr>
        <w:t xml:space="preserve"> uključujući jednu metodu visoke efikasnosti i jednu metodu  barijere. Žene u reproduktivnom periodu kojima su menstruacije neredovne ili ih uopšte nemaju, moraju slijediti sve savjete o efikasnoj kontracepciji.  </w:t>
      </w:r>
    </w:p>
    <w:p w14:paraId="57D24965" w14:textId="77777777" w:rsidR="00646F81" w:rsidRPr="002D6266" w:rsidRDefault="00646F81" w:rsidP="00646F81">
      <w:pPr>
        <w:jc w:val="both"/>
        <w:rPr>
          <w:color w:val="000000"/>
          <w:sz w:val="22"/>
          <w:szCs w:val="22"/>
          <w:lang w:val="sr-Latn-RS"/>
        </w:rPr>
      </w:pPr>
    </w:p>
    <w:p w14:paraId="395686DA"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Muškarci</w:t>
      </w:r>
      <w:r w:rsidRPr="002D6266">
        <w:rPr>
          <w:color w:val="000000"/>
          <w:sz w:val="22"/>
          <w:szCs w:val="22"/>
          <w:lang w:val="sr-Latn-RS"/>
        </w:rPr>
        <w:t xml:space="preserve">  </w:t>
      </w:r>
    </w:p>
    <w:p w14:paraId="478026E5" w14:textId="54167E79" w:rsidR="00646F81" w:rsidRPr="002D6266" w:rsidRDefault="00646F81" w:rsidP="00646F81">
      <w:pPr>
        <w:jc w:val="both"/>
        <w:rPr>
          <w:color w:val="000000"/>
          <w:sz w:val="22"/>
          <w:szCs w:val="22"/>
          <w:lang w:val="sr-Latn-RS"/>
        </w:rPr>
      </w:pPr>
      <w:r w:rsidRPr="002D6266">
        <w:rPr>
          <w:color w:val="000000"/>
          <w:sz w:val="22"/>
          <w:szCs w:val="22"/>
          <w:lang w:val="sr-Latn-RS"/>
        </w:rPr>
        <w:t xml:space="preserve">Vismodegib je prisutan u spermi. Da bi se izbjegla moguća izloženost ploda lijeku za vrijeme trudnoće,  pacijenti moraju tokom liječenja lijekom </w:t>
      </w:r>
      <w:r w:rsidR="00D518B1" w:rsidRPr="002D6266">
        <w:rPr>
          <w:color w:val="000000"/>
          <w:sz w:val="22"/>
          <w:szCs w:val="22"/>
          <w:lang w:val="sr-Latn-RS"/>
        </w:rPr>
        <w:t>Erivedge</w:t>
      </w:r>
      <w:r w:rsidRPr="002D6266">
        <w:rPr>
          <w:color w:val="000000"/>
          <w:sz w:val="22"/>
          <w:szCs w:val="22"/>
          <w:lang w:val="sr-Latn-RS"/>
        </w:rPr>
        <w:t xml:space="preserve"> i 2 mjeseca nakon uzimanja posljednje doze lijeka da  koriste prezervativ (po mogućnosti sa spermicidom) uvijek kada imaju seksualni odnos s</w:t>
      </w:r>
      <w:r w:rsidR="00815BD5" w:rsidRPr="002D6266">
        <w:rPr>
          <w:color w:val="000000"/>
          <w:sz w:val="22"/>
          <w:szCs w:val="22"/>
          <w:lang w:val="sr-Latn-RS"/>
        </w:rPr>
        <w:t>a</w:t>
      </w:r>
      <w:r w:rsidRPr="002D6266">
        <w:rPr>
          <w:color w:val="000000"/>
          <w:sz w:val="22"/>
          <w:szCs w:val="22"/>
          <w:lang w:val="sr-Latn-RS"/>
        </w:rPr>
        <w:t xml:space="preserve"> partnerkom, čak i nakon vazektomije.  </w:t>
      </w:r>
    </w:p>
    <w:p w14:paraId="1A6106E5" w14:textId="77777777" w:rsidR="00646F81" w:rsidRPr="002D6266" w:rsidRDefault="00646F81" w:rsidP="00646F81">
      <w:pPr>
        <w:jc w:val="both"/>
        <w:rPr>
          <w:color w:val="000000"/>
          <w:sz w:val="22"/>
          <w:szCs w:val="22"/>
          <w:lang w:val="sr-Latn-RS"/>
        </w:rPr>
      </w:pPr>
    </w:p>
    <w:p w14:paraId="175241A8"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Preporučene metode visoke efikasnosti:</w:t>
      </w:r>
    </w:p>
    <w:p w14:paraId="49AD81ED" w14:textId="77777777" w:rsidR="00646F81" w:rsidRPr="002D6266" w:rsidRDefault="00646F81" w:rsidP="00646F81">
      <w:pPr>
        <w:numPr>
          <w:ilvl w:val="1"/>
          <w:numId w:val="19"/>
        </w:numPr>
        <w:jc w:val="both"/>
        <w:rPr>
          <w:color w:val="000000"/>
          <w:sz w:val="22"/>
          <w:szCs w:val="22"/>
          <w:lang w:val="sr-Latn-RS"/>
        </w:rPr>
      </w:pPr>
      <w:r w:rsidRPr="002D6266">
        <w:rPr>
          <w:color w:val="000000"/>
          <w:sz w:val="22"/>
          <w:szCs w:val="22"/>
          <w:lang w:val="sr-Latn-RS"/>
        </w:rPr>
        <w:t xml:space="preserve">hormonska depo injekcija,  </w:t>
      </w:r>
    </w:p>
    <w:p w14:paraId="205E4E45" w14:textId="77777777" w:rsidR="00646F81" w:rsidRPr="002D6266" w:rsidRDefault="00646F81" w:rsidP="00646F81">
      <w:pPr>
        <w:numPr>
          <w:ilvl w:val="1"/>
          <w:numId w:val="19"/>
        </w:numPr>
        <w:jc w:val="both"/>
        <w:rPr>
          <w:color w:val="000000"/>
          <w:sz w:val="22"/>
          <w:szCs w:val="22"/>
          <w:lang w:val="sr-Latn-RS"/>
        </w:rPr>
      </w:pPr>
      <w:r w:rsidRPr="002D6266">
        <w:rPr>
          <w:color w:val="000000"/>
          <w:sz w:val="22"/>
          <w:szCs w:val="22"/>
          <w:lang w:val="sr-Latn-RS"/>
        </w:rPr>
        <w:t xml:space="preserve">podvezivanje jajovoda,  </w:t>
      </w:r>
    </w:p>
    <w:p w14:paraId="5CED797E" w14:textId="77777777" w:rsidR="00646F81" w:rsidRPr="002D6266" w:rsidRDefault="00646F81" w:rsidP="00646F81">
      <w:pPr>
        <w:numPr>
          <w:ilvl w:val="1"/>
          <w:numId w:val="19"/>
        </w:numPr>
        <w:jc w:val="both"/>
        <w:rPr>
          <w:color w:val="000000"/>
          <w:sz w:val="22"/>
          <w:szCs w:val="22"/>
          <w:lang w:val="sr-Latn-RS"/>
        </w:rPr>
      </w:pPr>
      <w:r w:rsidRPr="002D6266">
        <w:rPr>
          <w:color w:val="000000"/>
          <w:sz w:val="22"/>
          <w:szCs w:val="22"/>
          <w:lang w:val="sr-Latn-RS"/>
        </w:rPr>
        <w:t xml:space="preserve">vazektomija,  </w:t>
      </w:r>
    </w:p>
    <w:p w14:paraId="1D5ABB1B" w14:textId="77777777" w:rsidR="00646F81" w:rsidRPr="002D6266" w:rsidRDefault="00646F81" w:rsidP="00646F81">
      <w:pPr>
        <w:numPr>
          <w:ilvl w:val="1"/>
          <w:numId w:val="19"/>
        </w:numPr>
        <w:jc w:val="both"/>
        <w:rPr>
          <w:color w:val="000000"/>
          <w:sz w:val="22"/>
          <w:szCs w:val="22"/>
          <w:lang w:val="sr-Latn-RS"/>
        </w:rPr>
      </w:pPr>
      <w:r w:rsidRPr="002D6266">
        <w:rPr>
          <w:color w:val="000000"/>
          <w:sz w:val="22"/>
          <w:szCs w:val="22"/>
          <w:lang w:val="sr-Latn-RS"/>
        </w:rPr>
        <w:t xml:space="preserve">intrauterini uložak.  </w:t>
      </w:r>
    </w:p>
    <w:p w14:paraId="3CC8B69A" w14:textId="77777777" w:rsidR="00646F81" w:rsidRPr="002D6266" w:rsidRDefault="00646F81" w:rsidP="00646F81">
      <w:pPr>
        <w:ind w:left="1440"/>
        <w:jc w:val="both"/>
        <w:rPr>
          <w:color w:val="000000"/>
          <w:sz w:val="22"/>
          <w:szCs w:val="22"/>
          <w:lang w:val="sr-Latn-RS"/>
        </w:rPr>
      </w:pPr>
    </w:p>
    <w:p w14:paraId="7E10330D" w14:textId="671B39F8" w:rsidR="00646F81" w:rsidRPr="002D6266" w:rsidRDefault="00646F81" w:rsidP="00646F81">
      <w:pPr>
        <w:jc w:val="both"/>
        <w:rPr>
          <w:color w:val="000000"/>
          <w:sz w:val="22"/>
          <w:szCs w:val="22"/>
          <w:lang w:val="sr-Latn-RS"/>
        </w:rPr>
      </w:pPr>
      <w:r w:rsidRPr="002D6266">
        <w:rPr>
          <w:i/>
          <w:iCs/>
          <w:color w:val="000000"/>
          <w:sz w:val="22"/>
          <w:szCs w:val="22"/>
          <w:lang w:val="sr-Latn-RS"/>
        </w:rPr>
        <w:t>Preporučene metode barijere  su:</w:t>
      </w:r>
      <w:r w:rsidRPr="002D6266">
        <w:rPr>
          <w:color w:val="000000"/>
          <w:sz w:val="22"/>
          <w:szCs w:val="22"/>
          <w:lang w:val="sr-Latn-RS"/>
        </w:rPr>
        <w:t xml:space="preserve">  </w:t>
      </w:r>
    </w:p>
    <w:p w14:paraId="4E837188" w14:textId="77777777" w:rsidR="00646F81" w:rsidRPr="002D6266" w:rsidRDefault="00646F81" w:rsidP="00646F81">
      <w:pPr>
        <w:numPr>
          <w:ilvl w:val="0"/>
          <w:numId w:val="20"/>
        </w:numPr>
        <w:jc w:val="both"/>
        <w:rPr>
          <w:color w:val="000000"/>
          <w:sz w:val="22"/>
          <w:szCs w:val="22"/>
          <w:lang w:val="sr-Latn-RS"/>
        </w:rPr>
      </w:pPr>
      <w:r w:rsidRPr="002D6266">
        <w:rPr>
          <w:color w:val="000000"/>
          <w:sz w:val="22"/>
          <w:szCs w:val="22"/>
          <w:lang w:val="sr-Latn-RS"/>
        </w:rPr>
        <w:t xml:space="preserve">bilo koji prezervativ za muškarce (po mogućnosti sa spermicidom),  </w:t>
      </w:r>
    </w:p>
    <w:p w14:paraId="23A75955" w14:textId="77777777" w:rsidR="00646F81" w:rsidRPr="002D6266" w:rsidRDefault="00646F81" w:rsidP="00646F81">
      <w:pPr>
        <w:numPr>
          <w:ilvl w:val="0"/>
          <w:numId w:val="20"/>
        </w:numPr>
        <w:jc w:val="both"/>
        <w:rPr>
          <w:color w:val="000000"/>
          <w:sz w:val="22"/>
          <w:szCs w:val="22"/>
          <w:lang w:val="sr-Latn-RS"/>
        </w:rPr>
      </w:pPr>
      <w:r w:rsidRPr="002D6266">
        <w:rPr>
          <w:color w:val="000000"/>
          <w:sz w:val="22"/>
          <w:szCs w:val="22"/>
          <w:lang w:val="sr-Latn-RS"/>
        </w:rPr>
        <w:t xml:space="preserve">dijafragma (po mogućnosti sa spermicidom).  </w:t>
      </w:r>
    </w:p>
    <w:p w14:paraId="661ACD12" w14:textId="77777777" w:rsidR="002031B3" w:rsidRPr="002D6266" w:rsidRDefault="002031B3" w:rsidP="00480FB1">
      <w:pPr>
        <w:tabs>
          <w:tab w:val="left" w:pos="540"/>
          <w:tab w:val="left" w:pos="569"/>
        </w:tabs>
        <w:rPr>
          <w:sz w:val="22"/>
          <w:szCs w:val="22"/>
          <w:u w:val="single"/>
          <w:lang w:val="sr-Latn-RS"/>
        </w:rPr>
      </w:pPr>
    </w:p>
    <w:p w14:paraId="2D3A1869" w14:textId="77777777" w:rsidR="002031B3" w:rsidRPr="002D6266" w:rsidRDefault="002031B3" w:rsidP="002031B3">
      <w:pPr>
        <w:tabs>
          <w:tab w:val="left" w:pos="540"/>
          <w:tab w:val="left" w:pos="569"/>
        </w:tabs>
        <w:rPr>
          <w:sz w:val="22"/>
          <w:szCs w:val="22"/>
          <w:u w:val="single"/>
          <w:lang w:val="sr-Latn-RS"/>
        </w:rPr>
      </w:pPr>
      <w:r w:rsidRPr="002D6266">
        <w:rPr>
          <w:sz w:val="22"/>
          <w:szCs w:val="22"/>
          <w:u w:val="single"/>
          <w:lang w:val="sr-Latn-RS"/>
        </w:rPr>
        <w:t>Plodnost</w:t>
      </w:r>
    </w:p>
    <w:p w14:paraId="28C74B10" w14:textId="0725BDC4" w:rsidR="00646F81" w:rsidRPr="002D6266" w:rsidRDefault="00646F81" w:rsidP="00646F81">
      <w:pPr>
        <w:jc w:val="both"/>
        <w:rPr>
          <w:color w:val="000000"/>
          <w:sz w:val="22"/>
          <w:szCs w:val="22"/>
          <w:lang w:val="sr-Latn-RS"/>
        </w:rPr>
      </w:pPr>
      <w:r w:rsidRPr="002D6266">
        <w:rPr>
          <w:color w:val="000000"/>
          <w:sz w:val="22"/>
          <w:szCs w:val="22"/>
          <w:lang w:val="sr-Latn-RS"/>
        </w:rPr>
        <w:t xml:space="preserve">Liječenje lijekom </w:t>
      </w:r>
      <w:r w:rsidR="00D518B1" w:rsidRPr="002D6266">
        <w:rPr>
          <w:color w:val="000000"/>
          <w:sz w:val="22"/>
          <w:szCs w:val="22"/>
          <w:lang w:val="sr-Latn-RS"/>
        </w:rPr>
        <w:t>Erivedge</w:t>
      </w:r>
      <w:r w:rsidRPr="002D6266">
        <w:rPr>
          <w:color w:val="000000"/>
          <w:sz w:val="22"/>
          <w:szCs w:val="22"/>
          <w:lang w:val="sr-Latn-RS"/>
        </w:rPr>
        <w:t xml:space="preserve"> može da dovede do smanjenja plodnosti kod žena (vidjeti dio 5.3). Nije  poznato da li je smanjenje plodnosti reverzibilno. Osim toga, u kliničkim ispitivanjima u kojima su  učestvovale žene u reproduktivnom periodu, primijećena je amenoreja (vidjeti dio 4.8). Sa ženama u  reproduktivnom periodu potrebno je prije početka liječenja lijekom </w:t>
      </w:r>
      <w:r w:rsidR="00D518B1" w:rsidRPr="002D6266">
        <w:rPr>
          <w:color w:val="000000"/>
          <w:sz w:val="22"/>
          <w:szCs w:val="22"/>
          <w:lang w:val="sr-Latn-RS"/>
        </w:rPr>
        <w:t>Erivedge</w:t>
      </w:r>
      <w:r w:rsidRPr="002D6266">
        <w:rPr>
          <w:color w:val="000000"/>
          <w:sz w:val="22"/>
          <w:szCs w:val="22"/>
          <w:lang w:val="sr-Latn-RS"/>
        </w:rPr>
        <w:t xml:space="preserve"> razgovarati o  mogućnostima očuvanja plodnosti.   </w:t>
      </w:r>
    </w:p>
    <w:p w14:paraId="00977344"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Ne očekuje se smanjenje plodnosti kod muškaraca (vidjeti dio 5.3).   </w:t>
      </w:r>
    </w:p>
    <w:p w14:paraId="4D2DB1FF" w14:textId="77777777" w:rsidR="002031B3" w:rsidRPr="002D6266" w:rsidRDefault="002031B3" w:rsidP="002031B3">
      <w:pPr>
        <w:tabs>
          <w:tab w:val="left" w:pos="540"/>
          <w:tab w:val="left" w:pos="569"/>
        </w:tabs>
        <w:rPr>
          <w:sz w:val="22"/>
          <w:szCs w:val="22"/>
          <w:u w:val="single"/>
          <w:lang w:val="sr-Latn-RS"/>
        </w:rPr>
      </w:pPr>
    </w:p>
    <w:p w14:paraId="6D12699D" w14:textId="77777777" w:rsidR="007A3ECB" w:rsidRPr="002D6266" w:rsidRDefault="007A3ECB" w:rsidP="00480FB1">
      <w:pPr>
        <w:tabs>
          <w:tab w:val="left" w:pos="540"/>
          <w:tab w:val="left" w:pos="569"/>
        </w:tabs>
        <w:rPr>
          <w:sz w:val="22"/>
          <w:szCs w:val="22"/>
          <w:u w:val="single"/>
          <w:lang w:val="sr-Latn-RS"/>
        </w:rPr>
      </w:pPr>
      <w:r w:rsidRPr="002D6266">
        <w:rPr>
          <w:sz w:val="22"/>
          <w:szCs w:val="22"/>
          <w:u w:val="single"/>
          <w:lang w:val="sr-Latn-RS"/>
        </w:rPr>
        <w:t>Trudnoća</w:t>
      </w:r>
    </w:p>
    <w:p w14:paraId="766A9981" w14:textId="2DE1263C" w:rsidR="00646F81" w:rsidRPr="002D6266" w:rsidRDefault="00646F81" w:rsidP="00646F81">
      <w:pPr>
        <w:jc w:val="both"/>
        <w:rPr>
          <w:color w:val="000000"/>
          <w:sz w:val="22"/>
          <w:szCs w:val="22"/>
          <w:lang w:val="sr-Latn-RS"/>
        </w:rPr>
      </w:pPr>
      <w:r w:rsidRPr="002D6266">
        <w:rPr>
          <w:color w:val="000000"/>
          <w:sz w:val="22"/>
          <w:szCs w:val="22"/>
          <w:lang w:val="sr-Latn-RS"/>
        </w:rPr>
        <w:t xml:space="preserve">Kad se primjenjuje kod trudnica, lijek </w:t>
      </w:r>
      <w:r w:rsidR="00D518B1" w:rsidRPr="002D6266">
        <w:rPr>
          <w:color w:val="000000"/>
          <w:sz w:val="22"/>
          <w:szCs w:val="22"/>
          <w:lang w:val="sr-Latn-RS"/>
        </w:rPr>
        <w:t>Erivedge</w:t>
      </w:r>
      <w:r w:rsidRPr="002D6266">
        <w:rPr>
          <w:color w:val="000000"/>
          <w:sz w:val="22"/>
          <w:szCs w:val="22"/>
          <w:lang w:val="sr-Latn-RS"/>
        </w:rPr>
        <w:t xml:space="preserve"> može uzrokovati smrt embriona/fetusa ili teške urođene  anomalije (vidjeti dio 4.4). Pokazalo se da su inhibitori signalnog puta Hedgehog (vidjeti dio 5.1), poput  vismodegiba, embriotoksični i/ili teratogeni kod brojnih životinjskih vrsta, te </w:t>
      </w:r>
      <w:r w:rsidR="00AD713C" w:rsidRPr="002D6266">
        <w:rPr>
          <w:color w:val="000000"/>
          <w:sz w:val="22"/>
          <w:szCs w:val="22"/>
          <w:lang w:val="sr-Latn-RS"/>
        </w:rPr>
        <w:t xml:space="preserve">da </w:t>
      </w:r>
      <w:r w:rsidRPr="002D6266">
        <w:rPr>
          <w:color w:val="000000"/>
          <w:sz w:val="22"/>
          <w:szCs w:val="22"/>
          <w:lang w:val="sr-Latn-RS"/>
        </w:rPr>
        <w:t xml:space="preserve">mogu uzrokovati teške malformacije, uključujući kraniofacijalne anomalije, defekt srednje linije i defekte ekstremiteta (vidjeti dio 5.3). U slučaju trudnoće kod žene koja uzima lijek </w:t>
      </w:r>
      <w:r w:rsidR="00D518B1" w:rsidRPr="002D6266">
        <w:rPr>
          <w:color w:val="000000"/>
          <w:sz w:val="22"/>
          <w:szCs w:val="22"/>
          <w:lang w:val="sr-Latn-RS"/>
        </w:rPr>
        <w:t>Erivedge</w:t>
      </w:r>
      <w:r w:rsidRPr="002D6266">
        <w:rPr>
          <w:color w:val="000000"/>
          <w:sz w:val="22"/>
          <w:szCs w:val="22"/>
          <w:lang w:val="sr-Latn-RS"/>
        </w:rPr>
        <w:t xml:space="preserve">, liječenje se mora odmah prekinuti.  </w:t>
      </w:r>
    </w:p>
    <w:p w14:paraId="728FD23C" w14:textId="77777777" w:rsidR="002031B3" w:rsidRPr="002D6266" w:rsidRDefault="002031B3" w:rsidP="00480FB1">
      <w:pPr>
        <w:tabs>
          <w:tab w:val="left" w:pos="540"/>
          <w:tab w:val="left" w:pos="569"/>
        </w:tabs>
        <w:rPr>
          <w:sz w:val="22"/>
          <w:szCs w:val="22"/>
          <w:u w:val="single"/>
          <w:lang w:val="sr-Latn-RS"/>
        </w:rPr>
      </w:pPr>
    </w:p>
    <w:p w14:paraId="6EBB29B2" w14:textId="77777777" w:rsidR="002D6266" w:rsidRDefault="002D6266" w:rsidP="00480FB1">
      <w:pPr>
        <w:tabs>
          <w:tab w:val="left" w:pos="540"/>
          <w:tab w:val="left" w:pos="569"/>
        </w:tabs>
        <w:rPr>
          <w:sz w:val="22"/>
          <w:szCs w:val="22"/>
          <w:u w:val="single"/>
          <w:lang w:val="sr-Latn-RS"/>
        </w:rPr>
      </w:pPr>
    </w:p>
    <w:p w14:paraId="7FFF653D" w14:textId="77777777" w:rsidR="002D6266" w:rsidRDefault="002D6266" w:rsidP="00480FB1">
      <w:pPr>
        <w:tabs>
          <w:tab w:val="left" w:pos="540"/>
          <w:tab w:val="left" w:pos="569"/>
        </w:tabs>
        <w:rPr>
          <w:sz w:val="22"/>
          <w:szCs w:val="22"/>
          <w:u w:val="single"/>
          <w:lang w:val="sr-Latn-RS"/>
        </w:rPr>
      </w:pPr>
    </w:p>
    <w:p w14:paraId="4C5FE230" w14:textId="77777777" w:rsidR="002D6266" w:rsidRDefault="002D6266" w:rsidP="00480FB1">
      <w:pPr>
        <w:tabs>
          <w:tab w:val="left" w:pos="540"/>
          <w:tab w:val="left" w:pos="569"/>
        </w:tabs>
        <w:rPr>
          <w:sz w:val="22"/>
          <w:szCs w:val="22"/>
          <w:u w:val="single"/>
          <w:lang w:val="sr-Latn-RS"/>
        </w:rPr>
      </w:pPr>
    </w:p>
    <w:p w14:paraId="1281490D" w14:textId="7A37DE81" w:rsidR="0072020E" w:rsidRPr="002D6266" w:rsidRDefault="007A3ECB" w:rsidP="00480FB1">
      <w:pPr>
        <w:tabs>
          <w:tab w:val="left" w:pos="540"/>
          <w:tab w:val="left" w:pos="569"/>
        </w:tabs>
        <w:rPr>
          <w:b/>
          <w:bCs/>
          <w:sz w:val="22"/>
          <w:szCs w:val="22"/>
          <w:lang w:val="sr-Latn-RS"/>
        </w:rPr>
      </w:pPr>
      <w:r w:rsidRPr="002D6266">
        <w:rPr>
          <w:sz w:val="22"/>
          <w:szCs w:val="22"/>
          <w:u w:val="single"/>
          <w:lang w:val="sr-Latn-RS"/>
        </w:rPr>
        <w:lastRenderedPageBreak/>
        <w:t xml:space="preserve">Dojenje </w:t>
      </w:r>
    </w:p>
    <w:p w14:paraId="04DC37F1" w14:textId="77042418" w:rsidR="00646F81" w:rsidRPr="002D6266" w:rsidRDefault="00646F81" w:rsidP="00646F81">
      <w:pPr>
        <w:jc w:val="both"/>
        <w:rPr>
          <w:color w:val="000000"/>
          <w:sz w:val="22"/>
          <w:szCs w:val="22"/>
          <w:lang w:val="sr-Latn-RS"/>
        </w:rPr>
      </w:pPr>
      <w:r w:rsidRPr="002D6266">
        <w:rPr>
          <w:color w:val="000000"/>
          <w:sz w:val="22"/>
          <w:szCs w:val="22"/>
          <w:lang w:val="sr-Latn-RS"/>
        </w:rPr>
        <w:t xml:space="preserve">Nije poznato u kojoj se mjeri vismodegib izlučuje u majčino mlijeko. Budući da lijek </w:t>
      </w:r>
      <w:r w:rsidR="00D518B1" w:rsidRPr="002D6266">
        <w:rPr>
          <w:color w:val="000000"/>
          <w:sz w:val="22"/>
          <w:szCs w:val="22"/>
          <w:lang w:val="sr-Latn-RS"/>
        </w:rPr>
        <w:t>Erivedge</w:t>
      </w:r>
      <w:r w:rsidRPr="002D6266">
        <w:rPr>
          <w:color w:val="000000"/>
          <w:sz w:val="22"/>
          <w:szCs w:val="22"/>
          <w:lang w:val="sr-Latn-RS"/>
        </w:rPr>
        <w:t xml:space="preserve"> može  izazvati teška razvojna oštećenja, žene ne smiju da doje tokom liječenja, niti 24 mjeseca nakon uzimanja  posljednje doze lijeka (vidjeti djelove 4.3 i 5.3).  </w:t>
      </w:r>
    </w:p>
    <w:p w14:paraId="0F5ABF38" w14:textId="77777777" w:rsidR="00227BDB" w:rsidRPr="002D6266" w:rsidRDefault="00227BDB" w:rsidP="00396DFD">
      <w:pPr>
        <w:tabs>
          <w:tab w:val="left" w:pos="540"/>
          <w:tab w:val="left" w:pos="569"/>
        </w:tabs>
        <w:ind w:left="540" w:hanging="540"/>
        <w:rPr>
          <w:b/>
          <w:bCs/>
          <w:sz w:val="22"/>
          <w:szCs w:val="22"/>
          <w:lang w:val="sr-Latn-RS"/>
        </w:rPr>
      </w:pPr>
    </w:p>
    <w:p w14:paraId="27667055" w14:textId="77777777" w:rsidR="0072020E" w:rsidRPr="002D6266" w:rsidRDefault="0072020E" w:rsidP="00396DFD">
      <w:pPr>
        <w:tabs>
          <w:tab w:val="left" w:pos="540"/>
          <w:tab w:val="left" w:pos="569"/>
        </w:tabs>
        <w:ind w:left="540" w:hanging="540"/>
        <w:rPr>
          <w:b/>
          <w:bCs/>
          <w:sz w:val="22"/>
          <w:szCs w:val="22"/>
          <w:lang w:val="sr-Latn-RS"/>
        </w:rPr>
      </w:pPr>
      <w:r w:rsidRPr="002D6266">
        <w:rPr>
          <w:b/>
          <w:bCs/>
          <w:sz w:val="22"/>
          <w:szCs w:val="22"/>
          <w:lang w:val="sr-Latn-RS"/>
        </w:rPr>
        <w:t xml:space="preserve">4.7. </w:t>
      </w:r>
      <w:r w:rsidR="00480FB1" w:rsidRPr="002D6266">
        <w:rPr>
          <w:b/>
          <w:bCs/>
          <w:sz w:val="22"/>
          <w:szCs w:val="22"/>
          <w:lang w:val="sr-Latn-RS"/>
        </w:rPr>
        <w:tab/>
      </w:r>
      <w:r w:rsidRPr="002D6266">
        <w:rPr>
          <w:b/>
          <w:bCs/>
          <w:sz w:val="22"/>
          <w:szCs w:val="22"/>
          <w:lang w:val="sr-Latn-RS"/>
        </w:rPr>
        <w:t xml:space="preserve">Uticaj na </w:t>
      </w:r>
      <w:r w:rsidR="002031B3" w:rsidRPr="002D6266">
        <w:rPr>
          <w:b/>
          <w:bCs/>
          <w:sz w:val="22"/>
          <w:szCs w:val="22"/>
          <w:lang w:val="sr-Latn-RS"/>
        </w:rPr>
        <w:t xml:space="preserve">sposobnost </w:t>
      </w:r>
      <w:r w:rsidR="00F34554" w:rsidRPr="002D6266">
        <w:rPr>
          <w:b/>
          <w:bCs/>
          <w:sz w:val="22"/>
          <w:szCs w:val="22"/>
          <w:lang w:val="sr-Latn-RS"/>
        </w:rPr>
        <w:t>upravljanja vozili</w:t>
      </w:r>
      <w:r w:rsidRPr="002D6266">
        <w:rPr>
          <w:b/>
          <w:bCs/>
          <w:sz w:val="22"/>
          <w:szCs w:val="22"/>
          <w:lang w:val="sr-Latn-RS"/>
        </w:rPr>
        <w:t>m</w:t>
      </w:r>
      <w:r w:rsidR="00F34554" w:rsidRPr="002D6266">
        <w:rPr>
          <w:b/>
          <w:bCs/>
          <w:sz w:val="22"/>
          <w:szCs w:val="22"/>
          <w:lang w:val="sr-Latn-RS"/>
        </w:rPr>
        <w:t>a</w:t>
      </w:r>
      <w:r w:rsidRPr="002D6266">
        <w:rPr>
          <w:b/>
          <w:bCs/>
          <w:sz w:val="22"/>
          <w:szCs w:val="22"/>
          <w:lang w:val="sr-Latn-RS"/>
        </w:rPr>
        <w:t xml:space="preserve"> i </w:t>
      </w:r>
      <w:r w:rsidR="000D3449" w:rsidRPr="002D6266">
        <w:rPr>
          <w:b/>
          <w:bCs/>
          <w:sz w:val="22"/>
          <w:szCs w:val="22"/>
          <w:lang w:val="sr-Latn-RS"/>
        </w:rPr>
        <w:t xml:space="preserve">rukovanje </w:t>
      </w:r>
      <w:r w:rsidRPr="002D6266">
        <w:rPr>
          <w:b/>
          <w:bCs/>
          <w:sz w:val="22"/>
          <w:szCs w:val="22"/>
          <w:lang w:val="sr-Latn-RS"/>
        </w:rPr>
        <w:t>mašinama</w:t>
      </w:r>
    </w:p>
    <w:p w14:paraId="1FF02E12" w14:textId="77777777" w:rsidR="00E4131E" w:rsidRPr="002D6266" w:rsidRDefault="00E4131E" w:rsidP="00396DFD">
      <w:pPr>
        <w:tabs>
          <w:tab w:val="left" w:pos="540"/>
          <w:tab w:val="left" w:pos="569"/>
        </w:tabs>
        <w:ind w:left="540" w:hanging="540"/>
        <w:rPr>
          <w:b/>
          <w:bCs/>
          <w:sz w:val="22"/>
          <w:szCs w:val="22"/>
          <w:lang w:val="sr-Latn-RS"/>
        </w:rPr>
      </w:pPr>
    </w:p>
    <w:p w14:paraId="5C241D10" w14:textId="2BDB022F" w:rsidR="00646F81" w:rsidRPr="002D6266" w:rsidRDefault="00646F81" w:rsidP="00665A4F">
      <w:pPr>
        <w:tabs>
          <w:tab w:val="left" w:pos="540"/>
          <w:tab w:val="left" w:pos="569"/>
        </w:tabs>
        <w:jc w:val="both"/>
        <w:rPr>
          <w:color w:val="000000"/>
          <w:sz w:val="22"/>
          <w:szCs w:val="22"/>
          <w:lang w:val="sr-Latn-RS"/>
        </w:rPr>
      </w:pPr>
      <w:r w:rsidRPr="002D6266">
        <w:rPr>
          <w:color w:val="000000"/>
          <w:sz w:val="22"/>
          <w:szCs w:val="22"/>
          <w:lang w:val="sr-Latn-RS"/>
        </w:rPr>
        <w:t xml:space="preserve">Lijek </w:t>
      </w:r>
      <w:r w:rsidR="00D518B1" w:rsidRPr="002D6266">
        <w:rPr>
          <w:color w:val="000000"/>
          <w:sz w:val="22"/>
          <w:szCs w:val="22"/>
          <w:lang w:val="sr-Latn-RS"/>
        </w:rPr>
        <w:t>Erivedge</w:t>
      </w:r>
      <w:r w:rsidRPr="002D6266">
        <w:rPr>
          <w:color w:val="000000"/>
          <w:sz w:val="22"/>
          <w:szCs w:val="22"/>
          <w:lang w:val="sr-Latn-RS"/>
        </w:rPr>
        <w:t xml:space="preserve"> ne utiče ili zanemarljivo utiče na sposobnost upravljanja motornim vozilima i rukovanja mašinama. </w:t>
      </w:r>
    </w:p>
    <w:p w14:paraId="707BD550" w14:textId="77777777" w:rsidR="00E4131E" w:rsidRPr="002D6266" w:rsidRDefault="00646F81" w:rsidP="00480FB1">
      <w:pPr>
        <w:tabs>
          <w:tab w:val="left" w:pos="540"/>
          <w:tab w:val="left" w:pos="569"/>
        </w:tabs>
        <w:rPr>
          <w:color w:val="000000"/>
          <w:sz w:val="22"/>
          <w:szCs w:val="22"/>
          <w:lang w:val="sr-Latn-RS"/>
        </w:rPr>
      </w:pPr>
      <w:r w:rsidRPr="002D6266">
        <w:rPr>
          <w:color w:val="000000"/>
          <w:sz w:val="22"/>
          <w:szCs w:val="22"/>
          <w:lang w:val="sr-Latn-RS"/>
        </w:rPr>
        <w:t xml:space="preserve"> </w:t>
      </w:r>
    </w:p>
    <w:p w14:paraId="59B34A7C" w14:textId="77777777" w:rsidR="0072020E"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4.8. </w:t>
      </w:r>
      <w:r w:rsidR="00480FB1" w:rsidRPr="002D6266">
        <w:rPr>
          <w:b/>
          <w:bCs/>
          <w:sz w:val="22"/>
          <w:szCs w:val="22"/>
          <w:lang w:val="sr-Latn-RS"/>
        </w:rPr>
        <w:tab/>
      </w:r>
      <w:r w:rsidRPr="002D6266">
        <w:rPr>
          <w:b/>
          <w:bCs/>
          <w:sz w:val="22"/>
          <w:szCs w:val="22"/>
          <w:lang w:val="sr-Latn-RS"/>
        </w:rPr>
        <w:t>Neželjena dejstva</w:t>
      </w:r>
    </w:p>
    <w:p w14:paraId="4E3D4A97" w14:textId="77777777" w:rsidR="00E4131E" w:rsidRPr="002D6266" w:rsidRDefault="00E4131E" w:rsidP="00480FB1">
      <w:pPr>
        <w:tabs>
          <w:tab w:val="left" w:pos="540"/>
          <w:tab w:val="left" w:pos="569"/>
        </w:tabs>
        <w:rPr>
          <w:b/>
          <w:bCs/>
          <w:sz w:val="22"/>
          <w:szCs w:val="22"/>
          <w:lang w:val="sr-Latn-RS"/>
        </w:rPr>
      </w:pPr>
    </w:p>
    <w:p w14:paraId="20637101" w14:textId="77777777" w:rsidR="00646F81" w:rsidRPr="002D6266" w:rsidRDefault="00646F81" w:rsidP="00646F81">
      <w:pPr>
        <w:jc w:val="both"/>
        <w:rPr>
          <w:sz w:val="22"/>
          <w:szCs w:val="22"/>
          <w:lang w:val="sr-Latn-RS"/>
        </w:rPr>
      </w:pPr>
      <w:r w:rsidRPr="002D6266">
        <w:rPr>
          <w:sz w:val="22"/>
          <w:szCs w:val="22"/>
          <w:u w:val="single"/>
          <w:lang w:val="sr-Latn-RS"/>
        </w:rPr>
        <w:t>Sažetak bezbjednosnog profila</w:t>
      </w:r>
      <w:r w:rsidRPr="002D6266">
        <w:rPr>
          <w:sz w:val="22"/>
          <w:szCs w:val="22"/>
          <w:lang w:val="sr-Latn-RS"/>
        </w:rPr>
        <w:t xml:space="preserve">  </w:t>
      </w:r>
    </w:p>
    <w:p w14:paraId="21F2E74A" w14:textId="77777777" w:rsidR="00646F81" w:rsidRPr="002D6266" w:rsidRDefault="00646F81" w:rsidP="00646F81">
      <w:pPr>
        <w:jc w:val="both"/>
        <w:rPr>
          <w:sz w:val="22"/>
          <w:szCs w:val="22"/>
          <w:lang w:val="sr-Latn-RS"/>
        </w:rPr>
      </w:pPr>
      <w:r w:rsidRPr="002D6266">
        <w:rPr>
          <w:sz w:val="22"/>
          <w:szCs w:val="22"/>
          <w:lang w:val="sr-Latn-RS"/>
        </w:rPr>
        <w:t xml:space="preserve">Najčešće neželjene reakcije na lijek koje su se javile kod ≥ 30% pacijenata su bile: grčevi mišića (74,6%),  alopecija (65,9%), disgeuzija (58,7%), smanjena tjelesna težina (50.0%), umor (47,1%), mučnina (34,8%) i  dijareja (33,3%).  </w:t>
      </w:r>
    </w:p>
    <w:p w14:paraId="7E9FD6FF" w14:textId="77777777" w:rsidR="00646F81" w:rsidRPr="002D6266" w:rsidRDefault="00646F81" w:rsidP="00646F81">
      <w:pPr>
        <w:jc w:val="both"/>
        <w:rPr>
          <w:sz w:val="22"/>
          <w:szCs w:val="22"/>
          <w:lang w:val="sr-Latn-RS"/>
        </w:rPr>
      </w:pPr>
    </w:p>
    <w:p w14:paraId="55080207" w14:textId="77777777" w:rsidR="00646F81" w:rsidRPr="002D6266" w:rsidRDefault="00646F81" w:rsidP="00646F81">
      <w:pPr>
        <w:jc w:val="both"/>
        <w:rPr>
          <w:sz w:val="22"/>
          <w:szCs w:val="22"/>
          <w:lang w:val="sr-Latn-RS"/>
        </w:rPr>
      </w:pPr>
      <w:r w:rsidRPr="002D6266">
        <w:rPr>
          <w:sz w:val="22"/>
          <w:szCs w:val="22"/>
          <w:u w:val="single"/>
          <w:lang w:val="sr-Latn-RS"/>
        </w:rPr>
        <w:t>Tabelarni prikaz neželjenih reakcija</w:t>
      </w:r>
      <w:r w:rsidRPr="002D6266">
        <w:rPr>
          <w:sz w:val="22"/>
          <w:szCs w:val="22"/>
          <w:lang w:val="sr-Latn-RS"/>
        </w:rPr>
        <w:t xml:space="preserve">  </w:t>
      </w:r>
    </w:p>
    <w:p w14:paraId="2F429718" w14:textId="77777777" w:rsidR="00646F81" w:rsidRPr="002D6266" w:rsidRDefault="00646F81" w:rsidP="00646F81">
      <w:pPr>
        <w:jc w:val="both"/>
        <w:rPr>
          <w:sz w:val="22"/>
          <w:szCs w:val="22"/>
          <w:lang w:val="sr-Latn-RS"/>
        </w:rPr>
      </w:pPr>
      <w:r w:rsidRPr="002D6266">
        <w:rPr>
          <w:sz w:val="22"/>
          <w:szCs w:val="22"/>
          <w:lang w:val="sr-Latn-RS"/>
        </w:rPr>
        <w:t xml:space="preserve">Neželjene reakcije na lijek prikazane su u nastavku, u Tabeli 1, prema klasi organskih sistema i kategorijama  učestalosti.  </w:t>
      </w:r>
    </w:p>
    <w:p w14:paraId="28AB3150" w14:textId="77777777" w:rsidR="00646F81" w:rsidRPr="002D6266" w:rsidRDefault="00646F81" w:rsidP="00646F81">
      <w:pPr>
        <w:jc w:val="both"/>
        <w:rPr>
          <w:sz w:val="22"/>
          <w:szCs w:val="22"/>
          <w:lang w:val="sr-Latn-RS"/>
        </w:rPr>
      </w:pPr>
      <w:r w:rsidRPr="002D6266">
        <w:rPr>
          <w:sz w:val="22"/>
          <w:szCs w:val="22"/>
          <w:lang w:val="sr-Latn-RS"/>
        </w:rPr>
        <w:t xml:space="preserve">Kategorije učestalosti su definisane na sljedeći način:  </w:t>
      </w:r>
    </w:p>
    <w:p w14:paraId="4A8F8960" w14:textId="77777777" w:rsidR="00646F81" w:rsidRPr="002D6266" w:rsidRDefault="00646F81" w:rsidP="00646F81">
      <w:pPr>
        <w:jc w:val="both"/>
        <w:rPr>
          <w:sz w:val="22"/>
          <w:szCs w:val="22"/>
          <w:lang w:val="sr-Latn-RS"/>
        </w:rPr>
      </w:pPr>
      <w:r w:rsidRPr="002D6266">
        <w:rPr>
          <w:sz w:val="22"/>
          <w:szCs w:val="22"/>
          <w:lang w:val="sr-Latn-RS"/>
        </w:rPr>
        <w:t xml:space="preserve">Veoma često  (≥ 1/10)  </w:t>
      </w:r>
    </w:p>
    <w:p w14:paraId="7F96145E" w14:textId="77777777" w:rsidR="00646F81" w:rsidRPr="002D6266" w:rsidRDefault="00646F81" w:rsidP="00646F81">
      <w:pPr>
        <w:jc w:val="both"/>
        <w:rPr>
          <w:sz w:val="22"/>
          <w:szCs w:val="22"/>
          <w:lang w:val="sr-Latn-RS"/>
        </w:rPr>
      </w:pPr>
      <w:r w:rsidRPr="002D6266">
        <w:rPr>
          <w:sz w:val="22"/>
          <w:szCs w:val="22"/>
          <w:lang w:val="sr-Latn-RS"/>
        </w:rPr>
        <w:t xml:space="preserve">Često (≥ 1/100 i &lt; 1/10)  </w:t>
      </w:r>
    </w:p>
    <w:p w14:paraId="3B985AF3" w14:textId="77777777" w:rsidR="00646F81" w:rsidRPr="002D6266" w:rsidRDefault="00646F81" w:rsidP="00646F81">
      <w:pPr>
        <w:jc w:val="both"/>
        <w:rPr>
          <w:sz w:val="22"/>
          <w:szCs w:val="22"/>
          <w:lang w:val="sr-Latn-RS"/>
        </w:rPr>
      </w:pPr>
      <w:r w:rsidRPr="002D6266">
        <w:rPr>
          <w:sz w:val="22"/>
          <w:szCs w:val="22"/>
          <w:lang w:val="sr-Latn-RS"/>
        </w:rPr>
        <w:t xml:space="preserve">Povremeno (≥ 1/1000 i &lt; 1/100)  </w:t>
      </w:r>
    </w:p>
    <w:p w14:paraId="5EE5FF68" w14:textId="77777777" w:rsidR="00646F81" w:rsidRPr="002D6266" w:rsidRDefault="00646F81" w:rsidP="00646F81">
      <w:pPr>
        <w:jc w:val="both"/>
        <w:rPr>
          <w:sz w:val="22"/>
          <w:szCs w:val="22"/>
          <w:lang w:val="sr-Latn-RS"/>
        </w:rPr>
      </w:pPr>
      <w:r w:rsidRPr="002D6266">
        <w:rPr>
          <w:sz w:val="22"/>
          <w:szCs w:val="22"/>
          <w:lang w:val="sr-Latn-RS"/>
        </w:rPr>
        <w:t xml:space="preserve">Rijetko  (≥ 1/10 000 i &lt;1/1000)  </w:t>
      </w:r>
    </w:p>
    <w:p w14:paraId="38841E89" w14:textId="77777777" w:rsidR="00646F81" w:rsidRPr="002D6266" w:rsidRDefault="00646F81" w:rsidP="00646F81">
      <w:pPr>
        <w:jc w:val="both"/>
        <w:rPr>
          <w:sz w:val="22"/>
          <w:szCs w:val="22"/>
          <w:lang w:val="sr-Latn-RS"/>
        </w:rPr>
      </w:pPr>
      <w:r w:rsidRPr="002D6266">
        <w:rPr>
          <w:sz w:val="22"/>
          <w:szCs w:val="22"/>
          <w:lang w:val="sr-Latn-RS"/>
        </w:rPr>
        <w:t xml:space="preserve">Veoma rijetko (≤ 1/10 000)  </w:t>
      </w:r>
    </w:p>
    <w:p w14:paraId="3F943ADF" w14:textId="0BEF8C7C" w:rsidR="00646F81" w:rsidRPr="002D6266" w:rsidRDefault="00646F81" w:rsidP="00646F81">
      <w:pPr>
        <w:jc w:val="both"/>
        <w:rPr>
          <w:sz w:val="22"/>
          <w:szCs w:val="22"/>
          <w:lang w:val="sr-Latn-RS"/>
        </w:rPr>
      </w:pPr>
      <w:r w:rsidRPr="002D6266">
        <w:rPr>
          <w:sz w:val="22"/>
          <w:szCs w:val="22"/>
          <w:lang w:val="sr-Latn-RS"/>
        </w:rPr>
        <w:t xml:space="preserve">Nepoznato (ne može se procijeniti iz dostupnih podataka).   </w:t>
      </w:r>
    </w:p>
    <w:p w14:paraId="34A35355" w14:textId="77777777" w:rsidR="00646F81" w:rsidRPr="002D6266" w:rsidRDefault="00646F81" w:rsidP="00646F81">
      <w:pPr>
        <w:jc w:val="both"/>
        <w:rPr>
          <w:sz w:val="22"/>
          <w:szCs w:val="22"/>
          <w:lang w:val="sr-Latn-RS"/>
        </w:rPr>
      </w:pPr>
      <w:r w:rsidRPr="002D6266">
        <w:rPr>
          <w:sz w:val="22"/>
          <w:szCs w:val="22"/>
          <w:lang w:val="sr-Latn-RS"/>
        </w:rPr>
        <w:t xml:space="preserve">Unutar iste kategorije učestalosti, neželjene reakcije su prikazane po redosljedu opadajuće ozbiljnosti.   </w:t>
      </w:r>
    </w:p>
    <w:p w14:paraId="78C0A0F1" w14:textId="77777777" w:rsidR="00646F81" w:rsidRPr="002D6266" w:rsidRDefault="00646F81" w:rsidP="00646F81">
      <w:pPr>
        <w:jc w:val="both"/>
        <w:rPr>
          <w:sz w:val="22"/>
          <w:szCs w:val="22"/>
          <w:lang w:val="sr-Latn-RS"/>
        </w:rPr>
      </w:pPr>
    </w:p>
    <w:p w14:paraId="10EB3F2E" w14:textId="2BF40A8C" w:rsidR="00646F81" w:rsidRPr="002D6266" w:rsidRDefault="00646F81" w:rsidP="00646F81">
      <w:pPr>
        <w:jc w:val="both"/>
        <w:rPr>
          <w:sz w:val="22"/>
          <w:szCs w:val="22"/>
          <w:lang w:val="sr-Latn-RS"/>
        </w:rPr>
      </w:pPr>
      <w:r w:rsidRPr="002D6266">
        <w:rPr>
          <w:sz w:val="22"/>
          <w:szCs w:val="22"/>
          <w:lang w:val="sr-Latn-RS"/>
        </w:rPr>
        <w:t xml:space="preserve">Bezbjednost lijeka </w:t>
      </w:r>
      <w:r w:rsidR="00D518B1" w:rsidRPr="002D6266">
        <w:rPr>
          <w:sz w:val="22"/>
          <w:szCs w:val="22"/>
          <w:lang w:val="sr-Latn-RS"/>
        </w:rPr>
        <w:t>Erivedge</w:t>
      </w:r>
      <w:r w:rsidRPr="002D6266">
        <w:rPr>
          <w:sz w:val="22"/>
          <w:szCs w:val="22"/>
          <w:lang w:val="sr-Latn-RS"/>
        </w:rPr>
        <w:t xml:space="preserve"> procijenjena je u kliničkim ispitivanjima u kojima je učestvovalo 138 pacijenata liječenih zbog uznapredovalog karcinoma bazalnih ćelija, koji uključuje i metastatski karcinom  bazalnih ćelija i lokalno uznapredovali karcinom bazalnih ćelija. U četiri otvorena klinička ispitivanja faze I  i II pacijenti su primili najmanje jednu dozu monoterapije lijekom </w:t>
      </w:r>
      <w:r w:rsidR="00D518B1" w:rsidRPr="002D6266">
        <w:rPr>
          <w:sz w:val="22"/>
          <w:szCs w:val="22"/>
          <w:lang w:val="sr-Latn-RS"/>
        </w:rPr>
        <w:t>Erivedge</w:t>
      </w:r>
      <w:r w:rsidRPr="002D6266">
        <w:rPr>
          <w:sz w:val="22"/>
          <w:szCs w:val="22"/>
          <w:lang w:val="sr-Latn-RS"/>
        </w:rPr>
        <w:t xml:space="preserve"> u dozama ≥ 150 mg. U  kliničkim ispitivanjima doze &gt; 150 mg nijesu rezultirale višom koncentracijom lijeka u plazmi, a pacijenti  koji su primali doze &gt; 150 mg uključeni su u analizu. Osim toga, bezbjednost je ocijenjena i u ispitivanju  nakon dobijanja odobrenja, koje je uključilo 1215 pacijenata sa uznapredovalim karcinomom bazalnih ćelija  koji su liječeni dozom od 150 mg i kod kojih je bilo moguće ocijeniti bezbjednost primjene. Uopšte je  zapaženi bezbjednosni profil bio uravnotežen i kod pacijenata sa metastatskim karcinomom bazalnih ćelija i  kod pacijenata sa lokalno uznapredovalim karcinomom bazalnih ćelija, kao što je opisano u nastavku.  </w:t>
      </w:r>
    </w:p>
    <w:p w14:paraId="2BE3847B" w14:textId="77777777" w:rsidR="00646F81" w:rsidRPr="002D6266" w:rsidRDefault="00646F81" w:rsidP="00646F81">
      <w:pPr>
        <w:jc w:val="both"/>
        <w:rPr>
          <w:sz w:val="22"/>
          <w:szCs w:val="22"/>
          <w:lang w:val="sr-Latn-RS"/>
        </w:rPr>
      </w:pPr>
    </w:p>
    <w:p w14:paraId="525E2212" w14:textId="1B3318E4" w:rsidR="00646F81" w:rsidRPr="002D6266" w:rsidRDefault="00646F81" w:rsidP="00646F81">
      <w:pPr>
        <w:jc w:val="both"/>
        <w:rPr>
          <w:b/>
          <w:bCs/>
          <w:sz w:val="22"/>
          <w:szCs w:val="22"/>
          <w:lang w:val="sr-Latn-RS"/>
        </w:rPr>
      </w:pPr>
      <w:r w:rsidRPr="002D6266">
        <w:rPr>
          <w:b/>
          <w:bCs/>
          <w:sz w:val="22"/>
          <w:szCs w:val="22"/>
          <w:lang w:val="sr-Latn-RS"/>
        </w:rPr>
        <w:t xml:space="preserve">Tabela 1: Neželjene reakcije koje su zabilježene kod pacijenata liječenih lijekom </w:t>
      </w:r>
      <w:r w:rsidR="00D518B1" w:rsidRPr="002D6266">
        <w:rPr>
          <w:b/>
          <w:bCs/>
          <w:sz w:val="22"/>
          <w:szCs w:val="22"/>
          <w:lang w:val="sr-Latn-RS"/>
        </w:rPr>
        <w:t>Erivedge</w:t>
      </w:r>
      <w:r w:rsidRPr="002D6266">
        <w:rPr>
          <w:b/>
          <w:bCs/>
          <w:sz w:val="22"/>
          <w:szCs w:val="22"/>
          <w:lang w:val="sr-Latn-R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520"/>
        <w:gridCol w:w="2250"/>
        <w:gridCol w:w="2340"/>
      </w:tblGrid>
      <w:tr w:rsidR="002077A7" w:rsidRPr="002D6266" w14:paraId="29460A42" w14:textId="77777777" w:rsidTr="00577401">
        <w:tc>
          <w:tcPr>
            <w:tcW w:w="1975" w:type="dxa"/>
            <w:shd w:val="clear" w:color="auto" w:fill="auto"/>
          </w:tcPr>
          <w:p w14:paraId="004E0002" w14:textId="77777777" w:rsidR="002077A7" w:rsidRPr="002D6266" w:rsidRDefault="002077A7" w:rsidP="00045CBD">
            <w:pPr>
              <w:spacing w:line="251" w:lineRule="exact"/>
              <w:ind w:left="83" w:right="160"/>
              <w:rPr>
                <w:color w:val="010302"/>
                <w:sz w:val="22"/>
                <w:szCs w:val="22"/>
                <w:lang w:val="sr-Latn-RS"/>
              </w:rPr>
            </w:pPr>
            <w:r w:rsidRPr="002D6266">
              <w:rPr>
                <w:b/>
                <w:bCs/>
                <w:color w:val="000000"/>
                <w:sz w:val="22"/>
                <w:szCs w:val="22"/>
                <w:lang w:val="sr-Latn-RS"/>
              </w:rPr>
              <w:t>Med</w:t>
            </w:r>
            <w:r w:rsidRPr="002D6266">
              <w:rPr>
                <w:b/>
                <w:bCs/>
                <w:color w:val="000000"/>
                <w:spacing w:val="-3"/>
                <w:sz w:val="22"/>
                <w:szCs w:val="22"/>
                <w:lang w:val="sr-Latn-RS"/>
              </w:rPr>
              <w:t>D</w:t>
            </w:r>
            <w:r w:rsidRPr="002D6266">
              <w:rPr>
                <w:b/>
                <w:bCs/>
                <w:color w:val="000000"/>
                <w:sz w:val="22"/>
                <w:szCs w:val="22"/>
                <w:lang w:val="sr-Latn-RS"/>
              </w:rPr>
              <w:t>RA</w:t>
            </w:r>
            <w:r w:rsidRPr="002D6266">
              <w:rPr>
                <w:b/>
                <w:bCs/>
                <w:color w:val="000000"/>
                <w:spacing w:val="-2"/>
                <w:sz w:val="22"/>
                <w:szCs w:val="22"/>
                <w:lang w:val="sr-Latn-RS"/>
              </w:rPr>
              <w:t xml:space="preserve"> </w:t>
            </w:r>
            <w:r w:rsidRPr="002D6266">
              <w:rPr>
                <w:b/>
                <w:bCs/>
                <w:color w:val="000000"/>
                <w:sz w:val="22"/>
                <w:szCs w:val="22"/>
                <w:lang w:val="sr-Latn-RS"/>
              </w:rPr>
              <w:t>sist</w:t>
            </w:r>
            <w:r w:rsidRPr="002D6266">
              <w:rPr>
                <w:b/>
                <w:bCs/>
                <w:color w:val="000000"/>
                <w:spacing w:val="-2"/>
                <w:sz w:val="22"/>
                <w:szCs w:val="22"/>
                <w:lang w:val="sr-Latn-RS"/>
              </w:rPr>
              <w:t>e</w:t>
            </w:r>
            <w:r w:rsidRPr="002D6266">
              <w:rPr>
                <w:b/>
                <w:bCs/>
                <w:color w:val="000000"/>
                <w:sz w:val="22"/>
                <w:szCs w:val="22"/>
                <w:lang w:val="sr-Latn-RS"/>
              </w:rPr>
              <w:t>m  organ</w:t>
            </w:r>
            <w:r w:rsidRPr="002D6266">
              <w:rPr>
                <w:b/>
                <w:bCs/>
                <w:color w:val="000000"/>
                <w:spacing w:val="-2"/>
                <w:sz w:val="22"/>
                <w:szCs w:val="22"/>
                <w:lang w:val="sr-Latn-RS"/>
              </w:rPr>
              <w:t>a</w:t>
            </w:r>
          </w:p>
        </w:tc>
        <w:tc>
          <w:tcPr>
            <w:tcW w:w="2520" w:type="dxa"/>
            <w:shd w:val="clear" w:color="auto" w:fill="auto"/>
            <w:vAlign w:val="center"/>
          </w:tcPr>
          <w:p w14:paraId="4B62FCAE" w14:textId="77777777" w:rsidR="002077A7" w:rsidRPr="002D6266" w:rsidRDefault="002077A7">
            <w:pPr>
              <w:ind w:left="97"/>
              <w:jc w:val="center"/>
              <w:rPr>
                <w:color w:val="010302"/>
                <w:sz w:val="22"/>
                <w:szCs w:val="22"/>
                <w:lang w:val="sr-Latn-RS"/>
              </w:rPr>
            </w:pPr>
            <w:r w:rsidRPr="002D6266">
              <w:rPr>
                <w:b/>
                <w:bCs/>
                <w:color w:val="000000"/>
                <w:sz w:val="22"/>
                <w:szCs w:val="22"/>
                <w:lang w:val="sr-Latn-RS"/>
              </w:rPr>
              <w:t>Veoma</w:t>
            </w:r>
            <w:r w:rsidRPr="002D6266">
              <w:rPr>
                <w:b/>
                <w:bCs/>
                <w:color w:val="000000"/>
                <w:spacing w:val="-2"/>
                <w:sz w:val="22"/>
                <w:szCs w:val="22"/>
                <w:lang w:val="sr-Latn-RS"/>
              </w:rPr>
              <w:t xml:space="preserve"> č</w:t>
            </w:r>
            <w:r w:rsidRPr="002D6266">
              <w:rPr>
                <w:b/>
                <w:bCs/>
                <w:color w:val="000000"/>
                <w:sz w:val="22"/>
                <w:szCs w:val="22"/>
                <w:lang w:val="sr-Latn-RS"/>
              </w:rPr>
              <w:t>est</w:t>
            </w:r>
            <w:r w:rsidRPr="002D6266">
              <w:rPr>
                <w:b/>
                <w:bCs/>
                <w:color w:val="000000"/>
                <w:spacing w:val="-2"/>
                <w:sz w:val="22"/>
                <w:szCs w:val="22"/>
                <w:lang w:val="sr-Latn-RS"/>
              </w:rPr>
              <w:t>o</w:t>
            </w:r>
          </w:p>
        </w:tc>
        <w:tc>
          <w:tcPr>
            <w:tcW w:w="2250" w:type="dxa"/>
            <w:shd w:val="clear" w:color="auto" w:fill="auto"/>
            <w:vAlign w:val="center"/>
          </w:tcPr>
          <w:p w14:paraId="2F8482A5" w14:textId="77777777" w:rsidR="002077A7" w:rsidRPr="002D6266" w:rsidRDefault="002077A7">
            <w:pPr>
              <w:ind w:firstLine="110"/>
              <w:jc w:val="center"/>
              <w:rPr>
                <w:color w:val="010302"/>
                <w:sz w:val="22"/>
                <w:szCs w:val="22"/>
                <w:lang w:val="sr-Latn-RS"/>
              </w:rPr>
            </w:pPr>
            <w:r w:rsidRPr="002D6266">
              <w:rPr>
                <w:b/>
                <w:bCs/>
                <w:color w:val="000000"/>
                <w:sz w:val="22"/>
                <w:szCs w:val="22"/>
                <w:lang w:val="sr-Latn-RS"/>
              </w:rPr>
              <w:t>Čest</w:t>
            </w:r>
            <w:r w:rsidRPr="002D6266">
              <w:rPr>
                <w:b/>
                <w:bCs/>
                <w:color w:val="000000"/>
                <w:spacing w:val="-2"/>
                <w:sz w:val="22"/>
                <w:szCs w:val="22"/>
                <w:lang w:val="sr-Latn-RS"/>
              </w:rPr>
              <w:t>o</w:t>
            </w:r>
          </w:p>
        </w:tc>
        <w:tc>
          <w:tcPr>
            <w:tcW w:w="2340" w:type="dxa"/>
            <w:shd w:val="clear" w:color="auto" w:fill="auto"/>
          </w:tcPr>
          <w:p w14:paraId="0994B73B" w14:textId="77777777" w:rsidR="002077A7" w:rsidRPr="002D6266" w:rsidRDefault="002077A7">
            <w:pPr>
              <w:jc w:val="center"/>
              <w:rPr>
                <w:color w:val="010302"/>
                <w:sz w:val="22"/>
                <w:szCs w:val="22"/>
                <w:lang w:val="sr-Latn-RS"/>
              </w:rPr>
            </w:pPr>
            <w:r w:rsidRPr="002D6266">
              <w:rPr>
                <w:b/>
                <w:bCs/>
                <w:color w:val="000000"/>
                <w:sz w:val="22"/>
                <w:szCs w:val="22"/>
                <w:lang w:val="sr-Latn-RS"/>
              </w:rPr>
              <w:t>Ne</w:t>
            </w:r>
            <w:r w:rsidRPr="002D6266">
              <w:rPr>
                <w:b/>
                <w:bCs/>
                <w:color w:val="000000"/>
                <w:spacing w:val="-2"/>
                <w:sz w:val="22"/>
                <w:szCs w:val="22"/>
                <w:lang w:val="sr-Latn-RS"/>
              </w:rPr>
              <w:t>p</w:t>
            </w:r>
            <w:r w:rsidRPr="002D6266">
              <w:rPr>
                <w:b/>
                <w:bCs/>
                <w:color w:val="000000"/>
                <w:sz w:val="22"/>
                <w:szCs w:val="22"/>
                <w:lang w:val="sr-Latn-RS"/>
              </w:rPr>
              <w:t>o</w:t>
            </w:r>
            <w:r w:rsidRPr="002D6266">
              <w:rPr>
                <w:b/>
                <w:bCs/>
                <w:color w:val="000000"/>
                <w:spacing w:val="-2"/>
                <w:sz w:val="22"/>
                <w:szCs w:val="22"/>
                <w:lang w:val="sr-Latn-RS"/>
              </w:rPr>
              <w:t>zna</w:t>
            </w:r>
            <w:r w:rsidRPr="002D6266">
              <w:rPr>
                <w:b/>
                <w:bCs/>
                <w:color w:val="000000"/>
                <w:sz w:val="22"/>
                <w:szCs w:val="22"/>
                <w:lang w:val="sr-Latn-RS"/>
              </w:rPr>
              <w:t>t</w:t>
            </w:r>
            <w:r w:rsidRPr="002D6266">
              <w:rPr>
                <w:b/>
                <w:bCs/>
                <w:color w:val="000000"/>
                <w:spacing w:val="-2"/>
                <w:sz w:val="22"/>
                <w:szCs w:val="22"/>
                <w:lang w:val="sr-Latn-RS"/>
              </w:rPr>
              <w:t>a</w:t>
            </w:r>
            <w:r w:rsidRPr="002D6266">
              <w:rPr>
                <w:b/>
                <w:bCs/>
                <w:color w:val="000000"/>
                <w:sz w:val="22"/>
                <w:szCs w:val="22"/>
                <w:lang w:val="sr-Latn-RS"/>
              </w:rPr>
              <w:t xml:space="preserve"> </w:t>
            </w:r>
            <w:r w:rsidRPr="002D6266">
              <w:rPr>
                <w:b/>
                <w:bCs/>
                <w:color w:val="000000"/>
                <w:spacing w:val="-2"/>
                <w:sz w:val="22"/>
                <w:szCs w:val="22"/>
                <w:lang w:val="sr-Latn-RS"/>
              </w:rPr>
              <w:t>uč</w:t>
            </w:r>
            <w:r w:rsidRPr="002D6266">
              <w:rPr>
                <w:b/>
                <w:bCs/>
                <w:color w:val="000000"/>
                <w:sz w:val="22"/>
                <w:szCs w:val="22"/>
                <w:lang w:val="sr-Latn-RS"/>
              </w:rPr>
              <w:t>est</w:t>
            </w:r>
            <w:r w:rsidRPr="002D6266">
              <w:rPr>
                <w:b/>
                <w:bCs/>
                <w:color w:val="000000"/>
                <w:spacing w:val="-2"/>
                <w:sz w:val="22"/>
                <w:szCs w:val="22"/>
                <w:lang w:val="sr-Latn-RS"/>
              </w:rPr>
              <w:t>a</w:t>
            </w:r>
            <w:r w:rsidRPr="002D6266">
              <w:rPr>
                <w:b/>
                <w:bCs/>
                <w:color w:val="000000"/>
                <w:sz w:val="22"/>
                <w:szCs w:val="22"/>
                <w:lang w:val="sr-Latn-RS"/>
              </w:rPr>
              <w:t>l</w:t>
            </w:r>
            <w:r w:rsidRPr="002D6266">
              <w:rPr>
                <w:b/>
                <w:bCs/>
                <w:color w:val="000000"/>
                <w:spacing w:val="-2"/>
                <w:sz w:val="22"/>
                <w:szCs w:val="22"/>
                <w:lang w:val="sr-Latn-RS"/>
              </w:rPr>
              <w:t>o</w:t>
            </w:r>
            <w:r w:rsidRPr="002D6266">
              <w:rPr>
                <w:b/>
                <w:bCs/>
                <w:color w:val="000000"/>
                <w:sz w:val="22"/>
                <w:szCs w:val="22"/>
                <w:lang w:val="sr-Latn-RS"/>
              </w:rPr>
              <w:t>st</w:t>
            </w:r>
          </w:p>
        </w:tc>
      </w:tr>
      <w:tr w:rsidR="002077A7" w:rsidRPr="002D6266" w14:paraId="02561C2E" w14:textId="77777777" w:rsidTr="00577401">
        <w:tc>
          <w:tcPr>
            <w:tcW w:w="1975" w:type="dxa"/>
            <w:shd w:val="clear" w:color="auto" w:fill="auto"/>
          </w:tcPr>
          <w:p w14:paraId="7F0445D0" w14:textId="77777777" w:rsidR="002077A7" w:rsidRPr="002D6266" w:rsidRDefault="002077A7" w:rsidP="00045CBD">
            <w:pPr>
              <w:spacing w:line="253" w:lineRule="exact"/>
              <w:ind w:left="83" w:right="388"/>
              <w:rPr>
                <w:b/>
                <w:bCs/>
                <w:color w:val="000000"/>
                <w:sz w:val="22"/>
                <w:szCs w:val="22"/>
                <w:lang w:val="sr-Latn-RS"/>
              </w:rPr>
            </w:pPr>
            <w:r w:rsidRPr="002D6266">
              <w:rPr>
                <w:b/>
                <w:bCs/>
                <w:color w:val="000000"/>
                <w:sz w:val="22"/>
                <w:szCs w:val="22"/>
                <w:lang w:val="sr-Latn-RS"/>
              </w:rPr>
              <w:t>Endokrini poremećaji</w:t>
            </w:r>
          </w:p>
        </w:tc>
        <w:tc>
          <w:tcPr>
            <w:tcW w:w="2520" w:type="dxa"/>
            <w:shd w:val="clear" w:color="auto" w:fill="auto"/>
            <w:vAlign w:val="center"/>
          </w:tcPr>
          <w:p w14:paraId="61F73379" w14:textId="77777777" w:rsidR="002077A7" w:rsidRPr="002D6266" w:rsidRDefault="002077A7" w:rsidP="00577401">
            <w:pPr>
              <w:ind w:left="97"/>
              <w:jc w:val="both"/>
              <w:rPr>
                <w:color w:val="000000"/>
                <w:sz w:val="22"/>
                <w:szCs w:val="22"/>
                <w:lang w:val="sr-Latn-RS"/>
              </w:rPr>
            </w:pPr>
          </w:p>
        </w:tc>
        <w:tc>
          <w:tcPr>
            <w:tcW w:w="2250" w:type="dxa"/>
            <w:shd w:val="clear" w:color="auto" w:fill="auto"/>
            <w:vAlign w:val="center"/>
          </w:tcPr>
          <w:p w14:paraId="637E8CFC" w14:textId="77777777" w:rsidR="002077A7" w:rsidRPr="002D6266" w:rsidRDefault="002077A7" w:rsidP="00577401">
            <w:pPr>
              <w:ind w:firstLine="110"/>
              <w:jc w:val="both"/>
              <w:rPr>
                <w:color w:val="000000"/>
                <w:sz w:val="22"/>
                <w:szCs w:val="22"/>
                <w:lang w:val="sr-Latn-RS"/>
              </w:rPr>
            </w:pPr>
          </w:p>
        </w:tc>
        <w:tc>
          <w:tcPr>
            <w:tcW w:w="2340" w:type="dxa"/>
            <w:shd w:val="clear" w:color="auto" w:fill="auto"/>
            <w:vAlign w:val="center"/>
          </w:tcPr>
          <w:p w14:paraId="08F38C32" w14:textId="77777777" w:rsidR="002077A7" w:rsidRPr="002D6266" w:rsidRDefault="002077A7" w:rsidP="00577401">
            <w:pPr>
              <w:ind w:firstLine="113"/>
              <w:jc w:val="both"/>
              <w:rPr>
                <w:color w:val="010302"/>
                <w:sz w:val="22"/>
                <w:szCs w:val="22"/>
                <w:lang w:val="sr-Latn-RS"/>
              </w:rPr>
            </w:pPr>
            <w:r w:rsidRPr="002D6266">
              <w:rPr>
                <w:color w:val="010302"/>
                <w:sz w:val="22"/>
                <w:szCs w:val="22"/>
                <w:lang w:val="sr-Latn-RS"/>
              </w:rPr>
              <w:t>rani pubertet****</w:t>
            </w:r>
          </w:p>
        </w:tc>
      </w:tr>
      <w:tr w:rsidR="002077A7" w:rsidRPr="002D6266" w14:paraId="3E72B61E" w14:textId="77777777" w:rsidTr="00577401">
        <w:tc>
          <w:tcPr>
            <w:tcW w:w="1975" w:type="dxa"/>
            <w:shd w:val="clear" w:color="auto" w:fill="auto"/>
          </w:tcPr>
          <w:p w14:paraId="3C83C529" w14:textId="77777777" w:rsidR="002077A7" w:rsidRPr="002D6266" w:rsidRDefault="002077A7" w:rsidP="00045CBD">
            <w:pPr>
              <w:spacing w:line="253" w:lineRule="exact"/>
              <w:ind w:left="83" w:right="388"/>
              <w:rPr>
                <w:color w:val="010302"/>
                <w:sz w:val="22"/>
                <w:szCs w:val="22"/>
                <w:lang w:val="sr-Latn-RS"/>
              </w:rPr>
            </w:pPr>
            <w:r w:rsidRPr="002D6266">
              <w:rPr>
                <w:b/>
                <w:bCs/>
                <w:color w:val="000000"/>
                <w:sz w:val="22"/>
                <w:szCs w:val="22"/>
                <w:lang w:val="sr-Latn-RS"/>
              </w:rPr>
              <w:t>Po</w:t>
            </w:r>
            <w:r w:rsidRPr="002D6266">
              <w:rPr>
                <w:b/>
                <w:bCs/>
                <w:color w:val="000000"/>
                <w:spacing w:val="-4"/>
                <w:sz w:val="22"/>
                <w:szCs w:val="22"/>
                <w:lang w:val="sr-Latn-RS"/>
              </w:rPr>
              <w:t>r</w:t>
            </w:r>
            <w:r w:rsidRPr="002D6266">
              <w:rPr>
                <w:b/>
                <w:bCs/>
                <w:color w:val="000000"/>
                <w:sz w:val="22"/>
                <w:szCs w:val="22"/>
                <w:lang w:val="sr-Latn-RS"/>
              </w:rPr>
              <w:t>emeć</w:t>
            </w:r>
            <w:r w:rsidRPr="002D6266">
              <w:rPr>
                <w:b/>
                <w:bCs/>
                <w:color w:val="000000"/>
                <w:spacing w:val="-4"/>
                <w:sz w:val="22"/>
                <w:szCs w:val="22"/>
                <w:lang w:val="sr-Latn-RS"/>
              </w:rPr>
              <w:t>a</w:t>
            </w:r>
            <w:r w:rsidRPr="002D6266">
              <w:rPr>
                <w:b/>
                <w:bCs/>
                <w:color w:val="000000"/>
                <w:sz w:val="22"/>
                <w:szCs w:val="22"/>
                <w:lang w:val="sr-Latn-RS"/>
              </w:rPr>
              <w:t xml:space="preserve">ji  </w:t>
            </w:r>
            <w:r w:rsidRPr="002D6266">
              <w:rPr>
                <w:sz w:val="22"/>
                <w:szCs w:val="22"/>
                <w:lang w:val="sr-Latn-RS"/>
              </w:rPr>
              <w:br w:type="textWrapping" w:clear="all"/>
            </w:r>
            <w:r w:rsidRPr="002D6266">
              <w:rPr>
                <w:b/>
                <w:bCs/>
                <w:color w:val="000000"/>
                <w:sz w:val="22"/>
                <w:szCs w:val="22"/>
                <w:lang w:val="sr-Latn-RS"/>
              </w:rPr>
              <w:t>m</w:t>
            </w:r>
            <w:r w:rsidRPr="002D6266">
              <w:rPr>
                <w:b/>
                <w:bCs/>
                <w:color w:val="000000"/>
                <w:spacing w:val="-4"/>
                <w:sz w:val="22"/>
                <w:szCs w:val="22"/>
                <w:lang w:val="sr-Latn-RS"/>
              </w:rPr>
              <w:t>e</w:t>
            </w:r>
            <w:r w:rsidRPr="002D6266">
              <w:rPr>
                <w:b/>
                <w:bCs/>
                <w:color w:val="000000"/>
                <w:sz w:val="22"/>
                <w:szCs w:val="22"/>
                <w:lang w:val="sr-Latn-RS"/>
              </w:rPr>
              <w:t>ta</w:t>
            </w:r>
            <w:r w:rsidRPr="002D6266">
              <w:rPr>
                <w:b/>
                <w:bCs/>
                <w:color w:val="000000"/>
                <w:spacing w:val="-2"/>
                <w:sz w:val="22"/>
                <w:szCs w:val="22"/>
                <w:lang w:val="sr-Latn-RS"/>
              </w:rPr>
              <w:t>bo</w:t>
            </w:r>
            <w:r w:rsidRPr="002D6266">
              <w:rPr>
                <w:b/>
                <w:bCs/>
                <w:color w:val="000000"/>
                <w:sz w:val="22"/>
                <w:szCs w:val="22"/>
                <w:lang w:val="sr-Latn-RS"/>
              </w:rPr>
              <w:t>li</w:t>
            </w:r>
            <w:r w:rsidRPr="002D6266">
              <w:rPr>
                <w:b/>
                <w:bCs/>
                <w:color w:val="000000"/>
                <w:spacing w:val="-4"/>
                <w:sz w:val="22"/>
                <w:szCs w:val="22"/>
                <w:lang w:val="sr-Latn-RS"/>
              </w:rPr>
              <w:t>z</w:t>
            </w:r>
            <w:r w:rsidRPr="002D6266">
              <w:rPr>
                <w:b/>
                <w:bCs/>
                <w:color w:val="000000"/>
                <w:sz w:val="22"/>
                <w:szCs w:val="22"/>
                <w:lang w:val="sr-Latn-RS"/>
              </w:rPr>
              <w:t>m</w:t>
            </w:r>
            <w:r w:rsidRPr="002D6266">
              <w:rPr>
                <w:b/>
                <w:bCs/>
                <w:color w:val="000000"/>
                <w:spacing w:val="-2"/>
                <w:sz w:val="22"/>
                <w:szCs w:val="22"/>
                <w:lang w:val="sr-Latn-RS"/>
              </w:rPr>
              <w:t xml:space="preserve">a </w:t>
            </w:r>
            <w:r w:rsidRPr="002D6266">
              <w:rPr>
                <w:b/>
                <w:bCs/>
                <w:color w:val="000000"/>
                <w:sz w:val="22"/>
                <w:szCs w:val="22"/>
                <w:lang w:val="sr-Latn-RS"/>
              </w:rPr>
              <w:t>i</w:t>
            </w:r>
            <w:r w:rsidRPr="002D6266">
              <w:rPr>
                <w:color w:val="000000"/>
                <w:sz w:val="22"/>
                <w:szCs w:val="22"/>
                <w:lang w:val="sr-Latn-RS"/>
              </w:rPr>
              <w:t xml:space="preserve">  </w:t>
            </w:r>
            <w:r w:rsidRPr="002D6266">
              <w:rPr>
                <w:b/>
                <w:bCs/>
                <w:color w:val="000000"/>
                <w:sz w:val="22"/>
                <w:szCs w:val="22"/>
                <w:lang w:val="sr-Latn-RS"/>
              </w:rPr>
              <w:t>is</w:t>
            </w:r>
            <w:r w:rsidRPr="002D6266">
              <w:rPr>
                <w:b/>
                <w:bCs/>
                <w:color w:val="000000"/>
                <w:spacing w:val="-2"/>
                <w:sz w:val="22"/>
                <w:szCs w:val="22"/>
                <w:lang w:val="sr-Latn-RS"/>
              </w:rPr>
              <w:t>h</w:t>
            </w:r>
            <w:r w:rsidRPr="002D6266">
              <w:rPr>
                <w:b/>
                <w:bCs/>
                <w:color w:val="000000"/>
                <w:sz w:val="22"/>
                <w:szCs w:val="22"/>
                <w:lang w:val="sr-Latn-RS"/>
              </w:rPr>
              <w:t>r</w:t>
            </w:r>
            <w:r w:rsidRPr="002D6266">
              <w:rPr>
                <w:b/>
                <w:bCs/>
                <w:color w:val="000000"/>
                <w:spacing w:val="-2"/>
                <w:sz w:val="22"/>
                <w:szCs w:val="22"/>
                <w:lang w:val="sr-Latn-RS"/>
              </w:rPr>
              <w:t>an</w:t>
            </w:r>
            <w:r w:rsidRPr="002D6266">
              <w:rPr>
                <w:b/>
                <w:bCs/>
                <w:color w:val="000000"/>
                <w:sz w:val="22"/>
                <w:szCs w:val="22"/>
                <w:lang w:val="sr-Latn-RS"/>
              </w:rPr>
              <w:t>e</w:t>
            </w:r>
          </w:p>
        </w:tc>
        <w:tc>
          <w:tcPr>
            <w:tcW w:w="2520" w:type="dxa"/>
            <w:shd w:val="clear" w:color="auto" w:fill="auto"/>
            <w:vAlign w:val="center"/>
          </w:tcPr>
          <w:p w14:paraId="262F956F" w14:textId="77777777" w:rsidR="002077A7" w:rsidRPr="002D6266" w:rsidRDefault="002077A7">
            <w:pPr>
              <w:ind w:left="97"/>
              <w:rPr>
                <w:color w:val="010302"/>
                <w:sz w:val="22"/>
                <w:szCs w:val="22"/>
                <w:lang w:val="sr-Latn-RS"/>
              </w:rPr>
            </w:pPr>
            <w:r w:rsidRPr="002D6266">
              <w:rPr>
                <w:color w:val="000000"/>
                <w:sz w:val="22"/>
                <w:szCs w:val="22"/>
                <w:lang w:val="sr-Latn-RS"/>
              </w:rPr>
              <w:t>s</w:t>
            </w:r>
            <w:r w:rsidRPr="002D6266">
              <w:rPr>
                <w:color w:val="000000"/>
                <w:spacing w:val="-8"/>
                <w:sz w:val="22"/>
                <w:szCs w:val="22"/>
                <w:lang w:val="sr-Latn-RS"/>
              </w:rPr>
              <w:t>m</w:t>
            </w:r>
            <w:r w:rsidRPr="002D6266">
              <w:rPr>
                <w:color w:val="000000"/>
                <w:sz w:val="22"/>
                <w:szCs w:val="22"/>
                <w:lang w:val="sr-Latn-RS"/>
              </w:rPr>
              <w:t>anjen</w:t>
            </w:r>
            <w:r w:rsidRPr="002D6266">
              <w:rPr>
                <w:color w:val="000000"/>
                <w:spacing w:val="-4"/>
                <w:sz w:val="22"/>
                <w:szCs w:val="22"/>
                <w:lang w:val="sr-Latn-RS"/>
              </w:rPr>
              <w:t xml:space="preserve"> </w:t>
            </w:r>
            <w:r w:rsidRPr="002D6266">
              <w:rPr>
                <w:color w:val="000000"/>
                <w:sz w:val="22"/>
                <w:szCs w:val="22"/>
                <w:lang w:val="sr-Latn-RS"/>
              </w:rPr>
              <w:t>ap</w:t>
            </w:r>
            <w:r w:rsidRPr="002D6266">
              <w:rPr>
                <w:color w:val="000000"/>
                <w:spacing w:val="-2"/>
                <w:sz w:val="22"/>
                <w:szCs w:val="22"/>
                <w:lang w:val="sr-Latn-RS"/>
              </w:rPr>
              <w:t>e</w:t>
            </w:r>
            <w:r w:rsidRPr="002D6266">
              <w:rPr>
                <w:color w:val="000000"/>
                <w:sz w:val="22"/>
                <w:szCs w:val="22"/>
                <w:lang w:val="sr-Latn-RS"/>
              </w:rPr>
              <w:t>t</w:t>
            </w:r>
            <w:r w:rsidRPr="002D6266">
              <w:rPr>
                <w:color w:val="000000"/>
                <w:spacing w:val="-3"/>
                <w:sz w:val="22"/>
                <w:szCs w:val="22"/>
                <w:lang w:val="sr-Latn-RS"/>
              </w:rPr>
              <w:t>i</w:t>
            </w:r>
            <w:r w:rsidRPr="002D6266">
              <w:rPr>
                <w:color w:val="000000"/>
                <w:sz w:val="22"/>
                <w:szCs w:val="22"/>
                <w:lang w:val="sr-Latn-RS"/>
              </w:rPr>
              <w:t>t</w:t>
            </w:r>
          </w:p>
        </w:tc>
        <w:tc>
          <w:tcPr>
            <w:tcW w:w="2250" w:type="dxa"/>
            <w:shd w:val="clear" w:color="auto" w:fill="auto"/>
            <w:vAlign w:val="center"/>
          </w:tcPr>
          <w:p w14:paraId="0A847E26" w14:textId="77777777" w:rsidR="002077A7" w:rsidRPr="002D6266" w:rsidRDefault="002077A7">
            <w:pPr>
              <w:ind w:firstLine="110"/>
              <w:rPr>
                <w:color w:val="010302"/>
                <w:sz w:val="22"/>
                <w:szCs w:val="22"/>
                <w:lang w:val="sr-Latn-RS"/>
              </w:rPr>
            </w:pPr>
            <w:r w:rsidRPr="002D6266">
              <w:rPr>
                <w:color w:val="000000"/>
                <w:sz w:val="22"/>
                <w:szCs w:val="22"/>
                <w:lang w:val="sr-Latn-RS"/>
              </w:rPr>
              <w:t>dehi</w:t>
            </w:r>
            <w:r w:rsidRPr="002D6266">
              <w:rPr>
                <w:color w:val="000000"/>
                <w:spacing w:val="-4"/>
                <w:sz w:val="22"/>
                <w:szCs w:val="22"/>
                <w:lang w:val="sr-Latn-RS"/>
              </w:rPr>
              <w:t>d</w:t>
            </w:r>
            <w:r w:rsidRPr="002D6266">
              <w:rPr>
                <w:color w:val="000000"/>
                <w:sz w:val="22"/>
                <w:szCs w:val="22"/>
                <w:lang w:val="sr-Latn-RS"/>
              </w:rPr>
              <w:t>r</w:t>
            </w:r>
            <w:r w:rsidRPr="002D6266">
              <w:rPr>
                <w:color w:val="000000"/>
                <w:spacing w:val="-2"/>
                <w:sz w:val="22"/>
                <w:szCs w:val="22"/>
                <w:lang w:val="sr-Latn-RS"/>
              </w:rPr>
              <w:t>ac</w:t>
            </w:r>
            <w:r w:rsidRPr="002D6266">
              <w:rPr>
                <w:color w:val="000000"/>
                <w:spacing w:val="-3"/>
                <w:sz w:val="22"/>
                <w:szCs w:val="22"/>
                <w:lang w:val="sr-Latn-RS"/>
              </w:rPr>
              <w:t>i</w:t>
            </w:r>
            <w:r w:rsidRPr="002D6266">
              <w:rPr>
                <w:color w:val="000000"/>
                <w:sz w:val="22"/>
                <w:szCs w:val="22"/>
                <w:lang w:val="sr-Latn-RS"/>
              </w:rPr>
              <w:t>j</w:t>
            </w:r>
            <w:r w:rsidRPr="002D6266">
              <w:rPr>
                <w:color w:val="000000"/>
                <w:spacing w:val="-2"/>
                <w:sz w:val="22"/>
                <w:szCs w:val="22"/>
                <w:lang w:val="sr-Latn-RS"/>
              </w:rPr>
              <w:t>a</w:t>
            </w:r>
          </w:p>
        </w:tc>
        <w:tc>
          <w:tcPr>
            <w:tcW w:w="2340" w:type="dxa"/>
            <w:shd w:val="clear" w:color="auto" w:fill="auto"/>
            <w:vAlign w:val="center"/>
          </w:tcPr>
          <w:p w14:paraId="17E81B79" w14:textId="77777777" w:rsidR="002077A7" w:rsidRPr="002D6266" w:rsidRDefault="002077A7">
            <w:pPr>
              <w:ind w:firstLine="113"/>
              <w:rPr>
                <w:color w:val="010302"/>
                <w:sz w:val="22"/>
                <w:szCs w:val="22"/>
                <w:lang w:val="sr-Latn-RS"/>
              </w:rPr>
            </w:pPr>
          </w:p>
        </w:tc>
      </w:tr>
      <w:tr w:rsidR="002077A7" w:rsidRPr="002D6266" w14:paraId="0EF761B1" w14:textId="77777777" w:rsidTr="00577401">
        <w:tc>
          <w:tcPr>
            <w:tcW w:w="1975" w:type="dxa"/>
            <w:shd w:val="clear" w:color="auto" w:fill="auto"/>
          </w:tcPr>
          <w:p w14:paraId="51C16979" w14:textId="77777777" w:rsidR="002077A7" w:rsidRPr="002D6266" w:rsidRDefault="002077A7" w:rsidP="00045CBD">
            <w:pPr>
              <w:spacing w:line="251" w:lineRule="exact"/>
              <w:ind w:left="83" w:right="206"/>
              <w:rPr>
                <w:color w:val="010302"/>
                <w:sz w:val="22"/>
                <w:szCs w:val="22"/>
                <w:lang w:val="sr-Latn-RS"/>
              </w:rPr>
            </w:pPr>
            <w:r w:rsidRPr="002D6266">
              <w:rPr>
                <w:b/>
                <w:bCs/>
                <w:color w:val="000000"/>
                <w:sz w:val="22"/>
                <w:szCs w:val="22"/>
                <w:lang w:val="sr-Latn-RS"/>
              </w:rPr>
              <w:t>Po</w:t>
            </w:r>
            <w:r w:rsidRPr="002D6266">
              <w:rPr>
                <w:b/>
                <w:bCs/>
                <w:color w:val="000000"/>
                <w:spacing w:val="-4"/>
                <w:sz w:val="22"/>
                <w:szCs w:val="22"/>
                <w:lang w:val="sr-Latn-RS"/>
              </w:rPr>
              <w:t>r</w:t>
            </w:r>
            <w:r w:rsidRPr="002D6266">
              <w:rPr>
                <w:b/>
                <w:bCs/>
                <w:color w:val="000000"/>
                <w:sz w:val="22"/>
                <w:szCs w:val="22"/>
                <w:lang w:val="sr-Latn-RS"/>
              </w:rPr>
              <w:t>emeć</w:t>
            </w:r>
            <w:r w:rsidRPr="002D6266">
              <w:rPr>
                <w:b/>
                <w:bCs/>
                <w:color w:val="000000"/>
                <w:spacing w:val="-4"/>
                <w:sz w:val="22"/>
                <w:szCs w:val="22"/>
                <w:lang w:val="sr-Latn-RS"/>
              </w:rPr>
              <w:t>a</w:t>
            </w:r>
            <w:r w:rsidRPr="002D6266">
              <w:rPr>
                <w:b/>
                <w:bCs/>
                <w:color w:val="000000"/>
                <w:sz w:val="22"/>
                <w:szCs w:val="22"/>
                <w:lang w:val="sr-Latn-RS"/>
              </w:rPr>
              <w:t xml:space="preserve">ji  </w:t>
            </w:r>
            <w:r w:rsidRPr="002D6266">
              <w:rPr>
                <w:sz w:val="22"/>
                <w:szCs w:val="22"/>
                <w:lang w:val="sr-Latn-RS"/>
              </w:rPr>
              <w:br w:type="textWrapping" w:clear="all"/>
            </w:r>
            <w:r w:rsidRPr="002D6266">
              <w:rPr>
                <w:b/>
                <w:bCs/>
                <w:color w:val="000000"/>
                <w:spacing w:val="-2"/>
                <w:sz w:val="22"/>
                <w:szCs w:val="22"/>
                <w:lang w:val="sr-Latn-RS"/>
              </w:rPr>
              <w:t>ne</w:t>
            </w:r>
            <w:r w:rsidRPr="002D6266">
              <w:rPr>
                <w:b/>
                <w:bCs/>
                <w:color w:val="000000"/>
                <w:spacing w:val="-4"/>
                <w:sz w:val="22"/>
                <w:szCs w:val="22"/>
                <w:lang w:val="sr-Latn-RS"/>
              </w:rPr>
              <w:t>r</w:t>
            </w:r>
            <w:r w:rsidRPr="002D6266">
              <w:rPr>
                <w:b/>
                <w:bCs/>
                <w:color w:val="000000"/>
                <w:spacing w:val="-2"/>
                <w:sz w:val="22"/>
                <w:szCs w:val="22"/>
                <w:lang w:val="sr-Latn-RS"/>
              </w:rPr>
              <w:t>vn</w:t>
            </w:r>
            <w:r w:rsidRPr="002D6266">
              <w:rPr>
                <w:b/>
                <w:bCs/>
                <w:color w:val="000000"/>
                <w:spacing w:val="-4"/>
                <w:sz w:val="22"/>
                <w:szCs w:val="22"/>
                <w:lang w:val="sr-Latn-RS"/>
              </w:rPr>
              <w:t>o</w:t>
            </w:r>
            <w:r w:rsidRPr="002D6266">
              <w:rPr>
                <w:b/>
                <w:bCs/>
                <w:color w:val="000000"/>
                <w:spacing w:val="-2"/>
                <w:sz w:val="22"/>
                <w:szCs w:val="22"/>
                <w:lang w:val="sr-Latn-RS"/>
              </w:rPr>
              <w:t>g</w:t>
            </w:r>
            <w:r w:rsidRPr="002D6266">
              <w:rPr>
                <w:b/>
                <w:bCs/>
                <w:color w:val="000000"/>
                <w:spacing w:val="-4"/>
                <w:sz w:val="22"/>
                <w:szCs w:val="22"/>
                <w:lang w:val="sr-Latn-RS"/>
              </w:rPr>
              <w:t xml:space="preserve"> </w:t>
            </w:r>
            <w:r w:rsidRPr="002D6266">
              <w:rPr>
                <w:b/>
                <w:bCs/>
                <w:color w:val="000000"/>
                <w:sz w:val="22"/>
                <w:szCs w:val="22"/>
                <w:lang w:val="sr-Latn-RS"/>
              </w:rPr>
              <w:t>sistem</w:t>
            </w:r>
            <w:r w:rsidRPr="002D6266">
              <w:rPr>
                <w:b/>
                <w:bCs/>
                <w:color w:val="000000"/>
                <w:spacing w:val="-2"/>
                <w:sz w:val="22"/>
                <w:szCs w:val="22"/>
                <w:lang w:val="sr-Latn-RS"/>
              </w:rPr>
              <w:t>a</w:t>
            </w:r>
          </w:p>
        </w:tc>
        <w:tc>
          <w:tcPr>
            <w:tcW w:w="2520" w:type="dxa"/>
            <w:shd w:val="clear" w:color="auto" w:fill="auto"/>
            <w:vAlign w:val="center"/>
          </w:tcPr>
          <w:p w14:paraId="03F8393A" w14:textId="77777777" w:rsidR="002077A7" w:rsidRPr="002D6266" w:rsidRDefault="002077A7">
            <w:pPr>
              <w:spacing w:line="249" w:lineRule="exact"/>
              <w:ind w:left="97" w:right="1308"/>
              <w:rPr>
                <w:color w:val="010302"/>
                <w:sz w:val="22"/>
                <w:szCs w:val="22"/>
                <w:lang w:val="sr-Latn-RS"/>
              </w:rPr>
            </w:pPr>
            <w:r w:rsidRPr="002D6266">
              <w:rPr>
                <w:color w:val="000000"/>
                <w:sz w:val="22"/>
                <w:szCs w:val="22"/>
                <w:lang w:val="sr-Latn-RS"/>
              </w:rPr>
              <w:t>dis</w:t>
            </w:r>
            <w:r w:rsidRPr="002D6266">
              <w:rPr>
                <w:color w:val="000000"/>
                <w:spacing w:val="-4"/>
                <w:sz w:val="22"/>
                <w:szCs w:val="22"/>
                <w:lang w:val="sr-Latn-RS"/>
              </w:rPr>
              <w:t>g</w:t>
            </w:r>
            <w:r w:rsidRPr="002D6266">
              <w:rPr>
                <w:color w:val="000000"/>
                <w:sz w:val="22"/>
                <w:szCs w:val="22"/>
                <w:lang w:val="sr-Latn-RS"/>
              </w:rPr>
              <w:t>eu</w:t>
            </w:r>
            <w:r w:rsidRPr="002D6266">
              <w:rPr>
                <w:color w:val="000000"/>
                <w:spacing w:val="-4"/>
                <w:sz w:val="22"/>
                <w:szCs w:val="22"/>
                <w:lang w:val="sr-Latn-RS"/>
              </w:rPr>
              <w:t>z</w:t>
            </w:r>
            <w:r w:rsidRPr="002D6266">
              <w:rPr>
                <w:color w:val="000000"/>
                <w:spacing w:val="-3"/>
                <w:sz w:val="22"/>
                <w:szCs w:val="22"/>
                <w:lang w:val="sr-Latn-RS"/>
              </w:rPr>
              <w:t>i</w:t>
            </w:r>
            <w:r w:rsidRPr="002D6266">
              <w:rPr>
                <w:color w:val="000000"/>
                <w:sz w:val="22"/>
                <w:szCs w:val="22"/>
                <w:lang w:val="sr-Latn-RS"/>
              </w:rPr>
              <w:t>j</w:t>
            </w:r>
            <w:r w:rsidRPr="002D6266">
              <w:rPr>
                <w:color w:val="000000"/>
                <w:spacing w:val="-2"/>
                <w:sz w:val="22"/>
                <w:szCs w:val="22"/>
                <w:lang w:val="sr-Latn-RS"/>
              </w:rPr>
              <w:t>a</w:t>
            </w:r>
            <w:r w:rsidRPr="002D6266">
              <w:rPr>
                <w:color w:val="000000"/>
                <w:sz w:val="22"/>
                <w:szCs w:val="22"/>
                <w:lang w:val="sr-Latn-RS"/>
              </w:rPr>
              <w:t xml:space="preserve">  a</w:t>
            </w:r>
            <w:r w:rsidRPr="002D6266">
              <w:rPr>
                <w:color w:val="000000"/>
                <w:spacing w:val="-4"/>
                <w:sz w:val="22"/>
                <w:szCs w:val="22"/>
                <w:lang w:val="sr-Latn-RS"/>
              </w:rPr>
              <w:t>g</w:t>
            </w:r>
            <w:r w:rsidRPr="002D6266">
              <w:rPr>
                <w:color w:val="000000"/>
                <w:sz w:val="22"/>
                <w:szCs w:val="22"/>
                <w:lang w:val="sr-Latn-RS"/>
              </w:rPr>
              <w:t>eu</w:t>
            </w:r>
            <w:r w:rsidRPr="002D6266">
              <w:rPr>
                <w:color w:val="000000"/>
                <w:spacing w:val="-4"/>
                <w:sz w:val="22"/>
                <w:szCs w:val="22"/>
                <w:lang w:val="sr-Latn-RS"/>
              </w:rPr>
              <w:t>z</w:t>
            </w:r>
            <w:r w:rsidRPr="002D6266">
              <w:rPr>
                <w:color w:val="000000"/>
                <w:sz w:val="22"/>
                <w:szCs w:val="22"/>
                <w:lang w:val="sr-Latn-RS"/>
              </w:rPr>
              <w:t>ija</w:t>
            </w:r>
          </w:p>
        </w:tc>
        <w:tc>
          <w:tcPr>
            <w:tcW w:w="2250" w:type="dxa"/>
            <w:shd w:val="clear" w:color="auto" w:fill="auto"/>
            <w:vAlign w:val="center"/>
          </w:tcPr>
          <w:p w14:paraId="64B8199E" w14:textId="77777777" w:rsidR="002077A7" w:rsidRPr="002D6266" w:rsidRDefault="002077A7">
            <w:pPr>
              <w:ind w:left="90"/>
              <w:rPr>
                <w:color w:val="010302"/>
                <w:sz w:val="22"/>
                <w:szCs w:val="22"/>
                <w:lang w:val="sr-Latn-RS"/>
              </w:rPr>
            </w:pPr>
            <w:r w:rsidRPr="002D6266">
              <w:rPr>
                <w:color w:val="000000"/>
                <w:sz w:val="22"/>
                <w:szCs w:val="22"/>
                <w:lang w:val="sr-Latn-RS"/>
              </w:rPr>
              <w:t>hipo</w:t>
            </w:r>
            <w:r w:rsidRPr="002D6266">
              <w:rPr>
                <w:color w:val="000000"/>
                <w:spacing w:val="-4"/>
                <w:sz w:val="22"/>
                <w:szCs w:val="22"/>
                <w:lang w:val="sr-Latn-RS"/>
              </w:rPr>
              <w:t>g</w:t>
            </w:r>
            <w:r w:rsidRPr="002D6266">
              <w:rPr>
                <w:color w:val="000000"/>
                <w:sz w:val="22"/>
                <w:szCs w:val="22"/>
                <w:lang w:val="sr-Latn-RS"/>
              </w:rPr>
              <w:t>eu</w:t>
            </w:r>
            <w:r w:rsidRPr="002D6266">
              <w:rPr>
                <w:color w:val="000000"/>
                <w:spacing w:val="-4"/>
                <w:sz w:val="22"/>
                <w:szCs w:val="22"/>
                <w:lang w:val="sr-Latn-RS"/>
              </w:rPr>
              <w:t>z</w:t>
            </w:r>
            <w:r w:rsidRPr="002D6266">
              <w:rPr>
                <w:color w:val="000000"/>
                <w:spacing w:val="-3"/>
                <w:sz w:val="22"/>
                <w:szCs w:val="22"/>
                <w:lang w:val="sr-Latn-RS"/>
              </w:rPr>
              <w:t>i</w:t>
            </w:r>
            <w:r w:rsidRPr="002D6266">
              <w:rPr>
                <w:color w:val="000000"/>
                <w:sz w:val="22"/>
                <w:szCs w:val="22"/>
                <w:lang w:val="sr-Latn-RS"/>
              </w:rPr>
              <w:t>j</w:t>
            </w:r>
            <w:r w:rsidRPr="002D6266">
              <w:rPr>
                <w:color w:val="000000"/>
                <w:spacing w:val="-2"/>
                <w:sz w:val="22"/>
                <w:szCs w:val="22"/>
                <w:lang w:val="sr-Latn-RS"/>
              </w:rPr>
              <w:t>a</w:t>
            </w:r>
          </w:p>
        </w:tc>
        <w:tc>
          <w:tcPr>
            <w:tcW w:w="2340" w:type="dxa"/>
            <w:shd w:val="clear" w:color="auto" w:fill="auto"/>
            <w:vAlign w:val="center"/>
          </w:tcPr>
          <w:p w14:paraId="05BBC168" w14:textId="77777777" w:rsidR="002077A7" w:rsidRPr="002D6266" w:rsidRDefault="002077A7">
            <w:pPr>
              <w:ind w:firstLine="113"/>
              <w:rPr>
                <w:color w:val="010302"/>
                <w:sz w:val="22"/>
                <w:szCs w:val="22"/>
                <w:lang w:val="sr-Latn-RS"/>
              </w:rPr>
            </w:pPr>
          </w:p>
        </w:tc>
      </w:tr>
      <w:tr w:rsidR="002077A7" w:rsidRPr="002D6266" w14:paraId="5CC23361" w14:textId="77777777" w:rsidTr="00577401">
        <w:tc>
          <w:tcPr>
            <w:tcW w:w="1975" w:type="dxa"/>
            <w:shd w:val="clear" w:color="auto" w:fill="auto"/>
          </w:tcPr>
          <w:p w14:paraId="436B6B8A" w14:textId="77777777" w:rsidR="00450933" w:rsidRPr="002D6266" w:rsidRDefault="00450933" w:rsidP="00045CBD">
            <w:pPr>
              <w:ind w:left="70"/>
              <w:rPr>
                <w:b/>
                <w:sz w:val="22"/>
                <w:szCs w:val="22"/>
                <w:lang w:val="sr-Latn-RS"/>
              </w:rPr>
            </w:pPr>
          </w:p>
          <w:p w14:paraId="0B09555E" w14:textId="77777777" w:rsidR="002077A7" w:rsidRPr="002D6266" w:rsidRDefault="002077A7">
            <w:pPr>
              <w:ind w:left="70"/>
              <w:rPr>
                <w:b/>
                <w:sz w:val="22"/>
                <w:szCs w:val="22"/>
                <w:lang w:val="sr-Latn-RS"/>
              </w:rPr>
            </w:pPr>
            <w:r w:rsidRPr="002D6266">
              <w:rPr>
                <w:b/>
                <w:sz w:val="22"/>
                <w:szCs w:val="22"/>
                <w:lang w:val="sr-Latn-RS"/>
              </w:rPr>
              <w:t>Gastrointestinalni poremećaji</w:t>
            </w:r>
          </w:p>
        </w:tc>
        <w:tc>
          <w:tcPr>
            <w:tcW w:w="2520" w:type="dxa"/>
            <w:shd w:val="clear" w:color="auto" w:fill="auto"/>
            <w:vAlign w:val="center"/>
          </w:tcPr>
          <w:p w14:paraId="001CAE86" w14:textId="77777777" w:rsidR="002077A7" w:rsidRPr="002D6266" w:rsidRDefault="002077A7">
            <w:pPr>
              <w:ind w:left="92" w:firstLine="5"/>
              <w:rPr>
                <w:color w:val="010302"/>
                <w:sz w:val="22"/>
                <w:szCs w:val="22"/>
                <w:lang w:val="sr-Latn-RS"/>
              </w:rPr>
            </w:pPr>
            <w:r w:rsidRPr="002D6266">
              <w:rPr>
                <w:color w:val="000000"/>
                <w:spacing w:val="-8"/>
                <w:sz w:val="22"/>
                <w:szCs w:val="22"/>
                <w:lang w:val="sr-Latn-RS"/>
              </w:rPr>
              <w:t>m</w:t>
            </w:r>
            <w:r w:rsidRPr="002D6266">
              <w:rPr>
                <w:color w:val="000000"/>
                <w:sz w:val="22"/>
                <w:szCs w:val="22"/>
                <w:lang w:val="sr-Latn-RS"/>
              </w:rPr>
              <w:t>učnina</w:t>
            </w:r>
          </w:p>
          <w:p w14:paraId="67600712" w14:textId="77777777" w:rsidR="002077A7" w:rsidRPr="002D6266" w:rsidRDefault="002077A7">
            <w:pPr>
              <w:spacing w:line="254" w:lineRule="exact"/>
              <w:ind w:left="96" w:right="434"/>
              <w:rPr>
                <w:color w:val="000000"/>
                <w:sz w:val="22"/>
                <w:szCs w:val="22"/>
                <w:lang w:val="sr-Latn-RS"/>
              </w:rPr>
            </w:pPr>
            <w:r w:rsidRPr="002D6266">
              <w:rPr>
                <w:color w:val="000000"/>
                <w:sz w:val="22"/>
                <w:szCs w:val="22"/>
                <w:lang w:val="sr-Latn-RS"/>
              </w:rPr>
              <w:t>dijar</w:t>
            </w:r>
            <w:r w:rsidRPr="002D6266">
              <w:rPr>
                <w:color w:val="000000"/>
                <w:spacing w:val="-2"/>
                <w:sz w:val="22"/>
                <w:szCs w:val="22"/>
                <w:lang w:val="sr-Latn-RS"/>
              </w:rPr>
              <w:t>e</w:t>
            </w:r>
            <w:r w:rsidRPr="002D6266">
              <w:rPr>
                <w:color w:val="000000"/>
                <w:sz w:val="22"/>
                <w:szCs w:val="22"/>
                <w:lang w:val="sr-Latn-RS"/>
              </w:rPr>
              <w:t>ja</w:t>
            </w:r>
          </w:p>
          <w:p w14:paraId="69FC26D0" w14:textId="77777777" w:rsidR="002077A7" w:rsidRPr="002D6266" w:rsidRDefault="002077A7">
            <w:pPr>
              <w:spacing w:line="254" w:lineRule="exact"/>
              <w:ind w:left="96" w:right="434"/>
              <w:rPr>
                <w:color w:val="010302"/>
                <w:sz w:val="22"/>
                <w:szCs w:val="22"/>
                <w:lang w:val="sr-Latn-RS"/>
              </w:rPr>
            </w:pPr>
            <w:r w:rsidRPr="002D6266">
              <w:rPr>
                <w:color w:val="000000"/>
                <w:spacing w:val="-5"/>
                <w:sz w:val="22"/>
                <w:szCs w:val="22"/>
                <w:lang w:val="sr-Latn-RS"/>
              </w:rPr>
              <w:t>k</w:t>
            </w:r>
            <w:r w:rsidRPr="002D6266">
              <w:rPr>
                <w:color w:val="000000"/>
                <w:sz w:val="22"/>
                <w:szCs w:val="22"/>
                <w:lang w:val="sr-Latn-RS"/>
              </w:rPr>
              <w:t>onstip</w:t>
            </w:r>
            <w:r w:rsidRPr="002D6266">
              <w:rPr>
                <w:color w:val="000000"/>
                <w:spacing w:val="-4"/>
                <w:sz w:val="22"/>
                <w:szCs w:val="22"/>
                <w:lang w:val="sr-Latn-RS"/>
              </w:rPr>
              <w:t>ac</w:t>
            </w:r>
            <w:r w:rsidRPr="002D6266">
              <w:rPr>
                <w:color w:val="000000"/>
                <w:spacing w:val="-3"/>
                <w:sz w:val="22"/>
                <w:szCs w:val="22"/>
                <w:lang w:val="sr-Latn-RS"/>
              </w:rPr>
              <w:t>i</w:t>
            </w:r>
            <w:r w:rsidRPr="002D6266">
              <w:rPr>
                <w:color w:val="000000"/>
                <w:sz w:val="22"/>
                <w:szCs w:val="22"/>
                <w:lang w:val="sr-Latn-RS"/>
              </w:rPr>
              <w:t>j</w:t>
            </w:r>
            <w:r w:rsidRPr="002D6266">
              <w:rPr>
                <w:color w:val="000000"/>
                <w:spacing w:val="-4"/>
                <w:sz w:val="22"/>
                <w:szCs w:val="22"/>
                <w:lang w:val="sr-Latn-RS"/>
              </w:rPr>
              <w:t>a</w:t>
            </w:r>
            <w:r w:rsidRPr="002D6266">
              <w:rPr>
                <w:color w:val="000000"/>
                <w:sz w:val="22"/>
                <w:szCs w:val="22"/>
                <w:lang w:val="sr-Latn-RS"/>
              </w:rPr>
              <w:t xml:space="preserve">  </w:t>
            </w:r>
            <w:r w:rsidRPr="002D6266">
              <w:rPr>
                <w:color w:val="000000"/>
                <w:spacing w:val="-2"/>
                <w:sz w:val="22"/>
                <w:szCs w:val="22"/>
                <w:lang w:val="sr-Latn-RS"/>
              </w:rPr>
              <w:t>po</w:t>
            </w:r>
            <w:r w:rsidRPr="002D6266">
              <w:rPr>
                <w:color w:val="000000"/>
                <w:spacing w:val="-4"/>
                <w:sz w:val="22"/>
                <w:szCs w:val="22"/>
                <w:lang w:val="sr-Latn-RS"/>
              </w:rPr>
              <w:t>v</w:t>
            </w:r>
            <w:r w:rsidRPr="002D6266">
              <w:rPr>
                <w:color w:val="000000"/>
                <w:spacing w:val="-3"/>
                <w:sz w:val="22"/>
                <w:szCs w:val="22"/>
                <w:lang w:val="sr-Latn-RS"/>
              </w:rPr>
              <w:t>r</w:t>
            </w:r>
            <w:r w:rsidRPr="002D6266">
              <w:rPr>
                <w:color w:val="000000"/>
                <w:spacing w:val="-2"/>
                <w:sz w:val="22"/>
                <w:szCs w:val="22"/>
                <w:lang w:val="sr-Latn-RS"/>
              </w:rPr>
              <w:t>a</w:t>
            </w:r>
            <w:r w:rsidRPr="002D6266">
              <w:rPr>
                <w:color w:val="000000"/>
                <w:spacing w:val="-4"/>
                <w:sz w:val="22"/>
                <w:szCs w:val="22"/>
                <w:lang w:val="sr-Latn-RS"/>
              </w:rPr>
              <w:t>ć</w:t>
            </w:r>
            <w:r w:rsidRPr="002D6266">
              <w:rPr>
                <w:color w:val="000000"/>
                <w:spacing w:val="-2"/>
                <w:sz w:val="22"/>
                <w:szCs w:val="22"/>
                <w:lang w:val="sr-Latn-RS"/>
              </w:rPr>
              <w:t>a</w:t>
            </w:r>
            <w:r w:rsidRPr="002D6266">
              <w:rPr>
                <w:color w:val="000000"/>
                <w:spacing w:val="-4"/>
                <w:sz w:val="22"/>
                <w:szCs w:val="22"/>
                <w:lang w:val="sr-Latn-RS"/>
              </w:rPr>
              <w:t>n</w:t>
            </w:r>
            <w:r w:rsidRPr="002D6266">
              <w:rPr>
                <w:color w:val="000000"/>
                <w:sz w:val="22"/>
                <w:szCs w:val="22"/>
                <w:lang w:val="sr-Latn-RS"/>
              </w:rPr>
              <w:t>j</w:t>
            </w:r>
            <w:r w:rsidRPr="002D6266">
              <w:rPr>
                <w:color w:val="000000"/>
                <w:spacing w:val="-4"/>
                <w:sz w:val="22"/>
                <w:szCs w:val="22"/>
                <w:lang w:val="sr-Latn-RS"/>
              </w:rPr>
              <w:t>e</w:t>
            </w:r>
          </w:p>
          <w:p w14:paraId="0969E9A9" w14:textId="77777777" w:rsidR="002077A7" w:rsidRPr="002D6266" w:rsidRDefault="002077A7">
            <w:pPr>
              <w:ind w:left="92"/>
              <w:rPr>
                <w:color w:val="010302"/>
                <w:sz w:val="22"/>
                <w:szCs w:val="22"/>
                <w:lang w:val="sr-Latn-RS"/>
              </w:rPr>
            </w:pPr>
            <w:r w:rsidRPr="002D6266">
              <w:rPr>
                <w:color w:val="000000"/>
                <w:sz w:val="22"/>
                <w:szCs w:val="22"/>
                <w:lang w:val="sr-Latn-RS"/>
              </w:rPr>
              <w:t>dispe</w:t>
            </w:r>
            <w:r w:rsidRPr="002D6266">
              <w:rPr>
                <w:color w:val="000000"/>
                <w:spacing w:val="-2"/>
                <w:sz w:val="22"/>
                <w:szCs w:val="22"/>
                <w:lang w:val="sr-Latn-RS"/>
              </w:rPr>
              <w:t>p</w:t>
            </w:r>
            <w:r w:rsidRPr="002D6266">
              <w:rPr>
                <w:color w:val="000000"/>
                <w:sz w:val="22"/>
                <w:szCs w:val="22"/>
                <w:lang w:val="sr-Latn-RS"/>
              </w:rPr>
              <w:t>s</w:t>
            </w:r>
            <w:r w:rsidRPr="002D6266">
              <w:rPr>
                <w:color w:val="000000"/>
                <w:spacing w:val="-3"/>
                <w:sz w:val="22"/>
                <w:szCs w:val="22"/>
                <w:lang w:val="sr-Latn-RS"/>
              </w:rPr>
              <w:t>i</w:t>
            </w:r>
            <w:r w:rsidRPr="002D6266">
              <w:rPr>
                <w:color w:val="000000"/>
                <w:sz w:val="22"/>
                <w:szCs w:val="22"/>
                <w:lang w:val="sr-Latn-RS"/>
              </w:rPr>
              <w:t>ja</w:t>
            </w:r>
          </w:p>
        </w:tc>
        <w:tc>
          <w:tcPr>
            <w:tcW w:w="2250" w:type="dxa"/>
            <w:shd w:val="clear" w:color="auto" w:fill="auto"/>
            <w:vAlign w:val="center"/>
          </w:tcPr>
          <w:p w14:paraId="3F35A1AE" w14:textId="124E963B" w:rsidR="00450933" w:rsidRPr="002D6266" w:rsidRDefault="002077A7">
            <w:pPr>
              <w:spacing w:line="253" w:lineRule="exact"/>
              <w:ind w:left="90" w:right="144"/>
              <w:rPr>
                <w:color w:val="000000"/>
                <w:sz w:val="22"/>
                <w:szCs w:val="22"/>
                <w:lang w:val="sr-Latn-RS"/>
              </w:rPr>
            </w:pPr>
            <w:r w:rsidRPr="002D6266">
              <w:rPr>
                <w:color w:val="000000"/>
                <w:sz w:val="22"/>
                <w:szCs w:val="22"/>
                <w:lang w:val="sr-Latn-RS"/>
              </w:rPr>
              <w:t xml:space="preserve">bol u </w:t>
            </w:r>
            <w:r w:rsidRPr="002D6266">
              <w:rPr>
                <w:color w:val="000000"/>
                <w:spacing w:val="-4"/>
                <w:sz w:val="22"/>
                <w:szCs w:val="22"/>
                <w:lang w:val="sr-Latn-RS"/>
              </w:rPr>
              <w:t>g</w:t>
            </w:r>
            <w:r w:rsidRPr="002D6266">
              <w:rPr>
                <w:color w:val="000000"/>
                <w:sz w:val="22"/>
                <w:szCs w:val="22"/>
                <w:lang w:val="sr-Latn-RS"/>
              </w:rPr>
              <w:t>or</w:t>
            </w:r>
            <w:r w:rsidRPr="002D6266">
              <w:rPr>
                <w:color w:val="000000"/>
                <w:spacing w:val="-4"/>
                <w:sz w:val="22"/>
                <w:szCs w:val="22"/>
                <w:lang w:val="sr-Latn-RS"/>
              </w:rPr>
              <w:t>n</w:t>
            </w:r>
            <w:r w:rsidRPr="002D6266">
              <w:rPr>
                <w:color w:val="000000"/>
                <w:sz w:val="22"/>
                <w:szCs w:val="22"/>
                <w:lang w:val="sr-Latn-RS"/>
              </w:rPr>
              <w:t>je</w:t>
            </w:r>
            <w:r w:rsidRPr="002D6266">
              <w:rPr>
                <w:color w:val="000000"/>
                <w:spacing w:val="-3"/>
                <w:sz w:val="22"/>
                <w:szCs w:val="22"/>
                <w:lang w:val="sr-Latn-RS"/>
              </w:rPr>
              <w:t>m</w:t>
            </w:r>
            <w:r w:rsidRPr="002D6266">
              <w:rPr>
                <w:color w:val="000000"/>
                <w:spacing w:val="-4"/>
                <w:sz w:val="22"/>
                <w:szCs w:val="22"/>
                <w:lang w:val="sr-Latn-RS"/>
              </w:rPr>
              <w:t xml:space="preserve"> </w:t>
            </w:r>
            <w:r w:rsidRPr="002D6266">
              <w:rPr>
                <w:color w:val="000000"/>
                <w:sz w:val="22"/>
                <w:szCs w:val="22"/>
                <w:lang w:val="sr-Latn-RS"/>
              </w:rPr>
              <w:t>dij</w:t>
            </w:r>
            <w:r w:rsidRPr="002D6266">
              <w:rPr>
                <w:color w:val="000000"/>
                <w:spacing w:val="-4"/>
                <w:sz w:val="22"/>
                <w:szCs w:val="22"/>
                <w:lang w:val="sr-Latn-RS"/>
              </w:rPr>
              <w:t>e</w:t>
            </w:r>
            <w:r w:rsidRPr="002D6266">
              <w:rPr>
                <w:color w:val="000000"/>
                <w:sz w:val="22"/>
                <w:szCs w:val="22"/>
                <w:lang w:val="sr-Latn-RS"/>
              </w:rPr>
              <w:t>lu abdo</w:t>
            </w:r>
            <w:r w:rsidRPr="002D6266">
              <w:rPr>
                <w:color w:val="000000"/>
                <w:spacing w:val="-8"/>
                <w:sz w:val="22"/>
                <w:szCs w:val="22"/>
                <w:lang w:val="sr-Latn-RS"/>
              </w:rPr>
              <w:t>m</w:t>
            </w:r>
            <w:r w:rsidRPr="002D6266">
              <w:rPr>
                <w:color w:val="000000"/>
                <w:sz w:val="22"/>
                <w:szCs w:val="22"/>
                <w:lang w:val="sr-Latn-RS"/>
              </w:rPr>
              <w:t>ena</w:t>
            </w:r>
          </w:p>
          <w:p w14:paraId="07886D47" w14:textId="1E20CAEC" w:rsidR="002077A7" w:rsidRPr="002D6266" w:rsidRDefault="002077A7">
            <w:pPr>
              <w:spacing w:line="253" w:lineRule="exact"/>
              <w:ind w:left="90" w:right="144"/>
              <w:rPr>
                <w:color w:val="010302"/>
                <w:sz w:val="22"/>
                <w:szCs w:val="22"/>
                <w:lang w:val="sr-Latn-RS"/>
              </w:rPr>
            </w:pPr>
            <w:r w:rsidRPr="002D6266">
              <w:rPr>
                <w:color w:val="000000"/>
                <w:sz w:val="22"/>
                <w:szCs w:val="22"/>
                <w:lang w:val="sr-Latn-RS"/>
              </w:rPr>
              <w:t>bol u abdo</w:t>
            </w:r>
            <w:r w:rsidRPr="002D6266">
              <w:rPr>
                <w:color w:val="000000"/>
                <w:spacing w:val="-8"/>
                <w:sz w:val="22"/>
                <w:szCs w:val="22"/>
                <w:lang w:val="sr-Latn-RS"/>
              </w:rPr>
              <w:t>m</w:t>
            </w:r>
            <w:r w:rsidRPr="002D6266">
              <w:rPr>
                <w:color w:val="000000"/>
                <w:sz w:val="22"/>
                <w:szCs w:val="22"/>
                <w:lang w:val="sr-Latn-RS"/>
              </w:rPr>
              <w:t>enu</w:t>
            </w:r>
          </w:p>
        </w:tc>
        <w:tc>
          <w:tcPr>
            <w:tcW w:w="2340" w:type="dxa"/>
            <w:shd w:val="clear" w:color="auto" w:fill="auto"/>
            <w:vAlign w:val="center"/>
          </w:tcPr>
          <w:p w14:paraId="17D4E0D6" w14:textId="77777777" w:rsidR="002077A7" w:rsidRPr="002D6266" w:rsidRDefault="002077A7">
            <w:pPr>
              <w:rPr>
                <w:sz w:val="22"/>
                <w:szCs w:val="22"/>
                <w:lang w:val="sr-Latn-RS"/>
              </w:rPr>
            </w:pPr>
          </w:p>
        </w:tc>
      </w:tr>
      <w:tr w:rsidR="002077A7" w:rsidRPr="002D6266" w14:paraId="47FCEF2A" w14:textId="77777777" w:rsidTr="00577401">
        <w:tc>
          <w:tcPr>
            <w:tcW w:w="1975" w:type="dxa"/>
            <w:shd w:val="clear" w:color="auto" w:fill="auto"/>
          </w:tcPr>
          <w:p w14:paraId="2139EE93" w14:textId="77777777" w:rsidR="002077A7" w:rsidRPr="002D6266" w:rsidRDefault="002077A7" w:rsidP="00045CBD">
            <w:pPr>
              <w:spacing w:line="249" w:lineRule="exact"/>
              <w:ind w:left="83" w:right="13"/>
              <w:rPr>
                <w:color w:val="010302"/>
                <w:sz w:val="22"/>
                <w:szCs w:val="22"/>
                <w:lang w:val="sr-Latn-RS"/>
              </w:rPr>
            </w:pPr>
            <w:r w:rsidRPr="002D6266">
              <w:rPr>
                <w:b/>
                <w:bCs/>
                <w:color w:val="000000"/>
                <w:sz w:val="22"/>
                <w:szCs w:val="22"/>
                <w:lang w:val="sr-Latn-RS"/>
              </w:rPr>
              <w:lastRenderedPageBreak/>
              <w:t>Poremećaji jetre i  žuči</w:t>
            </w:r>
          </w:p>
        </w:tc>
        <w:tc>
          <w:tcPr>
            <w:tcW w:w="2520" w:type="dxa"/>
            <w:shd w:val="clear" w:color="auto" w:fill="auto"/>
            <w:vAlign w:val="center"/>
          </w:tcPr>
          <w:p w14:paraId="46824B2E" w14:textId="77777777" w:rsidR="002077A7" w:rsidRPr="002D6266" w:rsidRDefault="002077A7">
            <w:pPr>
              <w:spacing w:line="261" w:lineRule="exact"/>
              <w:ind w:left="97"/>
              <w:rPr>
                <w:color w:val="010302"/>
                <w:sz w:val="22"/>
                <w:szCs w:val="22"/>
                <w:lang w:val="sr-Latn-RS"/>
              </w:rPr>
            </w:pPr>
          </w:p>
        </w:tc>
        <w:tc>
          <w:tcPr>
            <w:tcW w:w="2250" w:type="dxa"/>
            <w:shd w:val="clear" w:color="auto" w:fill="auto"/>
            <w:vAlign w:val="center"/>
          </w:tcPr>
          <w:p w14:paraId="0F8AEC05" w14:textId="77777777" w:rsidR="002077A7" w:rsidRPr="002D6266" w:rsidRDefault="002077A7">
            <w:pPr>
              <w:spacing w:line="261" w:lineRule="exact"/>
              <w:ind w:left="110" w:right="146"/>
              <w:rPr>
                <w:color w:val="010302"/>
                <w:sz w:val="22"/>
                <w:szCs w:val="22"/>
                <w:lang w:val="sr-Latn-RS"/>
              </w:rPr>
            </w:pPr>
            <w:r w:rsidRPr="002D6266">
              <w:rPr>
                <w:color w:val="000000"/>
                <w:sz w:val="22"/>
                <w:szCs w:val="22"/>
                <w:lang w:val="sr-Latn-RS"/>
              </w:rPr>
              <w:t>po</w:t>
            </w:r>
            <w:r w:rsidRPr="002D6266">
              <w:rPr>
                <w:color w:val="000000"/>
                <w:spacing w:val="-2"/>
                <w:sz w:val="22"/>
                <w:szCs w:val="22"/>
                <w:lang w:val="sr-Latn-RS"/>
              </w:rPr>
              <w:t>v</w:t>
            </w:r>
            <w:r w:rsidRPr="002D6266">
              <w:rPr>
                <w:color w:val="000000"/>
                <w:sz w:val="22"/>
                <w:szCs w:val="22"/>
                <w:lang w:val="sr-Latn-RS"/>
              </w:rPr>
              <w:t xml:space="preserve">išene </w:t>
            </w:r>
            <w:r w:rsidRPr="002D6266">
              <w:rPr>
                <w:color w:val="000000"/>
                <w:spacing w:val="-2"/>
                <w:sz w:val="22"/>
                <w:szCs w:val="22"/>
                <w:lang w:val="sr-Latn-RS"/>
              </w:rPr>
              <w:t>v</w:t>
            </w:r>
            <w:r w:rsidRPr="002D6266">
              <w:rPr>
                <w:color w:val="000000"/>
                <w:sz w:val="22"/>
                <w:szCs w:val="22"/>
                <w:lang w:val="sr-Latn-RS"/>
              </w:rPr>
              <w:t>rije</w:t>
            </w:r>
            <w:r w:rsidRPr="002D6266">
              <w:rPr>
                <w:color w:val="000000"/>
                <w:spacing w:val="-2"/>
                <w:sz w:val="22"/>
                <w:szCs w:val="22"/>
                <w:lang w:val="sr-Latn-RS"/>
              </w:rPr>
              <w:t>d</w:t>
            </w:r>
            <w:r w:rsidRPr="002D6266">
              <w:rPr>
                <w:color w:val="000000"/>
                <w:sz w:val="22"/>
                <w:szCs w:val="22"/>
                <w:lang w:val="sr-Latn-RS"/>
              </w:rPr>
              <w:t xml:space="preserve">nosti  </w:t>
            </w:r>
            <w:r w:rsidRPr="002D6266">
              <w:rPr>
                <w:sz w:val="22"/>
                <w:szCs w:val="22"/>
                <w:lang w:val="sr-Latn-RS"/>
              </w:rPr>
              <w:br w:type="textWrapping" w:clear="all"/>
            </w:r>
            <w:r w:rsidRPr="002D6266">
              <w:rPr>
                <w:color w:val="000000"/>
                <w:sz w:val="22"/>
                <w:szCs w:val="22"/>
                <w:lang w:val="sr-Latn-RS"/>
              </w:rPr>
              <w:t>en</w:t>
            </w:r>
            <w:r w:rsidRPr="002D6266">
              <w:rPr>
                <w:color w:val="000000"/>
                <w:spacing w:val="-2"/>
                <w:sz w:val="22"/>
                <w:szCs w:val="22"/>
                <w:lang w:val="sr-Latn-RS"/>
              </w:rPr>
              <w:t>z</w:t>
            </w:r>
            <w:r w:rsidRPr="002D6266">
              <w:rPr>
                <w:color w:val="000000"/>
                <w:sz w:val="22"/>
                <w:szCs w:val="22"/>
                <w:lang w:val="sr-Latn-RS"/>
              </w:rPr>
              <w:t>i</w:t>
            </w:r>
            <w:r w:rsidRPr="002D6266">
              <w:rPr>
                <w:color w:val="000000"/>
                <w:spacing w:val="-3"/>
                <w:sz w:val="22"/>
                <w:szCs w:val="22"/>
                <w:lang w:val="sr-Latn-RS"/>
              </w:rPr>
              <w:t>m</w:t>
            </w:r>
            <w:r w:rsidRPr="002D6266">
              <w:rPr>
                <w:color w:val="000000"/>
                <w:sz w:val="22"/>
                <w:szCs w:val="22"/>
                <w:lang w:val="sr-Latn-RS"/>
              </w:rPr>
              <w:t>a jetre</w:t>
            </w:r>
            <w:r w:rsidRPr="002D6266">
              <w:rPr>
                <w:color w:val="000000"/>
                <w:sz w:val="22"/>
                <w:szCs w:val="22"/>
                <w:vertAlign w:val="superscript"/>
                <w:lang w:val="sr-Latn-RS"/>
              </w:rPr>
              <w:t>**</w:t>
            </w:r>
          </w:p>
        </w:tc>
        <w:tc>
          <w:tcPr>
            <w:tcW w:w="2340" w:type="dxa"/>
            <w:shd w:val="clear" w:color="auto" w:fill="auto"/>
            <w:vAlign w:val="center"/>
          </w:tcPr>
          <w:p w14:paraId="5F8D3A28" w14:textId="77777777" w:rsidR="002077A7" w:rsidRPr="002D6266" w:rsidRDefault="002077A7">
            <w:pPr>
              <w:rPr>
                <w:sz w:val="22"/>
                <w:szCs w:val="22"/>
                <w:lang w:val="sr-Latn-RS"/>
              </w:rPr>
            </w:pPr>
            <w:r w:rsidRPr="002D6266">
              <w:rPr>
                <w:sz w:val="22"/>
                <w:szCs w:val="22"/>
                <w:lang w:val="sr-Latn-RS"/>
              </w:rPr>
              <w:t>oštećenje jetre uzrokovano primjenom lijeka*****</w:t>
            </w:r>
          </w:p>
        </w:tc>
      </w:tr>
      <w:tr w:rsidR="002077A7" w:rsidRPr="002D6266" w14:paraId="5418B910" w14:textId="77777777" w:rsidTr="00577401">
        <w:tc>
          <w:tcPr>
            <w:tcW w:w="1975" w:type="dxa"/>
            <w:shd w:val="clear" w:color="auto" w:fill="auto"/>
          </w:tcPr>
          <w:p w14:paraId="4D7007E8" w14:textId="77777777" w:rsidR="00450933" w:rsidRPr="002D6266" w:rsidRDefault="00450933" w:rsidP="00045CBD">
            <w:pPr>
              <w:spacing w:line="252" w:lineRule="exact"/>
              <w:ind w:left="83" w:right="52"/>
              <w:rPr>
                <w:b/>
                <w:bCs/>
                <w:color w:val="000000"/>
                <w:sz w:val="22"/>
                <w:szCs w:val="22"/>
                <w:lang w:val="sr-Latn-RS"/>
              </w:rPr>
            </w:pPr>
          </w:p>
          <w:p w14:paraId="5DEC2D77" w14:textId="77777777" w:rsidR="00450933" w:rsidRPr="002D6266" w:rsidRDefault="00450933">
            <w:pPr>
              <w:spacing w:line="252" w:lineRule="exact"/>
              <w:ind w:left="83" w:right="52"/>
              <w:rPr>
                <w:b/>
                <w:bCs/>
                <w:color w:val="000000"/>
                <w:sz w:val="22"/>
                <w:szCs w:val="22"/>
                <w:lang w:val="sr-Latn-RS"/>
              </w:rPr>
            </w:pPr>
          </w:p>
          <w:p w14:paraId="4899146F" w14:textId="77777777" w:rsidR="00450933" w:rsidRPr="002D6266" w:rsidRDefault="00450933">
            <w:pPr>
              <w:spacing w:line="252" w:lineRule="exact"/>
              <w:ind w:left="83" w:right="52"/>
              <w:rPr>
                <w:b/>
                <w:bCs/>
                <w:color w:val="000000"/>
                <w:sz w:val="22"/>
                <w:szCs w:val="22"/>
                <w:lang w:val="sr-Latn-RS"/>
              </w:rPr>
            </w:pPr>
          </w:p>
          <w:p w14:paraId="33B1B6E0" w14:textId="77777777" w:rsidR="00450933" w:rsidRPr="002D6266" w:rsidRDefault="00450933">
            <w:pPr>
              <w:spacing w:line="252" w:lineRule="exact"/>
              <w:ind w:left="83" w:right="52"/>
              <w:rPr>
                <w:b/>
                <w:bCs/>
                <w:color w:val="000000"/>
                <w:sz w:val="22"/>
                <w:szCs w:val="22"/>
                <w:lang w:val="sr-Latn-RS"/>
              </w:rPr>
            </w:pPr>
          </w:p>
          <w:p w14:paraId="43C16CF7" w14:textId="77777777" w:rsidR="002077A7" w:rsidRPr="002D6266" w:rsidRDefault="002077A7" w:rsidP="00577401">
            <w:pPr>
              <w:spacing w:line="252" w:lineRule="exact"/>
              <w:ind w:right="52"/>
              <w:rPr>
                <w:color w:val="010302"/>
                <w:sz w:val="22"/>
                <w:szCs w:val="22"/>
                <w:lang w:val="sr-Latn-RS"/>
              </w:rPr>
            </w:pPr>
            <w:r w:rsidRPr="002D6266">
              <w:rPr>
                <w:b/>
                <w:bCs/>
                <w:color w:val="000000"/>
                <w:sz w:val="22"/>
                <w:szCs w:val="22"/>
                <w:lang w:val="sr-Latn-RS"/>
              </w:rPr>
              <w:t>Po</w:t>
            </w:r>
            <w:r w:rsidRPr="002D6266">
              <w:rPr>
                <w:b/>
                <w:bCs/>
                <w:color w:val="000000"/>
                <w:spacing w:val="-4"/>
                <w:sz w:val="22"/>
                <w:szCs w:val="22"/>
                <w:lang w:val="sr-Latn-RS"/>
              </w:rPr>
              <w:t>r</w:t>
            </w:r>
            <w:r w:rsidRPr="002D6266">
              <w:rPr>
                <w:b/>
                <w:bCs/>
                <w:color w:val="000000"/>
                <w:sz w:val="22"/>
                <w:szCs w:val="22"/>
                <w:lang w:val="sr-Latn-RS"/>
              </w:rPr>
              <w:t>emeć</w:t>
            </w:r>
            <w:r w:rsidRPr="002D6266">
              <w:rPr>
                <w:b/>
                <w:bCs/>
                <w:color w:val="000000"/>
                <w:spacing w:val="-4"/>
                <w:sz w:val="22"/>
                <w:szCs w:val="22"/>
                <w:lang w:val="sr-Latn-RS"/>
              </w:rPr>
              <w:t>a</w:t>
            </w:r>
            <w:r w:rsidRPr="002D6266">
              <w:rPr>
                <w:b/>
                <w:bCs/>
                <w:color w:val="000000"/>
                <w:sz w:val="22"/>
                <w:szCs w:val="22"/>
                <w:lang w:val="sr-Latn-RS"/>
              </w:rPr>
              <w:t>ji ko</w:t>
            </w:r>
            <w:r w:rsidRPr="002D6266">
              <w:rPr>
                <w:b/>
                <w:bCs/>
                <w:color w:val="000000"/>
                <w:spacing w:val="-4"/>
                <w:sz w:val="22"/>
                <w:szCs w:val="22"/>
                <w:lang w:val="sr-Latn-RS"/>
              </w:rPr>
              <w:t>ž</w:t>
            </w:r>
            <w:r w:rsidRPr="002D6266">
              <w:rPr>
                <w:b/>
                <w:bCs/>
                <w:color w:val="000000"/>
                <w:sz w:val="22"/>
                <w:szCs w:val="22"/>
                <w:lang w:val="sr-Latn-RS"/>
              </w:rPr>
              <w:t>e</w:t>
            </w:r>
            <w:r w:rsidRPr="002D6266">
              <w:rPr>
                <w:b/>
                <w:bCs/>
                <w:color w:val="000000"/>
                <w:spacing w:val="-4"/>
                <w:sz w:val="22"/>
                <w:szCs w:val="22"/>
                <w:lang w:val="sr-Latn-RS"/>
              </w:rPr>
              <w:t xml:space="preserve"> </w:t>
            </w:r>
            <w:r w:rsidRPr="002D6266">
              <w:rPr>
                <w:b/>
                <w:bCs/>
                <w:color w:val="000000"/>
                <w:sz w:val="22"/>
                <w:szCs w:val="22"/>
                <w:lang w:val="sr-Latn-RS"/>
              </w:rPr>
              <w:t>i  pot</w:t>
            </w:r>
            <w:r w:rsidRPr="002D6266">
              <w:rPr>
                <w:b/>
                <w:bCs/>
                <w:color w:val="000000"/>
                <w:spacing w:val="-2"/>
                <w:sz w:val="22"/>
                <w:szCs w:val="22"/>
                <w:lang w:val="sr-Latn-RS"/>
              </w:rPr>
              <w:t>k</w:t>
            </w:r>
            <w:r w:rsidRPr="002D6266">
              <w:rPr>
                <w:b/>
                <w:bCs/>
                <w:color w:val="000000"/>
                <w:sz w:val="22"/>
                <w:szCs w:val="22"/>
                <w:lang w:val="sr-Latn-RS"/>
              </w:rPr>
              <w:t>o</w:t>
            </w:r>
            <w:r w:rsidRPr="002D6266">
              <w:rPr>
                <w:b/>
                <w:bCs/>
                <w:color w:val="000000"/>
                <w:spacing w:val="-4"/>
                <w:sz w:val="22"/>
                <w:szCs w:val="22"/>
                <w:lang w:val="sr-Latn-RS"/>
              </w:rPr>
              <w:t>ž</w:t>
            </w:r>
            <w:r w:rsidRPr="002D6266">
              <w:rPr>
                <w:b/>
                <w:bCs/>
                <w:color w:val="000000"/>
                <w:spacing w:val="-2"/>
                <w:sz w:val="22"/>
                <w:szCs w:val="22"/>
                <w:lang w:val="sr-Latn-RS"/>
              </w:rPr>
              <w:t>n</w:t>
            </w:r>
            <w:r w:rsidRPr="002D6266">
              <w:rPr>
                <w:b/>
                <w:bCs/>
                <w:color w:val="000000"/>
                <w:sz w:val="22"/>
                <w:szCs w:val="22"/>
                <w:lang w:val="sr-Latn-RS"/>
              </w:rPr>
              <w:t>og tkiv</w:t>
            </w:r>
            <w:r w:rsidRPr="002D6266">
              <w:rPr>
                <w:b/>
                <w:bCs/>
                <w:color w:val="000000"/>
                <w:spacing w:val="-2"/>
                <w:sz w:val="22"/>
                <w:szCs w:val="22"/>
                <w:lang w:val="sr-Latn-RS"/>
              </w:rPr>
              <w:t>a</w:t>
            </w:r>
          </w:p>
        </w:tc>
        <w:tc>
          <w:tcPr>
            <w:tcW w:w="2520" w:type="dxa"/>
            <w:shd w:val="clear" w:color="auto" w:fill="auto"/>
            <w:vAlign w:val="center"/>
          </w:tcPr>
          <w:p w14:paraId="6E7E2568" w14:textId="77777777" w:rsidR="002077A7" w:rsidRPr="002D6266" w:rsidRDefault="002077A7" w:rsidP="00045CBD">
            <w:pPr>
              <w:spacing w:line="248" w:lineRule="exact"/>
              <w:ind w:left="97" w:right="1404"/>
              <w:rPr>
                <w:color w:val="010302"/>
                <w:sz w:val="22"/>
                <w:szCs w:val="22"/>
                <w:lang w:val="sr-Latn-RS"/>
              </w:rPr>
            </w:pPr>
            <w:r w:rsidRPr="002D6266">
              <w:rPr>
                <w:color w:val="000000"/>
                <w:sz w:val="22"/>
                <w:szCs w:val="22"/>
                <w:lang w:val="sr-Latn-RS"/>
              </w:rPr>
              <w:t>alop</w:t>
            </w:r>
            <w:r w:rsidRPr="002D6266">
              <w:rPr>
                <w:color w:val="000000"/>
                <w:spacing w:val="-4"/>
                <w:sz w:val="22"/>
                <w:szCs w:val="22"/>
                <w:lang w:val="sr-Latn-RS"/>
              </w:rPr>
              <w:t>e</w:t>
            </w:r>
            <w:r w:rsidRPr="002D6266">
              <w:rPr>
                <w:color w:val="000000"/>
                <w:sz w:val="22"/>
                <w:szCs w:val="22"/>
                <w:lang w:val="sr-Latn-RS"/>
              </w:rPr>
              <w:t>c</w:t>
            </w:r>
            <w:r w:rsidRPr="002D6266">
              <w:rPr>
                <w:color w:val="000000"/>
                <w:spacing w:val="-3"/>
                <w:sz w:val="22"/>
                <w:szCs w:val="22"/>
                <w:lang w:val="sr-Latn-RS"/>
              </w:rPr>
              <w:t>i</w:t>
            </w:r>
            <w:r w:rsidRPr="002D6266">
              <w:rPr>
                <w:color w:val="000000"/>
                <w:sz w:val="22"/>
                <w:szCs w:val="22"/>
                <w:lang w:val="sr-Latn-RS"/>
              </w:rPr>
              <w:t>j</w:t>
            </w:r>
            <w:r w:rsidRPr="002D6266">
              <w:rPr>
                <w:color w:val="000000"/>
                <w:spacing w:val="-2"/>
                <w:sz w:val="22"/>
                <w:szCs w:val="22"/>
                <w:lang w:val="sr-Latn-RS"/>
              </w:rPr>
              <w:t>a</w:t>
            </w:r>
            <w:r w:rsidRPr="002D6266">
              <w:rPr>
                <w:color w:val="000000"/>
                <w:sz w:val="22"/>
                <w:szCs w:val="22"/>
                <w:lang w:val="sr-Latn-RS"/>
              </w:rPr>
              <w:t xml:space="preserve">  prurit</w:t>
            </w:r>
            <w:r w:rsidRPr="002D6266">
              <w:rPr>
                <w:color w:val="000000"/>
                <w:spacing w:val="-2"/>
                <w:sz w:val="22"/>
                <w:szCs w:val="22"/>
                <w:lang w:val="sr-Latn-RS"/>
              </w:rPr>
              <w:t>u</w:t>
            </w:r>
            <w:r w:rsidRPr="002D6266">
              <w:rPr>
                <w:color w:val="000000"/>
                <w:sz w:val="22"/>
                <w:szCs w:val="22"/>
                <w:lang w:val="sr-Latn-RS"/>
              </w:rPr>
              <w:t>s  osi</w:t>
            </w:r>
            <w:r w:rsidRPr="002D6266">
              <w:rPr>
                <w:color w:val="000000"/>
                <w:spacing w:val="-2"/>
                <w:sz w:val="22"/>
                <w:szCs w:val="22"/>
                <w:lang w:val="sr-Latn-RS"/>
              </w:rPr>
              <w:t>p</w:t>
            </w:r>
          </w:p>
        </w:tc>
        <w:tc>
          <w:tcPr>
            <w:tcW w:w="2250" w:type="dxa"/>
            <w:shd w:val="clear" w:color="auto" w:fill="auto"/>
            <w:vAlign w:val="center"/>
          </w:tcPr>
          <w:p w14:paraId="786DF346" w14:textId="77777777" w:rsidR="002077A7" w:rsidRPr="002D6266" w:rsidRDefault="002077A7">
            <w:pPr>
              <w:ind w:left="90"/>
              <w:rPr>
                <w:color w:val="010302"/>
                <w:sz w:val="22"/>
                <w:szCs w:val="22"/>
                <w:lang w:val="sr-Latn-RS"/>
              </w:rPr>
            </w:pPr>
            <w:r w:rsidRPr="002D6266">
              <w:rPr>
                <w:color w:val="000000"/>
                <w:spacing w:val="-8"/>
                <w:sz w:val="22"/>
                <w:szCs w:val="22"/>
                <w:lang w:val="sr-Latn-RS"/>
              </w:rPr>
              <w:t>m</w:t>
            </w:r>
            <w:r w:rsidRPr="002D6266">
              <w:rPr>
                <w:color w:val="000000"/>
                <w:sz w:val="22"/>
                <w:szCs w:val="22"/>
                <w:lang w:val="sr-Latn-RS"/>
              </w:rPr>
              <w:t>adaro</w:t>
            </w:r>
            <w:r w:rsidRPr="002D6266">
              <w:rPr>
                <w:color w:val="000000"/>
                <w:spacing w:val="-4"/>
                <w:sz w:val="22"/>
                <w:szCs w:val="22"/>
                <w:lang w:val="sr-Latn-RS"/>
              </w:rPr>
              <w:t>z</w:t>
            </w:r>
            <w:r w:rsidRPr="002D6266">
              <w:rPr>
                <w:color w:val="000000"/>
                <w:sz w:val="22"/>
                <w:szCs w:val="22"/>
                <w:lang w:val="sr-Latn-RS"/>
              </w:rPr>
              <w:t>a</w:t>
            </w:r>
          </w:p>
          <w:p w14:paraId="2D1AC53C" w14:textId="77777777" w:rsidR="002077A7" w:rsidRPr="002D6266" w:rsidRDefault="002077A7">
            <w:pPr>
              <w:ind w:left="90"/>
              <w:rPr>
                <w:color w:val="010302"/>
                <w:sz w:val="22"/>
                <w:szCs w:val="22"/>
                <w:lang w:val="sr-Latn-RS"/>
              </w:rPr>
            </w:pPr>
            <w:r w:rsidRPr="002D6266">
              <w:rPr>
                <w:color w:val="000000"/>
                <w:sz w:val="22"/>
                <w:szCs w:val="22"/>
                <w:lang w:val="sr-Latn-RS"/>
              </w:rPr>
              <w:t>abnor</w:t>
            </w:r>
            <w:r w:rsidRPr="002D6266">
              <w:rPr>
                <w:color w:val="000000"/>
                <w:spacing w:val="-8"/>
                <w:sz w:val="22"/>
                <w:szCs w:val="22"/>
                <w:lang w:val="sr-Latn-RS"/>
              </w:rPr>
              <w:t>m</w:t>
            </w:r>
            <w:r w:rsidRPr="002D6266">
              <w:rPr>
                <w:color w:val="000000"/>
                <w:sz w:val="22"/>
                <w:szCs w:val="22"/>
                <w:lang w:val="sr-Latn-RS"/>
              </w:rPr>
              <w:t>alan r</w:t>
            </w:r>
            <w:r w:rsidRPr="002D6266">
              <w:rPr>
                <w:color w:val="000000"/>
                <w:spacing w:val="-2"/>
                <w:sz w:val="22"/>
                <w:szCs w:val="22"/>
                <w:lang w:val="sr-Latn-RS"/>
              </w:rPr>
              <w:t>a</w:t>
            </w:r>
            <w:r w:rsidRPr="002D6266">
              <w:rPr>
                <w:color w:val="000000"/>
                <w:sz w:val="22"/>
                <w:szCs w:val="22"/>
                <w:lang w:val="sr-Latn-RS"/>
              </w:rPr>
              <w:t xml:space="preserve">st </w:t>
            </w:r>
            <w:r w:rsidRPr="002D6266">
              <w:rPr>
                <w:color w:val="000000"/>
                <w:spacing w:val="-4"/>
                <w:sz w:val="22"/>
                <w:szCs w:val="22"/>
                <w:lang w:val="sr-Latn-RS"/>
              </w:rPr>
              <w:t>k</w:t>
            </w:r>
            <w:r w:rsidRPr="002D6266">
              <w:rPr>
                <w:color w:val="000000"/>
                <w:sz w:val="22"/>
                <w:szCs w:val="22"/>
                <w:lang w:val="sr-Latn-RS"/>
              </w:rPr>
              <w:t>os</w:t>
            </w:r>
            <w:r w:rsidRPr="002D6266">
              <w:rPr>
                <w:color w:val="000000"/>
                <w:spacing w:val="-2"/>
                <w:sz w:val="22"/>
                <w:szCs w:val="22"/>
                <w:lang w:val="sr-Latn-RS"/>
              </w:rPr>
              <w:t>e</w:t>
            </w:r>
          </w:p>
        </w:tc>
        <w:tc>
          <w:tcPr>
            <w:tcW w:w="2340" w:type="dxa"/>
            <w:shd w:val="clear" w:color="auto" w:fill="auto"/>
            <w:vAlign w:val="center"/>
          </w:tcPr>
          <w:p w14:paraId="770D4B90" w14:textId="77777777" w:rsidR="002077A7" w:rsidRPr="002D6266" w:rsidRDefault="002077A7" w:rsidP="00577401">
            <w:pPr>
              <w:jc w:val="both"/>
              <w:rPr>
                <w:sz w:val="22"/>
                <w:szCs w:val="22"/>
                <w:lang w:val="sr-Latn-RS"/>
              </w:rPr>
            </w:pPr>
            <w:r w:rsidRPr="002D6266">
              <w:rPr>
                <w:i/>
                <w:sz w:val="22"/>
                <w:szCs w:val="22"/>
                <w:lang w:val="sr-Latn-RS" w:eastAsia="hr-HR"/>
              </w:rPr>
              <w:t>Stevens</w:t>
            </w:r>
            <w:r w:rsidRPr="002D6266">
              <w:rPr>
                <w:i/>
                <w:sz w:val="22"/>
                <w:szCs w:val="22"/>
                <w:lang w:val="sr-Latn-RS" w:eastAsia="hr-HR"/>
              </w:rPr>
              <w:noBreakHyphen/>
              <w:t>Johnson</w:t>
            </w:r>
            <w:r w:rsidRPr="002D6266">
              <w:rPr>
                <w:sz w:val="22"/>
                <w:szCs w:val="22"/>
                <w:lang w:val="sr-Latn-RS" w:eastAsia="hr-HR"/>
              </w:rPr>
              <w:t xml:space="preserve">-ov sindrom (SJS)/toksična epidermalna nekroliza (TEN), reakcija na lijek praćena eozinofilijom i sistemskim simptomima (DRESS) i akutna generalizovana </w:t>
            </w:r>
            <w:r w:rsidRPr="002D6266">
              <w:rPr>
                <w:sz w:val="22"/>
                <w:szCs w:val="22"/>
                <w:lang w:val="sr-Latn-RS" w:eastAsia="hr-HR" w:bidi="hr-HR"/>
              </w:rPr>
              <w:t>egzantematozna pustuloza (AGEP)******</w:t>
            </w:r>
          </w:p>
        </w:tc>
      </w:tr>
      <w:tr w:rsidR="002077A7" w:rsidRPr="002D6266" w14:paraId="0CC1400F" w14:textId="77777777" w:rsidTr="00577401">
        <w:tc>
          <w:tcPr>
            <w:tcW w:w="1975" w:type="dxa"/>
            <w:shd w:val="clear" w:color="auto" w:fill="auto"/>
          </w:tcPr>
          <w:p w14:paraId="53808E6D" w14:textId="77777777" w:rsidR="00450933" w:rsidRPr="002D6266" w:rsidRDefault="00450933" w:rsidP="00045CBD">
            <w:pPr>
              <w:spacing w:line="253" w:lineRule="exact"/>
              <w:ind w:left="83" w:right="21"/>
              <w:rPr>
                <w:b/>
                <w:bCs/>
                <w:color w:val="000000"/>
                <w:sz w:val="22"/>
                <w:szCs w:val="22"/>
                <w:lang w:val="sr-Latn-RS"/>
              </w:rPr>
            </w:pPr>
          </w:p>
          <w:p w14:paraId="05E4CFDB" w14:textId="77777777" w:rsidR="002077A7" w:rsidRPr="002D6266" w:rsidRDefault="002077A7">
            <w:pPr>
              <w:spacing w:line="253" w:lineRule="exact"/>
              <w:ind w:left="83" w:right="21"/>
              <w:rPr>
                <w:color w:val="010302"/>
                <w:sz w:val="22"/>
                <w:szCs w:val="22"/>
                <w:lang w:val="sr-Latn-RS"/>
              </w:rPr>
            </w:pPr>
            <w:r w:rsidRPr="002D6266">
              <w:rPr>
                <w:b/>
                <w:bCs/>
                <w:color w:val="000000"/>
                <w:sz w:val="22"/>
                <w:szCs w:val="22"/>
                <w:lang w:val="sr-Latn-RS"/>
              </w:rPr>
              <w:t>Po</w:t>
            </w:r>
            <w:r w:rsidRPr="002D6266">
              <w:rPr>
                <w:b/>
                <w:bCs/>
                <w:color w:val="000000"/>
                <w:spacing w:val="-4"/>
                <w:sz w:val="22"/>
                <w:szCs w:val="22"/>
                <w:lang w:val="sr-Latn-RS"/>
              </w:rPr>
              <w:t>r</w:t>
            </w:r>
            <w:r w:rsidRPr="002D6266">
              <w:rPr>
                <w:b/>
                <w:bCs/>
                <w:color w:val="000000"/>
                <w:sz w:val="22"/>
                <w:szCs w:val="22"/>
                <w:lang w:val="sr-Latn-RS"/>
              </w:rPr>
              <w:t>emeć</w:t>
            </w:r>
            <w:r w:rsidRPr="002D6266">
              <w:rPr>
                <w:b/>
                <w:bCs/>
                <w:color w:val="000000"/>
                <w:spacing w:val="-4"/>
                <w:sz w:val="22"/>
                <w:szCs w:val="22"/>
                <w:lang w:val="sr-Latn-RS"/>
              </w:rPr>
              <w:t>a</w:t>
            </w:r>
            <w:r w:rsidRPr="002D6266">
              <w:rPr>
                <w:b/>
                <w:bCs/>
                <w:color w:val="000000"/>
                <w:sz w:val="22"/>
                <w:szCs w:val="22"/>
                <w:lang w:val="sr-Latn-RS"/>
              </w:rPr>
              <w:t xml:space="preserve">ji  </w:t>
            </w:r>
            <w:r w:rsidRPr="002D6266">
              <w:rPr>
                <w:sz w:val="22"/>
                <w:szCs w:val="22"/>
                <w:lang w:val="sr-Latn-RS"/>
              </w:rPr>
              <w:br w:type="textWrapping" w:clear="all"/>
            </w:r>
            <w:r w:rsidRPr="002D6266">
              <w:rPr>
                <w:b/>
                <w:bCs/>
                <w:color w:val="000000"/>
                <w:sz w:val="22"/>
                <w:szCs w:val="22"/>
                <w:lang w:val="sr-Latn-RS"/>
              </w:rPr>
              <w:t>mišić</w:t>
            </w:r>
            <w:r w:rsidRPr="002D6266">
              <w:rPr>
                <w:b/>
                <w:bCs/>
                <w:color w:val="000000"/>
                <w:spacing w:val="-2"/>
                <w:sz w:val="22"/>
                <w:szCs w:val="22"/>
                <w:lang w:val="sr-Latn-RS"/>
              </w:rPr>
              <w:t>n</w:t>
            </w:r>
            <w:r w:rsidRPr="002D6266">
              <w:rPr>
                <w:b/>
                <w:bCs/>
                <w:color w:val="000000"/>
                <w:sz w:val="22"/>
                <w:szCs w:val="22"/>
                <w:lang w:val="sr-Latn-RS"/>
              </w:rPr>
              <w:t>o-k</w:t>
            </w:r>
            <w:r w:rsidRPr="002D6266">
              <w:rPr>
                <w:b/>
                <w:bCs/>
                <w:color w:val="000000"/>
                <w:spacing w:val="-4"/>
                <w:sz w:val="22"/>
                <w:szCs w:val="22"/>
                <w:lang w:val="sr-Latn-RS"/>
              </w:rPr>
              <w:t>o</w:t>
            </w:r>
            <w:r w:rsidRPr="002D6266">
              <w:rPr>
                <w:b/>
                <w:bCs/>
                <w:color w:val="000000"/>
                <w:sz w:val="22"/>
                <w:szCs w:val="22"/>
                <w:lang w:val="sr-Latn-RS"/>
              </w:rPr>
              <w:t>št</w:t>
            </w:r>
            <w:r w:rsidRPr="002D6266">
              <w:rPr>
                <w:b/>
                <w:bCs/>
                <w:color w:val="000000"/>
                <w:spacing w:val="-2"/>
                <w:sz w:val="22"/>
                <w:szCs w:val="22"/>
                <w:lang w:val="sr-Latn-RS"/>
              </w:rPr>
              <w:t>a</w:t>
            </w:r>
            <w:r w:rsidRPr="002D6266">
              <w:rPr>
                <w:b/>
                <w:bCs/>
                <w:color w:val="000000"/>
                <w:sz w:val="22"/>
                <w:szCs w:val="22"/>
                <w:lang w:val="sr-Latn-RS"/>
              </w:rPr>
              <w:t>no</w:t>
            </w:r>
            <w:r w:rsidRPr="002D6266">
              <w:rPr>
                <w:b/>
                <w:bCs/>
                <w:color w:val="000000"/>
                <w:spacing w:val="-2"/>
                <w:sz w:val="22"/>
                <w:szCs w:val="22"/>
                <w:lang w:val="sr-Latn-RS"/>
              </w:rPr>
              <w:t>g</w:t>
            </w:r>
            <w:r w:rsidRPr="002D6266">
              <w:rPr>
                <w:color w:val="000000"/>
                <w:sz w:val="22"/>
                <w:szCs w:val="22"/>
                <w:lang w:val="sr-Latn-RS"/>
              </w:rPr>
              <w:t xml:space="preserve">  </w:t>
            </w:r>
            <w:r w:rsidRPr="002D6266">
              <w:rPr>
                <w:b/>
                <w:bCs/>
                <w:color w:val="000000"/>
                <w:sz w:val="22"/>
                <w:szCs w:val="22"/>
                <w:lang w:val="sr-Latn-RS"/>
              </w:rPr>
              <w:t xml:space="preserve">sistema i </w:t>
            </w:r>
            <w:r w:rsidRPr="002D6266">
              <w:rPr>
                <w:b/>
                <w:bCs/>
                <w:color w:val="000000"/>
                <w:spacing w:val="-4"/>
                <w:sz w:val="22"/>
                <w:szCs w:val="22"/>
                <w:lang w:val="sr-Latn-RS"/>
              </w:rPr>
              <w:t>v</w:t>
            </w:r>
            <w:r w:rsidRPr="002D6266">
              <w:rPr>
                <w:b/>
                <w:bCs/>
                <w:color w:val="000000"/>
                <w:sz w:val="22"/>
                <w:szCs w:val="22"/>
                <w:lang w:val="sr-Latn-RS"/>
              </w:rPr>
              <w:t>e</w:t>
            </w:r>
            <w:r w:rsidRPr="002D6266">
              <w:rPr>
                <w:b/>
                <w:bCs/>
                <w:color w:val="000000"/>
                <w:spacing w:val="-4"/>
                <w:sz w:val="22"/>
                <w:szCs w:val="22"/>
                <w:lang w:val="sr-Latn-RS"/>
              </w:rPr>
              <w:t>z</w:t>
            </w:r>
            <w:r w:rsidRPr="002D6266">
              <w:rPr>
                <w:b/>
                <w:bCs/>
                <w:color w:val="000000"/>
                <w:sz w:val="22"/>
                <w:szCs w:val="22"/>
                <w:lang w:val="sr-Latn-RS"/>
              </w:rPr>
              <w:t>ivno</w:t>
            </w:r>
            <w:r w:rsidRPr="002D6266">
              <w:rPr>
                <w:b/>
                <w:bCs/>
                <w:color w:val="000000"/>
                <w:spacing w:val="-2"/>
                <w:sz w:val="22"/>
                <w:szCs w:val="22"/>
                <w:lang w:val="sr-Latn-RS"/>
              </w:rPr>
              <w:t>g</w:t>
            </w:r>
            <w:r w:rsidRPr="002D6266">
              <w:rPr>
                <w:b/>
                <w:bCs/>
                <w:color w:val="000000"/>
                <w:sz w:val="22"/>
                <w:szCs w:val="22"/>
                <w:lang w:val="sr-Latn-RS"/>
              </w:rPr>
              <w:t xml:space="preserve">  tki</w:t>
            </w:r>
            <w:r w:rsidRPr="002D6266">
              <w:rPr>
                <w:b/>
                <w:bCs/>
                <w:color w:val="000000"/>
                <w:spacing w:val="-4"/>
                <w:sz w:val="22"/>
                <w:szCs w:val="22"/>
                <w:lang w:val="sr-Latn-RS"/>
              </w:rPr>
              <w:t>v</w:t>
            </w:r>
            <w:r w:rsidRPr="002D6266">
              <w:rPr>
                <w:b/>
                <w:bCs/>
                <w:color w:val="000000"/>
                <w:spacing w:val="-2"/>
                <w:sz w:val="22"/>
                <w:szCs w:val="22"/>
                <w:lang w:val="sr-Latn-RS"/>
              </w:rPr>
              <w:t>a</w:t>
            </w:r>
          </w:p>
        </w:tc>
        <w:tc>
          <w:tcPr>
            <w:tcW w:w="2520" w:type="dxa"/>
            <w:shd w:val="clear" w:color="auto" w:fill="auto"/>
            <w:vAlign w:val="center"/>
          </w:tcPr>
          <w:p w14:paraId="3606B962" w14:textId="77777777" w:rsidR="002077A7" w:rsidRPr="002D6266" w:rsidRDefault="002077A7">
            <w:pPr>
              <w:spacing w:line="247" w:lineRule="exact"/>
              <w:ind w:left="92" w:right="1023" w:firstLine="4"/>
              <w:rPr>
                <w:color w:val="010302"/>
                <w:sz w:val="22"/>
                <w:szCs w:val="22"/>
                <w:lang w:val="sr-Latn-RS"/>
              </w:rPr>
            </w:pPr>
            <w:r w:rsidRPr="002D6266">
              <w:rPr>
                <w:color w:val="000000"/>
                <w:spacing w:val="-4"/>
                <w:sz w:val="22"/>
                <w:szCs w:val="22"/>
                <w:lang w:val="sr-Latn-RS"/>
              </w:rPr>
              <w:t>g</w:t>
            </w:r>
            <w:r w:rsidRPr="002D6266">
              <w:rPr>
                <w:color w:val="000000"/>
                <w:sz w:val="22"/>
                <w:szCs w:val="22"/>
                <w:lang w:val="sr-Latn-RS"/>
              </w:rPr>
              <w:t>rče</w:t>
            </w:r>
            <w:r w:rsidRPr="002D6266">
              <w:rPr>
                <w:color w:val="000000"/>
                <w:spacing w:val="-4"/>
                <w:sz w:val="22"/>
                <w:szCs w:val="22"/>
                <w:lang w:val="sr-Latn-RS"/>
              </w:rPr>
              <w:t>v</w:t>
            </w:r>
            <w:r w:rsidRPr="002D6266">
              <w:rPr>
                <w:color w:val="000000"/>
                <w:sz w:val="22"/>
                <w:szCs w:val="22"/>
                <w:lang w:val="sr-Latn-RS"/>
              </w:rPr>
              <w:t xml:space="preserve">i </w:t>
            </w:r>
            <w:r w:rsidRPr="002D6266">
              <w:rPr>
                <w:color w:val="000000"/>
                <w:spacing w:val="-8"/>
                <w:sz w:val="22"/>
                <w:szCs w:val="22"/>
                <w:lang w:val="sr-Latn-RS"/>
              </w:rPr>
              <w:t>m</w:t>
            </w:r>
            <w:r w:rsidRPr="002D6266">
              <w:rPr>
                <w:color w:val="000000"/>
                <w:sz w:val="22"/>
                <w:szCs w:val="22"/>
                <w:lang w:val="sr-Latn-RS"/>
              </w:rPr>
              <w:t>išić</w:t>
            </w:r>
            <w:r w:rsidRPr="002D6266">
              <w:rPr>
                <w:color w:val="000000"/>
                <w:spacing w:val="-2"/>
                <w:sz w:val="22"/>
                <w:szCs w:val="22"/>
                <w:lang w:val="sr-Latn-RS"/>
              </w:rPr>
              <w:t>a</w:t>
            </w:r>
            <w:r w:rsidRPr="002D6266">
              <w:rPr>
                <w:color w:val="000000"/>
                <w:sz w:val="22"/>
                <w:szCs w:val="22"/>
                <w:lang w:val="sr-Latn-RS"/>
              </w:rPr>
              <w:t xml:space="preserve">  </w:t>
            </w:r>
            <w:r w:rsidRPr="002D6266">
              <w:rPr>
                <w:sz w:val="22"/>
                <w:szCs w:val="22"/>
                <w:lang w:val="sr-Latn-RS"/>
              </w:rPr>
              <w:br w:type="textWrapping" w:clear="all"/>
            </w:r>
            <w:r w:rsidRPr="002D6266">
              <w:rPr>
                <w:color w:val="000000"/>
                <w:sz w:val="22"/>
                <w:szCs w:val="22"/>
                <w:lang w:val="sr-Latn-RS"/>
              </w:rPr>
              <w:t>ar</w:t>
            </w:r>
            <w:r w:rsidRPr="002D6266">
              <w:rPr>
                <w:color w:val="000000"/>
                <w:spacing w:val="-3"/>
                <w:sz w:val="22"/>
                <w:szCs w:val="22"/>
                <w:lang w:val="sr-Latn-RS"/>
              </w:rPr>
              <w:t>t</w:t>
            </w:r>
            <w:r w:rsidRPr="002D6266">
              <w:rPr>
                <w:color w:val="000000"/>
                <w:sz w:val="22"/>
                <w:szCs w:val="22"/>
                <w:lang w:val="sr-Latn-RS"/>
              </w:rPr>
              <w:t>ral</w:t>
            </w:r>
            <w:r w:rsidRPr="002D6266">
              <w:rPr>
                <w:color w:val="000000"/>
                <w:spacing w:val="-4"/>
                <w:sz w:val="22"/>
                <w:szCs w:val="22"/>
                <w:lang w:val="sr-Latn-RS"/>
              </w:rPr>
              <w:t>g</w:t>
            </w:r>
            <w:r w:rsidRPr="002D6266">
              <w:rPr>
                <w:color w:val="000000"/>
                <w:spacing w:val="-3"/>
                <w:sz w:val="22"/>
                <w:szCs w:val="22"/>
                <w:lang w:val="sr-Latn-RS"/>
              </w:rPr>
              <w:t>i</w:t>
            </w:r>
            <w:r w:rsidRPr="002D6266">
              <w:rPr>
                <w:color w:val="000000"/>
                <w:sz w:val="22"/>
                <w:szCs w:val="22"/>
                <w:lang w:val="sr-Latn-RS"/>
              </w:rPr>
              <w:t>ja</w:t>
            </w:r>
          </w:p>
          <w:p w14:paraId="3B02C09D" w14:textId="77777777" w:rsidR="002077A7" w:rsidRPr="002D6266" w:rsidRDefault="002077A7">
            <w:pPr>
              <w:ind w:left="92" w:firstLine="5"/>
              <w:rPr>
                <w:color w:val="010302"/>
                <w:sz w:val="22"/>
                <w:szCs w:val="22"/>
                <w:lang w:val="sr-Latn-RS"/>
              </w:rPr>
            </w:pPr>
            <w:r w:rsidRPr="002D6266">
              <w:rPr>
                <w:color w:val="000000"/>
                <w:sz w:val="22"/>
                <w:szCs w:val="22"/>
                <w:lang w:val="sr-Latn-RS"/>
              </w:rPr>
              <w:t>bol u e</w:t>
            </w:r>
            <w:r w:rsidRPr="002D6266">
              <w:rPr>
                <w:color w:val="000000"/>
                <w:spacing w:val="-4"/>
                <w:sz w:val="22"/>
                <w:szCs w:val="22"/>
                <w:lang w:val="sr-Latn-RS"/>
              </w:rPr>
              <w:t>k</w:t>
            </w:r>
            <w:r w:rsidRPr="002D6266">
              <w:rPr>
                <w:color w:val="000000"/>
                <w:sz w:val="22"/>
                <w:szCs w:val="22"/>
                <w:lang w:val="sr-Latn-RS"/>
              </w:rPr>
              <w:t>stre</w:t>
            </w:r>
            <w:r w:rsidRPr="002D6266">
              <w:rPr>
                <w:color w:val="000000"/>
                <w:spacing w:val="-8"/>
                <w:sz w:val="22"/>
                <w:szCs w:val="22"/>
                <w:lang w:val="sr-Latn-RS"/>
              </w:rPr>
              <w:t>m</w:t>
            </w:r>
            <w:r w:rsidRPr="002D6266">
              <w:rPr>
                <w:color w:val="000000"/>
                <w:sz w:val="22"/>
                <w:szCs w:val="22"/>
                <w:lang w:val="sr-Latn-RS"/>
              </w:rPr>
              <w:t>it</w:t>
            </w:r>
            <w:r w:rsidRPr="002D6266">
              <w:rPr>
                <w:color w:val="000000"/>
                <w:spacing w:val="-2"/>
                <w:sz w:val="22"/>
                <w:szCs w:val="22"/>
                <w:lang w:val="sr-Latn-RS"/>
              </w:rPr>
              <w:t>e</w:t>
            </w:r>
            <w:r w:rsidRPr="002D6266">
              <w:rPr>
                <w:color w:val="000000"/>
                <w:sz w:val="22"/>
                <w:szCs w:val="22"/>
                <w:lang w:val="sr-Latn-RS"/>
              </w:rPr>
              <w:t>ti</w:t>
            </w:r>
            <w:r w:rsidRPr="002D6266">
              <w:rPr>
                <w:color w:val="000000"/>
                <w:spacing w:val="-8"/>
                <w:sz w:val="22"/>
                <w:szCs w:val="22"/>
                <w:lang w:val="sr-Latn-RS"/>
              </w:rPr>
              <w:t>m</w:t>
            </w:r>
            <w:r w:rsidRPr="002D6266">
              <w:rPr>
                <w:color w:val="000000"/>
                <w:sz w:val="22"/>
                <w:szCs w:val="22"/>
                <w:lang w:val="sr-Latn-RS"/>
              </w:rPr>
              <w:t>a</w:t>
            </w:r>
          </w:p>
        </w:tc>
        <w:tc>
          <w:tcPr>
            <w:tcW w:w="2250" w:type="dxa"/>
            <w:shd w:val="clear" w:color="auto" w:fill="auto"/>
            <w:vAlign w:val="center"/>
          </w:tcPr>
          <w:p w14:paraId="73A422F8" w14:textId="77777777" w:rsidR="002077A7" w:rsidRPr="002D6266" w:rsidRDefault="002077A7">
            <w:pPr>
              <w:spacing w:line="253" w:lineRule="exact"/>
              <w:ind w:left="90" w:right="26"/>
              <w:rPr>
                <w:color w:val="010302"/>
                <w:sz w:val="22"/>
                <w:szCs w:val="22"/>
                <w:lang w:val="sr-Latn-RS"/>
              </w:rPr>
            </w:pPr>
            <w:r w:rsidRPr="002D6266">
              <w:rPr>
                <w:color w:val="000000"/>
                <w:sz w:val="22"/>
                <w:szCs w:val="22"/>
                <w:lang w:val="sr-Latn-RS"/>
              </w:rPr>
              <w:t>bol u</w:t>
            </w:r>
            <w:r w:rsidRPr="002D6266">
              <w:rPr>
                <w:color w:val="000000"/>
                <w:spacing w:val="-2"/>
                <w:sz w:val="22"/>
                <w:szCs w:val="22"/>
                <w:lang w:val="sr-Latn-RS"/>
              </w:rPr>
              <w:t xml:space="preserve"> </w:t>
            </w:r>
            <w:r w:rsidRPr="002D6266">
              <w:rPr>
                <w:color w:val="000000"/>
                <w:sz w:val="22"/>
                <w:szCs w:val="22"/>
                <w:lang w:val="sr-Latn-RS"/>
              </w:rPr>
              <w:t>l</w:t>
            </w:r>
            <w:r w:rsidRPr="002D6266">
              <w:rPr>
                <w:color w:val="000000"/>
                <w:spacing w:val="-2"/>
                <w:sz w:val="22"/>
                <w:szCs w:val="22"/>
                <w:lang w:val="sr-Latn-RS"/>
              </w:rPr>
              <w:t>eđ</w:t>
            </w:r>
            <w:r w:rsidRPr="002D6266">
              <w:rPr>
                <w:color w:val="000000"/>
                <w:sz w:val="22"/>
                <w:szCs w:val="22"/>
                <w:lang w:val="sr-Latn-RS"/>
              </w:rPr>
              <w:t>i</w:t>
            </w:r>
            <w:r w:rsidRPr="002D6266">
              <w:rPr>
                <w:color w:val="000000"/>
                <w:spacing w:val="-8"/>
                <w:sz w:val="22"/>
                <w:szCs w:val="22"/>
                <w:lang w:val="sr-Latn-RS"/>
              </w:rPr>
              <w:t>m</w:t>
            </w:r>
            <w:r w:rsidRPr="002D6266">
              <w:rPr>
                <w:color w:val="000000"/>
                <w:sz w:val="22"/>
                <w:szCs w:val="22"/>
                <w:lang w:val="sr-Latn-RS"/>
              </w:rPr>
              <w:t xml:space="preserve">a  </w:t>
            </w:r>
            <w:r w:rsidRPr="002D6266">
              <w:rPr>
                <w:sz w:val="22"/>
                <w:szCs w:val="22"/>
                <w:lang w:val="sr-Latn-RS"/>
              </w:rPr>
              <w:br w:type="textWrapping" w:clear="all"/>
            </w:r>
            <w:r w:rsidRPr="002D6266">
              <w:rPr>
                <w:color w:val="000000"/>
                <w:spacing w:val="-6"/>
                <w:sz w:val="22"/>
                <w:szCs w:val="22"/>
                <w:lang w:val="sr-Latn-RS"/>
              </w:rPr>
              <w:t>m</w:t>
            </w:r>
            <w:r w:rsidRPr="002D6266">
              <w:rPr>
                <w:color w:val="000000"/>
                <w:sz w:val="22"/>
                <w:szCs w:val="22"/>
                <w:lang w:val="sr-Latn-RS"/>
              </w:rPr>
              <w:t>išićno</w:t>
            </w:r>
            <w:r w:rsidRPr="002D6266">
              <w:rPr>
                <w:color w:val="000000"/>
                <w:spacing w:val="-6"/>
                <w:sz w:val="22"/>
                <w:szCs w:val="22"/>
                <w:lang w:val="sr-Latn-RS"/>
              </w:rPr>
              <w:t>-</w:t>
            </w:r>
            <w:r w:rsidRPr="002D6266">
              <w:rPr>
                <w:color w:val="000000"/>
                <w:spacing w:val="-4"/>
                <w:sz w:val="22"/>
                <w:szCs w:val="22"/>
                <w:lang w:val="sr-Latn-RS"/>
              </w:rPr>
              <w:t>k</w:t>
            </w:r>
            <w:r w:rsidRPr="002D6266">
              <w:rPr>
                <w:color w:val="000000"/>
                <w:sz w:val="22"/>
                <w:szCs w:val="22"/>
                <w:lang w:val="sr-Latn-RS"/>
              </w:rPr>
              <w:t xml:space="preserve">oštani </w:t>
            </w:r>
            <w:r w:rsidRPr="002D6266">
              <w:rPr>
                <w:color w:val="000000"/>
                <w:spacing w:val="-2"/>
                <w:sz w:val="22"/>
                <w:szCs w:val="22"/>
                <w:lang w:val="sr-Latn-RS"/>
              </w:rPr>
              <w:t>b</w:t>
            </w:r>
            <w:r w:rsidRPr="002D6266">
              <w:rPr>
                <w:color w:val="000000"/>
                <w:sz w:val="22"/>
                <w:szCs w:val="22"/>
                <w:lang w:val="sr-Latn-RS"/>
              </w:rPr>
              <w:t xml:space="preserve">ol u  </w:t>
            </w:r>
            <w:r w:rsidRPr="002D6266">
              <w:rPr>
                <w:color w:val="000000"/>
                <w:spacing w:val="-2"/>
                <w:sz w:val="22"/>
                <w:szCs w:val="22"/>
                <w:lang w:val="sr-Latn-RS"/>
              </w:rPr>
              <w:t>g</w:t>
            </w:r>
            <w:r w:rsidRPr="002D6266">
              <w:rPr>
                <w:color w:val="000000"/>
                <w:sz w:val="22"/>
                <w:szCs w:val="22"/>
                <w:lang w:val="sr-Latn-RS"/>
              </w:rPr>
              <w:t>rudi</w:t>
            </w:r>
            <w:r w:rsidRPr="002D6266">
              <w:rPr>
                <w:color w:val="000000"/>
                <w:spacing w:val="-3"/>
                <w:sz w:val="22"/>
                <w:szCs w:val="22"/>
                <w:lang w:val="sr-Latn-RS"/>
              </w:rPr>
              <w:t>m</w:t>
            </w:r>
            <w:r w:rsidRPr="002D6266">
              <w:rPr>
                <w:color w:val="000000"/>
                <w:sz w:val="22"/>
                <w:szCs w:val="22"/>
                <w:lang w:val="sr-Latn-RS"/>
              </w:rPr>
              <w:t>a</w:t>
            </w:r>
          </w:p>
          <w:p w14:paraId="7ADE7F6C" w14:textId="77777777" w:rsidR="002077A7" w:rsidRPr="002D6266" w:rsidRDefault="002077A7">
            <w:pPr>
              <w:ind w:left="90"/>
              <w:rPr>
                <w:color w:val="010302"/>
                <w:sz w:val="22"/>
                <w:szCs w:val="22"/>
                <w:lang w:val="sr-Latn-RS"/>
              </w:rPr>
            </w:pPr>
            <w:r w:rsidRPr="002D6266">
              <w:rPr>
                <w:color w:val="000000"/>
                <w:spacing w:val="-6"/>
                <w:sz w:val="22"/>
                <w:szCs w:val="22"/>
                <w:lang w:val="sr-Latn-RS"/>
              </w:rPr>
              <w:t>m</w:t>
            </w:r>
            <w:r w:rsidRPr="002D6266">
              <w:rPr>
                <w:color w:val="000000"/>
                <w:sz w:val="22"/>
                <w:szCs w:val="22"/>
                <w:lang w:val="sr-Latn-RS"/>
              </w:rPr>
              <w:t>ial</w:t>
            </w:r>
            <w:r w:rsidRPr="002D6266">
              <w:rPr>
                <w:color w:val="000000"/>
                <w:spacing w:val="-4"/>
                <w:sz w:val="22"/>
                <w:szCs w:val="22"/>
                <w:lang w:val="sr-Latn-RS"/>
              </w:rPr>
              <w:t>g</w:t>
            </w:r>
            <w:r w:rsidRPr="002D6266">
              <w:rPr>
                <w:color w:val="000000"/>
                <w:sz w:val="22"/>
                <w:szCs w:val="22"/>
                <w:lang w:val="sr-Latn-RS"/>
              </w:rPr>
              <w:t>ija</w:t>
            </w:r>
          </w:p>
          <w:p w14:paraId="44CB51D6" w14:textId="77777777" w:rsidR="00450933" w:rsidRPr="002D6266" w:rsidRDefault="002077A7">
            <w:pPr>
              <w:spacing w:line="252" w:lineRule="exact"/>
              <w:ind w:left="90" w:right="65"/>
              <w:rPr>
                <w:color w:val="000000"/>
                <w:sz w:val="22"/>
                <w:szCs w:val="22"/>
                <w:lang w:val="sr-Latn-RS"/>
              </w:rPr>
            </w:pPr>
            <w:r w:rsidRPr="002D6266">
              <w:rPr>
                <w:color w:val="000000"/>
                <w:sz w:val="22"/>
                <w:szCs w:val="22"/>
                <w:lang w:val="sr-Latn-RS"/>
              </w:rPr>
              <w:t>bol u</w:t>
            </w:r>
            <w:r w:rsidRPr="002D6266">
              <w:rPr>
                <w:color w:val="000000"/>
                <w:spacing w:val="-2"/>
                <w:sz w:val="22"/>
                <w:szCs w:val="22"/>
                <w:lang w:val="sr-Latn-RS"/>
              </w:rPr>
              <w:t xml:space="preserve"> </w:t>
            </w:r>
            <w:r w:rsidRPr="002D6266">
              <w:rPr>
                <w:color w:val="000000"/>
                <w:sz w:val="22"/>
                <w:szCs w:val="22"/>
                <w:lang w:val="sr-Latn-RS"/>
              </w:rPr>
              <w:t>slabi</w:t>
            </w:r>
            <w:r w:rsidRPr="002D6266">
              <w:rPr>
                <w:color w:val="000000"/>
                <w:spacing w:val="-2"/>
                <w:sz w:val="22"/>
                <w:szCs w:val="22"/>
                <w:lang w:val="sr-Latn-RS"/>
              </w:rPr>
              <w:t>n</w:t>
            </w:r>
            <w:r w:rsidRPr="002D6266">
              <w:rPr>
                <w:color w:val="000000"/>
                <w:sz w:val="22"/>
                <w:szCs w:val="22"/>
                <w:lang w:val="sr-Latn-RS"/>
              </w:rPr>
              <w:t>a</w:t>
            </w:r>
            <w:r w:rsidRPr="002D6266">
              <w:rPr>
                <w:color w:val="000000"/>
                <w:spacing w:val="-8"/>
                <w:sz w:val="22"/>
                <w:szCs w:val="22"/>
                <w:lang w:val="sr-Latn-RS"/>
              </w:rPr>
              <w:t>m</w:t>
            </w:r>
            <w:r w:rsidRPr="002D6266">
              <w:rPr>
                <w:color w:val="000000"/>
                <w:sz w:val="22"/>
                <w:szCs w:val="22"/>
                <w:lang w:val="sr-Latn-RS"/>
              </w:rPr>
              <w:t xml:space="preserve">a  </w:t>
            </w:r>
            <w:r w:rsidRPr="002D6266">
              <w:rPr>
                <w:sz w:val="22"/>
                <w:szCs w:val="22"/>
                <w:lang w:val="sr-Latn-RS"/>
              </w:rPr>
              <w:br w:type="textWrapping" w:clear="all"/>
            </w:r>
            <w:r w:rsidRPr="002D6266">
              <w:rPr>
                <w:color w:val="000000"/>
                <w:spacing w:val="-3"/>
                <w:sz w:val="22"/>
                <w:szCs w:val="22"/>
                <w:lang w:val="sr-Latn-RS"/>
              </w:rPr>
              <w:t>m</w:t>
            </w:r>
            <w:r w:rsidRPr="002D6266">
              <w:rPr>
                <w:color w:val="000000"/>
                <w:sz w:val="22"/>
                <w:szCs w:val="22"/>
                <w:lang w:val="sr-Latn-RS"/>
              </w:rPr>
              <w:t>išićno-</w:t>
            </w:r>
            <w:r w:rsidRPr="002D6266">
              <w:rPr>
                <w:color w:val="000000"/>
                <w:spacing w:val="-2"/>
                <w:sz w:val="22"/>
                <w:szCs w:val="22"/>
                <w:lang w:val="sr-Latn-RS"/>
              </w:rPr>
              <w:t>k</w:t>
            </w:r>
            <w:r w:rsidRPr="002D6266">
              <w:rPr>
                <w:color w:val="000000"/>
                <w:sz w:val="22"/>
                <w:szCs w:val="22"/>
                <w:lang w:val="sr-Latn-RS"/>
              </w:rPr>
              <w:t>oštani</w:t>
            </w:r>
            <w:r w:rsidRPr="002D6266">
              <w:rPr>
                <w:color w:val="000000"/>
                <w:spacing w:val="-2"/>
                <w:sz w:val="22"/>
                <w:szCs w:val="22"/>
                <w:lang w:val="sr-Latn-RS"/>
              </w:rPr>
              <w:t xml:space="preserve"> </w:t>
            </w:r>
            <w:r w:rsidRPr="002D6266">
              <w:rPr>
                <w:color w:val="000000"/>
                <w:sz w:val="22"/>
                <w:szCs w:val="22"/>
                <w:lang w:val="sr-Latn-RS"/>
              </w:rPr>
              <w:t xml:space="preserve">bol  </w:t>
            </w:r>
          </w:p>
          <w:p w14:paraId="470F6578" w14:textId="77777777" w:rsidR="002077A7" w:rsidRPr="002D6266" w:rsidRDefault="002077A7">
            <w:pPr>
              <w:spacing w:line="252" w:lineRule="exact"/>
              <w:ind w:left="90" w:right="65"/>
              <w:rPr>
                <w:color w:val="010302"/>
                <w:sz w:val="22"/>
                <w:szCs w:val="22"/>
                <w:lang w:val="sr-Latn-RS"/>
              </w:rPr>
            </w:pPr>
            <w:r w:rsidRPr="002D6266">
              <w:rPr>
                <w:color w:val="000000"/>
                <w:sz w:val="22"/>
                <w:szCs w:val="22"/>
                <w:lang w:val="sr-Latn-RS"/>
              </w:rPr>
              <w:t>po</w:t>
            </w:r>
            <w:r w:rsidRPr="002D6266">
              <w:rPr>
                <w:color w:val="000000"/>
                <w:spacing w:val="-2"/>
                <w:sz w:val="22"/>
                <w:szCs w:val="22"/>
                <w:lang w:val="sr-Latn-RS"/>
              </w:rPr>
              <w:t>v</w:t>
            </w:r>
            <w:r w:rsidRPr="002D6266">
              <w:rPr>
                <w:color w:val="000000"/>
                <w:sz w:val="22"/>
                <w:szCs w:val="22"/>
                <w:lang w:val="sr-Latn-RS"/>
              </w:rPr>
              <w:t xml:space="preserve">išene </w:t>
            </w:r>
            <w:r w:rsidRPr="002D6266">
              <w:rPr>
                <w:color w:val="000000"/>
                <w:spacing w:val="-2"/>
                <w:sz w:val="22"/>
                <w:szCs w:val="22"/>
                <w:lang w:val="sr-Latn-RS"/>
              </w:rPr>
              <w:t>v</w:t>
            </w:r>
            <w:r w:rsidRPr="002D6266">
              <w:rPr>
                <w:color w:val="000000"/>
                <w:sz w:val="22"/>
                <w:szCs w:val="22"/>
                <w:lang w:val="sr-Latn-RS"/>
              </w:rPr>
              <w:t>rije</w:t>
            </w:r>
            <w:r w:rsidRPr="002D6266">
              <w:rPr>
                <w:color w:val="000000"/>
                <w:spacing w:val="-2"/>
                <w:sz w:val="22"/>
                <w:szCs w:val="22"/>
                <w:lang w:val="sr-Latn-RS"/>
              </w:rPr>
              <w:t>d</w:t>
            </w:r>
            <w:r w:rsidRPr="002D6266">
              <w:rPr>
                <w:color w:val="000000"/>
                <w:sz w:val="22"/>
                <w:szCs w:val="22"/>
                <w:lang w:val="sr-Latn-RS"/>
              </w:rPr>
              <w:t xml:space="preserve">nosti  </w:t>
            </w:r>
            <w:r w:rsidRPr="002D6266">
              <w:rPr>
                <w:color w:val="000000"/>
                <w:spacing w:val="-2"/>
                <w:sz w:val="22"/>
                <w:szCs w:val="22"/>
                <w:lang w:val="sr-Latn-RS"/>
              </w:rPr>
              <w:t>k</w:t>
            </w:r>
            <w:r w:rsidRPr="002D6266">
              <w:rPr>
                <w:color w:val="000000"/>
                <w:sz w:val="22"/>
                <w:szCs w:val="22"/>
                <w:lang w:val="sr-Latn-RS"/>
              </w:rPr>
              <w:t>reati</w:t>
            </w:r>
            <w:r w:rsidRPr="002D6266">
              <w:rPr>
                <w:color w:val="000000"/>
                <w:spacing w:val="-2"/>
                <w:sz w:val="22"/>
                <w:szCs w:val="22"/>
                <w:lang w:val="sr-Latn-RS"/>
              </w:rPr>
              <w:t>n</w:t>
            </w:r>
            <w:r w:rsidRPr="002D6266">
              <w:rPr>
                <w:color w:val="000000"/>
                <w:sz w:val="22"/>
                <w:szCs w:val="22"/>
                <w:lang w:val="sr-Latn-RS"/>
              </w:rPr>
              <w:t xml:space="preserve"> f</w:t>
            </w:r>
            <w:r w:rsidRPr="002D6266">
              <w:rPr>
                <w:color w:val="000000"/>
                <w:spacing w:val="-2"/>
                <w:sz w:val="22"/>
                <w:szCs w:val="22"/>
                <w:lang w:val="sr-Latn-RS"/>
              </w:rPr>
              <w:t>o</w:t>
            </w:r>
            <w:r w:rsidRPr="002D6266">
              <w:rPr>
                <w:color w:val="000000"/>
                <w:sz w:val="22"/>
                <w:szCs w:val="22"/>
                <w:lang w:val="sr-Latn-RS"/>
              </w:rPr>
              <w:t>sfo</w:t>
            </w:r>
            <w:r w:rsidRPr="002D6266">
              <w:rPr>
                <w:color w:val="000000"/>
                <w:spacing w:val="-2"/>
                <w:sz w:val="22"/>
                <w:szCs w:val="22"/>
                <w:lang w:val="sr-Latn-RS"/>
              </w:rPr>
              <w:t>k</w:t>
            </w:r>
            <w:r w:rsidRPr="002D6266">
              <w:rPr>
                <w:color w:val="000000"/>
                <w:sz w:val="22"/>
                <w:szCs w:val="22"/>
                <w:lang w:val="sr-Latn-RS"/>
              </w:rPr>
              <w:t>ina</w:t>
            </w:r>
            <w:r w:rsidRPr="002D6266">
              <w:rPr>
                <w:color w:val="000000"/>
                <w:spacing w:val="-2"/>
                <w:sz w:val="22"/>
                <w:szCs w:val="22"/>
                <w:lang w:val="sr-Latn-RS"/>
              </w:rPr>
              <w:t>z</w:t>
            </w:r>
            <w:r w:rsidRPr="002D6266">
              <w:rPr>
                <w:color w:val="000000"/>
                <w:sz w:val="22"/>
                <w:szCs w:val="22"/>
                <w:lang w:val="sr-Latn-RS"/>
              </w:rPr>
              <w:t xml:space="preserve">e u  </w:t>
            </w:r>
            <w:r w:rsidRPr="002D6266">
              <w:rPr>
                <w:color w:val="000000"/>
                <w:spacing w:val="-2"/>
                <w:sz w:val="22"/>
                <w:szCs w:val="22"/>
                <w:lang w:val="sr-Latn-RS"/>
              </w:rPr>
              <w:t>k</w:t>
            </w:r>
            <w:r w:rsidRPr="002D6266">
              <w:rPr>
                <w:color w:val="000000"/>
                <w:sz w:val="22"/>
                <w:szCs w:val="22"/>
                <w:lang w:val="sr-Latn-RS"/>
              </w:rPr>
              <w:t>r</w:t>
            </w:r>
            <w:r w:rsidRPr="002D6266">
              <w:rPr>
                <w:color w:val="000000"/>
                <w:spacing w:val="-2"/>
                <w:sz w:val="22"/>
                <w:szCs w:val="22"/>
                <w:lang w:val="sr-Latn-RS"/>
              </w:rPr>
              <w:t>v</w:t>
            </w:r>
            <w:r w:rsidRPr="002D6266">
              <w:rPr>
                <w:color w:val="000000"/>
                <w:sz w:val="22"/>
                <w:szCs w:val="22"/>
                <w:lang w:val="sr-Latn-RS"/>
              </w:rPr>
              <w:t>i***</w:t>
            </w:r>
          </w:p>
        </w:tc>
        <w:tc>
          <w:tcPr>
            <w:tcW w:w="2340" w:type="dxa"/>
            <w:shd w:val="clear" w:color="auto" w:fill="auto"/>
            <w:vAlign w:val="center"/>
          </w:tcPr>
          <w:p w14:paraId="34B4878F" w14:textId="6B158F15" w:rsidR="002077A7" w:rsidRPr="002D6266" w:rsidRDefault="00450933" w:rsidP="00577401">
            <w:pPr>
              <w:spacing w:line="252" w:lineRule="exact"/>
              <w:ind w:left="93" w:right="498"/>
              <w:jc w:val="both"/>
              <w:rPr>
                <w:color w:val="010302"/>
                <w:sz w:val="22"/>
                <w:szCs w:val="22"/>
                <w:lang w:val="sr-Latn-RS"/>
              </w:rPr>
            </w:pPr>
            <w:r w:rsidRPr="002D6266">
              <w:rPr>
                <w:color w:val="000000"/>
                <w:sz w:val="22"/>
                <w:szCs w:val="22"/>
                <w:lang w:val="sr-Latn-RS"/>
              </w:rPr>
              <w:t>P</w:t>
            </w:r>
            <w:r w:rsidR="002077A7" w:rsidRPr="002D6266">
              <w:rPr>
                <w:color w:val="000000"/>
                <w:sz w:val="22"/>
                <w:szCs w:val="22"/>
                <w:lang w:val="sr-Latn-RS"/>
              </w:rPr>
              <w:t>rije</w:t>
            </w:r>
            <w:r w:rsidR="002077A7" w:rsidRPr="002D6266">
              <w:rPr>
                <w:color w:val="000000"/>
                <w:spacing w:val="-2"/>
                <w:sz w:val="22"/>
                <w:szCs w:val="22"/>
                <w:lang w:val="sr-Latn-RS"/>
              </w:rPr>
              <w:t>v</w:t>
            </w:r>
            <w:r w:rsidR="002077A7" w:rsidRPr="002D6266">
              <w:rPr>
                <w:color w:val="000000"/>
                <w:sz w:val="22"/>
                <w:szCs w:val="22"/>
                <w:lang w:val="sr-Latn-RS"/>
              </w:rPr>
              <w:t>re</w:t>
            </w:r>
            <w:r w:rsidR="002077A7" w:rsidRPr="002D6266">
              <w:rPr>
                <w:color w:val="000000"/>
                <w:spacing w:val="-3"/>
                <w:sz w:val="22"/>
                <w:szCs w:val="22"/>
                <w:lang w:val="sr-Latn-RS"/>
              </w:rPr>
              <w:t>m</w:t>
            </w:r>
            <w:r w:rsidR="002077A7" w:rsidRPr="002D6266">
              <w:rPr>
                <w:color w:val="000000"/>
                <w:sz w:val="22"/>
                <w:szCs w:val="22"/>
                <w:lang w:val="sr-Latn-RS"/>
              </w:rPr>
              <w:t>eno</w:t>
            </w:r>
            <w:r w:rsidRPr="002D6266">
              <w:rPr>
                <w:color w:val="000000"/>
                <w:sz w:val="22"/>
                <w:szCs w:val="22"/>
                <w:lang w:val="sr-Latn-RS"/>
              </w:rPr>
              <w:t xml:space="preserve"> </w:t>
            </w:r>
            <w:r w:rsidR="002077A7" w:rsidRPr="002D6266">
              <w:rPr>
                <w:color w:val="000000"/>
                <w:spacing w:val="-2"/>
                <w:sz w:val="22"/>
                <w:szCs w:val="22"/>
                <w:lang w:val="sr-Latn-RS"/>
              </w:rPr>
              <w:t>z</w:t>
            </w:r>
            <w:r w:rsidR="002077A7" w:rsidRPr="002D6266">
              <w:rPr>
                <w:color w:val="000000"/>
                <w:sz w:val="22"/>
                <w:szCs w:val="22"/>
                <w:lang w:val="sr-Latn-RS"/>
              </w:rPr>
              <w:t>at</w:t>
            </w:r>
            <w:r w:rsidR="002077A7" w:rsidRPr="002D6266">
              <w:rPr>
                <w:color w:val="000000"/>
                <w:spacing w:val="-2"/>
                <w:sz w:val="22"/>
                <w:szCs w:val="22"/>
                <w:lang w:val="sr-Latn-RS"/>
              </w:rPr>
              <w:t>v</w:t>
            </w:r>
            <w:r w:rsidR="002077A7" w:rsidRPr="002D6266">
              <w:rPr>
                <w:color w:val="000000"/>
                <w:sz w:val="22"/>
                <w:szCs w:val="22"/>
                <w:lang w:val="sr-Latn-RS"/>
              </w:rPr>
              <w:t>ara</w:t>
            </w:r>
            <w:r w:rsidR="002077A7" w:rsidRPr="002D6266">
              <w:rPr>
                <w:color w:val="000000"/>
                <w:spacing w:val="-2"/>
                <w:sz w:val="22"/>
                <w:szCs w:val="22"/>
                <w:lang w:val="sr-Latn-RS"/>
              </w:rPr>
              <w:t>n</w:t>
            </w:r>
            <w:r w:rsidR="002077A7" w:rsidRPr="002D6266">
              <w:rPr>
                <w:color w:val="000000"/>
                <w:sz w:val="22"/>
                <w:szCs w:val="22"/>
                <w:lang w:val="sr-Latn-RS"/>
              </w:rPr>
              <w:t>je  epifi</w:t>
            </w:r>
            <w:r w:rsidR="002077A7" w:rsidRPr="002D6266">
              <w:rPr>
                <w:color w:val="000000"/>
                <w:spacing w:val="-2"/>
                <w:sz w:val="22"/>
                <w:szCs w:val="22"/>
                <w:lang w:val="sr-Latn-RS"/>
              </w:rPr>
              <w:t>z</w:t>
            </w:r>
            <w:r w:rsidR="002077A7" w:rsidRPr="002D6266">
              <w:rPr>
                <w:color w:val="000000"/>
                <w:sz w:val="22"/>
                <w:szCs w:val="22"/>
                <w:lang w:val="sr-Latn-RS"/>
              </w:rPr>
              <w:t>a***</w:t>
            </w:r>
            <w:r w:rsidR="002077A7" w:rsidRPr="002D6266">
              <w:rPr>
                <w:color w:val="000000"/>
                <w:spacing w:val="-2"/>
                <w:sz w:val="22"/>
                <w:szCs w:val="22"/>
                <w:lang w:val="sr-Latn-RS"/>
              </w:rPr>
              <w:t>*</w:t>
            </w:r>
          </w:p>
        </w:tc>
      </w:tr>
      <w:tr w:rsidR="002077A7" w:rsidRPr="002D6266" w14:paraId="6ED7054A" w14:textId="77777777" w:rsidTr="00577401">
        <w:tc>
          <w:tcPr>
            <w:tcW w:w="1975" w:type="dxa"/>
            <w:shd w:val="clear" w:color="auto" w:fill="auto"/>
          </w:tcPr>
          <w:p w14:paraId="6CC34162" w14:textId="3184A8A2" w:rsidR="002077A7" w:rsidRPr="002D6266" w:rsidRDefault="002077A7">
            <w:pPr>
              <w:spacing w:line="251" w:lineRule="exact"/>
              <w:ind w:left="83" w:right="232"/>
              <w:rPr>
                <w:color w:val="010302"/>
                <w:sz w:val="22"/>
                <w:szCs w:val="22"/>
                <w:lang w:val="sr-Latn-RS"/>
              </w:rPr>
            </w:pPr>
            <w:r w:rsidRPr="002D6266">
              <w:rPr>
                <w:b/>
                <w:bCs/>
                <w:color w:val="000000"/>
                <w:sz w:val="22"/>
                <w:szCs w:val="22"/>
                <w:lang w:val="sr-Latn-RS"/>
              </w:rPr>
              <w:t>Po</w:t>
            </w:r>
            <w:r w:rsidRPr="002D6266">
              <w:rPr>
                <w:b/>
                <w:bCs/>
                <w:color w:val="000000"/>
                <w:spacing w:val="-4"/>
                <w:sz w:val="22"/>
                <w:szCs w:val="22"/>
                <w:lang w:val="sr-Latn-RS"/>
              </w:rPr>
              <w:t>r</w:t>
            </w:r>
            <w:r w:rsidRPr="002D6266">
              <w:rPr>
                <w:b/>
                <w:bCs/>
                <w:color w:val="000000"/>
                <w:sz w:val="22"/>
                <w:szCs w:val="22"/>
                <w:lang w:val="sr-Latn-RS"/>
              </w:rPr>
              <w:t>emeć</w:t>
            </w:r>
            <w:r w:rsidRPr="002D6266">
              <w:rPr>
                <w:b/>
                <w:bCs/>
                <w:color w:val="000000"/>
                <w:spacing w:val="-4"/>
                <w:sz w:val="22"/>
                <w:szCs w:val="22"/>
                <w:lang w:val="sr-Latn-RS"/>
              </w:rPr>
              <w:t>a</w:t>
            </w:r>
            <w:r w:rsidRPr="002D6266">
              <w:rPr>
                <w:b/>
                <w:bCs/>
                <w:color w:val="000000"/>
                <w:sz w:val="22"/>
                <w:szCs w:val="22"/>
                <w:lang w:val="sr-Latn-RS"/>
              </w:rPr>
              <w:t xml:space="preserve">ji  </w:t>
            </w:r>
            <w:r w:rsidRPr="002D6266">
              <w:rPr>
                <w:sz w:val="22"/>
                <w:szCs w:val="22"/>
                <w:lang w:val="sr-Latn-RS"/>
              </w:rPr>
              <w:br w:type="textWrapping" w:clear="all"/>
            </w:r>
            <w:r w:rsidRPr="002D6266">
              <w:rPr>
                <w:b/>
                <w:bCs/>
                <w:color w:val="000000"/>
                <w:sz w:val="22"/>
                <w:szCs w:val="22"/>
                <w:lang w:val="sr-Latn-RS"/>
              </w:rPr>
              <w:t>reprod</w:t>
            </w:r>
            <w:r w:rsidRPr="002D6266">
              <w:rPr>
                <w:b/>
                <w:bCs/>
                <w:color w:val="000000"/>
                <w:spacing w:val="-2"/>
                <w:sz w:val="22"/>
                <w:szCs w:val="22"/>
                <w:lang w:val="sr-Latn-RS"/>
              </w:rPr>
              <w:t>uk</w:t>
            </w:r>
            <w:r w:rsidRPr="002D6266">
              <w:rPr>
                <w:b/>
                <w:bCs/>
                <w:color w:val="000000"/>
                <w:sz w:val="22"/>
                <w:szCs w:val="22"/>
                <w:lang w:val="sr-Latn-RS"/>
              </w:rPr>
              <w:t>t</w:t>
            </w:r>
            <w:r w:rsidRPr="002D6266">
              <w:rPr>
                <w:b/>
                <w:bCs/>
                <w:color w:val="000000"/>
                <w:spacing w:val="-3"/>
                <w:sz w:val="22"/>
                <w:szCs w:val="22"/>
                <w:lang w:val="sr-Latn-RS"/>
              </w:rPr>
              <w:t>i</w:t>
            </w:r>
            <w:r w:rsidRPr="002D6266">
              <w:rPr>
                <w:b/>
                <w:bCs/>
                <w:color w:val="000000"/>
                <w:sz w:val="22"/>
                <w:szCs w:val="22"/>
                <w:lang w:val="sr-Latn-RS"/>
              </w:rPr>
              <w:t>v</w:t>
            </w:r>
            <w:r w:rsidRPr="002D6266">
              <w:rPr>
                <w:b/>
                <w:bCs/>
                <w:color w:val="000000"/>
                <w:spacing w:val="-2"/>
                <w:sz w:val="22"/>
                <w:szCs w:val="22"/>
                <w:lang w:val="sr-Latn-RS"/>
              </w:rPr>
              <w:t>n</w:t>
            </w:r>
            <w:r w:rsidR="007B7F17" w:rsidRPr="002D6266">
              <w:rPr>
                <w:b/>
                <w:bCs/>
                <w:color w:val="000000"/>
                <w:sz w:val="22"/>
                <w:szCs w:val="22"/>
                <w:lang w:val="sr-Latn-RS"/>
              </w:rPr>
              <w:t>o</w:t>
            </w:r>
            <w:r w:rsidRPr="002D6266">
              <w:rPr>
                <w:b/>
                <w:bCs/>
                <w:color w:val="000000"/>
                <w:sz w:val="22"/>
                <w:szCs w:val="22"/>
                <w:lang w:val="sr-Latn-RS"/>
              </w:rPr>
              <w:t xml:space="preserve">g  sistema i </w:t>
            </w:r>
            <w:r w:rsidRPr="002D6266">
              <w:rPr>
                <w:b/>
                <w:bCs/>
                <w:color w:val="000000"/>
                <w:spacing w:val="-2"/>
                <w:sz w:val="22"/>
                <w:szCs w:val="22"/>
                <w:lang w:val="sr-Latn-RS"/>
              </w:rPr>
              <w:t>do</w:t>
            </w:r>
            <w:r w:rsidRPr="002D6266">
              <w:rPr>
                <w:b/>
                <w:bCs/>
                <w:color w:val="000000"/>
                <w:sz w:val="22"/>
                <w:szCs w:val="22"/>
                <w:lang w:val="sr-Latn-RS"/>
              </w:rPr>
              <w:t>j</w:t>
            </w:r>
            <w:r w:rsidRPr="002D6266">
              <w:rPr>
                <w:b/>
                <w:bCs/>
                <w:color w:val="000000"/>
                <w:spacing w:val="-2"/>
                <w:sz w:val="22"/>
                <w:szCs w:val="22"/>
                <w:lang w:val="sr-Latn-RS"/>
              </w:rPr>
              <w:t>k</w:t>
            </w:r>
            <w:r w:rsidRPr="002D6266">
              <w:rPr>
                <w:b/>
                <w:bCs/>
                <w:color w:val="000000"/>
                <w:sz w:val="22"/>
                <w:szCs w:val="22"/>
                <w:lang w:val="sr-Latn-RS"/>
              </w:rPr>
              <w:t>i</w:t>
            </w:r>
          </w:p>
        </w:tc>
        <w:tc>
          <w:tcPr>
            <w:tcW w:w="2520" w:type="dxa"/>
            <w:shd w:val="clear" w:color="auto" w:fill="auto"/>
            <w:vAlign w:val="center"/>
          </w:tcPr>
          <w:p w14:paraId="19B046D0" w14:textId="77777777" w:rsidR="002077A7" w:rsidRPr="002D6266" w:rsidRDefault="002077A7">
            <w:pPr>
              <w:rPr>
                <w:sz w:val="22"/>
                <w:szCs w:val="22"/>
                <w:lang w:val="sr-Latn-RS"/>
              </w:rPr>
            </w:pPr>
            <w:r w:rsidRPr="002D6266">
              <w:rPr>
                <w:sz w:val="22"/>
                <w:szCs w:val="22"/>
                <w:lang w:val="sr-Latn-RS"/>
              </w:rPr>
              <w:t>amenoreja</w:t>
            </w:r>
            <w:r w:rsidRPr="002D6266">
              <w:rPr>
                <w:color w:val="000000"/>
                <w:spacing w:val="-2"/>
                <w:sz w:val="22"/>
                <w:szCs w:val="22"/>
                <w:lang w:val="sr-Latn-RS"/>
              </w:rPr>
              <w:t>*</w:t>
            </w:r>
          </w:p>
        </w:tc>
        <w:tc>
          <w:tcPr>
            <w:tcW w:w="2250" w:type="dxa"/>
            <w:shd w:val="clear" w:color="auto" w:fill="auto"/>
            <w:vAlign w:val="center"/>
          </w:tcPr>
          <w:p w14:paraId="1A9956EE" w14:textId="77777777" w:rsidR="002077A7" w:rsidRPr="002D6266" w:rsidRDefault="002077A7">
            <w:pPr>
              <w:rPr>
                <w:sz w:val="22"/>
                <w:szCs w:val="22"/>
                <w:lang w:val="sr-Latn-RS"/>
              </w:rPr>
            </w:pPr>
          </w:p>
        </w:tc>
        <w:tc>
          <w:tcPr>
            <w:tcW w:w="2340" w:type="dxa"/>
            <w:shd w:val="clear" w:color="auto" w:fill="auto"/>
            <w:vAlign w:val="center"/>
          </w:tcPr>
          <w:p w14:paraId="07A8B93D" w14:textId="77777777" w:rsidR="002077A7" w:rsidRPr="002D6266" w:rsidRDefault="002077A7" w:rsidP="00577401">
            <w:pPr>
              <w:jc w:val="both"/>
              <w:rPr>
                <w:sz w:val="22"/>
                <w:szCs w:val="22"/>
                <w:lang w:val="sr-Latn-RS"/>
              </w:rPr>
            </w:pPr>
          </w:p>
        </w:tc>
      </w:tr>
      <w:tr w:rsidR="002077A7" w:rsidRPr="002D6266" w14:paraId="640E46BF" w14:textId="77777777" w:rsidTr="00577401">
        <w:tc>
          <w:tcPr>
            <w:tcW w:w="1975" w:type="dxa"/>
            <w:shd w:val="clear" w:color="auto" w:fill="auto"/>
          </w:tcPr>
          <w:p w14:paraId="49F2E78F" w14:textId="77777777" w:rsidR="002077A7" w:rsidRPr="002D6266" w:rsidRDefault="002077A7" w:rsidP="00577401">
            <w:pPr>
              <w:ind w:left="70"/>
              <w:rPr>
                <w:sz w:val="22"/>
                <w:szCs w:val="22"/>
                <w:lang w:val="sr-Latn-RS"/>
              </w:rPr>
            </w:pPr>
            <w:r w:rsidRPr="002D6266">
              <w:rPr>
                <w:b/>
                <w:bCs/>
                <w:sz w:val="22"/>
                <w:szCs w:val="22"/>
                <w:lang w:val="sr-Latn-RS"/>
              </w:rPr>
              <w:t>Opšti poremećaji i  reakcije na mjestu  primjene</w:t>
            </w:r>
          </w:p>
          <w:p w14:paraId="06AA4693" w14:textId="77777777" w:rsidR="002077A7" w:rsidRPr="002D6266" w:rsidRDefault="002077A7" w:rsidP="00577401">
            <w:pPr>
              <w:rPr>
                <w:sz w:val="22"/>
                <w:szCs w:val="22"/>
                <w:lang w:val="sr-Latn-RS"/>
              </w:rPr>
            </w:pPr>
          </w:p>
        </w:tc>
        <w:tc>
          <w:tcPr>
            <w:tcW w:w="2520" w:type="dxa"/>
            <w:shd w:val="clear" w:color="auto" w:fill="auto"/>
            <w:vAlign w:val="center"/>
          </w:tcPr>
          <w:p w14:paraId="4D621EEA" w14:textId="77777777" w:rsidR="002077A7" w:rsidRPr="002D6266" w:rsidRDefault="002077A7" w:rsidP="00045CBD">
            <w:pPr>
              <w:rPr>
                <w:sz w:val="22"/>
                <w:szCs w:val="22"/>
                <w:lang w:val="sr-Latn-RS"/>
              </w:rPr>
            </w:pPr>
            <w:r w:rsidRPr="002D6266">
              <w:rPr>
                <w:sz w:val="22"/>
                <w:szCs w:val="22"/>
                <w:lang w:val="sr-Latn-RS"/>
              </w:rPr>
              <w:t>smanjenje tjelesne težine  umor</w:t>
            </w:r>
          </w:p>
          <w:p w14:paraId="4848C29C" w14:textId="77777777" w:rsidR="002077A7" w:rsidRPr="002D6266" w:rsidRDefault="002077A7">
            <w:pPr>
              <w:rPr>
                <w:sz w:val="22"/>
                <w:szCs w:val="22"/>
                <w:lang w:val="sr-Latn-RS"/>
              </w:rPr>
            </w:pPr>
            <w:r w:rsidRPr="002D6266">
              <w:rPr>
                <w:sz w:val="22"/>
                <w:szCs w:val="22"/>
                <w:lang w:val="sr-Latn-RS"/>
              </w:rPr>
              <w:t>bol</w:t>
            </w:r>
          </w:p>
          <w:p w14:paraId="2A5EBF14" w14:textId="77777777" w:rsidR="002077A7" w:rsidRPr="002D6266" w:rsidRDefault="002077A7">
            <w:pPr>
              <w:rPr>
                <w:sz w:val="22"/>
                <w:szCs w:val="22"/>
                <w:lang w:val="sr-Latn-RS"/>
              </w:rPr>
            </w:pPr>
          </w:p>
        </w:tc>
        <w:tc>
          <w:tcPr>
            <w:tcW w:w="2250" w:type="dxa"/>
            <w:shd w:val="clear" w:color="auto" w:fill="auto"/>
            <w:vAlign w:val="center"/>
          </w:tcPr>
          <w:p w14:paraId="0FD52508" w14:textId="77777777" w:rsidR="002077A7" w:rsidRPr="002D6266" w:rsidRDefault="002077A7">
            <w:pPr>
              <w:rPr>
                <w:sz w:val="22"/>
                <w:szCs w:val="22"/>
                <w:lang w:val="sr-Latn-RS"/>
              </w:rPr>
            </w:pPr>
            <w:r w:rsidRPr="002D6266">
              <w:rPr>
                <w:sz w:val="22"/>
                <w:szCs w:val="22"/>
                <w:lang w:val="sr-Latn-RS"/>
              </w:rPr>
              <w:t>astenija</w:t>
            </w:r>
          </w:p>
        </w:tc>
        <w:tc>
          <w:tcPr>
            <w:tcW w:w="2340" w:type="dxa"/>
            <w:shd w:val="clear" w:color="auto" w:fill="auto"/>
            <w:vAlign w:val="center"/>
          </w:tcPr>
          <w:p w14:paraId="7EFA514F" w14:textId="77777777" w:rsidR="002077A7" w:rsidRPr="002D6266" w:rsidRDefault="002077A7" w:rsidP="00577401">
            <w:pPr>
              <w:jc w:val="both"/>
              <w:rPr>
                <w:sz w:val="22"/>
                <w:szCs w:val="22"/>
                <w:lang w:val="sr-Latn-RS"/>
              </w:rPr>
            </w:pPr>
          </w:p>
        </w:tc>
      </w:tr>
    </w:tbl>
    <w:p w14:paraId="12BD01C1" w14:textId="351F002E" w:rsidR="00646F81" w:rsidRPr="002D6266" w:rsidRDefault="00646F81" w:rsidP="00646F81">
      <w:pPr>
        <w:jc w:val="both"/>
        <w:rPr>
          <w:sz w:val="22"/>
          <w:szCs w:val="22"/>
          <w:lang w:val="sr-Latn-RS"/>
        </w:rPr>
      </w:pPr>
      <w:r w:rsidRPr="002D6266">
        <w:rPr>
          <w:sz w:val="22"/>
          <w:szCs w:val="22"/>
          <w:lang w:val="sr-Latn-RS"/>
        </w:rPr>
        <w:t xml:space="preserve">Sve prijave temelje se na neželjenim reakcijama na lijek bilo kog stepena prema verziji 3.0 Opštih terminoloških    kriterijuma za neželjene događaje Nacionalnog instituta za rak, osim ako nije navedeno drugačije.  </w:t>
      </w:r>
    </w:p>
    <w:p w14:paraId="77F8FFF5" w14:textId="0156BFC1" w:rsidR="00646F81" w:rsidRPr="002D6266" w:rsidRDefault="00646F81" w:rsidP="00646F81">
      <w:pPr>
        <w:jc w:val="both"/>
        <w:rPr>
          <w:sz w:val="22"/>
          <w:szCs w:val="22"/>
          <w:lang w:val="sr-Latn-RS"/>
        </w:rPr>
      </w:pPr>
      <w:r w:rsidRPr="002D6266">
        <w:rPr>
          <w:sz w:val="22"/>
          <w:szCs w:val="22"/>
          <w:lang w:val="sr-Latn-RS"/>
        </w:rPr>
        <w:t>*Od 138 pacijenata s</w:t>
      </w:r>
      <w:r w:rsidR="00045CBD" w:rsidRPr="002D6266">
        <w:rPr>
          <w:sz w:val="22"/>
          <w:szCs w:val="22"/>
          <w:lang w:val="sr-Latn-RS"/>
        </w:rPr>
        <w:t>a</w:t>
      </w:r>
      <w:r w:rsidRPr="002D6266">
        <w:rPr>
          <w:sz w:val="22"/>
          <w:szCs w:val="22"/>
          <w:lang w:val="sr-Latn-RS"/>
        </w:rPr>
        <w:t xml:space="preserve"> uznapredovalim karcinomom bazalnih ćelija, njih 10 su bile žene u reproduktivnom periodu.  Među ovim ženama amenoreja je primijećena kod 3 pacijentkinje (30%).  </w:t>
      </w:r>
    </w:p>
    <w:p w14:paraId="268058B6" w14:textId="77777777" w:rsidR="00646F81" w:rsidRPr="002D6266" w:rsidRDefault="00646F81" w:rsidP="00646F81">
      <w:pPr>
        <w:jc w:val="both"/>
        <w:rPr>
          <w:sz w:val="22"/>
          <w:szCs w:val="22"/>
          <w:lang w:val="sr-Latn-RS"/>
        </w:rPr>
      </w:pPr>
      <w:r w:rsidRPr="002D6266">
        <w:rPr>
          <w:sz w:val="22"/>
          <w:szCs w:val="22"/>
          <w:lang w:val="sr-Latn-RS"/>
        </w:rPr>
        <w:t xml:space="preserve">MedDRA = Medicinski rječnik za regulatorne poslove.  </w:t>
      </w:r>
    </w:p>
    <w:p w14:paraId="24D7F797" w14:textId="3E37E0D5" w:rsidR="00646F81" w:rsidRPr="002D6266" w:rsidRDefault="00646F81" w:rsidP="00646F81">
      <w:pPr>
        <w:jc w:val="both"/>
        <w:rPr>
          <w:sz w:val="22"/>
          <w:szCs w:val="22"/>
          <w:lang w:val="sr-Latn-RS"/>
        </w:rPr>
      </w:pPr>
      <w:r w:rsidRPr="002D6266">
        <w:rPr>
          <w:sz w:val="22"/>
          <w:szCs w:val="22"/>
          <w:lang w:val="sr-Latn-RS"/>
        </w:rPr>
        <w:t xml:space="preserve">**Uključuje preferirane termine: poremećene analize jetre, povišene vrijednosti bilirubina u krvi, povišene vrijednosti  gama-glutamil transferaze, povišene vrijednosti aspartat aminotransferaze, povišene vrijednosti alkalne fosfataze, povišene vrijednosti enzima jetre.  </w:t>
      </w:r>
    </w:p>
    <w:p w14:paraId="0C421B8C" w14:textId="00B92B37" w:rsidR="00646F81" w:rsidRPr="002D6266" w:rsidRDefault="00646F81" w:rsidP="00646F81">
      <w:pPr>
        <w:jc w:val="both"/>
        <w:rPr>
          <w:sz w:val="22"/>
          <w:szCs w:val="22"/>
          <w:lang w:val="sr-Latn-RS"/>
        </w:rPr>
      </w:pPr>
      <w:r w:rsidRPr="002D6266">
        <w:rPr>
          <w:sz w:val="22"/>
          <w:szCs w:val="22"/>
          <w:lang w:val="sr-Latn-RS"/>
        </w:rPr>
        <w:t xml:space="preserve">***Zapažene kod pacijenata tokom ispitivanja nakon dobijanja odobrenja, koje je obuhvatilo 1215 pacijenata kod  kojih se mogla ocijeniti bezbjednost primjene.  </w:t>
      </w:r>
    </w:p>
    <w:p w14:paraId="5F278C78" w14:textId="77777777" w:rsidR="00646F81" w:rsidRPr="002D6266" w:rsidRDefault="00646F81" w:rsidP="00646F81">
      <w:pPr>
        <w:jc w:val="both"/>
        <w:rPr>
          <w:sz w:val="22"/>
          <w:szCs w:val="22"/>
          <w:lang w:val="sr-Latn-RS"/>
        </w:rPr>
      </w:pPr>
      <w:r w:rsidRPr="002D6266">
        <w:rPr>
          <w:sz w:val="22"/>
          <w:szCs w:val="22"/>
          <w:lang w:val="sr-Latn-RS"/>
        </w:rPr>
        <w:t>****Pojedinačni slučajevi su zabilježeni kod pacijenata sa meduloblastomom nakon stavljanja lijeka u promet (vidjeti  dio 4.4)</w:t>
      </w:r>
      <w:r w:rsidR="00450933" w:rsidRPr="002D6266">
        <w:rPr>
          <w:sz w:val="22"/>
          <w:szCs w:val="22"/>
          <w:lang w:val="sr-Latn-RS"/>
        </w:rPr>
        <w:t>.</w:t>
      </w:r>
      <w:r w:rsidRPr="002D6266">
        <w:rPr>
          <w:sz w:val="22"/>
          <w:szCs w:val="22"/>
          <w:lang w:val="sr-Latn-RS"/>
        </w:rPr>
        <w:t xml:space="preserve">  </w:t>
      </w:r>
    </w:p>
    <w:p w14:paraId="0B44C3CB" w14:textId="77777777" w:rsidR="00EE6F44" w:rsidRPr="002D6266" w:rsidRDefault="00EE6F44" w:rsidP="00EE6F44">
      <w:pPr>
        <w:jc w:val="both"/>
        <w:rPr>
          <w:sz w:val="22"/>
          <w:szCs w:val="22"/>
          <w:lang w:val="sr-Latn-RS"/>
        </w:rPr>
      </w:pPr>
      <w:r w:rsidRPr="002D6266">
        <w:rPr>
          <w:sz w:val="22"/>
          <w:szCs w:val="22"/>
          <w:lang w:val="sr-Latn-RS"/>
        </w:rPr>
        <w:t>*****Slučajevi oštećenja jetre uzrokovane primjenom lijeka su prijavljeni kod pacijenata tokom postmarketinške upotrebe lijeka.</w:t>
      </w:r>
    </w:p>
    <w:p w14:paraId="6818014F" w14:textId="5ABB9CAB" w:rsidR="00935C47" w:rsidRPr="002D6266" w:rsidRDefault="00935C47" w:rsidP="00EE6F44">
      <w:pPr>
        <w:jc w:val="both"/>
        <w:rPr>
          <w:sz w:val="22"/>
          <w:szCs w:val="22"/>
          <w:lang w:val="sr-Latn-RS"/>
        </w:rPr>
      </w:pPr>
      <w:r w:rsidRPr="002D6266">
        <w:rPr>
          <w:sz w:val="22"/>
          <w:szCs w:val="22"/>
          <w:lang w:val="sr-Latn-RS"/>
        </w:rPr>
        <w:t>******Slučajevi teških kožnih neželjenih reakcija (uključujući SJS/TEN, DRESS i AGEP) zabilježeni su kod pacijenata nakon stavljanja lijeka na tržište.</w:t>
      </w:r>
    </w:p>
    <w:p w14:paraId="7BF7273C" w14:textId="77777777" w:rsidR="00646F81" w:rsidRPr="002D6266" w:rsidRDefault="00646F81" w:rsidP="00480FB1">
      <w:pPr>
        <w:tabs>
          <w:tab w:val="left" w:pos="540"/>
          <w:tab w:val="left" w:pos="569"/>
        </w:tabs>
        <w:rPr>
          <w:b/>
          <w:bCs/>
          <w:sz w:val="22"/>
          <w:szCs w:val="22"/>
          <w:lang w:val="sr-Latn-RS"/>
        </w:rPr>
      </w:pPr>
    </w:p>
    <w:p w14:paraId="53A92C72" w14:textId="77777777" w:rsidR="00045CBD" w:rsidRPr="002D6266" w:rsidRDefault="00045CBD" w:rsidP="00045CBD">
      <w:pPr>
        <w:spacing w:after="200" w:line="276" w:lineRule="auto"/>
        <w:rPr>
          <w:rFonts w:eastAsia="Calibri"/>
          <w:sz w:val="22"/>
          <w:szCs w:val="22"/>
          <w:u w:val="single"/>
          <w:lang w:val="sr-Latn-RS"/>
        </w:rPr>
      </w:pPr>
      <w:r w:rsidRPr="002D6266">
        <w:rPr>
          <w:rFonts w:eastAsia="Calibri"/>
          <w:sz w:val="22"/>
          <w:szCs w:val="22"/>
          <w:u w:val="single"/>
          <w:lang w:val="sr-Latn-RS"/>
        </w:rPr>
        <w:t>Prijavljivanje sumnji na neželjena dejstva</w:t>
      </w:r>
    </w:p>
    <w:p w14:paraId="1C1AF0CD" w14:textId="77777777" w:rsidR="00045CBD" w:rsidRPr="002D6266" w:rsidRDefault="00045CBD" w:rsidP="00045CBD">
      <w:pPr>
        <w:spacing w:after="200"/>
        <w:jc w:val="both"/>
        <w:rPr>
          <w:rFonts w:eastAsia="Calibri"/>
          <w:sz w:val="22"/>
          <w:szCs w:val="22"/>
          <w:lang w:val="sr-Latn-RS"/>
        </w:rPr>
      </w:pPr>
      <w:r w:rsidRPr="002D6266">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094A4B7" w14:textId="77777777" w:rsidR="00045CBD" w:rsidRPr="002D6266" w:rsidRDefault="00045CBD" w:rsidP="00045CBD">
      <w:pPr>
        <w:pStyle w:val="NoSpacing"/>
        <w:jc w:val="both"/>
        <w:rPr>
          <w:rFonts w:eastAsia="Calibri"/>
          <w:sz w:val="22"/>
          <w:szCs w:val="22"/>
          <w:lang w:val="sr-Latn-RS"/>
        </w:rPr>
      </w:pPr>
      <w:r w:rsidRPr="002D6266">
        <w:rPr>
          <w:rFonts w:eastAsia="Calibri"/>
          <w:sz w:val="22"/>
          <w:szCs w:val="22"/>
          <w:lang w:val="sr-Latn-RS"/>
        </w:rPr>
        <w:t xml:space="preserve">Institut za ljekove i medicinska sredstva </w:t>
      </w:r>
    </w:p>
    <w:p w14:paraId="717FDBD1" w14:textId="77777777" w:rsidR="00045CBD" w:rsidRPr="002D6266" w:rsidRDefault="00045CBD" w:rsidP="00045CBD">
      <w:pPr>
        <w:pStyle w:val="NoSpacing"/>
        <w:jc w:val="both"/>
        <w:rPr>
          <w:rFonts w:eastAsia="Calibri"/>
          <w:sz w:val="22"/>
          <w:szCs w:val="22"/>
          <w:lang w:val="sr-Latn-RS"/>
        </w:rPr>
      </w:pPr>
      <w:r w:rsidRPr="002D6266">
        <w:rPr>
          <w:rFonts w:eastAsia="Calibri"/>
          <w:sz w:val="22"/>
          <w:szCs w:val="22"/>
          <w:lang w:val="sr-Latn-RS"/>
        </w:rPr>
        <w:t>Odjeljenje za farmakovigilancu</w:t>
      </w:r>
    </w:p>
    <w:p w14:paraId="5120CAE0" w14:textId="77777777" w:rsidR="00045CBD" w:rsidRPr="002D6266" w:rsidRDefault="00045CBD" w:rsidP="00045CBD">
      <w:pPr>
        <w:pStyle w:val="NoSpacing"/>
        <w:jc w:val="both"/>
        <w:rPr>
          <w:rFonts w:eastAsia="Calibri"/>
          <w:sz w:val="22"/>
          <w:szCs w:val="22"/>
          <w:lang w:val="sr-Latn-RS"/>
        </w:rPr>
      </w:pPr>
      <w:r w:rsidRPr="002D6266">
        <w:rPr>
          <w:rFonts w:eastAsia="Calibri"/>
          <w:sz w:val="22"/>
          <w:szCs w:val="22"/>
          <w:lang w:val="sr-Latn-RS"/>
        </w:rPr>
        <w:lastRenderedPageBreak/>
        <w:t>Bulevar Ivana Crnojevića 64a, 81000 Podgorica</w:t>
      </w:r>
    </w:p>
    <w:p w14:paraId="7213C738" w14:textId="77777777" w:rsidR="00045CBD" w:rsidRPr="002D6266" w:rsidRDefault="00045CBD" w:rsidP="00045CBD">
      <w:pPr>
        <w:pStyle w:val="NoSpacing"/>
        <w:rPr>
          <w:rFonts w:eastAsia="Calibri"/>
          <w:sz w:val="22"/>
          <w:szCs w:val="22"/>
          <w:lang w:val="sr-Latn-RS"/>
        </w:rPr>
      </w:pPr>
    </w:p>
    <w:p w14:paraId="7BCE92FF" w14:textId="77777777" w:rsidR="00045CBD" w:rsidRPr="002D6266" w:rsidRDefault="00045CBD" w:rsidP="00045CBD">
      <w:pPr>
        <w:pStyle w:val="NoSpacing"/>
        <w:jc w:val="both"/>
        <w:rPr>
          <w:rFonts w:eastAsia="Calibri"/>
          <w:sz w:val="22"/>
          <w:szCs w:val="22"/>
          <w:lang w:val="sr-Latn-RS"/>
        </w:rPr>
      </w:pPr>
      <w:r w:rsidRPr="002D6266">
        <w:rPr>
          <w:rFonts w:eastAsia="Calibri"/>
          <w:sz w:val="22"/>
          <w:szCs w:val="22"/>
          <w:lang w:val="sr-Latn-RS"/>
        </w:rPr>
        <w:t>tel: +382 (0) 20 310 280</w:t>
      </w:r>
    </w:p>
    <w:p w14:paraId="3EEA30F4" w14:textId="77777777" w:rsidR="00045CBD" w:rsidRPr="002D6266" w:rsidRDefault="00045CBD" w:rsidP="00045CBD">
      <w:pPr>
        <w:pStyle w:val="NoSpacing"/>
        <w:tabs>
          <w:tab w:val="left" w:pos="6720"/>
        </w:tabs>
        <w:jc w:val="both"/>
        <w:rPr>
          <w:rFonts w:eastAsia="Calibri"/>
          <w:sz w:val="22"/>
          <w:szCs w:val="22"/>
          <w:lang w:val="sr-Latn-RS"/>
        </w:rPr>
      </w:pPr>
      <w:r w:rsidRPr="002D6266">
        <w:rPr>
          <w:rFonts w:eastAsia="Calibri"/>
          <w:sz w:val="22"/>
          <w:szCs w:val="22"/>
          <w:lang w:val="sr-Latn-RS"/>
        </w:rPr>
        <w:t>fax: +382 (0) 20 310 581</w:t>
      </w:r>
      <w:r w:rsidRPr="002D6266">
        <w:rPr>
          <w:rFonts w:eastAsia="Calibri"/>
          <w:sz w:val="22"/>
          <w:szCs w:val="22"/>
          <w:lang w:val="sr-Latn-RS"/>
        </w:rPr>
        <w:tab/>
      </w:r>
    </w:p>
    <w:p w14:paraId="3964E545" w14:textId="77777777" w:rsidR="00045CBD" w:rsidRPr="002D6266" w:rsidRDefault="002A6A63" w:rsidP="00045CBD">
      <w:pPr>
        <w:pStyle w:val="NoSpacing"/>
        <w:jc w:val="both"/>
        <w:rPr>
          <w:rFonts w:eastAsia="Calibri"/>
          <w:sz w:val="22"/>
          <w:szCs w:val="22"/>
          <w:lang w:val="sr-Latn-RS"/>
        </w:rPr>
      </w:pPr>
      <w:hyperlink r:id="rId11" w:history="1">
        <w:r w:rsidR="00045CBD" w:rsidRPr="002D6266">
          <w:rPr>
            <w:rStyle w:val="Hyperlink"/>
            <w:rFonts w:eastAsia="Calibri"/>
            <w:sz w:val="22"/>
            <w:szCs w:val="22"/>
            <w:lang w:val="sr-Latn-RS"/>
          </w:rPr>
          <w:t>www.cinmed.me</w:t>
        </w:r>
      </w:hyperlink>
    </w:p>
    <w:p w14:paraId="6EBC5FBB" w14:textId="77777777" w:rsidR="00045CBD" w:rsidRPr="002D6266" w:rsidRDefault="002A6A63" w:rsidP="00045CBD">
      <w:pPr>
        <w:pStyle w:val="NoSpacing"/>
        <w:jc w:val="both"/>
        <w:rPr>
          <w:rFonts w:eastAsia="Calibri"/>
          <w:color w:val="0000FF"/>
          <w:sz w:val="22"/>
          <w:szCs w:val="22"/>
          <w:u w:val="single"/>
          <w:lang w:val="sr-Latn-RS"/>
        </w:rPr>
      </w:pPr>
      <w:hyperlink r:id="rId12" w:history="1">
        <w:r w:rsidR="00045CBD" w:rsidRPr="002D6266">
          <w:rPr>
            <w:rStyle w:val="Hyperlink"/>
            <w:rFonts w:eastAsia="Calibri"/>
            <w:sz w:val="22"/>
            <w:szCs w:val="22"/>
            <w:lang w:val="sr-Latn-RS"/>
          </w:rPr>
          <w:t>nezeljenadejstva@cinmed.me</w:t>
        </w:r>
      </w:hyperlink>
    </w:p>
    <w:p w14:paraId="4BB176B4" w14:textId="77777777" w:rsidR="00045CBD" w:rsidRPr="002D6266" w:rsidRDefault="00045CBD" w:rsidP="00045CBD">
      <w:pPr>
        <w:pStyle w:val="NoSpacing"/>
        <w:jc w:val="both"/>
        <w:rPr>
          <w:rFonts w:eastAsia="Calibri"/>
          <w:sz w:val="22"/>
          <w:szCs w:val="22"/>
          <w:lang w:val="sr-Latn-RS"/>
        </w:rPr>
      </w:pPr>
      <w:r w:rsidRPr="002D6266">
        <w:rPr>
          <w:rFonts w:eastAsia="Calibri"/>
          <w:sz w:val="22"/>
          <w:szCs w:val="22"/>
          <w:lang w:val="sr-Latn-RS"/>
        </w:rPr>
        <w:t>putem IS zdravstvene zaštite</w:t>
      </w:r>
    </w:p>
    <w:p w14:paraId="7223B546" w14:textId="77777777" w:rsidR="00045CBD" w:rsidRPr="002D6266" w:rsidRDefault="00045CBD" w:rsidP="00045CBD">
      <w:pPr>
        <w:pStyle w:val="NoSpacing"/>
        <w:jc w:val="both"/>
        <w:rPr>
          <w:rFonts w:eastAsia="Calibri"/>
          <w:sz w:val="22"/>
          <w:szCs w:val="22"/>
          <w:lang w:val="sr-Latn-RS"/>
        </w:rPr>
      </w:pPr>
      <w:r w:rsidRPr="002D6266">
        <w:rPr>
          <w:rFonts w:eastAsia="Calibri"/>
          <w:sz w:val="22"/>
          <w:szCs w:val="22"/>
          <w:lang w:val="sr-Latn-RS"/>
        </w:rPr>
        <w:t>QR kod za online prijavu sumnje na neželjeno dejstvo lijeka:</w:t>
      </w:r>
    </w:p>
    <w:p w14:paraId="5EEE2F1F" w14:textId="77777777" w:rsidR="00045CBD" w:rsidRPr="002D6266" w:rsidRDefault="00045CBD" w:rsidP="00045CBD">
      <w:pPr>
        <w:pStyle w:val="NoSpacing"/>
        <w:rPr>
          <w:rFonts w:eastAsia="Calibri"/>
          <w:sz w:val="22"/>
          <w:szCs w:val="22"/>
          <w:lang w:val="sr-Latn-RS"/>
        </w:rPr>
      </w:pPr>
    </w:p>
    <w:p w14:paraId="7292994B" w14:textId="23E17C7C" w:rsidR="00045CBD" w:rsidRPr="002D6266" w:rsidRDefault="005B72D1" w:rsidP="00045CBD">
      <w:pPr>
        <w:tabs>
          <w:tab w:val="left" w:pos="540"/>
          <w:tab w:val="left" w:pos="569"/>
        </w:tabs>
        <w:rPr>
          <w:b/>
          <w:bCs/>
          <w:sz w:val="22"/>
          <w:szCs w:val="22"/>
          <w:lang w:val="sr-Latn-RS"/>
        </w:rPr>
      </w:pPr>
      <w:r w:rsidRPr="002D6266">
        <w:rPr>
          <w:b/>
          <w:bCs/>
          <w:noProof/>
          <w:sz w:val="22"/>
          <w:szCs w:val="22"/>
          <w:lang w:val="sr-Latn-RS"/>
        </w:rPr>
        <w:drawing>
          <wp:inline distT="0" distB="0" distL="0" distR="0" wp14:anchorId="21848F99" wp14:editId="669DC822">
            <wp:extent cx="980796" cy="972000"/>
            <wp:effectExtent l="0" t="0" r="0" b="0"/>
            <wp:docPr id="8"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EB0E090" w14:textId="77777777" w:rsidR="000F415A" w:rsidRPr="002D6266" w:rsidRDefault="000F415A" w:rsidP="000F415A">
      <w:pPr>
        <w:tabs>
          <w:tab w:val="left" w:pos="540"/>
          <w:tab w:val="left" w:pos="569"/>
        </w:tabs>
        <w:rPr>
          <w:b/>
          <w:bCs/>
          <w:sz w:val="22"/>
          <w:szCs w:val="22"/>
          <w:lang w:val="sr-Latn-RS"/>
        </w:rPr>
      </w:pPr>
    </w:p>
    <w:p w14:paraId="12A3D5B9" w14:textId="77777777" w:rsidR="00CD6F02" w:rsidRPr="002D6266" w:rsidRDefault="0072020E" w:rsidP="00577401">
      <w:pPr>
        <w:tabs>
          <w:tab w:val="left" w:pos="540"/>
          <w:tab w:val="left" w:pos="569"/>
        </w:tabs>
        <w:jc w:val="both"/>
        <w:rPr>
          <w:b/>
          <w:bCs/>
          <w:sz w:val="22"/>
          <w:szCs w:val="22"/>
          <w:lang w:val="sr-Latn-RS"/>
        </w:rPr>
      </w:pPr>
      <w:r w:rsidRPr="002D6266">
        <w:rPr>
          <w:b/>
          <w:bCs/>
          <w:sz w:val="22"/>
          <w:szCs w:val="22"/>
          <w:lang w:val="sr-Latn-RS"/>
        </w:rPr>
        <w:t xml:space="preserve">4.9. </w:t>
      </w:r>
      <w:r w:rsidR="00480FB1" w:rsidRPr="002D6266">
        <w:rPr>
          <w:b/>
          <w:bCs/>
          <w:sz w:val="22"/>
          <w:szCs w:val="22"/>
          <w:lang w:val="sr-Latn-RS"/>
        </w:rPr>
        <w:tab/>
      </w:r>
      <w:r w:rsidRPr="002D6266">
        <w:rPr>
          <w:b/>
          <w:bCs/>
          <w:sz w:val="22"/>
          <w:szCs w:val="22"/>
          <w:lang w:val="sr-Latn-RS"/>
        </w:rPr>
        <w:t>Predoziranje</w:t>
      </w:r>
      <w:r w:rsidR="002846DB" w:rsidRPr="002D6266">
        <w:rPr>
          <w:b/>
          <w:bCs/>
          <w:sz w:val="22"/>
          <w:szCs w:val="22"/>
          <w:lang w:val="sr-Latn-RS"/>
        </w:rPr>
        <w:t xml:space="preserve"> </w:t>
      </w:r>
    </w:p>
    <w:p w14:paraId="324AD2C7" w14:textId="77777777" w:rsidR="00E4131E" w:rsidRPr="002D6266" w:rsidRDefault="00E4131E" w:rsidP="00577401">
      <w:pPr>
        <w:tabs>
          <w:tab w:val="left" w:pos="540"/>
          <w:tab w:val="left" w:pos="569"/>
        </w:tabs>
        <w:jc w:val="both"/>
        <w:rPr>
          <w:b/>
          <w:bCs/>
          <w:sz w:val="22"/>
          <w:szCs w:val="22"/>
          <w:lang w:val="sr-Latn-RS"/>
        </w:rPr>
      </w:pPr>
    </w:p>
    <w:p w14:paraId="7B84FB73" w14:textId="4345C488" w:rsidR="00CD6F02" w:rsidRPr="002D6266" w:rsidRDefault="00646F81" w:rsidP="00045CBD">
      <w:pPr>
        <w:jc w:val="both"/>
        <w:rPr>
          <w:color w:val="000000"/>
          <w:sz w:val="22"/>
          <w:szCs w:val="22"/>
          <w:lang w:val="sr-Latn-RS"/>
        </w:rPr>
      </w:pPr>
      <w:r w:rsidRPr="002D6266">
        <w:rPr>
          <w:color w:val="000000"/>
          <w:sz w:val="22"/>
          <w:szCs w:val="22"/>
          <w:lang w:val="sr-Latn-RS"/>
        </w:rPr>
        <w:t xml:space="preserve">Lijek </w:t>
      </w:r>
      <w:r w:rsidR="00D518B1" w:rsidRPr="002D6266">
        <w:rPr>
          <w:color w:val="000000"/>
          <w:sz w:val="22"/>
          <w:szCs w:val="22"/>
          <w:lang w:val="sr-Latn-RS"/>
        </w:rPr>
        <w:t>Erivedge</w:t>
      </w:r>
      <w:r w:rsidRPr="002D6266">
        <w:rPr>
          <w:color w:val="000000"/>
          <w:sz w:val="22"/>
          <w:szCs w:val="22"/>
          <w:lang w:val="sr-Latn-RS"/>
        </w:rPr>
        <w:t xml:space="preserve"> je primjenjivan u dozama 3,6 puta većim od preporučene doze od 150 mg na dan. U tim  kliničkim ispitivanjima nijesu primijećene povišene koncentracije</w:t>
      </w:r>
      <w:r w:rsidR="00D50EE3" w:rsidRPr="002D6266">
        <w:rPr>
          <w:color w:val="000000"/>
          <w:sz w:val="22"/>
          <w:szCs w:val="22"/>
          <w:lang w:val="sr-Latn-RS"/>
        </w:rPr>
        <w:t xml:space="preserve"> </w:t>
      </w:r>
      <w:r w:rsidRPr="002D6266">
        <w:rPr>
          <w:color w:val="000000"/>
          <w:sz w:val="22"/>
          <w:szCs w:val="22"/>
          <w:lang w:val="sr-Latn-RS"/>
        </w:rPr>
        <w:t xml:space="preserve">vismodegiba u plazmi, kao ni povećanje toksičnosti.  </w:t>
      </w:r>
    </w:p>
    <w:p w14:paraId="37AF5ED8" w14:textId="79C846EA" w:rsidR="00227BDB" w:rsidRPr="002D6266" w:rsidRDefault="00227BDB" w:rsidP="00480FB1">
      <w:pPr>
        <w:tabs>
          <w:tab w:val="left" w:pos="540"/>
          <w:tab w:val="left" w:pos="569"/>
        </w:tabs>
        <w:rPr>
          <w:b/>
          <w:bCs/>
          <w:sz w:val="22"/>
          <w:szCs w:val="22"/>
          <w:lang w:val="sr-Latn-RS"/>
        </w:rPr>
      </w:pPr>
    </w:p>
    <w:p w14:paraId="13556A88" w14:textId="77777777" w:rsidR="001D7CB8" w:rsidRPr="002D6266" w:rsidRDefault="001D7CB8" w:rsidP="00480FB1">
      <w:pPr>
        <w:tabs>
          <w:tab w:val="left" w:pos="540"/>
          <w:tab w:val="left" w:pos="569"/>
        </w:tabs>
        <w:rPr>
          <w:b/>
          <w:bCs/>
          <w:sz w:val="22"/>
          <w:szCs w:val="22"/>
          <w:lang w:val="sr-Latn-RS"/>
        </w:rPr>
      </w:pPr>
    </w:p>
    <w:p w14:paraId="5DD645E1" w14:textId="77777777" w:rsidR="0072020E"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5. </w:t>
      </w:r>
      <w:r w:rsidR="00480FB1" w:rsidRPr="002D6266">
        <w:rPr>
          <w:b/>
          <w:bCs/>
          <w:sz w:val="22"/>
          <w:szCs w:val="22"/>
          <w:lang w:val="sr-Latn-RS"/>
        </w:rPr>
        <w:tab/>
      </w:r>
      <w:r w:rsidRPr="002D6266">
        <w:rPr>
          <w:b/>
          <w:bCs/>
          <w:sz w:val="22"/>
          <w:szCs w:val="22"/>
          <w:lang w:val="sr-Latn-RS"/>
        </w:rPr>
        <w:t>FARMAKOLOŠK</w:t>
      </w:r>
      <w:r w:rsidR="000D425A" w:rsidRPr="002D6266">
        <w:rPr>
          <w:b/>
          <w:bCs/>
          <w:sz w:val="22"/>
          <w:szCs w:val="22"/>
          <w:lang w:val="sr-Latn-RS"/>
        </w:rPr>
        <w:t>I</w:t>
      </w:r>
      <w:r w:rsidRPr="002D6266">
        <w:rPr>
          <w:b/>
          <w:bCs/>
          <w:sz w:val="22"/>
          <w:szCs w:val="22"/>
          <w:lang w:val="sr-Latn-RS"/>
        </w:rPr>
        <w:t xml:space="preserve"> PODACI</w:t>
      </w:r>
    </w:p>
    <w:p w14:paraId="0043B889" w14:textId="77777777" w:rsidR="0072020E" w:rsidRPr="002D6266" w:rsidRDefault="0072020E" w:rsidP="00480FB1">
      <w:pPr>
        <w:tabs>
          <w:tab w:val="left" w:pos="540"/>
          <w:tab w:val="left" w:pos="569"/>
        </w:tabs>
        <w:rPr>
          <w:b/>
          <w:bCs/>
          <w:sz w:val="22"/>
          <w:szCs w:val="22"/>
          <w:lang w:val="sr-Latn-RS"/>
        </w:rPr>
      </w:pPr>
    </w:p>
    <w:p w14:paraId="410B138C" w14:textId="77777777" w:rsidR="0072020E"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5.1. </w:t>
      </w:r>
      <w:r w:rsidR="00480FB1" w:rsidRPr="002D6266">
        <w:rPr>
          <w:b/>
          <w:bCs/>
          <w:sz w:val="22"/>
          <w:szCs w:val="22"/>
          <w:lang w:val="sr-Latn-RS"/>
        </w:rPr>
        <w:tab/>
      </w:r>
      <w:r w:rsidRPr="002D6266">
        <w:rPr>
          <w:b/>
          <w:bCs/>
          <w:sz w:val="22"/>
          <w:szCs w:val="22"/>
          <w:lang w:val="sr-Latn-RS"/>
        </w:rPr>
        <w:t>Farmakodinamski podaci</w:t>
      </w:r>
      <w:r w:rsidR="003A7059" w:rsidRPr="002D6266">
        <w:rPr>
          <w:b/>
          <w:bCs/>
          <w:sz w:val="22"/>
          <w:szCs w:val="22"/>
          <w:lang w:val="sr-Latn-RS"/>
        </w:rPr>
        <w:t xml:space="preserve"> </w:t>
      </w:r>
    </w:p>
    <w:p w14:paraId="60F9A90B" w14:textId="77777777" w:rsidR="00F45F77" w:rsidRPr="002D6266" w:rsidRDefault="00F45F77" w:rsidP="00480FB1">
      <w:pPr>
        <w:tabs>
          <w:tab w:val="left" w:pos="540"/>
          <w:tab w:val="left" w:pos="569"/>
        </w:tabs>
        <w:rPr>
          <w:b/>
          <w:bCs/>
          <w:sz w:val="22"/>
          <w:szCs w:val="22"/>
          <w:lang w:val="sr-Latn-RS"/>
        </w:rPr>
      </w:pPr>
    </w:p>
    <w:p w14:paraId="64D6E249" w14:textId="77777777" w:rsidR="0072020E" w:rsidRPr="002D6266" w:rsidRDefault="0072020E" w:rsidP="00577401">
      <w:pPr>
        <w:tabs>
          <w:tab w:val="left" w:pos="540"/>
          <w:tab w:val="left" w:pos="569"/>
        </w:tabs>
        <w:jc w:val="both"/>
        <w:rPr>
          <w:bCs/>
          <w:sz w:val="22"/>
          <w:szCs w:val="22"/>
          <w:lang w:val="sr-Latn-RS"/>
        </w:rPr>
      </w:pPr>
      <w:r w:rsidRPr="002D6266">
        <w:rPr>
          <w:bCs/>
          <w:sz w:val="22"/>
          <w:szCs w:val="22"/>
          <w:lang w:val="sr-Latn-RS"/>
        </w:rPr>
        <w:t>Farmakoterapijska grupa:</w:t>
      </w:r>
      <w:r w:rsidR="00646F81" w:rsidRPr="002D6266">
        <w:rPr>
          <w:sz w:val="22"/>
          <w:szCs w:val="22"/>
          <w:lang w:val="sr-Latn-RS"/>
        </w:rPr>
        <w:t xml:space="preserve"> Antineoplastična sredstva, druga antineoplastična sredstva  </w:t>
      </w:r>
    </w:p>
    <w:p w14:paraId="22B3FBD0" w14:textId="77777777" w:rsidR="0072020E" w:rsidRPr="002D6266" w:rsidRDefault="0072020E" w:rsidP="00577401">
      <w:pPr>
        <w:tabs>
          <w:tab w:val="left" w:pos="540"/>
          <w:tab w:val="left" w:pos="569"/>
        </w:tabs>
        <w:jc w:val="both"/>
        <w:rPr>
          <w:bCs/>
          <w:sz w:val="22"/>
          <w:szCs w:val="22"/>
          <w:lang w:val="sr-Latn-RS"/>
        </w:rPr>
      </w:pPr>
    </w:p>
    <w:p w14:paraId="6DD0269D" w14:textId="77777777" w:rsidR="0072020E" w:rsidRPr="002D6266" w:rsidRDefault="0072020E" w:rsidP="00577401">
      <w:pPr>
        <w:tabs>
          <w:tab w:val="left" w:pos="540"/>
          <w:tab w:val="left" w:pos="569"/>
        </w:tabs>
        <w:jc w:val="both"/>
        <w:rPr>
          <w:sz w:val="22"/>
          <w:szCs w:val="22"/>
          <w:lang w:val="sr-Latn-RS"/>
        </w:rPr>
      </w:pPr>
      <w:r w:rsidRPr="002D6266">
        <w:rPr>
          <w:bCs/>
          <w:sz w:val="22"/>
          <w:szCs w:val="22"/>
          <w:lang w:val="sr-Latn-RS"/>
        </w:rPr>
        <w:t>ATC kod:</w:t>
      </w:r>
      <w:r w:rsidR="00646F81" w:rsidRPr="002D6266">
        <w:rPr>
          <w:sz w:val="22"/>
          <w:szCs w:val="22"/>
          <w:lang w:val="sr-Latn-RS"/>
        </w:rPr>
        <w:t xml:space="preserve"> </w:t>
      </w:r>
      <w:r w:rsidR="002077A7" w:rsidRPr="002D6266">
        <w:rPr>
          <w:sz w:val="22"/>
          <w:szCs w:val="22"/>
          <w:lang w:val="sr-Latn-RS"/>
        </w:rPr>
        <w:t xml:space="preserve">L01XJ01 </w:t>
      </w:r>
    </w:p>
    <w:p w14:paraId="65663CE2" w14:textId="77777777" w:rsidR="00646F81" w:rsidRPr="002D6266" w:rsidRDefault="00646F81" w:rsidP="00577401">
      <w:pPr>
        <w:tabs>
          <w:tab w:val="left" w:pos="540"/>
          <w:tab w:val="left" w:pos="569"/>
        </w:tabs>
        <w:jc w:val="both"/>
        <w:rPr>
          <w:bCs/>
          <w:sz w:val="22"/>
          <w:szCs w:val="22"/>
          <w:lang w:val="sr-Latn-RS"/>
        </w:rPr>
      </w:pPr>
    </w:p>
    <w:p w14:paraId="1E3AA104" w14:textId="77777777" w:rsidR="00646F81" w:rsidRPr="002D6266" w:rsidRDefault="00646F81" w:rsidP="00045CBD">
      <w:pPr>
        <w:jc w:val="both"/>
        <w:rPr>
          <w:sz w:val="22"/>
          <w:szCs w:val="22"/>
          <w:lang w:val="sr-Latn-RS"/>
        </w:rPr>
      </w:pPr>
      <w:r w:rsidRPr="002D6266">
        <w:rPr>
          <w:sz w:val="22"/>
          <w:szCs w:val="22"/>
          <w:u w:val="single"/>
          <w:lang w:val="sr-Latn-RS"/>
        </w:rPr>
        <w:t>Mehanizam dejstva</w:t>
      </w:r>
      <w:r w:rsidRPr="002D6266">
        <w:rPr>
          <w:sz w:val="22"/>
          <w:szCs w:val="22"/>
          <w:lang w:val="sr-Latn-RS"/>
        </w:rPr>
        <w:t xml:space="preserve">   </w:t>
      </w:r>
    </w:p>
    <w:p w14:paraId="4A3FD40B" w14:textId="182F7711" w:rsidR="00646F81" w:rsidRPr="002D6266" w:rsidRDefault="00646F81" w:rsidP="003B4B71">
      <w:pPr>
        <w:jc w:val="both"/>
        <w:rPr>
          <w:sz w:val="22"/>
          <w:szCs w:val="22"/>
          <w:lang w:val="sr-Latn-RS"/>
        </w:rPr>
      </w:pPr>
      <w:r w:rsidRPr="002D6266">
        <w:rPr>
          <w:sz w:val="22"/>
          <w:szCs w:val="22"/>
          <w:lang w:val="sr-Latn-RS"/>
        </w:rPr>
        <w:t xml:space="preserve">Vismodegib je oralno raspoloživ inhibitor malih molekula Hedgehog signalnog puta. Prenos signala  Hedgehog signalnim putem preko transmembranskog proteina Smoothened (SMO) dovodi do aktivacije  transkripcijskih faktora onkogena udruženih sa gliomima (GLI) i njihovog premještanja u jezgro i indukcije ciljnih gena Hedgehog signalnog puta. Mnogi od ovih gena uključeni su u proliferaciju, preživljavanje i  diferencijaciju ćelija. Vismodegib se vezuje za protein SMO i inhibira ga, blokirajući tako prenos signala Hedgehog signalnim putem.  </w:t>
      </w:r>
    </w:p>
    <w:p w14:paraId="0DB68FAD" w14:textId="77777777" w:rsidR="00646F81" w:rsidRPr="002D6266" w:rsidRDefault="00646F81" w:rsidP="00B45D22">
      <w:pPr>
        <w:jc w:val="both"/>
        <w:rPr>
          <w:sz w:val="22"/>
          <w:szCs w:val="22"/>
          <w:lang w:val="sr-Latn-RS"/>
        </w:rPr>
      </w:pPr>
    </w:p>
    <w:p w14:paraId="2FB2A5FB" w14:textId="77777777" w:rsidR="00646F81" w:rsidRPr="002D6266" w:rsidRDefault="00646F81">
      <w:pPr>
        <w:jc w:val="both"/>
        <w:rPr>
          <w:sz w:val="22"/>
          <w:szCs w:val="22"/>
          <w:lang w:val="sr-Latn-RS"/>
        </w:rPr>
      </w:pPr>
      <w:r w:rsidRPr="002D6266">
        <w:rPr>
          <w:sz w:val="22"/>
          <w:szCs w:val="22"/>
          <w:u w:val="single"/>
          <w:lang w:val="sr-Latn-RS"/>
        </w:rPr>
        <w:t>Klinička efikasnost i bezbjednost</w:t>
      </w:r>
      <w:r w:rsidRPr="002D6266">
        <w:rPr>
          <w:sz w:val="22"/>
          <w:szCs w:val="22"/>
          <w:lang w:val="sr-Latn-RS"/>
        </w:rPr>
        <w:t xml:space="preserve">  </w:t>
      </w:r>
    </w:p>
    <w:p w14:paraId="7396689F" w14:textId="661D74D2" w:rsidR="002E37A5" w:rsidRPr="002D6266" w:rsidRDefault="00646F81" w:rsidP="00577401">
      <w:pPr>
        <w:tabs>
          <w:tab w:val="left" w:pos="540"/>
          <w:tab w:val="left" w:pos="569"/>
        </w:tabs>
        <w:jc w:val="both"/>
        <w:rPr>
          <w:sz w:val="22"/>
          <w:szCs w:val="22"/>
          <w:lang w:val="sr-Latn-RS"/>
        </w:rPr>
      </w:pPr>
      <w:r w:rsidRPr="002D6266">
        <w:rPr>
          <w:sz w:val="22"/>
          <w:szCs w:val="22"/>
          <w:lang w:val="sr-Latn-RS"/>
        </w:rPr>
        <w:t>Pivotalno ispitivanje ERIVANCE BCC (SHH4476g) bilo je međunarodno, multicentrično ispitivanje s</w:t>
      </w:r>
      <w:r w:rsidR="00815BD5" w:rsidRPr="002D6266">
        <w:rPr>
          <w:sz w:val="22"/>
          <w:szCs w:val="22"/>
          <w:lang w:val="sr-Latn-RS"/>
        </w:rPr>
        <w:t>a</w:t>
      </w:r>
      <w:r w:rsidRPr="002D6266">
        <w:rPr>
          <w:sz w:val="22"/>
          <w:szCs w:val="22"/>
          <w:lang w:val="sr-Latn-RS"/>
        </w:rPr>
        <w:t xml:space="preserve">  jednom grupom i 2 kohorte. Metastatski karcinom bazalnih ćelija bio je definisan kao karcinom bazalnih  ćelija koji se proširio s</w:t>
      </w:r>
      <w:r w:rsidR="00815BD5" w:rsidRPr="002D6266">
        <w:rPr>
          <w:sz w:val="22"/>
          <w:szCs w:val="22"/>
          <w:lang w:val="sr-Latn-RS"/>
        </w:rPr>
        <w:t>a</w:t>
      </w:r>
      <w:r w:rsidRPr="002D6266">
        <w:rPr>
          <w:sz w:val="22"/>
          <w:szCs w:val="22"/>
          <w:lang w:val="sr-Latn-RS"/>
        </w:rPr>
        <w:t xml:space="preserve"> kože u druge djelove tijela, uključujući limfne čvorove, pluća, kosti i/ili unutrašnje  organe. Pacijenti sa lokalno uznapredovalim karcinomom bazalnih ćelija imali su kožne lezije koje nijesu bile hirurški izlječive (inoperabilne, višestruko recidivirajuće lezije kod kojih se kurativna resekcija smatra  rizičnom ili kod kojih bi hirurški zahvat rezultovao značajnim deformitetom ili bolešću), i za koje je  radioterapija bila neuspješna, kontraindikovana ili neprihvatljiva. Prije uključivanja u ispitivanje, histološki  je bila potvrđena dijagnoza karcinoma bazalnih ćelija. U ispitivanju su mogli da učestvuju pacijenti s</w:t>
      </w:r>
      <w:r w:rsidR="00815BD5" w:rsidRPr="002D6266">
        <w:rPr>
          <w:sz w:val="22"/>
          <w:szCs w:val="22"/>
          <w:lang w:val="sr-Latn-RS"/>
        </w:rPr>
        <w:t>a</w:t>
      </w:r>
      <w:r w:rsidRPr="002D6266">
        <w:rPr>
          <w:sz w:val="22"/>
          <w:szCs w:val="22"/>
          <w:lang w:val="sr-Latn-RS"/>
        </w:rPr>
        <w:t xml:space="preserve"> Gorlinovim sindromom koji su imali barem jednu leziju uznapredovalog karcinoma bazalnih ćelija i koji su  zadovoljavali kriterijume za uključivanje.</w:t>
      </w:r>
    </w:p>
    <w:p w14:paraId="6C387ED1" w14:textId="02F9F4AA" w:rsidR="00646F81" w:rsidRPr="002D6266" w:rsidRDefault="00646F81" w:rsidP="00045CBD">
      <w:pPr>
        <w:jc w:val="both"/>
        <w:rPr>
          <w:sz w:val="22"/>
          <w:szCs w:val="22"/>
          <w:lang w:val="sr-Latn-RS"/>
        </w:rPr>
      </w:pPr>
      <w:r w:rsidRPr="002D6266">
        <w:rPr>
          <w:sz w:val="22"/>
          <w:szCs w:val="22"/>
          <w:lang w:val="sr-Latn-RS"/>
        </w:rPr>
        <w:t xml:space="preserve">Pacijenti su liječeni lijekom </w:t>
      </w:r>
      <w:r w:rsidR="00D518B1" w:rsidRPr="002D6266">
        <w:rPr>
          <w:sz w:val="22"/>
          <w:szCs w:val="22"/>
          <w:lang w:val="sr-Latn-RS"/>
        </w:rPr>
        <w:t>Erivedge</w:t>
      </w:r>
      <w:r w:rsidRPr="002D6266">
        <w:rPr>
          <w:sz w:val="22"/>
          <w:szCs w:val="22"/>
          <w:lang w:val="sr-Latn-RS"/>
        </w:rPr>
        <w:t xml:space="preserve"> u peroralnoj dozi od 150 mg na dan.  </w:t>
      </w:r>
    </w:p>
    <w:p w14:paraId="4E65F6DC" w14:textId="77777777" w:rsidR="00646F81" w:rsidRPr="002D6266" w:rsidRDefault="00646F81" w:rsidP="00646F81">
      <w:pPr>
        <w:jc w:val="both"/>
        <w:rPr>
          <w:sz w:val="22"/>
          <w:szCs w:val="22"/>
          <w:lang w:val="sr-Latn-RS"/>
        </w:rPr>
      </w:pPr>
    </w:p>
    <w:p w14:paraId="38BC3528" w14:textId="27744E12" w:rsidR="00646F81" w:rsidRPr="002D6266" w:rsidRDefault="00646F81" w:rsidP="00646F81">
      <w:pPr>
        <w:jc w:val="both"/>
        <w:rPr>
          <w:sz w:val="22"/>
          <w:szCs w:val="22"/>
          <w:lang w:val="sr-Latn-RS"/>
        </w:rPr>
      </w:pPr>
      <w:r w:rsidRPr="002D6266">
        <w:rPr>
          <w:sz w:val="22"/>
          <w:szCs w:val="22"/>
          <w:lang w:val="sr-Latn-RS"/>
        </w:rPr>
        <w:t xml:space="preserve">Medijana uzrasta populacije u kojoj se mogla ocijeniti efikasnost iznosila je 62 godine (46% pacijenata  imalo je najmanje 65 godina). Među ispitanicima je bilo 61% muškaraca, a svi su ispitanici (100%) bili  bijelci. U kohorti pacijenata oboljelih od metastatskog karcinoma bazalnih ćelija prethodno je liječeno 97% pacijenata: hirurškim zahvatom (97%), radioterapijom (58%) i sistemskim liječenjem (30%). U kohorti  pacijenata oboljelih od lokalno uznapredovalog karcinoma bazalnih ćelija (n = 63) prethodno </w:t>
      </w:r>
      <w:r w:rsidRPr="002D6266">
        <w:rPr>
          <w:sz w:val="22"/>
          <w:szCs w:val="22"/>
          <w:lang w:val="sr-Latn-RS"/>
        </w:rPr>
        <w:lastRenderedPageBreak/>
        <w:t xml:space="preserve">je liječeno 94% pacijenata: hirurškim zahvatom (89%), radioterapijom (27%) i sistematskim/topikalnim liječenjem (11%). Medijana trajanja liječenja iznosila je 12,9 mjeseci (u rasponu od 0,7 do 47,8 mjeseci).  </w:t>
      </w:r>
    </w:p>
    <w:p w14:paraId="27501434" w14:textId="77777777" w:rsidR="00646F81" w:rsidRPr="002D6266" w:rsidRDefault="00646F81" w:rsidP="00646F81">
      <w:pPr>
        <w:jc w:val="both"/>
        <w:rPr>
          <w:sz w:val="22"/>
          <w:szCs w:val="22"/>
          <w:lang w:val="sr-Latn-RS"/>
        </w:rPr>
      </w:pPr>
    </w:p>
    <w:p w14:paraId="4623CC1B" w14:textId="6691752A" w:rsidR="00646F81" w:rsidRPr="002D6266" w:rsidRDefault="00646F81" w:rsidP="00646F81">
      <w:pPr>
        <w:jc w:val="both"/>
        <w:rPr>
          <w:sz w:val="22"/>
          <w:szCs w:val="22"/>
          <w:lang w:val="sr-Latn-RS"/>
        </w:rPr>
      </w:pPr>
      <w:r w:rsidRPr="002D6266">
        <w:rPr>
          <w:sz w:val="22"/>
          <w:szCs w:val="22"/>
          <w:lang w:val="sr-Latn-RS"/>
        </w:rPr>
        <w:t>Primarni cilj je bio stopa objektivnog odgovora prema procjeni nezavisnog ocjenjivačkog tijela, kako je  prikazano u Tabeli 2. Objektivni odgovor definisan je kao potpuni ili djelimičan odgovor definisan na  osnovu dvije uzastopne procjene izvršene u razmaku od najmanje 4 nedjelje. U kohorti pacijenata oboljelih  od metastatskog karcinoma bazalnih ćelija tumorski odgovor je procijenjen u skladu s</w:t>
      </w:r>
      <w:r w:rsidR="00815BD5" w:rsidRPr="002D6266">
        <w:rPr>
          <w:sz w:val="22"/>
          <w:szCs w:val="22"/>
          <w:lang w:val="sr-Latn-RS"/>
        </w:rPr>
        <w:t>a</w:t>
      </w:r>
      <w:r w:rsidRPr="002D6266">
        <w:rPr>
          <w:sz w:val="22"/>
          <w:szCs w:val="22"/>
          <w:lang w:val="sr-Latn-RS"/>
        </w:rPr>
        <w:t xml:space="preserve"> verzijom 1.0  Kriterijuma za procjenu odgovora kod solidnih tumora (RECIST kriterijumi). U kohorti pacijenata oboljelih od lokalno uznapredovalog karcinoma bazalnih ćelija</w:t>
      </w:r>
      <w:r w:rsidR="003B4B71" w:rsidRPr="002D6266">
        <w:rPr>
          <w:sz w:val="22"/>
          <w:szCs w:val="22"/>
          <w:lang w:val="sr-Latn-RS"/>
        </w:rPr>
        <w:t>,</w:t>
      </w:r>
      <w:r w:rsidRPr="002D6266">
        <w:rPr>
          <w:sz w:val="22"/>
          <w:szCs w:val="22"/>
          <w:lang w:val="sr-Latn-RS"/>
        </w:rPr>
        <w:t xml:space="preserve"> tumorski odgovor je procijenjen na osnovu vizuelne  procjene vidljivog dijela tumora i ulceracije, prikaza tumora imidžing metodama (po potrebi) i biopsije  tumora. U kohorti oboljelih od lokalno uznapredovalog karcinoma bazalnih ćelija smatralo se da je pacijent  odgovorio na liječenje ako je bio zadovoljen barem jedan od sljedećih kriterijuma i ako kod pacijenata nije došlo do progresije bolesti:  </w:t>
      </w:r>
    </w:p>
    <w:p w14:paraId="665A1102" w14:textId="7548AB57" w:rsidR="00646F81" w:rsidRPr="002D6266" w:rsidRDefault="00646F81" w:rsidP="00646F81">
      <w:pPr>
        <w:jc w:val="both"/>
        <w:rPr>
          <w:sz w:val="22"/>
          <w:szCs w:val="22"/>
          <w:lang w:val="sr-Latn-RS"/>
        </w:rPr>
      </w:pPr>
      <w:r w:rsidRPr="002D6266">
        <w:rPr>
          <w:sz w:val="22"/>
          <w:szCs w:val="22"/>
          <w:lang w:val="sr-Latn-RS"/>
        </w:rPr>
        <w:t>(1) radiografski utvrđeno smanjenje veličine lezije</w:t>
      </w:r>
      <w:r w:rsidR="005775F4" w:rsidRPr="002D6266">
        <w:rPr>
          <w:sz w:val="22"/>
          <w:szCs w:val="22"/>
          <w:lang w:val="sr-Latn-RS"/>
        </w:rPr>
        <w:t xml:space="preserve"> </w:t>
      </w:r>
      <w:r w:rsidRPr="002D6266">
        <w:rPr>
          <w:sz w:val="22"/>
          <w:szCs w:val="22"/>
          <w:lang w:val="sr-Latn-RS"/>
        </w:rPr>
        <w:t xml:space="preserve">za ≥ 30% [zbir najdužih prečnika] u odnosu na početnu  veličinu ciljnih lezija; (2) smanjenje zbira najdužih prečnika spolja vidljivih granica ciljnih lezija za ≥ 30%  u odnosu na početne vrijednosti; (3) potpuno povlačenje ulceracije u svim ciljnim lezijama. Ključni podaci sažeti su u Tabeli 2.  </w:t>
      </w:r>
    </w:p>
    <w:p w14:paraId="284B5477" w14:textId="77777777" w:rsidR="00646F81" w:rsidRPr="002D6266" w:rsidRDefault="00646F81" w:rsidP="00646F81">
      <w:pPr>
        <w:jc w:val="both"/>
        <w:rPr>
          <w:sz w:val="22"/>
          <w:szCs w:val="22"/>
          <w:lang w:val="sr-Latn-RS"/>
        </w:rPr>
      </w:pPr>
    </w:p>
    <w:p w14:paraId="6CF431CB" w14:textId="7FE215B3" w:rsidR="00646F81" w:rsidRPr="002D6266" w:rsidRDefault="00646F81" w:rsidP="00646F81">
      <w:pPr>
        <w:jc w:val="both"/>
        <w:rPr>
          <w:sz w:val="22"/>
          <w:szCs w:val="22"/>
          <w:lang w:val="sr-Latn-RS"/>
        </w:rPr>
      </w:pPr>
      <w:r w:rsidRPr="002D6266">
        <w:rPr>
          <w:noProof/>
          <w:sz w:val="22"/>
          <w:szCs w:val="22"/>
          <w:lang w:val="sr-Latn-RS"/>
        </w:rPr>
        <mc:AlternateContent>
          <mc:Choice Requires="wps">
            <w:drawing>
              <wp:anchor distT="0" distB="0" distL="114300" distR="114300" simplePos="0" relativeHeight="251660288" behindDoc="1" locked="0" layoutInCell="1" allowOverlap="1" wp14:anchorId="188CB4C4" wp14:editId="68FF7C5F">
                <wp:simplePos x="0" y="0"/>
                <wp:positionH relativeFrom="page">
                  <wp:posOffset>740410</wp:posOffset>
                </wp:positionH>
                <wp:positionV relativeFrom="paragraph">
                  <wp:posOffset>660400</wp:posOffset>
                </wp:positionV>
                <wp:extent cx="7620" cy="7620"/>
                <wp:effectExtent l="0" t="0" r="0" b="0"/>
                <wp:wrapNone/>
                <wp:docPr id="258"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08">
                              <a:moveTo>
                                <a:pt x="0" y="7608"/>
                              </a:moveTo>
                              <a:lnTo>
                                <a:pt x="7620" y="7608"/>
                              </a:lnTo>
                              <a:lnTo>
                                <a:pt x="7620" y="0"/>
                              </a:lnTo>
                              <a:lnTo>
                                <a:pt x="0" y="0"/>
                              </a:lnTo>
                              <a:lnTo>
                                <a:pt x="0" y="7608"/>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97767C" id="Freeform 258" o:spid="_x0000_s1026" style="position:absolute;margin-left:58.3pt;margin-top:52pt;width:.6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20,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" path="m,7608r7620,l7620,,,,,7608xe" fillcolor="black" stroked="f" strokeweight="1pt">
                <v:stroke joinstyle="miter"/>
                <v:path arrowok="t"/>
                <w10:wrap anchorx="page"/>
              </v:shape>
            </w:pict>
          </mc:Fallback>
        </mc:AlternateContent>
      </w:r>
      <w:r w:rsidRPr="002D6266">
        <w:rPr>
          <w:noProof/>
          <w:sz w:val="22"/>
          <w:szCs w:val="22"/>
          <w:lang w:val="sr-Latn-RS"/>
        </w:rPr>
        <mc:AlternateContent>
          <mc:Choice Requires="wps">
            <w:drawing>
              <wp:anchor distT="0" distB="0" distL="114300" distR="114300" simplePos="0" relativeHeight="251659264" behindDoc="1" locked="0" layoutInCell="1" allowOverlap="1" wp14:anchorId="2C53390E" wp14:editId="0FC0A12F">
                <wp:simplePos x="0" y="0"/>
                <wp:positionH relativeFrom="page">
                  <wp:posOffset>740410</wp:posOffset>
                </wp:positionH>
                <wp:positionV relativeFrom="paragraph">
                  <wp:posOffset>660400</wp:posOffset>
                </wp:positionV>
                <wp:extent cx="7620" cy="7620"/>
                <wp:effectExtent l="0" t="0" r="0" b="0"/>
                <wp:wrapNone/>
                <wp:docPr id="259"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08">
                              <a:moveTo>
                                <a:pt x="0" y="7608"/>
                              </a:moveTo>
                              <a:lnTo>
                                <a:pt x="7620" y="7608"/>
                              </a:lnTo>
                              <a:lnTo>
                                <a:pt x="7620" y="0"/>
                              </a:lnTo>
                              <a:lnTo>
                                <a:pt x="0" y="0"/>
                              </a:lnTo>
                              <a:lnTo>
                                <a:pt x="0" y="7608"/>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560456" id="Freeform 259" o:spid="_x0000_s1026" style="position:absolute;margin-left:58.3pt;margin-top:52pt;width:.6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20,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" path="m,7608r7620,l7620,,,,,7608xe" fillcolor="black" stroked="f" strokeweight="1pt">
                <v:stroke joinstyle="miter"/>
                <v:path arrowok="t"/>
                <w10:wrap anchorx="page"/>
              </v:shape>
            </w:pict>
          </mc:Fallback>
        </mc:AlternateContent>
      </w:r>
      <w:r w:rsidRPr="002D6266">
        <w:rPr>
          <w:noProof/>
          <w:sz w:val="22"/>
          <w:szCs w:val="22"/>
          <w:lang w:val="sr-Latn-RS"/>
        </w:rPr>
        <mc:AlternateContent>
          <mc:Choice Requires="wps">
            <w:drawing>
              <wp:anchor distT="0" distB="0" distL="114300" distR="114300" simplePos="0" relativeHeight="251661312" behindDoc="1" locked="0" layoutInCell="1" allowOverlap="1" wp14:anchorId="6BF44C68" wp14:editId="162424CD">
                <wp:simplePos x="0" y="0"/>
                <wp:positionH relativeFrom="page">
                  <wp:posOffset>4462145</wp:posOffset>
                </wp:positionH>
                <wp:positionV relativeFrom="paragraph">
                  <wp:posOffset>660400</wp:posOffset>
                </wp:positionV>
                <wp:extent cx="7620" cy="7620"/>
                <wp:effectExtent l="0" t="0" r="0" b="0"/>
                <wp:wrapNone/>
                <wp:docPr id="260"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08">
                              <a:moveTo>
                                <a:pt x="0" y="7608"/>
                              </a:moveTo>
                              <a:lnTo>
                                <a:pt x="7620" y="7608"/>
                              </a:lnTo>
                              <a:lnTo>
                                <a:pt x="7620" y="0"/>
                              </a:lnTo>
                              <a:lnTo>
                                <a:pt x="0" y="0"/>
                              </a:lnTo>
                              <a:lnTo>
                                <a:pt x="0" y="7608"/>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CF007F" id="Freeform 260" o:spid="_x0000_s1026" style="position:absolute;margin-left:351.35pt;margin-top:52pt;width:.6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20,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" path="m,7608r7620,l7620,,,,,7608xe" fillcolor="black" stroked="f" strokeweight="1pt">
                <v:stroke joinstyle="miter"/>
                <v:path arrowok="t"/>
                <w10:wrap anchorx="page"/>
              </v:shape>
            </w:pict>
          </mc:Fallback>
        </mc:AlternateContent>
      </w:r>
      <w:r w:rsidRPr="002D6266">
        <w:rPr>
          <w:noProof/>
          <w:sz w:val="22"/>
          <w:szCs w:val="22"/>
          <w:lang w:val="sr-Latn-RS"/>
        </w:rPr>
        <mc:AlternateContent>
          <mc:Choice Requires="wps">
            <w:drawing>
              <wp:anchor distT="0" distB="0" distL="114300" distR="114300" simplePos="0" relativeHeight="251663360" behindDoc="1" locked="0" layoutInCell="1" allowOverlap="1" wp14:anchorId="03A4790F" wp14:editId="57C4EAD9">
                <wp:simplePos x="0" y="0"/>
                <wp:positionH relativeFrom="page">
                  <wp:posOffset>6811010</wp:posOffset>
                </wp:positionH>
                <wp:positionV relativeFrom="paragraph">
                  <wp:posOffset>660400</wp:posOffset>
                </wp:positionV>
                <wp:extent cx="7620" cy="7620"/>
                <wp:effectExtent l="0" t="0" r="0" b="0"/>
                <wp:wrapNone/>
                <wp:docPr id="261"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07" h="7608">
                              <a:moveTo>
                                <a:pt x="0" y="7608"/>
                              </a:moveTo>
                              <a:lnTo>
                                <a:pt x="7607" y="7608"/>
                              </a:lnTo>
                              <a:lnTo>
                                <a:pt x="7607" y="0"/>
                              </a:lnTo>
                              <a:lnTo>
                                <a:pt x="0" y="0"/>
                              </a:lnTo>
                              <a:lnTo>
                                <a:pt x="0" y="7608"/>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5676F9" id="Freeform 261" o:spid="_x0000_s1026" style="position:absolute;margin-left:536.3pt;margin-top:52pt;width:.6pt;height:.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07,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" path="m,7608r7607,l7607,,,,,7608xe" fillcolor="black" stroked="f" strokeweight="1pt">
                <v:stroke joinstyle="miter"/>
                <v:path arrowok="t"/>
                <w10:wrap anchorx="page"/>
              </v:shape>
            </w:pict>
          </mc:Fallback>
        </mc:AlternateContent>
      </w:r>
      <w:r w:rsidRPr="002D6266">
        <w:rPr>
          <w:noProof/>
          <w:sz w:val="22"/>
          <w:szCs w:val="22"/>
          <w:lang w:val="sr-Latn-RS"/>
        </w:rPr>
        <mc:AlternateContent>
          <mc:Choice Requires="wps">
            <w:drawing>
              <wp:anchor distT="0" distB="0" distL="114300" distR="114300" simplePos="0" relativeHeight="251662336" behindDoc="1" locked="0" layoutInCell="1" allowOverlap="1" wp14:anchorId="38725BBA" wp14:editId="1635C0B2">
                <wp:simplePos x="0" y="0"/>
                <wp:positionH relativeFrom="page">
                  <wp:posOffset>6811010</wp:posOffset>
                </wp:positionH>
                <wp:positionV relativeFrom="paragraph">
                  <wp:posOffset>660400</wp:posOffset>
                </wp:positionV>
                <wp:extent cx="7620" cy="7620"/>
                <wp:effectExtent l="0" t="0" r="0" b="0"/>
                <wp:wrapNone/>
                <wp:docPr id="262"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07" h="7608">
                              <a:moveTo>
                                <a:pt x="0" y="7608"/>
                              </a:moveTo>
                              <a:lnTo>
                                <a:pt x="7607" y="7608"/>
                              </a:lnTo>
                              <a:lnTo>
                                <a:pt x="7607" y="0"/>
                              </a:lnTo>
                              <a:lnTo>
                                <a:pt x="0" y="0"/>
                              </a:lnTo>
                              <a:lnTo>
                                <a:pt x="0" y="7608"/>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E7A6E1" id="Freeform 262" o:spid="_x0000_s1026" style="position:absolute;margin-left:536.3pt;margin-top:52pt;width:.6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07,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" path="m,7608r7607,l7607,,,,,7608xe" fillcolor="black" stroked="f" strokeweight="1pt">
                <v:stroke joinstyle="miter"/>
                <v:path arrowok="t"/>
                <w10:wrap anchorx="page"/>
              </v:shape>
            </w:pict>
          </mc:Fallback>
        </mc:AlternateContent>
      </w:r>
      <w:r w:rsidRPr="002D6266">
        <w:rPr>
          <w:b/>
          <w:bCs/>
          <w:sz w:val="22"/>
          <w:szCs w:val="22"/>
          <w:lang w:val="sr-Latn-RS"/>
        </w:rPr>
        <w:t>Tabela 2</w:t>
      </w:r>
      <w:r w:rsidR="00D50EE3" w:rsidRPr="002D6266">
        <w:rPr>
          <w:b/>
          <w:bCs/>
          <w:sz w:val="22"/>
          <w:szCs w:val="22"/>
          <w:lang w:val="sr-Latn-RS"/>
        </w:rPr>
        <w:t xml:space="preserve">: </w:t>
      </w:r>
      <w:r w:rsidRPr="002D6266">
        <w:rPr>
          <w:b/>
          <w:bCs/>
          <w:sz w:val="22"/>
          <w:szCs w:val="22"/>
          <w:lang w:val="sr-Latn-RS"/>
        </w:rPr>
        <w:t xml:space="preserve">Rezultati efikasnosti lijeka </w:t>
      </w:r>
      <w:r w:rsidR="00D518B1" w:rsidRPr="002D6266">
        <w:rPr>
          <w:b/>
          <w:bCs/>
          <w:sz w:val="22"/>
          <w:szCs w:val="22"/>
          <w:lang w:val="sr-Latn-RS"/>
        </w:rPr>
        <w:t>Erivedge</w:t>
      </w:r>
      <w:r w:rsidRPr="002D6266">
        <w:rPr>
          <w:b/>
          <w:bCs/>
          <w:sz w:val="22"/>
          <w:szCs w:val="22"/>
          <w:lang w:val="sr-Latn-RS"/>
        </w:rPr>
        <w:t xml:space="preserve"> iz ispitivanja SHH4476g (prema procjeni  nezavisnog ocjenjivačkog tijela nakon praćenja od 21 mjeseca i prema procjeni ispitivača nakon  praćenja od 39 mjeseci od uključivanja posljednjeg pacijenta): pacijenti kod kojih je bilo moguće  procijeniti efikasnost*†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620"/>
        <w:gridCol w:w="1710"/>
        <w:gridCol w:w="1620"/>
        <w:gridCol w:w="1890"/>
      </w:tblGrid>
      <w:tr w:rsidR="00646F81" w:rsidRPr="002D6266" w14:paraId="63BA6A69" w14:textId="77777777" w:rsidTr="00577401">
        <w:tc>
          <w:tcPr>
            <w:tcW w:w="2245" w:type="dxa"/>
            <w:vMerge w:val="restart"/>
            <w:shd w:val="clear" w:color="auto" w:fill="auto"/>
          </w:tcPr>
          <w:p w14:paraId="6F272D68" w14:textId="77777777" w:rsidR="00646F81" w:rsidRPr="002D6266" w:rsidRDefault="00646F81" w:rsidP="00646F81">
            <w:pPr>
              <w:jc w:val="both"/>
              <w:rPr>
                <w:sz w:val="22"/>
                <w:szCs w:val="22"/>
                <w:lang w:val="sr-Latn-RS"/>
              </w:rPr>
            </w:pPr>
          </w:p>
        </w:tc>
        <w:tc>
          <w:tcPr>
            <w:tcW w:w="3330" w:type="dxa"/>
            <w:gridSpan w:val="2"/>
            <w:shd w:val="clear" w:color="auto" w:fill="auto"/>
            <w:vAlign w:val="center"/>
          </w:tcPr>
          <w:p w14:paraId="4D05E7F1" w14:textId="77777777" w:rsidR="00646F81" w:rsidRPr="002D6266" w:rsidRDefault="00646F81" w:rsidP="00646F81">
            <w:pPr>
              <w:jc w:val="center"/>
              <w:rPr>
                <w:sz w:val="22"/>
                <w:szCs w:val="22"/>
                <w:lang w:val="sr-Latn-RS"/>
              </w:rPr>
            </w:pPr>
          </w:p>
          <w:p w14:paraId="769FD773" w14:textId="77777777" w:rsidR="00646F81" w:rsidRPr="002D6266" w:rsidRDefault="00646F81" w:rsidP="00646F81">
            <w:pPr>
              <w:jc w:val="center"/>
              <w:rPr>
                <w:sz w:val="22"/>
                <w:szCs w:val="22"/>
                <w:lang w:val="sr-Latn-RS"/>
              </w:rPr>
            </w:pPr>
            <w:r w:rsidRPr="002D6266">
              <w:rPr>
                <w:sz w:val="22"/>
                <w:szCs w:val="22"/>
                <w:lang w:val="sr-Latn-RS"/>
              </w:rPr>
              <w:t>Prema procjeni</w:t>
            </w:r>
          </w:p>
          <w:p w14:paraId="6D193AE1" w14:textId="77777777" w:rsidR="00646F81" w:rsidRPr="002D6266" w:rsidRDefault="00646F81" w:rsidP="00646F81">
            <w:pPr>
              <w:jc w:val="center"/>
              <w:rPr>
                <w:sz w:val="22"/>
                <w:szCs w:val="22"/>
                <w:lang w:val="sr-Latn-RS"/>
              </w:rPr>
            </w:pPr>
            <w:r w:rsidRPr="002D6266">
              <w:rPr>
                <w:sz w:val="22"/>
                <w:szCs w:val="22"/>
                <w:lang w:val="sr-Latn-RS"/>
              </w:rPr>
              <w:t>nezavisnog ocjenjivačkog tijela</w:t>
            </w:r>
          </w:p>
          <w:p w14:paraId="7BF4BD59" w14:textId="77777777" w:rsidR="00646F81" w:rsidRPr="002D6266" w:rsidRDefault="00646F81" w:rsidP="00646F81">
            <w:pPr>
              <w:jc w:val="center"/>
              <w:rPr>
                <w:sz w:val="22"/>
                <w:szCs w:val="22"/>
                <w:lang w:val="sr-Latn-RS"/>
              </w:rPr>
            </w:pPr>
          </w:p>
        </w:tc>
        <w:tc>
          <w:tcPr>
            <w:tcW w:w="3510" w:type="dxa"/>
            <w:gridSpan w:val="2"/>
            <w:shd w:val="clear" w:color="auto" w:fill="auto"/>
            <w:vAlign w:val="center"/>
          </w:tcPr>
          <w:p w14:paraId="77110A05" w14:textId="77777777" w:rsidR="00646F81" w:rsidRPr="002D6266" w:rsidRDefault="00646F81" w:rsidP="00646F81">
            <w:pPr>
              <w:jc w:val="center"/>
              <w:rPr>
                <w:sz w:val="22"/>
                <w:szCs w:val="22"/>
                <w:lang w:val="sr-Latn-RS"/>
              </w:rPr>
            </w:pPr>
            <w:r w:rsidRPr="002D6266">
              <w:rPr>
                <w:sz w:val="22"/>
                <w:szCs w:val="22"/>
                <w:lang w:val="sr-Latn-RS"/>
              </w:rPr>
              <w:t>Prema procjeni ispitivača</w:t>
            </w:r>
          </w:p>
        </w:tc>
      </w:tr>
      <w:tr w:rsidR="00646F81" w:rsidRPr="002D6266" w14:paraId="4ED1D2AF" w14:textId="77777777" w:rsidTr="00577401">
        <w:tc>
          <w:tcPr>
            <w:tcW w:w="2245" w:type="dxa"/>
            <w:vMerge/>
            <w:shd w:val="clear" w:color="auto" w:fill="auto"/>
          </w:tcPr>
          <w:p w14:paraId="01911D15" w14:textId="77777777" w:rsidR="00646F81" w:rsidRPr="002D6266" w:rsidRDefault="00646F81" w:rsidP="00646F81">
            <w:pPr>
              <w:jc w:val="both"/>
              <w:rPr>
                <w:sz w:val="22"/>
                <w:szCs w:val="22"/>
                <w:lang w:val="sr-Latn-RS"/>
              </w:rPr>
            </w:pPr>
          </w:p>
        </w:tc>
        <w:tc>
          <w:tcPr>
            <w:tcW w:w="1620" w:type="dxa"/>
            <w:shd w:val="clear" w:color="auto" w:fill="auto"/>
            <w:vAlign w:val="center"/>
          </w:tcPr>
          <w:p w14:paraId="3715676D" w14:textId="77777777" w:rsidR="00646F81" w:rsidRPr="002D6266" w:rsidRDefault="00646F81" w:rsidP="00646F81">
            <w:pPr>
              <w:jc w:val="center"/>
              <w:rPr>
                <w:sz w:val="22"/>
                <w:szCs w:val="22"/>
                <w:lang w:val="sr-Latn-RS"/>
              </w:rPr>
            </w:pPr>
            <w:r w:rsidRPr="002D6266">
              <w:rPr>
                <w:sz w:val="22"/>
                <w:szCs w:val="22"/>
                <w:lang w:val="sr-Latn-RS"/>
              </w:rPr>
              <w:t xml:space="preserve">metastatski karcinom bazalnih ćelija </w:t>
            </w:r>
          </w:p>
          <w:p w14:paraId="4B2D8E4D" w14:textId="77777777" w:rsidR="00646F81" w:rsidRPr="002D6266" w:rsidRDefault="00646F81" w:rsidP="00646F81">
            <w:pPr>
              <w:jc w:val="center"/>
              <w:rPr>
                <w:sz w:val="22"/>
                <w:szCs w:val="22"/>
                <w:lang w:val="sr-Latn-RS"/>
              </w:rPr>
            </w:pPr>
            <w:r w:rsidRPr="002D6266">
              <w:rPr>
                <w:sz w:val="22"/>
                <w:szCs w:val="22"/>
                <w:lang w:val="sr-Latn-RS"/>
              </w:rPr>
              <w:t>(n = 33)</w:t>
            </w:r>
          </w:p>
        </w:tc>
        <w:tc>
          <w:tcPr>
            <w:tcW w:w="1710" w:type="dxa"/>
            <w:shd w:val="clear" w:color="auto" w:fill="auto"/>
            <w:vAlign w:val="center"/>
          </w:tcPr>
          <w:p w14:paraId="2DB8ECC7" w14:textId="77777777" w:rsidR="00646F81" w:rsidRPr="002D6266" w:rsidRDefault="00646F81" w:rsidP="00646F81">
            <w:pPr>
              <w:jc w:val="center"/>
              <w:rPr>
                <w:sz w:val="22"/>
                <w:szCs w:val="22"/>
                <w:lang w:val="sr-Latn-RS"/>
              </w:rPr>
            </w:pPr>
            <w:r w:rsidRPr="002D6266">
              <w:rPr>
                <w:sz w:val="22"/>
                <w:szCs w:val="22"/>
                <w:lang w:val="sr-Latn-RS"/>
              </w:rPr>
              <w:t>lokalno uznapredovali karcinom bazalnih ćelija**</w:t>
            </w:r>
          </w:p>
          <w:p w14:paraId="2A6048BD" w14:textId="77777777" w:rsidR="00646F81" w:rsidRPr="002D6266" w:rsidRDefault="00646F81" w:rsidP="00646F81">
            <w:pPr>
              <w:jc w:val="center"/>
              <w:rPr>
                <w:sz w:val="22"/>
                <w:szCs w:val="22"/>
                <w:lang w:val="sr-Latn-RS"/>
              </w:rPr>
            </w:pPr>
            <w:r w:rsidRPr="002D6266">
              <w:rPr>
                <w:sz w:val="22"/>
                <w:szCs w:val="22"/>
                <w:lang w:val="sr-Latn-RS"/>
              </w:rPr>
              <w:t>(n = 63)</w:t>
            </w:r>
          </w:p>
        </w:tc>
        <w:tc>
          <w:tcPr>
            <w:tcW w:w="1620" w:type="dxa"/>
            <w:shd w:val="clear" w:color="auto" w:fill="auto"/>
            <w:vAlign w:val="center"/>
          </w:tcPr>
          <w:p w14:paraId="4AD34836" w14:textId="77777777" w:rsidR="00646F81" w:rsidRPr="002D6266" w:rsidRDefault="00646F81" w:rsidP="00646F81">
            <w:pPr>
              <w:jc w:val="center"/>
              <w:rPr>
                <w:sz w:val="22"/>
                <w:szCs w:val="22"/>
                <w:lang w:val="sr-Latn-RS"/>
              </w:rPr>
            </w:pPr>
            <w:r w:rsidRPr="002D6266">
              <w:rPr>
                <w:sz w:val="22"/>
                <w:szCs w:val="22"/>
                <w:lang w:val="sr-Latn-RS"/>
              </w:rPr>
              <w:t xml:space="preserve">metastatski karcinom bazalnih ćelija </w:t>
            </w:r>
          </w:p>
          <w:p w14:paraId="26861962" w14:textId="77777777" w:rsidR="00646F81" w:rsidRPr="002D6266" w:rsidRDefault="00646F81" w:rsidP="00646F81">
            <w:pPr>
              <w:jc w:val="center"/>
              <w:rPr>
                <w:sz w:val="22"/>
                <w:szCs w:val="22"/>
                <w:lang w:val="sr-Latn-RS"/>
              </w:rPr>
            </w:pPr>
            <w:r w:rsidRPr="002D6266">
              <w:rPr>
                <w:sz w:val="22"/>
                <w:szCs w:val="22"/>
                <w:lang w:val="sr-Latn-RS"/>
              </w:rPr>
              <w:t>(n = 33)</w:t>
            </w:r>
          </w:p>
        </w:tc>
        <w:tc>
          <w:tcPr>
            <w:tcW w:w="1890" w:type="dxa"/>
            <w:shd w:val="clear" w:color="auto" w:fill="auto"/>
            <w:vAlign w:val="center"/>
          </w:tcPr>
          <w:p w14:paraId="01888F4F" w14:textId="77777777" w:rsidR="00646F81" w:rsidRPr="002D6266" w:rsidRDefault="00646F81" w:rsidP="00646F81">
            <w:pPr>
              <w:jc w:val="center"/>
              <w:rPr>
                <w:sz w:val="22"/>
                <w:szCs w:val="22"/>
                <w:lang w:val="sr-Latn-RS"/>
              </w:rPr>
            </w:pPr>
            <w:r w:rsidRPr="002D6266">
              <w:rPr>
                <w:sz w:val="22"/>
                <w:szCs w:val="22"/>
                <w:lang w:val="sr-Latn-RS"/>
              </w:rPr>
              <w:t>lokalno uznapredovali karcinom bazalnih ćelija**</w:t>
            </w:r>
          </w:p>
          <w:p w14:paraId="6EEE80D8" w14:textId="77777777" w:rsidR="00646F81" w:rsidRPr="002D6266" w:rsidRDefault="00646F81" w:rsidP="00646F81">
            <w:pPr>
              <w:jc w:val="center"/>
              <w:rPr>
                <w:sz w:val="22"/>
                <w:szCs w:val="22"/>
                <w:lang w:val="sr-Latn-RS"/>
              </w:rPr>
            </w:pPr>
            <w:r w:rsidRPr="002D6266">
              <w:rPr>
                <w:sz w:val="22"/>
                <w:szCs w:val="22"/>
                <w:lang w:val="sr-Latn-RS"/>
              </w:rPr>
              <w:t>(n = 63)</w:t>
            </w:r>
          </w:p>
        </w:tc>
      </w:tr>
      <w:tr w:rsidR="00646F81" w:rsidRPr="002D6266" w14:paraId="66A01766" w14:textId="77777777" w:rsidTr="00577401">
        <w:tc>
          <w:tcPr>
            <w:tcW w:w="2245" w:type="dxa"/>
            <w:shd w:val="clear" w:color="auto" w:fill="auto"/>
          </w:tcPr>
          <w:p w14:paraId="628C5E76" w14:textId="42825A58" w:rsidR="00646F81" w:rsidRPr="002D6266" w:rsidRDefault="00646F81" w:rsidP="00646F81">
            <w:pPr>
              <w:rPr>
                <w:sz w:val="22"/>
                <w:szCs w:val="22"/>
                <w:lang w:val="sr-Latn-RS"/>
              </w:rPr>
            </w:pPr>
            <w:r w:rsidRPr="002D6266">
              <w:rPr>
                <w:sz w:val="22"/>
                <w:szCs w:val="22"/>
                <w:lang w:val="sr-Latn-RS"/>
              </w:rPr>
              <w:t xml:space="preserve">Pacijenti s odgovorom  </w:t>
            </w:r>
          </w:p>
          <w:p w14:paraId="3E10BB5F" w14:textId="77777777" w:rsidR="00646F81" w:rsidRPr="002D6266" w:rsidRDefault="00646F81" w:rsidP="00646F81">
            <w:pPr>
              <w:rPr>
                <w:sz w:val="22"/>
                <w:szCs w:val="22"/>
                <w:lang w:val="sr-Latn-RS"/>
              </w:rPr>
            </w:pPr>
            <w:r w:rsidRPr="002D6266">
              <w:rPr>
                <w:sz w:val="22"/>
                <w:szCs w:val="22"/>
                <w:lang w:val="sr-Latn-RS"/>
              </w:rPr>
              <w:t xml:space="preserve">95% CI za ukupan  </w:t>
            </w:r>
            <w:r w:rsidRPr="002D6266">
              <w:rPr>
                <w:sz w:val="22"/>
                <w:szCs w:val="22"/>
                <w:lang w:val="sr-Latn-RS"/>
              </w:rPr>
              <w:br/>
              <w:t xml:space="preserve">odgovor  </w:t>
            </w:r>
          </w:p>
        </w:tc>
        <w:tc>
          <w:tcPr>
            <w:tcW w:w="1620" w:type="dxa"/>
            <w:shd w:val="clear" w:color="auto" w:fill="auto"/>
          </w:tcPr>
          <w:p w14:paraId="22F0F192" w14:textId="77777777" w:rsidR="00646F81" w:rsidRPr="002D6266" w:rsidRDefault="00646F81" w:rsidP="00646F81">
            <w:pPr>
              <w:jc w:val="both"/>
              <w:rPr>
                <w:sz w:val="22"/>
                <w:szCs w:val="22"/>
                <w:lang w:val="sr-Latn-RS"/>
              </w:rPr>
            </w:pPr>
            <w:r w:rsidRPr="002D6266">
              <w:rPr>
                <w:sz w:val="22"/>
                <w:szCs w:val="22"/>
                <w:lang w:val="sr-Latn-RS"/>
              </w:rPr>
              <w:t>11 (33,3%)</w:t>
            </w:r>
          </w:p>
          <w:p w14:paraId="10704183" w14:textId="77777777" w:rsidR="00646F81" w:rsidRPr="002D6266" w:rsidRDefault="00646F81" w:rsidP="00646F81">
            <w:pPr>
              <w:jc w:val="both"/>
              <w:rPr>
                <w:sz w:val="22"/>
                <w:szCs w:val="22"/>
                <w:lang w:val="sr-Latn-RS"/>
              </w:rPr>
            </w:pPr>
            <w:r w:rsidRPr="002D6266">
              <w:rPr>
                <w:sz w:val="22"/>
                <w:szCs w:val="22"/>
                <w:lang w:val="sr-Latn-RS"/>
              </w:rPr>
              <w:t>(19,2%; 51,8%)</w:t>
            </w:r>
          </w:p>
        </w:tc>
        <w:tc>
          <w:tcPr>
            <w:tcW w:w="1710" w:type="dxa"/>
            <w:shd w:val="clear" w:color="auto" w:fill="auto"/>
          </w:tcPr>
          <w:p w14:paraId="3D8DFF67" w14:textId="77777777" w:rsidR="00646F81" w:rsidRPr="002D6266" w:rsidRDefault="00646F81" w:rsidP="00646F81">
            <w:pPr>
              <w:jc w:val="both"/>
              <w:rPr>
                <w:sz w:val="22"/>
                <w:szCs w:val="22"/>
                <w:lang w:val="sr-Latn-RS"/>
              </w:rPr>
            </w:pPr>
            <w:r w:rsidRPr="002D6266">
              <w:rPr>
                <w:sz w:val="22"/>
                <w:szCs w:val="22"/>
                <w:lang w:val="sr-Latn-RS"/>
              </w:rPr>
              <w:t>30 (47,6%)</w:t>
            </w:r>
          </w:p>
          <w:p w14:paraId="0B8BF0D5" w14:textId="77777777" w:rsidR="00646F81" w:rsidRPr="002D6266" w:rsidRDefault="00646F81" w:rsidP="00646F81">
            <w:pPr>
              <w:jc w:val="both"/>
              <w:rPr>
                <w:sz w:val="22"/>
                <w:szCs w:val="22"/>
                <w:lang w:val="sr-Latn-RS"/>
              </w:rPr>
            </w:pPr>
            <w:r w:rsidRPr="002D6266">
              <w:rPr>
                <w:sz w:val="22"/>
                <w:szCs w:val="22"/>
                <w:lang w:val="sr-Latn-RS"/>
              </w:rPr>
              <w:t>(35,5%,; 60,6%)</w:t>
            </w:r>
          </w:p>
        </w:tc>
        <w:tc>
          <w:tcPr>
            <w:tcW w:w="1620" w:type="dxa"/>
            <w:shd w:val="clear" w:color="auto" w:fill="auto"/>
          </w:tcPr>
          <w:p w14:paraId="12A2C9C3" w14:textId="77777777" w:rsidR="00646F81" w:rsidRPr="002D6266" w:rsidRDefault="00646F81" w:rsidP="00646F81">
            <w:pPr>
              <w:jc w:val="both"/>
              <w:rPr>
                <w:sz w:val="22"/>
                <w:szCs w:val="22"/>
                <w:lang w:val="sr-Latn-RS"/>
              </w:rPr>
            </w:pPr>
            <w:r w:rsidRPr="002D6266">
              <w:rPr>
                <w:sz w:val="22"/>
                <w:szCs w:val="22"/>
                <w:lang w:val="sr-Latn-RS"/>
              </w:rPr>
              <w:t>16 (48,5%)</w:t>
            </w:r>
          </w:p>
          <w:p w14:paraId="0A230207" w14:textId="77777777" w:rsidR="00646F81" w:rsidRPr="002D6266" w:rsidRDefault="00646F81" w:rsidP="00646F81">
            <w:pPr>
              <w:jc w:val="both"/>
              <w:rPr>
                <w:sz w:val="22"/>
                <w:szCs w:val="22"/>
                <w:lang w:val="sr-Latn-RS"/>
              </w:rPr>
            </w:pPr>
            <w:r w:rsidRPr="002D6266">
              <w:rPr>
                <w:sz w:val="22"/>
                <w:szCs w:val="22"/>
                <w:lang w:val="sr-Latn-RS"/>
              </w:rPr>
              <w:t>(30,8%; 66,2%)</w:t>
            </w:r>
          </w:p>
        </w:tc>
        <w:tc>
          <w:tcPr>
            <w:tcW w:w="1890" w:type="dxa"/>
            <w:shd w:val="clear" w:color="auto" w:fill="auto"/>
          </w:tcPr>
          <w:p w14:paraId="7C118541" w14:textId="77777777" w:rsidR="00646F81" w:rsidRPr="002D6266" w:rsidRDefault="00646F81" w:rsidP="00646F81">
            <w:pPr>
              <w:jc w:val="both"/>
              <w:rPr>
                <w:sz w:val="22"/>
                <w:szCs w:val="22"/>
                <w:lang w:val="sr-Latn-RS"/>
              </w:rPr>
            </w:pPr>
            <w:r w:rsidRPr="002D6266">
              <w:rPr>
                <w:sz w:val="22"/>
                <w:szCs w:val="22"/>
                <w:lang w:val="sr-Latn-RS"/>
              </w:rPr>
              <w:t>38 (60,3%)</w:t>
            </w:r>
          </w:p>
          <w:p w14:paraId="47321017" w14:textId="77777777" w:rsidR="00646F81" w:rsidRPr="002D6266" w:rsidRDefault="00646F81" w:rsidP="00646F81">
            <w:pPr>
              <w:jc w:val="both"/>
              <w:rPr>
                <w:sz w:val="22"/>
                <w:szCs w:val="22"/>
                <w:lang w:val="sr-Latn-RS"/>
              </w:rPr>
            </w:pPr>
            <w:r w:rsidRPr="002D6266">
              <w:rPr>
                <w:sz w:val="22"/>
                <w:szCs w:val="22"/>
                <w:lang w:val="sr-Latn-RS"/>
              </w:rPr>
              <w:t>(47,2%; 71,7%)</w:t>
            </w:r>
          </w:p>
        </w:tc>
      </w:tr>
      <w:tr w:rsidR="00646F81" w:rsidRPr="002D6266" w14:paraId="05828652" w14:textId="77777777" w:rsidTr="00577401">
        <w:tc>
          <w:tcPr>
            <w:tcW w:w="2245" w:type="dxa"/>
            <w:shd w:val="clear" w:color="auto" w:fill="auto"/>
          </w:tcPr>
          <w:p w14:paraId="26AE841D" w14:textId="77777777" w:rsidR="00646F81" w:rsidRPr="002D6266" w:rsidRDefault="00646F81" w:rsidP="00646F81">
            <w:pPr>
              <w:rPr>
                <w:sz w:val="22"/>
                <w:szCs w:val="22"/>
                <w:lang w:val="sr-Latn-RS"/>
              </w:rPr>
            </w:pPr>
            <w:r w:rsidRPr="002D6266">
              <w:rPr>
                <w:sz w:val="22"/>
                <w:szCs w:val="22"/>
                <w:lang w:val="sr-Latn-RS"/>
              </w:rPr>
              <w:t xml:space="preserve">Potpun odgovor:  </w:t>
            </w:r>
            <w:r w:rsidRPr="002D6266">
              <w:rPr>
                <w:sz w:val="22"/>
                <w:szCs w:val="22"/>
                <w:lang w:val="sr-Latn-RS"/>
              </w:rPr>
              <w:br/>
              <w:t xml:space="preserve">Djelimičan odgovor:  </w:t>
            </w:r>
            <w:r w:rsidRPr="002D6266">
              <w:rPr>
                <w:sz w:val="22"/>
                <w:szCs w:val="22"/>
                <w:lang w:val="sr-Latn-RS"/>
              </w:rPr>
              <w:br/>
              <w:t>Stabilna bolest:</w:t>
            </w:r>
          </w:p>
          <w:p w14:paraId="100F2122" w14:textId="77777777" w:rsidR="00646F81" w:rsidRPr="002D6266" w:rsidRDefault="00646F81" w:rsidP="00646F81">
            <w:pPr>
              <w:rPr>
                <w:sz w:val="22"/>
                <w:szCs w:val="22"/>
                <w:lang w:val="sr-Latn-RS"/>
              </w:rPr>
            </w:pPr>
            <w:r w:rsidRPr="002D6266">
              <w:rPr>
                <w:sz w:val="22"/>
                <w:szCs w:val="22"/>
                <w:lang w:val="sr-Latn-RS"/>
              </w:rPr>
              <w:t xml:space="preserve">Progresivna bolest:  </w:t>
            </w:r>
          </w:p>
        </w:tc>
        <w:tc>
          <w:tcPr>
            <w:tcW w:w="1620" w:type="dxa"/>
            <w:shd w:val="clear" w:color="auto" w:fill="auto"/>
          </w:tcPr>
          <w:p w14:paraId="2F76CB9A" w14:textId="77777777" w:rsidR="00646F81" w:rsidRPr="002D6266" w:rsidRDefault="00646F81" w:rsidP="00646F81">
            <w:pPr>
              <w:jc w:val="both"/>
              <w:rPr>
                <w:sz w:val="22"/>
                <w:szCs w:val="22"/>
                <w:lang w:val="sr-Latn-RS"/>
              </w:rPr>
            </w:pPr>
            <w:r w:rsidRPr="002D6266">
              <w:rPr>
                <w:sz w:val="22"/>
                <w:szCs w:val="22"/>
                <w:lang w:val="sr-Latn-RS"/>
              </w:rPr>
              <w:t>0</w:t>
            </w:r>
          </w:p>
          <w:p w14:paraId="7B6D99E6" w14:textId="77777777" w:rsidR="00646F81" w:rsidRPr="002D6266" w:rsidRDefault="00646F81" w:rsidP="00646F81">
            <w:pPr>
              <w:jc w:val="both"/>
              <w:rPr>
                <w:sz w:val="22"/>
                <w:szCs w:val="22"/>
                <w:lang w:val="sr-Latn-RS"/>
              </w:rPr>
            </w:pPr>
            <w:r w:rsidRPr="002D6266">
              <w:rPr>
                <w:sz w:val="22"/>
                <w:szCs w:val="22"/>
                <w:lang w:val="sr-Latn-RS"/>
              </w:rPr>
              <w:t>11 (33,3%)</w:t>
            </w:r>
          </w:p>
          <w:p w14:paraId="36B60D48" w14:textId="77777777" w:rsidR="00646F81" w:rsidRPr="002D6266" w:rsidRDefault="00646F81" w:rsidP="00646F81">
            <w:pPr>
              <w:jc w:val="both"/>
              <w:rPr>
                <w:sz w:val="22"/>
                <w:szCs w:val="22"/>
                <w:lang w:val="sr-Latn-RS"/>
              </w:rPr>
            </w:pPr>
            <w:r w:rsidRPr="002D6266">
              <w:rPr>
                <w:sz w:val="22"/>
                <w:szCs w:val="22"/>
                <w:lang w:val="sr-Latn-RS"/>
              </w:rPr>
              <w:t>20</w:t>
            </w:r>
          </w:p>
          <w:p w14:paraId="01285F66" w14:textId="77777777" w:rsidR="00646F81" w:rsidRPr="002D6266" w:rsidRDefault="00646F81" w:rsidP="00646F81">
            <w:pPr>
              <w:jc w:val="both"/>
              <w:rPr>
                <w:sz w:val="22"/>
                <w:szCs w:val="22"/>
                <w:lang w:val="sr-Latn-RS"/>
              </w:rPr>
            </w:pPr>
            <w:r w:rsidRPr="002D6266">
              <w:rPr>
                <w:sz w:val="22"/>
                <w:szCs w:val="22"/>
                <w:lang w:val="sr-Latn-RS"/>
              </w:rPr>
              <w:t>1</w:t>
            </w:r>
          </w:p>
        </w:tc>
        <w:tc>
          <w:tcPr>
            <w:tcW w:w="1710" w:type="dxa"/>
            <w:shd w:val="clear" w:color="auto" w:fill="auto"/>
          </w:tcPr>
          <w:p w14:paraId="04E0702D" w14:textId="77777777" w:rsidR="00646F81" w:rsidRPr="002D6266" w:rsidRDefault="00646F81" w:rsidP="00646F81">
            <w:pPr>
              <w:jc w:val="both"/>
              <w:rPr>
                <w:sz w:val="22"/>
                <w:szCs w:val="22"/>
                <w:lang w:val="sr-Latn-RS"/>
              </w:rPr>
            </w:pPr>
            <w:r w:rsidRPr="002D6266">
              <w:rPr>
                <w:sz w:val="22"/>
                <w:szCs w:val="22"/>
                <w:lang w:val="sr-Latn-RS"/>
              </w:rPr>
              <w:t>14 (22,2%)</w:t>
            </w:r>
          </w:p>
          <w:p w14:paraId="313C1098" w14:textId="77777777" w:rsidR="00646F81" w:rsidRPr="002D6266" w:rsidRDefault="00646F81" w:rsidP="00646F81">
            <w:pPr>
              <w:jc w:val="both"/>
              <w:rPr>
                <w:sz w:val="22"/>
                <w:szCs w:val="22"/>
                <w:lang w:val="sr-Latn-RS"/>
              </w:rPr>
            </w:pPr>
            <w:r w:rsidRPr="002D6266">
              <w:rPr>
                <w:sz w:val="22"/>
                <w:szCs w:val="22"/>
                <w:lang w:val="sr-Latn-RS"/>
              </w:rPr>
              <w:t>16 (25,4%)</w:t>
            </w:r>
          </w:p>
          <w:p w14:paraId="68555690" w14:textId="77777777" w:rsidR="00646F81" w:rsidRPr="002D6266" w:rsidRDefault="00646F81" w:rsidP="00646F81">
            <w:pPr>
              <w:jc w:val="both"/>
              <w:rPr>
                <w:sz w:val="22"/>
                <w:szCs w:val="22"/>
                <w:lang w:val="sr-Latn-RS"/>
              </w:rPr>
            </w:pPr>
            <w:r w:rsidRPr="002D6266">
              <w:rPr>
                <w:sz w:val="22"/>
                <w:szCs w:val="22"/>
                <w:lang w:val="sr-Latn-RS"/>
              </w:rPr>
              <w:t>22</w:t>
            </w:r>
          </w:p>
          <w:p w14:paraId="2CE6CDD5" w14:textId="77777777" w:rsidR="00646F81" w:rsidRPr="002D6266" w:rsidRDefault="00646F81" w:rsidP="00646F81">
            <w:pPr>
              <w:jc w:val="both"/>
              <w:rPr>
                <w:sz w:val="22"/>
                <w:szCs w:val="22"/>
                <w:lang w:val="sr-Latn-RS"/>
              </w:rPr>
            </w:pPr>
            <w:r w:rsidRPr="002D6266">
              <w:rPr>
                <w:sz w:val="22"/>
                <w:szCs w:val="22"/>
                <w:lang w:val="sr-Latn-RS"/>
              </w:rPr>
              <w:t>8</w:t>
            </w:r>
          </w:p>
        </w:tc>
        <w:tc>
          <w:tcPr>
            <w:tcW w:w="1620" w:type="dxa"/>
            <w:shd w:val="clear" w:color="auto" w:fill="auto"/>
          </w:tcPr>
          <w:p w14:paraId="2D733BBF" w14:textId="77777777" w:rsidR="00646F81" w:rsidRPr="002D6266" w:rsidRDefault="00646F81" w:rsidP="00646F81">
            <w:pPr>
              <w:jc w:val="both"/>
              <w:rPr>
                <w:sz w:val="22"/>
                <w:szCs w:val="22"/>
                <w:lang w:val="sr-Latn-RS"/>
              </w:rPr>
            </w:pPr>
            <w:r w:rsidRPr="002D6266">
              <w:rPr>
                <w:sz w:val="22"/>
                <w:szCs w:val="22"/>
                <w:lang w:val="sr-Latn-RS"/>
              </w:rPr>
              <w:t>0</w:t>
            </w:r>
          </w:p>
          <w:p w14:paraId="38C7E049" w14:textId="77777777" w:rsidR="00646F81" w:rsidRPr="002D6266" w:rsidRDefault="00646F81" w:rsidP="00646F81">
            <w:pPr>
              <w:jc w:val="both"/>
              <w:rPr>
                <w:sz w:val="22"/>
                <w:szCs w:val="22"/>
                <w:lang w:val="sr-Latn-RS"/>
              </w:rPr>
            </w:pPr>
            <w:r w:rsidRPr="002D6266">
              <w:rPr>
                <w:sz w:val="22"/>
                <w:szCs w:val="22"/>
                <w:lang w:val="sr-Latn-RS"/>
              </w:rPr>
              <w:t>16 (48,5%)</w:t>
            </w:r>
          </w:p>
          <w:p w14:paraId="66F41873" w14:textId="77777777" w:rsidR="00646F81" w:rsidRPr="002D6266" w:rsidRDefault="00646F81" w:rsidP="00646F81">
            <w:pPr>
              <w:jc w:val="both"/>
              <w:rPr>
                <w:sz w:val="22"/>
                <w:szCs w:val="22"/>
                <w:lang w:val="sr-Latn-RS"/>
              </w:rPr>
            </w:pPr>
            <w:r w:rsidRPr="002D6266">
              <w:rPr>
                <w:sz w:val="22"/>
                <w:szCs w:val="22"/>
                <w:lang w:val="sr-Latn-RS"/>
              </w:rPr>
              <w:t>14</w:t>
            </w:r>
          </w:p>
          <w:p w14:paraId="3D5ADC01" w14:textId="77777777" w:rsidR="00646F81" w:rsidRPr="002D6266" w:rsidRDefault="00646F81" w:rsidP="00646F81">
            <w:pPr>
              <w:jc w:val="both"/>
              <w:rPr>
                <w:sz w:val="22"/>
                <w:szCs w:val="22"/>
                <w:lang w:val="sr-Latn-RS"/>
              </w:rPr>
            </w:pPr>
            <w:r w:rsidRPr="002D6266">
              <w:rPr>
                <w:sz w:val="22"/>
                <w:szCs w:val="22"/>
                <w:lang w:val="sr-Latn-RS"/>
              </w:rPr>
              <w:t>2</w:t>
            </w:r>
          </w:p>
        </w:tc>
        <w:tc>
          <w:tcPr>
            <w:tcW w:w="1890" w:type="dxa"/>
            <w:shd w:val="clear" w:color="auto" w:fill="auto"/>
          </w:tcPr>
          <w:p w14:paraId="61B6DF3D" w14:textId="77777777" w:rsidR="00646F81" w:rsidRPr="002D6266" w:rsidRDefault="00646F81" w:rsidP="00646F81">
            <w:pPr>
              <w:jc w:val="both"/>
              <w:rPr>
                <w:sz w:val="22"/>
                <w:szCs w:val="22"/>
                <w:lang w:val="sr-Latn-RS"/>
              </w:rPr>
            </w:pPr>
            <w:r w:rsidRPr="002D6266">
              <w:rPr>
                <w:sz w:val="22"/>
                <w:szCs w:val="22"/>
                <w:lang w:val="sr-Latn-RS"/>
              </w:rPr>
              <w:t>20 (31,7%)</w:t>
            </w:r>
          </w:p>
          <w:p w14:paraId="3F9F0EF0" w14:textId="77777777" w:rsidR="00646F81" w:rsidRPr="002D6266" w:rsidRDefault="00646F81" w:rsidP="00646F81">
            <w:pPr>
              <w:jc w:val="both"/>
              <w:rPr>
                <w:sz w:val="22"/>
                <w:szCs w:val="22"/>
                <w:lang w:val="sr-Latn-RS"/>
              </w:rPr>
            </w:pPr>
            <w:r w:rsidRPr="002D6266">
              <w:rPr>
                <w:sz w:val="22"/>
                <w:szCs w:val="22"/>
                <w:lang w:val="sr-Latn-RS"/>
              </w:rPr>
              <w:t>18 (28,6%)</w:t>
            </w:r>
          </w:p>
          <w:p w14:paraId="540CD69E" w14:textId="77777777" w:rsidR="00646F81" w:rsidRPr="002D6266" w:rsidRDefault="00646F81" w:rsidP="00646F81">
            <w:pPr>
              <w:jc w:val="both"/>
              <w:rPr>
                <w:sz w:val="22"/>
                <w:szCs w:val="22"/>
                <w:lang w:val="sr-Latn-RS"/>
              </w:rPr>
            </w:pPr>
            <w:r w:rsidRPr="002D6266">
              <w:rPr>
                <w:sz w:val="22"/>
                <w:szCs w:val="22"/>
                <w:lang w:val="sr-Latn-RS"/>
              </w:rPr>
              <w:t>15</w:t>
            </w:r>
          </w:p>
          <w:p w14:paraId="0B92458A" w14:textId="77777777" w:rsidR="00646F81" w:rsidRPr="002D6266" w:rsidRDefault="00646F81" w:rsidP="00646F81">
            <w:pPr>
              <w:jc w:val="both"/>
              <w:rPr>
                <w:sz w:val="22"/>
                <w:szCs w:val="22"/>
                <w:lang w:val="sr-Latn-RS"/>
              </w:rPr>
            </w:pPr>
            <w:r w:rsidRPr="002D6266">
              <w:rPr>
                <w:sz w:val="22"/>
                <w:szCs w:val="22"/>
                <w:lang w:val="sr-Latn-RS"/>
              </w:rPr>
              <w:t>6</w:t>
            </w:r>
          </w:p>
        </w:tc>
      </w:tr>
      <w:tr w:rsidR="00646F81" w:rsidRPr="002D6266" w14:paraId="0F62ABEB" w14:textId="77777777" w:rsidTr="00577401">
        <w:trPr>
          <w:trHeight w:val="836"/>
        </w:trPr>
        <w:tc>
          <w:tcPr>
            <w:tcW w:w="2245" w:type="dxa"/>
            <w:shd w:val="clear" w:color="auto" w:fill="auto"/>
          </w:tcPr>
          <w:p w14:paraId="7B679A54" w14:textId="77777777" w:rsidR="00646F81" w:rsidRPr="002D6266" w:rsidRDefault="00646F81" w:rsidP="00646F81">
            <w:pPr>
              <w:jc w:val="both"/>
              <w:rPr>
                <w:sz w:val="22"/>
                <w:szCs w:val="22"/>
                <w:lang w:val="sr-Latn-RS"/>
              </w:rPr>
            </w:pPr>
            <w:r w:rsidRPr="002D6266">
              <w:rPr>
                <w:sz w:val="22"/>
                <w:szCs w:val="22"/>
                <w:lang w:val="sr-Latn-RS"/>
              </w:rPr>
              <w:t xml:space="preserve">Medijana trajanja  </w:t>
            </w:r>
          </w:p>
          <w:p w14:paraId="50987E9A" w14:textId="77777777" w:rsidR="00646F81" w:rsidRPr="002D6266" w:rsidRDefault="00646F81" w:rsidP="00646F81">
            <w:pPr>
              <w:jc w:val="both"/>
              <w:rPr>
                <w:sz w:val="22"/>
                <w:szCs w:val="22"/>
                <w:lang w:val="sr-Latn-RS"/>
              </w:rPr>
            </w:pPr>
            <w:r w:rsidRPr="002D6266">
              <w:rPr>
                <w:sz w:val="22"/>
                <w:szCs w:val="22"/>
                <w:lang w:val="sr-Latn-RS"/>
              </w:rPr>
              <w:t xml:space="preserve">odgovora (mjeseci)  </w:t>
            </w:r>
          </w:p>
          <w:p w14:paraId="053DBDFA" w14:textId="77777777" w:rsidR="00646F81" w:rsidRPr="002D6266" w:rsidRDefault="00646F81" w:rsidP="00646F81">
            <w:pPr>
              <w:jc w:val="both"/>
              <w:rPr>
                <w:sz w:val="22"/>
                <w:szCs w:val="22"/>
                <w:lang w:val="sr-Latn-RS"/>
              </w:rPr>
            </w:pPr>
            <w:r w:rsidRPr="002D6266">
              <w:rPr>
                <w:sz w:val="22"/>
                <w:szCs w:val="22"/>
                <w:lang w:val="sr-Latn-RS"/>
              </w:rPr>
              <w:t xml:space="preserve">(95% CI)  </w:t>
            </w:r>
          </w:p>
        </w:tc>
        <w:tc>
          <w:tcPr>
            <w:tcW w:w="1620" w:type="dxa"/>
            <w:shd w:val="clear" w:color="auto" w:fill="auto"/>
          </w:tcPr>
          <w:p w14:paraId="2CADE61B" w14:textId="77777777" w:rsidR="00646F81" w:rsidRPr="002D6266" w:rsidRDefault="00646F81" w:rsidP="00646F81">
            <w:pPr>
              <w:jc w:val="both"/>
              <w:rPr>
                <w:sz w:val="22"/>
                <w:szCs w:val="22"/>
                <w:lang w:val="sr-Latn-RS"/>
              </w:rPr>
            </w:pPr>
            <w:r w:rsidRPr="002D6266">
              <w:rPr>
                <w:sz w:val="22"/>
                <w:szCs w:val="22"/>
                <w:lang w:val="sr-Latn-RS"/>
              </w:rPr>
              <w:t>7,6</w:t>
            </w:r>
          </w:p>
          <w:p w14:paraId="26615BD3" w14:textId="77777777" w:rsidR="00646F81" w:rsidRPr="002D6266" w:rsidRDefault="00646F81" w:rsidP="00646F81">
            <w:pPr>
              <w:jc w:val="both"/>
              <w:rPr>
                <w:sz w:val="22"/>
                <w:szCs w:val="22"/>
                <w:lang w:val="sr-Latn-RS"/>
              </w:rPr>
            </w:pPr>
          </w:p>
          <w:p w14:paraId="000C621B" w14:textId="77777777" w:rsidR="00646F81" w:rsidRPr="002D6266" w:rsidRDefault="00646F81" w:rsidP="00646F81">
            <w:pPr>
              <w:jc w:val="both"/>
              <w:rPr>
                <w:sz w:val="22"/>
                <w:szCs w:val="22"/>
                <w:lang w:val="sr-Latn-RS"/>
              </w:rPr>
            </w:pPr>
            <w:r w:rsidRPr="002D6266">
              <w:rPr>
                <w:sz w:val="22"/>
                <w:szCs w:val="22"/>
                <w:lang w:val="sr-Latn-RS"/>
              </w:rPr>
              <w:t>(5,5; 9,4)</w:t>
            </w:r>
          </w:p>
          <w:p w14:paraId="761C5EFA" w14:textId="77777777" w:rsidR="00646F81" w:rsidRPr="002D6266" w:rsidRDefault="00646F81" w:rsidP="00646F81">
            <w:pPr>
              <w:jc w:val="both"/>
              <w:rPr>
                <w:sz w:val="22"/>
                <w:szCs w:val="22"/>
                <w:lang w:val="sr-Latn-RS"/>
              </w:rPr>
            </w:pPr>
          </w:p>
        </w:tc>
        <w:tc>
          <w:tcPr>
            <w:tcW w:w="1710" w:type="dxa"/>
            <w:shd w:val="clear" w:color="auto" w:fill="auto"/>
          </w:tcPr>
          <w:p w14:paraId="39748D5D" w14:textId="77777777" w:rsidR="00646F81" w:rsidRPr="002D6266" w:rsidRDefault="00646F81" w:rsidP="00646F81">
            <w:pPr>
              <w:jc w:val="both"/>
              <w:rPr>
                <w:sz w:val="22"/>
                <w:szCs w:val="22"/>
                <w:lang w:val="sr-Latn-RS"/>
              </w:rPr>
            </w:pPr>
            <w:r w:rsidRPr="002D6266">
              <w:rPr>
                <w:sz w:val="22"/>
                <w:szCs w:val="22"/>
                <w:lang w:val="sr-Latn-RS"/>
              </w:rPr>
              <w:t>9,5</w:t>
            </w:r>
          </w:p>
          <w:p w14:paraId="476009AB" w14:textId="77777777" w:rsidR="00646F81" w:rsidRPr="002D6266" w:rsidRDefault="00646F81" w:rsidP="00646F81">
            <w:pPr>
              <w:jc w:val="both"/>
              <w:rPr>
                <w:sz w:val="22"/>
                <w:szCs w:val="22"/>
                <w:lang w:val="sr-Latn-RS"/>
              </w:rPr>
            </w:pPr>
          </w:p>
          <w:p w14:paraId="4A5FB9A4" w14:textId="77777777" w:rsidR="00646F81" w:rsidRPr="002D6266" w:rsidRDefault="00646F81" w:rsidP="00646F81">
            <w:pPr>
              <w:jc w:val="both"/>
              <w:rPr>
                <w:sz w:val="22"/>
                <w:szCs w:val="22"/>
                <w:lang w:val="sr-Latn-RS"/>
              </w:rPr>
            </w:pPr>
            <w:r w:rsidRPr="002D6266">
              <w:rPr>
                <w:sz w:val="22"/>
                <w:szCs w:val="22"/>
                <w:lang w:val="sr-Latn-RS"/>
              </w:rPr>
              <w:t>(7,4; 21,4)</w:t>
            </w:r>
          </w:p>
        </w:tc>
        <w:tc>
          <w:tcPr>
            <w:tcW w:w="1620" w:type="dxa"/>
            <w:shd w:val="clear" w:color="auto" w:fill="auto"/>
          </w:tcPr>
          <w:p w14:paraId="55619E38" w14:textId="77777777" w:rsidR="00646F81" w:rsidRPr="002D6266" w:rsidRDefault="00646F81" w:rsidP="00646F81">
            <w:pPr>
              <w:jc w:val="both"/>
              <w:rPr>
                <w:sz w:val="22"/>
                <w:szCs w:val="22"/>
                <w:lang w:val="sr-Latn-RS"/>
              </w:rPr>
            </w:pPr>
            <w:r w:rsidRPr="002D6266">
              <w:rPr>
                <w:sz w:val="22"/>
                <w:szCs w:val="22"/>
                <w:lang w:val="sr-Latn-RS"/>
              </w:rPr>
              <w:t>14,8</w:t>
            </w:r>
          </w:p>
          <w:p w14:paraId="1CFFBBCA" w14:textId="77777777" w:rsidR="00646F81" w:rsidRPr="002D6266" w:rsidRDefault="00646F81" w:rsidP="00646F81">
            <w:pPr>
              <w:jc w:val="both"/>
              <w:rPr>
                <w:sz w:val="22"/>
                <w:szCs w:val="22"/>
                <w:lang w:val="sr-Latn-RS"/>
              </w:rPr>
            </w:pPr>
          </w:p>
          <w:p w14:paraId="19D3E803" w14:textId="77777777" w:rsidR="00646F81" w:rsidRPr="002D6266" w:rsidRDefault="00646F81" w:rsidP="00646F81">
            <w:pPr>
              <w:jc w:val="both"/>
              <w:rPr>
                <w:sz w:val="22"/>
                <w:szCs w:val="22"/>
                <w:lang w:val="sr-Latn-RS"/>
              </w:rPr>
            </w:pPr>
            <w:r w:rsidRPr="002D6266">
              <w:rPr>
                <w:sz w:val="22"/>
                <w:szCs w:val="22"/>
                <w:lang w:val="sr-Latn-RS"/>
              </w:rPr>
              <w:t>(5,6; 17,0)</w:t>
            </w:r>
          </w:p>
        </w:tc>
        <w:tc>
          <w:tcPr>
            <w:tcW w:w="1890" w:type="dxa"/>
            <w:shd w:val="clear" w:color="auto" w:fill="auto"/>
          </w:tcPr>
          <w:p w14:paraId="71787455" w14:textId="77777777" w:rsidR="00646F81" w:rsidRPr="002D6266" w:rsidRDefault="00646F81" w:rsidP="00646F81">
            <w:pPr>
              <w:jc w:val="both"/>
              <w:rPr>
                <w:sz w:val="22"/>
                <w:szCs w:val="22"/>
                <w:lang w:val="sr-Latn-RS"/>
              </w:rPr>
            </w:pPr>
            <w:r w:rsidRPr="002D6266">
              <w:rPr>
                <w:sz w:val="22"/>
                <w:szCs w:val="22"/>
                <w:lang w:val="sr-Latn-RS"/>
              </w:rPr>
              <w:t>26,2</w:t>
            </w:r>
          </w:p>
          <w:p w14:paraId="3513D864" w14:textId="77777777" w:rsidR="00646F81" w:rsidRPr="002D6266" w:rsidRDefault="00646F81" w:rsidP="00646F81">
            <w:pPr>
              <w:jc w:val="both"/>
              <w:rPr>
                <w:sz w:val="22"/>
                <w:szCs w:val="22"/>
                <w:lang w:val="sr-Latn-RS"/>
              </w:rPr>
            </w:pPr>
          </w:p>
          <w:p w14:paraId="55614360" w14:textId="77777777" w:rsidR="00646F81" w:rsidRPr="002D6266" w:rsidRDefault="00646F81" w:rsidP="00646F81">
            <w:pPr>
              <w:jc w:val="both"/>
              <w:rPr>
                <w:sz w:val="22"/>
                <w:szCs w:val="22"/>
                <w:lang w:val="sr-Latn-RS"/>
              </w:rPr>
            </w:pPr>
            <w:r w:rsidRPr="002D6266">
              <w:rPr>
                <w:sz w:val="22"/>
                <w:szCs w:val="22"/>
                <w:lang w:val="sr-Latn-RS"/>
              </w:rPr>
              <w:t>(9,0; 37,6)</w:t>
            </w:r>
          </w:p>
        </w:tc>
      </w:tr>
      <w:tr w:rsidR="00646F81" w:rsidRPr="002D6266" w14:paraId="355045E1" w14:textId="77777777" w:rsidTr="00577401">
        <w:tc>
          <w:tcPr>
            <w:tcW w:w="2245" w:type="dxa"/>
            <w:shd w:val="clear" w:color="auto" w:fill="auto"/>
          </w:tcPr>
          <w:p w14:paraId="576A1B61" w14:textId="77777777" w:rsidR="00646F81" w:rsidRPr="002D6266" w:rsidRDefault="00646F81" w:rsidP="00646F81">
            <w:pPr>
              <w:rPr>
                <w:sz w:val="22"/>
                <w:szCs w:val="22"/>
                <w:lang w:val="sr-Latn-RS"/>
              </w:rPr>
            </w:pPr>
            <w:r w:rsidRPr="002D6266">
              <w:rPr>
                <w:sz w:val="22"/>
                <w:szCs w:val="22"/>
                <w:lang w:val="sr-Latn-RS"/>
              </w:rPr>
              <w:t>Medijana preživljavanja bez progresije bolesti (mjeseci)</w:t>
            </w:r>
          </w:p>
          <w:p w14:paraId="1CA93D3E" w14:textId="77777777" w:rsidR="00646F81" w:rsidRPr="002D6266" w:rsidRDefault="00646F81" w:rsidP="00646F81">
            <w:pPr>
              <w:rPr>
                <w:sz w:val="22"/>
                <w:szCs w:val="22"/>
                <w:lang w:val="sr-Latn-RS"/>
              </w:rPr>
            </w:pPr>
            <w:r w:rsidRPr="002D6266">
              <w:rPr>
                <w:sz w:val="22"/>
                <w:szCs w:val="22"/>
                <w:lang w:val="sr-Latn-RS"/>
              </w:rPr>
              <w:t xml:space="preserve"> (95% CI)</w:t>
            </w:r>
          </w:p>
        </w:tc>
        <w:tc>
          <w:tcPr>
            <w:tcW w:w="1620" w:type="dxa"/>
            <w:shd w:val="clear" w:color="auto" w:fill="auto"/>
          </w:tcPr>
          <w:p w14:paraId="239F47AC" w14:textId="77777777" w:rsidR="00646F81" w:rsidRPr="002D6266" w:rsidRDefault="00646F81" w:rsidP="00646F81">
            <w:pPr>
              <w:jc w:val="both"/>
              <w:rPr>
                <w:sz w:val="22"/>
                <w:szCs w:val="22"/>
                <w:lang w:val="sr-Latn-RS"/>
              </w:rPr>
            </w:pPr>
            <w:r w:rsidRPr="002D6266">
              <w:rPr>
                <w:sz w:val="22"/>
                <w:szCs w:val="22"/>
                <w:lang w:val="sr-Latn-RS"/>
              </w:rPr>
              <w:t>9,5</w:t>
            </w:r>
          </w:p>
          <w:p w14:paraId="308D4449" w14:textId="77777777" w:rsidR="00646F81" w:rsidRPr="002D6266" w:rsidRDefault="00646F81" w:rsidP="00646F81">
            <w:pPr>
              <w:jc w:val="both"/>
              <w:rPr>
                <w:sz w:val="22"/>
                <w:szCs w:val="22"/>
                <w:lang w:val="sr-Latn-RS"/>
              </w:rPr>
            </w:pPr>
          </w:p>
          <w:p w14:paraId="36818434" w14:textId="77777777" w:rsidR="00646F81" w:rsidRPr="002D6266" w:rsidRDefault="00646F81" w:rsidP="00646F81">
            <w:pPr>
              <w:jc w:val="both"/>
              <w:rPr>
                <w:sz w:val="22"/>
                <w:szCs w:val="22"/>
                <w:lang w:val="sr-Latn-RS"/>
              </w:rPr>
            </w:pPr>
          </w:p>
          <w:p w14:paraId="21B99702" w14:textId="77777777" w:rsidR="00646F81" w:rsidRPr="002D6266" w:rsidRDefault="00646F81" w:rsidP="00646F81">
            <w:pPr>
              <w:jc w:val="both"/>
              <w:rPr>
                <w:sz w:val="22"/>
                <w:szCs w:val="22"/>
                <w:lang w:val="sr-Latn-RS"/>
              </w:rPr>
            </w:pPr>
          </w:p>
          <w:p w14:paraId="67E2F294" w14:textId="77777777" w:rsidR="00646F81" w:rsidRPr="002D6266" w:rsidRDefault="00646F81" w:rsidP="00646F81">
            <w:pPr>
              <w:jc w:val="both"/>
              <w:rPr>
                <w:sz w:val="22"/>
                <w:szCs w:val="22"/>
                <w:lang w:val="sr-Latn-RS"/>
              </w:rPr>
            </w:pPr>
            <w:r w:rsidRPr="002D6266">
              <w:rPr>
                <w:sz w:val="22"/>
                <w:szCs w:val="22"/>
                <w:lang w:val="sr-Latn-RS"/>
              </w:rPr>
              <w:t>(7,4; 11,1)</w:t>
            </w:r>
          </w:p>
        </w:tc>
        <w:tc>
          <w:tcPr>
            <w:tcW w:w="1710" w:type="dxa"/>
            <w:shd w:val="clear" w:color="auto" w:fill="auto"/>
          </w:tcPr>
          <w:p w14:paraId="08810337" w14:textId="77777777" w:rsidR="00646F81" w:rsidRPr="002D6266" w:rsidRDefault="00646F81" w:rsidP="00646F81">
            <w:pPr>
              <w:jc w:val="both"/>
              <w:rPr>
                <w:sz w:val="22"/>
                <w:szCs w:val="22"/>
                <w:lang w:val="sr-Latn-RS"/>
              </w:rPr>
            </w:pPr>
            <w:r w:rsidRPr="002D6266">
              <w:rPr>
                <w:sz w:val="22"/>
                <w:szCs w:val="22"/>
                <w:lang w:val="sr-Latn-RS"/>
              </w:rPr>
              <w:t>9,5</w:t>
            </w:r>
          </w:p>
          <w:p w14:paraId="58651A96" w14:textId="77777777" w:rsidR="00646F81" w:rsidRPr="002D6266" w:rsidRDefault="00646F81" w:rsidP="00646F81">
            <w:pPr>
              <w:jc w:val="both"/>
              <w:rPr>
                <w:sz w:val="22"/>
                <w:szCs w:val="22"/>
                <w:lang w:val="sr-Latn-RS"/>
              </w:rPr>
            </w:pPr>
          </w:p>
          <w:p w14:paraId="39B9E2E1" w14:textId="77777777" w:rsidR="00646F81" w:rsidRPr="002D6266" w:rsidRDefault="00646F81" w:rsidP="00646F81">
            <w:pPr>
              <w:jc w:val="both"/>
              <w:rPr>
                <w:sz w:val="22"/>
                <w:szCs w:val="22"/>
                <w:lang w:val="sr-Latn-RS"/>
              </w:rPr>
            </w:pPr>
          </w:p>
          <w:p w14:paraId="2B41AB47" w14:textId="77777777" w:rsidR="00646F81" w:rsidRPr="002D6266" w:rsidRDefault="00646F81" w:rsidP="00646F81">
            <w:pPr>
              <w:jc w:val="both"/>
              <w:rPr>
                <w:sz w:val="22"/>
                <w:szCs w:val="22"/>
                <w:lang w:val="sr-Latn-RS"/>
              </w:rPr>
            </w:pPr>
          </w:p>
          <w:p w14:paraId="11549EF5" w14:textId="77777777" w:rsidR="00646F81" w:rsidRPr="002D6266" w:rsidRDefault="00646F81" w:rsidP="00646F81">
            <w:pPr>
              <w:jc w:val="both"/>
              <w:rPr>
                <w:sz w:val="22"/>
                <w:szCs w:val="22"/>
                <w:lang w:val="sr-Latn-RS"/>
              </w:rPr>
            </w:pPr>
            <w:r w:rsidRPr="002D6266">
              <w:rPr>
                <w:sz w:val="22"/>
                <w:szCs w:val="22"/>
                <w:lang w:val="sr-Latn-RS"/>
              </w:rPr>
              <w:t>(7,4; 14,8)</w:t>
            </w:r>
          </w:p>
        </w:tc>
        <w:tc>
          <w:tcPr>
            <w:tcW w:w="1620" w:type="dxa"/>
            <w:shd w:val="clear" w:color="auto" w:fill="auto"/>
          </w:tcPr>
          <w:p w14:paraId="7662E083" w14:textId="77777777" w:rsidR="00646F81" w:rsidRPr="002D6266" w:rsidRDefault="00646F81" w:rsidP="00646F81">
            <w:pPr>
              <w:jc w:val="both"/>
              <w:rPr>
                <w:sz w:val="22"/>
                <w:szCs w:val="22"/>
                <w:lang w:val="sr-Latn-RS"/>
              </w:rPr>
            </w:pPr>
            <w:r w:rsidRPr="002D6266">
              <w:rPr>
                <w:sz w:val="22"/>
                <w:szCs w:val="22"/>
                <w:lang w:val="sr-Latn-RS"/>
              </w:rPr>
              <w:t>9,3</w:t>
            </w:r>
          </w:p>
          <w:p w14:paraId="4A4BF4AE" w14:textId="77777777" w:rsidR="00646F81" w:rsidRPr="002D6266" w:rsidRDefault="00646F81" w:rsidP="00646F81">
            <w:pPr>
              <w:jc w:val="both"/>
              <w:rPr>
                <w:sz w:val="22"/>
                <w:szCs w:val="22"/>
                <w:lang w:val="sr-Latn-RS"/>
              </w:rPr>
            </w:pPr>
          </w:p>
          <w:p w14:paraId="5EF6910C" w14:textId="77777777" w:rsidR="00646F81" w:rsidRPr="002D6266" w:rsidRDefault="00646F81" w:rsidP="00646F81">
            <w:pPr>
              <w:jc w:val="both"/>
              <w:rPr>
                <w:sz w:val="22"/>
                <w:szCs w:val="22"/>
                <w:lang w:val="sr-Latn-RS"/>
              </w:rPr>
            </w:pPr>
          </w:p>
          <w:p w14:paraId="34277165" w14:textId="77777777" w:rsidR="00646F81" w:rsidRPr="002D6266" w:rsidRDefault="00646F81" w:rsidP="00646F81">
            <w:pPr>
              <w:jc w:val="both"/>
              <w:rPr>
                <w:sz w:val="22"/>
                <w:szCs w:val="22"/>
                <w:lang w:val="sr-Latn-RS"/>
              </w:rPr>
            </w:pPr>
          </w:p>
          <w:p w14:paraId="68360914" w14:textId="77777777" w:rsidR="00646F81" w:rsidRPr="002D6266" w:rsidRDefault="00646F81" w:rsidP="00646F81">
            <w:pPr>
              <w:jc w:val="both"/>
              <w:rPr>
                <w:sz w:val="22"/>
                <w:szCs w:val="22"/>
                <w:lang w:val="sr-Latn-RS"/>
              </w:rPr>
            </w:pPr>
            <w:r w:rsidRPr="002D6266">
              <w:rPr>
                <w:sz w:val="22"/>
                <w:szCs w:val="22"/>
                <w:lang w:val="sr-Latn-RS"/>
              </w:rPr>
              <w:t>(7,4; 16,6)</w:t>
            </w:r>
          </w:p>
        </w:tc>
        <w:tc>
          <w:tcPr>
            <w:tcW w:w="1890" w:type="dxa"/>
            <w:shd w:val="clear" w:color="auto" w:fill="auto"/>
          </w:tcPr>
          <w:p w14:paraId="7C0738DA" w14:textId="77777777" w:rsidR="00646F81" w:rsidRPr="002D6266" w:rsidRDefault="00646F81" w:rsidP="00646F81">
            <w:pPr>
              <w:jc w:val="both"/>
              <w:rPr>
                <w:sz w:val="22"/>
                <w:szCs w:val="22"/>
                <w:lang w:val="sr-Latn-RS"/>
              </w:rPr>
            </w:pPr>
            <w:r w:rsidRPr="002D6266">
              <w:rPr>
                <w:sz w:val="22"/>
                <w:szCs w:val="22"/>
                <w:lang w:val="sr-Latn-RS"/>
              </w:rPr>
              <w:t>12,9</w:t>
            </w:r>
          </w:p>
          <w:p w14:paraId="3C1CF550" w14:textId="77777777" w:rsidR="00646F81" w:rsidRPr="002D6266" w:rsidRDefault="00646F81" w:rsidP="00646F81">
            <w:pPr>
              <w:jc w:val="both"/>
              <w:rPr>
                <w:sz w:val="22"/>
                <w:szCs w:val="22"/>
                <w:lang w:val="sr-Latn-RS"/>
              </w:rPr>
            </w:pPr>
          </w:p>
          <w:p w14:paraId="3DFBCA1D" w14:textId="77777777" w:rsidR="00646F81" w:rsidRPr="002D6266" w:rsidRDefault="00646F81" w:rsidP="00646F81">
            <w:pPr>
              <w:jc w:val="both"/>
              <w:rPr>
                <w:sz w:val="22"/>
                <w:szCs w:val="22"/>
                <w:lang w:val="sr-Latn-RS"/>
              </w:rPr>
            </w:pPr>
          </w:p>
          <w:p w14:paraId="7F85A262" w14:textId="77777777" w:rsidR="00646F81" w:rsidRPr="002D6266" w:rsidRDefault="00646F81" w:rsidP="00646F81">
            <w:pPr>
              <w:jc w:val="both"/>
              <w:rPr>
                <w:sz w:val="22"/>
                <w:szCs w:val="22"/>
                <w:lang w:val="sr-Latn-RS"/>
              </w:rPr>
            </w:pPr>
          </w:p>
          <w:p w14:paraId="44B3805D" w14:textId="77777777" w:rsidR="00646F81" w:rsidRPr="002D6266" w:rsidRDefault="00646F81" w:rsidP="00646F81">
            <w:pPr>
              <w:jc w:val="both"/>
              <w:rPr>
                <w:sz w:val="22"/>
                <w:szCs w:val="22"/>
                <w:lang w:val="sr-Latn-RS"/>
              </w:rPr>
            </w:pPr>
            <w:r w:rsidRPr="002D6266">
              <w:rPr>
                <w:sz w:val="22"/>
                <w:szCs w:val="22"/>
                <w:lang w:val="sr-Latn-RS"/>
              </w:rPr>
              <w:t>(10,2; 28,0)</w:t>
            </w:r>
          </w:p>
        </w:tc>
      </w:tr>
      <w:tr w:rsidR="00646F81" w:rsidRPr="002D6266" w14:paraId="52DF149F" w14:textId="77777777" w:rsidTr="00577401">
        <w:tc>
          <w:tcPr>
            <w:tcW w:w="2245" w:type="dxa"/>
            <w:shd w:val="clear" w:color="auto" w:fill="auto"/>
          </w:tcPr>
          <w:p w14:paraId="63959743" w14:textId="77777777" w:rsidR="00646F81" w:rsidRPr="002D6266" w:rsidRDefault="00646F81" w:rsidP="00646F81">
            <w:pPr>
              <w:jc w:val="both"/>
              <w:rPr>
                <w:sz w:val="22"/>
                <w:szCs w:val="22"/>
                <w:lang w:val="sr-Latn-RS"/>
              </w:rPr>
            </w:pPr>
            <w:r w:rsidRPr="002D6266">
              <w:rPr>
                <w:sz w:val="22"/>
                <w:szCs w:val="22"/>
                <w:lang w:val="sr-Latn-RS"/>
              </w:rPr>
              <w:t xml:space="preserve">Medijana ukupnog preživljavanja (mjeseci) </w:t>
            </w:r>
          </w:p>
          <w:p w14:paraId="7CD8CCF6" w14:textId="77777777" w:rsidR="00646F81" w:rsidRPr="002D6266" w:rsidRDefault="00646F81" w:rsidP="00646F81">
            <w:pPr>
              <w:jc w:val="both"/>
              <w:rPr>
                <w:sz w:val="22"/>
                <w:szCs w:val="22"/>
                <w:lang w:val="sr-Latn-RS"/>
              </w:rPr>
            </w:pPr>
            <w:r w:rsidRPr="002D6266">
              <w:rPr>
                <w:sz w:val="22"/>
                <w:szCs w:val="22"/>
                <w:lang w:val="sr-Latn-RS"/>
              </w:rPr>
              <w:t>(95% CI)</w:t>
            </w:r>
          </w:p>
        </w:tc>
        <w:tc>
          <w:tcPr>
            <w:tcW w:w="1620" w:type="dxa"/>
            <w:shd w:val="clear" w:color="auto" w:fill="auto"/>
          </w:tcPr>
          <w:p w14:paraId="243C0197" w14:textId="77777777" w:rsidR="00646F81" w:rsidRPr="002D6266" w:rsidRDefault="00646F81" w:rsidP="00646F81">
            <w:pPr>
              <w:jc w:val="both"/>
              <w:rPr>
                <w:sz w:val="22"/>
                <w:szCs w:val="22"/>
                <w:lang w:val="sr-Latn-RS"/>
              </w:rPr>
            </w:pPr>
          </w:p>
        </w:tc>
        <w:tc>
          <w:tcPr>
            <w:tcW w:w="1710" w:type="dxa"/>
            <w:shd w:val="clear" w:color="auto" w:fill="auto"/>
          </w:tcPr>
          <w:p w14:paraId="2D15BA06" w14:textId="77777777" w:rsidR="00646F81" w:rsidRPr="002D6266" w:rsidRDefault="00646F81" w:rsidP="00646F81">
            <w:pPr>
              <w:jc w:val="both"/>
              <w:rPr>
                <w:sz w:val="22"/>
                <w:szCs w:val="22"/>
                <w:lang w:val="sr-Latn-RS"/>
              </w:rPr>
            </w:pPr>
          </w:p>
        </w:tc>
        <w:tc>
          <w:tcPr>
            <w:tcW w:w="1620" w:type="dxa"/>
            <w:shd w:val="clear" w:color="auto" w:fill="auto"/>
          </w:tcPr>
          <w:p w14:paraId="358E4C8D" w14:textId="77777777" w:rsidR="00646F81" w:rsidRPr="002D6266" w:rsidRDefault="00646F81" w:rsidP="00646F81">
            <w:pPr>
              <w:jc w:val="both"/>
              <w:rPr>
                <w:sz w:val="22"/>
                <w:szCs w:val="22"/>
                <w:lang w:val="sr-Latn-RS"/>
              </w:rPr>
            </w:pPr>
            <w:r w:rsidRPr="002D6266">
              <w:rPr>
                <w:sz w:val="22"/>
                <w:szCs w:val="22"/>
                <w:lang w:val="sr-Latn-RS"/>
              </w:rPr>
              <w:t>33,4</w:t>
            </w:r>
          </w:p>
          <w:p w14:paraId="2F1B84EE" w14:textId="77777777" w:rsidR="00646F81" w:rsidRPr="002D6266" w:rsidRDefault="00646F81" w:rsidP="00646F81">
            <w:pPr>
              <w:jc w:val="both"/>
              <w:rPr>
                <w:sz w:val="22"/>
                <w:szCs w:val="22"/>
                <w:lang w:val="sr-Latn-RS"/>
              </w:rPr>
            </w:pPr>
          </w:p>
          <w:p w14:paraId="4DC771C8" w14:textId="77777777" w:rsidR="00646F81" w:rsidRPr="002D6266" w:rsidRDefault="00646F81" w:rsidP="00646F81">
            <w:pPr>
              <w:jc w:val="both"/>
              <w:rPr>
                <w:sz w:val="22"/>
                <w:szCs w:val="22"/>
                <w:lang w:val="sr-Latn-RS"/>
              </w:rPr>
            </w:pPr>
          </w:p>
          <w:p w14:paraId="7764DEE5" w14:textId="77777777" w:rsidR="00646F81" w:rsidRPr="002D6266" w:rsidRDefault="00646F81" w:rsidP="00646F81">
            <w:pPr>
              <w:jc w:val="both"/>
              <w:rPr>
                <w:sz w:val="22"/>
                <w:szCs w:val="22"/>
                <w:lang w:val="sr-Latn-RS"/>
              </w:rPr>
            </w:pPr>
            <w:r w:rsidRPr="002D6266">
              <w:rPr>
                <w:sz w:val="22"/>
                <w:szCs w:val="22"/>
                <w:lang w:val="sr-Latn-RS"/>
              </w:rPr>
              <w:t>(18,1; NP)</w:t>
            </w:r>
          </w:p>
        </w:tc>
        <w:tc>
          <w:tcPr>
            <w:tcW w:w="1890" w:type="dxa"/>
            <w:shd w:val="clear" w:color="auto" w:fill="auto"/>
          </w:tcPr>
          <w:p w14:paraId="73C7DDD7" w14:textId="77777777" w:rsidR="00646F81" w:rsidRPr="002D6266" w:rsidRDefault="00646F81" w:rsidP="00646F81">
            <w:pPr>
              <w:jc w:val="both"/>
              <w:rPr>
                <w:sz w:val="22"/>
                <w:szCs w:val="22"/>
                <w:lang w:val="sr-Latn-RS"/>
              </w:rPr>
            </w:pPr>
            <w:r w:rsidRPr="002D6266">
              <w:rPr>
                <w:sz w:val="22"/>
                <w:szCs w:val="22"/>
                <w:lang w:val="sr-Latn-RS"/>
              </w:rPr>
              <w:t>NP</w:t>
            </w:r>
          </w:p>
          <w:p w14:paraId="55967B9D" w14:textId="77777777" w:rsidR="00646F81" w:rsidRPr="002D6266" w:rsidRDefault="00646F81" w:rsidP="00646F81">
            <w:pPr>
              <w:jc w:val="both"/>
              <w:rPr>
                <w:sz w:val="22"/>
                <w:szCs w:val="22"/>
                <w:lang w:val="sr-Latn-RS"/>
              </w:rPr>
            </w:pPr>
          </w:p>
          <w:p w14:paraId="09110F47" w14:textId="77777777" w:rsidR="00646F81" w:rsidRPr="002D6266" w:rsidRDefault="00646F81" w:rsidP="00646F81">
            <w:pPr>
              <w:jc w:val="both"/>
              <w:rPr>
                <w:sz w:val="22"/>
                <w:szCs w:val="22"/>
                <w:lang w:val="sr-Latn-RS"/>
              </w:rPr>
            </w:pPr>
          </w:p>
          <w:p w14:paraId="6E83D714" w14:textId="77777777" w:rsidR="00646F81" w:rsidRPr="002D6266" w:rsidRDefault="00646F81" w:rsidP="00646F81">
            <w:pPr>
              <w:jc w:val="both"/>
              <w:rPr>
                <w:sz w:val="22"/>
                <w:szCs w:val="22"/>
                <w:lang w:val="sr-Latn-RS"/>
              </w:rPr>
            </w:pPr>
            <w:r w:rsidRPr="002D6266">
              <w:rPr>
                <w:sz w:val="22"/>
                <w:szCs w:val="22"/>
                <w:lang w:val="sr-Latn-RS"/>
              </w:rPr>
              <w:t>(NP; NP)</w:t>
            </w:r>
          </w:p>
        </w:tc>
      </w:tr>
      <w:tr w:rsidR="00646F81" w:rsidRPr="002D6266" w14:paraId="65295295" w14:textId="77777777" w:rsidTr="00577401">
        <w:tc>
          <w:tcPr>
            <w:tcW w:w="2245" w:type="dxa"/>
            <w:shd w:val="clear" w:color="auto" w:fill="auto"/>
          </w:tcPr>
          <w:p w14:paraId="5327096D" w14:textId="77777777" w:rsidR="00646F81" w:rsidRPr="002D6266" w:rsidRDefault="00646F81" w:rsidP="00646F81">
            <w:pPr>
              <w:jc w:val="both"/>
              <w:rPr>
                <w:sz w:val="22"/>
                <w:szCs w:val="22"/>
                <w:lang w:val="sr-Latn-RS"/>
              </w:rPr>
            </w:pPr>
            <w:r w:rsidRPr="002D6266">
              <w:rPr>
                <w:sz w:val="22"/>
                <w:szCs w:val="22"/>
                <w:lang w:val="sr-Latn-RS"/>
              </w:rPr>
              <w:t>Stopa preživljavanja (95% CI)</w:t>
            </w:r>
          </w:p>
        </w:tc>
        <w:tc>
          <w:tcPr>
            <w:tcW w:w="1620" w:type="dxa"/>
            <w:shd w:val="clear" w:color="auto" w:fill="auto"/>
          </w:tcPr>
          <w:p w14:paraId="1BA1897E" w14:textId="77777777" w:rsidR="00646F81" w:rsidRPr="002D6266" w:rsidRDefault="00646F81" w:rsidP="00646F81">
            <w:pPr>
              <w:jc w:val="both"/>
              <w:rPr>
                <w:sz w:val="22"/>
                <w:szCs w:val="22"/>
                <w:lang w:val="sr-Latn-RS"/>
              </w:rPr>
            </w:pPr>
          </w:p>
        </w:tc>
        <w:tc>
          <w:tcPr>
            <w:tcW w:w="1710" w:type="dxa"/>
            <w:shd w:val="clear" w:color="auto" w:fill="auto"/>
          </w:tcPr>
          <w:p w14:paraId="1F247A05" w14:textId="77777777" w:rsidR="00646F81" w:rsidRPr="002D6266" w:rsidRDefault="00646F81" w:rsidP="00646F81">
            <w:pPr>
              <w:jc w:val="both"/>
              <w:rPr>
                <w:sz w:val="22"/>
                <w:szCs w:val="22"/>
                <w:lang w:val="sr-Latn-RS"/>
              </w:rPr>
            </w:pPr>
          </w:p>
        </w:tc>
        <w:tc>
          <w:tcPr>
            <w:tcW w:w="1620" w:type="dxa"/>
            <w:shd w:val="clear" w:color="auto" w:fill="auto"/>
          </w:tcPr>
          <w:p w14:paraId="5569E416" w14:textId="77777777" w:rsidR="00646F81" w:rsidRPr="002D6266" w:rsidRDefault="00646F81" w:rsidP="00646F81">
            <w:pPr>
              <w:jc w:val="both"/>
              <w:rPr>
                <w:sz w:val="22"/>
                <w:szCs w:val="22"/>
                <w:lang w:val="sr-Latn-RS"/>
              </w:rPr>
            </w:pPr>
            <w:r w:rsidRPr="002D6266">
              <w:rPr>
                <w:sz w:val="22"/>
                <w:szCs w:val="22"/>
                <w:lang w:val="sr-Latn-RS"/>
              </w:rPr>
              <w:t>78,7%</w:t>
            </w:r>
          </w:p>
          <w:p w14:paraId="5A600AC4" w14:textId="77777777" w:rsidR="00646F81" w:rsidRPr="002D6266" w:rsidRDefault="00646F81" w:rsidP="00646F81">
            <w:pPr>
              <w:jc w:val="both"/>
              <w:rPr>
                <w:sz w:val="22"/>
                <w:szCs w:val="22"/>
                <w:lang w:val="sr-Latn-RS"/>
              </w:rPr>
            </w:pPr>
            <w:r w:rsidRPr="002D6266">
              <w:rPr>
                <w:sz w:val="22"/>
                <w:szCs w:val="22"/>
                <w:lang w:val="sr-Latn-RS"/>
              </w:rPr>
              <w:t>(64,7; 92,7)</w:t>
            </w:r>
          </w:p>
        </w:tc>
        <w:tc>
          <w:tcPr>
            <w:tcW w:w="1890" w:type="dxa"/>
            <w:shd w:val="clear" w:color="auto" w:fill="auto"/>
          </w:tcPr>
          <w:p w14:paraId="3189D4D3" w14:textId="77777777" w:rsidR="00646F81" w:rsidRPr="002D6266" w:rsidRDefault="00646F81" w:rsidP="00646F81">
            <w:pPr>
              <w:jc w:val="both"/>
              <w:rPr>
                <w:sz w:val="22"/>
                <w:szCs w:val="22"/>
                <w:lang w:val="sr-Latn-RS"/>
              </w:rPr>
            </w:pPr>
            <w:r w:rsidRPr="002D6266">
              <w:rPr>
                <w:sz w:val="22"/>
                <w:szCs w:val="22"/>
                <w:lang w:val="sr-Latn-RS"/>
              </w:rPr>
              <w:t>93,2%</w:t>
            </w:r>
          </w:p>
          <w:p w14:paraId="0FB67168" w14:textId="77777777" w:rsidR="00646F81" w:rsidRPr="002D6266" w:rsidRDefault="00646F81" w:rsidP="00646F81">
            <w:pPr>
              <w:jc w:val="both"/>
              <w:rPr>
                <w:sz w:val="22"/>
                <w:szCs w:val="22"/>
                <w:lang w:val="sr-Latn-RS"/>
              </w:rPr>
            </w:pPr>
            <w:r w:rsidRPr="002D6266">
              <w:rPr>
                <w:sz w:val="22"/>
                <w:szCs w:val="22"/>
                <w:lang w:val="sr-Latn-RS"/>
              </w:rPr>
              <w:t>(86,8%; 99,6)</w:t>
            </w:r>
          </w:p>
        </w:tc>
      </w:tr>
    </w:tbl>
    <w:p w14:paraId="7D5219FB" w14:textId="77777777" w:rsidR="00646F81" w:rsidRPr="002D6266" w:rsidRDefault="00646F81" w:rsidP="00B45D22">
      <w:pPr>
        <w:jc w:val="both"/>
        <w:rPr>
          <w:sz w:val="22"/>
          <w:szCs w:val="22"/>
          <w:lang w:val="sr-Latn-RS"/>
        </w:rPr>
      </w:pPr>
      <w:r w:rsidRPr="002D6266">
        <w:rPr>
          <w:sz w:val="22"/>
          <w:szCs w:val="22"/>
          <w:lang w:val="sr-Latn-RS"/>
        </w:rPr>
        <w:t>NP = ne može se proc</w:t>
      </w:r>
      <w:r w:rsidR="00B45D22" w:rsidRPr="002D6266">
        <w:rPr>
          <w:sz w:val="22"/>
          <w:szCs w:val="22"/>
          <w:lang w:val="sr-Latn-RS"/>
        </w:rPr>
        <w:t>i</w:t>
      </w:r>
      <w:r w:rsidRPr="002D6266">
        <w:rPr>
          <w:sz w:val="22"/>
          <w:szCs w:val="22"/>
          <w:lang w:val="sr-Latn-RS"/>
        </w:rPr>
        <w:t>jeniti</w:t>
      </w:r>
    </w:p>
    <w:p w14:paraId="51BBBC0D" w14:textId="0773226A" w:rsidR="00646F81" w:rsidRPr="002D6266" w:rsidRDefault="00646F81">
      <w:pPr>
        <w:jc w:val="both"/>
        <w:rPr>
          <w:sz w:val="22"/>
          <w:szCs w:val="22"/>
          <w:lang w:val="sr-Latn-RS"/>
        </w:rPr>
      </w:pPr>
      <w:r w:rsidRPr="002D6266">
        <w:rPr>
          <w:sz w:val="22"/>
          <w:szCs w:val="22"/>
          <w:lang w:val="sr-Latn-RS"/>
        </w:rPr>
        <w:lastRenderedPageBreak/>
        <w:t>*Populaciju pacijanata kod kojih je bilo moguće proc</w:t>
      </w:r>
      <w:r w:rsidR="00B45D22" w:rsidRPr="002D6266">
        <w:rPr>
          <w:sz w:val="22"/>
          <w:szCs w:val="22"/>
          <w:lang w:val="sr-Latn-RS"/>
        </w:rPr>
        <w:t>i</w:t>
      </w:r>
      <w:r w:rsidRPr="002D6266">
        <w:rPr>
          <w:sz w:val="22"/>
          <w:szCs w:val="22"/>
          <w:lang w:val="sr-Latn-RS"/>
        </w:rPr>
        <w:t xml:space="preserve">jeniti efikasnost čine svi uključeni pacijenti koji su primili bilo koju količinu lijeka </w:t>
      </w:r>
      <w:r w:rsidR="00D518B1" w:rsidRPr="002D6266">
        <w:rPr>
          <w:sz w:val="22"/>
          <w:szCs w:val="22"/>
          <w:lang w:val="sr-Latn-RS"/>
        </w:rPr>
        <w:t>Erivedge</w:t>
      </w:r>
      <w:r w:rsidRPr="002D6266">
        <w:rPr>
          <w:sz w:val="22"/>
          <w:szCs w:val="22"/>
          <w:lang w:val="sr-Latn-RS"/>
        </w:rPr>
        <w:t xml:space="preserve"> i kod kojih je interpretacija sačuvanih uzoraka tkiva ili početnih biopsija od strane nazavisnog patologa bila u skladu sa nalazom karcinoma bazalnih ćelija.  </w:t>
      </w:r>
    </w:p>
    <w:p w14:paraId="2A2A20F5" w14:textId="1F675FDA" w:rsidR="00646F81" w:rsidRPr="002D6266" w:rsidRDefault="00646F81" w:rsidP="00577401">
      <w:pPr>
        <w:jc w:val="both"/>
        <w:rPr>
          <w:sz w:val="22"/>
          <w:szCs w:val="22"/>
          <w:lang w:val="sr-Latn-RS"/>
        </w:rPr>
      </w:pPr>
      <w:r w:rsidRPr="002D6266">
        <w:rPr>
          <w:sz w:val="22"/>
          <w:szCs w:val="22"/>
          <w:lang w:val="sr-Latn-RS"/>
        </w:rPr>
        <w:t>† Podaci koji se ne mogu procijeniti</w:t>
      </w:r>
      <w:r w:rsidR="00B45D22" w:rsidRPr="002D6266">
        <w:rPr>
          <w:sz w:val="22"/>
          <w:szCs w:val="22"/>
          <w:lang w:val="sr-Latn-RS"/>
        </w:rPr>
        <w:t xml:space="preserve">/podaci </w:t>
      </w:r>
      <w:r w:rsidRPr="002D6266">
        <w:rPr>
          <w:sz w:val="22"/>
          <w:szCs w:val="22"/>
          <w:lang w:val="sr-Latn-RS"/>
        </w:rPr>
        <w:t>koji nedostaju obuhvataju 1 pacijenta s</w:t>
      </w:r>
      <w:r w:rsidR="00815BD5" w:rsidRPr="002D6266">
        <w:rPr>
          <w:sz w:val="22"/>
          <w:szCs w:val="22"/>
          <w:lang w:val="sr-Latn-RS"/>
        </w:rPr>
        <w:t>a</w:t>
      </w:r>
      <w:r w:rsidRPr="002D6266">
        <w:rPr>
          <w:sz w:val="22"/>
          <w:szCs w:val="22"/>
          <w:lang w:val="sr-Latn-RS"/>
        </w:rPr>
        <w:t xml:space="preserve"> metastatskim karcinomom bazalnih ćelija i 4 pacijenta s</w:t>
      </w:r>
      <w:r w:rsidR="00815BD5" w:rsidRPr="002D6266">
        <w:rPr>
          <w:sz w:val="22"/>
          <w:szCs w:val="22"/>
          <w:lang w:val="sr-Latn-RS"/>
        </w:rPr>
        <w:t>a</w:t>
      </w:r>
      <w:r w:rsidRPr="002D6266">
        <w:rPr>
          <w:sz w:val="22"/>
          <w:szCs w:val="22"/>
          <w:lang w:val="sr-Latn-RS"/>
        </w:rPr>
        <w:t xml:space="preserve"> lokalno uznapredovalim karcinomom bazalnih ćelija.  </w:t>
      </w:r>
    </w:p>
    <w:p w14:paraId="2D3F0F80" w14:textId="5009CAF1" w:rsidR="00646F81" w:rsidRPr="002D6266" w:rsidRDefault="00646F81" w:rsidP="00B45D22">
      <w:pPr>
        <w:jc w:val="both"/>
        <w:rPr>
          <w:sz w:val="22"/>
          <w:szCs w:val="22"/>
          <w:lang w:val="sr-Latn-RS"/>
        </w:rPr>
      </w:pPr>
      <w:r w:rsidRPr="002D6266">
        <w:rPr>
          <w:sz w:val="22"/>
          <w:szCs w:val="22"/>
          <w:lang w:val="sr-Latn-RS"/>
        </w:rPr>
        <w:t>‡ Progresijom bolesti u kohorti pacijenata oboljelih od lokalno uznapredovalog karcinoma bazalnih ćelija smatra se ispunjavanje  jednog od sljedećih kriterijuma: (1) povećanje zbira najdužih prečnika za ≥ 20% u odnosu na najmanju vrijednost ciljnih lezija  (utvrđeno radiografski ili na temelju dimenzije vidljivog dijela lezije), (2) novonastala ulceracija ciljnih lezija kod koje tokom  najmanje 2 nedjelje ni</w:t>
      </w:r>
      <w:r w:rsidR="00B45D22" w:rsidRPr="002D6266">
        <w:rPr>
          <w:sz w:val="22"/>
          <w:szCs w:val="22"/>
          <w:lang w:val="sr-Latn-RS"/>
        </w:rPr>
        <w:t>je</w:t>
      </w:r>
      <w:r w:rsidRPr="002D6266">
        <w:rPr>
          <w:sz w:val="22"/>
          <w:szCs w:val="22"/>
          <w:lang w:val="sr-Latn-RS"/>
        </w:rPr>
        <w:t>su primijećeni znakovi zacjeljivanja, (3) novonastale lezije utvrđene radiografski ili fizikalnim pregledom, (4) progresija neciljnih lezija u skladu s</w:t>
      </w:r>
      <w:r w:rsidR="00815BD5" w:rsidRPr="002D6266">
        <w:rPr>
          <w:sz w:val="22"/>
          <w:szCs w:val="22"/>
          <w:lang w:val="sr-Latn-RS"/>
        </w:rPr>
        <w:t>a</w:t>
      </w:r>
      <w:r w:rsidRPr="002D6266">
        <w:rPr>
          <w:sz w:val="22"/>
          <w:szCs w:val="22"/>
          <w:lang w:val="sr-Latn-RS"/>
        </w:rPr>
        <w:t xml:space="preserve"> RECIST kriterijumima.  </w:t>
      </w:r>
    </w:p>
    <w:p w14:paraId="674279B0" w14:textId="77777777" w:rsidR="00646F81" w:rsidRPr="002D6266" w:rsidRDefault="00646F81">
      <w:pPr>
        <w:jc w:val="both"/>
        <w:rPr>
          <w:sz w:val="22"/>
          <w:szCs w:val="22"/>
          <w:lang w:val="sr-Latn-RS"/>
        </w:rPr>
      </w:pPr>
      <w:r w:rsidRPr="002D6266">
        <w:rPr>
          <w:sz w:val="22"/>
          <w:szCs w:val="22"/>
          <w:lang w:val="sr-Latn-RS"/>
        </w:rPr>
        <w:t xml:space="preserve">**Kod 54% pacijenata sa lokalno uznapredovalim karcinomom bazalnih ćelija u 24. nedjelji nijesu pronađeni  </w:t>
      </w:r>
      <w:r w:rsidRPr="002D6266">
        <w:rPr>
          <w:sz w:val="22"/>
          <w:szCs w:val="22"/>
          <w:lang w:val="sr-Latn-RS"/>
        </w:rPr>
        <w:br/>
        <w:t xml:space="preserve">histopatološki dokazi karcinoma bazalnih ćelija.  </w:t>
      </w:r>
    </w:p>
    <w:p w14:paraId="7C434D1E" w14:textId="77777777" w:rsidR="00646F81" w:rsidRPr="002D6266" w:rsidRDefault="00646F81" w:rsidP="00646F81">
      <w:pPr>
        <w:jc w:val="both"/>
        <w:rPr>
          <w:sz w:val="22"/>
          <w:szCs w:val="22"/>
          <w:lang w:val="sr-Latn-RS"/>
        </w:rPr>
      </w:pPr>
    </w:p>
    <w:p w14:paraId="3CF28597" w14:textId="1315BBD0" w:rsidR="00646F81" w:rsidRPr="002D6266" w:rsidRDefault="00646F81" w:rsidP="00646F81">
      <w:pPr>
        <w:jc w:val="both"/>
        <w:rPr>
          <w:sz w:val="22"/>
          <w:szCs w:val="22"/>
          <w:lang w:val="sr-Latn-RS"/>
        </w:rPr>
      </w:pPr>
      <w:r w:rsidRPr="002D6266">
        <w:rPr>
          <w:sz w:val="22"/>
          <w:szCs w:val="22"/>
          <w:lang w:val="sr-Latn-RS"/>
        </w:rPr>
        <w:t>Kao što je prikazano u opadajućim kolonama grafikona na Slikama 1 i 2, koji prikazuju maksimalno  smanjenje veličine ciljne lezije (lezija) za svakog pojedinog pacijenta, u obje kohorte je došlo</w:t>
      </w:r>
      <w:r w:rsidR="004D3A2C" w:rsidRPr="002D6266">
        <w:rPr>
          <w:sz w:val="22"/>
          <w:szCs w:val="22"/>
          <w:lang w:val="sr-Latn-RS"/>
        </w:rPr>
        <w:t xml:space="preserve"> </w:t>
      </w:r>
      <w:r w:rsidRPr="002D6266">
        <w:rPr>
          <w:sz w:val="22"/>
          <w:szCs w:val="22"/>
          <w:lang w:val="sr-Latn-RS"/>
        </w:rPr>
        <w:t>do smanjenja tumora, prema procjeni nezavisnog ocjenjivačkog tijela.</w:t>
      </w:r>
    </w:p>
    <w:p w14:paraId="3EFBB7EA" w14:textId="77777777" w:rsidR="00646F81" w:rsidRPr="002D6266" w:rsidRDefault="00646F81" w:rsidP="00646F81">
      <w:pPr>
        <w:jc w:val="both"/>
        <w:rPr>
          <w:sz w:val="22"/>
          <w:szCs w:val="22"/>
          <w:lang w:val="sr-Latn-RS"/>
        </w:rPr>
      </w:pPr>
      <w:r w:rsidRPr="002D6266">
        <w:rPr>
          <w:sz w:val="22"/>
          <w:szCs w:val="22"/>
          <w:lang w:val="sr-Latn-RS"/>
        </w:rPr>
        <w:t xml:space="preserve">  </w:t>
      </w:r>
    </w:p>
    <w:p w14:paraId="59CB5F7A" w14:textId="43D2CB7E" w:rsidR="00646F81" w:rsidRPr="002D6266" w:rsidRDefault="00646F81" w:rsidP="00646F81">
      <w:pPr>
        <w:jc w:val="both"/>
        <w:rPr>
          <w:sz w:val="22"/>
          <w:szCs w:val="22"/>
          <w:lang w:val="sr-Latn-RS"/>
        </w:rPr>
      </w:pPr>
      <w:r w:rsidRPr="002D6266">
        <w:rPr>
          <w:b/>
          <w:bCs/>
          <w:sz w:val="22"/>
          <w:szCs w:val="22"/>
          <w:lang w:val="sr-Latn-RS"/>
        </w:rPr>
        <w:t>Slika 1</w:t>
      </w:r>
      <w:r w:rsidR="002F0890" w:rsidRPr="002D6266">
        <w:rPr>
          <w:b/>
          <w:bCs/>
          <w:sz w:val="22"/>
          <w:szCs w:val="22"/>
          <w:lang w:val="sr-Latn-RS"/>
        </w:rPr>
        <w:t xml:space="preserve">. </w:t>
      </w:r>
      <w:r w:rsidRPr="002D6266">
        <w:rPr>
          <w:b/>
          <w:bCs/>
          <w:sz w:val="22"/>
          <w:szCs w:val="22"/>
          <w:lang w:val="sr-Latn-RS"/>
        </w:rPr>
        <w:t xml:space="preserve">SHH4476g Kohorta pacijenata sa metastatskim karcinomom bazalnih ćelija  </w:t>
      </w:r>
    </w:p>
    <w:p w14:paraId="6A1AB27F" w14:textId="77777777" w:rsidR="00646F81" w:rsidRPr="002D6266" w:rsidRDefault="00646F81" w:rsidP="00665A4F">
      <w:pPr>
        <w:rPr>
          <w:sz w:val="22"/>
          <w:szCs w:val="22"/>
          <w:lang w:val="sr-Latn-RS"/>
        </w:rPr>
      </w:pPr>
      <w:r w:rsidRPr="002D6266">
        <w:rPr>
          <w:noProof/>
          <w:sz w:val="22"/>
          <w:szCs w:val="22"/>
          <w:lang w:val="sr-Latn-RS"/>
        </w:rPr>
        <w:drawing>
          <wp:inline distT="0" distB="0" distL="0" distR="0" wp14:anchorId="272E2324" wp14:editId="3006D194">
            <wp:extent cx="4956175" cy="37128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6175" cy="3712845"/>
                    </a:xfrm>
                    <a:prstGeom prst="rect">
                      <a:avLst/>
                    </a:prstGeom>
                    <a:noFill/>
                  </pic:spPr>
                </pic:pic>
              </a:graphicData>
            </a:graphic>
          </wp:inline>
        </w:drawing>
      </w:r>
    </w:p>
    <w:p w14:paraId="043C1F9B" w14:textId="1AD5EE8A" w:rsidR="00646F81" w:rsidRPr="002D6266" w:rsidRDefault="00646F81" w:rsidP="00646F81">
      <w:pPr>
        <w:tabs>
          <w:tab w:val="left" w:pos="540"/>
          <w:tab w:val="left" w:pos="569"/>
        </w:tabs>
        <w:jc w:val="both"/>
        <w:rPr>
          <w:sz w:val="22"/>
          <w:szCs w:val="22"/>
          <w:lang w:val="sr-Latn-RS"/>
        </w:rPr>
      </w:pPr>
      <w:r w:rsidRPr="002D6266">
        <w:rPr>
          <w:sz w:val="22"/>
          <w:szCs w:val="22"/>
          <w:lang w:val="sr-Latn-RS"/>
        </w:rPr>
        <w:t>Napomena: Veličina tumora temelji se na zbiru najdužih dimenzija ciljnih lezija. PB = progresivna bolest, SB = stabilna bolest,  DO =  parcijalni odgovor. 3 pacijenta su imala najbolji procenat promjene veličine tumora koji je iznosio 0; oni su na grafikonu  prikazani kolonama s</w:t>
      </w:r>
      <w:r w:rsidR="00815BD5" w:rsidRPr="002D6266">
        <w:rPr>
          <w:sz w:val="22"/>
          <w:szCs w:val="22"/>
          <w:lang w:val="sr-Latn-RS"/>
        </w:rPr>
        <w:t>a</w:t>
      </w:r>
      <w:r w:rsidRPr="002D6266">
        <w:rPr>
          <w:sz w:val="22"/>
          <w:szCs w:val="22"/>
          <w:lang w:val="sr-Latn-RS"/>
        </w:rPr>
        <w:t xml:space="preserve"> najmanjom pozitivnom vrijednošću. Četiri pacijenta nijesu uključena u grafikon: 3 pacijenta sa stabilnom  bolešću kod kojih je procjena napravljena samo na temelju neciljnih lezija, i 1 pacijent kod kojeg se procjena nije mogla uraditi.   </w:t>
      </w:r>
    </w:p>
    <w:p w14:paraId="446422F4" w14:textId="0A4647AE" w:rsidR="00B45D22" w:rsidRPr="002D6266" w:rsidRDefault="00B45D22" w:rsidP="00646F81">
      <w:pPr>
        <w:tabs>
          <w:tab w:val="left" w:pos="540"/>
          <w:tab w:val="left" w:pos="569"/>
        </w:tabs>
        <w:jc w:val="both"/>
        <w:rPr>
          <w:sz w:val="22"/>
          <w:szCs w:val="22"/>
          <w:lang w:val="sr-Latn-RS"/>
        </w:rPr>
      </w:pPr>
    </w:p>
    <w:p w14:paraId="62C94607" w14:textId="77777777" w:rsidR="002D6266" w:rsidRDefault="002D6266" w:rsidP="00646F81">
      <w:pPr>
        <w:jc w:val="both"/>
        <w:rPr>
          <w:b/>
          <w:bCs/>
          <w:sz w:val="22"/>
          <w:szCs w:val="22"/>
          <w:lang w:val="sr-Latn-RS"/>
        </w:rPr>
      </w:pPr>
    </w:p>
    <w:p w14:paraId="37BCE63D" w14:textId="77777777" w:rsidR="002D6266" w:rsidRDefault="002D6266" w:rsidP="00646F81">
      <w:pPr>
        <w:jc w:val="both"/>
        <w:rPr>
          <w:b/>
          <w:bCs/>
          <w:sz w:val="22"/>
          <w:szCs w:val="22"/>
          <w:lang w:val="sr-Latn-RS"/>
        </w:rPr>
      </w:pPr>
    </w:p>
    <w:p w14:paraId="392E1649" w14:textId="77777777" w:rsidR="002D6266" w:rsidRDefault="002D6266" w:rsidP="00646F81">
      <w:pPr>
        <w:jc w:val="both"/>
        <w:rPr>
          <w:b/>
          <w:bCs/>
          <w:sz w:val="22"/>
          <w:szCs w:val="22"/>
          <w:lang w:val="sr-Latn-RS"/>
        </w:rPr>
      </w:pPr>
    </w:p>
    <w:p w14:paraId="3F4FB866" w14:textId="77777777" w:rsidR="002D6266" w:rsidRDefault="002D6266" w:rsidP="00646F81">
      <w:pPr>
        <w:jc w:val="both"/>
        <w:rPr>
          <w:b/>
          <w:bCs/>
          <w:sz w:val="22"/>
          <w:szCs w:val="22"/>
          <w:lang w:val="sr-Latn-RS"/>
        </w:rPr>
      </w:pPr>
    </w:p>
    <w:p w14:paraId="7D6C71CD" w14:textId="77777777" w:rsidR="002D6266" w:rsidRDefault="002D6266" w:rsidP="00646F81">
      <w:pPr>
        <w:jc w:val="both"/>
        <w:rPr>
          <w:b/>
          <w:bCs/>
          <w:sz w:val="22"/>
          <w:szCs w:val="22"/>
          <w:lang w:val="sr-Latn-RS"/>
        </w:rPr>
      </w:pPr>
    </w:p>
    <w:p w14:paraId="3D4766F5" w14:textId="77777777" w:rsidR="002D6266" w:rsidRDefault="002D6266" w:rsidP="00646F81">
      <w:pPr>
        <w:jc w:val="both"/>
        <w:rPr>
          <w:b/>
          <w:bCs/>
          <w:sz w:val="22"/>
          <w:szCs w:val="22"/>
          <w:lang w:val="sr-Latn-RS"/>
        </w:rPr>
      </w:pPr>
    </w:p>
    <w:p w14:paraId="509DBD5D" w14:textId="33BEE441" w:rsidR="00646F81" w:rsidRPr="002D6266" w:rsidRDefault="00646F81" w:rsidP="00646F81">
      <w:pPr>
        <w:jc w:val="both"/>
        <w:rPr>
          <w:b/>
          <w:bCs/>
          <w:sz w:val="22"/>
          <w:szCs w:val="22"/>
          <w:lang w:val="sr-Latn-RS"/>
        </w:rPr>
      </w:pPr>
      <w:r w:rsidRPr="002D6266">
        <w:rPr>
          <w:b/>
          <w:bCs/>
          <w:sz w:val="22"/>
          <w:szCs w:val="22"/>
          <w:lang w:val="sr-Latn-RS"/>
        </w:rPr>
        <w:lastRenderedPageBreak/>
        <w:t>Slika 2</w:t>
      </w:r>
      <w:r w:rsidR="00277136" w:rsidRPr="002D6266">
        <w:rPr>
          <w:b/>
          <w:bCs/>
          <w:sz w:val="22"/>
          <w:szCs w:val="22"/>
          <w:lang w:val="sr-Latn-RS"/>
        </w:rPr>
        <w:t xml:space="preserve">. </w:t>
      </w:r>
      <w:r w:rsidRPr="002D6266">
        <w:rPr>
          <w:b/>
          <w:bCs/>
          <w:sz w:val="22"/>
          <w:szCs w:val="22"/>
          <w:lang w:val="sr-Latn-RS"/>
        </w:rPr>
        <w:t>SHH4476g Kohorta pacijenata s</w:t>
      </w:r>
      <w:r w:rsidR="00815BD5" w:rsidRPr="002D6266">
        <w:rPr>
          <w:b/>
          <w:bCs/>
          <w:sz w:val="22"/>
          <w:szCs w:val="22"/>
          <w:lang w:val="sr-Latn-RS"/>
        </w:rPr>
        <w:t>a</w:t>
      </w:r>
      <w:r w:rsidRPr="002D6266">
        <w:rPr>
          <w:b/>
          <w:bCs/>
          <w:sz w:val="22"/>
          <w:szCs w:val="22"/>
          <w:lang w:val="sr-Latn-RS"/>
        </w:rPr>
        <w:t xml:space="preserve"> lokalno uznapredovalim karcinomom  </w:t>
      </w:r>
      <w:r w:rsidRPr="002D6266">
        <w:rPr>
          <w:sz w:val="22"/>
          <w:szCs w:val="22"/>
          <w:lang w:val="sr-Latn-RS"/>
        </w:rPr>
        <w:br/>
      </w:r>
      <w:r w:rsidRPr="002D6266">
        <w:rPr>
          <w:b/>
          <w:bCs/>
          <w:sz w:val="22"/>
          <w:szCs w:val="22"/>
          <w:lang w:val="sr-Latn-RS"/>
        </w:rPr>
        <w:t>bazalnih ćelija</w:t>
      </w:r>
    </w:p>
    <w:p w14:paraId="4E766C1B" w14:textId="77777777" w:rsidR="00646F81" w:rsidRPr="002D6266" w:rsidRDefault="00646F81" w:rsidP="00665A4F">
      <w:pPr>
        <w:tabs>
          <w:tab w:val="left" w:pos="540"/>
          <w:tab w:val="left" w:pos="569"/>
        </w:tabs>
        <w:rPr>
          <w:b/>
          <w:bCs/>
          <w:sz w:val="22"/>
          <w:szCs w:val="22"/>
          <w:lang w:val="sr-Latn-RS"/>
        </w:rPr>
      </w:pPr>
      <w:r w:rsidRPr="002D6266">
        <w:rPr>
          <w:noProof/>
          <w:sz w:val="22"/>
          <w:szCs w:val="22"/>
          <w:lang w:val="sr-Latn-RS"/>
        </w:rPr>
        <w:drawing>
          <wp:inline distT="0" distB="0" distL="0" distR="0" wp14:anchorId="10A2E8C5" wp14:editId="5D973792">
            <wp:extent cx="4619319" cy="33778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6368" cy="3485349"/>
                    </a:xfrm>
                    <a:prstGeom prst="rect">
                      <a:avLst/>
                    </a:prstGeom>
                    <a:noFill/>
                  </pic:spPr>
                </pic:pic>
              </a:graphicData>
            </a:graphic>
          </wp:inline>
        </w:drawing>
      </w:r>
    </w:p>
    <w:p w14:paraId="301E210D" w14:textId="7AEF5B27" w:rsidR="00646F81" w:rsidRPr="002D6266" w:rsidRDefault="00646F81" w:rsidP="00646F81">
      <w:pPr>
        <w:jc w:val="both"/>
        <w:rPr>
          <w:sz w:val="22"/>
          <w:szCs w:val="22"/>
          <w:lang w:val="sr-Latn-RS"/>
        </w:rPr>
      </w:pPr>
      <w:r w:rsidRPr="002D6266">
        <w:rPr>
          <w:sz w:val="22"/>
          <w:szCs w:val="22"/>
          <w:lang w:val="sr-Latn-RS"/>
        </w:rPr>
        <w:t>Napomena: Veličina tumora temelji se na zbiru najdužih dimenzija ciljnih lezija. PB = progresivna bolest, SB = stabilna bolest, O</w:t>
      </w:r>
      <w:r w:rsidR="00376035" w:rsidRPr="002D6266">
        <w:rPr>
          <w:sz w:val="22"/>
          <w:szCs w:val="22"/>
          <w:lang w:val="sr-Latn-RS"/>
        </w:rPr>
        <w:t xml:space="preserve"> </w:t>
      </w:r>
      <w:r w:rsidRPr="002D6266">
        <w:rPr>
          <w:sz w:val="22"/>
          <w:szCs w:val="22"/>
          <w:lang w:val="sr-Latn-RS"/>
        </w:rPr>
        <w:t>=</w:t>
      </w:r>
      <w:r w:rsidR="00376035" w:rsidRPr="002D6266">
        <w:rPr>
          <w:sz w:val="22"/>
          <w:szCs w:val="22"/>
          <w:lang w:val="sr-Latn-RS"/>
        </w:rPr>
        <w:t xml:space="preserve"> </w:t>
      </w:r>
      <w:r w:rsidRPr="002D6266">
        <w:rPr>
          <w:sz w:val="22"/>
          <w:szCs w:val="22"/>
          <w:lang w:val="sr-Latn-RS"/>
        </w:rPr>
        <w:t xml:space="preserve">odgovor, * = potpuno povlačenje ulceracije(a). Procjena odgovora temeljila se na gore definisanim složenim pokazateljima ishoda.  Kod 4 pacijenta nijesu izmjerene lezije pa oni nijesu uključeni u grafikon. </w:t>
      </w:r>
    </w:p>
    <w:p w14:paraId="0EE6B004" w14:textId="77777777" w:rsidR="00646F81" w:rsidRPr="002D6266" w:rsidRDefault="00646F81" w:rsidP="00480FB1">
      <w:pPr>
        <w:tabs>
          <w:tab w:val="left" w:pos="540"/>
          <w:tab w:val="left" w:pos="569"/>
        </w:tabs>
        <w:rPr>
          <w:b/>
          <w:bCs/>
          <w:sz w:val="22"/>
          <w:szCs w:val="22"/>
          <w:lang w:val="sr-Latn-RS"/>
        </w:rPr>
      </w:pPr>
    </w:p>
    <w:p w14:paraId="42FB3716" w14:textId="77777777" w:rsidR="00646F81" w:rsidRPr="002D6266" w:rsidRDefault="00646F81" w:rsidP="00646F81">
      <w:pPr>
        <w:jc w:val="both"/>
        <w:rPr>
          <w:sz w:val="22"/>
          <w:szCs w:val="22"/>
          <w:lang w:val="sr-Latn-RS"/>
        </w:rPr>
      </w:pPr>
      <w:r w:rsidRPr="002D6266">
        <w:rPr>
          <w:i/>
          <w:iCs/>
          <w:sz w:val="22"/>
          <w:szCs w:val="22"/>
          <w:lang w:val="sr-Latn-RS"/>
        </w:rPr>
        <w:t>Vrijeme do maksimalnog smanjenja veličine tumora</w:t>
      </w:r>
      <w:r w:rsidRPr="002D6266">
        <w:rPr>
          <w:sz w:val="22"/>
          <w:szCs w:val="22"/>
          <w:lang w:val="sr-Latn-RS"/>
        </w:rPr>
        <w:t xml:space="preserve">  </w:t>
      </w:r>
    </w:p>
    <w:p w14:paraId="3A7D1239" w14:textId="0A0C7192" w:rsidR="00646F81" w:rsidRPr="002D6266" w:rsidRDefault="00646F81" w:rsidP="00646F81">
      <w:pPr>
        <w:jc w:val="both"/>
        <w:rPr>
          <w:sz w:val="22"/>
          <w:szCs w:val="22"/>
          <w:lang w:val="sr-Latn-RS"/>
        </w:rPr>
      </w:pPr>
      <w:r w:rsidRPr="002D6266">
        <w:rPr>
          <w:sz w:val="22"/>
          <w:szCs w:val="22"/>
          <w:lang w:val="sr-Latn-RS"/>
        </w:rPr>
        <w:t>Prema procjeni nezavisnog ocjenjivačkog tijela, među pacijentima kod kojih je došlo do smanjenja veličine tumora medijana vremena do</w:t>
      </w:r>
      <w:r w:rsidR="0074107A" w:rsidRPr="002D6266">
        <w:rPr>
          <w:sz w:val="22"/>
          <w:szCs w:val="22"/>
          <w:lang w:val="sr-Latn-RS"/>
        </w:rPr>
        <w:t xml:space="preserve"> </w:t>
      </w:r>
      <w:r w:rsidRPr="002D6266">
        <w:rPr>
          <w:sz w:val="22"/>
          <w:szCs w:val="22"/>
          <w:lang w:val="sr-Latn-RS"/>
        </w:rPr>
        <w:t>maksimalnog smanjenja veličine tumora iznosila je 5,6 mjeseci kod pacijenata sa lokalno</w:t>
      </w:r>
      <w:r w:rsidR="0074107A" w:rsidRPr="002D6266">
        <w:rPr>
          <w:sz w:val="22"/>
          <w:szCs w:val="22"/>
          <w:lang w:val="sr-Latn-RS"/>
        </w:rPr>
        <w:t xml:space="preserve"> </w:t>
      </w:r>
      <w:r w:rsidRPr="002D6266">
        <w:rPr>
          <w:sz w:val="22"/>
          <w:szCs w:val="22"/>
          <w:lang w:val="sr-Latn-RS"/>
        </w:rPr>
        <w:t>uznapredovalim karcinomom bazalnih ćelija i 5,5 mjeseci kod pacijenata sa metastatskim</w:t>
      </w:r>
      <w:r w:rsidR="0074107A" w:rsidRPr="002D6266">
        <w:rPr>
          <w:sz w:val="22"/>
          <w:szCs w:val="22"/>
          <w:lang w:val="sr-Latn-RS"/>
        </w:rPr>
        <w:t xml:space="preserve"> </w:t>
      </w:r>
      <w:r w:rsidRPr="002D6266">
        <w:rPr>
          <w:sz w:val="22"/>
          <w:szCs w:val="22"/>
          <w:lang w:val="sr-Latn-RS"/>
        </w:rPr>
        <w:t>karcinomom bazalnih ćelija. Prema procjeni ispitivača,</w:t>
      </w:r>
      <w:r w:rsidR="00961751" w:rsidRPr="002D6266">
        <w:rPr>
          <w:sz w:val="22"/>
          <w:szCs w:val="22"/>
          <w:lang w:val="sr-Latn-RS"/>
        </w:rPr>
        <w:t xml:space="preserve"> </w:t>
      </w:r>
      <w:r w:rsidRPr="002D6266">
        <w:rPr>
          <w:sz w:val="22"/>
          <w:szCs w:val="22"/>
          <w:lang w:val="sr-Latn-RS"/>
        </w:rPr>
        <w:t>medijana vremena</w:t>
      </w:r>
      <w:r w:rsidR="00961751" w:rsidRPr="002D6266">
        <w:rPr>
          <w:sz w:val="22"/>
          <w:szCs w:val="22"/>
          <w:lang w:val="sr-Latn-RS"/>
        </w:rPr>
        <w:t xml:space="preserve"> </w:t>
      </w:r>
      <w:r w:rsidRPr="002D6266">
        <w:rPr>
          <w:sz w:val="22"/>
          <w:szCs w:val="22"/>
          <w:lang w:val="sr-Latn-RS"/>
        </w:rPr>
        <w:t>do maksimalnog</w:t>
      </w:r>
      <w:r w:rsidR="0074107A" w:rsidRPr="002D6266">
        <w:rPr>
          <w:sz w:val="22"/>
          <w:szCs w:val="22"/>
          <w:lang w:val="sr-Latn-RS"/>
        </w:rPr>
        <w:t xml:space="preserve"> </w:t>
      </w:r>
      <w:r w:rsidRPr="002D6266">
        <w:rPr>
          <w:sz w:val="22"/>
          <w:szCs w:val="22"/>
          <w:lang w:val="sr-Latn-RS"/>
        </w:rPr>
        <w:t>smanjenja</w:t>
      </w:r>
      <w:r w:rsidR="0074107A" w:rsidRPr="002D6266">
        <w:rPr>
          <w:sz w:val="22"/>
          <w:szCs w:val="22"/>
          <w:lang w:val="sr-Latn-RS"/>
        </w:rPr>
        <w:t xml:space="preserve"> </w:t>
      </w:r>
      <w:r w:rsidRPr="002D6266">
        <w:rPr>
          <w:sz w:val="22"/>
          <w:szCs w:val="22"/>
          <w:lang w:val="sr-Latn-RS"/>
        </w:rPr>
        <w:t>veličine</w:t>
      </w:r>
      <w:r w:rsidR="0074107A" w:rsidRPr="002D6266">
        <w:rPr>
          <w:sz w:val="22"/>
          <w:szCs w:val="22"/>
          <w:lang w:val="sr-Latn-RS"/>
        </w:rPr>
        <w:t xml:space="preserve"> </w:t>
      </w:r>
      <w:r w:rsidRPr="002D6266">
        <w:rPr>
          <w:sz w:val="22"/>
          <w:szCs w:val="22"/>
          <w:lang w:val="sr-Latn-RS"/>
        </w:rPr>
        <w:t xml:space="preserve">tumora iznosila je 6,7 mjeseci kod pacijenata sa lokalno uznapredovalim karcinomom bazalnih ćelija i 5,5 mjeseci kod pacijenata sa metastatskim karcinomom bazalnih ćelija.  </w:t>
      </w:r>
    </w:p>
    <w:p w14:paraId="6B30D644" w14:textId="77777777" w:rsidR="00646F81" w:rsidRPr="002D6266" w:rsidRDefault="00646F81" w:rsidP="00646F81">
      <w:pPr>
        <w:jc w:val="both"/>
        <w:rPr>
          <w:sz w:val="22"/>
          <w:szCs w:val="22"/>
          <w:lang w:val="sr-Latn-RS"/>
        </w:rPr>
      </w:pPr>
    </w:p>
    <w:p w14:paraId="4B98EC6F" w14:textId="77777777" w:rsidR="00646F81" w:rsidRPr="002D6266" w:rsidRDefault="00646F81" w:rsidP="00646F81">
      <w:pPr>
        <w:jc w:val="both"/>
        <w:rPr>
          <w:sz w:val="22"/>
          <w:szCs w:val="22"/>
          <w:lang w:val="sr-Latn-RS"/>
        </w:rPr>
      </w:pPr>
      <w:r w:rsidRPr="002D6266">
        <w:rPr>
          <w:i/>
          <w:iCs/>
          <w:sz w:val="22"/>
          <w:szCs w:val="22"/>
          <w:lang w:val="sr-Latn-RS"/>
        </w:rPr>
        <w:t xml:space="preserve">Elektrofiziologija srca  </w:t>
      </w:r>
    </w:p>
    <w:p w14:paraId="44B3305F" w14:textId="5B6398D0" w:rsidR="00646F81" w:rsidRPr="002D6266" w:rsidRDefault="00646F81" w:rsidP="00646F81">
      <w:pPr>
        <w:jc w:val="both"/>
        <w:rPr>
          <w:sz w:val="22"/>
          <w:szCs w:val="22"/>
          <w:lang w:val="sr-Latn-RS"/>
        </w:rPr>
      </w:pPr>
      <w:r w:rsidRPr="002D6266">
        <w:rPr>
          <w:sz w:val="22"/>
          <w:szCs w:val="22"/>
          <w:lang w:val="sr-Latn-RS"/>
        </w:rPr>
        <w:t xml:space="preserve">U osnovnom ispitivanju QTc-intervala kod 60 zdravih ispitanika nije primijećen uticaj terapijskih doza  lijeka </w:t>
      </w:r>
      <w:r w:rsidR="00D518B1" w:rsidRPr="002D6266">
        <w:rPr>
          <w:sz w:val="22"/>
          <w:szCs w:val="22"/>
          <w:lang w:val="sr-Latn-RS"/>
        </w:rPr>
        <w:t>Erivedge</w:t>
      </w:r>
      <w:r w:rsidRPr="002D6266">
        <w:rPr>
          <w:sz w:val="22"/>
          <w:szCs w:val="22"/>
          <w:lang w:val="sr-Latn-RS"/>
        </w:rPr>
        <w:t xml:space="preserve"> na QTc-interval.  </w:t>
      </w:r>
    </w:p>
    <w:p w14:paraId="29538262" w14:textId="77777777" w:rsidR="00646F81" w:rsidRPr="002D6266" w:rsidRDefault="00646F81" w:rsidP="00646F81">
      <w:pPr>
        <w:jc w:val="both"/>
        <w:rPr>
          <w:sz w:val="22"/>
          <w:szCs w:val="22"/>
          <w:lang w:val="sr-Latn-RS"/>
        </w:rPr>
      </w:pPr>
    </w:p>
    <w:p w14:paraId="03BDA33A" w14:textId="77777777" w:rsidR="00646F81" w:rsidRPr="002D6266" w:rsidRDefault="00646F81" w:rsidP="00646F81">
      <w:pPr>
        <w:jc w:val="both"/>
        <w:rPr>
          <w:sz w:val="22"/>
          <w:szCs w:val="22"/>
          <w:lang w:val="sr-Latn-RS"/>
        </w:rPr>
      </w:pPr>
      <w:r w:rsidRPr="002D6266">
        <w:rPr>
          <w:i/>
          <w:iCs/>
          <w:sz w:val="22"/>
          <w:szCs w:val="22"/>
          <w:lang w:val="sr-Latn-RS"/>
        </w:rPr>
        <w:t xml:space="preserve">Rezultati ispitivanja nakon dobijanja odobrenja  </w:t>
      </w:r>
    </w:p>
    <w:p w14:paraId="1D2B8F56" w14:textId="78A94B1A" w:rsidR="00646F81" w:rsidRPr="002D6266" w:rsidRDefault="00646F81" w:rsidP="00646F81">
      <w:pPr>
        <w:jc w:val="both"/>
        <w:rPr>
          <w:sz w:val="22"/>
          <w:szCs w:val="22"/>
          <w:lang w:val="sr-Latn-RS"/>
        </w:rPr>
      </w:pPr>
      <w:r w:rsidRPr="002D6266">
        <w:rPr>
          <w:sz w:val="22"/>
          <w:szCs w:val="22"/>
          <w:lang w:val="sr-Latn-RS"/>
        </w:rPr>
        <w:t>Otvoreno, nekomparativno, multicentrično kliničko ispitivanje faze II nakon dobijanja odobrenja  (MO25616) sprovedeno je sa 1232 uključena pacijenta sa uznapredovalim karcinomom bazalnih ćelija, od kojih su se kod 1215 pacijenata mogle ocijeniti efikasnost i</w:t>
      </w:r>
      <w:r w:rsidR="00572798" w:rsidRPr="002D6266">
        <w:rPr>
          <w:sz w:val="22"/>
          <w:szCs w:val="22"/>
          <w:lang w:val="sr-Latn-RS"/>
        </w:rPr>
        <w:t xml:space="preserve"> </w:t>
      </w:r>
      <w:r w:rsidRPr="002D6266">
        <w:rPr>
          <w:sz w:val="22"/>
          <w:szCs w:val="22"/>
          <w:lang w:val="sr-Latn-RS"/>
        </w:rPr>
        <w:t>bezbjednost</w:t>
      </w:r>
      <w:r w:rsidR="00572798" w:rsidRPr="002D6266">
        <w:rPr>
          <w:sz w:val="22"/>
          <w:szCs w:val="22"/>
          <w:lang w:val="sr-Latn-RS"/>
        </w:rPr>
        <w:t xml:space="preserve"> </w:t>
      </w:r>
      <w:r w:rsidRPr="002D6266">
        <w:rPr>
          <w:sz w:val="22"/>
          <w:szCs w:val="22"/>
          <w:lang w:val="sr-Latn-RS"/>
        </w:rPr>
        <w:t>u</w:t>
      </w:r>
      <w:r w:rsidR="00572798" w:rsidRPr="002D6266">
        <w:rPr>
          <w:sz w:val="22"/>
          <w:szCs w:val="22"/>
          <w:lang w:val="sr-Latn-RS"/>
        </w:rPr>
        <w:t xml:space="preserve"> </w:t>
      </w:r>
      <w:r w:rsidRPr="002D6266">
        <w:rPr>
          <w:sz w:val="22"/>
          <w:szCs w:val="22"/>
          <w:lang w:val="sr-Latn-RS"/>
        </w:rPr>
        <w:t>liječenju lokalno uznapredovalog  karcinoma bazalnih ćelija (n = 1119) ili metastatskog karcinoma bazalnih ćelija (n = 96). Lokalno</w:t>
      </w:r>
      <w:r w:rsidR="00961751" w:rsidRPr="002D6266">
        <w:rPr>
          <w:sz w:val="22"/>
          <w:szCs w:val="22"/>
          <w:lang w:val="sr-Latn-RS"/>
        </w:rPr>
        <w:t xml:space="preserve"> </w:t>
      </w:r>
      <w:r w:rsidRPr="002D6266">
        <w:rPr>
          <w:sz w:val="22"/>
          <w:szCs w:val="22"/>
          <w:lang w:val="sr-Latn-RS"/>
        </w:rPr>
        <w:t>uznapredovali karcinom bazalnih ćelija definisao</w:t>
      </w:r>
      <w:r w:rsidR="00961751" w:rsidRPr="002D6266">
        <w:rPr>
          <w:sz w:val="22"/>
          <w:szCs w:val="22"/>
          <w:lang w:val="sr-Latn-RS"/>
        </w:rPr>
        <w:t xml:space="preserve"> </w:t>
      </w:r>
      <w:r w:rsidRPr="002D6266">
        <w:rPr>
          <w:sz w:val="22"/>
          <w:szCs w:val="22"/>
          <w:lang w:val="sr-Latn-RS"/>
        </w:rPr>
        <w:t>se kao kožne lezije koje ni</w:t>
      </w:r>
      <w:r w:rsidR="00376035" w:rsidRPr="002D6266">
        <w:rPr>
          <w:sz w:val="22"/>
          <w:szCs w:val="22"/>
          <w:lang w:val="sr-Latn-RS"/>
        </w:rPr>
        <w:t>je</w:t>
      </w:r>
      <w:r w:rsidRPr="002D6266">
        <w:rPr>
          <w:sz w:val="22"/>
          <w:szCs w:val="22"/>
          <w:lang w:val="sr-Latn-RS"/>
        </w:rPr>
        <w:t>su bile pogodne</w:t>
      </w:r>
      <w:r w:rsidR="00572798" w:rsidRPr="002D6266">
        <w:rPr>
          <w:sz w:val="22"/>
          <w:szCs w:val="22"/>
          <w:lang w:val="sr-Latn-RS"/>
        </w:rPr>
        <w:t xml:space="preserve"> </w:t>
      </w:r>
      <w:r w:rsidRPr="002D6266">
        <w:rPr>
          <w:sz w:val="22"/>
          <w:szCs w:val="22"/>
          <w:lang w:val="sr-Latn-RS"/>
        </w:rPr>
        <w:t>za hirurško</w:t>
      </w:r>
      <w:r w:rsidR="00961751" w:rsidRPr="002D6266">
        <w:rPr>
          <w:sz w:val="22"/>
          <w:szCs w:val="22"/>
          <w:lang w:val="sr-Latn-RS"/>
        </w:rPr>
        <w:t xml:space="preserve"> </w:t>
      </w:r>
      <w:r w:rsidRPr="002D6266">
        <w:rPr>
          <w:sz w:val="22"/>
          <w:szCs w:val="22"/>
          <w:lang w:val="sr-Latn-RS"/>
        </w:rPr>
        <w:t>liječenje</w:t>
      </w:r>
      <w:r w:rsidR="00961751" w:rsidRPr="002D6266">
        <w:rPr>
          <w:sz w:val="22"/>
          <w:szCs w:val="22"/>
          <w:lang w:val="sr-Latn-RS"/>
        </w:rPr>
        <w:t xml:space="preserve"> </w:t>
      </w:r>
      <w:r w:rsidRPr="002D6266">
        <w:rPr>
          <w:sz w:val="22"/>
          <w:szCs w:val="22"/>
          <w:lang w:val="sr-Latn-RS"/>
        </w:rPr>
        <w:t>(inoperabilne</w:t>
      </w:r>
      <w:r w:rsidR="009664B8" w:rsidRPr="002D6266">
        <w:rPr>
          <w:sz w:val="22"/>
          <w:szCs w:val="22"/>
          <w:lang w:val="sr-Latn-RS"/>
        </w:rPr>
        <w:t xml:space="preserve"> </w:t>
      </w:r>
      <w:r w:rsidRPr="002D6266">
        <w:rPr>
          <w:sz w:val="22"/>
          <w:szCs w:val="22"/>
          <w:lang w:val="sr-Latn-RS"/>
        </w:rPr>
        <w:t xml:space="preserve">ili kod kojih bi hirurški zahvat rezultovao znatnom deformacijom), a kod kojih je radioterapija bila neuspješna ili kontraindikovana. Metastatski karcinom bazalnih ćelija definisao se kao  histološki potvrđena udaljena metastaza. Prije uključivanja u ispitivanje dijagnoza metastatskog karcinoma bazalnih ćelija potvrđena je histološki. Pacijenti su liječeni lijekom </w:t>
      </w:r>
      <w:r w:rsidR="00D518B1" w:rsidRPr="002D6266">
        <w:rPr>
          <w:sz w:val="22"/>
          <w:szCs w:val="22"/>
          <w:lang w:val="sr-Latn-RS"/>
        </w:rPr>
        <w:t>Erivedge</w:t>
      </w:r>
      <w:r w:rsidRPr="002D6266">
        <w:rPr>
          <w:sz w:val="22"/>
          <w:szCs w:val="22"/>
          <w:lang w:val="sr-Latn-RS"/>
        </w:rPr>
        <w:t xml:space="preserve"> u peroralnoj dozi od 150 mg na dan.   </w:t>
      </w:r>
    </w:p>
    <w:p w14:paraId="2B26909D" w14:textId="77777777" w:rsidR="00C75AB9" w:rsidRPr="002D6266" w:rsidRDefault="00C75AB9" w:rsidP="00646F81">
      <w:pPr>
        <w:jc w:val="both"/>
        <w:rPr>
          <w:sz w:val="22"/>
          <w:szCs w:val="22"/>
          <w:lang w:val="sr-Latn-RS"/>
        </w:rPr>
      </w:pPr>
    </w:p>
    <w:p w14:paraId="01869D9F" w14:textId="4720F3D3" w:rsidR="00C75AB9" w:rsidRPr="002D6266" w:rsidRDefault="00646F81" w:rsidP="00646F81">
      <w:pPr>
        <w:jc w:val="both"/>
        <w:rPr>
          <w:sz w:val="22"/>
          <w:szCs w:val="22"/>
          <w:lang w:val="sr-Latn-RS"/>
        </w:rPr>
      </w:pPr>
      <w:r w:rsidRPr="002D6266">
        <w:rPr>
          <w:sz w:val="22"/>
          <w:szCs w:val="22"/>
          <w:lang w:val="sr-Latn-RS"/>
        </w:rPr>
        <w:t>Medijana uzrasta svih pacijenata bila je 72 godine. Većina ispitanika su bili muškarci (57%): 8% ih je imalo metastatski karcinom bazalnih ćelija, a 92% lokalno uznapredovali karcinom bazalnih ćelija. U kohorti pacijenata oboljelih od metastatskog karcinoma bazalnih ćelija, većina pacijenata je prethodno bila liječena,</w:t>
      </w:r>
      <w:r w:rsidR="00C856E6" w:rsidRPr="002D6266">
        <w:rPr>
          <w:sz w:val="22"/>
          <w:szCs w:val="22"/>
          <w:lang w:val="sr-Latn-RS"/>
        </w:rPr>
        <w:t xml:space="preserve"> </w:t>
      </w:r>
      <w:r w:rsidRPr="002D6266">
        <w:rPr>
          <w:sz w:val="22"/>
          <w:szCs w:val="22"/>
          <w:lang w:val="sr-Latn-RS"/>
        </w:rPr>
        <w:t>uključujući hirurški</w:t>
      </w:r>
      <w:r w:rsidR="00C856E6" w:rsidRPr="002D6266">
        <w:rPr>
          <w:sz w:val="22"/>
          <w:szCs w:val="22"/>
          <w:lang w:val="sr-Latn-RS"/>
        </w:rPr>
        <w:t xml:space="preserve"> </w:t>
      </w:r>
      <w:r w:rsidRPr="002D6266">
        <w:rPr>
          <w:sz w:val="22"/>
          <w:szCs w:val="22"/>
          <w:lang w:val="sr-Latn-RS"/>
        </w:rPr>
        <w:t>zahvat (91%), radioterapiju (62%) i</w:t>
      </w:r>
      <w:r w:rsidR="00C856E6" w:rsidRPr="002D6266">
        <w:rPr>
          <w:sz w:val="22"/>
          <w:szCs w:val="22"/>
          <w:lang w:val="sr-Latn-RS"/>
        </w:rPr>
        <w:t xml:space="preserve"> </w:t>
      </w:r>
      <w:r w:rsidRPr="002D6266">
        <w:rPr>
          <w:sz w:val="22"/>
          <w:szCs w:val="22"/>
          <w:lang w:val="sr-Latn-RS"/>
        </w:rPr>
        <w:t>sistematsko</w:t>
      </w:r>
      <w:r w:rsidR="00C856E6" w:rsidRPr="002D6266">
        <w:rPr>
          <w:sz w:val="22"/>
          <w:szCs w:val="22"/>
          <w:lang w:val="sr-Latn-RS"/>
        </w:rPr>
        <w:t xml:space="preserve"> </w:t>
      </w:r>
      <w:r w:rsidRPr="002D6266">
        <w:rPr>
          <w:sz w:val="22"/>
          <w:szCs w:val="22"/>
          <w:lang w:val="sr-Latn-RS"/>
        </w:rPr>
        <w:t xml:space="preserve">liječenje (16%). U </w:t>
      </w:r>
      <w:r w:rsidRPr="002D6266">
        <w:rPr>
          <w:sz w:val="22"/>
          <w:szCs w:val="22"/>
          <w:lang w:val="sr-Latn-RS"/>
        </w:rPr>
        <w:lastRenderedPageBreak/>
        <w:t xml:space="preserve">kohorti pacijenata oboljelih od lokalno uznapredovalog karcinoma bazalnih ćelija, većina pacijenata je prethodno bila liječena, uključujući hirurški zahvat (85%), radioterapiju (28%) i sistemsko liječenje (7%). Medijana trajanja liječenja svih pacijenata iznosila je 8,6 mjeseci (raspon od 0 do 44,1 mjeseca).  </w:t>
      </w:r>
    </w:p>
    <w:p w14:paraId="24599449" w14:textId="77777777" w:rsidR="00646F81" w:rsidRPr="002D6266" w:rsidRDefault="00646F81" w:rsidP="00646F81">
      <w:pPr>
        <w:jc w:val="both"/>
        <w:rPr>
          <w:sz w:val="22"/>
          <w:szCs w:val="22"/>
          <w:lang w:val="sr-Latn-RS"/>
        </w:rPr>
      </w:pPr>
      <w:r w:rsidRPr="002D6266">
        <w:rPr>
          <w:sz w:val="22"/>
          <w:szCs w:val="22"/>
          <w:lang w:val="sr-Latn-RS"/>
        </w:rPr>
        <w:t xml:space="preserve"> </w:t>
      </w:r>
    </w:p>
    <w:p w14:paraId="1B9A7EDA" w14:textId="203032AC" w:rsidR="00646F81" w:rsidRPr="002D6266" w:rsidRDefault="00646F81" w:rsidP="00646F81">
      <w:pPr>
        <w:jc w:val="both"/>
        <w:rPr>
          <w:sz w:val="22"/>
          <w:szCs w:val="22"/>
          <w:lang w:val="sr-Latn-RS"/>
        </w:rPr>
      </w:pPr>
      <w:r w:rsidRPr="002D6266">
        <w:rPr>
          <w:sz w:val="22"/>
          <w:szCs w:val="22"/>
          <w:lang w:val="sr-Latn-RS"/>
        </w:rPr>
        <w:t>Među pacijenatima u populaciji sa mjerljivom i histološki potvrđenom bolešću u kojoj se mogla ocijeniti  efikasnost, prema verziji 1.1 RECIST kriterijuma na liječenje je odgovorilo 68,5% pacijenata s</w:t>
      </w:r>
      <w:r w:rsidR="00C856E6" w:rsidRPr="002D6266">
        <w:rPr>
          <w:sz w:val="22"/>
          <w:szCs w:val="22"/>
          <w:lang w:val="sr-Latn-RS"/>
        </w:rPr>
        <w:t>a</w:t>
      </w:r>
      <w:r w:rsidRPr="002D6266">
        <w:rPr>
          <w:sz w:val="22"/>
          <w:szCs w:val="22"/>
          <w:lang w:val="sr-Latn-RS"/>
        </w:rPr>
        <w:t xml:space="preserve"> lokalno  uznapredovalim karcinomom bazalnih ćelija i 36,9% pacijenta sa metastatskim karcinomom </w:t>
      </w:r>
      <w:r w:rsidR="00C75AB9" w:rsidRPr="002D6266">
        <w:rPr>
          <w:sz w:val="22"/>
          <w:szCs w:val="22"/>
          <w:lang w:val="sr-Latn-RS"/>
        </w:rPr>
        <w:t xml:space="preserve">bazalnih ćelija. </w:t>
      </w:r>
      <w:r w:rsidRPr="002D6266">
        <w:rPr>
          <w:sz w:val="22"/>
          <w:szCs w:val="22"/>
          <w:lang w:val="sr-Latn-RS"/>
        </w:rPr>
        <w:t>Kod pacijenata sa potvrđenim odgovorom (djelimičnim ili potpunim), medijana trajanja odgovora iznosila  je 23,0 mjeseci (95% CI:  20,4; 26,7) u kohorti s</w:t>
      </w:r>
      <w:r w:rsidR="00815BD5" w:rsidRPr="002D6266">
        <w:rPr>
          <w:sz w:val="22"/>
          <w:szCs w:val="22"/>
          <w:lang w:val="sr-Latn-RS"/>
        </w:rPr>
        <w:t>a</w:t>
      </w:r>
      <w:r w:rsidRPr="002D6266">
        <w:rPr>
          <w:sz w:val="22"/>
          <w:szCs w:val="22"/>
          <w:lang w:val="sr-Latn-RS"/>
        </w:rPr>
        <w:t xml:space="preserve"> lokalno uznapredovalim karcinomom bazalnih ćelija te  13,9 mjeseci (95% CI: 9,2; NP) u kohorti sa metastatskim karcinomom bazalnih ćelija. Potpun odgovor  postiglo je 4,8% pacijenata u kohorti sa metastatskim karcinomom bazalnih ćelija i 33,4% pacijenta u kohorti sa lokalno uznapredovalim karcinomom bazalnih ćelija. Djelimičan odgovor postiglo je 32,1% pacijenata u kohorti s</w:t>
      </w:r>
      <w:r w:rsidR="00815BD5" w:rsidRPr="002D6266">
        <w:rPr>
          <w:sz w:val="22"/>
          <w:szCs w:val="22"/>
          <w:lang w:val="sr-Latn-RS"/>
        </w:rPr>
        <w:t>a</w:t>
      </w:r>
      <w:r w:rsidRPr="002D6266">
        <w:rPr>
          <w:sz w:val="22"/>
          <w:szCs w:val="22"/>
          <w:lang w:val="sr-Latn-RS"/>
        </w:rPr>
        <w:t xml:space="preserve"> metastatskim karcinomom bazalnih ćelija i 35,1% pacijenata u kohorti sa lokalno uznapredovalim karcinomom bazalnih ćelija.  </w:t>
      </w:r>
    </w:p>
    <w:p w14:paraId="1101375E" w14:textId="77777777" w:rsidR="00646F81" w:rsidRPr="002D6266" w:rsidRDefault="00646F81" w:rsidP="00646F81">
      <w:pPr>
        <w:tabs>
          <w:tab w:val="left" w:pos="540"/>
          <w:tab w:val="left" w:pos="569"/>
        </w:tabs>
        <w:rPr>
          <w:b/>
          <w:bCs/>
          <w:sz w:val="22"/>
          <w:szCs w:val="22"/>
          <w:lang w:val="sr-Latn-RS"/>
        </w:rPr>
      </w:pPr>
    </w:p>
    <w:p w14:paraId="76B5DBE3" w14:textId="77777777" w:rsidR="00646F81" w:rsidRPr="002D6266" w:rsidRDefault="00646F81" w:rsidP="00646F81">
      <w:pPr>
        <w:jc w:val="both"/>
        <w:rPr>
          <w:sz w:val="22"/>
          <w:szCs w:val="22"/>
          <w:lang w:val="sr-Latn-RS"/>
        </w:rPr>
      </w:pPr>
      <w:r w:rsidRPr="002D6266">
        <w:rPr>
          <w:sz w:val="22"/>
          <w:szCs w:val="22"/>
          <w:u w:val="single"/>
          <w:lang w:val="sr-Latn-RS"/>
        </w:rPr>
        <w:t>Pedijatrijska populacija</w:t>
      </w:r>
      <w:r w:rsidRPr="002D6266">
        <w:rPr>
          <w:sz w:val="22"/>
          <w:szCs w:val="22"/>
          <w:lang w:val="sr-Latn-RS"/>
        </w:rPr>
        <w:t xml:space="preserve">  </w:t>
      </w:r>
    </w:p>
    <w:p w14:paraId="39C187A4" w14:textId="7414C081" w:rsidR="00646F81" w:rsidRPr="002D6266" w:rsidRDefault="00646F81" w:rsidP="00646F81">
      <w:pPr>
        <w:jc w:val="both"/>
        <w:rPr>
          <w:sz w:val="22"/>
          <w:szCs w:val="22"/>
          <w:lang w:val="sr-Latn-RS"/>
        </w:rPr>
      </w:pPr>
      <w:r w:rsidRPr="002D6266">
        <w:rPr>
          <w:sz w:val="22"/>
          <w:szCs w:val="22"/>
          <w:lang w:val="sr-Latn-RS"/>
        </w:rPr>
        <w:t xml:space="preserve">Evropska agencija za ljekove je izuzela obavezu podnošenja rezultata ispitivanja lijeka </w:t>
      </w:r>
      <w:r w:rsidR="00D518B1" w:rsidRPr="002D6266">
        <w:rPr>
          <w:sz w:val="22"/>
          <w:szCs w:val="22"/>
          <w:lang w:val="sr-Latn-RS"/>
        </w:rPr>
        <w:t>Erivedge</w:t>
      </w:r>
      <w:r w:rsidRPr="002D6266">
        <w:rPr>
          <w:sz w:val="22"/>
          <w:szCs w:val="22"/>
          <w:lang w:val="sr-Latn-RS"/>
        </w:rPr>
        <w:t xml:space="preserve"> u svim  podgrupama pedijatrijske populacije sa karcinomom bazalnih ćelija (vidjeti dio 4.2 za</w:t>
      </w:r>
      <w:r w:rsidR="00C856E6" w:rsidRPr="002D6266">
        <w:rPr>
          <w:sz w:val="22"/>
          <w:szCs w:val="22"/>
          <w:lang w:val="sr-Latn-RS"/>
        </w:rPr>
        <w:t xml:space="preserve"> </w:t>
      </w:r>
      <w:r w:rsidRPr="002D6266">
        <w:rPr>
          <w:sz w:val="22"/>
          <w:szCs w:val="22"/>
          <w:lang w:val="sr-Latn-RS"/>
        </w:rPr>
        <w:t xml:space="preserve">informacije o  pedijatrijskoj primjeni).  </w:t>
      </w:r>
    </w:p>
    <w:p w14:paraId="507D7DA9" w14:textId="77777777" w:rsidR="00646F81" w:rsidRPr="002D6266" w:rsidRDefault="00646F81" w:rsidP="00646F81">
      <w:pPr>
        <w:tabs>
          <w:tab w:val="left" w:pos="540"/>
          <w:tab w:val="left" w:pos="569"/>
        </w:tabs>
        <w:rPr>
          <w:b/>
          <w:bCs/>
          <w:sz w:val="22"/>
          <w:szCs w:val="22"/>
          <w:lang w:val="sr-Latn-RS"/>
        </w:rPr>
      </w:pPr>
    </w:p>
    <w:p w14:paraId="794AA97D" w14:textId="77777777" w:rsidR="0072020E"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5.2. </w:t>
      </w:r>
      <w:r w:rsidR="00480FB1" w:rsidRPr="002D6266">
        <w:rPr>
          <w:b/>
          <w:bCs/>
          <w:sz w:val="22"/>
          <w:szCs w:val="22"/>
          <w:lang w:val="sr-Latn-RS"/>
        </w:rPr>
        <w:tab/>
      </w:r>
      <w:r w:rsidRPr="002D6266">
        <w:rPr>
          <w:b/>
          <w:bCs/>
          <w:sz w:val="22"/>
          <w:szCs w:val="22"/>
          <w:lang w:val="sr-Latn-RS"/>
        </w:rPr>
        <w:t>Farmakokinetički podaci</w:t>
      </w:r>
      <w:r w:rsidR="003A7059" w:rsidRPr="002D6266">
        <w:rPr>
          <w:b/>
          <w:bCs/>
          <w:sz w:val="22"/>
          <w:szCs w:val="22"/>
          <w:lang w:val="sr-Latn-RS"/>
        </w:rPr>
        <w:t xml:space="preserve"> </w:t>
      </w:r>
    </w:p>
    <w:p w14:paraId="40550C3B" w14:textId="77777777" w:rsidR="00554E53" w:rsidRPr="002D6266" w:rsidRDefault="00554E53" w:rsidP="00480FB1">
      <w:pPr>
        <w:tabs>
          <w:tab w:val="left" w:pos="540"/>
          <w:tab w:val="left" w:pos="569"/>
        </w:tabs>
        <w:rPr>
          <w:b/>
          <w:bCs/>
          <w:sz w:val="22"/>
          <w:szCs w:val="22"/>
          <w:lang w:val="sr-Latn-RS"/>
        </w:rPr>
      </w:pPr>
    </w:p>
    <w:p w14:paraId="19C31BF6"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Resorpcija</w:t>
      </w:r>
      <w:r w:rsidRPr="002D6266">
        <w:rPr>
          <w:color w:val="000000"/>
          <w:sz w:val="22"/>
          <w:szCs w:val="22"/>
          <w:lang w:val="sr-Latn-RS"/>
        </w:rPr>
        <w:t xml:space="preserve">  </w:t>
      </w:r>
    </w:p>
    <w:p w14:paraId="6D146EC0" w14:textId="4F04DC87" w:rsidR="00646F81" w:rsidRPr="002D6266" w:rsidRDefault="00646F81" w:rsidP="00646F81">
      <w:pPr>
        <w:jc w:val="both"/>
        <w:rPr>
          <w:color w:val="000000"/>
          <w:sz w:val="22"/>
          <w:szCs w:val="22"/>
          <w:lang w:val="sr-Latn-RS"/>
        </w:rPr>
      </w:pPr>
      <w:r w:rsidRPr="002D6266">
        <w:rPr>
          <w:color w:val="000000"/>
          <w:sz w:val="22"/>
          <w:szCs w:val="22"/>
          <w:lang w:val="sr-Latn-RS"/>
        </w:rPr>
        <w:t xml:space="preserve">Lijek </w:t>
      </w:r>
      <w:r w:rsidR="00D518B1" w:rsidRPr="002D6266">
        <w:rPr>
          <w:color w:val="000000"/>
          <w:sz w:val="22"/>
          <w:szCs w:val="22"/>
          <w:lang w:val="sr-Latn-RS"/>
        </w:rPr>
        <w:t>Erivedge</w:t>
      </w:r>
      <w:r w:rsidRPr="002D6266">
        <w:rPr>
          <w:color w:val="000000"/>
          <w:sz w:val="22"/>
          <w:szCs w:val="22"/>
          <w:lang w:val="sr-Latn-RS"/>
        </w:rPr>
        <w:t xml:space="preserve"> je jedinjenje visoke permeabilnosti i niske rastvorljivosti u vodi (BCS grupa 2). Srednja  vrijednost apsolutne bioraspoloživosti (CV %) pojedinačne doze lijeka </w:t>
      </w:r>
      <w:r w:rsidR="00D518B1" w:rsidRPr="002D6266">
        <w:rPr>
          <w:color w:val="000000"/>
          <w:sz w:val="22"/>
          <w:szCs w:val="22"/>
          <w:lang w:val="sr-Latn-RS"/>
        </w:rPr>
        <w:t>Erivedge</w:t>
      </w:r>
      <w:r w:rsidRPr="002D6266">
        <w:rPr>
          <w:color w:val="000000"/>
          <w:sz w:val="22"/>
          <w:szCs w:val="22"/>
          <w:lang w:val="sr-Latn-RS"/>
        </w:rPr>
        <w:t xml:space="preserve"> iznosi 31,8% (14,5%).  Resorpcija je saturabilna, na šta ukazuje činjenica da nakon primjene pojedinačne doze lijeka </w:t>
      </w:r>
      <w:r w:rsidR="00D518B1" w:rsidRPr="002D6266">
        <w:rPr>
          <w:color w:val="000000"/>
          <w:sz w:val="22"/>
          <w:szCs w:val="22"/>
          <w:lang w:val="sr-Latn-RS"/>
        </w:rPr>
        <w:t>Erivedge</w:t>
      </w:r>
      <w:r w:rsidRPr="002D6266">
        <w:rPr>
          <w:color w:val="000000"/>
          <w:sz w:val="22"/>
          <w:szCs w:val="22"/>
          <w:lang w:val="sr-Latn-RS"/>
        </w:rPr>
        <w:t xml:space="preserve"> od 270</w:t>
      </w:r>
      <w:r w:rsidR="00376035" w:rsidRPr="002D6266">
        <w:rPr>
          <w:color w:val="000000"/>
          <w:sz w:val="22"/>
          <w:szCs w:val="22"/>
          <w:lang w:val="sr-Latn-RS"/>
        </w:rPr>
        <w:t xml:space="preserve"> </w:t>
      </w:r>
      <w:r w:rsidRPr="002D6266">
        <w:rPr>
          <w:color w:val="000000"/>
          <w:sz w:val="22"/>
          <w:szCs w:val="22"/>
          <w:lang w:val="sr-Latn-RS"/>
        </w:rPr>
        <w:t>mg i 540 mg ne dolazi do</w:t>
      </w:r>
      <w:r w:rsidR="00F44F47" w:rsidRPr="002D6266">
        <w:rPr>
          <w:color w:val="000000"/>
          <w:sz w:val="22"/>
          <w:szCs w:val="22"/>
          <w:lang w:val="sr-Latn-RS"/>
        </w:rPr>
        <w:t xml:space="preserve"> </w:t>
      </w:r>
      <w:r w:rsidRPr="002D6266">
        <w:rPr>
          <w:color w:val="000000"/>
          <w:sz w:val="22"/>
          <w:szCs w:val="22"/>
          <w:lang w:val="sr-Latn-RS"/>
        </w:rPr>
        <w:t>proporcionalnog povećanja izloženoj</w:t>
      </w:r>
      <w:r w:rsidR="00F44F47" w:rsidRPr="002D6266">
        <w:rPr>
          <w:color w:val="000000"/>
          <w:sz w:val="22"/>
          <w:szCs w:val="22"/>
          <w:lang w:val="sr-Latn-RS"/>
        </w:rPr>
        <w:t xml:space="preserve"> </w:t>
      </w:r>
      <w:r w:rsidRPr="002D6266">
        <w:rPr>
          <w:color w:val="000000"/>
          <w:sz w:val="22"/>
          <w:szCs w:val="22"/>
          <w:lang w:val="sr-Latn-RS"/>
        </w:rPr>
        <w:t xml:space="preserve">dozi. U klinički značajnim uslovima (stanje dinamičke ravnoteže) hrana ne utiče na farmakokinetiku vismodegiba, pa se lijek </w:t>
      </w:r>
      <w:r w:rsidR="00D518B1" w:rsidRPr="002D6266">
        <w:rPr>
          <w:color w:val="000000"/>
          <w:sz w:val="22"/>
          <w:szCs w:val="22"/>
          <w:lang w:val="sr-Latn-RS"/>
        </w:rPr>
        <w:t>Erivedge</w:t>
      </w:r>
      <w:r w:rsidRPr="002D6266">
        <w:rPr>
          <w:color w:val="000000"/>
          <w:sz w:val="22"/>
          <w:szCs w:val="22"/>
          <w:lang w:val="sr-Latn-RS"/>
        </w:rPr>
        <w:t xml:space="preserve"> može uzimati nezavisno od obroka.  </w:t>
      </w:r>
    </w:p>
    <w:p w14:paraId="43E9B968" w14:textId="77777777" w:rsidR="00646F81" w:rsidRPr="002D6266" w:rsidRDefault="00646F81" w:rsidP="00646F81">
      <w:pPr>
        <w:jc w:val="both"/>
        <w:rPr>
          <w:color w:val="000000"/>
          <w:sz w:val="22"/>
          <w:szCs w:val="22"/>
          <w:lang w:val="sr-Latn-RS"/>
        </w:rPr>
      </w:pPr>
    </w:p>
    <w:p w14:paraId="787A95C8"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Distribucija</w:t>
      </w:r>
      <w:r w:rsidRPr="002D6266">
        <w:rPr>
          <w:color w:val="000000"/>
          <w:sz w:val="22"/>
          <w:szCs w:val="22"/>
          <w:lang w:val="sr-Latn-RS"/>
        </w:rPr>
        <w:t xml:space="preserve">  </w:t>
      </w:r>
    </w:p>
    <w:p w14:paraId="11D1130B" w14:textId="793093D8" w:rsidR="00646F81" w:rsidRPr="002D6266" w:rsidRDefault="00646F81" w:rsidP="00646F81">
      <w:pPr>
        <w:jc w:val="both"/>
        <w:rPr>
          <w:color w:val="000000"/>
          <w:sz w:val="22"/>
          <w:szCs w:val="22"/>
          <w:lang w:val="sr-Latn-RS"/>
        </w:rPr>
      </w:pPr>
      <w:r w:rsidRPr="002D6266">
        <w:rPr>
          <w:color w:val="000000"/>
          <w:sz w:val="22"/>
          <w:szCs w:val="22"/>
          <w:lang w:val="sr-Latn-RS"/>
        </w:rPr>
        <w:t>Volumen distribucije vismodegiba je mali, a kreće se u rasponu od 16,4 do 26,6 l. Vismodegib se pri  klinički</w:t>
      </w:r>
      <w:r w:rsidR="00487728" w:rsidRPr="002D6266">
        <w:rPr>
          <w:color w:val="000000"/>
          <w:sz w:val="22"/>
          <w:szCs w:val="22"/>
          <w:lang w:val="sr-Latn-RS"/>
        </w:rPr>
        <w:t xml:space="preserve"> </w:t>
      </w:r>
      <w:r w:rsidRPr="002D6266">
        <w:rPr>
          <w:color w:val="000000"/>
          <w:sz w:val="22"/>
          <w:szCs w:val="22"/>
          <w:lang w:val="sr-Latn-RS"/>
        </w:rPr>
        <w:t xml:space="preserve">značajnim koncentracijama, </w:t>
      </w:r>
      <w:r w:rsidRPr="002D6266">
        <w:rPr>
          <w:i/>
          <w:iCs/>
          <w:color w:val="000000"/>
          <w:sz w:val="22"/>
          <w:szCs w:val="22"/>
          <w:lang w:val="sr-Latn-RS"/>
        </w:rPr>
        <w:t>in vitro</w:t>
      </w:r>
      <w:r w:rsidRPr="002D6266">
        <w:rPr>
          <w:color w:val="000000"/>
          <w:sz w:val="22"/>
          <w:szCs w:val="22"/>
          <w:lang w:val="sr-Latn-RS"/>
        </w:rPr>
        <w:t>, u visokom stepenu (97%) ve</w:t>
      </w:r>
      <w:r w:rsidR="00C75AB9" w:rsidRPr="002D6266">
        <w:rPr>
          <w:color w:val="000000"/>
          <w:sz w:val="22"/>
          <w:szCs w:val="22"/>
          <w:lang w:val="sr-Latn-RS"/>
        </w:rPr>
        <w:t xml:space="preserve">že za humane proteine plazme. </w:t>
      </w:r>
      <w:r w:rsidRPr="002D6266">
        <w:rPr>
          <w:color w:val="000000"/>
          <w:sz w:val="22"/>
          <w:szCs w:val="22"/>
          <w:lang w:val="sr-Latn-RS"/>
        </w:rPr>
        <w:t>Vismodegib se</w:t>
      </w:r>
      <w:r w:rsidR="00487728" w:rsidRPr="002D6266">
        <w:rPr>
          <w:color w:val="000000"/>
          <w:sz w:val="22"/>
          <w:szCs w:val="22"/>
          <w:lang w:val="sr-Latn-RS"/>
        </w:rPr>
        <w:t xml:space="preserve"> </w:t>
      </w:r>
      <w:r w:rsidRPr="002D6266">
        <w:rPr>
          <w:color w:val="000000"/>
          <w:sz w:val="22"/>
          <w:szCs w:val="22"/>
          <w:lang w:val="sr-Latn-RS"/>
        </w:rPr>
        <w:t xml:space="preserve">veže i za humani serumski albumin i alfa-1-kiseli glikoprotein (AAG). Pri klinički  značajnim koncentracijama, </w:t>
      </w:r>
      <w:r w:rsidRPr="002D6266">
        <w:rPr>
          <w:i/>
          <w:iCs/>
          <w:color w:val="000000"/>
          <w:sz w:val="22"/>
          <w:szCs w:val="22"/>
          <w:lang w:val="sr-Latn-RS"/>
        </w:rPr>
        <w:t>in vitro</w:t>
      </w:r>
      <w:r w:rsidRPr="002D6266">
        <w:rPr>
          <w:color w:val="000000"/>
          <w:sz w:val="22"/>
          <w:szCs w:val="22"/>
          <w:lang w:val="sr-Latn-RS"/>
        </w:rPr>
        <w:t xml:space="preserve">, vezivanje za AAG je saturabilno. </w:t>
      </w:r>
      <w:r w:rsidRPr="002D6266">
        <w:rPr>
          <w:i/>
          <w:iCs/>
          <w:color w:val="000000"/>
          <w:sz w:val="22"/>
          <w:szCs w:val="22"/>
          <w:lang w:val="sr-Latn-RS"/>
        </w:rPr>
        <w:t>Ex vivo</w:t>
      </w:r>
      <w:r w:rsidRPr="002D6266">
        <w:rPr>
          <w:color w:val="000000"/>
          <w:sz w:val="22"/>
          <w:szCs w:val="22"/>
          <w:lang w:val="sr-Latn-RS"/>
        </w:rPr>
        <w:t>, vezivanje za protein ljudske plazme iznosi &gt;99%. Koncentracije vismodegiba u snažnoj su korelaciji sa koncentracijama AAG-a</w:t>
      </w:r>
      <w:r w:rsidR="00E3631B" w:rsidRPr="002D6266">
        <w:rPr>
          <w:color w:val="000000"/>
          <w:sz w:val="22"/>
          <w:szCs w:val="22"/>
          <w:lang w:val="sr-Latn-RS"/>
        </w:rPr>
        <w:t xml:space="preserve"> </w:t>
      </w:r>
      <w:r w:rsidRPr="002D6266">
        <w:rPr>
          <w:color w:val="000000"/>
          <w:sz w:val="22"/>
          <w:szCs w:val="22"/>
          <w:lang w:val="sr-Latn-RS"/>
        </w:rPr>
        <w:t>i</w:t>
      </w:r>
      <w:r w:rsidR="00E3631B" w:rsidRPr="002D6266">
        <w:rPr>
          <w:color w:val="000000"/>
          <w:sz w:val="22"/>
          <w:szCs w:val="22"/>
          <w:lang w:val="sr-Latn-RS"/>
        </w:rPr>
        <w:t xml:space="preserve"> </w:t>
      </w:r>
      <w:r w:rsidRPr="002D6266">
        <w:rPr>
          <w:color w:val="000000"/>
          <w:sz w:val="22"/>
          <w:szCs w:val="22"/>
          <w:lang w:val="sr-Latn-RS"/>
        </w:rPr>
        <w:t>postoji uporedna fluktuacija</w:t>
      </w:r>
      <w:r w:rsidR="00E3631B" w:rsidRPr="002D6266">
        <w:rPr>
          <w:color w:val="000000"/>
          <w:sz w:val="22"/>
          <w:szCs w:val="22"/>
          <w:lang w:val="sr-Latn-RS"/>
        </w:rPr>
        <w:t xml:space="preserve"> </w:t>
      </w:r>
      <w:r w:rsidRPr="002D6266">
        <w:rPr>
          <w:color w:val="000000"/>
          <w:sz w:val="22"/>
          <w:szCs w:val="22"/>
          <w:lang w:val="sr-Latn-RS"/>
        </w:rPr>
        <w:t>AAG-a</w:t>
      </w:r>
      <w:r w:rsidR="00E3631B" w:rsidRPr="002D6266">
        <w:rPr>
          <w:color w:val="000000"/>
          <w:sz w:val="22"/>
          <w:szCs w:val="22"/>
          <w:lang w:val="sr-Latn-RS"/>
        </w:rPr>
        <w:t xml:space="preserve"> </w:t>
      </w:r>
      <w:r w:rsidRPr="002D6266">
        <w:rPr>
          <w:color w:val="000000"/>
          <w:sz w:val="22"/>
          <w:szCs w:val="22"/>
          <w:lang w:val="sr-Latn-RS"/>
        </w:rPr>
        <w:t xml:space="preserve">i ukupnog vismodegiba tokom vremena, dok je koncentracija  nevezanog vismodegiba konstantno niska.  </w:t>
      </w:r>
    </w:p>
    <w:p w14:paraId="1CD44A5D" w14:textId="77777777" w:rsidR="00646F81" w:rsidRPr="002D6266" w:rsidRDefault="00646F81" w:rsidP="00646F81">
      <w:pPr>
        <w:jc w:val="both"/>
        <w:rPr>
          <w:color w:val="000000"/>
          <w:sz w:val="22"/>
          <w:szCs w:val="22"/>
          <w:lang w:val="sr-Latn-RS"/>
        </w:rPr>
      </w:pPr>
    </w:p>
    <w:p w14:paraId="1735A290"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Biotransformacija</w:t>
      </w:r>
      <w:r w:rsidRPr="002D6266">
        <w:rPr>
          <w:color w:val="000000"/>
          <w:sz w:val="22"/>
          <w:szCs w:val="22"/>
          <w:lang w:val="sr-Latn-RS"/>
        </w:rPr>
        <w:t xml:space="preserve">  </w:t>
      </w:r>
    </w:p>
    <w:p w14:paraId="7FAA1A71" w14:textId="67236A86" w:rsidR="00646F81" w:rsidRPr="002D6266" w:rsidRDefault="00646F81" w:rsidP="00646F81">
      <w:pPr>
        <w:jc w:val="both"/>
        <w:rPr>
          <w:color w:val="000000"/>
          <w:sz w:val="22"/>
          <w:szCs w:val="22"/>
          <w:lang w:val="sr-Latn-RS"/>
        </w:rPr>
      </w:pPr>
      <w:r w:rsidRPr="002D6266">
        <w:rPr>
          <w:color w:val="000000"/>
          <w:sz w:val="22"/>
          <w:szCs w:val="22"/>
          <w:lang w:val="sr-Latn-RS"/>
        </w:rPr>
        <w:t>Vismodegib</w:t>
      </w:r>
      <w:r w:rsidR="00AA3CFF" w:rsidRPr="002D6266">
        <w:rPr>
          <w:color w:val="000000"/>
          <w:sz w:val="22"/>
          <w:szCs w:val="22"/>
          <w:lang w:val="sr-Latn-RS"/>
        </w:rPr>
        <w:t xml:space="preserve"> </w:t>
      </w:r>
      <w:r w:rsidRPr="002D6266">
        <w:rPr>
          <w:color w:val="000000"/>
          <w:sz w:val="22"/>
          <w:szCs w:val="22"/>
          <w:lang w:val="sr-Latn-RS"/>
        </w:rPr>
        <w:t>se</w:t>
      </w:r>
      <w:r w:rsidR="00AA3CFF" w:rsidRPr="002D6266">
        <w:rPr>
          <w:color w:val="000000"/>
          <w:sz w:val="22"/>
          <w:szCs w:val="22"/>
          <w:lang w:val="sr-Latn-RS"/>
        </w:rPr>
        <w:t xml:space="preserve"> </w:t>
      </w:r>
      <w:r w:rsidRPr="002D6266">
        <w:rPr>
          <w:color w:val="000000"/>
          <w:sz w:val="22"/>
          <w:szCs w:val="22"/>
          <w:lang w:val="sr-Latn-RS"/>
        </w:rPr>
        <w:t xml:space="preserve">eliminiše polako kombinacijom metabolizma i izlučivanja osnovnog jedinjenja. Vismodegib se pretežno nalazi u plazmi i to u koncentracijama koje čine više od 98% ukupnih koncentracija u  cirkulaciji (uključujući odgovarajuće metabolite). Putevi metabolisanja vismodegiba kod ljudi uključuju  oksidaciju, glukuronidaciju i neuobičajeno cijepanje piridinskog prstena. Čini se da CYP2CP djelimično </w:t>
      </w:r>
      <w:r w:rsidR="00C97724" w:rsidRPr="002D6266">
        <w:rPr>
          <w:color w:val="000000"/>
          <w:sz w:val="22"/>
          <w:szCs w:val="22"/>
          <w:lang w:val="sr-Latn-RS"/>
        </w:rPr>
        <w:t xml:space="preserve">doprinosi </w:t>
      </w:r>
      <w:r w:rsidRPr="002D6266">
        <w:rPr>
          <w:color w:val="000000"/>
          <w:sz w:val="22"/>
          <w:szCs w:val="22"/>
          <w:lang w:val="sr-Latn-RS"/>
        </w:rPr>
        <w:t xml:space="preserve">metabolizmu vismodegiba </w:t>
      </w:r>
      <w:r w:rsidRPr="002D6266">
        <w:rPr>
          <w:i/>
          <w:iCs/>
          <w:color w:val="000000"/>
          <w:sz w:val="22"/>
          <w:szCs w:val="22"/>
          <w:lang w:val="sr-Latn-RS"/>
        </w:rPr>
        <w:t>in vivo</w:t>
      </w:r>
      <w:r w:rsidRPr="002D6266">
        <w:rPr>
          <w:color w:val="000000"/>
          <w:sz w:val="22"/>
          <w:szCs w:val="22"/>
          <w:lang w:val="sr-Latn-RS"/>
        </w:rPr>
        <w:t xml:space="preserve">.  </w:t>
      </w:r>
    </w:p>
    <w:p w14:paraId="3BC560BB" w14:textId="77777777" w:rsidR="00646F81" w:rsidRPr="002D6266" w:rsidRDefault="00646F81" w:rsidP="00646F81">
      <w:pPr>
        <w:jc w:val="both"/>
        <w:rPr>
          <w:color w:val="000000"/>
          <w:sz w:val="22"/>
          <w:szCs w:val="22"/>
          <w:lang w:val="sr-Latn-RS"/>
        </w:rPr>
      </w:pPr>
    </w:p>
    <w:p w14:paraId="1E1CAD31"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Eliminacija</w:t>
      </w:r>
      <w:r w:rsidRPr="002D6266">
        <w:rPr>
          <w:color w:val="000000"/>
          <w:sz w:val="22"/>
          <w:szCs w:val="22"/>
          <w:lang w:val="sr-Latn-RS"/>
        </w:rPr>
        <w:t xml:space="preserve">  </w:t>
      </w:r>
    </w:p>
    <w:p w14:paraId="4D2D00AD" w14:textId="77777777" w:rsidR="00C75AB9" w:rsidRPr="002D6266" w:rsidRDefault="00646F81" w:rsidP="00646F81">
      <w:pPr>
        <w:jc w:val="both"/>
        <w:rPr>
          <w:color w:val="000000"/>
          <w:sz w:val="22"/>
          <w:szCs w:val="22"/>
          <w:lang w:val="sr-Latn-RS"/>
        </w:rPr>
      </w:pPr>
      <w:r w:rsidRPr="002D6266">
        <w:rPr>
          <w:color w:val="000000"/>
          <w:sz w:val="22"/>
          <w:szCs w:val="22"/>
          <w:lang w:val="sr-Latn-RS"/>
        </w:rPr>
        <w:t xml:space="preserve">Nakon peroralne primjene radioaktivno označene doze vismodegib se resorbuje i polako uklanja  kombinacijom metabolizma i izlučivanja osnovnog jedinjenja. Najveća količina osnovnog jedinjenja  pronađena je u fecesu (82% primijenjene doze), a 4,4% primijenjene doze pronađeno je u urinu.  Vismodegib i odgovarajući metabolički proizvodi eliminišu se prvenstveno putem jetre. </w:t>
      </w:r>
    </w:p>
    <w:p w14:paraId="527FB873" w14:textId="77777777" w:rsidR="00C75AB9" w:rsidRPr="002D6266" w:rsidRDefault="00C75AB9" w:rsidP="00646F81">
      <w:pPr>
        <w:jc w:val="both"/>
        <w:rPr>
          <w:color w:val="000000"/>
          <w:sz w:val="22"/>
          <w:szCs w:val="22"/>
          <w:lang w:val="sr-Latn-RS"/>
        </w:rPr>
      </w:pPr>
    </w:p>
    <w:p w14:paraId="08D3F82F" w14:textId="77777777" w:rsidR="00C75AB9" w:rsidRPr="002D6266" w:rsidRDefault="00646F81" w:rsidP="00646F81">
      <w:pPr>
        <w:jc w:val="both"/>
        <w:rPr>
          <w:color w:val="000000"/>
          <w:sz w:val="22"/>
          <w:szCs w:val="22"/>
          <w:lang w:val="sr-Latn-RS"/>
        </w:rPr>
      </w:pPr>
      <w:r w:rsidRPr="002D6266">
        <w:rPr>
          <w:color w:val="000000"/>
          <w:sz w:val="22"/>
          <w:szCs w:val="22"/>
          <w:lang w:val="sr-Latn-RS"/>
        </w:rPr>
        <w:t xml:space="preserve">Čini se da je nakon  kontinuiranog doziranja jedanput na dan farmakokinetika vismodegiba nelinearna zbog saturabilne  resorpcije i saturabilnog vezivanja za proteine. Nakon jedne peroralne doze terminalno poluvrijeme  eliminacije vismodegiba iznosi približno 12 dana. </w:t>
      </w:r>
    </w:p>
    <w:p w14:paraId="46E4E5D6" w14:textId="77777777" w:rsidR="00C75AB9" w:rsidRPr="002D6266" w:rsidRDefault="00C75AB9" w:rsidP="00646F81">
      <w:pPr>
        <w:jc w:val="both"/>
        <w:rPr>
          <w:color w:val="000000"/>
          <w:sz w:val="22"/>
          <w:szCs w:val="22"/>
          <w:lang w:val="sr-Latn-RS"/>
        </w:rPr>
      </w:pPr>
    </w:p>
    <w:p w14:paraId="56521683" w14:textId="54BA79E2" w:rsidR="00646F81" w:rsidRPr="002D6266" w:rsidRDefault="00646F81" w:rsidP="00646F81">
      <w:pPr>
        <w:jc w:val="both"/>
        <w:rPr>
          <w:color w:val="000000"/>
          <w:sz w:val="22"/>
          <w:szCs w:val="22"/>
          <w:lang w:val="sr-Latn-RS"/>
        </w:rPr>
      </w:pPr>
      <w:r w:rsidRPr="002D6266">
        <w:rPr>
          <w:color w:val="000000"/>
          <w:sz w:val="22"/>
          <w:szCs w:val="22"/>
          <w:lang w:val="sr-Latn-RS"/>
        </w:rPr>
        <w:lastRenderedPageBreak/>
        <w:t xml:space="preserve">Prividno poluvrijeme eliminacije vismodegiba u stanju  dinamičke ravnoteže procjenjuje se na 4 dana uz kontinuirano svakodnevno doziranje. Pri kontinuiranom svakodnevnom doziranju dolazi do trostruko veće akumulacije ukupnih koncentracija vismodegiba u  plazmi.  </w:t>
      </w:r>
    </w:p>
    <w:p w14:paraId="26367C47" w14:textId="77777777" w:rsidR="00646F81" w:rsidRPr="002D6266" w:rsidRDefault="00646F81" w:rsidP="00646F81">
      <w:pPr>
        <w:jc w:val="both"/>
        <w:rPr>
          <w:color w:val="000000"/>
          <w:sz w:val="22"/>
          <w:szCs w:val="22"/>
          <w:lang w:val="sr-Latn-RS"/>
        </w:rPr>
      </w:pPr>
    </w:p>
    <w:p w14:paraId="134A7DB9" w14:textId="65E5CAA1" w:rsidR="00646F81" w:rsidRPr="002D6266" w:rsidRDefault="00646F81" w:rsidP="00646F81">
      <w:pPr>
        <w:jc w:val="both"/>
        <w:rPr>
          <w:color w:val="000000"/>
          <w:sz w:val="22"/>
          <w:szCs w:val="22"/>
          <w:lang w:val="sr-Latn-RS"/>
        </w:rPr>
      </w:pPr>
      <w:r w:rsidRPr="002D6266">
        <w:rPr>
          <w:color w:val="000000"/>
          <w:sz w:val="22"/>
          <w:szCs w:val="22"/>
          <w:lang w:val="sr-Latn-RS"/>
        </w:rPr>
        <w:t xml:space="preserve">Vismodegib </w:t>
      </w:r>
      <w:r w:rsidRPr="002D6266">
        <w:rPr>
          <w:i/>
          <w:iCs/>
          <w:color w:val="000000"/>
          <w:sz w:val="22"/>
          <w:szCs w:val="22"/>
          <w:lang w:val="sr-Latn-RS"/>
        </w:rPr>
        <w:t>in vitro</w:t>
      </w:r>
      <w:r w:rsidRPr="002D6266">
        <w:rPr>
          <w:color w:val="000000"/>
          <w:sz w:val="22"/>
          <w:szCs w:val="22"/>
          <w:lang w:val="sr-Latn-RS"/>
        </w:rPr>
        <w:t xml:space="preserve"> inhibira UGT2B7, a ne</w:t>
      </w:r>
      <w:r w:rsidR="00D33477" w:rsidRPr="002D6266">
        <w:rPr>
          <w:color w:val="000000"/>
          <w:sz w:val="22"/>
          <w:szCs w:val="22"/>
          <w:lang w:val="sr-Latn-RS"/>
        </w:rPr>
        <w:t xml:space="preserve"> </w:t>
      </w:r>
      <w:r w:rsidRPr="002D6266">
        <w:rPr>
          <w:color w:val="000000"/>
          <w:sz w:val="22"/>
          <w:szCs w:val="22"/>
          <w:lang w:val="sr-Latn-RS"/>
        </w:rPr>
        <w:t>može se isključiti ni mogućnost</w:t>
      </w:r>
      <w:r w:rsidR="00D33477" w:rsidRPr="002D6266">
        <w:rPr>
          <w:color w:val="000000"/>
          <w:sz w:val="22"/>
          <w:szCs w:val="22"/>
          <w:lang w:val="sr-Latn-RS"/>
        </w:rPr>
        <w:t xml:space="preserve"> </w:t>
      </w:r>
      <w:r w:rsidRPr="002D6266">
        <w:rPr>
          <w:color w:val="000000"/>
          <w:sz w:val="22"/>
          <w:szCs w:val="22"/>
          <w:lang w:val="sr-Latn-RS"/>
        </w:rPr>
        <w:t xml:space="preserve">inhibicije </w:t>
      </w:r>
      <w:r w:rsidRPr="002D6266">
        <w:rPr>
          <w:i/>
          <w:iCs/>
          <w:color w:val="000000"/>
          <w:sz w:val="22"/>
          <w:szCs w:val="22"/>
          <w:lang w:val="sr-Latn-RS"/>
        </w:rPr>
        <w:t>in vivo</w:t>
      </w:r>
      <w:r w:rsidRPr="002D6266">
        <w:rPr>
          <w:color w:val="000000"/>
          <w:sz w:val="22"/>
          <w:szCs w:val="22"/>
          <w:lang w:val="sr-Latn-RS"/>
        </w:rPr>
        <w:t xml:space="preserve"> u crijevima. </w:t>
      </w:r>
    </w:p>
    <w:p w14:paraId="2BC5D216"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 </w:t>
      </w:r>
    </w:p>
    <w:p w14:paraId="5F197274"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Posebne populacije</w:t>
      </w:r>
      <w:r w:rsidRPr="002D6266">
        <w:rPr>
          <w:color w:val="000000"/>
          <w:sz w:val="22"/>
          <w:szCs w:val="22"/>
          <w:lang w:val="sr-Latn-RS"/>
        </w:rPr>
        <w:t xml:space="preserve">  </w:t>
      </w:r>
    </w:p>
    <w:p w14:paraId="6E48AB86"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 xml:space="preserve">Starije osobe  </w:t>
      </w:r>
    </w:p>
    <w:p w14:paraId="74E91648" w14:textId="18C2F4EB" w:rsidR="00646F81" w:rsidRPr="002D6266" w:rsidRDefault="00646F81" w:rsidP="00646F81">
      <w:pPr>
        <w:jc w:val="both"/>
        <w:rPr>
          <w:color w:val="000000"/>
          <w:sz w:val="22"/>
          <w:szCs w:val="22"/>
          <w:lang w:val="sr-Latn-RS"/>
        </w:rPr>
      </w:pPr>
      <w:r w:rsidRPr="002D6266">
        <w:rPr>
          <w:color w:val="000000"/>
          <w:sz w:val="22"/>
          <w:szCs w:val="22"/>
          <w:lang w:val="sr-Latn-RS"/>
        </w:rPr>
        <w:t>Malobrojni su podaci o</w:t>
      </w:r>
      <w:r w:rsidR="00D33477" w:rsidRPr="002D6266">
        <w:rPr>
          <w:color w:val="000000"/>
          <w:sz w:val="22"/>
          <w:szCs w:val="22"/>
          <w:lang w:val="sr-Latn-RS"/>
        </w:rPr>
        <w:t xml:space="preserve"> </w:t>
      </w:r>
      <w:r w:rsidRPr="002D6266">
        <w:rPr>
          <w:color w:val="000000"/>
          <w:sz w:val="22"/>
          <w:szCs w:val="22"/>
          <w:lang w:val="sr-Latn-RS"/>
        </w:rPr>
        <w:t>primjeni kod starijih osoba. U kliničkim ispitivanjima</w:t>
      </w:r>
      <w:r w:rsidR="00D33477" w:rsidRPr="002D6266">
        <w:rPr>
          <w:color w:val="000000"/>
          <w:sz w:val="22"/>
          <w:szCs w:val="22"/>
          <w:lang w:val="sr-Latn-RS"/>
        </w:rPr>
        <w:t xml:space="preserve"> </w:t>
      </w:r>
      <w:r w:rsidRPr="002D6266">
        <w:rPr>
          <w:color w:val="000000"/>
          <w:sz w:val="22"/>
          <w:szCs w:val="22"/>
          <w:lang w:val="sr-Latn-RS"/>
        </w:rPr>
        <w:t>uznapredovalog karcinoma  bazalnih ćelija približno 40% pacijenata bilo je starije dobi (≥65 godina). Populacijske farmakokinetičke analize pokazale</w:t>
      </w:r>
      <w:r w:rsidR="00D33477" w:rsidRPr="002D6266">
        <w:rPr>
          <w:color w:val="000000"/>
          <w:sz w:val="22"/>
          <w:szCs w:val="22"/>
          <w:lang w:val="sr-Latn-RS"/>
        </w:rPr>
        <w:t xml:space="preserve"> </w:t>
      </w:r>
      <w:r w:rsidRPr="002D6266">
        <w:rPr>
          <w:color w:val="000000"/>
          <w:sz w:val="22"/>
          <w:szCs w:val="22"/>
          <w:lang w:val="sr-Latn-RS"/>
        </w:rPr>
        <w:t>su da uzrast nema klinički značajnog</w:t>
      </w:r>
      <w:r w:rsidR="00D33477" w:rsidRPr="002D6266">
        <w:rPr>
          <w:color w:val="000000"/>
          <w:sz w:val="22"/>
          <w:szCs w:val="22"/>
          <w:lang w:val="sr-Latn-RS"/>
        </w:rPr>
        <w:t xml:space="preserve"> </w:t>
      </w:r>
      <w:r w:rsidRPr="002D6266">
        <w:rPr>
          <w:color w:val="000000"/>
          <w:sz w:val="22"/>
          <w:szCs w:val="22"/>
          <w:lang w:val="sr-Latn-RS"/>
        </w:rPr>
        <w:t>efekta na</w:t>
      </w:r>
      <w:r w:rsidR="00D33477" w:rsidRPr="002D6266">
        <w:rPr>
          <w:color w:val="000000"/>
          <w:sz w:val="22"/>
          <w:szCs w:val="22"/>
          <w:lang w:val="sr-Latn-RS"/>
        </w:rPr>
        <w:t xml:space="preserve"> </w:t>
      </w:r>
      <w:r w:rsidRPr="002D6266">
        <w:rPr>
          <w:color w:val="000000"/>
          <w:sz w:val="22"/>
          <w:szCs w:val="22"/>
          <w:lang w:val="sr-Latn-RS"/>
        </w:rPr>
        <w:t xml:space="preserve">koncentraciju vismodegiba u stanju  dinamičke ravnoteže.  </w:t>
      </w:r>
    </w:p>
    <w:p w14:paraId="2D08C9DC" w14:textId="77777777" w:rsidR="00646F81" w:rsidRPr="002D6266" w:rsidRDefault="00646F81" w:rsidP="00646F81">
      <w:pPr>
        <w:jc w:val="both"/>
        <w:rPr>
          <w:color w:val="000000"/>
          <w:sz w:val="22"/>
          <w:szCs w:val="22"/>
          <w:lang w:val="sr-Latn-RS"/>
        </w:rPr>
      </w:pPr>
    </w:p>
    <w:p w14:paraId="4534C095"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 xml:space="preserve">Pol  </w:t>
      </w:r>
    </w:p>
    <w:p w14:paraId="13CCEECC"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Na osnovu populacijske farmakokinetičke analize objedinjenih podataka prikupljenih kod 121 muškarca i  104 žene, čini se da pol ne utiče na farmakokinetiku vismodegiba.  </w:t>
      </w:r>
    </w:p>
    <w:p w14:paraId="37F1B358" w14:textId="77777777" w:rsidR="00646F81" w:rsidRPr="002D6266" w:rsidRDefault="00646F81" w:rsidP="00646F81">
      <w:pPr>
        <w:jc w:val="both"/>
        <w:rPr>
          <w:color w:val="000000"/>
          <w:sz w:val="22"/>
          <w:szCs w:val="22"/>
          <w:lang w:val="sr-Latn-RS"/>
        </w:rPr>
      </w:pPr>
    </w:p>
    <w:p w14:paraId="4E7A0964"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Rasa</w:t>
      </w:r>
      <w:r w:rsidRPr="002D6266">
        <w:rPr>
          <w:color w:val="000000"/>
          <w:sz w:val="22"/>
          <w:szCs w:val="22"/>
          <w:lang w:val="sr-Latn-RS"/>
        </w:rPr>
        <w:t xml:space="preserve">  </w:t>
      </w:r>
    </w:p>
    <w:p w14:paraId="3AC713AD" w14:textId="0A3A900D" w:rsidR="00646F81" w:rsidRPr="002D6266" w:rsidRDefault="00646F81" w:rsidP="00646F81">
      <w:pPr>
        <w:jc w:val="both"/>
        <w:rPr>
          <w:color w:val="000000"/>
          <w:sz w:val="22"/>
          <w:szCs w:val="22"/>
          <w:lang w:val="sr-Latn-RS"/>
        </w:rPr>
      </w:pPr>
      <w:r w:rsidRPr="002D6266">
        <w:rPr>
          <w:color w:val="000000"/>
          <w:sz w:val="22"/>
          <w:szCs w:val="22"/>
          <w:lang w:val="sr-Latn-RS"/>
        </w:rPr>
        <w:t xml:space="preserve">Postoje ograničeni podaci o primjeni lijeka kod pacijenata koji nijesu bijele rase. Budući da su ispitanici  koji nijesu bijele rase činili &lt;3% ukupne populacije (6 ispitanika crne rase, 219 ispitanika bijele rase), rasa nije procjenjivana kao kovarijanta u populacijskoj farmakokinetičkoj analizi.  </w:t>
      </w:r>
    </w:p>
    <w:p w14:paraId="024A9F3B" w14:textId="77777777" w:rsidR="00646F81" w:rsidRPr="002D6266" w:rsidRDefault="00646F81" w:rsidP="00646F81">
      <w:pPr>
        <w:jc w:val="both"/>
        <w:rPr>
          <w:color w:val="000000"/>
          <w:sz w:val="22"/>
          <w:szCs w:val="22"/>
          <w:lang w:val="sr-Latn-RS"/>
        </w:rPr>
      </w:pPr>
    </w:p>
    <w:p w14:paraId="03CB4393"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Oštećenje funkcije bubrega</w:t>
      </w:r>
      <w:r w:rsidRPr="002D6266">
        <w:rPr>
          <w:color w:val="000000"/>
          <w:sz w:val="22"/>
          <w:szCs w:val="22"/>
          <w:lang w:val="sr-Latn-RS"/>
        </w:rPr>
        <w:t xml:space="preserve">  </w:t>
      </w:r>
    </w:p>
    <w:p w14:paraId="27EC072B" w14:textId="668B9115" w:rsidR="00646F81" w:rsidRPr="002D6266" w:rsidRDefault="00646F81" w:rsidP="00646F81">
      <w:pPr>
        <w:jc w:val="both"/>
        <w:rPr>
          <w:color w:val="000000"/>
          <w:sz w:val="22"/>
          <w:szCs w:val="22"/>
          <w:lang w:val="sr-Latn-RS"/>
        </w:rPr>
      </w:pPr>
      <w:r w:rsidRPr="002D6266">
        <w:rPr>
          <w:color w:val="000000"/>
          <w:sz w:val="22"/>
          <w:szCs w:val="22"/>
          <w:lang w:val="sr-Latn-RS"/>
        </w:rPr>
        <w:t>Vismodegib se nakon peroralne primjene u maloj mjeri izlučuje renalno. Zbog toga nije vjerovatno da će  blago i umjereno oštećenje funkcije bubrega imati klinički značajnog uticaja na farmakokinetiku  vismodegiba. Na osnovu populacijske farmakokinetičke analize sprovedene kod pacijenata sa blagim  (klirens kreatinina [ClCr] indeksiran prema površini tijela: 50-80 ml/min, n=58) i umjerenim (ClCr  indeksiran prema površini tijela: 30-50 ml/min, n=16) oštećenjem funkcije bubrega, utvrđeno je da blago i umjereno oštećenje funkcije bubrega nije imalo klinički značajnog uticaja na</w:t>
      </w:r>
      <w:r w:rsidR="00AF37BB" w:rsidRPr="002D6266">
        <w:rPr>
          <w:color w:val="000000"/>
          <w:sz w:val="22"/>
          <w:szCs w:val="22"/>
          <w:lang w:val="sr-Latn-RS"/>
        </w:rPr>
        <w:t xml:space="preserve"> </w:t>
      </w:r>
      <w:r w:rsidRPr="002D6266">
        <w:rPr>
          <w:color w:val="000000"/>
          <w:sz w:val="22"/>
          <w:szCs w:val="22"/>
          <w:lang w:val="sr-Latn-RS"/>
        </w:rPr>
        <w:t xml:space="preserve">farmakokinetiku vismodegiba  (vidjeti dio 4.2). Dostupni su vrlo ograničeni podaci o primjeni kod pacijenata sa teškim oštećenjem funkcije bubrega.  </w:t>
      </w:r>
    </w:p>
    <w:p w14:paraId="24DBBFE6" w14:textId="77777777" w:rsidR="00646F81" w:rsidRPr="002D6266" w:rsidRDefault="00646F81" w:rsidP="00646F81">
      <w:pPr>
        <w:jc w:val="both"/>
        <w:rPr>
          <w:color w:val="000000"/>
          <w:sz w:val="22"/>
          <w:szCs w:val="22"/>
          <w:lang w:val="sr-Latn-RS"/>
        </w:rPr>
      </w:pPr>
    </w:p>
    <w:p w14:paraId="1D5DA97E"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Oštećenje funkcije jetre</w:t>
      </w:r>
      <w:r w:rsidRPr="002D6266">
        <w:rPr>
          <w:color w:val="000000"/>
          <w:sz w:val="22"/>
          <w:szCs w:val="22"/>
          <w:lang w:val="sr-Latn-RS"/>
        </w:rPr>
        <w:t xml:space="preserve">  </w:t>
      </w:r>
    </w:p>
    <w:p w14:paraId="2D3C1B2E" w14:textId="0D5BBE68" w:rsidR="00646F81" w:rsidRPr="002D6266" w:rsidRDefault="00646F81" w:rsidP="00646F81">
      <w:pPr>
        <w:jc w:val="both"/>
        <w:rPr>
          <w:color w:val="000000"/>
          <w:sz w:val="22"/>
          <w:szCs w:val="22"/>
          <w:lang w:val="sr-Latn-RS"/>
        </w:rPr>
      </w:pPr>
      <w:r w:rsidRPr="002D6266">
        <w:rPr>
          <w:color w:val="000000"/>
          <w:sz w:val="22"/>
          <w:szCs w:val="22"/>
          <w:lang w:val="sr-Latn-RS"/>
        </w:rPr>
        <w:t>Glavni putevi eliminacije vismodegiba uključuju metabolizam jetre i izlučivanje kroz žuč/crijeva. Nakon  primjene višestrukih doza vismodegiba u kliničkom ispitivanju u kojem su učestvovali pacijenti s</w:t>
      </w:r>
      <w:r w:rsidR="00AF37BB" w:rsidRPr="002D6266">
        <w:rPr>
          <w:color w:val="000000"/>
          <w:sz w:val="22"/>
          <w:szCs w:val="22"/>
          <w:lang w:val="sr-Latn-RS"/>
        </w:rPr>
        <w:t>a</w:t>
      </w:r>
      <w:r w:rsidRPr="002D6266">
        <w:rPr>
          <w:color w:val="000000"/>
          <w:sz w:val="22"/>
          <w:szCs w:val="22"/>
          <w:lang w:val="sr-Latn-RS"/>
        </w:rPr>
        <w:t xml:space="preserve"> oštećenjem funkcije jetre (stepen oštećenja određivao se na osnovu ispitanikovih nivoa ALT-a i ukupnog  bilirubina) utvrđeno je da je farmakokinetički profil vismodegiba kod pacijenata sa blagim (prema  NCI ODWG kriterijumima, n=8), umjerenim (prema NCI-ODWG kriterijumima, n=6) i teškim (prema  NCI-ODWG kriterijumima, n=3) oštećenjem funkcije jetre bio uporediv sa onim viđenim kod ispitanika sa normalnom funkcijom jetre (n=9) (vidjeti dio 4.2).  </w:t>
      </w:r>
    </w:p>
    <w:p w14:paraId="75EB9215" w14:textId="77777777" w:rsidR="00646F81" w:rsidRPr="002D6266" w:rsidRDefault="00646F81" w:rsidP="00646F81">
      <w:pPr>
        <w:jc w:val="both"/>
        <w:rPr>
          <w:color w:val="000000"/>
          <w:sz w:val="22"/>
          <w:szCs w:val="22"/>
          <w:lang w:val="sr-Latn-RS"/>
        </w:rPr>
      </w:pPr>
    </w:p>
    <w:p w14:paraId="69501411" w14:textId="77777777" w:rsidR="00646F81" w:rsidRPr="002D6266" w:rsidRDefault="00646F81" w:rsidP="00646F81">
      <w:pPr>
        <w:jc w:val="both"/>
        <w:rPr>
          <w:color w:val="000000"/>
          <w:sz w:val="22"/>
          <w:szCs w:val="22"/>
          <w:lang w:val="sr-Latn-RS"/>
        </w:rPr>
      </w:pPr>
      <w:r w:rsidRPr="002D6266">
        <w:rPr>
          <w:i/>
          <w:iCs/>
          <w:color w:val="000000"/>
          <w:sz w:val="22"/>
          <w:szCs w:val="22"/>
          <w:lang w:val="sr-Latn-RS"/>
        </w:rPr>
        <w:t>Pedijatrijska populacija</w:t>
      </w:r>
      <w:r w:rsidRPr="002D6266">
        <w:rPr>
          <w:color w:val="000000"/>
          <w:sz w:val="22"/>
          <w:szCs w:val="22"/>
          <w:lang w:val="sr-Latn-RS"/>
        </w:rPr>
        <w:t xml:space="preserve">  </w:t>
      </w:r>
    </w:p>
    <w:p w14:paraId="401ED014"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Ne postoji dovoljno farmakokinetičkih podataka o primjeni kod pedijatrijskih pacijenata.  </w:t>
      </w:r>
    </w:p>
    <w:p w14:paraId="79216B6D" w14:textId="77777777" w:rsidR="0072020E" w:rsidRPr="002D6266" w:rsidRDefault="0072020E" w:rsidP="00646F81">
      <w:pPr>
        <w:tabs>
          <w:tab w:val="left" w:pos="540"/>
          <w:tab w:val="left" w:pos="569"/>
        </w:tabs>
        <w:rPr>
          <w:bCs/>
          <w:sz w:val="22"/>
          <w:szCs w:val="22"/>
          <w:lang w:val="sr-Latn-RS"/>
        </w:rPr>
      </w:pPr>
    </w:p>
    <w:p w14:paraId="12231E79" w14:textId="77777777" w:rsidR="0072020E"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5.3. </w:t>
      </w:r>
      <w:r w:rsidR="00480FB1" w:rsidRPr="002D6266">
        <w:rPr>
          <w:b/>
          <w:bCs/>
          <w:sz w:val="22"/>
          <w:szCs w:val="22"/>
          <w:lang w:val="sr-Latn-RS"/>
        </w:rPr>
        <w:tab/>
      </w:r>
      <w:r w:rsidRPr="002D6266">
        <w:rPr>
          <w:b/>
          <w:bCs/>
          <w:sz w:val="22"/>
          <w:szCs w:val="22"/>
          <w:lang w:val="sr-Latn-RS"/>
        </w:rPr>
        <w:t xml:space="preserve">Pretklinički podaci o bezbjednosti </w:t>
      </w:r>
    </w:p>
    <w:p w14:paraId="6854D4C2" w14:textId="77777777" w:rsidR="00E4131E" w:rsidRPr="002D6266" w:rsidRDefault="00E4131E" w:rsidP="00480FB1">
      <w:pPr>
        <w:tabs>
          <w:tab w:val="left" w:pos="540"/>
          <w:tab w:val="left" w:pos="569"/>
        </w:tabs>
        <w:rPr>
          <w:b/>
          <w:bCs/>
          <w:sz w:val="22"/>
          <w:szCs w:val="22"/>
          <w:lang w:val="sr-Latn-RS"/>
        </w:rPr>
      </w:pPr>
    </w:p>
    <w:p w14:paraId="1972F749" w14:textId="78924DB3" w:rsidR="00646F81" w:rsidRPr="002D6266" w:rsidRDefault="00646F81" w:rsidP="00646F81">
      <w:pPr>
        <w:jc w:val="both"/>
        <w:rPr>
          <w:color w:val="000000"/>
          <w:sz w:val="22"/>
          <w:szCs w:val="22"/>
          <w:lang w:val="sr-Latn-RS"/>
        </w:rPr>
      </w:pPr>
      <w:r w:rsidRPr="002D6266">
        <w:rPr>
          <w:color w:val="000000"/>
          <w:sz w:val="22"/>
          <w:szCs w:val="22"/>
          <w:lang w:val="sr-Latn-RS"/>
        </w:rPr>
        <w:t xml:space="preserve">Pretklinički bezbjednosni profil lijeka </w:t>
      </w:r>
      <w:r w:rsidR="00D518B1" w:rsidRPr="002D6266">
        <w:rPr>
          <w:color w:val="000000"/>
          <w:sz w:val="22"/>
          <w:szCs w:val="22"/>
          <w:lang w:val="sr-Latn-RS"/>
        </w:rPr>
        <w:t>Erivedge</w:t>
      </w:r>
      <w:r w:rsidRPr="002D6266">
        <w:rPr>
          <w:color w:val="000000"/>
          <w:sz w:val="22"/>
          <w:szCs w:val="22"/>
          <w:lang w:val="sr-Latn-RS"/>
        </w:rPr>
        <w:t xml:space="preserve"> procijenjen je na miševima, pacovima i psima.   </w:t>
      </w:r>
    </w:p>
    <w:p w14:paraId="6A857911" w14:textId="77777777" w:rsidR="00646F81" w:rsidRPr="002D6266" w:rsidRDefault="00646F81" w:rsidP="00646F81">
      <w:pPr>
        <w:jc w:val="both"/>
        <w:rPr>
          <w:color w:val="000000"/>
          <w:sz w:val="22"/>
          <w:szCs w:val="22"/>
          <w:lang w:val="sr-Latn-RS"/>
        </w:rPr>
      </w:pPr>
    </w:p>
    <w:p w14:paraId="1D82814E"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Toksičnost ponovljenih doza</w:t>
      </w:r>
      <w:r w:rsidRPr="002D6266">
        <w:rPr>
          <w:color w:val="000000"/>
          <w:sz w:val="22"/>
          <w:szCs w:val="22"/>
          <w:lang w:val="sr-Latn-RS"/>
        </w:rPr>
        <w:t xml:space="preserve">  </w:t>
      </w:r>
    </w:p>
    <w:p w14:paraId="32A7580A" w14:textId="4656B43D" w:rsidR="00646F81" w:rsidRPr="002D6266" w:rsidRDefault="00646F81" w:rsidP="00646F81">
      <w:pPr>
        <w:jc w:val="both"/>
        <w:rPr>
          <w:color w:val="000000"/>
          <w:sz w:val="22"/>
          <w:szCs w:val="22"/>
          <w:lang w:val="sr-Latn-RS"/>
        </w:rPr>
      </w:pPr>
      <w:r w:rsidRPr="002D6266">
        <w:rPr>
          <w:color w:val="000000"/>
          <w:sz w:val="22"/>
          <w:szCs w:val="22"/>
          <w:lang w:val="sr-Latn-RS"/>
        </w:rPr>
        <w:t xml:space="preserve">U principu je podnošljivost lijeka </w:t>
      </w:r>
      <w:r w:rsidR="00D518B1" w:rsidRPr="002D6266">
        <w:rPr>
          <w:color w:val="000000"/>
          <w:sz w:val="22"/>
          <w:szCs w:val="22"/>
          <w:lang w:val="sr-Latn-RS"/>
        </w:rPr>
        <w:t>Erivedge</w:t>
      </w:r>
      <w:r w:rsidRPr="002D6266">
        <w:rPr>
          <w:color w:val="000000"/>
          <w:sz w:val="22"/>
          <w:szCs w:val="22"/>
          <w:lang w:val="sr-Latn-RS"/>
        </w:rPr>
        <w:t xml:space="preserve"> u ispitivanjima toksičnosti ponovljenih doza na  pacovima i  psima bila ograničena nespecifičnim manifestacijama toksičnosti koje su uključivale smanjen prirast  tjelesne težine i</w:t>
      </w:r>
      <w:r w:rsidR="0057756C" w:rsidRPr="002D6266">
        <w:rPr>
          <w:color w:val="000000"/>
          <w:sz w:val="22"/>
          <w:szCs w:val="22"/>
          <w:lang w:val="sr-Latn-RS"/>
        </w:rPr>
        <w:t xml:space="preserve"> </w:t>
      </w:r>
      <w:r w:rsidRPr="002D6266">
        <w:rPr>
          <w:color w:val="000000"/>
          <w:sz w:val="22"/>
          <w:szCs w:val="22"/>
          <w:lang w:val="sr-Latn-RS"/>
        </w:rPr>
        <w:t>smanjen unos</w:t>
      </w:r>
      <w:r w:rsidR="0057756C" w:rsidRPr="002D6266">
        <w:rPr>
          <w:color w:val="000000"/>
          <w:sz w:val="22"/>
          <w:szCs w:val="22"/>
          <w:lang w:val="sr-Latn-RS"/>
        </w:rPr>
        <w:t xml:space="preserve"> </w:t>
      </w:r>
      <w:r w:rsidRPr="002D6266">
        <w:rPr>
          <w:color w:val="000000"/>
          <w:sz w:val="22"/>
          <w:szCs w:val="22"/>
          <w:lang w:val="sr-Latn-RS"/>
        </w:rPr>
        <w:t xml:space="preserve">hrane. Dodatni nalazi pri klinički značajnim nivoima izloženosti uključivali su promjene u fecesu; tremor ili trzanje skeletnih mišića; alopeciju; oticanje, folikularnu hiperkeratozu i  upalu jastučića šape; te povećane vrijednosti LDL i HDL holesterola. Kod nekih pasa je pri klinički  značajnim nivoima izloženosti primijećena smanjena vrijednost hematokrita ili smanjen broj trombocita; međutim, kod tih životinja nije bilo dokaza primarnog efekta na kostnu srž.  </w:t>
      </w:r>
    </w:p>
    <w:p w14:paraId="58E95524" w14:textId="77777777" w:rsidR="00646F81" w:rsidRPr="002D6266" w:rsidRDefault="00646F81" w:rsidP="00646F81">
      <w:pPr>
        <w:jc w:val="both"/>
        <w:rPr>
          <w:color w:val="000000"/>
          <w:sz w:val="22"/>
          <w:szCs w:val="22"/>
          <w:lang w:val="sr-Latn-RS"/>
        </w:rPr>
      </w:pPr>
    </w:p>
    <w:p w14:paraId="0A743A4C"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Kancerogenost</w:t>
      </w:r>
      <w:r w:rsidRPr="002D6266">
        <w:rPr>
          <w:color w:val="000000"/>
          <w:sz w:val="22"/>
          <w:szCs w:val="22"/>
          <w:lang w:val="sr-Latn-RS"/>
        </w:rPr>
        <w:t xml:space="preserve">  </w:t>
      </w:r>
    </w:p>
    <w:p w14:paraId="27ED1E86" w14:textId="5DD730CB" w:rsidR="00646F81" w:rsidRPr="002D6266" w:rsidRDefault="00646F81" w:rsidP="00646F81">
      <w:pPr>
        <w:jc w:val="both"/>
        <w:rPr>
          <w:color w:val="000000"/>
          <w:sz w:val="22"/>
          <w:szCs w:val="22"/>
          <w:lang w:val="sr-Latn-RS"/>
        </w:rPr>
      </w:pPr>
      <w:r w:rsidRPr="002D6266">
        <w:rPr>
          <w:color w:val="000000"/>
          <w:sz w:val="22"/>
          <w:szCs w:val="22"/>
          <w:lang w:val="sr-Latn-RS"/>
        </w:rPr>
        <w:t xml:space="preserve">Ispitivanja kancerogenosti sprovedena su na miševima i pacovima. Kancerogeni potencijal utvrđen je samo kod pacova, a bio je ograničen na dobroćudne tumore folikula dlake, uključujući pilomatriksome i keratoakantome pri nivou izloženosti od ≥ 0,1 puta odnosno ≥ 0,6 puta vrijednosti AUC(0-24h) u stanju  dinamičke ravnoteže nakon primjene preporučene doze za ljude. Ni </w:t>
      </w:r>
      <w:r w:rsidR="002077A7" w:rsidRPr="002D6266">
        <w:rPr>
          <w:color w:val="000000"/>
          <w:sz w:val="22"/>
          <w:szCs w:val="22"/>
          <w:lang w:val="sr-Latn-RS"/>
        </w:rPr>
        <w:t>u jednom od testiranih uzoraka</w:t>
      </w:r>
      <w:r w:rsidRPr="002D6266">
        <w:rPr>
          <w:color w:val="000000"/>
          <w:sz w:val="22"/>
          <w:szCs w:val="22"/>
          <w:lang w:val="sr-Latn-RS"/>
        </w:rPr>
        <w:t xml:space="preserve"> </w:t>
      </w:r>
      <w:r w:rsidR="002077A7" w:rsidRPr="002D6266">
        <w:rPr>
          <w:color w:val="000000"/>
          <w:sz w:val="22"/>
          <w:szCs w:val="22"/>
          <w:lang w:val="sr-Latn-RS"/>
        </w:rPr>
        <w:t>nije identifikovan</w:t>
      </w:r>
      <w:r w:rsidR="00DB42B0" w:rsidRPr="002D6266">
        <w:rPr>
          <w:color w:val="000000"/>
          <w:sz w:val="22"/>
          <w:szCs w:val="22"/>
          <w:lang w:val="sr-Latn-RS"/>
        </w:rPr>
        <w:t xml:space="preserve"> </w:t>
      </w:r>
      <w:r w:rsidR="002077A7" w:rsidRPr="002D6266">
        <w:rPr>
          <w:color w:val="000000"/>
          <w:sz w:val="22"/>
          <w:szCs w:val="22"/>
          <w:lang w:val="sr-Latn-RS"/>
        </w:rPr>
        <w:t>maligni</w:t>
      </w:r>
      <w:r w:rsidRPr="002D6266">
        <w:rPr>
          <w:color w:val="000000"/>
          <w:sz w:val="22"/>
          <w:szCs w:val="22"/>
          <w:lang w:val="sr-Latn-RS"/>
        </w:rPr>
        <w:t xml:space="preserve"> tumor.</w:t>
      </w:r>
      <w:r w:rsidR="00DB42B0" w:rsidRPr="002D6266">
        <w:rPr>
          <w:color w:val="000000"/>
          <w:sz w:val="22"/>
          <w:szCs w:val="22"/>
          <w:lang w:val="sr-Latn-RS"/>
        </w:rPr>
        <w:t xml:space="preserve"> </w:t>
      </w:r>
      <w:r w:rsidRPr="002D6266">
        <w:rPr>
          <w:color w:val="000000"/>
          <w:sz w:val="22"/>
          <w:szCs w:val="22"/>
          <w:lang w:val="sr-Latn-RS"/>
        </w:rPr>
        <w:t>Dobroćudni tumori folikula dlake nijesu prijavljeni</w:t>
      </w:r>
      <w:r w:rsidR="00DB42B0" w:rsidRPr="002D6266">
        <w:rPr>
          <w:color w:val="000000"/>
          <w:sz w:val="22"/>
          <w:szCs w:val="22"/>
          <w:lang w:val="sr-Latn-RS"/>
        </w:rPr>
        <w:t xml:space="preserve"> </w:t>
      </w:r>
      <w:r w:rsidRPr="002D6266">
        <w:rPr>
          <w:color w:val="000000"/>
          <w:sz w:val="22"/>
          <w:szCs w:val="22"/>
          <w:lang w:val="sr-Latn-RS"/>
        </w:rPr>
        <w:t>u</w:t>
      </w:r>
      <w:r w:rsidR="00DB42B0" w:rsidRPr="002D6266">
        <w:rPr>
          <w:color w:val="000000"/>
          <w:sz w:val="22"/>
          <w:szCs w:val="22"/>
          <w:lang w:val="sr-Latn-RS"/>
        </w:rPr>
        <w:t xml:space="preserve"> </w:t>
      </w:r>
      <w:r w:rsidRPr="002D6266">
        <w:rPr>
          <w:color w:val="000000"/>
          <w:sz w:val="22"/>
          <w:szCs w:val="22"/>
          <w:lang w:val="sr-Latn-RS"/>
        </w:rPr>
        <w:t xml:space="preserve">kliničkim ispitivanjima lijeka </w:t>
      </w:r>
      <w:r w:rsidR="00D518B1" w:rsidRPr="002D6266">
        <w:rPr>
          <w:color w:val="000000"/>
          <w:sz w:val="22"/>
          <w:szCs w:val="22"/>
          <w:lang w:val="sr-Latn-RS"/>
        </w:rPr>
        <w:t>Erivedge</w:t>
      </w:r>
      <w:r w:rsidRPr="002D6266">
        <w:rPr>
          <w:color w:val="000000"/>
          <w:sz w:val="22"/>
          <w:szCs w:val="22"/>
          <w:lang w:val="sr-Latn-RS"/>
        </w:rPr>
        <w:t xml:space="preserve">, pa je nepoznat značaj tog nalaza za ljude.   </w:t>
      </w:r>
    </w:p>
    <w:p w14:paraId="4EB8B4E6" w14:textId="77777777" w:rsidR="00646F81" w:rsidRPr="002D6266" w:rsidRDefault="00646F81" w:rsidP="00646F81">
      <w:pPr>
        <w:jc w:val="both"/>
        <w:rPr>
          <w:color w:val="000000"/>
          <w:sz w:val="22"/>
          <w:szCs w:val="22"/>
          <w:lang w:val="sr-Latn-RS"/>
        </w:rPr>
      </w:pPr>
    </w:p>
    <w:p w14:paraId="1F00BA91"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Mutagenost</w:t>
      </w:r>
      <w:r w:rsidRPr="002D6266">
        <w:rPr>
          <w:color w:val="000000"/>
          <w:sz w:val="22"/>
          <w:szCs w:val="22"/>
          <w:lang w:val="sr-Latn-RS"/>
        </w:rPr>
        <w:t xml:space="preserve">  </w:t>
      </w:r>
    </w:p>
    <w:p w14:paraId="7A020C70" w14:textId="2377D62E" w:rsidR="00646F81" w:rsidRPr="002D6266" w:rsidRDefault="00646F81" w:rsidP="00646F81">
      <w:pPr>
        <w:jc w:val="both"/>
        <w:rPr>
          <w:color w:val="000000"/>
          <w:sz w:val="22"/>
          <w:szCs w:val="22"/>
          <w:lang w:val="sr-Latn-RS"/>
        </w:rPr>
      </w:pPr>
      <w:r w:rsidRPr="002D6266">
        <w:rPr>
          <w:color w:val="000000"/>
          <w:sz w:val="22"/>
          <w:szCs w:val="22"/>
          <w:lang w:val="sr-Latn-RS"/>
        </w:rPr>
        <w:t xml:space="preserve">Nijesu pronađeni dokazi genotoksičnosti u testovima </w:t>
      </w:r>
      <w:r w:rsidRPr="002D6266">
        <w:rPr>
          <w:i/>
          <w:iCs/>
          <w:color w:val="000000"/>
          <w:sz w:val="22"/>
          <w:szCs w:val="22"/>
          <w:lang w:val="sr-Latn-RS"/>
        </w:rPr>
        <w:t>in vitro</w:t>
      </w:r>
      <w:r w:rsidRPr="002D6266">
        <w:rPr>
          <w:color w:val="000000"/>
          <w:sz w:val="22"/>
          <w:szCs w:val="22"/>
          <w:lang w:val="sr-Latn-RS"/>
        </w:rPr>
        <w:t xml:space="preserve"> (test reverzne mutacije bakterija [Amesov test]  i test hromozomske aberacije na ljudskim limfocitima) ni u mikronukleusnim testovima na kostnoj srži pacova </w:t>
      </w:r>
      <w:r w:rsidRPr="002D6266">
        <w:rPr>
          <w:i/>
          <w:iCs/>
          <w:color w:val="000000"/>
          <w:sz w:val="22"/>
          <w:szCs w:val="22"/>
          <w:lang w:val="sr-Latn-RS"/>
        </w:rPr>
        <w:t>in vivo</w:t>
      </w:r>
      <w:r w:rsidRPr="002D6266">
        <w:rPr>
          <w:color w:val="000000"/>
          <w:sz w:val="22"/>
          <w:szCs w:val="22"/>
          <w:lang w:val="sr-Latn-RS"/>
        </w:rPr>
        <w:t xml:space="preserve">.  </w:t>
      </w:r>
    </w:p>
    <w:p w14:paraId="3BA414A2" w14:textId="77777777" w:rsidR="00646F81" w:rsidRPr="002D6266" w:rsidRDefault="00646F81" w:rsidP="00646F81">
      <w:pPr>
        <w:jc w:val="both"/>
        <w:rPr>
          <w:color w:val="000000"/>
          <w:sz w:val="22"/>
          <w:szCs w:val="22"/>
          <w:lang w:val="sr-Latn-RS"/>
        </w:rPr>
      </w:pPr>
    </w:p>
    <w:p w14:paraId="20B84CB7"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Plodnost</w:t>
      </w:r>
      <w:r w:rsidRPr="002D6266">
        <w:rPr>
          <w:color w:val="000000"/>
          <w:sz w:val="22"/>
          <w:szCs w:val="22"/>
          <w:lang w:val="sr-Latn-RS"/>
        </w:rPr>
        <w:t xml:space="preserve">  </w:t>
      </w:r>
    </w:p>
    <w:p w14:paraId="5963D55B" w14:textId="5A71CC16" w:rsidR="00646F81" w:rsidRPr="002D6266" w:rsidRDefault="00646F81" w:rsidP="00646F81">
      <w:pPr>
        <w:jc w:val="both"/>
        <w:rPr>
          <w:color w:val="000000"/>
          <w:sz w:val="22"/>
          <w:szCs w:val="22"/>
          <w:lang w:val="sr-Latn-RS"/>
        </w:rPr>
      </w:pPr>
      <w:r w:rsidRPr="002D6266">
        <w:rPr>
          <w:color w:val="000000"/>
          <w:sz w:val="22"/>
          <w:szCs w:val="22"/>
          <w:lang w:val="sr-Latn-RS"/>
        </w:rPr>
        <w:t>U posebnom 26-nedjeljnom ispitivanju uticaja vismodegiba na plodnost pacova, primijećeno je značajno  povećanje apsolutne težine sjemenih kesica i smanjenje apsolutne težine prostate. Nadalje, odnos težine  organa u odnosu na terminalnu tjelesnu težinu bio je značajno povećan kod pasjemenika, repa pasjemenika,  testisa i sjemenih kesica. U istom ispitivanju, na kraju perioda doziranja i oporavka nije bilo histopatoloških  nalaza na reproduktivnim organima mužjaka i ni</w:t>
      </w:r>
      <w:r w:rsidR="00C97724" w:rsidRPr="002D6266">
        <w:rPr>
          <w:color w:val="000000"/>
          <w:sz w:val="22"/>
          <w:szCs w:val="22"/>
          <w:lang w:val="sr-Latn-RS"/>
        </w:rPr>
        <w:t>je</w:t>
      </w:r>
      <w:r w:rsidRPr="002D6266">
        <w:rPr>
          <w:color w:val="000000"/>
          <w:sz w:val="22"/>
          <w:szCs w:val="22"/>
          <w:lang w:val="sr-Latn-RS"/>
        </w:rPr>
        <w:t>su primijećeni efekti na mjere ishoda za plodnost mužjaka, uključujući procenat pokretljivih spermatozoida, kada se primjenjivala doza od 100 mg/kg/dan (kojom se  postizao AUC</w:t>
      </w:r>
      <w:r w:rsidRPr="002D6266">
        <w:rPr>
          <w:color w:val="000000"/>
          <w:sz w:val="22"/>
          <w:szCs w:val="22"/>
          <w:vertAlign w:val="subscript"/>
          <w:lang w:val="sr-Latn-RS"/>
        </w:rPr>
        <w:t xml:space="preserve">0-24h </w:t>
      </w:r>
      <w:r w:rsidRPr="002D6266">
        <w:rPr>
          <w:color w:val="000000"/>
          <w:sz w:val="22"/>
          <w:szCs w:val="22"/>
          <w:lang w:val="sr-Latn-RS"/>
        </w:rPr>
        <w:t xml:space="preserve">u stanju dinamičke ravnoteže 1,3 puta veći nego nakon primjene preporučene doze kod  ljudi). Osim toga, u ispitivanjima opšte toksičnosti vismodegiba kod polno zrelih pacova i pasa, koja su  trajala do 26 nedjelja, nijesu primijećeni efekti na reproduktivne organe mužjaka. U 4-nedjeljnom ispitivanju opšte toksičnosti, pri dozi od ≥ 50 mg/kg/dan primijećeni su povećan broj degenerativnih reproduktivnih ćelija i hipospermija kod polno nezrelih pasa, ali nije utvrđena povezanost sa primjenom  vismodegiba.  </w:t>
      </w:r>
    </w:p>
    <w:p w14:paraId="65FCEBD5" w14:textId="77777777" w:rsidR="00646F81" w:rsidRPr="002D6266" w:rsidRDefault="00646F81" w:rsidP="00646F81">
      <w:pPr>
        <w:jc w:val="both"/>
        <w:rPr>
          <w:color w:val="000000"/>
          <w:sz w:val="22"/>
          <w:szCs w:val="22"/>
          <w:lang w:val="sr-Latn-RS"/>
        </w:rPr>
      </w:pPr>
    </w:p>
    <w:p w14:paraId="32F03A2C" w14:textId="11F9E285" w:rsidR="00646F81" w:rsidRPr="002D6266" w:rsidRDefault="00646F81" w:rsidP="00646F81">
      <w:pPr>
        <w:jc w:val="both"/>
        <w:rPr>
          <w:color w:val="000000"/>
          <w:sz w:val="22"/>
          <w:szCs w:val="22"/>
          <w:lang w:val="sr-Latn-RS"/>
        </w:rPr>
      </w:pPr>
      <w:r w:rsidRPr="002D6266">
        <w:rPr>
          <w:color w:val="000000"/>
          <w:sz w:val="22"/>
          <w:szCs w:val="22"/>
          <w:lang w:val="sr-Latn-RS"/>
        </w:rPr>
        <w:t>U posebnom 26-nedjeljnom ispitivanju uticaja vismodegiba na plodnost pacova, neposredno nakon prekida  primjene doze od 100 mg/kg/dan primijećeni su efekti na reproduktivne organe ženki povezani sa  vismodegibom, uključujući smanjen broj implantacija, povećan procenat gubitka embriona prije  implantacije i smanjen broj ženki sa vijabilnim embrionima. Slični nalazi ni</w:t>
      </w:r>
      <w:r w:rsidR="00C97724" w:rsidRPr="002D6266">
        <w:rPr>
          <w:color w:val="000000"/>
          <w:sz w:val="22"/>
          <w:szCs w:val="22"/>
          <w:lang w:val="sr-Latn-RS"/>
        </w:rPr>
        <w:t>je</w:t>
      </w:r>
      <w:r w:rsidRPr="002D6266">
        <w:rPr>
          <w:color w:val="000000"/>
          <w:sz w:val="22"/>
          <w:szCs w:val="22"/>
          <w:lang w:val="sr-Latn-RS"/>
        </w:rPr>
        <w:t>su zapaženi nakon 16- nedjeljnog perioda oporavka. Nijesu primijećene propratne histopatološke promjene. Izloženost ženki  pacova nakon primjene doze od 100 mg/kg odgovara 1,2 puta većoj vrijednosti AUC</w:t>
      </w:r>
      <w:r w:rsidRPr="002D6266">
        <w:rPr>
          <w:color w:val="000000"/>
          <w:sz w:val="22"/>
          <w:szCs w:val="22"/>
          <w:vertAlign w:val="subscript"/>
          <w:lang w:val="sr-Latn-RS"/>
        </w:rPr>
        <w:t xml:space="preserve">0-24h  </w:t>
      </w:r>
      <w:r w:rsidRPr="002D6266">
        <w:rPr>
          <w:color w:val="000000"/>
          <w:sz w:val="22"/>
          <w:szCs w:val="22"/>
          <w:lang w:val="sr-Latn-RS"/>
        </w:rPr>
        <w:t xml:space="preserve">u stanju  dinamičke ravnoteže od one koja se postiže kod ljudi nakon primjene preporučene doze. Osim toga, u 26-nedjeljnom ispitivanju opšte toksičnosti vismodegiba primijećen je smanjen broj žutih tijela uz dozu od 100  mg/kg/dan; taj se efekat do kraja 8-nedjeljnog perioda oporavka nije pokazao reverzibilnim.  </w:t>
      </w:r>
    </w:p>
    <w:p w14:paraId="44F48420" w14:textId="77777777" w:rsidR="00646F81" w:rsidRPr="002D6266" w:rsidRDefault="00646F81" w:rsidP="00646F81">
      <w:pPr>
        <w:jc w:val="both"/>
        <w:rPr>
          <w:color w:val="000000"/>
          <w:sz w:val="22"/>
          <w:szCs w:val="22"/>
          <w:lang w:val="sr-Latn-RS"/>
        </w:rPr>
      </w:pPr>
    </w:p>
    <w:p w14:paraId="737D86CE"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Teratogenost</w:t>
      </w:r>
      <w:r w:rsidRPr="002D6266">
        <w:rPr>
          <w:color w:val="000000"/>
          <w:sz w:val="22"/>
          <w:szCs w:val="22"/>
          <w:lang w:val="sr-Latn-RS"/>
        </w:rPr>
        <w:t xml:space="preserve">  </w:t>
      </w:r>
    </w:p>
    <w:p w14:paraId="31A97C1B" w14:textId="5AAF3FBB" w:rsidR="00646F81" w:rsidRPr="002D6266" w:rsidRDefault="00646F81" w:rsidP="00646F81">
      <w:pPr>
        <w:jc w:val="both"/>
        <w:rPr>
          <w:color w:val="000000"/>
          <w:sz w:val="22"/>
          <w:szCs w:val="22"/>
          <w:lang w:val="sr-Latn-RS"/>
        </w:rPr>
      </w:pPr>
      <w:r w:rsidRPr="002D6266">
        <w:rPr>
          <w:color w:val="000000"/>
          <w:sz w:val="22"/>
          <w:szCs w:val="22"/>
          <w:lang w:val="sr-Latn-RS"/>
        </w:rPr>
        <w:t xml:space="preserve">U istraživanju embriofetalnog razvoja u kojem je kod gravidnih ženki pacova doza vismodegiba  primjenjivana svakodnevno tokom organogeneze, vismodegib je prošao kroz placentu i bio izrazito toksičan za začetak.  </w:t>
      </w:r>
    </w:p>
    <w:p w14:paraId="4E0AE79B" w14:textId="102CDDAD" w:rsidR="00646F81" w:rsidRPr="002D6266" w:rsidRDefault="00646F81" w:rsidP="00646F81">
      <w:pPr>
        <w:jc w:val="both"/>
        <w:rPr>
          <w:color w:val="000000"/>
          <w:sz w:val="22"/>
          <w:szCs w:val="22"/>
          <w:lang w:val="sr-Latn-RS"/>
        </w:rPr>
      </w:pPr>
      <w:r w:rsidRPr="002D6266">
        <w:rPr>
          <w:color w:val="000000"/>
          <w:sz w:val="22"/>
          <w:szCs w:val="22"/>
          <w:lang w:val="sr-Latn-RS"/>
        </w:rPr>
        <w:t xml:space="preserve">Malformacije, uključujući kraniofacijalne anomalije, otvoren perineum, te nedostatak prstiju i/ili spojeni  prsti, primijećene su kod plodova ženki kod doze koja je odgovarala 20%-noj uobičajenoj izloženosti kod  pacijenata u stanju dinamičke ravnoteže, dok je pri višim dozama opažena stopostotna (100%) smrtnost embriona.  </w:t>
      </w:r>
    </w:p>
    <w:p w14:paraId="1364104F" w14:textId="77777777" w:rsidR="00646F81" w:rsidRPr="002D6266" w:rsidRDefault="00646F81" w:rsidP="00646F81">
      <w:pPr>
        <w:jc w:val="both"/>
        <w:rPr>
          <w:color w:val="000000"/>
          <w:sz w:val="22"/>
          <w:szCs w:val="22"/>
          <w:lang w:val="sr-Latn-RS"/>
        </w:rPr>
      </w:pPr>
    </w:p>
    <w:p w14:paraId="00D268DD"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Postnatalni razvoj</w:t>
      </w:r>
      <w:r w:rsidRPr="002D6266">
        <w:rPr>
          <w:color w:val="000000"/>
          <w:sz w:val="22"/>
          <w:szCs w:val="22"/>
          <w:lang w:val="sr-Latn-RS"/>
        </w:rPr>
        <w:t xml:space="preserve">  </w:t>
      </w:r>
    </w:p>
    <w:p w14:paraId="230DA8AC" w14:textId="77777777" w:rsidR="00836B35" w:rsidRPr="002D6266" w:rsidRDefault="00646F81" w:rsidP="00646F81">
      <w:pPr>
        <w:jc w:val="both"/>
        <w:rPr>
          <w:color w:val="000000"/>
          <w:sz w:val="22"/>
          <w:szCs w:val="22"/>
          <w:lang w:val="sr-Latn-RS"/>
        </w:rPr>
      </w:pPr>
      <w:r w:rsidRPr="002D6266">
        <w:rPr>
          <w:color w:val="000000"/>
          <w:sz w:val="22"/>
          <w:szCs w:val="22"/>
          <w:lang w:val="sr-Latn-RS"/>
        </w:rPr>
        <w:t>Ni</w:t>
      </w:r>
      <w:r w:rsidR="004C1744" w:rsidRPr="002D6266">
        <w:rPr>
          <w:color w:val="000000"/>
          <w:sz w:val="22"/>
          <w:szCs w:val="22"/>
          <w:lang w:val="sr-Latn-RS"/>
        </w:rPr>
        <w:t>je</w:t>
      </w:r>
      <w:r w:rsidRPr="002D6266">
        <w:rPr>
          <w:color w:val="000000"/>
          <w:sz w:val="22"/>
          <w:szCs w:val="22"/>
          <w:lang w:val="sr-Latn-RS"/>
        </w:rPr>
        <w:t xml:space="preserve">su sprovođena posebna ispitivanja kojima bi se procijenio mogući efekat vismodegiba na postnatalni  razvoj. Međutim, ireverzibilna oštećenja zuba u rastu i prijevremeno zatvaranje epifizne ploče bedrene  kosti, primijećeno u istraživanjima toksičnosti na pacovima pri klinički značajnim nivoima izloženosti,  predstavljaju rizik za postnatalni razvoj.  </w:t>
      </w:r>
    </w:p>
    <w:p w14:paraId="5E0CA5C7" w14:textId="23D7220C" w:rsidR="00396DFD" w:rsidRDefault="00396DFD" w:rsidP="00480FB1">
      <w:pPr>
        <w:tabs>
          <w:tab w:val="left" w:pos="540"/>
          <w:tab w:val="left" w:pos="569"/>
        </w:tabs>
        <w:rPr>
          <w:b/>
          <w:bCs/>
          <w:sz w:val="22"/>
          <w:szCs w:val="22"/>
          <w:lang w:val="sr-Latn-RS"/>
        </w:rPr>
      </w:pPr>
    </w:p>
    <w:p w14:paraId="0F41E467" w14:textId="13E92BFD" w:rsidR="002D6266" w:rsidRDefault="002D6266" w:rsidP="00480FB1">
      <w:pPr>
        <w:tabs>
          <w:tab w:val="left" w:pos="540"/>
          <w:tab w:val="left" w:pos="569"/>
        </w:tabs>
        <w:rPr>
          <w:b/>
          <w:bCs/>
          <w:sz w:val="22"/>
          <w:szCs w:val="22"/>
          <w:lang w:val="sr-Latn-RS"/>
        </w:rPr>
      </w:pPr>
    </w:p>
    <w:p w14:paraId="7349362A" w14:textId="6D3264D9" w:rsidR="002D6266" w:rsidRDefault="002D6266" w:rsidP="00480FB1">
      <w:pPr>
        <w:tabs>
          <w:tab w:val="left" w:pos="540"/>
          <w:tab w:val="left" w:pos="569"/>
        </w:tabs>
        <w:rPr>
          <w:b/>
          <w:bCs/>
          <w:sz w:val="22"/>
          <w:szCs w:val="22"/>
          <w:lang w:val="sr-Latn-RS"/>
        </w:rPr>
      </w:pPr>
    </w:p>
    <w:p w14:paraId="4153BA2A" w14:textId="5995D7C4" w:rsidR="002D6266" w:rsidRDefault="002D6266" w:rsidP="00480FB1">
      <w:pPr>
        <w:tabs>
          <w:tab w:val="left" w:pos="540"/>
          <w:tab w:val="left" w:pos="569"/>
        </w:tabs>
        <w:rPr>
          <w:b/>
          <w:bCs/>
          <w:sz w:val="22"/>
          <w:szCs w:val="22"/>
          <w:lang w:val="sr-Latn-RS"/>
        </w:rPr>
      </w:pPr>
    </w:p>
    <w:p w14:paraId="64835B29" w14:textId="77777777" w:rsidR="002D6266" w:rsidRPr="002D6266" w:rsidRDefault="002D6266" w:rsidP="00480FB1">
      <w:pPr>
        <w:tabs>
          <w:tab w:val="left" w:pos="540"/>
          <w:tab w:val="left" w:pos="569"/>
        </w:tabs>
        <w:rPr>
          <w:b/>
          <w:bCs/>
          <w:sz w:val="22"/>
          <w:szCs w:val="22"/>
          <w:lang w:val="sr-Latn-RS"/>
        </w:rPr>
      </w:pPr>
      <w:bookmarkStart w:id="0" w:name="_GoBack"/>
      <w:bookmarkEnd w:id="0"/>
    </w:p>
    <w:p w14:paraId="6BDD52F1" w14:textId="77777777" w:rsidR="001C4844" w:rsidRPr="002D6266" w:rsidRDefault="001C4844" w:rsidP="00480FB1">
      <w:pPr>
        <w:tabs>
          <w:tab w:val="left" w:pos="540"/>
          <w:tab w:val="left" w:pos="569"/>
        </w:tabs>
        <w:rPr>
          <w:b/>
          <w:bCs/>
          <w:sz w:val="22"/>
          <w:szCs w:val="22"/>
          <w:lang w:val="sr-Latn-RS"/>
        </w:rPr>
      </w:pPr>
    </w:p>
    <w:p w14:paraId="264099BA" w14:textId="77777777" w:rsidR="0072020E"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6. </w:t>
      </w:r>
      <w:r w:rsidR="00480FB1" w:rsidRPr="002D6266">
        <w:rPr>
          <w:b/>
          <w:bCs/>
          <w:sz w:val="22"/>
          <w:szCs w:val="22"/>
          <w:lang w:val="sr-Latn-RS"/>
        </w:rPr>
        <w:tab/>
      </w:r>
      <w:r w:rsidRPr="002D6266">
        <w:rPr>
          <w:b/>
          <w:bCs/>
          <w:sz w:val="22"/>
          <w:szCs w:val="22"/>
          <w:lang w:val="sr-Latn-RS"/>
        </w:rPr>
        <w:t>FARMACEUTSKI PODACI</w:t>
      </w:r>
    </w:p>
    <w:p w14:paraId="175628E0" w14:textId="77777777" w:rsidR="00836B35" w:rsidRPr="002D6266" w:rsidRDefault="00836B35" w:rsidP="00480FB1">
      <w:pPr>
        <w:tabs>
          <w:tab w:val="left" w:pos="540"/>
          <w:tab w:val="left" w:pos="569"/>
        </w:tabs>
        <w:rPr>
          <w:bCs/>
          <w:sz w:val="22"/>
          <w:szCs w:val="22"/>
          <w:lang w:val="sr-Latn-RS"/>
        </w:rPr>
      </w:pPr>
    </w:p>
    <w:p w14:paraId="5F6AC49B" w14:textId="77777777" w:rsidR="0072020E"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6.1. </w:t>
      </w:r>
      <w:r w:rsidR="00480FB1" w:rsidRPr="002D6266">
        <w:rPr>
          <w:b/>
          <w:bCs/>
          <w:sz w:val="22"/>
          <w:szCs w:val="22"/>
          <w:lang w:val="sr-Latn-RS"/>
        </w:rPr>
        <w:tab/>
      </w:r>
      <w:r w:rsidRPr="002D6266">
        <w:rPr>
          <w:b/>
          <w:bCs/>
          <w:sz w:val="22"/>
          <w:szCs w:val="22"/>
          <w:lang w:val="sr-Latn-RS"/>
        </w:rPr>
        <w:t>Lista pomoćnih supstanci</w:t>
      </w:r>
      <w:r w:rsidR="002E0135" w:rsidRPr="002D6266">
        <w:rPr>
          <w:b/>
          <w:bCs/>
          <w:sz w:val="22"/>
          <w:szCs w:val="22"/>
          <w:lang w:val="sr-Latn-RS"/>
        </w:rPr>
        <w:t xml:space="preserve"> (ekscipijenasa)</w:t>
      </w:r>
    </w:p>
    <w:p w14:paraId="1E056718" w14:textId="77777777" w:rsidR="00554E53" w:rsidRPr="002D6266" w:rsidRDefault="00554E53" w:rsidP="00480FB1">
      <w:pPr>
        <w:tabs>
          <w:tab w:val="left" w:pos="540"/>
          <w:tab w:val="left" w:pos="569"/>
        </w:tabs>
        <w:rPr>
          <w:b/>
          <w:bCs/>
          <w:sz w:val="22"/>
          <w:szCs w:val="22"/>
          <w:lang w:val="sr-Latn-RS"/>
        </w:rPr>
      </w:pPr>
    </w:p>
    <w:p w14:paraId="5050D610"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Sadržaj kapsule</w:t>
      </w:r>
      <w:r w:rsidRPr="002D6266">
        <w:rPr>
          <w:color w:val="000000"/>
          <w:sz w:val="22"/>
          <w:szCs w:val="22"/>
          <w:lang w:val="sr-Latn-RS"/>
        </w:rPr>
        <w:t xml:space="preserve">  </w:t>
      </w:r>
    </w:p>
    <w:p w14:paraId="4831158E"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celuloza, mikrokristalna  </w:t>
      </w:r>
    </w:p>
    <w:p w14:paraId="1E14B816"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laktoza monohidrat  </w:t>
      </w:r>
    </w:p>
    <w:p w14:paraId="1BE6F31E"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natrijum laurilsulfat   </w:t>
      </w:r>
    </w:p>
    <w:p w14:paraId="0609988C" w14:textId="77777777" w:rsidR="00646F81" w:rsidRPr="002D6266" w:rsidRDefault="00C75AB9" w:rsidP="00646F81">
      <w:pPr>
        <w:jc w:val="both"/>
        <w:rPr>
          <w:color w:val="000000"/>
          <w:sz w:val="22"/>
          <w:szCs w:val="22"/>
          <w:lang w:val="sr-Latn-RS"/>
        </w:rPr>
      </w:pPr>
      <w:r w:rsidRPr="002D6266">
        <w:rPr>
          <w:color w:val="000000"/>
          <w:sz w:val="22"/>
          <w:szCs w:val="22"/>
          <w:lang w:val="sr-Latn-RS"/>
        </w:rPr>
        <w:t>povidon (K29/32)</w:t>
      </w:r>
    </w:p>
    <w:p w14:paraId="392DF3BF" w14:textId="2440E92D" w:rsidR="00646F81" w:rsidRPr="002D6266" w:rsidRDefault="00646F81" w:rsidP="00646F81">
      <w:pPr>
        <w:jc w:val="both"/>
        <w:rPr>
          <w:color w:val="000000"/>
          <w:sz w:val="22"/>
          <w:szCs w:val="22"/>
          <w:lang w:val="sr-Latn-RS"/>
        </w:rPr>
      </w:pPr>
      <w:r w:rsidRPr="002D6266">
        <w:rPr>
          <w:color w:val="000000"/>
          <w:sz w:val="22"/>
          <w:szCs w:val="22"/>
          <w:lang w:val="sr-Latn-RS"/>
        </w:rPr>
        <w:t>natrijum skrob</w:t>
      </w:r>
      <w:r w:rsidR="004159F1" w:rsidRPr="002D6266">
        <w:rPr>
          <w:color w:val="000000"/>
          <w:sz w:val="22"/>
          <w:szCs w:val="22"/>
          <w:lang w:val="sr-Latn-RS"/>
        </w:rPr>
        <w:t xml:space="preserve"> </w:t>
      </w:r>
      <w:r w:rsidRPr="002D6266">
        <w:rPr>
          <w:color w:val="000000"/>
          <w:sz w:val="22"/>
          <w:szCs w:val="22"/>
          <w:lang w:val="sr-Latn-RS"/>
        </w:rPr>
        <w:t xml:space="preserve">glikolat </w:t>
      </w:r>
      <w:r w:rsidR="00C85068" w:rsidRPr="002D6266">
        <w:rPr>
          <w:color w:val="000000"/>
          <w:sz w:val="22"/>
          <w:szCs w:val="22"/>
          <w:lang w:val="sr-Latn-RS"/>
        </w:rPr>
        <w:t>(tip A)</w:t>
      </w:r>
    </w:p>
    <w:p w14:paraId="32ECCBC4"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talk  </w:t>
      </w:r>
    </w:p>
    <w:p w14:paraId="4151EED4"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magnezijum stearat  </w:t>
      </w:r>
    </w:p>
    <w:p w14:paraId="7F43FF92" w14:textId="77777777" w:rsidR="00646F81" w:rsidRPr="002D6266" w:rsidRDefault="00646F81" w:rsidP="00646F81">
      <w:pPr>
        <w:jc w:val="both"/>
        <w:rPr>
          <w:color w:val="000000"/>
          <w:sz w:val="22"/>
          <w:szCs w:val="22"/>
          <w:lang w:val="sr-Latn-RS"/>
        </w:rPr>
      </w:pPr>
    </w:p>
    <w:p w14:paraId="6EB08BF5" w14:textId="77777777" w:rsidR="00646F81" w:rsidRPr="002D6266" w:rsidRDefault="00646F81" w:rsidP="00646F81">
      <w:pPr>
        <w:jc w:val="both"/>
        <w:rPr>
          <w:color w:val="000000"/>
          <w:sz w:val="22"/>
          <w:szCs w:val="22"/>
          <w:lang w:val="sr-Latn-RS"/>
        </w:rPr>
      </w:pPr>
      <w:r w:rsidRPr="002D6266">
        <w:rPr>
          <w:color w:val="000000"/>
          <w:sz w:val="22"/>
          <w:szCs w:val="22"/>
          <w:u w:val="single"/>
          <w:lang w:val="sr-Latn-RS"/>
        </w:rPr>
        <w:t>Omotač kapsule</w:t>
      </w:r>
      <w:r w:rsidRPr="002D6266">
        <w:rPr>
          <w:color w:val="000000"/>
          <w:sz w:val="22"/>
          <w:szCs w:val="22"/>
          <w:lang w:val="sr-Latn-RS"/>
        </w:rPr>
        <w:t xml:space="preserve">  </w:t>
      </w:r>
    </w:p>
    <w:p w14:paraId="05F62307" w14:textId="77777777" w:rsidR="00C75AB9" w:rsidRPr="002D6266" w:rsidRDefault="00646F81" w:rsidP="00646F81">
      <w:pPr>
        <w:rPr>
          <w:color w:val="000000"/>
          <w:sz w:val="22"/>
          <w:szCs w:val="22"/>
          <w:lang w:val="sr-Latn-RS"/>
        </w:rPr>
      </w:pPr>
      <w:r w:rsidRPr="002D6266">
        <w:rPr>
          <w:color w:val="000000"/>
          <w:sz w:val="22"/>
          <w:szCs w:val="22"/>
          <w:lang w:val="sr-Latn-RS"/>
        </w:rPr>
        <w:t xml:space="preserve">gvožđe oksid, crni (E172)  </w:t>
      </w:r>
      <w:r w:rsidRPr="002D6266">
        <w:rPr>
          <w:color w:val="000000"/>
          <w:sz w:val="22"/>
          <w:szCs w:val="22"/>
          <w:lang w:val="sr-Latn-RS"/>
        </w:rPr>
        <w:br/>
        <w:t xml:space="preserve">gvožđe oksid, crveni (E172)  </w:t>
      </w:r>
    </w:p>
    <w:p w14:paraId="4EAA821C" w14:textId="77777777" w:rsidR="00646F81" w:rsidRPr="002D6266" w:rsidRDefault="00646F81" w:rsidP="00646F81">
      <w:pPr>
        <w:rPr>
          <w:color w:val="000000"/>
          <w:sz w:val="22"/>
          <w:szCs w:val="22"/>
          <w:lang w:val="sr-Latn-RS"/>
        </w:rPr>
      </w:pPr>
      <w:r w:rsidRPr="002D6266">
        <w:rPr>
          <w:color w:val="000000"/>
          <w:sz w:val="22"/>
          <w:szCs w:val="22"/>
          <w:lang w:val="sr-Latn-RS"/>
        </w:rPr>
        <w:t xml:space="preserve">titan dioksid (E171)   </w:t>
      </w:r>
    </w:p>
    <w:p w14:paraId="7E4E3958"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želatin  </w:t>
      </w:r>
    </w:p>
    <w:p w14:paraId="19FAE89F" w14:textId="77777777" w:rsidR="00646F81" w:rsidRPr="002D6266" w:rsidRDefault="00646F81" w:rsidP="00646F81">
      <w:pPr>
        <w:jc w:val="both"/>
        <w:rPr>
          <w:color w:val="000000"/>
          <w:sz w:val="22"/>
          <w:szCs w:val="22"/>
          <w:lang w:val="sr-Latn-RS"/>
        </w:rPr>
      </w:pPr>
    </w:p>
    <w:p w14:paraId="49BAD4C8" w14:textId="77777777" w:rsidR="00646F81" w:rsidRPr="002D6266" w:rsidRDefault="00646F81" w:rsidP="00646F81">
      <w:pPr>
        <w:rPr>
          <w:color w:val="000000"/>
          <w:sz w:val="22"/>
          <w:szCs w:val="22"/>
          <w:lang w:val="sr-Latn-RS"/>
        </w:rPr>
      </w:pPr>
      <w:r w:rsidRPr="002D6266">
        <w:rPr>
          <w:color w:val="000000"/>
          <w:sz w:val="22"/>
          <w:szCs w:val="22"/>
          <w:u w:val="single"/>
          <w:lang w:val="sr-Latn-RS"/>
        </w:rPr>
        <w:t>Mastilo za označavanje</w:t>
      </w:r>
      <w:r w:rsidRPr="002D6266">
        <w:rPr>
          <w:color w:val="000000"/>
          <w:sz w:val="22"/>
          <w:szCs w:val="22"/>
          <w:lang w:val="sr-Latn-RS"/>
        </w:rPr>
        <w:t xml:space="preserve">  </w:t>
      </w:r>
      <w:r w:rsidRPr="002D6266">
        <w:rPr>
          <w:color w:val="000000"/>
          <w:sz w:val="22"/>
          <w:szCs w:val="22"/>
          <w:lang w:val="sr-Latn-RS"/>
        </w:rPr>
        <w:br/>
        <w:t xml:space="preserve">šelak glazura  </w:t>
      </w:r>
    </w:p>
    <w:p w14:paraId="1F81DF44" w14:textId="77777777" w:rsidR="00646F81" w:rsidRPr="002D6266" w:rsidRDefault="00646F81" w:rsidP="00646F81">
      <w:pPr>
        <w:jc w:val="both"/>
        <w:rPr>
          <w:color w:val="000000"/>
          <w:sz w:val="22"/>
          <w:szCs w:val="22"/>
          <w:lang w:val="sr-Latn-RS"/>
        </w:rPr>
      </w:pPr>
      <w:r w:rsidRPr="002D6266">
        <w:rPr>
          <w:color w:val="000000"/>
          <w:sz w:val="22"/>
          <w:szCs w:val="22"/>
          <w:lang w:val="sr-Latn-RS"/>
        </w:rPr>
        <w:t xml:space="preserve">gvožđe oksid, crni (E172)  </w:t>
      </w:r>
    </w:p>
    <w:p w14:paraId="545EE8AD" w14:textId="77777777" w:rsidR="0072020E" w:rsidRPr="002D6266" w:rsidRDefault="0072020E" w:rsidP="00480FB1">
      <w:pPr>
        <w:tabs>
          <w:tab w:val="left" w:pos="540"/>
          <w:tab w:val="left" w:pos="569"/>
        </w:tabs>
        <w:rPr>
          <w:bCs/>
          <w:sz w:val="22"/>
          <w:szCs w:val="22"/>
          <w:lang w:val="sr-Latn-RS"/>
        </w:rPr>
      </w:pPr>
    </w:p>
    <w:p w14:paraId="58111ECC" w14:textId="77777777" w:rsidR="0072020E"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6.2. </w:t>
      </w:r>
      <w:r w:rsidR="00480FB1" w:rsidRPr="002D6266">
        <w:rPr>
          <w:b/>
          <w:bCs/>
          <w:sz w:val="22"/>
          <w:szCs w:val="22"/>
          <w:lang w:val="sr-Latn-RS"/>
        </w:rPr>
        <w:tab/>
      </w:r>
      <w:r w:rsidRPr="002D6266">
        <w:rPr>
          <w:b/>
          <w:bCs/>
          <w:sz w:val="22"/>
          <w:szCs w:val="22"/>
          <w:lang w:val="sr-Latn-RS"/>
        </w:rPr>
        <w:t>Inkompatibilnost</w:t>
      </w:r>
      <w:r w:rsidR="002846DB" w:rsidRPr="002D6266">
        <w:rPr>
          <w:b/>
          <w:bCs/>
          <w:sz w:val="22"/>
          <w:szCs w:val="22"/>
          <w:lang w:val="sr-Latn-RS"/>
        </w:rPr>
        <w:t>i</w:t>
      </w:r>
    </w:p>
    <w:p w14:paraId="23D74BCE" w14:textId="77777777" w:rsidR="00646F81" w:rsidRPr="002D6266" w:rsidRDefault="00646F81" w:rsidP="00480FB1">
      <w:pPr>
        <w:tabs>
          <w:tab w:val="left" w:pos="540"/>
          <w:tab w:val="left" w:pos="569"/>
        </w:tabs>
        <w:rPr>
          <w:b/>
          <w:bCs/>
          <w:sz w:val="22"/>
          <w:szCs w:val="22"/>
          <w:lang w:val="sr-Latn-RS"/>
        </w:rPr>
      </w:pPr>
    </w:p>
    <w:p w14:paraId="1583F38F" w14:textId="77777777" w:rsidR="00646F81" w:rsidRPr="002D6266" w:rsidRDefault="00646F81" w:rsidP="00480FB1">
      <w:pPr>
        <w:tabs>
          <w:tab w:val="left" w:pos="540"/>
          <w:tab w:val="left" w:pos="569"/>
        </w:tabs>
        <w:rPr>
          <w:color w:val="000000"/>
          <w:sz w:val="22"/>
          <w:szCs w:val="22"/>
          <w:lang w:val="sr-Latn-RS"/>
        </w:rPr>
      </w:pPr>
      <w:r w:rsidRPr="002D6266">
        <w:rPr>
          <w:color w:val="000000"/>
          <w:sz w:val="22"/>
          <w:szCs w:val="22"/>
          <w:lang w:val="sr-Latn-RS"/>
        </w:rPr>
        <w:t>Nije primjenljivo.</w:t>
      </w:r>
    </w:p>
    <w:p w14:paraId="022360A3" w14:textId="77777777" w:rsidR="0072020E" w:rsidRPr="002D6266" w:rsidRDefault="00646F81" w:rsidP="00480FB1">
      <w:pPr>
        <w:tabs>
          <w:tab w:val="left" w:pos="540"/>
          <w:tab w:val="left" w:pos="569"/>
        </w:tabs>
        <w:rPr>
          <w:bCs/>
          <w:sz w:val="22"/>
          <w:szCs w:val="22"/>
          <w:lang w:val="sr-Latn-RS"/>
        </w:rPr>
      </w:pPr>
      <w:r w:rsidRPr="002D6266">
        <w:rPr>
          <w:color w:val="000000"/>
          <w:sz w:val="22"/>
          <w:szCs w:val="22"/>
          <w:lang w:val="sr-Latn-RS"/>
        </w:rPr>
        <w:t xml:space="preserve">  </w:t>
      </w:r>
    </w:p>
    <w:p w14:paraId="223EFCB9" w14:textId="77777777" w:rsidR="0072020E" w:rsidRPr="002D6266" w:rsidRDefault="0072020E" w:rsidP="00480FB1">
      <w:pPr>
        <w:tabs>
          <w:tab w:val="left" w:pos="540"/>
          <w:tab w:val="left" w:pos="569"/>
        </w:tabs>
        <w:rPr>
          <w:b/>
          <w:bCs/>
          <w:sz w:val="22"/>
          <w:szCs w:val="22"/>
          <w:lang w:val="sr-Latn-RS"/>
        </w:rPr>
      </w:pPr>
      <w:r w:rsidRPr="002D6266">
        <w:rPr>
          <w:b/>
          <w:bCs/>
          <w:sz w:val="22"/>
          <w:szCs w:val="22"/>
          <w:lang w:val="sr-Latn-RS"/>
        </w:rPr>
        <w:t>6.3.</w:t>
      </w:r>
      <w:r w:rsidR="00C05DF8" w:rsidRPr="002D6266">
        <w:rPr>
          <w:b/>
          <w:bCs/>
          <w:sz w:val="22"/>
          <w:szCs w:val="22"/>
          <w:lang w:val="sr-Latn-RS"/>
        </w:rPr>
        <w:t xml:space="preserve"> </w:t>
      </w:r>
      <w:r w:rsidR="00480FB1" w:rsidRPr="002D6266">
        <w:rPr>
          <w:b/>
          <w:bCs/>
          <w:sz w:val="22"/>
          <w:szCs w:val="22"/>
          <w:lang w:val="sr-Latn-RS"/>
        </w:rPr>
        <w:tab/>
      </w:r>
      <w:r w:rsidRPr="002D6266">
        <w:rPr>
          <w:b/>
          <w:bCs/>
          <w:sz w:val="22"/>
          <w:szCs w:val="22"/>
          <w:lang w:val="sr-Latn-RS"/>
        </w:rPr>
        <w:t>Rok upotrebe</w:t>
      </w:r>
    </w:p>
    <w:p w14:paraId="6571FED4" w14:textId="77777777" w:rsidR="0072020E" w:rsidRPr="002D6266" w:rsidRDefault="0072020E" w:rsidP="00480FB1">
      <w:pPr>
        <w:tabs>
          <w:tab w:val="left" w:pos="540"/>
          <w:tab w:val="left" w:pos="569"/>
        </w:tabs>
        <w:rPr>
          <w:bCs/>
          <w:sz w:val="22"/>
          <w:szCs w:val="22"/>
          <w:lang w:val="sr-Latn-RS"/>
        </w:rPr>
      </w:pPr>
    </w:p>
    <w:p w14:paraId="6149EFA5" w14:textId="77777777" w:rsidR="00646F81" w:rsidRPr="002D6266" w:rsidRDefault="00646F81" w:rsidP="00480FB1">
      <w:pPr>
        <w:tabs>
          <w:tab w:val="left" w:pos="540"/>
          <w:tab w:val="left" w:pos="569"/>
        </w:tabs>
        <w:rPr>
          <w:bCs/>
          <w:sz w:val="22"/>
          <w:szCs w:val="22"/>
          <w:lang w:val="sr-Latn-RS"/>
        </w:rPr>
      </w:pPr>
      <w:r w:rsidRPr="002D6266">
        <w:rPr>
          <w:bCs/>
          <w:sz w:val="22"/>
          <w:szCs w:val="22"/>
          <w:lang w:val="sr-Latn-RS"/>
        </w:rPr>
        <w:t xml:space="preserve">4 godine.   </w:t>
      </w:r>
    </w:p>
    <w:p w14:paraId="6C7B649B" w14:textId="77777777" w:rsidR="00646F81" w:rsidRPr="002D6266" w:rsidRDefault="00646F81" w:rsidP="00480FB1">
      <w:pPr>
        <w:tabs>
          <w:tab w:val="left" w:pos="540"/>
          <w:tab w:val="left" w:pos="569"/>
        </w:tabs>
        <w:rPr>
          <w:bCs/>
          <w:sz w:val="22"/>
          <w:szCs w:val="22"/>
          <w:lang w:val="sr-Latn-RS"/>
        </w:rPr>
      </w:pPr>
    </w:p>
    <w:p w14:paraId="54CF7C14" w14:textId="77777777" w:rsidR="0072020E"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6.4. </w:t>
      </w:r>
      <w:r w:rsidR="00480FB1" w:rsidRPr="002D6266">
        <w:rPr>
          <w:b/>
          <w:bCs/>
          <w:sz w:val="22"/>
          <w:szCs w:val="22"/>
          <w:lang w:val="sr-Latn-RS"/>
        </w:rPr>
        <w:tab/>
      </w:r>
      <w:r w:rsidRPr="002D6266">
        <w:rPr>
          <w:b/>
          <w:bCs/>
          <w:sz w:val="22"/>
          <w:szCs w:val="22"/>
          <w:lang w:val="sr-Latn-RS"/>
        </w:rPr>
        <w:t>Posebne mjere upozorenja pri čuvanju</w:t>
      </w:r>
      <w:r w:rsidR="00F8570A" w:rsidRPr="002D6266">
        <w:rPr>
          <w:b/>
          <w:bCs/>
          <w:sz w:val="22"/>
          <w:szCs w:val="22"/>
          <w:lang w:val="sr-Latn-RS"/>
        </w:rPr>
        <w:t xml:space="preserve"> lijeka</w:t>
      </w:r>
    </w:p>
    <w:p w14:paraId="36D7E927" w14:textId="77777777" w:rsidR="00EC2532" w:rsidRPr="002D6266" w:rsidRDefault="00EC2532" w:rsidP="00480FB1">
      <w:pPr>
        <w:tabs>
          <w:tab w:val="left" w:pos="540"/>
          <w:tab w:val="left" w:pos="569"/>
        </w:tabs>
        <w:rPr>
          <w:bCs/>
          <w:sz w:val="22"/>
          <w:szCs w:val="22"/>
          <w:lang w:val="sr-Latn-RS"/>
        </w:rPr>
      </w:pPr>
    </w:p>
    <w:p w14:paraId="14184780" w14:textId="693E2715" w:rsidR="00646F81" w:rsidRPr="002D6266" w:rsidRDefault="000B4A6B" w:rsidP="00646F81">
      <w:pPr>
        <w:tabs>
          <w:tab w:val="left" w:pos="540"/>
          <w:tab w:val="left" w:pos="569"/>
        </w:tabs>
        <w:rPr>
          <w:bCs/>
          <w:sz w:val="22"/>
          <w:szCs w:val="22"/>
          <w:lang w:val="sr-Latn-RS"/>
        </w:rPr>
      </w:pPr>
      <w:r w:rsidRPr="002D6266">
        <w:rPr>
          <w:bCs/>
          <w:sz w:val="22"/>
          <w:szCs w:val="22"/>
          <w:lang w:val="sr-Latn-RS"/>
        </w:rPr>
        <w:t>Čuvati na temperaturi do</w:t>
      </w:r>
      <w:r w:rsidR="00646F81" w:rsidRPr="002D6266">
        <w:rPr>
          <w:bCs/>
          <w:sz w:val="22"/>
          <w:szCs w:val="22"/>
          <w:lang w:val="sr-Latn-RS"/>
        </w:rPr>
        <w:t xml:space="preserve"> 30°C.  </w:t>
      </w:r>
    </w:p>
    <w:p w14:paraId="027BB42C" w14:textId="106E3244" w:rsidR="00646F81" w:rsidRPr="002D6266" w:rsidRDefault="00646F81" w:rsidP="00646F81">
      <w:pPr>
        <w:tabs>
          <w:tab w:val="left" w:pos="540"/>
          <w:tab w:val="left" w:pos="569"/>
        </w:tabs>
        <w:rPr>
          <w:bCs/>
          <w:sz w:val="22"/>
          <w:szCs w:val="22"/>
          <w:lang w:val="sr-Latn-RS"/>
        </w:rPr>
      </w:pPr>
      <w:r w:rsidRPr="002D6266">
        <w:rPr>
          <w:bCs/>
          <w:sz w:val="22"/>
          <w:szCs w:val="22"/>
          <w:lang w:val="sr-Latn-RS"/>
        </w:rPr>
        <w:t xml:space="preserve">Čuvati bočicu čvrsto zatvorenu </w:t>
      </w:r>
      <w:r w:rsidR="005B3728" w:rsidRPr="002D6266">
        <w:rPr>
          <w:bCs/>
          <w:sz w:val="22"/>
          <w:szCs w:val="22"/>
          <w:lang w:val="sr-Latn-RS"/>
        </w:rPr>
        <w:t>radi</w:t>
      </w:r>
      <w:r w:rsidRPr="002D6266">
        <w:rPr>
          <w:bCs/>
          <w:sz w:val="22"/>
          <w:szCs w:val="22"/>
          <w:lang w:val="sr-Latn-RS"/>
        </w:rPr>
        <w:t xml:space="preserve"> zaštite od vlage.  </w:t>
      </w:r>
    </w:p>
    <w:p w14:paraId="5EBBB813" w14:textId="77777777" w:rsidR="00646F81" w:rsidRPr="002D6266" w:rsidRDefault="00646F81" w:rsidP="00480FB1">
      <w:pPr>
        <w:tabs>
          <w:tab w:val="left" w:pos="540"/>
          <w:tab w:val="left" w:pos="569"/>
        </w:tabs>
        <w:rPr>
          <w:bCs/>
          <w:sz w:val="22"/>
          <w:szCs w:val="22"/>
          <w:lang w:val="sr-Latn-RS"/>
        </w:rPr>
      </w:pPr>
    </w:p>
    <w:p w14:paraId="6291A4AB" w14:textId="77777777" w:rsidR="0072020E"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6.5. </w:t>
      </w:r>
      <w:r w:rsidR="00480FB1" w:rsidRPr="002D6266">
        <w:rPr>
          <w:b/>
          <w:bCs/>
          <w:sz w:val="22"/>
          <w:szCs w:val="22"/>
          <w:lang w:val="sr-Latn-RS"/>
        </w:rPr>
        <w:tab/>
      </w:r>
      <w:r w:rsidR="002846DB" w:rsidRPr="002D6266">
        <w:rPr>
          <w:b/>
          <w:bCs/>
          <w:sz w:val="22"/>
          <w:szCs w:val="22"/>
          <w:lang w:val="sr-Latn-RS"/>
        </w:rPr>
        <w:t xml:space="preserve">Vrsta i sadržaj </w:t>
      </w:r>
      <w:r w:rsidR="00F8570A" w:rsidRPr="002D6266">
        <w:rPr>
          <w:b/>
          <w:bCs/>
          <w:sz w:val="22"/>
          <w:szCs w:val="22"/>
          <w:lang w:val="sr-Latn-RS"/>
        </w:rPr>
        <w:t>pakovanja</w:t>
      </w:r>
      <w:r w:rsidR="00C06864" w:rsidRPr="002D6266">
        <w:rPr>
          <w:b/>
          <w:bCs/>
          <w:sz w:val="22"/>
          <w:szCs w:val="22"/>
          <w:lang w:val="sr-Latn-RS"/>
        </w:rPr>
        <w:t xml:space="preserve"> </w:t>
      </w:r>
    </w:p>
    <w:p w14:paraId="086716F5" w14:textId="77777777" w:rsidR="0072020E" w:rsidRPr="002D6266" w:rsidRDefault="0072020E" w:rsidP="00480FB1">
      <w:pPr>
        <w:tabs>
          <w:tab w:val="left" w:pos="540"/>
          <w:tab w:val="left" w:pos="569"/>
        </w:tabs>
        <w:rPr>
          <w:bCs/>
          <w:sz w:val="22"/>
          <w:szCs w:val="22"/>
          <w:lang w:val="sr-Latn-RS"/>
        </w:rPr>
      </w:pPr>
    </w:p>
    <w:p w14:paraId="02D6B493" w14:textId="316A651C" w:rsidR="00B155E3" w:rsidRPr="002D6266" w:rsidRDefault="00B155E3" w:rsidP="00665A4F">
      <w:pPr>
        <w:tabs>
          <w:tab w:val="left" w:pos="540"/>
          <w:tab w:val="left" w:pos="569"/>
        </w:tabs>
        <w:jc w:val="both"/>
        <w:rPr>
          <w:bCs/>
          <w:sz w:val="22"/>
          <w:szCs w:val="22"/>
          <w:lang w:val="sr-Latn-RS"/>
        </w:rPr>
      </w:pPr>
      <w:r w:rsidRPr="002D6266">
        <w:rPr>
          <w:bCs/>
          <w:sz w:val="22"/>
          <w:szCs w:val="22"/>
          <w:lang w:val="sr-Latn-RS"/>
        </w:rPr>
        <w:t xml:space="preserve">Unutrašnje pakovanje </w:t>
      </w:r>
      <w:r w:rsidR="00E25B85" w:rsidRPr="002D6266">
        <w:rPr>
          <w:bCs/>
          <w:sz w:val="22"/>
          <w:szCs w:val="22"/>
          <w:lang w:val="sr-Latn-RS"/>
        </w:rPr>
        <w:t xml:space="preserve">lijeka </w:t>
      </w:r>
      <w:r w:rsidRPr="002D6266">
        <w:rPr>
          <w:bCs/>
          <w:sz w:val="22"/>
          <w:szCs w:val="22"/>
          <w:lang w:val="sr-Latn-RS"/>
        </w:rPr>
        <w:t>je bijela b</w:t>
      </w:r>
      <w:r w:rsidR="00554E53" w:rsidRPr="002D6266">
        <w:rPr>
          <w:bCs/>
          <w:sz w:val="22"/>
          <w:szCs w:val="22"/>
          <w:lang w:val="sr-Latn-RS"/>
        </w:rPr>
        <w:t>očica od polietilena visoke gustine (HDPE)</w:t>
      </w:r>
      <w:r w:rsidRPr="002D6266">
        <w:rPr>
          <w:bCs/>
          <w:sz w:val="22"/>
          <w:szCs w:val="22"/>
          <w:lang w:val="sr-Latn-RS"/>
        </w:rPr>
        <w:t>, kvadratnog oblika,</w:t>
      </w:r>
      <w:r w:rsidR="00554E53" w:rsidRPr="002D6266">
        <w:rPr>
          <w:bCs/>
          <w:sz w:val="22"/>
          <w:szCs w:val="22"/>
          <w:lang w:val="sr-Latn-RS"/>
        </w:rPr>
        <w:t xml:space="preserve"> sa sigurnosnim zatvaračem</w:t>
      </w:r>
      <w:r w:rsidRPr="002D6266">
        <w:rPr>
          <w:bCs/>
          <w:sz w:val="22"/>
          <w:szCs w:val="22"/>
          <w:lang w:val="sr-Latn-RS"/>
        </w:rPr>
        <w:t xml:space="preserve"> </w:t>
      </w:r>
      <w:r w:rsidR="00D819A4" w:rsidRPr="002D6266">
        <w:rPr>
          <w:bCs/>
          <w:sz w:val="22"/>
          <w:szCs w:val="22"/>
          <w:lang w:val="sr-Latn-RS"/>
        </w:rPr>
        <w:t xml:space="preserve">za djecu, </w:t>
      </w:r>
      <w:r w:rsidRPr="002D6266">
        <w:rPr>
          <w:bCs/>
          <w:sz w:val="22"/>
          <w:szCs w:val="22"/>
          <w:lang w:val="sr-Latn-RS"/>
        </w:rPr>
        <w:t>od polip</w:t>
      </w:r>
      <w:r w:rsidR="002A0339" w:rsidRPr="002D6266">
        <w:rPr>
          <w:bCs/>
          <w:sz w:val="22"/>
          <w:szCs w:val="22"/>
          <w:lang w:val="sr-Latn-RS"/>
        </w:rPr>
        <w:t>r</w:t>
      </w:r>
      <w:r w:rsidRPr="002D6266">
        <w:rPr>
          <w:bCs/>
          <w:sz w:val="22"/>
          <w:szCs w:val="22"/>
          <w:lang w:val="sr-Latn-RS"/>
        </w:rPr>
        <w:t xml:space="preserve">opilena. Zatvarač je sa unutrašnje strane obložen navoskanom kartonskom pločicom, koja je obložena aluminijumskom folijom.  </w:t>
      </w:r>
    </w:p>
    <w:p w14:paraId="265E359C" w14:textId="77777777" w:rsidR="00CB6360" w:rsidRPr="002D6266" w:rsidRDefault="00CB6360" w:rsidP="00665A4F">
      <w:pPr>
        <w:tabs>
          <w:tab w:val="left" w:pos="540"/>
          <w:tab w:val="left" w:pos="569"/>
        </w:tabs>
        <w:jc w:val="both"/>
        <w:rPr>
          <w:bCs/>
          <w:sz w:val="22"/>
          <w:szCs w:val="22"/>
          <w:lang w:val="sr-Latn-RS"/>
        </w:rPr>
      </w:pPr>
    </w:p>
    <w:p w14:paraId="17215E5D" w14:textId="5D3BB8F6" w:rsidR="00B155E3" w:rsidRPr="002D6266" w:rsidRDefault="00B155E3" w:rsidP="00665A4F">
      <w:pPr>
        <w:tabs>
          <w:tab w:val="left" w:pos="540"/>
          <w:tab w:val="left" w:pos="569"/>
        </w:tabs>
        <w:jc w:val="both"/>
        <w:rPr>
          <w:bCs/>
          <w:sz w:val="22"/>
          <w:szCs w:val="22"/>
          <w:lang w:val="sr-Latn-RS"/>
        </w:rPr>
      </w:pPr>
      <w:r w:rsidRPr="002D6266">
        <w:rPr>
          <w:bCs/>
          <w:sz w:val="22"/>
          <w:szCs w:val="22"/>
          <w:lang w:val="sr-Latn-RS"/>
        </w:rPr>
        <w:t>Spoljašnje pakovanje</w:t>
      </w:r>
      <w:r w:rsidR="00E25B85" w:rsidRPr="002D6266">
        <w:rPr>
          <w:bCs/>
          <w:sz w:val="22"/>
          <w:szCs w:val="22"/>
          <w:lang w:val="sr-Latn-RS"/>
        </w:rPr>
        <w:t xml:space="preserve"> lijeka je složiva kartonska kutija u kojoj se nalazi 1 bočica sa 28 kapula, tvrdih i Uputstvo za lijek. </w:t>
      </w:r>
      <w:r w:rsidRPr="002D6266">
        <w:rPr>
          <w:bCs/>
          <w:sz w:val="22"/>
          <w:szCs w:val="22"/>
          <w:lang w:val="sr-Latn-RS"/>
        </w:rPr>
        <w:t xml:space="preserve"> </w:t>
      </w:r>
    </w:p>
    <w:p w14:paraId="18A049D1" w14:textId="57029DB1" w:rsidR="002077A7" w:rsidRPr="002D6266" w:rsidRDefault="00E25B85" w:rsidP="00665A4F">
      <w:pPr>
        <w:tabs>
          <w:tab w:val="left" w:pos="540"/>
          <w:tab w:val="left" w:pos="569"/>
        </w:tabs>
        <w:jc w:val="both"/>
        <w:rPr>
          <w:bCs/>
          <w:sz w:val="22"/>
          <w:szCs w:val="22"/>
          <w:lang w:val="sr-Latn-RS"/>
        </w:rPr>
      </w:pPr>
      <w:r w:rsidRPr="002D6266" w:rsidDel="00E25B85">
        <w:rPr>
          <w:bCs/>
          <w:sz w:val="22"/>
          <w:szCs w:val="22"/>
          <w:lang w:val="sr-Latn-RS"/>
        </w:rPr>
        <w:t xml:space="preserve"> </w:t>
      </w:r>
    </w:p>
    <w:p w14:paraId="583C82C2" w14:textId="77777777" w:rsidR="002846DB"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6.6. </w:t>
      </w:r>
      <w:r w:rsidR="00480FB1" w:rsidRPr="002D6266">
        <w:rPr>
          <w:b/>
          <w:bCs/>
          <w:sz w:val="22"/>
          <w:szCs w:val="22"/>
          <w:lang w:val="sr-Latn-RS"/>
        </w:rPr>
        <w:tab/>
      </w:r>
      <w:r w:rsidRPr="002D6266">
        <w:rPr>
          <w:b/>
          <w:bCs/>
          <w:color w:val="000000"/>
          <w:sz w:val="22"/>
          <w:szCs w:val="22"/>
          <w:lang w:val="sr-Latn-RS"/>
        </w:rPr>
        <w:t>Posebne mjere opreza pri odlaganju materijala koji treba odbaciti nakon primjene lijeka</w:t>
      </w:r>
      <w:r w:rsidRPr="002D6266">
        <w:rPr>
          <w:b/>
          <w:bCs/>
          <w:sz w:val="22"/>
          <w:szCs w:val="22"/>
          <w:lang w:val="sr-Latn-RS"/>
        </w:rPr>
        <w:t xml:space="preserve"> </w:t>
      </w:r>
      <w:r w:rsidR="00310F03" w:rsidRPr="002D6266">
        <w:rPr>
          <w:b/>
          <w:bCs/>
          <w:sz w:val="22"/>
          <w:szCs w:val="22"/>
          <w:lang w:val="sr-Latn-RS"/>
        </w:rPr>
        <w:t xml:space="preserve">(i druga uputsva za rukovanje lijekom) </w:t>
      </w:r>
    </w:p>
    <w:p w14:paraId="24713048" w14:textId="77777777" w:rsidR="00554E53" w:rsidRPr="002D6266" w:rsidRDefault="00554E53" w:rsidP="00554E53">
      <w:pPr>
        <w:jc w:val="both"/>
        <w:rPr>
          <w:color w:val="000000"/>
          <w:sz w:val="22"/>
          <w:szCs w:val="22"/>
          <w:lang w:val="sr-Latn-RS"/>
        </w:rPr>
      </w:pPr>
    </w:p>
    <w:p w14:paraId="71F972ED" w14:textId="63B89210" w:rsidR="0072020E" w:rsidRPr="002D6266" w:rsidRDefault="00554650" w:rsidP="00480FB1">
      <w:pPr>
        <w:tabs>
          <w:tab w:val="left" w:pos="540"/>
          <w:tab w:val="left" w:pos="569"/>
        </w:tabs>
        <w:rPr>
          <w:bCs/>
          <w:sz w:val="22"/>
          <w:szCs w:val="22"/>
          <w:lang w:val="sr-Latn-RS"/>
        </w:rPr>
      </w:pPr>
      <w:r w:rsidRPr="002D6266">
        <w:rPr>
          <w:color w:val="000000"/>
          <w:sz w:val="22"/>
          <w:szCs w:val="22"/>
          <w:lang w:val="sr-Latn-RS"/>
        </w:rPr>
        <w:t>Neupotrijebljeni lijek se uništava u skladu sa važećim propisima.</w:t>
      </w:r>
    </w:p>
    <w:p w14:paraId="55886CD3" w14:textId="49A5764B" w:rsidR="001D7CB8" w:rsidRPr="002D6266" w:rsidRDefault="001D7CB8" w:rsidP="00480FB1">
      <w:pPr>
        <w:tabs>
          <w:tab w:val="left" w:pos="540"/>
          <w:tab w:val="left" w:pos="569"/>
        </w:tabs>
        <w:rPr>
          <w:bCs/>
          <w:sz w:val="22"/>
          <w:szCs w:val="22"/>
          <w:lang w:val="sr-Latn-RS"/>
        </w:rPr>
      </w:pPr>
    </w:p>
    <w:p w14:paraId="6BB7E559" w14:textId="77777777" w:rsidR="0003725A" w:rsidRPr="002D6266" w:rsidRDefault="0003725A" w:rsidP="00480FB1">
      <w:pPr>
        <w:tabs>
          <w:tab w:val="left" w:pos="540"/>
          <w:tab w:val="left" w:pos="569"/>
        </w:tabs>
        <w:rPr>
          <w:bCs/>
          <w:sz w:val="22"/>
          <w:szCs w:val="22"/>
          <w:lang w:val="sr-Latn-RS"/>
        </w:rPr>
      </w:pPr>
    </w:p>
    <w:p w14:paraId="09BAEE27" w14:textId="77777777" w:rsidR="00F8570A"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7. </w:t>
      </w:r>
      <w:r w:rsidR="00480FB1" w:rsidRPr="002D6266">
        <w:rPr>
          <w:b/>
          <w:bCs/>
          <w:sz w:val="22"/>
          <w:szCs w:val="22"/>
          <w:lang w:val="sr-Latn-RS"/>
        </w:rPr>
        <w:tab/>
      </w:r>
      <w:r w:rsidRPr="002D6266">
        <w:rPr>
          <w:b/>
          <w:bCs/>
          <w:sz w:val="22"/>
          <w:szCs w:val="22"/>
          <w:lang w:val="sr-Latn-RS"/>
        </w:rPr>
        <w:t>NOSILAC DOZVOLE</w:t>
      </w:r>
      <w:r w:rsidR="00483928" w:rsidRPr="002D6266">
        <w:rPr>
          <w:b/>
          <w:bCs/>
          <w:sz w:val="22"/>
          <w:szCs w:val="22"/>
          <w:lang w:val="sr-Latn-RS"/>
        </w:rPr>
        <w:t xml:space="preserve"> </w:t>
      </w:r>
    </w:p>
    <w:p w14:paraId="634F11FA" w14:textId="77777777" w:rsidR="00E4131E" w:rsidRPr="002D6266" w:rsidRDefault="00E4131E" w:rsidP="00480FB1">
      <w:pPr>
        <w:tabs>
          <w:tab w:val="left" w:pos="540"/>
          <w:tab w:val="left" w:pos="569"/>
        </w:tabs>
        <w:rPr>
          <w:b/>
          <w:bCs/>
          <w:sz w:val="22"/>
          <w:szCs w:val="22"/>
          <w:lang w:val="sr-Latn-RS"/>
        </w:rPr>
      </w:pPr>
    </w:p>
    <w:p w14:paraId="6B718C6B" w14:textId="63878CC0" w:rsidR="00554E53" w:rsidRPr="002D6266" w:rsidRDefault="00554E53" w:rsidP="00554E53">
      <w:pPr>
        <w:ind w:left="72" w:hanging="72"/>
        <w:jc w:val="both"/>
        <w:rPr>
          <w:bCs/>
          <w:color w:val="000000"/>
          <w:sz w:val="22"/>
          <w:szCs w:val="22"/>
          <w:lang w:val="sr-Latn-RS"/>
        </w:rPr>
      </w:pPr>
      <w:r w:rsidRPr="002D6266">
        <w:rPr>
          <w:bCs/>
          <w:color w:val="000000"/>
          <w:sz w:val="22"/>
          <w:szCs w:val="22"/>
          <w:lang w:val="sr-Latn-RS"/>
        </w:rPr>
        <w:t xml:space="preserve">"Hoffmann-La Roche </w:t>
      </w:r>
      <w:r w:rsidR="0062610F" w:rsidRPr="002D6266">
        <w:rPr>
          <w:bCs/>
          <w:color w:val="000000"/>
          <w:sz w:val="22"/>
          <w:szCs w:val="22"/>
          <w:lang w:val="sr-Latn-RS"/>
        </w:rPr>
        <w:t>LTD</w:t>
      </w:r>
      <w:r w:rsidRPr="002D6266">
        <w:rPr>
          <w:bCs/>
          <w:color w:val="000000"/>
          <w:sz w:val="22"/>
          <w:szCs w:val="22"/>
          <w:lang w:val="sr-Latn-RS"/>
        </w:rPr>
        <w:t xml:space="preserve">" </w:t>
      </w:r>
      <w:r w:rsidR="0062610F" w:rsidRPr="002D6266">
        <w:rPr>
          <w:bCs/>
          <w:color w:val="000000"/>
          <w:sz w:val="22"/>
          <w:szCs w:val="22"/>
          <w:lang w:val="sr-Latn-RS"/>
        </w:rPr>
        <w:t>D.S.D.</w:t>
      </w:r>
      <w:r w:rsidRPr="002D6266">
        <w:rPr>
          <w:bCs/>
          <w:color w:val="000000"/>
          <w:sz w:val="22"/>
          <w:szCs w:val="22"/>
          <w:lang w:val="sr-Latn-RS"/>
        </w:rPr>
        <w:t xml:space="preserve"> Podgorica,   </w:t>
      </w:r>
    </w:p>
    <w:p w14:paraId="7E24D496" w14:textId="581742CE" w:rsidR="00C61BE0" w:rsidRPr="002D6266" w:rsidRDefault="00A22B7E" w:rsidP="00554E53">
      <w:pPr>
        <w:tabs>
          <w:tab w:val="left" w:pos="540"/>
          <w:tab w:val="left" w:pos="569"/>
        </w:tabs>
        <w:rPr>
          <w:bCs/>
          <w:sz w:val="22"/>
          <w:szCs w:val="22"/>
          <w:lang w:val="sr-Latn-RS"/>
        </w:rPr>
      </w:pPr>
      <w:r w:rsidRPr="002D6266">
        <w:rPr>
          <w:bCs/>
          <w:color w:val="000000"/>
          <w:sz w:val="22"/>
          <w:szCs w:val="22"/>
          <w:lang w:val="sr-Latn-RS"/>
        </w:rPr>
        <w:t xml:space="preserve">Ul. </w:t>
      </w:r>
      <w:r w:rsidR="00554E53" w:rsidRPr="002D6266">
        <w:rPr>
          <w:bCs/>
          <w:color w:val="000000"/>
          <w:sz w:val="22"/>
          <w:szCs w:val="22"/>
          <w:lang w:val="sr-Latn-RS"/>
        </w:rPr>
        <w:t>Cetinjska 11, 81000 Podgorica, Crna Gora</w:t>
      </w:r>
    </w:p>
    <w:p w14:paraId="65FC7819" w14:textId="6F7E8732" w:rsidR="00C37FD7" w:rsidRPr="002D6266" w:rsidRDefault="00C37FD7" w:rsidP="00480FB1">
      <w:pPr>
        <w:tabs>
          <w:tab w:val="left" w:pos="540"/>
          <w:tab w:val="left" w:pos="569"/>
        </w:tabs>
        <w:rPr>
          <w:bCs/>
          <w:sz w:val="22"/>
          <w:szCs w:val="22"/>
          <w:lang w:val="sr-Latn-RS"/>
        </w:rPr>
      </w:pPr>
    </w:p>
    <w:p w14:paraId="64158E3C" w14:textId="77777777" w:rsidR="001D7CB8" w:rsidRPr="002D6266" w:rsidRDefault="001D7CB8" w:rsidP="00480FB1">
      <w:pPr>
        <w:tabs>
          <w:tab w:val="left" w:pos="540"/>
          <w:tab w:val="left" w:pos="569"/>
        </w:tabs>
        <w:rPr>
          <w:bCs/>
          <w:sz w:val="22"/>
          <w:szCs w:val="22"/>
          <w:lang w:val="sr-Latn-RS"/>
        </w:rPr>
      </w:pPr>
    </w:p>
    <w:p w14:paraId="3368C0FA" w14:textId="77777777" w:rsidR="00412FEB" w:rsidRPr="002D6266" w:rsidRDefault="00412FEB" w:rsidP="00480FB1">
      <w:pPr>
        <w:tabs>
          <w:tab w:val="left" w:pos="540"/>
          <w:tab w:val="left" w:pos="569"/>
        </w:tabs>
        <w:rPr>
          <w:b/>
          <w:bCs/>
          <w:sz w:val="22"/>
          <w:szCs w:val="22"/>
          <w:lang w:val="sr-Latn-RS"/>
        </w:rPr>
      </w:pPr>
    </w:p>
    <w:p w14:paraId="1EC4DBE8" w14:textId="77777777" w:rsidR="00412FEB" w:rsidRPr="002D6266" w:rsidRDefault="00412FEB" w:rsidP="00480FB1">
      <w:pPr>
        <w:tabs>
          <w:tab w:val="left" w:pos="540"/>
          <w:tab w:val="left" w:pos="569"/>
        </w:tabs>
        <w:rPr>
          <w:b/>
          <w:bCs/>
          <w:sz w:val="22"/>
          <w:szCs w:val="22"/>
          <w:lang w:val="sr-Latn-RS"/>
        </w:rPr>
      </w:pPr>
    </w:p>
    <w:p w14:paraId="5DAE7FB3" w14:textId="77777777" w:rsidR="00412FEB" w:rsidRPr="002D6266" w:rsidRDefault="00412FEB" w:rsidP="00480FB1">
      <w:pPr>
        <w:tabs>
          <w:tab w:val="left" w:pos="540"/>
          <w:tab w:val="left" w:pos="569"/>
        </w:tabs>
        <w:rPr>
          <w:b/>
          <w:bCs/>
          <w:sz w:val="22"/>
          <w:szCs w:val="22"/>
          <w:lang w:val="sr-Latn-RS"/>
        </w:rPr>
      </w:pPr>
    </w:p>
    <w:p w14:paraId="21984FCB" w14:textId="5CC71CF3" w:rsidR="0072020E" w:rsidRPr="002D6266" w:rsidRDefault="0072020E" w:rsidP="00480FB1">
      <w:pPr>
        <w:tabs>
          <w:tab w:val="left" w:pos="540"/>
          <w:tab w:val="left" w:pos="569"/>
        </w:tabs>
        <w:rPr>
          <w:b/>
          <w:bCs/>
          <w:sz w:val="22"/>
          <w:szCs w:val="22"/>
          <w:lang w:val="sr-Latn-RS"/>
        </w:rPr>
      </w:pPr>
      <w:r w:rsidRPr="002D6266">
        <w:rPr>
          <w:b/>
          <w:bCs/>
          <w:sz w:val="22"/>
          <w:szCs w:val="22"/>
          <w:lang w:val="sr-Latn-RS"/>
        </w:rPr>
        <w:t xml:space="preserve">8. </w:t>
      </w:r>
      <w:r w:rsidR="00480FB1" w:rsidRPr="002D6266">
        <w:rPr>
          <w:b/>
          <w:bCs/>
          <w:sz w:val="22"/>
          <w:szCs w:val="22"/>
          <w:lang w:val="sr-Latn-RS"/>
        </w:rPr>
        <w:tab/>
      </w:r>
      <w:r w:rsidRPr="002D6266">
        <w:rPr>
          <w:b/>
          <w:bCs/>
          <w:sz w:val="22"/>
          <w:szCs w:val="22"/>
          <w:lang w:val="sr-Latn-RS"/>
        </w:rPr>
        <w:t>BROJ DOZVOLE</w:t>
      </w:r>
      <w:r w:rsidR="008A6D43" w:rsidRPr="002D6266">
        <w:rPr>
          <w:b/>
          <w:bCs/>
          <w:sz w:val="22"/>
          <w:szCs w:val="22"/>
          <w:lang w:val="sr-Latn-RS"/>
        </w:rPr>
        <w:t xml:space="preserve"> ZA STAVLJANJE LIJEKA U PROMET</w:t>
      </w:r>
    </w:p>
    <w:p w14:paraId="6B39EA1F" w14:textId="77777777" w:rsidR="0072020E" w:rsidRPr="002D6266" w:rsidRDefault="0072020E" w:rsidP="00480FB1">
      <w:pPr>
        <w:tabs>
          <w:tab w:val="left" w:pos="540"/>
          <w:tab w:val="left" w:pos="569"/>
        </w:tabs>
        <w:rPr>
          <w:bCs/>
          <w:sz w:val="22"/>
          <w:szCs w:val="22"/>
          <w:lang w:val="sr-Latn-RS"/>
        </w:rPr>
      </w:pPr>
    </w:p>
    <w:p w14:paraId="15B3A3D4" w14:textId="58349B01" w:rsidR="00554E53" w:rsidRPr="002D6266" w:rsidRDefault="002D6266" w:rsidP="00480FB1">
      <w:pPr>
        <w:tabs>
          <w:tab w:val="left" w:pos="540"/>
          <w:tab w:val="left" w:pos="569"/>
        </w:tabs>
        <w:rPr>
          <w:sz w:val="22"/>
          <w:szCs w:val="22"/>
          <w:lang w:val="sr-Latn-RS" w:eastAsia="sr-Latn-ME"/>
        </w:rPr>
      </w:pPr>
      <w:r w:rsidRPr="002D6266">
        <w:rPr>
          <w:sz w:val="22"/>
          <w:szCs w:val="22"/>
          <w:lang w:val="sr-Latn-RS" w:eastAsia="sr-Latn-ME"/>
        </w:rPr>
        <w:t xml:space="preserve">2030/25/2355 </w:t>
      </w:r>
      <w:r w:rsidRPr="002D6266">
        <w:rPr>
          <w:sz w:val="22"/>
          <w:szCs w:val="22"/>
          <w:lang w:val="sr-Latn-RS" w:eastAsia="sr-Latn-ME"/>
        </w:rPr>
        <w:t>–</w:t>
      </w:r>
      <w:r w:rsidRPr="002D6266">
        <w:rPr>
          <w:sz w:val="22"/>
          <w:szCs w:val="22"/>
          <w:lang w:val="sr-Latn-RS" w:eastAsia="sr-Latn-ME"/>
        </w:rPr>
        <w:t xml:space="preserve"> 7002</w:t>
      </w:r>
    </w:p>
    <w:p w14:paraId="7E011B4A" w14:textId="77777777" w:rsidR="002D6266" w:rsidRPr="002D6266" w:rsidRDefault="002D6266" w:rsidP="00480FB1">
      <w:pPr>
        <w:tabs>
          <w:tab w:val="left" w:pos="540"/>
          <w:tab w:val="left" w:pos="569"/>
        </w:tabs>
        <w:rPr>
          <w:bCs/>
          <w:sz w:val="22"/>
          <w:szCs w:val="22"/>
          <w:lang w:val="sr-Latn-RS"/>
        </w:rPr>
      </w:pPr>
    </w:p>
    <w:p w14:paraId="252127B3" w14:textId="77777777" w:rsidR="001D7CB8" w:rsidRPr="002D6266" w:rsidRDefault="001D7CB8" w:rsidP="00480FB1">
      <w:pPr>
        <w:tabs>
          <w:tab w:val="left" w:pos="540"/>
          <w:tab w:val="left" w:pos="569"/>
        </w:tabs>
        <w:rPr>
          <w:bCs/>
          <w:sz w:val="22"/>
          <w:szCs w:val="22"/>
          <w:lang w:val="sr-Latn-RS"/>
        </w:rPr>
      </w:pPr>
    </w:p>
    <w:p w14:paraId="27A0AF45" w14:textId="77777777" w:rsidR="0072020E" w:rsidRPr="002D6266" w:rsidRDefault="0072020E" w:rsidP="00665A4F">
      <w:pPr>
        <w:tabs>
          <w:tab w:val="left" w:pos="540"/>
          <w:tab w:val="left" w:pos="569"/>
        </w:tabs>
        <w:jc w:val="both"/>
        <w:rPr>
          <w:b/>
          <w:bCs/>
          <w:sz w:val="22"/>
          <w:szCs w:val="22"/>
          <w:lang w:val="sr-Latn-RS"/>
        </w:rPr>
      </w:pPr>
      <w:r w:rsidRPr="002D6266">
        <w:rPr>
          <w:b/>
          <w:bCs/>
          <w:sz w:val="22"/>
          <w:szCs w:val="22"/>
          <w:lang w:val="sr-Latn-RS"/>
        </w:rPr>
        <w:t xml:space="preserve">9. </w:t>
      </w:r>
      <w:r w:rsidR="00480FB1" w:rsidRPr="002D6266">
        <w:rPr>
          <w:b/>
          <w:bCs/>
          <w:sz w:val="22"/>
          <w:szCs w:val="22"/>
          <w:lang w:val="sr-Latn-RS"/>
        </w:rPr>
        <w:tab/>
      </w:r>
      <w:r w:rsidRPr="002D6266">
        <w:rPr>
          <w:b/>
          <w:bCs/>
          <w:sz w:val="22"/>
          <w:szCs w:val="22"/>
          <w:lang w:val="sr-Latn-RS"/>
        </w:rPr>
        <w:t xml:space="preserve">DATUM </w:t>
      </w:r>
      <w:r w:rsidR="00C05DF8" w:rsidRPr="002D6266">
        <w:rPr>
          <w:b/>
          <w:bCs/>
          <w:sz w:val="22"/>
          <w:szCs w:val="22"/>
          <w:lang w:val="sr-Latn-RS"/>
        </w:rPr>
        <w:t xml:space="preserve">PRVE </w:t>
      </w:r>
      <w:r w:rsidR="008A6D43" w:rsidRPr="002D6266">
        <w:rPr>
          <w:b/>
          <w:bCs/>
          <w:sz w:val="22"/>
          <w:szCs w:val="22"/>
          <w:lang w:val="sr-Latn-RS"/>
        </w:rPr>
        <w:t>DOZVOLE</w:t>
      </w:r>
      <w:r w:rsidR="00C05DF8" w:rsidRPr="002D6266">
        <w:rPr>
          <w:b/>
          <w:bCs/>
          <w:sz w:val="22"/>
          <w:szCs w:val="22"/>
          <w:lang w:val="sr-Latn-RS"/>
        </w:rPr>
        <w:t>/OBNOVE DOZVOLE</w:t>
      </w:r>
      <w:r w:rsidR="008A6D43" w:rsidRPr="002D6266">
        <w:rPr>
          <w:b/>
          <w:bCs/>
          <w:sz w:val="22"/>
          <w:szCs w:val="22"/>
          <w:lang w:val="sr-Latn-RS"/>
        </w:rPr>
        <w:t xml:space="preserve"> ZA STAVLJANJE LIJEKA U PROMET</w:t>
      </w:r>
    </w:p>
    <w:p w14:paraId="5A70A6D5" w14:textId="77777777" w:rsidR="0072020E" w:rsidRPr="002D6266" w:rsidRDefault="0072020E" w:rsidP="00480FB1">
      <w:pPr>
        <w:tabs>
          <w:tab w:val="left" w:pos="540"/>
          <w:tab w:val="left" w:pos="569"/>
        </w:tabs>
        <w:rPr>
          <w:bCs/>
          <w:sz w:val="22"/>
          <w:szCs w:val="22"/>
          <w:lang w:val="sr-Latn-RS"/>
        </w:rPr>
      </w:pPr>
    </w:p>
    <w:p w14:paraId="1FFDCD76" w14:textId="29007989" w:rsidR="0089293B" w:rsidRPr="002D6266" w:rsidRDefault="0089293B" w:rsidP="00480FB1">
      <w:pPr>
        <w:tabs>
          <w:tab w:val="left" w:pos="540"/>
          <w:tab w:val="left" w:pos="569"/>
        </w:tabs>
        <w:rPr>
          <w:bCs/>
          <w:sz w:val="22"/>
          <w:szCs w:val="22"/>
          <w:lang w:val="sr-Latn-RS"/>
        </w:rPr>
      </w:pPr>
      <w:r w:rsidRPr="002D6266">
        <w:rPr>
          <w:bCs/>
          <w:sz w:val="22"/>
          <w:szCs w:val="22"/>
          <w:lang w:val="sr-Latn-RS"/>
        </w:rPr>
        <w:t xml:space="preserve">Datum prve dozvole: </w:t>
      </w:r>
      <w:r w:rsidR="007600FA" w:rsidRPr="002D6266">
        <w:rPr>
          <w:bCs/>
          <w:sz w:val="22"/>
          <w:szCs w:val="22"/>
          <w:lang w:val="sr-Latn-RS"/>
        </w:rPr>
        <w:t xml:space="preserve">10.07.2017. godine </w:t>
      </w:r>
    </w:p>
    <w:p w14:paraId="2EBD1F22" w14:textId="6E79EB2A" w:rsidR="00836B35" w:rsidRPr="002D6266" w:rsidRDefault="0089293B" w:rsidP="00480FB1">
      <w:pPr>
        <w:tabs>
          <w:tab w:val="left" w:pos="540"/>
          <w:tab w:val="left" w:pos="569"/>
        </w:tabs>
        <w:rPr>
          <w:bCs/>
          <w:sz w:val="22"/>
          <w:szCs w:val="22"/>
          <w:lang w:val="sr-Latn-RS"/>
        </w:rPr>
      </w:pPr>
      <w:r w:rsidRPr="002D6266">
        <w:rPr>
          <w:bCs/>
          <w:sz w:val="22"/>
          <w:szCs w:val="22"/>
          <w:lang w:val="sr-Latn-RS"/>
        </w:rPr>
        <w:t xml:space="preserve">Datum posljednje obnove dozvole: </w:t>
      </w:r>
      <w:r w:rsidR="00DB4AEF" w:rsidRPr="002D6266">
        <w:rPr>
          <w:bCs/>
          <w:sz w:val="22"/>
          <w:szCs w:val="22"/>
          <w:lang w:val="sr-Latn-RS"/>
        </w:rPr>
        <w:t xml:space="preserve">04.07.2025. godine </w:t>
      </w:r>
    </w:p>
    <w:p w14:paraId="28602874" w14:textId="7E507897" w:rsidR="00554E53" w:rsidRPr="002D6266" w:rsidRDefault="00554E53" w:rsidP="00480FB1">
      <w:pPr>
        <w:tabs>
          <w:tab w:val="left" w:pos="540"/>
          <w:tab w:val="left" w:pos="569"/>
        </w:tabs>
        <w:rPr>
          <w:bCs/>
          <w:sz w:val="22"/>
          <w:szCs w:val="22"/>
          <w:lang w:val="sr-Latn-RS"/>
        </w:rPr>
      </w:pPr>
    </w:p>
    <w:p w14:paraId="702F43D8" w14:textId="77777777" w:rsidR="001D7CB8" w:rsidRPr="002D6266" w:rsidRDefault="001D7CB8" w:rsidP="00480FB1">
      <w:pPr>
        <w:tabs>
          <w:tab w:val="left" w:pos="540"/>
          <w:tab w:val="left" w:pos="569"/>
        </w:tabs>
        <w:rPr>
          <w:bCs/>
          <w:sz w:val="22"/>
          <w:szCs w:val="22"/>
          <w:lang w:val="sr-Latn-RS"/>
        </w:rPr>
      </w:pPr>
    </w:p>
    <w:p w14:paraId="0BFCC076" w14:textId="77777777" w:rsidR="003F6A59" w:rsidRPr="002D6266" w:rsidRDefault="0072020E" w:rsidP="00C05DF8">
      <w:pPr>
        <w:tabs>
          <w:tab w:val="left" w:pos="540"/>
          <w:tab w:val="left" w:pos="569"/>
        </w:tabs>
        <w:ind w:left="540" w:hanging="540"/>
        <w:rPr>
          <w:b/>
          <w:bCs/>
          <w:sz w:val="22"/>
          <w:szCs w:val="22"/>
          <w:lang w:val="sr-Latn-RS"/>
        </w:rPr>
      </w:pPr>
      <w:r w:rsidRPr="002D6266">
        <w:rPr>
          <w:b/>
          <w:bCs/>
          <w:sz w:val="22"/>
          <w:szCs w:val="22"/>
          <w:lang w:val="sr-Latn-RS"/>
        </w:rPr>
        <w:t xml:space="preserve">10. </w:t>
      </w:r>
      <w:r w:rsidR="00480FB1" w:rsidRPr="002D6266">
        <w:rPr>
          <w:b/>
          <w:bCs/>
          <w:sz w:val="22"/>
          <w:szCs w:val="22"/>
          <w:lang w:val="sr-Latn-RS"/>
        </w:rPr>
        <w:tab/>
      </w:r>
      <w:r w:rsidR="002846DB" w:rsidRPr="002D6266">
        <w:rPr>
          <w:b/>
          <w:bCs/>
          <w:sz w:val="22"/>
          <w:szCs w:val="22"/>
          <w:lang w:val="sr-Latn-RS"/>
        </w:rPr>
        <w:t>D</w:t>
      </w:r>
      <w:r w:rsidR="00EC2532" w:rsidRPr="002D6266">
        <w:rPr>
          <w:b/>
          <w:bCs/>
          <w:sz w:val="22"/>
          <w:szCs w:val="22"/>
          <w:lang w:val="sr-Latn-RS"/>
        </w:rPr>
        <w:t xml:space="preserve">ATUM REVIZIJE TEKSTA </w:t>
      </w:r>
    </w:p>
    <w:p w14:paraId="7A702BEE" w14:textId="77777777" w:rsidR="00F30077" w:rsidRPr="002D6266" w:rsidRDefault="00F30077" w:rsidP="00C05DF8">
      <w:pPr>
        <w:tabs>
          <w:tab w:val="left" w:pos="540"/>
          <w:tab w:val="left" w:pos="569"/>
        </w:tabs>
        <w:ind w:left="540" w:hanging="540"/>
        <w:rPr>
          <w:b/>
          <w:bCs/>
          <w:sz w:val="22"/>
          <w:szCs w:val="22"/>
          <w:lang w:val="sr-Latn-RS"/>
        </w:rPr>
      </w:pPr>
    </w:p>
    <w:p w14:paraId="3C176E1F" w14:textId="4133B3FE" w:rsidR="003F6A59" w:rsidRPr="002D6266" w:rsidRDefault="00DB4AEF" w:rsidP="00480FB1">
      <w:pPr>
        <w:tabs>
          <w:tab w:val="left" w:pos="540"/>
          <w:tab w:val="left" w:pos="569"/>
        </w:tabs>
        <w:rPr>
          <w:bCs/>
          <w:sz w:val="22"/>
          <w:szCs w:val="22"/>
          <w:lang w:val="sr-Latn-RS"/>
        </w:rPr>
      </w:pPr>
      <w:r w:rsidRPr="002D6266">
        <w:rPr>
          <w:bCs/>
          <w:sz w:val="22"/>
          <w:szCs w:val="22"/>
          <w:lang w:val="sr-Latn-RS"/>
        </w:rPr>
        <w:t>Jul, 2025.</w:t>
      </w:r>
      <w:r w:rsidR="00F96DC2" w:rsidRPr="002D6266">
        <w:rPr>
          <w:bCs/>
          <w:sz w:val="22"/>
          <w:szCs w:val="22"/>
          <w:lang w:val="sr-Latn-RS"/>
        </w:rPr>
        <w:t xml:space="preserve"> </w:t>
      </w:r>
      <w:r w:rsidRPr="002D6266">
        <w:rPr>
          <w:bCs/>
          <w:sz w:val="22"/>
          <w:szCs w:val="22"/>
          <w:lang w:val="sr-Latn-RS"/>
        </w:rPr>
        <w:t xml:space="preserve">godine </w:t>
      </w:r>
    </w:p>
    <w:p w14:paraId="69E88103" w14:textId="77777777" w:rsidR="008A6D43" w:rsidRPr="002D6266" w:rsidRDefault="008A6D43" w:rsidP="00480FB1">
      <w:pPr>
        <w:tabs>
          <w:tab w:val="left" w:pos="540"/>
          <w:tab w:val="left" w:pos="569"/>
        </w:tabs>
        <w:rPr>
          <w:bCs/>
          <w:sz w:val="22"/>
          <w:szCs w:val="22"/>
          <w:lang w:val="sr-Latn-RS"/>
        </w:rPr>
      </w:pPr>
    </w:p>
    <w:p w14:paraId="17AA438F" w14:textId="77777777" w:rsidR="003F6A59" w:rsidRPr="002D6266" w:rsidRDefault="003F6A59" w:rsidP="00DE3F5C">
      <w:pPr>
        <w:rPr>
          <w:sz w:val="22"/>
          <w:szCs w:val="22"/>
          <w:lang w:val="sr-Latn-RS"/>
        </w:rPr>
      </w:pPr>
    </w:p>
    <w:sectPr w:rsidR="003F6A59" w:rsidRPr="002D6266" w:rsidSect="00665A4F">
      <w:footerReference w:type="default" r:id="rId17"/>
      <w:pgSz w:w="11909" w:h="16834" w:code="9"/>
      <w:pgMar w:top="1140" w:right="1412" w:bottom="1140" w:left="1412"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A7B34" w14:textId="77777777" w:rsidR="002A6A63" w:rsidRDefault="002A6A63">
      <w:r>
        <w:separator/>
      </w:r>
    </w:p>
  </w:endnote>
  <w:endnote w:type="continuationSeparator" w:id="0">
    <w:p w14:paraId="21988DCC" w14:textId="77777777" w:rsidR="002A6A63" w:rsidRDefault="002A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22C46" w14:textId="25F0194A" w:rsidR="00450933" w:rsidRPr="00B23F69" w:rsidRDefault="0045093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D6266">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D6266">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37B79" w14:textId="77777777" w:rsidR="002A6A63" w:rsidRDefault="002A6A63">
      <w:r>
        <w:separator/>
      </w:r>
    </w:p>
  </w:footnote>
  <w:footnote w:type="continuationSeparator" w:id="0">
    <w:p w14:paraId="13509CE1" w14:textId="77777777" w:rsidR="002A6A63" w:rsidRDefault="002A6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4.25pt;visibility:visible;mso-wrap-style:square" o:bullet="t">
        <v:imagedata r:id="rId1" o:title=""/>
      </v:shape>
    </w:pict>
  </w:numPicBullet>
  <w:abstractNum w:abstractNumId="0" w15:restartNumberingAfterBreak="0">
    <w:nsid w:val="00130BB0"/>
    <w:multiLevelType w:val="hybridMultilevel"/>
    <w:tmpl w:val="177AF96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853ED1"/>
    <w:multiLevelType w:val="hybridMultilevel"/>
    <w:tmpl w:val="332205D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694520E"/>
    <w:multiLevelType w:val="hybridMultilevel"/>
    <w:tmpl w:val="6E0641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B3F6FDC"/>
    <w:multiLevelType w:val="hybridMultilevel"/>
    <w:tmpl w:val="7D0CA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A171A"/>
    <w:multiLevelType w:val="hybridMultilevel"/>
    <w:tmpl w:val="DD70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3CE2DD6"/>
    <w:multiLevelType w:val="hybridMultilevel"/>
    <w:tmpl w:val="32A446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F097B90"/>
    <w:multiLevelType w:val="hybridMultilevel"/>
    <w:tmpl w:val="24FC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E0322"/>
    <w:multiLevelType w:val="hybridMultilevel"/>
    <w:tmpl w:val="D5EA1B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BAD5FB3"/>
    <w:multiLevelType w:val="hybridMultilevel"/>
    <w:tmpl w:val="5EF2D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68E4499"/>
    <w:multiLevelType w:val="hybridMultilevel"/>
    <w:tmpl w:val="C60EB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32903"/>
    <w:multiLevelType w:val="hybridMultilevel"/>
    <w:tmpl w:val="2C7AA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C0611"/>
    <w:multiLevelType w:val="hybridMultilevel"/>
    <w:tmpl w:val="CC3C9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B13C9"/>
    <w:multiLevelType w:val="hybridMultilevel"/>
    <w:tmpl w:val="90A6A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420A83"/>
    <w:multiLevelType w:val="hybridMultilevel"/>
    <w:tmpl w:val="496E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FAC3161"/>
    <w:multiLevelType w:val="hybridMultilevel"/>
    <w:tmpl w:val="11D0DB4C"/>
    <w:lvl w:ilvl="0" w:tplc="04090001">
      <w:start w:val="1"/>
      <w:numFmt w:val="bullet"/>
      <w:lvlText w:val=""/>
      <w:lvlJc w:val="left"/>
      <w:pPr>
        <w:ind w:left="1471" w:hanging="360"/>
      </w:pPr>
      <w:rPr>
        <w:rFonts w:ascii="Symbol" w:hAnsi="Symbol"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num w:numId="1">
    <w:abstractNumId w:val="7"/>
  </w:num>
  <w:num w:numId="2">
    <w:abstractNumId w:val="21"/>
  </w:num>
  <w:num w:numId="3">
    <w:abstractNumId w:val="1"/>
  </w:num>
  <w:num w:numId="4">
    <w:abstractNumId w:val="17"/>
  </w:num>
  <w:num w:numId="5">
    <w:abstractNumId w:val="9"/>
  </w:num>
  <w:num w:numId="6">
    <w:abstractNumId w:val="2"/>
  </w:num>
  <w:num w:numId="7">
    <w:abstractNumId w:val="15"/>
  </w:num>
  <w:num w:numId="8">
    <w:abstractNumId w:val="8"/>
  </w:num>
  <w:num w:numId="9">
    <w:abstractNumId w:val="11"/>
  </w:num>
  <w:num w:numId="10">
    <w:abstractNumId w:val="22"/>
  </w:num>
  <w:num w:numId="11">
    <w:abstractNumId w:val="10"/>
  </w:num>
  <w:num w:numId="12">
    <w:abstractNumId w:val="3"/>
  </w:num>
  <w:num w:numId="13">
    <w:abstractNumId w:val="20"/>
  </w:num>
  <w:num w:numId="14">
    <w:abstractNumId w:val="4"/>
  </w:num>
  <w:num w:numId="15">
    <w:abstractNumId w:val="24"/>
  </w:num>
  <w:num w:numId="16">
    <w:abstractNumId w:val="6"/>
  </w:num>
  <w:num w:numId="17">
    <w:abstractNumId w:val="5"/>
  </w:num>
  <w:num w:numId="18">
    <w:abstractNumId w:val="13"/>
  </w:num>
  <w:num w:numId="19">
    <w:abstractNumId w:val="19"/>
  </w:num>
  <w:num w:numId="20">
    <w:abstractNumId w:val="25"/>
  </w:num>
  <w:num w:numId="21">
    <w:abstractNumId w:val="14"/>
  </w:num>
  <w:num w:numId="22">
    <w:abstractNumId w:val="18"/>
  </w:num>
  <w:num w:numId="23">
    <w:abstractNumId w:val="16"/>
  </w:num>
  <w:num w:numId="24">
    <w:abstractNumId w:val="12"/>
  </w:num>
  <w:num w:numId="25">
    <w:abstractNumId w:val="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CD3"/>
    <w:rsid w:val="000176CA"/>
    <w:rsid w:val="00021CCF"/>
    <w:rsid w:val="000240F3"/>
    <w:rsid w:val="00036FA0"/>
    <w:rsid w:val="0003725A"/>
    <w:rsid w:val="0003793F"/>
    <w:rsid w:val="00040769"/>
    <w:rsid w:val="00045CBD"/>
    <w:rsid w:val="00057E35"/>
    <w:rsid w:val="00066E9C"/>
    <w:rsid w:val="000703D6"/>
    <w:rsid w:val="00076726"/>
    <w:rsid w:val="00080303"/>
    <w:rsid w:val="000849D2"/>
    <w:rsid w:val="000945DF"/>
    <w:rsid w:val="000A3F58"/>
    <w:rsid w:val="000A55AC"/>
    <w:rsid w:val="000B4A6B"/>
    <w:rsid w:val="000D2343"/>
    <w:rsid w:val="000D3449"/>
    <w:rsid w:val="000D425A"/>
    <w:rsid w:val="000D60CC"/>
    <w:rsid w:val="000E0A2E"/>
    <w:rsid w:val="000E2084"/>
    <w:rsid w:val="000E6F55"/>
    <w:rsid w:val="000F415A"/>
    <w:rsid w:val="000F77FA"/>
    <w:rsid w:val="00102ECD"/>
    <w:rsid w:val="00107BF7"/>
    <w:rsid w:val="00110D9F"/>
    <w:rsid w:val="00111249"/>
    <w:rsid w:val="00126F53"/>
    <w:rsid w:val="0014766D"/>
    <w:rsid w:val="00152FC3"/>
    <w:rsid w:val="001536CC"/>
    <w:rsid w:val="001753D6"/>
    <w:rsid w:val="0019724C"/>
    <w:rsid w:val="001A3FBA"/>
    <w:rsid w:val="001A5518"/>
    <w:rsid w:val="001B1C6A"/>
    <w:rsid w:val="001C1263"/>
    <w:rsid w:val="001C1417"/>
    <w:rsid w:val="001C3749"/>
    <w:rsid w:val="001C4844"/>
    <w:rsid w:val="001D27E7"/>
    <w:rsid w:val="001D7CB8"/>
    <w:rsid w:val="001E390B"/>
    <w:rsid w:val="001F1DC6"/>
    <w:rsid w:val="001F41C1"/>
    <w:rsid w:val="001F42FB"/>
    <w:rsid w:val="001F719A"/>
    <w:rsid w:val="002031B3"/>
    <w:rsid w:val="00206671"/>
    <w:rsid w:val="002077A7"/>
    <w:rsid w:val="00215931"/>
    <w:rsid w:val="00227BDB"/>
    <w:rsid w:val="00234CB1"/>
    <w:rsid w:val="002352F8"/>
    <w:rsid w:val="002510A5"/>
    <w:rsid w:val="00254A0A"/>
    <w:rsid w:val="00266046"/>
    <w:rsid w:val="00277136"/>
    <w:rsid w:val="002846DB"/>
    <w:rsid w:val="00284CCD"/>
    <w:rsid w:val="00292E94"/>
    <w:rsid w:val="002A0339"/>
    <w:rsid w:val="002A6A63"/>
    <w:rsid w:val="002C3A91"/>
    <w:rsid w:val="002C6637"/>
    <w:rsid w:val="002D6266"/>
    <w:rsid w:val="002E0135"/>
    <w:rsid w:val="002E37A5"/>
    <w:rsid w:val="002F0890"/>
    <w:rsid w:val="002F60ED"/>
    <w:rsid w:val="00310F03"/>
    <w:rsid w:val="003247D2"/>
    <w:rsid w:val="003445C1"/>
    <w:rsid w:val="00355B61"/>
    <w:rsid w:val="00362686"/>
    <w:rsid w:val="00370380"/>
    <w:rsid w:val="00371510"/>
    <w:rsid w:val="00376035"/>
    <w:rsid w:val="00396DFD"/>
    <w:rsid w:val="003A0053"/>
    <w:rsid w:val="003A50FD"/>
    <w:rsid w:val="003A7059"/>
    <w:rsid w:val="003B4B71"/>
    <w:rsid w:val="003B7A36"/>
    <w:rsid w:val="003C17AB"/>
    <w:rsid w:val="003C742F"/>
    <w:rsid w:val="003C7823"/>
    <w:rsid w:val="003E1DCC"/>
    <w:rsid w:val="003F6A59"/>
    <w:rsid w:val="004065C8"/>
    <w:rsid w:val="00411B4B"/>
    <w:rsid w:val="00412FEB"/>
    <w:rsid w:val="004159F1"/>
    <w:rsid w:val="00415BEE"/>
    <w:rsid w:val="00422C24"/>
    <w:rsid w:val="004257FB"/>
    <w:rsid w:val="00427F85"/>
    <w:rsid w:val="00436F42"/>
    <w:rsid w:val="004378B4"/>
    <w:rsid w:val="004466A5"/>
    <w:rsid w:val="00450933"/>
    <w:rsid w:val="00451314"/>
    <w:rsid w:val="00452E9D"/>
    <w:rsid w:val="004534C7"/>
    <w:rsid w:val="00453F2A"/>
    <w:rsid w:val="00461FF7"/>
    <w:rsid w:val="004671AA"/>
    <w:rsid w:val="00473E59"/>
    <w:rsid w:val="00480FB1"/>
    <w:rsid w:val="004836C5"/>
    <w:rsid w:val="00483928"/>
    <w:rsid w:val="00487728"/>
    <w:rsid w:val="004B297E"/>
    <w:rsid w:val="004C1744"/>
    <w:rsid w:val="004D3A2C"/>
    <w:rsid w:val="004D6103"/>
    <w:rsid w:val="004D6716"/>
    <w:rsid w:val="004E3BCE"/>
    <w:rsid w:val="004F0D52"/>
    <w:rsid w:val="004F0E97"/>
    <w:rsid w:val="005124BC"/>
    <w:rsid w:val="00515C21"/>
    <w:rsid w:val="00523FE1"/>
    <w:rsid w:val="00530115"/>
    <w:rsid w:val="00530BD7"/>
    <w:rsid w:val="005451B0"/>
    <w:rsid w:val="00545CD2"/>
    <w:rsid w:val="005476F3"/>
    <w:rsid w:val="00554650"/>
    <w:rsid w:val="00554E53"/>
    <w:rsid w:val="00572527"/>
    <w:rsid w:val="00572798"/>
    <w:rsid w:val="00573E40"/>
    <w:rsid w:val="00574DCE"/>
    <w:rsid w:val="00576348"/>
    <w:rsid w:val="00577401"/>
    <w:rsid w:val="0057756C"/>
    <w:rsid w:val="005775F4"/>
    <w:rsid w:val="0059342E"/>
    <w:rsid w:val="005A0B2E"/>
    <w:rsid w:val="005A23D2"/>
    <w:rsid w:val="005A36CB"/>
    <w:rsid w:val="005A4A45"/>
    <w:rsid w:val="005B3728"/>
    <w:rsid w:val="005B49B8"/>
    <w:rsid w:val="005B72D1"/>
    <w:rsid w:val="005C0741"/>
    <w:rsid w:val="005C5EF4"/>
    <w:rsid w:val="005E2E0B"/>
    <w:rsid w:val="005E7A7D"/>
    <w:rsid w:val="00613ABA"/>
    <w:rsid w:val="00620B0F"/>
    <w:rsid w:val="0062610F"/>
    <w:rsid w:val="00641E0E"/>
    <w:rsid w:val="00646BD1"/>
    <w:rsid w:val="00646F81"/>
    <w:rsid w:val="006539BD"/>
    <w:rsid w:val="006561C2"/>
    <w:rsid w:val="00665A4F"/>
    <w:rsid w:val="00671CB3"/>
    <w:rsid w:val="00674BAF"/>
    <w:rsid w:val="00675CBB"/>
    <w:rsid w:val="00682200"/>
    <w:rsid w:val="0068287F"/>
    <w:rsid w:val="006A1497"/>
    <w:rsid w:val="006B0BD1"/>
    <w:rsid w:val="006C1165"/>
    <w:rsid w:val="006C7113"/>
    <w:rsid w:val="006D13AD"/>
    <w:rsid w:val="006D20A5"/>
    <w:rsid w:val="006D37BF"/>
    <w:rsid w:val="00702E22"/>
    <w:rsid w:val="0072020E"/>
    <w:rsid w:val="0074107A"/>
    <w:rsid w:val="00746D29"/>
    <w:rsid w:val="007600FA"/>
    <w:rsid w:val="007669DC"/>
    <w:rsid w:val="00781909"/>
    <w:rsid w:val="00786071"/>
    <w:rsid w:val="007862DB"/>
    <w:rsid w:val="0078777B"/>
    <w:rsid w:val="00793856"/>
    <w:rsid w:val="007A3ECB"/>
    <w:rsid w:val="007A55C7"/>
    <w:rsid w:val="007B4889"/>
    <w:rsid w:val="007B7F17"/>
    <w:rsid w:val="007C52CF"/>
    <w:rsid w:val="007F6DFA"/>
    <w:rsid w:val="00815BD5"/>
    <w:rsid w:val="00824AB9"/>
    <w:rsid w:val="00827EFB"/>
    <w:rsid w:val="00836B35"/>
    <w:rsid w:val="00840F53"/>
    <w:rsid w:val="008429D5"/>
    <w:rsid w:val="00842B15"/>
    <w:rsid w:val="00843BDE"/>
    <w:rsid w:val="00860A5E"/>
    <w:rsid w:val="0086624C"/>
    <w:rsid w:val="00881795"/>
    <w:rsid w:val="00887AD4"/>
    <w:rsid w:val="0089293B"/>
    <w:rsid w:val="0089705C"/>
    <w:rsid w:val="008A6D43"/>
    <w:rsid w:val="008B491E"/>
    <w:rsid w:val="008C1A28"/>
    <w:rsid w:val="008C2E98"/>
    <w:rsid w:val="008E49BD"/>
    <w:rsid w:val="008E53E9"/>
    <w:rsid w:val="008E5771"/>
    <w:rsid w:val="00904D84"/>
    <w:rsid w:val="00920694"/>
    <w:rsid w:val="00935C47"/>
    <w:rsid w:val="0094049E"/>
    <w:rsid w:val="00940B9B"/>
    <w:rsid w:val="0095509D"/>
    <w:rsid w:val="0095676E"/>
    <w:rsid w:val="00956983"/>
    <w:rsid w:val="00961751"/>
    <w:rsid w:val="00963CF0"/>
    <w:rsid w:val="00964BB1"/>
    <w:rsid w:val="009664B8"/>
    <w:rsid w:val="009775D9"/>
    <w:rsid w:val="00997175"/>
    <w:rsid w:val="009A1847"/>
    <w:rsid w:val="009B062A"/>
    <w:rsid w:val="009C483D"/>
    <w:rsid w:val="009D69BD"/>
    <w:rsid w:val="009E7C6F"/>
    <w:rsid w:val="009F1793"/>
    <w:rsid w:val="009F2D23"/>
    <w:rsid w:val="00A01D69"/>
    <w:rsid w:val="00A02335"/>
    <w:rsid w:val="00A11CA7"/>
    <w:rsid w:val="00A22B7E"/>
    <w:rsid w:val="00A46C9A"/>
    <w:rsid w:val="00A4741B"/>
    <w:rsid w:val="00A572B0"/>
    <w:rsid w:val="00A619F3"/>
    <w:rsid w:val="00A62A73"/>
    <w:rsid w:val="00A65875"/>
    <w:rsid w:val="00A87FF6"/>
    <w:rsid w:val="00AA0A3B"/>
    <w:rsid w:val="00AA3CFF"/>
    <w:rsid w:val="00AA40C2"/>
    <w:rsid w:val="00AB50CA"/>
    <w:rsid w:val="00AC1DA2"/>
    <w:rsid w:val="00AC53CE"/>
    <w:rsid w:val="00AD2193"/>
    <w:rsid w:val="00AD713C"/>
    <w:rsid w:val="00AE2D57"/>
    <w:rsid w:val="00AE7F8F"/>
    <w:rsid w:val="00AF0740"/>
    <w:rsid w:val="00AF2AC7"/>
    <w:rsid w:val="00AF37BB"/>
    <w:rsid w:val="00AF74CE"/>
    <w:rsid w:val="00AF7C14"/>
    <w:rsid w:val="00B07CBD"/>
    <w:rsid w:val="00B155E3"/>
    <w:rsid w:val="00B208DB"/>
    <w:rsid w:val="00B23814"/>
    <w:rsid w:val="00B23F69"/>
    <w:rsid w:val="00B45D22"/>
    <w:rsid w:val="00B57FAA"/>
    <w:rsid w:val="00B60486"/>
    <w:rsid w:val="00B60619"/>
    <w:rsid w:val="00B61558"/>
    <w:rsid w:val="00B66A70"/>
    <w:rsid w:val="00B67366"/>
    <w:rsid w:val="00B7469B"/>
    <w:rsid w:val="00B77F69"/>
    <w:rsid w:val="00B80EE1"/>
    <w:rsid w:val="00B84135"/>
    <w:rsid w:val="00BC7566"/>
    <w:rsid w:val="00BD4049"/>
    <w:rsid w:val="00C04D34"/>
    <w:rsid w:val="00C05DF8"/>
    <w:rsid w:val="00C06864"/>
    <w:rsid w:val="00C10F54"/>
    <w:rsid w:val="00C23D8D"/>
    <w:rsid w:val="00C37AA3"/>
    <w:rsid w:val="00C37FD7"/>
    <w:rsid w:val="00C4049C"/>
    <w:rsid w:val="00C43419"/>
    <w:rsid w:val="00C44CF3"/>
    <w:rsid w:val="00C5007B"/>
    <w:rsid w:val="00C50B57"/>
    <w:rsid w:val="00C510A0"/>
    <w:rsid w:val="00C61BE0"/>
    <w:rsid w:val="00C6612F"/>
    <w:rsid w:val="00C70B0E"/>
    <w:rsid w:val="00C75AB9"/>
    <w:rsid w:val="00C773CA"/>
    <w:rsid w:val="00C83785"/>
    <w:rsid w:val="00C85068"/>
    <w:rsid w:val="00C856E6"/>
    <w:rsid w:val="00C94C0D"/>
    <w:rsid w:val="00C96590"/>
    <w:rsid w:val="00C97724"/>
    <w:rsid w:val="00CA1FEB"/>
    <w:rsid w:val="00CB6360"/>
    <w:rsid w:val="00CD15E5"/>
    <w:rsid w:val="00CD4F85"/>
    <w:rsid w:val="00CD6F02"/>
    <w:rsid w:val="00CE246D"/>
    <w:rsid w:val="00CF07A0"/>
    <w:rsid w:val="00CF3E03"/>
    <w:rsid w:val="00D0082A"/>
    <w:rsid w:val="00D21455"/>
    <w:rsid w:val="00D32319"/>
    <w:rsid w:val="00D33477"/>
    <w:rsid w:val="00D47634"/>
    <w:rsid w:val="00D50EE3"/>
    <w:rsid w:val="00D518B1"/>
    <w:rsid w:val="00D53D89"/>
    <w:rsid w:val="00D6674C"/>
    <w:rsid w:val="00D67CB4"/>
    <w:rsid w:val="00D709B3"/>
    <w:rsid w:val="00D819A4"/>
    <w:rsid w:val="00DA2ED6"/>
    <w:rsid w:val="00DB42B0"/>
    <w:rsid w:val="00DB4AEF"/>
    <w:rsid w:val="00DB76B8"/>
    <w:rsid w:val="00DC2EA1"/>
    <w:rsid w:val="00DC6C17"/>
    <w:rsid w:val="00DC7C59"/>
    <w:rsid w:val="00DD6AAF"/>
    <w:rsid w:val="00DE3F5C"/>
    <w:rsid w:val="00DF1D20"/>
    <w:rsid w:val="00E14652"/>
    <w:rsid w:val="00E21324"/>
    <w:rsid w:val="00E246B9"/>
    <w:rsid w:val="00E25B85"/>
    <w:rsid w:val="00E31FEA"/>
    <w:rsid w:val="00E3631B"/>
    <w:rsid w:val="00E4131E"/>
    <w:rsid w:val="00E45169"/>
    <w:rsid w:val="00E47787"/>
    <w:rsid w:val="00E51004"/>
    <w:rsid w:val="00E51C30"/>
    <w:rsid w:val="00E5256D"/>
    <w:rsid w:val="00E57D97"/>
    <w:rsid w:val="00E64180"/>
    <w:rsid w:val="00E74AEE"/>
    <w:rsid w:val="00E868E5"/>
    <w:rsid w:val="00E91FF1"/>
    <w:rsid w:val="00E9237A"/>
    <w:rsid w:val="00E939FA"/>
    <w:rsid w:val="00E95C17"/>
    <w:rsid w:val="00E96322"/>
    <w:rsid w:val="00EA5765"/>
    <w:rsid w:val="00EB6E5F"/>
    <w:rsid w:val="00EC2532"/>
    <w:rsid w:val="00EC55D0"/>
    <w:rsid w:val="00ED7812"/>
    <w:rsid w:val="00ED78B3"/>
    <w:rsid w:val="00EE6F44"/>
    <w:rsid w:val="00EF31CC"/>
    <w:rsid w:val="00EF3B86"/>
    <w:rsid w:val="00EF6071"/>
    <w:rsid w:val="00F05E6A"/>
    <w:rsid w:val="00F07655"/>
    <w:rsid w:val="00F252CC"/>
    <w:rsid w:val="00F30077"/>
    <w:rsid w:val="00F317E9"/>
    <w:rsid w:val="00F321A9"/>
    <w:rsid w:val="00F34554"/>
    <w:rsid w:val="00F44F47"/>
    <w:rsid w:val="00F45F77"/>
    <w:rsid w:val="00F5167F"/>
    <w:rsid w:val="00F52258"/>
    <w:rsid w:val="00F644A8"/>
    <w:rsid w:val="00F6608E"/>
    <w:rsid w:val="00F8570A"/>
    <w:rsid w:val="00F91C7B"/>
    <w:rsid w:val="00F96DC2"/>
    <w:rsid w:val="00FA7C19"/>
    <w:rsid w:val="00FC7C37"/>
    <w:rsid w:val="00FE18E3"/>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FF1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Revision">
    <w:name w:val="Revision"/>
    <w:hidden/>
    <w:uiPriority w:val="99"/>
    <w:semiHidden/>
    <w:rsid w:val="00111249"/>
    <w:rPr>
      <w:sz w:val="24"/>
      <w:szCs w:val="24"/>
      <w:lang w:val="en-US" w:eastAsia="en-US"/>
    </w:rPr>
  </w:style>
  <w:style w:type="paragraph" w:styleId="ListParagraph">
    <w:name w:val="List Paragraph"/>
    <w:basedOn w:val="Normal"/>
    <w:uiPriority w:val="34"/>
    <w:qFormat/>
    <w:rsid w:val="005451B0"/>
    <w:pPr>
      <w:ind w:left="720"/>
      <w:contextualSpacing/>
    </w:pPr>
  </w:style>
  <w:style w:type="character" w:styleId="Hyperlink">
    <w:name w:val="Hyperlink"/>
    <w:basedOn w:val="DefaultParagraphFont"/>
    <w:rsid w:val="00045C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_dlc_ExpireDateSave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3AB31-F92F-4BBF-B848-5EF3B8A8B1EE}">
  <ds:schemaRefs>
    <ds:schemaRef ds:uri="http://schemas.microsoft.com/sharepoint/v3/contenttype/forms"/>
  </ds:schemaRefs>
</ds:datastoreItem>
</file>

<file path=customXml/itemProps2.xml><?xml version="1.0" encoding="utf-8"?>
<ds:datastoreItem xmlns:ds="http://schemas.openxmlformats.org/officeDocument/2006/customXml" ds:itemID="{BE08F09E-86D2-4DA5-AA05-5039E9E65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5FA03-ACD1-4C00-95E2-D71708D2323B}">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4.xml><?xml version="1.0" encoding="utf-8"?>
<ds:datastoreItem xmlns:ds="http://schemas.openxmlformats.org/officeDocument/2006/customXml" ds:itemID="{D6B6CBEC-0BC6-42AB-A7B4-287A4F35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7057</Words>
  <Characters>40228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47191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145</cp:revision>
  <cp:lastPrinted>2021-03-23T11:59:00Z</cp:lastPrinted>
  <dcterms:created xsi:type="dcterms:W3CDTF">2019-03-22T10:46:00Z</dcterms:created>
  <dcterms:modified xsi:type="dcterms:W3CDTF">2025-07-04T08:11:00Z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0x0101009A351063A9C658459944992FC5165942</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y fmtid="{D5CDD505-2E9C-101B-9397-08002B2CF9AE}" pid="7" name="Template Version">
    <vt:lpwstr>1.4</vt:lpwstr>
  </property>
</Properties>
</file>