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2D29B" w14:textId="77777777" w:rsidR="00C14738" w:rsidRDefault="002F5E3F">
      <w:pPr>
        <w:jc w:val="center"/>
        <w:rPr>
          <w:b/>
          <w:bCs/>
          <w:iCs/>
          <w:szCs w:val="22"/>
          <w:u w:val="single"/>
          <w:lang w:val="sr-Latn-RS"/>
        </w:rPr>
      </w:pPr>
      <w:r>
        <w:rPr>
          <w:b/>
          <w:bCs/>
          <w:iCs/>
          <w:szCs w:val="22"/>
          <w:u w:val="single"/>
          <w:lang w:val="sr-Latn-RS"/>
        </w:rPr>
        <w:t>UPUTSTVO ZA LIJEK</w:t>
      </w:r>
    </w:p>
    <w:p w14:paraId="2FC6718E" w14:textId="77777777" w:rsidR="00C14738" w:rsidRDefault="00C14738">
      <w:pPr>
        <w:rPr>
          <w:i/>
          <w:color w:val="808080"/>
          <w:szCs w:val="22"/>
          <w:lang w:val="sr-Latn-RS"/>
        </w:rPr>
      </w:pPr>
    </w:p>
    <w:p w14:paraId="6AFF27FB" w14:textId="77777777" w:rsidR="00C14738" w:rsidRDefault="002F5E3F">
      <w:pPr>
        <w:widowControl w:val="0"/>
        <w:spacing w:line="276" w:lineRule="auto"/>
        <w:ind w:right="-1"/>
        <w:jc w:val="center"/>
        <w:rPr>
          <w:bCs/>
          <w:szCs w:val="22"/>
          <w:lang w:val="sr-Latn-RS" w:eastAsia="sl-SI"/>
        </w:rPr>
      </w:pPr>
      <w:r>
        <w:rPr>
          <w:bCs/>
          <w:szCs w:val="22"/>
          <w:lang w:val="sr-Latn-RS" w:eastAsia="sl-SI"/>
        </w:rPr>
        <w:t>Lorista H 100, 100 mg + 12,5 mg, film tableta</w:t>
      </w:r>
    </w:p>
    <w:p w14:paraId="59ADA864" w14:textId="77777777" w:rsidR="00C14738" w:rsidRDefault="002F5E3F">
      <w:pPr>
        <w:widowControl w:val="0"/>
        <w:spacing w:line="276" w:lineRule="auto"/>
        <w:ind w:right="-1"/>
        <w:jc w:val="center"/>
        <w:rPr>
          <w:szCs w:val="22"/>
          <w:lang w:val="sr-Latn-RS" w:eastAsia="sl-SI"/>
        </w:rPr>
      </w:pPr>
      <w:r>
        <w:rPr>
          <w:szCs w:val="22"/>
          <w:lang w:val="sr-Latn-RS" w:eastAsia="sl-SI"/>
        </w:rPr>
        <w:t>losartan, hidrohlortiazid</w:t>
      </w:r>
    </w:p>
    <w:p w14:paraId="7621E6DB" w14:textId="77777777" w:rsidR="00C14738" w:rsidRDefault="00C14738">
      <w:pPr>
        <w:pStyle w:val="Header"/>
        <w:tabs>
          <w:tab w:val="left" w:pos="284"/>
        </w:tabs>
        <w:rPr>
          <w:rFonts w:ascii="Times New Roman" w:hAnsi="Times New Roman"/>
          <w:sz w:val="22"/>
          <w:szCs w:val="22"/>
          <w:lang w:val="sr-Latn-RS"/>
        </w:rPr>
      </w:pPr>
    </w:p>
    <w:p w14:paraId="0DA25A4B" w14:textId="77777777" w:rsidR="00C14738" w:rsidRDefault="00C14738">
      <w:pPr>
        <w:numPr>
          <w:ilvl w:val="12"/>
          <w:numId w:val="0"/>
        </w:numPr>
        <w:jc w:val="both"/>
        <w:rPr>
          <w:szCs w:val="22"/>
          <w:lang w:val="sr-Latn-RS"/>
        </w:rPr>
      </w:pPr>
    </w:p>
    <w:p w14:paraId="286EB71B" w14:textId="77777777" w:rsidR="00C14738" w:rsidRDefault="00C14738">
      <w:pPr>
        <w:pStyle w:val="Header"/>
        <w:tabs>
          <w:tab w:val="left" w:pos="284"/>
        </w:tabs>
        <w:ind w:left="360"/>
        <w:rPr>
          <w:rFonts w:ascii="Times New Roman" w:hAnsi="Times New Roman"/>
          <w:i/>
          <w:iCs/>
          <w:sz w:val="22"/>
          <w:szCs w:val="22"/>
          <w:lang w:val="sr-Latn-RS"/>
        </w:rPr>
      </w:pPr>
    </w:p>
    <w:p w14:paraId="3A7341B4" w14:textId="77777777" w:rsidR="00C14738" w:rsidRPr="002F2A1F" w:rsidRDefault="002F5E3F" w:rsidP="002F2A1F">
      <w:pPr>
        <w:widowControl w:val="0"/>
        <w:autoSpaceDE w:val="0"/>
        <w:autoSpaceDN w:val="0"/>
        <w:jc w:val="both"/>
        <w:rPr>
          <w:b/>
          <w:bCs/>
          <w:szCs w:val="22"/>
          <w:lang w:val="sr-Latn-RS"/>
        </w:rPr>
      </w:pPr>
      <w:r w:rsidRPr="002F2A1F">
        <w:rPr>
          <w:b/>
          <w:bCs/>
          <w:szCs w:val="22"/>
          <w:lang w:val="sr-Latn-RS"/>
        </w:rPr>
        <w:t>Pažljivo pročitajte ovo uputstvo, prije nego što počnete da koristite ovaj lijek,</w:t>
      </w:r>
      <w:r w:rsidRPr="002F2A1F">
        <w:rPr>
          <w:szCs w:val="22"/>
          <w:lang w:val="sr-Latn-RS"/>
        </w:rPr>
        <w:t xml:space="preserve"> </w:t>
      </w:r>
      <w:r w:rsidRPr="002F2A1F">
        <w:rPr>
          <w:b/>
          <w:bCs/>
          <w:szCs w:val="22"/>
          <w:lang w:val="sr-Latn-RS"/>
        </w:rPr>
        <w:t>jer sadrži informacije koje su važne za Vas</w:t>
      </w:r>
    </w:p>
    <w:p w14:paraId="72AC6763" w14:textId="77777777" w:rsidR="00C14738" w:rsidRPr="002F2A1F" w:rsidRDefault="002F5E3F" w:rsidP="002F2A1F">
      <w:pPr>
        <w:widowControl w:val="0"/>
        <w:numPr>
          <w:ilvl w:val="0"/>
          <w:numId w:val="27"/>
        </w:numPr>
        <w:autoSpaceDE w:val="0"/>
        <w:autoSpaceDN w:val="0"/>
        <w:spacing w:line="240" w:lineRule="auto"/>
        <w:jc w:val="both"/>
        <w:rPr>
          <w:szCs w:val="22"/>
          <w:lang w:val="sr-Latn-RS"/>
        </w:rPr>
      </w:pPr>
      <w:r w:rsidRPr="002F2A1F">
        <w:rPr>
          <w:szCs w:val="22"/>
          <w:lang w:val="sr-Latn-RS"/>
        </w:rPr>
        <w:t>Uputstvo sačuvajte. Može biti potrebno da ga ponovo pročitate.</w:t>
      </w:r>
    </w:p>
    <w:p w14:paraId="5B07285D" w14:textId="77777777" w:rsidR="00C14738" w:rsidRPr="002F2A1F" w:rsidRDefault="002F5E3F" w:rsidP="002F2A1F">
      <w:pPr>
        <w:widowControl w:val="0"/>
        <w:numPr>
          <w:ilvl w:val="0"/>
          <w:numId w:val="27"/>
        </w:numPr>
        <w:autoSpaceDE w:val="0"/>
        <w:autoSpaceDN w:val="0"/>
        <w:spacing w:line="240" w:lineRule="auto"/>
        <w:jc w:val="both"/>
        <w:rPr>
          <w:szCs w:val="22"/>
          <w:lang w:val="sr-Latn-RS"/>
        </w:rPr>
      </w:pPr>
      <w:r w:rsidRPr="002F2A1F">
        <w:rPr>
          <w:szCs w:val="22"/>
          <w:lang w:val="sr-Latn-RS"/>
        </w:rPr>
        <w:t xml:space="preserve">Ako imate dodatnih pitanja, obratite se svom ljekaru ili farmaceutu </w:t>
      </w:r>
      <w:r w:rsidRPr="002F2A1F">
        <w:rPr>
          <w:noProof/>
          <w:szCs w:val="22"/>
          <w:lang w:val="sr-Latn-RS"/>
        </w:rPr>
        <w:t>ili medicinskoj sestri</w:t>
      </w:r>
      <w:r w:rsidRPr="002F2A1F">
        <w:rPr>
          <w:szCs w:val="22"/>
          <w:lang w:val="sr-Latn-RS"/>
        </w:rPr>
        <w:t xml:space="preserve">. </w:t>
      </w:r>
    </w:p>
    <w:p w14:paraId="3CA46B1A" w14:textId="77777777" w:rsidR="00C14738" w:rsidRPr="002F2A1F" w:rsidRDefault="002F5E3F" w:rsidP="002F2A1F">
      <w:pPr>
        <w:widowControl w:val="0"/>
        <w:numPr>
          <w:ilvl w:val="0"/>
          <w:numId w:val="27"/>
        </w:numPr>
        <w:autoSpaceDE w:val="0"/>
        <w:autoSpaceDN w:val="0"/>
        <w:spacing w:line="240" w:lineRule="auto"/>
        <w:ind w:left="600" w:hanging="600"/>
        <w:jc w:val="both"/>
        <w:rPr>
          <w:szCs w:val="22"/>
          <w:lang w:val="sr-Latn-RS"/>
        </w:rPr>
      </w:pPr>
      <w:r w:rsidRPr="002F2A1F">
        <w:rPr>
          <w:szCs w:val="22"/>
          <w:lang w:val="sr-Latn-RS"/>
        </w:rPr>
        <w:t>Ovaj lijek propisan je Vama i ne smijete ga davati drugima. Može da im škodi, čak i kada imaju iste znake bolesti kao i Vi.</w:t>
      </w:r>
    </w:p>
    <w:p w14:paraId="0AAD8CD4" w14:textId="77777777" w:rsidR="00C14738" w:rsidRPr="002F2A1F" w:rsidRDefault="002F5E3F" w:rsidP="002F2A1F">
      <w:pPr>
        <w:widowControl w:val="0"/>
        <w:numPr>
          <w:ilvl w:val="0"/>
          <w:numId w:val="27"/>
        </w:numPr>
        <w:tabs>
          <w:tab w:val="clear" w:pos="576"/>
          <w:tab w:val="num" w:pos="0"/>
        </w:tabs>
        <w:autoSpaceDE w:val="0"/>
        <w:autoSpaceDN w:val="0"/>
        <w:spacing w:line="240" w:lineRule="auto"/>
        <w:ind w:left="600" w:hanging="600"/>
        <w:jc w:val="both"/>
        <w:rPr>
          <w:szCs w:val="22"/>
          <w:lang w:val="sr-Latn-RS"/>
        </w:rPr>
      </w:pPr>
      <w:r w:rsidRPr="002F2A1F">
        <w:rPr>
          <w:spacing w:val="-5"/>
          <w:szCs w:val="22"/>
          <w:lang w:val="sr-Latn-RS"/>
        </w:rPr>
        <w:t>Ako Vam se javi bilo koje neželjeno dejstvo recite to svom ljekaru, farmaceutu ili medicinskoj sestri. Ovo uključuje i bilo koja neželjena dejstva koja nijesu navedena u ovom uputstvu</w:t>
      </w:r>
      <w:r w:rsidRPr="002F2A1F">
        <w:rPr>
          <w:spacing w:val="-4"/>
          <w:szCs w:val="22"/>
          <w:lang w:val="sr-Latn-RS"/>
        </w:rPr>
        <w:t xml:space="preserve">. Pogledajte dio 4. </w:t>
      </w:r>
    </w:p>
    <w:p w14:paraId="3F006653" w14:textId="77777777" w:rsidR="00C14738" w:rsidRPr="002F2A1F" w:rsidRDefault="00C14738" w:rsidP="002F2A1F">
      <w:pPr>
        <w:widowControl w:val="0"/>
        <w:autoSpaceDE w:val="0"/>
        <w:autoSpaceDN w:val="0"/>
        <w:ind w:left="600"/>
        <w:jc w:val="both"/>
        <w:rPr>
          <w:szCs w:val="22"/>
          <w:lang w:val="sr-Latn-RS"/>
        </w:rPr>
      </w:pPr>
    </w:p>
    <w:p w14:paraId="0D6258AB" w14:textId="77777777" w:rsidR="00C14738" w:rsidRPr="002F2A1F" w:rsidRDefault="00C14738" w:rsidP="002F2A1F">
      <w:pPr>
        <w:widowControl w:val="0"/>
        <w:autoSpaceDE w:val="0"/>
        <w:autoSpaceDN w:val="0"/>
        <w:jc w:val="both"/>
        <w:rPr>
          <w:szCs w:val="22"/>
          <w:lang w:val="sr-Latn-RS"/>
        </w:rPr>
      </w:pPr>
    </w:p>
    <w:p w14:paraId="10F05BC9" w14:textId="77777777" w:rsidR="00C14738" w:rsidRPr="002F2A1F" w:rsidRDefault="00C14738" w:rsidP="002F2A1F">
      <w:pPr>
        <w:widowControl w:val="0"/>
        <w:autoSpaceDE w:val="0"/>
        <w:autoSpaceDN w:val="0"/>
        <w:ind w:left="600"/>
        <w:jc w:val="both"/>
        <w:rPr>
          <w:szCs w:val="22"/>
          <w:lang w:val="sr-Latn-RS"/>
        </w:rPr>
      </w:pPr>
    </w:p>
    <w:p w14:paraId="6FFDE251" w14:textId="77777777" w:rsidR="00C14738" w:rsidRPr="002F2A1F" w:rsidRDefault="002F5E3F" w:rsidP="002F2A1F">
      <w:pPr>
        <w:widowControl w:val="0"/>
        <w:autoSpaceDE w:val="0"/>
        <w:autoSpaceDN w:val="0"/>
        <w:jc w:val="both"/>
        <w:rPr>
          <w:b/>
          <w:bCs/>
          <w:szCs w:val="22"/>
          <w:lang w:val="sr-Latn-RS"/>
        </w:rPr>
      </w:pPr>
      <w:r w:rsidRPr="002F2A1F">
        <w:rPr>
          <w:b/>
          <w:bCs/>
          <w:szCs w:val="22"/>
          <w:lang w:val="sr-Latn-RS"/>
        </w:rPr>
        <w:t>U ovom uputstvu pročitaćete:</w:t>
      </w:r>
    </w:p>
    <w:p w14:paraId="79E03562"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2F2A1F">
        <w:rPr>
          <w:szCs w:val="22"/>
          <w:lang w:val="sr-Latn-RS"/>
        </w:rPr>
        <w:t>Šta je lijek Lorista H 100 i čemu je namijenjen</w:t>
      </w:r>
    </w:p>
    <w:p w14:paraId="296CE976"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2F2A1F">
        <w:rPr>
          <w:szCs w:val="22"/>
          <w:lang w:val="sr-Latn-RS"/>
        </w:rPr>
        <w:t>Šta treba da znate prije nego što uzmete lijek Lorista H 100</w:t>
      </w:r>
    </w:p>
    <w:p w14:paraId="52452D41"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2F2A1F">
        <w:rPr>
          <w:szCs w:val="22"/>
          <w:lang w:val="sr-Latn-RS"/>
        </w:rPr>
        <w:t>Kako se upotrebljava lijek Lorista H 100</w:t>
      </w:r>
    </w:p>
    <w:p w14:paraId="42E60B34"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2F2A1F">
        <w:rPr>
          <w:szCs w:val="22"/>
          <w:lang w:val="sr-Latn-RS"/>
        </w:rPr>
        <w:t xml:space="preserve">Moguća neželjena dejstva </w:t>
      </w:r>
    </w:p>
    <w:p w14:paraId="0E4895A6"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2F2A1F">
        <w:rPr>
          <w:szCs w:val="22"/>
          <w:lang w:val="sr-Latn-RS"/>
        </w:rPr>
        <w:t>Kako čuvati lijek Lorista H 100</w:t>
      </w:r>
    </w:p>
    <w:p w14:paraId="11A1A6EC" w14:textId="77777777" w:rsidR="00C14738" w:rsidRPr="002F2A1F" w:rsidRDefault="002F5E3F" w:rsidP="002F2A1F">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RS"/>
        </w:rPr>
      </w:pPr>
      <w:r w:rsidRPr="002F2A1F">
        <w:rPr>
          <w:szCs w:val="22"/>
          <w:lang w:val="sr-Latn-RS"/>
        </w:rPr>
        <w:t xml:space="preserve">Sadržaj pakovanja i dodatne informacije </w:t>
      </w:r>
    </w:p>
    <w:p w14:paraId="018D6642" w14:textId="77777777" w:rsidR="00C14738" w:rsidRPr="002F2A1F" w:rsidRDefault="00C14738" w:rsidP="002F2A1F">
      <w:pPr>
        <w:widowControl w:val="0"/>
        <w:autoSpaceDE w:val="0"/>
        <w:autoSpaceDN w:val="0"/>
        <w:jc w:val="both"/>
        <w:rPr>
          <w:szCs w:val="22"/>
          <w:lang w:val="sr-Latn-RS"/>
        </w:rPr>
      </w:pPr>
    </w:p>
    <w:p w14:paraId="2898A022" w14:textId="77777777" w:rsidR="00C14738" w:rsidRPr="002F2A1F" w:rsidRDefault="00C14738" w:rsidP="00D757D7">
      <w:pPr>
        <w:pStyle w:val="Header"/>
        <w:tabs>
          <w:tab w:val="left" w:pos="284"/>
        </w:tabs>
        <w:jc w:val="both"/>
        <w:rPr>
          <w:rFonts w:ascii="Times New Roman" w:hAnsi="Times New Roman"/>
          <w:sz w:val="22"/>
          <w:szCs w:val="22"/>
          <w:lang w:val="sr-Latn-RS"/>
        </w:rPr>
      </w:pPr>
    </w:p>
    <w:p w14:paraId="02440E00" w14:textId="77777777" w:rsidR="00C14738" w:rsidRPr="002F2A1F" w:rsidRDefault="002F5E3F" w:rsidP="00D757D7">
      <w:pPr>
        <w:jc w:val="both"/>
        <w:rPr>
          <w:b/>
          <w:bCs/>
          <w:szCs w:val="22"/>
          <w:lang w:val="sr-Latn-RS"/>
        </w:rPr>
      </w:pPr>
      <w:r w:rsidRPr="002F2A1F">
        <w:rPr>
          <w:b/>
          <w:bCs/>
          <w:szCs w:val="22"/>
          <w:lang w:val="sr-Latn-RS"/>
        </w:rPr>
        <w:br w:type="page"/>
      </w:r>
    </w:p>
    <w:p w14:paraId="07D9C638" w14:textId="77777777" w:rsidR="00C14738" w:rsidRPr="002F2A1F" w:rsidRDefault="00C14738" w:rsidP="00D757D7">
      <w:pPr>
        <w:jc w:val="both"/>
        <w:rPr>
          <w:b/>
          <w:bCs/>
          <w:szCs w:val="22"/>
          <w:lang w:val="sr-Latn-RS"/>
        </w:rPr>
      </w:pPr>
    </w:p>
    <w:p w14:paraId="4896149F" w14:textId="77777777" w:rsidR="00C14738" w:rsidRPr="002F2A1F" w:rsidRDefault="002F5E3F" w:rsidP="002F2A1F">
      <w:pPr>
        <w:tabs>
          <w:tab w:val="clear" w:pos="567"/>
          <w:tab w:val="left" w:pos="540"/>
          <w:tab w:val="left" w:pos="569"/>
        </w:tabs>
        <w:jc w:val="both"/>
        <w:rPr>
          <w:b/>
          <w:bCs/>
          <w:szCs w:val="22"/>
          <w:lang w:val="sr-Latn-RS"/>
        </w:rPr>
      </w:pPr>
      <w:r w:rsidRPr="002F2A1F">
        <w:rPr>
          <w:b/>
          <w:bCs/>
          <w:szCs w:val="22"/>
          <w:lang w:val="sr-Latn-RS"/>
        </w:rPr>
        <w:t xml:space="preserve">1. </w:t>
      </w:r>
      <w:r w:rsidRPr="002F2A1F">
        <w:rPr>
          <w:b/>
          <w:bCs/>
          <w:szCs w:val="22"/>
          <w:lang w:val="sr-Latn-RS"/>
        </w:rPr>
        <w:tab/>
        <w:t>ŠTA JE LIJEK LORISTA H 100 I ČEMU JE NAMIJENJEN</w:t>
      </w:r>
    </w:p>
    <w:p w14:paraId="40A1E86A" w14:textId="77777777" w:rsidR="00C14738" w:rsidRPr="002F2A1F" w:rsidRDefault="00C14738">
      <w:pPr>
        <w:jc w:val="both"/>
        <w:rPr>
          <w:szCs w:val="22"/>
          <w:lang w:val="sr-Latn-RS"/>
        </w:rPr>
      </w:pPr>
    </w:p>
    <w:p w14:paraId="1E5DF67D" w14:textId="77777777" w:rsidR="00C14738" w:rsidRPr="002F2A1F" w:rsidRDefault="002F5E3F">
      <w:pPr>
        <w:widowControl w:val="0"/>
        <w:autoSpaceDE w:val="0"/>
        <w:autoSpaceDN w:val="0"/>
        <w:adjustRightInd w:val="0"/>
        <w:spacing w:line="276" w:lineRule="auto"/>
        <w:jc w:val="both"/>
        <w:rPr>
          <w:szCs w:val="22"/>
          <w:lang w:val="sr-Latn-RS"/>
        </w:rPr>
      </w:pPr>
      <w:r w:rsidRPr="002F2A1F">
        <w:rPr>
          <w:szCs w:val="22"/>
          <w:lang w:val="sr-Latn-RS"/>
        </w:rPr>
        <w:t>Lijek Lorista H 100 je kombinacija antagonista receptora angiotenzina II (losartan) i diuretika (hidrohlortiazid; HCTZ). Angiotenzin II je supstanca koja se formira u organizmu i vezuje za receptore na krvnim sudovima, dovodeći do njihovog suženja, što za posljedicu ima povećanje krvnog pritiska. Losartan sprečava vezivanje angiotenzina II za ove receptore, što dovodi do opuštanja krvnih sudova čime se krvni pritisak smanjuje. Hidrohlortiazid pojačava izbacivanje vode i soli putem bubrega. To takođe pomaže u snižavanju krvnog pritiska.</w:t>
      </w:r>
    </w:p>
    <w:p w14:paraId="15C5D3EF" w14:textId="77777777" w:rsidR="00C14738" w:rsidRPr="002F2A1F" w:rsidRDefault="00C14738">
      <w:pPr>
        <w:widowControl w:val="0"/>
        <w:spacing w:line="276" w:lineRule="auto"/>
        <w:jc w:val="both"/>
        <w:rPr>
          <w:szCs w:val="22"/>
          <w:lang w:val="sr-Latn-RS"/>
        </w:rPr>
      </w:pPr>
    </w:p>
    <w:p w14:paraId="616025FA" w14:textId="77777777" w:rsidR="00C14738" w:rsidRPr="002F2A1F" w:rsidRDefault="002F5E3F">
      <w:pPr>
        <w:widowControl w:val="0"/>
        <w:spacing w:line="276" w:lineRule="auto"/>
        <w:jc w:val="both"/>
        <w:rPr>
          <w:szCs w:val="22"/>
          <w:lang w:val="sr-Latn-RS"/>
        </w:rPr>
      </w:pPr>
      <w:r w:rsidRPr="002F2A1F">
        <w:rPr>
          <w:szCs w:val="22"/>
          <w:lang w:val="sr-Latn-RS"/>
        </w:rPr>
        <w:t>Lijek Lorista H 100 je namijenjena liječenju esencijalne hipertezije (visokog krvnog pritiska).</w:t>
      </w:r>
    </w:p>
    <w:p w14:paraId="409DE3D4" w14:textId="77777777" w:rsidR="00C14738" w:rsidRPr="002F2A1F" w:rsidRDefault="00C14738">
      <w:pPr>
        <w:jc w:val="both"/>
        <w:rPr>
          <w:szCs w:val="22"/>
          <w:lang w:val="sr-Latn-RS"/>
        </w:rPr>
      </w:pPr>
    </w:p>
    <w:p w14:paraId="043A0719" w14:textId="77777777" w:rsidR="00C14738" w:rsidRPr="002F2A1F" w:rsidRDefault="00C14738">
      <w:pPr>
        <w:jc w:val="both"/>
        <w:rPr>
          <w:szCs w:val="22"/>
          <w:lang w:val="sr-Latn-RS"/>
        </w:rPr>
      </w:pPr>
    </w:p>
    <w:p w14:paraId="412EFDB5" w14:textId="77777777" w:rsidR="00C14738" w:rsidRPr="002F2A1F" w:rsidRDefault="002F5E3F">
      <w:pPr>
        <w:tabs>
          <w:tab w:val="clear" w:pos="567"/>
          <w:tab w:val="left" w:pos="540"/>
          <w:tab w:val="left" w:pos="569"/>
        </w:tabs>
        <w:jc w:val="both"/>
        <w:rPr>
          <w:b/>
          <w:caps/>
          <w:szCs w:val="22"/>
          <w:lang w:val="sr-Latn-RS"/>
        </w:rPr>
      </w:pPr>
      <w:r w:rsidRPr="002F2A1F">
        <w:rPr>
          <w:b/>
          <w:bCs/>
          <w:szCs w:val="22"/>
          <w:lang w:val="sr-Latn-RS"/>
        </w:rPr>
        <w:t xml:space="preserve">2. </w:t>
      </w:r>
      <w:r w:rsidRPr="002F2A1F">
        <w:rPr>
          <w:b/>
          <w:bCs/>
          <w:szCs w:val="22"/>
          <w:lang w:val="sr-Latn-RS"/>
        </w:rPr>
        <w:tab/>
      </w:r>
      <w:r w:rsidRPr="002F2A1F">
        <w:rPr>
          <w:b/>
          <w:caps/>
          <w:szCs w:val="22"/>
          <w:lang w:val="sr-Latn-RS"/>
        </w:rPr>
        <w:t>Šta treba da znate prIJe nego što uzmete lIJek Lorista H 100</w:t>
      </w:r>
    </w:p>
    <w:p w14:paraId="42C7E85D" w14:textId="77777777" w:rsidR="00C14738" w:rsidRPr="002F2A1F" w:rsidRDefault="00C14738">
      <w:pPr>
        <w:widowControl w:val="0"/>
        <w:autoSpaceDE w:val="0"/>
        <w:autoSpaceDN w:val="0"/>
        <w:jc w:val="both"/>
        <w:rPr>
          <w:caps/>
          <w:szCs w:val="22"/>
          <w:lang w:val="sr-Latn-RS"/>
        </w:rPr>
      </w:pPr>
    </w:p>
    <w:p w14:paraId="0A2A08F0" w14:textId="77777777" w:rsidR="00C14738" w:rsidRPr="002F2A1F" w:rsidRDefault="002F5E3F">
      <w:pPr>
        <w:jc w:val="both"/>
        <w:rPr>
          <w:b/>
          <w:szCs w:val="22"/>
          <w:lang w:val="sr-Latn-RS"/>
        </w:rPr>
      </w:pPr>
      <w:r w:rsidRPr="002F2A1F">
        <w:rPr>
          <w:b/>
          <w:szCs w:val="22"/>
          <w:lang w:val="sr-Latn-RS"/>
        </w:rPr>
        <w:t>Lijek Lorista H 100 ne smijete koristiti:</w:t>
      </w:r>
    </w:p>
    <w:p w14:paraId="09A587CD" w14:textId="77777777" w:rsidR="00C14738" w:rsidRPr="002F2A1F" w:rsidRDefault="002F5E3F" w:rsidP="00D757D7">
      <w:pPr>
        <w:numPr>
          <w:ilvl w:val="0"/>
          <w:numId w:val="28"/>
        </w:numPr>
        <w:tabs>
          <w:tab w:val="clear" w:pos="720"/>
          <w:tab w:val="num" w:pos="567"/>
        </w:tabs>
        <w:spacing w:line="240" w:lineRule="auto"/>
        <w:ind w:left="567" w:hanging="567"/>
        <w:jc w:val="both"/>
        <w:rPr>
          <w:szCs w:val="22"/>
          <w:lang w:val="sr-Latn-RS"/>
        </w:rPr>
      </w:pPr>
      <w:r w:rsidRPr="002F2A1F">
        <w:rPr>
          <w:szCs w:val="22"/>
          <w:lang w:val="sr-Latn-RS"/>
        </w:rPr>
        <w:t>ako ste preosjetljivi na losartan, hidrohlortiazid ili na bilo koji drugi sastojak lijeka Lorista H 100 (naveden u dijelu 6.)</w:t>
      </w:r>
    </w:p>
    <w:p w14:paraId="2E57882F" w14:textId="77777777" w:rsidR="00C14738" w:rsidRPr="002F2A1F" w:rsidRDefault="002F5E3F">
      <w:pPr>
        <w:numPr>
          <w:ilvl w:val="0"/>
          <w:numId w:val="29"/>
        </w:numPr>
        <w:spacing w:line="240" w:lineRule="auto"/>
        <w:jc w:val="both"/>
        <w:rPr>
          <w:szCs w:val="22"/>
          <w:lang w:val="sr-Latn-RS"/>
        </w:rPr>
      </w:pPr>
      <w:r w:rsidRPr="002F2A1F">
        <w:rPr>
          <w:szCs w:val="22"/>
          <w:lang w:val="sr-Latn-RS"/>
        </w:rPr>
        <w:t>ako ste alergični (preosjetljivi) na druge derivate sulfonamida (npr. druge tiazide, neke antibiotike poput kotrimoksazola, ako nijeste sigurni pitajte svog ljekara),</w:t>
      </w:r>
    </w:p>
    <w:p w14:paraId="6F103C34" w14:textId="77777777" w:rsidR="00C14738" w:rsidRPr="002F2A1F" w:rsidRDefault="002F5E3F">
      <w:pPr>
        <w:numPr>
          <w:ilvl w:val="0"/>
          <w:numId w:val="29"/>
        </w:numPr>
        <w:spacing w:line="240" w:lineRule="auto"/>
        <w:jc w:val="both"/>
        <w:rPr>
          <w:szCs w:val="22"/>
          <w:lang w:val="sr-Latn-RS"/>
        </w:rPr>
      </w:pPr>
      <w:r w:rsidRPr="002F2A1F">
        <w:rPr>
          <w:szCs w:val="22"/>
          <w:lang w:val="sr-Latn-RS"/>
        </w:rPr>
        <w:t>ako imate teško oštećenje jetre,</w:t>
      </w:r>
    </w:p>
    <w:p w14:paraId="5CE27B85" w14:textId="77777777" w:rsidR="00C14738" w:rsidRPr="002F2A1F" w:rsidRDefault="002F5E3F">
      <w:pPr>
        <w:numPr>
          <w:ilvl w:val="0"/>
          <w:numId w:val="29"/>
        </w:numPr>
        <w:spacing w:line="240" w:lineRule="auto"/>
        <w:jc w:val="both"/>
        <w:rPr>
          <w:szCs w:val="22"/>
          <w:lang w:val="sr-Latn-RS"/>
        </w:rPr>
      </w:pPr>
      <w:r w:rsidRPr="002F2A1F">
        <w:rPr>
          <w:szCs w:val="22"/>
          <w:lang w:val="sr-Latn-RS"/>
        </w:rPr>
        <w:t>ako imate nizak kalijum, nizak natrijum ili visok nivo kalcijuma, što se ne može normalizovati liječenjem,</w:t>
      </w:r>
    </w:p>
    <w:p w14:paraId="77A9750E" w14:textId="77777777" w:rsidR="00C14738" w:rsidRPr="002F2A1F" w:rsidRDefault="002F5E3F">
      <w:pPr>
        <w:numPr>
          <w:ilvl w:val="0"/>
          <w:numId w:val="29"/>
        </w:numPr>
        <w:spacing w:line="240" w:lineRule="auto"/>
        <w:jc w:val="both"/>
        <w:rPr>
          <w:szCs w:val="22"/>
          <w:lang w:val="sr-Latn-RS"/>
        </w:rPr>
      </w:pPr>
      <w:r w:rsidRPr="002F2A1F">
        <w:rPr>
          <w:szCs w:val="22"/>
          <w:lang w:val="sr-Latn-RS"/>
        </w:rPr>
        <w:t xml:space="preserve">ako bolujete od gihta, </w:t>
      </w:r>
    </w:p>
    <w:p w14:paraId="3AFC8ED3" w14:textId="77777777" w:rsidR="00C14738" w:rsidRPr="002F2A1F" w:rsidRDefault="002F5E3F">
      <w:pPr>
        <w:numPr>
          <w:ilvl w:val="0"/>
          <w:numId w:val="29"/>
        </w:numPr>
        <w:spacing w:line="240" w:lineRule="auto"/>
        <w:jc w:val="both"/>
        <w:rPr>
          <w:b/>
          <w:szCs w:val="22"/>
          <w:lang w:val="sr-Latn-RS"/>
        </w:rPr>
      </w:pPr>
      <w:r w:rsidRPr="002F2A1F">
        <w:rPr>
          <w:szCs w:val="22"/>
          <w:lang w:val="sr-Latn-RS"/>
        </w:rPr>
        <w:t>ako ste trudni duže od 3 mjeseca (lijek ne koristite ni u ranoj trudnoći – vidjeti dalje u tekstu, u dijelu „Plodnost, trudnoća i dojenje“)</w:t>
      </w:r>
    </w:p>
    <w:p w14:paraId="06000E7F" w14:textId="77777777" w:rsidR="00C14738" w:rsidRPr="002F2A1F" w:rsidRDefault="002F5E3F">
      <w:pPr>
        <w:numPr>
          <w:ilvl w:val="0"/>
          <w:numId w:val="29"/>
        </w:numPr>
        <w:spacing w:line="240" w:lineRule="auto"/>
        <w:jc w:val="both"/>
        <w:rPr>
          <w:szCs w:val="22"/>
          <w:lang w:val="sr-Latn-RS"/>
        </w:rPr>
      </w:pPr>
      <w:r w:rsidRPr="002F2A1F">
        <w:rPr>
          <w:szCs w:val="22"/>
          <w:lang w:val="sr-Latn-RS"/>
        </w:rPr>
        <w:t>ako imate teško oštećenje bubrežne funkcije ili ako Vaši bubrezi uopšte ne proizvode mokraću,</w:t>
      </w:r>
    </w:p>
    <w:p w14:paraId="4B38C972" w14:textId="77777777" w:rsidR="00C14738" w:rsidRPr="002F2A1F" w:rsidRDefault="002F5E3F">
      <w:pPr>
        <w:numPr>
          <w:ilvl w:val="0"/>
          <w:numId w:val="29"/>
        </w:numPr>
        <w:spacing w:line="240" w:lineRule="auto"/>
        <w:jc w:val="both"/>
        <w:rPr>
          <w:szCs w:val="22"/>
          <w:lang w:val="sr-Latn-RS"/>
        </w:rPr>
      </w:pPr>
      <w:r w:rsidRPr="002F2A1F">
        <w:rPr>
          <w:szCs w:val="22"/>
          <w:lang w:val="sr-Latn-RS"/>
        </w:rPr>
        <w:t xml:space="preserve">ako bolujete od dijabetesa (šećerna bolest) ili imate oštećenu funkciju bubrega i istovremeno primenjujete lijek aliskiren koji takođe snižava krvni pritisak. </w:t>
      </w:r>
    </w:p>
    <w:p w14:paraId="5C94F3CD" w14:textId="77777777" w:rsidR="00C14738" w:rsidRPr="002F2A1F" w:rsidRDefault="00C14738">
      <w:pPr>
        <w:jc w:val="both"/>
        <w:rPr>
          <w:b/>
          <w:szCs w:val="22"/>
          <w:lang w:val="sr-Latn-RS"/>
        </w:rPr>
      </w:pPr>
    </w:p>
    <w:p w14:paraId="5959F40F" w14:textId="77777777" w:rsidR="00C14738" w:rsidRPr="002F2A1F" w:rsidRDefault="002F5E3F">
      <w:pPr>
        <w:jc w:val="both"/>
        <w:rPr>
          <w:color w:val="000000"/>
          <w:szCs w:val="22"/>
          <w:lang w:val="sr-Latn-RS" w:eastAsia="sl-SI"/>
        </w:rPr>
      </w:pPr>
      <w:r w:rsidRPr="002F2A1F">
        <w:rPr>
          <w:b/>
          <w:bCs/>
          <w:szCs w:val="22"/>
          <w:lang w:val="sr-Latn-RS"/>
        </w:rPr>
        <w:t>Upozorenja i mjere opreza:</w:t>
      </w:r>
    </w:p>
    <w:p w14:paraId="6AF4D590" w14:textId="77777777" w:rsidR="00C14738" w:rsidRPr="002F2A1F" w:rsidRDefault="002F5E3F">
      <w:pPr>
        <w:autoSpaceDE w:val="0"/>
        <w:autoSpaceDN w:val="0"/>
        <w:adjustRightInd w:val="0"/>
        <w:spacing w:line="276" w:lineRule="auto"/>
        <w:jc w:val="both"/>
        <w:rPr>
          <w:color w:val="000000"/>
          <w:szCs w:val="22"/>
          <w:lang w:val="sr-Latn-RS" w:eastAsia="sl-SI"/>
        </w:rPr>
      </w:pPr>
      <w:r w:rsidRPr="002F2A1F">
        <w:rPr>
          <w:color w:val="000000"/>
          <w:szCs w:val="22"/>
          <w:lang w:val="sr-Latn-RS" w:eastAsia="sl-SI"/>
        </w:rPr>
        <w:t>Obavijestite svog ljekara, farmaceuta ili medicinsku sestru prije nego počnete uzimati lijek Lorista H 100.</w:t>
      </w:r>
    </w:p>
    <w:p w14:paraId="4DB1E7A7" w14:textId="77777777" w:rsidR="00C14738" w:rsidRPr="002F2A1F" w:rsidRDefault="00C14738">
      <w:pPr>
        <w:autoSpaceDE w:val="0"/>
        <w:autoSpaceDN w:val="0"/>
        <w:adjustRightInd w:val="0"/>
        <w:spacing w:line="276" w:lineRule="auto"/>
        <w:jc w:val="both"/>
        <w:rPr>
          <w:color w:val="000000"/>
          <w:szCs w:val="22"/>
          <w:lang w:val="sr-Latn-RS" w:eastAsia="sl-SI"/>
        </w:rPr>
      </w:pPr>
    </w:p>
    <w:p w14:paraId="3D10D2B3" w14:textId="77777777" w:rsidR="00C14738" w:rsidRPr="002F2A1F" w:rsidRDefault="002F5E3F">
      <w:pPr>
        <w:autoSpaceDE w:val="0"/>
        <w:autoSpaceDN w:val="0"/>
        <w:adjustRightInd w:val="0"/>
        <w:spacing w:line="276" w:lineRule="auto"/>
        <w:jc w:val="both"/>
        <w:rPr>
          <w:b/>
          <w:bCs/>
          <w:szCs w:val="22"/>
          <w:lang w:val="sr-Latn-RS" w:eastAsia="ar-SA"/>
        </w:rPr>
      </w:pPr>
      <w:r w:rsidRPr="002F2A1F">
        <w:rPr>
          <w:szCs w:val="22"/>
          <w:lang w:val="sr-Latn-RS"/>
        </w:rPr>
        <w:t xml:space="preserve">Ako primijetite slabljenje vida ili osjetite bol u očima. To mogu biti simptomi nakupljanja tekućine u sloju oka u kojem su smještene krvni sudovi (horoidalni izliv) ili povećanja pritiska u oku, a mogu nastupiti u roku od nekoliko sati do nedjelje nakon uzimanja lijeka Lorista H 100. Ako se ne liječe, mogu dovesti do trajnog oštećenja vida. Možete biti pod povećanim rizikom ako ste već ranije imali alergijsku reakciju na penicilin ili sulfonamid. </w:t>
      </w:r>
      <w:r w:rsidRPr="002F2A1F">
        <w:rPr>
          <w:color w:val="000000"/>
          <w:szCs w:val="22"/>
          <w:lang w:val="sr-Latn-RS" w:eastAsia="sl-SI"/>
        </w:rPr>
        <w:t xml:space="preserve"> </w:t>
      </w:r>
    </w:p>
    <w:p w14:paraId="496FFF7C" w14:textId="77777777" w:rsidR="00C14738" w:rsidRPr="002F2A1F" w:rsidRDefault="00C14738">
      <w:pPr>
        <w:autoSpaceDE w:val="0"/>
        <w:autoSpaceDN w:val="0"/>
        <w:adjustRightInd w:val="0"/>
        <w:spacing w:line="276" w:lineRule="auto"/>
        <w:jc w:val="both"/>
        <w:rPr>
          <w:b/>
          <w:bCs/>
          <w:szCs w:val="22"/>
          <w:lang w:val="sr-Latn-RS" w:eastAsia="ar-SA"/>
        </w:rPr>
      </w:pPr>
    </w:p>
    <w:p w14:paraId="68A90572" w14:textId="77777777" w:rsidR="00C14738" w:rsidRPr="002F2A1F" w:rsidRDefault="002F5E3F">
      <w:pPr>
        <w:widowControl w:val="0"/>
        <w:spacing w:line="276" w:lineRule="auto"/>
        <w:jc w:val="both"/>
        <w:rPr>
          <w:iCs/>
          <w:szCs w:val="22"/>
          <w:lang w:val="sr-Latn-RS"/>
        </w:rPr>
      </w:pPr>
      <w:r w:rsidRPr="002F2A1F">
        <w:rPr>
          <w:iCs/>
          <w:szCs w:val="22"/>
          <w:lang w:val="sr-Latn-RS"/>
        </w:rPr>
        <w:t>Morate obavijestiti svog ljekara ako mislite da ste (</w:t>
      </w:r>
      <w:r w:rsidRPr="002F2A1F">
        <w:rPr>
          <w:iCs/>
          <w:szCs w:val="22"/>
          <w:u w:val="single"/>
          <w:lang w:val="sr-Latn-RS"/>
        </w:rPr>
        <w:t>ili da biste mogli ostati</w:t>
      </w:r>
      <w:r w:rsidRPr="002F2A1F">
        <w:rPr>
          <w:iCs/>
          <w:szCs w:val="22"/>
          <w:lang w:val="sr-Latn-RS"/>
        </w:rPr>
        <w:t>) trudni. Lijek Lorista H se ne preporučuje u ranoj trudnoći i ne smije se uzimati ako ste trudni više od 3 mjeseca jer može štetiti Vašoj bebi ako se uzima u tom stadijumu (pogledajte dio o trudnoći).</w:t>
      </w:r>
    </w:p>
    <w:p w14:paraId="3742D89B" w14:textId="77777777" w:rsidR="00C14738" w:rsidRPr="002F2A1F" w:rsidRDefault="00C14738">
      <w:pPr>
        <w:jc w:val="both"/>
        <w:rPr>
          <w:b/>
          <w:bCs/>
          <w:szCs w:val="22"/>
          <w:lang w:val="sr-Latn-RS"/>
        </w:rPr>
      </w:pPr>
    </w:p>
    <w:p w14:paraId="1A7C8542" w14:textId="77777777" w:rsidR="00C14738" w:rsidRPr="002F2A1F" w:rsidRDefault="002F5E3F">
      <w:pPr>
        <w:jc w:val="both"/>
        <w:rPr>
          <w:b/>
          <w:bCs/>
          <w:szCs w:val="22"/>
          <w:lang w:val="sr-Latn-RS"/>
        </w:rPr>
      </w:pPr>
      <w:r w:rsidRPr="002F2A1F">
        <w:rPr>
          <w:b/>
          <w:bCs/>
          <w:szCs w:val="22"/>
          <w:lang w:val="sr-Latn-RS"/>
        </w:rPr>
        <w:t>Konsultujte se sa Vašim ljekarom prije primjene lijeka Lorista H 100:</w:t>
      </w:r>
    </w:p>
    <w:p w14:paraId="3610EB60"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Vam je oticalo lice, usne, grlo ili jezik,</w:t>
      </w:r>
    </w:p>
    <w:p w14:paraId="422296C5"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uzimate diuretike (ljekove za izmokravanje),</w:t>
      </w:r>
    </w:p>
    <w:p w14:paraId="43FED5B0"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ste na dijeti sa ograničenim unosom soli,</w:t>
      </w:r>
    </w:p>
    <w:p w14:paraId="22589DC7"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ili ste imali teško povraćanje i/ili proliv,</w:t>
      </w:r>
    </w:p>
    <w:p w14:paraId="3CA990CB"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srčanu slabost,</w:t>
      </w:r>
    </w:p>
    <w:p w14:paraId="502489BF"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oštećenu funkciju jetre (vidjeti i dio 2 „Lijek Lorista H 100 ne smijete koristiti“)</w:t>
      </w:r>
    </w:p>
    <w:p w14:paraId="24C54199"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lastRenderedPageBreak/>
        <w:t>ako imate uske bubrežne arterije (stenozu renalnih arterija) ili imate samo jedan bubreg u funkciji ili ako su Vam nedavno presadili bubreg,</w:t>
      </w:r>
    </w:p>
    <w:p w14:paraId="3E7262EC"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suženje arterija (aterosklerozu), anginu pektoris (bol u grudnom košu uzrokovan oslabljenim radom srca),</w:t>
      </w:r>
    </w:p>
    <w:p w14:paraId="4549D77E"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“stenozu aortalne ili mitralne valvule” (suženje srčanih zalistaka) ili “hipertrofičnu kardiomiopatiju” (bolest koja dovodi do zadebljanja srčanog mišića),</w:t>
      </w:r>
    </w:p>
    <w:p w14:paraId="3CDCDBDC"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bolujete od šećerne bolesti/dijabetesa,</w:t>
      </w:r>
    </w:p>
    <w:p w14:paraId="7FEB4DA7"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giht,</w:t>
      </w:r>
    </w:p>
    <w:p w14:paraId="010EEB7E"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ili ste imali alergijsku bolest, astmu ili stanje koje dovodi do bola u zglobovima, kožnih osipa i groznice (sistemski eritemski lupus),</w:t>
      </w:r>
    </w:p>
    <w:p w14:paraId="346D02F0"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visok nivo kalcijuma ili nizak nivo kalijuma ili ste na dijeti sa niskim unosom kalijuma,</w:t>
      </w:r>
    </w:p>
    <w:p w14:paraId="55167393"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imate potrebu za primjenom anestetika (čak i kod stomatologa) ili se spremate na hirurški zahvat ili ako se kod Vas planiraju testovi za ispitivanje funkcije paratireoidnih žlijezda, morate obavijestiti ljekara ili medicinsko osoblje da uzimate tablete losartan kalijuma i hidrohlortiazida,</w:t>
      </w:r>
    </w:p>
    <w:p w14:paraId="595CB132" w14:textId="77777777" w:rsidR="00C14738" w:rsidRPr="002F2A1F" w:rsidRDefault="002F5E3F">
      <w:pPr>
        <w:numPr>
          <w:ilvl w:val="0"/>
          <w:numId w:val="29"/>
        </w:numPr>
        <w:spacing w:line="240" w:lineRule="auto"/>
        <w:jc w:val="both"/>
        <w:rPr>
          <w:bCs/>
          <w:szCs w:val="22"/>
          <w:lang w:val="sr-Latn-RS"/>
        </w:rPr>
      </w:pPr>
      <w:r w:rsidRPr="002F2A1F">
        <w:rPr>
          <w:bCs/>
          <w:szCs w:val="22"/>
          <w:lang w:val="sr-Latn-RS"/>
        </w:rPr>
        <w:t>ako bolujete od primarnog hiperaldosteronizma (sindrom koji se karakteriše prekomjernim lučenjem hormona aldosterona iz nadbubrežne žlijezde, zbog poremećaja te žlijezde).</w:t>
      </w:r>
    </w:p>
    <w:p w14:paraId="5406A4C7" w14:textId="77777777" w:rsidR="00C14738" w:rsidRPr="002F2A1F" w:rsidRDefault="002F5E3F">
      <w:pPr>
        <w:widowControl w:val="0"/>
        <w:numPr>
          <w:ilvl w:val="0"/>
          <w:numId w:val="29"/>
        </w:numPr>
        <w:spacing w:line="240" w:lineRule="auto"/>
        <w:ind w:right="11"/>
        <w:jc w:val="both"/>
        <w:rPr>
          <w:szCs w:val="22"/>
          <w:lang w:val="sr-Latn-RS"/>
        </w:rPr>
      </w:pPr>
      <w:r w:rsidRPr="002F2A1F">
        <w:rPr>
          <w:bCs/>
          <w:szCs w:val="22"/>
          <w:lang w:val="sr-Latn-RS"/>
        </w:rPr>
        <w:t>ukoliko ste imali rak kože ili ako Vam se pojavi neočekivana lezija (promjena) na koži tokom liječenja. Liječenje hidrohlortiazidom, naročito dugotrajna primjena uz visoke doze, može da poveća rizik od nekih vrsta raka kože ili usana (nemelanomski karcinom kože). Zaštitite svoju kožu od izlaganja suncu i UV zracima za vrijeme uzimanja lijeka Lorista H 100</w:t>
      </w:r>
      <w:r w:rsidRPr="002F2A1F">
        <w:rPr>
          <w:szCs w:val="22"/>
          <w:lang w:val="sr-Latn-RS"/>
        </w:rPr>
        <w:t>;</w:t>
      </w:r>
    </w:p>
    <w:p w14:paraId="1DEC496D" w14:textId="77777777" w:rsidR="00C14738" w:rsidRPr="002F2A1F" w:rsidRDefault="002F5E3F">
      <w:pPr>
        <w:numPr>
          <w:ilvl w:val="0"/>
          <w:numId w:val="29"/>
        </w:numPr>
        <w:spacing w:line="240" w:lineRule="auto"/>
        <w:jc w:val="both"/>
        <w:rPr>
          <w:szCs w:val="22"/>
          <w:lang w:val="sr-Latn-RS"/>
        </w:rPr>
      </w:pPr>
      <w:r w:rsidRPr="002F2A1F">
        <w:rPr>
          <w:szCs w:val="22"/>
          <w:lang w:val="sr-Latn-RS"/>
        </w:rPr>
        <w:t xml:space="preserve">ako ste nekada imali problema sa disanjem ili plućima (uključujući zapaljenje pluća ili tečnost u plućima) nakon uzimanje hidrohlortiazida. Ukoliko osjetite ozbiljno skraćenje daha ili teškoće sa disanjem nakon uzimanja lijeka </w:t>
      </w:r>
      <w:r w:rsidRPr="002F2A1F">
        <w:rPr>
          <w:bCs/>
          <w:szCs w:val="22"/>
          <w:lang w:val="sr-Latn-RS"/>
        </w:rPr>
        <w:t>Lorista H 100</w:t>
      </w:r>
      <w:r w:rsidRPr="002F2A1F">
        <w:rPr>
          <w:szCs w:val="22"/>
          <w:lang w:val="sr-Latn-RS"/>
        </w:rPr>
        <w:t>, odmah potražite pomoć ljekara.</w:t>
      </w:r>
    </w:p>
    <w:p w14:paraId="0CC999FE" w14:textId="77777777" w:rsidR="00C14738" w:rsidRPr="002F2A1F" w:rsidRDefault="002F5E3F">
      <w:pPr>
        <w:numPr>
          <w:ilvl w:val="0"/>
          <w:numId w:val="33"/>
        </w:numPr>
        <w:tabs>
          <w:tab w:val="clear" w:pos="567"/>
        </w:tabs>
        <w:spacing w:line="240" w:lineRule="auto"/>
        <w:ind w:left="567" w:hanging="567"/>
        <w:jc w:val="both"/>
        <w:rPr>
          <w:bCs/>
          <w:szCs w:val="22"/>
          <w:lang w:val="sr-Latn-RS"/>
        </w:rPr>
      </w:pPr>
      <w:r w:rsidRPr="002F2A1F">
        <w:rPr>
          <w:bCs/>
          <w:szCs w:val="22"/>
          <w:lang w:val="sr-Latn-RS"/>
        </w:rPr>
        <w:t>ako koristite jedan od sljedećih ljekova za snižavanje krvnog pritiska:</w:t>
      </w:r>
    </w:p>
    <w:p w14:paraId="2D254C03" w14:textId="77777777" w:rsidR="00C14738" w:rsidRPr="002F2A1F" w:rsidRDefault="002F5E3F" w:rsidP="00D757D7">
      <w:pPr>
        <w:numPr>
          <w:ilvl w:val="0"/>
          <w:numId w:val="32"/>
        </w:numPr>
        <w:tabs>
          <w:tab w:val="clear" w:pos="567"/>
          <w:tab w:val="num" w:pos="927"/>
        </w:tabs>
        <w:spacing w:line="240" w:lineRule="auto"/>
        <w:ind w:left="567" w:firstLine="0"/>
        <w:jc w:val="both"/>
        <w:rPr>
          <w:bCs/>
          <w:szCs w:val="22"/>
          <w:lang w:val="sr-Latn-RS"/>
        </w:rPr>
      </w:pPr>
      <w:r w:rsidRPr="002F2A1F">
        <w:rPr>
          <w:bCs/>
          <w:szCs w:val="22"/>
          <w:lang w:val="sr-Latn-RS"/>
        </w:rPr>
        <w:t>ACE inhibitor (npr. enalapril, lizinopril, ramipril), posebno ukoliko imate problem sa bubrezima koji je povezan sa dijabetesom.</w:t>
      </w:r>
    </w:p>
    <w:p w14:paraId="0AE1E569" w14:textId="77777777" w:rsidR="00C14738" w:rsidRPr="002F2A1F" w:rsidRDefault="002F5E3F" w:rsidP="00D757D7">
      <w:pPr>
        <w:numPr>
          <w:ilvl w:val="0"/>
          <w:numId w:val="32"/>
        </w:numPr>
        <w:tabs>
          <w:tab w:val="clear" w:pos="567"/>
          <w:tab w:val="num" w:pos="927"/>
        </w:tabs>
        <w:spacing w:line="240" w:lineRule="auto"/>
        <w:ind w:left="567" w:firstLine="0"/>
        <w:jc w:val="both"/>
        <w:rPr>
          <w:bCs/>
          <w:szCs w:val="22"/>
          <w:lang w:val="sr-Latn-RS"/>
        </w:rPr>
      </w:pPr>
      <w:r w:rsidRPr="002F2A1F">
        <w:rPr>
          <w:bCs/>
          <w:szCs w:val="22"/>
          <w:lang w:val="sr-Latn-RS"/>
        </w:rPr>
        <w:t>Aliskiren</w:t>
      </w:r>
    </w:p>
    <w:p w14:paraId="172AAA37" w14:textId="77777777" w:rsidR="00C14738" w:rsidRPr="002F2A1F" w:rsidRDefault="002F5E3F">
      <w:pPr>
        <w:tabs>
          <w:tab w:val="clear" w:pos="567"/>
        </w:tabs>
        <w:jc w:val="both"/>
        <w:rPr>
          <w:bCs/>
          <w:szCs w:val="22"/>
          <w:lang w:val="sr-Latn-RS"/>
        </w:rPr>
      </w:pPr>
      <w:r w:rsidRPr="002F2A1F">
        <w:rPr>
          <w:bCs/>
          <w:szCs w:val="22"/>
          <w:lang w:val="sr-Latn-RS"/>
        </w:rPr>
        <w:t>Vaš ljekar može povremeno provjeravati funkciju bubrega, krvni pritisak i količinu elektrolita u krvi (kalijuma). Vidjeti i dio 2 „Lijek Lorista H 100 ne smijete koristiti“.</w:t>
      </w:r>
    </w:p>
    <w:p w14:paraId="5AD0B4E1" w14:textId="77777777" w:rsidR="00C14738" w:rsidRPr="002F2A1F" w:rsidRDefault="00C14738">
      <w:pPr>
        <w:jc w:val="both"/>
        <w:rPr>
          <w:b/>
          <w:bCs/>
          <w:szCs w:val="22"/>
          <w:lang w:val="sr-Latn-RS"/>
        </w:rPr>
      </w:pPr>
    </w:p>
    <w:p w14:paraId="13B7FEB9" w14:textId="77777777" w:rsidR="00C14738" w:rsidRPr="002F2A1F" w:rsidRDefault="002F5E3F">
      <w:pPr>
        <w:jc w:val="both"/>
        <w:rPr>
          <w:szCs w:val="22"/>
          <w:lang w:val="mk-MK"/>
        </w:rPr>
      </w:pPr>
      <w:r w:rsidRPr="002F2A1F">
        <w:rPr>
          <w:szCs w:val="22"/>
          <w:lang w:val="mk-MK"/>
        </w:rPr>
        <w:t xml:space="preserve">Razgovarajte sa </w:t>
      </w:r>
      <w:r w:rsidRPr="002F2A1F">
        <w:rPr>
          <w:szCs w:val="22"/>
          <w:lang w:val="sr-Latn-ME"/>
        </w:rPr>
        <w:t>Vašim</w:t>
      </w:r>
      <w:r w:rsidRPr="002F2A1F">
        <w:rPr>
          <w:szCs w:val="22"/>
          <w:lang w:val="mk-MK"/>
        </w:rPr>
        <w:t xml:space="preserve"> l</w:t>
      </w:r>
      <w:r w:rsidRPr="002F2A1F">
        <w:rPr>
          <w:szCs w:val="22"/>
          <w:lang w:val="sr-Latn-ME"/>
        </w:rPr>
        <w:t>j</w:t>
      </w:r>
      <w:r w:rsidRPr="002F2A1F">
        <w:rPr>
          <w:szCs w:val="22"/>
          <w:lang w:val="mk-MK"/>
        </w:rPr>
        <w:t>ekarom ako os</w:t>
      </w:r>
      <w:r w:rsidRPr="002F2A1F">
        <w:rPr>
          <w:szCs w:val="22"/>
          <w:lang w:val="sr-Latn-ME"/>
        </w:rPr>
        <w:t>j</w:t>
      </w:r>
      <w:r w:rsidRPr="002F2A1F">
        <w:rPr>
          <w:szCs w:val="22"/>
          <w:lang w:val="mk-MK"/>
        </w:rPr>
        <w:t xml:space="preserve">etite bol u stomaku, mučninu, povraćanje ili dijareju nakon uzimanja </w:t>
      </w:r>
      <w:r w:rsidRPr="002F2A1F">
        <w:rPr>
          <w:szCs w:val="22"/>
          <w:lang w:val="sr-Latn-ME"/>
        </w:rPr>
        <w:t xml:space="preserve">lijeka </w:t>
      </w:r>
      <w:r w:rsidRPr="002F2A1F">
        <w:rPr>
          <w:szCs w:val="22"/>
          <w:lang w:val="mk-MK"/>
        </w:rPr>
        <w:t>Lorist</w:t>
      </w:r>
      <w:r w:rsidRPr="002F2A1F">
        <w:rPr>
          <w:szCs w:val="22"/>
          <w:lang w:val="sr-Latn-ME"/>
        </w:rPr>
        <w:t xml:space="preserve">a </w:t>
      </w:r>
      <w:r w:rsidRPr="002F2A1F">
        <w:rPr>
          <w:szCs w:val="22"/>
          <w:lang w:val="mk-MK"/>
        </w:rPr>
        <w:t>H 100. Vaš l</w:t>
      </w:r>
      <w:r w:rsidRPr="002F2A1F">
        <w:rPr>
          <w:szCs w:val="22"/>
          <w:lang w:val="sr-Latn-ME"/>
        </w:rPr>
        <w:t>j</w:t>
      </w:r>
      <w:r w:rsidRPr="002F2A1F">
        <w:rPr>
          <w:szCs w:val="22"/>
          <w:lang w:val="mk-MK"/>
        </w:rPr>
        <w:t>ekar će odlučiti o daljem l</w:t>
      </w:r>
      <w:r w:rsidRPr="002F2A1F">
        <w:rPr>
          <w:szCs w:val="22"/>
          <w:lang w:val="sr-Latn-ME"/>
        </w:rPr>
        <w:t>ij</w:t>
      </w:r>
      <w:r w:rsidRPr="002F2A1F">
        <w:rPr>
          <w:szCs w:val="22"/>
          <w:lang w:val="mk-MK"/>
        </w:rPr>
        <w:t xml:space="preserve">ečenju. Nemojte sami </w:t>
      </w:r>
      <w:r w:rsidRPr="002F2A1F">
        <w:rPr>
          <w:szCs w:val="22"/>
          <w:lang w:val="sr-Latn-ME"/>
        </w:rPr>
        <w:t>primjenu ovoga lijeka</w:t>
      </w:r>
      <w:r w:rsidRPr="002F2A1F">
        <w:rPr>
          <w:szCs w:val="22"/>
          <w:lang w:val="mk-MK"/>
        </w:rPr>
        <w:t>.</w:t>
      </w:r>
    </w:p>
    <w:p w14:paraId="14B3B0AA" w14:textId="77777777" w:rsidR="00C14738" w:rsidRPr="002F2A1F" w:rsidRDefault="00C14738">
      <w:pPr>
        <w:jc w:val="both"/>
        <w:rPr>
          <w:b/>
          <w:bCs/>
          <w:szCs w:val="22"/>
          <w:lang w:val="sr-Latn-RS"/>
        </w:rPr>
      </w:pPr>
    </w:p>
    <w:p w14:paraId="4C8D18BD" w14:textId="77777777" w:rsidR="00C14738" w:rsidRPr="002F2A1F" w:rsidRDefault="002F5E3F">
      <w:pPr>
        <w:jc w:val="both"/>
        <w:rPr>
          <w:b/>
          <w:bCs/>
          <w:szCs w:val="22"/>
          <w:lang w:val="sr-Latn-RS"/>
        </w:rPr>
      </w:pPr>
      <w:r w:rsidRPr="002F2A1F">
        <w:rPr>
          <w:b/>
          <w:bCs/>
          <w:szCs w:val="22"/>
          <w:lang w:val="sr-Latn-RS"/>
        </w:rPr>
        <w:t>Djeca i adolescenti</w:t>
      </w:r>
    </w:p>
    <w:p w14:paraId="5BFAE03A" w14:textId="77777777" w:rsidR="00C14738" w:rsidRPr="002F2A1F" w:rsidRDefault="002F5E3F">
      <w:pPr>
        <w:widowControl w:val="0"/>
        <w:spacing w:line="276" w:lineRule="auto"/>
        <w:jc w:val="both"/>
        <w:rPr>
          <w:iCs/>
          <w:szCs w:val="22"/>
          <w:highlight w:val="yellow"/>
          <w:lang w:val="sr-Latn-RS"/>
        </w:rPr>
      </w:pPr>
      <w:r w:rsidRPr="002F2A1F">
        <w:rPr>
          <w:szCs w:val="22"/>
          <w:lang w:val="sr-Latn-RS" w:eastAsia="sl-SI"/>
        </w:rPr>
        <w:t xml:space="preserve">Nema iskustava sa primjenom lijeka </w:t>
      </w:r>
      <w:r w:rsidRPr="002F2A1F">
        <w:rPr>
          <w:iCs/>
          <w:szCs w:val="22"/>
          <w:lang w:val="sr-Latn-RS"/>
        </w:rPr>
        <w:t xml:space="preserve">Lorista H 100 </w:t>
      </w:r>
      <w:r w:rsidRPr="002F2A1F">
        <w:rPr>
          <w:szCs w:val="22"/>
          <w:lang w:val="sr-Latn-RS" w:eastAsia="sl-SI"/>
        </w:rPr>
        <w:t>kod djece. Zbog toga se primjena ovog lijeka kod djece ne preporučuje.</w:t>
      </w:r>
    </w:p>
    <w:p w14:paraId="4278FB8B" w14:textId="77777777" w:rsidR="00C14738" w:rsidRPr="002F2A1F" w:rsidRDefault="00C14738">
      <w:pPr>
        <w:autoSpaceDE w:val="0"/>
        <w:autoSpaceDN w:val="0"/>
        <w:adjustRightInd w:val="0"/>
        <w:spacing w:line="276" w:lineRule="auto"/>
        <w:jc w:val="both"/>
        <w:rPr>
          <w:b/>
          <w:color w:val="000000"/>
          <w:szCs w:val="22"/>
          <w:lang w:val="sr-Latn-RS" w:eastAsia="sl-SI"/>
        </w:rPr>
      </w:pPr>
    </w:p>
    <w:p w14:paraId="3656E19B" w14:textId="77777777" w:rsidR="00C14738" w:rsidRPr="002F2A1F" w:rsidRDefault="002F5E3F">
      <w:pPr>
        <w:jc w:val="both"/>
        <w:rPr>
          <w:b/>
          <w:szCs w:val="22"/>
          <w:lang w:val="sr-Latn-RS"/>
        </w:rPr>
      </w:pPr>
      <w:r w:rsidRPr="002F2A1F">
        <w:rPr>
          <w:b/>
          <w:szCs w:val="22"/>
          <w:lang w:val="sr-Latn-RS"/>
        </w:rPr>
        <w:t>Primjena drugih ljekova</w:t>
      </w:r>
    </w:p>
    <w:p w14:paraId="3E19D68B" w14:textId="77777777" w:rsidR="00C14738" w:rsidRPr="002F2A1F" w:rsidRDefault="002F5E3F">
      <w:pPr>
        <w:jc w:val="both"/>
        <w:rPr>
          <w:szCs w:val="22"/>
          <w:lang w:val="sr-Latn-RS"/>
        </w:rPr>
      </w:pPr>
      <w:r w:rsidRPr="002F2A1F">
        <w:rPr>
          <w:szCs w:val="22"/>
          <w:lang w:val="sr-Latn-RS"/>
        </w:rPr>
        <w:t>Kažite svom ljekaru ili farmaceutu ako uzimate ili ste donedavno uzimali bilo koji drugi lijek, uključujući i one koji se mogu nabaviti bez ljekarskog recepta.</w:t>
      </w:r>
    </w:p>
    <w:p w14:paraId="0048672B" w14:textId="77777777" w:rsidR="00C14738" w:rsidRPr="002F2A1F" w:rsidRDefault="00C14738">
      <w:pPr>
        <w:jc w:val="both"/>
        <w:rPr>
          <w:szCs w:val="22"/>
          <w:lang w:val="sr-Latn-RS"/>
        </w:rPr>
      </w:pPr>
    </w:p>
    <w:p w14:paraId="74AA99D6" w14:textId="77777777" w:rsidR="00C14738" w:rsidRPr="002F2A1F" w:rsidRDefault="002F5E3F">
      <w:pPr>
        <w:autoSpaceDE w:val="0"/>
        <w:autoSpaceDN w:val="0"/>
        <w:adjustRightInd w:val="0"/>
        <w:jc w:val="both"/>
        <w:rPr>
          <w:szCs w:val="22"/>
          <w:lang w:val="sr-Latn-RS"/>
        </w:rPr>
      </w:pPr>
      <w:r w:rsidRPr="002F2A1F">
        <w:rPr>
          <w:szCs w:val="22"/>
          <w:lang w:val="sr-Latn-RS"/>
        </w:rPr>
        <w:t>Recite svom ljekaru ako uzimate suplemente kalijuma, zamjenske soli koje sadrže kalijum, ljekove koji štede kalijum ili druge ljekove koji mogu povećati nivo kalijuma u serumu (npr. ljekovi koji sadrže trimetoprim) jer kombinacija s lijekom Lorista H 100 nije preporučljiva.</w:t>
      </w:r>
    </w:p>
    <w:p w14:paraId="4FDC8FF1" w14:textId="77777777" w:rsidR="00C14738" w:rsidRPr="002F2A1F" w:rsidRDefault="00C14738">
      <w:pPr>
        <w:autoSpaceDE w:val="0"/>
        <w:autoSpaceDN w:val="0"/>
        <w:adjustRightInd w:val="0"/>
        <w:jc w:val="both"/>
        <w:rPr>
          <w:szCs w:val="22"/>
          <w:lang w:val="sr-Latn-RS"/>
        </w:rPr>
      </w:pPr>
    </w:p>
    <w:p w14:paraId="5B8AF9AC" w14:textId="77777777" w:rsidR="00C14738" w:rsidRPr="002F2A1F" w:rsidRDefault="002F5E3F">
      <w:pPr>
        <w:jc w:val="both"/>
        <w:rPr>
          <w:szCs w:val="22"/>
          <w:lang w:val="sr-Latn-RS"/>
        </w:rPr>
      </w:pPr>
      <w:r w:rsidRPr="002F2A1F">
        <w:rPr>
          <w:szCs w:val="22"/>
          <w:lang w:val="sr-Latn-RS"/>
        </w:rPr>
        <w:t>Diuretici kao što je hidrohlortiazid (sastojak lijeka Lorista H 100) mogu uticati na dejsvo drugih ljekova.</w:t>
      </w:r>
    </w:p>
    <w:p w14:paraId="7D99359D" w14:textId="77777777" w:rsidR="00C14738" w:rsidRPr="002F2A1F" w:rsidRDefault="00C14738">
      <w:pPr>
        <w:jc w:val="both"/>
        <w:rPr>
          <w:szCs w:val="22"/>
          <w:lang w:val="sr-Latn-RS"/>
        </w:rPr>
      </w:pPr>
    </w:p>
    <w:p w14:paraId="79AACB15" w14:textId="77777777" w:rsidR="00C14738" w:rsidRPr="002F2A1F" w:rsidRDefault="002F5E3F">
      <w:pPr>
        <w:jc w:val="both"/>
        <w:rPr>
          <w:szCs w:val="22"/>
          <w:lang w:val="sr-Latn-RS"/>
        </w:rPr>
      </w:pPr>
      <w:r w:rsidRPr="002F2A1F">
        <w:rPr>
          <w:szCs w:val="22"/>
          <w:lang w:val="sr-Latn-RS"/>
        </w:rPr>
        <w:t>Preparate koji sadrže litijum ne smiju se koristiti u isto vrijeme sa lijekom Lorista H 100 bez strogog nadzora ljekara.</w:t>
      </w:r>
    </w:p>
    <w:p w14:paraId="283DD8FF" w14:textId="77777777" w:rsidR="00C14738" w:rsidRPr="002F2A1F" w:rsidRDefault="00C14738">
      <w:pPr>
        <w:jc w:val="both"/>
        <w:rPr>
          <w:szCs w:val="22"/>
          <w:lang w:val="sr-Latn-RS"/>
        </w:rPr>
      </w:pPr>
    </w:p>
    <w:p w14:paraId="67BA658F" w14:textId="77777777" w:rsidR="00C14738" w:rsidRPr="002F2A1F" w:rsidRDefault="002F5E3F">
      <w:pPr>
        <w:jc w:val="both"/>
        <w:rPr>
          <w:szCs w:val="22"/>
          <w:lang w:val="sr-Latn-RS"/>
        </w:rPr>
      </w:pPr>
      <w:r w:rsidRPr="002F2A1F">
        <w:rPr>
          <w:szCs w:val="22"/>
          <w:lang w:val="sr-Latn-RS"/>
        </w:rPr>
        <w:t>Potrebne su posebne mjere opreza (npr. analize krvi) ukoliko koristite: ostale diuretike (ljekove za izbacivanje tečnosti), pojedine laksative, ljekove za liječenje gihta, ljekove koji se koriste za kontrolu srčanog ritma i ljekove za liječenje šećerne bolesti (oralni preparati i insulin).</w:t>
      </w:r>
    </w:p>
    <w:p w14:paraId="74D6FE41" w14:textId="77777777" w:rsidR="00C14738" w:rsidRPr="002F2A1F" w:rsidRDefault="00C14738">
      <w:pPr>
        <w:jc w:val="both"/>
        <w:rPr>
          <w:szCs w:val="22"/>
          <w:lang w:val="sr-Latn-RS"/>
        </w:rPr>
      </w:pPr>
    </w:p>
    <w:p w14:paraId="76E5059C" w14:textId="77777777" w:rsidR="00C14738" w:rsidRPr="002F2A1F" w:rsidRDefault="002F5E3F">
      <w:pPr>
        <w:jc w:val="both"/>
        <w:rPr>
          <w:szCs w:val="22"/>
          <w:lang w:val="sr-Latn-RS"/>
        </w:rPr>
      </w:pPr>
      <w:r w:rsidRPr="002F2A1F">
        <w:rPr>
          <w:szCs w:val="22"/>
          <w:lang w:val="sr-Latn-RS"/>
        </w:rPr>
        <w:lastRenderedPageBreak/>
        <w:t>Posebno je važno da kažete ljekaru ukoliko koristite:</w:t>
      </w:r>
    </w:p>
    <w:p w14:paraId="4B153792"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druge ljekove za snižavanje krvnog pritiska</w:t>
      </w:r>
    </w:p>
    <w:p w14:paraId="0801A64C"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steroide</w:t>
      </w:r>
    </w:p>
    <w:p w14:paraId="4255654F"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u terapiji karcinoma (raka)</w:t>
      </w:r>
    </w:p>
    <w:p w14:paraId="611C6E46"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protiv bolova</w:t>
      </w:r>
    </w:p>
    <w:p w14:paraId="1ABF66D2"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za liječenje gljivičnih infekcija</w:t>
      </w:r>
    </w:p>
    <w:p w14:paraId="3BD855A4"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protiv artritisa</w:t>
      </w:r>
    </w:p>
    <w:p w14:paraId="755A35C3"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anjonske smole za liječenje povišenog holesterola kao što je holestiramin</w:t>
      </w:r>
    </w:p>
    <w:p w14:paraId="20CD7B18"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za opuštanje mišića</w:t>
      </w:r>
    </w:p>
    <w:p w14:paraId="05F807F0"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ljekove za smirenje/spavanje</w:t>
      </w:r>
    </w:p>
    <w:p w14:paraId="175528DA"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opioide kao što je morfijum</w:t>
      </w:r>
    </w:p>
    <w:p w14:paraId="390D028C" w14:textId="77777777" w:rsidR="00C14738" w:rsidRPr="002F2A1F" w:rsidRDefault="002F5E3F">
      <w:pPr>
        <w:numPr>
          <w:ilvl w:val="0"/>
          <w:numId w:val="31"/>
        </w:numPr>
        <w:tabs>
          <w:tab w:val="clear" w:pos="567"/>
        </w:tabs>
        <w:spacing w:line="240" w:lineRule="auto"/>
        <w:jc w:val="both"/>
        <w:rPr>
          <w:szCs w:val="22"/>
          <w:lang w:val="sr-Latn-RS"/>
        </w:rPr>
      </w:pPr>
      <w:r w:rsidRPr="002F2A1F">
        <w:rPr>
          <w:szCs w:val="22"/>
          <w:lang w:val="sr-Latn-RS"/>
        </w:rPr>
        <w:t>kateholamine kao što je adrenalin (ili drugi ljekovi iz iste grupe)</w:t>
      </w:r>
    </w:p>
    <w:p w14:paraId="4327760C" w14:textId="77777777" w:rsidR="00C14738" w:rsidRPr="002F2A1F" w:rsidRDefault="002F5E3F">
      <w:pPr>
        <w:numPr>
          <w:ilvl w:val="0"/>
          <w:numId w:val="30"/>
        </w:numPr>
        <w:tabs>
          <w:tab w:val="clear" w:pos="567"/>
          <w:tab w:val="num" w:pos="709"/>
        </w:tabs>
        <w:spacing w:line="240" w:lineRule="auto"/>
        <w:jc w:val="both"/>
        <w:rPr>
          <w:szCs w:val="22"/>
          <w:lang w:val="sr-Latn-RS"/>
        </w:rPr>
      </w:pPr>
      <w:r w:rsidRPr="002F2A1F">
        <w:rPr>
          <w:szCs w:val="22"/>
          <w:lang w:val="sr-Latn-RS"/>
        </w:rPr>
        <w:t>ljekove za liječenje šećerne bolesti (oralni preparati i insulin)</w:t>
      </w:r>
      <w:r w:rsidRPr="002F2A1F">
        <w:rPr>
          <w:szCs w:val="22"/>
          <w:lang w:val="sr-Latn-RS"/>
        </w:rPr>
        <w:cr/>
        <w:t xml:space="preserve"> </w:t>
      </w:r>
    </w:p>
    <w:p w14:paraId="5BE8853F" w14:textId="77777777" w:rsidR="00C14738" w:rsidRPr="002F2A1F" w:rsidRDefault="002F5E3F">
      <w:pPr>
        <w:jc w:val="both"/>
        <w:rPr>
          <w:szCs w:val="22"/>
          <w:lang w:val="sr-Latn-RS"/>
        </w:rPr>
      </w:pPr>
      <w:r w:rsidRPr="002F2A1F">
        <w:rPr>
          <w:szCs w:val="22"/>
          <w:lang w:val="sr-Latn-RS"/>
        </w:rPr>
        <w:t>Vaš ljekar će razmotriti smanjenje doze i/ili preuzimanje drugih mjera opreza ukoliko:</w:t>
      </w:r>
    </w:p>
    <w:p w14:paraId="024CA865" w14:textId="77777777" w:rsidR="00C14738" w:rsidRPr="002F2A1F" w:rsidRDefault="002F5E3F">
      <w:pPr>
        <w:numPr>
          <w:ilvl w:val="0"/>
          <w:numId w:val="28"/>
        </w:numPr>
        <w:tabs>
          <w:tab w:val="clear" w:pos="567"/>
        </w:tabs>
        <w:spacing w:line="240" w:lineRule="auto"/>
        <w:jc w:val="both"/>
        <w:rPr>
          <w:szCs w:val="22"/>
          <w:lang w:val="sr-Latn-RS"/>
        </w:rPr>
      </w:pPr>
      <w:r w:rsidRPr="002F2A1F">
        <w:rPr>
          <w:szCs w:val="22"/>
          <w:lang w:val="sr-Latn-RS"/>
        </w:rPr>
        <w:t>koristite lijek iz grupe ACE inhibitora ili aliskiren (vidjeti dio 2 „Lijek Lorista H 100 ne smijete koristiti “ i dio „Upozorenja i mjere opreza“)</w:t>
      </w:r>
    </w:p>
    <w:p w14:paraId="51E4CA63" w14:textId="77777777" w:rsidR="00C14738" w:rsidRPr="002F2A1F" w:rsidRDefault="002F5E3F">
      <w:pPr>
        <w:numPr>
          <w:ilvl w:val="0"/>
          <w:numId w:val="28"/>
        </w:numPr>
        <w:tabs>
          <w:tab w:val="clear" w:pos="567"/>
        </w:tabs>
        <w:spacing w:line="240" w:lineRule="auto"/>
        <w:jc w:val="both"/>
        <w:rPr>
          <w:szCs w:val="22"/>
          <w:lang w:val="sr-Latn-RS"/>
        </w:rPr>
      </w:pPr>
      <w:r w:rsidRPr="002F2A1F">
        <w:rPr>
          <w:szCs w:val="22"/>
          <w:lang w:val="sr-Latn-RS"/>
        </w:rPr>
        <w:t>ako idete na radiografska snimanja gde ćete primiti kontrastna sredstva koja sadrže jod.</w:t>
      </w:r>
    </w:p>
    <w:p w14:paraId="51350B70" w14:textId="77777777" w:rsidR="00C14738" w:rsidRPr="002F2A1F" w:rsidRDefault="002F5E3F">
      <w:pPr>
        <w:jc w:val="both"/>
        <w:rPr>
          <w:szCs w:val="22"/>
          <w:lang w:val="sr-Latn-RS"/>
        </w:rPr>
      </w:pPr>
      <w:r w:rsidRPr="002F2A1F">
        <w:rPr>
          <w:szCs w:val="22"/>
          <w:lang w:val="sr-Latn-RS"/>
        </w:rPr>
        <w:t>U nevedenim situacijama obavezno obavijestite Vašeg ljekara.</w:t>
      </w:r>
    </w:p>
    <w:p w14:paraId="7B049F80" w14:textId="77777777" w:rsidR="00C14738" w:rsidRPr="002F2A1F" w:rsidRDefault="00C14738">
      <w:pPr>
        <w:jc w:val="both"/>
        <w:rPr>
          <w:szCs w:val="22"/>
          <w:lang w:val="sr-Latn-RS"/>
        </w:rPr>
      </w:pPr>
    </w:p>
    <w:p w14:paraId="7B67ED34" w14:textId="77777777" w:rsidR="00C14738" w:rsidRPr="002F2A1F" w:rsidRDefault="002F5E3F">
      <w:pPr>
        <w:jc w:val="both"/>
        <w:rPr>
          <w:szCs w:val="22"/>
          <w:lang w:val="sr-Latn-RS"/>
        </w:rPr>
      </w:pPr>
      <w:r w:rsidRPr="002F2A1F">
        <w:rPr>
          <w:b/>
          <w:bCs/>
          <w:szCs w:val="22"/>
          <w:lang w:val="sr-Latn-RS"/>
        </w:rPr>
        <w:t xml:space="preserve">Uzimanje lijeka Lorista H 100 sa hranom ili pićem </w:t>
      </w:r>
    </w:p>
    <w:p w14:paraId="5D03DFE5" w14:textId="77777777" w:rsidR="00C14738" w:rsidRPr="002F2A1F" w:rsidRDefault="002F5E3F">
      <w:pPr>
        <w:widowControl w:val="0"/>
        <w:autoSpaceDE w:val="0"/>
        <w:autoSpaceDN w:val="0"/>
        <w:adjustRightInd w:val="0"/>
        <w:spacing w:line="276" w:lineRule="auto"/>
        <w:jc w:val="both"/>
        <w:rPr>
          <w:szCs w:val="22"/>
          <w:lang w:val="sr-Latn-RS"/>
        </w:rPr>
      </w:pPr>
      <w:r w:rsidRPr="002F2A1F">
        <w:rPr>
          <w:szCs w:val="22"/>
          <w:lang w:val="sr-Latn-RS"/>
        </w:rPr>
        <w:t>Savjetujemo Vam da ne pijete alkohol tokom uzimanja ovih tableta: alkohol i tablete Lorista H 100 međusobno mogu pojačati dejstvo.</w:t>
      </w:r>
    </w:p>
    <w:p w14:paraId="78B145B4" w14:textId="77777777" w:rsidR="00C14738" w:rsidRPr="002F2A1F" w:rsidRDefault="00C14738">
      <w:pPr>
        <w:widowControl w:val="0"/>
        <w:autoSpaceDE w:val="0"/>
        <w:autoSpaceDN w:val="0"/>
        <w:adjustRightInd w:val="0"/>
        <w:spacing w:line="276" w:lineRule="auto"/>
        <w:jc w:val="both"/>
        <w:rPr>
          <w:szCs w:val="22"/>
          <w:lang w:val="sr-Latn-RS"/>
        </w:rPr>
      </w:pPr>
    </w:p>
    <w:p w14:paraId="43CC11B6" w14:textId="77777777" w:rsidR="00C14738" w:rsidRPr="002F2A1F" w:rsidRDefault="002F5E3F">
      <w:pPr>
        <w:widowControl w:val="0"/>
        <w:autoSpaceDE w:val="0"/>
        <w:autoSpaceDN w:val="0"/>
        <w:adjustRightInd w:val="0"/>
        <w:spacing w:line="276" w:lineRule="auto"/>
        <w:jc w:val="both"/>
        <w:rPr>
          <w:szCs w:val="22"/>
          <w:lang w:val="sr-Latn-RS"/>
        </w:rPr>
      </w:pPr>
      <w:r w:rsidRPr="002F2A1F">
        <w:rPr>
          <w:szCs w:val="22"/>
          <w:lang w:val="sr-Latn-RS"/>
        </w:rPr>
        <w:t>Hrana sa pretjeranim unosom soli može poništiti dejstvo tableta Lorista H 100.</w:t>
      </w:r>
    </w:p>
    <w:p w14:paraId="06D04EC2" w14:textId="77777777" w:rsidR="00C14738" w:rsidRPr="002F2A1F" w:rsidRDefault="00C14738">
      <w:pPr>
        <w:widowControl w:val="0"/>
        <w:autoSpaceDE w:val="0"/>
        <w:autoSpaceDN w:val="0"/>
        <w:adjustRightInd w:val="0"/>
        <w:spacing w:line="276" w:lineRule="auto"/>
        <w:jc w:val="both"/>
        <w:rPr>
          <w:szCs w:val="22"/>
          <w:lang w:val="sr-Latn-RS"/>
        </w:rPr>
      </w:pPr>
    </w:p>
    <w:p w14:paraId="006A2193" w14:textId="77777777" w:rsidR="00C14738" w:rsidRPr="002F2A1F" w:rsidRDefault="002F5E3F">
      <w:pPr>
        <w:widowControl w:val="0"/>
        <w:spacing w:line="276" w:lineRule="auto"/>
        <w:jc w:val="both"/>
        <w:rPr>
          <w:szCs w:val="22"/>
          <w:lang w:val="sr-Latn-RS"/>
        </w:rPr>
      </w:pPr>
      <w:r w:rsidRPr="002F2A1F">
        <w:rPr>
          <w:szCs w:val="22"/>
          <w:lang w:val="sr-Latn-RS"/>
        </w:rPr>
        <w:t>Tablete Lorista H 100 mogu se uzimati sa ili bez hrane.</w:t>
      </w:r>
    </w:p>
    <w:p w14:paraId="0296C79E" w14:textId="77777777" w:rsidR="00C14738" w:rsidRPr="002F2A1F" w:rsidRDefault="00C14738" w:rsidP="00D757D7">
      <w:pPr>
        <w:widowControl w:val="0"/>
        <w:numPr>
          <w:ilvl w:val="12"/>
          <w:numId w:val="0"/>
        </w:numPr>
        <w:jc w:val="both"/>
        <w:rPr>
          <w:szCs w:val="22"/>
          <w:lang w:val="sr-Latn-RS"/>
        </w:rPr>
      </w:pPr>
    </w:p>
    <w:p w14:paraId="6D74A940" w14:textId="77777777" w:rsidR="00C14738" w:rsidRPr="002F2A1F" w:rsidRDefault="002F5E3F" w:rsidP="002F2A1F">
      <w:pPr>
        <w:jc w:val="both"/>
        <w:rPr>
          <w:szCs w:val="22"/>
          <w:lang w:val="sr-Latn-RS"/>
        </w:rPr>
      </w:pPr>
      <w:r w:rsidRPr="002F2A1F">
        <w:rPr>
          <w:szCs w:val="22"/>
          <w:lang w:val="sr-Latn-RS"/>
        </w:rPr>
        <w:t>Izbjegavajte konzumiranje soka od grejpfruta dok koristite Lorista H 100 tablete.</w:t>
      </w:r>
    </w:p>
    <w:p w14:paraId="2F8DF213" w14:textId="77777777" w:rsidR="00C14738" w:rsidRPr="002F2A1F" w:rsidRDefault="00C14738">
      <w:pPr>
        <w:jc w:val="both"/>
        <w:rPr>
          <w:bCs/>
          <w:szCs w:val="22"/>
          <w:lang w:val="sr-Latn-RS"/>
        </w:rPr>
      </w:pPr>
    </w:p>
    <w:p w14:paraId="738C8AC1" w14:textId="77777777" w:rsidR="00C14738" w:rsidRPr="002F2A1F" w:rsidRDefault="002F5E3F">
      <w:pPr>
        <w:jc w:val="both"/>
        <w:rPr>
          <w:b/>
          <w:szCs w:val="22"/>
          <w:lang w:val="sr-Latn-RS"/>
        </w:rPr>
      </w:pPr>
      <w:r w:rsidRPr="002F2A1F">
        <w:rPr>
          <w:b/>
          <w:szCs w:val="22"/>
          <w:lang w:val="sr-Latn-RS"/>
        </w:rPr>
        <w:t>Plodnost, trudnoća i dojenje</w:t>
      </w:r>
    </w:p>
    <w:p w14:paraId="71B415BB" w14:textId="77777777" w:rsidR="00C14738" w:rsidRPr="002F2A1F" w:rsidRDefault="002F5E3F">
      <w:pPr>
        <w:autoSpaceDE w:val="0"/>
        <w:autoSpaceDN w:val="0"/>
        <w:adjustRightInd w:val="0"/>
        <w:spacing w:line="276" w:lineRule="auto"/>
        <w:jc w:val="both"/>
        <w:rPr>
          <w:i/>
          <w:color w:val="000000"/>
          <w:szCs w:val="22"/>
          <w:lang w:val="sr-Latn-RS" w:eastAsia="sl-SI"/>
        </w:rPr>
      </w:pPr>
      <w:r w:rsidRPr="002F2A1F">
        <w:rPr>
          <w:i/>
          <w:color w:val="000000"/>
          <w:szCs w:val="22"/>
          <w:lang w:val="sr-Latn-RS" w:eastAsia="sl-SI"/>
        </w:rPr>
        <w:t>Prije nego što počnete da uzimate neki lijek, posavjetujte se sa svojim ljekarom ili farmaceutom.</w:t>
      </w:r>
    </w:p>
    <w:p w14:paraId="24B29E72" w14:textId="77777777" w:rsidR="00C14738" w:rsidRPr="002F2A1F" w:rsidRDefault="00C14738">
      <w:pPr>
        <w:widowControl w:val="0"/>
        <w:spacing w:line="276" w:lineRule="auto"/>
        <w:jc w:val="both"/>
        <w:rPr>
          <w:bCs/>
          <w:szCs w:val="22"/>
          <w:lang w:val="sr-Latn-RS" w:eastAsia="sl-SI"/>
        </w:rPr>
      </w:pPr>
    </w:p>
    <w:p w14:paraId="73754A76" w14:textId="77777777" w:rsidR="00C14738" w:rsidRPr="002F2A1F" w:rsidRDefault="002F5E3F">
      <w:pPr>
        <w:widowControl w:val="0"/>
        <w:autoSpaceDE w:val="0"/>
        <w:autoSpaceDN w:val="0"/>
        <w:adjustRightInd w:val="0"/>
        <w:spacing w:line="276" w:lineRule="auto"/>
        <w:jc w:val="both"/>
        <w:rPr>
          <w:iCs/>
          <w:szCs w:val="22"/>
          <w:u w:val="single"/>
          <w:lang w:val="sr-Latn-RS" w:eastAsia="sl-SI"/>
        </w:rPr>
      </w:pPr>
      <w:r w:rsidRPr="002F2A1F">
        <w:rPr>
          <w:iCs/>
          <w:szCs w:val="22"/>
          <w:u w:val="single"/>
          <w:lang w:val="sr-Latn-RS" w:eastAsia="sl-SI"/>
        </w:rPr>
        <w:t>Trudnoća</w:t>
      </w:r>
    </w:p>
    <w:p w14:paraId="75B682E8" w14:textId="77777777" w:rsidR="00C14738" w:rsidRPr="002F2A1F" w:rsidRDefault="002F5E3F">
      <w:pPr>
        <w:widowControl w:val="0"/>
        <w:autoSpaceDE w:val="0"/>
        <w:autoSpaceDN w:val="0"/>
        <w:adjustRightInd w:val="0"/>
        <w:jc w:val="both"/>
        <w:rPr>
          <w:iCs/>
          <w:szCs w:val="22"/>
          <w:lang w:val="sr-Latn-RS"/>
        </w:rPr>
      </w:pPr>
      <w:r w:rsidRPr="002F2A1F">
        <w:rPr>
          <w:iCs/>
          <w:szCs w:val="22"/>
          <w:lang w:val="sr-Latn-RS"/>
        </w:rPr>
        <w:t xml:space="preserve">Obavijestite ljekara ako mislite da ste trudni, ako planirate trudnoću ili biste mogli zatrudnjeti. Ljekar će Vam vjerovatno savjetovati da prestanete sa primjenom lijeka Lorista H 100 i prije trudnoće ili čim saznate da ste trudni i propisaće Vam druge ljekove umjesto lijeka Lorista H 100. Lorista H 100 se ne preporučuje u ranoj trudnoći i ne smije se koristiti ukoliko ste trudni duže od 3 mjeseca, jer može izazvati ozbiljna oštećenja ploda ako se primjenjuje nakon trećeg mjeseca trudnoće. </w:t>
      </w:r>
    </w:p>
    <w:p w14:paraId="75C8E9CD" w14:textId="77777777" w:rsidR="00C14738" w:rsidRPr="002F2A1F" w:rsidRDefault="00C14738">
      <w:pPr>
        <w:widowControl w:val="0"/>
        <w:autoSpaceDE w:val="0"/>
        <w:autoSpaceDN w:val="0"/>
        <w:adjustRightInd w:val="0"/>
        <w:spacing w:line="276" w:lineRule="auto"/>
        <w:jc w:val="both"/>
        <w:rPr>
          <w:iCs/>
          <w:szCs w:val="22"/>
          <w:lang w:val="sr-Latn-RS"/>
        </w:rPr>
      </w:pPr>
    </w:p>
    <w:p w14:paraId="37BE507D" w14:textId="77777777" w:rsidR="00C14738" w:rsidRPr="002F2A1F" w:rsidRDefault="002F5E3F">
      <w:pPr>
        <w:widowControl w:val="0"/>
        <w:autoSpaceDE w:val="0"/>
        <w:autoSpaceDN w:val="0"/>
        <w:adjustRightInd w:val="0"/>
        <w:spacing w:line="276" w:lineRule="auto"/>
        <w:jc w:val="both"/>
        <w:rPr>
          <w:bCs/>
          <w:iCs/>
          <w:szCs w:val="22"/>
          <w:u w:val="single"/>
          <w:lang w:val="sr-Latn-RS"/>
        </w:rPr>
      </w:pPr>
      <w:r w:rsidRPr="002F2A1F">
        <w:rPr>
          <w:iCs/>
          <w:szCs w:val="22"/>
          <w:u w:val="single"/>
          <w:lang w:val="sr-Latn-RS" w:eastAsia="sl-SI"/>
        </w:rPr>
        <w:t>Dojenje</w:t>
      </w:r>
    </w:p>
    <w:p w14:paraId="1B229E5C" w14:textId="77777777" w:rsidR="00C14738" w:rsidRPr="002F2A1F" w:rsidRDefault="002F5E3F">
      <w:pPr>
        <w:widowControl w:val="0"/>
        <w:jc w:val="both"/>
        <w:rPr>
          <w:spacing w:val="-1"/>
          <w:szCs w:val="22"/>
          <w:lang w:val="sr-Latn-RS" w:eastAsia="en-GB"/>
        </w:rPr>
      </w:pPr>
      <w:r w:rsidRPr="002F2A1F">
        <w:rPr>
          <w:iCs/>
          <w:szCs w:val="22"/>
          <w:lang w:val="sr-Latn-RS"/>
        </w:rPr>
        <w:t xml:space="preserve">Obavijestite svog ljekara ako dojite ili ako planirate početi dojiti. Lijek </w:t>
      </w:r>
      <w:r w:rsidRPr="002F2A1F">
        <w:rPr>
          <w:spacing w:val="-1"/>
          <w:szCs w:val="22"/>
          <w:lang w:val="sr-Latn-RS" w:eastAsia="en-GB"/>
        </w:rPr>
        <w:t>Lorista H 100 se ne preporučuje majkama koje doje i Vaš ljekar može za Vas izabrati drugu terapiju ako želite nastaviti s dojenjem, pogotovo ako je Vaša beba novorođenče ili je prijevremeno rođena.</w:t>
      </w:r>
    </w:p>
    <w:p w14:paraId="1A21E5D3" w14:textId="77777777" w:rsidR="00C14738" w:rsidRPr="002F2A1F" w:rsidRDefault="00C14738">
      <w:pPr>
        <w:widowControl w:val="0"/>
        <w:jc w:val="both"/>
        <w:rPr>
          <w:spacing w:val="-1"/>
          <w:szCs w:val="22"/>
          <w:lang w:val="sr-Latn-RS" w:eastAsia="en-GB"/>
        </w:rPr>
      </w:pPr>
    </w:p>
    <w:p w14:paraId="217A7E2F" w14:textId="77777777" w:rsidR="00C14738" w:rsidRPr="002F2A1F" w:rsidRDefault="002F5E3F">
      <w:pPr>
        <w:widowControl w:val="0"/>
        <w:jc w:val="both"/>
        <w:rPr>
          <w:b/>
          <w:spacing w:val="-1"/>
          <w:szCs w:val="22"/>
          <w:lang w:val="sr-Latn-RS" w:eastAsia="en-GB"/>
        </w:rPr>
      </w:pPr>
      <w:r w:rsidRPr="002F2A1F">
        <w:rPr>
          <w:b/>
          <w:spacing w:val="-1"/>
          <w:szCs w:val="22"/>
          <w:lang w:val="sr-Latn-RS" w:eastAsia="en-GB"/>
        </w:rPr>
        <w:t>Primjena kod starijih bolesnika</w:t>
      </w:r>
    </w:p>
    <w:p w14:paraId="7347A331" w14:textId="77777777" w:rsidR="00C14738" w:rsidRPr="002F2A1F" w:rsidRDefault="002F5E3F">
      <w:pPr>
        <w:widowControl w:val="0"/>
        <w:jc w:val="both"/>
        <w:rPr>
          <w:b/>
          <w:spacing w:val="-1"/>
          <w:szCs w:val="22"/>
          <w:lang w:val="sr-Latn-RS" w:eastAsia="en-GB"/>
        </w:rPr>
      </w:pPr>
      <w:r w:rsidRPr="002F2A1F">
        <w:rPr>
          <w:spacing w:val="-1"/>
          <w:szCs w:val="22"/>
          <w:lang w:val="sr-Latn-RS" w:eastAsia="en-GB"/>
        </w:rPr>
        <w:t>Lijek</w:t>
      </w:r>
      <w:r w:rsidRPr="002F2A1F">
        <w:rPr>
          <w:b/>
          <w:spacing w:val="-1"/>
          <w:szCs w:val="22"/>
          <w:lang w:val="sr-Latn-RS" w:eastAsia="en-GB"/>
        </w:rPr>
        <w:t xml:space="preserve"> </w:t>
      </w:r>
      <w:r w:rsidRPr="002F2A1F">
        <w:rPr>
          <w:spacing w:val="-1"/>
          <w:szCs w:val="22"/>
          <w:lang w:val="sr-Latn-RS" w:eastAsia="en-GB"/>
        </w:rPr>
        <w:t>Lorista H 100 jednako djeluje i jednako ga dobro podnosi većina starijih i mlađih odraslih pacijenata. Većini starijih pacijenata potrebna je jednaka doza kao i mlađim pacijentima.</w:t>
      </w:r>
    </w:p>
    <w:p w14:paraId="1E4C9201" w14:textId="77777777" w:rsidR="00C14738" w:rsidRPr="002F2A1F" w:rsidRDefault="00C14738">
      <w:pPr>
        <w:jc w:val="both"/>
        <w:rPr>
          <w:b/>
          <w:szCs w:val="22"/>
          <w:lang w:val="sr-Latn-RS"/>
        </w:rPr>
      </w:pPr>
    </w:p>
    <w:p w14:paraId="7A89E5EF" w14:textId="77777777" w:rsidR="00C14738" w:rsidRPr="002F2A1F" w:rsidRDefault="002F5E3F">
      <w:pPr>
        <w:jc w:val="both"/>
        <w:rPr>
          <w:b/>
          <w:bCs/>
          <w:szCs w:val="22"/>
          <w:lang w:val="sr-Latn-RS"/>
        </w:rPr>
      </w:pPr>
      <w:r w:rsidRPr="002F2A1F">
        <w:rPr>
          <w:b/>
          <w:szCs w:val="22"/>
          <w:lang w:val="sr-Latn-RS"/>
        </w:rPr>
        <w:t>Uticaj lijeka Lorista H 100 na sposobnost upravljanja vozilima i rukovanje mašinama</w:t>
      </w:r>
      <w:r w:rsidRPr="002F2A1F">
        <w:rPr>
          <w:b/>
          <w:bCs/>
          <w:szCs w:val="22"/>
          <w:lang w:val="sr-Latn-RS"/>
        </w:rPr>
        <w:t xml:space="preserve"> </w:t>
      </w:r>
    </w:p>
    <w:p w14:paraId="1746FD29" w14:textId="77777777" w:rsidR="00C14738" w:rsidRPr="002F2A1F" w:rsidRDefault="002F5E3F">
      <w:pPr>
        <w:widowControl w:val="0"/>
        <w:spacing w:line="276" w:lineRule="auto"/>
        <w:jc w:val="both"/>
        <w:rPr>
          <w:szCs w:val="22"/>
          <w:lang w:val="sr-Latn-RS"/>
        </w:rPr>
      </w:pPr>
      <w:r w:rsidRPr="002F2A1F">
        <w:rPr>
          <w:szCs w:val="22"/>
          <w:lang w:val="sr-Latn-RS"/>
        </w:rPr>
        <w:t>Kada započinjete terapiju ovim lijekom ne biste smjeli izvoditi zadatke koji zahtijevaju posebnu pažnju (na primjer, vožnja automobila ili upravljanje opasnim mašinama) sve dok ne budete sigurni da dobro podnosite lijek.</w:t>
      </w:r>
    </w:p>
    <w:p w14:paraId="196AC0C6" w14:textId="77777777" w:rsidR="00C14738" w:rsidRPr="002F2A1F" w:rsidRDefault="00C14738">
      <w:pPr>
        <w:jc w:val="both"/>
        <w:rPr>
          <w:bCs/>
          <w:szCs w:val="22"/>
          <w:lang w:val="sr-Latn-RS"/>
        </w:rPr>
      </w:pPr>
    </w:p>
    <w:p w14:paraId="2F722C38" w14:textId="77777777" w:rsidR="00C14738" w:rsidRPr="002F2A1F" w:rsidRDefault="002F5E3F">
      <w:pPr>
        <w:widowControl w:val="0"/>
        <w:autoSpaceDE w:val="0"/>
        <w:autoSpaceDN w:val="0"/>
        <w:jc w:val="both"/>
        <w:rPr>
          <w:i/>
          <w:iCs/>
          <w:szCs w:val="22"/>
          <w:lang w:val="sr-Latn-RS"/>
        </w:rPr>
      </w:pPr>
      <w:r w:rsidRPr="002F2A1F">
        <w:rPr>
          <w:b/>
          <w:szCs w:val="22"/>
          <w:lang w:val="sr-Latn-RS"/>
        </w:rPr>
        <w:t xml:space="preserve">Važne informacije o nekim sastojcima lijeka Lorista H 100 </w:t>
      </w:r>
    </w:p>
    <w:p w14:paraId="4A173457" w14:textId="77777777" w:rsidR="00C14738" w:rsidRPr="002F2A1F" w:rsidRDefault="002F5E3F">
      <w:pPr>
        <w:widowControl w:val="0"/>
        <w:spacing w:line="276" w:lineRule="auto"/>
        <w:jc w:val="both"/>
        <w:rPr>
          <w:szCs w:val="22"/>
          <w:lang w:val="sr-Latn-RS" w:eastAsia="hr-HR"/>
        </w:rPr>
      </w:pPr>
      <w:r w:rsidRPr="002F2A1F">
        <w:rPr>
          <w:bCs/>
          <w:szCs w:val="22"/>
          <w:lang w:val="sr-Latn-RS" w:eastAsia="sl-SI"/>
        </w:rPr>
        <w:t xml:space="preserve">Lijek Lorista H 100 </w:t>
      </w:r>
      <w:r w:rsidRPr="002F2A1F">
        <w:rPr>
          <w:szCs w:val="22"/>
          <w:lang w:val="sr-Latn-RS" w:eastAsia="hr-HR"/>
        </w:rPr>
        <w:t>sadrži laktozu. Ako Vam je ljekar rekao da imate bolest nepodnošenja nekih šećera, prije nego što počnete uzimati ovaj lijek posavjetujete se sa svojim ljekarom.</w:t>
      </w:r>
    </w:p>
    <w:p w14:paraId="773FB8D5" w14:textId="77777777" w:rsidR="00C14738" w:rsidRPr="002F2A1F" w:rsidRDefault="00C14738">
      <w:pPr>
        <w:widowControl w:val="0"/>
        <w:autoSpaceDE w:val="0"/>
        <w:autoSpaceDN w:val="0"/>
        <w:jc w:val="both"/>
        <w:rPr>
          <w:i/>
          <w:iCs/>
          <w:szCs w:val="22"/>
          <w:lang w:val="sr-Latn-RS"/>
        </w:rPr>
      </w:pPr>
    </w:p>
    <w:p w14:paraId="62A2AB4D" w14:textId="77777777" w:rsidR="00C14738" w:rsidRPr="002F2A1F" w:rsidRDefault="00C14738">
      <w:pPr>
        <w:widowControl w:val="0"/>
        <w:autoSpaceDE w:val="0"/>
        <w:autoSpaceDN w:val="0"/>
        <w:jc w:val="both"/>
        <w:rPr>
          <w:i/>
          <w:iCs/>
          <w:szCs w:val="22"/>
          <w:lang w:val="sr-Latn-RS"/>
        </w:rPr>
      </w:pPr>
    </w:p>
    <w:p w14:paraId="1592A6C8" w14:textId="77777777" w:rsidR="00C14738" w:rsidRPr="002F2A1F" w:rsidRDefault="002F5E3F">
      <w:pPr>
        <w:tabs>
          <w:tab w:val="clear" w:pos="567"/>
          <w:tab w:val="left" w:pos="540"/>
          <w:tab w:val="left" w:pos="569"/>
        </w:tabs>
        <w:jc w:val="both"/>
        <w:rPr>
          <w:b/>
          <w:bCs/>
          <w:szCs w:val="22"/>
          <w:lang w:val="sr-Latn-RS"/>
        </w:rPr>
      </w:pPr>
      <w:r w:rsidRPr="002F2A1F">
        <w:rPr>
          <w:b/>
          <w:bCs/>
          <w:szCs w:val="22"/>
          <w:lang w:val="sr-Latn-RS"/>
        </w:rPr>
        <w:t xml:space="preserve">3. </w:t>
      </w:r>
      <w:r w:rsidRPr="002F2A1F">
        <w:rPr>
          <w:b/>
          <w:bCs/>
          <w:szCs w:val="22"/>
          <w:lang w:val="sr-Latn-RS"/>
        </w:rPr>
        <w:tab/>
        <w:t>KAKO SE UPOTREBLJAVA LIJEK LORISTA H 100</w:t>
      </w:r>
    </w:p>
    <w:p w14:paraId="3614F929" w14:textId="77777777" w:rsidR="00C14738" w:rsidRPr="002F2A1F" w:rsidRDefault="00C14738">
      <w:pPr>
        <w:jc w:val="both"/>
        <w:rPr>
          <w:bCs/>
          <w:caps/>
          <w:szCs w:val="22"/>
          <w:lang w:val="sr-Latn-RS"/>
        </w:rPr>
      </w:pPr>
    </w:p>
    <w:p w14:paraId="5DA75DB4" w14:textId="77777777" w:rsidR="00C14738" w:rsidRPr="002F2A1F" w:rsidRDefault="002F5E3F">
      <w:pPr>
        <w:pStyle w:val="Header"/>
        <w:tabs>
          <w:tab w:val="left" w:pos="0"/>
        </w:tabs>
        <w:jc w:val="both"/>
        <w:rPr>
          <w:rFonts w:ascii="Times New Roman" w:hAnsi="Times New Roman"/>
          <w:sz w:val="22"/>
          <w:szCs w:val="22"/>
          <w:lang w:val="sr-Latn-RS"/>
        </w:rPr>
      </w:pPr>
      <w:r w:rsidRPr="002F2A1F">
        <w:rPr>
          <w:rFonts w:ascii="Times New Roman" w:hAnsi="Times New Roman"/>
          <w:sz w:val="22"/>
          <w:szCs w:val="22"/>
          <w:lang w:val="sr-Latn-RS"/>
        </w:rPr>
        <w:t xml:space="preserve">Uvijek uzimajte ovaj lijek tačno onako kako Vam je rekao Vaš ljekar ili farmaceut. Provjerite sa ljekarom ili farmaceutom ako nijeste sigurni kako da koristite ovaj lijek.  </w:t>
      </w:r>
    </w:p>
    <w:p w14:paraId="78C2AAFD" w14:textId="77777777" w:rsidR="00C14738" w:rsidRPr="002F2A1F" w:rsidRDefault="00C14738">
      <w:pPr>
        <w:jc w:val="both"/>
        <w:rPr>
          <w:bCs/>
          <w:caps/>
          <w:szCs w:val="22"/>
          <w:lang w:val="sr-Latn-RS"/>
        </w:rPr>
      </w:pPr>
    </w:p>
    <w:p w14:paraId="5F269BA0" w14:textId="77777777" w:rsidR="00C14738" w:rsidRPr="002F2A1F" w:rsidRDefault="002F5E3F">
      <w:pPr>
        <w:widowControl w:val="0"/>
        <w:autoSpaceDE w:val="0"/>
        <w:autoSpaceDN w:val="0"/>
        <w:adjustRightInd w:val="0"/>
        <w:jc w:val="both"/>
        <w:rPr>
          <w:b/>
          <w:szCs w:val="22"/>
          <w:lang w:val="sr-Latn-RS"/>
        </w:rPr>
      </w:pPr>
      <w:r w:rsidRPr="002F2A1F">
        <w:rPr>
          <w:b/>
          <w:szCs w:val="22"/>
          <w:lang w:val="sr-Latn-RS"/>
        </w:rPr>
        <w:t>Visoki krvni pritisak</w:t>
      </w:r>
    </w:p>
    <w:p w14:paraId="672D42BB" w14:textId="77777777" w:rsidR="00C14738" w:rsidRPr="002F2A1F" w:rsidRDefault="002F5E3F">
      <w:pPr>
        <w:widowControl w:val="0"/>
        <w:autoSpaceDE w:val="0"/>
        <w:autoSpaceDN w:val="0"/>
        <w:adjustRightInd w:val="0"/>
        <w:jc w:val="both"/>
        <w:rPr>
          <w:szCs w:val="22"/>
          <w:lang w:val="sr-Latn-RS"/>
        </w:rPr>
      </w:pPr>
      <w:r w:rsidRPr="002F2A1F">
        <w:rPr>
          <w:szCs w:val="22"/>
          <w:lang w:val="sr-Latn-RS"/>
        </w:rPr>
        <w:t>Uobičajena doza lijeka Lorista H za većinu pacijenata sa visokim krvnim pritiskom je 1 tableta Lorista H 50 mg/12,5 mg dnevno za kontrolu krvnog pritiska tokom 24 sata. Ona se može povećati na 2 tablete jednom dnevno lijeka Lorista H 50 mg/12,5 mg filmom obložene tablete ili zamijeniti 1 tabletom lijeka Lorista HD 100 mg/25 mg film tablete dnevno. Maksimalna dnevna doza iznosi 2 tablete dnevno lijeka Lorista H 50 mg/12,5 mg film tablete ili 1 tableta dnevno Lorista HD 100 mg/25 mg film  tablete.</w:t>
      </w:r>
    </w:p>
    <w:p w14:paraId="4E65F891" w14:textId="77777777" w:rsidR="00C14738" w:rsidRPr="002F2A1F" w:rsidRDefault="00C14738">
      <w:pPr>
        <w:widowControl w:val="0"/>
        <w:autoSpaceDE w:val="0"/>
        <w:autoSpaceDN w:val="0"/>
        <w:adjustRightInd w:val="0"/>
        <w:jc w:val="both"/>
        <w:rPr>
          <w:szCs w:val="22"/>
          <w:lang w:val="sr-Latn-RS"/>
        </w:rPr>
      </w:pPr>
    </w:p>
    <w:p w14:paraId="38FDBD73" w14:textId="77777777" w:rsidR="00C14738" w:rsidRPr="002F2A1F" w:rsidRDefault="002F5E3F">
      <w:pPr>
        <w:widowControl w:val="0"/>
        <w:autoSpaceDE w:val="0"/>
        <w:autoSpaceDN w:val="0"/>
        <w:adjustRightInd w:val="0"/>
        <w:jc w:val="both"/>
        <w:rPr>
          <w:szCs w:val="22"/>
          <w:lang w:val="sr-Latn-RS"/>
        </w:rPr>
      </w:pPr>
      <w:r w:rsidRPr="002F2A1F">
        <w:rPr>
          <w:szCs w:val="22"/>
          <w:lang w:val="sr-Latn-RS"/>
        </w:rPr>
        <w:t>Primjena: Tablete se moraju progutati cijele sa čašom vode.</w:t>
      </w:r>
    </w:p>
    <w:p w14:paraId="7959B865" w14:textId="77777777" w:rsidR="00C14738" w:rsidRPr="002F2A1F" w:rsidRDefault="00C14738">
      <w:pPr>
        <w:jc w:val="both"/>
        <w:rPr>
          <w:szCs w:val="22"/>
          <w:lang w:val="sr-Latn-RS"/>
        </w:rPr>
      </w:pPr>
    </w:p>
    <w:p w14:paraId="0203EFCF" w14:textId="77777777" w:rsidR="00C14738" w:rsidRPr="002F2A1F" w:rsidRDefault="002F5E3F">
      <w:pPr>
        <w:jc w:val="both"/>
        <w:rPr>
          <w:b/>
          <w:szCs w:val="22"/>
          <w:lang w:val="sr-Latn-RS"/>
        </w:rPr>
      </w:pPr>
      <w:r w:rsidRPr="002F2A1F">
        <w:rPr>
          <w:b/>
          <w:szCs w:val="22"/>
          <w:lang w:val="sr-Latn-RS"/>
        </w:rPr>
        <w:t>Ako ste uzeli više lijeka Lorista H 100 nego što je trebalo</w:t>
      </w:r>
    </w:p>
    <w:p w14:paraId="6C138813" w14:textId="77777777" w:rsidR="00C14738" w:rsidRPr="002F2A1F" w:rsidRDefault="002F5E3F">
      <w:pPr>
        <w:jc w:val="both"/>
        <w:rPr>
          <w:szCs w:val="22"/>
          <w:lang w:val="sr-Latn-RS"/>
        </w:rPr>
      </w:pPr>
      <w:r w:rsidRPr="002F2A1F">
        <w:rPr>
          <w:szCs w:val="22"/>
          <w:lang w:val="sr-Latn-RS"/>
        </w:rPr>
        <w:t>Ako ste uzeli više lijeka nego što Vam je propisano, odmah se obratite svom ljekaru ili idite u najbližu hitnu bolničku službu. Simptomi predoziranja su snižen krvni pritisak, palpitacije, usporen srčani rad, promjene u sastavu krvi i dehidracija.</w:t>
      </w:r>
    </w:p>
    <w:p w14:paraId="445843BB" w14:textId="77777777" w:rsidR="00C14738" w:rsidRPr="002F2A1F" w:rsidRDefault="00C14738">
      <w:pPr>
        <w:jc w:val="both"/>
        <w:rPr>
          <w:b/>
          <w:szCs w:val="22"/>
          <w:lang w:val="sr-Latn-RS"/>
        </w:rPr>
      </w:pPr>
    </w:p>
    <w:p w14:paraId="092B2D09" w14:textId="77777777" w:rsidR="00C14738" w:rsidRPr="002F2A1F" w:rsidRDefault="002F5E3F">
      <w:pPr>
        <w:jc w:val="both"/>
        <w:rPr>
          <w:b/>
          <w:szCs w:val="22"/>
          <w:lang w:val="sr-Latn-RS"/>
        </w:rPr>
      </w:pPr>
      <w:r w:rsidRPr="002F2A1F">
        <w:rPr>
          <w:b/>
          <w:szCs w:val="22"/>
          <w:lang w:val="sr-Latn-RS"/>
        </w:rPr>
        <w:t>Ako ste zaboravili da uzmete lijek Lorista H 100</w:t>
      </w:r>
    </w:p>
    <w:p w14:paraId="586B6C6A" w14:textId="77777777" w:rsidR="00C14738" w:rsidRPr="002F2A1F" w:rsidRDefault="002F5E3F">
      <w:pPr>
        <w:widowControl w:val="0"/>
        <w:jc w:val="both"/>
        <w:rPr>
          <w:szCs w:val="22"/>
          <w:lang w:val="sr-Latn-RS" w:eastAsia="sl-SI"/>
        </w:rPr>
      </w:pPr>
      <w:r w:rsidRPr="002F2A1F">
        <w:rPr>
          <w:szCs w:val="22"/>
          <w:lang w:val="sr-Latn-RS" w:eastAsia="sl-SI"/>
        </w:rPr>
        <w:t>Potrudite se da uzimate lijek na način koji Vam je propisan. Ukoliko propustite da uzmete dnevnu dozu, sljedeću dozu uzmite u uobičajeno vrijeme. Nemojte nikad uzimati duplu dozu da biste nadoknadili propuštenu.</w:t>
      </w:r>
      <w:r w:rsidRPr="002F2A1F">
        <w:rPr>
          <w:szCs w:val="22"/>
          <w:highlight w:val="yellow"/>
          <w:lang w:val="sr-Latn-RS" w:eastAsia="sl-SI"/>
        </w:rPr>
        <w:t xml:space="preserve"> </w:t>
      </w:r>
    </w:p>
    <w:p w14:paraId="2C2AF68D" w14:textId="77777777" w:rsidR="00C14738" w:rsidRPr="002F2A1F" w:rsidRDefault="00C14738">
      <w:pPr>
        <w:jc w:val="both"/>
        <w:rPr>
          <w:szCs w:val="22"/>
          <w:lang w:val="sr-Latn-RS"/>
        </w:rPr>
      </w:pPr>
    </w:p>
    <w:p w14:paraId="0741431D" w14:textId="77777777" w:rsidR="00C14738" w:rsidRPr="002F2A1F" w:rsidRDefault="00C14738">
      <w:pPr>
        <w:jc w:val="both"/>
        <w:rPr>
          <w:szCs w:val="22"/>
          <w:lang w:val="sr-Latn-RS"/>
        </w:rPr>
      </w:pPr>
    </w:p>
    <w:p w14:paraId="6DB85260" w14:textId="77777777" w:rsidR="00C14738" w:rsidRPr="002F2A1F" w:rsidRDefault="002F5E3F">
      <w:pPr>
        <w:tabs>
          <w:tab w:val="clear" w:pos="567"/>
          <w:tab w:val="left" w:pos="540"/>
          <w:tab w:val="left" w:pos="569"/>
        </w:tabs>
        <w:jc w:val="both"/>
        <w:rPr>
          <w:b/>
          <w:bCs/>
          <w:szCs w:val="22"/>
          <w:lang w:val="sr-Latn-RS"/>
        </w:rPr>
      </w:pPr>
      <w:r w:rsidRPr="002F2A1F">
        <w:rPr>
          <w:b/>
          <w:bCs/>
          <w:szCs w:val="22"/>
          <w:lang w:val="sr-Latn-RS"/>
        </w:rPr>
        <w:t xml:space="preserve">4. </w:t>
      </w:r>
      <w:r w:rsidRPr="002F2A1F">
        <w:rPr>
          <w:b/>
          <w:bCs/>
          <w:szCs w:val="22"/>
          <w:lang w:val="sr-Latn-RS"/>
        </w:rPr>
        <w:tab/>
        <w:t>MOGUĆA NEŽELJENA DEJSTVA</w:t>
      </w:r>
    </w:p>
    <w:p w14:paraId="533D1879" w14:textId="77777777" w:rsidR="00C14738" w:rsidRPr="002F2A1F" w:rsidRDefault="00C14738">
      <w:pPr>
        <w:jc w:val="both"/>
        <w:rPr>
          <w:szCs w:val="22"/>
          <w:lang w:val="sr-Latn-RS"/>
        </w:rPr>
      </w:pPr>
    </w:p>
    <w:p w14:paraId="69E0AD80" w14:textId="77777777" w:rsidR="00C14738" w:rsidRPr="002F2A1F" w:rsidRDefault="002F5E3F">
      <w:pPr>
        <w:numPr>
          <w:ilvl w:val="12"/>
          <w:numId w:val="0"/>
        </w:numPr>
        <w:tabs>
          <w:tab w:val="left" w:pos="720"/>
        </w:tabs>
        <w:ind w:right="-29"/>
        <w:jc w:val="both"/>
        <w:rPr>
          <w:szCs w:val="22"/>
          <w:lang w:val="sr-Latn-RS"/>
        </w:rPr>
      </w:pPr>
      <w:r w:rsidRPr="002F2A1F">
        <w:rPr>
          <w:szCs w:val="22"/>
          <w:lang w:val="sr-Latn-RS"/>
        </w:rPr>
        <w:t>Kao i svi ljekovi i lijek Lorista H 100 može izazvati neželjena dejstva iako se ona ne moraju javiti kod svakoga.</w:t>
      </w:r>
    </w:p>
    <w:p w14:paraId="6B6CF5A4" w14:textId="77777777" w:rsidR="00C14738" w:rsidRPr="002F2A1F" w:rsidRDefault="00C14738">
      <w:pPr>
        <w:numPr>
          <w:ilvl w:val="12"/>
          <w:numId w:val="0"/>
        </w:numPr>
        <w:tabs>
          <w:tab w:val="left" w:pos="720"/>
        </w:tabs>
        <w:ind w:right="-29"/>
        <w:jc w:val="both"/>
        <w:rPr>
          <w:szCs w:val="22"/>
          <w:lang w:val="sr-Latn-RS"/>
        </w:rPr>
      </w:pPr>
    </w:p>
    <w:p w14:paraId="4E18953B" w14:textId="77777777" w:rsidR="00C14738" w:rsidRPr="002F2A1F" w:rsidRDefault="002F5E3F">
      <w:pPr>
        <w:widowControl w:val="0"/>
        <w:jc w:val="both"/>
        <w:rPr>
          <w:szCs w:val="22"/>
          <w:lang w:val="sr-Latn-RS" w:eastAsia="sl-SI"/>
        </w:rPr>
      </w:pPr>
      <w:r w:rsidRPr="002F2A1F">
        <w:rPr>
          <w:b/>
          <w:szCs w:val="22"/>
          <w:lang w:val="sr-Latn-RS" w:eastAsia="sl-SI"/>
        </w:rPr>
        <w:t xml:space="preserve">Ukoliko primijetite sljedeće simptome, prestanite sa primjenom lijeka i odmah se javite ljekaru: - </w:t>
      </w:r>
      <w:r w:rsidRPr="002F2A1F">
        <w:rPr>
          <w:szCs w:val="22"/>
          <w:lang w:val="sr-Latn-RS" w:eastAsia="sl-SI"/>
        </w:rPr>
        <w:t>ozbiljna alergijska reakcija (osip, svrab, otok lica, usana, usta ili grla koji može dovesti do otežanog gutanja i disanja).</w:t>
      </w:r>
      <w:r w:rsidRPr="002F2A1F">
        <w:rPr>
          <w:szCs w:val="22"/>
          <w:highlight w:val="yellow"/>
          <w:lang w:val="sr-Latn-RS" w:eastAsia="sl-SI"/>
        </w:rPr>
        <w:t xml:space="preserve"> </w:t>
      </w:r>
    </w:p>
    <w:p w14:paraId="2021CDA1" w14:textId="77777777" w:rsidR="00C14738" w:rsidRPr="002F2A1F" w:rsidRDefault="002F5E3F">
      <w:pPr>
        <w:widowControl w:val="0"/>
        <w:autoSpaceDE w:val="0"/>
        <w:autoSpaceDN w:val="0"/>
        <w:adjustRightInd w:val="0"/>
        <w:jc w:val="both"/>
        <w:rPr>
          <w:szCs w:val="22"/>
          <w:lang w:val="sr-Latn-RS"/>
        </w:rPr>
      </w:pPr>
      <w:r w:rsidRPr="002F2A1F">
        <w:rPr>
          <w:szCs w:val="22"/>
          <w:lang w:val="sr-Latn-RS"/>
        </w:rPr>
        <w:t>Ovo je ozbiljno, ali rijetko neželjeno dejstvo koje se javlja kod više od 1 na 10 000 pacijenata, ali kod manje od 1 na 1 000 pacijenata. Može Vam biti potrebna hitna medicinska pomoć ili prijem u bolnicu.</w:t>
      </w:r>
    </w:p>
    <w:p w14:paraId="4BDA611F" w14:textId="77777777" w:rsidR="00C14738" w:rsidRPr="002F2A1F" w:rsidRDefault="00C14738">
      <w:pPr>
        <w:widowControl w:val="0"/>
        <w:autoSpaceDE w:val="0"/>
        <w:autoSpaceDN w:val="0"/>
        <w:adjustRightInd w:val="0"/>
        <w:jc w:val="both"/>
        <w:rPr>
          <w:i/>
          <w:iCs/>
          <w:szCs w:val="22"/>
          <w:lang w:val="sr-Latn-RS"/>
        </w:rPr>
      </w:pPr>
    </w:p>
    <w:p w14:paraId="13CCAE9E" w14:textId="77777777" w:rsidR="00C14738" w:rsidRPr="002F2A1F" w:rsidRDefault="002F5E3F">
      <w:pPr>
        <w:widowControl w:val="0"/>
        <w:autoSpaceDE w:val="0"/>
        <w:autoSpaceDN w:val="0"/>
        <w:adjustRightInd w:val="0"/>
        <w:jc w:val="both"/>
        <w:rPr>
          <w:i/>
          <w:iCs/>
          <w:szCs w:val="22"/>
          <w:lang w:val="sr-Latn-RS"/>
        </w:rPr>
      </w:pPr>
      <w:r w:rsidRPr="002F2A1F">
        <w:rPr>
          <w:i/>
          <w:iCs/>
          <w:szCs w:val="22"/>
          <w:lang w:val="sr-Latn-RS"/>
        </w:rPr>
        <w:t>Veoma rijetka</w:t>
      </w:r>
      <w:r w:rsidRPr="002F2A1F">
        <w:rPr>
          <w:iCs/>
          <w:szCs w:val="22"/>
          <w:lang w:val="sr-Latn-RS"/>
        </w:rPr>
        <w:t xml:space="preserve"> (</w:t>
      </w:r>
      <w:r w:rsidRPr="002F2A1F">
        <w:rPr>
          <w:i/>
          <w:iCs/>
          <w:szCs w:val="22"/>
          <w:lang w:val="sr-Latn-RS"/>
        </w:rPr>
        <w:t>mogu se javiti kod manje od jedne osobe na 10 000 ljudi)</w:t>
      </w:r>
    </w:p>
    <w:p w14:paraId="2E539A66" w14:textId="77777777" w:rsidR="00C14738" w:rsidRPr="002F2A1F" w:rsidRDefault="002F5E3F">
      <w:pPr>
        <w:widowControl w:val="0"/>
        <w:numPr>
          <w:ilvl w:val="0"/>
          <w:numId w:val="37"/>
        </w:numPr>
        <w:spacing w:line="240" w:lineRule="auto"/>
        <w:jc w:val="both"/>
        <w:rPr>
          <w:szCs w:val="22"/>
          <w:lang w:val="sr-Latn-RS"/>
        </w:rPr>
      </w:pPr>
      <w:r w:rsidRPr="002F2A1F">
        <w:rPr>
          <w:szCs w:val="22"/>
          <w:lang w:val="sr-Latn-RS"/>
        </w:rPr>
        <w:t>Akutni respiratorni distress sindrom (uključujući ozbiljno skraćenje daha, povišenu tjelesnu temperature, malaksalost i konfuziju).</w:t>
      </w:r>
    </w:p>
    <w:p w14:paraId="5856FAF8" w14:textId="77777777" w:rsidR="00C14738" w:rsidRPr="002F2A1F" w:rsidRDefault="00C14738">
      <w:pPr>
        <w:widowControl w:val="0"/>
        <w:autoSpaceDE w:val="0"/>
        <w:autoSpaceDN w:val="0"/>
        <w:adjustRightInd w:val="0"/>
        <w:jc w:val="both"/>
        <w:rPr>
          <w:szCs w:val="22"/>
          <w:lang w:val="sr-Latn-RS"/>
        </w:rPr>
      </w:pPr>
    </w:p>
    <w:p w14:paraId="1BE6D39D" w14:textId="77777777" w:rsidR="00C14738" w:rsidRPr="002F2A1F" w:rsidRDefault="002F5E3F">
      <w:pPr>
        <w:widowControl w:val="0"/>
        <w:autoSpaceDE w:val="0"/>
        <w:autoSpaceDN w:val="0"/>
        <w:adjustRightInd w:val="0"/>
        <w:jc w:val="both"/>
        <w:rPr>
          <w:szCs w:val="22"/>
          <w:lang w:val="sr-Latn-RS"/>
        </w:rPr>
      </w:pPr>
      <w:r w:rsidRPr="002F2A1F">
        <w:rPr>
          <w:szCs w:val="22"/>
          <w:lang w:val="sr-Latn-RS"/>
        </w:rPr>
        <w:t>Sljedeća neželjena dejstva su takođe prijavljena:</w:t>
      </w:r>
    </w:p>
    <w:p w14:paraId="0150E782" w14:textId="77777777" w:rsidR="00C14738" w:rsidRPr="002F2A1F" w:rsidRDefault="00C14738">
      <w:pPr>
        <w:widowControl w:val="0"/>
        <w:autoSpaceDE w:val="0"/>
        <w:autoSpaceDN w:val="0"/>
        <w:adjustRightInd w:val="0"/>
        <w:spacing w:line="276" w:lineRule="auto"/>
        <w:jc w:val="both"/>
        <w:rPr>
          <w:szCs w:val="22"/>
          <w:lang w:val="sr-Latn-RS"/>
        </w:rPr>
      </w:pPr>
    </w:p>
    <w:p w14:paraId="17CE25EB" w14:textId="77777777" w:rsidR="00C14738" w:rsidRPr="002F2A1F" w:rsidRDefault="002F5E3F">
      <w:pPr>
        <w:spacing w:line="276" w:lineRule="auto"/>
        <w:jc w:val="both"/>
        <w:rPr>
          <w:b/>
          <w:szCs w:val="22"/>
          <w:lang w:val="sr-Latn-RS" w:eastAsia="sl-SI"/>
        </w:rPr>
      </w:pPr>
      <w:r w:rsidRPr="002F2A1F">
        <w:rPr>
          <w:b/>
          <w:szCs w:val="22"/>
          <w:lang w:val="sr-Latn-RS" w:eastAsia="sl-SI"/>
        </w:rPr>
        <w:t xml:space="preserve">Česta </w:t>
      </w:r>
      <w:r w:rsidRPr="002F2A1F">
        <w:rPr>
          <w:szCs w:val="22"/>
          <w:lang w:val="sr-Latn-RS" w:eastAsia="sl-SI"/>
        </w:rPr>
        <w:t>(mogu se javiti kod najviše 1 od 10 pacijenata koji uzimaju lijek):</w:t>
      </w:r>
    </w:p>
    <w:p w14:paraId="5A916AFB"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kašalj, infekcija gornjih disajnih puteva, zapušen nos, sinuzitis, oboljenje sinusa</w:t>
      </w:r>
    </w:p>
    <w:p w14:paraId="17C216E2"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dijareja, bol u stomaku, mučnina, loše varenje</w:t>
      </w:r>
    </w:p>
    <w:p w14:paraId="0BF4A948"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bolovi i grčevi u mišićima, bol u nogama, bol u leđima</w:t>
      </w:r>
    </w:p>
    <w:p w14:paraId="440EE614"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nesanica, glavobolja, ošamućenost</w:t>
      </w:r>
    </w:p>
    <w:p w14:paraId="0A9D6C94"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slabost, umor, bol u grudima</w:t>
      </w:r>
    </w:p>
    <w:p w14:paraId="545B1F0A"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t>povišen nivo kalijuma u krvi (što može poremetiti srčani ritam), snižen nivo hemoglobina</w:t>
      </w:r>
    </w:p>
    <w:p w14:paraId="46C2A217" w14:textId="77777777" w:rsidR="00C14738" w:rsidRPr="002F2A1F" w:rsidRDefault="002F5E3F">
      <w:pPr>
        <w:widowControl w:val="0"/>
        <w:numPr>
          <w:ilvl w:val="0"/>
          <w:numId w:val="34"/>
        </w:numPr>
        <w:tabs>
          <w:tab w:val="clear" w:pos="567"/>
        </w:tabs>
        <w:autoSpaceDE w:val="0"/>
        <w:autoSpaceDN w:val="0"/>
        <w:adjustRightInd w:val="0"/>
        <w:spacing w:line="240" w:lineRule="auto"/>
        <w:ind w:left="714" w:hanging="357"/>
        <w:jc w:val="both"/>
        <w:rPr>
          <w:szCs w:val="22"/>
          <w:lang w:val="sr-Latn-RS"/>
        </w:rPr>
      </w:pPr>
      <w:r w:rsidRPr="002F2A1F">
        <w:rPr>
          <w:szCs w:val="22"/>
          <w:lang w:val="sr-Latn-RS"/>
        </w:rPr>
        <w:lastRenderedPageBreak/>
        <w:t>promjene u radu bubrega uključujući i prestanak rada bubrega</w:t>
      </w:r>
    </w:p>
    <w:p w14:paraId="33D135EE" w14:textId="77777777" w:rsidR="00C14738" w:rsidRPr="002F2A1F" w:rsidRDefault="002F5E3F">
      <w:pPr>
        <w:widowControl w:val="0"/>
        <w:numPr>
          <w:ilvl w:val="0"/>
          <w:numId w:val="34"/>
        </w:numPr>
        <w:tabs>
          <w:tab w:val="clear" w:pos="567"/>
        </w:tabs>
        <w:spacing w:line="240" w:lineRule="auto"/>
        <w:ind w:left="714" w:hanging="357"/>
        <w:jc w:val="both"/>
        <w:rPr>
          <w:szCs w:val="22"/>
          <w:lang w:val="sr-Latn-RS"/>
        </w:rPr>
      </w:pPr>
      <w:r w:rsidRPr="002F2A1F">
        <w:rPr>
          <w:szCs w:val="22"/>
          <w:lang w:val="sr-Latn-RS"/>
        </w:rPr>
        <w:t xml:space="preserve">smanjen nivo šećera u krvi (hipoglikemija). </w:t>
      </w:r>
    </w:p>
    <w:p w14:paraId="7C0EC2AD" w14:textId="77777777" w:rsidR="00C14738" w:rsidRPr="002F2A1F" w:rsidRDefault="00C14738">
      <w:pPr>
        <w:widowControl w:val="0"/>
        <w:spacing w:line="276" w:lineRule="auto"/>
        <w:jc w:val="both"/>
        <w:rPr>
          <w:bCs/>
          <w:szCs w:val="22"/>
          <w:lang w:val="sr-Latn-RS" w:eastAsia="sl-SI"/>
        </w:rPr>
      </w:pPr>
    </w:p>
    <w:p w14:paraId="5D4F512B" w14:textId="77777777" w:rsidR="00C14738" w:rsidRPr="002F2A1F" w:rsidRDefault="002F5E3F">
      <w:pPr>
        <w:widowControl w:val="0"/>
        <w:autoSpaceDE w:val="0"/>
        <w:autoSpaceDN w:val="0"/>
        <w:adjustRightInd w:val="0"/>
        <w:spacing w:line="276" w:lineRule="auto"/>
        <w:jc w:val="both"/>
        <w:rPr>
          <w:i/>
          <w:iCs/>
          <w:szCs w:val="22"/>
          <w:lang w:val="sr-Latn-RS"/>
        </w:rPr>
      </w:pPr>
      <w:r w:rsidRPr="002F2A1F">
        <w:rPr>
          <w:b/>
          <w:bCs/>
          <w:color w:val="000000"/>
          <w:szCs w:val="22"/>
          <w:lang w:val="sr-Latn-RS" w:eastAsia="sl-SI"/>
        </w:rPr>
        <w:t xml:space="preserve">Povremena </w:t>
      </w:r>
      <w:r w:rsidRPr="002F2A1F">
        <w:rPr>
          <w:bCs/>
          <w:color w:val="000000"/>
          <w:szCs w:val="22"/>
          <w:lang w:val="sr-Latn-RS" w:eastAsia="sl-SI"/>
        </w:rPr>
        <w:t>(mogu se javiti kod najviše 1 od 100 pacijenata koji uzimaju lijek):</w:t>
      </w:r>
    </w:p>
    <w:p w14:paraId="46E9D53C"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anemija, crvene i braon tačkice po koži (naročito na stopalima, nogama, rukama, butinama, uz bol u zglobovima, otok ruku i stopala i bol u stomaku), modrice, smanjen broj bijelih krvnih ćelija, problem sa zgrušavanjem krvi, smanjen broj krvnih pločica/trombocita</w:t>
      </w:r>
    </w:p>
    <w:p w14:paraId="13A626E2"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gubitak apetita, povišen nivo mokraćne kiseline ili manifestni giht, povišen nivo šećera u krvi, poremećaj nivoa elektrolita u krvi</w:t>
      </w:r>
    </w:p>
    <w:p w14:paraId="682E5589"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anksioznost, nervoza, panični poremećaj (ponavljani napadi panike), konfuzija, depresija, neobični snovi, poremećaj spavanja, pospanost, poremećaj pamćenja</w:t>
      </w:r>
    </w:p>
    <w:p w14:paraId="549453C4"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trnjenje, mravinjanje i slični osjećaji, bol u ekstremitetima, podrhtavanje, migrena, gubitak svijesti</w:t>
      </w:r>
    </w:p>
    <w:p w14:paraId="595E6EBA"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zamućenje vida, peckanje i bockanje u očima, konjunktivitis, pogoršanje vida, žutilo u vidnom polju</w:t>
      </w:r>
    </w:p>
    <w:p w14:paraId="16CABE53"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zvonjenje i zujanje u uhu, vrtoglavica</w:t>
      </w:r>
    </w:p>
    <w:p w14:paraId="7AF42714"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pad krvnog pritiska, ponekad u vezi sa promjenom položaja (osjećaj ošamućenosti i slabosti pri ustajanju), angina (bol u grudima), poremećaj srčanog ritma, cerebrovaskularni događaji („mini-moždani udar“), srčani udar, lupanje srca</w:t>
      </w:r>
    </w:p>
    <w:p w14:paraId="038C1B90"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zapaljenje krvnih sudova, često povezano sa osipom na koži i pojavom modrica</w:t>
      </w:r>
    </w:p>
    <w:p w14:paraId="310A0901"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bol u grlu, kratak dah, bronhitis, upala pluća, voda u plućima (prouzrokuje otežano disanje), krvarenje iz nosa, curenje iz nosa, zapušenost nosa</w:t>
      </w:r>
    </w:p>
    <w:p w14:paraId="69082CD9"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zatvor, gasovi, nelagodnost u stomaku, grčevi u stomaku, povraćanje, suva usta, zapaljenje pljuvačnih žlijezda, zubobolja</w:t>
      </w:r>
    </w:p>
    <w:p w14:paraId="79AD7797"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žutica (žuta prebojenost beonjača i kože), zapaljenje pankreasa</w:t>
      </w:r>
    </w:p>
    <w:p w14:paraId="0ED1D83D"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koprivnjača, svrab, zapaljenje kože, osip, crvenilo kože, osjetljivost na sunce, suva koža, naleti crvenila, znojenje, opadanje kose</w:t>
      </w:r>
    </w:p>
    <w:p w14:paraId="236163B8"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bol u rukama, ramenima, kukovima, koljenima ili ostalim zglobovima, otok i ukočenost zglobova, slabost mišića</w:t>
      </w:r>
    </w:p>
    <w:p w14:paraId="6A3B4F3A" w14:textId="77777777" w:rsidR="00C14738" w:rsidRPr="002F2A1F" w:rsidRDefault="002F5E3F">
      <w:pPr>
        <w:widowControl w:val="0"/>
        <w:numPr>
          <w:ilvl w:val="0"/>
          <w:numId w:val="35"/>
        </w:numPr>
        <w:tabs>
          <w:tab w:val="clear" w:pos="567"/>
        </w:tabs>
        <w:autoSpaceDE w:val="0"/>
        <w:autoSpaceDN w:val="0"/>
        <w:adjustRightInd w:val="0"/>
        <w:spacing w:line="240" w:lineRule="auto"/>
        <w:ind w:left="714" w:hanging="357"/>
        <w:jc w:val="both"/>
        <w:rPr>
          <w:szCs w:val="22"/>
          <w:lang w:val="sr-Latn-RS" w:eastAsia="sl-SI"/>
        </w:rPr>
      </w:pPr>
      <w:r w:rsidRPr="002F2A1F">
        <w:rPr>
          <w:szCs w:val="22"/>
          <w:lang w:val="sr-Latn-RS" w:eastAsia="sl-SI"/>
        </w:rPr>
        <w:t>učestalo mokrenje (i tokom noći), poremećaj rada bubrega uključujući zapaljenje bubrega, mokraćne unfekcije, pojavu šećera u mokraći</w:t>
      </w:r>
    </w:p>
    <w:p w14:paraId="005B458E" w14:textId="77777777" w:rsidR="00C14738" w:rsidRPr="002F2A1F" w:rsidRDefault="002F5E3F">
      <w:pPr>
        <w:numPr>
          <w:ilvl w:val="0"/>
          <w:numId w:val="35"/>
        </w:numPr>
        <w:tabs>
          <w:tab w:val="clear" w:pos="567"/>
        </w:tabs>
        <w:spacing w:line="240" w:lineRule="auto"/>
        <w:ind w:left="714" w:hanging="357"/>
        <w:jc w:val="both"/>
        <w:rPr>
          <w:szCs w:val="22"/>
          <w:lang w:val="sr-Latn-RS" w:eastAsia="sl-SI"/>
        </w:rPr>
      </w:pPr>
      <w:r w:rsidRPr="002F2A1F">
        <w:rPr>
          <w:szCs w:val="22"/>
          <w:lang w:val="sr-Latn-RS" w:eastAsia="sl-SI"/>
        </w:rPr>
        <w:t xml:space="preserve">smanjena seksualna želja, impotencija </w:t>
      </w:r>
    </w:p>
    <w:p w14:paraId="48881820" w14:textId="77777777" w:rsidR="00C14738" w:rsidRPr="002F2A1F" w:rsidRDefault="002F5E3F">
      <w:pPr>
        <w:numPr>
          <w:ilvl w:val="0"/>
          <w:numId w:val="35"/>
        </w:numPr>
        <w:tabs>
          <w:tab w:val="clear" w:pos="567"/>
        </w:tabs>
        <w:spacing w:line="240" w:lineRule="auto"/>
        <w:ind w:left="714" w:hanging="357"/>
        <w:jc w:val="both"/>
        <w:rPr>
          <w:szCs w:val="22"/>
          <w:lang w:val="sr-Latn-RS" w:eastAsia="sl-SI"/>
        </w:rPr>
      </w:pPr>
      <w:r w:rsidRPr="002F2A1F">
        <w:rPr>
          <w:szCs w:val="22"/>
          <w:lang w:val="sr-Latn-RS" w:eastAsia="sl-SI"/>
        </w:rPr>
        <w:t>otok lica, lokalni otoci, groznica.</w:t>
      </w:r>
    </w:p>
    <w:p w14:paraId="28125EAB" w14:textId="77777777" w:rsidR="00C14738" w:rsidRPr="002F2A1F" w:rsidRDefault="00C14738">
      <w:pPr>
        <w:spacing w:line="276" w:lineRule="auto"/>
        <w:jc w:val="both"/>
        <w:rPr>
          <w:szCs w:val="22"/>
          <w:highlight w:val="yellow"/>
          <w:lang w:val="sr-Latn-RS" w:eastAsia="sl-SI"/>
        </w:rPr>
      </w:pPr>
    </w:p>
    <w:p w14:paraId="63C67C38" w14:textId="77777777" w:rsidR="00C14738" w:rsidRPr="002F2A1F" w:rsidRDefault="002F5E3F">
      <w:pPr>
        <w:widowControl w:val="0"/>
        <w:spacing w:line="276" w:lineRule="auto"/>
        <w:jc w:val="both"/>
        <w:rPr>
          <w:bCs/>
          <w:color w:val="000000"/>
          <w:szCs w:val="22"/>
          <w:lang w:val="sr-Latn-RS" w:eastAsia="sl-SI"/>
        </w:rPr>
      </w:pPr>
      <w:r w:rsidRPr="002F2A1F">
        <w:rPr>
          <w:b/>
          <w:iCs/>
          <w:szCs w:val="22"/>
          <w:lang w:val="sr-Latn-RS"/>
        </w:rPr>
        <w:t xml:space="preserve">Rijetka  </w:t>
      </w:r>
      <w:r w:rsidRPr="002F2A1F">
        <w:rPr>
          <w:iCs/>
          <w:szCs w:val="22"/>
          <w:lang w:val="sr-Latn-RS"/>
        </w:rPr>
        <w:t>(</w:t>
      </w:r>
      <w:r w:rsidRPr="002F2A1F">
        <w:rPr>
          <w:bCs/>
          <w:color w:val="000000"/>
          <w:szCs w:val="22"/>
          <w:lang w:val="sr-Latn-RS" w:eastAsia="sl-SI"/>
        </w:rPr>
        <w:t>mogu se javiti kod najviše 1 od 1000 pacijenata koji uzimaju lijek):</w:t>
      </w:r>
    </w:p>
    <w:p w14:paraId="50984FBA" w14:textId="77777777" w:rsidR="00C14738" w:rsidRPr="00D757D7" w:rsidRDefault="002F5E3F">
      <w:pPr>
        <w:pStyle w:val="ListParagraph"/>
        <w:widowControl w:val="0"/>
        <w:numPr>
          <w:ilvl w:val="0"/>
          <w:numId w:val="35"/>
        </w:numPr>
        <w:spacing w:line="276" w:lineRule="auto"/>
        <w:jc w:val="both"/>
        <w:rPr>
          <w:sz w:val="22"/>
          <w:szCs w:val="22"/>
          <w:lang w:val="sr-Latn-RS" w:eastAsia="sl-SI"/>
        </w:rPr>
      </w:pPr>
      <w:r w:rsidRPr="00D757D7">
        <w:rPr>
          <w:sz w:val="22"/>
          <w:szCs w:val="22"/>
          <w:lang w:val="sr-Latn-RS" w:eastAsia="sl-SI"/>
        </w:rPr>
        <w:t xml:space="preserve">hepatitis (zapaljenje jetre), poremećene vrijednosti testova funkcije jetre. </w:t>
      </w:r>
    </w:p>
    <w:p w14:paraId="7E37752C" w14:textId="77777777" w:rsidR="00C14738" w:rsidRPr="00D757D7" w:rsidRDefault="002F5E3F" w:rsidP="00D757D7">
      <w:pPr>
        <w:pStyle w:val="ListParagraph"/>
        <w:numPr>
          <w:ilvl w:val="0"/>
          <w:numId w:val="35"/>
        </w:numPr>
        <w:jc w:val="both"/>
        <w:rPr>
          <w:sz w:val="22"/>
          <w:szCs w:val="22"/>
          <w:lang w:val="sr-Latn-RS" w:eastAsia="sl-SI"/>
        </w:rPr>
      </w:pPr>
      <w:r w:rsidRPr="00D757D7">
        <w:rPr>
          <w:sz w:val="22"/>
          <w:szCs w:val="22"/>
          <w:lang w:val="sr-Latn-RS" w:eastAsia="sl-SI"/>
        </w:rPr>
        <w:t>intestinalni angioedem: otok u crijevima koji se manifestuje simptomima kao što su bol u stomaku, mučnina, povraćanje i dijareja</w:t>
      </w:r>
    </w:p>
    <w:p w14:paraId="2FE79599" w14:textId="77777777" w:rsidR="00C14738" w:rsidRPr="002F2A1F" w:rsidRDefault="00C14738" w:rsidP="002F2A1F">
      <w:pPr>
        <w:widowControl w:val="0"/>
        <w:spacing w:line="276" w:lineRule="auto"/>
        <w:jc w:val="both"/>
        <w:rPr>
          <w:szCs w:val="22"/>
          <w:lang w:val="sr-Latn-RS"/>
        </w:rPr>
      </w:pPr>
    </w:p>
    <w:p w14:paraId="6262E93E" w14:textId="77777777" w:rsidR="00C14738" w:rsidRPr="002F2A1F" w:rsidRDefault="002F5E3F">
      <w:pPr>
        <w:spacing w:line="276" w:lineRule="auto"/>
        <w:jc w:val="both"/>
        <w:rPr>
          <w:rFonts w:eastAsia="Calibri"/>
          <w:b/>
          <w:szCs w:val="22"/>
          <w:lang w:val="sr-Latn-RS"/>
        </w:rPr>
      </w:pPr>
      <w:r w:rsidRPr="002F2A1F">
        <w:rPr>
          <w:rFonts w:eastAsia="Calibri"/>
          <w:b/>
          <w:szCs w:val="22"/>
          <w:lang w:val="sr-Latn-RS"/>
        </w:rPr>
        <w:t xml:space="preserve">Nepoznata učestalost </w:t>
      </w:r>
      <w:r w:rsidRPr="002F2A1F">
        <w:rPr>
          <w:rFonts w:eastAsia="Calibri"/>
          <w:szCs w:val="22"/>
          <w:lang w:val="sr-Latn-RS"/>
        </w:rPr>
        <w:t>(nije moguće procijeniti iz raspoloživih podataka):</w:t>
      </w:r>
    </w:p>
    <w:p w14:paraId="079AE77D" w14:textId="77777777" w:rsidR="00C14738" w:rsidRPr="002F2A1F" w:rsidRDefault="002F5E3F">
      <w:pPr>
        <w:pStyle w:val="ListParagraph"/>
        <w:widowControl w:val="0"/>
        <w:numPr>
          <w:ilvl w:val="0"/>
          <w:numId w:val="36"/>
        </w:numPr>
        <w:jc w:val="both"/>
        <w:outlineLvl w:val="0"/>
        <w:rPr>
          <w:noProof/>
          <w:sz w:val="22"/>
          <w:szCs w:val="22"/>
          <w:lang w:val="sr-Latn-RS"/>
        </w:rPr>
      </w:pPr>
      <w:r w:rsidRPr="002F2A1F">
        <w:rPr>
          <w:noProof/>
          <w:sz w:val="22"/>
          <w:szCs w:val="22"/>
          <w:lang w:val="sr-Latn-RS"/>
        </w:rPr>
        <w:t>rak kože i usana (nemelanomski karcinom kože)</w:t>
      </w:r>
    </w:p>
    <w:p w14:paraId="5CAF5277" w14:textId="77777777" w:rsidR="00C14738" w:rsidRPr="002F2A1F" w:rsidRDefault="002F5E3F">
      <w:pPr>
        <w:pStyle w:val="ListParagraph"/>
        <w:numPr>
          <w:ilvl w:val="0"/>
          <w:numId w:val="36"/>
        </w:numPr>
        <w:jc w:val="both"/>
        <w:rPr>
          <w:sz w:val="22"/>
          <w:szCs w:val="22"/>
          <w:lang w:val="sr-Latn-RS"/>
        </w:rPr>
      </w:pPr>
      <w:r w:rsidRPr="002F2A1F">
        <w:rPr>
          <w:sz w:val="22"/>
          <w:szCs w:val="22"/>
          <w:lang w:val="sr-Latn-RS"/>
        </w:rPr>
        <w:t>oslabljen vid ili bol u očima zbog povišenog očnog pritiska (mogući znaci zadržavanja tečnosti u vaskularnom sloju oka (horoidalna efuzija) ili akutnog glaukoma zatvorenog ugla)</w:t>
      </w:r>
    </w:p>
    <w:p w14:paraId="4CFB97F1" w14:textId="77777777" w:rsidR="00C14738" w:rsidRPr="002F2A1F" w:rsidRDefault="002F5E3F">
      <w:pPr>
        <w:widowControl w:val="0"/>
        <w:numPr>
          <w:ilvl w:val="0"/>
          <w:numId w:val="36"/>
        </w:numPr>
        <w:tabs>
          <w:tab w:val="clear" w:pos="567"/>
        </w:tabs>
        <w:spacing w:line="240" w:lineRule="auto"/>
        <w:ind w:left="714" w:hanging="357"/>
        <w:jc w:val="both"/>
        <w:rPr>
          <w:szCs w:val="22"/>
          <w:lang w:val="sr-Latn-RS"/>
        </w:rPr>
      </w:pPr>
      <w:r w:rsidRPr="002F2A1F">
        <w:rPr>
          <w:szCs w:val="22"/>
          <w:lang w:val="sr-Latn-RS"/>
        </w:rPr>
        <w:t>simptomi slični gripu</w:t>
      </w:r>
    </w:p>
    <w:p w14:paraId="6B00C3ED" w14:textId="77777777" w:rsidR="00C14738" w:rsidRPr="002F2A1F" w:rsidRDefault="002F5E3F">
      <w:pPr>
        <w:widowControl w:val="0"/>
        <w:numPr>
          <w:ilvl w:val="0"/>
          <w:numId w:val="36"/>
        </w:numPr>
        <w:tabs>
          <w:tab w:val="clear" w:pos="567"/>
        </w:tabs>
        <w:spacing w:line="240" w:lineRule="auto"/>
        <w:ind w:left="714" w:hanging="357"/>
        <w:jc w:val="both"/>
        <w:rPr>
          <w:szCs w:val="22"/>
          <w:lang w:val="sr-Latn-RS"/>
        </w:rPr>
      </w:pPr>
      <w:r w:rsidRPr="002F2A1F">
        <w:rPr>
          <w:szCs w:val="22"/>
          <w:lang w:val="sr-Latn-RS"/>
        </w:rPr>
        <w:t>neobjašnjiv bol u mišićima sa pojavom tamno prebojenog urina (rabdomioliza)</w:t>
      </w:r>
    </w:p>
    <w:p w14:paraId="176950F6" w14:textId="77777777" w:rsidR="00C14738" w:rsidRPr="002F2A1F" w:rsidRDefault="002F5E3F">
      <w:pPr>
        <w:widowControl w:val="0"/>
        <w:numPr>
          <w:ilvl w:val="0"/>
          <w:numId w:val="36"/>
        </w:numPr>
        <w:tabs>
          <w:tab w:val="clear" w:pos="567"/>
        </w:tabs>
        <w:spacing w:line="240" w:lineRule="auto"/>
        <w:ind w:left="714" w:hanging="357"/>
        <w:jc w:val="both"/>
        <w:rPr>
          <w:szCs w:val="22"/>
          <w:lang w:val="sr-Latn-RS"/>
        </w:rPr>
      </w:pPr>
      <w:r w:rsidRPr="002F2A1F">
        <w:rPr>
          <w:szCs w:val="22"/>
          <w:lang w:val="sr-Latn-RS"/>
        </w:rPr>
        <w:t>nizak nivo natrijuma u krvi (hiponatrijemija)</w:t>
      </w:r>
    </w:p>
    <w:p w14:paraId="3E53BC91" w14:textId="77777777" w:rsidR="00C14738" w:rsidRPr="002F2A1F" w:rsidRDefault="002F5E3F">
      <w:pPr>
        <w:widowControl w:val="0"/>
        <w:numPr>
          <w:ilvl w:val="0"/>
          <w:numId w:val="36"/>
        </w:numPr>
        <w:tabs>
          <w:tab w:val="clear" w:pos="567"/>
        </w:tabs>
        <w:spacing w:line="240" w:lineRule="auto"/>
        <w:ind w:left="714" w:hanging="357"/>
        <w:jc w:val="both"/>
        <w:rPr>
          <w:szCs w:val="22"/>
          <w:lang w:val="sr-Latn-RS"/>
        </w:rPr>
      </w:pPr>
      <w:r w:rsidRPr="002F2A1F">
        <w:rPr>
          <w:szCs w:val="22"/>
          <w:lang w:val="sr-Latn-RS"/>
        </w:rPr>
        <w:t>opšti osjećaj slabosti</w:t>
      </w:r>
    </w:p>
    <w:p w14:paraId="2D75E04B" w14:textId="77777777" w:rsidR="00C14738" w:rsidRPr="002F2A1F" w:rsidRDefault="002F5E3F">
      <w:pPr>
        <w:widowControl w:val="0"/>
        <w:numPr>
          <w:ilvl w:val="0"/>
          <w:numId w:val="36"/>
        </w:numPr>
        <w:tabs>
          <w:tab w:val="clear" w:pos="567"/>
        </w:tabs>
        <w:spacing w:line="240" w:lineRule="auto"/>
        <w:ind w:left="714" w:hanging="357"/>
        <w:jc w:val="both"/>
        <w:rPr>
          <w:bCs/>
          <w:szCs w:val="22"/>
          <w:lang w:val="sr-Latn-RS" w:eastAsia="sl-SI"/>
        </w:rPr>
      </w:pPr>
      <w:r w:rsidRPr="002F2A1F">
        <w:rPr>
          <w:szCs w:val="22"/>
          <w:lang w:val="sr-Latn-RS"/>
        </w:rPr>
        <w:t>poremećaj čula ukusa (disgeuzija).</w:t>
      </w:r>
    </w:p>
    <w:p w14:paraId="1E2A5A04" w14:textId="77777777" w:rsidR="00C14738" w:rsidRPr="002F2A1F" w:rsidRDefault="00C14738">
      <w:pPr>
        <w:pStyle w:val="NoSpacing"/>
        <w:jc w:val="both"/>
        <w:rPr>
          <w:rFonts w:eastAsia="Calibri"/>
          <w:spacing w:val="-5"/>
          <w:sz w:val="22"/>
          <w:szCs w:val="22"/>
          <w:u w:val="single"/>
          <w:lang w:val="sr-Latn-RS"/>
        </w:rPr>
      </w:pPr>
    </w:p>
    <w:p w14:paraId="59CC0AD7" w14:textId="77777777" w:rsidR="00C14738" w:rsidRPr="002F2A1F" w:rsidRDefault="002F5E3F">
      <w:pPr>
        <w:pStyle w:val="NoSpacing"/>
        <w:jc w:val="both"/>
        <w:rPr>
          <w:rFonts w:eastAsia="Calibri"/>
          <w:spacing w:val="-5"/>
          <w:sz w:val="22"/>
          <w:szCs w:val="22"/>
          <w:u w:val="single"/>
          <w:lang w:val="sr-Latn-RS"/>
        </w:rPr>
      </w:pPr>
      <w:r w:rsidRPr="002F2A1F">
        <w:rPr>
          <w:rFonts w:eastAsia="Calibri"/>
          <w:spacing w:val="-5"/>
          <w:sz w:val="22"/>
          <w:szCs w:val="22"/>
          <w:u w:val="single"/>
          <w:lang w:val="sr-Latn-RS"/>
        </w:rPr>
        <w:t>Prijavljivanje sumnji na neželjena dejstva</w:t>
      </w:r>
    </w:p>
    <w:p w14:paraId="03C8CD93" w14:textId="77777777" w:rsidR="00C14738" w:rsidRPr="002F2A1F" w:rsidRDefault="00C14738">
      <w:pPr>
        <w:pStyle w:val="NoSpacing"/>
        <w:jc w:val="both"/>
        <w:rPr>
          <w:rFonts w:eastAsia="Calibri"/>
          <w:spacing w:val="-5"/>
          <w:sz w:val="22"/>
          <w:szCs w:val="22"/>
          <w:u w:val="single"/>
          <w:lang w:val="sr-Latn-RS"/>
        </w:rPr>
      </w:pPr>
    </w:p>
    <w:p w14:paraId="4983305B" w14:textId="77777777" w:rsidR="00C14738" w:rsidRPr="002F2A1F" w:rsidRDefault="002F5E3F">
      <w:pPr>
        <w:pStyle w:val="NoSpacing"/>
        <w:jc w:val="both"/>
        <w:rPr>
          <w:rFonts w:eastAsia="Calibri"/>
          <w:sz w:val="22"/>
          <w:szCs w:val="22"/>
          <w:lang w:val="sr-Latn-RS"/>
        </w:rPr>
      </w:pPr>
      <w:r w:rsidRPr="002F2A1F">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2F2A1F">
        <w:rPr>
          <w:rFonts w:eastAsia="Calibri"/>
          <w:spacing w:val="-4"/>
          <w:sz w:val="22"/>
          <w:szCs w:val="22"/>
          <w:lang w:val="sr-Latn-RS"/>
        </w:rPr>
        <w:t>.</w:t>
      </w:r>
      <w:r w:rsidRPr="002F2A1F">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8E2F67D" w14:textId="77777777" w:rsidR="00C14738" w:rsidRPr="002F2A1F" w:rsidRDefault="00C14738">
      <w:pPr>
        <w:pStyle w:val="NoSpacing"/>
        <w:jc w:val="both"/>
        <w:rPr>
          <w:rFonts w:eastAsia="Calibri"/>
          <w:sz w:val="22"/>
          <w:szCs w:val="22"/>
          <w:lang w:val="sr-Latn-RS"/>
        </w:rPr>
      </w:pPr>
    </w:p>
    <w:p w14:paraId="4616F4AC" w14:textId="77777777" w:rsidR="00C14738" w:rsidRPr="002F2A1F" w:rsidRDefault="002F5E3F">
      <w:pPr>
        <w:tabs>
          <w:tab w:val="clear" w:pos="567"/>
        </w:tabs>
        <w:spacing w:line="240" w:lineRule="auto"/>
        <w:jc w:val="both"/>
        <w:rPr>
          <w:rFonts w:eastAsia="Calibri"/>
          <w:szCs w:val="22"/>
          <w:lang w:val="sr-Latn-RS"/>
        </w:rPr>
      </w:pPr>
      <w:r w:rsidRPr="002F2A1F">
        <w:rPr>
          <w:rFonts w:eastAsia="Calibri"/>
          <w:szCs w:val="22"/>
          <w:lang w:val="sr-Latn-RS"/>
        </w:rPr>
        <w:lastRenderedPageBreak/>
        <w:t xml:space="preserve">Institut za ljekove i medicinska sredstva </w:t>
      </w:r>
    </w:p>
    <w:p w14:paraId="79B54D76" w14:textId="77777777" w:rsidR="00C14738" w:rsidRPr="002F2A1F" w:rsidRDefault="002F5E3F">
      <w:pPr>
        <w:tabs>
          <w:tab w:val="clear" w:pos="567"/>
        </w:tabs>
        <w:spacing w:line="240" w:lineRule="auto"/>
        <w:jc w:val="both"/>
        <w:rPr>
          <w:rFonts w:eastAsia="Calibri"/>
          <w:szCs w:val="22"/>
          <w:lang w:val="sr-Latn-RS"/>
        </w:rPr>
      </w:pPr>
      <w:r w:rsidRPr="002F2A1F">
        <w:rPr>
          <w:rFonts w:eastAsia="Calibri"/>
          <w:szCs w:val="22"/>
          <w:lang w:val="sr-Latn-RS"/>
        </w:rPr>
        <w:t>Odjeljenje za farmakovigilancu</w:t>
      </w:r>
    </w:p>
    <w:p w14:paraId="3B69A60C" w14:textId="77777777" w:rsidR="00C14738" w:rsidRPr="002F2A1F" w:rsidRDefault="002F5E3F">
      <w:pPr>
        <w:tabs>
          <w:tab w:val="clear" w:pos="567"/>
        </w:tabs>
        <w:spacing w:line="240" w:lineRule="auto"/>
        <w:jc w:val="both"/>
        <w:rPr>
          <w:rFonts w:eastAsia="Calibri"/>
          <w:szCs w:val="22"/>
          <w:lang w:val="sr-Latn-RS"/>
        </w:rPr>
      </w:pPr>
      <w:r w:rsidRPr="002F2A1F">
        <w:rPr>
          <w:rFonts w:eastAsia="Calibri"/>
          <w:szCs w:val="22"/>
          <w:lang w:val="sr-Latn-RS"/>
        </w:rPr>
        <w:t>Bulevar Ivana Crnojevića 64a, 81000 Podgorica</w:t>
      </w:r>
    </w:p>
    <w:p w14:paraId="5F13EFB3" w14:textId="77777777" w:rsidR="00C14738" w:rsidRPr="002F2A1F" w:rsidRDefault="00C14738" w:rsidP="00D757D7">
      <w:pPr>
        <w:tabs>
          <w:tab w:val="clear" w:pos="567"/>
        </w:tabs>
        <w:spacing w:line="240" w:lineRule="auto"/>
        <w:jc w:val="both"/>
        <w:rPr>
          <w:rFonts w:eastAsia="Calibri"/>
          <w:szCs w:val="22"/>
          <w:lang w:val="sr-Latn-RS"/>
        </w:rPr>
      </w:pPr>
    </w:p>
    <w:p w14:paraId="1ADFA1F6" w14:textId="77777777" w:rsidR="00C14738" w:rsidRPr="002F2A1F" w:rsidRDefault="002F5E3F" w:rsidP="002F2A1F">
      <w:pPr>
        <w:tabs>
          <w:tab w:val="clear" w:pos="567"/>
        </w:tabs>
        <w:spacing w:line="240" w:lineRule="auto"/>
        <w:jc w:val="both"/>
        <w:rPr>
          <w:rFonts w:eastAsia="Calibri"/>
          <w:szCs w:val="22"/>
          <w:lang w:val="sr-Latn-RS"/>
        </w:rPr>
      </w:pPr>
      <w:r w:rsidRPr="002F2A1F">
        <w:rPr>
          <w:rFonts w:eastAsia="Calibri"/>
          <w:szCs w:val="22"/>
          <w:lang w:val="sr-Latn-RS"/>
        </w:rPr>
        <w:t>tel: +382 (0) 20 310 280</w:t>
      </w:r>
    </w:p>
    <w:p w14:paraId="10551E7B" w14:textId="77777777" w:rsidR="00C14738" w:rsidRPr="002F2A1F" w:rsidRDefault="002F5E3F">
      <w:pPr>
        <w:tabs>
          <w:tab w:val="clear" w:pos="567"/>
          <w:tab w:val="left" w:pos="6720"/>
        </w:tabs>
        <w:spacing w:line="240" w:lineRule="auto"/>
        <w:jc w:val="both"/>
        <w:rPr>
          <w:rFonts w:eastAsia="Calibri"/>
          <w:szCs w:val="22"/>
          <w:lang w:val="sr-Latn-RS"/>
        </w:rPr>
      </w:pPr>
      <w:r w:rsidRPr="002F2A1F">
        <w:rPr>
          <w:rFonts w:eastAsia="Calibri"/>
          <w:szCs w:val="22"/>
          <w:lang w:val="sr-Latn-RS"/>
        </w:rPr>
        <w:t>fax: +382 (0) 20 310 581</w:t>
      </w:r>
      <w:r w:rsidRPr="002F2A1F">
        <w:rPr>
          <w:rFonts w:eastAsia="Calibri"/>
          <w:szCs w:val="22"/>
          <w:lang w:val="sr-Latn-RS"/>
        </w:rPr>
        <w:tab/>
      </w:r>
    </w:p>
    <w:p w14:paraId="2C7F0C6F" w14:textId="77777777" w:rsidR="00C14738" w:rsidRPr="002F2A1F" w:rsidRDefault="00F15276">
      <w:pPr>
        <w:tabs>
          <w:tab w:val="clear" w:pos="567"/>
        </w:tabs>
        <w:spacing w:line="240" w:lineRule="auto"/>
        <w:jc w:val="both"/>
        <w:rPr>
          <w:rFonts w:eastAsia="Calibri"/>
          <w:szCs w:val="22"/>
          <w:lang w:val="sr-Latn-RS"/>
        </w:rPr>
      </w:pPr>
      <w:hyperlink r:id="rId7" w:history="1">
        <w:r w:rsidR="002F5E3F" w:rsidRPr="002F2A1F">
          <w:rPr>
            <w:rFonts w:eastAsia="Calibri"/>
            <w:color w:val="0563C1"/>
            <w:szCs w:val="22"/>
            <w:u w:val="single"/>
            <w:lang w:val="sr-Latn-RS"/>
          </w:rPr>
          <w:t>www.cinmed.me</w:t>
        </w:r>
      </w:hyperlink>
    </w:p>
    <w:p w14:paraId="210CB732" w14:textId="77777777" w:rsidR="00C14738" w:rsidRPr="002F2A1F" w:rsidRDefault="00F15276">
      <w:pPr>
        <w:tabs>
          <w:tab w:val="clear" w:pos="567"/>
        </w:tabs>
        <w:spacing w:line="240" w:lineRule="auto"/>
        <w:jc w:val="both"/>
        <w:rPr>
          <w:rFonts w:eastAsia="Calibri"/>
          <w:color w:val="0000FF"/>
          <w:szCs w:val="22"/>
          <w:u w:val="single"/>
          <w:lang w:val="sr-Latn-RS"/>
        </w:rPr>
      </w:pPr>
      <w:hyperlink r:id="rId8" w:history="1">
        <w:r w:rsidR="002F5E3F" w:rsidRPr="002F2A1F">
          <w:rPr>
            <w:rFonts w:eastAsia="Calibri"/>
            <w:color w:val="0563C1"/>
            <w:szCs w:val="22"/>
            <w:u w:val="single"/>
            <w:lang w:val="sr-Latn-RS"/>
          </w:rPr>
          <w:t>nezeljenadejstva@cinmed.me</w:t>
        </w:r>
      </w:hyperlink>
    </w:p>
    <w:p w14:paraId="7FDCCDD4" w14:textId="77777777" w:rsidR="00C14738" w:rsidRPr="002F2A1F" w:rsidRDefault="002F5E3F">
      <w:pPr>
        <w:tabs>
          <w:tab w:val="clear" w:pos="567"/>
        </w:tabs>
        <w:spacing w:line="240" w:lineRule="auto"/>
        <w:jc w:val="both"/>
        <w:rPr>
          <w:rFonts w:eastAsia="Calibri"/>
          <w:szCs w:val="22"/>
          <w:lang w:val="sr-Latn-RS"/>
        </w:rPr>
      </w:pPr>
      <w:r w:rsidRPr="002F2A1F">
        <w:rPr>
          <w:rFonts w:eastAsia="Calibri"/>
          <w:szCs w:val="22"/>
          <w:lang w:val="sr-Latn-RS"/>
        </w:rPr>
        <w:t>putem IS zdravstvene zaštite</w:t>
      </w:r>
    </w:p>
    <w:p w14:paraId="54D147F5" w14:textId="77777777" w:rsidR="00C14738" w:rsidRPr="002F2A1F" w:rsidRDefault="002F5E3F">
      <w:pPr>
        <w:tabs>
          <w:tab w:val="clear" w:pos="567"/>
        </w:tabs>
        <w:spacing w:line="240" w:lineRule="auto"/>
        <w:jc w:val="both"/>
        <w:rPr>
          <w:rFonts w:eastAsia="Calibri"/>
          <w:szCs w:val="22"/>
          <w:lang w:val="sr-Latn-RS"/>
        </w:rPr>
      </w:pPr>
      <w:r w:rsidRPr="002F2A1F">
        <w:rPr>
          <w:rFonts w:eastAsia="Calibri"/>
          <w:szCs w:val="22"/>
          <w:lang w:val="sr-Latn-RS"/>
        </w:rPr>
        <w:t>QR kod za online prijavu sumnje na neželjeno dejstvo lijeka:</w:t>
      </w:r>
    </w:p>
    <w:p w14:paraId="7BC26B46" w14:textId="77777777" w:rsidR="00C14738" w:rsidRPr="002F2A1F" w:rsidRDefault="00C14738" w:rsidP="00D757D7">
      <w:pPr>
        <w:tabs>
          <w:tab w:val="clear" w:pos="567"/>
        </w:tabs>
        <w:spacing w:line="240" w:lineRule="auto"/>
        <w:jc w:val="both"/>
        <w:rPr>
          <w:rFonts w:eastAsia="Calibri"/>
          <w:szCs w:val="22"/>
          <w:lang w:val="sr-Latn-RS"/>
        </w:rPr>
      </w:pPr>
    </w:p>
    <w:p w14:paraId="6C9A647F" w14:textId="77777777" w:rsidR="00C14738" w:rsidRPr="002F2A1F" w:rsidRDefault="002F5E3F" w:rsidP="00D757D7">
      <w:pPr>
        <w:tabs>
          <w:tab w:val="left" w:pos="540"/>
        </w:tabs>
        <w:spacing w:line="240" w:lineRule="auto"/>
        <w:jc w:val="both"/>
        <w:rPr>
          <w:b/>
          <w:bCs/>
          <w:szCs w:val="22"/>
          <w:lang w:val="sr-Latn-RS"/>
        </w:rPr>
      </w:pPr>
      <w:r w:rsidRPr="002F2A1F">
        <w:rPr>
          <w:b/>
          <w:bCs/>
          <w:noProof/>
          <w:szCs w:val="22"/>
          <w:lang w:val="en-US"/>
        </w:rPr>
        <w:drawing>
          <wp:inline distT="0" distB="0" distL="0" distR="0" wp14:anchorId="2583B781" wp14:editId="49238583">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A0E56F1" w14:textId="77777777" w:rsidR="00C14738" w:rsidRPr="002F2A1F" w:rsidRDefault="00C14738" w:rsidP="00D757D7">
      <w:pPr>
        <w:tabs>
          <w:tab w:val="left" w:pos="540"/>
        </w:tabs>
        <w:spacing w:line="240" w:lineRule="auto"/>
        <w:jc w:val="both"/>
        <w:rPr>
          <w:b/>
          <w:bCs/>
          <w:szCs w:val="22"/>
          <w:lang w:val="sr-Latn-RS"/>
        </w:rPr>
      </w:pPr>
    </w:p>
    <w:p w14:paraId="132A50AB" w14:textId="77777777" w:rsidR="00C14738" w:rsidRPr="002F2A1F" w:rsidRDefault="00C14738" w:rsidP="00D757D7">
      <w:pPr>
        <w:tabs>
          <w:tab w:val="left" w:pos="540"/>
        </w:tabs>
        <w:jc w:val="both"/>
        <w:rPr>
          <w:b/>
          <w:bCs/>
          <w:szCs w:val="22"/>
          <w:lang w:val="sr-Latn-RS"/>
        </w:rPr>
      </w:pPr>
    </w:p>
    <w:p w14:paraId="59656000" w14:textId="77777777" w:rsidR="00C14738" w:rsidRPr="002F2A1F" w:rsidRDefault="002F5E3F" w:rsidP="00D757D7">
      <w:pPr>
        <w:tabs>
          <w:tab w:val="left" w:pos="540"/>
        </w:tabs>
        <w:jc w:val="both"/>
        <w:rPr>
          <w:szCs w:val="22"/>
          <w:lang w:val="sr-Latn-RS"/>
        </w:rPr>
      </w:pPr>
      <w:r w:rsidRPr="002F2A1F">
        <w:rPr>
          <w:b/>
          <w:bCs/>
          <w:szCs w:val="22"/>
          <w:lang w:val="sr-Latn-RS"/>
        </w:rPr>
        <w:t xml:space="preserve">5. </w:t>
      </w:r>
      <w:r w:rsidRPr="002F2A1F">
        <w:rPr>
          <w:b/>
          <w:bCs/>
          <w:szCs w:val="22"/>
          <w:lang w:val="sr-Latn-RS"/>
        </w:rPr>
        <w:tab/>
        <w:t>KAKO ČUVATI LIJEK LORISTA H 100</w:t>
      </w:r>
    </w:p>
    <w:p w14:paraId="2120BC77" w14:textId="77777777" w:rsidR="00C14738" w:rsidRPr="002F2A1F" w:rsidRDefault="00C14738" w:rsidP="00D757D7">
      <w:pPr>
        <w:numPr>
          <w:ilvl w:val="12"/>
          <w:numId w:val="0"/>
        </w:numPr>
        <w:tabs>
          <w:tab w:val="left" w:pos="720"/>
        </w:tabs>
        <w:ind w:right="-2"/>
        <w:jc w:val="both"/>
        <w:rPr>
          <w:szCs w:val="22"/>
          <w:lang w:val="sr-Latn-RS"/>
        </w:rPr>
      </w:pPr>
    </w:p>
    <w:p w14:paraId="7FEADA3F" w14:textId="77777777" w:rsidR="00C14738" w:rsidRPr="002F2A1F" w:rsidRDefault="002F5E3F" w:rsidP="002F2A1F">
      <w:pPr>
        <w:numPr>
          <w:ilvl w:val="12"/>
          <w:numId w:val="0"/>
        </w:numPr>
        <w:tabs>
          <w:tab w:val="left" w:pos="720"/>
        </w:tabs>
        <w:ind w:right="-2"/>
        <w:jc w:val="both"/>
        <w:rPr>
          <w:szCs w:val="22"/>
          <w:lang w:val="sr-Latn-RS"/>
        </w:rPr>
      </w:pPr>
      <w:r w:rsidRPr="002F2A1F">
        <w:rPr>
          <w:szCs w:val="22"/>
          <w:lang w:val="sr-Latn-RS"/>
        </w:rPr>
        <w:t>Lijek čuvajte van pogleda i domašaja djece.</w:t>
      </w:r>
    </w:p>
    <w:p w14:paraId="6FC3ABDA" w14:textId="77777777" w:rsidR="00C14738" w:rsidRPr="002F2A1F" w:rsidRDefault="00C14738">
      <w:pPr>
        <w:widowControl w:val="0"/>
        <w:spacing w:line="276" w:lineRule="auto"/>
        <w:jc w:val="both"/>
        <w:rPr>
          <w:b/>
          <w:bCs/>
          <w:szCs w:val="22"/>
          <w:lang w:val="sr-Latn-RS" w:eastAsia="sl-SI"/>
        </w:rPr>
      </w:pPr>
    </w:p>
    <w:p w14:paraId="40A4CBE5" w14:textId="77777777" w:rsidR="00C14738" w:rsidRPr="002F2A1F" w:rsidRDefault="002F5E3F">
      <w:pPr>
        <w:numPr>
          <w:ilvl w:val="12"/>
          <w:numId w:val="0"/>
        </w:numPr>
        <w:tabs>
          <w:tab w:val="left" w:pos="720"/>
        </w:tabs>
        <w:ind w:right="-2"/>
        <w:jc w:val="both"/>
        <w:rPr>
          <w:szCs w:val="22"/>
          <w:lang w:val="sr-Latn-RS"/>
        </w:rPr>
      </w:pPr>
      <w:r w:rsidRPr="002F2A1F">
        <w:rPr>
          <w:szCs w:val="22"/>
          <w:lang w:val="sr-Latn-RS"/>
        </w:rPr>
        <w:t>Ovaj lijek se ne smije upotrijebiti nakon isteka roka upotrebe navedenog na kutiji. Rok upotrebe odnosi se na posljednji dan navedenog mjeseca.</w:t>
      </w:r>
    </w:p>
    <w:p w14:paraId="0D2EFA38" w14:textId="77777777" w:rsidR="00C14738" w:rsidRPr="002F2A1F" w:rsidRDefault="00C14738">
      <w:pPr>
        <w:widowControl w:val="0"/>
        <w:spacing w:line="276" w:lineRule="auto"/>
        <w:jc w:val="both"/>
        <w:rPr>
          <w:iCs/>
          <w:szCs w:val="22"/>
          <w:lang w:val="sr-Latn-RS" w:eastAsia="sl-SI"/>
        </w:rPr>
      </w:pPr>
    </w:p>
    <w:p w14:paraId="5E41EAA4" w14:textId="77777777" w:rsidR="00C14738" w:rsidRPr="002F2A1F" w:rsidRDefault="002F5E3F">
      <w:pPr>
        <w:widowControl w:val="0"/>
        <w:spacing w:line="276" w:lineRule="auto"/>
        <w:jc w:val="both"/>
        <w:rPr>
          <w:iCs/>
          <w:szCs w:val="22"/>
          <w:lang w:val="sr-Latn-RS" w:eastAsia="sl-SI"/>
        </w:rPr>
      </w:pPr>
      <w:r w:rsidRPr="002F2A1F">
        <w:rPr>
          <w:iCs/>
          <w:szCs w:val="22"/>
          <w:lang w:val="sr-Latn-RS" w:eastAsia="sl-SI"/>
        </w:rPr>
        <w:t>Lijek čuvajte na temperaturi do 30°C, u originalnom pakovanju, zaštićeno od vlage.</w:t>
      </w:r>
    </w:p>
    <w:p w14:paraId="21D38D8A" w14:textId="77777777" w:rsidR="00C14738" w:rsidRPr="002F2A1F" w:rsidRDefault="00C14738">
      <w:pPr>
        <w:jc w:val="both"/>
        <w:rPr>
          <w:b/>
          <w:bCs/>
          <w:szCs w:val="22"/>
          <w:lang w:val="sr-Latn-RS"/>
        </w:rPr>
      </w:pPr>
    </w:p>
    <w:p w14:paraId="4BE9B98E" w14:textId="77777777" w:rsidR="00C14738" w:rsidRPr="002F2A1F" w:rsidRDefault="002F5E3F">
      <w:pPr>
        <w:jc w:val="both"/>
        <w:rPr>
          <w:szCs w:val="22"/>
          <w:lang w:val="sr-Latn-RS" w:eastAsia="hr-HR"/>
        </w:rPr>
      </w:pPr>
      <w:r w:rsidRPr="002F2A1F">
        <w:rPr>
          <w:szCs w:val="22"/>
          <w:lang w:val="sr-Latn-RS" w:eastAsia="hr-HR"/>
        </w:rPr>
        <w:t>Ljekove ne treba bacati u kanalizaciju, niti kućni otpad. Ove mjere pomažu očuvanju životne sredine.</w:t>
      </w:r>
    </w:p>
    <w:p w14:paraId="60804EEE" w14:textId="77777777" w:rsidR="00C14738" w:rsidRPr="002F2A1F" w:rsidRDefault="002F5E3F">
      <w:pPr>
        <w:jc w:val="both"/>
        <w:rPr>
          <w:b/>
          <w:bCs/>
          <w:szCs w:val="22"/>
          <w:lang w:val="sr-Latn-RS" w:eastAsia="hr-HR"/>
        </w:rPr>
      </w:pPr>
      <w:r w:rsidRPr="002F2A1F">
        <w:rPr>
          <w:szCs w:val="22"/>
          <w:lang w:val="sr-Latn-RS" w:eastAsia="hr-HR"/>
        </w:rPr>
        <w:t>Neupotrijebljeni lijek se uništava u skladu sa važećim propisima.</w:t>
      </w:r>
    </w:p>
    <w:p w14:paraId="3560F234" w14:textId="77777777" w:rsidR="00C14738" w:rsidRPr="002F2A1F" w:rsidRDefault="00C14738">
      <w:pPr>
        <w:jc w:val="both"/>
        <w:rPr>
          <w:bCs/>
          <w:szCs w:val="22"/>
          <w:lang w:val="sr-Latn-RS"/>
        </w:rPr>
      </w:pPr>
    </w:p>
    <w:p w14:paraId="63388463" w14:textId="77777777" w:rsidR="00C14738" w:rsidRPr="002F2A1F" w:rsidRDefault="00C14738" w:rsidP="00D757D7">
      <w:pPr>
        <w:jc w:val="both"/>
        <w:rPr>
          <w:bCs/>
          <w:szCs w:val="22"/>
          <w:lang w:val="sr-Latn-RS"/>
        </w:rPr>
      </w:pPr>
    </w:p>
    <w:p w14:paraId="0A3BBF75" w14:textId="77777777" w:rsidR="00C14738" w:rsidRPr="002F2A1F" w:rsidRDefault="002F5E3F" w:rsidP="00D757D7">
      <w:pPr>
        <w:tabs>
          <w:tab w:val="clear" w:pos="567"/>
          <w:tab w:val="left" w:pos="540"/>
          <w:tab w:val="left" w:pos="569"/>
        </w:tabs>
        <w:jc w:val="both"/>
        <w:rPr>
          <w:b/>
          <w:bCs/>
          <w:szCs w:val="22"/>
          <w:lang w:val="sr-Latn-RS"/>
        </w:rPr>
      </w:pPr>
      <w:r w:rsidRPr="002F2A1F">
        <w:rPr>
          <w:b/>
          <w:bCs/>
          <w:szCs w:val="22"/>
          <w:lang w:val="sr-Latn-RS"/>
        </w:rPr>
        <w:t xml:space="preserve">6. </w:t>
      </w:r>
      <w:r w:rsidRPr="002F2A1F">
        <w:rPr>
          <w:b/>
          <w:bCs/>
          <w:szCs w:val="22"/>
          <w:lang w:val="sr-Latn-RS"/>
        </w:rPr>
        <w:tab/>
        <w:t xml:space="preserve">SADRŽAJ PAKOVANJA I DODATNE INFORMACIJE </w:t>
      </w:r>
    </w:p>
    <w:p w14:paraId="312C97CA" w14:textId="77777777" w:rsidR="00C14738" w:rsidRPr="002F2A1F" w:rsidRDefault="00C14738" w:rsidP="00D757D7">
      <w:pPr>
        <w:jc w:val="both"/>
        <w:rPr>
          <w:szCs w:val="22"/>
          <w:lang w:val="sr-Latn-RS"/>
        </w:rPr>
      </w:pPr>
    </w:p>
    <w:p w14:paraId="16C7E146" w14:textId="77777777" w:rsidR="00C14738" w:rsidRPr="002F2A1F" w:rsidRDefault="002F5E3F" w:rsidP="00D757D7">
      <w:pPr>
        <w:jc w:val="both"/>
        <w:rPr>
          <w:b/>
          <w:szCs w:val="22"/>
          <w:lang w:val="sr-Latn-RS"/>
        </w:rPr>
      </w:pPr>
      <w:r w:rsidRPr="002F2A1F">
        <w:rPr>
          <w:b/>
          <w:bCs/>
          <w:szCs w:val="22"/>
          <w:lang w:val="sr-Latn-RS"/>
        </w:rPr>
        <w:t>Šta sadrži lijek Lorista H 100</w:t>
      </w:r>
    </w:p>
    <w:p w14:paraId="0D19F973" w14:textId="77777777" w:rsidR="00C14738" w:rsidRPr="002F2A1F" w:rsidRDefault="00C14738" w:rsidP="00D757D7">
      <w:pPr>
        <w:jc w:val="both"/>
        <w:rPr>
          <w:b/>
          <w:szCs w:val="22"/>
          <w:lang w:val="sr-Latn-RS"/>
        </w:rPr>
      </w:pPr>
    </w:p>
    <w:p w14:paraId="38835B0A" w14:textId="77777777" w:rsidR="00C14738" w:rsidRPr="002F2A1F" w:rsidRDefault="002F5E3F" w:rsidP="002F2A1F">
      <w:pPr>
        <w:widowControl w:val="0"/>
        <w:numPr>
          <w:ilvl w:val="0"/>
          <w:numId w:val="38"/>
        </w:numPr>
        <w:tabs>
          <w:tab w:val="clear" w:pos="567"/>
        </w:tabs>
        <w:spacing w:line="276" w:lineRule="auto"/>
        <w:contextualSpacing/>
        <w:jc w:val="both"/>
        <w:rPr>
          <w:szCs w:val="22"/>
          <w:lang w:val="sr-Latn-RS" w:eastAsia="sl-SI"/>
        </w:rPr>
      </w:pPr>
      <w:r w:rsidRPr="002F2A1F">
        <w:rPr>
          <w:szCs w:val="22"/>
          <w:lang w:val="sr-Latn-RS"/>
        </w:rPr>
        <w:t xml:space="preserve">Aktivne supstance su </w:t>
      </w:r>
      <w:r w:rsidRPr="002F2A1F">
        <w:rPr>
          <w:szCs w:val="22"/>
          <w:lang w:val="sr-Latn-RS" w:eastAsia="sl-SI"/>
        </w:rPr>
        <w:t xml:space="preserve">losartan i hidrohlortiazid. </w:t>
      </w:r>
      <w:r w:rsidRPr="002F2A1F">
        <w:rPr>
          <w:szCs w:val="22"/>
          <w:lang w:val="sr-Latn-RS" w:eastAsia="hr-HR"/>
        </w:rPr>
        <w:t xml:space="preserve">Svaka </w:t>
      </w:r>
      <w:r w:rsidRPr="002F2A1F">
        <w:rPr>
          <w:bCs/>
          <w:szCs w:val="22"/>
          <w:lang w:val="sr-Latn-RS" w:eastAsia="sl-SI"/>
        </w:rPr>
        <w:t>film tableta</w:t>
      </w:r>
      <w:r w:rsidRPr="002F2A1F">
        <w:rPr>
          <w:szCs w:val="22"/>
          <w:lang w:val="sr-Latn-RS" w:eastAsia="hr-HR"/>
        </w:rPr>
        <w:t xml:space="preserve"> sadrži 100 mg </w:t>
      </w:r>
      <w:r w:rsidRPr="002F2A1F">
        <w:rPr>
          <w:szCs w:val="22"/>
          <w:lang w:val="sr-Latn-RS" w:eastAsia="cs-CZ"/>
        </w:rPr>
        <w:t>losartan kalijuma i 12,5 mg hidrohlortiazida</w:t>
      </w:r>
      <w:r w:rsidRPr="002F2A1F">
        <w:rPr>
          <w:szCs w:val="22"/>
          <w:lang w:val="sr-Latn-RS" w:eastAsia="hr-HR"/>
        </w:rPr>
        <w:t>.</w:t>
      </w:r>
    </w:p>
    <w:p w14:paraId="22485332" w14:textId="77777777" w:rsidR="00C14738" w:rsidRPr="002F2A1F" w:rsidRDefault="002F5E3F">
      <w:pPr>
        <w:widowControl w:val="0"/>
        <w:numPr>
          <w:ilvl w:val="0"/>
          <w:numId w:val="38"/>
        </w:numPr>
        <w:tabs>
          <w:tab w:val="clear" w:pos="567"/>
        </w:tabs>
        <w:spacing w:line="276" w:lineRule="auto"/>
        <w:contextualSpacing/>
        <w:jc w:val="both"/>
        <w:rPr>
          <w:szCs w:val="22"/>
          <w:lang w:val="sr-Latn-RS" w:eastAsia="sl-SI"/>
        </w:rPr>
      </w:pPr>
      <w:r w:rsidRPr="002F2A1F">
        <w:rPr>
          <w:szCs w:val="22"/>
          <w:lang w:val="sr-Latn-RS"/>
        </w:rPr>
        <w:t>Pomoćne supstance su:</w:t>
      </w:r>
      <w:r w:rsidRPr="002F2A1F">
        <w:rPr>
          <w:szCs w:val="22"/>
          <w:lang w:val="sr-Latn-RS" w:eastAsia="sl-SI"/>
        </w:rPr>
        <w:t xml:space="preserve"> </w:t>
      </w:r>
    </w:p>
    <w:p w14:paraId="4BAC605B" w14:textId="77777777" w:rsidR="00C14738" w:rsidRPr="002F2A1F" w:rsidRDefault="002F5E3F">
      <w:pPr>
        <w:widowControl w:val="0"/>
        <w:numPr>
          <w:ilvl w:val="1"/>
          <w:numId w:val="28"/>
        </w:numPr>
        <w:tabs>
          <w:tab w:val="clear" w:pos="567"/>
        </w:tabs>
        <w:spacing w:line="276" w:lineRule="auto"/>
        <w:contextualSpacing/>
        <w:jc w:val="both"/>
        <w:rPr>
          <w:szCs w:val="22"/>
          <w:lang w:val="sr-Latn-RS" w:eastAsia="sl-SI"/>
        </w:rPr>
      </w:pPr>
      <w:r w:rsidRPr="002F2A1F">
        <w:rPr>
          <w:szCs w:val="22"/>
          <w:lang w:val="sr-Latn-RS" w:eastAsia="sl-SI"/>
        </w:rPr>
        <w:t xml:space="preserve">Jezgro tablete: </w:t>
      </w:r>
      <w:r w:rsidRPr="002F2A1F">
        <w:rPr>
          <w:szCs w:val="22"/>
          <w:lang w:val="sr-Latn-RS" w:eastAsia="cs-CZ"/>
        </w:rPr>
        <w:t>skrob, preželatinizovan; celuloza, mikrokristalna; laktoza, monohidrat i magnezijum stearat</w:t>
      </w:r>
      <w:r w:rsidRPr="002F2A1F">
        <w:rPr>
          <w:szCs w:val="22"/>
          <w:lang w:val="sr-Latn-RS" w:eastAsia="sl-SI"/>
        </w:rPr>
        <w:t xml:space="preserve">. </w:t>
      </w:r>
    </w:p>
    <w:p w14:paraId="2EF96FEE" w14:textId="77777777" w:rsidR="00C14738" w:rsidRPr="002F2A1F" w:rsidRDefault="002F5E3F">
      <w:pPr>
        <w:widowControl w:val="0"/>
        <w:numPr>
          <w:ilvl w:val="1"/>
          <w:numId w:val="28"/>
        </w:numPr>
        <w:tabs>
          <w:tab w:val="clear" w:pos="567"/>
        </w:tabs>
        <w:spacing w:line="276" w:lineRule="auto"/>
        <w:contextualSpacing/>
        <w:jc w:val="both"/>
        <w:rPr>
          <w:szCs w:val="22"/>
          <w:lang w:val="sr-Latn-RS" w:eastAsia="sl-SI"/>
        </w:rPr>
      </w:pPr>
      <w:r w:rsidRPr="002F2A1F">
        <w:rPr>
          <w:szCs w:val="22"/>
          <w:lang w:val="sr-Latn-RS" w:eastAsia="sl-SI"/>
        </w:rPr>
        <w:t xml:space="preserve">Obloga (film) tablete: </w:t>
      </w:r>
      <w:r w:rsidRPr="002F2A1F">
        <w:rPr>
          <w:szCs w:val="22"/>
          <w:lang w:val="sr-Latn-RS" w:eastAsia="cs-CZ"/>
        </w:rPr>
        <w:t>hipromeloza; makrogol 4000; talk i titan dioksid (E171)</w:t>
      </w:r>
      <w:r w:rsidRPr="002F2A1F">
        <w:rPr>
          <w:szCs w:val="22"/>
          <w:lang w:val="sr-Latn-RS" w:eastAsia="sl-SI"/>
        </w:rPr>
        <w:t>.</w:t>
      </w:r>
    </w:p>
    <w:p w14:paraId="3247D461" w14:textId="77777777" w:rsidR="00C14738" w:rsidRPr="002F2A1F" w:rsidRDefault="00C14738" w:rsidP="00D757D7">
      <w:pPr>
        <w:jc w:val="both"/>
        <w:rPr>
          <w:szCs w:val="22"/>
          <w:lang w:val="sr-Latn-RS"/>
        </w:rPr>
      </w:pPr>
    </w:p>
    <w:p w14:paraId="08AB5BB1" w14:textId="77777777" w:rsidR="00C14738" w:rsidRPr="002F2A1F" w:rsidRDefault="002F5E3F" w:rsidP="00D757D7">
      <w:pPr>
        <w:jc w:val="both"/>
        <w:rPr>
          <w:b/>
          <w:szCs w:val="22"/>
          <w:lang w:val="sr-Latn-RS"/>
        </w:rPr>
      </w:pPr>
      <w:r w:rsidRPr="002F2A1F">
        <w:rPr>
          <w:b/>
          <w:szCs w:val="22"/>
          <w:lang w:val="sr-Latn-RS"/>
        </w:rPr>
        <w:t>Kako izgleda lijek Lorista H 100 i sadržaj pakovanja</w:t>
      </w:r>
    </w:p>
    <w:p w14:paraId="30E94F99" w14:textId="77777777" w:rsidR="00C14738" w:rsidRPr="002F2A1F" w:rsidRDefault="00C14738" w:rsidP="00D757D7">
      <w:pPr>
        <w:jc w:val="both"/>
        <w:rPr>
          <w:b/>
          <w:szCs w:val="22"/>
          <w:lang w:val="sr-Latn-RS"/>
        </w:rPr>
      </w:pPr>
    </w:p>
    <w:p w14:paraId="019F6033" w14:textId="77777777" w:rsidR="00C14738" w:rsidRPr="002F2A1F" w:rsidRDefault="002F5E3F" w:rsidP="002F2A1F">
      <w:pPr>
        <w:widowControl w:val="0"/>
        <w:spacing w:line="276" w:lineRule="auto"/>
        <w:ind w:right="-483"/>
        <w:jc w:val="both"/>
        <w:rPr>
          <w:szCs w:val="22"/>
          <w:lang w:val="sr-Latn-RS" w:eastAsia="hr-HR"/>
        </w:rPr>
      </w:pPr>
      <w:r w:rsidRPr="002F2A1F">
        <w:rPr>
          <w:bCs/>
          <w:szCs w:val="22"/>
          <w:lang w:val="sr-Latn-RS" w:eastAsia="sl-SI"/>
        </w:rPr>
        <w:t>Film tablete</w:t>
      </w:r>
      <w:r w:rsidRPr="002F2A1F">
        <w:rPr>
          <w:szCs w:val="22"/>
          <w:lang w:val="sr-Latn-RS" w:eastAsia="sl-SI"/>
        </w:rPr>
        <w:t xml:space="preserve"> su bijele, ovalne i bikonveksne.</w:t>
      </w:r>
    </w:p>
    <w:p w14:paraId="5A3A402B" w14:textId="77777777" w:rsidR="00C14738" w:rsidRPr="002F2A1F" w:rsidRDefault="00C14738">
      <w:pPr>
        <w:widowControl w:val="0"/>
        <w:spacing w:line="276" w:lineRule="auto"/>
        <w:ind w:right="-483"/>
        <w:jc w:val="both"/>
        <w:rPr>
          <w:bCs/>
          <w:szCs w:val="22"/>
          <w:lang w:val="sr-Latn-RS" w:eastAsia="sl-SI"/>
        </w:rPr>
      </w:pPr>
    </w:p>
    <w:p w14:paraId="07BCA1F2" w14:textId="77777777" w:rsidR="00C14738" w:rsidRPr="002F2A1F" w:rsidRDefault="002F5E3F">
      <w:pPr>
        <w:widowControl w:val="0"/>
        <w:spacing w:line="276" w:lineRule="auto"/>
        <w:ind w:right="-483"/>
        <w:jc w:val="both"/>
        <w:rPr>
          <w:bCs/>
          <w:szCs w:val="22"/>
          <w:lang w:val="sr-Latn-RS" w:eastAsia="sl-SI"/>
        </w:rPr>
      </w:pPr>
      <w:r w:rsidRPr="002F2A1F">
        <w:rPr>
          <w:bCs/>
          <w:szCs w:val="22"/>
          <w:lang w:val="sr-Latn-RS" w:eastAsia="sl-SI"/>
        </w:rPr>
        <w:t>Unutrašnje pakovanje je PVC/PVDC/Al blister koji sadrži 14 film tableta.</w:t>
      </w:r>
    </w:p>
    <w:p w14:paraId="6A9D6434" w14:textId="77777777" w:rsidR="00C14738" w:rsidRPr="002F2A1F" w:rsidRDefault="00C14738">
      <w:pPr>
        <w:widowControl w:val="0"/>
        <w:spacing w:line="276" w:lineRule="auto"/>
        <w:ind w:right="-483"/>
        <w:jc w:val="both"/>
        <w:rPr>
          <w:bCs/>
          <w:szCs w:val="22"/>
          <w:lang w:val="sr-Latn-RS" w:eastAsia="sl-SI"/>
        </w:rPr>
      </w:pPr>
    </w:p>
    <w:p w14:paraId="331A0DEF" w14:textId="77777777" w:rsidR="00C14738" w:rsidRPr="002F2A1F" w:rsidRDefault="002F5E3F">
      <w:pPr>
        <w:widowControl w:val="0"/>
        <w:spacing w:line="276" w:lineRule="auto"/>
        <w:ind w:right="-483"/>
        <w:jc w:val="both"/>
        <w:rPr>
          <w:bCs/>
          <w:szCs w:val="22"/>
          <w:lang w:val="sr-Latn-RS" w:eastAsia="sl-SI"/>
        </w:rPr>
      </w:pPr>
      <w:r w:rsidRPr="002F2A1F">
        <w:rPr>
          <w:bCs/>
          <w:szCs w:val="22"/>
          <w:lang w:val="sr-Latn-RS" w:eastAsia="sl-SI"/>
        </w:rPr>
        <w:t>Spoljašnje pakovanje je složiva kartonska kutija u kojoj se nalaze 2 blistera (ukupno 28 film tableta) i Uputstvo za lijek.</w:t>
      </w:r>
    </w:p>
    <w:p w14:paraId="09956B03" w14:textId="77777777" w:rsidR="00C14738" w:rsidRPr="002F2A1F" w:rsidRDefault="00C14738" w:rsidP="00D757D7">
      <w:pPr>
        <w:jc w:val="both"/>
        <w:rPr>
          <w:szCs w:val="22"/>
          <w:lang w:val="sr-Latn-RS"/>
        </w:rPr>
      </w:pPr>
    </w:p>
    <w:p w14:paraId="4436F5C1" w14:textId="77777777" w:rsidR="00C14738" w:rsidRPr="002F2A1F" w:rsidRDefault="002F5E3F" w:rsidP="00D757D7">
      <w:pPr>
        <w:jc w:val="both"/>
        <w:rPr>
          <w:b/>
          <w:szCs w:val="22"/>
          <w:lang w:val="sr-Latn-RS"/>
        </w:rPr>
      </w:pPr>
      <w:r w:rsidRPr="002F2A1F">
        <w:rPr>
          <w:b/>
          <w:szCs w:val="22"/>
          <w:lang w:val="sr-Latn-RS"/>
        </w:rPr>
        <w:t>Nosilac dozvole i proizvođač</w:t>
      </w:r>
    </w:p>
    <w:p w14:paraId="0B7ED8A4" w14:textId="77777777" w:rsidR="00C14738" w:rsidRPr="002F2A1F" w:rsidRDefault="00C14738" w:rsidP="00D757D7">
      <w:pPr>
        <w:jc w:val="both"/>
        <w:rPr>
          <w:b/>
          <w:szCs w:val="22"/>
          <w:lang w:val="sr-Latn-RS"/>
        </w:rPr>
      </w:pPr>
    </w:p>
    <w:p w14:paraId="1C49B1CB" w14:textId="77777777" w:rsidR="00C14738" w:rsidRPr="002F2A1F" w:rsidRDefault="002F5E3F" w:rsidP="002F2A1F">
      <w:pPr>
        <w:tabs>
          <w:tab w:val="left" w:pos="5040"/>
        </w:tabs>
        <w:suppressAutoHyphens/>
        <w:spacing w:line="276" w:lineRule="auto"/>
        <w:jc w:val="both"/>
        <w:rPr>
          <w:b/>
          <w:szCs w:val="22"/>
          <w:lang w:val="sr-Latn-RS" w:eastAsia="ar-SA"/>
        </w:rPr>
      </w:pPr>
      <w:r w:rsidRPr="002F2A1F">
        <w:rPr>
          <w:b/>
          <w:szCs w:val="22"/>
          <w:lang w:val="sr-Latn-RS" w:eastAsia="ar-SA"/>
        </w:rPr>
        <w:t xml:space="preserve">Nosilac dozvole </w:t>
      </w:r>
    </w:p>
    <w:p w14:paraId="523684A6" w14:textId="77777777" w:rsidR="00C14738" w:rsidRPr="002F2A1F" w:rsidRDefault="002F5E3F">
      <w:pPr>
        <w:tabs>
          <w:tab w:val="left" w:pos="851"/>
        </w:tabs>
        <w:spacing w:line="276" w:lineRule="auto"/>
        <w:ind w:left="1985" w:hanging="1985"/>
        <w:jc w:val="both"/>
        <w:rPr>
          <w:szCs w:val="22"/>
          <w:lang w:val="sr-Latn-RS" w:eastAsia="hr-HR"/>
        </w:rPr>
      </w:pPr>
      <w:r w:rsidRPr="002F2A1F">
        <w:rPr>
          <w:szCs w:val="22"/>
          <w:lang w:val="sr-Latn-RS" w:eastAsia="hr-HR"/>
        </w:rPr>
        <w:t>D.S.D. „KRKA, d.d., Novo mesto“ - predstavništvo Podgorica</w:t>
      </w:r>
    </w:p>
    <w:p w14:paraId="108BAE39" w14:textId="77777777" w:rsidR="00C14738" w:rsidRPr="002F2A1F" w:rsidRDefault="002F5E3F">
      <w:pPr>
        <w:tabs>
          <w:tab w:val="center" w:pos="284"/>
          <w:tab w:val="right" w:pos="8640"/>
        </w:tabs>
        <w:spacing w:line="276" w:lineRule="auto"/>
        <w:ind w:right="71"/>
        <w:jc w:val="both"/>
        <w:rPr>
          <w:szCs w:val="22"/>
          <w:lang w:val="sr-Latn-RS" w:eastAsia="sl-SI"/>
        </w:rPr>
      </w:pPr>
      <w:r w:rsidRPr="002F2A1F">
        <w:rPr>
          <w:szCs w:val="22"/>
          <w:lang w:val="sr-Latn-RS" w:eastAsia="sl-SI"/>
        </w:rPr>
        <w:t>Svetlane Kane Radević br. 3, 81000 Podgorica, Crna Gora</w:t>
      </w:r>
    </w:p>
    <w:p w14:paraId="59A772FC" w14:textId="77777777" w:rsidR="00C14738" w:rsidRPr="002F2A1F" w:rsidRDefault="00C14738">
      <w:pPr>
        <w:widowControl w:val="0"/>
        <w:spacing w:line="276" w:lineRule="auto"/>
        <w:jc w:val="both"/>
        <w:rPr>
          <w:b/>
          <w:szCs w:val="22"/>
          <w:lang w:val="sr-Latn-RS" w:eastAsia="sl-SI"/>
        </w:rPr>
      </w:pPr>
    </w:p>
    <w:p w14:paraId="07F302D2" w14:textId="77777777" w:rsidR="00C14738" w:rsidRPr="002F2A1F" w:rsidRDefault="002F5E3F">
      <w:pPr>
        <w:widowControl w:val="0"/>
        <w:spacing w:line="276" w:lineRule="auto"/>
        <w:jc w:val="both"/>
        <w:rPr>
          <w:b/>
          <w:szCs w:val="22"/>
          <w:lang w:val="sr-Latn-RS" w:eastAsia="sl-SI"/>
        </w:rPr>
      </w:pPr>
      <w:r w:rsidRPr="002F2A1F">
        <w:rPr>
          <w:b/>
          <w:szCs w:val="22"/>
          <w:lang w:val="sr-Latn-RS" w:eastAsia="sl-SI"/>
        </w:rPr>
        <w:t>Proizvođač</w:t>
      </w:r>
    </w:p>
    <w:p w14:paraId="10BFDA87" w14:textId="77777777" w:rsidR="00C14738" w:rsidRPr="002F2A1F" w:rsidRDefault="002F5E3F">
      <w:pPr>
        <w:widowControl w:val="0"/>
        <w:spacing w:line="276" w:lineRule="auto"/>
        <w:jc w:val="both"/>
        <w:rPr>
          <w:szCs w:val="22"/>
          <w:lang w:val="sr-Latn-RS" w:eastAsia="sl-SI"/>
        </w:rPr>
      </w:pPr>
      <w:r w:rsidRPr="002F2A1F">
        <w:rPr>
          <w:szCs w:val="22"/>
          <w:lang w:val="sr-Latn-RS" w:eastAsia="sl-SI"/>
        </w:rPr>
        <w:t>KRKA, d.d., Novo mesto, Šmarješka cesta 6, 8501 Novo mesto, Slovenija</w:t>
      </w:r>
    </w:p>
    <w:p w14:paraId="2B2F3547" w14:textId="77777777" w:rsidR="00C14738" w:rsidRPr="002F2A1F" w:rsidRDefault="00C14738">
      <w:pPr>
        <w:widowControl w:val="0"/>
        <w:spacing w:line="276" w:lineRule="auto"/>
        <w:jc w:val="both"/>
        <w:rPr>
          <w:b/>
          <w:szCs w:val="22"/>
          <w:lang w:val="sr-Latn-RS" w:eastAsia="sl-SI"/>
        </w:rPr>
      </w:pPr>
    </w:p>
    <w:p w14:paraId="4D1B9C2A" w14:textId="77777777" w:rsidR="00C14738" w:rsidRPr="002F2A1F" w:rsidRDefault="002F5E3F" w:rsidP="00D757D7">
      <w:pPr>
        <w:jc w:val="both"/>
        <w:rPr>
          <w:b/>
          <w:szCs w:val="22"/>
          <w:lang w:val="sr-Latn-RS"/>
        </w:rPr>
      </w:pPr>
      <w:r w:rsidRPr="002F2A1F">
        <w:rPr>
          <w:b/>
          <w:szCs w:val="22"/>
          <w:lang w:val="sr-Latn-RS"/>
        </w:rPr>
        <w:t>Režim izdavanja lijeka</w:t>
      </w:r>
    </w:p>
    <w:p w14:paraId="3742DA04" w14:textId="77777777" w:rsidR="00C14738" w:rsidRPr="002F2A1F" w:rsidRDefault="00C14738" w:rsidP="00D757D7">
      <w:pPr>
        <w:jc w:val="both"/>
        <w:rPr>
          <w:b/>
          <w:szCs w:val="22"/>
          <w:lang w:val="sr-Latn-RS"/>
        </w:rPr>
      </w:pPr>
    </w:p>
    <w:p w14:paraId="1AB28E5E" w14:textId="77777777" w:rsidR="00C14738" w:rsidRPr="002F2A1F" w:rsidRDefault="002F5E3F" w:rsidP="002F2A1F">
      <w:pPr>
        <w:widowControl w:val="0"/>
        <w:spacing w:line="276" w:lineRule="auto"/>
        <w:jc w:val="both"/>
        <w:rPr>
          <w:rFonts w:eastAsia="Calibri"/>
          <w:szCs w:val="22"/>
          <w:lang w:val="sr-Latn-RS" w:eastAsia="sl-SI"/>
        </w:rPr>
      </w:pPr>
      <w:r w:rsidRPr="002F2A1F">
        <w:rPr>
          <w:rFonts w:eastAsia="Calibri"/>
          <w:szCs w:val="22"/>
          <w:lang w:val="sr-Latn-RS" w:eastAsia="sl-SI"/>
        </w:rPr>
        <w:t>Lijek se izdaje samo na ljekarski recept.</w:t>
      </w:r>
    </w:p>
    <w:p w14:paraId="4F0C677E" w14:textId="77777777" w:rsidR="00C14738" w:rsidRPr="002F2A1F" w:rsidRDefault="00C14738" w:rsidP="00D757D7">
      <w:pPr>
        <w:jc w:val="both"/>
        <w:rPr>
          <w:szCs w:val="22"/>
          <w:lang w:val="sr-Latn-RS"/>
        </w:rPr>
      </w:pPr>
    </w:p>
    <w:p w14:paraId="29EB2138" w14:textId="77777777" w:rsidR="00C14738" w:rsidRPr="002F2A1F" w:rsidRDefault="002F5E3F" w:rsidP="00D757D7">
      <w:pPr>
        <w:jc w:val="both"/>
        <w:rPr>
          <w:b/>
          <w:szCs w:val="22"/>
          <w:lang w:val="sr-Latn-RS"/>
        </w:rPr>
      </w:pPr>
      <w:r w:rsidRPr="002F2A1F">
        <w:rPr>
          <w:b/>
          <w:szCs w:val="22"/>
          <w:lang w:val="sr-Latn-RS"/>
        </w:rPr>
        <w:t>Broj i datum dozvole</w:t>
      </w:r>
    </w:p>
    <w:p w14:paraId="3C663005" w14:textId="77777777" w:rsidR="00C14738" w:rsidRPr="002F2A1F" w:rsidRDefault="00C14738" w:rsidP="00D757D7">
      <w:pPr>
        <w:jc w:val="both"/>
        <w:rPr>
          <w:b/>
          <w:szCs w:val="22"/>
          <w:lang w:val="sr-Latn-RS"/>
        </w:rPr>
      </w:pPr>
    </w:p>
    <w:p w14:paraId="374CFF04" w14:textId="77777777" w:rsidR="00C14738" w:rsidRPr="002F2A1F" w:rsidRDefault="002F5E3F" w:rsidP="00D757D7">
      <w:pPr>
        <w:tabs>
          <w:tab w:val="left" w:pos="540"/>
        </w:tabs>
        <w:jc w:val="both"/>
        <w:rPr>
          <w:bCs/>
          <w:szCs w:val="22"/>
          <w:lang w:val="sr-Latn-RS"/>
        </w:rPr>
      </w:pPr>
      <w:r w:rsidRPr="002F2A1F">
        <w:rPr>
          <w:rFonts w:eastAsia="SimSun"/>
          <w:szCs w:val="22"/>
          <w:lang w:val="sr-Latn-RS" w:eastAsia="mk-MK"/>
        </w:rPr>
        <w:t>2030/25/1990 – 3732 od 07.05.2025. godine</w:t>
      </w:r>
    </w:p>
    <w:p w14:paraId="1FE01612" w14:textId="77777777" w:rsidR="00C14738" w:rsidRPr="00D757D7" w:rsidRDefault="00C14738" w:rsidP="00D757D7">
      <w:pPr>
        <w:tabs>
          <w:tab w:val="left" w:pos="540"/>
        </w:tabs>
        <w:jc w:val="both"/>
        <w:rPr>
          <w:rFonts w:eastAsia="SimSun"/>
          <w:szCs w:val="22"/>
          <w:lang w:val="en-US" w:eastAsia="mk-MK"/>
        </w:rPr>
      </w:pPr>
    </w:p>
    <w:p w14:paraId="72BB6D4E" w14:textId="77777777" w:rsidR="00C14738" w:rsidRPr="002F2A1F" w:rsidRDefault="002F5E3F" w:rsidP="00D757D7">
      <w:pPr>
        <w:jc w:val="both"/>
        <w:rPr>
          <w:b/>
          <w:szCs w:val="22"/>
          <w:lang w:val="sr-Latn-RS"/>
        </w:rPr>
      </w:pPr>
      <w:r w:rsidRPr="002F2A1F">
        <w:rPr>
          <w:b/>
          <w:szCs w:val="22"/>
          <w:lang w:val="sr-Latn-RS"/>
        </w:rPr>
        <w:t>Ovo uputstvo je posljednji put odobreno</w:t>
      </w:r>
    </w:p>
    <w:p w14:paraId="1B5D2F17" w14:textId="77777777" w:rsidR="00C14738" w:rsidRPr="002F2A1F" w:rsidRDefault="00C14738" w:rsidP="00D757D7">
      <w:pPr>
        <w:jc w:val="both"/>
        <w:rPr>
          <w:bCs/>
          <w:szCs w:val="22"/>
          <w:lang w:val="sr-Latn-RS"/>
        </w:rPr>
      </w:pPr>
    </w:p>
    <w:p w14:paraId="60E4529B" w14:textId="4747EEC0" w:rsidR="00C14738" w:rsidRPr="00D757D7" w:rsidRDefault="0056564C" w:rsidP="00D757D7">
      <w:pPr>
        <w:jc w:val="both"/>
        <w:rPr>
          <w:szCs w:val="22"/>
        </w:rPr>
      </w:pPr>
      <w:r>
        <w:rPr>
          <w:szCs w:val="22"/>
        </w:rPr>
        <w:t>Jul, 2025. godine</w:t>
      </w:r>
      <w:bookmarkStart w:id="0" w:name="_GoBack"/>
      <w:bookmarkEnd w:id="0"/>
    </w:p>
    <w:p w14:paraId="3241E890" w14:textId="77777777" w:rsidR="00C14738" w:rsidRPr="00D757D7" w:rsidRDefault="00C14738" w:rsidP="00D757D7">
      <w:pPr>
        <w:jc w:val="both"/>
        <w:rPr>
          <w:szCs w:val="22"/>
        </w:rPr>
      </w:pPr>
    </w:p>
    <w:sectPr w:rsidR="00C14738" w:rsidRPr="00D757D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98D90" w14:textId="77777777" w:rsidR="00F15276" w:rsidRDefault="00F15276">
      <w:pPr>
        <w:spacing w:line="240" w:lineRule="auto"/>
      </w:pPr>
      <w:r>
        <w:separator/>
      </w:r>
    </w:p>
  </w:endnote>
  <w:endnote w:type="continuationSeparator" w:id="0">
    <w:p w14:paraId="5DF10E5F" w14:textId="77777777" w:rsidR="00F15276" w:rsidRDefault="00F15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E724" w14:textId="77777777" w:rsidR="00C14738" w:rsidRDefault="00C1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noProof w:val="0"/>
        <w:sz w:val="22"/>
        <w:szCs w:val="22"/>
      </w:rPr>
      <w:id w:val="415835555"/>
      <w:docPartObj>
        <w:docPartGallery w:val="Page Numbers (Bottom of Page)"/>
        <w:docPartUnique/>
      </w:docPartObj>
    </w:sdtPr>
    <w:sdtEndPr>
      <w:rPr>
        <w:noProof/>
      </w:rPr>
    </w:sdtEndPr>
    <w:sdtContent>
      <w:p w14:paraId="6FD0ED10" w14:textId="406ADE18" w:rsidR="00C14738" w:rsidRDefault="002F5E3F">
        <w:pPr>
          <w:pStyle w:val="Footer"/>
          <w:jc w:val="center"/>
          <w:rPr>
            <w:rFonts w:ascii="Times New Roman" w:hAnsi="Times New Roman"/>
            <w:sz w:val="22"/>
            <w:szCs w:val="22"/>
          </w:rPr>
        </w:pPr>
        <w:r>
          <w:rPr>
            <w:rFonts w:ascii="Times New Roman" w:hAnsi="Times New Roman"/>
            <w:noProof w:val="0"/>
            <w:sz w:val="22"/>
            <w:szCs w:val="22"/>
          </w:rPr>
          <w:fldChar w:fldCharType="begin"/>
        </w:r>
        <w:r>
          <w:rPr>
            <w:rFonts w:ascii="Times New Roman" w:hAnsi="Times New Roman"/>
            <w:sz w:val="22"/>
            <w:szCs w:val="22"/>
          </w:rPr>
          <w:instrText xml:space="preserve"> PAGE   \* MERGEFORMAT </w:instrText>
        </w:r>
        <w:r>
          <w:rPr>
            <w:rFonts w:ascii="Times New Roman" w:hAnsi="Times New Roman"/>
            <w:noProof w:val="0"/>
            <w:sz w:val="22"/>
            <w:szCs w:val="22"/>
          </w:rPr>
          <w:fldChar w:fldCharType="separate"/>
        </w:r>
        <w:r w:rsidR="0056564C">
          <w:rPr>
            <w:rFonts w:ascii="Times New Roman" w:hAnsi="Times New Roman"/>
            <w:sz w:val="22"/>
            <w:szCs w:val="22"/>
          </w:rPr>
          <w:t>8</w:t>
        </w:r>
        <w:r>
          <w:rPr>
            <w:rFonts w:ascii="Times New Roman" w:hAnsi="Times New Roman"/>
            <w:sz w:val="22"/>
            <w:szCs w:val="22"/>
          </w:rPr>
          <w:fldChar w:fldCharType="end"/>
        </w:r>
        <w:r>
          <w:rPr>
            <w:rFonts w:ascii="Times New Roman" w:hAnsi="Times New Roman"/>
            <w:sz w:val="22"/>
            <w:szCs w:val="22"/>
          </w:rPr>
          <w:t xml:space="preserve"> / 8</w:t>
        </w:r>
      </w:p>
    </w:sdtContent>
  </w:sdt>
  <w:p w14:paraId="3D236F81" w14:textId="77777777" w:rsidR="00C14738" w:rsidRDefault="00C14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07377771"/>
      <w:docPartObj>
        <w:docPartGallery w:val="Page Numbers (Bottom of Page)"/>
        <w:docPartUnique/>
      </w:docPartObj>
    </w:sdtPr>
    <w:sdtEndPr>
      <w:rPr>
        <w:rFonts w:ascii="Times New Roman" w:hAnsi="Times New Roman"/>
        <w:noProof/>
        <w:sz w:val="22"/>
        <w:szCs w:val="24"/>
      </w:rPr>
    </w:sdtEndPr>
    <w:sdtContent>
      <w:p w14:paraId="38DB7795" w14:textId="4E022B24" w:rsidR="00C14738" w:rsidRDefault="002F5E3F">
        <w:pPr>
          <w:pStyle w:val="Footer"/>
          <w:jc w:val="center"/>
          <w:rPr>
            <w:rFonts w:ascii="Times New Roman" w:hAnsi="Times New Roman"/>
            <w:sz w:val="22"/>
            <w:szCs w:val="24"/>
          </w:rPr>
        </w:pPr>
        <w:r>
          <w:rPr>
            <w:rFonts w:ascii="Times New Roman" w:hAnsi="Times New Roman"/>
            <w:noProof w:val="0"/>
            <w:sz w:val="22"/>
            <w:szCs w:val="24"/>
          </w:rPr>
          <w:fldChar w:fldCharType="begin"/>
        </w:r>
        <w:r>
          <w:rPr>
            <w:rFonts w:ascii="Times New Roman" w:hAnsi="Times New Roman"/>
            <w:sz w:val="22"/>
            <w:szCs w:val="24"/>
          </w:rPr>
          <w:instrText xml:space="preserve"> PAGE   \* MERGEFORMAT </w:instrText>
        </w:r>
        <w:r>
          <w:rPr>
            <w:rFonts w:ascii="Times New Roman" w:hAnsi="Times New Roman"/>
            <w:noProof w:val="0"/>
            <w:sz w:val="22"/>
            <w:szCs w:val="24"/>
          </w:rPr>
          <w:fldChar w:fldCharType="separate"/>
        </w:r>
        <w:r w:rsidR="0056564C">
          <w:rPr>
            <w:rFonts w:ascii="Times New Roman" w:hAnsi="Times New Roman"/>
            <w:sz w:val="22"/>
            <w:szCs w:val="24"/>
          </w:rPr>
          <w:t>1</w:t>
        </w:r>
        <w:r>
          <w:rPr>
            <w:rFonts w:ascii="Times New Roman" w:hAnsi="Times New Roman"/>
            <w:sz w:val="22"/>
            <w:szCs w:val="24"/>
          </w:rPr>
          <w:fldChar w:fldCharType="end"/>
        </w:r>
        <w:r>
          <w:rPr>
            <w:rFonts w:ascii="Times New Roman" w:hAnsi="Times New Roman"/>
            <w:sz w:val="22"/>
            <w:szCs w:val="24"/>
          </w:rPr>
          <w:t xml:space="preserve"> / 8</w:t>
        </w:r>
      </w:p>
    </w:sdtContent>
  </w:sdt>
  <w:p w14:paraId="56876213" w14:textId="77777777" w:rsidR="00C14738" w:rsidRDefault="00C14738">
    <w:pPr>
      <w:pStyle w:val="Footer"/>
      <w:tabs>
        <w:tab w:val="right" w:pos="8931"/>
      </w:tabs>
      <w:ind w:right="96"/>
      <w:jc w:val="center"/>
      <w:rPr>
        <w:rFonts w:ascii="Times New Roman" w:hAnsi="Times New Roman"/>
        <w:sz w:val="18"/>
        <w:szCs w:val="18"/>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F6D9B" w14:textId="77777777" w:rsidR="00F15276" w:rsidRDefault="00F15276">
      <w:pPr>
        <w:spacing w:line="240" w:lineRule="auto"/>
      </w:pPr>
      <w:r>
        <w:separator/>
      </w:r>
    </w:p>
  </w:footnote>
  <w:footnote w:type="continuationSeparator" w:id="0">
    <w:p w14:paraId="2627DADF" w14:textId="77777777" w:rsidR="00F15276" w:rsidRDefault="00F15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C868" w14:textId="77777777" w:rsidR="00C14738" w:rsidRDefault="00C1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E982" w14:textId="77777777" w:rsidR="00C14738" w:rsidRDefault="00C14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9BA6" w14:textId="77777777" w:rsidR="00C14738" w:rsidRDefault="00C1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7159F"/>
    <w:multiLevelType w:val="hybridMultilevel"/>
    <w:tmpl w:val="44C4742E"/>
    <w:lvl w:ilvl="0" w:tplc="3B4069C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C3C1AF9"/>
    <w:multiLevelType w:val="hybridMultilevel"/>
    <w:tmpl w:val="4086CD50"/>
    <w:lvl w:ilvl="0" w:tplc="081A0001">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8302CC"/>
    <w:multiLevelType w:val="hybridMultilevel"/>
    <w:tmpl w:val="26201948"/>
    <w:lvl w:ilvl="0" w:tplc="081A0001">
      <w:start w:val="1"/>
      <w:numFmt w:val="bullet"/>
      <w:lvlText w:val=""/>
      <w:lvlJc w:val="left"/>
      <w:pPr>
        <w:tabs>
          <w:tab w:val="num" w:pos="927"/>
        </w:tabs>
        <w:ind w:left="927" w:hanging="56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A10E04"/>
    <w:multiLevelType w:val="hybridMultilevel"/>
    <w:tmpl w:val="67F468F2"/>
    <w:lvl w:ilvl="0" w:tplc="89142ACC">
      <w:numFmt w:val="bullet"/>
      <w:lvlText w:val="-"/>
      <w:lvlJc w:val="left"/>
      <w:pPr>
        <w:ind w:left="720" w:hanging="360"/>
      </w:pPr>
      <w:rPr>
        <w:rFonts w:ascii="Times New Roman" w:eastAsia="Times New Roman" w:hAnsi="Times New Roman" w:cs="Times New Roman"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15B31EC7"/>
    <w:multiLevelType w:val="hybridMultilevel"/>
    <w:tmpl w:val="F044FB1A"/>
    <w:lvl w:ilvl="0" w:tplc="3B4069C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2905"/>
    <w:multiLevelType w:val="hybridMultilevel"/>
    <w:tmpl w:val="B8D45126"/>
    <w:lvl w:ilvl="0" w:tplc="E9201374">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F24303"/>
    <w:multiLevelType w:val="hybridMultilevel"/>
    <w:tmpl w:val="0158E86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3D4C3F59"/>
    <w:multiLevelType w:val="hybridMultilevel"/>
    <w:tmpl w:val="163086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2344F28"/>
    <w:multiLevelType w:val="hybridMultilevel"/>
    <w:tmpl w:val="04661B32"/>
    <w:lvl w:ilvl="0" w:tplc="3B4069C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0870F5"/>
    <w:multiLevelType w:val="hybridMultilevel"/>
    <w:tmpl w:val="4EE2C448"/>
    <w:lvl w:ilvl="0" w:tplc="3B4069C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7381261"/>
    <w:multiLevelType w:val="hybridMultilevel"/>
    <w:tmpl w:val="8D22DC68"/>
    <w:lvl w:ilvl="0" w:tplc="081A0001">
      <w:start w:val="1"/>
      <w:numFmt w:val="bullet"/>
      <w:lvlText w:val=""/>
      <w:lvlJc w:val="left"/>
      <w:pPr>
        <w:tabs>
          <w:tab w:val="num" w:pos="3195"/>
        </w:tabs>
        <w:ind w:left="3195" w:hanging="567"/>
      </w:pPr>
      <w:rPr>
        <w:rFonts w:ascii="Symbol" w:hAnsi="Symbol" w:hint="default"/>
      </w:rPr>
    </w:lvl>
    <w:lvl w:ilvl="1" w:tplc="04240003" w:tentative="1">
      <w:start w:val="1"/>
      <w:numFmt w:val="bullet"/>
      <w:lvlText w:val="o"/>
      <w:lvlJc w:val="left"/>
      <w:pPr>
        <w:ind w:left="4068" w:hanging="360"/>
      </w:pPr>
      <w:rPr>
        <w:rFonts w:ascii="Courier New" w:hAnsi="Courier New" w:cs="Courier New" w:hint="default"/>
      </w:rPr>
    </w:lvl>
    <w:lvl w:ilvl="2" w:tplc="04240005" w:tentative="1">
      <w:start w:val="1"/>
      <w:numFmt w:val="bullet"/>
      <w:lvlText w:val=""/>
      <w:lvlJc w:val="left"/>
      <w:pPr>
        <w:ind w:left="4788" w:hanging="360"/>
      </w:pPr>
      <w:rPr>
        <w:rFonts w:ascii="Wingdings" w:hAnsi="Wingdings" w:hint="default"/>
      </w:rPr>
    </w:lvl>
    <w:lvl w:ilvl="3" w:tplc="04240001" w:tentative="1">
      <w:start w:val="1"/>
      <w:numFmt w:val="bullet"/>
      <w:lvlText w:val=""/>
      <w:lvlJc w:val="left"/>
      <w:pPr>
        <w:ind w:left="5508" w:hanging="360"/>
      </w:pPr>
      <w:rPr>
        <w:rFonts w:ascii="Symbol" w:hAnsi="Symbol" w:hint="default"/>
      </w:rPr>
    </w:lvl>
    <w:lvl w:ilvl="4" w:tplc="04240003" w:tentative="1">
      <w:start w:val="1"/>
      <w:numFmt w:val="bullet"/>
      <w:lvlText w:val="o"/>
      <w:lvlJc w:val="left"/>
      <w:pPr>
        <w:ind w:left="6228" w:hanging="360"/>
      </w:pPr>
      <w:rPr>
        <w:rFonts w:ascii="Courier New" w:hAnsi="Courier New" w:cs="Courier New" w:hint="default"/>
      </w:rPr>
    </w:lvl>
    <w:lvl w:ilvl="5" w:tplc="04240005" w:tentative="1">
      <w:start w:val="1"/>
      <w:numFmt w:val="bullet"/>
      <w:lvlText w:val=""/>
      <w:lvlJc w:val="left"/>
      <w:pPr>
        <w:ind w:left="6948" w:hanging="360"/>
      </w:pPr>
      <w:rPr>
        <w:rFonts w:ascii="Wingdings" w:hAnsi="Wingdings" w:hint="default"/>
      </w:rPr>
    </w:lvl>
    <w:lvl w:ilvl="6" w:tplc="04240001" w:tentative="1">
      <w:start w:val="1"/>
      <w:numFmt w:val="bullet"/>
      <w:lvlText w:val=""/>
      <w:lvlJc w:val="left"/>
      <w:pPr>
        <w:ind w:left="7668" w:hanging="360"/>
      </w:pPr>
      <w:rPr>
        <w:rFonts w:ascii="Symbol" w:hAnsi="Symbol" w:hint="default"/>
      </w:rPr>
    </w:lvl>
    <w:lvl w:ilvl="7" w:tplc="04240003" w:tentative="1">
      <w:start w:val="1"/>
      <w:numFmt w:val="bullet"/>
      <w:lvlText w:val="o"/>
      <w:lvlJc w:val="left"/>
      <w:pPr>
        <w:ind w:left="8388" w:hanging="360"/>
      </w:pPr>
      <w:rPr>
        <w:rFonts w:ascii="Courier New" w:hAnsi="Courier New" w:cs="Courier New" w:hint="default"/>
      </w:rPr>
    </w:lvl>
    <w:lvl w:ilvl="8" w:tplc="04240005" w:tentative="1">
      <w:start w:val="1"/>
      <w:numFmt w:val="bullet"/>
      <w:lvlText w:val=""/>
      <w:lvlJc w:val="left"/>
      <w:pPr>
        <w:ind w:left="9108"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769415B"/>
    <w:multiLevelType w:val="hybridMultilevel"/>
    <w:tmpl w:val="CBEEE5C4"/>
    <w:lvl w:ilvl="0" w:tplc="081A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3"/>
  </w:num>
  <w:num w:numId="7">
    <w:abstractNumId w:val="13"/>
  </w:num>
  <w:num w:numId="8">
    <w:abstractNumId w:val="17"/>
  </w:num>
  <w:num w:numId="9">
    <w:abstractNumId w:val="32"/>
  </w:num>
  <w:num w:numId="10">
    <w:abstractNumId w:val="1"/>
  </w:num>
  <w:num w:numId="11">
    <w:abstractNumId w:val="29"/>
  </w:num>
  <w:num w:numId="12">
    <w:abstractNumId w:val="14"/>
  </w:num>
  <w:num w:numId="13">
    <w:abstractNumId w:val="11"/>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9"/>
  </w:num>
  <w:num w:numId="18">
    <w:abstractNumId w:val="21"/>
  </w:num>
  <w:num w:numId="19">
    <w:abstractNumId w:val="34"/>
  </w:num>
  <w:num w:numId="20">
    <w:abstractNumId w:val="24"/>
  </w:num>
  <w:num w:numId="21">
    <w:abstractNumId w:val="31"/>
  </w:num>
  <w:num w:numId="22">
    <w:abstractNumId w:val="28"/>
  </w:num>
  <w:num w:numId="23">
    <w:abstractNumId w:val="12"/>
  </w:num>
  <w:num w:numId="24">
    <w:abstractNumId w:val="31"/>
  </w:num>
  <w:num w:numId="25">
    <w:abstractNumId w:val="4"/>
  </w:num>
  <w:num w:numId="26">
    <w:abstractNumId w:val="3"/>
    <w:lvlOverride w:ilvl="0">
      <w:startOverride w:val="1"/>
    </w:lvlOverride>
  </w:num>
  <w:num w:numId="27">
    <w:abstractNumId w:val="18"/>
  </w:num>
  <w:num w:numId="28">
    <w:abstractNumId w:val="33"/>
  </w:num>
  <w:num w:numId="29">
    <w:abstractNumId w:val="6"/>
  </w:num>
  <w:num w:numId="30">
    <w:abstractNumId w:val="7"/>
  </w:num>
  <w:num w:numId="31">
    <w:abstractNumId w:val="16"/>
  </w:num>
  <w:num w:numId="32">
    <w:abstractNumId w:val="26"/>
  </w:num>
  <w:num w:numId="33">
    <w:abstractNumId w:val="15"/>
  </w:num>
  <w:num w:numId="34">
    <w:abstractNumId w:val="5"/>
  </w:num>
  <w:num w:numId="35">
    <w:abstractNumId w:val="8"/>
  </w:num>
  <w:num w:numId="36">
    <w:abstractNumId w:val="22"/>
  </w:num>
  <w:num w:numId="37">
    <w:abstractNumId w:val="20"/>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14738"/>
    <w:rsid w:val="002F2A1F"/>
    <w:rsid w:val="002F5E3F"/>
    <w:rsid w:val="0056564C"/>
    <w:rsid w:val="00C14738"/>
    <w:rsid w:val="00D757D7"/>
    <w:rsid w:val="00EF0499"/>
    <w:rsid w:val="00F15276"/>
    <w:rsid w:val="00F7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F633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tabs>
        <w:tab w:val="clear" w:pos="567"/>
      </w:tabs>
      <w:spacing w:line="240" w:lineRule="auto"/>
      <w:ind w:left="720"/>
      <w:contextualSpacing/>
    </w:pPr>
    <w:rPr>
      <w:sz w:val="20"/>
      <w:lang w:val="en-US"/>
    </w:rPr>
  </w:style>
  <w:style w:type="character" w:customStyle="1" w:styleId="HeaderChar">
    <w:name w:val="Header Char"/>
    <w:link w:val="Header"/>
    <w:rPr>
      <w:rFonts w:ascii="Arial" w:eastAsia="Times New Roman" w:hAnsi="Arial"/>
      <w:lang w:val="en-GB" w:eastAsia="en-US"/>
    </w:rPr>
  </w:style>
  <w:style w:type="character" w:customStyle="1" w:styleId="FooterChar">
    <w:name w:val="Footer Char"/>
    <w:basedOn w:val="DefaultParagraphFont"/>
    <w:link w:val="Footer"/>
    <w:uiPriority w:val="99"/>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808">
      <w:bodyDiv w:val="1"/>
      <w:marLeft w:val="0"/>
      <w:marRight w:val="0"/>
      <w:marTop w:val="0"/>
      <w:marBottom w:val="0"/>
      <w:divBdr>
        <w:top w:val="none" w:sz="0" w:space="0" w:color="auto"/>
        <w:left w:val="none" w:sz="0" w:space="0" w:color="auto"/>
        <w:bottom w:val="none" w:sz="0" w:space="0" w:color="auto"/>
        <w:right w:val="none" w:sz="0" w:space="0" w:color="auto"/>
      </w:divBdr>
      <w:divsChild>
        <w:div w:id="1295332705">
          <w:marLeft w:val="0"/>
          <w:marRight w:val="0"/>
          <w:marTop w:val="0"/>
          <w:marBottom w:val="0"/>
          <w:divBdr>
            <w:top w:val="none" w:sz="0" w:space="0" w:color="auto"/>
            <w:left w:val="none" w:sz="0" w:space="0" w:color="auto"/>
            <w:bottom w:val="none" w:sz="0" w:space="0" w:color="auto"/>
            <w:right w:val="none" w:sz="0" w:space="0" w:color="auto"/>
          </w:divBdr>
          <w:divsChild>
            <w:div w:id="147600286">
              <w:marLeft w:val="0"/>
              <w:marRight w:val="0"/>
              <w:marTop w:val="0"/>
              <w:marBottom w:val="0"/>
              <w:divBdr>
                <w:top w:val="none" w:sz="0" w:space="0" w:color="auto"/>
                <w:left w:val="none" w:sz="0" w:space="0" w:color="auto"/>
                <w:bottom w:val="none" w:sz="0" w:space="0" w:color="auto"/>
                <w:right w:val="none" w:sz="0" w:space="0" w:color="auto"/>
              </w:divBdr>
              <w:divsChild>
                <w:div w:id="198207605">
                  <w:marLeft w:val="0"/>
                  <w:marRight w:val="0"/>
                  <w:marTop w:val="0"/>
                  <w:marBottom w:val="0"/>
                  <w:divBdr>
                    <w:top w:val="none" w:sz="0" w:space="0" w:color="auto"/>
                    <w:left w:val="none" w:sz="0" w:space="0" w:color="auto"/>
                    <w:bottom w:val="none" w:sz="0" w:space="0" w:color="auto"/>
                    <w:right w:val="none" w:sz="0" w:space="0" w:color="auto"/>
                  </w:divBdr>
                  <w:divsChild>
                    <w:div w:id="399711358">
                      <w:marLeft w:val="0"/>
                      <w:marRight w:val="0"/>
                      <w:marTop w:val="0"/>
                      <w:marBottom w:val="0"/>
                      <w:divBdr>
                        <w:top w:val="none" w:sz="0" w:space="0" w:color="auto"/>
                        <w:left w:val="none" w:sz="0" w:space="0" w:color="auto"/>
                        <w:bottom w:val="none" w:sz="0" w:space="0" w:color="auto"/>
                        <w:right w:val="none" w:sz="0" w:space="0" w:color="auto"/>
                      </w:divBdr>
                      <w:divsChild>
                        <w:div w:id="319965753">
                          <w:marLeft w:val="0"/>
                          <w:marRight w:val="0"/>
                          <w:marTop w:val="0"/>
                          <w:marBottom w:val="0"/>
                          <w:divBdr>
                            <w:top w:val="none" w:sz="0" w:space="0" w:color="auto"/>
                            <w:left w:val="none" w:sz="0" w:space="0" w:color="auto"/>
                            <w:bottom w:val="none" w:sz="0" w:space="0" w:color="auto"/>
                            <w:right w:val="none" w:sz="0" w:space="0" w:color="auto"/>
                          </w:divBdr>
                          <w:divsChild>
                            <w:div w:id="653998101">
                              <w:marLeft w:val="0"/>
                              <w:marRight w:val="0"/>
                              <w:marTop w:val="0"/>
                              <w:marBottom w:val="0"/>
                              <w:divBdr>
                                <w:top w:val="none" w:sz="0" w:space="0" w:color="auto"/>
                                <w:left w:val="none" w:sz="0" w:space="0" w:color="auto"/>
                                <w:bottom w:val="none" w:sz="0" w:space="0" w:color="auto"/>
                                <w:right w:val="none" w:sz="0" w:space="0" w:color="auto"/>
                              </w:divBdr>
                              <w:divsChild>
                                <w:div w:id="1820925671">
                                  <w:marLeft w:val="0"/>
                                  <w:marRight w:val="0"/>
                                  <w:marTop w:val="0"/>
                                  <w:marBottom w:val="0"/>
                                  <w:divBdr>
                                    <w:top w:val="none" w:sz="0" w:space="0" w:color="auto"/>
                                    <w:left w:val="none" w:sz="0" w:space="0" w:color="auto"/>
                                    <w:bottom w:val="none" w:sz="0" w:space="0" w:color="auto"/>
                                    <w:right w:val="none" w:sz="0" w:space="0" w:color="auto"/>
                                  </w:divBdr>
                                  <w:divsChild>
                                    <w:div w:id="21274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1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2746</Words>
  <Characters>15654</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Dedejić</dc:creator>
  <cp:lastModifiedBy>Tamara Dedejić</cp:lastModifiedBy>
  <cp:revision>22</cp:revision>
  <dcterms:created xsi:type="dcterms:W3CDTF">2025-02-12T11:20:00Z</dcterms:created>
  <dcterms:modified xsi:type="dcterms:W3CDTF">2025-07-07T08:28:00Z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