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62A" w:rsidRPr="0006562A" w:rsidRDefault="0006562A" w:rsidP="0006562A">
      <w:pPr>
        <w:jc w:val="right"/>
        <w:rPr>
          <w:noProof/>
          <w:sz w:val="22"/>
          <w:szCs w:val="22"/>
        </w:rPr>
      </w:pPr>
      <w:r w:rsidRPr="0006562A">
        <w:rPr>
          <w:b/>
          <w:caps/>
          <w:noProof/>
          <w:sz w:val="22"/>
          <w:szCs w:val="22"/>
          <w:u w:val="single"/>
        </w:rPr>
        <w:t xml:space="preserve">   </w:t>
      </w:r>
    </w:p>
    <w:p w:rsidR="0006562A" w:rsidRPr="0006562A" w:rsidRDefault="0006562A" w:rsidP="0006562A">
      <w:pPr>
        <w:jc w:val="right"/>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p w:rsidR="0006562A" w:rsidRPr="0006562A" w:rsidRDefault="0006562A" w:rsidP="0006562A">
      <w:pPr>
        <w:rPr>
          <w:noProof/>
          <w:sz w:val="22"/>
          <w:szCs w:val="22"/>
        </w:rPr>
      </w:pPr>
    </w:p>
    <w:tbl>
      <w:tblPr>
        <w:tblW w:w="9360" w:type="dxa"/>
        <w:jc w:val="center"/>
        <w:tblLayout w:type="fixed"/>
        <w:tblLook w:val="0000" w:firstRow="0" w:lastRow="0" w:firstColumn="0" w:lastColumn="0" w:noHBand="0" w:noVBand="0"/>
      </w:tblPr>
      <w:tblGrid>
        <w:gridCol w:w="2160"/>
        <w:gridCol w:w="7200"/>
      </w:tblGrid>
      <w:tr w:rsidR="0006562A" w:rsidRPr="0006562A" w:rsidTr="004B5EE2">
        <w:tblPrEx>
          <w:tblCellMar>
            <w:top w:w="0" w:type="dxa"/>
            <w:bottom w:w="0" w:type="dxa"/>
          </w:tblCellMar>
        </w:tblPrEx>
        <w:trPr>
          <w:trHeight w:val="530"/>
          <w:jc w:val="center"/>
        </w:trPr>
        <w:tc>
          <w:tcPr>
            <w:tcW w:w="9360" w:type="dxa"/>
            <w:gridSpan w:val="2"/>
            <w:vAlign w:val="center"/>
          </w:tcPr>
          <w:p w:rsidR="0006562A" w:rsidRPr="0006562A" w:rsidRDefault="0006562A" w:rsidP="004B5EE2">
            <w:pPr>
              <w:jc w:val="center"/>
              <w:rPr>
                <w:b/>
                <w:bCs/>
                <w:i/>
                <w:iCs/>
                <w:noProof/>
                <w:sz w:val="22"/>
                <w:szCs w:val="22"/>
                <w:u w:val="single"/>
              </w:rPr>
            </w:pPr>
            <w:r w:rsidRPr="0006562A">
              <w:rPr>
                <w:b/>
                <w:bCs/>
                <w:i/>
                <w:iCs/>
                <w:noProof/>
                <w:sz w:val="22"/>
                <w:szCs w:val="22"/>
                <w:u w:val="single"/>
              </w:rPr>
              <w:t>UPUTSTVO ZA LEK</w:t>
            </w:r>
          </w:p>
        </w:tc>
      </w:tr>
      <w:tr w:rsidR="0006562A" w:rsidRPr="0006562A" w:rsidTr="004B5EE2">
        <w:tblPrEx>
          <w:tblCellMar>
            <w:top w:w="0" w:type="dxa"/>
            <w:bottom w:w="0" w:type="dxa"/>
          </w:tblCellMar>
        </w:tblPrEx>
        <w:trPr>
          <w:trHeight w:val="1969"/>
          <w:jc w:val="center"/>
        </w:trPr>
        <w:tc>
          <w:tcPr>
            <w:tcW w:w="9360" w:type="dxa"/>
            <w:gridSpan w:val="2"/>
            <w:vAlign w:val="bottom"/>
          </w:tcPr>
          <w:p w:rsidR="0006562A" w:rsidRPr="0006562A" w:rsidRDefault="0006562A" w:rsidP="0006562A">
            <w:pPr>
              <w:jc w:val="center"/>
              <w:rPr>
                <w:b/>
                <w:bCs/>
                <w:noProof/>
                <w:sz w:val="22"/>
                <w:szCs w:val="22"/>
                <w:u w:val="single"/>
              </w:rPr>
            </w:pPr>
            <w:r w:rsidRPr="0006562A">
              <w:rPr>
                <w:b/>
                <w:noProof/>
                <w:sz w:val="22"/>
                <w:szCs w:val="22"/>
                <w:u w:val="single"/>
              </w:rPr>
              <w:t>GARDASIL®</w:t>
            </w:r>
          </w:p>
        </w:tc>
      </w:tr>
      <w:tr w:rsidR="0006562A" w:rsidRPr="0006562A" w:rsidTr="004B5EE2">
        <w:tblPrEx>
          <w:tblCellMar>
            <w:top w:w="0" w:type="dxa"/>
            <w:bottom w:w="0" w:type="dxa"/>
          </w:tblCellMar>
        </w:tblPrEx>
        <w:trPr>
          <w:trHeight w:val="1225"/>
          <w:jc w:val="center"/>
        </w:trPr>
        <w:tc>
          <w:tcPr>
            <w:tcW w:w="9360" w:type="dxa"/>
            <w:gridSpan w:val="2"/>
          </w:tcPr>
          <w:p w:rsidR="0006562A" w:rsidRPr="0006562A" w:rsidRDefault="0006562A" w:rsidP="0006562A">
            <w:pPr>
              <w:pStyle w:val="Heading2"/>
              <w:spacing w:before="0" w:after="0"/>
              <w:jc w:val="center"/>
              <w:rPr>
                <w:rFonts w:ascii="Times New Roman" w:hAnsi="Times New Roman" w:cs="Times New Roman"/>
                <w:b w:val="0"/>
                <w:noProof/>
                <w:sz w:val="22"/>
                <w:szCs w:val="22"/>
              </w:rPr>
            </w:pPr>
            <w:r w:rsidRPr="0006562A">
              <w:rPr>
                <w:rFonts w:ascii="Times New Roman" w:hAnsi="Times New Roman" w:cs="Times New Roman"/>
                <w:b w:val="0"/>
                <w:noProof/>
                <w:sz w:val="22"/>
                <w:szCs w:val="22"/>
              </w:rPr>
              <w:t>suspenzija za injekciju u napunjenom injekcionom špricu,</w:t>
            </w:r>
          </w:p>
          <w:p w:rsidR="0006562A" w:rsidRPr="0006562A" w:rsidRDefault="0006562A" w:rsidP="0006562A">
            <w:pPr>
              <w:pStyle w:val="Heading2"/>
              <w:spacing w:before="0" w:after="0"/>
              <w:jc w:val="center"/>
              <w:rPr>
                <w:rFonts w:ascii="Times New Roman" w:hAnsi="Times New Roman" w:cs="Times New Roman"/>
                <w:b w:val="0"/>
                <w:noProof/>
                <w:sz w:val="22"/>
                <w:szCs w:val="22"/>
              </w:rPr>
            </w:pPr>
            <w:r w:rsidRPr="0006562A">
              <w:rPr>
                <w:rFonts w:ascii="Times New Roman" w:hAnsi="Times New Roman" w:cs="Times New Roman"/>
                <w:b w:val="0"/>
                <w:noProof/>
                <w:sz w:val="22"/>
                <w:szCs w:val="22"/>
              </w:rPr>
              <w:t>20mcg + 40mcg + 40mcg + 20mcg,</w:t>
            </w:r>
          </w:p>
          <w:p w:rsidR="0006562A" w:rsidRPr="0006562A" w:rsidRDefault="0006562A" w:rsidP="0006562A">
            <w:pPr>
              <w:pStyle w:val="Heading2"/>
              <w:spacing w:before="0" w:after="0"/>
              <w:jc w:val="center"/>
              <w:rPr>
                <w:rFonts w:ascii="Times New Roman" w:hAnsi="Times New Roman" w:cs="Times New Roman"/>
                <w:noProof/>
                <w:sz w:val="22"/>
                <w:szCs w:val="22"/>
              </w:rPr>
            </w:pPr>
            <w:r w:rsidRPr="0006562A">
              <w:rPr>
                <w:rFonts w:ascii="Times New Roman" w:hAnsi="Times New Roman" w:cs="Times New Roman"/>
                <w:b w:val="0"/>
                <w:noProof/>
                <w:sz w:val="22"/>
                <w:szCs w:val="22"/>
              </w:rPr>
              <w:t>napunjen  injekcioni špric, 1x0,5 ml</w:t>
            </w:r>
          </w:p>
        </w:tc>
      </w:tr>
      <w:tr w:rsidR="0006562A" w:rsidRPr="0006562A" w:rsidTr="004B5EE2">
        <w:tblPrEx>
          <w:tblCellMar>
            <w:top w:w="0" w:type="dxa"/>
            <w:bottom w:w="0" w:type="dxa"/>
          </w:tblCellMar>
        </w:tblPrEx>
        <w:trPr>
          <w:trHeight w:val="435"/>
          <w:jc w:val="center"/>
        </w:trPr>
        <w:tc>
          <w:tcPr>
            <w:tcW w:w="2160" w:type="dxa"/>
            <w:vAlign w:val="bottom"/>
          </w:tcPr>
          <w:p w:rsidR="0006562A" w:rsidRPr="0006562A" w:rsidRDefault="0006562A" w:rsidP="004B5EE2">
            <w:pPr>
              <w:jc w:val="right"/>
              <w:rPr>
                <w:noProof/>
                <w:sz w:val="22"/>
                <w:szCs w:val="22"/>
              </w:rPr>
            </w:pPr>
            <w:r w:rsidRPr="0006562A">
              <w:rPr>
                <w:noProof/>
                <w:sz w:val="22"/>
                <w:szCs w:val="22"/>
              </w:rPr>
              <w:t>Proizvođač:</w:t>
            </w:r>
          </w:p>
        </w:tc>
        <w:tc>
          <w:tcPr>
            <w:tcW w:w="7200" w:type="dxa"/>
            <w:vAlign w:val="bottom"/>
          </w:tcPr>
          <w:p w:rsidR="0006562A" w:rsidRPr="0006562A" w:rsidRDefault="0006562A" w:rsidP="004B5EE2">
            <w:pPr>
              <w:ind w:left="72" w:hanging="72"/>
              <w:rPr>
                <w:b/>
                <w:bCs/>
                <w:noProof/>
                <w:sz w:val="22"/>
                <w:szCs w:val="22"/>
              </w:rPr>
            </w:pPr>
            <w:r w:rsidRPr="0006562A">
              <w:rPr>
                <w:b/>
                <w:bCs/>
                <w:noProof/>
                <w:sz w:val="22"/>
                <w:szCs w:val="22"/>
              </w:rPr>
              <w:t>Merck Sharp &amp; Dohme BV</w:t>
            </w:r>
          </w:p>
        </w:tc>
      </w:tr>
      <w:tr w:rsidR="0006562A" w:rsidRPr="0006562A" w:rsidTr="004B5EE2">
        <w:tblPrEx>
          <w:tblCellMar>
            <w:top w:w="0" w:type="dxa"/>
            <w:bottom w:w="0" w:type="dxa"/>
          </w:tblCellMar>
        </w:tblPrEx>
        <w:trPr>
          <w:trHeight w:val="360"/>
          <w:jc w:val="center"/>
        </w:trPr>
        <w:tc>
          <w:tcPr>
            <w:tcW w:w="2160" w:type="dxa"/>
            <w:vAlign w:val="bottom"/>
          </w:tcPr>
          <w:p w:rsidR="0006562A" w:rsidRPr="0006562A" w:rsidRDefault="0006562A" w:rsidP="004B5EE2">
            <w:pPr>
              <w:jc w:val="right"/>
              <w:rPr>
                <w:noProof/>
                <w:sz w:val="22"/>
                <w:szCs w:val="22"/>
              </w:rPr>
            </w:pPr>
            <w:r w:rsidRPr="0006562A">
              <w:rPr>
                <w:noProof/>
                <w:sz w:val="22"/>
                <w:szCs w:val="22"/>
              </w:rPr>
              <w:t>Adresa:</w:t>
            </w:r>
          </w:p>
        </w:tc>
        <w:tc>
          <w:tcPr>
            <w:tcW w:w="7200" w:type="dxa"/>
            <w:vAlign w:val="bottom"/>
          </w:tcPr>
          <w:p w:rsidR="0006562A" w:rsidRPr="0006562A" w:rsidRDefault="0006562A" w:rsidP="004B5EE2">
            <w:pPr>
              <w:ind w:left="72" w:hanging="72"/>
              <w:rPr>
                <w:b/>
                <w:bCs/>
                <w:noProof/>
                <w:sz w:val="22"/>
                <w:szCs w:val="22"/>
              </w:rPr>
            </w:pPr>
            <w:r w:rsidRPr="0006562A">
              <w:rPr>
                <w:b/>
                <w:bCs/>
                <w:noProof/>
                <w:sz w:val="22"/>
                <w:szCs w:val="22"/>
              </w:rPr>
              <w:t>Waarderweg 39, Haarlem, Holandija</w:t>
            </w:r>
          </w:p>
        </w:tc>
      </w:tr>
      <w:tr w:rsidR="0006562A" w:rsidRPr="0006562A" w:rsidTr="004B5EE2">
        <w:tblPrEx>
          <w:tblCellMar>
            <w:top w:w="0" w:type="dxa"/>
            <w:bottom w:w="0" w:type="dxa"/>
          </w:tblCellMar>
        </w:tblPrEx>
        <w:trPr>
          <w:trHeight w:val="356"/>
          <w:jc w:val="center"/>
        </w:trPr>
        <w:tc>
          <w:tcPr>
            <w:tcW w:w="2160" w:type="dxa"/>
            <w:vAlign w:val="bottom"/>
          </w:tcPr>
          <w:p w:rsidR="0006562A" w:rsidRPr="0006562A" w:rsidRDefault="0006562A" w:rsidP="004B5EE2">
            <w:pPr>
              <w:jc w:val="right"/>
              <w:rPr>
                <w:noProof/>
                <w:sz w:val="22"/>
                <w:szCs w:val="22"/>
              </w:rPr>
            </w:pPr>
            <w:r w:rsidRPr="0006562A">
              <w:rPr>
                <w:noProof/>
                <w:sz w:val="22"/>
                <w:szCs w:val="22"/>
              </w:rPr>
              <w:t>Podnosilac zahteva:</w:t>
            </w:r>
          </w:p>
        </w:tc>
        <w:tc>
          <w:tcPr>
            <w:tcW w:w="7200" w:type="dxa"/>
            <w:vAlign w:val="bottom"/>
          </w:tcPr>
          <w:p w:rsidR="0006562A" w:rsidRPr="0006562A" w:rsidRDefault="0006562A" w:rsidP="004B5EE2">
            <w:pPr>
              <w:spacing w:before="200"/>
              <w:ind w:left="72" w:hanging="72"/>
              <w:rPr>
                <w:b/>
                <w:bCs/>
                <w:noProof/>
                <w:sz w:val="22"/>
                <w:szCs w:val="22"/>
              </w:rPr>
            </w:pPr>
            <w:r w:rsidRPr="0006562A">
              <w:rPr>
                <w:b/>
                <w:bCs/>
                <w:noProof/>
                <w:sz w:val="22"/>
                <w:szCs w:val="22"/>
              </w:rPr>
              <w:t>MERCK SHARP &amp; DOHME D.O.O.</w:t>
            </w:r>
          </w:p>
        </w:tc>
      </w:tr>
      <w:tr w:rsidR="0006562A" w:rsidRPr="0006562A" w:rsidTr="004B5EE2">
        <w:tblPrEx>
          <w:tblCellMar>
            <w:top w:w="0" w:type="dxa"/>
            <w:bottom w:w="0" w:type="dxa"/>
          </w:tblCellMar>
        </w:tblPrEx>
        <w:trPr>
          <w:trHeight w:val="353"/>
          <w:jc w:val="center"/>
        </w:trPr>
        <w:tc>
          <w:tcPr>
            <w:tcW w:w="2160" w:type="dxa"/>
            <w:vAlign w:val="bottom"/>
          </w:tcPr>
          <w:p w:rsidR="0006562A" w:rsidRPr="0006562A" w:rsidRDefault="0006562A" w:rsidP="004B5EE2">
            <w:pPr>
              <w:jc w:val="right"/>
              <w:rPr>
                <w:noProof/>
                <w:sz w:val="22"/>
                <w:szCs w:val="22"/>
              </w:rPr>
            </w:pPr>
            <w:r w:rsidRPr="0006562A">
              <w:rPr>
                <w:noProof/>
                <w:sz w:val="22"/>
                <w:szCs w:val="22"/>
              </w:rPr>
              <w:t>Adresa:</w:t>
            </w:r>
          </w:p>
        </w:tc>
        <w:tc>
          <w:tcPr>
            <w:tcW w:w="7200" w:type="dxa"/>
            <w:vAlign w:val="bottom"/>
          </w:tcPr>
          <w:p w:rsidR="0006562A" w:rsidRPr="0006562A" w:rsidRDefault="0006562A" w:rsidP="004B5EE2">
            <w:pPr>
              <w:spacing w:before="200"/>
              <w:ind w:left="72" w:hanging="72"/>
              <w:rPr>
                <w:b/>
                <w:bCs/>
                <w:noProof/>
                <w:sz w:val="22"/>
                <w:szCs w:val="22"/>
              </w:rPr>
            </w:pPr>
            <w:r w:rsidRPr="0006562A">
              <w:rPr>
                <w:b/>
                <w:bCs/>
                <w:noProof/>
                <w:sz w:val="22"/>
                <w:szCs w:val="22"/>
              </w:rPr>
              <w:t>Omladinskih brigada 90a/1400, 11070 Beograd, Republika Srbija</w:t>
            </w:r>
          </w:p>
        </w:tc>
      </w:tr>
    </w:tbl>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r w:rsidRPr="0006562A">
        <w:rPr>
          <w:noProof/>
          <w:sz w:val="22"/>
          <w:szCs w:val="22"/>
        </w:rPr>
        <w:br w:type="page"/>
      </w: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tbl>
      <w:tblPr>
        <w:tblW w:w="9360" w:type="dxa"/>
        <w:jc w:val="center"/>
        <w:tblLayout w:type="fixed"/>
        <w:tblLook w:val="0000" w:firstRow="0" w:lastRow="0" w:firstColumn="0" w:lastColumn="0" w:noHBand="0" w:noVBand="0"/>
      </w:tblPr>
      <w:tblGrid>
        <w:gridCol w:w="581"/>
        <w:gridCol w:w="8779"/>
      </w:tblGrid>
      <w:tr w:rsidR="0006562A" w:rsidRPr="0006562A" w:rsidTr="004B5EE2">
        <w:tblPrEx>
          <w:tblCellMar>
            <w:top w:w="0" w:type="dxa"/>
            <w:bottom w:w="0" w:type="dxa"/>
          </w:tblCellMar>
        </w:tblPrEx>
        <w:trPr>
          <w:trHeight w:val="530"/>
          <w:jc w:val="center"/>
        </w:trPr>
        <w:tc>
          <w:tcPr>
            <w:tcW w:w="9360" w:type="dxa"/>
            <w:gridSpan w:val="2"/>
            <w:vAlign w:val="center"/>
          </w:tcPr>
          <w:p w:rsidR="0006562A" w:rsidRPr="0006562A" w:rsidRDefault="0006562A" w:rsidP="004B5EE2">
            <w:pPr>
              <w:widowControl w:val="0"/>
              <w:autoSpaceDE w:val="0"/>
              <w:autoSpaceDN w:val="0"/>
              <w:rPr>
                <w:bCs/>
                <w:noProof/>
                <w:sz w:val="22"/>
                <w:szCs w:val="22"/>
              </w:rPr>
            </w:pPr>
            <w:r w:rsidRPr="0006562A">
              <w:rPr>
                <w:b/>
                <w:noProof/>
                <w:sz w:val="22"/>
                <w:szCs w:val="22"/>
              </w:rPr>
              <w:t>GARDASIL®</w:t>
            </w:r>
            <w:r w:rsidRPr="0006562A">
              <w:rPr>
                <w:noProof/>
                <w:sz w:val="22"/>
                <w:szCs w:val="22"/>
              </w:rPr>
              <w:t>, suspenzija za injekciju</w:t>
            </w:r>
            <w:r w:rsidRPr="0006562A">
              <w:rPr>
                <w:bCs/>
                <w:noProof/>
                <w:sz w:val="22"/>
                <w:szCs w:val="22"/>
              </w:rPr>
              <w:t xml:space="preserve"> u napunjenom injekcionom špricu</w:t>
            </w:r>
          </w:p>
          <w:p w:rsidR="0006562A" w:rsidRPr="0006562A" w:rsidRDefault="0006562A" w:rsidP="004B5EE2">
            <w:pPr>
              <w:widowControl w:val="0"/>
              <w:autoSpaceDE w:val="0"/>
              <w:autoSpaceDN w:val="0"/>
              <w:rPr>
                <w:bCs/>
                <w:noProof/>
                <w:sz w:val="22"/>
                <w:szCs w:val="22"/>
              </w:rPr>
            </w:pPr>
            <w:r w:rsidRPr="0006562A">
              <w:rPr>
                <w:noProof/>
                <w:sz w:val="22"/>
                <w:szCs w:val="22"/>
              </w:rPr>
              <w:t>vakcina protiv humanog papiloma virusa (tipovi 6, 11, 16 i 18), rekombinantna</w:t>
            </w:r>
          </w:p>
          <w:p w:rsidR="0006562A" w:rsidRPr="0006562A" w:rsidRDefault="0006562A" w:rsidP="004B5EE2">
            <w:pPr>
              <w:rPr>
                <w:b/>
                <w:bCs/>
                <w:i/>
                <w:iCs/>
                <w:noProof/>
                <w:sz w:val="22"/>
                <w:szCs w:val="22"/>
                <w:u w:val="single"/>
              </w:rPr>
            </w:pPr>
          </w:p>
        </w:tc>
      </w:tr>
      <w:tr w:rsidR="0006562A" w:rsidRPr="0006562A" w:rsidTr="004B5EE2">
        <w:tblPrEx>
          <w:tblCellMar>
            <w:top w:w="0" w:type="dxa"/>
            <w:bottom w:w="0" w:type="dxa"/>
          </w:tblCellMar>
        </w:tblPrEx>
        <w:trPr>
          <w:trHeight w:val="1969"/>
          <w:jc w:val="center"/>
        </w:trPr>
        <w:tc>
          <w:tcPr>
            <w:tcW w:w="581" w:type="dxa"/>
            <w:vAlign w:val="center"/>
          </w:tcPr>
          <w:p w:rsidR="0006562A" w:rsidRPr="0006562A" w:rsidRDefault="0006562A" w:rsidP="004B5EE2">
            <w:pPr>
              <w:rPr>
                <w:b/>
                <w:bCs/>
                <w:i/>
                <w:iCs/>
                <w:noProof/>
                <w:sz w:val="22"/>
                <w:szCs w:val="22"/>
                <w:u w:val="single"/>
              </w:rPr>
            </w:pPr>
          </w:p>
        </w:tc>
        <w:tc>
          <w:tcPr>
            <w:tcW w:w="8779" w:type="dxa"/>
            <w:vAlign w:val="center"/>
          </w:tcPr>
          <w:p w:rsidR="0006562A" w:rsidRPr="0006562A" w:rsidRDefault="0006562A" w:rsidP="004B5EE2">
            <w:pPr>
              <w:widowControl w:val="0"/>
              <w:autoSpaceDE w:val="0"/>
              <w:autoSpaceDN w:val="0"/>
              <w:rPr>
                <w:b/>
                <w:bCs/>
                <w:noProof/>
                <w:sz w:val="22"/>
                <w:szCs w:val="22"/>
              </w:rPr>
            </w:pPr>
            <w:r w:rsidRPr="0006562A">
              <w:rPr>
                <w:b/>
                <w:bCs/>
                <w:noProof/>
                <w:sz w:val="22"/>
                <w:szCs w:val="22"/>
              </w:rPr>
              <w:t>Pažljivo pročitajte ovo uputstvo, pre nego što Vi ili Vaše dete primite vakcinu.</w:t>
            </w:r>
          </w:p>
          <w:p w:rsidR="0006562A" w:rsidRPr="0006562A" w:rsidRDefault="0006562A" w:rsidP="0006562A">
            <w:pPr>
              <w:widowControl w:val="0"/>
              <w:numPr>
                <w:ilvl w:val="0"/>
                <w:numId w:val="29"/>
              </w:numPr>
              <w:tabs>
                <w:tab w:val="clear" w:pos="576"/>
                <w:tab w:val="num" w:pos="252"/>
              </w:tabs>
              <w:autoSpaceDE w:val="0"/>
              <w:autoSpaceDN w:val="0"/>
              <w:rPr>
                <w:noProof/>
                <w:sz w:val="22"/>
                <w:szCs w:val="22"/>
              </w:rPr>
            </w:pPr>
            <w:r w:rsidRPr="0006562A">
              <w:rPr>
                <w:noProof/>
                <w:sz w:val="22"/>
                <w:szCs w:val="22"/>
              </w:rPr>
              <w:t>Uputstvo sačuvajte. Može biti potrebno da ga ponovo pročitate.</w:t>
            </w:r>
          </w:p>
          <w:p w:rsidR="0006562A" w:rsidRPr="0006562A" w:rsidRDefault="0006562A" w:rsidP="0006562A">
            <w:pPr>
              <w:widowControl w:val="0"/>
              <w:numPr>
                <w:ilvl w:val="0"/>
                <w:numId w:val="29"/>
              </w:numPr>
              <w:tabs>
                <w:tab w:val="clear" w:pos="576"/>
                <w:tab w:val="num" w:pos="252"/>
              </w:tabs>
              <w:autoSpaceDE w:val="0"/>
              <w:autoSpaceDN w:val="0"/>
              <w:rPr>
                <w:noProof/>
                <w:sz w:val="22"/>
                <w:szCs w:val="22"/>
              </w:rPr>
            </w:pPr>
            <w:r w:rsidRPr="0006562A">
              <w:rPr>
                <w:noProof/>
                <w:sz w:val="22"/>
                <w:szCs w:val="22"/>
              </w:rPr>
              <w:t>Ako imate dodatnih pitanja, obratite se svom lekaru ili farmaceutu.</w:t>
            </w:r>
          </w:p>
          <w:p w:rsidR="0006562A" w:rsidRPr="0006562A" w:rsidRDefault="0006562A" w:rsidP="0006562A">
            <w:pPr>
              <w:widowControl w:val="0"/>
              <w:numPr>
                <w:ilvl w:val="0"/>
                <w:numId w:val="29"/>
              </w:numPr>
              <w:tabs>
                <w:tab w:val="clear" w:pos="576"/>
                <w:tab w:val="num" w:pos="252"/>
              </w:tabs>
              <w:autoSpaceDE w:val="0"/>
              <w:autoSpaceDN w:val="0"/>
              <w:rPr>
                <w:noProof/>
                <w:sz w:val="22"/>
                <w:szCs w:val="22"/>
              </w:rPr>
            </w:pPr>
            <w:r w:rsidRPr="0006562A">
              <w:rPr>
                <w:noProof/>
                <w:sz w:val="22"/>
                <w:szCs w:val="22"/>
              </w:rPr>
              <w:t>Ovaj lek propisan je Vama i ne smete ga davati drugima. Može da im škodi, čak i kada imaju iste znake bolesti kao i Vi.</w:t>
            </w:r>
          </w:p>
          <w:p w:rsidR="0006562A" w:rsidRPr="0006562A" w:rsidRDefault="0006562A" w:rsidP="0006562A">
            <w:pPr>
              <w:numPr>
                <w:ilvl w:val="0"/>
                <w:numId w:val="29"/>
              </w:numPr>
              <w:tabs>
                <w:tab w:val="left" w:pos="284"/>
              </w:tabs>
              <w:rPr>
                <w:i/>
                <w:iCs/>
                <w:noProof/>
                <w:sz w:val="22"/>
                <w:szCs w:val="22"/>
              </w:rPr>
            </w:pPr>
            <w:r w:rsidRPr="0006562A">
              <w:rPr>
                <w:noProof/>
                <w:sz w:val="22"/>
                <w:szCs w:val="22"/>
              </w:rPr>
              <w:t>Ukoliko neko neželjeno dejstvo postane ozbiljno ili primetite neko neželjeno dejstvo koje nije navedeno u ovom uputstvu, molimo Vas da o tome obavestite svog lekara ili farmaceuta</w:t>
            </w:r>
          </w:p>
        </w:tc>
      </w:tr>
      <w:tr w:rsidR="0006562A" w:rsidRPr="0006562A" w:rsidTr="004B5EE2">
        <w:tblPrEx>
          <w:tblCellMar>
            <w:top w:w="0" w:type="dxa"/>
            <w:bottom w:w="0" w:type="dxa"/>
          </w:tblCellMar>
        </w:tblPrEx>
        <w:trPr>
          <w:trHeight w:val="1473"/>
          <w:jc w:val="center"/>
        </w:trPr>
        <w:tc>
          <w:tcPr>
            <w:tcW w:w="581" w:type="dxa"/>
            <w:vAlign w:val="center"/>
          </w:tcPr>
          <w:p w:rsidR="0006562A" w:rsidRPr="0006562A" w:rsidRDefault="0006562A" w:rsidP="004B5EE2">
            <w:pPr>
              <w:pStyle w:val="Heading2"/>
              <w:rPr>
                <w:rFonts w:ascii="Times New Roman" w:hAnsi="Times New Roman" w:cs="Times New Roman"/>
                <w:noProof/>
                <w:sz w:val="22"/>
                <w:szCs w:val="22"/>
              </w:rPr>
            </w:pPr>
          </w:p>
        </w:tc>
        <w:tc>
          <w:tcPr>
            <w:tcW w:w="8779" w:type="dxa"/>
            <w:vAlign w:val="center"/>
          </w:tcPr>
          <w:p w:rsidR="0006562A" w:rsidRPr="0006562A" w:rsidRDefault="0006562A" w:rsidP="004B5EE2">
            <w:pPr>
              <w:widowControl w:val="0"/>
              <w:autoSpaceDE w:val="0"/>
              <w:autoSpaceDN w:val="0"/>
              <w:rPr>
                <w:b/>
                <w:bCs/>
                <w:noProof/>
                <w:sz w:val="22"/>
                <w:szCs w:val="22"/>
              </w:rPr>
            </w:pPr>
            <w:r w:rsidRPr="0006562A">
              <w:rPr>
                <w:b/>
                <w:bCs/>
                <w:noProof/>
                <w:sz w:val="22"/>
                <w:szCs w:val="22"/>
              </w:rPr>
              <w:t>U ovom uputstvu pročitaćete:</w:t>
            </w:r>
          </w:p>
          <w:p w:rsidR="0006562A" w:rsidRPr="0006562A" w:rsidRDefault="0006562A" w:rsidP="004B5EE2">
            <w:pPr>
              <w:widowControl w:val="0"/>
              <w:autoSpaceDE w:val="0"/>
              <w:autoSpaceDN w:val="0"/>
              <w:rPr>
                <w:bCs/>
                <w:noProof/>
                <w:sz w:val="22"/>
                <w:szCs w:val="22"/>
              </w:rPr>
            </w:pPr>
          </w:p>
          <w:p w:rsidR="0006562A" w:rsidRPr="0006562A" w:rsidRDefault="0006562A" w:rsidP="0006562A">
            <w:pPr>
              <w:widowControl w:val="0"/>
              <w:numPr>
                <w:ilvl w:val="0"/>
                <w:numId w:val="28"/>
              </w:numPr>
              <w:tabs>
                <w:tab w:val="clear" w:pos="360"/>
                <w:tab w:val="left" w:pos="252"/>
              </w:tabs>
              <w:autoSpaceDE w:val="0"/>
              <w:autoSpaceDN w:val="0"/>
              <w:rPr>
                <w:noProof/>
                <w:sz w:val="22"/>
                <w:szCs w:val="22"/>
              </w:rPr>
            </w:pPr>
            <w:r w:rsidRPr="0006562A">
              <w:rPr>
                <w:noProof/>
                <w:sz w:val="22"/>
                <w:szCs w:val="22"/>
              </w:rPr>
              <w:t xml:space="preserve">Šta je lek </w:t>
            </w:r>
            <w:r w:rsidRPr="0006562A">
              <w:rPr>
                <w:b/>
                <w:noProof/>
                <w:sz w:val="22"/>
                <w:szCs w:val="22"/>
              </w:rPr>
              <w:t>GARDASIL</w:t>
            </w:r>
            <w:r w:rsidRPr="0006562A">
              <w:rPr>
                <w:noProof/>
                <w:sz w:val="22"/>
                <w:szCs w:val="22"/>
              </w:rPr>
              <w:t xml:space="preserve"> i čemu je namenjen</w:t>
            </w:r>
          </w:p>
          <w:p w:rsidR="0006562A" w:rsidRPr="0006562A" w:rsidRDefault="0006562A" w:rsidP="0006562A">
            <w:pPr>
              <w:widowControl w:val="0"/>
              <w:numPr>
                <w:ilvl w:val="0"/>
                <w:numId w:val="28"/>
              </w:numPr>
              <w:tabs>
                <w:tab w:val="clear" w:pos="360"/>
                <w:tab w:val="left" w:pos="252"/>
              </w:tabs>
              <w:autoSpaceDE w:val="0"/>
              <w:autoSpaceDN w:val="0"/>
              <w:rPr>
                <w:noProof/>
                <w:sz w:val="22"/>
                <w:szCs w:val="22"/>
              </w:rPr>
            </w:pPr>
            <w:r w:rsidRPr="0006562A">
              <w:rPr>
                <w:noProof/>
                <w:sz w:val="22"/>
                <w:szCs w:val="22"/>
              </w:rPr>
              <w:t xml:space="preserve">Šta treba da znate pre nego što primite lek </w:t>
            </w:r>
            <w:r w:rsidRPr="0006562A">
              <w:rPr>
                <w:b/>
                <w:noProof/>
                <w:sz w:val="22"/>
                <w:szCs w:val="22"/>
              </w:rPr>
              <w:t>GARDASIL</w:t>
            </w:r>
          </w:p>
          <w:p w:rsidR="0006562A" w:rsidRPr="0006562A" w:rsidRDefault="0006562A" w:rsidP="0006562A">
            <w:pPr>
              <w:widowControl w:val="0"/>
              <w:numPr>
                <w:ilvl w:val="0"/>
                <w:numId w:val="28"/>
              </w:numPr>
              <w:tabs>
                <w:tab w:val="clear" w:pos="360"/>
                <w:tab w:val="left" w:pos="252"/>
              </w:tabs>
              <w:autoSpaceDE w:val="0"/>
              <w:autoSpaceDN w:val="0"/>
              <w:rPr>
                <w:noProof/>
                <w:sz w:val="22"/>
                <w:szCs w:val="22"/>
              </w:rPr>
            </w:pPr>
            <w:r w:rsidRPr="0006562A">
              <w:rPr>
                <w:noProof/>
                <w:sz w:val="22"/>
                <w:szCs w:val="22"/>
              </w:rPr>
              <w:t xml:space="preserve">Kako se upotrebljava lek </w:t>
            </w:r>
            <w:r w:rsidRPr="0006562A">
              <w:rPr>
                <w:b/>
                <w:noProof/>
                <w:sz w:val="22"/>
                <w:szCs w:val="22"/>
              </w:rPr>
              <w:t>GARDASIL</w:t>
            </w:r>
          </w:p>
          <w:p w:rsidR="0006562A" w:rsidRPr="0006562A" w:rsidRDefault="0006562A" w:rsidP="0006562A">
            <w:pPr>
              <w:widowControl w:val="0"/>
              <w:numPr>
                <w:ilvl w:val="0"/>
                <w:numId w:val="28"/>
              </w:numPr>
              <w:tabs>
                <w:tab w:val="clear" w:pos="360"/>
                <w:tab w:val="left" w:pos="252"/>
              </w:tabs>
              <w:autoSpaceDE w:val="0"/>
              <w:autoSpaceDN w:val="0"/>
              <w:rPr>
                <w:noProof/>
                <w:sz w:val="22"/>
                <w:szCs w:val="22"/>
              </w:rPr>
            </w:pPr>
            <w:r w:rsidRPr="0006562A">
              <w:rPr>
                <w:noProof/>
                <w:sz w:val="22"/>
                <w:szCs w:val="22"/>
              </w:rPr>
              <w:t xml:space="preserve">Moguća neželjena dejstva </w:t>
            </w:r>
          </w:p>
          <w:p w:rsidR="0006562A" w:rsidRPr="0006562A" w:rsidRDefault="0006562A" w:rsidP="0006562A">
            <w:pPr>
              <w:widowControl w:val="0"/>
              <w:numPr>
                <w:ilvl w:val="0"/>
                <w:numId w:val="28"/>
              </w:numPr>
              <w:tabs>
                <w:tab w:val="clear" w:pos="360"/>
                <w:tab w:val="left" w:pos="252"/>
              </w:tabs>
              <w:autoSpaceDE w:val="0"/>
              <w:autoSpaceDN w:val="0"/>
              <w:rPr>
                <w:noProof/>
                <w:sz w:val="22"/>
                <w:szCs w:val="22"/>
              </w:rPr>
            </w:pPr>
            <w:r w:rsidRPr="0006562A">
              <w:rPr>
                <w:noProof/>
                <w:sz w:val="22"/>
                <w:szCs w:val="22"/>
              </w:rPr>
              <w:t xml:space="preserve">Kako čuvati lek </w:t>
            </w:r>
            <w:r w:rsidRPr="0006562A">
              <w:rPr>
                <w:b/>
                <w:noProof/>
                <w:sz w:val="22"/>
                <w:szCs w:val="22"/>
              </w:rPr>
              <w:t>GARDASIL</w:t>
            </w:r>
          </w:p>
          <w:p w:rsidR="0006562A" w:rsidRPr="0006562A" w:rsidRDefault="0006562A" w:rsidP="0006562A">
            <w:pPr>
              <w:widowControl w:val="0"/>
              <w:numPr>
                <w:ilvl w:val="0"/>
                <w:numId w:val="28"/>
              </w:numPr>
              <w:tabs>
                <w:tab w:val="clear" w:pos="360"/>
                <w:tab w:val="left" w:pos="252"/>
              </w:tabs>
              <w:autoSpaceDE w:val="0"/>
              <w:autoSpaceDN w:val="0"/>
              <w:rPr>
                <w:b/>
                <w:bCs/>
                <w:noProof/>
                <w:sz w:val="22"/>
                <w:szCs w:val="22"/>
              </w:rPr>
            </w:pPr>
            <w:r w:rsidRPr="0006562A">
              <w:rPr>
                <w:noProof/>
                <w:sz w:val="22"/>
                <w:szCs w:val="22"/>
              </w:rPr>
              <w:t>Dodatne informacije</w:t>
            </w:r>
          </w:p>
          <w:p w:rsidR="0006562A" w:rsidRPr="0006562A" w:rsidRDefault="0006562A" w:rsidP="004B5EE2">
            <w:pPr>
              <w:widowControl w:val="0"/>
              <w:autoSpaceDE w:val="0"/>
              <w:autoSpaceDN w:val="0"/>
              <w:rPr>
                <w:b/>
                <w:bCs/>
                <w:noProof/>
                <w:sz w:val="22"/>
                <w:szCs w:val="22"/>
              </w:rPr>
            </w:pPr>
          </w:p>
        </w:tc>
      </w:tr>
    </w:tbl>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p w:rsidR="0006562A" w:rsidRPr="0006562A" w:rsidRDefault="0006562A" w:rsidP="0006562A">
      <w:pPr>
        <w:pStyle w:val="Header"/>
        <w:tabs>
          <w:tab w:val="left" w:pos="284"/>
        </w:tabs>
        <w:rPr>
          <w:noProof/>
          <w:sz w:val="22"/>
          <w:szCs w:val="22"/>
        </w:rPr>
      </w:pPr>
    </w:p>
    <w:tbl>
      <w:tblPr>
        <w:tblW w:w="10188" w:type="dxa"/>
        <w:tblLayout w:type="fixed"/>
        <w:tblLook w:val="0000" w:firstRow="0" w:lastRow="0" w:firstColumn="0" w:lastColumn="0" w:noHBand="0" w:noVBand="0"/>
      </w:tblPr>
      <w:tblGrid>
        <w:gridCol w:w="10188"/>
      </w:tblGrid>
      <w:tr w:rsidR="0006562A" w:rsidRPr="0006562A" w:rsidTr="004B5EE2">
        <w:tblPrEx>
          <w:tblCellMar>
            <w:top w:w="0" w:type="dxa"/>
            <w:bottom w:w="0" w:type="dxa"/>
          </w:tblCellMar>
        </w:tblPrEx>
        <w:tc>
          <w:tcPr>
            <w:tcW w:w="10188" w:type="dxa"/>
            <w:vAlign w:val="center"/>
          </w:tcPr>
          <w:p w:rsidR="00EC12CC" w:rsidRDefault="0006562A" w:rsidP="004B5EE2">
            <w:pPr>
              <w:pStyle w:val="Header"/>
              <w:tabs>
                <w:tab w:val="left" w:pos="284"/>
              </w:tabs>
              <w:rPr>
                <w:noProof/>
                <w:sz w:val="22"/>
                <w:szCs w:val="22"/>
              </w:rPr>
            </w:pPr>
            <w:r w:rsidRPr="0006562A">
              <w:rPr>
                <w:noProof/>
                <w:sz w:val="22"/>
                <w:szCs w:val="22"/>
              </w:rPr>
              <w:br w:type="page"/>
            </w: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EC12CC" w:rsidRDefault="00EC12CC" w:rsidP="004B5EE2">
            <w:pPr>
              <w:pStyle w:val="Header"/>
              <w:tabs>
                <w:tab w:val="left" w:pos="284"/>
              </w:tabs>
              <w:rPr>
                <w:noProof/>
                <w:sz w:val="22"/>
                <w:szCs w:val="22"/>
              </w:rPr>
            </w:pPr>
          </w:p>
          <w:p w:rsidR="005671F3" w:rsidRDefault="005671F3" w:rsidP="004B5EE2">
            <w:pPr>
              <w:pStyle w:val="Header"/>
              <w:tabs>
                <w:tab w:val="left" w:pos="284"/>
              </w:tabs>
              <w:rPr>
                <w:noProof/>
                <w:sz w:val="22"/>
                <w:szCs w:val="22"/>
              </w:rPr>
            </w:pPr>
            <w:bookmarkStart w:id="0" w:name="_GoBack"/>
            <w:bookmarkEnd w:id="0"/>
          </w:p>
          <w:p w:rsidR="0006562A" w:rsidRPr="0006562A" w:rsidRDefault="0006562A" w:rsidP="004B5EE2">
            <w:pPr>
              <w:pStyle w:val="Header"/>
              <w:tabs>
                <w:tab w:val="left" w:pos="284"/>
              </w:tabs>
              <w:rPr>
                <w:b/>
                <w:bCs/>
                <w:noProof/>
                <w:sz w:val="22"/>
                <w:szCs w:val="22"/>
              </w:rPr>
            </w:pPr>
            <w:r w:rsidRPr="0006562A">
              <w:rPr>
                <w:b/>
                <w:bCs/>
                <w:noProof/>
                <w:sz w:val="22"/>
                <w:szCs w:val="22"/>
              </w:rPr>
              <w:lastRenderedPageBreak/>
              <w:t xml:space="preserve">1. </w:t>
            </w:r>
            <w:r w:rsidRPr="0006562A">
              <w:rPr>
                <w:b/>
                <w:noProof/>
                <w:sz w:val="22"/>
                <w:szCs w:val="22"/>
              </w:rPr>
              <w:t>ŠTA JE LEK GARDASIL I ČEMU JE NAMENJEN</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pStyle w:val="Header"/>
              <w:tabs>
                <w:tab w:val="left" w:pos="284"/>
              </w:tabs>
              <w:rPr>
                <w:noProof/>
                <w:sz w:val="22"/>
                <w:szCs w:val="22"/>
              </w:rPr>
            </w:pPr>
          </w:p>
          <w:p w:rsidR="0006562A" w:rsidRPr="0006562A" w:rsidRDefault="0006562A" w:rsidP="004B5EE2">
            <w:pPr>
              <w:pStyle w:val="Header"/>
              <w:tabs>
                <w:tab w:val="left" w:pos="284"/>
              </w:tabs>
              <w:rPr>
                <w:noProof/>
                <w:sz w:val="22"/>
                <w:szCs w:val="22"/>
              </w:rPr>
            </w:pPr>
            <w:r w:rsidRPr="0006562A">
              <w:rPr>
                <w:b/>
                <w:noProof/>
                <w:sz w:val="22"/>
                <w:szCs w:val="22"/>
              </w:rPr>
              <w:t>GARDASIL</w:t>
            </w:r>
            <w:r w:rsidRPr="0006562A">
              <w:rPr>
                <w:noProof/>
                <w:sz w:val="22"/>
                <w:szCs w:val="22"/>
              </w:rPr>
              <w:t xml:space="preserve"> je vakcina. Vakcinacija vakcinom </w:t>
            </w:r>
            <w:r w:rsidRPr="0006562A">
              <w:rPr>
                <w:b/>
                <w:noProof/>
                <w:sz w:val="22"/>
                <w:szCs w:val="22"/>
              </w:rPr>
              <w:t>GARDASIL</w:t>
            </w:r>
            <w:r w:rsidRPr="0006562A">
              <w:rPr>
                <w:noProof/>
                <w:sz w:val="22"/>
                <w:szCs w:val="22"/>
                <w:vertAlign w:val="superscript"/>
              </w:rPr>
              <w:t xml:space="preserve"> </w:t>
            </w:r>
            <w:r w:rsidRPr="0006562A">
              <w:rPr>
                <w:noProof/>
                <w:sz w:val="22"/>
                <w:szCs w:val="22"/>
              </w:rPr>
              <w:t>je namenjena zaštiti protiv oboljenja izazvanih humanim papiloma virusom (HPV) tipovi 6, 11, 16 i 18.</w:t>
            </w:r>
          </w:p>
          <w:p w:rsidR="0006562A" w:rsidRPr="0006562A" w:rsidRDefault="0006562A" w:rsidP="004B5EE2">
            <w:pPr>
              <w:pStyle w:val="Header"/>
              <w:tabs>
                <w:tab w:val="left" w:pos="284"/>
              </w:tabs>
              <w:rPr>
                <w:noProof/>
                <w:sz w:val="22"/>
                <w:szCs w:val="22"/>
              </w:rPr>
            </w:pPr>
          </w:p>
          <w:p w:rsidR="0006562A" w:rsidRPr="0006562A" w:rsidRDefault="0006562A" w:rsidP="004B5EE2">
            <w:pPr>
              <w:rPr>
                <w:noProof/>
                <w:sz w:val="22"/>
                <w:szCs w:val="22"/>
              </w:rPr>
            </w:pPr>
            <w:r w:rsidRPr="0006562A">
              <w:rPr>
                <w:noProof/>
                <w:sz w:val="22"/>
                <w:szCs w:val="22"/>
              </w:rPr>
              <w:t xml:space="preserve">Ova oboljenja obuhvataju karcinom grlića materice, prekancerozne lezije ženskih polnih organa (uključujući grlić materice, vulvu i vaginu) i genitalne kondilome kod muškaraca i žena. HPV tipovi 16 i 18 su odgovorni za približno 70% slučajeva karcinoma grlića materice i 70% prekanceroznih lezija vulve i vagine izazvanih HPV. HPV tipovi 6 i 11 su odgovorni za približno 90% slučajeva genitalnih kondiloma. </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vertAlign w:val="superscript"/>
              </w:rPr>
              <w:t xml:space="preserve"> </w:t>
            </w:r>
            <w:r w:rsidRPr="0006562A">
              <w:rPr>
                <w:noProof/>
                <w:sz w:val="22"/>
                <w:szCs w:val="22"/>
              </w:rPr>
              <w:t xml:space="preserve">je namenjen da spreči nastanak ovih bolesti. Vakcina </w:t>
            </w:r>
            <w:r w:rsidRPr="0006562A">
              <w:rPr>
                <w:b/>
                <w:noProof/>
                <w:sz w:val="22"/>
                <w:szCs w:val="22"/>
              </w:rPr>
              <w:t>GARDASIL</w:t>
            </w:r>
            <w:r w:rsidRPr="0006562A">
              <w:rPr>
                <w:noProof/>
                <w:sz w:val="22"/>
                <w:szCs w:val="22"/>
                <w:vertAlign w:val="superscript"/>
              </w:rPr>
              <w:t xml:space="preserve">  </w:t>
            </w:r>
            <w:r w:rsidRPr="0006562A">
              <w:rPr>
                <w:noProof/>
                <w:sz w:val="22"/>
                <w:szCs w:val="22"/>
              </w:rPr>
              <w:t>se ne koristi za lečenje bolesti uzrokovanih HPV virusom. Vakcina</w:t>
            </w:r>
            <w:r w:rsidRPr="0006562A">
              <w:rPr>
                <w:b/>
                <w:noProof/>
                <w:sz w:val="22"/>
                <w:szCs w:val="22"/>
              </w:rPr>
              <w:t xml:space="preserve"> GARDASIL</w:t>
            </w:r>
            <w:r w:rsidRPr="0006562A">
              <w:rPr>
                <w:noProof/>
                <w:sz w:val="22"/>
                <w:szCs w:val="22"/>
                <w:vertAlign w:val="superscript"/>
              </w:rPr>
              <w:t xml:space="preserve"> </w:t>
            </w:r>
            <w:r w:rsidRPr="0006562A">
              <w:rPr>
                <w:noProof/>
                <w:sz w:val="22"/>
                <w:szCs w:val="22"/>
              </w:rPr>
              <w:t>nema nikakvog efekta kod osoba koje već imaju upornu infekciju ili oboljenje povezano sa nekim od tipova HPV u vakcini. Međutim, vakcina će imati efekta i kod osoba koje su već inficirane jednim ili više tipova HPV (6, 11, 16, 18), ali prema nekom od preostalih tipova HPV kojima osobe nisu inficirane.</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ne može izazvati oboljenje, čiji nastanak sprečava.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izaziva stvaranje tip-specifičnih antitela, i tokom kliničkih studija se pokazalo da štiti od nastanka oboljenja izazvanih HPV tipovima 6, 11, 16 i 18 kod odraslih osoba ženskog pola uzrasta 16 do 45 godina i kod osoba muškog pola uzrasta 16 do 26 godina.. Vakcina takođe izaziva stvarane antitela kod dece starosti 9 do 15 godina i adolescenata. </w:t>
            </w:r>
          </w:p>
          <w:p w:rsidR="0006562A" w:rsidRPr="0006562A" w:rsidRDefault="0006562A" w:rsidP="004B5EE2">
            <w:pPr>
              <w:pStyle w:val="Header"/>
              <w:tabs>
                <w:tab w:val="left" w:pos="284"/>
              </w:tabs>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treba primenjivati u skladu sa zvaničnim preporukama.</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rPr>
          <w:trHeight w:val="356"/>
        </w:trPr>
        <w:tc>
          <w:tcPr>
            <w:tcW w:w="10188" w:type="dxa"/>
            <w:vAlign w:val="center"/>
          </w:tcPr>
          <w:p w:rsidR="0006562A" w:rsidRPr="0006562A" w:rsidRDefault="0006562A" w:rsidP="004B5EE2">
            <w:pPr>
              <w:widowControl w:val="0"/>
              <w:autoSpaceDE w:val="0"/>
              <w:autoSpaceDN w:val="0"/>
              <w:rPr>
                <w:b/>
                <w:caps/>
                <w:noProof/>
                <w:sz w:val="22"/>
                <w:szCs w:val="22"/>
              </w:rPr>
            </w:pPr>
            <w:r w:rsidRPr="0006562A">
              <w:rPr>
                <w:b/>
                <w:bCs/>
                <w:noProof/>
                <w:sz w:val="22"/>
                <w:szCs w:val="22"/>
              </w:rPr>
              <w:t>2.</w:t>
            </w:r>
            <w:r w:rsidRPr="0006562A">
              <w:rPr>
                <w:bCs/>
                <w:noProof/>
                <w:sz w:val="22"/>
                <w:szCs w:val="22"/>
              </w:rPr>
              <w:t xml:space="preserve"> </w:t>
            </w:r>
            <w:r w:rsidRPr="0006562A">
              <w:rPr>
                <w:b/>
                <w:caps/>
                <w:noProof/>
                <w:sz w:val="22"/>
                <w:szCs w:val="22"/>
              </w:rPr>
              <w:t xml:space="preserve">Šta treba da znate pre nego što PRIMITE lek </w:t>
            </w:r>
            <w:r w:rsidRPr="0006562A">
              <w:rPr>
                <w:b/>
                <w:noProof/>
                <w:sz w:val="22"/>
                <w:szCs w:val="22"/>
              </w:rPr>
              <w:t>GARDASIL</w:t>
            </w:r>
          </w:p>
        </w:tc>
      </w:tr>
      <w:tr w:rsidR="0006562A" w:rsidRPr="0006562A" w:rsidTr="004B5EE2">
        <w:tblPrEx>
          <w:tblCellMar>
            <w:top w:w="0" w:type="dxa"/>
            <w:bottom w:w="0" w:type="dxa"/>
          </w:tblCellMar>
        </w:tblPrEx>
        <w:trPr>
          <w:trHeight w:val="180"/>
        </w:trPr>
        <w:tc>
          <w:tcPr>
            <w:tcW w:w="10188" w:type="dxa"/>
            <w:vAlign w:val="center"/>
          </w:tcPr>
          <w:p w:rsidR="0006562A" w:rsidRPr="0006562A" w:rsidRDefault="0006562A" w:rsidP="004B5EE2">
            <w:pPr>
              <w:pStyle w:val="Heading2"/>
              <w:rPr>
                <w:rFonts w:ascii="Times New Roman" w:hAnsi="Times New Roman" w:cs="Times New Roman"/>
                <w:i w:val="0"/>
                <w:noProof/>
                <w:sz w:val="22"/>
                <w:szCs w:val="22"/>
              </w:rPr>
            </w:pPr>
            <w:r w:rsidRPr="0006562A">
              <w:rPr>
                <w:rFonts w:ascii="Times New Roman" w:hAnsi="Times New Roman" w:cs="Times New Roman"/>
                <w:i w:val="0"/>
                <w:noProof/>
                <w:sz w:val="22"/>
                <w:szCs w:val="22"/>
              </w:rPr>
              <w:t>Lek GARDASIL ne smete koristiti ukoliko:</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06562A">
            <w:pPr>
              <w:numPr>
                <w:ilvl w:val="0"/>
                <w:numId w:val="35"/>
              </w:numPr>
              <w:tabs>
                <w:tab w:val="left" w:pos="284"/>
              </w:tabs>
              <w:rPr>
                <w:noProof/>
                <w:sz w:val="22"/>
                <w:szCs w:val="22"/>
              </w:rPr>
            </w:pPr>
            <w:r w:rsidRPr="0006562A">
              <w:rPr>
                <w:noProof/>
                <w:sz w:val="22"/>
                <w:szCs w:val="22"/>
              </w:rPr>
              <w:t xml:space="preserve">ste Vi ili Vaše dete alergični (preosetljivii) na bilo koji od aktivnih sastojaka vakcine ili bilo koji drugi sastojak vakcine </w:t>
            </w:r>
            <w:r w:rsidRPr="0006562A">
              <w:rPr>
                <w:b/>
                <w:noProof/>
                <w:sz w:val="22"/>
                <w:szCs w:val="22"/>
              </w:rPr>
              <w:t>GARDASIL</w:t>
            </w:r>
            <w:r w:rsidRPr="0006562A">
              <w:rPr>
                <w:noProof/>
                <w:sz w:val="22"/>
                <w:szCs w:val="22"/>
              </w:rPr>
              <w:t xml:space="preserve"> (koji su navedeni u spisku pomoćnih supstanci-videti odeljak 6)</w:t>
            </w:r>
          </w:p>
          <w:p w:rsidR="0006562A" w:rsidRPr="0006562A" w:rsidRDefault="0006562A" w:rsidP="0006562A">
            <w:pPr>
              <w:numPr>
                <w:ilvl w:val="0"/>
                <w:numId w:val="30"/>
              </w:numPr>
              <w:rPr>
                <w:noProof/>
                <w:sz w:val="22"/>
                <w:szCs w:val="22"/>
              </w:rPr>
            </w:pPr>
            <w:r w:rsidRPr="0006562A">
              <w:rPr>
                <w:noProof/>
                <w:sz w:val="22"/>
                <w:szCs w:val="22"/>
              </w:rPr>
              <w:t xml:space="preserve">ste Vi ili Vaše dete razvili alergijsku reakciju posle dobijanja doze vakcine </w:t>
            </w:r>
            <w:r w:rsidRPr="0006562A">
              <w:rPr>
                <w:b/>
                <w:noProof/>
                <w:sz w:val="22"/>
                <w:szCs w:val="22"/>
              </w:rPr>
              <w:t>GARDASIL</w:t>
            </w:r>
          </w:p>
          <w:p w:rsidR="0006562A" w:rsidRPr="0006562A" w:rsidRDefault="0006562A" w:rsidP="0006562A">
            <w:pPr>
              <w:numPr>
                <w:ilvl w:val="0"/>
                <w:numId w:val="30"/>
              </w:numPr>
              <w:rPr>
                <w:noProof/>
                <w:sz w:val="22"/>
                <w:szCs w:val="22"/>
              </w:rPr>
            </w:pPr>
            <w:r w:rsidRPr="0006562A">
              <w:rPr>
                <w:noProof/>
                <w:sz w:val="22"/>
                <w:szCs w:val="22"/>
              </w:rPr>
              <w:t>Vi ili Vaše dete patite od oboljenja sa visokom temperaturom. Medjutim, blaga temperatura ili infekcija gornjeg dela respiratornog trakta (na primer prehlada) nisu razlog za odlaganje vakcinacije.</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rPr>
          <w:trHeight w:val="227"/>
        </w:trPr>
        <w:tc>
          <w:tcPr>
            <w:tcW w:w="10188" w:type="dxa"/>
            <w:vAlign w:val="center"/>
          </w:tcPr>
          <w:p w:rsidR="0006562A" w:rsidRPr="0006562A" w:rsidRDefault="0006562A" w:rsidP="004B5EE2">
            <w:pPr>
              <w:pStyle w:val="Header"/>
              <w:tabs>
                <w:tab w:val="left" w:pos="284"/>
              </w:tabs>
              <w:rPr>
                <w:b/>
                <w:bCs/>
                <w:noProof/>
                <w:sz w:val="22"/>
                <w:szCs w:val="22"/>
              </w:rPr>
            </w:pPr>
            <w:r w:rsidRPr="0006562A">
              <w:rPr>
                <w:b/>
                <w:bCs/>
                <w:noProof/>
                <w:sz w:val="22"/>
                <w:szCs w:val="22"/>
              </w:rPr>
              <w:t xml:space="preserve">Kada uzimate lek </w:t>
            </w:r>
            <w:r w:rsidRPr="0006562A">
              <w:rPr>
                <w:b/>
                <w:noProof/>
                <w:sz w:val="22"/>
                <w:szCs w:val="22"/>
              </w:rPr>
              <w:t>GARDASIL</w:t>
            </w:r>
            <w:r w:rsidRPr="0006562A">
              <w:rPr>
                <w:b/>
                <w:bCs/>
                <w:noProof/>
                <w:sz w:val="22"/>
                <w:szCs w:val="22"/>
              </w:rPr>
              <w:t>, posebno vodite računa:</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Treba da kažete svom lekaru ukoliko Vi ili Vaše dete:</w:t>
            </w:r>
          </w:p>
          <w:p w:rsidR="0006562A" w:rsidRPr="0006562A" w:rsidRDefault="0006562A" w:rsidP="0006562A">
            <w:pPr>
              <w:numPr>
                <w:ilvl w:val="0"/>
                <w:numId w:val="31"/>
              </w:numPr>
              <w:rPr>
                <w:noProof/>
                <w:sz w:val="22"/>
                <w:szCs w:val="22"/>
              </w:rPr>
            </w:pPr>
            <w:r w:rsidRPr="0006562A">
              <w:rPr>
                <w:noProof/>
                <w:sz w:val="22"/>
                <w:szCs w:val="22"/>
              </w:rPr>
              <w:t>ima poremećaj krvarenja (poremećaj kod koga krvarite više nego normalno), na primer hemofiliju</w:t>
            </w:r>
          </w:p>
          <w:p w:rsidR="0006562A" w:rsidRPr="0006562A" w:rsidRDefault="0006562A" w:rsidP="0006562A">
            <w:pPr>
              <w:numPr>
                <w:ilvl w:val="0"/>
                <w:numId w:val="31"/>
              </w:numPr>
              <w:rPr>
                <w:noProof/>
                <w:sz w:val="22"/>
                <w:szCs w:val="22"/>
              </w:rPr>
            </w:pPr>
            <w:r w:rsidRPr="0006562A">
              <w:rPr>
                <w:noProof/>
                <w:sz w:val="22"/>
                <w:szCs w:val="22"/>
              </w:rPr>
              <w:t>ima oslabljen imuni sistem, na primer usled genetskog poremećaja, HIV infekcije i primene lekova koji utiču na imuni sistem</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Kao i druge vakcine, </w:t>
            </w:r>
            <w:r w:rsidRPr="0006562A">
              <w:rPr>
                <w:b/>
                <w:noProof/>
                <w:sz w:val="22"/>
                <w:szCs w:val="22"/>
              </w:rPr>
              <w:t>GARDASIL</w:t>
            </w:r>
            <w:r w:rsidRPr="0006562A">
              <w:rPr>
                <w:noProof/>
                <w:sz w:val="22"/>
                <w:szCs w:val="22"/>
              </w:rPr>
              <w:t xml:space="preserve"> možda neće 100% zaštiti sve osobe koje su primile vakcinu.</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Vakcina </w:t>
            </w:r>
            <w:r w:rsidRPr="0006562A">
              <w:rPr>
                <w:b/>
                <w:noProof/>
                <w:sz w:val="22"/>
                <w:szCs w:val="22"/>
              </w:rPr>
              <w:t>GARDASIL</w:t>
            </w:r>
            <w:r w:rsidRPr="0006562A">
              <w:rPr>
                <w:noProof/>
                <w:sz w:val="22"/>
                <w:szCs w:val="22"/>
              </w:rPr>
              <w:t xml:space="preserve"> ne pruža zaštitu protiv svih tipova humanog papiloma virusa. Zbog toga treba nastaviti sa preduzimanjem adekvatnih mera zaštite protiv seksualno prenosivih bolesti.</w:t>
            </w:r>
          </w:p>
          <w:p w:rsidR="0006562A" w:rsidRPr="0006562A" w:rsidRDefault="0006562A" w:rsidP="004B5EE2">
            <w:pPr>
              <w:rPr>
                <w:noProof/>
                <w:sz w:val="22"/>
                <w:szCs w:val="22"/>
              </w:rPr>
            </w:pPr>
            <w:r w:rsidRPr="0006562A">
              <w:rPr>
                <w:noProof/>
                <w:sz w:val="22"/>
                <w:szCs w:val="22"/>
              </w:rPr>
              <w:lastRenderedPageBreak/>
              <w:t xml:space="preserve">Vakcina </w:t>
            </w:r>
            <w:r w:rsidRPr="0006562A">
              <w:rPr>
                <w:b/>
                <w:noProof/>
                <w:sz w:val="22"/>
                <w:szCs w:val="22"/>
              </w:rPr>
              <w:t>GARDASIL</w:t>
            </w:r>
            <w:r w:rsidRPr="0006562A">
              <w:rPr>
                <w:noProof/>
                <w:sz w:val="22"/>
                <w:szCs w:val="22"/>
              </w:rPr>
              <w:t xml:space="preserve"> ne štititi protiv drugih oboljenja koja nisu izazvana humanim papilomavirusom.</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Vakcinacija nije zamena za rutinski pregled grlića materice. Treba da nastavite da pratite savete Vašeg lekara o uzimanju brisa i primeni Papa testa, kao i drugim preventivnim i zaštitnim merama.</w:t>
            </w:r>
          </w:p>
          <w:p w:rsidR="0006562A" w:rsidRPr="0006562A" w:rsidRDefault="0006562A" w:rsidP="004B5EE2">
            <w:pPr>
              <w:rPr>
                <w:noProof/>
                <w:sz w:val="22"/>
                <w:szCs w:val="22"/>
              </w:rPr>
            </w:pPr>
          </w:p>
          <w:p w:rsidR="0006562A" w:rsidRPr="0006562A" w:rsidRDefault="0006562A" w:rsidP="004B5EE2">
            <w:pPr>
              <w:rPr>
                <w:i/>
                <w:noProof/>
                <w:sz w:val="22"/>
                <w:szCs w:val="22"/>
              </w:rPr>
            </w:pPr>
            <w:r w:rsidRPr="0006562A">
              <w:rPr>
                <w:i/>
                <w:noProof/>
                <w:sz w:val="22"/>
                <w:szCs w:val="22"/>
              </w:rPr>
              <w:t xml:space="preserve">Koje druge važne informacije treba da Vi ili Vaše dete znate u vezi vakcine </w:t>
            </w:r>
            <w:r w:rsidRPr="0006562A">
              <w:rPr>
                <w:b/>
                <w:noProof/>
                <w:sz w:val="22"/>
                <w:szCs w:val="22"/>
              </w:rPr>
              <w:t>GARDASIL</w:t>
            </w:r>
            <w:r w:rsidRPr="0006562A">
              <w:rPr>
                <w:i/>
                <w:noProof/>
                <w:sz w:val="22"/>
                <w:szCs w:val="22"/>
              </w:rPr>
              <w:t>?</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Trenutno nije poznata dužina trajanja zaštite. Dugoročne studije praćenja su u toku, da bi se odredilo da li je potrebna primena dodatne doze.</w:t>
            </w:r>
          </w:p>
          <w:p w:rsidR="0006562A" w:rsidRPr="0006562A" w:rsidRDefault="0006562A" w:rsidP="004B5EE2">
            <w:pPr>
              <w:pStyle w:val="Header"/>
              <w:tabs>
                <w:tab w:val="left" w:pos="284"/>
              </w:tabs>
              <w:spacing w:before="40" w:after="40"/>
              <w:rPr>
                <w:noProof/>
                <w:sz w:val="22"/>
                <w:szCs w:val="22"/>
              </w:rPr>
            </w:pPr>
          </w:p>
        </w:tc>
      </w:tr>
      <w:tr w:rsidR="0006562A" w:rsidRPr="0006562A" w:rsidTr="004B5EE2">
        <w:tblPrEx>
          <w:tblCellMar>
            <w:top w:w="0" w:type="dxa"/>
            <w:bottom w:w="0" w:type="dxa"/>
          </w:tblCellMar>
        </w:tblPrEx>
        <w:trPr>
          <w:trHeight w:val="267"/>
        </w:trPr>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lastRenderedPageBreak/>
              <w:t>Primena drugih lekova</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se može davati istovremeno sa vakcinom protiv Hepatitisa B ili sa kombinovanom "booster" vakcinom koja sadrži difteriju (d) i tetanus (T) sa pertusisom [acelularni, komponenta] (ap) i/ili poliomijelitisom [inaktivisan] (IPV) (dTap, dT-IPV, dTap-IPV vakcine) na drugom injekcionom mestu (drugi deo tela, npr. druga ruka ili noga) u toku iste posete lekaru. </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Optimalni efekat vakcine </w:t>
            </w:r>
            <w:r w:rsidRPr="0006562A">
              <w:rPr>
                <w:b/>
                <w:noProof/>
                <w:sz w:val="22"/>
                <w:szCs w:val="22"/>
              </w:rPr>
              <w:t>GARDASIL</w:t>
            </w:r>
            <w:r w:rsidRPr="0006562A">
              <w:rPr>
                <w:noProof/>
                <w:sz w:val="22"/>
                <w:szCs w:val="22"/>
                <w:vertAlign w:val="superscript"/>
              </w:rPr>
              <w:t xml:space="preserve"> </w:t>
            </w:r>
            <w:r w:rsidRPr="0006562A">
              <w:rPr>
                <w:noProof/>
                <w:sz w:val="22"/>
                <w:szCs w:val="22"/>
              </w:rPr>
              <w:t xml:space="preserve">možda neće biti postignut ako: </w:t>
            </w:r>
          </w:p>
          <w:p w:rsidR="0006562A" w:rsidRPr="0006562A" w:rsidRDefault="0006562A" w:rsidP="0006562A">
            <w:pPr>
              <w:numPr>
                <w:ilvl w:val="0"/>
                <w:numId w:val="32"/>
              </w:numPr>
              <w:tabs>
                <w:tab w:val="left" w:pos="284"/>
              </w:tabs>
              <w:rPr>
                <w:noProof/>
                <w:sz w:val="22"/>
                <w:szCs w:val="22"/>
              </w:rPr>
            </w:pPr>
            <w:r w:rsidRPr="0006562A">
              <w:rPr>
                <w:noProof/>
                <w:sz w:val="22"/>
                <w:szCs w:val="22"/>
              </w:rPr>
              <w:t>se koristi sa lekovima koji deluju supresivno na imuni sistem</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U kliničkim studijama, oralni ili drugi kontraceptivi (npr. pilula) nisu smanjili zaštitu koja je postignuta primenom vakcine </w:t>
            </w:r>
            <w:r w:rsidRPr="0006562A">
              <w:rPr>
                <w:b/>
                <w:noProof/>
                <w:sz w:val="22"/>
                <w:szCs w:val="22"/>
              </w:rPr>
              <w:t>GARDASIL</w:t>
            </w:r>
            <w:r w:rsidRPr="0006562A">
              <w:rPr>
                <w:noProof/>
                <w:sz w:val="22"/>
                <w:szCs w:val="22"/>
              </w:rPr>
              <w:t>.</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Molimo Vas da se obratite svom lekaru ili farmaceutu ukoliko ste Vi ili Vaše dete nedavno uzimali ili trenutno uzimate neke druge lekove, čak i kada se radi o lekovima koji se mogu dobiti bez recepta.</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rPr>
          <w:trHeight w:val="291"/>
        </w:trPr>
        <w:tc>
          <w:tcPr>
            <w:tcW w:w="10188" w:type="dxa"/>
            <w:vAlign w:val="center"/>
          </w:tcPr>
          <w:p w:rsidR="0006562A" w:rsidRPr="0006562A" w:rsidRDefault="0006562A" w:rsidP="004B5EE2">
            <w:pPr>
              <w:pStyle w:val="Header"/>
              <w:tabs>
                <w:tab w:val="left" w:pos="284"/>
              </w:tabs>
              <w:rPr>
                <w:noProof/>
                <w:sz w:val="22"/>
                <w:szCs w:val="22"/>
              </w:rPr>
            </w:pPr>
            <w:r w:rsidRPr="0006562A">
              <w:rPr>
                <w:b/>
                <w:bCs/>
                <w:noProof/>
                <w:sz w:val="22"/>
                <w:szCs w:val="22"/>
              </w:rPr>
              <w:t xml:space="preserve">Uzimanje leka </w:t>
            </w:r>
            <w:r w:rsidRPr="0006562A">
              <w:rPr>
                <w:b/>
                <w:noProof/>
                <w:sz w:val="22"/>
                <w:szCs w:val="22"/>
              </w:rPr>
              <w:t>GARDASIL</w:t>
            </w:r>
            <w:r w:rsidRPr="0006562A">
              <w:rPr>
                <w:b/>
                <w:bCs/>
                <w:noProof/>
                <w:sz w:val="22"/>
                <w:szCs w:val="22"/>
              </w:rPr>
              <w:t xml:space="preserve"> sa hranom ili pićima</w:t>
            </w:r>
          </w:p>
        </w:tc>
      </w:tr>
      <w:tr w:rsidR="0006562A" w:rsidRPr="0006562A" w:rsidTr="004B5EE2">
        <w:tblPrEx>
          <w:tblCellMar>
            <w:top w:w="0" w:type="dxa"/>
            <w:bottom w:w="0" w:type="dxa"/>
          </w:tblCellMar>
        </w:tblPrEx>
        <w:trPr>
          <w:trHeight w:val="291"/>
        </w:trPr>
        <w:tc>
          <w:tcPr>
            <w:tcW w:w="10188" w:type="dxa"/>
            <w:vAlign w:val="center"/>
          </w:tcPr>
          <w:p w:rsidR="0006562A" w:rsidRPr="0006562A" w:rsidRDefault="0006562A" w:rsidP="004B5EE2">
            <w:pPr>
              <w:pStyle w:val="Header"/>
              <w:tabs>
                <w:tab w:val="left" w:pos="284"/>
              </w:tabs>
              <w:rPr>
                <w:b/>
                <w:bCs/>
                <w:noProof/>
                <w:sz w:val="22"/>
                <w:szCs w:val="22"/>
              </w:rPr>
            </w:pPr>
          </w:p>
          <w:p w:rsidR="0006562A" w:rsidRPr="0006562A" w:rsidRDefault="0006562A" w:rsidP="004B5EE2">
            <w:pPr>
              <w:pStyle w:val="Header"/>
              <w:tabs>
                <w:tab w:val="left" w:pos="284"/>
              </w:tabs>
              <w:rPr>
                <w:b/>
                <w:bCs/>
                <w:noProof/>
                <w:sz w:val="22"/>
                <w:szCs w:val="22"/>
              </w:rPr>
            </w:pPr>
            <w:r w:rsidRPr="0006562A">
              <w:rPr>
                <w:noProof/>
                <w:sz w:val="22"/>
                <w:szCs w:val="22"/>
              </w:rPr>
              <w:t>Nije primenjivo.</w:t>
            </w:r>
          </w:p>
          <w:p w:rsidR="0006562A" w:rsidRPr="0006562A" w:rsidRDefault="0006562A" w:rsidP="004B5EE2">
            <w:pPr>
              <w:pStyle w:val="Header"/>
              <w:tabs>
                <w:tab w:val="left" w:pos="284"/>
              </w:tabs>
              <w:rPr>
                <w:b/>
                <w:bCs/>
                <w:noProof/>
                <w:sz w:val="22"/>
                <w:szCs w:val="22"/>
              </w:rPr>
            </w:pPr>
          </w:p>
        </w:tc>
      </w:tr>
      <w:tr w:rsidR="0006562A" w:rsidRPr="0006562A" w:rsidTr="004B5EE2">
        <w:tblPrEx>
          <w:tblCellMar>
            <w:top w:w="0" w:type="dxa"/>
            <w:bottom w:w="0" w:type="dxa"/>
          </w:tblCellMar>
        </w:tblPrEx>
        <w:trPr>
          <w:trHeight w:val="176"/>
        </w:trPr>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Primena leka GARDASIL u periodu trudnoće i dojenja</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Konsultujte Vašeg lekara ukoliko je osoba koja treba da se vakciniše trudna, želi da zatrudni ili ostane u drugom stanju tokom ciklusa vakcinacije.</w:t>
            </w:r>
          </w:p>
          <w:p w:rsidR="0006562A" w:rsidRPr="0006562A" w:rsidRDefault="0006562A" w:rsidP="004B5EE2">
            <w:pPr>
              <w:pStyle w:val="Header"/>
              <w:tabs>
                <w:tab w:val="left" w:pos="284"/>
              </w:tabs>
              <w:spacing w:before="40" w:after="40"/>
              <w:rPr>
                <w:noProof/>
                <w:sz w:val="22"/>
                <w:szCs w:val="22"/>
              </w:rPr>
            </w:pPr>
            <w:r w:rsidRPr="0006562A">
              <w:rPr>
                <w:b/>
                <w:noProof/>
                <w:sz w:val="22"/>
                <w:szCs w:val="22"/>
              </w:rPr>
              <w:t>GARDASIL</w:t>
            </w:r>
            <w:r w:rsidRPr="0006562A">
              <w:rPr>
                <w:noProof/>
                <w:sz w:val="22"/>
                <w:szCs w:val="22"/>
              </w:rPr>
              <w:t xml:space="preserve"> se može dati ženi koja doji ili namerava da doji.</w:t>
            </w:r>
          </w:p>
          <w:p w:rsidR="0006562A" w:rsidRPr="0006562A" w:rsidRDefault="0006562A" w:rsidP="004B5EE2">
            <w:pPr>
              <w:pStyle w:val="Header"/>
              <w:tabs>
                <w:tab w:val="left" w:pos="284"/>
              </w:tabs>
              <w:spacing w:before="40" w:after="40"/>
              <w:rPr>
                <w:noProof/>
                <w:sz w:val="22"/>
                <w:szCs w:val="22"/>
              </w:rPr>
            </w:pP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Uticaj leka GARDASIL na upravljanje motornim vozilima i rukovanje mašinama</w:t>
            </w:r>
            <w:r w:rsidRPr="0006562A">
              <w:rPr>
                <w:b/>
                <w:bCs/>
                <w:noProof/>
                <w:sz w:val="22"/>
                <w:szCs w:val="22"/>
              </w:rPr>
              <w:t xml:space="preserve"> </w:t>
            </w:r>
          </w:p>
        </w:tc>
      </w:tr>
      <w:tr w:rsidR="0006562A" w:rsidRPr="0006562A" w:rsidTr="00EC12CC">
        <w:tblPrEx>
          <w:tblCellMar>
            <w:top w:w="0" w:type="dxa"/>
            <w:bottom w:w="0" w:type="dxa"/>
          </w:tblCellMar>
        </w:tblPrEx>
        <w:trPr>
          <w:trHeight w:val="649"/>
        </w:trPr>
        <w:tc>
          <w:tcPr>
            <w:tcW w:w="10188" w:type="dxa"/>
            <w:vAlign w:val="center"/>
          </w:tcPr>
          <w:p w:rsidR="0006562A" w:rsidRPr="0006562A" w:rsidRDefault="0006562A" w:rsidP="004B5EE2">
            <w:pPr>
              <w:pStyle w:val="Header"/>
              <w:tabs>
                <w:tab w:val="left" w:pos="284"/>
              </w:tabs>
              <w:spacing w:before="40" w:after="40"/>
              <w:rPr>
                <w:noProof/>
                <w:sz w:val="22"/>
                <w:szCs w:val="22"/>
              </w:rPr>
            </w:pPr>
            <w:r w:rsidRPr="0006562A">
              <w:rPr>
                <w:noProof/>
                <w:sz w:val="22"/>
                <w:szCs w:val="22"/>
              </w:rPr>
              <w:t xml:space="preserve">Uticaj leka </w:t>
            </w:r>
            <w:r w:rsidRPr="0006562A">
              <w:rPr>
                <w:b/>
                <w:noProof/>
                <w:sz w:val="22"/>
                <w:szCs w:val="22"/>
              </w:rPr>
              <w:t>GARDASIL</w:t>
            </w:r>
            <w:r w:rsidRPr="0006562A">
              <w:rPr>
                <w:noProof/>
                <w:sz w:val="22"/>
                <w:szCs w:val="22"/>
              </w:rPr>
              <w:t xml:space="preserve"> na sposobnost upravljanja vozilima ili rukovanja mašinama nije ispitivan</w:t>
            </w:r>
          </w:p>
        </w:tc>
      </w:tr>
      <w:tr w:rsidR="0006562A" w:rsidRPr="0006562A" w:rsidTr="004B5EE2">
        <w:tblPrEx>
          <w:tblCellMar>
            <w:top w:w="0" w:type="dxa"/>
            <w:bottom w:w="0" w:type="dxa"/>
          </w:tblCellMar>
        </w:tblPrEx>
        <w:trPr>
          <w:trHeight w:val="290"/>
        </w:trPr>
        <w:tc>
          <w:tcPr>
            <w:tcW w:w="10188" w:type="dxa"/>
            <w:vAlign w:val="center"/>
          </w:tcPr>
          <w:p w:rsidR="00EC12CC" w:rsidRDefault="00EC12CC" w:rsidP="004B5EE2">
            <w:pPr>
              <w:widowControl w:val="0"/>
              <w:autoSpaceDE w:val="0"/>
              <w:autoSpaceDN w:val="0"/>
              <w:rPr>
                <w:b/>
                <w:noProof/>
                <w:sz w:val="22"/>
                <w:szCs w:val="22"/>
              </w:rPr>
            </w:pPr>
          </w:p>
          <w:p w:rsidR="0006562A" w:rsidRPr="0006562A" w:rsidRDefault="0006562A" w:rsidP="004B5EE2">
            <w:pPr>
              <w:widowControl w:val="0"/>
              <w:autoSpaceDE w:val="0"/>
              <w:autoSpaceDN w:val="0"/>
              <w:rPr>
                <w:b/>
                <w:bCs/>
                <w:noProof/>
                <w:sz w:val="22"/>
                <w:szCs w:val="22"/>
              </w:rPr>
            </w:pPr>
            <w:r w:rsidRPr="0006562A">
              <w:rPr>
                <w:b/>
                <w:noProof/>
                <w:sz w:val="22"/>
                <w:szCs w:val="22"/>
              </w:rPr>
              <w:t>Važne informacije o nekim sastojcima leka</w:t>
            </w:r>
            <w:r w:rsidRPr="0006562A">
              <w:rPr>
                <w:noProof/>
                <w:sz w:val="22"/>
                <w:szCs w:val="22"/>
              </w:rPr>
              <w:t xml:space="preserve"> </w:t>
            </w:r>
            <w:r w:rsidRPr="0006562A">
              <w:rPr>
                <w:b/>
                <w:noProof/>
                <w:sz w:val="22"/>
                <w:szCs w:val="22"/>
              </w:rPr>
              <w:t>GARDASIL</w:t>
            </w:r>
            <w:r w:rsidRPr="0006562A">
              <w:rPr>
                <w:noProof/>
                <w:sz w:val="22"/>
                <w:szCs w:val="22"/>
              </w:rPr>
              <w:t xml:space="preserve">  </w:t>
            </w:r>
          </w:p>
        </w:tc>
      </w:tr>
      <w:tr w:rsidR="0006562A" w:rsidRPr="0006562A" w:rsidTr="00EC12CC">
        <w:tblPrEx>
          <w:tblCellMar>
            <w:top w:w="0" w:type="dxa"/>
            <w:bottom w:w="0" w:type="dxa"/>
          </w:tblCellMar>
        </w:tblPrEx>
        <w:trPr>
          <w:trHeight w:val="640"/>
        </w:trPr>
        <w:tc>
          <w:tcPr>
            <w:tcW w:w="10188" w:type="dxa"/>
            <w:vAlign w:val="center"/>
          </w:tcPr>
          <w:p w:rsidR="00EC12CC" w:rsidRDefault="00EC12CC" w:rsidP="004B5EE2">
            <w:pPr>
              <w:pStyle w:val="Header"/>
              <w:tabs>
                <w:tab w:val="left" w:pos="284"/>
              </w:tabs>
              <w:spacing w:before="40" w:after="40"/>
              <w:rPr>
                <w:noProof/>
                <w:sz w:val="22"/>
                <w:szCs w:val="22"/>
              </w:rPr>
            </w:pPr>
          </w:p>
          <w:p w:rsidR="00EC12CC" w:rsidRDefault="0006562A" w:rsidP="004B5EE2">
            <w:pPr>
              <w:pStyle w:val="Header"/>
              <w:tabs>
                <w:tab w:val="left" w:pos="284"/>
              </w:tabs>
              <w:spacing w:before="40" w:after="40"/>
              <w:rPr>
                <w:noProof/>
                <w:sz w:val="22"/>
                <w:szCs w:val="22"/>
              </w:rPr>
            </w:pPr>
            <w:r w:rsidRPr="0006562A">
              <w:rPr>
                <w:noProof/>
                <w:sz w:val="22"/>
                <w:szCs w:val="22"/>
              </w:rPr>
              <w:t>Nije primenjivo.</w:t>
            </w:r>
          </w:p>
          <w:p w:rsidR="00EC12CC" w:rsidRPr="0006562A" w:rsidRDefault="00EC12CC" w:rsidP="004B5EE2">
            <w:pPr>
              <w:pStyle w:val="Header"/>
              <w:tabs>
                <w:tab w:val="left" w:pos="284"/>
              </w:tabs>
              <w:spacing w:before="40" w:after="40"/>
              <w:rPr>
                <w:noProof/>
                <w:sz w:val="22"/>
                <w:szCs w:val="22"/>
              </w:rPr>
            </w:pPr>
          </w:p>
        </w:tc>
      </w:tr>
      <w:tr w:rsidR="0006562A" w:rsidRPr="0006562A" w:rsidTr="004B5EE2">
        <w:tblPrEx>
          <w:tblCellMar>
            <w:top w:w="0" w:type="dxa"/>
            <w:bottom w:w="0" w:type="dxa"/>
          </w:tblCellMar>
        </w:tblPrEx>
        <w:tc>
          <w:tcPr>
            <w:tcW w:w="10188" w:type="dxa"/>
            <w:vAlign w:val="center"/>
          </w:tcPr>
          <w:p w:rsidR="00EC12CC" w:rsidRDefault="00EC12CC" w:rsidP="004B5EE2">
            <w:pPr>
              <w:widowControl w:val="0"/>
              <w:autoSpaceDE w:val="0"/>
              <w:autoSpaceDN w:val="0"/>
              <w:ind w:left="540" w:hanging="540"/>
              <w:rPr>
                <w:b/>
                <w:noProof/>
                <w:sz w:val="22"/>
                <w:szCs w:val="22"/>
              </w:rPr>
            </w:pPr>
          </w:p>
          <w:p w:rsidR="0006562A" w:rsidRPr="0006562A" w:rsidRDefault="0006562A" w:rsidP="004B5EE2">
            <w:pPr>
              <w:widowControl w:val="0"/>
              <w:autoSpaceDE w:val="0"/>
              <w:autoSpaceDN w:val="0"/>
              <w:ind w:left="540" w:hanging="540"/>
              <w:rPr>
                <w:b/>
                <w:bCs/>
                <w:noProof/>
                <w:sz w:val="22"/>
                <w:szCs w:val="22"/>
              </w:rPr>
            </w:pPr>
            <w:r w:rsidRPr="0006562A">
              <w:rPr>
                <w:b/>
                <w:noProof/>
                <w:sz w:val="22"/>
                <w:szCs w:val="22"/>
              </w:rPr>
              <w:lastRenderedPageBreak/>
              <w:t xml:space="preserve">3. </w:t>
            </w:r>
            <w:r w:rsidRPr="0006562A">
              <w:rPr>
                <w:b/>
                <w:bCs/>
                <w:noProof/>
                <w:sz w:val="22"/>
                <w:szCs w:val="22"/>
              </w:rPr>
              <w:t xml:space="preserve">KAKO </w:t>
            </w:r>
            <w:r w:rsidRPr="0006562A">
              <w:rPr>
                <w:b/>
                <w:bCs/>
                <w:caps/>
                <w:noProof/>
                <w:sz w:val="22"/>
                <w:szCs w:val="22"/>
              </w:rPr>
              <w:t xml:space="preserve">se upotrebljava lek </w:t>
            </w:r>
            <w:r w:rsidRPr="0006562A">
              <w:rPr>
                <w:b/>
                <w:noProof/>
                <w:sz w:val="22"/>
                <w:szCs w:val="22"/>
              </w:rPr>
              <w:t>GARDASIL</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Vam daje Vaš lekar kao injekciju. </w:t>
            </w:r>
            <w:r w:rsidRPr="0006562A">
              <w:rPr>
                <w:b/>
                <w:noProof/>
                <w:sz w:val="22"/>
                <w:szCs w:val="22"/>
              </w:rPr>
              <w:t xml:space="preserve">GARDASIL </w:t>
            </w:r>
            <w:r w:rsidRPr="0006562A">
              <w:rPr>
                <w:noProof/>
                <w:sz w:val="22"/>
                <w:szCs w:val="22"/>
              </w:rPr>
              <w:t>je namenjen za adolescente i odrasle, uzrasta od 9 godina i starije. Osoba koja treba da se vakciniše, primiće tri doze vakcine.</w:t>
            </w:r>
          </w:p>
          <w:p w:rsidR="0006562A" w:rsidRPr="0006562A" w:rsidRDefault="0006562A" w:rsidP="004B5EE2">
            <w:pPr>
              <w:rPr>
                <w:noProof/>
                <w:sz w:val="22"/>
                <w:szCs w:val="22"/>
              </w:rPr>
            </w:pPr>
          </w:p>
          <w:p w:rsidR="0006562A" w:rsidRPr="0006562A" w:rsidRDefault="0006562A" w:rsidP="004B5EE2">
            <w:pPr>
              <w:ind w:left="720"/>
              <w:rPr>
                <w:noProof/>
                <w:sz w:val="22"/>
                <w:szCs w:val="22"/>
              </w:rPr>
            </w:pPr>
            <w:r w:rsidRPr="0006562A">
              <w:rPr>
                <w:noProof/>
                <w:sz w:val="22"/>
                <w:szCs w:val="22"/>
              </w:rPr>
              <w:t>Prva injekcija: onoga dana kada ste izabrali</w:t>
            </w:r>
          </w:p>
          <w:p w:rsidR="0006562A" w:rsidRPr="0006562A" w:rsidRDefault="0006562A" w:rsidP="004B5EE2">
            <w:pPr>
              <w:ind w:left="720"/>
              <w:rPr>
                <w:noProof/>
                <w:sz w:val="22"/>
                <w:szCs w:val="22"/>
              </w:rPr>
            </w:pPr>
            <w:r w:rsidRPr="0006562A">
              <w:rPr>
                <w:noProof/>
                <w:sz w:val="22"/>
                <w:szCs w:val="22"/>
              </w:rPr>
              <w:t>Druga injekcija: najbolje 2 meseca posle prve injekcije</w:t>
            </w:r>
          </w:p>
          <w:p w:rsidR="0006562A" w:rsidRPr="0006562A" w:rsidRDefault="0006562A" w:rsidP="004B5EE2">
            <w:pPr>
              <w:ind w:left="720"/>
              <w:rPr>
                <w:noProof/>
                <w:sz w:val="22"/>
                <w:szCs w:val="22"/>
              </w:rPr>
            </w:pPr>
            <w:r w:rsidRPr="0006562A">
              <w:rPr>
                <w:noProof/>
                <w:sz w:val="22"/>
                <w:szCs w:val="22"/>
              </w:rPr>
              <w:t>Treća injekcija: najbolje 6 meseci posle prve injekcije</w:t>
            </w:r>
          </w:p>
          <w:p w:rsidR="0006562A" w:rsidRPr="0006562A" w:rsidRDefault="0006562A" w:rsidP="004B5EE2">
            <w:pPr>
              <w:rPr>
                <w:noProof/>
                <w:sz w:val="22"/>
                <w:szCs w:val="22"/>
              </w:rPr>
            </w:pPr>
          </w:p>
          <w:p w:rsidR="0006562A" w:rsidRPr="0006562A" w:rsidRDefault="0006562A" w:rsidP="004B5EE2">
            <w:pPr>
              <w:widowControl w:val="0"/>
              <w:rPr>
                <w:noProof/>
                <w:color w:val="000000"/>
                <w:sz w:val="22"/>
                <w:szCs w:val="22"/>
              </w:rPr>
            </w:pPr>
            <w:r w:rsidRPr="0006562A">
              <w:rPr>
                <w:noProof/>
                <w:color w:val="000000"/>
                <w:sz w:val="22"/>
                <w:szCs w:val="22"/>
              </w:rPr>
              <w:t>Ako je potrebno zakazati alternativni termin vakcinacije, drugu dozu bi trebalo primeniti najmanje jedan mesec nakon prve doze, a treću dozu najmanje 3 meseca nakon druge doze. Sve tri doze bi trebalo primeniti u periodu od godinu dana. Za više informacija obratite se Vašem lekaru.</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Osoba koja se vakciniše treba da primi sve tri doze terapije; u suprotnom ta osoba neće biti kompletno zaštićena.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se primenjuje kao injekcija u mišić kroz kožu (najpogodniji je mišić u gornjem delu ruke ili butina).</w:t>
            </w:r>
          </w:p>
          <w:p w:rsidR="0006562A" w:rsidRPr="0006562A" w:rsidRDefault="0006562A" w:rsidP="004B5EE2">
            <w:pPr>
              <w:rPr>
                <w:noProof/>
                <w:sz w:val="22"/>
                <w:szCs w:val="22"/>
              </w:rPr>
            </w:pPr>
          </w:p>
          <w:p w:rsidR="0006562A" w:rsidRPr="0006562A" w:rsidRDefault="0006562A" w:rsidP="004B5EE2">
            <w:pPr>
              <w:pStyle w:val="Header"/>
              <w:tabs>
                <w:tab w:val="left" w:pos="284"/>
              </w:tabs>
              <w:spacing w:before="40" w:after="40"/>
              <w:rPr>
                <w:noProof/>
                <w:sz w:val="22"/>
                <w:szCs w:val="22"/>
              </w:rPr>
            </w:pPr>
            <w:r w:rsidRPr="0006562A">
              <w:rPr>
                <w:noProof/>
                <w:sz w:val="22"/>
                <w:szCs w:val="22"/>
              </w:rPr>
              <w:t>Vakcinu ne treba mešati sa drugim vakcinama ili rastvorima u istom špricu.</w:t>
            </w:r>
          </w:p>
          <w:p w:rsidR="0006562A" w:rsidRPr="0006562A" w:rsidRDefault="0006562A" w:rsidP="004B5EE2">
            <w:pPr>
              <w:pStyle w:val="Header"/>
              <w:tabs>
                <w:tab w:val="left" w:pos="284"/>
              </w:tabs>
              <w:spacing w:before="40" w:after="40"/>
              <w:rPr>
                <w:noProof/>
                <w:sz w:val="22"/>
                <w:szCs w:val="22"/>
              </w:rPr>
            </w:pPr>
          </w:p>
        </w:tc>
      </w:tr>
      <w:tr w:rsidR="0006562A" w:rsidRPr="0006562A" w:rsidTr="004B5EE2">
        <w:tblPrEx>
          <w:tblCellMar>
            <w:top w:w="0" w:type="dxa"/>
            <w:bottom w:w="0" w:type="dxa"/>
          </w:tblCellMar>
        </w:tblPrEx>
        <w:trPr>
          <w:trHeight w:val="329"/>
        </w:trPr>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 xml:space="preserve">Ako ste uzeli više leka GARDASIL nego što je trebalo  </w:t>
            </w:r>
          </w:p>
        </w:tc>
      </w:tr>
      <w:tr w:rsidR="0006562A" w:rsidRPr="0006562A" w:rsidTr="004B5EE2">
        <w:tblPrEx>
          <w:tblCellMar>
            <w:top w:w="0" w:type="dxa"/>
            <w:bottom w:w="0" w:type="dxa"/>
          </w:tblCellMar>
        </w:tblPrEx>
        <w:trPr>
          <w:trHeight w:val="576"/>
        </w:trPr>
        <w:tc>
          <w:tcPr>
            <w:tcW w:w="10188" w:type="dxa"/>
            <w:vAlign w:val="center"/>
          </w:tcPr>
          <w:p w:rsidR="0006562A" w:rsidRPr="0006562A" w:rsidRDefault="0006562A" w:rsidP="004B5EE2">
            <w:pPr>
              <w:pStyle w:val="Header"/>
              <w:tabs>
                <w:tab w:val="left" w:pos="284"/>
              </w:tabs>
              <w:rPr>
                <w:noProof/>
                <w:sz w:val="22"/>
                <w:szCs w:val="22"/>
              </w:rPr>
            </w:pPr>
          </w:p>
          <w:p w:rsidR="0006562A" w:rsidRPr="0006562A" w:rsidRDefault="0006562A" w:rsidP="004B5EE2">
            <w:pPr>
              <w:pStyle w:val="Header"/>
              <w:tabs>
                <w:tab w:val="left" w:pos="284"/>
              </w:tabs>
              <w:rPr>
                <w:noProof/>
                <w:sz w:val="22"/>
                <w:szCs w:val="22"/>
              </w:rPr>
            </w:pPr>
            <w:r w:rsidRPr="0006562A">
              <w:rPr>
                <w:noProof/>
                <w:sz w:val="22"/>
                <w:szCs w:val="22"/>
              </w:rPr>
              <w:t>Nije primenjivo.</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rPr>
          <w:trHeight w:val="327"/>
        </w:trPr>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Ako ste zaboravili da uzmete lek GARDASIL</w:t>
            </w:r>
          </w:p>
        </w:tc>
      </w:tr>
      <w:tr w:rsidR="0006562A" w:rsidRPr="0006562A" w:rsidTr="004B5EE2">
        <w:tblPrEx>
          <w:tblCellMar>
            <w:top w:w="0" w:type="dxa"/>
            <w:bottom w:w="0" w:type="dxa"/>
          </w:tblCellMar>
        </w:tblPrEx>
        <w:trPr>
          <w:trHeight w:val="743"/>
        </w:trPr>
        <w:tc>
          <w:tcPr>
            <w:tcW w:w="10188" w:type="dxa"/>
            <w:vAlign w:val="center"/>
          </w:tcPr>
          <w:p w:rsidR="0006562A" w:rsidRPr="0006562A" w:rsidRDefault="0006562A" w:rsidP="004B5EE2">
            <w:pPr>
              <w:pStyle w:val="Header"/>
              <w:tabs>
                <w:tab w:val="left" w:pos="284"/>
              </w:tabs>
              <w:rPr>
                <w:noProof/>
                <w:sz w:val="22"/>
                <w:szCs w:val="22"/>
              </w:rPr>
            </w:pPr>
          </w:p>
          <w:p w:rsidR="0006562A" w:rsidRPr="0006562A" w:rsidRDefault="0006562A" w:rsidP="004B5EE2">
            <w:pPr>
              <w:pStyle w:val="Header"/>
              <w:tabs>
                <w:tab w:val="left" w:pos="284"/>
              </w:tabs>
              <w:rPr>
                <w:noProof/>
                <w:sz w:val="22"/>
                <w:szCs w:val="22"/>
              </w:rPr>
            </w:pPr>
            <w:r w:rsidRPr="0006562A">
              <w:rPr>
                <w:noProof/>
                <w:sz w:val="22"/>
                <w:szCs w:val="22"/>
              </w:rPr>
              <w:t>Ukoliko ste propustili injekciju prema određenom rasporedu, Vaš lekar će odlučiti kada treba da primite propuštenu dozu.</w:t>
            </w:r>
          </w:p>
          <w:p w:rsidR="0006562A" w:rsidRPr="0006562A" w:rsidRDefault="0006562A" w:rsidP="004B5EE2">
            <w:pPr>
              <w:widowControl w:val="0"/>
              <w:rPr>
                <w:noProof/>
                <w:sz w:val="22"/>
                <w:szCs w:val="22"/>
              </w:rPr>
            </w:pPr>
            <w:r w:rsidRPr="0006562A">
              <w:rPr>
                <w:noProof/>
                <w:sz w:val="22"/>
                <w:szCs w:val="22"/>
              </w:rPr>
              <w:t xml:space="preserve">Važno je da se pridržavate uputstva Vašeg lekara ili medicinske sestre u vezi poseta za dobijanje sledećih doza vakcine. Ako ste zaboravili ili ste sprečeni da se javite lekaru u zakazanom terminu, pitajte Vašeg lekara za savet. Kada Vam je vakcina </w:t>
            </w:r>
            <w:r w:rsidRPr="0006562A">
              <w:rPr>
                <w:b/>
                <w:noProof/>
                <w:sz w:val="22"/>
                <w:szCs w:val="22"/>
              </w:rPr>
              <w:t xml:space="preserve">GARDASIL </w:t>
            </w:r>
            <w:r w:rsidRPr="0006562A">
              <w:rPr>
                <w:noProof/>
                <w:sz w:val="22"/>
                <w:szCs w:val="22"/>
              </w:rPr>
              <w:t xml:space="preserve">data kao prva doza, i naredne dve doze koje se daju u cilju kompletiranja trodoznog kursa vakcinacije bi trebalo da budu vakcine </w:t>
            </w:r>
            <w:r w:rsidRPr="0006562A">
              <w:rPr>
                <w:b/>
                <w:noProof/>
                <w:sz w:val="22"/>
                <w:szCs w:val="22"/>
              </w:rPr>
              <w:t>GARDASIL</w:t>
            </w:r>
            <w:r w:rsidRPr="0006562A">
              <w:rPr>
                <w:noProof/>
                <w:sz w:val="22"/>
                <w:szCs w:val="22"/>
              </w:rPr>
              <w:t>, a ne neke druge HPV vakcine.</w:t>
            </w:r>
          </w:p>
          <w:p w:rsidR="0006562A" w:rsidRPr="0006562A" w:rsidRDefault="0006562A" w:rsidP="004B5EE2">
            <w:pPr>
              <w:pStyle w:val="Header"/>
              <w:tabs>
                <w:tab w:val="left" w:pos="284"/>
              </w:tabs>
              <w:rPr>
                <w:noProof/>
                <w:sz w:val="22"/>
                <w:szCs w:val="22"/>
              </w:rPr>
            </w:pPr>
          </w:p>
          <w:p w:rsidR="0006562A" w:rsidRPr="0006562A" w:rsidRDefault="0006562A" w:rsidP="004B5EE2">
            <w:pPr>
              <w:widowControl w:val="0"/>
              <w:autoSpaceDE w:val="0"/>
              <w:autoSpaceDN w:val="0"/>
              <w:rPr>
                <w:noProof/>
                <w:sz w:val="22"/>
                <w:szCs w:val="22"/>
              </w:rPr>
            </w:pPr>
            <w:r w:rsidRPr="0006562A">
              <w:rPr>
                <w:noProof/>
                <w:sz w:val="22"/>
                <w:szCs w:val="22"/>
              </w:rPr>
              <w:t>Ako imate dodatnih pitanja o primeni ovog leka, pitajte Vašeg lekara ili farmaceuta.</w:t>
            </w:r>
          </w:p>
          <w:p w:rsidR="0006562A" w:rsidRPr="0006562A" w:rsidRDefault="0006562A" w:rsidP="004B5EE2">
            <w:pPr>
              <w:widowControl w:val="0"/>
              <w:autoSpaceDE w:val="0"/>
              <w:autoSpaceDN w:val="0"/>
              <w:rPr>
                <w:b/>
                <w:noProof/>
                <w:sz w:val="22"/>
                <w:szCs w:val="22"/>
              </w:rPr>
            </w:pPr>
          </w:p>
        </w:tc>
      </w:tr>
      <w:tr w:rsidR="0006562A" w:rsidRPr="0006562A" w:rsidTr="004B5EE2">
        <w:tblPrEx>
          <w:tblCellMar>
            <w:top w:w="0" w:type="dxa"/>
            <w:bottom w:w="0" w:type="dxa"/>
          </w:tblCellMar>
        </w:tblPrEx>
        <w:trPr>
          <w:trHeight w:val="419"/>
        </w:trPr>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Ako naglo prestanete da uzimate lek GARDASIL</w:t>
            </w:r>
          </w:p>
        </w:tc>
      </w:tr>
      <w:tr w:rsidR="0006562A" w:rsidRPr="0006562A" w:rsidTr="004B5EE2">
        <w:tblPrEx>
          <w:tblCellMar>
            <w:top w:w="0" w:type="dxa"/>
            <w:bottom w:w="0" w:type="dxa"/>
          </w:tblCellMar>
        </w:tblPrEx>
        <w:trPr>
          <w:trHeight w:val="734"/>
        </w:trPr>
        <w:tc>
          <w:tcPr>
            <w:tcW w:w="10188" w:type="dxa"/>
            <w:vAlign w:val="center"/>
          </w:tcPr>
          <w:p w:rsidR="0006562A" w:rsidRPr="0006562A" w:rsidRDefault="0006562A" w:rsidP="004B5EE2">
            <w:pPr>
              <w:pStyle w:val="Header"/>
              <w:tabs>
                <w:tab w:val="left" w:pos="284"/>
              </w:tabs>
              <w:rPr>
                <w:noProof/>
                <w:sz w:val="22"/>
                <w:szCs w:val="22"/>
              </w:rPr>
            </w:pPr>
            <w:r w:rsidRPr="0006562A">
              <w:rPr>
                <w:noProof/>
                <w:sz w:val="22"/>
                <w:szCs w:val="22"/>
              </w:rPr>
              <w:t>Nije primenjivo.</w:t>
            </w: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4. MOGUĆA NEŽELJENA DEJSTVA</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Kao i svaka druga vakcina ili lek, </w:t>
            </w:r>
            <w:r w:rsidRPr="0006562A">
              <w:rPr>
                <w:b/>
                <w:noProof/>
                <w:sz w:val="22"/>
                <w:szCs w:val="22"/>
              </w:rPr>
              <w:t>GARDASIL</w:t>
            </w:r>
            <w:r w:rsidRPr="0006562A">
              <w:rPr>
                <w:noProof/>
                <w:sz w:val="22"/>
                <w:szCs w:val="22"/>
              </w:rPr>
              <w:t xml:space="preserve"> može izazvati neželjena dejstva, iako se ne javljaju kod svih.</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Nakon primene vakcine </w:t>
            </w:r>
            <w:r w:rsidRPr="0006562A">
              <w:rPr>
                <w:b/>
                <w:noProof/>
                <w:sz w:val="22"/>
                <w:szCs w:val="22"/>
              </w:rPr>
              <w:t>GARDASIL</w:t>
            </w:r>
            <w:r w:rsidRPr="0006562A">
              <w:rPr>
                <w:noProof/>
                <w:sz w:val="22"/>
                <w:szCs w:val="22"/>
                <w:vertAlign w:val="superscript"/>
              </w:rPr>
              <w:t xml:space="preserve"> </w:t>
            </w:r>
            <w:r w:rsidRPr="0006562A">
              <w:rPr>
                <w:noProof/>
                <w:sz w:val="22"/>
                <w:szCs w:val="22"/>
              </w:rPr>
              <w:t>primećena su sledeća neželjena dejstva:</w:t>
            </w:r>
          </w:p>
          <w:p w:rsidR="0006562A" w:rsidRPr="0006562A" w:rsidRDefault="0006562A" w:rsidP="004B5EE2">
            <w:pPr>
              <w:rPr>
                <w:noProof/>
                <w:sz w:val="22"/>
                <w:szCs w:val="22"/>
              </w:rPr>
            </w:pPr>
            <w:r w:rsidRPr="0006562A">
              <w:rPr>
                <w:noProof/>
                <w:sz w:val="22"/>
                <w:szCs w:val="22"/>
              </w:rPr>
              <w:lastRenderedPageBreak/>
              <w:t>Veoma česta (više od 1 na 10 pacijenata), neželjena dejstva na mestu primene injekcije obuhvataju: bol, otok i crvenilo. Takođe je primećena i glavobolja.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Česta (više od 1 na 100 pacijenata) neželjena dejstva na mestu primene injekcije obuhvataju: modrice, svrab, bol u ekstremitetima. Takođe su prijavljeni groznica i mučnina.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Retka (manje od 1 na 1000 pacijenata) koprivnjača (urtikarija).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Veoma retka (manje od 1 na 10.000 pacijenata) prijavljena neželjena dejstva su bila teškoće pri disanju (bronhospazam).</w:t>
            </w:r>
          </w:p>
          <w:p w:rsidR="0006562A" w:rsidRPr="0006562A" w:rsidRDefault="0006562A" w:rsidP="004B5EE2">
            <w:pPr>
              <w:rPr>
                <w:noProof/>
                <w:sz w:val="22"/>
                <w:szCs w:val="22"/>
              </w:rPr>
            </w:pPr>
          </w:p>
          <w:p w:rsidR="0006562A" w:rsidRPr="0006562A" w:rsidRDefault="0006562A" w:rsidP="004B5EE2">
            <w:pPr>
              <w:widowControl w:val="0"/>
              <w:tabs>
                <w:tab w:val="left" w:pos="0"/>
                <w:tab w:val="left" w:pos="180"/>
                <w:tab w:val="left" w:pos="360"/>
                <w:tab w:val="left" w:pos="720"/>
              </w:tabs>
              <w:ind w:right="180"/>
              <w:rPr>
                <w:bCs/>
                <w:iCs/>
                <w:noProof/>
                <w:sz w:val="22"/>
                <w:szCs w:val="22"/>
              </w:rPr>
            </w:pPr>
            <w:r w:rsidRPr="0006562A">
              <w:rPr>
                <w:bCs/>
                <w:iCs/>
                <w:noProof/>
                <w:sz w:val="22"/>
                <w:szCs w:val="22"/>
              </w:rPr>
              <w:t xml:space="preserve">Kada je vakcina </w:t>
            </w:r>
            <w:r w:rsidRPr="0006562A">
              <w:rPr>
                <w:b/>
                <w:noProof/>
                <w:sz w:val="22"/>
                <w:szCs w:val="22"/>
              </w:rPr>
              <w:t>GARDASIL</w:t>
            </w:r>
            <w:r w:rsidRPr="0006562A">
              <w:rPr>
                <w:bCs/>
                <w:iCs/>
                <w:noProof/>
                <w:sz w:val="22"/>
                <w:szCs w:val="22"/>
              </w:rPr>
              <w:t xml:space="preserve"> tokom iste posete bila istovremeno primenjena sa </w:t>
            </w:r>
            <w:r w:rsidRPr="0006562A">
              <w:rPr>
                <w:noProof/>
                <w:sz w:val="22"/>
                <w:szCs w:val="22"/>
              </w:rPr>
              <w:t xml:space="preserve">kombinovanom "booster" vakcinom koja sadrži difteriju (d) i tetanus (T) i ili pertusis [acelularni, komponenta] (ap) i/ili poliomijelitis [inaktivisan], prijavljeno je više slučajeva glavobolje i oticanja na mestu primene. </w:t>
            </w:r>
          </w:p>
          <w:p w:rsidR="0006562A" w:rsidRPr="0006562A" w:rsidRDefault="0006562A" w:rsidP="004B5EE2">
            <w:pPr>
              <w:rPr>
                <w:noProof/>
                <w:sz w:val="22"/>
                <w:szCs w:val="22"/>
              </w:rPr>
            </w:pPr>
          </w:p>
          <w:p w:rsidR="0006562A" w:rsidRPr="0006562A" w:rsidRDefault="0006562A" w:rsidP="004B5EE2">
            <w:pPr>
              <w:rPr>
                <w:i/>
                <w:noProof/>
                <w:sz w:val="22"/>
                <w:szCs w:val="22"/>
              </w:rPr>
            </w:pPr>
            <w:r w:rsidRPr="0006562A">
              <w:rPr>
                <w:i/>
                <w:noProof/>
                <w:sz w:val="22"/>
                <w:szCs w:val="22"/>
              </w:rPr>
              <w:t>Neželjena dejstva prijavljena tokom marketinške primene leka: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Prijavljeni su slučajevi nesvestice, ponekad praćeni trešenjem i ukrućivanjem. Iako epizode nesvestice nisu uobičajene, pacijente bi trebalo pratiti 15 minuta nakon što prime HPV vakcinu.</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Prijavljene su alergijske reakcije koje mogu uključiti otežano disanje, zviždanje (bronhospazam), koprivnjaču i osip. Neke od ovih reakcija su bile teške.</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Kao i kod drugih vakcina, neželjena dejstva prijavljena tokom opšte upotrebe uključuju: otečene žlezde (vrat, pazuh i prepone), Žilijen-Bar sindrom (slabost mišića, nenormalne senzacije, bridenje u rukama, nogama i gornjem delu tela), vrtoglavica, povraćanje, bolovi u zglobovima, bol u mišićma, neuobičajen umor ili slabost, drhtavica i opšti osećaj slabosti, lakša pojava krvarenja i mordica nego što je uobičajeno.</w:t>
            </w:r>
          </w:p>
          <w:p w:rsidR="0006562A" w:rsidRPr="0006562A" w:rsidRDefault="0006562A" w:rsidP="004B5EE2">
            <w:pPr>
              <w:rPr>
                <w:noProof/>
                <w:sz w:val="22"/>
                <w:szCs w:val="22"/>
              </w:rPr>
            </w:pPr>
          </w:p>
          <w:p w:rsidR="0006562A" w:rsidRPr="0006562A" w:rsidRDefault="0006562A" w:rsidP="004B5EE2">
            <w:pPr>
              <w:pStyle w:val="Header"/>
              <w:tabs>
                <w:tab w:val="left" w:pos="284"/>
              </w:tabs>
              <w:rPr>
                <w:noProof/>
                <w:sz w:val="22"/>
                <w:szCs w:val="22"/>
              </w:rPr>
            </w:pPr>
            <w:r w:rsidRPr="0006562A">
              <w:rPr>
                <w:noProof/>
                <w:sz w:val="22"/>
                <w:szCs w:val="22"/>
              </w:rPr>
              <w:t>Ukoliko neke od neželjenih reakcija postanu ozbiljne, ili ukoliko primetite neki neželjeni događaj koji nije opisan u uvom tekstu, obratite se odmah svom lekaru ili farmaceutu.</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widowControl w:val="0"/>
              <w:autoSpaceDE w:val="0"/>
              <w:autoSpaceDN w:val="0"/>
              <w:rPr>
                <w:b/>
                <w:noProof/>
                <w:sz w:val="22"/>
                <w:szCs w:val="22"/>
              </w:rPr>
            </w:pPr>
            <w:r w:rsidRPr="0006562A">
              <w:rPr>
                <w:b/>
                <w:noProof/>
                <w:sz w:val="22"/>
                <w:szCs w:val="22"/>
              </w:rPr>
              <w:lastRenderedPageBreak/>
              <w:t>5. KAKO ČUVATI LEK GARDASIL</w:t>
            </w:r>
          </w:p>
        </w:tc>
      </w:tr>
      <w:tr w:rsidR="0006562A" w:rsidRPr="0006562A" w:rsidTr="004B5EE2">
        <w:tblPrEx>
          <w:tblCellMar>
            <w:top w:w="0" w:type="dxa"/>
            <w:bottom w:w="0" w:type="dxa"/>
          </w:tblCellMar>
        </w:tblPrEx>
        <w:trPr>
          <w:trHeight w:val="799"/>
        </w:trPr>
        <w:tc>
          <w:tcPr>
            <w:tcW w:w="10188" w:type="dxa"/>
            <w:vAlign w:val="center"/>
          </w:tcPr>
          <w:p w:rsidR="0006562A" w:rsidRPr="0006562A" w:rsidRDefault="0006562A" w:rsidP="004B5EE2">
            <w:pPr>
              <w:pStyle w:val="Header"/>
              <w:tabs>
                <w:tab w:val="left" w:pos="284"/>
              </w:tabs>
              <w:rPr>
                <w:i/>
                <w:noProof/>
                <w:sz w:val="22"/>
                <w:szCs w:val="22"/>
              </w:rPr>
            </w:pPr>
            <w:r w:rsidRPr="0006562A">
              <w:rPr>
                <w:i/>
                <w:noProof/>
                <w:sz w:val="22"/>
                <w:szCs w:val="22"/>
              </w:rPr>
              <w:t>Čuvati van domašaja i vidokruga dece!</w:t>
            </w: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pStyle w:val="Header"/>
              <w:tabs>
                <w:tab w:val="left" w:pos="284"/>
              </w:tabs>
              <w:rPr>
                <w:b/>
                <w:bCs/>
                <w:noProof/>
                <w:sz w:val="22"/>
                <w:szCs w:val="22"/>
              </w:rPr>
            </w:pPr>
            <w:r w:rsidRPr="0006562A">
              <w:rPr>
                <w:b/>
                <w:bCs/>
                <w:noProof/>
                <w:sz w:val="22"/>
                <w:szCs w:val="22"/>
              </w:rPr>
              <w:t>Rok upotrebe</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pStyle w:val="Header"/>
              <w:tabs>
                <w:tab w:val="left" w:pos="284"/>
              </w:tabs>
              <w:rPr>
                <w:noProof/>
                <w:sz w:val="22"/>
                <w:szCs w:val="22"/>
              </w:rPr>
            </w:pPr>
            <w:r w:rsidRPr="0006562A">
              <w:rPr>
                <w:noProof/>
                <w:sz w:val="22"/>
                <w:szCs w:val="22"/>
              </w:rPr>
              <w:t>3 godine.</w:t>
            </w:r>
          </w:p>
          <w:p w:rsidR="0006562A" w:rsidRPr="0006562A" w:rsidRDefault="0006562A" w:rsidP="004B5EE2">
            <w:pPr>
              <w:pStyle w:val="Header"/>
              <w:tabs>
                <w:tab w:val="left" w:pos="284"/>
              </w:tabs>
              <w:rPr>
                <w:noProof/>
                <w:sz w:val="22"/>
                <w:szCs w:val="22"/>
              </w:rPr>
            </w:pPr>
            <w:r w:rsidRPr="0006562A">
              <w:rPr>
                <w:noProof/>
                <w:sz w:val="22"/>
                <w:szCs w:val="22"/>
              </w:rPr>
              <w:t>Rok upotrebe posle prvog otvaranja: iskoristiti odmah.</w:t>
            </w: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pStyle w:val="Header"/>
              <w:tabs>
                <w:tab w:val="left" w:pos="284"/>
              </w:tabs>
              <w:rPr>
                <w:b/>
                <w:bCs/>
                <w:noProof/>
                <w:sz w:val="22"/>
                <w:szCs w:val="22"/>
              </w:rPr>
            </w:pPr>
            <w:r w:rsidRPr="0006562A">
              <w:rPr>
                <w:b/>
                <w:bCs/>
                <w:noProof/>
                <w:sz w:val="22"/>
                <w:szCs w:val="22"/>
              </w:rPr>
              <w:t>Čuvanje</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Vakcinu ne treba upotrebljavati nakon isteka roka trajanja naznačenog na nalepnici na špricu, i spoljašnjem pakovanju (rok upotrebe). Rok upotrebe označava zadnji dan u tom mesecu.</w:t>
            </w:r>
          </w:p>
          <w:p w:rsidR="0006562A" w:rsidRPr="0006562A" w:rsidRDefault="0006562A" w:rsidP="004B5EE2">
            <w:pPr>
              <w:rPr>
                <w:noProof/>
                <w:sz w:val="22"/>
                <w:szCs w:val="22"/>
              </w:rPr>
            </w:pPr>
          </w:p>
          <w:p w:rsidR="0006562A" w:rsidRPr="0006562A" w:rsidRDefault="0006562A" w:rsidP="004B5EE2">
            <w:pPr>
              <w:tabs>
                <w:tab w:val="left" w:pos="-720"/>
                <w:tab w:val="left" w:pos="540"/>
              </w:tabs>
              <w:rPr>
                <w:noProof/>
                <w:sz w:val="22"/>
                <w:szCs w:val="22"/>
              </w:rPr>
            </w:pPr>
            <w:r w:rsidRPr="0006562A">
              <w:rPr>
                <w:noProof/>
                <w:sz w:val="22"/>
                <w:szCs w:val="22"/>
              </w:rPr>
              <w:t>Čuvati u frižideru (2ºC do 8 ºC).</w:t>
            </w:r>
          </w:p>
          <w:p w:rsidR="0006562A" w:rsidRPr="0006562A" w:rsidRDefault="0006562A" w:rsidP="004B5EE2">
            <w:pPr>
              <w:rPr>
                <w:noProof/>
                <w:sz w:val="22"/>
                <w:szCs w:val="22"/>
              </w:rPr>
            </w:pPr>
            <w:r w:rsidRPr="0006562A">
              <w:rPr>
                <w:noProof/>
                <w:sz w:val="22"/>
                <w:szCs w:val="22"/>
              </w:rPr>
              <w:lastRenderedPageBreak/>
              <w:t>Ne zamrzavati. Čuvati pakovanje u spoljašnjoj kartonskoj kutiji da bi bilo zaštićeno od svetla.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Lekove ne treba odlagati putem kanalizacije ili kućnog otpada. Ove mere će pomoći u zaštiti životne sredine. </w:t>
            </w:r>
          </w:p>
          <w:p w:rsidR="0006562A" w:rsidRPr="0006562A" w:rsidRDefault="0006562A" w:rsidP="004B5EE2">
            <w:pPr>
              <w:pStyle w:val="Header"/>
              <w:tabs>
                <w:tab w:val="left" w:pos="284"/>
              </w:tabs>
              <w:spacing w:before="40" w:after="40"/>
              <w:rPr>
                <w:noProof/>
                <w:sz w:val="22"/>
                <w:szCs w:val="22"/>
              </w:rPr>
            </w:pPr>
          </w:p>
        </w:tc>
      </w:tr>
      <w:tr w:rsidR="0006562A" w:rsidRPr="0006562A" w:rsidTr="004B5EE2">
        <w:tblPrEx>
          <w:tblCellMar>
            <w:top w:w="0" w:type="dxa"/>
            <w:bottom w:w="0" w:type="dxa"/>
          </w:tblCellMar>
        </w:tblPrEx>
        <w:trPr>
          <w:trHeight w:val="243"/>
        </w:trPr>
        <w:tc>
          <w:tcPr>
            <w:tcW w:w="10188" w:type="dxa"/>
            <w:vAlign w:val="bottom"/>
          </w:tcPr>
          <w:p w:rsidR="0006562A" w:rsidRPr="0006562A" w:rsidRDefault="0006562A" w:rsidP="004B5EE2">
            <w:pPr>
              <w:widowControl w:val="0"/>
              <w:autoSpaceDE w:val="0"/>
              <w:autoSpaceDN w:val="0"/>
              <w:rPr>
                <w:b/>
                <w:bCs/>
                <w:noProof/>
                <w:sz w:val="22"/>
                <w:szCs w:val="22"/>
              </w:rPr>
            </w:pPr>
            <w:r w:rsidRPr="0006562A">
              <w:rPr>
                <w:b/>
                <w:bCs/>
                <w:noProof/>
                <w:sz w:val="22"/>
                <w:szCs w:val="22"/>
              </w:rPr>
              <w:lastRenderedPageBreak/>
              <w:t>6. DODATNE INFORMACIJE</w:t>
            </w:r>
          </w:p>
        </w:tc>
      </w:tr>
      <w:tr w:rsidR="0006562A" w:rsidRPr="0006562A" w:rsidTr="004B5EE2">
        <w:tblPrEx>
          <w:tblCellMar>
            <w:top w:w="0" w:type="dxa"/>
            <w:bottom w:w="0" w:type="dxa"/>
          </w:tblCellMar>
        </w:tblPrEx>
        <w:trPr>
          <w:trHeight w:val="518"/>
        </w:trPr>
        <w:tc>
          <w:tcPr>
            <w:tcW w:w="10188" w:type="dxa"/>
            <w:vAlign w:val="center"/>
          </w:tcPr>
          <w:p w:rsidR="0006562A" w:rsidRPr="0006562A" w:rsidRDefault="0006562A" w:rsidP="004B5EE2">
            <w:pPr>
              <w:pStyle w:val="Header"/>
              <w:tabs>
                <w:tab w:val="left" w:pos="284"/>
              </w:tabs>
              <w:rPr>
                <w:noProof/>
                <w:sz w:val="22"/>
                <w:szCs w:val="22"/>
              </w:rPr>
            </w:pPr>
          </w:p>
          <w:p w:rsidR="0006562A" w:rsidRPr="0006562A" w:rsidRDefault="0006562A" w:rsidP="004B5EE2">
            <w:pPr>
              <w:pStyle w:val="Header"/>
              <w:tabs>
                <w:tab w:val="left" w:pos="284"/>
              </w:tabs>
              <w:rPr>
                <w:noProof/>
                <w:sz w:val="22"/>
                <w:szCs w:val="22"/>
              </w:rPr>
            </w:pPr>
            <w:r w:rsidRPr="0006562A">
              <w:rPr>
                <w:noProof/>
                <w:sz w:val="22"/>
                <w:szCs w:val="22"/>
              </w:rPr>
              <w:t>Ako nakon čitanja ovog uputstva imate dodatnih pitanja u vezi leka</w:t>
            </w:r>
            <w:r w:rsidRPr="0006562A">
              <w:rPr>
                <w:b/>
                <w:noProof/>
                <w:sz w:val="22"/>
                <w:szCs w:val="22"/>
              </w:rPr>
              <w:t xml:space="preserve"> GARDASIL</w:t>
            </w:r>
            <w:r w:rsidRPr="0006562A">
              <w:rPr>
                <w:noProof/>
                <w:sz w:val="22"/>
                <w:szCs w:val="22"/>
              </w:rPr>
              <w:t xml:space="preserve">, obratite se svom lekaru ili farmaceutu.  </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pStyle w:val="Header"/>
              <w:tabs>
                <w:tab w:val="left" w:pos="284"/>
              </w:tabs>
              <w:rPr>
                <w:b/>
                <w:bCs/>
                <w:noProof/>
                <w:sz w:val="22"/>
                <w:szCs w:val="22"/>
              </w:rPr>
            </w:pPr>
            <w:r w:rsidRPr="0006562A">
              <w:rPr>
                <w:b/>
                <w:bCs/>
                <w:noProof/>
                <w:sz w:val="22"/>
                <w:szCs w:val="22"/>
              </w:rPr>
              <w:t xml:space="preserve">Šta sadrži lek </w:t>
            </w:r>
            <w:r w:rsidRPr="0006562A">
              <w:rPr>
                <w:b/>
                <w:noProof/>
                <w:sz w:val="22"/>
                <w:szCs w:val="22"/>
              </w:rPr>
              <w:t>GARDASIL</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Aktivne supstance su: visoko prečšćeni neinfektivni protein za svaki tip Humanog Papilomavirusa (6, 11, 16 i 18).</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Jedna doza (0.5ml) sadrži približno:</w:t>
            </w:r>
          </w:p>
          <w:p w:rsidR="0006562A" w:rsidRPr="0006562A" w:rsidRDefault="0006562A" w:rsidP="004B5EE2">
            <w:pPr>
              <w:rPr>
                <w:noProof/>
                <w:sz w:val="22"/>
                <w:szCs w:val="22"/>
              </w:rPr>
            </w:pPr>
            <w:r w:rsidRPr="0006562A">
              <w:rPr>
                <w:noProof/>
                <w:sz w:val="22"/>
                <w:szCs w:val="22"/>
              </w:rPr>
              <w:t>Humani papilomavirus</w:t>
            </w:r>
            <w:r w:rsidRPr="0006562A">
              <w:rPr>
                <w:noProof/>
                <w:sz w:val="22"/>
                <w:szCs w:val="22"/>
                <w:vertAlign w:val="superscript"/>
              </w:rPr>
              <w:t>1</w:t>
            </w:r>
            <w:r w:rsidRPr="0006562A">
              <w:rPr>
                <w:noProof/>
                <w:sz w:val="22"/>
                <w:szCs w:val="22"/>
              </w:rPr>
              <w:t xml:space="preserve"> Protein</w:t>
            </w:r>
            <w:r w:rsidRPr="0006562A">
              <w:rPr>
                <w:noProof/>
                <w:sz w:val="22"/>
                <w:szCs w:val="22"/>
                <w:vertAlign w:val="superscript"/>
              </w:rPr>
              <w:t>2,3</w:t>
            </w:r>
            <w:r w:rsidRPr="0006562A">
              <w:rPr>
                <w:noProof/>
                <w:sz w:val="22"/>
                <w:szCs w:val="22"/>
              </w:rPr>
              <w:t xml:space="preserve"> tipa 6 L1  </w:t>
            </w:r>
            <w:r w:rsidRPr="0006562A">
              <w:rPr>
                <w:noProof/>
                <w:sz w:val="22"/>
                <w:szCs w:val="22"/>
              </w:rPr>
              <w:tab/>
              <w:t>20 mikrograma</w:t>
            </w:r>
          </w:p>
          <w:p w:rsidR="0006562A" w:rsidRPr="0006562A" w:rsidRDefault="0006562A" w:rsidP="004B5EE2">
            <w:pPr>
              <w:rPr>
                <w:noProof/>
                <w:sz w:val="22"/>
                <w:szCs w:val="22"/>
              </w:rPr>
            </w:pPr>
            <w:r w:rsidRPr="0006562A">
              <w:rPr>
                <w:noProof/>
                <w:sz w:val="22"/>
                <w:szCs w:val="22"/>
              </w:rPr>
              <w:t>Humani papilomavirus</w:t>
            </w:r>
            <w:r w:rsidRPr="0006562A">
              <w:rPr>
                <w:noProof/>
                <w:sz w:val="22"/>
                <w:szCs w:val="22"/>
                <w:vertAlign w:val="superscript"/>
              </w:rPr>
              <w:t>1</w:t>
            </w:r>
            <w:r w:rsidRPr="0006562A">
              <w:rPr>
                <w:noProof/>
                <w:sz w:val="22"/>
                <w:szCs w:val="22"/>
              </w:rPr>
              <w:t xml:space="preserve"> Protein</w:t>
            </w:r>
            <w:r w:rsidRPr="0006562A">
              <w:rPr>
                <w:noProof/>
                <w:sz w:val="22"/>
                <w:szCs w:val="22"/>
                <w:vertAlign w:val="superscript"/>
              </w:rPr>
              <w:t>2,3</w:t>
            </w:r>
            <w:r w:rsidRPr="0006562A">
              <w:rPr>
                <w:noProof/>
                <w:sz w:val="22"/>
                <w:szCs w:val="22"/>
              </w:rPr>
              <w:t xml:space="preserve"> tipa 11 L1  </w:t>
            </w:r>
            <w:r w:rsidRPr="0006562A">
              <w:rPr>
                <w:noProof/>
                <w:sz w:val="22"/>
                <w:szCs w:val="22"/>
              </w:rPr>
              <w:tab/>
              <w:t>40 mikrograma</w:t>
            </w:r>
          </w:p>
          <w:p w:rsidR="0006562A" w:rsidRPr="0006562A" w:rsidRDefault="0006562A" w:rsidP="004B5EE2">
            <w:pPr>
              <w:rPr>
                <w:noProof/>
                <w:sz w:val="22"/>
                <w:szCs w:val="22"/>
              </w:rPr>
            </w:pPr>
            <w:r w:rsidRPr="0006562A">
              <w:rPr>
                <w:noProof/>
                <w:sz w:val="22"/>
                <w:szCs w:val="22"/>
              </w:rPr>
              <w:t>Humani papilomavirus</w:t>
            </w:r>
            <w:r w:rsidRPr="0006562A">
              <w:rPr>
                <w:noProof/>
                <w:sz w:val="22"/>
                <w:szCs w:val="22"/>
                <w:vertAlign w:val="superscript"/>
              </w:rPr>
              <w:t>1</w:t>
            </w:r>
            <w:r w:rsidRPr="0006562A">
              <w:rPr>
                <w:noProof/>
                <w:sz w:val="22"/>
                <w:szCs w:val="22"/>
              </w:rPr>
              <w:t xml:space="preserve"> Protein</w:t>
            </w:r>
            <w:r w:rsidRPr="0006562A">
              <w:rPr>
                <w:noProof/>
                <w:sz w:val="22"/>
                <w:szCs w:val="22"/>
                <w:vertAlign w:val="superscript"/>
              </w:rPr>
              <w:t>2,3</w:t>
            </w:r>
            <w:r w:rsidRPr="0006562A">
              <w:rPr>
                <w:noProof/>
                <w:sz w:val="22"/>
                <w:szCs w:val="22"/>
              </w:rPr>
              <w:t xml:space="preserve"> tipa 16 L1  </w:t>
            </w:r>
            <w:r w:rsidRPr="0006562A">
              <w:rPr>
                <w:noProof/>
                <w:sz w:val="22"/>
                <w:szCs w:val="22"/>
              </w:rPr>
              <w:tab/>
              <w:t>40 mikrograma</w:t>
            </w:r>
          </w:p>
          <w:p w:rsidR="0006562A" w:rsidRPr="0006562A" w:rsidRDefault="0006562A" w:rsidP="004B5EE2">
            <w:pPr>
              <w:rPr>
                <w:noProof/>
                <w:sz w:val="22"/>
                <w:szCs w:val="22"/>
              </w:rPr>
            </w:pPr>
            <w:r w:rsidRPr="0006562A">
              <w:rPr>
                <w:noProof/>
                <w:sz w:val="22"/>
                <w:szCs w:val="22"/>
              </w:rPr>
              <w:t>Humani papilomavirus</w:t>
            </w:r>
            <w:r w:rsidRPr="0006562A">
              <w:rPr>
                <w:noProof/>
                <w:sz w:val="22"/>
                <w:szCs w:val="22"/>
                <w:vertAlign w:val="superscript"/>
              </w:rPr>
              <w:t>1</w:t>
            </w:r>
            <w:r w:rsidRPr="0006562A">
              <w:rPr>
                <w:noProof/>
                <w:sz w:val="22"/>
                <w:szCs w:val="22"/>
              </w:rPr>
              <w:t xml:space="preserve"> Protein</w:t>
            </w:r>
            <w:r w:rsidRPr="0006562A">
              <w:rPr>
                <w:noProof/>
                <w:sz w:val="22"/>
                <w:szCs w:val="22"/>
                <w:vertAlign w:val="superscript"/>
              </w:rPr>
              <w:t>2,3</w:t>
            </w:r>
            <w:r w:rsidRPr="0006562A">
              <w:rPr>
                <w:noProof/>
                <w:sz w:val="22"/>
                <w:szCs w:val="22"/>
              </w:rPr>
              <w:t xml:space="preserve"> tipa 18 L1  </w:t>
            </w:r>
            <w:r w:rsidRPr="0006562A">
              <w:rPr>
                <w:noProof/>
                <w:sz w:val="22"/>
                <w:szCs w:val="22"/>
              </w:rPr>
              <w:tab/>
              <w:t>20 mikrograma</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vertAlign w:val="superscript"/>
              </w:rPr>
              <w:t>1</w:t>
            </w:r>
            <w:r w:rsidRPr="0006562A">
              <w:rPr>
                <w:noProof/>
                <w:sz w:val="22"/>
                <w:szCs w:val="22"/>
              </w:rPr>
              <w:t xml:space="preserve"> Humani papilomavirus=HPV.</w:t>
            </w:r>
          </w:p>
          <w:p w:rsidR="0006562A" w:rsidRPr="0006562A" w:rsidRDefault="0006562A" w:rsidP="004B5EE2">
            <w:pPr>
              <w:rPr>
                <w:noProof/>
                <w:sz w:val="22"/>
                <w:szCs w:val="22"/>
              </w:rPr>
            </w:pPr>
            <w:r w:rsidRPr="0006562A">
              <w:rPr>
                <w:noProof/>
                <w:sz w:val="22"/>
                <w:szCs w:val="22"/>
                <w:vertAlign w:val="superscript"/>
              </w:rPr>
              <w:t>2</w:t>
            </w:r>
            <w:r w:rsidRPr="0006562A">
              <w:rPr>
                <w:noProof/>
                <w:sz w:val="22"/>
                <w:szCs w:val="22"/>
              </w:rPr>
              <w:t xml:space="preserve"> L1 protein u obliku partikula nalik virusu proizvedenih u ćelijama kvasca (</w:t>
            </w:r>
            <w:r w:rsidRPr="0006562A">
              <w:rPr>
                <w:i/>
                <w:noProof/>
                <w:sz w:val="22"/>
                <w:szCs w:val="22"/>
              </w:rPr>
              <w:t>Saccharomyces cerevisiae</w:t>
            </w:r>
            <w:r w:rsidRPr="0006562A">
              <w:rPr>
                <w:noProof/>
                <w:sz w:val="22"/>
                <w:szCs w:val="22"/>
              </w:rPr>
              <w:t xml:space="preserve"> CANADE 3C-5 (soj 1895)) rekombinantnom DNK tehnologijom.</w:t>
            </w:r>
          </w:p>
          <w:p w:rsidR="0006562A" w:rsidRPr="0006562A" w:rsidRDefault="0006562A" w:rsidP="004B5EE2">
            <w:pPr>
              <w:rPr>
                <w:noProof/>
                <w:sz w:val="22"/>
                <w:szCs w:val="22"/>
              </w:rPr>
            </w:pPr>
            <w:r w:rsidRPr="0006562A">
              <w:rPr>
                <w:noProof/>
                <w:sz w:val="22"/>
                <w:szCs w:val="22"/>
                <w:vertAlign w:val="superscript"/>
              </w:rPr>
              <w:t>3</w:t>
            </w:r>
            <w:r w:rsidRPr="0006562A">
              <w:rPr>
                <w:noProof/>
                <w:sz w:val="22"/>
                <w:szCs w:val="22"/>
              </w:rPr>
              <w:t xml:space="preserve"> adsorbovan na amorfnom aluminijum hidroksi-fosfat-sulfat adjuvantu (225 mikrograma Al). </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Ostali sastojci suspenzije su:</w:t>
            </w:r>
          </w:p>
          <w:p w:rsidR="0006562A" w:rsidRPr="0006562A" w:rsidRDefault="0006562A" w:rsidP="004B5EE2">
            <w:pPr>
              <w:rPr>
                <w:noProof/>
                <w:sz w:val="22"/>
                <w:szCs w:val="22"/>
              </w:rPr>
            </w:pPr>
            <w:r w:rsidRPr="0006562A">
              <w:rPr>
                <w:noProof/>
                <w:sz w:val="22"/>
                <w:szCs w:val="22"/>
              </w:rPr>
              <w:t>Natrijum-hlorid, L-histidin, aluminijum-hidroksifosfat-sulfat, amorfni, polisorbat 80, natrijum-borat, voda za injekcije.</w:t>
            </w:r>
          </w:p>
          <w:p w:rsidR="0006562A" w:rsidRPr="0006562A" w:rsidRDefault="0006562A" w:rsidP="004B5EE2">
            <w:pPr>
              <w:pStyle w:val="Header"/>
              <w:tabs>
                <w:tab w:val="left" w:pos="284"/>
              </w:tabs>
              <w:rPr>
                <w:noProof/>
                <w:sz w:val="22"/>
                <w:szCs w:val="22"/>
              </w:rPr>
            </w:pPr>
          </w:p>
        </w:tc>
      </w:tr>
      <w:tr w:rsidR="0006562A" w:rsidRPr="0006562A" w:rsidTr="004B5EE2">
        <w:tblPrEx>
          <w:tblCellMar>
            <w:top w:w="0" w:type="dxa"/>
            <w:bottom w:w="0" w:type="dxa"/>
          </w:tblCellMar>
        </w:tblPrEx>
        <w:tc>
          <w:tcPr>
            <w:tcW w:w="10188" w:type="dxa"/>
            <w:vAlign w:val="center"/>
          </w:tcPr>
          <w:p w:rsidR="0006562A" w:rsidRPr="0006562A" w:rsidRDefault="0006562A" w:rsidP="004B5EE2">
            <w:pPr>
              <w:widowControl w:val="0"/>
              <w:autoSpaceDE w:val="0"/>
              <w:autoSpaceDN w:val="0"/>
              <w:rPr>
                <w:b/>
                <w:bCs/>
                <w:noProof/>
                <w:sz w:val="22"/>
                <w:szCs w:val="22"/>
              </w:rPr>
            </w:pPr>
            <w:r w:rsidRPr="0006562A">
              <w:rPr>
                <w:b/>
                <w:noProof/>
                <w:sz w:val="22"/>
                <w:szCs w:val="22"/>
              </w:rPr>
              <w:t>Kako izgleda lek GARDASIL i sadržaj pakovanja</w:t>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noProof/>
                <w:sz w:val="22"/>
                <w:szCs w:val="22"/>
              </w:rPr>
              <w:t xml:space="preserve">1 doza leka </w:t>
            </w:r>
            <w:r w:rsidRPr="0006562A">
              <w:rPr>
                <w:b/>
                <w:noProof/>
                <w:sz w:val="22"/>
                <w:szCs w:val="22"/>
              </w:rPr>
              <w:t xml:space="preserve">GARDASIL, </w:t>
            </w:r>
            <w:r w:rsidRPr="0006562A">
              <w:rPr>
                <w:noProof/>
                <w:sz w:val="22"/>
                <w:szCs w:val="22"/>
              </w:rPr>
              <w:t>suspenzija za injekcije u napunjenom injekcionom špricu, sadrži 0,5 ml.</w:t>
            </w:r>
          </w:p>
          <w:p w:rsidR="0006562A" w:rsidRPr="0006562A" w:rsidRDefault="0006562A" w:rsidP="004B5EE2">
            <w:pPr>
              <w:rPr>
                <w:noProof/>
                <w:sz w:val="22"/>
                <w:szCs w:val="22"/>
              </w:rPr>
            </w:pPr>
            <w:r w:rsidRPr="0006562A">
              <w:rPr>
                <w:noProof/>
                <w:sz w:val="22"/>
                <w:szCs w:val="22"/>
              </w:rPr>
              <w:t xml:space="preserve">Pre mućkanja, </w:t>
            </w:r>
            <w:r w:rsidRPr="0006562A">
              <w:rPr>
                <w:b/>
                <w:noProof/>
                <w:sz w:val="22"/>
                <w:szCs w:val="22"/>
              </w:rPr>
              <w:t>GARDASIL</w:t>
            </w:r>
            <w:r w:rsidRPr="0006562A">
              <w:rPr>
                <w:noProof/>
                <w:sz w:val="22"/>
                <w:szCs w:val="22"/>
              </w:rPr>
              <w:t xml:space="preserve"> je providna tečnost sa belim precipitatom. Nakon što se dobro promućka </w:t>
            </w:r>
            <w:r w:rsidRPr="0006562A">
              <w:rPr>
                <w:b/>
                <w:noProof/>
                <w:sz w:val="22"/>
                <w:szCs w:val="22"/>
              </w:rPr>
              <w:t>GARDASIL</w:t>
            </w:r>
            <w:r w:rsidRPr="0006562A">
              <w:rPr>
                <w:noProof/>
                <w:sz w:val="22"/>
                <w:szCs w:val="22"/>
              </w:rPr>
              <w:t xml:space="preserve"> postaje bela, zamućena tečnost.</w:t>
            </w:r>
          </w:p>
          <w:p w:rsidR="0006562A" w:rsidRPr="0006562A" w:rsidRDefault="0006562A" w:rsidP="004B5EE2">
            <w:pPr>
              <w:rPr>
                <w:noProof/>
                <w:sz w:val="22"/>
                <w:szCs w:val="22"/>
              </w:rPr>
            </w:pPr>
          </w:p>
          <w:p w:rsidR="0006562A" w:rsidRPr="0006562A" w:rsidRDefault="0006562A" w:rsidP="004B5EE2">
            <w:pPr>
              <w:rPr>
                <w:noProof/>
                <w:sz w:val="22"/>
                <w:szCs w:val="22"/>
              </w:rPr>
            </w:pPr>
            <w:r w:rsidRPr="0006562A">
              <w:rPr>
                <w:b/>
                <w:noProof/>
                <w:sz w:val="22"/>
                <w:szCs w:val="22"/>
              </w:rPr>
              <w:t>GARDASIL</w:t>
            </w:r>
            <w:r w:rsidRPr="0006562A">
              <w:rPr>
                <w:noProof/>
                <w:sz w:val="22"/>
                <w:szCs w:val="22"/>
              </w:rPr>
              <w:t xml:space="preserve"> je dostupan u pakovanju od 1 napunjenog injekcionog šprica.</w:t>
            </w:r>
          </w:p>
          <w:p w:rsidR="0006562A" w:rsidRPr="0006562A" w:rsidRDefault="0006562A" w:rsidP="004B5EE2">
            <w:pPr>
              <w:rPr>
                <w:noProof/>
                <w:sz w:val="22"/>
                <w:szCs w:val="22"/>
              </w:rPr>
            </w:pPr>
          </w:p>
        </w:tc>
      </w:tr>
      <w:tr w:rsidR="0006562A" w:rsidRPr="0006562A" w:rsidTr="004B5EE2">
        <w:tblPrEx>
          <w:tblCellMar>
            <w:top w:w="0" w:type="dxa"/>
            <w:bottom w:w="0" w:type="dxa"/>
          </w:tblCellMar>
        </w:tblPrEx>
        <w:trPr>
          <w:trHeight w:val="356"/>
        </w:trPr>
        <w:tc>
          <w:tcPr>
            <w:tcW w:w="10188" w:type="dxa"/>
          </w:tcPr>
          <w:p w:rsidR="0006562A" w:rsidRPr="0006562A" w:rsidRDefault="0006562A" w:rsidP="004B5EE2">
            <w:pPr>
              <w:widowControl w:val="0"/>
              <w:autoSpaceDE w:val="0"/>
              <w:autoSpaceDN w:val="0"/>
              <w:rPr>
                <w:b/>
                <w:bCs/>
                <w:noProof/>
                <w:sz w:val="22"/>
                <w:szCs w:val="22"/>
              </w:rPr>
            </w:pPr>
            <w:r w:rsidRPr="0006562A">
              <w:rPr>
                <w:b/>
                <w:noProof/>
                <w:sz w:val="22"/>
                <w:szCs w:val="22"/>
              </w:rPr>
              <w:t>Nosilac dozvole i Proizvođač</w:t>
            </w:r>
          </w:p>
        </w:tc>
      </w:tr>
      <w:tr w:rsidR="0006562A" w:rsidRPr="0006562A" w:rsidTr="004B5EE2">
        <w:tblPrEx>
          <w:tblCellMar>
            <w:top w:w="0" w:type="dxa"/>
            <w:bottom w:w="0" w:type="dxa"/>
          </w:tblCellMar>
        </w:tblPrEx>
        <w:trPr>
          <w:trHeight w:val="1508"/>
        </w:trPr>
        <w:tc>
          <w:tcPr>
            <w:tcW w:w="10188" w:type="dxa"/>
            <w:vAlign w:val="center"/>
          </w:tcPr>
          <w:p w:rsidR="0006562A" w:rsidRPr="0006562A" w:rsidRDefault="0006562A" w:rsidP="004B5EE2">
            <w:pPr>
              <w:rPr>
                <w:b/>
                <w:bCs/>
                <w:noProof/>
                <w:sz w:val="22"/>
                <w:szCs w:val="22"/>
              </w:rPr>
            </w:pPr>
            <w:r w:rsidRPr="0006562A">
              <w:rPr>
                <w:noProof/>
                <w:sz w:val="22"/>
                <w:szCs w:val="22"/>
              </w:rPr>
              <w:t xml:space="preserve">Nosilac dozvole: </w:t>
            </w:r>
            <w:r w:rsidRPr="0006562A">
              <w:rPr>
                <w:bCs/>
                <w:noProof/>
                <w:sz w:val="22"/>
                <w:szCs w:val="22"/>
              </w:rPr>
              <w:t>MERCK SHARP &amp; DOHME D.O.O.</w:t>
            </w:r>
            <w:r w:rsidRPr="0006562A">
              <w:rPr>
                <w:noProof/>
                <w:sz w:val="22"/>
                <w:szCs w:val="22"/>
              </w:rPr>
              <w:t xml:space="preserve">, </w:t>
            </w:r>
            <w:r w:rsidRPr="0006562A">
              <w:rPr>
                <w:bCs/>
                <w:noProof/>
                <w:sz w:val="22"/>
                <w:szCs w:val="22"/>
              </w:rPr>
              <w:t xml:space="preserve">Omladinskih brigada 90a/1400, 11070 Beograd, Republika </w:t>
            </w:r>
            <w:r w:rsidRPr="0006562A">
              <w:rPr>
                <w:noProof/>
                <w:sz w:val="22"/>
                <w:szCs w:val="22"/>
              </w:rPr>
              <w:t>Srbija</w:t>
            </w:r>
            <w:r w:rsidRPr="0006562A">
              <w:rPr>
                <w:b/>
                <w:bCs/>
                <w:noProof/>
                <w:sz w:val="22"/>
                <w:szCs w:val="22"/>
              </w:rPr>
              <w:t xml:space="preserve"> </w:t>
            </w:r>
          </w:p>
          <w:p w:rsidR="0006562A" w:rsidRPr="0006562A" w:rsidRDefault="0006562A" w:rsidP="004B5EE2">
            <w:pPr>
              <w:widowControl w:val="0"/>
              <w:autoSpaceDE w:val="0"/>
              <w:autoSpaceDN w:val="0"/>
              <w:rPr>
                <w:bCs/>
                <w:noProof/>
                <w:sz w:val="22"/>
                <w:szCs w:val="22"/>
              </w:rPr>
            </w:pPr>
          </w:p>
          <w:p w:rsidR="0006562A" w:rsidRPr="0006562A" w:rsidRDefault="0006562A" w:rsidP="004B5EE2">
            <w:pPr>
              <w:widowControl w:val="0"/>
              <w:autoSpaceDE w:val="0"/>
              <w:autoSpaceDN w:val="0"/>
              <w:rPr>
                <w:bCs/>
                <w:noProof/>
                <w:sz w:val="22"/>
                <w:szCs w:val="22"/>
              </w:rPr>
            </w:pPr>
            <w:r w:rsidRPr="0006562A">
              <w:rPr>
                <w:bCs/>
                <w:noProof/>
                <w:sz w:val="22"/>
                <w:szCs w:val="22"/>
              </w:rPr>
              <w:t>Proizvođač: Merck Sharp &amp; Dohme B V, Waarderweg 39, Haarlem, Holandija</w:t>
            </w:r>
          </w:p>
        </w:tc>
      </w:tr>
      <w:tr w:rsidR="0006562A" w:rsidRPr="0006562A" w:rsidTr="004B5EE2">
        <w:tblPrEx>
          <w:tblCellMar>
            <w:top w:w="0" w:type="dxa"/>
            <w:bottom w:w="0" w:type="dxa"/>
          </w:tblCellMar>
        </w:tblPrEx>
        <w:trPr>
          <w:trHeight w:val="299"/>
        </w:trPr>
        <w:tc>
          <w:tcPr>
            <w:tcW w:w="10188" w:type="dxa"/>
          </w:tcPr>
          <w:p w:rsidR="00EC12CC" w:rsidRDefault="00EC12CC" w:rsidP="004B5EE2">
            <w:pPr>
              <w:widowControl w:val="0"/>
              <w:autoSpaceDE w:val="0"/>
              <w:autoSpaceDN w:val="0"/>
              <w:rPr>
                <w:b/>
                <w:bCs/>
                <w:noProof/>
                <w:sz w:val="22"/>
                <w:szCs w:val="22"/>
              </w:rPr>
            </w:pPr>
          </w:p>
          <w:p w:rsidR="00EC12CC" w:rsidRDefault="00EC12CC" w:rsidP="004B5EE2">
            <w:pPr>
              <w:widowControl w:val="0"/>
              <w:autoSpaceDE w:val="0"/>
              <w:autoSpaceDN w:val="0"/>
              <w:rPr>
                <w:b/>
                <w:bCs/>
                <w:noProof/>
                <w:sz w:val="22"/>
                <w:szCs w:val="22"/>
              </w:rPr>
            </w:pPr>
          </w:p>
          <w:p w:rsidR="0006562A" w:rsidRPr="0006562A" w:rsidRDefault="0006562A" w:rsidP="004B5EE2">
            <w:pPr>
              <w:widowControl w:val="0"/>
              <w:autoSpaceDE w:val="0"/>
              <w:autoSpaceDN w:val="0"/>
              <w:rPr>
                <w:b/>
                <w:bCs/>
                <w:noProof/>
                <w:sz w:val="22"/>
                <w:szCs w:val="22"/>
              </w:rPr>
            </w:pPr>
            <w:r w:rsidRPr="0006562A">
              <w:rPr>
                <w:b/>
                <w:bCs/>
                <w:noProof/>
                <w:sz w:val="22"/>
                <w:szCs w:val="22"/>
              </w:rPr>
              <w:lastRenderedPageBreak/>
              <w:t xml:space="preserve">Ovo uputstvo je poslednji put odobreno </w:t>
            </w:r>
          </w:p>
        </w:tc>
      </w:tr>
      <w:tr w:rsidR="0006562A" w:rsidRPr="0006562A" w:rsidTr="00EC12CC">
        <w:tblPrEx>
          <w:tblCellMar>
            <w:top w:w="0" w:type="dxa"/>
            <w:bottom w:w="0" w:type="dxa"/>
          </w:tblCellMar>
        </w:tblPrEx>
        <w:trPr>
          <w:trHeight w:val="630"/>
        </w:trPr>
        <w:tc>
          <w:tcPr>
            <w:tcW w:w="10188" w:type="dxa"/>
            <w:vAlign w:val="center"/>
          </w:tcPr>
          <w:p w:rsidR="0006562A" w:rsidRPr="0006562A" w:rsidRDefault="0006562A" w:rsidP="004B5EE2">
            <w:pPr>
              <w:widowControl w:val="0"/>
              <w:autoSpaceDE w:val="0"/>
              <w:autoSpaceDN w:val="0"/>
              <w:rPr>
                <w:bCs/>
                <w:noProof/>
                <w:sz w:val="22"/>
                <w:szCs w:val="22"/>
              </w:rPr>
            </w:pPr>
            <w:r w:rsidRPr="0006562A">
              <w:rPr>
                <w:bCs/>
                <w:noProof/>
                <w:sz w:val="22"/>
                <w:szCs w:val="22"/>
              </w:rPr>
              <w:lastRenderedPageBreak/>
              <w:t>April, 2013.</w:t>
            </w:r>
          </w:p>
        </w:tc>
      </w:tr>
      <w:tr w:rsidR="0006562A" w:rsidRPr="0006562A" w:rsidTr="004B5EE2">
        <w:tblPrEx>
          <w:tblCellMar>
            <w:top w:w="0" w:type="dxa"/>
            <w:bottom w:w="0" w:type="dxa"/>
          </w:tblCellMar>
        </w:tblPrEx>
        <w:trPr>
          <w:trHeight w:val="213"/>
        </w:trPr>
        <w:tc>
          <w:tcPr>
            <w:tcW w:w="10188" w:type="dxa"/>
          </w:tcPr>
          <w:p w:rsidR="0006562A" w:rsidRPr="0006562A" w:rsidRDefault="0006562A" w:rsidP="004B5EE2">
            <w:pPr>
              <w:widowControl w:val="0"/>
              <w:autoSpaceDE w:val="0"/>
              <w:autoSpaceDN w:val="0"/>
              <w:rPr>
                <w:b/>
                <w:noProof/>
                <w:sz w:val="22"/>
                <w:szCs w:val="22"/>
              </w:rPr>
            </w:pPr>
            <w:r w:rsidRPr="0006562A">
              <w:rPr>
                <w:b/>
                <w:noProof/>
                <w:sz w:val="22"/>
                <w:szCs w:val="22"/>
              </w:rPr>
              <w:t>Režim izdavanja leka:</w:t>
            </w:r>
          </w:p>
        </w:tc>
      </w:tr>
      <w:tr w:rsidR="0006562A" w:rsidRPr="0006562A" w:rsidTr="00EC12CC">
        <w:tblPrEx>
          <w:tblCellMar>
            <w:top w:w="0" w:type="dxa"/>
            <w:bottom w:w="0" w:type="dxa"/>
          </w:tblCellMar>
        </w:tblPrEx>
        <w:trPr>
          <w:trHeight w:val="742"/>
        </w:trPr>
        <w:tc>
          <w:tcPr>
            <w:tcW w:w="10188" w:type="dxa"/>
            <w:vAlign w:val="center"/>
          </w:tcPr>
          <w:p w:rsidR="0006562A" w:rsidRPr="0006562A" w:rsidRDefault="0006562A" w:rsidP="004B5EE2">
            <w:pPr>
              <w:widowControl w:val="0"/>
              <w:autoSpaceDE w:val="0"/>
              <w:autoSpaceDN w:val="0"/>
              <w:rPr>
                <w:b/>
                <w:noProof/>
                <w:sz w:val="22"/>
                <w:szCs w:val="22"/>
              </w:rPr>
            </w:pPr>
            <w:r w:rsidRPr="0006562A">
              <w:rPr>
                <w:noProof/>
                <w:sz w:val="22"/>
                <w:szCs w:val="22"/>
              </w:rPr>
              <w:t>Lek se može upotrebljavati u zdravstvenoj ustanovi.</w:t>
            </w:r>
          </w:p>
        </w:tc>
      </w:tr>
      <w:tr w:rsidR="0006562A" w:rsidRPr="0006562A" w:rsidTr="004B5EE2">
        <w:tblPrEx>
          <w:tblCellMar>
            <w:top w:w="0" w:type="dxa"/>
            <w:bottom w:w="0" w:type="dxa"/>
          </w:tblCellMar>
        </w:tblPrEx>
        <w:trPr>
          <w:trHeight w:val="265"/>
        </w:trPr>
        <w:tc>
          <w:tcPr>
            <w:tcW w:w="10188" w:type="dxa"/>
          </w:tcPr>
          <w:p w:rsidR="0006562A" w:rsidRPr="0006562A" w:rsidRDefault="0006562A" w:rsidP="004B5EE2">
            <w:pPr>
              <w:widowControl w:val="0"/>
              <w:tabs>
                <w:tab w:val="left" w:pos="3435"/>
              </w:tabs>
              <w:autoSpaceDE w:val="0"/>
              <w:autoSpaceDN w:val="0"/>
              <w:rPr>
                <w:b/>
                <w:noProof/>
                <w:sz w:val="22"/>
                <w:szCs w:val="22"/>
              </w:rPr>
            </w:pPr>
            <w:r w:rsidRPr="0006562A">
              <w:rPr>
                <w:b/>
                <w:noProof/>
                <w:sz w:val="22"/>
                <w:szCs w:val="22"/>
              </w:rPr>
              <w:t>Broj  i datum dozvole:</w:t>
            </w:r>
            <w:r w:rsidRPr="0006562A">
              <w:rPr>
                <w:b/>
                <w:noProof/>
                <w:sz w:val="22"/>
                <w:szCs w:val="22"/>
              </w:rPr>
              <w:tab/>
            </w:r>
          </w:p>
        </w:tc>
      </w:tr>
      <w:tr w:rsidR="0006562A" w:rsidRPr="0006562A" w:rsidTr="004B5EE2">
        <w:tblPrEx>
          <w:tblCellMar>
            <w:top w:w="0" w:type="dxa"/>
            <w:bottom w:w="0" w:type="dxa"/>
          </w:tblCellMar>
        </w:tblPrEx>
        <w:trPr>
          <w:trHeight w:val="1145"/>
        </w:trPr>
        <w:tc>
          <w:tcPr>
            <w:tcW w:w="10188" w:type="dxa"/>
            <w:vAlign w:val="center"/>
          </w:tcPr>
          <w:p w:rsidR="0006562A" w:rsidRPr="0006562A" w:rsidRDefault="0006562A" w:rsidP="004B5EE2">
            <w:pPr>
              <w:rPr>
                <w:noProof/>
                <w:sz w:val="22"/>
                <w:szCs w:val="22"/>
              </w:rPr>
            </w:pPr>
            <w:r w:rsidRPr="0006562A">
              <w:rPr>
                <w:noProof/>
                <w:sz w:val="22"/>
                <w:szCs w:val="22"/>
              </w:rPr>
              <w:t>515-01-3189-11-001.........18.01.2012.</w:t>
            </w:r>
          </w:p>
        </w:tc>
      </w:tr>
    </w:tbl>
    <w:p w:rsidR="0006562A" w:rsidRPr="0006562A" w:rsidRDefault="0006562A" w:rsidP="0006562A">
      <w:pPr>
        <w:rPr>
          <w:b/>
          <w:noProof/>
          <w:sz w:val="22"/>
          <w:szCs w:val="22"/>
        </w:rPr>
      </w:pPr>
      <w:r w:rsidRPr="0006562A">
        <w:rPr>
          <w:b/>
          <w:noProof/>
          <w:sz w:val="22"/>
          <w:szCs w:val="22"/>
        </w:rPr>
        <w:t>Sledeće informacije su namenjene samo zdravstvenim radnicima:</w:t>
      </w:r>
    </w:p>
    <w:p w:rsidR="0006562A" w:rsidRPr="0006562A" w:rsidRDefault="0006562A" w:rsidP="0006562A">
      <w:pPr>
        <w:rPr>
          <w:noProof/>
          <w:sz w:val="22"/>
          <w:szCs w:val="22"/>
        </w:rPr>
      </w:pPr>
    </w:p>
    <w:p w:rsidR="0006562A" w:rsidRPr="0006562A" w:rsidRDefault="0006562A" w:rsidP="0006562A">
      <w:pPr>
        <w:widowControl w:val="0"/>
        <w:numPr>
          <w:ilvl w:val="0"/>
          <w:numId w:val="33"/>
        </w:numPr>
        <w:rPr>
          <w:noProof/>
          <w:sz w:val="22"/>
          <w:szCs w:val="22"/>
        </w:rPr>
      </w:pPr>
      <w:r w:rsidRPr="0006562A">
        <w:rPr>
          <w:b/>
          <w:noProof/>
          <w:sz w:val="22"/>
          <w:szCs w:val="22"/>
        </w:rPr>
        <w:t>GARDASIL</w:t>
      </w:r>
      <w:r w:rsidRPr="0006562A">
        <w:rPr>
          <w:noProof/>
          <w:sz w:val="22"/>
          <w:szCs w:val="22"/>
        </w:rPr>
        <w:t xml:space="preserve"> je dostupan u obliku prethodno napunjenog šprica spremnog za upotrebu kao intramuskularna injekcija (IM), namenjena prvenstveno za primenu u deltoidnoj regiji nadlaktice. </w:t>
      </w:r>
    </w:p>
    <w:p w:rsidR="0006562A" w:rsidRPr="0006562A" w:rsidRDefault="0006562A" w:rsidP="0006562A">
      <w:pPr>
        <w:widowControl w:val="0"/>
        <w:numPr>
          <w:ilvl w:val="0"/>
          <w:numId w:val="33"/>
        </w:numPr>
        <w:rPr>
          <w:noProof/>
          <w:sz w:val="22"/>
          <w:szCs w:val="22"/>
        </w:rPr>
      </w:pPr>
      <w:r w:rsidRPr="0006562A">
        <w:rPr>
          <w:noProof/>
          <w:sz w:val="22"/>
          <w:szCs w:val="22"/>
        </w:rPr>
        <w:t xml:space="preserve">Ako su u pakovanju priložene 2 igle različite dužine, odaberite odgovarajuću iglu da bi ste obezbedili IM primenu prema dimenzijama i težini vašeg pacijenta. </w:t>
      </w:r>
    </w:p>
    <w:p w:rsidR="0006562A" w:rsidRPr="0006562A" w:rsidRDefault="0006562A" w:rsidP="0006562A">
      <w:pPr>
        <w:widowControl w:val="0"/>
        <w:numPr>
          <w:ilvl w:val="0"/>
          <w:numId w:val="34"/>
        </w:numPr>
        <w:rPr>
          <w:noProof/>
          <w:sz w:val="22"/>
          <w:szCs w:val="22"/>
        </w:rPr>
      </w:pPr>
      <w:r w:rsidRPr="0006562A">
        <w:rPr>
          <w:noProof/>
          <w:sz w:val="22"/>
          <w:szCs w:val="22"/>
        </w:rPr>
        <w:t>Lekove za parenteralnu primenu neophodno je pre primene dobro vizuelno proveriti da bi se utvrdilo eventualno prisustvo čestica ili obezbojavanja. Proizvodi kod kojih su prisutne čestice ili obezbojavanje ne smeju se koristiti. Odlaganje neupotrebljenog proizvoda i otpadnog materijala vrši se u skladu sa lokalnim propisima.</w:t>
      </w:r>
    </w:p>
    <w:p w:rsidR="0006562A" w:rsidRPr="0006562A" w:rsidRDefault="0006562A" w:rsidP="0006562A">
      <w:pPr>
        <w:rPr>
          <w:b/>
          <w:noProof/>
          <w:sz w:val="22"/>
          <w:szCs w:val="22"/>
        </w:rPr>
      </w:pPr>
    </w:p>
    <w:p w:rsidR="0006562A" w:rsidRPr="0006562A" w:rsidRDefault="0006562A" w:rsidP="0006562A">
      <w:pPr>
        <w:rPr>
          <w:b/>
          <w:noProof/>
          <w:sz w:val="22"/>
          <w:szCs w:val="22"/>
        </w:rPr>
      </w:pPr>
      <w:r w:rsidRPr="0006562A">
        <w:rPr>
          <w:b/>
          <w:noProof/>
          <w:sz w:val="22"/>
          <w:szCs w:val="22"/>
        </w:rPr>
        <w:t>Upotreba napunjenog šprica sa zaštitnim mehanizmom za iglu</w:t>
      </w:r>
    </w:p>
    <w:p w:rsidR="0006562A" w:rsidRPr="0006562A" w:rsidRDefault="0006562A" w:rsidP="0006562A">
      <w:pPr>
        <w:rPr>
          <w:b/>
          <w:noProof/>
          <w:sz w:val="22"/>
          <w:szCs w:val="22"/>
        </w:rPr>
      </w:pPr>
    </w:p>
    <w:p w:rsidR="0006562A" w:rsidRPr="0006562A" w:rsidRDefault="0006562A" w:rsidP="0006562A">
      <w:pPr>
        <w:rPr>
          <w:noProof/>
          <w:sz w:val="22"/>
          <w:szCs w:val="22"/>
        </w:rPr>
      </w:pPr>
      <w:r w:rsidRPr="0006562A">
        <w:rPr>
          <w:noProof/>
          <w:sz w:val="22"/>
          <w:szCs w:val="22"/>
        </w:rPr>
        <w:t>Zaštitni mehanizam za iglu sastoji se od plastičnog poklopca za iglu (zaštita za iglu) koja, pre nego što se vakcina da, prekriva telo šprica. Zaštita za iglu prekrije iglu nakon primene kako bi se sprečilo oštećenje iskorišćenom iglom. Nakon injekciranja, u potpunosti pritisnuti klip će omogućiti dodir sa delovima za aktiviranje zaštitnog mehanizma. Nakon što otpustite klip, zaštitni mehanizam za iglu brzo će se pomeriti i prekriti iglu. Koristite li iglu koja nije priložena u pakovanju, igla ne sme biti duža od 25 mm kako bi se osigurao pravilni rad zaštitnog mehanizma.</w:t>
      </w:r>
    </w:p>
    <w:p w:rsidR="0006562A" w:rsidRPr="0006562A" w:rsidRDefault="0006562A" w:rsidP="0006562A">
      <w:pPr>
        <w:rPr>
          <w:noProof/>
          <w:sz w:val="22"/>
          <w:szCs w:val="22"/>
        </w:rPr>
      </w:pPr>
    </w:p>
    <w:p w:rsidR="0006562A" w:rsidRPr="0006562A" w:rsidRDefault="0006562A" w:rsidP="0006562A">
      <w:pPr>
        <w:rPr>
          <w:noProof/>
          <w:sz w:val="22"/>
          <w:szCs w:val="22"/>
        </w:rPr>
      </w:pPr>
      <w:r w:rsidRPr="0006562A">
        <w:rPr>
          <w:b/>
          <w:noProof/>
          <w:sz w:val="22"/>
          <w:szCs w:val="22"/>
        </w:rPr>
        <w:t>Upozorenje:</w:t>
      </w:r>
      <w:r w:rsidRPr="0006562A">
        <w:rPr>
          <w:noProof/>
          <w:sz w:val="22"/>
          <w:szCs w:val="22"/>
        </w:rPr>
        <w:t xml:space="preserve"> Izbegavajte dodir s klipa s delovima za aktivaciju zaštitnog mehanizma pre nego što završite vakcinisanje (kao što je naznačeno znakom * na prvoj slici) kako biste izbegli preranu aktivaciju i prekrivanje igle zaštitnim mehanizmom.</w:t>
      </w:r>
    </w:p>
    <w:p w:rsidR="0006562A" w:rsidRPr="0006562A" w:rsidRDefault="0006562A" w:rsidP="0006562A">
      <w:pPr>
        <w:rPr>
          <w:noProof/>
          <w:sz w:val="22"/>
          <w:szCs w:val="22"/>
        </w:rPr>
      </w:pPr>
    </w:p>
    <w:p w:rsidR="0006562A" w:rsidRPr="0006562A" w:rsidRDefault="0006562A" w:rsidP="0006562A">
      <w:pPr>
        <w:widowControl w:val="0"/>
        <w:rPr>
          <w:noProof/>
          <w:sz w:val="22"/>
          <w:szCs w:val="22"/>
        </w:rPr>
      </w:pPr>
      <w:r w:rsidRPr="0006562A">
        <w:rPr>
          <w:noProof/>
          <w:sz w:val="22"/>
          <w:szCs w:val="22"/>
        </w:rPr>
        <w:t>Napomena: Osigurajte da se mehurići vazduha odstrane iz šprica pre vakcinacije. Nalepnice se mogu odlepiti tek nakon što je igla zaštićena.</w:t>
      </w:r>
    </w:p>
    <w:p w:rsidR="0006562A" w:rsidRPr="0006562A" w:rsidRDefault="0006562A" w:rsidP="0006562A">
      <w:pPr>
        <w:widowControl w:val="0"/>
        <w:rPr>
          <w:noProof/>
          <w:sz w:val="22"/>
          <w:szCs w:val="22"/>
        </w:rPr>
      </w:pPr>
    </w:p>
    <w:tbl>
      <w:tblPr>
        <w:tblW w:w="5000" w:type="pct"/>
        <w:tblLayout w:type="fixed"/>
        <w:tblLook w:val="01E0" w:firstRow="1" w:lastRow="1" w:firstColumn="1" w:lastColumn="1" w:noHBand="0" w:noVBand="0"/>
      </w:tblPr>
      <w:tblGrid>
        <w:gridCol w:w="2923"/>
        <w:gridCol w:w="6924"/>
      </w:tblGrid>
      <w:tr w:rsidR="0006562A" w:rsidRPr="0006562A" w:rsidTr="004B5EE2">
        <w:trPr>
          <w:trHeight w:val="1701"/>
        </w:trPr>
        <w:tc>
          <w:tcPr>
            <w:tcW w:w="1484" w:type="pct"/>
          </w:tcPr>
          <w:p w:rsidR="0006562A" w:rsidRPr="0006562A" w:rsidRDefault="00F82B64" w:rsidP="004B5EE2">
            <w:pPr>
              <w:widowControl w:val="0"/>
              <w:rPr>
                <w:noProof/>
                <w:sz w:val="22"/>
                <w:szCs w:val="22"/>
                <w:highlight w:val="yellow"/>
              </w:rPr>
            </w:pPr>
            <w:r>
              <w:rPr>
                <w:noProof/>
                <w:sz w:val="22"/>
                <w:szCs w:val="22"/>
                <w:lang w:eastAsia="sr-Latn-ME"/>
              </w:rPr>
              <w:drawing>
                <wp:anchor distT="0" distB="0" distL="114300" distR="114300" simplePos="0" relativeHeight="251655680" behindDoc="1" locked="0" layoutInCell="1" allowOverlap="1">
                  <wp:simplePos x="0" y="0"/>
                  <wp:positionH relativeFrom="column">
                    <wp:posOffset>-1601470</wp:posOffset>
                  </wp:positionH>
                  <wp:positionV relativeFrom="paragraph">
                    <wp:posOffset>-3810</wp:posOffset>
                  </wp:positionV>
                  <wp:extent cx="1421765" cy="1080135"/>
                  <wp:effectExtent l="19050" t="19050" r="26035" b="24765"/>
                  <wp:wrapTight wrapText="bothSides">
                    <wp:wrapPolygon edited="0">
                      <wp:start x="-289" y="-381"/>
                      <wp:lineTo x="-289" y="21714"/>
                      <wp:lineTo x="21706" y="21714"/>
                      <wp:lineTo x="21706" y="-381"/>
                      <wp:lineTo x="-289" y="-381"/>
                    </wp:wrapPolygon>
                  </wp:wrapTight>
                  <wp:docPr id="7" name="Picture 2" descr="Yena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nam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765" cy="1080135"/>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tc>
        <w:tc>
          <w:tcPr>
            <w:tcW w:w="3516" w:type="pct"/>
          </w:tcPr>
          <w:p w:rsidR="0006562A" w:rsidRPr="0006562A" w:rsidRDefault="0006562A" w:rsidP="004B5EE2">
            <w:pPr>
              <w:widowControl w:val="0"/>
              <w:ind w:left="72"/>
              <w:rPr>
                <w:noProof/>
                <w:sz w:val="22"/>
                <w:szCs w:val="22"/>
              </w:rPr>
            </w:pPr>
            <w:r w:rsidRPr="0006562A">
              <w:rPr>
                <w:b/>
                <w:noProof/>
                <w:sz w:val="22"/>
                <w:szCs w:val="22"/>
              </w:rPr>
              <w:t xml:space="preserve">Dobro promućkajte pre upotrebe. </w:t>
            </w:r>
            <w:r w:rsidRPr="0006562A">
              <w:rPr>
                <w:noProof/>
                <w:sz w:val="22"/>
                <w:szCs w:val="22"/>
              </w:rPr>
              <w:t>Uklonite zatvarač na vrhu šprica. Pritisnite obe izbočine protiv okretanja šprica da sprečite okretanje šprica i namestite iglu okrećući je u smeru kazaljke na satu sve dok igla ne bude sigurno pričvršćena na špric.</w:t>
            </w:r>
          </w:p>
          <w:p w:rsidR="0006562A" w:rsidRPr="0006562A" w:rsidRDefault="0006562A" w:rsidP="004B5EE2">
            <w:pPr>
              <w:widowControl w:val="0"/>
              <w:ind w:left="108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tc>
      </w:tr>
      <w:tr w:rsidR="0006562A" w:rsidRPr="0006562A" w:rsidTr="004B5EE2">
        <w:trPr>
          <w:trHeight w:val="1701"/>
        </w:trPr>
        <w:tc>
          <w:tcPr>
            <w:tcW w:w="1484" w:type="pct"/>
          </w:tcPr>
          <w:p w:rsidR="0006562A" w:rsidRPr="0006562A" w:rsidRDefault="00F82B64" w:rsidP="004B5EE2">
            <w:pPr>
              <w:widowControl w:val="0"/>
              <w:rPr>
                <w:noProof/>
                <w:sz w:val="22"/>
                <w:szCs w:val="22"/>
                <w:highlight w:val="yellow"/>
              </w:rPr>
            </w:pPr>
            <w:r>
              <w:rPr>
                <w:noProof/>
                <w:sz w:val="22"/>
                <w:szCs w:val="22"/>
                <w:lang w:eastAsia="sr-Latn-ME"/>
              </w:rPr>
              <w:lastRenderedPageBreak/>
              <w:drawing>
                <wp:anchor distT="0" distB="0" distL="114300" distR="114300" simplePos="0" relativeHeight="251656704" behindDoc="1" locked="0" layoutInCell="1" allowOverlap="1">
                  <wp:simplePos x="0" y="0"/>
                  <wp:positionH relativeFrom="column">
                    <wp:posOffset>-1607820</wp:posOffset>
                  </wp:positionH>
                  <wp:positionV relativeFrom="paragraph">
                    <wp:posOffset>5715</wp:posOffset>
                  </wp:positionV>
                  <wp:extent cx="1416050" cy="1028700"/>
                  <wp:effectExtent l="19050" t="19050" r="12700" b="19050"/>
                  <wp:wrapTight wrapText="bothSides">
                    <wp:wrapPolygon edited="0">
                      <wp:start x="-291" y="-400"/>
                      <wp:lineTo x="-291" y="21600"/>
                      <wp:lineTo x="21503" y="21600"/>
                      <wp:lineTo x="21503" y="-400"/>
                      <wp:lineTo x="-291" y="-400"/>
                    </wp:wrapPolygon>
                  </wp:wrapTight>
                  <wp:docPr id="3" name="Picture 3" descr="Schéma-2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éma-2N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050" cy="1028700"/>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tc>
        <w:tc>
          <w:tcPr>
            <w:tcW w:w="3516" w:type="pct"/>
          </w:tcPr>
          <w:p w:rsidR="0006562A" w:rsidRPr="0006562A" w:rsidRDefault="0006562A" w:rsidP="004B5EE2">
            <w:pPr>
              <w:widowControl w:val="0"/>
              <w:rPr>
                <w:noProof/>
                <w:sz w:val="22"/>
                <w:szCs w:val="22"/>
              </w:rPr>
            </w:pPr>
            <w:r w:rsidRPr="0006562A">
              <w:rPr>
                <w:noProof/>
                <w:sz w:val="22"/>
                <w:szCs w:val="22"/>
              </w:rPr>
              <w:t xml:space="preserve">Uklonite poklopac igle. Ubrizgajte </w:t>
            </w:r>
            <w:r w:rsidRPr="0006562A">
              <w:rPr>
                <w:b/>
                <w:noProof/>
                <w:sz w:val="22"/>
                <w:szCs w:val="22"/>
              </w:rPr>
              <w:t>celu dozu</w:t>
            </w:r>
            <w:r w:rsidRPr="0006562A">
              <w:rPr>
                <w:noProof/>
                <w:sz w:val="22"/>
                <w:szCs w:val="22"/>
              </w:rPr>
              <w:t xml:space="preserve"> polako pritiskajući klip prema napred sve dok se dalje ne može pritisnuti. Napomena: Ne popuštajte pritisak na klip.</w:t>
            </w: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tc>
      </w:tr>
      <w:tr w:rsidR="0006562A" w:rsidRPr="0006562A" w:rsidTr="004B5EE2">
        <w:trPr>
          <w:trHeight w:val="1701"/>
        </w:trPr>
        <w:tc>
          <w:tcPr>
            <w:tcW w:w="1484" w:type="pct"/>
          </w:tcPr>
          <w:p w:rsidR="0006562A" w:rsidRPr="0006562A" w:rsidRDefault="00F82B64" w:rsidP="004B5EE2">
            <w:pPr>
              <w:widowControl w:val="0"/>
              <w:rPr>
                <w:noProof/>
                <w:sz w:val="22"/>
                <w:szCs w:val="22"/>
                <w:highlight w:val="yellow"/>
              </w:rPr>
            </w:pPr>
            <w:r>
              <w:rPr>
                <w:noProof/>
                <w:sz w:val="22"/>
                <w:szCs w:val="22"/>
                <w:lang w:eastAsia="sr-Latn-ME"/>
              </w:rPr>
              <w:drawing>
                <wp:anchor distT="0" distB="0" distL="114300" distR="114300" simplePos="0" relativeHeight="251657728" behindDoc="1" locked="0" layoutInCell="1" allowOverlap="1">
                  <wp:simplePos x="0" y="0"/>
                  <wp:positionH relativeFrom="column">
                    <wp:posOffset>-113665</wp:posOffset>
                  </wp:positionH>
                  <wp:positionV relativeFrom="paragraph">
                    <wp:posOffset>-1118235</wp:posOffset>
                  </wp:positionV>
                  <wp:extent cx="1432560" cy="1080135"/>
                  <wp:effectExtent l="19050" t="19050" r="15240" b="24765"/>
                  <wp:wrapTight wrapText="bothSides">
                    <wp:wrapPolygon edited="0">
                      <wp:start x="-287" y="-381"/>
                      <wp:lineTo x="-287" y="21714"/>
                      <wp:lineTo x="21543" y="21714"/>
                      <wp:lineTo x="21543" y="-381"/>
                      <wp:lineTo x="-287" y="-381"/>
                    </wp:wrapPolygon>
                  </wp:wrapTight>
                  <wp:docPr id="4" name="Picture 4" descr="Schéma-3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éma-3N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1080135"/>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tc>
        <w:tc>
          <w:tcPr>
            <w:tcW w:w="3516" w:type="pct"/>
          </w:tcPr>
          <w:p w:rsidR="0006562A" w:rsidRPr="0006562A" w:rsidRDefault="0006562A" w:rsidP="004B5EE2">
            <w:pPr>
              <w:widowControl w:val="0"/>
              <w:rPr>
                <w:noProof/>
                <w:sz w:val="22"/>
                <w:szCs w:val="22"/>
              </w:rPr>
            </w:pPr>
            <w:r w:rsidRPr="0006562A">
              <w:rPr>
                <w:noProof/>
                <w:sz w:val="22"/>
                <w:szCs w:val="22"/>
              </w:rPr>
              <w:t>Dok još uvek pritiskate klip, izvucite iglu iz vakcinisane osobe.</w:t>
            </w: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tc>
      </w:tr>
      <w:tr w:rsidR="0006562A" w:rsidRPr="0006562A" w:rsidTr="004B5EE2">
        <w:trPr>
          <w:trHeight w:val="1701"/>
        </w:trPr>
        <w:tc>
          <w:tcPr>
            <w:tcW w:w="1484" w:type="pct"/>
          </w:tcPr>
          <w:p w:rsidR="0006562A" w:rsidRPr="0006562A" w:rsidRDefault="00F82B64" w:rsidP="004B5EE2">
            <w:pPr>
              <w:widowControl w:val="0"/>
              <w:rPr>
                <w:noProof/>
                <w:sz w:val="22"/>
                <w:szCs w:val="22"/>
                <w:highlight w:val="yellow"/>
              </w:rPr>
            </w:pPr>
            <w:r>
              <w:rPr>
                <w:noProof/>
                <w:sz w:val="22"/>
                <w:szCs w:val="22"/>
                <w:lang w:eastAsia="sr-Latn-ME"/>
              </w:rPr>
              <w:drawing>
                <wp:anchor distT="0" distB="0" distL="114300" distR="114300" simplePos="0" relativeHeight="251658752" behindDoc="1" locked="0" layoutInCell="1" allowOverlap="1">
                  <wp:simplePos x="0" y="0"/>
                  <wp:positionH relativeFrom="column">
                    <wp:posOffset>-1615440</wp:posOffset>
                  </wp:positionH>
                  <wp:positionV relativeFrom="paragraph">
                    <wp:posOffset>17780</wp:posOffset>
                  </wp:positionV>
                  <wp:extent cx="1436370" cy="1080135"/>
                  <wp:effectExtent l="19050" t="19050" r="11430" b="24765"/>
                  <wp:wrapTight wrapText="bothSides">
                    <wp:wrapPolygon edited="0">
                      <wp:start x="-286" y="-381"/>
                      <wp:lineTo x="-286" y="21714"/>
                      <wp:lineTo x="21485" y="21714"/>
                      <wp:lineTo x="21485" y="-381"/>
                      <wp:lineTo x="-286" y="-381"/>
                    </wp:wrapPolygon>
                  </wp:wrapTight>
                  <wp:docPr id="5" name="Picture 5" descr="Schéma-4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éma-4N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6370" cy="1080135"/>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tc>
        <w:tc>
          <w:tcPr>
            <w:tcW w:w="3516" w:type="pct"/>
          </w:tcPr>
          <w:p w:rsidR="0006562A" w:rsidRPr="0006562A" w:rsidRDefault="0006562A" w:rsidP="004B5EE2">
            <w:pPr>
              <w:widowControl w:val="0"/>
              <w:rPr>
                <w:noProof/>
                <w:sz w:val="22"/>
                <w:szCs w:val="22"/>
              </w:rPr>
            </w:pPr>
            <w:r w:rsidRPr="0006562A">
              <w:rPr>
                <w:noProof/>
                <w:sz w:val="22"/>
                <w:szCs w:val="22"/>
              </w:rPr>
              <w:t>Otpustite polako klip. Zaštitni mehanizam za iglu brzo će se pomeriti i prekriti iglu.</w:t>
            </w: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p w:rsidR="0006562A" w:rsidRPr="0006562A" w:rsidRDefault="0006562A" w:rsidP="004B5EE2">
            <w:pPr>
              <w:widowControl w:val="0"/>
              <w:rPr>
                <w:noProof/>
                <w:sz w:val="22"/>
                <w:szCs w:val="22"/>
              </w:rPr>
            </w:pPr>
          </w:p>
        </w:tc>
      </w:tr>
      <w:tr w:rsidR="0006562A" w:rsidRPr="0006562A" w:rsidTr="004B5EE2">
        <w:trPr>
          <w:trHeight w:val="1701"/>
        </w:trPr>
        <w:tc>
          <w:tcPr>
            <w:tcW w:w="1484" w:type="pct"/>
          </w:tcPr>
          <w:p w:rsidR="0006562A" w:rsidRPr="0006562A" w:rsidRDefault="00F82B64" w:rsidP="004B5EE2">
            <w:pPr>
              <w:widowControl w:val="0"/>
              <w:rPr>
                <w:noProof/>
                <w:sz w:val="22"/>
                <w:szCs w:val="22"/>
                <w:highlight w:val="yellow"/>
              </w:rPr>
            </w:pPr>
            <w:r>
              <w:rPr>
                <w:noProof/>
                <w:sz w:val="22"/>
                <w:szCs w:val="22"/>
                <w:lang w:eastAsia="sr-Latn-ME"/>
              </w:rPr>
              <w:drawing>
                <wp:anchor distT="0" distB="0" distL="114300" distR="114300" simplePos="0" relativeHeight="251659776" behindDoc="1" locked="0" layoutInCell="1" allowOverlap="1">
                  <wp:simplePos x="0" y="0"/>
                  <wp:positionH relativeFrom="column">
                    <wp:posOffset>-1607820</wp:posOffset>
                  </wp:positionH>
                  <wp:positionV relativeFrom="paragraph">
                    <wp:posOffset>5080</wp:posOffset>
                  </wp:positionV>
                  <wp:extent cx="1416050" cy="1080135"/>
                  <wp:effectExtent l="19050" t="19050" r="12700" b="24765"/>
                  <wp:wrapTight wrapText="bothSides">
                    <wp:wrapPolygon edited="0">
                      <wp:start x="-291" y="-381"/>
                      <wp:lineTo x="-291" y="21714"/>
                      <wp:lineTo x="21503" y="21714"/>
                      <wp:lineTo x="21503" y="-381"/>
                      <wp:lineTo x="-291" y="-381"/>
                    </wp:wrapPolygon>
                  </wp:wrapTight>
                  <wp:docPr id="6" name="Picture 6" descr="Schéma-5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éma-5N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080135"/>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tc>
        <w:tc>
          <w:tcPr>
            <w:tcW w:w="3516" w:type="pct"/>
          </w:tcPr>
          <w:p w:rsidR="0006562A" w:rsidRPr="0006562A" w:rsidRDefault="0006562A" w:rsidP="004B5EE2">
            <w:pPr>
              <w:widowControl w:val="0"/>
              <w:tabs>
                <w:tab w:val="left" w:pos="2520"/>
              </w:tabs>
              <w:rPr>
                <w:noProof/>
                <w:sz w:val="22"/>
                <w:szCs w:val="22"/>
              </w:rPr>
            </w:pPr>
            <w:r w:rsidRPr="0006562A">
              <w:rPr>
                <w:noProof/>
                <w:sz w:val="22"/>
                <w:szCs w:val="22"/>
              </w:rPr>
              <w:t>Kako biste odlepili nalepnice, okrećite klip dok se ne pojavi obojeni deo. Nastavite okretati klip koliko je potrebno da odlepite obojeni deo sa nalepnicama.</w:t>
            </w:r>
          </w:p>
        </w:tc>
      </w:tr>
    </w:tbl>
    <w:p w:rsidR="0006562A" w:rsidRPr="0006562A" w:rsidRDefault="0006562A" w:rsidP="0006562A">
      <w:pPr>
        <w:rPr>
          <w:noProof/>
          <w:sz w:val="22"/>
          <w:szCs w:val="22"/>
        </w:rPr>
      </w:pPr>
    </w:p>
    <w:p w:rsidR="0006562A" w:rsidRPr="0006562A" w:rsidRDefault="0006562A" w:rsidP="0006562A">
      <w:pPr>
        <w:widowControl w:val="0"/>
        <w:rPr>
          <w:bCs/>
          <w:noProof/>
          <w:sz w:val="22"/>
          <w:szCs w:val="22"/>
          <w:u w:val="single"/>
        </w:rPr>
      </w:pPr>
      <w:r w:rsidRPr="0006562A">
        <w:rPr>
          <w:b/>
          <w:noProof/>
          <w:sz w:val="22"/>
          <w:szCs w:val="22"/>
        </w:rPr>
        <w:t>Upotreba napunjenog šprica bez zaštitnog mehanizma za iglu</w:t>
      </w:r>
    </w:p>
    <w:p w:rsidR="0006562A" w:rsidRPr="0006562A" w:rsidRDefault="0006562A" w:rsidP="0006562A">
      <w:pPr>
        <w:widowControl w:val="0"/>
        <w:ind w:left="700"/>
        <w:rPr>
          <w:bCs/>
          <w:noProof/>
          <w:sz w:val="22"/>
          <w:szCs w:val="22"/>
          <w:u w:val="single"/>
        </w:rPr>
      </w:pPr>
    </w:p>
    <w:p w:rsidR="0006562A" w:rsidRPr="0006562A" w:rsidRDefault="0006562A" w:rsidP="0006562A">
      <w:pPr>
        <w:rPr>
          <w:noProof/>
          <w:sz w:val="22"/>
          <w:szCs w:val="22"/>
        </w:rPr>
      </w:pPr>
      <w:r w:rsidRPr="0006562A">
        <w:rPr>
          <w:noProof/>
          <w:sz w:val="22"/>
          <w:szCs w:val="22"/>
        </w:rPr>
        <w:t xml:space="preserve">Dobro promućkajte pre upotrebe. Namestite iglu okrećući je u smeru kazaljke na satu sve dok igla ne bude sigurno pričvršćena na špric. Ubrizgajte </w:t>
      </w:r>
      <w:r w:rsidRPr="0006562A">
        <w:rPr>
          <w:b/>
          <w:noProof/>
          <w:sz w:val="22"/>
          <w:szCs w:val="22"/>
        </w:rPr>
        <w:t>celu dozu</w:t>
      </w:r>
      <w:r w:rsidRPr="0006562A">
        <w:rPr>
          <w:noProof/>
          <w:sz w:val="22"/>
          <w:szCs w:val="22"/>
        </w:rPr>
        <w:t xml:space="preserve"> polako prema standarnom protokolu.</w:t>
      </w:r>
    </w:p>
    <w:p w:rsidR="0006562A" w:rsidRPr="0006562A" w:rsidRDefault="0006562A" w:rsidP="0006562A">
      <w:pPr>
        <w:rPr>
          <w:noProof/>
          <w:sz w:val="22"/>
          <w:szCs w:val="22"/>
        </w:rPr>
      </w:pPr>
    </w:p>
    <w:p w:rsidR="0006562A" w:rsidRPr="0006562A" w:rsidRDefault="0006562A" w:rsidP="0006562A">
      <w:pPr>
        <w:rPr>
          <w:noProof/>
          <w:sz w:val="22"/>
          <w:szCs w:val="22"/>
        </w:rPr>
      </w:pPr>
    </w:p>
    <w:p w:rsidR="006768CB" w:rsidRPr="0006562A" w:rsidRDefault="006768CB" w:rsidP="0006562A">
      <w:pPr>
        <w:rPr>
          <w:sz w:val="22"/>
          <w:szCs w:val="22"/>
        </w:rPr>
      </w:pPr>
    </w:p>
    <w:sectPr w:rsidR="006768CB" w:rsidRPr="0006562A" w:rsidSect="00B86396">
      <w:headerReference w:type="default" r:id="rId13"/>
      <w:footerReference w:type="even" r:id="rId14"/>
      <w:footerReference w:type="default" r:id="rId15"/>
      <w:headerReference w:type="first" r:id="rId16"/>
      <w:footerReference w:type="first" r:id="rId17"/>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9D3" w:rsidRDefault="002A39D3">
      <w:r>
        <w:separator/>
      </w:r>
    </w:p>
  </w:endnote>
  <w:endnote w:type="continuationSeparator" w:id="0">
    <w:p w:rsidR="002A39D3" w:rsidRDefault="002A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20B0606020202060204"/>
    <w:charset w:val="EE"/>
    <w:family w:val="swiss"/>
    <w:pitch w:val="variable"/>
    <w:sig w:usb0="00000007" w:usb1="00000000" w:usb2="00000000" w:usb3="00000000" w:csb0="00000093"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EE"/>
    <w:family w:val="roman"/>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20002A87" w:usb1="00000000" w:usb2="00000000" w:usb3="00000000" w:csb0="000001FF" w:csb1="00000000"/>
  </w:font>
  <w:font w:name="Dutch">
    <w:altName w:val="Courier New"/>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Pr>
        <w:rStyle w:val="PageNumber"/>
      </w:rPr>
      <w:fldChar w:fldCharType="separate"/>
    </w:r>
    <w:r w:rsidR="005671F3">
      <w:rPr>
        <w:rStyle w:val="PageNumber"/>
        <w:noProof/>
      </w:rPr>
      <w:t>4</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Pr>
        <w:rStyle w:val="PageNumber"/>
      </w:rPr>
      <w:fldChar w:fldCharType="separate"/>
    </w:r>
    <w:r w:rsidR="005671F3">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9D3" w:rsidRDefault="002A39D3">
      <w:r>
        <w:separator/>
      </w:r>
    </w:p>
  </w:footnote>
  <w:footnote w:type="continuationSeparator" w:id="0">
    <w:p w:rsidR="002A39D3" w:rsidRDefault="002A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615ADD">
    <w:pPr>
      <w:pStyle w:val="Header"/>
      <w:rPr>
        <w:sz w:val="16"/>
        <w:szCs w:val="16"/>
      </w:rPr>
    </w:pPr>
  </w:p>
  <w:p w:rsidR="00756FDD" w:rsidRDefault="00F82B64" w:rsidP="00471E3E">
    <w:pPr>
      <w:pStyle w:val="Header"/>
      <w:pBdr>
        <w:top w:val="thinThickSmallGap" w:sz="24" w:space="2" w:color="auto"/>
      </w:pBdr>
      <w:rPr>
        <w:sz w:val="16"/>
        <w:szCs w:val="16"/>
      </w:rPr>
    </w:pPr>
    <w:r>
      <w:rPr>
        <w:noProof/>
        <w:sz w:val="16"/>
        <w:szCs w:val="16"/>
        <w:lang w:eastAsia="sr-Latn-ME"/>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F82B64">
    <w:pPr>
      <w:pStyle w:val="Header"/>
      <w:rPr>
        <w:sz w:val="16"/>
        <w:szCs w:val="16"/>
      </w:rPr>
    </w:pPr>
    <w:r>
      <w:rPr>
        <w:noProof/>
        <w:sz w:val="16"/>
        <w:szCs w:val="16"/>
        <w:lang w:eastAsia="sr-Latn-ME"/>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A13DA"/>
    <w:multiLevelType w:val="hybridMultilevel"/>
    <w:tmpl w:val="AB1E23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4">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6"/>
  </w:num>
  <w:num w:numId="5">
    <w:abstractNumId w:val="29"/>
  </w:num>
  <w:num w:numId="6">
    <w:abstractNumId w:val="32"/>
  </w:num>
  <w:num w:numId="7">
    <w:abstractNumId w:val="26"/>
  </w:num>
  <w:num w:numId="8">
    <w:abstractNumId w:val="13"/>
  </w:num>
  <w:num w:numId="9">
    <w:abstractNumId w:val="37"/>
  </w:num>
  <w:num w:numId="10">
    <w:abstractNumId w:val="12"/>
  </w:num>
  <w:num w:numId="11">
    <w:abstractNumId w:val="8"/>
  </w:num>
  <w:num w:numId="12">
    <w:abstractNumId w:val="14"/>
  </w:num>
  <w:num w:numId="13">
    <w:abstractNumId w:val="19"/>
  </w:num>
  <w:num w:numId="14">
    <w:abstractNumId w:val="36"/>
  </w:num>
  <w:num w:numId="15">
    <w:abstractNumId w:val="30"/>
  </w:num>
  <w:num w:numId="16">
    <w:abstractNumId w:val="39"/>
  </w:num>
  <w:num w:numId="17">
    <w:abstractNumId w:val="31"/>
  </w:num>
  <w:num w:numId="18">
    <w:abstractNumId w:val="38"/>
  </w:num>
  <w:num w:numId="19">
    <w:abstractNumId w:val="28"/>
  </w:num>
  <w:num w:numId="20">
    <w:abstractNumId w:val="27"/>
  </w:num>
  <w:num w:numId="21">
    <w:abstractNumId w:val="23"/>
  </w:num>
  <w:num w:numId="22">
    <w:abstractNumId w:val="25"/>
  </w:num>
  <w:num w:numId="23">
    <w:abstractNumId w:val="22"/>
  </w:num>
  <w:num w:numId="24">
    <w:abstractNumId w:val="34"/>
  </w:num>
  <w:num w:numId="25">
    <w:abstractNumId w:val="33"/>
  </w:num>
  <w:num w:numId="26">
    <w:abstractNumId w:val="11"/>
  </w:num>
  <w:num w:numId="27">
    <w:abstractNumId w:val="10"/>
  </w:num>
  <w:num w:numId="28">
    <w:abstractNumId w:val="6"/>
    <w:lvlOverride w:ilvl="0">
      <w:startOverride w:val="1"/>
    </w:lvlOverride>
  </w:num>
  <w:num w:numId="29">
    <w:abstractNumId w:val="24"/>
  </w:num>
  <w:num w:numId="30">
    <w:abstractNumId w:val="18"/>
  </w:num>
  <w:num w:numId="31">
    <w:abstractNumId w:val="35"/>
  </w:num>
  <w:num w:numId="32">
    <w:abstractNumId w:val="17"/>
  </w:num>
  <w:num w:numId="33">
    <w:abstractNumId w:val="40"/>
  </w:num>
  <w:num w:numId="34">
    <w:abstractNumId w:val="15"/>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39D3"/>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671F3"/>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A5E35"/>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4A0E"/>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20B8"/>
    <w:rsid w:val="00E529D9"/>
    <w:rsid w:val="00E622AB"/>
    <w:rsid w:val="00E62DDA"/>
    <w:rsid w:val="00E67261"/>
    <w:rsid w:val="00E677D1"/>
    <w:rsid w:val="00E70869"/>
    <w:rsid w:val="00E746AC"/>
    <w:rsid w:val="00E753AE"/>
    <w:rsid w:val="00E757F2"/>
    <w:rsid w:val="00E77D2B"/>
    <w:rsid w:val="00E8262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2B64"/>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 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 Char Char Char"/>
    <w:rsid w:val="00EE12C5"/>
    <w:rPr>
      <w:rFonts w:ascii="Humanist777" w:hAnsi="Humanist777"/>
      <w:sz w:val="24"/>
      <w:szCs w:val="24"/>
      <w:lang w:val="en-US" w:eastAsia="en-US" w:bidi="ar-SA"/>
    </w:rPr>
  </w:style>
  <w:style w:type="character" w:customStyle="1" w:styleId="CharCharCharCharCharCharChar">
    <w:name w:val=" 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 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 Char Char Char"/>
    <w:rsid w:val="00EE12C5"/>
    <w:rPr>
      <w:rFonts w:ascii="Humanist777" w:hAnsi="Humanist777"/>
      <w:sz w:val="24"/>
      <w:szCs w:val="24"/>
      <w:lang w:val="en-US" w:eastAsia="en-US" w:bidi="ar-SA"/>
    </w:rPr>
  </w:style>
  <w:style w:type="character" w:customStyle="1" w:styleId="CharCharCharCharCharCharChar">
    <w:name w:val=" 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3</cp:revision>
  <cp:lastPrinted>2012-05-18T12:57:00Z</cp:lastPrinted>
  <dcterms:created xsi:type="dcterms:W3CDTF">2014-07-28T14:02:00Z</dcterms:created>
  <dcterms:modified xsi:type="dcterms:W3CDTF">2014-07-28T14:02:00Z</dcterms:modified>
</cp:coreProperties>
</file>