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CD7C5" w14:textId="5D9C3BED" w:rsidR="00840755" w:rsidRPr="00407B1F" w:rsidRDefault="00840755" w:rsidP="00407B1F">
      <w:pPr>
        <w:jc w:val="both"/>
        <w:rPr>
          <w:sz w:val="22"/>
          <w:szCs w:val="22"/>
        </w:rPr>
      </w:pPr>
    </w:p>
    <w:p w14:paraId="0EF947EE" w14:textId="77777777" w:rsidR="00840755" w:rsidRPr="00407B1F" w:rsidRDefault="00840755" w:rsidP="00407B1F">
      <w:pPr>
        <w:jc w:val="both"/>
        <w:rPr>
          <w:sz w:val="22"/>
          <w:szCs w:val="22"/>
        </w:rPr>
      </w:pPr>
    </w:p>
    <w:tbl>
      <w:tblPr>
        <w:tblW w:w="8850" w:type="dxa"/>
        <w:jc w:val="center"/>
        <w:tblLayout w:type="fixed"/>
        <w:tblLook w:val="0000" w:firstRow="0" w:lastRow="0" w:firstColumn="0" w:lastColumn="0" w:noHBand="0" w:noVBand="0"/>
      </w:tblPr>
      <w:tblGrid>
        <w:gridCol w:w="8850"/>
      </w:tblGrid>
      <w:tr w:rsidR="00840755" w:rsidRPr="00CB2942" w14:paraId="6C5E403F" w14:textId="77777777" w:rsidTr="00DF13BB">
        <w:trPr>
          <w:trHeight w:val="285"/>
          <w:jc w:val="center"/>
        </w:trPr>
        <w:tc>
          <w:tcPr>
            <w:tcW w:w="8850" w:type="dxa"/>
            <w:vAlign w:val="center"/>
          </w:tcPr>
          <w:p w14:paraId="0C492006" w14:textId="2A5EA7F1" w:rsidR="00840755" w:rsidRPr="00407B1F" w:rsidRDefault="00840755" w:rsidP="00407B1F">
            <w:pPr>
              <w:jc w:val="center"/>
              <w:rPr>
                <w:b/>
                <w:bCs/>
                <w:iCs/>
                <w:sz w:val="22"/>
                <w:szCs w:val="22"/>
                <w:u w:val="single"/>
              </w:rPr>
            </w:pPr>
            <w:r w:rsidRPr="00407B1F">
              <w:rPr>
                <w:b/>
                <w:bCs/>
                <w:iCs/>
                <w:sz w:val="22"/>
                <w:szCs w:val="22"/>
                <w:u w:val="single"/>
              </w:rPr>
              <w:t xml:space="preserve">UPUTSTVO ZA </w:t>
            </w:r>
            <w:r w:rsidR="0079197B" w:rsidRPr="00407B1F">
              <w:rPr>
                <w:b/>
                <w:bCs/>
                <w:iCs/>
                <w:sz w:val="22"/>
                <w:szCs w:val="22"/>
                <w:u w:val="single"/>
              </w:rPr>
              <w:t>LIJEK</w:t>
            </w:r>
          </w:p>
        </w:tc>
      </w:tr>
      <w:tr w:rsidR="00840755" w:rsidRPr="00CB2942" w14:paraId="1324BF9A" w14:textId="77777777" w:rsidTr="00DF13BB">
        <w:trPr>
          <w:trHeight w:val="1059"/>
          <w:jc w:val="center"/>
        </w:trPr>
        <w:tc>
          <w:tcPr>
            <w:tcW w:w="8850" w:type="dxa"/>
            <w:vAlign w:val="bottom"/>
          </w:tcPr>
          <w:p w14:paraId="18C8ED8B" w14:textId="52B4787D" w:rsidR="00840755" w:rsidRPr="00407B1F" w:rsidRDefault="00840755" w:rsidP="00407B1F">
            <w:pPr>
              <w:jc w:val="center"/>
              <w:rPr>
                <w:b/>
                <w:color w:val="000000" w:themeColor="text1"/>
                <w:sz w:val="22"/>
                <w:szCs w:val="22"/>
              </w:rPr>
            </w:pPr>
            <w:r w:rsidRPr="00407B1F">
              <w:rPr>
                <w:b/>
                <w:color w:val="000000" w:themeColor="text1"/>
                <w:sz w:val="22"/>
                <w:szCs w:val="22"/>
              </w:rPr>
              <w:t xml:space="preserve">Inlyta, </w:t>
            </w:r>
            <w:r w:rsidR="0079197B" w:rsidRPr="00407B1F">
              <w:rPr>
                <w:b/>
                <w:color w:val="000000" w:themeColor="text1"/>
                <w:sz w:val="22"/>
                <w:szCs w:val="22"/>
              </w:rPr>
              <w:t xml:space="preserve">1 mg, </w:t>
            </w:r>
            <w:r w:rsidRPr="00407B1F">
              <w:rPr>
                <w:b/>
                <w:color w:val="000000" w:themeColor="text1"/>
                <w:sz w:val="22"/>
                <w:szCs w:val="22"/>
              </w:rPr>
              <w:t>film tableta</w:t>
            </w:r>
          </w:p>
          <w:p w14:paraId="6F4DB4FA" w14:textId="707F2202" w:rsidR="00840755" w:rsidRPr="00407B1F" w:rsidRDefault="00840755" w:rsidP="00407B1F">
            <w:pPr>
              <w:jc w:val="center"/>
              <w:rPr>
                <w:bCs/>
                <w:i/>
                <w:color w:val="000000" w:themeColor="text1"/>
                <w:sz w:val="22"/>
                <w:szCs w:val="22"/>
                <w:u w:val="single"/>
              </w:rPr>
            </w:pPr>
            <w:r w:rsidRPr="00407B1F">
              <w:rPr>
                <w:b/>
                <w:color w:val="000000" w:themeColor="text1"/>
                <w:sz w:val="22"/>
                <w:szCs w:val="22"/>
              </w:rPr>
              <w:t xml:space="preserve">Inlyta, </w:t>
            </w:r>
            <w:r w:rsidR="0079197B" w:rsidRPr="00407B1F">
              <w:rPr>
                <w:b/>
                <w:color w:val="000000" w:themeColor="text1"/>
                <w:sz w:val="22"/>
                <w:szCs w:val="22"/>
              </w:rPr>
              <w:t xml:space="preserve">5 mg, </w:t>
            </w:r>
            <w:r w:rsidRPr="00407B1F">
              <w:rPr>
                <w:b/>
                <w:color w:val="000000" w:themeColor="text1"/>
                <w:sz w:val="22"/>
                <w:szCs w:val="22"/>
              </w:rPr>
              <w:t>film tableta</w:t>
            </w:r>
          </w:p>
        </w:tc>
      </w:tr>
      <w:tr w:rsidR="00840755" w:rsidRPr="00CB2942" w14:paraId="72496E78" w14:textId="77777777" w:rsidTr="00DF13BB">
        <w:trPr>
          <w:trHeight w:val="659"/>
          <w:jc w:val="center"/>
        </w:trPr>
        <w:tc>
          <w:tcPr>
            <w:tcW w:w="8850" w:type="dxa"/>
          </w:tcPr>
          <w:p w14:paraId="03D73644" w14:textId="7E54E569" w:rsidR="00840755" w:rsidRPr="00407B1F" w:rsidRDefault="00122065" w:rsidP="00407B1F">
            <w:pPr>
              <w:pStyle w:val="Heading2"/>
              <w:spacing w:before="0" w:after="0"/>
              <w:jc w:val="center"/>
              <w:rPr>
                <w:rFonts w:ascii="Times New Roman" w:hAnsi="Times New Roman" w:cs="Times New Roman"/>
                <w:b w:val="0"/>
                <w:i w:val="0"/>
                <w:color w:val="000000" w:themeColor="text1"/>
                <w:sz w:val="22"/>
                <w:szCs w:val="22"/>
              </w:rPr>
            </w:pPr>
            <w:r w:rsidRPr="00407B1F">
              <w:rPr>
                <w:rFonts w:ascii="Times New Roman" w:hAnsi="Times New Roman" w:cs="Times New Roman"/>
                <w:b w:val="0"/>
                <w:i w:val="0"/>
                <w:color w:val="000000" w:themeColor="text1"/>
                <w:sz w:val="22"/>
                <w:szCs w:val="22"/>
              </w:rPr>
              <w:t>ak</w:t>
            </w:r>
            <w:r w:rsidR="00CF009B" w:rsidRPr="00407B1F">
              <w:rPr>
                <w:rFonts w:ascii="Times New Roman" w:hAnsi="Times New Roman" w:cs="Times New Roman"/>
                <w:b w:val="0"/>
                <w:i w:val="0"/>
                <w:color w:val="000000" w:themeColor="text1"/>
                <w:sz w:val="22"/>
                <w:szCs w:val="22"/>
              </w:rPr>
              <w:t>sitinib</w:t>
            </w:r>
          </w:p>
        </w:tc>
      </w:tr>
    </w:tbl>
    <w:p w14:paraId="41606D3F" w14:textId="77777777" w:rsidR="00840755" w:rsidRPr="00407B1F" w:rsidRDefault="00840755" w:rsidP="00407B1F">
      <w:pPr>
        <w:pStyle w:val="Header"/>
        <w:tabs>
          <w:tab w:val="left" w:pos="284"/>
        </w:tabs>
        <w:jc w:val="both"/>
        <w:rPr>
          <w:sz w:val="22"/>
          <w:szCs w:val="22"/>
        </w:rPr>
      </w:pPr>
    </w:p>
    <w:p w14:paraId="185B1488" w14:textId="19F1F79D" w:rsidR="00840755" w:rsidRPr="00407B1F" w:rsidRDefault="00840755" w:rsidP="00407B1F">
      <w:pPr>
        <w:pStyle w:val="Header"/>
        <w:tabs>
          <w:tab w:val="left" w:pos="284"/>
        </w:tabs>
        <w:jc w:val="both"/>
        <w:rPr>
          <w:sz w:val="22"/>
          <w:szCs w:val="22"/>
        </w:rPr>
      </w:pPr>
    </w:p>
    <w:tbl>
      <w:tblPr>
        <w:tblW w:w="9360" w:type="dxa"/>
        <w:jc w:val="center"/>
        <w:tblLayout w:type="fixed"/>
        <w:tblLook w:val="0000" w:firstRow="0" w:lastRow="0" w:firstColumn="0" w:lastColumn="0" w:noHBand="0" w:noVBand="0"/>
      </w:tblPr>
      <w:tblGrid>
        <w:gridCol w:w="581"/>
        <w:gridCol w:w="8779"/>
      </w:tblGrid>
      <w:tr w:rsidR="00840755" w:rsidRPr="00CB2942" w14:paraId="62F4CDCB" w14:textId="77777777" w:rsidTr="007A18FB">
        <w:trPr>
          <w:trHeight w:val="1969"/>
          <w:jc w:val="center"/>
        </w:trPr>
        <w:tc>
          <w:tcPr>
            <w:tcW w:w="581" w:type="dxa"/>
            <w:vAlign w:val="center"/>
          </w:tcPr>
          <w:p w14:paraId="6D48AB03" w14:textId="77777777" w:rsidR="00840755" w:rsidRPr="00407B1F" w:rsidRDefault="00840755" w:rsidP="00407B1F">
            <w:pPr>
              <w:jc w:val="both"/>
              <w:rPr>
                <w:b/>
                <w:bCs/>
                <w:i/>
                <w:iCs/>
                <w:sz w:val="22"/>
                <w:szCs w:val="22"/>
                <w:u w:val="single"/>
              </w:rPr>
            </w:pPr>
          </w:p>
        </w:tc>
        <w:tc>
          <w:tcPr>
            <w:tcW w:w="8779" w:type="dxa"/>
            <w:vAlign w:val="center"/>
          </w:tcPr>
          <w:p w14:paraId="17D596F1" w14:textId="58489552" w:rsidR="00840755" w:rsidRPr="00407B1F" w:rsidRDefault="00840755" w:rsidP="00407B1F">
            <w:pPr>
              <w:widowControl w:val="0"/>
              <w:autoSpaceDE w:val="0"/>
              <w:autoSpaceDN w:val="0"/>
              <w:jc w:val="both"/>
              <w:rPr>
                <w:b/>
                <w:bCs/>
                <w:sz w:val="22"/>
                <w:szCs w:val="22"/>
              </w:rPr>
            </w:pPr>
            <w:r w:rsidRPr="00407B1F">
              <w:rPr>
                <w:b/>
                <w:bCs/>
                <w:sz w:val="22"/>
                <w:szCs w:val="22"/>
              </w:rPr>
              <w:t>Pažljivo pročitajte ovo uputstvo, prije nego što počnete da  koristite ovaj lijek</w:t>
            </w:r>
            <w:r w:rsidR="00CF009B" w:rsidRPr="00407B1F">
              <w:rPr>
                <w:b/>
                <w:bCs/>
                <w:sz w:val="22"/>
                <w:szCs w:val="22"/>
              </w:rPr>
              <w:t>, jer sadrži</w:t>
            </w:r>
            <w:r w:rsidR="00FF7408" w:rsidRPr="00333E32">
              <w:rPr>
                <w:b/>
                <w:bCs/>
                <w:sz w:val="22"/>
                <w:szCs w:val="22"/>
              </w:rPr>
              <w:t xml:space="preserve"> </w:t>
            </w:r>
            <w:r w:rsidR="00CF009B" w:rsidRPr="00407B1F">
              <w:rPr>
                <w:b/>
                <w:bCs/>
                <w:sz w:val="22"/>
                <w:szCs w:val="22"/>
              </w:rPr>
              <w:t>informacije koje su važne za Vas</w:t>
            </w:r>
          </w:p>
          <w:p w14:paraId="780C50F9" w14:textId="77777777" w:rsidR="00840755" w:rsidRPr="00407B1F" w:rsidRDefault="00840755" w:rsidP="00407B1F">
            <w:pPr>
              <w:widowControl w:val="0"/>
              <w:numPr>
                <w:ilvl w:val="0"/>
                <w:numId w:val="4"/>
              </w:numPr>
              <w:autoSpaceDE w:val="0"/>
              <w:autoSpaceDN w:val="0"/>
              <w:jc w:val="both"/>
              <w:rPr>
                <w:sz w:val="22"/>
                <w:szCs w:val="22"/>
              </w:rPr>
            </w:pPr>
            <w:r w:rsidRPr="00407B1F">
              <w:rPr>
                <w:sz w:val="22"/>
                <w:szCs w:val="22"/>
              </w:rPr>
              <w:t>Uputstvo sačuvajte. Može biti potrebno da ga ponovo pročitate.</w:t>
            </w:r>
          </w:p>
          <w:p w14:paraId="0B8B4DDB" w14:textId="02F4A695" w:rsidR="00840755" w:rsidRPr="00407B1F" w:rsidRDefault="00840755" w:rsidP="00407B1F">
            <w:pPr>
              <w:widowControl w:val="0"/>
              <w:numPr>
                <w:ilvl w:val="0"/>
                <w:numId w:val="4"/>
              </w:numPr>
              <w:autoSpaceDE w:val="0"/>
              <w:autoSpaceDN w:val="0"/>
              <w:jc w:val="both"/>
              <w:rPr>
                <w:sz w:val="22"/>
                <w:szCs w:val="22"/>
              </w:rPr>
            </w:pPr>
            <w:r w:rsidRPr="00407B1F">
              <w:rPr>
                <w:sz w:val="22"/>
                <w:szCs w:val="22"/>
              </w:rPr>
              <w:t>Ako imate dodatnih pitanja, obratite se svom ljekaru ili farmaceutu</w:t>
            </w:r>
            <w:r w:rsidR="00CF009B" w:rsidRPr="00407B1F">
              <w:rPr>
                <w:sz w:val="22"/>
                <w:szCs w:val="22"/>
              </w:rPr>
              <w:t xml:space="preserve"> ili medicinskoj sestri</w:t>
            </w:r>
            <w:r w:rsidRPr="00407B1F">
              <w:rPr>
                <w:sz w:val="22"/>
                <w:szCs w:val="22"/>
              </w:rPr>
              <w:t>.</w:t>
            </w:r>
          </w:p>
          <w:p w14:paraId="7A368586" w14:textId="77777777" w:rsidR="00840755" w:rsidRPr="00407B1F" w:rsidRDefault="00840755" w:rsidP="00407B1F">
            <w:pPr>
              <w:widowControl w:val="0"/>
              <w:numPr>
                <w:ilvl w:val="0"/>
                <w:numId w:val="4"/>
              </w:numPr>
              <w:autoSpaceDE w:val="0"/>
              <w:autoSpaceDN w:val="0"/>
              <w:ind w:left="600" w:hanging="600"/>
              <w:jc w:val="both"/>
              <w:rPr>
                <w:sz w:val="22"/>
                <w:szCs w:val="22"/>
              </w:rPr>
            </w:pPr>
            <w:r w:rsidRPr="00407B1F">
              <w:rPr>
                <w:sz w:val="22"/>
                <w:szCs w:val="22"/>
              </w:rPr>
              <w:t>Ovaj lijek propisan je Vama i ne smijete ga davati drugima. Može da im škodi, čak i kada imaju iste znake bolesti kao i Vi.</w:t>
            </w:r>
          </w:p>
          <w:p w14:paraId="18AD6403" w14:textId="271847C7" w:rsidR="00840755" w:rsidRPr="00407B1F" w:rsidRDefault="00840755" w:rsidP="00407B1F">
            <w:pPr>
              <w:widowControl w:val="0"/>
              <w:numPr>
                <w:ilvl w:val="0"/>
                <w:numId w:val="4"/>
              </w:numPr>
              <w:tabs>
                <w:tab w:val="clear" w:pos="576"/>
                <w:tab w:val="num" w:pos="0"/>
              </w:tabs>
              <w:autoSpaceDE w:val="0"/>
              <w:autoSpaceDN w:val="0"/>
              <w:ind w:left="600" w:hanging="600"/>
              <w:jc w:val="both"/>
              <w:rPr>
                <w:sz w:val="22"/>
                <w:szCs w:val="22"/>
              </w:rPr>
            </w:pPr>
            <w:r w:rsidRPr="00407B1F">
              <w:rPr>
                <w:spacing w:val="-5"/>
                <w:sz w:val="22"/>
                <w:szCs w:val="22"/>
              </w:rPr>
              <w:t>Ako Vam se javi bilo koje neželjeno dejstvo recite to svom ljekaru, farmaceutu ili medicinskoj sestri. Ovo uključuje i bilo koja neželjena dejstva koja nijesu navedena u ovom uputstvu</w:t>
            </w:r>
            <w:r w:rsidRPr="00407B1F">
              <w:rPr>
                <w:spacing w:val="-4"/>
                <w:sz w:val="22"/>
                <w:szCs w:val="22"/>
              </w:rPr>
              <w:t>.</w:t>
            </w:r>
            <w:r w:rsidR="00CF009B" w:rsidRPr="00407B1F">
              <w:rPr>
                <w:spacing w:val="-4"/>
                <w:sz w:val="22"/>
                <w:szCs w:val="22"/>
              </w:rPr>
              <w:t xml:space="preserve"> Pogledajte dio 4</w:t>
            </w:r>
          </w:p>
          <w:p w14:paraId="4EE28428" w14:textId="77777777" w:rsidR="00840755" w:rsidRPr="00407B1F" w:rsidRDefault="00840755" w:rsidP="00407B1F">
            <w:pPr>
              <w:jc w:val="both"/>
              <w:rPr>
                <w:i/>
                <w:iCs/>
                <w:sz w:val="22"/>
                <w:szCs w:val="22"/>
              </w:rPr>
            </w:pPr>
          </w:p>
        </w:tc>
      </w:tr>
      <w:tr w:rsidR="00840755" w:rsidRPr="00CB2942" w14:paraId="2996654F" w14:textId="77777777" w:rsidTr="007A18FB">
        <w:trPr>
          <w:trHeight w:val="494"/>
          <w:jc w:val="center"/>
        </w:trPr>
        <w:tc>
          <w:tcPr>
            <w:tcW w:w="581" w:type="dxa"/>
            <w:vAlign w:val="center"/>
          </w:tcPr>
          <w:p w14:paraId="6487C7B9" w14:textId="77777777" w:rsidR="00840755" w:rsidRPr="00407B1F" w:rsidRDefault="00840755" w:rsidP="00407B1F">
            <w:pPr>
              <w:jc w:val="both"/>
              <w:rPr>
                <w:b/>
                <w:bCs/>
                <w:sz w:val="22"/>
                <w:szCs w:val="22"/>
                <w:u w:val="single"/>
              </w:rPr>
            </w:pPr>
          </w:p>
        </w:tc>
        <w:tc>
          <w:tcPr>
            <w:tcW w:w="8779" w:type="dxa"/>
            <w:vAlign w:val="center"/>
          </w:tcPr>
          <w:p w14:paraId="48060263" w14:textId="77777777" w:rsidR="00840755" w:rsidRPr="00407B1F" w:rsidRDefault="00840755" w:rsidP="00407B1F">
            <w:pPr>
              <w:widowControl w:val="0"/>
              <w:autoSpaceDE w:val="0"/>
              <w:autoSpaceDN w:val="0"/>
              <w:jc w:val="both"/>
              <w:rPr>
                <w:i/>
                <w:iCs/>
                <w:sz w:val="22"/>
                <w:szCs w:val="22"/>
              </w:rPr>
            </w:pPr>
          </w:p>
        </w:tc>
      </w:tr>
      <w:tr w:rsidR="00840755" w:rsidRPr="00CB2942" w14:paraId="25D668CB" w14:textId="77777777" w:rsidTr="007A18FB">
        <w:trPr>
          <w:trHeight w:val="1473"/>
          <w:jc w:val="center"/>
        </w:trPr>
        <w:tc>
          <w:tcPr>
            <w:tcW w:w="581" w:type="dxa"/>
            <w:vAlign w:val="center"/>
          </w:tcPr>
          <w:p w14:paraId="09B95D45" w14:textId="77777777" w:rsidR="00840755" w:rsidRPr="00407B1F" w:rsidRDefault="00840755" w:rsidP="00407B1F">
            <w:pPr>
              <w:pStyle w:val="Heading2"/>
              <w:spacing w:before="0" w:after="0"/>
              <w:jc w:val="both"/>
              <w:rPr>
                <w:rFonts w:ascii="Times New Roman" w:hAnsi="Times New Roman" w:cs="Times New Roman"/>
                <w:color w:val="808080"/>
                <w:sz w:val="22"/>
                <w:szCs w:val="22"/>
              </w:rPr>
            </w:pPr>
          </w:p>
        </w:tc>
        <w:tc>
          <w:tcPr>
            <w:tcW w:w="8779" w:type="dxa"/>
            <w:vAlign w:val="center"/>
          </w:tcPr>
          <w:p w14:paraId="3FAD7075" w14:textId="69865244" w:rsidR="00840755" w:rsidRPr="00407B1F" w:rsidRDefault="00840755" w:rsidP="00407B1F">
            <w:pPr>
              <w:widowControl w:val="0"/>
              <w:autoSpaceDE w:val="0"/>
              <w:autoSpaceDN w:val="0"/>
              <w:jc w:val="both"/>
              <w:rPr>
                <w:bCs/>
                <w:sz w:val="22"/>
                <w:szCs w:val="22"/>
              </w:rPr>
            </w:pPr>
            <w:r w:rsidRPr="00407B1F">
              <w:rPr>
                <w:b/>
                <w:bCs/>
                <w:sz w:val="22"/>
                <w:szCs w:val="22"/>
              </w:rPr>
              <w:t>U ovom uputstvu pročitaćete:</w:t>
            </w:r>
          </w:p>
          <w:p w14:paraId="7BC017BC" w14:textId="77777777" w:rsidR="00840755" w:rsidRPr="00407B1F" w:rsidRDefault="00840755" w:rsidP="00407B1F">
            <w:pPr>
              <w:widowControl w:val="0"/>
              <w:numPr>
                <w:ilvl w:val="0"/>
                <w:numId w:val="3"/>
              </w:numPr>
              <w:tabs>
                <w:tab w:val="clear" w:pos="360"/>
                <w:tab w:val="left" w:pos="252"/>
              </w:tabs>
              <w:autoSpaceDE w:val="0"/>
              <w:autoSpaceDN w:val="0"/>
              <w:jc w:val="both"/>
              <w:rPr>
                <w:sz w:val="22"/>
                <w:szCs w:val="22"/>
              </w:rPr>
            </w:pPr>
            <w:r w:rsidRPr="00407B1F">
              <w:rPr>
                <w:sz w:val="22"/>
                <w:szCs w:val="22"/>
              </w:rPr>
              <w:t>Šta je lijek Inlyta i čemu je namijenjen</w:t>
            </w:r>
          </w:p>
          <w:p w14:paraId="135B8255" w14:textId="77777777" w:rsidR="00840755" w:rsidRPr="00407B1F" w:rsidRDefault="00840755" w:rsidP="00407B1F">
            <w:pPr>
              <w:widowControl w:val="0"/>
              <w:numPr>
                <w:ilvl w:val="0"/>
                <w:numId w:val="3"/>
              </w:numPr>
              <w:tabs>
                <w:tab w:val="clear" w:pos="360"/>
                <w:tab w:val="left" w:pos="252"/>
              </w:tabs>
              <w:autoSpaceDE w:val="0"/>
              <w:autoSpaceDN w:val="0"/>
              <w:jc w:val="both"/>
              <w:rPr>
                <w:sz w:val="22"/>
                <w:szCs w:val="22"/>
              </w:rPr>
            </w:pPr>
            <w:r w:rsidRPr="00407B1F">
              <w:rPr>
                <w:sz w:val="22"/>
                <w:szCs w:val="22"/>
              </w:rPr>
              <w:t>Šta treba da znate prije nego što uzmete lijek Inlyta</w:t>
            </w:r>
          </w:p>
          <w:p w14:paraId="38A3B43F" w14:textId="77777777" w:rsidR="00840755" w:rsidRPr="00407B1F" w:rsidRDefault="00840755" w:rsidP="00407B1F">
            <w:pPr>
              <w:widowControl w:val="0"/>
              <w:numPr>
                <w:ilvl w:val="0"/>
                <w:numId w:val="3"/>
              </w:numPr>
              <w:tabs>
                <w:tab w:val="clear" w:pos="360"/>
                <w:tab w:val="left" w:pos="252"/>
              </w:tabs>
              <w:autoSpaceDE w:val="0"/>
              <w:autoSpaceDN w:val="0"/>
              <w:jc w:val="both"/>
              <w:rPr>
                <w:sz w:val="22"/>
                <w:szCs w:val="22"/>
              </w:rPr>
            </w:pPr>
            <w:r w:rsidRPr="00407B1F">
              <w:rPr>
                <w:sz w:val="22"/>
                <w:szCs w:val="22"/>
              </w:rPr>
              <w:t>Kako se upotrebljava lijek Inlyta</w:t>
            </w:r>
          </w:p>
          <w:p w14:paraId="7B46A5A8" w14:textId="77777777" w:rsidR="00840755" w:rsidRPr="00407B1F" w:rsidRDefault="00840755" w:rsidP="00407B1F">
            <w:pPr>
              <w:widowControl w:val="0"/>
              <w:numPr>
                <w:ilvl w:val="0"/>
                <w:numId w:val="3"/>
              </w:numPr>
              <w:tabs>
                <w:tab w:val="clear" w:pos="360"/>
                <w:tab w:val="left" w:pos="252"/>
              </w:tabs>
              <w:autoSpaceDE w:val="0"/>
              <w:autoSpaceDN w:val="0"/>
              <w:jc w:val="both"/>
              <w:rPr>
                <w:sz w:val="22"/>
                <w:szCs w:val="22"/>
              </w:rPr>
            </w:pPr>
            <w:r w:rsidRPr="00407B1F">
              <w:rPr>
                <w:sz w:val="22"/>
                <w:szCs w:val="22"/>
              </w:rPr>
              <w:t xml:space="preserve">Moguća neželjena dejstva </w:t>
            </w:r>
          </w:p>
          <w:p w14:paraId="604E16E4" w14:textId="77777777" w:rsidR="00840755" w:rsidRPr="00407B1F" w:rsidRDefault="00840755" w:rsidP="00407B1F">
            <w:pPr>
              <w:widowControl w:val="0"/>
              <w:numPr>
                <w:ilvl w:val="0"/>
                <w:numId w:val="3"/>
              </w:numPr>
              <w:tabs>
                <w:tab w:val="clear" w:pos="360"/>
                <w:tab w:val="left" w:pos="252"/>
              </w:tabs>
              <w:autoSpaceDE w:val="0"/>
              <w:autoSpaceDN w:val="0"/>
              <w:jc w:val="both"/>
              <w:rPr>
                <w:sz w:val="22"/>
                <w:szCs w:val="22"/>
              </w:rPr>
            </w:pPr>
            <w:r w:rsidRPr="00407B1F">
              <w:rPr>
                <w:sz w:val="22"/>
                <w:szCs w:val="22"/>
              </w:rPr>
              <w:t>Kako čuvati lijek Inlyta</w:t>
            </w:r>
          </w:p>
          <w:p w14:paraId="2ED10238" w14:textId="0CBFD059" w:rsidR="00840755" w:rsidRPr="00407B1F" w:rsidRDefault="007B4689" w:rsidP="00407B1F">
            <w:pPr>
              <w:widowControl w:val="0"/>
              <w:numPr>
                <w:ilvl w:val="0"/>
                <w:numId w:val="3"/>
              </w:numPr>
              <w:tabs>
                <w:tab w:val="clear" w:pos="360"/>
                <w:tab w:val="left" w:pos="252"/>
              </w:tabs>
              <w:autoSpaceDE w:val="0"/>
              <w:autoSpaceDN w:val="0"/>
              <w:jc w:val="both"/>
              <w:rPr>
                <w:b/>
                <w:bCs/>
                <w:sz w:val="22"/>
                <w:szCs w:val="22"/>
              </w:rPr>
            </w:pPr>
            <w:r w:rsidRPr="00407B1F">
              <w:rPr>
                <w:sz w:val="22"/>
                <w:szCs w:val="22"/>
              </w:rPr>
              <w:t>Sadržaj pakovanja i d</w:t>
            </w:r>
            <w:r w:rsidR="00840755" w:rsidRPr="00407B1F">
              <w:rPr>
                <w:sz w:val="22"/>
                <w:szCs w:val="22"/>
              </w:rPr>
              <w:t>odatne informacije</w:t>
            </w:r>
          </w:p>
          <w:p w14:paraId="234EEC92" w14:textId="77777777" w:rsidR="00840755" w:rsidRPr="00407B1F" w:rsidRDefault="00840755" w:rsidP="00407B1F">
            <w:pPr>
              <w:widowControl w:val="0"/>
              <w:autoSpaceDE w:val="0"/>
              <w:autoSpaceDN w:val="0"/>
              <w:jc w:val="both"/>
              <w:rPr>
                <w:b/>
                <w:bCs/>
                <w:sz w:val="22"/>
                <w:szCs w:val="22"/>
              </w:rPr>
            </w:pPr>
          </w:p>
        </w:tc>
      </w:tr>
    </w:tbl>
    <w:p w14:paraId="2D7EFFBA" w14:textId="77777777" w:rsidR="00840755" w:rsidRPr="00407B1F" w:rsidRDefault="00840755" w:rsidP="00407B1F">
      <w:pPr>
        <w:pStyle w:val="Header"/>
        <w:tabs>
          <w:tab w:val="left" w:pos="284"/>
        </w:tabs>
        <w:jc w:val="both"/>
        <w:rPr>
          <w:sz w:val="22"/>
          <w:szCs w:val="22"/>
        </w:rPr>
      </w:pPr>
    </w:p>
    <w:p w14:paraId="7C253D16" w14:textId="77777777" w:rsidR="00840755" w:rsidRPr="00407B1F" w:rsidRDefault="00840755" w:rsidP="00407B1F">
      <w:pPr>
        <w:pStyle w:val="Header"/>
        <w:tabs>
          <w:tab w:val="left" w:pos="284"/>
        </w:tabs>
        <w:jc w:val="both"/>
        <w:rPr>
          <w:sz w:val="22"/>
          <w:szCs w:val="22"/>
        </w:rPr>
      </w:pPr>
      <w:r w:rsidRPr="00407B1F">
        <w:rPr>
          <w:sz w:val="22"/>
          <w:szCs w:val="22"/>
        </w:rPr>
        <w:br w:type="page"/>
      </w:r>
    </w:p>
    <w:tbl>
      <w:tblPr>
        <w:tblW w:w="9498" w:type="dxa"/>
        <w:tblLayout w:type="fixed"/>
        <w:tblLook w:val="0000" w:firstRow="0" w:lastRow="0" w:firstColumn="0" w:lastColumn="0" w:noHBand="0" w:noVBand="0"/>
      </w:tblPr>
      <w:tblGrid>
        <w:gridCol w:w="9498"/>
      </w:tblGrid>
      <w:tr w:rsidR="00840755" w:rsidRPr="00CB2942" w14:paraId="54C1BA04" w14:textId="77777777" w:rsidTr="00407B1F">
        <w:trPr>
          <w:trHeight w:val="104"/>
        </w:trPr>
        <w:tc>
          <w:tcPr>
            <w:tcW w:w="9498" w:type="dxa"/>
            <w:vAlign w:val="center"/>
          </w:tcPr>
          <w:p w14:paraId="3BA56FE0" w14:textId="6FB806C1" w:rsidR="00840755" w:rsidRPr="00407B1F" w:rsidRDefault="00840755" w:rsidP="00407B1F">
            <w:pPr>
              <w:pStyle w:val="Header"/>
              <w:tabs>
                <w:tab w:val="left" w:pos="284"/>
              </w:tabs>
              <w:jc w:val="both"/>
              <w:rPr>
                <w:b/>
                <w:bCs/>
                <w:sz w:val="22"/>
                <w:szCs w:val="22"/>
              </w:rPr>
            </w:pPr>
            <w:r w:rsidRPr="00407B1F">
              <w:rPr>
                <w:b/>
                <w:bCs/>
                <w:sz w:val="22"/>
                <w:szCs w:val="22"/>
              </w:rPr>
              <w:lastRenderedPageBreak/>
              <w:t xml:space="preserve">1. </w:t>
            </w:r>
            <w:r w:rsidRPr="00407B1F">
              <w:rPr>
                <w:b/>
                <w:sz w:val="22"/>
                <w:szCs w:val="22"/>
              </w:rPr>
              <w:t>ŠTA JE LIJEK INLYTA I ČEMU JE NAMIJENJEN</w:t>
            </w:r>
          </w:p>
        </w:tc>
      </w:tr>
      <w:tr w:rsidR="00840755" w:rsidRPr="00CB2942" w14:paraId="04E0571E" w14:textId="77777777" w:rsidTr="00407B1F">
        <w:trPr>
          <w:trHeight w:val="1867"/>
        </w:trPr>
        <w:tc>
          <w:tcPr>
            <w:tcW w:w="9498" w:type="dxa"/>
            <w:vAlign w:val="center"/>
          </w:tcPr>
          <w:p w14:paraId="169F64EA" w14:textId="77777777" w:rsidR="00FF7408" w:rsidRPr="00333E32" w:rsidRDefault="00FF7408" w:rsidP="00407B1F">
            <w:pPr>
              <w:autoSpaceDE w:val="0"/>
              <w:autoSpaceDN w:val="0"/>
              <w:adjustRightInd w:val="0"/>
              <w:jc w:val="both"/>
              <w:rPr>
                <w:sz w:val="22"/>
                <w:szCs w:val="22"/>
              </w:rPr>
            </w:pPr>
          </w:p>
          <w:p w14:paraId="270A1CE5" w14:textId="2466CBA6" w:rsidR="00840755" w:rsidRPr="00407B1F" w:rsidRDefault="00840755" w:rsidP="00407B1F">
            <w:pPr>
              <w:autoSpaceDE w:val="0"/>
              <w:autoSpaceDN w:val="0"/>
              <w:adjustRightInd w:val="0"/>
              <w:jc w:val="both"/>
              <w:rPr>
                <w:sz w:val="22"/>
                <w:szCs w:val="22"/>
                <w:lang w:eastAsia="en-GB"/>
              </w:rPr>
            </w:pPr>
            <w:r w:rsidRPr="00407B1F">
              <w:rPr>
                <w:sz w:val="22"/>
                <w:szCs w:val="22"/>
              </w:rPr>
              <w:t>Lijek Inlyta</w:t>
            </w:r>
            <w:r w:rsidRPr="00407B1F">
              <w:rPr>
                <w:i/>
                <w:sz w:val="22"/>
                <w:szCs w:val="22"/>
              </w:rPr>
              <w:t xml:space="preserve"> </w:t>
            </w:r>
            <w:r w:rsidRPr="00407B1F">
              <w:rPr>
                <w:sz w:val="22"/>
                <w:szCs w:val="22"/>
                <w:lang w:eastAsia="en-GB"/>
              </w:rPr>
              <w:t>sadrži aktivnu supstancu aksitinib. Aksitinib smanjuje dotok krvi u tumor i usporava razvoj raka.</w:t>
            </w:r>
          </w:p>
          <w:p w14:paraId="4A03572E" w14:textId="77777777" w:rsidR="00840755" w:rsidRPr="00407B1F" w:rsidRDefault="00840755" w:rsidP="00407B1F">
            <w:pPr>
              <w:autoSpaceDE w:val="0"/>
              <w:autoSpaceDN w:val="0"/>
              <w:adjustRightInd w:val="0"/>
              <w:jc w:val="both"/>
              <w:rPr>
                <w:sz w:val="22"/>
                <w:szCs w:val="22"/>
                <w:lang w:eastAsia="en-GB"/>
              </w:rPr>
            </w:pPr>
          </w:p>
          <w:p w14:paraId="7D345F51" w14:textId="77777777" w:rsidR="00840755" w:rsidRPr="00407B1F" w:rsidRDefault="00840755" w:rsidP="00407B1F">
            <w:pPr>
              <w:autoSpaceDE w:val="0"/>
              <w:autoSpaceDN w:val="0"/>
              <w:adjustRightInd w:val="0"/>
              <w:ind w:right="598"/>
              <w:jc w:val="both"/>
              <w:rPr>
                <w:sz w:val="22"/>
                <w:szCs w:val="22"/>
                <w:lang w:eastAsia="en-GB"/>
              </w:rPr>
            </w:pPr>
            <w:r w:rsidRPr="00407B1F">
              <w:rPr>
                <w:sz w:val="22"/>
                <w:szCs w:val="22"/>
              </w:rPr>
              <w:t>Lijek Inlyta</w:t>
            </w:r>
            <w:r w:rsidRPr="00407B1F">
              <w:rPr>
                <w:sz w:val="22"/>
                <w:szCs w:val="22"/>
                <w:lang w:eastAsia="en-GB"/>
              </w:rPr>
              <w:t xml:space="preserve"> je indikovan za liječenje uznapredovalog raka bubrega (uznapredovali karcinom bubrežnih ćelija) kod odraslih osoba, kada drugi lijek (pod nazivom sunitinib ili citokin) više ne može da zaustavi napredovanje bolesti.</w:t>
            </w:r>
          </w:p>
          <w:p w14:paraId="5D399DEF" w14:textId="77777777" w:rsidR="00840755" w:rsidRPr="00407B1F" w:rsidRDefault="00840755" w:rsidP="00407B1F">
            <w:pPr>
              <w:autoSpaceDE w:val="0"/>
              <w:autoSpaceDN w:val="0"/>
              <w:adjustRightInd w:val="0"/>
              <w:jc w:val="both"/>
              <w:rPr>
                <w:sz w:val="22"/>
                <w:szCs w:val="22"/>
                <w:lang w:eastAsia="en-GB"/>
              </w:rPr>
            </w:pPr>
          </w:p>
          <w:p w14:paraId="066CCF3E" w14:textId="77777777" w:rsidR="00840755" w:rsidRPr="00407B1F" w:rsidRDefault="00840755" w:rsidP="00407B1F">
            <w:pPr>
              <w:numPr>
                <w:ilvl w:val="12"/>
                <w:numId w:val="0"/>
              </w:numPr>
              <w:ind w:right="-111"/>
              <w:jc w:val="both"/>
              <w:rPr>
                <w:sz w:val="22"/>
                <w:szCs w:val="22"/>
              </w:rPr>
            </w:pPr>
            <w:r w:rsidRPr="00407B1F">
              <w:rPr>
                <w:sz w:val="22"/>
                <w:szCs w:val="22"/>
                <w:lang w:eastAsia="en-GB"/>
              </w:rPr>
              <w:t xml:space="preserve">Ukoliko imate bilo kakva pitanja o tome kako djeluje ovaj lijek ili zbog čega </w:t>
            </w:r>
            <w:r w:rsidRPr="00407B1F">
              <w:rPr>
                <w:sz w:val="22"/>
                <w:szCs w:val="22"/>
              </w:rPr>
              <w:t>Vam je ovaj lijek propisan, obratite se Vašem ljekaru.</w:t>
            </w:r>
          </w:p>
          <w:p w14:paraId="175722D7" w14:textId="77777777" w:rsidR="00840755" w:rsidRPr="00407B1F" w:rsidRDefault="00840755" w:rsidP="00407B1F">
            <w:pPr>
              <w:numPr>
                <w:ilvl w:val="12"/>
                <w:numId w:val="0"/>
              </w:numPr>
              <w:ind w:right="-2"/>
              <w:jc w:val="both"/>
              <w:rPr>
                <w:sz w:val="22"/>
                <w:szCs w:val="22"/>
              </w:rPr>
            </w:pPr>
          </w:p>
        </w:tc>
      </w:tr>
      <w:tr w:rsidR="00840755" w:rsidRPr="00CB2942" w14:paraId="5CD1FA47" w14:textId="77777777" w:rsidTr="00407B1F">
        <w:trPr>
          <w:trHeight w:val="86"/>
        </w:trPr>
        <w:tc>
          <w:tcPr>
            <w:tcW w:w="9498" w:type="dxa"/>
            <w:vAlign w:val="center"/>
          </w:tcPr>
          <w:p w14:paraId="4E4FE37A" w14:textId="77777777" w:rsidR="00FF7408" w:rsidRPr="00333E32" w:rsidRDefault="00FF7408" w:rsidP="00407B1F">
            <w:pPr>
              <w:widowControl w:val="0"/>
              <w:autoSpaceDE w:val="0"/>
              <w:autoSpaceDN w:val="0"/>
              <w:jc w:val="both"/>
              <w:rPr>
                <w:b/>
                <w:bCs/>
                <w:sz w:val="22"/>
                <w:szCs w:val="22"/>
              </w:rPr>
            </w:pPr>
          </w:p>
          <w:p w14:paraId="2D7AD88A" w14:textId="5E611AD9" w:rsidR="00840755" w:rsidRPr="00407B1F" w:rsidRDefault="00840755" w:rsidP="00407B1F">
            <w:pPr>
              <w:widowControl w:val="0"/>
              <w:autoSpaceDE w:val="0"/>
              <w:autoSpaceDN w:val="0"/>
              <w:jc w:val="both"/>
              <w:rPr>
                <w:b/>
                <w:caps/>
                <w:sz w:val="22"/>
                <w:szCs w:val="22"/>
              </w:rPr>
            </w:pPr>
            <w:r w:rsidRPr="00407B1F">
              <w:rPr>
                <w:b/>
                <w:bCs/>
                <w:sz w:val="22"/>
                <w:szCs w:val="22"/>
              </w:rPr>
              <w:t>2.</w:t>
            </w:r>
            <w:r w:rsidRPr="00407B1F">
              <w:rPr>
                <w:bCs/>
                <w:sz w:val="22"/>
                <w:szCs w:val="22"/>
              </w:rPr>
              <w:t xml:space="preserve"> </w:t>
            </w:r>
            <w:r w:rsidRPr="00407B1F">
              <w:rPr>
                <w:b/>
                <w:caps/>
                <w:sz w:val="22"/>
                <w:szCs w:val="22"/>
              </w:rPr>
              <w:t>Šta treba da znate prije nego što uzmete lijek INLYTA</w:t>
            </w:r>
          </w:p>
        </w:tc>
      </w:tr>
      <w:tr w:rsidR="00840755" w:rsidRPr="00CB2942" w14:paraId="5B90ECB0" w14:textId="77777777" w:rsidTr="00407B1F">
        <w:trPr>
          <w:trHeight w:val="346"/>
        </w:trPr>
        <w:tc>
          <w:tcPr>
            <w:tcW w:w="9498" w:type="dxa"/>
            <w:vAlign w:val="center"/>
          </w:tcPr>
          <w:p w14:paraId="5B7BAD7E" w14:textId="77777777" w:rsidR="00FF7408" w:rsidRPr="00333E32" w:rsidRDefault="00FF7408" w:rsidP="00407B1F">
            <w:pPr>
              <w:pStyle w:val="Heading2"/>
              <w:spacing w:before="0" w:after="0"/>
              <w:jc w:val="both"/>
              <w:rPr>
                <w:rFonts w:ascii="Times New Roman" w:hAnsi="Times New Roman" w:cs="Times New Roman"/>
                <w:i w:val="0"/>
                <w:sz w:val="22"/>
                <w:szCs w:val="22"/>
              </w:rPr>
            </w:pPr>
          </w:p>
          <w:p w14:paraId="7E7B4EF4" w14:textId="4A3B2EB5" w:rsidR="00840755" w:rsidRPr="00407B1F" w:rsidRDefault="00840755" w:rsidP="00407B1F">
            <w:pPr>
              <w:pStyle w:val="Heading2"/>
              <w:spacing w:before="0" w:after="0"/>
              <w:jc w:val="both"/>
              <w:rPr>
                <w:rFonts w:ascii="Times New Roman" w:hAnsi="Times New Roman" w:cs="Times New Roman"/>
                <w:i w:val="0"/>
                <w:sz w:val="22"/>
                <w:szCs w:val="22"/>
              </w:rPr>
            </w:pPr>
            <w:r w:rsidRPr="00407B1F">
              <w:rPr>
                <w:rFonts w:ascii="Times New Roman" w:hAnsi="Times New Roman" w:cs="Times New Roman"/>
                <w:i w:val="0"/>
                <w:sz w:val="22"/>
                <w:szCs w:val="22"/>
              </w:rPr>
              <w:t>Lijek Inlyta ne smijete koristiti:</w:t>
            </w:r>
          </w:p>
        </w:tc>
      </w:tr>
      <w:tr w:rsidR="00840755" w:rsidRPr="00CB2942" w14:paraId="27E95787" w14:textId="77777777" w:rsidTr="00407B1F">
        <w:trPr>
          <w:trHeight w:val="697"/>
        </w:trPr>
        <w:tc>
          <w:tcPr>
            <w:tcW w:w="9498" w:type="dxa"/>
            <w:vAlign w:val="center"/>
          </w:tcPr>
          <w:p w14:paraId="61D4F420" w14:textId="73954886" w:rsidR="00840755" w:rsidRPr="00407B1F" w:rsidRDefault="00840755">
            <w:pPr>
              <w:numPr>
                <w:ilvl w:val="0"/>
                <w:numId w:val="8"/>
              </w:numPr>
              <w:tabs>
                <w:tab w:val="left" w:pos="284"/>
              </w:tabs>
              <w:jc w:val="both"/>
              <w:rPr>
                <w:sz w:val="22"/>
                <w:szCs w:val="22"/>
              </w:rPr>
            </w:pPr>
            <w:r w:rsidRPr="00407B1F">
              <w:rPr>
                <w:rFonts w:eastAsia="MS Mincho"/>
                <w:sz w:val="22"/>
                <w:szCs w:val="22"/>
                <w:lang w:eastAsia="ja-JP"/>
              </w:rPr>
              <w:t>Ukoliko</w:t>
            </w:r>
            <w:r w:rsidRPr="00407B1F">
              <w:rPr>
                <w:bCs/>
                <w:sz w:val="22"/>
                <w:szCs w:val="22"/>
              </w:rPr>
              <w:t xml:space="preserve"> ste alergični</w:t>
            </w:r>
            <w:r w:rsidRPr="00407B1F">
              <w:rPr>
                <w:sz w:val="22"/>
                <w:szCs w:val="22"/>
              </w:rPr>
              <w:t xml:space="preserve"> na aksitinib ili na bilo koji drugi sastojak ovog lijeka (navedeno u </w:t>
            </w:r>
            <w:r w:rsidR="00F53F35">
              <w:rPr>
                <w:rFonts w:eastAsia="MS Mincho"/>
                <w:sz w:val="22"/>
                <w:szCs w:val="22"/>
                <w:lang w:eastAsia="ja-JP"/>
              </w:rPr>
              <w:t>dijelu</w:t>
            </w:r>
            <w:r w:rsidR="00F53F35" w:rsidRPr="00407B1F">
              <w:rPr>
                <w:rFonts w:eastAsia="MS Mincho"/>
                <w:sz w:val="22"/>
                <w:szCs w:val="22"/>
                <w:lang w:eastAsia="ja-JP"/>
              </w:rPr>
              <w:t xml:space="preserve"> </w:t>
            </w:r>
            <w:r w:rsidRPr="00407B1F">
              <w:rPr>
                <w:rFonts w:eastAsia="MS Mincho"/>
                <w:sz w:val="22"/>
                <w:szCs w:val="22"/>
                <w:lang w:eastAsia="ja-JP"/>
              </w:rPr>
              <w:t>6</w:t>
            </w:r>
            <w:r w:rsidRPr="00407B1F">
              <w:rPr>
                <w:sz w:val="22"/>
                <w:szCs w:val="22"/>
              </w:rPr>
              <w:t>).</w:t>
            </w:r>
          </w:p>
          <w:p w14:paraId="41A667CF" w14:textId="77777777" w:rsidR="00840755" w:rsidRPr="00407B1F" w:rsidRDefault="00840755" w:rsidP="00407B1F">
            <w:pPr>
              <w:jc w:val="both"/>
              <w:rPr>
                <w:sz w:val="22"/>
                <w:szCs w:val="22"/>
              </w:rPr>
            </w:pPr>
            <w:r w:rsidRPr="00407B1F">
              <w:rPr>
                <w:sz w:val="22"/>
                <w:szCs w:val="22"/>
              </w:rPr>
              <w:t>Ako mislite da ste alergični, obratite se Vašem ljekaru za savjet.</w:t>
            </w:r>
          </w:p>
        </w:tc>
      </w:tr>
      <w:tr w:rsidR="00840755" w:rsidRPr="00CB2942" w14:paraId="60A1850B" w14:textId="77777777" w:rsidTr="00407B1F">
        <w:trPr>
          <w:trHeight w:val="203"/>
        </w:trPr>
        <w:tc>
          <w:tcPr>
            <w:tcW w:w="9498" w:type="dxa"/>
            <w:vAlign w:val="center"/>
          </w:tcPr>
          <w:p w14:paraId="3DCF9C07" w14:textId="610EE4A6" w:rsidR="00840755" w:rsidRPr="00407B1F" w:rsidRDefault="00961937" w:rsidP="00407B1F">
            <w:pPr>
              <w:pStyle w:val="Header"/>
              <w:tabs>
                <w:tab w:val="left" w:pos="284"/>
              </w:tabs>
              <w:jc w:val="both"/>
              <w:rPr>
                <w:b/>
                <w:bCs/>
                <w:sz w:val="22"/>
                <w:szCs w:val="22"/>
              </w:rPr>
            </w:pPr>
            <w:r w:rsidRPr="00407B1F">
              <w:rPr>
                <w:b/>
                <w:bCs/>
                <w:sz w:val="22"/>
                <w:szCs w:val="22"/>
              </w:rPr>
              <w:t>Upozorenja i mjere opreza</w:t>
            </w:r>
            <w:r w:rsidR="00840755" w:rsidRPr="00407B1F">
              <w:rPr>
                <w:b/>
                <w:bCs/>
                <w:sz w:val="22"/>
                <w:szCs w:val="22"/>
              </w:rPr>
              <w:t>:</w:t>
            </w:r>
          </w:p>
        </w:tc>
      </w:tr>
      <w:tr w:rsidR="00840755" w:rsidRPr="00CB2942" w14:paraId="79B33F3E" w14:textId="77777777" w:rsidTr="00407B1F">
        <w:trPr>
          <w:trHeight w:val="4594"/>
        </w:trPr>
        <w:tc>
          <w:tcPr>
            <w:tcW w:w="9498" w:type="dxa"/>
            <w:vAlign w:val="center"/>
          </w:tcPr>
          <w:p w14:paraId="2F79E24B" w14:textId="4FB60EC8" w:rsidR="00840755" w:rsidRPr="00407B1F" w:rsidRDefault="00840755" w:rsidP="00407B1F">
            <w:pPr>
              <w:numPr>
                <w:ilvl w:val="12"/>
                <w:numId w:val="0"/>
              </w:numPr>
              <w:jc w:val="both"/>
              <w:rPr>
                <w:b/>
                <w:sz w:val="22"/>
                <w:szCs w:val="22"/>
              </w:rPr>
            </w:pPr>
            <w:r w:rsidRPr="00407B1F">
              <w:rPr>
                <w:b/>
                <w:sz w:val="22"/>
                <w:szCs w:val="22"/>
              </w:rPr>
              <w:t>Recite Vašem ljekaru ili medicinskoj sestri prije nego što počnete da uzimate lijek Inlyta</w:t>
            </w:r>
          </w:p>
          <w:p w14:paraId="71EB3547" w14:textId="77777777" w:rsidR="00840755" w:rsidRPr="00407B1F" w:rsidRDefault="00840755" w:rsidP="00407B1F">
            <w:pPr>
              <w:numPr>
                <w:ilvl w:val="12"/>
                <w:numId w:val="0"/>
              </w:numPr>
              <w:jc w:val="both"/>
              <w:rPr>
                <w:sz w:val="22"/>
                <w:szCs w:val="22"/>
                <w:lang w:eastAsia="it-IT"/>
              </w:rPr>
            </w:pPr>
          </w:p>
          <w:p w14:paraId="6767E36B"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imate visok krvni pritisak</w:t>
            </w:r>
          </w:p>
          <w:p w14:paraId="178C7F2D" w14:textId="77777777" w:rsidR="00840755" w:rsidRPr="00407B1F" w:rsidRDefault="00840755" w:rsidP="00407B1F">
            <w:pPr>
              <w:keepNext/>
              <w:tabs>
                <w:tab w:val="left" w:pos="284"/>
              </w:tabs>
              <w:ind w:left="284"/>
              <w:jc w:val="both"/>
              <w:rPr>
                <w:sz w:val="22"/>
                <w:szCs w:val="22"/>
              </w:rPr>
            </w:pPr>
            <w:r w:rsidRPr="00407B1F">
              <w:rPr>
                <w:sz w:val="22"/>
                <w:szCs w:val="22"/>
              </w:rPr>
              <w:t>Lijek Inlyta može dovesti do povećanja krvnog pritiska. Važno je prekontrolisati krvni pritisak prije uzimanja ovog lijeka i redovno tokom terapije. Ukoliko imate visok krvni pritisak (hipertenziju) može Vam biti propisana terapija za snižavanje krvnog pritiska. Vaš ljekar mora biti siguran da je Vaš krvni pritisak pod kontrolom prije početka liječenja lijekom Inlyta i u toku terapije ovim lijekom.</w:t>
            </w:r>
            <w:r w:rsidRPr="00407B1F">
              <w:rPr>
                <w:sz w:val="22"/>
                <w:szCs w:val="22"/>
                <w:highlight w:val="green"/>
              </w:rPr>
              <w:t xml:space="preserve"> </w:t>
            </w:r>
          </w:p>
          <w:p w14:paraId="03F7AC21" w14:textId="77777777" w:rsidR="00840755" w:rsidRPr="00407B1F" w:rsidRDefault="00840755" w:rsidP="00407B1F">
            <w:pPr>
              <w:keepNext/>
              <w:tabs>
                <w:tab w:val="left" w:pos="540"/>
              </w:tabs>
              <w:ind w:left="576" w:hanging="36"/>
              <w:jc w:val="both"/>
              <w:rPr>
                <w:sz w:val="22"/>
                <w:szCs w:val="22"/>
              </w:rPr>
            </w:pPr>
          </w:p>
          <w:p w14:paraId="4F932C1A"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imate probleme sa štitastom žlijezdom</w:t>
            </w:r>
          </w:p>
          <w:p w14:paraId="5C0FD189" w14:textId="77777777" w:rsidR="00840755" w:rsidRPr="00407B1F" w:rsidRDefault="00840755" w:rsidP="00407B1F">
            <w:pPr>
              <w:keepNext/>
              <w:tabs>
                <w:tab w:val="left" w:pos="284"/>
              </w:tabs>
              <w:ind w:left="284"/>
              <w:jc w:val="both"/>
              <w:rPr>
                <w:sz w:val="22"/>
                <w:szCs w:val="22"/>
              </w:rPr>
            </w:pPr>
            <w:r w:rsidRPr="00407B1F">
              <w:rPr>
                <w:sz w:val="22"/>
                <w:szCs w:val="22"/>
              </w:rPr>
              <w:t xml:space="preserve">Lijek Inlyta može izazvati probleme sa štitastom žlijezdom. Kažite Vašem ljekaru ukoliko se brzo zamarate, ukoliko Vam je generalno hladnije nego drugim ljudima ili ukoliko Vam glas postaje dublji tokom terapije ovim lijekom. Potrebno je prekontrolisati funkciju štitaste žlijezde prije uzimanja lijeka Inlyta i redovno tokom terapije. Ukoliko Vaša štitasta žlijezda ne proizvodi dovoljno tireoidnog hormona prije ili u toku liječenja ovim lijekom, potrebno je da primate terapiju nadoknade hormona. </w:t>
            </w:r>
          </w:p>
          <w:p w14:paraId="65E66AC8" w14:textId="77777777" w:rsidR="00840755" w:rsidRPr="00407B1F" w:rsidRDefault="00840755" w:rsidP="00407B1F">
            <w:pPr>
              <w:keepNext/>
              <w:tabs>
                <w:tab w:val="left" w:pos="540"/>
              </w:tabs>
              <w:ind w:left="576" w:hanging="36"/>
              <w:jc w:val="both"/>
              <w:rPr>
                <w:sz w:val="22"/>
                <w:szCs w:val="22"/>
              </w:rPr>
            </w:pPr>
          </w:p>
          <w:p w14:paraId="539B57B7"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ste nedavno imali problem sa krvnim ugrušcima u venama i arterijama (krvnim sudovima), uključujući moždani udar, srčani udar, emboliju ili trombozu.</w:t>
            </w:r>
          </w:p>
          <w:p w14:paraId="0980F840" w14:textId="77777777" w:rsidR="00840755" w:rsidRPr="00407B1F" w:rsidRDefault="00840755" w:rsidP="00407B1F">
            <w:pPr>
              <w:keepNext/>
              <w:tabs>
                <w:tab w:val="left" w:pos="284"/>
              </w:tabs>
              <w:ind w:left="284"/>
              <w:jc w:val="both"/>
              <w:rPr>
                <w:b/>
                <w:sz w:val="22"/>
                <w:szCs w:val="22"/>
              </w:rPr>
            </w:pPr>
            <w:r w:rsidRPr="00407B1F">
              <w:rPr>
                <w:sz w:val="22"/>
                <w:szCs w:val="22"/>
              </w:rPr>
              <w:t xml:space="preserve">Hitno zatražite pomoć i pozovite Vašeg ljekara ukoliko osjetite simptome kao što su bol ili pritisak u grudima; bol u rukama, leđima, vratu ili vilici; kratak dah; utrnulost ili slabost jedne strane tijela; otežan govor; glavobolja; ili vrtoglavica tokom liječenja ovim lijekom. </w:t>
            </w:r>
          </w:p>
          <w:p w14:paraId="33C070E3" w14:textId="77777777" w:rsidR="00840755" w:rsidRPr="00407B1F" w:rsidRDefault="00840755" w:rsidP="00407B1F">
            <w:pPr>
              <w:keepNext/>
              <w:tabs>
                <w:tab w:val="left" w:pos="540"/>
              </w:tabs>
              <w:ind w:left="576" w:hanging="36"/>
              <w:jc w:val="both"/>
              <w:rPr>
                <w:sz w:val="22"/>
                <w:szCs w:val="22"/>
              </w:rPr>
            </w:pPr>
          </w:p>
          <w:p w14:paraId="78B792CC"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imate problema sa krvarenjem</w:t>
            </w:r>
          </w:p>
          <w:p w14:paraId="35879040" w14:textId="3D79BC65" w:rsidR="00840755" w:rsidRPr="00407B1F" w:rsidRDefault="00840755" w:rsidP="00407B1F">
            <w:pPr>
              <w:keepNext/>
              <w:tabs>
                <w:tab w:val="left" w:pos="284"/>
              </w:tabs>
              <w:ind w:left="284"/>
              <w:jc w:val="both"/>
              <w:rPr>
                <w:b/>
                <w:sz w:val="22"/>
                <w:szCs w:val="22"/>
              </w:rPr>
            </w:pPr>
            <w:r w:rsidRPr="00407B1F">
              <w:rPr>
                <w:sz w:val="22"/>
                <w:szCs w:val="22"/>
              </w:rPr>
              <w:t>Lijek Inlyta može povećati mogućnost krvarenja. Kažite Vašem ljekaru ukoliko Vam se javi bilo kakvo krvarenje, iskašljavanje krvi ili krvavog ispljuvka tokom liječenja ovim lijekom.</w:t>
            </w:r>
          </w:p>
          <w:p w14:paraId="2CB5AFB5" w14:textId="1A60A28D" w:rsidR="00840755" w:rsidRPr="00407B1F" w:rsidRDefault="00840755" w:rsidP="00407B1F">
            <w:pPr>
              <w:tabs>
                <w:tab w:val="left" w:pos="540"/>
              </w:tabs>
              <w:ind w:left="576" w:hanging="36"/>
              <w:jc w:val="both"/>
              <w:rPr>
                <w:b/>
                <w:sz w:val="22"/>
                <w:szCs w:val="22"/>
              </w:rPr>
            </w:pPr>
          </w:p>
          <w:p w14:paraId="4CA2D0C9" w14:textId="013A3BEE" w:rsidR="004765F1" w:rsidRPr="00407B1F" w:rsidRDefault="004765F1">
            <w:pPr>
              <w:keepNext/>
              <w:numPr>
                <w:ilvl w:val="0"/>
                <w:numId w:val="5"/>
              </w:numPr>
              <w:tabs>
                <w:tab w:val="left" w:pos="284"/>
              </w:tabs>
              <w:ind w:left="284" w:hanging="284"/>
              <w:jc w:val="both"/>
              <w:rPr>
                <w:b/>
                <w:sz w:val="22"/>
                <w:szCs w:val="22"/>
              </w:rPr>
            </w:pPr>
            <w:r w:rsidRPr="00407B1F">
              <w:rPr>
                <w:b/>
                <w:sz w:val="22"/>
                <w:szCs w:val="22"/>
              </w:rPr>
              <w:t>Ukoliko imate ili ste imali aneurizmu (</w:t>
            </w:r>
            <w:r w:rsidR="00B204A6" w:rsidRPr="00407B1F">
              <w:rPr>
                <w:b/>
                <w:sz w:val="22"/>
                <w:szCs w:val="22"/>
              </w:rPr>
              <w:t>proširenje</w:t>
            </w:r>
            <w:r w:rsidRPr="00407B1F">
              <w:rPr>
                <w:b/>
                <w:sz w:val="22"/>
                <w:szCs w:val="22"/>
              </w:rPr>
              <w:t xml:space="preserve"> i slabljenje zida krvnog suda) ili </w:t>
            </w:r>
            <w:r w:rsidR="00B204A6" w:rsidRPr="00407B1F">
              <w:rPr>
                <w:b/>
                <w:sz w:val="22"/>
                <w:szCs w:val="22"/>
              </w:rPr>
              <w:t>rascje</w:t>
            </w:r>
            <w:r w:rsidR="00E841B4" w:rsidRPr="00407B1F">
              <w:rPr>
                <w:b/>
                <w:sz w:val="22"/>
                <w:szCs w:val="22"/>
              </w:rPr>
              <w:t>p</w:t>
            </w:r>
            <w:r w:rsidR="00B204A6" w:rsidRPr="00407B1F">
              <w:rPr>
                <w:b/>
                <w:sz w:val="22"/>
                <w:szCs w:val="22"/>
              </w:rPr>
              <w:t xml:space="preserve"> zida krvnog suda.</w:t>
            </w:r>
          </w:p>
          <w:p w14:paraId="0848B4D9" w14:textId="77777777" w:rsidR="004765F1" w:rsidRPr="00407B1F" w:rsidRDefault="004765F1" w:rsidP="00407B1F">
            <w:pPr>
              <w:tabs>
                <w:tab w:val="left" w:pos="540"/>
              </w:tabs>
              <w:ind w:left="576" w:hanging="36"/>
              <w:jc w:val="both"/>
              <w:rPr>
                <w:b/>
                <w:sz w:val="22"/>
                <w:szCs w:val="22"/>
              </w:rPr>
            </w:pPr>
          </w:p>
          <w:p w14:paraId="51227F08"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tokom liječenja ovim lijekom imate jake bolove u trbuhu ili bol u želucu koji ne prolazi</w:t>
            </w:r>
          </w:p>
          <w:p w14:paraId="33702C4D" w14:textId="77777777" w:rsidR="00840755" w:rsidRPr="00407B1F" w:rsidRDefault="00840755" w:rsidP="00407B1F">
            <w:pPr>
              <w:keepNext/>
              <w:tabs>
                <w:tab w:val="left" w:pos="284"/>
              </w:tabs>
              <w:ind w:left="284"/>
              <w:jc w:val="both"/>
              <w:rPr>
                <w:b/>
                <w:sz w:val="22"/>
                <w:szCs w:val="22"/>
              </w:rPr>
            </w:pPr>
            <w:r w:rsidRPr="00407B1F">
              <w:rPr>
                <w:sz w:val="22"/>
                <w:szCs w:val="22"/>
              </w:rPr>
              <w:t>Lijek Inlyta može povećati mogućnost stvaranja perforacije (pukotine) na želucu ili crijevima ili stvaranja fistule (neprirodnog cjevastog kanala između dvije tjelesne šupljine ili između tjelesne šupljine i kože). Kažite Vašem ljekaru ukoliko imate jak bol u trbuhu tokom liječenja ovim lijekom.</w:t>
            </w:r>
          </w:p>
          <w:p w14:paraId="71604A01" w14:textId="77777777" w:rsidR="00840755" w:rsidRPr="00407B1F" w:rsidRDefault="00840755" w:rsidP="00407B1F">
            <w:pPr>
              <w:tabs>
                <w:tab w:val="left" w:pos="540"/>
              </w:tabs>
              <w:ind w:left="576" w:hanging="36"/>
              <w:jc w:val="both"/>
              <w:rPr>
                <w:b/>
                <w:sz w:val="22"/>
                <w:szCs w:val="22"/>
              </w:rPr>
            </w:pPr>
          </w:p>
          <w:p w14:paraId="160405DF"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lastRenderedPageBreak/>
              <w:t>Ukoliko treba da idete na operaciju ili imate ranu koja nije zarasla</w:t>
            </w:r>
          </w:p>
          <w:p w14:paraId="3361F914" w14:textId="77777777" w:rsidR="00840755" w:rsidRPr="00407B1F" w:rsidRDefault="00840755" w:rsidP="00407B1F">
            <w:pPr>
              <w:keepNext/>
              <w:tabs>
                <w:tab w:val="left" w:pos="284"/>
              </w:tabs>
              <w:ind w:left="284"/>
              <w:jc w:val="both"/>
              <w:rPr>
                <w:b/>
                <w:sz w:val="22"/>
                <w:szCs w:val="22"/>
              </w:rPr>
            </w:pPr>
            <w:r w:rsidRPr="00407B1F">
              <w:rPr>
                <w:sz w:val="22"/>
                <w:szCs w:val="22"/>
              </w:rPr>
              <w:t>Vaš ljekar bi trebalo da prekine primjenu lijeka Inlyta najmanje 24 sata prije operacije zbog mogućeg uticaja na zarastanje rana. Terapija ovim lijekom se može ponovo započeti kada rana dovoljno zaraste.</w:t>
            </w:r>
          </w:p>
          <w:p w14:paraId="509D4F87" w14:textId="77777777" w:rsidR="00840755" w:rsidRPr="00407B1F" w:rsidRDefault="00840755" w:rsidP="00407B1F">
            <w:pPr>
              <w:tabs>
                <w:tab w:val="left" w:pos="540"/>
              </w:tabs>
              <w:ind w:left="576" w:hanging="36"/>
              <w:jc w:val="both"/>
              <w:rPr>
                <w:b/>
                <w:sz w:val="22"/>
                <w:szCs w:val="22"/>
              </w:rPr>
            </w:pPr>
          </w:p>
          <w:p w14:paraId="3E00D106"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Vam se tokom liječenja ovim lijekom jave simptomi kao što su glavobolja, zbunjenost, napadi (grčevi) ili promjene vida sa ili bez povišenja krvnog pritiska</w:t>
            </w:r>
          </w:p>
          <w:p w14:paraId="405FAAFF" w14:textId="77777777" w:rsidR="00840755" w:rsidRPr="00407B1F" w:rsidRDefault="00840755" w:rsidP="00407B1F">
            <w:pPr>
              <w:keepNext/>
              <w:tabs>
                <w:tab w:val="left" w:pos="284"/>
              </w:tabs>
              <w:ind w:left="284"/>
              <w:jc w:val="both"/>
              <w:rPr>
                <w:b/>
                <w:sz w:val="22"/>
                <w:szCs w:val="22"/>
              </w:rPr>
            </w:pPr>
            <w:r w:rsidRPr="00407B1F">
              <w:rPr>
                <w:sz w:val="22"/>
                <w:szCs w:val="22"/>
              </w:rPr>
              <w:t>Hitno zatražite pomoć i pozovite Vašeg ljekara. Ovo mogu biti znaci rijetkog neurološkog neželjenog dejstva koje se naziva sindrom posteriorne reverzibilne encefalopatije.</w:t>
            </w:r>
          </w:p>
          <w:p w14:paraId="312FCDFB" w14:textId="77777777" w:rsidR="00840755" w:rsidRPr="00407B1F" w:rsidRDefault="00840755" w:rsidP="00407B1F">
            <w:pPr>
              <w:tabs>
                <w:tab w:val="left" w:pos="540"/>
              </w:tabs>
              <w:ind w:left="576" w:hanging="36"/>
              <w:jc w:val="both"/>
              <w:rPr>
                <w:b/>
                <w:sz w:val="22"/>
                <w:szCs w:val="22"/>
              </w:rPr>
            </w:pPr>
          </w:p>
          <w:p w14:paraId="11FDEBC1"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imate probleme sa jetrom</w:t>
            </w:r>
          </w:p>
          <w:p w14:paraId="554A0F39" w14:textId="77777777" w:rsidR="00840755" w:rsidRPr="00407B1F" w:rsidRDefault="00840755" w:rsidP="00407B1F">
            <w:pPr>
              <w:keepNext/>
              <w:tabs>
                <w:tab w:val="left" w:pos="284"/>
              </w:tabs>
              <w:ind w:left="284"/>
              <w:jc w:val="both"/>
              <w:rPr>
                <w:sz w:val="22"/>
                <w:szCs w:val="22"/>
              </w:rPr>
            </w:pPr>
            <w:r w:rsidRPr="00407B1F">
              <w:rPr>
                <w:sz w:val="22"/>
                <w:szCs w:val="22"/>
              </w:rPr>
              <w:t>Vaš ljekar bi trebalo da uradi analize krvi kako bi provjerio funkciju jetre prije i tokom liječenja lijekom Inlyta.</w:t>
            </w:r>
          </w:p>
          <w:p w14:paraId="1536DBD2" w14:textId="77777777" w:rsidR="00840755" w:rsidRPr="00407B1F" w:rsidRDefault="00840755" w:rsidP="00407B1F">
            <w:pPr>
              <w:keepNext/>
              <w:tabs>
                <w:tab w:val="left" w:pos="540"/>
              </w:tabs>
              <w:ind w:left="576" w:hanging="36"/>
              <w:jc w:val="both"/>
              <w:rPr>
                <w:sz w:val="22"/>
                <w:szCs w:val="22"/>
              </w:rPr>
            </w:pPr>
          </w:p>
          <w:p w14:paraId="749BC028" w14:textId="77777777" w:rsidR="00840755" w:rsidRPr="00407B1F" w:rsidRDefault="00840755">
            <w:pPr>
              <w:keepNext/>
              <w:numPr>
                <w:ilvl w:val="0"/>
                <w:numId w:val="5"/>
              </w:numPr>
              <w:tabs>
                <w:tab w:val="left" w:pos="284"/>
              </w:tabs>
              <w:ind w:left="284" w:hanging="284"/>
              <w:jc w:val="both"/>
              <w:rPr>
                <w:sz w:val="22"/>
                <w:szCs w:val="22"/>
              </w:rPr>
            </w:pPr>
            <w:r w:rsidRPr="00407B1F">
              <w:rPr>
                <w:b/>
                <w:sz w:val="22"/>
                <w:szCs w:val="22"/>
              </w:rPr>
              <w:t xml:space="preserve">Ukoliko Vam se tokom terapije ovim lijekom jave simptomi kao što su prekomjerni zamor, oticanje trbuha, nogu ili članaka, nedostatak daha ili izražene vene na vratu. </w:t>
            </w:r>
          </w:p>
          <w:p w14:paraId="1627B991" w14:textId="77777777" w:rsidR="00840755" w:rsidRPr="00407B1F" w:rsidRDefault="00840755" w:rsidP="00407B1F">
            <w:pPr>
              <w:keepNext/>
              <w:tabs>
                <w:tab w:val="left" w:pos="284"/>
              </w:tabs>
              <w:ind w:left="284"/>
              <w:jc w:val="both"/>
              <w:rPr>
                <w:sz w:val="22"/>
                <w:szCs w:val="22"/>
              </w:rPr>
            </w:pPr>
            <w:r w:rsidRPr="00407B1F">
              <w:rPr>
                <w:sz w:val="22"/>
                <w:szCs w:val="22"/>
              </w:rPr>
              <w:t>Lijek Inlyta može povećati rizik od razvoja srčane slabosti. Ljekar će pratiti znake i simptome srčane slabosti povremeno tokom terapije aksitinibom.</w:t>
            </w:r>
          </w:p>
          <w:p w14:paraId="0D06AD0C" w14:textId="77777777" w:rsidR="00840755" w:rsidRPr="00407B1F" w:rsidRDefault="00840755" w:rsidP="00407B1F">
            <w:pPr>
              <w:jc w:val="both"/>
              <w:rPr>
                <w:sz w:val="22"/>
                <w:szCs w:val="22"/>
              </w:rPr>
            </w:pPr>
          </w:p>
          <w:p w14:paraId="54294FC5" w14:textId="44E8A183" w:rsidR="00840755" w:rsidRPr="00407B1F" w:rsidRDefault="00961937" w:rsidP="00407B1F">
            <w:pPr>
              <w:numPr>
                <w:ilvl w:val="12"/>
                <w:numId w:val="0"/>
              </w:numPr>
              <w:ind w:right="-2"/>
              <w:jc w:val="both"/>
              <w:rPr>
                <w:b/>
                <w:sz w:val="22"/>
                <w:szCs w:val="22"/>
              </w:rPr>
            </w:pPr>
            <w:r w:rsidRPr="00407B1F">
              <w:rPr>
                <w:b/>
                <w:sz w:val="22"/>
                <w:szCs w:val="22"/>
              </w:rPr>
              <w:t>D</w:t>
            </w:r>
            <w:r w:rsidR="00840755" w:rsidRPr="00407B1F">
              <w:rPr>
                <w:b/>
                <w:sz w:val="22"/>
                <w:szCs w:val="22"/>
              </w:rPr>
              <w:t>jec</w:t>
            </w:r>
            <w:r w:rsidRPr="00407B1F">
              <w:rPr>
                <w:b/>
                <w:sz w:val="22"/>
                <w:szCs w:val="22"/>
              </w:rPr>
              <w:t>a</w:t>
            </w:r>
            <w:r w:rsidR="00840755" w:rsidRPr="00407B1F">
              <w:rPr>
                <w:b/>
                <w:sz w:val="22"/>
                <w:szCs w:val="22"/>
              </w:rPr>
              <w:t xml:space="preserve"> i adolescent</w:t>
            </w:r>
            <w:r w:rsidRPr="00407B1F">
              <w:rPr>
                <w:b/>
                <w:sz w:val="22"/>
                <w:szCs w:val="22"/>
              </w:rPr>
              <w:t>i</w:t>
            </w:r>
            <w:r w:rsidR="00840755" w:rsidRPr="00407B1F">
              <w:rPr>
                <w:b/>
                <w:sz w:val="22"/>
                <w:szCs w:val="22"/>
              </w:rPr>
              <w:t xml:space="preserve"> </w:t>
            </w:r>
          </w:p>
          <w:p w14:paraId="4FE60B10" w14:textId="77777777" w:rsidR="00840755" w:rsidRPr="00407B1F" w:rsidRDefault="00840755" w:rsidP="00407B1F">
            <w:pPr>
              <w:jc w:val="both"/>
              <w:rPr>
                <w:bCs/>
                <w:sz w:val="22"/>
                <w:szCs w:val="22"/>
              </w:rPr>
            </w:pPr>
            <w:r w:rsidRPr="00407B1F">
              <w:rPr>
                <w:sz w:val="22"/>
                <w:szCs w:val="22"/>
              </w:rPr>
              <w:t xml:space="preserve">Ne preporučuje se primjena lijeka Inlyta kod osoba mlađih od 18 godina. </w:t>
            </w:r>
            <w:r w:rsidRPr="00407B1F">
              <w:rPr>
                <w:bCs/>
                <w:sz w:val="22"/>
                <w:szCs w:val="22"/>
              </w:rPr>
              <w:t xml:space="preserve">Primjena ovog lijeka nije ispitivana kod djece i adolescenata. </w:t>
            </w:r>
          </w:p>
          <w:p w14:paraId="47433E20" w14:textId="77777777" w:rsidR="00840755" w:rsidRPr="00407B1F" w:rsidRDefault="00840755" w:rsidP="00407B1F">
            <w:pPr>
              <w:jc w:val="both"/>
              <w:rPr>
                <w:sz w:val="22"/>
                <w:szCs w:val="22"/>
              </w:rPr>
            </w:pPr>
          </w:p>
        </w:tc>
      </w:tr>
      <w:tr w:rsidR="00840755" w:rsidRPr="00CB2942" w14:paraId="75BA7699" w14:textId="77777777" w:rsidTr="00407B1F">
        <w:trPr>
          <w:trHeight w:val="267"/>
        </w:trPr>
        <w:tc>
          <w:tcPr>
            <w:tcW w:w="9498" w:type="dxa"/>
            <w:vAlign w:val="center"/>
          </w:tcPr>
          <w:p w14:paraId="6C8E23C2" w14:textId="77777777" w:rsidR="00840755" w:rsidRPr="00407B1F" w:rsidRDefault="00840755" w:rsidP="00407B1F">
            <w:pPr>
              <w:widowControl w:val="0"/>
              <w:autoSpaceDE w:val="0"/>
              <w:autoSpaceDN w:val="0"/>
              <w:jc w:val="both"/>
              <w:rPr>
                <w:b/>
                <w:sz w:val="22"/>
                <w:szCs w:val="22"/>
              </w:rPr>
            </w:pPr>
            <w:r w:rsidRPr="00407B1F">
              <w:rPr>
                <w:b/>
                <w:sz w:val="22"/>
                <w:szCs w:val="22"/>
              </w:rPr>
              <w:lastRenderedPageBreak/>
              <w:t>Primjena drugih ljekova</w:t>
            </w:r>
          </w:p>
          <w:p w14:paraId="23FEBB98" w14:textId="77777777" w:rsidR="00840755" w:rsidRPr="00407B1F" w:rsidRDefault="00840755" w:rsidP="00407B1F">
            <w:pPr>
              <w:autoSpaceDE w:val="0"/>
              <w:autoSpaceDN w:val="0"/>
              <w:adjustRightInd w:val="0"/>
              <w:jc w:val="both"/>
              <w:rPr>
                <w:sz w:val="22"/>
                <w:szCs w:val="22"/>
              </w:rPr>
            </w:pPr>
            <w:r w:rsidRPr="00407B1F">
              <w:rPr>
                <w:sz w:val="22"/>
                <w:szCs w:val="22"/>
              </w:rPr>
              <w:t xml:space="preserve">Neki ljekovi mogu uticati na dejstvo lijeka Inlyta ili on može uticati na njihovo djelovanje. </w:t>
            </w:r>
            <w:r w:rsidRPr="00407B1F">
              <w:rPr>
                <w:rFonts w:eastAsia="Calibri"/>
                <w:sz w:val="22"/>
                <w:szCs w:val="22"/>
              </w:rPr>
              <w:t xml:space="preserve">Obavijestite </w:t>
            </w:r>
            <w:r w:rsidRPr="00407B1F">
              <w:rPr>
                <w:sz w:val="22"/>
                <w:szCs w:val="22"/>
              </w:rPr>
              <w:t xml:space="preserve">Vašeg ljekara, farmaceuta ili medicinsku sestru </w:t>
            </w:r>
            <w:r w:rsidRPr="00407B1F">
              <w:rPr>
                <w:rFonts w:eastAsia="Calibri"/>
                <w:sz w:val="22"/>
                <w:szCs w:val="22"/>
              </w:rPr>
              <w:t xml:space="preserve">ako uzimate, nedavno ste uzimali ili planirate da uzmete bilo koji drugi lijek, uključujući </w:t>
            </w:r>
            <w:r w:rsidRPr="00407B1F">
              <w:rPr>
                <w:sz w:val="22"/>
                <w:szCs w:val="22"/>
              </w:rPr>
              <w:t xml:space="preserve">i </w:t>
            </w:r>
            <w:r w:rsidRPr="00407B1F">
              <w:rPr>
                <w:rFonts w:eastAsia="Calibri"/>
                <w:sz w:val="22"/>
                <w:szCs w:val="22"/>
              </w:rPr>
              <w:t>ljekove koji se mogu nabaviti bez ljekarskog recepta,</w:t>
            </w:r>
            <w:r w:rsidRPr="00407B1F">
              <w:rPr>
                <w:sz w:val="22"/>
                <w:szCs w:val="22"/>
              </w:rPr>
              <w:t xml:space="preserve"> vitamine i biljne ljekove</w:t>
            </w:r>
            <w:r w:rsidRPr="00407B1F">
              <w:rPr>
                <w:rFonts w:eastAsia="Calibri"/>
                <w:sz w:val="22"/>
                <w:szCs w:val="22"/>
              </w:rPr>
              <w:t xml:space="preserve">. </w:t>
            </w:r>
            <w:r w:rsidRPr="00407B1F">
              <w:rPr>
                <w:sz w:val="22"/>
                <w:szCs w:val="22"/>
              </w:rPr>
              <w:t>Ljekovi navedeni u ovom uputstvu ne moraju biti jedini ljekovi koji mogu međusobno djelovati sa lijekom Inlyta.</w:t>
            </w:r>
          </w:p>
          <w:p w14:paraId="7E6F8244" w14:textId="77777777" w:rsidR="00840755" w:rsidRPr="00407B1F" w:rsidRDefault="00840755" w:rsidP="00407B1F">
            <w:pPr>
              <w:numPr>
                <w:ilvl w:val="12"/>
                <w:numId w:val="0"/>
              </w:numPr>
              <w:ind w:right="-2"/>
              <w:jc w:val="both"/>
              <w:rPr>
                <w:sz w:val="22"/>
                <w:szCs w:val="22"/>
              </w:rPr>
            </w:pPr>
          </w:p>
          <w:p w14:paraId="16E578EB" w14:textId="77777777" w:rsidR="00840755" w:rsidRPr="00407B1F" w:rsidRDefault="00840755" w:rsidP="00407B1F">
            <w:pPr>
              <w:numPr>
                <w:ilvl w:val="12"/>
                <w:numId w:val="0"/>
              </w:numPr>
              <w:ind w:right="-2"/>
              <w:jc w:val="both"/>
              <w:rPr>
                <w:sz w:val="22"/>
                <w:szCs w:val="22"/>
              </w:rPr>
            </w:pPr>
            <w:r w:rsidRPr="00407B1F">
              <w:rPr>
                <w:sz w:val="22"/>
                <w:szCs w:val="22"/>
              </w:rPr>
              <w:t>Sljedeći ljekovi mogu povećati rizik od pojave neželjenih dejstava pri uzimanju lijeka Inlyta:</w:t>
            </w:r>
          </w:p>
          <w:p w14:paraId="7C5C9FEA" w14:textId="77777777" w:rsidR="00840755" w:rsidRPr="00407B1F" w:rsidRDefault="00840755">
            <w:pPr>
              <w:numPr>
                <w:ilvl w:val="0"/>
                <w:numId w:val="5"/>
              </w:numPr>
              <w:tabs>
                <w:tab w:val="left" w:pos="567"/>
              </w:tabs>
              <w:ind w:right="-2"/>
              <w:jc w:val="both"/>
              <w:rPr>
                <w:rFonts w:eastAsia="Calibri"/>
                <w:sz w:val="22"/>
                <w:szCs w:val="22"/>
              </w:rPr>
            </w:pPr>
            <w:r w:rsidRPr="00407B1F">
              <w:rPr>
                <w:rFonts w:eastAsia="Calibri"/>
                <w:sz w:val="22"/>
                <w:szCs w:val="22"/>
              </w:rPr>
              <w:t>ketokonazol ili itrakonazol, koji se primjenjuju u liječenju gljivičnih infekcija;</w:t>
            </w:r>
          </w:p>
          <w:p w14:paraId="086FDE54" w14:textId="77777777" w:rsidR="00840755" w:rsidRPr="00407B1F" w:rsidRDefault="00840755">
            <w:pPr>
              <w:numPr>
                <w:ilvl w:val="0"/>
                <w:numId w:val="5"/>
              </w:numPr>
              <w:tabs>
                <w:tab w:val="left" w:pos="567"/>
              </w:tabs>
              <w:ind w:right="-2"/>
              <w:jc w:val="both"/>
              <w:rPr>
                <w:rFonts w:eastAsia="Calibri"/>
                <w:sz w:val="22"/>
                <w:szCs w:val="22"/>
              </w:rPr>
            </w:pPr>
            <w:r w:rsidRPr="00407B1F">
              <w:rPr>
                <w:rFonts w:eastAsia="Calibri"/>
                <w:sz w:val="22"/>
                <w:szCs w:val="22"/>
              </w:rPr>
              <w:t>klaritromicin, eritromicin ili telitromicin, antibiotici koji se primjenjuju u liječenju bakterijskih infekcija;</w:t>
            </w:r>
          </w:p>
          <w:p w14:paraId="46B0FBFB" w14:textId="77777777" w:rsidR="00840755" w:rsidRPr="00407B1F" w:rsidRDefault="00840755">
            <w:pPr>
              <w:numPr>
                <w:ilvl w:val="0"/>
                <w:numId w:val="5"/>
              </w:numPr>
              <w:tabs>
                <w:tab w:val="left" w:pos="567"/>
              </w:tabs>
              <w:ind w:left="540" w:right="-2" w:hanging="180"/>
              <w:jc w:val="both"/>
              <w:rPr>
                <w:rFonts w:eastAsia="Calibri"/>
                <w:sz w:val="22"/>
                <w:szCs w:val="22"/>
              </w:rPr>
            </w:pPr>
            <w:r w:rsidRPr="00407B1F">
              <w:rPr>
                <w:rFonts w:eastAsia="Calibri"/>
                <w:sz w:val="22"/>
                <w:szCs w:val="22"/>
              </w:rPr>
              <w:t>atazanavir, indinavir, nelfinavir, ritonavir ili sakvinavir, koji se primjenjuju u liječenju HIV infekcija/AIDS;</w:t>
            </w:r>
          </w:p>
          <w:p w14:paraId="0EBFA042" w14:textId="77777777" w:rsidR="00840755" w:rsidRPr="00407B1F" w:rsidRDefault="00840755">
            <w:pPr>
              <w:numPr>
                <w:ilvl w:val="0"/>
                <w:numId w:val="5"/>
              </w:numPr>
              <w:tabs>
                <w:tab w:val="left" w:pos="567"/>
              </w:tabs>
              <w:ind w:right="-2"/>
              <w:jc w:val="both"/>
              <w:rPr>
                <w:rFonts w:eastAsia="Calibri"/>
                <w:sz w:val="22"/>
                <w:szCs w:val="22"/>
              </w:rPr>
            </w:pPr>
            <w:r w:rsidRPr="00407B1F">
              <w:rPr>
                <w:rFonts w:eastAsia="Calibri"/>
                <w:sz w:val="22"/>
                <w:szCs w:val="22"/>
              </w:rPr>
              <w:t>nefazodon, koji se primjenjuje za liječenje depresije.</w:t>
            </w:r>
          </w:p>
          <w:p w14:paraId="6873AFCF" w14:textId="77777777" w:rsidR="00840755" w:rsidRPr="00407B1F" w:rsidRDefault="00840755" w:rsidP="00407B1F">
            <w:pPr>
              <w:jc w:val="both"/>
              <w:rPr>
                <w:sz w:val="22"/>
                <w:szCs w:val="22"/>
              </w:rPr>
            </w:pPr>
          </w:p>
          <w:p w14:paraId="392C7C01" w14:textId="77777777" w:rsidR="00840755" w:rsidRPr="00407B1F" w:rsidRDefault="00840755" w:rsidP="00407B1F">
            <w:pPr>
              <w:autoSpaceDE w:val="0"/>
              <w:autoSpaceDN w:val="0"/>
              <w:adjustRightInd w:val="0"/>
              <w:jc w:val="both"/>
              <w:rPr>
                <w:rFonts w:eastAsia="Calibri"/>
                <w:sz w:val="22"/>
                <w:szCs w:val="22"/>
              </w:rPr>
            </w:pPr>
            <w:r w:rsidRPr="00407B1F">
              <w:rPr>
                <w:rFonts w:eastAsia="Calibri"/>
                <w:sz w:val="22"/>
                <w:szCs w:val="22"/>
              </w:rPr>
              <w:t>Sljedeći ljekovi mogu umanjiti efikasnost lijeka Inlyta:</w:t>
            </w:r>
          </w:p>
          <w:p w14:paraId="7A9E0A1A" w14:textId="77777777" w:rsidR="00840755" w:rsidRPr="00407B1F" w:rsidRDefault="00840755">
            <w:pPr>
              <w:numPr>
                <w:ilvl w:val="0"/>
                <w:numId w:val="6"/>
              </w:numPr>
              <w:autoSpaceDE w:val="0"/>
              <w:autoSpaceDN w:val="0"/>
              <w:adjustRightInd w:val="0"/>
              <w:jc w:val="both"/>
              <w:rPr>
                <w:rFonts w:eastAsia="Calibri"/>
                <w:sz w:val="22"/>
                <w:szCs w:val="22"/>
              </w:rPr>
            </w:pPr>
            <w:r w:rsidRPr="00407B1F">
              <w:rPr>
                <w:rFonts w:eastAsia="Calibri"/>
                <w:sz w:val="22"/>
                <w:szCs w:val="22"/>
              </w:rPr>
              <w:t>rifampicin, rifabutin ili rifapentin, koji se primjenjuju za liječenje tuberkuloze (TB);</w:t>
            </w:r>
          </w:p>
          <w:p w14:paraId="1BF67C30" w14:textId="77777777" w:rsidR="00840755" w:rsidRPr="00407B1F" w:rsidRDefault="00840755">
            <w:pPr>
              <w:numPr>
                <w:ilvl w:val="0"/>
                <w:numId w:val="6"/>
              </w:numPr>
              <w:autoSpaceDE w:val="0"/>
              <w:autoSpaceDN w:val="0"/>
              <w:adjustRightInd w:val="0"/>
              <w:jc w:val="both"/>
              <w:rPr>
                <w:rFonts w:eastAsia="Calibri"/>
                <w:sz w:val="22"/>
                <w:szCs w:val="22"/>
              </w:rPr>
            </w:pPr>
            <w:r w:rsidRPr="00407B1F">
              <w:rPr>
                <w:rFonts w:eastAsia="Calibri"/>
                <w:sz w:val="22"/>
                <w:szCs w:val="22"/>
              </w:rPr>
              <w:t>deksametazon, steroidni lijek koji se propisuje za različita stanja, uključujući i teške bolesti;</w:t>
            </w:r>
          </w:p>
          <w:p w14:paraId="5A06F0E9" w14:textId="77777777" w:rsidR="00840755" w:rsidRPr="00407B1F" w:rsidRDefault="00840755">
            <w:pPr>
              <w:numPr>
                <w:ilvl w:val="0"/>
                <w:numId w:val="6"/>
              </w:numPr>
              <w:autoSpaceDE w:val="0"/>
              <w:autoSpaceDN w:val="0"/>
              <w:adjustRightInd w:val="0"/>
              <w:jc w:val="both"/>
              <w:rPr>
                <w:rFonts w:eastAsia="Calibri"/>
                <w:sz w:val="22"/>
                <w:szCs w:val="22"/>
              </w:rPr>
            </w:pPr>
            <w:r w:rsidRPr="00407B1F">
              <w:rPr>
                <w:rFonts w:eastAsia="Calibri"/>
                <w:sz w:val="22"/>
                <w:szCs w:val="22"/>
              </w:rPr>
              <w:t>fenitoin, karbamazepin ili fenobarbital, antiepileptici koji se koriste za zaustavljanje napada ili grčeva;</w:t>
            </w:r>
          </w:p>
          <w:p w14:paraId="575512AE" w14:textId="77777777" w:rsidR="00840755" w:rsidRPr="00407B1F" w:rsidRDefault="00840755">
            <w:pPr>
              <w:numPr>
                <w:ilvl w:val="0"/>
                <w:numId w:val="6"/>
              </w:numPr>
              <w:autoSpaceDE w:val="0"/>
              <w:autoSpaceDN w:val="0"/>
              <w:adjustRightInd w:val="0"/>
              <w:jc w:val="both"/>
              <w:rPr>
                <w:rFonts w:eastAsia="Calibri"/>
                <w:sz w:val="22"/>
                <w:szCs w:val="22"/>
              </w:rPr>
            </w:pPr>
            <w:r w:rsidRPr="00407B1F">
              <w:rPr>
                <w:rFonts w:eastAsia="Calibri"/>
                <w:sz w:val="22"/>
                <w:szCs w:val="22"/>
              </w:rPr>
              <w:t>kantarion (</w:t>
            </w:r>
            <w:r w:rsidRPr="00407B1F">
              <w:rPr>
                <w:rFonts w:eastAsia="Calibri"/>
                <w:i/>
                <w:sz w:val="22"/>
                <w:szCs w:val="22"/>
              </w:rPr>
              <w:t>Hypericum perforatum</w:t>
            </w:r>
            <w:r w:rsidRPr="00407B1F">
              <w:rPr>
                <w:rFonts w:eastAsia="Calibri"/>
                <w:sz w:val="22"/>
                <w:szCs w:val="22"/>
              </w:rPr>
              <w:t>), biljni lijek koji se koristi u liječenju depresije.</w:t>
            </w:r>
          </w:p>
        </w:tc>
      </w:tr>
      <w:tr w:rsidR="00840755" w:rsidRPr="00CB2942" w14:paraId="4FDFE66B" w14:textId="77777777" w:rsidTr="00407B1F">
        <w:trPr>
          <w:trHeight w:val="267"/>
        </w:trPr>
        <w:tc>
          <w:tcPr>
            <w:tcW w:w="9498" w:type="dxa"/>
            <w:vAlign w:val="center"/>
          </w:tcPr>
          <w:p w14:paraId="0D64C02D" w14:textId="77777777" w:rsidR="00840755" w:rsidRPr="00407B1F" w:rsidRDefault="00840755" w:rsidP="00407B1F">
            <w:pPr>
              <w:widowControl w:val="0"/>
              <w:autoSpaceDE w:val="0"/>
              <w:autoSpaceDN w:val="0"/>
              <w:jc w:val="both"/>
              <w:rPr>
                <w:b/>
                <w:sz w:val="22"/>
                <w:szCs w:val="22"/>
              </w:rPr>
            </w:pPr>
            <w:r w:rsidRPr="00407B1F">
              <w:rPr>
                <w:b/>
                <w:sz w:val="22"/>
                <w:szCs w:val="22"/>
              </w:rPr>
              <w:t>Ne smijete uzimati navedene ljekove tokom terapije lijekom Inlyta. Ukoliko uzimate neki od ovih ljekova, kažite to Vašem ljekaru, farmaceutu ili medicinskoj sestri. Vaš ljekar može promijeniti dozu tih ljekova, promijeniti dozu lijeka Inlyta ili promijeniti terapiju.</w:t>
            </w:r>
          </w:p>
          <w:p w14:paraId="6D2D23BC" w14:textId="77777777" w:rsidR="00840755" w:rsidRPr="00407B1F" w:rsidRDefault="00840755" w:rsidP="00407B1F">
            <w:pPr>
              <w:widowControl w:val="0"/>
              <w:autoSpaceDE w:val="0"/>
              <w:autoSpaceDN w:val="0"/>
              <w:jc w:val="both"/>
              <w:rPr>
                <w:b/>
                <w:sz w:val="22"/>
                <w:szCs w:val="22"/>
              </w:rPr>
            </w:pPr>
          </w:p>
          <w:p w14:paraId="77C0D5A2" w14:textId="77777777" w:rsidR="00840755" w:rsidRPr="00407B1F" w:rsidRDefault="00840755" w:rsidP="00407B1F">
            <w:pPr>
              <w:widowControl w:val="0"/>
              <w:autoSpaceDE w:val="0"/>
              <w:autoSpaceDN w:val="0"/>
              <w:jc w:val="both"/>
              <w:rPr>
                <w:b/>
                <w:sz w:val="22"/>
                <w:szCs w:val="22"/>
              </w:rPr>
            </w:pPr>
            <w:r w:rsidRPr="00407B1F">
              <w:rPr>
                <w:b/>
                <w:sz w:val="22"/>
                <w:szCs w:val="22"/>
              </w:rPr>
              <w:t>Lijek Inlyta može pojačati neželjena dejstva koja se povezuju sa teofilinom koji se primjenjuje u liječenju astme i drugih plućnih oboljenja.</w:t>
            </w:r>
          </w:p>
          <w:p w14:paraId="3BD0AF3F" w14:textId="77777777" w:rsidR="00840755" w:rsidRPr="00407B1F" w:rsidRDefault="00840755" w:rsidP="00407B1F">
            <w:pPr>
              <w:widowControl w:val="0"/>
              <w:autoSpaceDE w:val="0"/>
              <w:autoSpaceDN w:val="0"/>
              <w:jc w:val="both"/>
              <w:rPr>
                <w:b/>
                <w:sz w:val="22"/>
                <w:szCs w:val="22"/>
              </w:rPr>
            </w:pPr>
          </w:p>
        </w:tc>
      </w:tr>
      <w:tr w:rsidR="00840755" w:rsidRPr="00CB2942" w14:paraId="5AF9F13A" w14:textId="77777777" w:rsidTr="00407B1F">
        <w:trPr>
          <w:trHeight w:val="301"/>
        </w:trPr>
        <w:tc>
          <w:tcPr>
            <w:tcW w:w="9498" w:type="dxa"/>
            <w:vAlign w:val="center"/>
          </w:tcPr>
          <w:p w14:paraId="5B976B3D" w14:textId="419B1B07" w:rsidR="00840755" w:rsidRPr="00407B1F" w:rsidRDefault="00840755" w:rsidP="00407B1F">
            <w:pPr>
              <w:widowControl w:val="0"/>
              <w:autoSpaceDE w:val="0"/>
              <w:autoSpaceDN w:val="0"/>
              <w:jc w:val="both"/>
              <w:rPr>
                <w:b/>
                <w:sz w:val="22"/>
                <w:szCs w:val="22"/>
              </w:rPr>
            </w:pPr>
            <w:r w:rsidRPr="00407B1F">
              <w:rPr>
                <w:b/>
                <w:sz w:val="22"/>
                <w:szCs w:val="22"/>
              </w:rPr>
              <w:t>Uzimanje lijeka Inlyta sa hranom i</w:t>
            </w:r>
            <w:r w:rsidR="000E5357" w:rsidRPr="00407B1F">
              <w:rPr>
                <w:b/>
                <w:sz w:val="22"/>
                <w:szCs w:val="22"/>
              </w:rPr>
              <w:t>li</w:t>
            </w:r>
            <w:r w:rsidRPr="00407B1F">
              <w:rPr>
                <w:b/>
                <w:sz w:val="22"/>
                <w:szCs w:val="22"/>
              </w:rPr>
              <w:t xml:space="preserve"> pić</w:t>
            </w:r>
            <w:r w:rsidR="000E5357" w:rsidRPr="00407B1F">
              <w:rPr>
                <w:b/>
                <w:sz w:val="22"/>
                <w:szCs w:val="22"/>
              </w:rPr>
              <w:t>e</w:t>
            </w:r>
            <w:r w:rsidRPr="00407B1F">
              <w:rPr>
                <w:b/>
                <w:sz w:val="22"/>
                <w:szCs w:val="22"/>
              </w:rPr>
              <w:t>m</w:t>
            </w:r>
          </w:p>
        </w:tc>
      </w:tr>
      <w:tr w:rsidR="00840755" w:rsidRPr="00CB2942" w14:paraId="6D6FC05A" w14:textId="77777777" w:rsidTr="00407B1F">
        <w:trPr>
          <w:trHeight w:val="634"/>
        </w:trPr>
        <w:tc>
          <w:tcPr>
            <w:tcW w:w="9498" w:type="dxa"/>
            <w:vAlign w:val="center"/>
          </w:tcPr>
          <w:p w14:paraId="41A837C1" w14:textId="7668BC46" w:rsidR="00840755" w:rsidRPr="00407B1F" w:rsidRDefault="00840755" w:rsidP="00407B1F">
            <w:pPr>
              <w:autoSpaceDE w:val="0"/>
              <w:autoSpaceDN w:val="0"/>
              <w:adjustRightInd w:val="0"/>
              <w:jc w:val="both"/>
              <w:rPr>
                <w:sz w:val="22"/>
                <w:szCs w:val="22"/>
              </w:rPr>
            </w:pPr>
            <w:r w:rsidRPr="00407B1F">
              <w:rPr>
                <w:sz w:val="22"/>
                <w:szCs w:val="22"/>
              </w:rPr>
              <w:t>Ne uzimajte ovaj lijek uz grejpfrut ili sok od grejpfruta, jer to može povećati mogućnost pojave neželjenih dejstava.</w:t>
            </w:r>
          </w:p>
        </w:tc>
      </w:tr>
      <w:tr w:rsidR="00840755" w:rsidRPr="00CB2942" w14:paraId="0BDFE17B" w14:textId="77777777" w:rsidTr="00407B1F">
        <w:trPr>
          <w:trHeight w:val="176"/>
        </w:trPr>
        <w:tc>
          <w:tcPr>
            <w:tcW w:w="9498" w:type="dxa"/>
            <w:vAlign w:val="center"/>
          </w:tcPr>
          <w:p w14:paraId="595F5CDF" w14:textId="77777777" w:rsidR="00FF7408" w:rsidRPr="00333E32" w:rsidRDefault="00FF7408" w:rsidP="00407B1F">
            <w:pPr>
              <w:widowControl w:val="0"/>
              <w:autoSpaceDE w:val="0"/>
              <w:autoSpaceDN w:val="0"/>
              <w:jc w:val="both"/>
              <w:rPr>
                <w:b/>
                <w:sz w:val="22"/>
                <w:szCs w:val="22"/>
              </w:rPr>
            </w:pPr>
          </w:p>
          <w:p w14:paraId="7B27D829" w14:textId="77777777" w:rsidR="00F10641" w:rsidRDefault="00F10641" w:rsidP="00407B1F">
            <w:pPr>
              <w:widowControl w:val="0"/>
              <w:autoSpaceDE w:val="0"/>
              <w:autoSpaceDN w:val="0"/>
              <w:jc w:val="both"/>
              <w:rPr>
                <w:b/>
                <w:sz w:val="22"/>
                <w:szCs w:val="22"/>
              </w:rPr>
            </w:pPr>
          </w:p>
          <w:p w14:paraId="73332358" w14:textId="15CD2C44" w:rsidR="009B583E" w:rsidRPr="00407B1F" w:rsidRDefault="00840755" w:rsidP="00407B1F">
            <w:pPr>
              <w:widowControl w:val="0"/>
              <w:autoSpaceDE w:val="0"/>
              <w:autoSpaceDN w:val="0"/>
              <w:jc w:val="both"/>
              <w:rPr>
                <w:b/>
                <w:sz w:val="22"/>
                <w:szCs w:val="22"/>
              </w:rPr>
            </w:pPr>
            <w:r w:rsidRPr="00407B1F">
              <w:rPr>
                <w:b/>
                <w:sz w:val="22"/>
                <w:szCs w:val="22"/>
              </w:rPr>
              <w:lastRenderedPageBreak/>
              <w:t>P</w:t>
            </w:r>
            <w:r w:rsidR="000E5357" w:rsidRPr="00407B1F">
              <w:rPr>
                <w:b/>
                <w:sz w:val="22"/>
                <w:szCs w:val="22"/>
              </w:rPr>
              <w:t>lodnost, t</w:t>
            </w:r>
            <w:r w:rsidRPr="00407B1F">
              <w:rPr>
                <w:b/>
                <w:sz w:val="22"/>
                <w:szCs w:val="22"/>
              </w:rPr>
              <w:t>rudnoć</w:t>
            </w:r>
            <w:r w:rsidR="000E5357" w:rsidRPr="00407B1F">
              <w:rPr>
                <w:b/>
                <w:sz w:val="22"/>
                <w:szCs w:val="22"/>
              </w:rPr>
              <w:t>a</w:t>
            </w:r>
            <w:r w:rsidRPr="00407B1F">
              <w:rPr>
                <w:b/>
                <w:sz w:val="22"/>
                <w:szCs w:val="22"/>
              </w:rPr>
              <w:t xml:space="preserve"> i dojenj</w:t>
            </w:r>
            <w:r w:rsidR="000E5357" w:rsidRPr="00407B1F">
              <w:rPr>
                <w:b/>
                <w:sz w:val="22"/>
                <w:szCs w:val="22"/>
              </w:rPr>
              <w:t>e</w:t>
            </w:r>
          </w:p>
        </w:tc>
      </w:tr>
      <w:tr w:rsidR="00840755" w:rsidRPr="00CB2942" w14:paraId="12AFBB63" w14:textId="77777777" w:rsidTr="00407B1F">
        <w:trPr>
          <w:trHeight w:val="2992"/>
        </w:trPr>
        <w:tc>
          <w:tcPr>
            <w:tcW w:w="9498" w:type="dxa"/>
            <w:vAlign w:val="center"/>
          </w:tcPr>
          <w:p w14:paraId="26D9DE90" w14:textId="77777777" w:rsidR="009B583E" w:rsidRPr="00407B1F" w:rsidRDefault="009B583E" w:rsidP="00407B1F">
            <w:pPr>
              <w:keepNext/>
              <w:numPr>
                <w:ilvl w:val="0"/>
                <w:numId w:val="7"/>
              </w:numPr>
              <w:tabs>
                <w:tab w:val="left" w:pos="567"/>
              </w:tabs>
              <w:ind w:left="567" w:hanging="207"/>
              <w:jc w:val="both"/>
              <w:rPr>
                <w:sz w:val="22"/>
                <w:szCs w:val="22"/>
              </w:rPr>
            </w:pPr>
            <w:r w:rsidRPr="00407B1F">
              <w:rPr>
                <w:sz w:val="22"/>
                <w:szCs w:val="22"/>
              </w:rPr>
              <w:lastRenderedPageBreak/>
              <w:t>Ako ste trudni ili dojite, mislite da ste trudni ili planirate bebu, posavjetujte se sa Vašim ljekarom, farmaceutom ili medicinskom sestrom prije nego što počnete da uzimate ovaj lijek.</w:t>
            </w:r>
          </w:p>
          <w:p w14:paraId="0F3BFA9B" w14:textId="77777777" w:rsidR="00840755" w:rsidRPr="00407B1F" w:rsidRDefault="00840755" w:rsidP="00407B1F">
            <w:pPr>
              <w:keepNext/>
              <w:numPr>
                <w:ilvl w:val="0"/>
                <w:numId w:val="7"/>
              </w:numPr>
              <w:tabs>
                <w:tab w:val="left" w:pos="567"/>
              </w:tabs>
              <w:ind w:left="567" w:hanging="207"/>
              <w:jc w:val="both"/>
              <w:rPr>
                <w:sz w:val="22"/>
                <w:szCs w:val="22"/>
              </w:rPr>
            </w:pPr>
            <w:r w:rsidRPr="00407B1F">
              <w:rPr>
                <w:sz w:val="22"/>
                <w:szCs w:val="22"/>
              </w:rPr>
              <w:t>Lijek Inlyta može naškoditi Vašoj nerođenoj bebi ili novorođenčetu koje dojite.</w:t>
            </w:r>
          </w:p>
          <w:p w14:paraId="0B09B9F2" w14:textId="77777777" w:rsidR="00840755" w:rsidRPr="00407B1F" w:rsidRDefault="00840755" w:rsidP="00407B1F">
            <w:pPr>
              <w:keepNext/>
              <w:numPr>
                <w:ilvl w:val="0"/>
                <w:numId w:val="7"/>
              </w:numPr>
              <w:tabs>
                <w:tab w:val="left" w:pos="567"/>
              </w:tabs>
              <w:ind w:left="567" w:hanging="207"/>
              <w:jc w:val="both"/>
              <w:rPr>
                <w:sz w:val="22"/>
                <w:szCs w:val="22"/>
              </w:rPr>
            </w:pPr>
            <w:r w:rsidRPr="00407B1F">
              <w:rPr>
                <w:sz w:val="22"/>
                <w:szCs w:val="22"/>
              </w:rPr>
              <w:t>Ne uzimajte ovaj lijek tokom trudnoće. Obratite se ljekaru prije uzimanja ovog lijeka ako ste trudni ili planirate trudnoću.</w:t>
            </w:r>
          </w:p>
          <w:p w14:paraId="0F2F1DC8" w14:textId="77777777" w:rsidR="00840755" w:rsidRPr="00407B1F" w:rsidRDefault="00840755" w:rsidP="00407B1F">
            <w:pPr>
              <w:keepNext/>
              <w:numPr>
                <w:ilvl w:val="0"/>
                <w:numId w:val="7"/>
              </w:numPr>
              <w:tabs>
                <w:tab w:val="left" w:pos="567"/>
              </w:tabs>
              <w:ind w:left="567" w:hanging="207"/>
              <w:jc w:val="both"/>
              <w:rPr>
                <w:sz w:val="22"/>
                <w:szCs w:val="22"/>
              </w:rPr>
            </w:pPr>
            <w:r w:rsidRPr="00407B1F">
              <w:rPr>
                <w:sz w:val="22"/>
                <w:szCs w:val="22"/>
              </w:rPr>
              <w:t>Koristite pouzdanu metodu kontracepcije dok uzimate lijek Inlyta, kao i jednu nedjelju nakon posljednje doze lijeka, kako biste spriječili trudnoću.</w:t>
            </w:r>
          </w:p>
          <w:p w14:paraId="1D964339" w14:textId="77777777" w:rsidR="00840755" w:rsidRPr="00407B1F" w:rsidRDefault="00840755" w:rsidP="00407B1F">
            <w:pPr>
              <w:keepNext/>
              <w:numPr>
                <w:ilvl w:val="0"/>
                <w:numId w:val="7"/>
              </w:numPr>
              <w:tabs>
                <w:tab w:val="left" w:pos="567"/>
              </w:tabs>
              <w:ind w:left="567" w:hanging="207"/>
              <w:jc w:val="both"/>
              <w:rPr>
                <w:sz w:val="22"/>
                <w:szCs w:val="22"/>
              </w:rPr>
            </w:pPr>
            <w:r w:rsidRPr="00407B1F">
              <w:rPr>
                <w:sz w:val="22"/>
                <w:szCs w:val="22"/>
              </w:rPr>
              <w:t>Nemojte dojiti tokom liječenja lijekom Inlyta. Ukoliko dojite, razgovarajte sa Vašim ljekarom o tome da li da prekinete sa dojenjem ili da prekinete liječenje lijekom Inlyta.</w:t>
            </w:r>
          </w:p>
          <w:p w14:paraId="40122204" w14:textId="38650B96" w:rsidR="00840755" w:rsidRPr="00407B1F" w:rsidRDefault="00840755" w:rsidP="00407B1F">
            <w:pPr>
              <w:keepNext/>
              <w:numPr>
                <w:ilvl w:val="12"/>
                <w:numId w:val="0"/>
              </w:numPr>
              <w:jc w:val="both"/>
              <w:rPr>
                <w:sz w:val="22"/>
                <w:szCs w:val="22"/>
                <w:lang w:eastAsia="en-GB"/>
              </w:rPr>
            </w:pPr>
          </w:p>
        </w:tc>
      </w:tr>
      <w:tr w:rsidR="00840755" w:rsidRPr="00CB2942" w14:paraId="7AA53FE4" w14:textId="77777777" w:rsidTr="00407B1F">
        <w:tc>
          <w:tcPr>
            <w:tcW w:w="9498" w:type="dxa"/>
            <w:vAlign w:val="center"/>
          </w:tcPr>
          <w:p w14:paraId="7AB486D3" w14:textId="4899EF8C" w:rsidR="00840755" w:rsidRPr="00407B1F" w:rsidRDefault="00840755" w:rsidP="00407B1F">
            <w:pPr>
              <w:widowControl w:val="0"/>
              <w:autoSpaceDE w:val="0"/>
              <w:autoSpaceDN w:val="0"/>
              <w:jc w:val="both"/>
              <w:rPr>
                <w:b/>
                <w:bCs/>
                <w:sz w:val="22"/>
                <w:szCs w:val="22"/>
              </w:rPr>
            </w:pPr>
            <w:r w:rsidRPr="00407B1F">
              <w:rPr>
                <w:b/>
                <w:sz w:val="22"/>
                <w:szCs w:val="22"/>
              </w:rPr>
              <w:t xml:space="preserve">Uticaj lijeka Inlyta na </w:t>
            </w:r>
            <w:r w:rsidR="000E5357" w:rsidRPr="00407B1F">
              <w:rPr>
                <w:b/>
                <w:sz w:val="22"/>
                <w:szCs w:val="22"/>
              </w:rPr>
              <w:t xml:space="preserve">sposobnost </w:t>
            </w:r>
            <w:r w:rsidRPr="00407B1F">
              <w:rPr>
                <w:b/>
                <w:sz w:val="22"/>
                <w:szCs w:val="22"/>
              </w:rPr>
              <w:t>upravljanj</w:t>
            </w:r>
            <w:r w:rsidR="000E5357" w:rsidRPr="00407B1F">
              <w:rPr>
                <w:b/>
                <w:sz w:val="22"/>
                <w:szCs w:val="22"/>
              </w:rPr>
              <w:t>a</w:t>
            </w:r>
            <w:r w:rsidRPr="00407B1F">
              <w:rPr>
                <w:b/>
                <w:sz w:val="22"/>
                <w:szCs w:val="22"/>
              </w:rPr>
              <w:t xml:space="preserve"> vozilima i rukovanje mašinama</w:t>
            </w:r>
            <w:r w:rsidRPr="00407B1F">
              <w:rPr>
                <w:b/>
                <w:bCs/>
                <w:sz w:val="22"/>
                <w:szCs w:val="22"/>
              </w:rPr>
              <w:t xml:space="preserve"> </w:t>
            </w:r>
          </w:p>
        </w:tc>
      </w:tr>
      <w:tr w:rsidR="00840755" w:rsidRPr="00CB2942" w14:paraId="1DF15474" w14:textId="77777777" w:rsidTr="00407B1F">
        <w:trPr>
          <w:trHeight w:val="778"/>
        </w:trPr>
        <w:tc>
          <w:tcPr>
            <w:tcW w:w="9498" w:type="dxa"/>
            <w:vAlign w:val="center"/>
          </w:tcPr>
          <w:p w14:paraId="3090F5C1" w14:textId="77777777" w:rsidR="00840755" w:rsidRPr="00407B1F" w:rsidRDefault="00840755" w:rsidP="00407B1F">
            <w:pPr>
              <w:numPr>
                <w:ilvl w:val="12"/>
                <w:numId w:val="0"/>
              </w:numPr>
              <w:ind w:right="-2"/>
              <w:jc w:val="both"/>
              <w:rPr>
                <w:sz w:val="22"/>
                <w:szCs w:val="22"/>
              </w:rPr>
            </w:pPr>
            <w:r w:rsidRPr="00407B1F">
              <w:rPr>
                <w:sz w:val="22"/>
                <w:szCs w:val="22"/>
              </w:rPr>
              <w:t>Obratite posebnu pažnju prilikom upravljanja motornim vozilima i rukovanja mašinama, jer se tokom terapije lijekom Inlyta mogu javiti poremećaji vida, vrtoglavica i zamor.</w:t>
            </w:r>
          </w:p>
          <w:p w14:paraId="4430C48E" w14:textId="77777777" w:rsidR="00840755" w:rsidRPr="00407B1F" w:rsidRDefault="00840755" w:rsidP="00407B1F">
            <w:pPr>
              <w:numPr>
                <w:ilvl w:val="12"/>
                <w:numId w:val="0"/>
              </w:numPr>
              <w:ind w:right="-2"/>
              <w:jc w:val="both"/>
              <w:rPr>
                <w:sz w:val="22"/>
                <w:szCs w:val="22"/>
              </w:rPr>
            </w:pPr>
          </w:p>
        </w:tc>
      </w:tr>
      <w:tr w:rsidR="00840755" w:rsidRPr="00CB2942" w14:paraId="4821B7E1" w14:textId="77777777" w:rsidTr="00407B1F">
        <w:trPr>
          <w:trHeight w:val="517"/>
        </w:trPr>
        <w:tc>
          <w:tcPr>
            <w:tcW w:w="9498" w:type="dxa"/>
            <w:vAlign w:val="center"/>
          </w:tcPr>
          <w:p w14:paraId="4E41A9F3" w14:textId="77777777" w:rsidR="00840755" w:rsidRPr="00407B1F" w:rsidRDefault="00840755" w:rsidP="00407B1F">
            <w:pPr>
              <w:numPr>
                <w:ilvl w:val="12"/>
                <w:numId w:val="0"/>
              </w:numPr>
              <w:ind w:right="-2"/>
              <w:jc w:val="both"/>
              <w:rPr>
                <w:sz w:val="22"/>
                <w:szCs w:val="22"/>
              </w:rPr>
            </w:pPr>
            <w:r w:rsidRPr="00407B1F">
              <w:rPr>
                <w:b/>
                <w:sz w:val="22"/>
                <w:szCs w:val="22"/>
              </w:rPr>
              <w:t>Važne informacije o nekim sastojcima lijeka Inlyta</w:t>
            </w:r>
          </w:p>
        </w:tc>
      </w:tr>
      <w:tr w:rsidR="00840755" w:rsidRPr="00CB2942" w14:paraId="6068B121" w14:textId="77777777" w:rsidTr="00407B1F">
        <w:trPr>
          <w:trHeight w:val="778"/>
        </w:trPr>
        <w:tc>
          <w:tcPr>
            <w:tcW w:w="9498" w:type="dxa"/>
            <w:vAlign w:val="center"/>
          </w:tcPr>
          <w:p w14:paraId="3AA0238F" w14:textId="77777777" w:rsidR="00380154" w:rsidRPr="00407B1F" w:rsidRDefault="00380154" w:rsidP="00407B1F">
            <w:pPr>
              <w:autoSpaceDE w:val="0"/>
              <w:autoSpaceDN w:val="0"/>
              <w:adjustRightInd w:val="0"/>
              <w:jc w:val="both"/>
              <w:rPr>
                <w:b/>
                <w:sz w:val="22"/>
                <w:szCs w:val="22"/>
              </w:rPr>
            </w:pPr>
          </w:p>
          <w:p w14:paraId="6DF5A53E" w14:textId="01E81021" w:rsidR="00380154" w:rsidRPr="00407B1F" w:rsidRDefault="00840755" w:rsidP="00407B1F">
            <w:pPr>
              <w:autoSpaceDE w:val="0"/>
              <w:autoSpaceDN w:val="0"/>
              <w:adjustRightInd w:val="0"/>
              <w:jc w:val="both"/>
              <w:rPr>
                <w:b/>
                <w:bCs/>
                <w:sz w:val="22"/>
                <w:szCs w:val="22"/>
                <w:lang w:eastAsia="en-GB"/>
              </w:rPr>
            </w:pPr>
            <w:r w:rsidRPr="00407B1F">
              <w:rPr>
                <w:b/>
                <w:sz w:val="22"/>
                <w:szCs w:val="22"/>
              </w:rPr>
              <w:t>Lijek Inlyta</w:t>
            </w:r>
            <w:r w:rsidRPr="00407B1F">
              <w:rPr>
                <w:b/>
                <w:bCs/>
                <w:sz w:val="22"/>
                <w:szCs w:val="22"/>
                <w:lang w:eastAsia="en-GB"/>
              </w:rPr>
              <w:t xml:space="preserve"> sadrži laktozu</w:t>
            </w:r>
          </w:p>
          <w:p w14:paraId="752C6FC4" w14:textId="77777777" w:rsidR="00380154" w:rsidRPr="00407B1F" w:rsidRDefault="00380154" w:rsidP="00407B1F">
            <w:pPr>
              <w:autoSpaceDE w:val="0"/>
              <w:autoSpaceDN w:val="0"/>
              <w:adjustRightInd w:val="0"/>
              <w:jc w:val="both"/>
              <w:rPr>
                <w:b/>
                <w:bCs/>
                <w:sz w:val="22"/>
                <w:szCs w:val="22"/>
                <w:lang w:eastAsia="en-GB"/>
              </w:rPr>
            </w:pPr>
          </w:p>
          <w:p w14:paraId="5097FC18" w14:textId="5288A237" w:rsidR="00840755" w:rsidRPr="00407B1F" w:rsidRDefault="00840755" w:rsidP="00407B1F">
            <w:pPr>
              <w:autoSpaceDE w:val="0"/>
              <w:autoSpaceDN w:val="0"/>
              <w:adjustRightInd w:val="0"/>
              <w:jc w:val="both"/>
              <w:rPr>
                <w:sz w:val="22"/>
                <w:szCs w:val="22"/>
                <w:lang w:eastAsia="en-GB"/>
              </w:rPr>
            </w:pPr>
            <w:r w:rsidRPr="00407B1F">
              <w:rPr>
                <w:sz w:val="22"/>
                <w:szCs w:val="22"/>
                <w:lang w:eastAsia="en-GB"/>
              </w:rPr>
              <w:t xml:space="preserve">Ako Vam je utvrđena netolerancija </w:t>
            </w:r>
            <w:r w:rsidRPr="00407B1F">
              <w:rPr>
                <w:bCs/>
                <w:sz w:val="22"/>
                <w:szCs w:val="22"/>
                <w:lang w:eastAsia="en-GB"/>
              </w:rPr>
              <w:t>na određene vrste šećera, obratite se Vašem ljekaru prije uzimanja ovog lijeka.</w:t>
            </w:r>
          </w:p>
          <w:p w14:paraId="7B35C054" w14:textId="77777777" w:rsidR="00840755" w:rsidRPr="00407B1F" w:rsidRDefault="00840755" w:rsidP="00407B1F">
            <w:pPr>
              <w:autoSpaceDE w:val="0"/>
              <w:autoSpaceDN w:val="0"/>
              <w:adjustRightInd w:val="0"/>
              <w:jc w:val="both"/>
              <w:rPr>
                <w:sz w:val="22"/>
                <w:szCs w:val="22"/>
              </w:rPr>
            </w:pPr>
          </w:p>
          <w:p w14:paraId="5AF99611" w14:textId="43CC44EB" w:rsidR="007B6A3E" w:rsidRPr="00407B1F" w:rsidRDefault="007B6A3E" w:rsidP="00407B1F">
            <w:pPr>
              <w:autoSpaceDE w:val="0"/>
              <w:autoSpaceDN w:val="0"/>
              <w:adjustRightInd w:val="0"/>
              <w:jc w:val="both"/>
              <w:rPr>
                <w:b/>
                <w:bCs/>
                <w:sz w:val="22"/>
                <w:szCs w:val="22"/>
                <w:lang w:eastAsia="en-GB"/>
              </w:rPr>
            </w:pPr>
            <w:r w:rsidRPr="00407B1F">
              <w:rPr>
                <w:b/>
                <w:sz w:val="22"/>
                <w:szCs w:val="22"/>
              </w:rPr>
              <w:t>Lijek Inlyta</w:t>
            </w:r>
            <w:r w:rsidRPr="00407B1F">
              <w:rPr>
                <w:b/>
                <w:bCs/>
                <w:sz w:val="22"/>
                <w:szCs w:val="22"/>
                <w:lang w:eastAsia="en-GB"/>
              </w:rPr>
              <w:t xml:space="preserve"> sadrži natrijum</w:t>
            </w:r>
          </w:p>
          <w:p w14:paraId="2FB0C1CB" w14:textId="01CBF742" w:rsidR="007B6A3E" w:rsidRPr="00407B1F" w:rsidRDefault="007B6A3E" w:rsidP="00407B1F">
            <w:pPr>
              <w:autoSpaceDE w:val="0"/>
              <w:autoSpaceDN w:val="0"/>
              <w:adjustRightInd w:val="0"/>
              <w:jc w:val="both"/>
              <w:rPr>
                <w:sz w:val="22"/>
                <w:szCs w:val="22"/>
              </w:rPr>
            </w:pPr>
          </w:p>
          <w:p w14:paraId="08D9632A" w14:textId="47084ADF" w:rsidR="007B6A3E" w:rsidRPr="00407B1F" w:rsidRDefault="007B6A3E" w:rsidP="00407B1F">
            <w:pPr>
              <w:autoSpaceDE w:val="0"/>
              <w:autoSpaceDN w:val="0"/>
              <w:adjustRightInd w:val="0"/>
              <w:jc w:val="both"/>
              <w:rPr>
                <w:sz w:val="22"/>
                <w:szCs w:val="22"/>
              </w:rPr>
            </w:pPr>
            <w:r w:rsidRPr="00407B1F">
              <w:rPr>
                <w:sz w:val="22"/>
                <w:szCs w:val="22"/>
              </w:rPr>
              <w:t>Ovaj lijek sadrži manje od 1 mmol (23 mg) natrijuma po film tableti, što znači da praktično ne sadrži natrijum.</w:t>
            </w:r>
          </w:p>
          <w:p w14:paraId="71AEF7E3" w14:textId="40CA65D0" w:rsidR="007B6A3E" w:rsidRPr="00407B1F" w:rsidRDefault="007B6A3E" w:rsidP="00407B1F">
            <w:pPr>
              <w:autoSpaceDE w:val="0"/>
              <w:autoSpaceDN w:val="0"/>
              <w:adjustRightInd w:val="0"/>
              <w:jc w:val="both"/>
              <w:rPr>
                <w:sz w:val="22"/>
                <w:szCs w:val="22"/>
              </w:rPr>
            </w:pPr>
          </w:p>
        </w:tc>
      </w:tr>
      <w:tr w:rsidR="00840755" w:rsidRPr="00CB2942" w14:paraId="23CFEA38" w14:textId="77777777" w:rsidTr="00407B1F">
        <w:tc>
          <w:tcPr>
            <w:tcW w:w="9498" w:type="dxa"/>
            <w:vAlign w:val="center"/>
          </w:tcPr>
          <w:p w14:paraId="48CB2188" w14:textId="77777777" w:rsidR="00FF7408" w:rsidRPr="00333E32" w:rsidRDefault="00FF7408" w:rsidP="00407B1F">
            <w:pPr>
              <w:widowControl w:val="0"/>
              <w:autoSpaceDE w:val="0"/>
              <w:autoSpaceDN w:val="0"/>
              <w:ind w:left="540" w:hanging="540"/>
              <w:jc w:val="both"/>
              <w:rPr>
                <w:b/>
                <w:sz w:val="22"/>
                <w:szCs w:val="22"/>
              </w:rPr>
            </w:pPr>
          </w:p>
          <w:p w14:paraId="2B602DF5" w14:textId="7A0C66A8" w:rsidR="00840755" w:rsidRPr="00407B1F" w:rsidRDefault="00840755" w:rsidP="00407B1F">
            <w:pPr>
              <w:widowControl w:val="0"/>
              <w:autoSpaceDE w:val="0"/>
              <w:autoSpaceDN w:val="0"/>
              <w:ind w:left="540" w:hanging="540"/>
              <w:jc w:val="both"/>
              <w:rPr>
                <w:b/>
                <w:bCs/>
                <w:sz w:val="22"/>
                <w:szCs w:val="22"/>
              </w:rPr>
            </w:pPr>
            <w:r w:rsidRPr="00407B1F">
              <w:rPr>
                <w:b/>
                <w:sz w:val="22"/>
                <w:szCs w:val="22"/>
              </w:rPr>
              <w:t xml:space="preserve">3. </w:t>
            </w:r>
            <w:r w:rsidRPr="00407B1F">
              <w:rPr>
                <w:b/>
                <w:bCs/>
                <w:sz w:val="22"/>
                <w:szCs w:val="22"/>
              </w:rPr>
              <w:t xml:space="preserve">KAKO </w:t>
            </w:r>
            <w:r w:rsidRPr="00407B1F">
              <w:rPr>
                <w:b/>
                <w:bCs/>
                <w:caps/>
                <w:sz w:val="22"/>
                <w:szCs w:val="22"/>
              </w:rPr>
              <w:t>se upotrebljava lijek INLYTA</w:t>
            </w:r>
          </w:p>
        </w:tc>
      </w:tr>
      <w:tr w:rsidR="00840755" w:rsidRPr="00CB2942" w14:paraId="7BB8137A" w14:textId="77777777" w:rsidTr="00407B1F">
        <w:tc>
          <w:tcPr>
            <w:tcW w:w="9498" w:type="dxa"/>
            <w:vAlign w:val="center"/>
          </w:tcPr>
          <w:p w14:paraId="7A59347E" w14:textId="77777777" w:rsidR="00840755" w:rsidRPr="00407B1F" w:rsidRDefault="00840755" w:rsidP="00407B1F">
            <w:pPr>
              <w:numPr>
                <w:ilvl w:val="12"/>
                <w:numId w:val="0"/>
              </w:numPr>
              <w:ind w:right="-2"/>
              <w:jc w:val="both"/>
              <w:rPr>
                <w:sz w:val="22"/>
                <w:szCs w:val="22"/>
              </w:rPr>
            </w:pPr>
          </w:p>
          <w:p w14:paraId="4B3FB0EC" w14:textId="2628685E" w:rsidR="00840755" w:rsidRPr="00407B1F" w:rsidRDefault="00840755" w:rsidP="00407B1F">
            <w:pPr>
              <w:numPr>
                <w:ilvl w:val="12"/>
                <w:numId w:val="0"/>
              </w:numPr>
              <w:ind w:right="-2"/>
              <w:jc w:val="both"/>
              <w:rPr>
                <w:rFonts w:eastAsia="Calibri"/>
                <w:sz w:val="22"/>
                <w:szCs w:val="22"/>
              </w:rPr>
            </w:pPr>
            <w:r w:rsidRPr="00407B1F">
              <w:rPr>
                <w:sz w:val="22"/>
                <w:szCs w:val="22"/>
              </w:rPr>
              <w:t xml:space="preserve">Uvijek uzimajte ovaj lijek tačno onako kako Vam je to </w:t>
            </w:r>
            <w:r w:rsidR="00C33DD2" w:rsidRPr="00407B1F">
              <w:rPr>
                <w:sz w:val="22"/>
                <w:szCs w:val="22"/>
              </w:rPr>
              <w:t xml:space="preserve">rekao </w:t>
            </w:r>
            <w:r w:rsidRPr="00407B1F">
              <w:rPr>
                <w:sz w:val="22"/>
                <w:szCs w:val="22"/>
              </w:rPr>
              <w:t>Vaš ljekar</w:t>
            </w:r>
            <w:r w:rsidR="00C33DD2" w:rsidRPr="00407B1F">
              <w:rPr>
                <w:sz w:val="22"/>
                <w:szCs w:val="22"/>
              </w:rPr>
              <w:t xml:space="preserve"> ili farmaceut</w:t>
            </w:r>
            <w:r w:rsidRPr="00407B1F">
              <w:rPr>
                <w:sz w:val="22"/>
                <w:szCs w:val="22"/>
              </w:rPr>
              <w:t xml:space="preserve">. </w:t>
            </w:r>
            <w:r w:rsidR="00C33DD2" w:rsidRPr="00407B1F">
              <w:rPr>
                <w:sz w:val="22"/>
                <w:szCs w:val="22"/>
              </w:rPr>
              <w:t>Provjerite sa ljekarom ili farmaceutom ako niste sigurni kako da koristite ovaj lijek</w:t>
            </w:r>
            <w:r w:rsidRPr="00407B1F">
              <w:rPr>
                <w:rFonts w:eastAsia="Calibri"/>
                <w:sz w:val="22"/>
                <w:szCs w:val="22"/>
              </w:rPr>
              <w:t>.</w:t>
            </w:r>
          </w:p>
          <w:p w14:paraId="65731DFB" w14:textId="77777777" w:rsidR="00840755" w:rsidRPr="00407B1F" w:rsidRDefault="00840755" w:rsidP="00407B1F">
            <w:pPr>
              <w:autoSpaceDE w:val="0"/>
              <w:autoSpaceDN w:val="0"/>
              <w:adjustRightInd w:val="0"/>
              <w:jc w:val="both"/>
              <w:rPr>
                <w:rFonts w:eastAsia="Calibri"/>
                <w:sz w:val="22"/>
                <w:szCs w:val="22"/>
              </w:rPr>
            </w:pPr>
          </w:p>
          <w:p w14:paraId="0C5214A2" w14:textId="77777777" w:rsidR="00840755" w:rsidRPr="00407B1F" w:rsidRDefault="00840755" w:rsidP="00407B1F">
            <w:pPr>
              <w:autoSpaceDE w:val="0"/>
              <w:autoSpaceDN w:val="0"/>
              <w:adjustRightInd w:val="0"/>
              <w:jc w:val="both"/>
              <w:rPr>
                <w:rFonts w:eastAsia="Calibri"/>
                <w:sz w:val="22"/>
                <w:szCs w:val="22"/>
              </w:rPr>
            </w:pPr>
            <w:r w:rsidRPr="00407B1F">
              <w:rPr>
                <w:rFonts w:eastAsia="Calibri"/>
                <w:sz w:val="22"/>
                <w:szCs w:val="22"/>
              </w:rPr>
              <w:t xml:space="preserve">Preporučena doza za odrasle osobe je 5 mg dva puta dnevno. Vaš ljekar može naknadno povećati ili smanjiti dozu zavisno od toga kako podnosite terapiju lijekom </w:t>
            </w:r>
            <w:r w:rsidRPr="00407B1F">
              <w:rPr>
                <w:sz w:val="22"/>
                <w:szCs w:val="22"/>
              </w:rPr>
              <w:t>Inlyta</w:t>
            </w:r>
            <w:r w:rsidRPr="00407B1F">
              <w:rPr>
                <w:rFonts w:eastAsia="Calibri"/>
                <w:sz w:val="22"/>
                <w:szCs w:val="22"/>
              </w:rPr>
              <w:t>.</w:t>
            </w:r>
          </w:p>
          <w:p w14:paraId="43EE3449" w14:textId="77777777" w:rsidR="00840755" w:rsidRPr="00407B1F" w:rsidRDefault="00840755" w:rsidP="00407B1F">
            <w:pPr>
              <w:autoSpaceDE w:val="0"/>
              <w:autoSpaceDN w:val="0"/>
              <w:adjustRightInd w:val="0"/>
              <w:jc w:val="both"/>
              <w:rPr>
                <w:rFonts w:eastAsia="Calibri"/>
                <w:sz w:val="22"/>
                <w:szCs w:val="22"/>
              </w:rPr>
            </w:pPr>
          </w:p>
          <w:p w14:paraId="2458BF85" w14:textId="77777777" w:rsidR="00840755" w:rsidRPr="00407B1F" w:rsidRDefault="00840755" w:rsidP="00407B1F">
            <w:pPr>
              <w:autoSpaceDE w:val="0"/>
              <w:autoSpaceDN w:val="0"/>
              <w:adjustRightInd w:val="0"/>
              <w:jc w:val="both"/>
              <w:rPr>
                <w:rFonts w:eastAsia="Calibri"/>
                <w:sz w:val="22"/>
                <w:szCs w:val="22"/>
              </w:rPr>
            </w:pPr>
            <w:r w:rsidRPr="00407B1F">
              <w:rPr>
                <w:sz w:val="22"/>
                <w:szCs w:val="22"/>
              </w:rPr>
              <w:t xml:space="preserve">Progutajte </w:t>
            </w:r>
            <w:r w:rsidRPr="00407B1F">
              <w:rPr>
                <w:rFonts w:eastAsia="Calibri"/>
                <w:sz w:val="22"/>
                <w:szCs w:val="22"/>
              </w:rPr>
              <w:t>tablete</w:t>
            </w:r>
            <w:r w:rsidRPr="00407B1F">
              <w:rPr>
                <w:sz w:val="22"/>
                <w:szCs w:val="22"/>
              </w:rPr>
              <w:t xml:space="preserve"> cijele </w:t>
            </w:r>
            <w:r w:rsidRPr="00407B1F">
              <w:rPr>
                <w:rFonts w:eastAsia="Calibri"/>
                <w:sz w:val="22"/>
                <w:szCs w:val="22"/>
              </w:rPr>
              <w:t xml:space="preserve">uz dovoljnu količinu vode, uz hranu ili bez nje. Uzimajte doze lijeka </w:t>
            </w:r>
            <w:r w:rsidRPr="00407B1F">
              <w:rPr>
                <w:sz w:val="22"/>
                <w:szCs w:val="22"/>
              </w:rPr>
              <w:t>Inlyta</w:t>
            </w:r>
            <w:r w:rsidRPr="00407B1F">
              <w:rPr>
                <w:rFonts w:eastAsia="Calibri"/>
                <w:sz w:val="22"/>
                <w:szCs w:val="22"/>
              </w:rPr>
              <w:t xml:space="preserve"> u 12-časovnim razmacima.</w:t>
            </w:r>
          </w:p>
        </w:tc>
      </w:tr>
      <w:tr w:rsidR="00840755" w:rsidRPr="00CB2942" w14:paraId="4D3841FB" w14:textId="77777777" w:rsidTr="00407B1F">
        <w:trPr>
          <w:trHeight w:val="491"/>
        </w:trPr>
        <w:tc>
          <w:tcPr>
            <w:tcW w:w="9498" w:type="dxa"/>
            <w:vAlign w:val="center"/>
          </w:tcPr>
          <w:p w14:paraId="5FD01812" w14:textId="77777777" w:rsidR="00840755" w:rsidRPr="00407B1F" w:rsidRDefault="00840755" w:rsidP="00407B1F">
            <w:pPr>
              <w:widowControl w:val="0"/>
              <w:autoSpaceDE w:val="0"/>
              <w:autoSpaceDN w:val="0"/>
              <w:jc w:val="both"/>
              <w:rPr>
                <w:b/>
                <w:bCs/>
                <w:sz w:val="22"/>
                <w:szCs w:val="22"/>
              </w:rPr>
            </w:pPr>
            <w:r w:rsidRPr="00407B1F">
              <w:rPr>
                <w:b/>
                <w:sz w:val="22"/>
                <w:szCs w:val="22"/>
              </w:rPr>
              <w:t xml:space="preserve">Ako ste uzeli više lijeka Inlyta nego što je trebalo  </w:t>
            </w:r>
          </w:p>
        </w:tc>
      </w:tr>
      <w:tr w:rsidR="00840755" w:rsidRPr="00CB2942" w14:paraId="4C1B5302" w14:textId="77777777" w:rsidTr="00407B1F">
        <w:trPr>
          <w:trHeight w:val="562"/>
        </w:trPr>
        <w:tc>
          <w:tcPr>
            <w:tcW w:w="9498" w:type="dxa"/>
            <w:vAlign w:val="center"/>
          </w:tcPr>
          <w:p w14:paraId="0248130D" w14:textId="77777777" w:rsidR="00840755" w:rsidRPr="00407B1F" w:rsidRDefault="00840755" w:rsidP="00407B1F">
            <w:pPr>
              <w:numPr>
                <w:ilvl w:val="12"/>
                <w:numId w:val="0"/>
              </w:numPr>
              <w:ind w:right="-2"/>
              <w:jc w:val="both"/>
              <w:rPr>
                <w:sz w:val="22"/>
                <w:szCs w:val="22"/>
              </w:rPr>
            </w:pPr>
            <w:r w:rsidRPr="00407B1F">
              <w:rPr>
                <w:sz w:val="22"/>
                <w:szCs w:val="22"/>
              </w:rPr>
              <w:t>Ukoliko slučajno uzmete više tableta odnosno veću dozu od one koja Vam je potrebna, odmah se obratite Vašem ljekaru za savjet. Ukoliko je moguće, pokažite ljekaru pakovanje ili ovo uputstvo. Može Vam biti neophodna medicinska pomoć.</w:t>
            </w:r>
          </w:p>
          <w:p w14:paraId="220F9D89" w14:textId="77777777" w:rsidR="00840755" w:rsidRPr="00407B1F" w:rsidRDefault="00840755" w:rsidP="00407B1F">
            <w:pPr>
              <w:numPr>
                <w:ilvl w:val="12"/>
                <w:numId w:val="0"/>
              </w:numPr>
              <w:ind w:right="-2"/>
              <w:jc w:val="both"/>
              <w:rPr>
                <w:sz w:val="22"/>
                <w:szCs w:val="22"/>
              </w:rPr>
            </w:pPr>
          </w:p>
        </w:tc>
      </w:tr>
      <w:tr w:rsidR="00840755" w:rsidRPr="00CB2942" w14:paraId="3E429A19" w14:textId="77777777" w:rsidTr="00407B1F">
        <w:trPr>
          <w:trHeight w:val="364"/>
        </w:trPr>
        <w:tc>
          <w:tcPr>
            <w:tcW w:w="9498" w:type="dxa"/>
            <w:vAlign w:val="center"/>
          </w:tcPr>
          <w:p w14:paraId="4F4C5415" w14:textId="77777777" w:rsidR="00840755" w:rsidRPr="00407B1F" w:rsidRDefault="00840755" w:rsidP="00407B1F">
            <w:pPr>
              <w:widowControl w:val="0"/>
              <w:autoSpaceDE w:val="0"/>
              <w:autoSpaceDN w:val="0"/>
              <w:jc w:val="both"/>
              <w:rPr>
                <w:b/>
                <w:bCs/>
                <w:sz w:val="22"/>
                <w:szCs w:val="22"/>
              </w:rPr>
            </w:pPr>
            <w:r w:rsidRPr="00407B1F">
              <w:rPr>
                <w:b/>
                <w:sz w:val="22"/>
                <w:szCs w:val="22"/>
              </w:rPr>
              <w:t>Ako ste zaboravili da uzmete lijek Inlyta</w:t>
            </w:r>
          </w:p>
        </w:tc>
      </w:tr>
      <w:tr w:rsidR="00840755" w:rsidRPr="00CB2942" w14:paraId="6AF60D9C" w14:textId="77777777" w:rsidTr="00407B1F">
        <w:trPr>
          <w:trHeight w:val="661"/>
        </w:trPr>
        <w:tc>
          <w:tcPr>
            <w:tcW w:w="9498" w:type="dxa"/>
            <w:vAlign w:val="center"/>
          </w:tcPr>
          <w:p w14:paraId="1C1E7D36" w14:textId="77777777" w:rsidR="00840755" w:rsidRPr="00407B1F" w:rsidRDefault="00840755" w:rsidP="00407B1F">
            <w:pPr>
              <w:autoSpaceDE w:val="0"/>
              <w:autoSpaceDN w:val="0"/>
              <w:adjustRightInd w:val="0"/>
              <w:jc w:val="both"/>
              <w:rPr>
                <w:sz w:val="22"/>
                <w:szCs w:val="22"/>
              </w:rPr>
            </w:pPr>
            <w:r w:rsidRPr="00407B1F">
              <w:rPr>
                <w:sz w:val="22"/>
                <w:szCs w:val="22"/>
              </w:rPr>
              <w:t>Svoje doze uzimajte u predviđeno vrijeme. Nemojte uzimati duplu dozu kako biste nadoknadili propuštene tablete.</w:t>
            </w:r>
          </w:p>
          <w:p w14:paraId="58B64912" w14:textId="77777777" w:rsidR="009B583E" w:rsidRPr="00407B1F" w:rsidRDefault="009B583E" w:rsidP="00407B1F">
            <w:pPr>
              <w:autoSpaceDE w:val="0"/>
              <w:autoSpaceDN w:val="0"/>
              <w:adjustRightInd w:val="0"/>
              <w:jc w:val="both"/>
              <w:rPr>
                <w:sz w:val="22"/>
                <w:szCs w:val="22"/>
              </w:rPr>
            </w:pPr>
          </w:p>
          <w:p w14:paraId="641E2A2D" w14:textId="3AA92FF4" w:rsidR="009B583E" w:rsidRPr="00407B1F" w:rsidRDefault="009B583E" w:rsidP="00407B1F">
            <w:pPr>
              <w:widowControl w:val="0"/>
              <w:autoSpaceDE w:val="0"/>
              <w:autoSpaceDN w:val="0"/>
              <w:jc w:val="both"/>
              <w:rPr>
                <w:b/>
                <w:sz w:val="22"/>
                <w:szCs w:val="22"/>
              </w:rPr>
            </w:pPr>
            <w:r w:rsidRPr="00407B1F">
              <w:rPr>
                <w:b/>
                <w:sz w:val="22"/>
                <w:szCs w:val="22"/>
              </w:rPr>
              <w:t>Ako povratite dok uzimate l</w:t>
            </w:r>
            <w:r w:rsidR="004A2927" w:rsidRPr="00407B1F">
              <w:rPr>
                <w:b/>
                <w:sz w:val="22"/>
                <w:szCs w:val="22"/>
              </w:rPr>
              <w:t>ij</w:t>
            </w:r>
            <w:r w:rsidRPr="00407B1F">
              <w:rPr>
                <w:b/>
                <w:sz w:val="22"/>
                <w:szCs w:val="22"/>
              </w:rPr>
              <w:t>ek Inlyta</w:t>
            </w:r>
          </w:p>
          <w:p w14:paraId="7444FD1A" w14:textId="58B6B099" w:rsidR="009B583E" w:rsidRPr="00407B1F" w:rsidRDefault="009B583E" w:rsidP="00407B1F">
            <w:pPr>
              <w:autoSpaceDE w:val="0"/>
              <w:autoSpaceDN w:val="0"/>
              <w:adjustRightInd w:val="0"/>
              <w:jc w:val="both"/>
              <w:rPr>
                <w:sz w:val="22"/>
                <w:szCs w:val="22"/>
              </w:rPr>
            </w:pPr>
            <w:r w:rsidRPr="00407B1F">
              <w:rPr>
                <w:sz w:val="22"/>
                <w:szCs w:val="22"/>
              </w:rPr>
              <w:t>Ako povratite, ne treba uzeti dodatnu dozu. Treba uzeti sledeću propisanu dozu u uobičajeno vr</w:t>
            </w:r>
            <w:r w:rsidR="004A2927" w:rsidRPr="00407B1F">
              <w:rPr>
                <w:sz w:val="22"/>
                <w:szCs w:val="22"/>
              </w:rPr>
              <w:t>ij</w:t>
            </w:r>
            <w:r w:rsidRPr="00407B1F">
              <w:rPr>
                <w:sz w:val="22"/>
                <w:szCs w:val="22"/>
              </w:rPr>
              <w:t>eme.</w:t>
            </w:r>
          </w:p>
          <w:p w14:paraId="15AEB8D9" w14:textId="77777777" w:rsidR="009B583E" w:rsidRPr="00407B1F" w:rsidRDefault="009B583E" w:rsidP="00407B1F">
            <w:pPr>
              <w:autoSpaceDE w:val="0"/>
              <w:autoSpaceDN w:val="0"/>
              <w:adjustRightInd w:val="0"/>
              <w:jc w:val="both"/>
              <w:rPr>
                <w:sz w:val="22"/>
                <w:szCs w:val="22"/>
              </w:rPr>
            </w:pPr>
          </w:p>
        </w:tc>
      </w:tr>
      <w:tr w:rsidR="00840755" w:rsidRPr="00CB2942" w14:paraId="2F1BC9FD" w14:textId="77777777" w:rsidTr="00407B1F">
        <w:trPr>
          <w:trHeight w:val="454"/>
        </w:trPr>
        <w:tc>
          <w:tcPr>
            <w:tcW w:w="9498" w:type="dxa"/>
            <w:vAlign w:val="center"/>
          </w:tcPr>
          <w:p w14:paraId="652C2E11" w14:textId="77777777" w:rsidR="00333E32" w:rsidRDefault="00333E32" w:rsidP="00407B1F">
            <w:pPr>
              <w:widowControl w:val="0"/>
              <w:autoSpaceDE w:val="0"/>
              <w:autoSpaceDN w:val="0"/>
              <w:jc w:val="both"/>
              <w:rPr>
                <w:b/>
                <w:sz w:val="22"/>
                <w:szCs w:val="22"/>
              </w:rPr>
            </w:pPr>
          </w:p>
          <w:p w14:paraId="69D95455" w14:textId="77777777" w:rsidR="00333E32" w:rsidRDefault="00333E32" w:rsidP="00407B1F">
            <w:pPr>
              <w:widowControl w:val="0"/>
              <w:autoSpaceDE w:val="0"/>
              <w:autoSpaceDN w:val="0"/>
              <w:jc w:val="both"/>
              <w:rPr>
                <w:b/>
                <w:sz w:val="22"/>
                <w:szCs w:val="22"/>
              </w:rPr>
            </w:pPr>
          </w:p>
          <w:p w14:paraId="7C74FD06" w14:textId="7EBE6944" w:rsidR="00840755" w:rsidRPr="00407B1F" w:rsidRDefault="00840755" w:rsidP="00407B1F">
            <w:pPr>
              <w:widowControl w:val="0"/>
              <w:autoSpaceDE w:val="0"/>
              <w:autoSpaceDN w:val="0"/>
              <w:jc w:val="both"/>
              <w:rPr>
                <w:b/>
                <w:bCs/>
                <w:sz w:val="22"/>
                <w:szCs w:val="22"/>
              </w:rPr>
            </w:pPr>
            <w:r w:rsidRPr="00407B1F">
              <w:rPr>
                <w:b/>
                <w:sz w:val="22"/>
                <w:szCs w:val="22"/>
              </w:rPr>
              <w:lastRenderedPageBreak/>
              <w:t>Ako prestanete da uzimate lijek Inlyta</w:t>
            </w:r>
          </w:p>
        </w:tc>
      </w:tr>
      <w:tr w:rsidR="00840755" w:rsidRPr="00CB2942" w14:paraId="66E3D0B5" w14:textId="77777777" w:rsidTr="00407B1F">
        <w:trPr>
          <w:trHeight w:val="1147"/>
        </w:trPr>
        <w:tc>
          <w:tcPr>
            <w:tcW w:w="9498" w:type="dxa"/>
            <w:vAlign w:val="center"/>
          </w:tcPr>
          <w:p w14:paraId="5820BDA9" w14:textId="77777777" w:rsidR="00840755" w:rsidRPr="00407B1F" w:rsidRDefault="00840755" w:rsidP="00407B1F">
            <w:pPr>
              <w:numPr>
                <w:ilvl w:val="12"/>
                <w:numId w:val="0"/>
              </w:numPr>
              <w:ind w:right="-29"/>
              <w:jc w:val="both"/>
              <w:rPr>
                <w:sz w:val="22"/>
                <w:szCs w:val="22"/>
              </w:rPr>
            </w:pPr>
            <w:r w:rsidRPr="00407B1F">
              <w:rPr>
                <w:sz w:val="22"/>
                <w:szCs w:val="22"/>
              </w:rPr>
              <w:lastRenderedPageBreak/>
              <w:t>Ukoliko nijeste u mogućnosti da uzimate lijek onako kako Vam je ljekar propisao ili ako Vam se čini da Vam terapija više nije neophodna, odmah se obratite Vašem ljekaru.</w:t>
            </w:r>
          </w:p>
          <w:p w14:paraId="7B18D28F" w14:textId="77777777" w:rsidR="00840755" w:rsidRPr="00407B1F" w:rsidRDefault="00840755" w:rsidP="00407B1F">
            <w:pPr>
              <w:numPr>
                <w:ilvl w:val="12"/>
                <w:numId w:val="0"/>
              </w:numPr>
              <w:ind w:right="-29"/>
              <w:jc w:val="both"/>
              <w:rPr>
                <w:sz w:val="22"/>
                <w:szCs w:val="22"/>
              </w:rPr>
            </w:pPr>
          </w:p>
          <w:p w14:paraId="0252B3CF" w14:textId="77777777" w:rsidR="00840755" w:rsidRPr="00407B1F" w:rsidRDefault="00840755" w:rsidP="00407B1F">
            <w:pPr>
              <w:numPr>
                <w:ilvl w:val="12"/>
                <w:numId w:val="0"/>
              </w:numPr>
              <w:ind w:right="-29"/>
              <w:jc w:val="both"/>
              <w:rPr>
                <w:sz w:val="22"/>
                <w:szCs w:val="22"/>
              </w:rPr>
            </w:pPr>
            <w:r w:rsidRPr="00407B1F">
              <w:rPr>
                <w:sz w:val="22"/>
                <w:szCs w:val="22"/>
              </w:rPr>
              <w:t xml:space="preserve">Ako imate </w:t>
            </w:r>
            <w:r w:rsidRPr="00407B1F">
              <w:rPr>
                <w:rFonts w:eastAsia="Calibri"/>
                <w:sz w:val="22"/>
                <w:szCs w:val="22"/>
              </w:rPr>
              <w:t xml:space="preserve">bilo kakvih dodatnih pitanja </w:t>
            </w:r>
            <w:r w:rsidRPr="00407B1F">
              <w:rPr>
                <w:sz w:val="22"/>
                <w:szCs w:val="22"/>
              </w:rPr>
              <w:t xml:space="preserve">o primjeni ovog lijeka, obratite se svom </w:t>
            </w:r>
            <w:r w:rsidRPr="00407B1F">
              <w:rPr>
                <w:rFonts w:eastAsia="Calibri"/>
                <w:sz w:val="22"/>
                <w:szCs w:val="22"/>
              </w:rPr>
              <w:t>ljekaru, farmaceutu ili medicinskoj sestri.</w:t>
            </w:r>
          </w:p>
          <w:p w14:paraId="39C8C96B" w14:textId="77777777" w:rsidR="00840755" w:rsidRPr="00407B1F" w:rsidRDefault="00840755" w:rsidP="00407B1F">
            <w:pPr>
              <w:numPr>
                <w:ilvl w:val="12"/>
                <w:numId w:val="0"/>
              </w:numPr>
              <w:ind w:right="-2"/>
              <w:jc w:val="both"/>
              <w:outlineLvl w:val="0"/>
              <w:rPr>
                <w:sz w:val="22"/>
                <w:szCs w:val="22"/>
              </w:rPr>
            </w:pPr>
          </w:p>
        </w:tc>
      </w:tr>
      <w:tr w:rsidR="00840755" w:rsidRPr="00CB2942" w14:paraId="14A254A3" w14:textId="77777777" w:rsidTr="00407B1F">
        <w:tc>
          <w:tcPr>
            <w:tcW w:w="9498" w:type="dxa"/>
            <w:vAlign w:val="center"/>
          </w:tcPr>
          <w:p w14:paraId="37C67D1F" w14:textId="77777777" w:rsidR="00FF7408" w:rsidRPr="00333E32" w:rsidRDefault="00FF7408" w:rsidP="00407B1F">
            <w:pPr>
              <w:widowControl w:val="0"/>
              <w:autoSpaceDE w:val="0"/>
              <w:autoSpaceDN w:val="0"/>
              <w:jc w:val="both"/>
              <w:rPr>
                <w:b/>
                <w:sz w:val="22"/>
                <w:szCs w:val="22"/>
              </w:rPr>
            </w:pPr>
          </w:p>
          <w:p w14:paraId="4CCAA17F" w14:textId="114FA701" w:rsidR="00840755" w:rsidRPr="00407B1F" w:rsidRDefault="00840755" w:rsidP="00407B1F">
            <w:pPr>
              <w:widowControl w:val="0"/>
              <w:autoSpaceDE w:val="0"/>
              <w:autoSpaceDN w:val="0"/>
              <w:jc w:val="both"/>
              <w:rPr>
                <w:b/>
                <w:bCs/>
                <w:sz w:val="22"/>
                <w:szCs w:val="22"/>
              </w:rPr>
            </w:pPr>
            <w:r w:rsidRPr="00407B1F">
              <w:rPr>
                <w:b/>
                <w:sz w:val="22"/>
                <w:szCs w:val="22"/>
              </w:rPr>
              <w:t>4. MOGUĆA NEŽELJENA DEJSTVA</w:t>
            </w:r>
          </w:p>
        </w:tc>
      </w:tr>
      <w:tr w:rsidR="00840755" w:rsidRPr="00CB2942" w14:paraId="19D56372" w14:textId="77777777" w:rsidTr="00407B1F">
        <w:trPr>
          <w:trHeight w:val="454"/>
        </w:trPr>
        <w:tc>
          <w:tcPr>
            <w:tcW w:w="9498" w:type="dxa"/>
            <w:vAlign w:val="center"/>
          </w:tcPr>
          <w:p w14:paraId="5AA5366C" w14:textId="77777777" w:rsidR="00FF7408" w:rsidRPr="00333E32" w:rsidRDefault="00FF7408" w:rsidP="00407B1F">
            <w:pPr>
              <w:numPr>
                <w:ilvl w:val="12"/>
                <w:numId w:val="0"/>
              </w:numPr>
              <w:ind w:right="-29"/>
              <w:jc w:val="both"/>
              <w:rPr>
                <w:sz w:val="22"/>
                <w:szCs w:val="22"/>
              </w:rPr>
            </w:pPr>
          </w:p>
          <w:p w14:paraId="3295C057" w14:textId="5CE86630" w:rsidR="00840755" w:rsidRPr="00407B1F" w:rsidRDefault="00840755" w:rsidP="00407B1F">
            <w:pPr>
              <w:numPr>
                <w:ilvl w:val="12"/>
                <w:numId w:val="0"/>
              </w:numPr>
              <w:ind w:right="-29"/>
              <w:jc w:val="both"/>
              <w:rPr>
                <w:sz w:val="22"/>
                <w:szCs w:val="22"/>
              </w:rPr>
            </w:pPr>
            <w:r w:rsidRPr="00407B1F">
              <w:rPr>
                <w:sz w:val="22"/>
                <w:szCs w:val="22"/>
              </w:rPr>
              <w:t xml:space="preserve">Kao i svi ljekovi, i lijek Inlyta može imati neželjena dejstva, iako se ona ne </w:t>
            </w:r>
            <w:r w:rsidR="0092794E" w:rsidRPr="00407B1F">
              <w:rPr>
                <w:sz w:val="22"/>
                <w:szCs w:val="22"/>
              </w:rPr>
              <w:t>mor</w:t>
            </w:r>
            <w:r w:rsidRPr="00407B1F">
              <w:rPr>
                <w:sz w:val="22"/>
                <w:szCs w:val="22"/>
              </w:rPr>
              <w:t xml:space="preserve">aju </w:t>
            </w:r>
            <w:r w:rsidR="0092794E" w:rsidRPr="00407B1F">
              <w:rPr>
                <w:sz w:val="22"/>
                <w:szCs w:val="22"/>
              </w:rPr>
              <w:t xml:space="preserve">javiti </w:t>
            </w:r>
            <w:r w:rsidRPr="00407B1F">
              <w:rPr>
                <w:sz w:val="22"/>
                <w:szCs w:val="22"/>
              </w:rPr>
              <w:t>kod sv</w:t>
            </w:r>
            <w:r w:rsidR="0092794E" w:rsidRPr="00407B1F">
              <w:rPr>
                <w:sz w:val="22"/>
                <w:szCs w:val="22"/>
              </w:rPr>
              <w:t>akoga</w:t>
            </w:r>
            <w:r w:rsidRPr="00407B1F">
              <w:rPr>
                <w:sz w:val="22"/>
                <w:szCs w:val="22"/>
              </w:rPr>
              <w:t>.</w:t>
            </w:r>
          </w:p>
          <w:p w14:paraId="36009C41" w14:textId="410C1F6F" w:rsidR="00840755" w:rsidRPr="00407B1F" w:rsidRDefault="00840755" w:rsidP="00407B1F">
            <w:pPr>
              <w:jc w:val="both"/>
              <w:rPr>
                <w:b/>
                <w:sz w:val="22"/>
                <w:szCs w:val="22"/>
              </w:rPr>
            </w:pPr>
            <w:r w:rsidRPr="00407B1F">
              <w:rPr>
                <w:b/>
                <w:sz w:val="22"/>
                <w:szCs w:val="22"/>
              </w:rPr>
              <w:t xml:space="preserve">Neka neželjena dejstva mogu biti ozbiljna. Odmah se morate javiti ljekaru ukoliko osjetite bilo koje od navedenih neželjenih dejstava (vidjeti </w:t>
            </w:r>
            <w:r w:rsidR="00F53F35">
              <w:rPr>
                <w:b/>
                <w:sz w:val="22"/>
                <w:szCs w:val="22"/>
              </w:rPr>
              <w:t>dio</w:t>
            </w:r>
            <w:r w:rsidR="00F53F35" w:rsidRPr="00407B1F">
              <w:rPr>
                <w:b/>
                <w:sz w:val="22"/>
                <w:szCs w:val="22"/>
              </w:rPr>
              <w:t xml:space="preserve"> </w:t>
            </w:r>
            <w:r w:rsidRPr="00407B1F">
              <w:rPr>
                <w:b/>
                <w:sz w:val="22"/>
                <w:szCs w:val="22"/>
              </w:rPr>
              <w:t>2 „Šta treba da znate prije nego što uzmete lijek Inlyta“):</w:t>
            </w:r>
          </w:p>
          <w:p w14:paraId="50772A80" w14:textId="77777777" w:rsidR="00840755" w:rsidRPr="00407B1F" w:rsidRDefault="00840755">
            <w:pPr>
              <w:numPr>
                <w:ilvl w:val="0"/>
                <w:numId w:val="11"/>
              </w:numPr>
              <w:tabs>
                <w:tab w:val="left" w:pos="720"/>
              </w:tabs>
              <w:jc w:val="both"/>
              <w:rPr>
                <w:sz w:val="22"/>
                <w:szCs w:val="22"/>
              </w:rPr>
            </w:pPr>
            <w:r w:rsidRPr="00407B1F">
              <w:rPr>
                <w:b/>
                <w:sz w:val="22"/>
                <w:szCs w:val="22"/>
              </w:rPr>
              <w:t>Srčana slabost.</w:t>
            </w:r>
            <w:r w:rsidRPr="00407B1F">
              <w:rPr>
                <w:sz w:val="22"/>
                <w:szCs w:val="22"/>
              </w:rPr>
              <w:t xml:space="preserve"> Obratite se Vašem ljekaru ukoliko osjetite prekomjerni zamor, oticanje trbuha, nogu ili članaka, nedostatak daha ili izražene vene na vratu.</w:t>
            </w:r>
          </w:p>
          <w:p w14:paraId="06A655E2" w14:textId="77777777" w:rsidR="00840755" w:rsidRPr="00407B1F" w:rsidRDefault="00840755" w:rsidP="00407B1F">
            <w:pPr>
              <w:autoSpaceDE w:val="0"/>
              <w:autoSpaceDN w:val="0"/>
              <w:adjustRightInd w:val="0"/>
              <w:jc w:val="both"/>
              <w:rPr>
                <w:sz w:val="22"/>
                <w:szCs w:val="22"/>
              </w:rPr>
            </w:pPr>
          </w:p>
          <w:p w14:paraId="3639695D" w14:textId="77777777" w:rsidR="00840755" w:rsidRPr="00407B1F" w:rsidRDefault="00840755">
            <w:pPr>
              <w:widowControl w:val="0"/>
              <w:numPr>
                <w:ilvl w:val="0"/>
                <w:numId w:val="11"/>
              </w:numPr>
              <w:autoSpaceDE w:val="0"/>
              <w:autoSpaceDN w:val="0"/>
              <w:jc w:val="both"/>
              <w:rPr>
                <w:sz w:val="22"/>
                <w:szCs w:val="22"/>
              </w:rPr>
            </w:pPr>
            <w:r w:rsidRPr="00407B1F">
              <w:rPr>
                <w:b/>
                <w:sz w:val="22"/>
                <w:szCs w:val="22"/>
              </w:rPr>
              <w:t xml:space="preserve">Krvni ugrušci u venama i arterijama (krvnim sudovima), uključujući moždani udar, srčani udar, emboliju ili trombozu. </w:t>
            </w:r>
            <w:r w:rsidRPr="00407B1F">
              <w:rPr>
                <w:sz w:val="22"/>
                <w:szCs w:val="22"/>
              </w:rPr>
              <w:t>Hitno zatražite pomoć i pozovite Vašeg ljekara ukoliko osjetite simptome kao što su bol ili pritisak u grudima; bol u rukama, leđima, vratu ili vilici; kratak dah; utrnulost ili slabost jedne strane tijela; otežan govor; glavobolja; promjene vida ili vrtoglavica u toku liječenja ovim lijekom.</w:t>
            </w:r>
          </w:p>
          <w:p w14:paraId="538BD958" w14:textId="77777777" w:rsidR="00840755" w:rsidRPr="00407B1F" w:rsidRDefault="00840755" w:rsidP="00407B1F">
            <w:pPr>
              <w:widowControl w:val="0"/>
              <w:autoSpaceDE w:val="0"/>
              <w:autoSpaceDN w:val="0"/>
              <w:ind w:left="720"/>
              <w:jc w:val="both"/>
              <w:rPr>
                <w:sz w:val="22"/>
                <w:szCs w:val="22"/>
              </w:rPr>
            </w:pPr>
          </w:p>
          <w:p w14:paraId="371DE687" w14:textId="122AFE3C" w:rsidR="00840755" w:rsidRPr="00407B1F" w:rsidRDefault="00840755">
            <w:pPr>
              <w:widowControl w:val="0"/>
              <w:numPr>
                <w:ilvl w:val="0"/>
                <w:numId w:val="11"/>
              </w:numPr>
              <w:autoSpaceDE w:val="0"/>
              <w:autoSpaceDN w:val="0"/>
              <w:jc w:val="both"/>
              <w:rPr>
                <w:sz w:val="22"/>
                <w:szCs w:val="22"/>
              </w:rPr>
            </w:pPr>
            <w:r w:rsidRPr="00407B1F">
              <w:rPr>
                <w:b/>
                <w:sz w:val="22"/>
                <w:szCs w:val="22"/>
              </w:rPr>
              <w:t>Krvarenje.</w:t>
            </w:r>
            <w:r w:rsidRPr="00407B1F">
              <w:rPr>
                <w:sz w:val="22"/>
                <w:szCs w:val="22"/>
              </w:rPr>
              <w:t xml:space="preserve"> Odmah se obratite Vašem ljekaru ukoliko osjetite bilo koji od sljedećih simptoma ili ozbiljan problem sa krvarenjem tokom terapije lijekom Inlyta: katranasto crna stolica, iskašljavanje krvi ili krvavog ispljuvka ili promjena mentalnog stanja.</w:t>
            </w:r>
            <w:r w:rsidR="009B583E" w:rsidRPr="00407B1F">
              <w:rPr>
                <w:sz w:val="22"/>
                <w:szCs w:val="22"/>
              </w:rPr>
              <w:t>.</w:t>
            </w:r>
          </w:p>
          <w:p w14:paraId="11218F8E" w14:textId="77777777" w:rsidR="00840755" w:rsidRPr="00407B1F" w:rsidRDefault="00840755">
            <w:pPr>
              <w:pStyle w:val="ListParagraph"/>
              <w:rPr>
                <w:rFonts w:ascii="Times New Roman" w:hAnsi="Times New Roman"/>
                <w:sz w:val="22"/>
                <w:szCs w:val="22"/>
              </w:rPr>
            </w:pPr>
          </w:p>
          <w:p w14:paraId="4F8CEB24" w14:textId="77777777" w:rsidR="00840755" w:rsidRPr="00407B1F" w:rsidRDefault="00840755">
            <w:pPr>
              <w:widowControl w:val="0"/>
              <w:numPr>
                <w:ilvl w:val="0"/>
                <w:numId w:val="11"/>
              </w:numPr>
              <w:autoSpaceDE w:val="0"/>
              <w:autoSpaceDN w:val="0"/>
              <w:jc w:val="both"/>
              <w:rPr>
                <w:sz w:val="22"/>
                <w:szCs w:val="22"/>
              </w:rPr>
            </w:pPr>
            <w:r w:rsidRPr="00407B1F">
              <w:rPr>
                <w:b/>
                <w:sz w:val="22"/>
                <w:szCs w:val="22"/>
              </w:rPr>
              <w:t>Perforacija (pukotina) na želucu ili crijevima, ili stvaranje fistula (neprirodnog cjevastog kanala između dvije tjelesne šupljine ili između tjelesne šupljine i kože).</w:t>
            </w:r>
            <w:r w:rsidRPr="00407B1F">
              <w:rPr>
                <w:sz w:val="22"/>
                <w:szCs w:val="22"/>
              </w:rPr>
              <w:t xml:space="preserve"> Kažite Vašem ljekaru ukoliko osjetite jak bol u trbuhu.</w:t>
            </w:r>
          </w:p>
          <w:p w14:paraId="6C259287" w14:textId="77777777" w:rsidR="00840755" w:rsidRPr="00407B1F" w:rsidRDefault="00840755">
            <w:pPr>
              <w:pStyle w:val="ListParagraph"/>
              <w:rPr>
                <w:rFonts w:ascii="Times New Roman" w:hAnsi="Times New Roman"/>
                <w:sz w:val="22"/>
                <w:szCs w:val="22"/>
              </w:rPr>
            </w:pPr>
          </w:p>
          <w:p w14:paraId="787325B3" w14:textId="77777777" w:rsidR="00840755" w:rsidRPr="00407B1F" w:rsidRDefault="00840755">
            <w:pPr>
              <w:widowControl w:val="0"/>
              <w:numPr>
                <w:ilvl w:val="0"/>
                <w:numId w:val="11"/>
              </w:numPr>
              <w:autoSpaceDE w:val="0"/>
              <w:autoSpaceDN w:val="0"/>
              <w:jc w:val="both"/>
              <w:rPr>
                <w:sz w:val="22"/>
                <w:szCs w:val="22"/>
              </w:rPr>
            </w:pPr>
            <w:r w:rsidRPr="00407B1F">
              <w:rPr>
                <w:b/>
                <w:sz w:val="22"/>
                <w:szCs w:val="22"/>
              </w:rPr>
              <w:t xml:space="preserve">Ozbiljno povećanje krvnog pritiska (hipertenzivna kriza). </w:t>
            </w:r>
            <w:r w:rsidRPr="00407B1F">
              <w:rPr>
                <w:sz w:val="22"/>
                <w:szCs w:val="22"/>
              </w:rPr>
              <w:t>Kažite Vašem ljekaru ako imate jako visok pritisak, jaku glavobolju ili jak bol u grudima.</w:t>
            </w:r>
          </w:p>
          <w:p w14:paraId="747A2A27" w14:textId="77777777" w:rsidR="00840755" w:rsidRPr="00407B1F" w:rsidRDefault="00840755">
            <w:pPr>
              <w:widowControl w:val="0"/>
              <w:numPr>
                <w:ilvl w:val="0"/>
                <w:numId w:val="11"/>
              </w:numPr>
              <w:autoSpaceDE w:val="0"/>
              <w:autoSpaceDN w:val="0"/>
              <w:jc w:val="both"/>
              <w:rPr>
                <w:sz w:val="22"/>
                <w:szCs w:val="22"/>
              </w:rPr>
            </w:pPr>
            <w:r w:rsidRPr="00407B1F">
              <w:rPr>
                <w:b/>
                <w:sz w:val="22"/>
                <w:szCs w:val="22"/>
              </w:rPr>
              <w:t>Reverzibilno oticanje mozga (sindrom posteriorne reverzibilne encefalopatije)</w:t>
            </w:r>
            <w:r w:rsidRPr="00407B1F">
              <w:rPr>
                <w:sz w:val="22"/>
                <w:szCs w:val="22"/>
              </w:rPr>
              <w:t>. Odmah pozovite hitnu pomoć i javite se Vašem ljekaru ukoliko osjetite simptome kao što je glavobolja, zbunjenost, napadi (grčevi) ili promjene vida sa ili bez visokog pritiska.</w:t>
            </w:r>
          </w:p>
          <w:p w14:paraId="0DB00A30" w14:textId="77777777" w:rsidR="00840755" w:rsidRPr="00407B1F" w:rsidRDefault="00840755" w:rsidP="00407B1F">
            <w:pPr>
              <w:jc w:val="both"/>
              <w:rPr>
                <w:sz w:val="22"/>
                <w:szCs w:val="22"/>
              </w:rPr>
            </w:pPr>
            <w:r w:rsidRPr="00407B1F">
              <w:rPr>
                <w:sz w:val="22"/>
                <w:szCs w:val="22"/>
              </w:rPr>
              <w:t>Ostala neželjena dejstva koja se mogu javiti:</w:t>
            </w:r>
          </w:p>
          <w:p w14:paraId="35839C32" w14:textId="77777777" w:rsidR="00840755" w:rsidRPr="00407B1F" w:rsidRDefault="00840755" w:rsidP="00407B1F">
            <w:pPr>
              <w:widowControl w:val="0"/>
              <w:autoSpaceDE w:val="0"/>
              <w:autoSpaceDN w:val="0"/>
              <w:jc w:val="both"/>
              <w:rPr>
                <w:sz w:val="22"/>
                <w:szCs w:val="22"/>
              </w:rPr>
            </w:pPr>
          </w:p>
          <w:p w14:paraId="150BEBF4" w14:textId="3E5E1C3E" w:rsidR="00840755" w:rsidRPr="00407B1F" w:rsidRDefault="00840755" w:rsidP="00407B1F">
            <w:pPr>
              <w:jc w:val="both"/>
              <w:rPr>
                <w:b/>
                <w:sz w:val="22"/>
                <w:szCs w:val="22"/>
              </w:rPr>
            </w:pPr>
            <w:r w:rsidRPr="00407B1F">
              <w:rPr>
                <w:b/>
                <w:sz w:val="22"/>
                <w:szCs w:val="22"/>
              </w:rPr>
              <w:t>Veoma česta</w:t>
            </w:r>
            <w:r w:rsidR="009B583E" w:rsidRPr="00407B1F">
              <w:rPr>
                <w:b/>
                <w:sz w:val="22"/>
                <w:szCs w:val="22"/>
              </w:rPr>
              <w:t xml:space="preserve">: </w:t>
            </w:r>
            <w:r w:rsidRPr="00407B1F">
              <w:rPr>
                <w:b/>
                <w:sz w:val="22"/>
                <w:szCs w:val="22"/>
              </w:rPr>
              <w:t>mogu se javiti kod više od 1 na 10 pacijenata</w:t>
            </w:r>
          </w:p>
          <w:p w14:paraId="0567B58D"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Visok krvni pritisak ili povećanje krvnog pritiska</w:t>
            </w:r>
          </w:p>
          <w:p w14:paraId="76ACA7C1"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Proliv, mučnina i povraćanje, bol u želucu, poremećaj varenja, bol (osjetljivost) usne duplje, jezika ili grla, zatvor</w:t>
            </w:r>
          </w:p>
          <w:p w14:paraId="58AC8688"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Kratak dah, kašalj, promuklost</w:t>
            </w:r>
          </w:p>
          <w:p w14:paraId="6DB1ED24"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Nedostatak energije, osjećaj slabosti ili zamora</w:t>
            </w:r>
          </w:p>
          <w:p w14:paraId="5DE360D5"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Nedovoljno aktivna štitasta žlijezda (može biti vidljivo u rezultatima analiza krvi)</w:t>
            </w:r>
          </w:p>
          <w:p w14:paraId="7706B4CD"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Crvenilo i oticanje dlanova ili peta (sindrom šaka/stopalo), osip na koži, suva koža</w:t>
            </w:r>
          </w:p>
          <w:p w14:paraId="57530C1D"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Bol u zglobovima, bol u šakama ili stopalima</w:t>
            </w:r>
          </w:p>
          <w:p w14:paraId="2804A741"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Gubitak apetita</w:t>
            </w:r>
          </w:p>
          <w:p w14:paraId="55911F9C"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Proteini u urinu (može biti vidljivo u rezultatima analize urina)</w:t>
            </w:r>
          </w:p>
          <w:p w14:paraId="3B7689F3"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Gubitak tjelesne mase</w:t>
            </w:r>
          </w:p>
          <w:p w14:paraId="4D9706CB" w14:textId="3B6E4C9E" w:rsidR="00840755" w:rsidRPr="00407B1F" w:rsidRDefault="00840755">
            <w:pPr>
              <w:numPr>
                <w:ilvl w:val="0"/>
                <w:numId w:val="11"/>
              </w:numPr>
              <w:autoSpaceDE w:val="0"/>
              <w:autoSpaceDN w:val="0"/>
              <w:adjustRightInd w:val="0"/>
              <w:jc w:val="both"/>
              <w:rPr>
                <w:sz w:val="22"/>
                <w:szCs w:val="22"/>
              </w:rPr>
            </w:pPr>
            <w:r w:rsidRPr="00407B1F">
              <w:rPr>
                <w:sz w:val="22"/>
                <w:szCs w:val="22"/>
              </w:rPr>
              <w:t>Glavobolja, poremećaj ili gubitak čula ukusa</w:t>
            </w:r>
          </w:p>
          <w:p w14:paraId="67CEDD20" w14:textId="77777777" w:rsidR="00333E32" w:rsidRDefault="00333E32" w:rsidP="00407B1F">
            <w:pPr>
              <w:jc w:val="both"/>
              <w:rPr>
                <w:b/>
                <w:sz w:val="22"/>
                <w:szCs w:val="22"/>
              </w:rPr>
            </w:pPr>
          </w:p>
          <w:p w14:paraId="4C0108D1" w14:textId="1F67AFC5" w:rsidR="00840755" w:rsidRPr="00407B1F" w:rsidRDefault="00840755" w:rsidP="00407B1F">
            <w:pPr>
              <w:jc w:val="both"/>
              <w:rPr>
                <w:color w:val="FF0000"/>
                <w:sz w:val="22"/>
                <w:szCs w:val="22"/>
              </w:rPr>
            </w:pPr>
            <w:r w:rsidRPr="00407B1F">
              <w:rPr>
                <w:b/>
                <w:sz w:val="22"/>
                <w:szCs w:val="22"/>
              </w:rPr>
              <w:t>Česta</w:t>
            </w:r>
            <w:r w:rsidR="009B583E" w:rsidRPr="00407B1F">
              <w:rPr>
                <w:b/>
                <w:sz w:val="22"/>
                <w:szCs w:val="22"/>
              </w:rPr>
              <w:t xml:space="preserve">: </w:t>
            </w:r>
            <w:r w:rsidRPr="00407B1F">
              <w:rPr>
                <w:b/>
                <w:sz w:val="22"/>
                <w:szCs w:val="22"/>
              </w:rPr>
              <w:t>mogu se javiti kod najviše 1 na 10 pacijenata</w:t>
            </w:r>
          </w:p>
          <w:p w14:paraId="5EBC22E6" w14:textId="77777777" w:rsidR="00840755" w:rsidRPr="00407B1F" w:rsidRDefault="00840755">
            <w:pPr>
              <w:numPr>
                <w:ilvl w:val="0"/>
                <w:numId w:val="11"/>
              </w:numPr>
              <w:tabs>
                <w:tab w:val="left" w:pos="567"/>
              </w:tabs>
              <w:ind w:right="-2"/>
              <w:jc w:val="both"/>
              <w:rPr>
                <w:sz w:val="22"/>
                <w:szCs w:val="22"/>
              </w:rPr>
            </w:pPr>
            <w:r w:rsidRPr="00407B1F">
              <w:rPr>
                <w:sz w:val="22"/>
                <w:szCs w:val="22"/>
              </w:rPr>
              <w:t>Dehidratacija (gubitak tečnosti iz organizma)</w:t>
            </w:r>
          </w:p>
          <w:p w14:paraId="7293BDC0" w14:textId="77777777" w:rsidR="00840755" w:rsidRPr="00407B1F" w:rsidRDefault="00840755">
            <w:pPr>
              <w:numPr>
                <w:ilvl w:val="0"/>
                <w:numId w:val="11"/>
              </w:numPr>
              <w:tabs>
                <w:tab w:val="left" w:pos="567"/>
              </w:tabs>
              <w:ind w:right="-2"/>
              <w:jc w:val="both"/>
              <w:rPr>
                <w:sz w:val="22"/>
                <w:szCs w:val="22"/>
              </w:rPr>
            </w:pPr>
            <w:r w:rsidRPr="00407B1F">
              <w:rPr>
                <w:sz w:val="22"/>
                <w:szCs w:val="22"/>
              </w:rPr>
              <w:lastRenderedPageBreak/>
              <w:t>Bubrežna slabost</w:t>
            </w:r>
          </w:p>
          <w:p w14:paraId="28E353AE" w14:textId="77777777" w:rsidR="00840755" w:rsidRPr="00407B1F" w:rsidRDefault="00840755">
            <w:pPr>
              <w:numPr>
                <w:ilvl w:val="0"/>
                <w:numId w:val="11"/>
              </w:numPr>
              <w:tabs>
                <w:tab w:val="left" w:pos="567"/>
              </w:tabs>
              <w:ind w:right="-2"/>
              <w:jc w:val="both"/>
              <w:rPr>
                <w:sz w:val="22"/>
                <w:szCs w:val="22"/>
              </w:rPr>
            </w:pPr>
            <w:r w:rsidRPr="00407B1F">
              <w:rPr>
                <w:sz w:val="22"/>
                <w:szCs w:val="22"/>
              </w:rPr>
              <w:t>Nadimanje (gasovi), hemoroidi, krvarenje iz desni, krvarenje iz debelog crijeva, osjećaj žarenja i peckanja u ustima</w:t>
            </w:r>
          </w:p>
          <w:p w14:paraId="340E0777" w14:textId="77777777" w:rsidR="00840755" w:rsidRPr="00407B1F" w:rsidRDefault="00840755">
            <w:pPr>
              <w:numPr>
                <w:ilvl w:val="0"/>
                <w:numId w:val="11"/>
              </w:numPr>
              <w:tabs>
                <w:tab w:val="left" w:pos="567"/>
              </w:tabs>
              <w:ind w:right="-2"/>
              <w:jc w:val="both"/>
              <w:rPr>
                <w:sz w:val="22"/>
                <w:szCs w:val="22"/>
              </w:rPr>
            </w:pPr>
            <w:r w:rsidRPr="00407B1F">
              <w:rPr>
                <w:sz w:val="22"/>
                <w:szCs w:val="22"/>
              </w:rPr>
              <w:t>Pojačana aktivnost štitaste žlijezde (može biti vidljivo u rezultatima analize krvi)</w:t>
            </w:r>
          </w:p>
          <w:p w14:paraId="19411E20" w14:textId="77777777" w:rsidR="00840755" w:rsidRPr="00407B1F" w:rsidRDefault="00840755">
            <w:pPr>
              <w:numPr>
                <w:ilvl w:val="0"/>
                <w:numId w:val="11"/>
              </w:numPr>
              <w:tabs>
                <w:tab w:val="left" w:pos="567"/>
              </w:tabs>
              <w:ind w:right="-2"/>
              <w:jc w:val="both"/>
              <w:rPr>
                <w:sz w:val="22"/>
                <w:szCs w:val="22"/>
              </w:rPr>
            </w:pPr>
            <w:r w:rsidRPr="00407B1F">
              <w:rPr>
                <w:sz w:val="22"/>
                <w:szCs w:val="22"/>
              </w:rPr>
              <w:t>Bol u grlu, nosu ili iritacija grla</w:t>
            </w:r>
          </w:p>
          <w:p w14:paraId="722D6672" w14:textId="77777777" w:rsidR="00840755" w:rsidRPr="00407B1F" w:rsidRDefault="00840755">
            <w:pPr>
              <w:numPr>
                <w:ilvl w:val="0"/>
                <w:numId w:val="11"/>
              </w:numPr>
              <w:tabs>
                <w:tab w:val="left" w:pos="567"/>
              </w:tabs>
              <w:ind w:right="-2"/>
              <w:jc w:val="both"/>
              <w:rPr>
                <w:sz w:val="22"/>
                <w:szCs w:val="22"/>
              </w:rPr>
            </w:pPr>
            <w:r w:rsidRPr="00407B1F">
              <w:rPr>
                <w:sz w:val="22"/>
                <w:szCs w:val="22"/>
              </w:rPr>
              <w:t>Bol u mišićima</w:t>
            </w:r>
          </w:p>
          <w:p w14:paraId="52C025CA" w14:textId="77777777" w:rsidR="00840755" w:rsidRPr="00407B1F" w:rsidRDefault="00840755">
            <w:pPr>
              <w:numPr>
                <w:ilvl w:val="0"/>
                <w:numId w:val="11"/>
              </w:numPr>
              <w:tabs>
                <w:tab w:val="left" w:pos="567"/>
              </w:tabs>
              <w:ind w:right="-2"/>
              <w:jc w:val="both"/>
              <w:rPr>
                <w:sz w:val="22"/>
                <w:szCs w:val="22"/>
              </w:rPr>
            </w:pPr>
            <w:r w:rsidRPr="00407B1F">
              <w:rPr>
                <w:sz w:val="22"/>
                <w:szCs w:val="22"/>
              </w:rPr>
              <w:t>Krvarenje iz nosa</w:t>
            </w:r>
          </w:p>
          <w:p w14:paraId="30769252" w14:textId="77777777" w:rsidR="00840755" w:rsidRPr="00407B1F" w:rsidRDefault="00840755">
            <w:pPr>
              <w:numPr>
                <w:ilvl w:val="0"/>
                <w:numId w:val="11"/>
              </w:numPr>
              <w:tabs>
                <w:tab w:val="left" w:pos="567"/>
              </w:tabs>
              <w:ind w:right="-2"/>
              <w:jc w:val="both"/>
              <w:rPr>
                <w:sz w:val="22"/>
                <w:szCs w:val="22"/>
              </w:rPr>
            </w:pPr>
            <w:r w:rsidRPr="00407B1F">
              <w:rPr>
                <w:sz w:val="22"/>
                <w:szCs w:val="22"/>
              </w:rPr>
              <w:t>Svrab po koži, crvenilo kože, gubitak kose</w:t>
            </w:r>
          </w:p>
          <w:p w14:paraId="4FD828C2" w14:textId="77777777" w:rsidR="00840755" w:rsidRPr="00407B1F" w:rsidRDefault="00840755">
            <w:pPr>
              <w:numPr>
                <w:ilvl w:val="0"/>
                <w:numId w:val="11"/>
              </w:numPr>
              <w:tabs>
                <w:tab w:val="left" w:pos="567"/>
              </w:tabs>
              <w:ind w:right="-2"/>
              <w:jc w:val="both"/>
              <w:rPr>
                <w:sz w:val="22"/>
                <w:szCs w:val="22"/>
              </w:rPr>
            </w:pPr>
            <w:r w:rsidRPr="00407B1F">
              <w:rPr>
                <w:sz w:val="22"/>
                <w:szCs w:val="22"/>
              </w:rPr>
              <w:t>Zvonjenje/zujanje u ušima (tinitus)</w:t>
            </w:r>
          </w:p>
          <w:p w14:paraId="32A07391" w14:textId="77777777" w:rsidR="00840755" w:rsidRPr="00407B1F" w:rsidRDefault="00840755">
            <w:pPr>
              <w:numPr>
                <w:ilvl w:val="0"/>
                <w:numId w:val="11"/>
              </w:numPr>
              <w:tabs>
                <w:tab w:val="left" w:pos="567"/>
              </w:tabs>
              <w:ind w:right="-2"/>
              <w:jc w:val="both"/>
              <w:rPr>
                <w:sz w:val="22"/>
                <w:szCs w:val="22"/>
              </w:rPr>
            </w:pPr>
            <w:r w:rsidRPr="00407B1F">
              <w:rPr>
                <w:sz w:val="22"/>
                <w:szCs w:val="22"/>
              </w:rPr>
              <w:t>Smanjenje broja crvenih krvnih zrnaca (može biti vidljivo u rezultatima analize krvi)</w:t>
            </w:r>
          </w:p>
          <w:p w14:paraId="507E5A64" w14:textId="77777777" w:rsidR="00840755" w:rsidRPr="00407B1F" w:rsidRDefault="00840755">
            <w:pPr>
              <w:numPr>
                <w:ilvl w:val="0"/>
                <w:numId w:val="11"/>
              </w:numPr>
              <w:tabs>
                <w:tab w:val="left" w:pos="567"/>
              </w:tabs>
              <w:ind w:right="-2"/>
              <w:jc w:val="both"/>
              <w:rPr>
                <w:sz w:val="22"/>
                <w:szCs w:val="22"/>
              </w:rPr>
            </w:pPr>
            <w:r w:rsidRPr="00407B1F">
              <w:rPr>
                <w:sz w:val="22"/>
                <w:szCs w:val="22"/>
              </w:rPr>
              <w:t>Smanjenje broja krvnih pločica (ćelije koje pomažu zgrušavanje krvi) (može biti vidljivo u rezultatima analize krvi)</w:t>
            </w:r>
          </w:p>
          <w:p w14:paraId="1A5E8A91" w14:textId="77777777" w:rsidR="00840755" w:rsidRPr="00407B1F" w:rsidRDefault="00840755">
            <w:pPr>
              <w:numPr>
                <w:ilvl w:val="0"/>
                <w:numId w:val="11"/>
              </w:numPr>
              <w:tabs>
                <w:tab w:val="left" w:pos="567"/>
              </w:tabs>
              <w:ind w:right="-2"/>
              <w:jc w:val="both"/>
              <w:rPr>
                <w:sz w:val="22"/>
                <w:szCs w:val="22"/>
              </w:rPr>
            </w:pPr>
            <w:r w:rsidRPr="00407B1F">
              <w:rPr>
                <w:sz w:val="22"/>
                <w:szCs w:val="22"/>
              </w:rPr>
              <w:t>Prisustvo crvenih krvnih zrnaca u urinu (može biti vidljivo u rezultatima analize urina)</w:t>
            </w:r>
          </w:p>
          <w:p w14:paraId="37F6A728" w14:textId="77777777" w:rsidR="00840755" w:rsidRPr="00407B1F" w:rsidRDefault="00840755">
            <w:pPr>
              <w:numPr>
                <w:ilvl w:val="0"/>
                <w:numId w:val="11"/>
              </w:numPr>
              <w:tabs>
                <w:tab w:val="left" w:pos="567"/>
              </w:tabs>
              <w:ind w:right="-2"/>
              <w:jc w:val="both"/>
              <w:rPr>
                <w:sz w:val="22"/>
                <w:szCs w:val="22"/>
              </w:rPr>
            </w:pPr>
            <w:r w:rsidRPr="00407B1F">
              <w:rPr>
                <w:sz w:val="22"/>
                <w:szCs w:val="22"/>
              </w:rPr>
              <w:t>Promjene nivoa različitih supstanci/enzima u krvi (može biti vidljivo u rezultatima analize krvi)</w:t>
            </w:r>
          </w:p>
          <w:p w14:paraId="0C777224" w14:textId="77777777" w:rsidR="00840755" w:rsidRPr="00407B1F" w:rsidRDefault="00840755">
            <w:pPr>
              <w:numPr>
                <w:ilvl w:val="0"/>
                <w:numId w:val="11"/>
              </w:numPr>
              <w:tabs>
                <w:tab w:val="left" w:pos="567"/>
              </w:tabs>
              <w:ind w:right="-2"/>
              <w:jc w:val="both"/>
              <w:rPr>
                <w:sz w:val="22"/>
                <w:szCs w:val="22"/>
              </w:rPr>
            </w:pPr>
            <w:r w:rsidRPr="00407B1F">
              <w:rPr>
                <w:sz w:val="22"/>
                <w:szCs w:val="22"/>
              </w:rPr>
              <w:t>Povećanje broja crvenih krvnih zrnaca (može biti vidljivo u rezultatima analize krvi)</w:t>
            </w:r>
          </w:p>
          <w:p w14:paraId="37E1F5D2" w14:textId="091ECEC1" w:rsidR="00840755" w:rsidRPr="00407B1F" w:rsidRDefault="00840755">
            <w:pPr>
              <w:numPr>
                <w:ilvl w:val="0"/>
                <w:numId w:val="11"/>
              </w:numPr>
              <w:tabs>
                <w:tab w:val="left" w:pos="540"/>
                <w:tab w:val="left" w:pos="567"/>
              </w:tabs>
              <w:jc w:val="both"/>
              <w:rPr>
                <w:b/>
                <w:sz w:val="22"/>
                <w:szCs w:val="22"/>
              </w:rPr>
            </w:pPr>
            <w:r w:rsidRPr="00407B1F">
              <w:rPr>
                <w:sz w:val="22"/>
                <w:szCs w:val="22"/>
              </w:rPr>
              <w:t>Oticanje trbuha, nogu ili članaka,</w:t>
            </w:r>
            <w:r w:rsidRPr="00407B1F">
              <w:rPr>
                <w:b/>
                <w:sz w:val="22"/>
                <w:szCs w:val="22"/>
              </w:rPr>
              <w:t xml:space="preserve"> </w:t>
            </w:r>
            <w:r w:rsidRPr="00407B1F">
              <w:rPr>
                <w:sz w:val="22"/>
                <w:szCs w:val="22"/>
              </w:rPr>
              <w:t>izražene vene na vratu,</w:t>
            </w:r>
            <w:r w:rsidRPr="00407B1F">
              <w:rPr>
                <w:b/>
                <w:sz w:val="22"/>
                <w:szCs w:val="22"/>
              </w:rPr>
              <w:t xml:space="preserve"> </w:t>
            </w:r>
            <w:r w:rsidRPr="00407B1F">
              <w:rPr>
                <w:sz w:val="22"/>
                <w:szCs w:val="22"/>
              </w:rPr>
              <w:t>prekomjerni zamor, nedostatak daha (znaci srčane slabosti)</w:t>
            </w:r>
          </w:p>
          <w:p w14:paraId="72A04962" w14:textId="77777777" w:rsidR="00840755" w:rsidRPr="00407B1F" w:rsidRDefault="00840755">
            <w:pPr>
              <w:numPr>
                <w:ilvl w:val="0"/>
                <w:numId w:val="11"/>
              </w:numPr>
              <w:tabs>
                <w:tab w:val="left" w:pos="567"/>
              </w:tabs>
              <w:ind w:right="-2"/>
              <w:jc w:val="both"/>
              <w:rPr>
                <w:sz w:val="22"/>
                <w:szCs w:val="22"/>
              </w:rPr>
            </w:pPr>
            <w:r w:rsidRPr="00407B1F">
              <w:rPr>
                <w:sz w:val="22"/>
                <w:szCs w:val="22"/>
              </w:rPr>
              <w:t>Fistula (neprirodni cjevasti kanal između dvije tjelesne šupljine ili između tjelesne šupljine i kože)</w:t>
            </w:r>
          </w:p>
          <w:p w14:paraId="7BBFAB48" w14:textId="2475F735" w:rsidR="006A3BAA" w:rsidRPr="00407B1F" w:rsidRDefault="009B583E">
            <w:pPr>
              <w:numPr>
                <w:ilvl w:val="0"/>
                <w:numId w:val="11"/>
              </w:numPr>
              <w:tabs>
                <w:tab w:val="left" w:pos="567"/>
              </w:tabs>
              <w:ind w:right="-2"/>
              <w:jc w:val="both"/>
              <w:rPr>
                <w:sz w:val="22"/>
                <w:szCs w:val="22"/>
              </w:rPr>
            </w:pPr>
            <w:r w:rsidRPr="00407B1F">
              <w:rPr>
                <w:sz w:val="22"/>
                <w:szCs w:val="22"/>
              </w:rPr>
              <w:t>Vrtoglavica</w:t>
            </w:r>
          </w:p>
          <w:p w14:paraId="5C996918" w14:textId="7267C6BF" w:rsidR="006A3BAA" w:rsidRPr="00407B1F" w:rsidRDefault="00F65A2D">
            <w:pPr>
              <w:numPr>
                <w:ilvl w:val="0"/>
                <w:numId w:val="11"/>
              </w:numPr>
              <w:tabs>
                <w:tab w:val="left" w:pos="567"/>
              </w:tabs>
              <w:ind w:right="-2"/>
              <w:jc w:val="both"/>
              <w:rPr>
                <w:sz w:val="22"/>
                <w:szCs w:val="22"/>
              </w:rPr>
            </w:pPr>
            <w:r w:rsidRPr="00407B1F">
              <w:rPr>
                <w:sz w:val="22"/>
                <w:szCs w:val="22"/>
              </w:rPr>
              <w:t>Zapaljenje žučne kese</w:t>
            </w:r>
          </w:p>
          <w:p w14:paraId="505357A6" w14:textId="77777777" w:rsidR="006A3BAA" w:rsidRPr="00407B1F" w:rsidRDefault="006A3BAA">
            <w:pPr>
              <w:tabs>
                <w:tab w:val="left" w:pos="567"/>
              </w:tabs>
              <w:ind w:right="-2"/>
              <w:jc w:val="both"/>
              <w:rPr>
                <w:sz w:val="22"/>
                <w:szCs w:val="22"/>
              </w:rPr>
            </w:pPr>
          </w:p>
          <w:p w14:paraId="5DF268FF" w14:textId="77777777" w:rsidR="009B583E" w:rsidRPr="00407B1F" w:rsidRDefault="009B583E">
            <w:pPr>
              <w:tabs>
                <w:tab w:val="left" w:pos="567"/>
              </w:tabs>
              <w:ind w:right="-2"/>
              <w:jc w:val="both"/>
              <w:rPr>
                <w:b/>
                <w:sz w:val="22"/>
                <w:szCs w:val="22"/>
              </w:rPr>
            </w:pPr>
            <w:r w:rsidRPr="00407B1F">
              <w:rPr>
                <w:b/>
                <w:sz w:val="22"/>
                <w:szCs w:val="22"/>
              </w:rPr>
              <w:t>Povremena: mogu se javiti kod najviše 1 na 100 pacijenata</w:t>
            </w:r>
          </w:p>
          <w:p w14:paraId="37B2E8E3" w14:textId="77777777" w:rsidR="00840755" w:rsidRPr="00407B1F" w:rsidRDefault="00840755">
            <w:pPr>
              <w:numPr>
                <w:ilvl w:val="0"/>
                <w:numId w:val="11"/>
              </w:numPr>
              <w:tabs>
                <w:tab w:val="left" w:pos="567"/>
              </w:tabs>
              <w:ind w:right="-2"/>
              <w:jc w:val="both"/>
              <w:rPr>
                <w:sz w:val="22"/>
                <w:szCs w:val="22"/>
              </w:rPr>
            </w:pPr>
            <w:r w:rsidRPr="00407B1F">
              <w:rPr>
                <w:sz w:val="22"/>
                <w:szCs w:val="22"/>
              </w:rPr>
              <w:t>Smanjenje broja bijelih krvnih zrnaca (može biti vidljivo u rezultatima analize krvi)</w:t>
            </w:r>
          </w:p>
          <w:p w14:paraId="659D15AB" w14:textId="0078C3ED" w:rsidR="00840755" w:rsidRPr="00407B1F" w:rsidRDefault="00840755" w:rsidP="00407B1F">
            <w:pPr>
              <w:jc w:val="both"/>
              <w:rPr>
                <w:rFonts w:eastAsia="Calibri"/>
                <w:spacing w:val="-5"/>
                <w:sz w:val="22"/>
                <w:szCs w:val="22"/>
                <w:u w:val="single"/>
              </w:rPr>
            </w:pPr>
          </w:p>
          <w:p w14:paraId="05443265" w14:textId="1663B39A" w:rsidR="00106924" w:rsidRPr="00407B1F" w:rsidRDefault="00C936D7">
            <w:pPr>
              <w:tabs>
                <w:tab w:val="left" w:pos="567"/>
              </w:tabs>
              <w:ind w:right="-2"/>
              <w:jc w:val="both"/>
              <w:rPr>
                <w:b/>
                <w:sz w:val="22"/>
                <w:szCs w:val="22"/>
              </w:rPr>
            </w:pPr>
            <w:r w:rsidRPr="00407B1F">
              <w:rPr>
                <w:b/>
                <w:sz w:val="22"/>
                <w:szCs w:val="22"/>
              </w:rPr>
              <w:t>Nepoznato</w:t>
            </w:r>
            <w:r w:rsidR="00106924" w:rsidRPr="00407B1F">
              <w:rPr>
                <w:b/>
                <w:sz w:val="22"/>
                <w:szCs w:val="22"/>
              </w:rPr>
              <w:t xml:space="preserve">: </w:t>
            </w:r>
            <w:r w:rsidRPr="00407B1F">
              <w:rPr>
                <w:b/>
                <w:sz w:val="22"/>
                <w:szCs w:val="22"/>
              </w:rPr>
              <w:t>učestalost se ne može procijeniti iz dostupnih podataka</w:t>
            </w:r>
          </w:p>
          <w:p w14:paraId="56552CB8" w14:textId="532BD526" w:rsidR="00840755" w:rsidRPr="00407B1F" w:rsidRDefault="00C936D7" w:rsidP="00407B1F">
            <w:pPr>
              <w:jc w:val="both"/>
              <w:rPr>
                <w:sz w:val="22"/>
                <w:szCs w:val="22"/>
              </w:rPr>
            </w:pPr>
            <w:r w:rsidRPr="00407B1F">
              <w:rPr>
                <w:sz w:val="22"/>
                <w:szCs w:val="22"/>
              </w:rPr>
              <w:t>Proširenje i slabljenje zida krvnog suda ili ras</w:t>
            </w:r>
            <w:r w:rsidR="00B45597" w:rsidRPr="00407B1F">
              <w:rPr>
                <w:sz w:val="22"/>
                <w:szCs w:val="22"/>
              </w:rPr>
              <w:t>cjep</w:t>
            </w:r>
            <w:r w:rsidRPr="00407B1F">
              <w:rPr>
                <w:sz w:val="22"/>
                <w:szCs w:val="22"/>
              </w:rPr>
              <w:t xml:space="preserve"> zida krvnog suda (aneurizme i disekcije </w:t>
            </w:r>
            <w:r w:rsidR="00611089" w:rsidRPr="00407B1F">
              <w:rPr>
                <w:sz w:val="22"/>
                <w:szCs w:val="22"/>
              </w:rPr>
              <w:t>arterije</w:t>
            </w:r>
            <w:r w:rsidRPr="00407B1F">
              <w:rPr>
                <w:sz w:val="22"/>
                <w:szCs w:val="22"/>
              </w:rPr>
              <w:t>).</w:t>
            </w:r>
          </w:p>
          <w:p w14:paraId="539CECB8" w14:textId="77777777" w:rsidR="00D95FC8" w:rsidRPr="00407B1F" w:rsidRDefault="00D95FC8" w:rsidP="00407B1F">
            <w:pPr>
              <w:jc w:val="both"/>
              <w:rPr>
                <w:rFonts w:eastAsia="Calibri"/>
                <w:spacing w:val="-5"/>
                <w:sz w:val="22"/>
                <w:szCs w:val="22"/>
                <w:u w:val="single"/>
              </w:rPr>
            </w:pPr>
          </w:p>
          <w:p w14:paraId="504E486D" w14:textId="77777777" w:rsidR="00CB2942" w:rsidRPr="00407B1F" w:rsidRDefault="00CB2942">
            <w:pPr>
              <w:pStyle w:val="NoSpacing"/>
              <w:jc w:val="both"/>
              <w:rPr>
                <w:rFonts w:ascii="Times New Roman" w:eastAsia="Calibri" w:hAnsi="Times New Roman"/>
                <w:spacing w:val="-5"/>
                <w:u w:val="single"/>
                <w:lang w:val="sr-Latn-RS"/>
              </w:rPr>
            </w:pPr>
            <w:r w:rsidRPr="00407B1F">
              <w:rPr>
                <w:rFonts w:ascii="Times New Roman" w:eastAsia="Calibri" w:hAnsi="Times New Roman"/>
                <w:spacing w:val="-5"/>
                <w:u w:val="single"/>
                <w:lang w:val="sr-Latn-RS"/>
              </w:rPr>
              <w:t>Prijavljivanje sumnji na neželjena dejstva</w:t>
            </w:r>
          </w:p>
          <w:p w14:paraId="663D4C92" w14:textId="77777777" w:rsidR="00CB2942" w:rsidRPr="00407B1F" w:rsidRDefault="00CB2942" w:rsidP="00407B1F">
            <w:pPr>
              <w:pStyle w:val="NoSpacing"/>
              <w:jc w:val="both"/>
              <w:rPr>
                <w:rFonts w:ascii="Times New Roman" w:eastAsia="Calibri" w:hAnsi="Times New Roman"/>
                <w:spacing w:val="-5"/>
                <w:u w:val="single"/>
                <w:lang w:val="sr-Latn-RS"/>
              </w:rPr>
            </w:pPr>
          </w:p>
          <w:p w14:paraId="58AF681C" w14:textId="77777777" w:rsidR="00CB2942" w:rsidRPr="00407B1F" w:rsidRDefault="00CB2942">
            <w:pPr>
              <w:pStyle w:val="NoSpacing"/>
              <w:jc w:val="both"/>
              <w:rPr>
                <w:rFonts w:ascii="Times New Roman" w:eastAsia="Calibri" w:hAnsi="Times New Roman"/>
                <w:lang w:val="sr-Latn-RS"/>
              </w:rPr>
            </w:pPr>
            <w:r w:rsidRPr="00407B1F">
              <w:rPr>
                <w:rFonts w:ascii="Times New Roman" w:eastAsia="Calibri" w:hAnsi="Times New Roman"/>
                <w:lang w:val="sr-Latn-RS"/>
              </w:rPr>
              <w:t>Ako Vam se javi bilo koje neželjeno dejstvo recite to svom ljekaru, farmaceutu ili medicinskoj sestri. Ovo uključuje i bilo koja neželjena dejstva koja nijesu navedena u ovom uputstvu</w:t>
            </w:r>
            <w:r w:rsidRPr="00407B1F">
              <w:rPr>
                <w:rFonts w:ascii="Times New Roman" w:eastAsia="Calibri" w:hAnsi="Times New Roman"/>
                <w:spacing w:val="-4"/>
                <w:lang w:val="sr-Latn-RS"/>
              </w:rPr>
              <w:t>.</w:t>
            </w:r>
            <w:r w:rsidRPr="00407B1F">
              <w:rPr>
                <w:rFonts w:ascii="Times New Roman" w:eastAsia="Calibri" w:hAnsi="Times New Roman"/>
                <w:lang w:val="sr-Latn-RS"/>
              </w:rPr>
              <w:t xml:space="preserve"> Prijavljivanjem neželjenih dejstava možete da pomognete u procjeni bezbjednosti ovog lijeka. Sumnju na neželjena dejstva možete da prijavite i Institutu za ljekove i medicinska sredstva (CInMED):</w:t>
            </w:r>
          </w:p>
          <w:p w14:paraId="5C39E9AA" w14:textId="77777777" w:rsidR="00CB2942" w:rsidRPr="00407B1F" w:rsidRDefault="00CB2942">
            <w:pPr>
              <w:pStyle w:val="NoSpacing"/>
              <w:jc w:val="both"/>
              <w:rPr>
                <w:rFonts w:ascii="Times New Roman" w:eastAsia="Calibri" w:hAnsi="Times New Roman"/>
                <w:lang w:val="sr-Latn-RS"/>
              </w:rPr>
            </w:pPr>
          </w:p>
          <w:p w14:paraId="34C60363" w14:textId="77777777" w:rsidR="00CB2942" w:rsidRPr="00407B1F" w:rsidRDefault="00CB2942" w:rsidP="00407B1F">
            <w:pPr>
              <w:jc w:val="both"/>
              <w:rPr>
                <w:sz w:val="22"/>
                <w:szCs w:val="22"/>
                <w:lang w:val="sv-SE"/>
              </w:rPr>
            </w:pPr>
            <w:r w:rsidRPr="00407B1F">
              <w:rPr>
                <w:sz w:val="22"/>
                <w:szCs w:val="22"/>
                <w:lang w:val="sv-SE"/>
              </w:rPr>
              <w:t xml:space="preserve">Institut za ljekove i medicinska sredstva </w:t>
            </w:r>
          </w:p>
          <w:p w14:paraId="2B7CC4A2" w14:textId="77777777" w:rsidR="00CB2942" w:rsidRPr="00407B1F" w:rsidRDefault="00CB2942" w:rsidP="00407B1F">
            <w:pPr>
              <w:jc w:val="both"/>
              <w:rPr>
                <w:sz w:val="22"/>
                <w:szCs w:val="22"/>
                <w:lang w:val="sv-SE"/>
              </w:rPr>
            </w:pPr>
            <w:r w:rsidRPr="00407B1F">
              <w:rPr>
                <w:sz w:val="22"/>
                <w:szCs w:val="22"/>
                <w:lang w:val="sv-SE"/>
              </w:rPr>
              <w:t>Odjeljenje za farmakovigilancu</w:t>
            </w:r>
          </w:p>
          <w:p w14:paraId="6C904241" w14:textId="77777777" w:rsidR="00CB2942" w:rsidRPr="00407B1F" w:rsidRDefault="00CB2942" w:rsidP="00407B1F">
            <w:pPr>
              <w:jc w:val="both"/>
              <w:rPr>
                <w:sz w:val="22"/>
                <w:szCs w:val="22"/>
                <w:lang w:val="sv-SE"/>
              </w:rPr>
            </w:pPr>
            <w:r w:rsidRPr="00407B1F">
              <w:rPr>
                <w:sz w:val="22"/>
                <w:szCs w:val="22"/>
                <w:lang w:val="sv-SE"/>
              </w:rPr>
              <w:t>Bulevar Ivana Crnojevića 64a, 81000 Podgorica</w:t>
            </w:r>
          </w:p>
          <w:p w14:paraId="754ABBC9" w14:textId="77777777" w:rsidR="00CB2942" w:rsidRPr="00407B1F" w:rsidRDefault="00CB2942" w:rsidP="00407B1F">
            <w:pPr>
              <w:jc w:val="both"/>
              <w:rPr>
                <w:sz w:val="22"/>
                <w:szCs w:val="22"/>
                <w:lang w:val="sv-SE"/>
              </w:rPr>
            </w:pPr>
          </w:p>
          <w:p w14:paraId="4F12F7BE" w14:textId="77777777" w:rsidR="00CB2942" w:rsidRPr="00407B1F" w:rsidRDefault="00CB2942" w:rsidP="00407B1F">
            <w:pPr>
              <w:jc w:val="both"/>
              <w:rPr>
                <w:sz w:val="22"/>
                <w:szCs w:val="22"/>
                <w:lang w:val="sv-SE"/>
              </w:rPr>
            </w:pPr>
            <w:r w:rsidRPr="00407B1F">
              <w:rPr>
                <w:sz w:val="22"/>
                <w:szCs w:val="22"/>
                <w:lang w:val="sv-SE"/>
              </w:rPr>
              <w:t>tel: +382 (0) 20 310 280</w:t>
            </w:r>
          </w:p>
          <w:p w14:paraId="25B71941" w14:textId="77777777" w:rsidR="00CB2942" w:rsidRPr="00407B1F" w:rsidRDefault="00CB2942" w:rsidP="00407B1F">
            <w:pPr>
              <w:jc w:val="both"/>
              <w:rPr>
                <w:sz w:val="22"/>
                <w:szCs w:val="22"/>
                <w:lang w:val="sv-SE"/>
              </w:rPr>
            </w:pPr>
            <w:r w:rsidRPr="00407B1F">
              <w:rPr>
                <w:sz w:val="22"/>
                <w:szCs w:val="22"/>
                <w:lang w:val="sv-SE"/>
              </w:rPr>
              <w:t>fax: +382 (0) 20 310 581</w:t>
            </w:r>
          </w:p>
          <w:p w14:paraId="7C50954C" w14:textId="77777777" w:rsidR="00CB2942" w:rsidRPr="00407B1F" w:rsidRDefault="0014577E" w:rsidP="00407B1F">
            <w:pPr>
              <w:jc w:val="both"/>
              <w:rPr>
                <w:sz w:val="22"/>
                <w:szCs w:val="22"/>
                <w:lang w:val="sv-SE"/>
              </w:rPr>
            </w:pPr>
            <w:hyperlink r:id="rId11" w:history="1">
              <w:r w:rsidR="00CB2942" w:rsidRPr="00407B1F">
                <w:rPr>
                  <w:rStyle w:val="Hyperlink"/>
                  <w:sz w:val="22"/>
                  <w:szCs w:val="22"/>
                  <w:lang w:val="sv-SE"/>
                </w:rPr>
                <w:t>www.cinmed.me</w:t>
              </w:r>
            </w:hyperlink>
            <w:r w:rsidR="00CB2942" w:rsidRPr="00407B1F">
              <w:rPr>
                <w:sz w:val="22"/>
                <w:szCs w:val="22"/>
                <w:lang w:val="sv-SE"/>
              </w:rPr>
              <w:t xml:space="preserve"> </w:t>
            </w:r>
          </w:p>
          <w:p w14:paraId="3A7C77C6" w14:textId="77777777" w:rsidR="00CB2942" w:rsidRPr="00407B1F" w:rsidRDefault="0014577E" w:rsidP="00407B1F">
            <w:pPr>
              <w:jc w:val="both"/>
              <w:rPr>
                <w:sz w:val="22"/>
                <w:szCs w:val="22"/>
                <w:lang w:val="sv-SE"/>
              </w:rPr>
            </w:pPr>
            <w:hyperlink r:id="rId12" w:history="1">
              <w:r w:rsidR="00CB2942" w:rsidRPr="00407B1F">
                <w:rPr>
                  <w:rStyle w:val="Hyperlink"/>
                  <w:sz w:val="22"/>
                  <w:szCs w:val="22"/>
                  <w:lang w:val="sv-SE"/>
                </w:rPr>
                <w:t>nezeljenadejstva@cinmed.me</w:t>
              </w:r>
            </w:hyperlink>
            <w:r w:rsidR="00CB2942" w:rsidRPr="00407B1F">
              <w:rPr>
                <w:sz w:val="22"/>
                <w:szCs w:val="22"/>
                <w:lang w:val="sv-SE"/>
              </w:rPr>
              <w:t xml:space="preserve"> </w:t>
            </w:r>
          </w:p>
          <w:p w14:paraId="540BC7D0" w14:textId="77777777" w:rsidR="00CB2942" w:rsidRPr="00407B1F" w:rsidRDefault="00CB2942" w:rsidP="00407B1F">
            <w:pPr>
              <w:jc w:val="both"/>
              <w:rPr>
                <w:sz w:val="22"/>
                <w:szCs w:val="22"/>
                <w:lang w:val="sv-SE"/>
              </w:rPr>
            </w:pPr>
            <w:r w:rsidRPr="00407B1F">
              <w:rPr>
                <w:sz w:val="22"/>
                <w:szCs w:val="22"/>
                <w:lang w:val="sv-SE"/>
              </w:rPr>
              <w:t>putem IS zdravstvene zaštite</w:t>
            </w:r>
          </w:p>
          <w:p w14:paraId="62FD4B14" w14:textId="77777777" w:rsidR="00CB2942" w:rsidRPr="00407B1F" w:rsidRDefault="00CB2942" w:rsidP="00407B1F">
            <w:pPr>
              <w:jc w:val="both"/>
              <w:rPr>
                <w:sz w:val="22"/>
                <w:szCs w:val="22"/>
                <w:lang w:val="sv-SE"/>
              </w:rPr>
            </w:pPr>
            <w:r w:rsidRPr="00407B1F">
              <w:rPr>
                <w:sz w:val="22"/>
                <w:szCs w:val="22"/>
                <w:lang w:val="sv-SE"/>
              </w:rPr>
              <w:t>QR kod za online prijavu sumnje na neželjeno dejstvo lijeka:</w:t>
            </w:r>
          </w:p>
          <w:p w14:paraId="2A363A46" w14:textId="77777777" w:rsidR="00CB2942" w:rsidRPr="00407B1F" w:rsidRDefault="00CB2942" w:rsidP="00407B1F">
            <w:pPr>
              <w:jc w:val="both"/>
              <w:rPr>
                <w:sz w:val="22"/>
                <w:szCs w:val="22"/>
                <w:lang w:val="sv-SE"/>
              </w:rPr>
            </w:pPr>
          </w:p>
          <w:p w14:paraId="664FAE0F" w14:textId="1A405AD3" w:rsidR="00D95FC8" w:rsidRPr="00407B1F" w:rsidRDefault="00CB2942" w:rsidP="00407B1F">
            <w:pPr>
              <w:tabs>
                <w:tab w:val="left" w:pos="567"/>
              </w:tabs>
              <w:ind w:right="-2"/>
              <w:jc w:val="both"/>
              <w:rPr>
                <w:sz w:val="22"/>
                <w:szCs w:val="22"/>
              </w:rPr>
            </w:pPr>
            <w:r w:rsidRPr="00407B1F">
              <w:rPr>
                <w:noProof/>
                <w:sz w:val="22"/>
                <w:szCs w:val="22"/>
                <w:lang w:val="en-US"/>
              </w:rPr>
              <w:drawing>
                <wp:inline distT="0" distB="0" distL="0" distR="0" wp14:anchorId="5AAB0737" wp14:editId="6E40A8A9">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r w:rsidR="00840755" w:rsidRPr="00CB2942" w14:paraId="140CB491" w14:textId="77777777" w:rsidTr="00407B1F">
        <w:trPr>
          <w:trHeight w:val="60"/>
        </w:trPr>
        <w:tc>
          <w:tcPr>
            <w:tcW w:w="9498" w:type="dxa"/>
            <w:vAlign w:val="center"/>
          </w:tcPr>
          <w:p w14:paraId="36EEA0F5" w14:textId="77777777" w:rsidR="00333E32" w:rsidRDefault="00333E32" w:rsidP="00407B1F">
            <w:pPr>
              <w:widowControl w:val="0"/>
              <w:autoSpaceDE w:val="0"/>
              <w:autoSpaceDN w:val="0"/>
              <w:jc w:val="both"/>
              <w:rPr>
                <w:b/>
                <w:sz w:val="22"/>
                <w:szCs w:val="22"/>
              </w:rPr>
            </w:pPr>
          </w:p>
          <w:p w14:paraId="0E95FD8A" w14:textId="356E27B5" w:rsidR="00333E32" w:rsidRDefault="00333E32" w:rsidP="00407B1F">
            <w:pPr>
              <w:widowControl w:val="0"/>
              <w:autoSpaceDE w:val="0"/>
              <w:autoSpaceDN w:val="0"/>
              <w:jc w:val="both"/>
              <w:rPr>
                <w:b/>
                <w:sz w:val="22"/>
                <w:szCs w:val="22"/>
              </w:rPr>
            </w:pPr>
          </w:p>
          <w:p w14:paraId="709EC779" w14:textId="77777777" w:rsidR="0025756D" w:rsidRDefault="0025756D" w:rsidP="00407B1F">
            <w:pPr>
              <w:widowControl w:val="0"/>
              <w:autoSpaceDE w:val="0"/>
              <w:autoSpaceDN w:val="0"/>
              <w:jc w:val="both"/>
              <w:rPr>
                <w:b/>
                <w:sz w:val="22"/>
                <w:szCs w:val="22"/>
              </w:rPr>
            </w:pPr>
          </w:p>
          <w:p w14:paraId="26EA62C9" w14:textId="77777777" w:rsidR="0025756D" w:rsidRDefault="0025756D" w:rsidP="00407B1F">
            <w:pPr>
              <w:widowControl w:val="0"/>
              <w:autoSpaceDE w:val="0"/>
              <w:autoSpaceDN w:val="0"/>
              <w:jc w:val="both"/>
              <w:rPr>
                <w:b/>
                <w:sz w:val="22"/>
                <w:szCs w:val="22"/>
              </w:rPr>
            </w:pPr>
          </w:p>
          <w:p w14:paraId="2A54D8C5" w14:textId="12FD9FDB" w:rsidR="00840755" w:rsidRPr="00407B1F" w:rsidRDefault="00840755" w:rsidP="00407B1F">
            <w:pPr>
              <w:widowControl w:val="0"/>
              <w:autoSpaceDE w:val="0"/>
              <w:autoSpaceDN w:val="0"/>
              <w:jc w:val="both"/>
              <w:rPr>
                <w:b/>
                <w:sz w:val="22"/>
                <w:szCs w:val="22"/>
              </w:rPr>
            </w:pPr>
            <w:r w:rsidRPr="00407B1F">
              <w:rPr>
                <w:b/>
                <w:sz w:val="22"/>
                <w:szCs w:val="22"/>
              </w:rPr>
              <w:lastRenderedPageBreak/>
              <w:t>5. KAKO ČUVATI LIJEK INLYTA</w:t>
            </w:r>
          </w:p>
        </w:tc>
      </w:tr>
      <w:tr w:rsidR="00840755" w:rsidRPr="00CB2942" w14:paraId="36B5F379" w14:textId="77777777" w:rsidTr="00407B1F">
        <w:trPr>
          <w:trHeight w:val="1145"/>
        </w:trPr>
        <w:tc>
          <w:tcPr>
            <w:tcW w:w="9498" w:type="dxa"/>
            <w:vAlign w:val="center"/>
          </w:tcPr>
          <w:p w14:paraId="27512823" w14:textId="77777777" w:rsidR="0025756D" w:rsidRDefault="0025756D" w:rsidP="00850284">
            <w:pPr>
              <w:ind w:right="-720"/>
              <w:jc w:val="both"/>
              <w:rPr>
                <w:sz w:val="22"/>
                <w:szCs w:val="22"/>
              </w:rPr>
            </w:pPr>
          </w:p>
          <w:p w14:paraId="1D97EA1A" w14:textId="5DEB4F61" w:rsidR="00850284" w:rsidRDefault="00850284" w:rsidP="00850284">
            <w:pPr>
              <w:ind w:right="-720"/>
              <w:jc w:val="both"/>
              <w:rPr>
                <w:sz w:val="22"/>
                <w:szCs w:val="22"/>
              </w:rPr>
            </w:pPr>
            <w:r w:rsidRPr="002D2A2E">
              <w:rPr>
                <w:sz w:val="22"/>
                <w:szCs w:val="22"/>
              </w:rPr>
              <w:t>Lijek čuvajte van pogleda i domašaja djece.</w:t>
            </w:r>
          </w:p>
          <w:p w14:paraId="1C44382F" w14:textId="77777777" w:rsidR="00850284" w:rsidRPr="002D2A2E" w:rsidRDefault="00850284" w:rsidP="00850284">
            <w:pPr>
              <w:ind w:right="-720"/>
              <w:jc w:val="both"/>
              <w:rPr>
                <w:sz w:val="22"/>
                <w:szCs w:val="22"/>
              </w:rPr>
            </w:pPr>
          </w:p>
          <w:p w14:paraId="0053D01A" w14:textId="31E922A0" w:rsidR="00840755" w:rsidRPr="00407B1F" w:rsidRDefault="004D3772" w:rsidP="00407B1F">
            <w:pPr>
              <w:pStyle w:val="Header"/>
              <w:tabs>
                <w:tab w:val="left" w:pos="284"/>
              </w:tabs>
              <w:jc w:val="both"/>
              <w:rPr>
                <w:sz w:val="22"/>
                <w:szCs w:val="22"/>
              </w:rPr>
            </w:pPr>
            <w:r w:rsidRPr="00407B1F">
              <w:rPr>
                <w:sz w:val="22"/>
                <w:szCs w:val="22"/>
              </w:rPr>
              <w:t>Ovaj l</w:t>
            </w:r>
            <w:r w:rsidR="00840755" w:rsidRPr="00407B1F">
              <w:rPr>
                <w:sz w:val="22"/>
                <w:szCs w:val="22"/>
              </w:rPr>
              <w:t>ijek se ne smije upotr</w:t>
            </w:r>
            <w:r w:rsidRPr="00407B1F">
              <w:rPr>
                <w:sz w:val="22"/>
                <w:szCs w:val="22"/>
              </w:rPr>
              <w:t>ij</w:t>
            </w:r>
            <w:r w:rsidR="00840755" w:rsidRPr="00407B1F">
              <w:rPr>
                <w:sz w:val="22"/>
                <w:szCs w:val="22"/>
              </w:rPr>
              <w:t>eb</w:t>
            </w:r>
            <w:r w:rsidRPr="00407B1F">
              <w:rPr>
                <w:sz w:val="22"/>
                <w:szCs w:val="22"/>
              </w:rPr>
              <w:t>i</w:t>
            </w:r>
            <w:r w:rsidR="00840755" w:rsidRPr="00407B1F">
              <w:rPr>
                <w:sz w:val="22"/>
                <w:szCs w:val="22"/>
              </w:rPr>
              <w:t xml:space="preserve">ti nakon isteka roka upotrebe </w:t>
            </w:r>
            <w:r w:rsidRPr="00407B1F">
              <w:rPr>
                <w:sz w:val="22"/>
                <w:szCs w:val="22"/>
              </w:rPr>
              <w:t>naveden</w:t>
            </w:r>
            <w:r w:rsidR="00840755" w:rsidRPr="00407B1F">
              <w:rPr>
                <w:sz w:val="22"/>
                <w:szCs w:val="22"/>
              </w:rPr>
              <w:t>og na pakovanju lijeka.</w:t>
            </w:r>
          </w:p>
          <w:p w14:paraId="2A6318AA" w14:textId="536CC4F7" w:rsidR="00840755" w:rsidRPr="00407B1F" w:rsidRDefault="00840755" w:rsidP="00407B1F">
            <w:pPr>
              <w:pStyle w:val="Header"/>
              <w:tabs>
                <w:tab w:val="left" w:pos="284"/>
              </w:tabs>
              <w:jc w:val="both"/>
              <w:rPr>
                <w:sz w:val="22"/>
                <w:szCs w:val="22"/>
              </w:rPr>
            </w:pPr>
            <w:r w:rsidRPr="00407B1F">
              <w:rPr>
                <w:sz w:val="22"/>
                <w:szCs w:val="22"/>
              </w:rPr>
              <w:t xml:space="preserve">Rok upotrebe odnosi </w:t>
            </w:r>
            <w:r w:rsidR="004D3772" w:rsidRPr="00407B1F">
              <w:rPr>
                <w:sz w:val="22"/>
                <w:szCs w:val="22"/>
              </w:rPr>
              <w:t xml:space="preserve">se </w:t>
            </w:r>
            <w:r w:rsidRPr="00407B1F">
              <w:rPr>
                <w:sz w:val="22"/>
                <w:szCs w:val="22"/>
              </w:rPr>
              <w:t>na poslednji dan navedenog mjeseca.</w:t>
            </w:r>
          </w:p>
        </w:tc>
      </w:tr>
      <w:tr w:rsidR="00840755" w:rsidRPr="00CB2942" w14:paraId="6ED110E3" w14:textId="77777777" w:rsidTr="00407B1F">
        <w:trPr>
          <w:trHeight w:val="1145"/>
        </w:trPr>
        <w:tc>
          <w:tcPr>
            <w:tcW w:w="9498" w:type="dxa"/>
            <w:vAlign w:val="center"/>
          </w:tcPr>
          <w:p w14:paraId="6AB88761" w14:textId="1DAB00E2" w:rsidR="00840755" w:rsidRDefault="00840755" w:rsidP="00407B1F">
            <w:pPr>
              <w:ind w:right="-720"/>
              <w:jc w:val="both"/>
              <w:rPr>
                <w:sz w:val="22"/>
                <w:szCs w:val="22"/>
              </w:rPr>
            </w:pPr>
            <w:r w:rsidRPr="00407B1F">
              <w:rPr>
                <w:sz w:val="22"/>
                <w:szCs w:val="22"/>
              </w:rPr>
              <w:t>Lijek ne zahtijeva posebne uslove čuvanja.</w:t>
            </w:r>
          </w:p>
          <w:p w14:paraId="444DAD00" w14:textId="77777777" w:rsidR="00850284" w:rsidRPr="00407B1F" w:rsidRDefault="00850284" w:rsidP="00407B1F">
            <w:pPr>
              <w:ind w:right="-720"/>
              <w:jc w:val="both"/>
              <w:rPr>
                <w:sz w:val="22"/>
                <w:szCs w:val="22"/>
              </w:rPr>
            </w:pPr>
          </w:p>
          <w:p w14:paraId="45AED683" w14:textId="77777777" w:rsidR="00840755" w:rsidRPr="00407B1F" w:rsidRDefault="00840755" w:rsidP="00407B1F">
            <w:pPr>
              <w:autoSpaceDE w:val="0"/>
              <w:autoSpaceDN w:val="0"/>
              <w:adjustRightInd w:val="0"/>
              <w:jc w:val="both"/>
              <w:rPr>
                <w:rFonts w:eastAsia="Calibri"/>
                <w:sz w:val="22"/>
                <w:szCs w:val="22"/>
              </w:rPr>
            </w:pPr>
            <w:r w:rsidRPr="00407B1F">
              <w:rPr>
                <w:rFonts w:eastAsia="Calibri"/>
                <w:sz w:val="22"/>
                <w:szCs w:val="22"/>
              </w:rPr>
              <w:t>Nemojte koristiti pakovanje koje je oštećeno ili pokazuje znake da je otvarano.</w:t>
            </w:r>
          </w:p>
          <w:p w14:paraId="66B154A3" w14:textId="77777777" w:rsidR="00850284" w:rsidRDefault="00850284" w:rsidP="00407B1F">
            <w:pPr>
              <w:pStyle w:val="Header"/>
              <w:jc w:val="both"/>
              <w:rPr>
                <w:sz w:val="22"/>
                <w:szCs w:val="22"/>
              </w:rPr>
            </w:pPr>
          </w:p>
          <w:p w14:paraId="5F6846B1" w14:textId="669B163F" w:rsidR="00840755" w:rsidRPr="00407B1F" w:rsidRDefault="00840755" w:rsidP="00407B1F">
            <w:pPr>
              <w:pStyle w:val="Header"/>
              <w:jc w:val="both"/>
              <w:rPr>
                <w:sz w:val="22"/>
                <w:szCs w:val="22"/>
              </w:rPr>
            </w:pPr>
            <w:r w:rsidRPr="00407B1F">
              <w:rPr>
                <w:sz w:val="22"/>
                <w:szCs w:val="22"/>
              </w:rPr>
              <w:t>Ljekove ne treba bacati u kanalizaciju, niti kućni otpad. Ove mjere pomažu očuvanju životne sredine.</w:t>
            </w:r>
          </w:p>
          <w:p w14:paraId="3E6CCBBE" w14:textId="228B68B3" w:rsidR="00840755" w:rsidRPr="00407B1F" w:rsidRDefault="00840755" w:rsidP="00407B1F">
            <w:pPr>
              <w:pStyle w:val="Header"/>
              <w:tabs>
                <w:tab w:val="left" w:pos="284"/>
              </w:tabs>
              <w:jc w:val="both"/>
              <w:rPr>
                <w:sz w:val="22"/>
                <w:szCs w:val="22"/>
              </w:rPr>
            </w:pPr>
            <w:r w:rsidRPr="00407B1F">
              <w:rPr>
                <w:sz w:val="22"/>
                <w:szCs w:val="22"/>
              </w:rPr>
              <w:t>Neupotr</w:t>
            </w:r>
            <w:r w:rsidR="002D5054" w:rsidRPr="00407B1F">
              <w:rPr>
                <w:sz w:val="22"/>
                <w:szCs w:val="22"/>
              </w:rPr>
              <w:t>ij</w:t>
            </w:r>
            <w:r w:rsidRPr="00407B1F">
              <w:rPr>
                <w:sz w:val="22"/>
                <w:szCs w:val="22"/>
              </w:rPr>
              <w:t>ebljeni lijek se uništava u skladu sa važećim propisima.</w:t>
            </w:r>
          </w:p>
        </w:tc>
      </w:tr>
      <w:tr w:rsidR="00840755" w:rsidRPr="00CB2942" w14:paraId="3D7B5BE4" w14:textId="77777777" w:rsidTr="00407B1F">
        <w:trPr>
          <w:trHeight w:val="243"/>
        </w:trPr>
        <w:tc>
          <w:tcPr>
            <w:tcW w:w="9498" w:type="dxa"/>
            <w:vAlign w:val="bottom"/>
          </w:tcPr>
          <w:p w14:paraId="58B83D90" w14:textId="77777777" w:rsidR="00FF7408" w:rsidRPr="00333E32" w:rsidRDefault="00FF7408" w:rsidP="00407B1F">
            <w:pPr>
              <w:widowControl w:val="0"/>
              <w:autoSpaceDE w:val="0"/>
              <w:autoSpaceDN w:val="0"/>
              <w:jc w:val="both"/>
              <w:rPr>
                <w:b/>
                <w:bCs/>
                <w:sz w:val="22"/>
                <w:szCs w:val="22"/>
              </w:rPr>
            </w:pPr>
          </w:p>
          <w:p w14:paraId="766694EB" w14:textId="77777777" w:rsidR="00FF7408" w:rsidRPr="00CB2942" w:rsidRDefault="00FF7408" w:rsidP="00407B1F">
            <w:pPr>
              <w:widowControl w:val="0"/>
              <w:autoSpaceDE w:val="0"/>
              <w:autoSpaceDN w:val="0"/>
              <w:jc w:val="both"/>
              <w:rPr>
                <w:b/>
                <w:bCs/>
                <w:sz w:val="22"/>
                <w:szCs w:val="22"/>
              </w:rPr>
            </w:pPr>
          </w:p>
          <w:p w14:paraId="6581BEA3" w14:textId="632DFD98" w:rsidR="00840755" w:rsidRPr="00407B1F" w:rsidRDefault="00840755" w:rsidP="00407B1F">
            <w:pPr>
              <w:widowControl w:val="0"/>
              <w:autoSpaceDE w:val="0"/>
              <w:autoSpaceDN w:val="0"/>
              <w:jc w:val="both"/>
              <w:rPr>
                <w:b/>
                <w:bCs/>
                <w:sz w:val="22"/>
                <w:szCs w:val="22"/>
              </w:rPr>
            </w:pPr>
            <w:r w:rsidRPr="00407B1F">
              <w:rPr>
                <w:b/>
                <w:bCs/>
                <w:sz w:val="22"/>
                <w:szCs w:val="22"/>
              </w:rPr>
              <w:t xml:space="preserve">6. </w:t>
            </w:r>
            <w:r w:rsidR="00BB6446" w:rsidRPr="00407B1F">
              <w:rPr>
                <w:b/>
                <w:bCs/>
                <w:sz w:val="22"/>
                <w:szCs w:val="22"/>
              </w:rPr>
              <w:t xml:space="preserve">SADRŽAJ PAKOVANJA I </w:t>
            </w:r>
            <w:r w:rsidRPr="00407B1F">
              <w:rPr>
                <w:b/>
                <w:bCs/>
                <w:sz w:val="22"/>
                <w:szCs w:val="22"/>
              </w:rPr>
              <w:t>DODATNE INFORMACIJE</w:t>
            </w:r>
          </w:p>
        </w:tc>
      </w:tr>
      <w:tr w:rsidR="00840755" w:rsidRPr="00CB2942" w14:paraId="316F4938" w14:textId="77777777" w:rsidTr="00407B1F">
        <w:tc>
          <w:tcPr>
            <w:tcW w:w="9498" w:type="dxa"/>
            <w:vAlign w:val="center"/>
          </w:tcPr>
          <w:p w14:paraId="7980BFF1" w14:textId="77777777" w:rsidR="00FF7408" w:rsidRPr="00333E32" w:rsidRDefault="00FF7408" w:rsidP="00407B1F">
            <w:pPr>
              <w:pStyle w:val="Header"/>
              <w:tabs>
                <w:tab w:val="left" w:pos="284"/>
              </w:tabs>
              <w:jc w:val="both"/>
              <w:rPr>
                <w:b/>
                <w:bCs/>
                <w:sz w:val="22"/>
                <w:szCs w:val="22"/>
              </w:rPr>
            </w:pPr>
          </w:p>
          <w:p w14:paraId="6196370A" w14:textId="0017D671" w:rsidR="00840755" w:rsidRDefault="00840755" w:rsidP="00407B1F">
            <w:pPr>
              <w:pStyle w:val="Header"/>
              <w:tabs>
                <w:tab w:val="left" w:pos="284"/>
              </w:tabs>
              <w:jc w:val="both"/>
              <w:rPr>
                <w:b/>
                <w:bCs/>
                <w:sz w:val="22"/>
                <w:szCs w:val="22"/>
              </w:rPr>
            </w:pPr>
            <w:r w:rsidRPr="00407B1F">
              <w:rPr>
                <w:b/>
                <w:bCs/>
                <w:sz w:val="22"/>
                <w:szCs w:val="22"/>
              </w:rPr>
              <w:t>Šta sadrži lijek Inlyta</w:t>
            </w:r>
          </w:p>
          <w:p w14:paraId="2D8A6B18" w14:textId="77777777" w:rsidR="00850284" w:rsidRPr="00407B1F" w:rsidRDefault="00850284" w:rsidP="00407B1F">
            <w:pPr>
              <w:pStyle w:val="Header"/>
              <w:tabs>
                <w:tab w:val="left" w:pos="284"/>
              </w:tabs>
              <w:jc w:val="both"/>
              <w:rPr>
                <w:b/>
                <w:bCs/>
                <w:sz w:val="22"/>
                <w:szCs w:val="22"/>
              </w:rPr>
            </w:pPr>
          </w:p>
          <w:p w14:paraId="2B00FA4D" w14:textId="2CEB321A" w:rsidR="00BB6446" w:rsidRPr="00407B1F" w:rsidRDefault="00BB6446" w:rsidP="00407B1F">
            <w:pPr>
              <w:pStyle w:val="Header"/>
              <w:numPr>
                <w:ilvl w:val="0"/>
                <w:numId w:val="13"/>
              </w:numPr>
              <w:tabs>
                <w:tab w:val="left" w:pos="284"/>
              </w:tabs>
              <w:ind w:left="352"/>
              <w:jc w:val="both"/>
              <w:rPr>
                <w:b/>
                <w:bCs/>
                <w:sz w:val="22"/>
                <w:szCs w:val="22"/>
              </w:rPr>
            </w:pPr>
            <w:r w:rsidRPr="00407B1F">
              <w:rPr>
                <w:bCs/>
                <w:sz w:val="22"/>
                <w:szCs w:val="22"/>
              </w:rPr>
              <w:t>Aktivna supstanca je aksitinib. Film tablete l</w:t>
            </w:r>
            <w:r w:rsidR="004A2927" w:rsidRPr="00407B1F">
              <w:rPr>
                <w:bCs/>
                <w:sz w:val="22"/>
                <w:szCs w:val="22"/>
              </w:rPr>
              <w:t>ij</w:t>
            </w:r>
            <w:r w:rsidRPr="00407B1F">
              <w:rPr>
                <w:bCs/>
                <w:sz w:val="22"/>
                <w:szCs w:val="22"/>
              </w:rPr>
              <w:t>eka Inlyta dostupne su u različitim jačinama.</w:t>
            </w:r>
          </w:p>
          <w:p w14:paraId="54EB5605" w14:textId="77777777" w:rsidR="00BB6446" w:rsidRPr="00407B1F" w:rsidRDefault="00BB6446" w:rsidP="00407B1F">
            <w:pPr>
              <w:pStyle w:val="Header"/>
              <w:tabs>
                <w:tab w:val="left" w:pos="284"/>
              </w:tabs>
              <w:ind w:left="352"/>
              <w:jc w:val="both"/>
              <w:rPr>
                <w:bCs/>
                <w:sz w:val="22"/>
                <w:szCs w:val="22"/>
              </w:rPr>
            </w:pPr>
            <w:r w:rsidRPr="00407B1F">
              <w:rPr>
                <w:bCs/>
                <w:sz w:val="22"/>
                <w:szCs w:val="22"/>
              </w:rPr>
              <w:t>Inlyta 1</w:t>
            </w:r>
            <w:r w:rsidRPr="00407B1F">
              <w:rPr>
                <w:sz w:val="22"/>
                <w:szCs w:val="22"/>
              </w:rPr>
              <w:t> </w:t>
            </w:r>
            <w:r w:rsidRPr="00407B1F">
              <w:rPr>
                <w:bCs/>
                <w:sz w:val="22"/>
                <w:szCs w:val="22"/>
              </w:rPr>
              <w:t>mg: jedna tableta sadrži 1 mg aksitiniba</w:t>
            </w:r>
          </w:p>
          <w:p w14:paraId="7AAC4E9E" w14:textId="77777777" w:rsidR="00BB6446" w:rsidRPr="00407B1F" w:rsidRDefault="00BB6446" w:rsidP="00407B1F">
            <w:pPr>
              <w:pStyle w:val="Header"/>
              <w:tabs>
                <w:tab w:val="left" w:pos="284"/>
              </w:tabs>
              <w:ind w:left="352"/>
              <w:jc w:val="both"/>
              <w:rPr>
                <w:bCs/>
                <w:sz w:val="22"/>
                <w:szCs w:val="22"/>
              </w:rPr>
            </w:pPr>
            <w:r w:rsidRPr="00407B1F">
              <w:rPr>
                <w:bCs/>
                <w:sz w:val="22"/>
                <w:szCs w:val="22"/>
              </w:rPr>
              <w:t>Inlyta 5 mg: jedna tableta sadrži 5 mg aksitiniba</w:t>
            </w:r>
          </w:p>
          <w:p w14:paraId="3F50ED1F" w14:textId="77777777" w:rsidR="00BB6446" w:rsidRPr="00407B1F" w:rsidRDefault="00BB6446" w:rsidP="00407B1F">
            <w:pPr>
              <w:pStyle w:val="Header"/>
              <w:tabs>
                <w:tab w:val="left" w:pos="284"/>
              </w:tabs>
              <w:ind w:left="352"/>
              <w:jc w:val="both"/>
              <w:rPr>
                <w:sz w:val="22"/>
                <w:szCs w:val="22"/>
              </w:rPr>
            </w:pPr>
          </w:p>
          <w:p w14:paraId="40810A27" w14:textId="40B6C307" w:rsidR="00BB6446" w:rsidRPr="00407B1F" w:rsidRDefault="00A44FC6" w:rsidP="00407B1F">
            <w:pPr>
              <w:pStyle w:val="Header"/>
              <w:numPr>
                <w:ilvl w:val="0"/>
                <w:numId w:val="13"/>
              </w:numPr>
              <w:tabs>
                <w:tab w:val="left" w:pos="284"/>
              </w:tabs>
              <w:ind w:left="336"/>
              <w:jc w:val="both"/>
              <w:rPr>
                <w:b/>
                <w:bCs/>
                <w:sz w:val="22"/>
                <w:szCs w:val="22"/>
              </w:rPr>
            </w:pPr>
            <w:r w:rsidRPr="00407B1F">
              <w:rPr>
                <w:bCs/>
                <w:sz w:val="22"/>
                <w:szCs w:val="22"/>
              </w:rPr>
              <w:t>Pomoćne supstance</w:t>
            </w:r>
            <w:r w:rsidR="00BB6446" w:rsidRPr="00407B1F">
              <w:rPr>
                <w:bCs/>
                <w:sz w:val="22"/>
                <w:szCs w:val="22"/>
              </w:rPr>
              <w:t xml:space="preserve"> su celuloza</w:t>
            </w:r>
            <w:r w:rsidR="00850284" w:rsidRPr="00620EC2">
              <w:rPr>
                <w:bCs/>
                <w:sz w:val="22"/>
                <w:szCs w:val="22"/>
              </w:rPr>
              <w:t xml:space="preserve"> mikrokristalna</w:t>
            </w:r>
            <w:r w:rsidR="00BB6446" w:rsidRPr="00407B1F">
              <w:rPr>
                <w:bCs/>
                <w:sz w:val="22"/>
                <w:szCs w:val="22"/>
              </w:rPr>
              <w:t>, laktoza mono</w:t>
            </w:r>
            <w:r w:rsidR="00BB7E70" w:rsidRPr="00407B1F">
              <w:rPr>
                <w:bCs/>
                <w:sz w:val="22"/>
                <w:szCs w:val="22"/>
              </w:rPr>
              <w:t>hidrat, kroskar</w:t>
            </w:r>
            <w:r w:rsidR="00BB6446" w:rsidRPr="00407B1F">
              <w:rPr>
                <w:bCs/>
                <w:sz w:val="22"/>
                <w:szCs w:val="22"/>
              </w:rPr>
              <w:t>meloza</w:t>
            </w:r>
            <w:r w:rsidRPr="00407B1F">
              <w:rPr>
                <w:bCs/>
                <w:sz w:val="22"/>
                <w:szCs w:val="22"/>
              </w:rPr>
              <w:t xml:space="preserve"> </w:t>
            </w:r>
            <w:r w:rsidR="00BB7E70" w:rsidRPr="00407B1F">
              <w:rPr>
                <w:bCs/>
                <w:sz w:val="22"/>
                <w:szCs w:val="22"/>
              </w:rPr>
              <w:t>natrijum, magnezijum stearat, hipromeloza</w:t>
            </w:r>
            <w:r w:rsidR="004B0FC2" w:rsidRPr="00407B1F">
              <w:rPr>
                <w:bCs/>
                <w:sz w:val="22"/>
                <w:szCs w:val="22"/>
              </w:rPr>
              <w:t xml:space="preserve"> </w:t>
            </w:r>
            <w:r w:rsidR="00BB7E70" w:rsidRPr="00407B1F">
              <w:rPr>
                <w:bCs/>
                <w:sz w:val="22"/>
                <w:szCs w:val="22"/>
              </w:rPr>
              <w:t>2910 (15 mPa s), titanijum dioksid (E171),</w:t>
            </w:r>
            <w:r w:rsidR="00850284">
              <w:rPr>
                <w:bCs/>
                <w:sz w:val="22"/>
                <w:szCs w:val="22"/>
              </w:rPr>
              <w:t xml:space="preserve"> </w:t>
            </w:r>
            <w:r w:rsidR="00BB7E70" w:rsidRPr="00407B1F">
              <w:rPr>
                <w:bCs/>
                <w:sz w:val="22"/>
                <w:szCs w:val="22"/>
              </w:rPr>
              <w:t>triacetin (E1518), gvožđ</w:t>
            </w:r>
            <w:r w:rsidR="00850284">
              <w:rPr>
                <w:bCs/>
                <w:sz w:val="22"/>
                <w:szCs w:val="22"/>
              </w:rPr>
              <w:t>e oksid,</w:t>
            </w:r>
            <w:r w:rsidR="00BB7E70" w:rsidRPr="00407B1F">
              <w:rPr>
                <w:bCs/>
                <w:sz w:val="22"/>
                <w:szCs w:val="22"/>
              </w:rPr>
              <w:t xml:space="preserve"> </w:t>
            </w:r>
            <w:r w:rsidR="00850284" w:rsidRPr="007E2A4D">
              <w:rPr>
                <w:bCs/>
                <w:sz w:val="22"/>
                <w:szCs w:val="22"/>
              </w:rPr>
              <w:t xml:space="preserve">crveni </w:t>
            </w:r>
            <w:r w:rsidR="00BB7E70" w:rsidRPr="00407B1F">
              <w:rPr>
                <w:bCs/>
                <w:sz w:val="22"/>
                <w:szCs w:val="22"/>
              </w:rPr>
              <w:t>(E172</w:t>
            </w:r>
            <w:r w:rsidR="002663C3" w:rsidRPr="00407B1F">
              <w:rPr>
                <w:bCs/>
                <w:sz w:val="22"/>
                <w:szCs w:val="22"/>
              </w:rPr>
              <w:t>)</w:t>
            </w:r>
            <w:r w:rsidR="00BB7E70" w:rsidRPr="00407B1F">
              <w:rPr>
                <w:bCs/>
                <w:sz w:val="22"/>
                <w:szCs w:val="22"/>
              </w:rPr>
              <w:t xml:space="preserve"> (vid</w:t>
            </w:r>
            <w:r w:rsidR="004A2927" w:rsidRPr="00407B1F">
              <w:rPr>
                <w:bCs/>
                <w:sz w:val="22"/>
                <w:szCs w:val="22"/>
              </w:rPr>
              <w:t>j</w:t>
            </w:r>
            <w:r w:rsidR="00BB7E70" w:rsidRPr="00407B1F">
              <w:rPr>
                <w:bCs/>
                <w:sz w:val="22"/>
                <w:szCs w:val="22"/>
              </w:rPr>
              <w:t xml:space="preserve">eti </w:t>
            </w:r>
            <w:r w:rsidR="00CB2942" w:rsidRPr="00333E32">
              <w:rPr>
                <w:bCs/>
                <w:sz w:val="22"/>
                <w:szCs w:val="22"/>
              </w:rPr>
              <w:t>dio</w:t>
            </w:r>
            <w:r w:rsidR="00BB7E70" w:rsidRPr="00407B1F">
              <w:rPr>
                <w:bCs/>
                <w:sz w:val="22"/>
                <w:szCs w:val="22"/>
              </w:rPr>
              <w:t xml:space="preserve"> 2 l</w:t>
            </w:r>
            <w:r w:rsidR="004A2927" w:rsidRPr="00407B1F">
              <w:rPr>
                <w:bCs/>
                <w:sz w:val="22"/>
                <w:szCs w:val="22"/>
              </w:rPr>
              <w:t>ij</w:t>
            </w:r>
            <w:r w:rsidR="00BB7E70" w:rsidRPr="00407B1F">
              <w:rPr>
                <w:bCs/>
                <w:sz w:val="22"/>
                <w:szCs w:val="22"/>
              </w:rPr>
              <w:t>ek Inlyta sadrži laktozu).</w:t>
            </w:r>
          </w:p>
        </w:tc>
      </w:tr>
      <w:tr w:rsidR="00840755" w:rsidRPr="00CB2942" w14:paraId="27A70B8C" w14:textId="77777777" w:rsidTr="00407B1F">
        <w:trPr>
          <w:trHeight w:val="270"/>
        </w:trPr>
        <w:tc>
          <w:tcPr>
            <w:tcW w:w="9498" w:type="dxa"/>
            <w:vAlign w:val="center"/>
          </w:tcPr>
          <w:p w14:paraId="1769B14C" w14:textId="77777777" w:rsidR="00CB2942" w:rsidRPr="00333E32" w:rsidRDefault="00CB2942" w:rsidP="00407B1F">
            <w:pPr>
              <w:widowControl w:val="0"/>
              <w:autoSpaceDE w:val="0"/>
              <w:autoSpaceDN w:val="0"/>
              <w:jc w:val="both"/>
              <w:rPr>
                <w:b/>
                <w:sz w:val="22"/>
                <w:szCs w:val="22"/>
              </w:rPr>
            </w:pPr>
          </w:p>
          <w:p w14:paraId="01B569C3" w14:textId="269AB049" w:rsidR="00840755" w:rsidRPr="00407B1F" w:rsidRDefault="00840755" w:rsidP="00407B1F">
            <w:pPr>
              <w:widowControl w:val="0"/>
              <w:autoSpaceDE w:val="0"/>
              <w:autoSpaceDN w:val="0"/>
              <w:jc w:val="both"/>
              <w:rPr>
                <w:b/>
                <w:sz w:val="22"/>
                <w:szCs w:val="22"/>
              </w:rPr>
            </w:pPr>
            <w:r w:rsidRPr="00407B1F">
              <w:rPr>
                <w:b/>
                <w:sz w:val="22"/>
                <w:szCs w:val="22"/>
              </w:rPr>
              <w:t>Kako izgleda lijek Inlyta i sadržaj pakovanja</w:t>
            </w:r>
          </w:p>
        </w:tc>
      </w:tr>
      <w:tr w:rsidR="00840755" w:rsidRPr="00CB2942" w14:paraId="478E8772" w14:textId="77777777" w:rsidTr="00407B1F">
        <w:trPr>
          <w:trHeight w:val="80"/>
        </w:trPr>
        <w:tc>
          <w:tcPr>
            <w:tcW w:w="9498" w:type="dxa"/>
            <w:vAlign w:val="center"/>
          </w:tcPr>
          <w:p w14:paraId="690FDB82" w14:textId="77777777" w:rsidR="00CB2942" w:rsidRPr="00333E32" w:rsidRDefault="00CB2942" w:rsidP="00407B1F">
            <w:pPr>
              <w:jc w:val="both"/>
              <w:rPr>
                <w:sz w:val="22"/>
                <w:szCs w:val="22"/>
              </w:rPr>
            </w:pPr>
          </w:p>
          <w:p w14:paraId="4E72CC0F" w14:textId="7C51CC19" w:rsidR="00840755" w:rsidRPr="00407B1F" w:rsidRDefault="00840755" w:rsidP="00407B1F">
            <w:pPr>
              <w:jc w:val="both"/>
              <w:rPr>
                <w:sz w:val="22"/>
                <w:szCs w:val="22"/>
              </w:rPr>
            </w:pPr>
            <w:r w:rsidRPr="00407B1F">
              <w:rPr>
                <w:sz w:val="22"/>
                <w:szCs w:val="22"/>
              </w:rPr>
              <w:t>Inlyta 1 mg film tableta: Ovalne film tablete crvene boje sa utisnutom oznakom „Pfizer“ na jednoj strani i oznakom „1 XNB“ na drugoj strani.</w:t>
            </w:r>
          </w:p>
          <w:p w14:paraId="3BF132CD" w14:textId="77777777" w:rsidR="00CB2942" w:rsidRPr="00333E32" w:rsidRDefault="00CB2942" w:rsidP="00407B1F">
            <w:pPr>
              <w:pStyle w:val="BodyTextIndent"/>
              <w:spacing w:after="0"/>
              <w:ind w:left="0"/>
              <w:jc w:val="both"/>
              <w:rPr>
                <w:sz w:val="22"/>
                <w:szCs w:val="22"/>
              </w:rPr>
            </w:pPr>
          </w:p>
          <w:p w14:paraId="250B2FE5" w14:textId="6EA1456C" w:rsidR="00840755" w:rsidRPr="00407B1F" w:rsidRDefault="00840755" w:rsidP="00407B1F">
            <w:pPr>
              <w:pStyle w:val="BodyTextIndent"/>
              <w:spacing w:after="0"/>
              <w:ind w:left="0"/>
              <w:jc w:val="both"/>
              <w:rPr>
                <w:sz w:val="22"/>
                <w:szCs w:val="22"/>
              </w:rPr>
            </w:pPr>
            <w:r w:rsidRPr="00407B1F">
              <w:rPr>
                <w:sz w:val="22"/>
                <w:szCs w:val="22"/>
              </w:rPr>
              <w:t xml:space="preserve">Inlyta 5 mg film tableta: Trouglaste film tablete crvene boje sa utisnutom oznakom „Pfizer“ na jednoj strani i oznakom „5 XNB“ na drugoj strani. </w:t>
            </w:r>
          </w:p>
          <w:p w14:paraId="46304005" w14:textId="77777777" w:rsidR="00CB2942" w:rsidRPr="00333E32" w:rsidRDefault="00CB2942" w:rsidP="00407B1F">
            <w:pPr>
              <w:pStyle w:val="BodyTextIndent"/>
              <w:spacing w:after="0"/>
              <w:ind w:left="0"/>
              <w:jc w:val="both"/>
              <w:rPr>
                <w:sz w:val="22"/>
                <w:szCs w:val="22"/>
              </w:rPr>
            </w:pPr>
          </w:p>
          <w:p w14:paraId="40302427" w14:textId="3E64BFC8" w:rsidR="00CB2942" w:rsidRPr="00333E32" w:rsidRDefault="00840755" w:rsidP="00407B1F">
            <w:pPr>
              <w:pStyle w:val="BodyTextIndent"/>
              <w:spacing w:after="0"/>
              <w:ind w:left="0"/>
              <w:jc w:val="both"/>
            </w:pPr>
            <w:r w:rsidRPr="00407B1F">
              <w:rPr>
                <w:sz w:val="22"/>
                <w:szCs w:val="22"/>
              </w:rPr>
              <w:t xml:space="preserve">Unutrašnje pakovanje je </w:t>
            </w:r>
            <w:r w:rsidRPr="00407B1F">
              <w:rPr>
                <w:sz w:val="22"/>
                <w:szCs w:val="22"/>
                <w:lang w:eastAsia="en-GB"/>
              </w:rPr>
              <w:t>Al/Al blister</w:t>
            </w:r>
            <w:r w:rsidR="006E5C10">
              <w:rPr>
                <w:sz w:val="22"/>
                <w:szCs w:val="22"/>
                <w:lang w:eastAsia="en-GB"/>
              </w:rPr>
              <w:t xml:space="preserve"> koji sadrži 14 film tableta</w:t>
            </w:r>
            <w:r w:rsidRPr="00407B1F">
              <w:rPr>
                <w:sz w:val="22"/>
                <w:szCs w:val="22"/>
                <w:lang w:eastAsia="en-GB"/>
              </w:rPr>
              <w:t xml:space="preserve">. </w:t>
            </w:r>
          </w:p>
          <w:p w14:paraId="62613DD9" w14:textId="3A1E2623" w:rsidR="00840755" w:rsidRPr="00407B1F" w:rsidRDefault="00840755" w:rsidP="00407B1F">
            <w:pPr>
              <w:pStyle w:val="Header"/>
              <w:tabs>
                <w:tab w:val="left" w:pos="284"/>
              </w:tabs>
              <w:jc w:val="both"/>
              <w:rPr>
                <w:color w:val="FF0000"/>
                <w:sz w:val="22"/>
                <w:szCs w:val="22"/>
              </w:rPr>
            </w:pPr>
            <w:r w:rsidRPr="00407B1F">
              <w:rPr>
                <w:sz w:val="22"/>
                <w:szCs w:val="22"/>
              </w:rPr>
              <w:t>Spoljašnje pakovanje</w:t>
            </w:r>
            <w:r w:rsidR="00CB2942" w:rsidRPr="00333E32">
              <w:rPr>
                <w:sz w:val="22"/>
                <w:szCs w:val="22"/>
              </w:rPr>
              <w:t xml:space="preserve"> je s</w:t>
            </w:r>
            <w:r w:rsidRPr="00407B1F">
              <w:rPr>
                <w:sz w:val="22"/>
                <w:szCs w:val="22"/>
              </w:rPr>
              <w:t>loživa kartonska kutija koja sadrži 56 film tableta (4 blistera sa po 14 film tableta) i Uputstvo za lijek.</w:t>
            </w:r>
          </w:p>
        </w:tc>
      </w:tr>
      <w:tr w:rsidR="00840755" w:rsidRPr="00CB2942" w14:paraId="0967D141" w14:textId="77777777" w:rsidTr="00407B1F">
        <w:trPr>
          <w:trHeight w:val="356"/>
        </w:trPr>
        <w:tc>
          <w:tcPr>
            <w:tcW w:w="9498" w:type="dxa"/>
          </w:tcPr>
          <w:p w14:paraId="41476D67" w14:textId="77777777" w:rsidR="00CB2942" w:rsidRPr="00333E32" w:rsidRDefault="00CB2942" w:rsidP="00407B1F">
            <w:pPr>
              <w:widowControl w:val="0"/>
              <w:autoSpaceDE w:val="0"/>
              <w:autoSpaceDN w:val="0"/>
              <w:jc w:val="both"/>
              <w:rPr>
                <w:b/>
                <w:sz w:val="22"/>
                <w:szCs w:val="22"/>
              </w:rPr>
            </w:pPr>
          </w:p>
          <w:p w14:paraId="41EF038B" w14:textId="16D6960F" w:rsidR="00840755" w:rsidRPr="00407B1F" w:rsidRDefault="00840755" w:rsidP="00407B1F">
            <w:pPr>
              <w:widowControl w:val="0"/>
              <w:autoSpaceDE w:val="0"/>
              <w:autoSpaceDN w:val="0"/>
              <w:jc w:val="both"/>
              <w:rPr>
                <w:b/>
                <w:sz w:val="22"/>
                <w:szCs w:val="22"/>
              </w:rPr>
            </w:pPr>
            <w:r w:rsidRPr="00407B1F">
              <w:rPr>
                <w:b/>
                <w:sz w:val="22"/>
                <w:szCs w:val="22"/>
              </w:rPr>
              <w:t>Nosilac dozvole i proizvođač</w:t>
            </w:r>
          </w:p>
        </w:tc>
      </w:tr>
      <w:tr w:rsidR="00840755" w:rsidRPr="00CB2942" w14:paraId="35505BBF" w14:textId="77777777" w:rsidTr="00407B1F">
        <w:trPr>
          <w:trHeight w:val="1184"/>
        </w:trPr>
        <w:tc>
          <w:tcPr>
            <w:tcW w:w="9498" w:type="dxa"/>
            <w:vAlign w:val="center"/>
          </w:tcPr>
          <w:p w14:paraId="29503359" w14:textId="77777777" w:rsidR="00CB2942" w:rsidRPr="00333E32" w:rsidRDefault="00CB2942" w:rsidP="00407B1F">
            <w:pPr>
              <w:widowControl w:val="0"/>
              <w:autoSpaceDE w:val="0"/>
              <w:autoSpaceDN w:val="0"/>
              <w:jc w:val="both"/>
              <w:rPr>
                <w:b/>
                <w:sz w:val="22"/>
                <w:szCs w:val="22"/>
              </w:rPr>
            </w:pPr>
          </w:p>
          <w:p w14:paraId="6ED35159" w14:textId="044D6CB6" w:rsidR="00840755" w:rsidRPr="00407B1F" w:rsidRDefault="00840755" w:rsidP="00407B1F">
            <w:pPr>
              <w:widowControl w:val="0"/>
              <w:autoSpaceDE w:val="0"/>
              <w:autoSpaceDN w:val="0"/>
              <w:jc w:val="both"/>
              <w:rPr>
                <w:b/>
                <w:spacing w:val="-2"/>
                <w:sz w:val="22"/>
                <w:szCs w:val="22"/>
              </w:rPr>
            </w:pPr>
            <w:r w:rsidRPr="00407B1F">
              <w:rPr>
                <w:b/>
                <w:sz w:val="22"/>
                <w:szCs w:val="22"/>
              </w:rPr>
              <w:t>Nosilac dozvole:</w:t>
            </w:r>
            <w:r w:rsidRPr="00407B1F">
              <w:rPr>
                <w:b/>
                <w:spacing w:val="-2"/>
                <w:sz w:val="22"/>
                <w:szCs w:val="22"/>
              </w:rPr>
              <w:t xml:space="preserve"> </w:t>
            </w:r>
          </w:p>
          <w:p w14:paraId="03D9A65D" w14:textId="77777777" w:rsidR="0025756D" w:rsidRDefault="0025756D" w:rsidP="00407B1F">
            <w:pPr>
              <w:widowControl w:val="0"/>
              <w:autoSpaceDE w:val="0"/>
              <w:autoSpaceDN w:val="0"/>
              <w:jc w:val="both"/>
              <w:rPr>
                <w:sz w:val="22"/>
                <w:szCs w:val="22"/>
              </w:rPr>
            </w:pPr>
          </w:p>
          <w:p w14:paraId="3BE4C003" w14:textId="41AC2379" w:rsidR="00840755" w:rsidRPr="00407B1F" w:rsidRDefault="00100879" w:rsidP="00407B1F">
            <w:pPr>
              <w:widowControl w:val="0"/>
              <w:autoSpaceDE w:val="0"/>
              <w:autoSpaceDN w:val="0"/>
              <w:jc w:val="both"/>
              <w:rPr>
                <w:sz w:val="22"/>
                <w:szCs w:val="22"/>
              </w:rPr>
            </w:pPr>
            <w:r w:rsidRPr="00407B1F">
              <w:rPr>
                <w:sz w:val="22"/>
                <w:szCs w:val="22"/>
              </w:rPr>
              <w:t>Evropa Lek Pharma d.o.o. Podgorica</w:t>
            </w:r>
            <w:r w:rsidR="00840755" w:rsidRPr="00407B1F">
              <w:rPr>
                <w:sz w:val="22"/>
                <w:szCs w:val="22"/>
              </w:rPr>
              <w:t>, Kritskog odreda 4/1, 81000 Podgorica</w:t>
            </w:r>
            <w:r w:rsidRPr="00407B1F">
              <w:rPr>
                <w:sz w:val="22"/>
                <w:szCs w:val="22"/>
              </w:rPr>
              <w:t>, Crna Gora</w:t>
            </w:r>
          </w:p>
          <w:p w14:paraId="2280B788" w14:textId="77777777" w:rsidR="00CB2942" w:rsidRPr="00333E32" w:rsidRDefault="00CB2942" w:rsidP="00407B1F">
            <w:pPr>
              <w:autoSpaceDE w:val="0"/>
              <w:autoSpaceDN w:val="0"/>
              <w:adjustRightInd w:val="0"/>
              <w:jc w:val="both"/>
              <w:rPr>
                <w:b/>
                <w:sz w:val="22"/>
                <w:szCs w:val="22"/>
              </w:rPr>
            </w:pPr>
          </w:p>
          <w:p w14:paraId="51A71685" w14:textId="73A88199" w:rsidR="00840755" w:rsidRPr="00407B1F" w:rsidRDefault="00840755" w:rsidP="00407B1F">
            <w:pPr>
              <w:autoSpaceDE w:val="0"/>
              <w:autoSpaceDN w:val="0"/>
              <w:adjustRightInd w:val="0"/>
              <w:jc w:val="both"/>
              <w:rPr>
                <w:b/>
                <w:sz w:val="22"/>
                <w:szCs w:val="22"/>
              </w:rPr>
            </w:pPr>
            <w:r w:rsidRPr="00407B1F">
              <w:rPr>
                <w:b/>
                <w:sz w:val="22"/>
                <w:szCs w:val="22"/>
              </w:rPr>
              <w:t xml:space="preserve">Proizvođač: </w:t>
            </w:r>
          </w:p>
          <w:p w14:paraId="7D91184D" w14:textId="77777777" w:rsidR="0025756D" w:rsidRDefault="0025756D" w:rsidP="00A43958">
            <w:pPr>
              <w:autoSpaceDE w:val="0"/>
              <w:autoSpaceDN w:val="0"/>
              <w:adjustRightInd w:val="0"/>
              <w:jc w:val="both"/>
              <w:rPr>
                <w:sz w:val="22"/>
                <w:szCs w:val="22"/>
              </w:rPr>
            </w:pPr>
          </w:p>
          <w:p w14:paraId="1217C795" w14:textId="08F19AB6" w:rsidR="00840755" w:rsidRPr="00407B1F" w:rsidRDefault="00A43958" w:rsidP="00A43958">
            <w:pPr>
              <w:autoSpaceDE w:val="0"/>
              <w:autoSpaceDN w:val="0"/>
              <w:adjustRightInd w:val="0"/>
              <w:jc w:val="both"/>
              <w:rPr>
                <w:bCs/>
                <w:sz w:val="22"/>
                <w:szCs w:val="22"/>
              </w:rPr>
            </w:pPr>
            <w:r w:rsidRPr="00A43958">
              <w:rPr>
                <w:sz w:val="22"/>
                <w:szCs w:val="22"/>
              </w:rPr>
              <w:t xml:space="preserve">Pfizer Manufacturing Deutschland GmbH, </w:t>
            </w:r>
            <w:r w:rsidR="00652E61" w:rsidRPr="00652E61">
              <w:rPr>
                <w:sz w:val="22"/>
                <w:szCs w:val="22"/>
              </w:rPr>
              <w:t>Mooswaldallee 1, 79108 Freiburg Im Breisgau, Njemačka.</w:t>
            </w:r>
          </w:p>
        </w:tc>
      </w:tr>
      <w:tr w:rsidR="00840755" w:rsidRPr="00CB2942" w14:paraId="3A339C3A" w14:textId="77777777" w:rsidTr="00407B1F">
        <w:trPr>
          <w:trHeight w:val="213"/>
        </w:trPr>
        <w:tc>
          <w:tcPr>
            <w:tcW w:w="9498" w:type="dxa"/>
          </w:tcPr>
          <w:p w14:paraId="09660C79" w14:textId="77777777" w:rsidR="00CB2942" w:rsidRPr="00333E32" w:rsidRDefault="00CB2942" w:rsidP="00407B1F">
            <w:pPr>
              <w:widowControl w:val="0"/>
              <w:autoSpaceDE w:val="0"/>
              <w:autoSpaceDN w:val="0"/>
              <w:jc w:val="both"/>
              <w:rPr>
                <w:b/>
                <w:sz w:val="22"/>
                <w:szCs w:val="22"/>
              </w:rPr>
            </w:pPr>
          </w:p>
          <w:p w14:paraId="36782516" w14:textId="5B698500" w:rsidR="00840755" w:rsidRPr="00407B1F" w:rsidRDefault="00840755" w:rsidP="00407B1F">
            <w:pPr>
              <w:widowControl w:val="0"/>
              <w:autoSpaceDE w:val="0"/>
              <w:autoSpaceDN w:val="0"/>
              <w:jc w:val="both"/>
              <w:rPr>
                <w:b/>
                <w:sz w:val="22"/>
                <w:szCs w:val="22"/>
              </w:rPr>
            </w:pPr>
            <w:r w:rsidRPr="00407B1F">
              <w:rPr>
                <w:b/>
                <w:sz w:val="22"/>
                <w:szCs w:val="22"/>
              </w:rPr>
              <w:t>Režim izdavanja lijeka</w:t>
            </w:r>
          </w:p>
        </w:tc>
      </w:tr>
      <w:tr w:rsidR="00840755" w:rsidRPr="00CB2942" w14:paraId="546A033D" w14:textId="77777777" w:rsidTr="00407B1F">
        <w:trPr>
          <w:trHeight w:val="589"/>
        </w:trPr>
        <w:tc>
          <w:tcPr>
            <w:tcW w:w="9498" w:type="dxa"/>
            <w:vAlign w:val="center"/>
          </w:tcPr>
          <w:p w14:paraId="68FD31BD" w14:textId="7C0B2BE8" w:rsidR="00840755" w:rsidRPr="00407B1F" w:rsidRDefault="00CB2942" w:rsidP="00407B1F">
            <w:pPr>
              <w:widowControl w:val="0"/>
              <w:autoSpaceDE w:val="0"/>
              <w:autoSpaceDN w:val="0"/>
              <w:jc w:val="both"/>
              <w:rPr>
                <w:b/>
                <w:sz w:val="22"/>
                <w:szCs w:val="22"/>
              </w:rPr>
            </w:pPr>
            <w:r w:rsidRPr="00333E32">
              <w:rPr>
                <w:sz w:val="22"/>
                <w:szCs w:val="22"/>
              </w:rPr>
              <w:t>Lijek se izdaje samo na ljekarski recept</w:t>
            </w:r>
            <w:r w:rsidR="00840755" w:rsidRPr="00407B1F">
              <w:rPr>
                <w:sz w:val="22"/>
                <w:szCs w:val="22"/>
              </w:rPr>
              <w:t>.</w:t>
            </w:r>
            <w:r w:rsidR="00E550F9" w:rsidRPr="00407B1F">
              <w:rPr>
                <w:b/>
                <w:sz w:val="22"/>
                <w:szCs w:val="22"/>
              </w:rPr>
              <w:t xml:space="preserve"> </w:t>
            </w:r>
          </w:p>
        </w:tc>
      </w:tr>
      <w:tr w:rsidR="00840755" w:rsidRPr="00CB2942" w14:paraId="007EB82A" w14:textId="77777777" w:rsidTr="00407B1F">
        <w:trPr>
          <w:trHeight w:val="265"/>
        </w:trPr>
        <w:tc>
          <w:tcPr>
            <w:tcW w:w="9498" w:type="dxa"/>
          </w:tcPr>
          <w:p w14:paraId="0BB6CD76" w14:textId="77777777" w:rsidR="0025756D" w:rsidRDefault="0025756D" w:rsidP="00407B1F">
            <w:pPr>
              <w:widowControl w:val="0"/>
              <w:autoSpaceDE w:val="0"/>
              <w:autoSpaceDN w:val="0"/>
              <w:jc w:val="both"/>
              <w:rPr>
                <w:b/>
                <w:sz w:val="22"/>
                <w:szCs w:val="22"/>
              </w:rPr>
            </w:pPr>
          </w:p>
          <w:p w14:paraId="020B245D" w14:textId="307821D6" w:rsidR="00840755" w:rsidRPr="00407B1F" w:rsidRDefault="00840755" w:rsidP="00407B1F">
            <w:pPr>
              <w:widowControl w:val="0"/>
              <w:autoSpaceDE w:val="0"/>
              <w:autoSpaceDN w:val="0"/>
              <w:jc w:val="both"/>
              <w:rPr>
                <w:b/>
                <w:sz w:val="22"/>
                <w:szCs w:val="22"/>
              </w:rPr>
            </w:pPr>
            <w:r w:rsidRPr="00407B1F">
              <w:rPr>
                <w:b/>
                <w:sz w:val="22"/>
                <w:szCs w:val="22"/>
              </w:rPr>
              <w:t>Broj  i datum dozvole</w:t>
            </w:r>
          </w:p>
        </w:tc>
      </w:tr>
      <w:tr w:rsidR="00840755" w:rsidRPr="00CB2942" w14:paraId="33122927" w14:textId="77777777" w:rsidTr="00407B1F">
        <w:trPr>
          <w:trHeight w:val="1228"/>
        </w:trPr>
        <w:tc>
          <w:tcPr>
            <w:tcW w:w="9498" w:type="dxa"/>
          </w:tcPr>
          <w:p w14:paraId="24997C68" w14:textId="60B20C58" w:rsidR="00840755" w:rsidRDefault="00840755" w:rsidP="00407B1F">
            <w:pPr>
              <w:widowControl w:val="0"/>
              <w:autoSpaceDE w:val="0"/>
              <w:autoSpaceDN w:val="0"/>
              <w:jc w:val="both"/>
              <w:rPr>
                <w:sz w:val="22"/>
                <w:szCs w:val="22"/>
              </w:rPr>
            </w:pPr>
          </w:p>
          <w:p w14:paraId="00D1B82E" w14:textId="6FF851F2" w:rsidR="009B2A5C" w:rsidRDefault="009B2A5C" w:rsidP="009B2A5C">
            <w:pPr>
              <w:pStyle w:val="Header"/>
              <w:tabs>
                <w:tab w:val="left" w:pos="284"/>
              </w:tabs>
              <w:jc w:val="both"/>
              <w:rPr>
                <w:sz w:val="22"/>
                <w:szCs w:val="22"/>
              </w:rPr>
            </w:pPr>
            <w:r w:rsidRPr="00015DCE">
              <w:rPr>
                <w:sz w:val="22"/>
                <w:szCs w:val="22"/>
              </w:rPr>
              <w:t>Inlyta, film tableta, 1mg, blister, 56 (4x14) film tableta</w:t>
            </w:r>
            <w:r>
              <w:rPr>
                <w:sz w:val="22"/>
                <w:szCs w:val="22"/>
              </w:rPr>
              <w:t xml:space="preserve">: </w:t>
            </w:r>
            <w:r w:rsidR="00B35B48">
              <w:rPr>
                <w:rFonts w:ascii="TimesNewRoman" w:hAnsi="TimesNewRoman" w:cs="TimesNewRoman"/>
                <w:sz w:val="22"/>
                <w:szCs w:val="22"/>
                <w:lang w:val="en-US" w:eastAsia="sr-Latn-ME"/>
              </w:rPr>
              <w:t>2030/24/4408 - 2710</w:t>
            </w:r>
            <w:r>
              <w:rPr>
                <w:sz w:val="22"/>
                <w:szCs w:val="22"/>
              </w:rPr>
              <w:t xml:space="preserve"> od 03.09.2024. godine</w:t>
            </w:r>
          </w:p>
          <w:p w14:paraId="08937895" w14:textId="640C9ED1" w:rsidR="009B2A5C" w:rsidRDefault="009B2A5C" w:rsidP="009B2A5C">
            <w:pPr>
              <w:pStyle w:val="Header"/>
              <w:tabs>
                <w:tab w:val="left" w:pos="284"/>
              </w:tabs>
              <w:jc w:val="both"/>
              <w:rPr>
                <w:sz w:val="22"/>
                <w:szCs w:val="22"/>
              </w:rPr>
            </w:pPr>
            <w:r w:rsidRPr="00015DCE">
              <w:rPr>
                <w:sz w:val="22"/>
                <w:szCs w:val="22"/>
              </w:rPr>
              <w:t>Inlyta, film tableta, 5mg, blister, 56 (4x14) film tableta</w:t>
            </w:r>
            <w:r>
              <w:rPr>
                <w:sz w:val="22"/>
                <w:szCs w:val="22"/>
              </w:rPr>
              <w:t xml:space="preserve">: </w:t>
            </w:r>
            <w:r w:rsidR="00B35B48" w:rsidRPr="00015DCE">
              <w:rPr>
                <w:sz w:val="22"/>
                <w:szCs w:val="22"/>
              </w:rPr>
              <w:t xml:space="preserve">2030/24/4407 </w:t>
            </w:r>
            <w:r w:rsidR="00B35B48">
              <w:rPr>
                <w:sz w:val="22"/>
                <w:szCs w:val="22"/>
              </w:rPr>
              <w:t>-</w:t>
            </w:r>
            <w:r w:rsidR="00B35B48" w:rsidRPr="00015DCE">
              <w:rPr>
                <w:sz w:val="22"/>
                <w:szCs w:val="22"/>
              </w:rPr>
              <w:t xml:space="preserve"> 2711</w:t>
            </w:r>
            <w:r w:rsidR="00B35B48">
              <w:rPr>
                <w:sz w:val="22"/>
                <w:szCs w:val="22"/>
              </w:rPr>
              <w:t xml:space="preserve"> </w:t>
            </w:r>
            <w:r>
              <w:rPr>
                <w:sz w:val="22"/>
                <w:szCs w:val="22"/>
              </w:rPr>
              <w:t>od 03.09.2024. godine</w:t>
            </w:r>
          </w:p>
          <w:p w14:paraId="29908401" w14:textId="77777777" w:rsidR="009B2A5C" w:rsidRDefault="009B2A5C" w:rsidP="00407B1F">
            <w:pPr>
              <w:widowControl w:val="0"/>
              <w:autoSpaceDE w:val="0"/>
              <w:autoSpaceDN w:val="0"/>
              <w:jc w:val="both"/>
              <w:rPr>
                <w:sz w:val="22"/>
                <w:szCs w:val="22"/>
              </w:rPr>
            </w:pPr>
          </w:p>
          <w:p w14:paraId="7BE8F529" w14:textId="64D84E11" w:rsidR="00333E32" w:rsidRPr="00407B1F" w:rsidRDefault="00333E32" w:rsidP="00407B1F">
            <w:pPr>
              <w:widowControl w:val="0"/>
              <w:autoSpaceDE w:val="0"/>
              <w:autoSpaceDN w:val="0"/>
              <w:jc w:val="both"/>
              <w:rPr>
                <w:sz w:val="22"/>
                <w:szCs w:val="22"/>
              </w:rPr>
            </w:pPr>
            <w:r>
              <w:rPr>
                <w:b/>
                <w:bCs/>
                <w:sz w:val="22"/>
                <w:szCs w:val="22"/>
              </w:rPr>
              <w:t>O</w:t>
            </w:r>
            <w:r w:rsidRPr="003E7FBF">
              <w:rPr>
                <w:b/>
                <w:bCs/>
                <w:sz w:val="22"/>
                <w:szCs w:val="22"/>
              </w:rPr>
              <w:t>vo uputstvo je posljednji put odobreno</w:t>
            </w:r>
          </w:p>
        </w:tc>
      </w:tr>
      <w:tr w:rsidR="008D2943" w:rsidRPr="00CB2942" w14:paraId="19849068" w14:textId="77777777" w:rsidTr="00407B1F">
        <w:trPr>
          <w:trHeight w:val="60"/>
        </w:trPr>
        <w:tc>
          <w:tcPr>
            <w:tcW w:w="9498" w:type="dxa"/>
          </w:tcPr>
          <w:p w14:paraId="79A0F1D8" w14:textId="77777777" w:rsidR="008D2943" w:rsidRPr="009B2A5C" w:rsidRDefault="008D2943" w:rsidP="00407B1F">
            <w:pPr>
              <w:widowControl w:val="0"/>
              <w:autoSpaceDE w:val="0"/>
              <w:autoSpaceDN w:val="0"/>
              <w:jc w:val="both"/>
              <w:rPr>
                <w:bCs/>
                <w:sz w:val="22"/>
                <w:szCs w:val="22"/>
              </w:rPr>
            </w:pPr>
            <w:r w:rsidRPr="00407B1F">
              <w:rPr>
                <w:b/>
                <w:bCs/>
                <w:sz w:val="22"/>
                <w:szCs w:val="22"/>
              </w:rPr>
              <w:t xml:space="preserve"> </w:t>
            </w:r>
          </w:p>
          <w:p w14:paraId="626360C7" w14:textId="7EB7DDAC" w:rsidR="009B2A5C" w:rsidRPr="00407B1F" w:rsidRDefault="00A01353" w:rsidP="00A01353">
            <w:pPr>
              <w:widowControl w:val="0"/>
              <w:autoSpaceDE w:val="0"/>
              <w:autoSpaceDN w:val="0"/>
              <w:jc w:val="both"/>
              <w:rPr>
                <w:b/>
                <w:bCs/>
                <w:sz w:val="22"/>
                <w:szCs w:val="22"/>
              </w:rPr>
            </w:pPr>
            <w:r>
              <w:rPr>
                <w:bCs/>
                <w:sz w:val="22"/>
                <w:szCs w:val="22"/>
              </w:rPr>
              <w:t>Jul</w:t>
            </w:r>
            <w:r w:rsidR="009B2A5C" w:rsidRPr="009B2A5C">
              <w:rPr>
                <w:bCs/>
                <w:sz w:val="22"/>
                <w:szCs w:val="22"/>
              </w:rPr>
              <w:t>, 202</w:t>
            </w:r>
            <w:r>
              <w:rPr>
                <w:bCs/>
                <w:sz w:val="22"/>
                <w:szCs w:val="22"/>
              </w:rPr>
              <w:t>5</w:t>
            </w:r>
            <w:bookmarkStart w:id="0" w:name="_GoBack"/>
            <w:bookmarkEnd w:id="0"/>
            <w:r w:rsidR="009B2A5C" w:rsidRPr="009B2A5C">
              <w:rPr>
                <w:bCs/>
                <w:sz w:val="22"/>
                <w:szCs w:val="22"/>
              </w:rPr>
              <w:t>. godine</w:t>
            </w:r>
          </w:p>
        </w:tc>
      </w:tr>
      <w:tr w:rsidR="008D2943" w:rsidRPr="00CB2942" w14:paraId="7F674155" w14:textId="77777777" w:rsidTr="00407B1F">
        <w:trPr>
          <w:trHeight w:val="499"/>
        </w:trPr>
        <w:tc>
          <w:tcPr>
            <w:tcW w:w="9498" w:type="dxa"/>
            <w:vAlign w:val="center"/>
          </w:tcPr>
          <w:p w14:paraId="0DA49EA8" w14:textId="4ABE5450" w:rsidR="008D2943" w:rsidRPr="00407B1F" w:rsidRDefault="008D2943" w:rsidP="00407B1F">
            <w:pPr>
              <w:widowControl w:val="0"/>
              <w:autoSpaceDE w:val="0"/>
              <w:autoSpaceDN w:val="0"/>
              <w:jc w:val="both"/>
              <w:rPr>
                <w:bCs/>
                <w:sz w:val="22"/>
                <w:szCs w:val="22"/>
              </w:rPr>
            </w:pPr>
          </w:p>
        </w:tc>
      </w:tr>
    </w:tbl>
    <w:p w14:paraId="4C94DE63" w14:textId="77777777" w:rsidR="006768CB" w:rsidRPr="00407B1F" w:rsidRDefault="006768CB" w:rsidP="009B2A5C">
      <w:pPr>
        <w:jc w:val="both"/>
        <w:rPr>
          <w:sz w:val="22"/>
          <w:szCs w:val="22"/>
        </w:rPr>
      </w:pPr>
    </w:p>
    <w:sectPr w:rsidR="006768CB" w:rsidRPr="00407B1F" w:rsidSect="00407B1F">
      <w:footerReference w:type="even" r:id="rId15"/>
      <w:footerReference w:type="default" r:id="rId16"/>
      <w:headerReference w:type="first" r:id="rId17"/>
      <w:footerReference w:type="first" r:id="rId18"/>
      <w:pgSz w:w="11907" w:h="16840" w:code="9"/>
      <w:pgMar w:top="1134" w:right="1138" w:bottom="993" w:left="113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00559" w14:textId="77777777" w:rsidR="0014577E" w:rsidRDefault="0014577E">
      <w:r>
        <w:separator/>
      </w:r>
    </w:p>
  </w:endnote>
  <w:endnote w:type="continuationSeparator" w:id="0">
    <w:p w14:paraId="1F831CA5" w14:textId="77777777" w:rsidR="0014577E" w:rsidRDefault="0014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Dutch">
    <w:altName w:val="Courier New"/>
    <w:charset w:val="00"/>
    <w:family w:val="roman"/>
    <w:pitch w:val="variable"/>
    <w:sig w:usb0="00000083" w:usb1="00000000" w:usb2="00000000" w:usb3="00000000" w:csb0="00000009"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4685E" w14:textId="77777777"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E4C8EC" w14:textId="77777777" w:rsidR="00756FDD" w:rsidRDefault="00756FDD"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46D0" w14:textId="77777777" w:rsidR="00756FDD" w:rsidRDefault="00756FDD" w:rsidP="00E70869">
    <w:pPr>
      <w:pStyle w:val="Footer"/>
      <w:framePr w:wrap="around" w:vAnchor="text" w:hAnchor="margin" w:xAlign="right" w:y="1"/>
      <w:rPr>
        <w:rStyle w:val="PageNumber"/>
      </w:rPr>
    </w:pPr>
  </w:p>
  <w:p w14:paraId="12DBAB29" w14:textId="77777777" w:rsidR="002F3E4D" w:rsidRDefault="002F3E4D" w:rsidP="00756FDD">
    <w:pPr>
      <w:pStyle w:val="Footer"/>
      <w:jc w:val="center"/>
      <w:rPr>
        <w:sz w:val="16"/>
        <w:szCs w:val="18"/>
      </w:rPr>
    </w:pPr>
  </w:p>
  <w:p w14:paraId="1041FD38" w14:textId="77777777" w:rsidR="002F3E4D" w:rsidRDefault="002F3E4D" w:rsidP="002F3E4D">
    <w:pPr>
      <w:pStyle w:val="Header"/>
    </w:pPr>
  </w:p>
  <w:p w14:paraId="4E9BFF18" w14:textId="5BBF6520"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A01353">
      <w:rPr>
        <w:rStyle w:val="PageNumber"/>
        <w:noProof/>
      </w:rPr>
      <w:t>4</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A01353">
      <w:rPr>
        <w:rStyle w:val="PageNumber"/>
        <w:noProof/>
      </w:rPr>
      <w:t>8</w:t>
    </w:r>
    <w:r w:rsidRPr="001F3C63">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67933" w14:textId="77777777"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214A7" w14:textId="77777777" w:rsidR="0014577E" w:rsidRDefault="0014577E">
      <w:r>
        <w:separator/>
      </w:r>
    </w:p>
  </w:footnote>
  <w:footnote w:type="continuationSeparator" w:id="0">
    <w:p w14:paraId="2B103344" w14:textId="77777777" w:rsidR="0014577E" w:rsidRDefault="001457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6B846" w14:textId="77777777" w:rsidR="00756FDD" w:rsidRDefault="005C10C6">
    <w:pPr>
      <w:pStyle w:val="Header"/>
      <w:rPr>
        <w:sz w:val="16"/>
        <w:szCs w:val="16"/>
      </w:rPr>
    </w:pPr>
    <w:r>
      <w:rPr>
        <w:noProof/>
        <w:sz w:val="16"/>
        <w:szCs w:val="16"/>
        <w:lang w:val="en-US"/>
      </w:rPr>
      <w:drawing>
        <wp:inline distT="0" distB="0" distL="0" distR="0" wp14:anchorId="16255968" wp14:editId="31E3B902">
          <wp:extent cx="1447800" cy="266700"/>
          <wp:effectExtent l="0" t="0" r="0" b="0"/>
          <wp:docPr id="1684663585" name="Picture 168466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79181B09" w14:textId="77777777" w:rsidR="00756FDD" w:rsidRDefault="00756FDD">
    <w:pPr>
      <w:pStyle w:val="Header"/>
      <w:rPr>
        <w:sz w:val="16"/>
        <w:szCs w:val="16"/>
      </w:rPr>
    </w:pPr>
  </w:p>
  <w:p w14:paraId="2CD21EA8" w14:textId="77777777"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424374D"/>
    <w:multiLevelType w:val="hybridMultilevel"/>
    <w:tmpl w:val="73B8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C02B1"/>
    <w:multiLevelType w:val="hybridMultilevel"/>
    <w:tmpl w:val="FEEE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D015C"/>
    <w:multiLevelType w:val="hybridMultilevel"/>
    <w:tmpl w:val="CA98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75F91"/>
    <w:multiLevelType w:val="hybridMultilevel"/>
    <w:tmpl w:val="2936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921F5"/>
    <w:multiLevelType w:val="hybridMultilevel"/>
    <w:tmpl w:val="3D4AA6F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60B6769B"/>
    <w:multiLevelType w:val="hybridMultilevel"/>
    <w:tmpl w:val="CCFA2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62F95"/>
    <w:multiLevelType w:val="hybridMultilevel"/>
    <w:tmpl w:val="46EA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2362D"/>
    <w:multiLevelType w:val="hybridMultilevel"/>
    <w:tmpl w:val="74A4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C6813"/>
    <w:multiLevelType w:val="hybridMultilevel"/>
    <w:tmpl w:val="EF70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lvlOverride w:ilvl="0">
      <w:startOverride w:val="1"/>
    </w:lvlOverride>
  </w:num>
  <w:num w:numId="4">
    <w:abstractNumId w:val="12"/>
  </w:num>
  <w:num w:numId="5">
    <w:abstractNumId w:val="19"/>
  </w:num>
  <w:num w:numId="6">
    <w:abstractNumId w:val="18"/>
  </w:num>
  <w:num w:numId="7">
    <w:abstractNumId w:val="9"/>
  </w:num>
  <w:num w:numId="8">
    <w:abstractNumId w:val="10"/>
  </w:num>
  <w:num w:numId="9">
    <w:abstractNumId w:val="14"/>
  </w:num>
  <w:num w:numId="10">
    <w:abstractNumId w:val="11"/>
  </w:num>
  <w:num w:numId="11">
    <w:abstractNumId w:val="20"/>
  </w:num>
  <w:num w:numId="12">
    <w:abstractNumId w:val="16"/>
  </w:num>
  <w:num w:numId="1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2E55"/>
    <w:rsid w:val="00004B28"/>
    <w:rsid w:val="00005D7D"/>
    <w:rsid w:val="00006E5C"/>
    <w:rsid w:val="00007DC9"/>
    <w:rsid w:val="0001115F"/>
    <w:rsid w:val="000119D9"/>
    <w:rsid w:val="00012793"/>
    <w:rsid w:val="000144AC"/>
    <w:rsid w:val="00015B8A"/>
    <w:rsid w:val="00016159"/>
    <w:rsid w:val="00016262"/>
    <w:rsid w:val="0002193F"/>
    <w:rsid w:val="00023085"/>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0C65"/>
    <w:rsid w:val="000534C0"/>
    <w:rsid w:val="000537EA"/>
    <w:rsid w:val="00053A2B"/>
    <w:rsid w:val="00063BF3"/>
    <w:rsid w:val="0006414A"/>
    <w:rsid w:val="0006562A"/>
    <w:rsid w:val="0006657B"/>
    <w:rsid w:val="00071B1A"/>
    <w:rsid w:val="00072EFD"/>
    <w:rsid w:val="00074871"/>
    <w:rsid w:val="000757CF"/>
    <w:rsid w:val="000771E2"/>
    <w:rsid w:val="0008016C"/>
    <w:rsid w:val="00081747"/>
    <w:rsid w:val="00081D52"/>
    <w:rsid w:val="0008350D"/>
    <w:rsid w:val="000855A9"/>
    <w:rsid w:val="00086A28"/>
    <w:rsid w:val="00086AB9"/>
    <w:rsid w:val="00090C70"/>
    <w:rsid w:val="00094BE7"/>
    <w:rsid w:val="000975AB"/>
    <w:rsid w:val="00097935"/>
    <w:rsid w:val="00097CFB"/>
    <w:rsid w:val="000A137E"/>
    <w:rsid w:val="000A2EA1"/>
    <w:rsid w:val="000A3DA4"/>
    <w:rsid w:val="000A4786"/>
    <w:rsid w:val="000A47D0"/>
    <w:rsid w:val="000A50B1"/>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5357"/>
    <w:rsid w:val="000E62B7"/>
    <w:rsid w:val="000F1C30"/>
    <w:rsid w:val="000F1F8C"/>
    <w:rsid w:val="000F5734"/>
    <w:rsid w:val="000F5E16"/>
    <w:rsid w:val="000F7222"/>
    <w:rsid w:val="00100879"/>
    <w:rsid w:val="0010177B"/>
    <w:rsid w:val="00101831"/>
    <w:rsid w:val="0010271F"/>
    <w:rsid w:val="001060EC"/>
    <w:rsid w:val="00106924"/>
    <w:rsid w:val="00122065"/>
    <w:rsid w:val="0012331A"/>
    <w:rsid w:val="00123901"/>
    <w:rsid w:val="00125032"/>
    <w:rsid w:val="00130E5B"/>
    <w:rsid w:val="001323AF"/>
    <w:rsid w:val="001327A9"/>
    <w:rsid w:val="001346AA"/>
    <w:rsid w:val="00134B56"/>
    <w:rsid w:val="0013553A"/>
    <w:rsid w:val="001379A3"/>
    <w:rsid w:val="00140365"/>
    <w:rsid w:val="00140DDE"/>
    <w:rsid w:val="00141295"/>
    <w:rsid w:val="00141C6D"/>
    <w:rsid w:val="00142921"/>
    <w:rsid w:val="001450CA"/>
    <w:rsid w:val="00145182"/>
    <w:rsid w:val="0014577E"/>
    <w:rsid w:val="00150A79"/>
    <w:rsid w:val="001520F1"/>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0BC4"/>
    <w:rsid w:val="00184048"/>
    <w:rsid w:val="00185B9B"/>
    <w:rsid w:val="00186EA1"/>
    <w:rsid w:val="001971F1"/>
    <w:rsid w:val="001A70F6"/>
    <w:rsid w:val="001B3424"/>
    <w:rsid w:val="001B602C"/>
    <w:rsid w:val="001B61E4"/>
    <w:rsid w:val="001B731A"/>
    <w:rsid w:val="001C0FD7"/>
    <w:rsid w:val="001C691D"/>
    <w:rsid w:val="001C711D"/>
    <w:rsid w:val="001D2183"/>
    <w:rsid w:val="001D25D9"/>
    <w:rsid w:val="001D301F"/>
    <w:rsid w:val="001D31CB"/>
    <w:rsid w:val="001D3848"/>
    <w:rsid w:val="001D7370"/>
    <w:rsid w:val="001E195D"/>
    <w:rsid w:val="001E2E3C"/>
    <w:rsid w:val="001F02DE"/>
    <w:rsid w:val="001F3C63"/>
    <w:rsid w:val="001F6994"/>
    <w:rsid w:val="001F7B65"/>
    <w:rsid w:val="00202A85"/>
    <w:rsid w:val="00203D65"/>
    <w:rsid w:val="0020566A"/>
    <w:rsid w:val="0020647A"/>
    <w:rsid w:val="002109DD"/>
    <w:rsid w:val="00210EFE"/>
    <w:rsid w:val="0021208F"/>
    <w:rsid w:val="002125D6"/>
    <w:rsid w:val="0021271A"/>
    <w:rsid w:val="002139ED"/>
    <w:rsid w:val="002168F5"/>
    <w:rsid w:val="00222321"/>
    <w:rsid w:val="0022573F"/>
    <w:rsid w:val="00226477"/>
    <w:rsid w:val="0023310B"/>
    <w:rsid w:val="00235129"/>
    <w:rsid w:val="00240C6B"/>
    <w:rsid w:val="002426EA"/>
    <w:rsid w:val="00243CA4"/>
    <w:rsid w:val="002442BC"/>
    <w:rsid w:val="00245A64"/>
    <w:rsid w:val="00246606"/>
    <w:rsid w:val="00246973"/>
    <w:rsid w:val="002470D6"/>
    <w:rsid w:val="0025222F"/>
    <w:rsid w:val="00256BAA"/>
    <w:rsid w:val="002570F6"/>
    <w:rsid w:val="00257473"/>
    <w:rsid w:val="0025756D"/>
    <w:rsid w:val="0026475C"/>
    <w:rsid w:val="00265752"/>
    <w:rsid w:val="002663C3"/>
    <w:rsid w:val="00267FB1"/>
    <w:rsid w:val="00270A92"/>
    <w:rsid w:val="00273A51"/>
    <w:rsid w:val="002769B2"/>
    <w:rsid w:val="00280381"/>
    <w:rsid w:val="00280AF3"/>
    <w:rsid w:val="00281972"/>
    <w:rsid w:val="00285363"/>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5054"/>
    <w:rsid w:val="002D7DF8"/>
    <w:rsid w:val="002E0261"/>
    <w:rsid w:val="002E15EE"/>
    <w:rsid w:val="002E3F87"/>
    <w:rsid w:val="002E5013"/>
    <w:rsid w:val="002F1791"/>
    <w:rsid w:val="002F2D51"/>
    <w:rsid w:val="002F3E4D"/>
    <w:rsid w:val="002F727F"/>
    <w:rsid w:val="00300DA5"/>
    <w:rsid w:val="0031366D"/>
    <w:rsid w:val="0031466D"/>
    <w:rsid w:val="00314D92"/>
    <w:rsid w:val="003161E2"/>
    <w:rsid w:val="0031692B"/>
    <w:rsid w:val="003208CF"/>
    <w:rsid w:val="0032648C"/>
    <w:rsid w:val="00326D07"/>
    <w:rsid w:val="00327CA0"/>
    <w:rsid w:val="00327F66"/>
    <w:rsid w:val="00333E32"/>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0154"/>
    <w:rsid w:val="00383CAA"/>
    <w:rsid w:val="00384EA9"/>
    <w:rsid w:val="00385042"/>
    <w:rsid w:val="003851FE"/>
    <w:rsid w:val="003853A7"/>
    <w:rsid w:val="00387233"/>
    <w:rsid w:val="003920A5"/>
    <w:rsid w:val="003A1525"/>
    <w:rsid w:val="003A321E"/>
    <w:rsid w:val="003A4AAF"/>
    <w:rsid w:val="003A5E51"/>
    <w:rsid w:val="003A611F"/>
    <w:rsid w:val="003A710F"/>
    <w:rsid w:val="003B5243"/>
    <w:rsid w:val="003B609E"/>
    <w:rsid w:val="003B698E"/>
    <w:rsid w:val="003C0C63"/>
    <w:rsid w:val="003C255F"/>
    <w:rsid w:val="003C3390"/>
    <w:rsid w:val="003C640B"/>
    <w:rsid w:val="003D195D"/>
    <w:rsid w:val="003D4824"/>
    <w:rsid w:val="003D4D9E"/>
    <w:rsid w:val="003D5592"/>
    <w:rsid w:val="003E03A3"/>
    <w:rsid w:val="003E1E0B"/>
    <w:rsid w:val="003E26F5"/>
    <w:rsid w:val="003E4328"/>
    <w:rsid w:val="003E4634"/>
    <w:rsid w:val="003E70F7"/>
    <w:rsid w:val="003F1984"/>
    <w:rsid w:val="003F2DBF"/>
    <w:rsid w:val="003F335D"/>
    <w:rsid w:val="003F43B4"/>
    <w:rsid w:val="003F7D4F"/>
    <w:rsid w:val="004000CF"/>
    <w:rsid w:val="00405585"/>
    <w:rsid w:val="004064CB"/>
    <w:rsid w:val="004068E7"/>
    <w:rsid w:val="00407B1F"/>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765F1"/>
    <w:rsid w:val="00482641"/>
    <w:rsid w:val="00484DDA"/>
    <w:rsid w:val="00485B8C"/>
    <w:rsid w:val="00485C29"/>
    <w:rsid w:val="0048792E"/>
    <w:rsid w:val="00493D45"/>
    <w:rsid w:val="00494AD0"/>
    <w:rsid w:val="00495295"/>
    <w:rsid w:val="004A0078"/>
    <w:rsid w:val="004A2927"/>
    <w:rsid w:val="004A5D30"/>
    <w:rsid w:val="004A6C86"/>
    <w:rsid w:val="004A7514"/>
    <w:rsid w:val="004B0963"/>
    <w:rsid w:val="004B0FC2"/>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772"/>
    <w:rsid w:val="004D3A81"/>
    <w:rsid w:val="004D60D6"/>
    <w:rsid w:val="004D7094"/>
    <w:rsid w:val="004E3B3E"/>
    <w:rsid w:val="004E4900"/>
    <w:rsid w:val="004E7B0F"/>
    <w:rsid w:val="004F0A67"/>
    <w:rsid w:val="004F1A1B"/>
    <w:rsid w:val="004F2DB9"/>
    <w:rsid w:val="004F35C1"/>
    <w:rsid w:val="004F47A6"/>
    <w:rsid w:val="004F47C2"/>
    <w:rsid w:val="004F7854"/>
    <w:rsid w:val="00507ECA"/>
    <w:rsid w:val="00510FAA"/>
    <w:rsid w:val="00514F76"/>
    <w:rsid w:val="00516122"/>
    <w:rsid w:val="005206E1"/>
    <w:rsid w:val="00520BF0"/>
    <w:rsid w:val="005212E8"/>
    <w:rsid w:val="005215DC"/>
    <w:rsid w:val="00527EE6"/>
    <w:rsid w:val="005304DE"/>
    <w:rsid w:val="00531BAF"/>
    <w:rsid w:val="00531C42"/>
    <w:rsid w:val="00532E46"/>
    <w:rsid w:val="005453FF"/>
    <w:rsid w:val="00546CB3"/>
    <w:rsid w:val="00550607"/>
    <w:rsid w:val="0055626B"/>
    <w:rsid w:val="005564E3"/>
    <w:rsid w:val="00556971"/>
    <w:rsid w:val="00556ABD"/>
    <w:rsid w:val="0056093F"/>
    <w:rsid w:val="00562D34"/>
    <w:rsid w:val="005635E1"/>
    <w:rsid w:val="00564B7F"/>
    <w:rsid w:val="00565A3A"/>
    <w:rsid w:val="00565B58"/>
    <w:rsid w:val="005720FC"/>
    <w:rsid w:val="00573D9C"/>
    <w:rsid w:val="00576237"/>
    <w:rsid w:val="00581B3F"/>
    <w:rsid w:val="005854ED"/>
    <w:rsid w:val="00585E11"/>
    <w:rsid w:val="00587765"/>
    <w:rsid w:val="00596B06"/>
    <w:rsid w:val="005974E1"/>
    <w:rsid w:val="005A2368"/>
    <w:rsid w:val="005A244B"/>
    <w:rsid w:val="005A2E76"/>
    <w:rsid w:val="005A2EAF"/>
    <w:rsid w:val="005A6A95"/>
    <w:rsid w:val="005A6E7B"/>
    <w:rsid w:val="005A76F0"/>
    <w:rsid w:val="005A79BE"/>
    <w:rsid w:val="005B5A33"/>
    <w:rsid w:val="005B72A8"/>
    <w:rsid w:val="005C10C6"/>
    <w:rsid w:val="005C22BB"/>
    <w:rsid w:val="005C5709"/>
    <w:rsid w:val="005C6F39"/>
    <w:rsid w:val="005C704B"/>
    <w:rsid w:val="005D0EEE"/>
    <w:rsid w:val="005D1352"/>
    <w:rsid w:val="005D285C"/>
    <w:rsid w:val="005E5E28"/>
    <w:rsid w:val="005E6DD4"/>
    <w:rsid w:val="005F1526"/>
    <w:rsid w:val="005F1D38"/>
    <w:rsid w:val="005F2208"/>
    <w:rsid w:val="005F5E7A"/>
    <w:rsid w:val="006010CA"/>
    <w:rsid w:val="00605C78"/>
    <w:rsid w:val="00606874"/>
    <w:rsid w:val="00607C1C"/>
    <w:rsid w:val="0061054A"/>
    <w:rsid w:val="00611089"/>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499D"/>
    <w:rsid w:val="006454B8"/>
    <w:rsid w:val="0064728E"/>
    <w:rsid w:val="00651794"/>
    <w:rsid w:val="0065194B"/>
    <w:rsid w:val="00652E61"/>
    <w:rsid w:val="0065786F"/>
    <w:rsid w:val="00662494"/>
    <w:rsid w:val="0066660C"/>
    <w:rsid w:val="00670D40"/>
    <w:rsid w:val="0067132D"/>
    <w:rsid w:val="00673DB6"/>
    <w:rsid w:val="006768CB"/>
    <w:rsid w:val="006827B6"/>
    <w:rsid w:val="00695EC2"/>
    <w:rsid w:val="00697801"/>
    <w:rsid w:val="006A1542"/>
    <w:rsid w:val="006A1550"/>
    <w:rsid w:val="006A1AC8"/>
    <w:rsid w:val="006A1C21"/>
    <w:rsid w:val="006A207D"/>
    <w:rsid w:val="006A3BAA"/>
    <w:rsid w:val="006A7DAC"/>
    <w:rsid w:val="006B03F6"/>
    <w:rsid w:val="006B2095"/>
    <w:rsid w:val="006B379B"/>
    <w:rsid w:val="006B39EF"/>
    <w:rsid w:val="006B4924"/>
    <w:rsid w:val="006C1781"/>
    <w:rsid w:val="006C3244"/>
    <w:rsid w:val="006C569D"/>
    <w:rsid w:val="006C7D5F"/>
    <w:rsid w:val="006D1644"/>
    <w:rsid w:val="006D35C0"/>
    <w:rsid w:val="006D48E5"/>
    <w:rsid w:val="006E1133"/>
    <w:rsid w:val="006E1694"/>
    <w:rsid w:val="006E19BD"/>
    <w:rsid w:val="006E386F"/>
    <w:rsid w:val="006E3B43"/>
    <w:rsid w:val="006E443D"/>
    <w:rsid w:val="006E46C4"/>
    <w:rsid w:val="006E5C10"/>
    <w:rsid w:val="006E7D29"/>
    <w:rsid w:val="006F0991"/>
    <w:rsid w:val="006F1BB1"/>
    <w:rsid w:val="006F4E0F"/>
    <w:rsid w:val="006F5777"/>
    <w:rsid w:val="006F6894"/>
    <w:rsid w:val="006F733A"/>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4E48"/>
    <w:rsid w:val="007352D0"/>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3E05"/>
    <w:rsid w:val="00765261"/>
    <w:rsid w:val="0076565F"/>
    <w:rsid w:val="00766906"/>
    <w:rsid w:val="00771121"/>
    <w:rsid w:val="00771247"/>
    <w:rsid w:val="007724BB"/>
    <w:rsid w:val="0078489F"/>
    <w:rsid w:val="00784958"/>
    <w:rsid w:val="00786E51"/>
    <w:rsid w:val="0079197B"/>
    <w:rsid w:val="00791ECA"/>
    <w:rsid w:val="0079225E"/>
    <w:rsid w:val="007943B3"/>
    <w:rsid w:val="00797074"/>
    <w:rsid w:val="007970D9"/>
    <w:rsid w:val="007A2347"/>
    <w:rsid w:val="007B4689"/>
    <w:rsid w:val="007B6A3E"/>
    <w:rsid w:val="007C024B"/>
    <w:rsid w:val="007C0F3A"/>
    <w:rsid w:val="007C4173"/>
    <w:rsid w:val="007C5293"/>
    <w:rsid w:val="007C78FA"/>
    <w:rsid w:val="007D10A3"/>
    <w:rsid w:val="007E1051"/>
    <w:rsid w:val="007E3EE4"/>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39B"/>
    <w:rsid w:val="008235B9"/>
    <w:rsid w:val="00825D08"/>
    <w:rsid w:val="00830353"/>
    <w:rsid w:val="00832121"/>
    <w:rsid w:val="00833525"/>
    <w:rsid w:val="00835CF6"/>
    <w:rsid w:val="0084036D"/>
    <w:rsid w:val="00840755"/>
    <w:rsid w:val="00840A50"/>
    <w:rsid w:val="00840DBC"/>
    <w:rsid w:val="00841A08"/>
    <w:rsid w:val="00842F83"/>
    <w:rsid w:val="008437AF"/>
    <w:rsid w:val="008475F6"/>
    <w:rsid w:val="00850284"/>
    <w:rsid w:val="00850977"/>
    <w:rsid w:val="00855687"/>
    <w:rsid w:val="00856F31"/>
    <w:rsid w:val="008613FD"/>
    <w:rsid w:val="0086367B"/>
    <w:rsid w:val="008642BD"/>
    <w:rsid w:val="00866DE2"/>
    <w:rsid w:val="0086712D"/>
    <w:rsid w:val="00870297"/>
    <w:rsid w:val="00870816"/>
    <w:rsid w:val="0087395E"/>
    <w:rsid w:val="0087404B"/>
    <w:rsid w:val="00882974"/>
    <w:rsid w:val="00883815"/>
    <w:rsid w:val="00883AF1"/>
    <w:rsid w:val="00886613"/>
    <w:rsid w:val="0089072D"/>
    <w:rsid w:val="0089204B"/>
    <w:rsid w:val="00892205"/>
    <w:rsid w:val="00895960"/>
    <w:rsid w:val="008A132B"/>
    <w:rsid w:val="008A45ED"/>
    <w:rsid w:val="008A47DC"/>
    <w:rsid w:val="008A49E3"/>
    <w:rsid w:val="008A6474"/>
    <w:rsid w:val="008A7F54"/>
    <w:rsid w:val="008B1957"/>
    <w:rsid w:val="008B36A5"/>
    <w:rsid w:val="008B6223"/>
    <w:rsid w:val="008C01CD"/>
    <w:rsid w:val="008C17A3"/>
    <w:rsid w:val="008C54B2"/>
    <w:rsid w:val="008C6130"/>
    <w:rsid w:val="008D2943"/>
    <w:rsid w:val="008D2F97"/>
    <w:rsid w:val="008D7ED7"/>
    <w:rsid w:val="008E2B0B"/>
    <w:rsid w:val="008E3485"/>
    <w:rsid w:val="008E61E6"/>
    <w:rsid w:val="008E7128"/>
    <w:rsid w:val="008F4CFF"/>
    <w:rsid w:val="008F55C9"/>
    <w:rsid w:val="00900028"/>
    <w:rsid w:val="00901880"/>
    <w:rsid w:val="00902A3E"/>
    <w:rsid w:val="009054B1"/>
    <w:rsid w:val="00907BF3"/>
    <w:rsid w:val="00911701"/>
    <w:rsid w:val="00914FD1"/>
    <w:rsid w:val="00915911"/>
    <w:rsid w:val="0091730D"/>
    <w:rsid w:val="00924C4A"/>
    <w:rsid w:val="00925001"/>
    <w:rsid w:val="00927223"/>
    <w:rsid w:val="0092794E"/>
    <w:rsid w:val="00930D88"/>
    <w:rsid w:val="0093504B"/>
    <w:rsid w:val="00935E5B"/>
    <w:rsid w:val="00936D52"/>
    <w:rsid w:val="0094055C"/>
    <w:rsid w:val="00942167"/>
    <w:rsid w:val="00945F9C"/>
    <w:rsid w:val="00946AF3"/>
    <w:rsid w:val="009507FA"/>
    <w:rsid w:val="009510DA"/>
    <w:rsid w:val="00952CF7"/>
    <w:rsid w:val="009550DA"/>
    <w:rsid w:val="00961937"/>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2A5C"/>
    <w:rsid w:val="009B3EAE"/>
    <w:rsid w:val="009B583E"/>
    <w:rsid w:val="009B6840"/>
    <w:rsid w:val="009C0389"/>
    <w:rsid w:val="009C33E7"/>
    <w:rsid w:val="009C4818"/>
    <w:rsid w:val="009D13B3"/>
    <w:rsid w:val="009D535F"/>
    <w:rsid w:val="009D78D5"/>
    <w:rsid w:val="009E257E"/>
    <w:rsid w:val="009E3730"/>
    <w:rsid w:val="009E4453"/>
    <w:rsid w:val="009F276F"/>
    <w:rsid w:val="009F6D1A"/>
    <w:rsid w:val="009F7CBF"/>
    <w:rsid w:val="00A01353"/>
    <w:rsid w:val="00A03AC8"/>
    <w:rsid w:val="00A05297"/>
    <w:rsid w:val="00A05D7F"/>
    <w:rsid w:val="00A05DB0"/>
    <w:rsid w:val="00A0674D"/>
    <w:rsid w:val="00A06A2F"/>
    <w:rsid w:val="00A06F35"/>
    <w:rsid w:val="00A074DA"/>
    <w:rsid w:val="00A12788"/>
    <w:rsid w:val="00A14F84"/>
    <w:rsid w:val="00A15A28"/>
    <w:rsid w:val="00A15F28"/>
    <w:rsid w:val="00A206EC"/>
    <w:rsid w:val="00A207E3"/>
    <w:rsid w:val="00A223DD"/>
    <w:rsid w:val="00A24879"/>
    <w:rsid w:val="00A24FE3"/>
    <w:rsid w:val="00A26072"/>
    <w:rsid w:val="00A27591"/>
    <w:rsid w:val="00A27A7A"/>
    <w:rsid w:val="00A316A0"/>
    <w:rsid w:val="00A326E1"/>
    <w:rsid w:val="00A32C16"/>
    <w:rsid w:val="00A341F2"/>
    <w:rsid w:val="00A34BBF"/>
    <w:rsid w:val="00A34F7E"/>
    <w:rsid w:val="00A368CE"/>
    <w:rsid w:val="00A406EA"/>
    <w:rsid w:val="00A43958"/>
    <w:rsid w:val="00A43B24"/>
    <w:rsid w:val="00A44FC6"/>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6764"/>
    <w:rsid w:val="00A970F2"/>
    <w:rsid w:val="00AA169E"/>
    <w:rsid w:val="00AA42E5"/>
    <w:rsid w:val="00AA4A58"/>
    <w:rsid w:val="00AA52C2"/>
    <w:rsid w:val="00AB00BF"/>
    <w:rsid w:val="00AB4731"/>
    <w:rsid w:val="00AB488A"/>
    <w:rsid w:val="00AB5137"/>
    <w:rsid w:val="00AB5291"/>
    <w:rsid w:val="00AB5584"/>
    <w:rsid w:val="00AB62C8"/>
    <w:rsid w:val="00AC158D"/>
    <w:rsid w:val="00AC26E3"/>
    <w:rsid w:val="00AC435A"/>
    <w:rsid w:val="00AC57D3"/>
    <w:rsid w:val="00AD0910"/>
    <w:rsid w:val="00AD2C0B"/>
    <w:rsid w:val="00AD4357"/>
    <w:rsid w:val="00AD694D"/>
    <w:rsid w:val="00AE55B7"/>
    <w:rsid w:val="00AE68FA"/>
    <w:rsid w:val="00AE6FDF"/>
    <w:rsid w:val="00AF2C5D"/>
    <w:rsid w:val="00AF2E1A"/>
    <w:rsid w:val="00AF5AF1"/>
    <w:rsid w:val="00AF718B"/>
    <w:rsid w:val="00B0166A"/>
    <w:rsid w:val="00B01AF0"/>
    <w:rsid w:val="00B02EE1"/>
    <w:rsid w:val="00B034D4"/>
    <w:rsid w:val="00B04A09"/>
    <w:rsid w:val="00B0620F"/>
    <w:rsid w:val="00B12AAE"/>
    <w:rsid w:val="00B204A6"/>
    <w:rsid w:val="00B23A38"/>
    <w:rsid w:val="00B26FFA"/>
    <w:rsid w:val="00B30374"/>
    <w:rsid w:val="00B35B48"/>
    <w:rsid w:val="00B45597"/>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1FA7"/>
    <w:rsid w:val="00BB261C"/>
    <w:rsid w:val="00BB6446"/>
    <w:rsid w:val="00BB7050"/>
    <w:rsid w:val="00BB7E70"/>
    <w:rsid w:val="00BC1513"/>
    <w:rsid w:val="00BC4DE2"/>
    <w:rsid w:val="00BC4E1B"/>
    <w:rsid w:val="00BC7C22"/>
    <w:rsid w:val="00BD58C5"/>
    <w:rsid w:val="00BD76CB"/>
    <w:rsid w:val="00BD7805"/>
    <w:rsid w:val="00BE1CFA"/>
    <w:rsid w:val="00BE36B2"/>
    <w:rsid w:val="00BE3FAC"/>
    <w:rsid w:val="00BF09DE"/>
    <w:rsid w:val="00BF1A10"/>
    <w:rsid w:val="00BF353B"/>
    <w:rsid w:val="00BF6CC8"/>
    <w:rsid w:val="00C016C0"/>
    <w:rsid w:val="00C02725"/>
    <w:rsid w:val="00C04194"/>
    <w:rsid w:val="00C0490A"/>
    <w:rsid w:val="00C04C5F"/>
    <w:rsid w:val="00C066DA"/>
    <w:rsid w:val="00C13630"/>
    <w:rsid w:val="00C16E22"/>
    <w:rsid w:val="00C17082"/>
    <w:rsid w:val="00C17F0F"/>
    <w:rsid w:val="00C23B01"/>
    <w:rsid w:val="00C24932"/>
    <w:rsid w:val="00C26EC0"/>
    <w:rsid w:val="00C317CB"/>
    <w:rsid w:val="00C325D1"/>
    <w:rsid w:val="00C3274A"/>
    <w:rsid w:val="00C33B38"/>
    <w:rsid w:val="00C33DD2"/>
    <w:rsid w:val="00C347B0"/>
    <w:rsid w:val="00C42008"/>
    <w:rsid w:val="00C45B7C"/>
    <w:rsid w:val="00C466E1"/>
    <w:rsid w:val="00C527B5"/>
    <w:rsid w:val="00C5558E"/>
    <w:rsid w:val="00C57467"/>
    <w:rsid w:val="00C5764A"/>
    <w:rsid w:val="00C61856"/>
    <w:rsid w:val="00C64BFF"/>
    <w:rsid w:val="00C70046"/>
    <w:rsid w:val="00C70F39"/>
    <w:rsid w:val="00C74F9D"/>
    <w:rsid w:val="00C82701"/>
    <w:rsid w:val="00C859EE"/>
    <w:rsid w:val="00C85E52"/>
    <w:rsid w:val="00C86BA0"/>
    <w:rsid w:val="00C86E2D"/>
    <w:rsid w:val="00C877DB"/>
    <w:rsid w:val="00C87EDE"/>
    <w:rsid w:val="00C91B5D"/>
    <w:rsid w:val="00C93081"/>
    <w:rsid w:val="00C936D7"/>
    <w:rsid w:val="00CA06DD"/>
    <w:rsid w:val="00CA1646"/>
    <w:rsid w:val="00CA4860"/>
    <w:rsid w:val="00CB0F56"/>
    <w:rsid w:val="00CB100E"/>
    <w:rsid w:val="00CB2942"/>
    <w:rsid w:val="00CB2CB2"/>
    <w:rsid w:val="00CB51CA"/>
    <w:rsid w:val="00CB70DD"/>
    <w:rsid w:val="00CC16C4"/>
    <w:rsid w:val="00CC7315"/>
    <w:rsid w:val="00CD0B60"/>
    <w:rsid w:val="00CD1037"/>
    <w:rsid w:val="00CD1757"/>
    <w:rsid w:val="00CD25CB"/>
    <w:rsid w:val="00CD2937"/>
    <w:rsid w:val="00CD3612"/>
    <w:rsid w:val="00CD4383"/>
    <w:rsid w:val="00CD5312"/>
    <w:rsid w:val="00CE402B"/>
    <w:rsid w:val="00CE6BB2"/>
    <w:rsid w:val="00CE74A5"/>
    <w:rsid w:val="00CF009B"/>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4C99"/>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2F32"/>
    <w:rsid w:val="00D93365"/>
    <w:rsid w:val="00D945E1"/>
    <w:rsid w:val="00D94615"/>
    <w:rsid w:val="00D95FC8"/>
    <w:rsid w:val="00DA05A4"/>
    <w:rsid w:val="00DA0A24"/>
    <w:rsid w:val="00DA0A93"/>
    <w:rsid w:val="00DA0FC1"/>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D72B6"/>
    <w:rsid w:val="00DE14CB"/>
    <w:rsid w:val="00DE44D4"/>
    <w:rsid w:val="00DE4ADB"/>
    <w:rsid w:val="00DF13BB"/>
    <w:rsid w:val="00DF7182"/>
    <w:rsid w:val="00DF71E5"/>
    <w:rsid w:val="00E05616"/>
    <w:rsid w:val="00E11BA6"/>
    <w:rsid w:val="00E16BCB"/>
    <w:rsid w:val="00E229D3"/>
    <w:rsid w:val="00E23142"/>
    <w:rsid w:val="00E23201"/>
    <w:rsid w:val="00E271CE"/>
    <w:rsid w:val="00E275A4"/>
    <w:rsid w:val="00E33254"/>
    <w:rsid w:val="00E33CD4"/>
    <w:rsid w:val="00E358F5"/>
    <w:rsid w:val="00E35C3E"/>
    <w:rsid w:val="00E42153"/>
    <w:rsid w:val="00E46202"/>
    <w:rsid w:val="00E51AE4"/>
    <w:rsid w:val="00E520B8"/>
    <w:rsid w:val="00E529D9"/>
    <w:rsid w:val="00E550F9"/>
    <w:rsid w:val="00E622AB"/>
    <w:rsid w:val="00E62DDA"/>
    <w:rsid w:val="00E67261"/>
    <w:rsid w:val="00E677D1"/>
    <w:rsid w:val="00E70869"/>
    <w:rsid w:val="00E746AC"/>
    <w:rsid w:val="00E753AE"/>
    <w:rsid w:val="00E757F2"/>
    <w:rsid w:val="00E77D2B"/>
    <w:rsid w:val="00E816FE"/>
    <w:rsid w:val="00E82627"/>
    <w:rsid w:val="00E841B4"/>
    <w:rsid w:val="00E92007"/>
    <w:rsid w:val="00E94F8B"/>
    <w:rsid w:val="00E95517"/>
    <w:rsid w:val="00EA1C88"/>
    <w:rsid w:val="00EA28A1"/>
    <w:rsid w:val="00EA4EB6"/>
    <w:rsid w:val="00EA6096"/>
    <w:rsid w:val="00EB04F1"/>
    <w:rsid w:val="00EB1B12"/>
    <w:rsid w:val="00EB23DC"/>
    <w:rsid w:val="00EB26CF"/>
    <w:rsid w:val="00EB581D"/>
    <w:rsid w:val="00EB5DA2"/>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0641"/>
    <w:rsid w:val="00F124A4"/>
    <w:rsid w:val="00F1575B"/>
    <w:rsid w:val="00F20BD2"/>
    <w:rsid w:val="00F2562D"/>
    <w:rsid w:val="00F26CE1"/>
    <w:rsid w:val="00F27BDF"/>
    <w:rsid w:val="00F30B7A"/>
    <w:rsid w:val="00F32B75"/>
    <w:rsid w:val="00F35626"/>
    <w:rsid w:val="00F362D5"/>
    <w:rsid w:val="00F3792F"/>
    <w:rsid w:val="00F40E2D"/>
    <w:rsid w:val="00F41717"/>
    <w:rsid w:val="00F43E8D"/>
    <w:rsid w:val="00F472DD"/>
    <w:rsid w:val="00F47951"/>
    <w:rsid w:val="00F51887"/>
    <w:rsid w:val="00F51A4B"/>
    <w:rsid w:val="00F53A0F"/>
    <w:rsid w:val="00F53F35"/>
    <w:rsid w:val="00F5580C"/>
    <w:rsid w:val="00F5643B"/>
    <w:rsid w:val="00F570AD"/>
    <w:rsid w:val="00F57CDA"/>
    <w:rsid w:val="00F6158D"/>
    <w:rsid w:val="00F65572"/>
    <w:rsid w:val="00F65A2D"/>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 w:val="00FF7408"/>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616750"/>
  <w15:docId w15:val="{6DDC14F7-1BA1-4EEB-AC16-07821213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99"/>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uiPriority w:val="99"/>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D32257"/>
    <w:rPr>
      <w:lang w:val="en-US" w:eastAsia="en-US" w:bidi="ar-SA"/>
    </w:r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uiPriority w:val="99"/>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lang w:val="en-US" w:eastAsia="en-US"/>
    </w:rPr>
  </w:style>
  <w:style w:type="character" w:styleId="Emphasis">
    <w:name w:val="Emphasis"/>
    <w:uiPriority w:val="20"/>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34"/>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uiPriority w:val="99"/>
    <w:rsid w:val="00825D08"/>
    <w:rPr>
      <w:sz w:val="16"/>
      <w:szCs w:val="16"/>
    </w:rPr>
  </w:style>
  <w:style w:type="paragraph" w:styleId="CommentText">
    <w:name w:val="annotation text"/>
    <w:basedOn w:val="Normal"/>
    <w:link w:val="CommentTextChar"/>
    <w:uiPriority w:val="99"/>
    <w:rsid w:val="00825D08"/>
  </w:style>
  <w:style w:type="character" w:customStyle="1" w:styleId="CommentTextChar">
    <w:name w:val="Comment Text Char"/>
    <w:link w:val="CommentText"/>
    <w:uiPriority w:val="99"/>
    <w:rsid w:val="00825D08"/>
    <w:rPr>
      <w:lang w:val="en-US" w:eastAsia="en-US"/>
    </w:rPr>
  </w:style>
  <w:style w:type="paragraph" w:styleId="CommentSubject">
    <w:name w:val="annotation subject"/>
    <w:basedOn w:val="CommentText"/>
    <w:next w:val="CommentText"/>
    <w:link w:val="CommentSubjectChar"/>
    <w:uiPriority w:val="99"/>
    <w:rsid w:val="00825D08"/>
    <w:rPr>
      <w:b/>
      <w:bCs/>
    </w:rPr>
  </w:style>
  <w:style w:type="character" w:customStyle="1" w:styleId="CommentSubjectChar">
    <w:name w:val="Comment Subject Char"/>
    <w:link w:val="CommentSubject"/>
    <w:uiPriority w:val="99"/>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uiPriority w:val="99"/>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EMEABodyText">
    <w:name w:val="EMEA Body Text"/>
    <w:basedOn w:val="Normal"/>
    <w:link w:val="EMEABodyTextChar"/>
    <w:uiPriority w:val="99"/>
    <w:rsid w:val="00840755"/>
    <w:rPr>
      <w:sz w:val="22"/>
      <w:lang w:val="en-GB"/>
    </w:rPr>
  </w:style>
  <w:style w:type="character" w:customStyle="1" w:styleId="Heading1Char">
    <w:name w:val="Heading 1 Char"/>
    <w:link w:val="Heading1"/>
    <w:uiPriority w:val="99"/>
    <w:locked/>
    <w:rsid w:val="00840755"/>
    <w:rPr>
      <w:b/>
      <w:caps/>
      <w:sz w:val="24"/>
      <w:lang w:val="en-GB" w:eastAsia="en-US"/>
    </w:rPr>
  </w:style>
  <w:style w:type="character" w:customStyle="1" w:styleId="EMEABodyTextChar">
    <w:name w:val="EMEA Body Text Char"/>
    <w:link w:val="EMEABodyText"/>
    <w:uiPriority w:val="99"/>
    <w:locked/>
    <w:rsid w:val="00840755"/>
    <w:rPr>
      <w:sz w:val="22"/>
      <w:lang w:val="en-GB" w:eastAsia="en-US"/>
    </w:rPr>
  </w:style>
  <w:style w:type="paragraph" w:customStyle="1" w:styleId="Paragraph">
    <w:name w:val="Paragraph"/>
    <w:link w:val="ParagraphChar"/>
    <w:rsid w:val="00840755"/>
    <w:pPr>
      <w:spacing w:after="240"/>
    </w:pPr>
    <w:rPr>
      <w:sz w:val="24"/>
      <w:szCs w:val="24"/>
      <w:lang w:val="en-US" w:eastAsia="en-US"/>
    </w:rPr>
  </w:style>
  <w:style w:type="character" w:customStyle="1" w:styleId="ParagraphChar">
    <w:name w:val="Paragraph Char"/>
    <w:link w:val="Paragraph"/>
    <w:locked/>
    <w:rsid w:val="00840755"/>
    <w:rPr>
      <w:sz w:val="24"/>
      <w:szCs w:val="24"/>
      <w:lang w:val="en-US" w:eastAsia="en-US"/>
    </w:rPr>
  </w:style>
  <w:style w:type="paragraph" w:styleId="ListBullet4">
    <w:name w:val="List Bullet 4"/>
    <w:basedOn w:val="Normal"/>
    <w:rsid w:val="00840755"/>
    <w:pPr>
      <w:tabs>
        <w:tab w:val="left" w:pos="567"/>
        <w:tab w:val="num" w:pos="1209"/>
      </w:tabs>
      <w:spacing w:line="260" w:lineRule="exact"/>
      <w:ind w:left="1209" w:hanging="360"/>
    </w:pPr>
    <w:rPr>
      <w:sz w:val="22"/>
      <w:lang w:val="en-GB"/>
    </w:rPr>
  </w:style>
  <w:style w:type="paragraph" w:customStyle="1" w:styleId="Tekst">
    <w:name w:val="Tekst"/>
    <w:basedOn w:val="Normal"/>
    <w:qFormat/>
    <w:rsid w:val="00840755"/>
    <w:pPr>
      <w:autoSpaceDE w:val="0"/>
      <w:autoSpaceDN w:val="0"/>
      <w:adjustRightInd w:val="0"/>
      <w:jc w:val="both"/>
    </w:pPr>
    <w:rPr>
      <w:rFonts w:eastAsia="Calibri"/>
      <w:bCs/>
      <w:color w:val="000000"/>
      <w:sz w:val="24"/>
      <w:szCs w:val="32"/>
      <w:lang w:val="en-GB"/>
    </w:rPr>
  </w:style>
  <w:style w:type="paragraph" w:styleId="Revision">
    <w:name w:val="Revision"/>
    <w:hidden/>
    <w:uiPriority w:val="99"/>
    <w:semiHidden/>
    <w:rsid w:val="006110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12" ma:contentTypeDescription="Create a new document." ma:contentTypeScope="" ma:versionID="dda052f35ecd618f71c4275af93bdf90">
  <xsd:schema xmlns:xsd="http://www.w3.org/2001/XMLSchema" xmlns:xs="http://www.w3.org/2001/XMLSchema" xmlns:p="http://schemas.microsoft.com/office/2006/metadata/properties" xmlns:ns3="1f56745c-509c-499e-82a2-c3dbb8be3cb5" xmlns:ns4="c1df9db9-ca5c-48db-9c22-7a417c3df4c1" targetNamespace="http://schemas.microsoft.com/office/2006/metadata/properties" ma:root="true" ma:fieldsID="f9391ed5a6c2f3e9451eb7fe5939f09f" ns3:_="" ns4:_="">
    <xsd:import namespace="1f56745c-509c-499e-82a2-c3dbb8be3cb5"/>
    <xsd:import namespace="c1df9db9-ca5c-48db-9c22-7a417c3df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f9db9-ca5c-48db-9c22-7a417c3df4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DA96-7CD4-44F0-9BB6-2EEC141F1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C564A9-270B-4F8F-B6E9-DBF1726D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c1df9db9-ca5c-48db-9c22-7a417c3d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36518-4F8E-40B7-8671-374D2AF316D6}">
  <ds:schemaRefs>
    <ds:schemaRef ds:uri="http://schemas.microsoft.com/sharepoint/v3/contenttype/forms"/>
  </ds:schemaRefs>
</ds:datastoreItem>
</file>

<file path=customXml/itemProps4.xml><?xml version="1.0" encoding="utf-8"?>
<ds:datastoreItem xmlns:ds="http://schemas.openxmlformats.org/officeDocument/2006/customXml" ds:itemID="{9D64CF74-D834-4392-8C16-56462C99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2543</Words>
  <Characters>14498</Characters>
  <Application>Microsoft Office Word</Application>
  <DocSecurity>0</DocSecurity>
  <Lines>120</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LEKA</vt:lpstr>
      <vt:lpstr>SAŽETAK KARAKTERISTIKA LEKA</vt:lpstr>
    </vt:vector>
  </TitlesOfParts>
  <Company>Hemofarm koncern</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Svetlana Rajc</cp:lastModifiedBy>
  <cp:revision>3</cp:revision>
  <cp:lastPrinted>2015-01-13T11:30:00Z</cp:lastPrinted>
  <dcterms:created xsi:type="dcterms:W3CDTF">2025-07-29T10:52:00Z</dcterms:created>
  <dcterms:modified xsi:type="dcterms:W3CDTF">2025-07-29T10:52:00Z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MSIP_Label_fa6f01b5-c24b-4fa8-8e8f-cee31f47fe31_Enabled">
    <vt:lpwstr>true</vt:lpwstr>
  </property>
  <property fmtid="{D5CDD505-2E9C-101B-9397-08002B2CF9AE}" pid="4" name="MSIP_Label_fa6f01b5-c24b-4fa8-8e8f-cee31f47fe31_SetDate">
    <vt:lpwstr>2024-02-07T09:27:51Z</vt:lpwstr>
  </property>
  <property fmtid="{D5CDD505-2E9C-101B-9397-08002B2CF9AE}" pid="5" name="MSIP_Label_fa6f01b5-c24b-4fa8-8e8f-cee31f47fe31_Method">
    <vt:lpwstr>Privileged</vt:lpwstr>
  </property>
  <property fmtid="{D5CDD505-2E9C-101B-9397-08002B2CF9AE}" pid="6" name="MSIP_Label_fa6f01b5-c24b-4fa8-8e8f-cee31f47fe31_Name">
    <vt:lpwstr>fa6f01b5-c24b-4fa8-8e8f-cee31f47fe31</vt:lpwstr>
  </property>
  <property fmtid="{D5CDD505-2E9C-101B-9397-08002B2CF9AE}" pid="7" name="MSIP_Label_fa6f01b5-c24b-4fa8-8e8f-cee31f47fe31_SiteId">
    <vt:lpwstr>7a916015-20ae-4ad1-9170-eefd915e9272</vt:lpwstr>
  </property>
  <property fmtid="{D5CDD505-2E9C-101B-9397-08002B2CF9AE}" pid="8" name="MSIP_Label_fa6f01b5-c24b-4fa8-8e8f-cee31f47fe31_ActionId">
    <vt:lpwstr>eba52a99-2700-465b-a077-25f95dfdc410</vt:lpwstr>
  </property>
  <property fmtid="{D5CDD505-2E9C-101B-9397-08002B2CF9AE}" pid="9" name="MSIP_Label_fa6f01b5-c24b-4fa8-8e8f-cee31f47fe31_ContentBits">
    <vt:lpwstr>0</vt:lpwstr>
  </property>
</Properties>
</file>