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72002" w14:textId="77777777" w:rsidR="00C03851" w:rsidRPr="002B6951" w:rsidRDefault="00C03851" w:rsidP="002B6951">
      <w:pPr>
        <w:jc w:val="center"/>
        <w:rPr>
          <w:sz w:val="22"/>
          <w:szCs w:val="22"/>
          <w:lang w:val="sr-Latn-ME"/>
        </w:rPr>
      </w:pPr>
      <w:r w:rsidRPr="002B6951">
        <w:rPr>
          <w:b/>
          <w:bCs/>
          <w:iCs/>
          <w:sz w:val="22"/>
          <w:szCs w:val="22"/>
          <w:u w:val="single"/>
          <w:lang w:val="sr-Latn-ME"/>
        </w:rPr>
        <w:t>UPUTSTVO ZA LIJEK</w:t>
      </w:r>
    </w:p>
    <w:p w14:paraId="3443CD4F" w14:textId="77777777" w:rsidR="00C03851" w:rsidRPr="002B6951" w:rsidRDefault="00C03851" w:rsidP="002B6951">
      <w:pPr>
        <w:jc w:val="center"/>
        <w:rPr>
          <w:i/>
          <w:sz w:val="22"/>
          <w:szCs w:val="22"/>
          <w:lang w:val="sr-Latn-ME"/>
        </w:rPr>
      </w:pPr>
    </w:p>
    <w:p w14:paraId="28282EB6" w14:textId="0FEC94E6" w:rsidR="00C03851" w:rsidRPr="00181409" w:rsidRDefault="004E1A05" w:rsidP="002B6951">
      <w:pPr>
        <w:widowControl w:val="0"/>
        <w:autoSpaceDE w:val="0"/>
        <w:autoSpaceDN w:val="0"/>
        <w:jc w:val="center"/>
        <w:rPr>
          <w:b/>
          <w:bCs/>
          <w:sz w:val="22"/>
          <w:szCs w:val="22"/>
          <w:lang w:val="sr-Latn-ME"/>
        </w:rPr>
      </w:pPr>
      <w:r>
        <w:rPr>
          <w:b/>
          <w:bCs/>
          <w:sz w:val="22"/>
          <w:szCs w:val="22"/>
          <w:lang w:val="sr-Latn-ME"/>
        </w:rPr>
        <w:t>NEXIUM</w:t>
      </w:r>
      <w:r w:rsidR="00C03851" w:rsidRPr="00181409">
        <w:rPr>
          <w:b/>
          <w:bCs/>
          <w:sz w:val="22"/>
          <w:szCs w:val="22"/>
          <w:lang w:val="sr-Latn-ME"/>
        </w:rPr>
        <w:t>, 20 mg, gastrorezistentna tableta</w:t>
      </w:r>
    </w:p>
    <w:p w14:paraId="2894BBE2" w14:textId="4ACF4E52" w:rsidR="00C03851" w:rsidRPr="00181409" w:rsidRDefault="004E1A05" w:rsidP="002B6951">
      <w:pPr>
        <w:widowControl w:val="0"/>
        <w:autoSpaceDE w:val="0"/>
        <w:autoSpaceDN w:val="0"/>
        <w:jc w:val="center"/>
        <w:rPr>
          <w:b/>
          <w:bCs/>
          <w:sz w:val="22"/>
          <w:szCs w:val="22"/>
          <w:lang w:val="sr-Latn-ME"/>
        </w:rPr>
      </w:pPr>
      <w:r>
        <w:rPr>
          <w:b/>
          <w:bCs/>
          <w:sz w:val="22"/>
          <w:szCs w:val="22"/>
          <w:lang w:val="sr-Latn-ME"/>
        </w:rPr>
        <w:t>NEXIUM</w:t>
      </w:r>
      <w:r w:rsidR="00C03851" w:rsidRPr="00181409">
        <w:rPr>
          <w:b/>
          <w:bCs/>
          <w:sz w:val="22"/>
          <w:szCs w:val="22"/>
          <w:lang w:val="sr-Latn-ME"/>
        </w:rPr>
        <w:t>, 40 mg, gastrorezistentna tableta</w:t>
      </w:r>
    </w:p>
    <w:p w14:paraId="6CF896AE" w14:textId="77777777" w:rsidR="00C03851" w:rsidRPr="00EB3C32" w:rsidRDefault="00C03851" w:rsidP="002B6951">
      <w:pPr>
        <w:widowControl w:val="0"/>
        <w:autoSpaceDE w:val="0"/>
        <w:autoSpaceDN w:val="0"/>
        <w:jc w:val="center"/>
        <w:rPr>
          <w:bCs/>
          <w:sz w:val="22"/>
          <w:szCs w:val="22"/>
          <w:lang w:val="sr-Latn-ME"/>
        </w:rPr>
      </w:pPr>
      <w:r w:rsidRPr="00EB3C32">
        <w:rPr>
          <w:bCs/>
          <w:sz w:val="22"/>
          <w:szCs w:val="22"/>
          <w:lang w:val="sr-Latn-ME"/>
        </w:rPr>
        <w:t>INN: esomeprazol</w:t>
      </w:r>
    </w:p>
    <w:p w14:paraId="17B9794A" w14:textId="74AFD9B4" w:rsidR="00C03851" w:rsidRDefault="00C03851" w:rsidP="002B6951">
      <w:pPr>
        <w:pStyle w:val="Header"/>
        <w:tabs>
          <w:tab w:val="left" w:pos="284"/>
        </w:tabs>
        <w:ind w:left="360"/>
        <w:jc w:val="both"/>
        <w:rPr>
          <w:i/>
          <w:iCs/>
          <w:sz w:val="22"/>
          <w:szCs w:val="22"/>
          <w:lang w:val="sr-Latn-ME"/>
        </w:rPr>
      </w:pPr>
    </w:p>
    <w:p w14:paraId="193FCEE5" w14:textId="77777777" w:rsidR="00544FC7" w:rsidRPr="002B6951" w:rsidRDefault="00544FC7" w:rsidP="002B6951">
      <w:pPr>
        <w:pStyle w:val="Header"/>
        <w:tabs>
          <w:tab w:val="left" w:pos="284"/>
        </w:tabs>
        <w:ind w:left="360"/>
        <w:jc w:val="both"/>
        <w:rPr>
          <w:i/>
          <w:iCs/>
          <w:sz w:val="22"/>
          <w:szCs w:val="22"/>
          <w:lang w:val="sr-Latn-ME"/>
        </w:rPr>
      </w:pPr>
    </w:p>
    <w:p w14:paraId="526AAA2D" w14:textId="76580179" w:rsidR="00C03851" w:rsidRPr="002B6951" w:rsidRDefault="00C03851" w:rsidP="002B6951">
      <w:pPr>
        <w:widowControl w:val="0"/>
        <w:autoSpaceDE w:val="0"/>
        <w:autoSpaceDN w:val="0"/>
        <w:jc w:val="both"/>
        <w:rPr>
          <w:b/>
          <w:bCs/>
          <w:sz w:val="22"/>
          <w:szCs w:val="22"/>
          <w:lang w:val="sr-Latn-ME"/>
        </w:rPr>
      </w:pPr>
      <w:r w:rsidRPr="002B6951">
        <w:rPr>
          <w:b/>
          <w:bCs/>
          <w:sz w:val="22"/>
          <w:szCs w:val="22"/>
          <w:lang w:val="sr-Latn-ME"/>
        </w:rPr>
        <w:t>Pažljivo pročitajte ovo uputstvo, prije nego što počnete da koristite ovaj lijek,</w:t>
      </w:r>
      <w:r w:rsidRPr="002B6951">
        <w:rPr>
          <w:sz w:val="22"/>
          <w:szCs w:val="22"/>
          <w:lang w:val="sr-Latn-ME"/>
        </w:rPr>
        <w:t xml:space="preserve"> </w:t>
      </w:r>
      <w:r w:rsidRPr="002B6951">
        <w:rPr>
          <w:b/>
          <w:bCs/>
          <w:sz w:val="22"/>
          <w:szCs w:val="22"/>
          <w:lang w:val="sr-Latn-ME"/>
        </w:rPr>
        <w:t>jer sadrži informacije koje su važne za Vas</w:t>
      </w:r>
    </w:p>
    <w:p w14:paraId="610F6B45" w14:textId="77777777" w:rsidR="00C03851" w:rsidRPr="002B6951" w:rsidRDefault="00C03851" w:rsidP="002B6951">
      <w:pPr>
        <w:widowControl w:val="0"/>
        <w:numPr>
          <w:ilvl w:val="0"/>
          <w:numId w:val="2"/>
        </w:numPr>
        <w:autoSpaceDE w:val="0"/>
        <w:autoSpaceDN w:val="0"/>
        <w:jc w:val="both"/>
        <w:rPr>
          <w:sz w:val="22"/>
          <w:szCs w:val="22"/>
          <w:lang w:val="sr-Latn-ME"/>
        </w:rPr>
      </w:pPr>
      <w:r w:rsidRPr="002B6951">
        <w:rPr>
          <w:sz w:val="22"/>
          <w:szCs w:val="22"/>
          <w:lang w:val="sr-Latn-ME"/>
        </w:rPr>
        <w:t>Uputstvo sačuvajte. Može biti potrebno da ga ponovo pročitate.</w:t>
      </w:r>
    </w:p>
    <w:p w14:paraId="279317A0" w14:textId="77777777" w:rsidR="00C03851" w:rsidRPr="002B6951" w:rsidRDefault="00C03851" w:rsidP="002B6951">
      <w:pPr>
        <w:widowControl w:val="0"/>
        <w:numPr>
          <w:ilvl w:val="0"/>
          <w:numId w:val="2"/>
        </w:numPr>
        <w:autoSpaceDE w:val="0"/>
        <w:autoSpaceDN w:val="0"/>
        <w:jc w:val="both"/>
        <w:rPr>
          <w:sz w:val="22"/>
          <w:szCs w:val="22"/>
          <w:lang w:val="sr-Latn-ME"/>
        </w:rPr>
      </w:pPr>
      <w:r w:rsidRPr="002B6951">
        <w:rPr>
          <w:sz w:val="22"/>
          <w:szCs w:val="22"/>
          <w:lang w:val="sr-Latn-ME"/>
        </w:rPr>
        <w:t xml:space="preserve">Ako imate dodatnih pitanja, obratite se svom ljekaru ili farmaceutu </w:t>
      </w:r>
      <w:r w:rsidRPr="002B6951">
        <w:rPr>
          <w:noProof/>
          <w:sz w:val="22"/>
          <w:szCs w:val="22"/>
          <w:lang w:val="sr-Latn-ME"/>
        </w:rPr>
        <w:t>ili medicinskoj sestri</w:t>
      </w:r>
      <w:r w:rsidRPr="002B6951">
        <w:rPr>
          <w:sz w:val="22"/>
          <w:szCs w:val="22"/>
          <w:lang w:val="sr-Latn-ME"/>
        </w:rPr>
        <w:t xml:space="preserve">. </w:t>
      </w:r>
    </w:p>
    <w:p w14:paraId="50FE1BA2" w14:textId="77777777" w:rsidR="00C03851" w:rsidRPr="002B6951" w:rsidRDefault="00C03851" w:rsidP="002B6951">
      <w:pPr>
        <w:widowControl w:val="0"/>
        <w:numPr>
          <w:ilvl w:val="0"/>
          <w:numId w:val="2"/>
        </w:numPr>
        <w:autoSpaceDE w:val="0"/>
        <w:autoSpaceDN w:val="0"/>
        <w:ind w:left="600" w:hanging="600"/>
        <w:jc w:val="both"/>
        <w:rPr>
          <w:sz w:val="22"/>
          <w:szCs w:val="22"/>
          <w:lang w:val="sr-Latn-ME"/>
        </w:rPr>
      </w:pPr>
      <w:r w:rsidRPr="002B6951">
        <w:rPr>
          <w:sz w:val="22"/>
          <w:szCs w:val="22"/>
          <w:lang w:val="sr-Latn-ME"/>
        </w:rPr>
        <w:t>Ovaj lijek propisan je Vama i ne smijete ga davati drugima. Može da im škodi, čak i kada imaju iste znake bolesti kao i Vi.</w:t>
      </w:r>
    </w:p>
    <w:p w14:paraId="3F76ECC5" w14:textId="77777777" w:rsidR="00C03851" w:rsidRPr="002B6951" w:rsidRDefault="00C03851" w:rsidP="002B6951">
      <w:pPr>
        <w:widowControl w:val="0"/>
        <w:numPr>
          <w:ilvl w:val="0"/>
          <w:numId w:val="2"/>
        </w:numPr>
        <w:tabs>
          <w:tab w:val="num" w:pos="0"/>
        </w:tabs>
        <w:autoSpaceDE w:val="0"/>
        <w:autoSpaceDN w:val="0"/>
        <w:ind w:left="600" w:hanging="600"/>
        <w:jc w:val="both"/>
        <w:rPr>
          <w:sz w:val="22"/>
          <w:szCs w:val="22"/>
          <w:lang w:val="sr-Latn-ME"/>
        </w:rPr>
      </w:pPr>
      <w:r w:rsidRPr="002B6951">
        <w:rPr>
          <w:spacing w:val="-5"/>
          <w:sz w:val="22"/>
          <w:szCs w:val="22"/>
          <w:lang w:val="sr-Latn-ME"/>
        </w:rPr>
        <w:t>Ako Vam se javi bilo koje neželjeno dejstvo recite to svom ljekaru, farmaceutu ili medicinskoj sestri. Ovo uključuje i bilo koja neželjena dejstva koja nijesu navedena u ovom uputstvu</w:t>
      </w:r>
      <w:r w:rsidRPr="002B6951">
        <w:rPr>
          <w:spacing w:val="-4"/>
          <w:sz w:val="22"/>
          <w:szCs w:val="22"/>
          <w:lang w:val="sr-Latn-ME"/>
        </w:rPr>
        <w:t xml:space="preserve">. Pogledajte dio 4. </w:t>
      </w:r>
    </w:p>
    <w:p w14:paraId="50661004" w14:textId="77777777" w:rsidR="00C03851" w:rsidRPr="002B6951" w:rsidRDefault="00C03851" w:rsidP="002B6951">
      <w:pPr>
        <w:widowControl w:val="0"/>
        <w:autoSpaceDE w:val="0"/>
        <w:autoSpaceDN w:val="0"/>
        <w:ind w:left="600"/>
        <w:jc w:val="both"/>
        <w:rPr>
          <w:sz w:val="22"/>
          <w:szCs w:val="22"/>
          <w:lang w:val="sr-Latn-ME"/>
        </w:rPr>
      </w:pPr>
    </w:p>
    <w:p w14:paraId="76814A1C" w14:textId="77777777" w:rsidR="00C03851" w:rsidRPr="002B6951" w:rsidRDefault="00C03851" w:rsidP="002B6951">
      <w:pPr>
        <w:widowControl w:val="0"/>
        <w:autoSpaceDE w:val="0"/>
        <w:autoSpaceDN w:val="0"/>
        <w:jc w:val="both"/>
        <w:rPr>
          <w:sz w:val="22"/>
          <w:szCs w:val="22"/>
          <w:lang w:val="sr-Latn-ME"/>
        </w:rPr>
      </w:pPr>
    </w:p>
    <w:p w14:paraId="5904FA26" w14:textId="77777777" w:rsidR="00C03851" w:rsidRPr="002B6951" w:rsidRDefault="00C03851" w:rsidP="002B6951">
      <w:pPr>
        <w:widowControl w:val="0"/>
        <w:autoSpaceDE w:val="0"/>
        <w:autoSpaceDN w:val="0"/>
        <w:jc w:val="both"/>
        <w:rPr>
          <w:b/>
          <w:bCs/>
          <w:sz w:val="22"/>
          <w:szCs w:val="22"/>
          <w:lang w:val="sr-Latn-ME"/>
        </w:rPr>
      </w:pPr>
      <w:r w:rsidRPr="002B6951">
        <w:rPr>
          <w:b/>
          <w:bCs/>
          <w:sz w:val="22"/>
          <w:szCs w:val="22"/>
          <w:lang w:val="sr-Latn-ME"/>
        </w:rPr>
        <w:t>U ovom uputstvu pročitaćete:</w:t>
      </w:r>
    </w:p>
    <w:p w14:paraId="2EFD65E3" w14:textId="77777777" w:rsidR="00C03851" w:rsidRPr="002B6951" w:rsidRDefault="00C03851" w:rsidP="002B6951">
      <w:pPr>
        <w:widowControl w:val="0"/>
        <w:numPr>
          <w:ilvl w:val="0"/>
          <w:numId w:val="3"/>
        </w:numPr>
        <w:tabs>
          <w:tab w:val="clear" w:pos="360"/>
          <w:tab w:val="left" w:pos="569"/>
          <w:tab w:val="left" w:pos="600"/>
        </w:tabs>
        <w:autoSpaceDE w:val="0"/>
        <w:autoSpaceDN w:val="0"/>
        <w:jc w:val="both"/>
        <w:rPr>
          <w:sz w:val="22"/>
          <w:szCs w:val="22"/>
          <w:lang w:val="sr-Latn-ME"/>
        </w:rPr>
      </w:pPr>
      <w:r w:rsidRPr="002B6951">
        <w:rPr>
          <w:sz w:val="22"/>
          <w:szCs w:val="22"/>
          <w:lang w:val="sr-Latn-ME"/>
        </w:rPr>
        <w:t>Šta je lijek NEXIUM i čemu je namijenjen</w:t>
      </w:r>
    </w:p>
    <w:p w14:paraId="4A3A8663" w14:textId="77777777" w:rsidR="00C03851" w:rsidRPr="002B6951" w:rsidRDefault="00C03851" w:rsidP="002B6951">
      <w:pPr>
        <w:widowControl w:val="0"/>
        <w:numPr>
          <w:ilvl w:val="0"/>
          <w:numId w:val="3"/>
        </w:numPr>
        <w:tabs>
          <w:tab w:val="clear" w:pos="360"/>
          <w:tab w:val="left" w:pos="569"/>
          <w:tab w:val="left" w:pos="600"/>
        </w:tabs>
        <w:autoSpaceDE w:val="0"/>
        <w:autoSpaceDN w:val="0"/>
        <w:jc w:val="both"/>
        <w:rPr>
          <w:sz w:val="22"/>
          <w:szCs w:val="22"/>
          <w:lang w:val="sr-Latn-ME"/>
        </w:rPr>
      </w:pPr>
      <w:r w:rsidRPr="002B6951">
        <w:rPr>
          <w:sz w:val="22"/>
          <w:szCs w:val="22"/>
          <w:lang w:val="sr-Latn-ME"/>
        </w:rPr>
        <w:t>Šta treba da znate prije nego što uzmete lijek NEXIUM</w:t>
      </w:r>
    </w:p>
    <w:p w14:paraId="42426466" w14:textId="77777777" w:rsidR="00C03851" w:rsidRPr="002B6951" w:rsidRDefault="00C03851" w:rsidP="002B6951">
      <w:pPr>
        <w:widowControl w:val="0"/>
        <w:numPr>
          <w:ilvl w:val="0"/>
          <w:numId w:val="3"/>
        </w:numPr>
        <w:tabs>
          <w:tab w:val="clear" w:pos="360"/>
          <w:tab w:val="left" w:pos="569"/>
          <w:tab w:val="left" w:pos="600"/>
        </w:tabs>
        <w:autoSpaceDE w:val="0"/>
        <w:autoSpaceDN w:val="0"/>
        <w:jc w:val="both"/>
        <w:rPr>
          <w:sz w:val="22"/>
          <w:szCs w:val="22"/>
          <w:lang w:val="sr-Latn-ME"/>
        </w:rPr>
      </w:pPr>
      <w:r w:rsidRPr="002B6951">
        <w:rPr>
          <w:sz w:val="22"/>
          <w:szCs w:val="22"/>
          <w:lang w:val="sr-Latn-ME"/>
        </w:rPr>
        <w:t>Kako se upotrebljava lijek NEXIUM</w:t>
      </w:r>
    </w:p>
    <w:p w14:paraId="08126E21" w14:textId="77777777" w:rsidR="00C03851" w:rsidRPr="002B6951" w:rsidRDefault="00C03851" w:rsidP="002B6951">
      <w:pPr>
        <w:widowControl w:val="0"/>
        <w:numPr>
          <w:ilvl w:val="0"/>
          <w:numId w:val="3"/>
        </w:numPr>
        <w:tabs>
          <w:tab w:val="clear" w:pos="360"/>
          <w:tab w:val="left" w:pos="569"/>
          <w:tab w:val="left" w:pos="600"/>
        </w:tabs>
        <w:autoSpaceDE w:val="0"/>
        <w:autoSpaceDN w:val="0"/>
        <w:jc w:val="both"/>
        <w:rPr>
          <w:sz w:val="22"/>
          <w:szCs w:val="22"/>
          <w:lang w:val="sr-Latn-ME"/>
        </w:rPr>
      </w:pPr>
      <w:r w:rsidRPr="002B6951">
        <w:rPr>
          <w:sz w:val="22"/>
          <w:szCs w:val="22"/>
          <w:lang w:val="sr-Latn-ME"/>
        </w:rPr>
        <w:t xml:space="preserve">Moguća neželjena dejstva </w:t>
      </w:r>
    </w:p>
    <w:p w14:paraId="4617AFFF" w14:textId="77777777" w:rsidR="00C03851" w:rsidRPr="002B6951" w:rsidRDefault="00C03851" w:rsidP="002B6951">
      <w:pPr>
        <w:widowControl w:val="0"/>
        <w:numPr>
          <w:ilvl w:val="0"/>
          <w:numId w:val="3"/>
        </w:numPr>
        <w:tabs>
          <w:tab w:val="clear" w:pos="360"/>
          <w:tab w:val="left" w:pos="569"/>
          <w:tab w:val="left" w:pos="600"/>
        </w:tabs>
        <w:autoSpaceDE w:val="0"/>
        <w:autoSpaceDN w:val="0"/>
        <w:jc w:val="both"/>
        <w:rPr>
          <w:sz w:val="22"/>
          <w:szCs w:val="22"/>
          <w:lang w:val="sr-Latn-ME"/>
        </w:rPr>
      </w:pPr>
      <w:r w:rsidRPr="002B6951">
        <w:rPr>
          <w:sz w:val="22"/>
          <w:szCs w:val="22"/>
          <w:lang w:val="sr-Latn-ME"/>
        </w:rPr>
        <w:t>Kako čuvati lijek NEXIUM</w:t>
      </w:r>
    </w:p>
    <w:p w14:paraId="15C79278" w14:textId="77777777" w:rsidR="00C03851" w:rsidRPr="002B6951" w:rsidRDefault="00C03851" w:rsidP="002B6951">
      <w:pPr>
        <w:widowControl w:val="0"/>
        <w:numPr>
          <w:ilvl w:val="0"/>
          <w:numId w:val="3"/>
        </w:numPr>
        <w:tabs>
          <w:tab w:val="clear" w:pos="360"/>
          <w:tab w:val="left" w:pos="569"/>
          <w:tab w:val="left" w:pos="600"/>
        </w:tabs>
        <w:autoSpaceDE w:val="0"/>
        <w:autoSpaceDN w:val="0"/>
        <w:jc w:val="both"/>
        <w:rPr>
          <w:b/>
          <w:bCs/>
          <w:sz w:val="22"/>
          <w:szCs w:val="22"/>
          <w:lang w:val="sr-Latn-ME"/>
        </w:rPr>
      </w:pPr>
      <w:r w:rsidRPr="002B6951">
        <w:rPr>
          <w:sz w:val="22"/>
          <w:szCs w:val="22"/>
          <w:lang w:val="sr-Latn-ME"/>
        </w:rPr>
        <w:t xml:space="preserve">Sadržaj pakovanja i dodatne informacije </w:t>
      </w:r>
    </w:p>
    <w:p w14:paraId="244ACE5A" w14:textId="77777777" w:rsidR="00C03851" w:rsidRPr="002B6951" w:rsidRDefault="00C03851" w:rsidP="002B6951">
      <w:pPr>
        <w:widowControl w:val="0"/>
        <w:autoSpaceDE w:val="0"/>
        <w:autoSpaceDN w:val="0"/>
        <w:jc w:val="both"/>
        <w:rPr>
          <w:sz w:val="22"/>
          <w:szCs w:val="22"/>
          <w:lang w:val="sr-Latn-ME"/>
        </w:rPr>
      </w:pPr>
    </w:p>
    <w:p w14:paraId="64DB147B" w14:textId="77777777" w:rsidR="00C03851" w:rsidRPr="002B6951" w:rsidRDefault="00C03851" w:rsidP="002B6951">
      <w:pPr>
        <w:pStyle w:val="Header"/>
        <w:tabs>
          <w:tab w:val="left" w:pos="284"/>
        </w:tabs>
        <w:jc w:val="both"/>
        <w:rPr>
          <w:sz w:val="22"/>
          <w:szCs w:val="22"/>
          <w:lang w:val="sr-Latn-ME"/>
        </w:rPr>
      </w:pPr>
    </w:p>
    <w:p w14:paraId="077A9131" w14:textId="330B4A45" w:rsidR="00C03851" w:rsidRPr="002B6951" w:rsidRDefault="00C03851" w:rsidP="002B6951">
      <w:pPr>
        <w:tabs>
          <w:tab w:val="left" w:pos="540"/>
          <w:tab w:val="left" w:pos="569"/>
        </w:tabs>
        <w:jc w:val="both"/>
        <w:rPr>
          <w:b/>
          <w:bCs/>
          <w:sz w:val="22"/>
          <w:szCs w:val="22"/>
          <w:lang w:val="sr-Latn-ME"/>
        </w:rPr>
      </w:pPr>
      <w:r w:rsidRPr="002B6951">
        <w:rPr>
          <w:b/>
          <w:bCs/>
          <w:sz w:val="22"/>
          <w:szCs w:val="22"/>
          <w:lang w:val="sr-Latn-ME"/>
        </w:rPr>
        <w:br w:type="page"/>
      </w:r>
      <w:r w:rsidRPr="002B6951">
        <w:rPr>
          <w:b/>
          <w:bCs/>
          <w:sz w:val="22"/>
          <w:szCs w:val="22"/>
          <w:lang w:val="sr-Latn-ME"/>
        </w:rPr>
        <w:lastRenderedPageBreak/>
        <w:t xml:space="preserve">1. </w:t>
      </w:r>
      <w:r w:rsidRPr="002B6951">
        <w:rPr>
          <w:b/>
          <w:bCs/>
          <w:sz w:val="22"/>
          <w:szCs w:val="22"/>
          <w:lang w:val="sr-Latn-ME"/>
        </w:rPr>
        <w:tab/>
        <w:t>ŠTA JE LIJEK NEXIUM I ČEMU JE NAMIJENJEN</w:t>
      </w:r>
    </w:p>
    <w:p w14:paraId="0420BC2D" w14:textId="77777777" w:rsidR="00C03851" w:rsidRPr="002B6951" w:rsidRDefault="00C03851" w:rsidP="002B6951">
      <w:pPr>
        <w:jc w:val="both"/>
        <w:rPr>
          <w:sz w:val="22"/>
          <w:szCs w:val="22"/>
          <w:lang w:val="sr-Latn-ME"/>
        </w:rPr>
      </w:pPr>
    </w:p>
    <w:p w14:paraId="76DFC6BD" w14:textId="0DFC89F7" w:rsidR="00C03851" w:rsidRPr="002B6951" w:rsidRDefault="00C03851" w:rsidP="002B6951">
      <w:pPr>
        <w:jc w:val="both"/>
        <w:rPr>
          <w:sz w:val="22"/>
          <w:szCs w:val="22"/>
          <w:lang w:val="sr-Latn-ME"/>
        </w:rPr>
      </w:pPr>
      <w:r w:rsidRPr="002B6951">
        <w:rPr>
          <w:sz w:val="22"/>
          <w:szCs w:val="22"/>
          <w:lang w:val="sr-Latn-ME"/>
        </w:rPr>
        <w:t xml:space="preserve">Lijek </w:t>
      </w:r>
      <w:r w:rsidR="004E1A05">
        <w:rPr>
          <w:sz w:val="22"/>
          <w:szCs w:val="22"/>
          <w:lang w:val="sr-Latn-ME"/>
        </w:rPr>
        <w:t>NEXIUM</w:t>
      </w:r>
      <w:r w:rsidRPr="002B6951">
        <w:rPr>
          <w:sz w:val="22"/>
          <w:szCs w:val="22"/>
          <w:lang w:val="sr-Latn-ME"/>
        </w:rPr>
        <w:t xml:space="preserve"> sadrži aktivnu supstancu koja se zove esomeprazol. Spada u grupu ljekova koji se nazivaju ''inhibitori protonske pumpe'. Oni djeluju tako što smanjuju količinu kiseline koju proizvodi želudac.</w:t>
      </w:r>
    </w:p>
    <w:p w14:paraId="01D829F0" w14:textId="77777777" w:rsidR="00C03851" w:rsidRPr="002B6951" w:rsidRDefault="00C03851" w:rsidP="002B6951">
      <w:pPr>
        <w:jc w:val="both"/>
        <w:rPr>
          <w:sz w:val="22"/>
          <w:szCs w:val="22"/>
          <w:lang w:val="sr-Latn-ME"/>
        </w:rPr>
      </w:pPr>
    </w:p>
    <w:p w14:paraId="5CCD979B" w14:textId="2C458AF8" w:rsidR="00C03851" w:rsidRPr="002B6951" w:rsidRDefault="00C03851" w:rsidP="002B6951">
      <w:pPr>
        <w:jc w:val="both"/>
        <w:rPr>
          <w:sz w:val="22"/>
          <w:szCs w:val="22"/>
          <w:lang w:val="sr-Latn-ME"/>
        </w:rPr>
      </w:pPr>
      <w:r w:rsidRPr="002B6951">
        <w:rPr>
          <w:sz w:val="22"/>
          <w:szCs w:val="22"/>
          <w:lang w:val="sr-Latn-ME"/>
        </w:rPr>
        <w:t xml:space="preserve">Lijek </w:t>
      </w:r>
      <w:r w:rsidR="004E1A05">
        <w:rPr>
          <w:sz w:val="22"/>
          <w:szCs w:val="22"/>
          <w:lang w:val="sr-Latn-ME"/>
        </w:rPr>
        <w:t>NEXIUM</w:t>
      </w:r>
      <w:r w:rsidRPr="002B6951">
        <w:rPr>
          <w:sz w:val="22"/>
          <w:szCs w:val="22"/>
          <w:lang w:val="sr-Latn-ME"/>
        </w:rPr>
        <w:t xml:space="preserve"> se kod odraslih osoba koristi:</w:t>
      </w:r>
    </w:p>
    <w:p w14:paraId="563DF0B9" w14:textId="77777777" w:rsidR="00C03851" w:rsidRPr="002B6951" w:rsidRDefault="00C03851" w:rsidP="002B6951">
      <w:pPr>
        <w:jc w:val="both"/>
        <w:rPr>
          <w:sz w:val="22"/>
          <w:szCs w:val="22"/>
          <w:lang w:val="sr-Latn-ME"/>
        </w:rPr>
      </w:pPr>
    </w:p>
    <w:p w14:paraId="2148CAC4" w14:textId="61FAC895" w:rsidR="00C03851" w:rsidRPr="002B6951" w:rsidRDefault="00C03851" w:rsidP="00181409">
      <w:pPr>
        <w:pStyle w:val="Default"/>
        <w:widowControl w:val="0"/>
        <w:numPr>
          <w:ilvl w:val="0"/>
          <w:numId w:val="32"/>
        </w:numPr>
        <w:tabs>
          <w:tab w:val="left" w:pos="540"/>
          <w:tab w:val="left" w:pos="1080"/>
        </w:tabs>
        <w:jc w:val="both"/>
        <w:rPr>
          <w:color w:val="auto"/>
          <w:sz w:val="22"/>
          <w:szCs w:val="22"/>
          <w:lang w:val="sr-Latn-ME"/>
        </w:rPr>
      </w:pPr>
      <w:r w:rsidRPr="002B6951">
        <w:rPr>
          <w:color w:val="auto"/>
          <w:sz w:val="22"/>
          <w:szCs w:val="22"/>
          <w:lang w:val="sr-Latn-ME"/>
        </w:rPr>
        <w:t xml:space="preserve">u terapiji </w:t>
      </w:r>
      <w:r w:rsidR="004E1A05">
        <w:rPr>
          <w:color w:val="auto"/>
          <w:sz w:val="22"/>
          <w:szCs w:val="22"/>
          <w:lang w:val="sr-Latn-ME"/>
        </w:rPr>
        <w:t>g</w:t>
      </w:r>
      <w:r w:rsidRPr="002B6951">
        <w:rPr>
          <w:color w:val="auto"/>
          <w:sz w:val="22"/>
          <w:szCs w:val="22"/>
          <w:lang w:val="sr-Latn-ME"/>
        </w:rPr>
        <w:t>astroezofagealne refluksne bolesti (GERB), koja nastaje kada se kiselina iz želuca vraća u jednjak (cijev koja spaja grlo sa želucem), izazivajući bol, zapaljenje i gorušicu.</w:t>
      </w:r>
    </w:p>
    <w:p w14:paraId="009787B7" w14:textId="2C79146F" w:rsidR="00C03851" w:rsidRPr="002B6951" w:rsidRDefault="00C03851" w:rsidP="00181409">
      <w:pPr>
        <w:pStyle w:val="Default"/>
        <w:widowControl w:val="0"/>
        <w:numPr>
          <w:ilvl w:val="0"/>
          <w:numId w:val="32"/>
        </w:numPr>
        <w:tabs>
          <w:tab w:val="left" w:pos="540"/>
          <w:tab w:val="left" w:pos="1080"/>
        </w:tabs>
        <w:jc w:val="both"/>
        <w:rPr>
          <w:color w:val="auto"/>
          <w:sz w:val="22"/>
          <w:szCs w:val="22"/>
          <w:lang w:val="sr-Latn-ME"/>
        </w:rPr>
      </w:pPr>
      <w:r w:rsidRPr="002B6951">
        <w:rPr>
          <w:color w:val="auto"/>
          <w:sz w:val="22"/>
          <w:szCs w:val="22"/>
          <w:lang w:val="sr-Latn-ME"/>
        </w:rPr>
        <w:t xml:space="preserve">kod čireva na želucu ili gornjem dijelu crijeva koji su inficirani bakterijom pod nazivom </w:t>
      </w:r>
      <w:r w:rsidRPr="002B6951">
        <w:rPr>
          <w:i/>
          <w:iCs/>
          <w:color w:val="auto"/>
          <w:sz w:val="22"/>
          <w:szCs w:val="22"/>
          <w:lang w:val="sr-Latn-ME"/>
        </w:rPr>
        <w:t>Helicobacter pylori</w:t>
      </w:r>
      <w:r w:rsidRPr="002B6951">
        <w:rPr>
          <w:color w:val="auto"/>
          <w:sz w:val="22"/>
          <w:szCs w:val="22"/>
          <w:lang w:val="sr-Latn-ME"/>
        </w:rPr>
        <w:t>. Ako se kod Vas javilo ovo stanje, ljekar će Vam možda propisati ovaj lijek u kombinaciji sa određenim antibioticima da bi infekcija bila izliječena i spriječena ponovna pojava čireva.</w:t>
      </w:r>
    </w:p>
    <w:p w14:paraId="503E2809" w14:textId="0EE669DE" w:rsidR="00C03851" w:rsidRPr="002B6951" w:rsidRDefault="00C03851" w:rsidP="00181409">
      <w:pPr>
        <w:pStyle w:val="Default"/>
        <w:widowControl w:val="0"/>
        <w:numPr>
          <w:ilvl w:val="0"/>
          <w:numId w:val="32"/>
        </w:numPr>
        <w:jc w:val="both"/>
        <w:rPr>
          <w:color w:val="auto"/>
          <w:sz w:val="22"/>
          <w:szCs w:val="22"/>
          <w:lang w:val="sr-Latn-ME"/>
        </w:rPr>
      </w:pPr>
      <w:r w:rsidRPr="002B6951">
        <w:rPr>
          <w:color w:val="auto"/>
          <w:sz w:val="22"/>
          <w:szCs w:val="22"/>
          <w:lang w:val="sr-Latn-ME"/>
        </w:rPr>
        <w:t xml:space="preserve">kod čireva na želucu prouzrokovanih ljekovima iz grupe NSAIL (nesteroidni antiinflamatorni ljekovi). </w:t>
      </w:r>
      <w:r w:rsidR="004E1A05">
        <w:rPr>
          <w:sz w:val="22"/>
          <w:szCs w:val="22"/>
          <w:lang w:val="sr-Latn-ME"/>
        </w:rPr>
        <w:t>NEXIUM</w:t>
      </w:r>
      <w:r w:rsidRPr="002B6951">
        <w:rPr>
          <w:color w:val="auto"/>
          <w:sz w:val="22"/>
          <w:szCs w:val="22"/>
          <w:lang w:val="sr-Latn-ME"/>
        </w:rPr>
        <w:t xml:space="preserve"> se može primijeniti za sprječavanje nastanka čireva na želucu ukoliko uzimate ljekove iz grupe NSAIL.</w:t>
      </w:r>
    </w:p>
    <w:p w14:paraId="456C11F7" w14:textId="01839153" w:rsidR="00C03851" w:rsidRPr="004E1A05" w:rsidRDefault="00C03851" w:rsidP="00181409">
      <w:pPr>
        <w:widowControl w:val="0"/>
        <w:numPr>
          <w:ilvl w:val="0"/>
          <w:numId w:val="32"/>
        </w:numPr>
        <w:tabs>
          <w:tab w:val="left" w:pos="540"/>
          <w:tab w:val="left" w:pos="1080"/>
        </w:tabs>
        <w:autoSpaceDE w:val="0"/>
        <w:autoSpaceDN w:val="0"/>
        <w:adjustRightInd w:val="0"/>
        <w:jc w:val="both"/>
        <w:rPr>
          <w:sz w:val="22"/>
          <w:szCs w:val="22"/>
          <w:lang w:val="sr-Latn-ME"/>
        </w:rPr>
      </w:pPr>
      <w:r w:rsidRPr="004E1A05">
        <w:rPr>
          <w:sz w:val="22"/>
          <w:szCs w:val="22"/>
          <w:lang w:val="sr-Latn-ME"/>
        </w:rPr>
        <w:t>u terapiji (</w:t>
      </w:r>
      <w:r w:rsidR="00392B37" w:rsidRPr="004E1A05">
        <w:rPr>
          <w:sz w:val="22"/>
          <w:szCs w:val="22"/>
          <w:lang w:val="sr-Latn-ME"/>
        </w:rPr>
        <w:t xml:space="preserve">prevelike količine </w:t>
      </w:r>
      <w:r w:rsidRPr="004E1A05">
        <w:rPr>
          <w:sz w:val="22"/>
          <w:szCs w:val="22"/>
          <w:lang w:val="sr-Latn-ME"/>
        </w:rPr>
        <w:t>kiseline u želucu prouzrokovane tumorom u pankreasu</w:t>
      </w:r>
      <w:r w:rsidR="00392B37" w:rsidRPr="004E1A05">
        <w:rPr>
          <w:sz w:val="22"/>
          <w:szCs w:val="22"/>
          <w:lang w:val="sr-Latn-ME"/>
        </w:rPr>
        <w:t xml:space="preserve"> (Zolinger-Elisonov sindrom</w:t>
      </w:r>
      <w:r w:rsidRPr="004E1A05">
        <w:rPr>
          <w:sz w:val="22"/>
          <w:szCs w:val="22"/>
          <w:lang w:val="sr-Latn-ME"/>
        </w:rPr>
        <w:t>).</w:t>
      </w:r>
    </w:p>
    <w:p w14:paraId="5DFA0EC4" w14:textId="3B2FC8B1" w:rsidR="00C03851" w:rsidRPr="00181409" w:rsidRDefault="00392B37" w:rsidP="00181409">
      <w:pPr>
        <w:pStyle w:val="ListParagraph"/>
        <w:numPr>
          <w:ilvl w:val="0"/>
          <w:numId w:val="32"/>
        </w:numPr>
        <w:jc w:val="both"/>
        <w:rPr>
          <w:sz w:val="22"/>
          <w:szCs w:val="22"/>
          <w:lang w:val="sr-Latn-ME"/>
        </w:rPr>
      </w:pPr>
      <w:r w:rsidRPr="00181409">
        <w:rPr>
          <w:sz w:val="22"/>
          <w:szCs w:val="22"/>
          <w:lang w:val="sr-Latn-ME"/>
        </w:rPr>
        <w:t>za produženu terapiju nakon sprječavanja ponovnog krvarenja čira intravenskom primjenom esomeprazol</w:t>
      </w:r>
      <w:r>
        <w:rPr>
          <w:sz w:val="22"/>
          <w:szCs w:val="22"/>
          <w:lang w:val="sr-Latn-ME"/>
        </w:rPr>
        <w:t>a</w:t>
      </w:r>
    </w:p>
    <w:p w14:paraId="16FF19BA" w14:textId="77777777" w:rsidR="00392B37" w:rsidRDefault="00392B37" w:rsidP="002B6951">
      <w:pPr>
        <w:shd w:val="clear" w:color="auto" w:fill="FFFFFF"/>
        <w:jc w:val="both"/>
        <w:rPr>
          <w:b/>
          <w:sz w:val="22"/>
          <w:szCs w:val="22"/>
          <w:lang w:val="sr-Latn-ME"/>
        </w:rPr>
      </w:pPr>
    </w:p>
    <w:p w14:paraId="5D154D78" w14:textId="2F6ABCC6" w:rsidR="00C03851" w:rsidRPr="002B6951" w:rsidRDefault="00C03851" w:rsidP="002B6951">
      <w:pPr>
        <w:shd w:val="clear" w:color="auto" w:fill="FFFFFF"/>
        <w:jc w:val="both"/>
        <w:rPr>
          <w:b/>
          <w:sz w:val="22"/>
          <w:szCs w:val="22"/>
          <w:lang w:val="sr-Latn-ME"/>
        </w:rPr>
      </w:pPr>
      <w:r w:rsidRPr="002B6951">
        <w:rPr>
          <w:b/>
          <w:sz w:val="22"/>
          <w:szCs w:val="22"/>
          <w:lang w:val="sr-Latn-ME"/>
        </w:rPr>
        <w:t>Kod adolescenata uzrasta od 12 godina i starijih, lijek</w:t>
      </w:r>
      <w:r w:rsidRPr="002B6951">
        <w:rPr>
          <w:b/>
          <w:sz w:val="22"/>
          <w:szCs w:val="22"/>
          <w:u w:val="single"/>
          <w:lang w:val="sr-Latn-ME"/>
        </w:rPr>
        <w:t xml:space="preserve"> </w:t>
      </w:r>
      <w:r w:rsidR="004E1A05">
        <w:rPr>
          <w:b/>
          <w:sz w:val="22"/>
          <w:szCs w:val="22"/>
          <w:lang w:val="sr-Latn-ME"/>
        </w:rPr>
        <w:t>NEXIUM</w:t>
      </w:r>
      <w:r w:rsidRPr="002B6951">
        <w:rPr>
          <w:b/>
          <w:sz w:val="22"/>
          <w:szCs w:val="22"/>
          <w:lang w:val="sr-Latn-ME"/>
        </w:rPr>
        <w:t xml:space="preserve"> se koristi:</w:t>
      </w:r>
    </w:p>
    <w:p w14:paraId="1549CD63" w14:textId="77777777" w:rsidR="00C03851" w:rsidRPr="002B6951" w:rsidRDefault="00C03851" w:rsidP="002B6951">
      <w:pPr>
        <w:shd w:val="clear" w:color="auto" w:fill="FFFFFF"/>
        <w:ind w:right="75"/>
        <w:jc w:val="both"/>
        <w:rPr>
          <w:sz w:val="22"/>
          <w:szCs w:val="22"/>
          <w:lang w:val="sr-Latn-ME"/>
        </w:rPr>
      </w:pPr>
    </w:p>
    <w:p w14:paraId="4B590BCE" w14:textId="4EAE4D29" w:rsidR="00C03851" w:rsidRPr="00181409" w:rsidRDefault="00C03851" w:rsidP="00181409">
      <w:pPr>
        <w:pStyle w:val="ListParagraph"/>
        <w:numPr>
          <w:ilvl w:val="0"/>
          <w:numId w:val="35"/>
        </w:numPr>
        <w:rPr>
          <w:sz w:val="22"/>
          <w:lang w:val="sr-Latn-ME"/>
        </w:rPr>
      </w:pPr>
      <w:r w:rsidRPr="00181409">
        <w:rPr>
          <w:sz w:val="22"/>
          <w:lang w:val="sr-Latn-ME"/>
        </w:rPr>
        <w:t xml:space="preserve">u terapiji </w:t>
      </w:r>
      <w:r w:rsidR="004E1A05">
        <w:rPr>
          <w:sz w:val="22"/>
          <w:lang w:val="sr-Latn-ME"/>
        </w:rPr>
        <w:t>g</w:t>
      </w:r>
      <w:r w:rsidRPr="00181409">
        <w:rPr>
          <w:sz w:val="22"/>
          <w:lang w:val="sr-Latn-ME"/>
        </w:rPr>
        <w:t>astroezofagealne refluksne bolesti (GERB), koja nastaje kada se kiselina iz želuca vraća u jednjak (cijev koja spaja grlo sa želucem), izazivajući bol, zapaljenje i gorušicu.</w:t>
      </w:r>
    </w:p>
    <w:p w14:paraId="3226CA8F" w14:textId="2B4A2AF0" w:rsidR="00C03851" w:rsidRPr="00181409" w:rsidRDefault="00C03851" w:rsidP="00181409">
      <w:pPr>
        <w:pStyle w:val="ListParagraph"/>
        <w:numPr>
          <w:ilvl w:val="0"/>
          <w:numId w:val="35"/>
        </w:numPr>
        <w:rPr>
          <w:sz w:val="22"/>
          <w:lang w:val="sr-Latn-ME"/>
        </w:rPr>
      </w:pPr>
      <w:r w:rsidRPr="00181409">
        <w:rPr>
          <w:sz w:val="22"/>
          <w:lang w:val="sr-Latn-ME"/>
        </w:rPr>
        <w:t>kod čireva na želucu ili gornjem d</w:t>
      </w:r>
      <w:r w:rsidR="00861677" w:rsidRPr="00181409">
        <w:rPr>
          <w:sz w:val="22"/>
          <w:lang w:val="sr-Latn-ME"/>
        </w:rPr>
        <w:t>ij</w:t>
      </w:r>
      <w:r w:rsidRPr="00181409">
        <w:rPr>
          <w:sz w:val="22"/>
          <w:lang w:val="sr-Latn-ME"/>
        </w:rPr>
        <w:t xml:space="preserve">elu crijeva koji su inficirani bakterijom pod nazivom </w:t>
      </w:r>
      <w:r w:rsidRPr="00181409">
        <w:rPr>
          <w:i/>
          <w:iCs/>
          <w:sz w:val="22"/>
          <w:lang w:val="sr-Latn-ME"/>
        </w:rPr>
        <w:t>Helicobacter pylori</w:t>
      </w:r>
      <w:r w:rsidRPr="00181409">
        <w:rPr>
          <w:sz w:val="22"/>
          <w:lang w:val="sr-Latn-ME"/>
        </w:rPr>
        <w:t>. Ako se kod Vas javilo ovo stanje, ljekar će Vam možda propisati ovaj lijek u kombinaciji sa određenim antibioticima da bi infekcija bila izliječena i spriječena ponovna pojava čireva.</w:t>
      </w:r>
    </w:p>
    <w:p w14:paraId="153598EF" w14:textId="77777777" w:rsidR="00C03851" w:rsidRPr="002B6951" w:rsidRDefault="00C03851" w:rsidP="002B6951">
      <w:pPr>
        <w:jc w:val="both"/>
        <w:rPr>
          <w:sz w:val="22"/>
          <w:szCs w:val="22"/>
          <w:lang w:val="sr-Latn-ME"/>
        </w:rPr>
      </w:pPr>
    </w:p>
    <w:p w14:paraId="4438B927" w14:textId="77777777" w:rsidR="00C03851" w:rsidRPr="002B6951" w:rsidRDefault="00C03851" w:rsidP="002B6951">
      <w:pPr>
        <w:jc w:val="both"/>
        <w:rPr>
          <w:sz w:val="22"/>
          <w:szCs w:val="22"/>
          <w:lang w:val="sr-Latn-ME"/>
        </w:rPr>
      </w:pPr>
    </w:p>
    <w:p w14:paraId="4F23ED13" w14:textId="77777777" w:rsidR="00C03851" w:rsidRPr="002B6951" w:rsidRDefault="00C03851" w:rsidP="002B6951">
      <w:pPr>
        <w:tabs>
          <w:tab w:val="left" w:pos="540"/>
          <w:tab w:val="left" w:pos="569"/>
        </w:tabs>
        <w:jc w:val="both"/>
        <w:rPr>
          <w:b/>
          <w:caps/>
          <w:sz w:val="22"/>
          <w:szCs w:val="22"/>
          <w:lang w:val="sr-Latn-ME"/>
        </w:rPr>
      </w:pPr>
      <w:r w:rsidRPr="002B6951">
        <w:rPr>
          <w:b/>
          <w:bCs/>
          <w:sz w:val="22"/>
          <w:szCs w:val="22"/>
          <w:lang w:val="sr-Latn-ME"/>
        </w:rPr>
        <w:t xml:space="preserve">2. </w:t>
      </w:r>
      <w:r w:rsidRPr="002B6951">
        <w:rPr>
          <w:b/>
          <w:bCs/>
          <w:sz w:val="22"/>
          <w:szCs w:val="22"/>
          <w:lang w:val="sr-Latn-ME"/>
        </w:rPr>
        <w:tab/>
      </w:r>
      <w:r w:rsidRPr="002B6951">
        <w:rPr>
          <w:b/>
          <w:caps/>
          <w:sz w:val="22"/>
          <w:szCs w:val="22"/>
          <w:lang w:val="sr-Latn-ME"/>
        </w:rPr>
        <w:t>Šta treba da znate prIJe nego što uzmete lIJek NEXIUM</w:t>
      </w:r>
    </w:p>
    <w:p w14:paraId="304ADEED" w14:textId="77777777" w:rsidR="00C03851" w:rsidRPr="002B6951" w:rsidRDefault="00C03851" w:rsidP="002B6951">
      <w:pPr>
        <w:widowControl w:val="0"/>
        <w:autoSpaceDE w:val="0"/>
        <w:autoSpaceDN w:val="0"/>
        <w:jc w:val="both"/>
        <w:rPr>
          <w:caps/>
          <w:sz w:val="22"/>
          <w:szCs w:val="22"/>
          <w:lang w:val="sr-Latn-ME"/>
        </w:rPr>
      </w:pPr>
    </w:p>
    <w:p w14:paraId="4356E897" w14:textId="77777777" w:rsidR="00C03851" w:rsidRPr="002B6951" w:rsidRDefault="00C03851" w:rsidP="002B6951">
      <w:pPr>
        <w:jc w:val="both"/>
        <w:rPr>
          <w:b/>
          <w:sz w:val="22"/>
          <w:szCs w:val="22"/>
          <w:lang w:val="sr-Latn-ME"/>
        </w:rPr>
      </w:pPr>
      <w:r w:rsidRPr="002B6951">
        <w:rPr>
          <w:b/>
          <w:sz w:val="22"/>
          <w:szCs w:val="22"/>
          <w:lang w:val="sr-Latn-ME"/>
        </w:rPr>
        <w:t>Lijek NEXIUM ne smijete koristiti:</w:t>
      </w:r>
    </w:p>
    <w:p w14:paraId="7825AF0F" w14:textId="77777777" w:rsidR="00C03851" w:rsidRPr="002B6951" w:rsidRDefault="00C03851" w:rsidP="002B6951">
      <w:pPr>
        <w:jc w:val="both"/>
        <w:rPr>
          <w:sz w:val="22"/>
          <w:szCs w:val="22"/>
          <w:lang w:val="sr-Latn-ME"/>
        </w:rPr>
      </w:pPr>
    </w:p>
    <w:p w14:paraId="58B9DA38" w14:textId="29DFE552" w:rsidR="00C03851" w:rsidRPr="00181409" w:rsidRDefault="00C03851" w:rsidP="00181409">
      <w:pPr>
        <w:pStyle w:val="ListParagraph"/>
        <w:numPr>
          <w:ilvl w:val="0"/>
          <w:numId w:val="34"/>
        </w:numPr>
        <w:jc w:val="both"/>
        <w:rPr>
          <w:rFonts w:eastAsia="Calibri"/>
          <w:sz w:val="22"/>
          <w:lang w:val="sr-Latn-ME"/>
        </w:rPr>
      </w:pPr>
      <w:r w:rsidRPr="00181409">
        <w:rPr>
          <w:rFonts w:eastAsia="Calibri"/>
          <w:sz w:val="22"/>
          <w:lang w:val="sr-Latn-ME"/>
        </w:rPr>
        <w:t xml:space="preserve">ako ste alergični (preosjetljivi) na </w:t>
      </w:r>
      <w:r w:rsidRPr="00181409">
        <w:rPr>
          <w:noProof/>
          <w:sz w:val="22"/>
          <w:lang w:val="sr-Latn-ME"/>
        </w:rPr>
        <w:t xml:space="preserve">esomeprazol </w:t>
      </w:r>
      <w:r w:rsidRPr="00181409">
        <w:rPr>
          <w:rFonts w:eastAsia="Calibri"/>
          <w:sz w:val="22"/>
          <w:lang w:val="sr-Latn-ME"/>
        </w:rPr>
        <w:t xml:space="preserve">ili na bilo koju od pomoćnih supstanci lijeka </w:t>
      </w:r>
      <w:r w:rsidR="004E1A05">
        <w:rPr>
          <w:sz w:val="22"/>
          <w:lang w:val="sr-Latn-ME"/>
        </w:rPr>
        <w:t>NEXIUM</w:t>
      </w:r>
      <w:r w:rsidRPr="00181409">
        <w:rPr>
          <w:rFonts w:eastAsia="Calibri"/>
          <w:sz w:val="22"/>
          <w:lang w:val="sr-Latn-ME"/>
        </w:rPr>
        <w:t xml:space="preserve"> </w:t>
      </w:r>
      <w:r w:rsidRPr="00181409">
        <w:rPr>
          <w:sz w:val="22"/>
          <w:lang w:val="sr-Latn-ME"/>
        </w:rPr>
        <w:t xml:space="preserve"> </w:t>
      </w:r>
      <w:r w:rsidRPr="00181409">
        <w:rPr>
          <w:rFonts w:eastAsia="Calibri"/>
          <w:sz w:val="22"/>
          <w:lang w:val="sr-Latn-ME"/>
        </w:rPr>
        <w:t>(</w:t>
      </w:r>
      <w:r w:rsidR="00392B37">
        <w:rPr>
          <w:rFonts w:eastAsia="Calibri"/>
          <w:sz w:val="22"/>
          <w:lang w:val="sr-Latn-ME"/>
        </w:rPr>
        <w:t>navedenih</w:t>
      </w:r>
      <w:r w:rsidRPr="00181409">
        <w:rPr>
          <w:rFonts w:eastAsia="Calibri"/>
          <w:sz w:val="22"/>
          <w:lang w:val="sr-Latn-ME"/>
        </w:rPr>
        <w:t xml:space="preserve"> u </w:t>
      </w:r>
      <w:r w:rsidR="00544FC7" w:rsidRPr="00181409">
        <w:rPr>
          <w:rFonts w:eastAsia="Calibri"/>
          <w:sz w:val="22"/>
          <w:lang w:val="sr-Latn-ME"/>
        </w:rPr>
        <w:t>dijelu</w:t>
      </w:r>
      <w:r w:rsidRPr="00181409">
        <w:rPr>
          <w:rFonts w:eastAsia="Calibri"/>
          <w:sz w:val="22"/>
          <w:lang w:val="sr-Latn-ME"/>
        </w:rPr>
        <w:t xml:space="preserve"> 6),</w:t>
      </w:r>
    </w:p>
    <w:p w14:paraId="6CF57547" w14:textId="77777777" w:rsidR="00C03851" w:rsidRPr="00181409" w:rsidRDefault="00C03851" w:rsidP="00A3650A">
      <w:pPr>
        <w:pStyle w:val="ListParagraph"/>
        <w:numPr>
          <w:ilvl w:val="0"/>
          <w:numId w:val="34"/>
        </w:numPr>
        <w:jc w:val="both"/>
        <w:rPr>
          <w:sz w:val="22"/>
          <w:lang w:val="sr-Latn-ME"/>
        </w:rPr>
      </w:pPr>
      <w:r w:rsidRPr="00181409">
        <w:rPr>
          <w:sz w:val="22"/>
          <w:lang w:val="sr-Latn-ME"/>
        </w:rPr>
        <w:t>ako ste alergični na druge ljekove koji inhibiraju protonsku pumpu (npr. pantoprazol, lansoprazol, rabeprazol, omeprazol).</w:t>
      </w:r>
    </w:p>
    <w:p w14:paraId="7F21757D" w14:textId="198143F3" w:rsidR="00C03851" w:rsidRPr="00D05B35" w:rsidRDefault="00C03851" w:rsidP="00A3650A">
      <w:pPr>
        <w:pStyle w:val="ListParagraph"/>
        <w:numPr>
          <w:ilvl w:val="0"/>
          <w:numId w:val="34"/>
        </w:numPr>
        <w:jc w:val="both"/>
        <w:rPr>
          <w:rFonts w:eastAsia="Calibri"/>
          <w:b/>
          <w:sz w:val="22"/>
          <w:lang w:val="sr-Latn-ME"/>
        </w:rPr>
      </w:pPr>
      <w:r w:rsidRPr="00181409">
        <w:rPr>
          <w:sz w:val="22"/>
          <w:lang w:val="sr-Latn-ME"/>
        </w:rPr>
        <w:t>ako uzimate lijek koji sadrži nelfinavir (lijek koji se koristi u liječenju HIV-a).</w:t>
      </w:r>
    </w:p>
    <w:p w14:paraId="7C33B67D" w14:textId="46BF3C0B" w:rsidR="00CD235F" w:rsidRPr="00D05B35" w:rsidRDefault="00CD235F" w:rsidP="00A538F5">
      <w:pPr>
        <w:pStyle w:val="ListParagraph"/>
        <w:numPr>
          <w:ilvl w:val="0"/>
          <w:numId w:val="34"/>
        </w:numPr>
        <w:autoSpaceDE w:val="0"/>
        <w:autoSpaceDN w:val="0"/>
        <w:adjustRightInd w:val="0"/>
        <w:jc w:val="both"/>
        <w:rPr>
          <w:color w:val="000000"/>
          <w:sz w:val="22"/>
          <w:szCs w:val="22"/>
          <w:lang w:val="sr-Latn-ME" w:eastAsia="sr-Latn-ME"/>
        </w:rPr>
      </w:pPr>
      <w:proofErr w:type="spellStart"/>
      <w:r w:rsidRPr="00CD235F">
        <w:rPr>
          <w:color w:val="000000"/>
          <w:sz w:val="22"/>
          <w:szCs w:val="22"/>
          <w:lang w:val="en-GB" w:eastAsia="sr-Latn-ME"/>
        </w:rPr>
        <w:t>ako</w:t>
      </w:r>
      <w:proofErr w:type="spellEnd"/>
      <w:r w:rsidRPr="00D05B35">
        <w:rPr>
          <w:color w:val="000000"/>
          <w:sz w:val="22"/>
          <w:szCs w:val="22"/>
          <w:lang w:val="sr-Latn-ME" w:eastAsia="sr-Latn-ME"/>
        </w:rPr>
        <w:t xml:space="preserve"> </w:t>
      </w:r>
      <w:proofErr w:type="spellStart"/>
      <w:r w:rsidRPr="00CD235F">
        <w:rPr>
          <w:color w:val="000000"/>
          <w:sz w:val="22"/>
          <w:szCs w:val="22"/>
          <w:lang w:val="en-GB" w:eastAsia="sr-Latn-ME"/>
        </w:rPr>
        <w:t>ste</w:t>
      </w:r>
      <w:proofErr w:type="spellEnd"/>
      <w:r w:rsidRPr="00D05B35">
        <w:rPr>
          <w:color w:val="000000"/>
          <w:sz w:val="22"/>
          <w:szCs w:val="22"/>
          <w:lang w:val="sr-Latn-ME" w:eastAsia="sr-Latn-ME"/>
        </w:rPr>
        <w:t xml:space="preserve"> </w:t>
      </w:r>
      <w:proofErr w:type="spellStart"/>
      <w:r w:rsidRPr="00CD235F">
        <w:rPr>
          <w:color w:val="000000"/>
          <w:sz w:val="22"/>
          <w:szCs w:val="22"/>
          <w:lang w:val="en-GB" w:eastAsia="sr-Latn-ME"/>
        </w:rPr>
        <w:t>ikad</w:t>
      </w:r>
      <w:proofErr w:type="spellEnd"/>
      <w:r w:rsidRPr="00D05B35">
        <w:rPr>
          <w:color w:val="000000"/>
          <w:sz w:val="22"/>
          <w:szCs w:val="22"/>
          <w:lang w:val="sr-Latn-ME" w:eastAsia="sr-Latn-ME"/>
        </w:rPr>
        <w:t xml:space="preserve"> </w:t>
      </w:r>
      <w:proofErr w:type="spellStart"/>
      <w:r w:rsidRPr="00CD235F">
        <w:rPr>
          <w:color w:val="000000"/>
          <w:sz w:val="22"/>
          <w:szCs w:val="22"/>
          <w:lang w:val="en-GB" w:eastAsia="sr-Latn-ME"/>
        </w:rPr>
        <w:t>razvili</w:t>
      </w:r>
      <w:proofErr w:type="spellEnd"/>
      <w:r w:rsidRPr="00D05B35">
        <w:rPr>
          <w:color w:val="000000"/>
          <w:sz w:val="22"/>
          <w:szCs w:val="22"/>
          <w:lang w:val="sr-Latn-ME" w:eastAsia="sr-Latn-ME"/>
        </w:rPr>
        <w:t xml:space="preserve"> </w:t>
      </w:r>
      <w:proofErr w:type="spellStart"/>
      <w:r w:rsidRPr="00CD235F">
        <w:rPr>
          <w:color w:val="000000"/>
          <w:sz w:val="22"/>
          <w:szCs w:val="22"/>
          <w:lang w:val="en-GB" w:eastAsia="sr-Latn-ME"/>
        </w:rPr>
        <w:t>te</w:t>
      </w:r>
      <w:proofErr w:type="spellEnd"/>
      <w:r w:rsidRPr="00D05B35">
        <w:rPr>
          <w:color w:val="000000"/>
          <w:sz w:val="22"/>
          <w:szCs w:val="22"/>
          <w:lang w:val="sr-Latn-ME" w:eastAsia="sr-Latn-ME"/>
        </w:rPr>
        <w:t>š</w:t>
      </w:r>
      <w:proofErr w:type="spellStart"/>
      <w:r w:rsidRPr="00CD235F">
        <w:rPr>
          <w:color w:val="000000"/>
          <w:sz w:val="22"/>
          <w:szCs w:val="22"/>
          <w:lang w:val="en-GB" w:eastAsia="sr-Latn-ME"/>
        </w:rPr>
        <w:t>ki</w:t>
      </w:r>
      <w:proofErr w:type="spellEnd"/>
      <w:r w:rsidRPr="00D05B35">
        <w:rPr>
          <w:color w:val="000000"/>
          <w:sz w:val="22"/>
          <w:szCs w:val="22"/>
          <w:lang w:val="sr-Latn-ME" w:eastAsia="sr-Latn-ME"/>
        </w:rPr>
        <w:t xml:space="preserve"> </w:t>
      </w:r>
      <w:proofErr w:type="spellStart"/>
      <w:r w:rsidRPr="00CD235F">
        <w:rPr>
          <w:color w:val="000000"/>
          <w:sz w:val="22"/>
          <w:szCs w:val="22"/>
          <w:lang w:val="en-GB" w:eastAsia="sr-Latn-ME"/>
        </w:rPr>
        <w:t>ko</w:t>
      </w:r>
      <w:proofErr w:type="spellEnd"/>
      <w:r w:rsidRPr="00D05B35">
        <w:rPr>
          <w:color w:val="000000"/>
          <w:sz w:val="22"/>
          <w:szCs w:val="22"/>
          <w:lang w:val="sr-Latn-ME" w:eastAsia="sr-Latn-ME"/>
        </w:rPr>
        <w:t>ž</w:t>
      </w:r>
      <w:proofErr w:type="spellStart"/>
      <w:r w:rsidRPr="00CD235F">
        <w:rPr>
          <w:color w:val="000000"/>
          <w:sz w:val="22"/>
          <w:szCs w:val="22"/>
          <w:lang w:val="en-GB" w:eastAsia="sr-Latn-ME"/>
        </w:rPr>
        <w:t>ni</w:t>
      </w:r>
      <w:proofErr w:type="spellEnd"/>
      <w:r w:rsidRPr="00D05B35">
        <w:rPr>
          <w:color w:val="000000"/>
          <w:sz w:val="22"/>
          <w:szCs w:val="22"/>
          <w:lang w:val="sr-Latn-ME" w:eastAsia="sr-Latn-ME"/>
        </w:rPr>
        <w:t xml:space="preserve"> </w:t>
      </w:r>
      <w:proofErr w:type="spellStart"/>
      <w:r w:rsidRPr="00CD235F">
        <w:rPr>
          <w:color w:val="000000"/>
          <w:sz w:val="22"/>
          <w:szCs w:val="22"/>
          <w:lang w:val="en-GB" w:eastAsia="sr-Latn-ME"/>
        </w:rPr>
        <w:t>osip</w:t>
      </w:r>
      <w:proofErr w:type="spellEnd"/>
      <w:r w:rsidRPr="00D05B35">
        <w:rPr>
          <w:color w:val="000000"/>
          <w:sz w:val="22"/>
          <w:szCs w:val="22"/>
          <w:lang w:val="sr-Latn-ME" w:eastAsia="sr-Latn-ME"/>
        </w:rPr>
        <w:t xml:space="preserve"> </w:t>
      </w:r>
      <w:proofErr w:type="spellStart"/>
      <w:r w:rsidRPr="00CD235F">
        <w:rPr>
          <w:color w:val="000000"/>
          <w:sz w:val="22"/>
          <w:szCs w:val="22"/>
          <w:lang w:val="en-GB" w:eastAsia="sr-Latn-ME"/>
        </w:rPr>
        <w:t>ili</w:t>
      </w:r>
      <w:proofErr w:type="spellEnd"/>
      <w:r w:rsidRPr="00D05B35">
        <w:rPr>
          <w:color w:val="000000"/>
          <w:sz w:val="22"/>
          <w:szCs w:val="22"/>
          <w:lang w:val="sr-Latn-ME" w:eastAsia="sr-Latn-ME"/>
        </w:rPr>
        <w:t xml:space="preserve"> </w:t>
      </w:r>
      <w:proofErr w:type="spellStart"/>
      <w:r w:rsidRPr="00CD235F">
        <w:rPr>
          <w:color w:val="000000"/>
          <w:sz w:val="22"/>
          <w:szCs w:val="22"/>
          <w:lang w:val="en-GB" w:eastAsia="sr-Latn-ME"/>
        </w:rPr>
        <w:t>lju</w:t>
      </w:r>
      <w:proofErr w:type="spellEnd"/>
      <w:r w:rsidRPr="00D05B35">
        <w:rPr>
          <w:color w:val="000000"/>
          <w:sz w:val="22"/>
          <w:szCs w:val="22"/>
          <w:lang w:val="sr-Latn-ME" w:eastAsia="sr-Latn-ME"/>
        </w:rPr>
        <w:t>š</w:t>
      </w:r>
      <w:proofErr w:type="spellStart"/>
      <w:r w:rsidRPr="00CD235F">
        <w:rPr>
          <w:color w:val="000000"/>
          <w:sz w:val="22"/>
          <w:szCs w:val="22"/>
          <w:lang w:val="en-GB" w:eastAsia="sr-Latn-ME"/>
        </w:rPr>
        <w:t>tenje</w:t>
      </w:r>
      <w:proofErr w:type="spellEnd"/>
      <w:r w:rsidRPr="00D05B35">
        <w:rPr>
          <w:color w:val="000000"/>
          <w:sz w:val="22"/>
          <w:szCs w:val="22"/>
          <w:lang w:val="sr-Latn-ME" w:eastAsia="sr-Latn-ME"/>
        </w:rPr>
        <w:t xml:space="preserve"> </w:t>
      </w:r>
      <w:proofErr w:type="spellStart"/>
      <w:r w:rsidRPr="00CD235F">
        <w:rPr>
          <w:color w:val="000000"/>
          <w:sz w:val="22"/>
          <w:szCs w:val="22"/>
          <w:lang w:val="en-GB" w:eastAsia="sr-Latn-ME"/>
        </w:rPr>
        <w:t>ko</w:t>
      </w:r>
      <w:proofErr w:type="spellEnd"/>
      <w:r w:rsidRPr="00D05B35">
        <w:rPr>
          <w:color w:val="000000"/>
          <w:sz w:val="22"/>
          <w:szCs w:val="22"/>
          <w:lang w:val="sr-Latn-ME" w:eastAsia="sr-Latn-ME"/>
        </w:rPr>
        <w:t>ž</w:t>
      </w:r>
      <w:r w:rsidRPr="00CD235F">
        <w:rPr>
          <w:color w:val="000000"/>
          <w:sz w:val="22"/>
          <w:szCs w:val="22"/>
          <w:lang w:val="en-GB" w:eastAsia="sr-Latn-ME"/>
        </w:rPr>
        <w:t>e</w:t>
      </w:r>
      <w:r w:rsidRPr="00D05B35">
        <w:rPr>
          <w:color w:val="000000"/>
          <w:sz w:val="22"/>
          <w:szCs w:val="22"/>
          <w:lang w:val="sr-Latn-ME" w:eastAsia="sr-Latn-ME"/>
        </w:rPr>
        <w:t xml:space="preserve">, </w:t>
      </w:r>
      <w:proofErr w:type="spellStart"/>
      <w:r w:rsidRPr="00CD235F">
        <w:rPr>
          <w:color w:val="000000"/>
          <w:sz w:val="22"/>
          <w:szCs w:val="22"/>
          <w:lang w:val="en-GB" w:eastAsia="sr-Latn-ME"/>
        </w:rPr>
        <w:t>pojavu</w:t>
      </w:r>
      <w:proofErr w:type="spellEnd"/>
      <w:r w:rsidRPr="00D05B35">
        <w:rPr>
          <w:color w:val="000000"/>
          <w:sz w:val="22"/>
          <w:szCs w:val="22"/>
          <w:lang w:val="sr-Latn-ME" w:eastAsia="sr-Latn-ME"/>
        </w:rPr>
        <w:t xml:space="preserve"> </w:t>
      </w:r>
      <w:proofErr w:type="spellStart"/>
      <w:r w:rsidR="00A3650A">
        <w:rPr>
          <w:color w:val="000000"/>
          <w:sz w:val="22"/>
          <w:szCs w:val="22"/>
          <w:lang w:val="en-GB" w:eastAsia="sr-Latn-ME"/>
        </w:rPr>
        <w:t>plikova</w:t>
      </w:r>
      <w:proofErr w:type="spellEnd"/>
      <w:r w:rsidR="00A3650A" w:rsidRPr="00D05B35">
        <w:rPr>
          <w:color w:val="000000"/>
          <w:sz w:val="22"/>
          <w:szCs w:val="22"/>
          <w:lang w:val="sr-Latn-ME" w:eastAsia="sr-Latn-ME"/>
        </w:rPr>
        <w:t xml:space="preserve"> </w:t>
      </w:r>
      <w:proofErr w:type="spellStart"/>
      <w:r w:rsidRPr="00CD235F">
        <w:rPr>
          <w:color w:val="000000"/>
          <w:sz w:val="22"/>
          <w:szCs w:val="22"/>
          <w:lang w:val="en-GB" w:eastAsia="sr-Latn-ME"/>
        </w:rPr>
        <w:t>i</w:t>
      </w:r>
      <w:proofErr w:type="spellEnd"/>
      <w:r w:rsidRPr="00D05B35">
        <w:rPr>
          <w:color w:val="000000"/>
          <w:sz w:val="22"/>
          <w:szCs w:val="22"/>
          <w:lang w:val="sr-Latn-ME" w:eastAsia="sr-Latn-ME"/>
        </w:rPr>
        <w:t>/</w:t>
      </w:r>
      <w:proofErr w:type="spellStart"/>
      <w:r w:rsidRPr="00CD235F">
        <w:rPr>
          <w:color w:val="000000"/>
          <w:sz w:val="22"/>
          <w:szCs w:val="22"/>
          <w:lang w:val="en-GB" w:eastAsia="sr-Latn-ME"/>
        </w:rPr>
        <w:t>ili</w:t>
      </w:r>
      <w:proofErr w:type="spellEnd"/>
      <w:r w:rsidRPr="00D05B35">
        <w:rPr>
          <w:color w:val="000000"/>
          <w:sz w:val="22"/>
          <w:szCs w:val="22"/>
          <w:lang w:val="sr-Latn-ME" w:eastAsia="sr-Latn-ME"/>
        </w:rPr>
        <w:t xml:space="preserve"> </w:t>
      </w:r>
      <w:proofErr w:type="spellStart"/>
      <w:r w:rsidRPr="00CD235F">
        <w:rPr>
          <w:color w:val="000000"/>
          <w:sz w:val="22"/>
          <w:szCs w:val="22"/>
          <w:lang w:val="en-GB" w:eastAsia="sr-Latn-ME"/>
        </w:rPr>
        <w:t>ranic</w:t>
      </w:r>
      <w:r w:rsidR="00A3650A">
        <w:rPr>
          <w:color w:val="000000"/>
          <w:sz w:val="22"/>
          <w:szCs w:val="22"/>
          <w:lang w:val="en-GB" w:eastAsia="sr-Latn-ME"/>
        </w:rPr>
        <w:t>a</w:t>
      </w:r>
      <w:proofErr w:type="spellEnd"/>
      <w:r w:rsidRPr="00D05B35">
        <w:rPr>
          <w:color w:val="000000"/>
          <w:sz w:val="22"/>
          <w:szCs w:val="22"/>
          <w:lang w:val="sr-Latn-ME" w:eastAsia="sr-Latn-ME"/>
        </w:rPr>
        <w:t xml:space="preserve"> </w:t>
      </w:r>
      <w:r w:rsidRPr="00CD235F">
        <w:rPr>
          <w:color w:val="000000"/>
          <w:sz w:val="22"/>
          <w:szCs w:val="22"/>
          <w:lang w:val="en-GB" w:eastAsia="sr-Latn-ME"/>
        </w:rPr>
        <w:t>u</w:t>
      </w:r>
      <w:r w:rsidRPr="00D05B35">
        <w:rPr>
          <w:color w:val="000000"/>
          <w:sz w:val="22"/>
          <w:szCs w:val="22"/>
          <w:lang w:val="sr-Latn-ME" w:eastAsia="sr-Latn-ME"/>
        </w:rPr>
        <w:t xml:space="preserve"> </w:t>
      </w:r>
      <w:proofErr w:type="spellStart"/>
      <w:r w:rsidRPr="00CD235F">
        <w:rPr>
          <w:color w:val="000000"/>
          <w:sz w:val="22"/>
          <w:szCs w:val="22"/>
          <w:lang w:val="en-GB" w:eastAsia="sr-Latn-ME"/>
        </w:rPr>
        <w:t>ustima</w:t>
      </w:r>
      <w:proofErr w:type="spellEnd"/>
      <w:r w:rsidRPr="00D05B35">
        <w:rPr>
          <w:color w:val="000000"/>
          <w:sz w:val="22"/>
          <w:szCs w:val="22"/>
          <w:lang w:val="sr-Latn-ME" w:eastAsia="sr-Latn-ME"/>
        </w:rPr>
        <w:t xml:space="preserve"> </w:t>
      </w:r>
      <w:proofErr w:type="spellStart"/>
      <w:r w:rsidRPr="00CD235F">
        <w:rPr>
          <w:color w:val="000000"/>
          <w:sz w:val="22"/>
          <w:szCs w:val="22"/>
          <w:lang w:val="en-GB" w:eastAsia="sr-Latn-ME"/>
        </w:rPr>
        <w:t>nakon</w:t>
      </w:r>
      <w:proofErr w:type="spellEnd"/>
      <w:r w:rsidRPr="00D05B35">
        <w:rPr>
          <w:color w:val="000000"/>
          <w:sz w:val="22"/>
          <w:szCs w:val="22"/>
          <w:lang w:val="sr-Latn-ME" w:eastAsia="sr-Latn-ME"/>
        </w:rPr>
        <w:t xml:space="preserve"> </w:t>
      </w:r>
      <w:proofErr w:type="spellStart"/>
      <w:r w:rsidRPr="00CD235F">
        <w:rPr>
          <w:color w:val="000000"/>
          <w:sz w:val="22"/>
          <w:szCs w:val="22"/>
          <w:lang w:val="en-GB" w:eastAsia="sr-Latn-ME"/>
        </w:rPr>
        <w:t>uzimanja</w:t>
      </w:r>
      <w:proofErr w:type="spellEnd"/>
      <w:r w:rsidRPr="00D05B35">
        <w:rPr>
          <w:color w:val="000000"/>
          <w:sz w:val="22"/>
          <w:szCs w:val="22"/>
          <w:lang w:val="sr-Latn-ME" w:eastAsia="sr-Latn-ME"/>
        </w:rPr>
        <w:t xml:space="preserve"> </w:t>
      </w:r>
      <w:proofErr w:type="spellStart"/>
      <w:r w:rsidRPr="00CD235F">
        <w:rPr>
          <w:color w:val="000000"/>
          <w:sz w:val="22"/>
          <w:szCs w:val="22"/>
          <w:lang w:val="en-GB" w:eastAsia="sr-Latn-ME"/>
        </w:rPr>
        <w:t>lijeka</w:t>
      </w:r>
      <w:proofErr w:type="spellEnd"/>
      <w:r w:rsidRPr="00D05B35">
        <w:rPr>
          <w:color w:val="000000"/>
          <w:sz w:val="22"/>
          <w:szCs w:val="22"/>
          <w:lang w:val="sr-Latn-ME" w:eastAsia="sr-Latn-ME"/>
        </w:rPr>
        <w:t xml:space="preserve"> </w:t>
      </w:r>
      <w:r w:rsidRPr="00CD235F">
        <w:rPr>
          <w:color w:val="000000"/>
          <w:sz w:val="22"/>
          <w:szCs w:val="22"/>
          <w:lang w:val="en-GB" w:eastAsia="sr-Latn-ME"/>
        </w:rPr>
        <w:t>Nexium</w:t>
      </w:r>
      <w:r w:rsidRPr="00D05B35">
        <w:rPr>
          <w:color w:val="000000"/>
          <w:sz w:val="22"/>
          <w:szCs w:val="22"/>
          <w:lang w:val="sr-Latn-ME" w:eastAsia="sr-Latn-ME"/>
        </w:rPr>
        <w:t xml:space="preserve"> </w:t>
      </w:r>
      <w:proofErr w:type="spellStart"/>
      <w:r w:rsidRPr="00CD235F">
        <w:rPr>
          <w:color w:val="000000"/>
          <w:sz w:val="22"/>
          <w:szCs w:val="22"/>
          <w:lang w:val="en-GB" w:eastAsia="sr-Latn-ME"/>
        </w:rPr>
        <w:t>ili</w:t>
      </w:r>
      <w:proofErr w:type="spellEnd"/>
      <w:r w:rsidRPr="00D05B35">
        <w:rPr>
          <w:color w:val="000000"/>
          <w:sz w:val="22"/>
          <w:szCs w:val="22"/>
          <w:lang w:val="sr-Latn-ME" w:eastAsia="sr-Latn-ME"/>
        </w:rPr>
        <w:t xml:space="preserve"> </w:t>
      </w:r>
      <w:proofErr w:type="spellStart"/>
      <w:r w:rsidRPr="00CD235F">
        <w:rPr>
          <w:color w:val="000000"/>
          <w:sz w:val="22"/>
          <w:szCs w:val="22"/>
          <w:lang w:val="en-GB" w:eastAsia="sr-Latn-ME"/>
        </w:rPr>
        <w:t>drugih</w:t>
      </w:r>
      <w:proofErr w:type="spellEnd"/>
      <w:r w:rsidRPr="00D05B35">
        <w:rPr>
          <w:color w:val="000000"/>
          <w:sz w:val="22"/>
          <w:szCs w:val="22"/>
          <w:lang w:val="sr-Latn-ME" w:eastAsia="sr-Latn-ME"/>
        </w:rPr>
        <w:t xml:space="preserve"> </w:t>
      </w:r>
      <w:proofErr w:type="spellStart"/>
      <w:r w:rsidRPr="00CD235F">
        <w:rPr>
          <w:color w:val="000000"/>
          <w:sz w:val="22"/>
          <w:szCs w:val="22"/>
          <w:lang w:val="en-GB" w:eastAsia="sr-Latn-ME"/>
        </w:rPr>
        <w:t>sli</w:t>
      </w:r>
      <w:proofErr w:type="spellEnd"/>
      <w:r w:rsidRPr="00D05B35">
        <w:rPr>
          <w:color w:val="000000"/>
          <w:sz w:val="22"/>
          <w:szCs w:val="22"/>
          <w:lang w:val="sr-Latn-ME" w:eastAsia="sr-Latn-ME"/>
        </w:rPr>
        <w:t>č</w:t>
      </w:r>
      <w:proofErr w:type="spellStart"/>
      <w:r w:rsidRPr="00CD235F">
        <w:rPr>
          <w:color w:val="000000"/>
          <w:sz w:val="22"/>
          <w:szCs w:val="22"/>
          <w:lang w:val="en-GB" w:eastAsia="sr-Latn-ME"/>
        </w:rPr>
        <w:t>nih</w:t>
      </w:r>
      <w:proofErr w:type="spellEnd"/>
      <w:r w:rsidRPr="00D05B35">
        <w:rPr>
          <w:color w:val="000000"/>
          <w:sz w:val="22"/>
          <w:szCs w:val="22"/>
          <w:lang w:val="sr-Latn-ME" w:eastAsia="sr-Latn-ME"/>
        </w:rPr>
        <w:t xml:space="preserve"> </w:t>
      </w:r>
      <w:proofErr w:type="spellStart"/>
      <w:r w:rsidRPr="00CD235F">
        <w:rPr>
          <w:color w:val="000000"/>
          <w:sz w:val="22"/>
          <w:szCs w:val="22"/>
          <w:lang w:val="en-GB" w:eastAsia="sr-Latn-ME"/>
        </w:rPr>
        <w:t>ljekova</w:t>
      </w:r>
      <w:proofErr w:type="spellEnd"/>
      <w:r w:rsidRPr="00D05B35">
        <w:rPr>
          <w:color w:val="000000"/>
          <w:sz w:val="22"/>
          <w:szCs w:val="22"/>
          <w:lang w:val="sr-Latn-ME" w:eastAsia="sr-Latn-ME"/>
        </w:rPr>
        <w:t xml:space="preserve">. </w:t>
      </w:r>
    </w:p>
    <w:p w14:paraId="41A5320C" w14:textId="77777777" w:rsidR="00C03851" w:rsidRPr="002B6951" w:rsidRDefault="00C03851" w:rsidP="002B6951">
      <w:pPr>
        <w:jc w:val="both"/>
        <w:rPr>
          <w:sz w:val="22"/>
          <w:szCs w:val="22"/>
          <w:lang w:val="sr-Latn-ME"/>
        </w:rPr>
      </w:pPr>
    </w:p>
    <w:p w14:paraId="797DD717" w14:textId="0D6D35C3" w:rsidR="00C03851" w:rsidRPr="002B6951" w:rsidRDefault="00C03851" w:rsidP="002B6951">
      <w:pPr>
        <w:pStyle w:val="Default"/>
        <w:widowControl w:val="0"/>
        <w:jc w:val="both"/>
        <w:rPr>
          <w:sz w:val="22"/>
          <w:szCs w:val="22"/>
          <w:lang w:val="sr-Latn-ME"/>
        </w:rPr>
      </w:pPr>
      <w:r w:rsidRPr="002B6951">
        <w:rPr>
          <w:sz w:val="22"/>
          <w:szCs w:val="22"/>
          <w:lang w:val="sr-Latn-ME"/>
        </w:rPr>
        <w:t xml:space="preserve">Nemojte uzimati lijek </w:t>
      </w:r>
      <w:r w:rsidR="004E1A05">
        <w:rPr>
          <w:sz w:val="22"/>
          <w:szCs w:val="22"/>
          <w:lang w:val="sr-Latn-ME"/>
        </w:rPr>
        <w:t>NEXIUM</w:t>
      </w:r>
      <w:r w:rsidRPr="002B6951">
        <w:rPr>
          <w:sz w:val="22"/>
          <w:szCs w:val="22"/>
          <w:lang w:val="sr-Latn-ME"/>
        </w:rPr>
        <w:t xml:space="preserve"> ukoliko se bilo šta od navedenog odnosi na Vas. Ako ni</w:t>
      </w:r>
      <w:r w:rsidR="004E1A05">
        <w:rPr>
          <w:sz w:val="22"/>
          <w:szCs w:val="22"/>
          <w:lang w:val="sr-Latn-ME"/>
        </w:rPr>
        <w:t>je</w:t>
      </w:r>
      <w:r w:rsidRPr="002B6951">
        <w:rPr>
          <w:sz w:val="22"/>
          <w:szCs w:val="22"/>
          <w:lang w:val="sr-Latn-ME"/>
        </w:rPr>
        <w:t xml:space="preserve">ste sigurni, </w:t>
      </w:r>
    </w:p>
    <w:p w14:paraId="6BB17A4D" w14:textId="31B42B72" w:rsidR="00C03851" w:rsidRPr="002B6951" w:rsidRDefault="00C03851" w:rsidP="002B6951">
      <w:pPr>
        <w:pStyle w:val="Default"/>
        <w:widowControl w:val="0"/>
        <w:jc w:val="both"/>
        <w:rPr>
          <w:color w:val="auto"/>
          <w:sz w:val="22"/>
          <w:szCs w:val="22"/>
          <w:lang w:val="sr-Latn-ME"/>
        </w:rPr>
      </w:pPr>
      <w:r w:rsidRPr="002B6951">
        <w:rPr>
          <w:color w:val="auto"/>
          <w:sz w:val="22"/>
          <w:szCs w:val="22"/>
          <w:lang w:val="sr-Latn-ME"/>
        </w:rPr>
        <w:t xml:space="preserve">razgovarajte sa svojim ljekarom ili farmaceutom prije nego što počnete da uzimate lijek </w:t>
      </w:r>
      <w:r w:rsidR="004E1A05">
        <w:rPr>
          <w:color w:val="auto"/>
          <w:sz w:val="22"/>
          <w:szCs w:val="22"/>
          <w:lang w:val="sr-Latn-ME"/>
        </w:rPr>
        <w:t>NEXIUM</w:t>
      </w:r>
      <w:r w:rsidRPr="002B6951">
        <w:rPr>
          <w:color w:val="auto"/>
          <w:sz w:val="22"/>
          <w:szCs w:val="22"/>
          <w:lang w:val="sr-Latn-ME"/>
        </w:rPr>
        <w:t>.</w:t>
      </w:r>
    </w:p>
    <w:p w14:paraId="12ADBA03" w14:textId="77777777" w:rsidR="00C03851" w:rsidRPr="002B6951" w:rsidRDefault="00C03851" w:rsidP="002B6951">
      <w:pPr>
        <w:jc w:val="both"/>
        <w:rPr>
          <w:sz w:val="22"/>
          <w:szCs w:val="22"/>
          <w:lang w:val="sr-Latn-ME"/>
        </w:rPr>
      </w:pPr>
    </w:p>
    <w:p w14:paraId="2DC5B712" w14:textId="77777777" w:rsidR="00C03851" w:rsidRPr="002B6951" w:rsidRDefault="00C03851" w:rsidP="002B6951">
      <w:pPr>
        <w:jc w:val="both"/>
        <w:rPr>
          <w:b/>
          <w:bCs/>
          <w:sz w:val="22"/>
          <w:szCs w:val="22"/>
          <w:lang w:val="sr-Latn-ME"/>
        </w:rPr>
      </w:pPr>
      <w:r w:rsidRPr="002B6951">
        <w:rPr>
          <w:b/>
          <w:bCs/>
          <w:sz w:val="22"/>
          <w:szCs w:val="22"/>
          <w:lang w:val="sr-Latn-ME"/>
        </w:rPr>
        <w:t>Upozorenja i mjere opreza:</w:t>
      </w:r>
    </w:p>
    <w:p w14:paraId="150CE6F0" w14:textId="77777777" w:rsidR="00C03851" w:rsidRPr="002B6951" w:rsidRDefault="00C03851" w:rsidP="002B6951">
      <w:pPr>
        <w:jc w:val="both"/>
        <w:rPr>
          <w:bCs/>
          <w:sz w:val="22"/>
          <w:szCs w:val="22"/>
          <w:lang w:val="sr-Latn-ME"/>
        </w:rPr>
      </w:pPr>
    </w:p>
    <w:p w14:paraId="2B043DE9" w14:textId="67F37154" w:rsidR="00C03851" w:rsidRPr="002B6951" w:rsidRDefault="00C03851" w:rsidP="002B6951">
      <w:pPr>
        <w:pStyle w:val="Default"/>
        <w:widowControl w:val="0"/>
        <w:jc w:val="both"/>
        <w:rPr>
          <w:color w:val="auto"/>
          <w:sz w:val="22"/>
          <w:szCs w:val="22"/>
          <w:lang w:val="sr-Latn-ME"/>
        </w:rPr>
      </w:pPr>
      <w:r w:rsidRPr="002B6951">
        <w:rPr>
          <w:color w:val="auto"/>
          <w:sz w:val="22"/>
          <w:szCs w:val="22"/>
          <w:lang w:val="sr-Latn-ME"/>
        </w:rPr>
        <w:t xml:space="preserve">Provjerite sa ljekarom ili farmaceutom prije nego što počnete da uzimate lijek </w:t>
      </w:r>
      <w:r w:rsidR="004E1A05">
        <w:rPr>
          <w:color w:val="auto"/>
          <w:sz w:val="22"/>
          <w:szCs w:val="22"/>
          <w:lang w:val="sr-Latn-ME"/>
        </w:rPr>
        <w:t>NEXIUM</w:t>
      </w:r>
      <w:r w:rsidRPr="002B6951">
        <w:rPr>
          <w:color w:val="auto"/>
          <w:sz w:val="22"/>
          <w:szCs w:val="22"/>
          <w:lang w:val="sr-Latn-ME"/>
        </w:rPr>
        <w:t>:</w:t>
      </w:r>
    </w:p>
    <w:p w14:paraId="5CC7DA60" w14:textId="77777777" w:rsidR="00C03851" w:rsidRPr="002B6951" w:rsidRDefault="00C03851" w:rsidP="00181409">
      <w:pPr>
        <w:pStyle w:val="Default"/>
        <w:widowControl w:val="0"/>
        <w:numPr>
          <w:ilvl w:val="0"/>
          <w:numId w:val="33"/>
        </w:numPr>
        <w:jc w:val="both"/>
        <w:rPr>
          <w:color w:val="auto"/>
          <w:sz w:val="22"/>
          <w:szCs w:val="22"/>
          <w:lang w:val="sr-Latn-ME"/>
        </w:rPr>
      </w:pPr>
      <w:r w:rsidRPr="002B6951">
        <w:rPr>
          <w:color w:val="auto"/>
          <w:sz w:val="22"/>
          <w:szCs w:val="22"/>
          <w:lang w:val="sr-Latn-ME"/>
        </w:rPr>
        <w:t>ako imate ozbiljne probleme sa jetrom,</w:t>
      </w:r>
    </w:p>
    <w:p w14:paraId="7A1180B2" w14:textId="77777777" w:rsidR="00C03851" w:rsidRPr="002B6951" w:rsidRDefault="00C03851" w:rsidP="00181409">
      <w:pPr>
        <w:pStyle w:val="Default"/>
        <w:widowControl w:val="0"/>
        <w:numPr>
          <w:ilvl w:val="0"/>
          <w:numId w:val="33"/>
        </w:numPr>
        <w:jc w:val="both"/>
        <w:rPr>
          <w:color w:val="auto"/>
          <w:sz w:val="22"/>
          <w:szCs w:val="22"/>
          <w:lang w:val="sr-Latn-ME"/>
        </w:rPr>
      </w:pPr>
      <w:r w:rsidRPr="002B6951">
        <w:rPr>
          <w:color w:val="auto"/>
          <w:sz w:val="22"/>
          <w:szCs w:val="22"/>
          <w:lang w:val="sr-Latn-ME"/>
        </w:rPr>
        <w:t>ako imate ozbiljne probleme sa bubrezima,</w:t>
      </w:r>
    </w:p>
    <w:p w14:paraId="0C83151E" w14:textId="014F9736" w:rsidR="00C03851" w:rsidRPr="002B6951" w:rsidRDefault="00C03851" w:rsidP="00181409">
      <w:pPr>
        <w:pStyle w:val="Default"/>
        <w:widowControl w:val="0"/>
        <w:numPr>
          <w:ilvl w:val="0"/>
          <w:numId w:val="33"/>
        </w:numPr>
        <w:jc w:val="both"/>
        <w:rPr>
          <w:color w:val="auto"/>
          <w:sz w:val="22"/>
          <w:szCs w:val="22"/>
          <w:lang w:val="sr-Latn-ME"/>
        </w:rPr>
      </w:pPr>
      <w:r w:rsidRPr="002B6951">
        <w:rPr>
          <w:color w:val="auto"/>
          <w:sz w:val="22"/>
          <w:szCs w:val="22"/>
          <w:lang w:val="sr-Latn-ME"/>
        </w:rPr>
        <w:t xml:space="preserve">ako ste ikada imali kožnu reakciju nakon terapije lijekom sličnim lijeku </w:t>
      </w:r>
      <w:r w:rsidR="004E1A05">
        <w:rPr>
          <w:color w:val="auto"/>
          <w:sz w:val="22"/>
          <w:szCs w:val="22"/>
          <w:lang w:val="sr-Latn-ME"/>
        </w:rPr>
        <w:t>NEXIUM</w:t>
      </w:r>
      <w:r w:rsidRPr="002B6951">
        <w:rPr>
          <w:color w:val="auto"/>
          <w:sz w:val="22"/>
          <w:szCs w:val="22"/>
          <w:lang w:val="sr-Latn-ME"/>
        </w:rPr>
        <w:t>, koji redukuje stomačnu kiselinu,</w:t>
      </w:r>
    </w:p>
    <w:p w14:paraId="1BCDDB78" w14:textId="77777777" w:rsidR="00C03851" w:rsidRPr="002B6951" w:rsidRDefault="00C03851" w:rsidP="00181409">
      <w:pPr>
        <w:pStyle w:val="Default"/>
        <w:widowControl w:val="0"/>
        <w:numPr>
          <w:ilvl w:val="0"/>
          <w:numId w:val="33"/>
        </w:numPr>
        <w:jc w:val="both"/>
        <w:rPr>
          <w:color w:val="auto"/>
          <w:sz w:val="22"/>
          <w:szCs w:val="22"/>
          <w:lang w:val="sr-Latn-ME"/>
        </w:rPr>
      </w:pPr>
      <w:r w:rsidRPr="002B6951">
        <w:rPr>
          <w:color w:val="auto"/>
          <w:sz w:val="22"/>
          <w:szCs w:val="22"/>
          <w:lang w:val="sr-Latn-ME"/>
        </w:rPr>
        <w:t>ako treba da radite specifični test krvi (hromogranin A).</w:t>
      </w:r>
    </w:p>
    <w:p w14:paraId="43694D94" w14:textId="77777777" w:rsidR="00C03851" w:rsidRPr="002B6951" w:rsidRDefault="00C03851" w:rsidP="002B6951">
      <w:pPr>
        <w:pStyle w:val="Default"/>
        <w:widowControl w:val="0"/>
        <w:jc w:val="both"/>
        <w:rPr>
          <w:color w:val="auto"/>
          <w:sz w:val="22"/>
          <w:szCs w:val="22"/>
          <w:lang w:val="sr-Latn-ME"/>
        </w:rPr>
      </w:pPr>
    </w:p>
    <w:p w14:paraId="23FA5419" w14:textId="77777777" w:rsidR="00704A51" w:rsidRDefault="004E1A05" w:rsidP="002B6951">
      <w:pPr>
        <w:pStyle w:val="Default"/>
        <w:widowControl w:val="0"/>
        <w:jc w:val="both"/>
        <w:rPr>
          <w:color w:val="auto"/>
          <w:sz w:val="22"/>
          <w:szCs w:val="22"/>
          <w:lang w:val="sr-Latn-ME"/>
        </w:rPr>
      </w:pPr>
      <w:r>
        <w:rPr>
          <w:color w:val="auto"/>
          <w:sz w:val="22"/>
          <w:szCs w:val="22"/>
          <w:lang w:val="sr-Latn-ME"/>
        </w:rPr>
        <w:lastRenderedPageBreak/>
        <w:t>NEXIUM</w:t>
      </w:r>
      <w:r w:rsidR="00C03851" w:rsidRPr="002B6951">
        <w:rPr>
          <w:color w:val="auto"/>
          <w:sz w:val="22"/>
          <w:szCs w:val="22"/>
          <w:lang w:val="sr-Latn-ME"/>
        </w:rPr>
        <w:t xml:space="preserve"> može da prikrije simptome drugih oboljenja. </w:t>
      </w:r>
    </w:p>
    <w:p w14:paraId="39D20F71" w14:textId="623846A0" w:rsidR="00C03851" w:rsidRPr="002B6951" w:rsidRDefault="00C03851" w:rsidP="002B6951">
      <w:pPr>
        <w:pStyle w:val="Default"/>
        <w:widowControl w:val="0"/>
        <w:jc w:val="both"/>
        <w:rPr>
          <w:b/>
          <w:bCs/>
          <w:color w:val="auto"/>
          <w:sz w:val="22"/>
          <w:szCs w:val="22"/>
          <w:lang w:val="sr-Latn-ME"/>
        </w:rPr>
      </w:pPr>
      <w:r w:rsidRPr="002B6951">
        <w:rPr>
          <w:b/>
          <w:bCs/>
          <w:color w:val="auto"/>
          <w:sz w:val="22"/>
          <w:szCs w:val="22"/>
          <w:lang w:val="sr-Latn-ME"/>
        </w:rPr>
        <w:t xml:space="preserve">Zbog toga, ako </w:t>
      </w:r>
      <w:r w:rsidR="00392B37">
        <w:rPr>
          <w:b/>
          <w:bCs/>
          <w:color w:val="auto"/>
          <w:sz w:val="22"/>
          <w:szCs w:val="22"/>
          <w:lang w:val="sr-Latn-ME"/>
        </w:rPr>
        <w:t xml:space="preserve">Vam </w:t>
      </w:r>
      <w:r w:rsidRPr="002B6951">
        <w:rPr>
          <w:b/>
          <w:bCs/>
          <w:color w:val="auto"/>
          <w:sz w:val="22"/>
          <w:szCs w:val="22"/>
          <w:lang w:val="sr-Latn-ME"/>
        </w:rPr>
        <w:t>se bilo šta od sl</w:t>
      </w:r>
      <w:r w:rsidR="009B2CA7" w:rsidRPr="002B6951">
        <w:rPr>
          <w:b/>
          <w:bCs/>
          <w:color w:val="auto"/>
          <w:sz w:val="22"/>
          <w:szCs w:val="22"/>
          <w:lang w:val="sr-Latn-ME"/>
        </w:rPr>
        <w:t>j</w:t>
      </w:r>
      <w:r w:rsidRPr="002B6951">
        <w:rPr>
          <w:b/>
          <w:bCs/>
          <w:color w:val="auto"/>
          <w:sz w:val="22"/>
          <w:szCs w:val="22"/>
          <w:lang w:val="sr-Latn-ME"/>
        </w:rPr>
        <w:t xml:space="preserve">edećeg javi prije nego što počnete da uzimate lijek </w:t>
      </w:r>
      <w:r w:rsidR="004E1A05">
        <w:rPr>
          <w:b/>
          <w:bCs/>
          <w:color w:val="auto"/>
          <w:sz w:val="22"/>
          <w:szCs w:val="22"/>
          <w:lang w:val="sr-Latn-ME"/>
        </w:rPr>
        <w:t>NEXIUM</w:t>
      </w:r>
      <w:r w:rsidRPr="002B6951">
        <w:rPr>
          <w:b/>
          <w:bCs/>
          <w:color w:val="auto"/>
          <w:sz w:val="22"/>
          <w:szCs w:val="22"/>
          <w:lang w:val="sr-Latn-ME"/>
        </w:rPr>
        <w:t xml:space="preserve"> ili dok ga uzimate, odmah razgovarajte sa ljekarom:</w:t>
      </w:r>
    </w:p>
    <w:p w14:paraId="4AA73260" w14:textId="77777777" w:rsidR="00C03851" w:rsidRPr="002B6951" w:rsidRDefault="00C03851" w:rsidP="002B6951">
      <w:pPr>
        <w:pStyle w:val="Default"/>
        <w:widowControl w:val="0"/>
        <w:numPr>
          <w:ilvl w:val="0"/>
          <w:numId w:val="7"/>
        </w:numPr>
        <w:ind w:left="567" w:hanging="567"/>
        <w:jc w:val="both"/>
        <w:rPr>
          <w:color w:val="auto"/>
          <w:sz w:val="22"/>
          <w:szCs w:val="22"/>
          <w:lang w:val="sr-Latn-ME"/>
        </w:rPr>
      </w:pPr>
      <w:r w:rsidRPr="002B6951">
        <w:rPr>
          <w:color w:val="auto"/>
          <w:sz w:val="22"/>
          <w:szCs w:val="22"/>
          <w:lang w:val="sr-Latn-ME"/>
        </w:rPr>
        <w:t>Ako bez razloga dosta smršate ili imate problema sa gutanjem.</w:t>
      </w:r>
    </w:p>
    <w:p w14:paraId="0B445BEE" w14:textId="3C8EF8CC" w:rsidR="00C03851" w:rsidRPr="002B6951" w:rsidRDefault="00C03851" w:rsidP="002B6951">
      <w:pPr>
        <w:pStyle w:val="Default"/>
        <w:widowControl w:val="0"/>
        <w:numPr>
          <w:ilvl w:val="0"/>
          <w:numId w:val="7"/>
        </w:numPr>
        <w:ind w:left="567" w:hanging="567"/>
        <w:jc w:val="both"/>
        <w:rPr>
          <w:color w:val="auto"/>
          <w:sz w:val="22"/>
          <w:szCs w:val="22"/>
          <w:lang w:val="sr-Latn-ME"/>
        </w:rPr>
      </w:pPr>
      <w:r w:rsidRPr="002B6951">
        <w:rPr>
          <w:color w:val="auto"/>
          <w:sz w:val="22"/>
          <w:szCs w:val="22"/>
          <w:lang w:val="sr-Latn-ME"/>
        </w:rPr>
        <w:t xml:space="preserve">Ako </w:t>
      </w:r>
      <w:r w:rsidR="00392B37">
        <w:rPr>
          <w:color w:val="auto"/>
          <w:sz w:val="22"/>
          <w:szCs w:val="22"/>
          <w:lang w:val="sr-Latn-ME"/>
        </w:rPr>
        <w:t xml:space="preserve">Vam </w:t>
      </w:r>
      <w:r w:rsidRPr="002B6951">
        <w:rPr>
          <w:color w:val="auto"/>
          <w:sz w:val="22"/>
          <w:szCs w:val="22"/>
          <w:lang w:val="sr-Latn-ME"/>
        </w:rPr>
        <w:t>se javi bol u stomaku ili loša probava.</w:t>
      </w:r>
    </w:p>
    <w:p w14:paraId="58875EC6" w14:textId="77777777" w:rsidR="00C03851" w:rsidRPr="002B6951" w:rsidRDefault="00C03851" w:rsidP="002B6951">
      <w:pPr>
        <w:pStyle w:val="Default"/>
        <w:widowControl w:val="0"/>
        <w:numPr>
          <w:ilvl w:val="0"/>
          <w:numId w:val="7"/>
        </w:numPr>
        <w:ind w:left="567" w:hanging="567"/>
        <w:jc w:val="both"/>
        <w:rPr>
          <w:color w:val="auto"/>
          <w:sz w:val="22"/>
          <w:szCs w:val="22"/>
          <w:lang w:val="sr-Latn-ME"/>
        </w:rPr>
      </w:pPr>
      <w:r w:rsidRPr="002B6951">
        <w:rPr>
          <w:color w:val="auto"/>
          <w:sz w:val="22"/>
          <w:szCs w:val="22"/>
          <w:lang w:val="sr-Latn-ME"/>
        </w:rPr>
        <w:t>Ako počnete da povraćate hranu ili krv.</w:t>
      </w:r>
    </w:p>
    <w:p w14:paraId="5C4BBD4D" w14:textId="77777777" w:rsidR="00C03851" w:rsidRPr="002B6951" w:rsidRDefault="00C03851" w:rsidP="002B6951">
      <w:pPr>
        <w:pStyle w:val="Default"/>
        <w:widowControl w:val="0"/>
        <w:numPr>
          <w:ilvl w:val="0"/>
          <w:numId w:val="7"/>
        </w:numPr>
        <w:ind w:left="567" w:hanging="567"/>
        <w:jc w:val="both"/>
        <w:rPr>
          <w:color w:val="auto"/>
          <w:sz w:val="22"/>
          <w:szCs w:val="22"/>
          <w:lang w:val="sr-Latn-ME"/>
        </w:rPr>
      </w:pPr>
      <w:r w:rsidRPr="002B6951">
        <w:rPr>
          <w:color w:val="auto"/>
          <w:sz w:val="22"/>
          <w:szCs w:val="22"/>
          <w:lang w:val="sr-Latn-ME"/>
        </w:rPr>
        <w:t>Ako imate crne stolice (krv u fecesu).</w:t>
      </w:r>
    </w:p>
    <w:p w14:paraId="60AA17F9" w14:textId="77777777" w:rsidR="00C03851" w:rsidRPr="002B6951" w:rsidRDefault="00C03851" w:rsidP="002B6951">
      <w:pPr>
        <w:pStyle w:val="Header"/>
        <w:tabs>
          <w:tab w:val="left" w:pos="284"/>
        </w:tabs>
        <w:jc w:val="both"/>
        <w:rPr>
          <w:sz w:val="22"/>
          <w:szCs w:val="22"/>
          <w:lang w:val="sr-Latn-ME"/>
        </w:rPr>
      </w:pPr>
    </w:p>
    <w:p w14:paraId="7866A5F6" w14:textId="7E82E7CB" w:rsidR="00C03851" w:rsidRPr="002B6951" w:rsidRDefault="00C03851" w:rsidP="002B6951">
      <w:pPr>
        <w:pStyle w:val="Default"/>
        <w:widowControl w:val="0"/>
        <w:jc w:val="both"/>
        <w:rPr>
          <w:color w:val="auto"/>
          <w:sz w:val="22"/>
          <w:szCs w:val="22"/>
          <w:lang w:val="sr-Latn-ME"/>
        </w:rPr>
      </w:pPr>
      <w:r w:rsidRPr="002B6951">
        <w:rPr>
          <w:color w:val="auto"/>
          <w:sz w:val="22"/>
          <w:szCs w:val="22"/>
          <w:lang w:val="sr-Latn-ME"/>
        </w:rPr>
        <w:t xml:space="preserve">Ako Vam je propisana primjena lijeka </w:t>
      </w:r>
      <w:r w:rsidR="004E1A05">
        <w:rPr>
          <w:color w:val="auto"/>
          <w:sz w:val="22"/>
          <w:szCs w:val="22"/>
          <w:lang w:val="sr-Latn-ME"/>
        </w:rPr>
        <w:t>NEXIUM</w:t>
      </w:r>
      <w:r w:rsidRPr="002B6951">
        <w:rPr>
          <w:color w:val="auto"/>
          <w:sz w:val="22"/>
          <w:szCs w:val="22"/>
          <w:lang w:val="sr-Latn-ME"/>
        </w:rPr>
        <w:t xml:space="preserve"> „po potrebi“ razgovarajte sa ljekarom ako se simptomi nastave ili dođe do promjene prirode simptoma.</w:t>
      </w:r>
    </w:p>
    <w:p w14:paraId="14F9CDE6" w14:textId="77777777" w:rsidR="00C03851" w:rsidRPr="002B6951" w:rsidRDefault="00C03851" w:rsidP="002B6951">
      <w:pPr>
        <w:pStyle w:val="Default"/>
        <w:widowControl w:val="0"/>
        <w:jc w:val="both"/>
        <w:rPr>
          <w:color w:val="auto"/>
          <w:sz w:val="22"/>
          <w:szCs w:val="22"/>
          <w:lang w:val="sr-Latn-ME"/>
        </w:rPr>
      </w:pPr>
    </w:p>
    <w:p w14:paraId="4E5CAA06" w14:textId="7F034DA7" w:rsidR="00C03851" w:rsidRDefault="00C03851" w:rsidP="002B6951">
      <w:pPr>
        <w:pStyle w:val="Default"/>
        <w:widowControl w:val="0"/>
        <w:jc w:val="both"/>
        <w:rPr>
          <w:i/>
          <w:iCs/>
          <w:sz w:val="22"/>
          <w:szCs w:val="22"/>
          <w:lang w:val="sr-Latn-ME"/>
        </w:rPr>
      </w:pPr>
      <w:r w:rsidRPr="00B33FC1">
        <w:rPr>
          <w:sz w:val="22"/>
          <w:szCs w:val="22"/>
          <w:lang w:val="sr-Latn-ME"/>
        </w:rPr>
        <w:t xml:space="preserve">Liječenje lijekom </w:t>
      </w:r>
      <w:r w:rsidR="004E1A05">
        <w:rPr>
          <w:sz w:val="22"/>
          <w:szCs w:val="22"/>
          <w:lang w:val="sr-Latn-ME"/>
        </w:rPr>
        <w:t>NEXIUM</w:t>
      </w:r>
      <w:r w:rsidRPr="00B33FC1">
        <w:rPr>
          <w:sz w:val="22"/>
          <w:szCs w:val="22"/>
          <w:lang w:val="sr-Latn-ME"/>
        </w:rPr>
        <w:t xml:space="preserve"> može da dovede do blago povećanog rizika od gastrointestinalnih infekcija kao što su </w:t>
      </w:r>
      <w:r w:rsidRPr="00B33FC1">
        <w:rPr>
          <w:i/>
          <w:iCs/>
          <w:sz w:val="22"/>
          <w:szCs w:val="22"/>
          <w:lang w:val="sr-Latn-ME"/>
        </w:rPr>
        <w:t>Salmonella</w:t>
      </w:r>
      <w:r w:rsidRPr="00B33FC1">
        <w:rPr>
          <w:sz w:val="22"/>
          <w:szCs w:val="22"/>
          <w:lang w:val="sr-Latn-ME"/>
        </w:rPr>
        <w:t xml:space="preserve"> i </w:t>
      </w:r>
      <w:r w:rsidRPr="00B33FC1">
        <w:rPr>
          <w:i/>
          <w:iCs/>
          <w:sz w:val="22"/>
          <w:szCs w:val="22"/>
          <w:lang w:val="sr-Latn-ME"/>
        </w:rPr>
        <w:t>Campylobacter.</w:t>
      </w:r>
    </w:p>
    <w:p w14:paraId="2025DD06" w14:textId="77777777" w:rsidR="00406A15" w:rsidRPr="00B33FC1" w:rsidRDefault="00406A15" w:rsidP="002B6951">
      <w:pPr>
        <w:pStyle w:val="Default"/>
        <w:widowControl w:val="0"/>
        <w:jc w:val="both"/>
        <w:rPr>
          <w:i/>
          <w:iCs/>
          <w:color w:val="auto"/>
          <w:sz w:val="22"/>
          <w:szCs w:val="22"/>
          <w:lang w:val="sr-Latn-ME"/>
        </w:rPr>
      </w:pPr>
    </w:p>
    <w:p w14:paraId="07943413" w14:textId="3AD9CE2C" w:rsidR="00406A15" w:rsidRPr="0065307F" w:rsidRDefault="00406A15" w:rsidP="00406A15">
      <w:pPr>
        <w:jc w:val="both"/>
        <w:rPr>
          <w:sz w:val="22"/>
          <w:szCs w:val="22"/>
          <w:lang w:val="sr-Latn-ME"/>
        </w:rPr>
      </w:pPr>
      <w:r w:rsidRPr="0065307F">
        <w:rPr>
          <w:sz w:val="22"/>
          <w:szCs w:val="22"/>
          <w:lang w:val="sr-Latn-ME"/>
        </w:rPr>
        <w:t>Ovaj lijek može da utiče na resorpciju vitamina B12, pogotovo ukoliko ga duži vremenski period primjenjujete. Obratite se svom ljekaru ako primijetite bilo koji od sljedećih simptoma koji mogu ukazivati na nizak nivo B12:</w:t>
      </w:r>
    </w:p>
    <w:p w14:paraId="5B9E7878" w14:textId="77777777" w:rsidR="00406A15" w:rsidRPr="0065307F" w:rsidRDefault="00406A15" w:rsidP="00181409">
      <w:pPr>
        <w:pStyle w:val="ListParagraph"/>
        <w:numPr>
          <w:ilvl w:val="0"/>
          <w:numId w:val="69"/>
        </w:numPr>
        <w:jc w:val="both"/>
        <w:rPr>
          <w:sz w:val="22"/>
          <w:szCs w:val="22"/>
          <w:lang w:val="sr-Latn-ME"/>
        </w:rPr>
      </w:pPr>
      <w:r w:rsidRPr="0065307F">
        <w:rPr>
          <w:sz w:val="22"/>
          <w:szCs w:val="22"/>
          <w:lang w:val="sr-Latn-ME"/>
        </w:rPr>
        <w:t>Ekstremni umor ili nedostatak energije</w:t>
      </w:r>
    </w:p>
    <w:p w14:paraId="69807CF1" w14:textId="77777777" w:rsidR="00406A15" w:rsidRPr="0065307F" w:rsidRDefault="00406A15" w:rsidP="00181409">
      <w:pPr>
        <w:pStyle w:val="ListParagraph"/>
        <w:numPr>
          <w:ilvl w:val="0"/>
          <w:numId w:val="69"/>
        </w:numPr>
        <w:jc w:val="both"/>
        <w:rPr>
          <w:sz w:val="22"/>
          <w:szCs w:val="22"/>
          <w:lang w:val="sr-Latn-ME"/>
        </w:rPr>
      </w:pPr>
      <w:r w:rsidRPr="0065307F">
        <w:rPr>
          <w:sz w:val="22"/>
          <w:szCs w:val="22"/>
          <w:lang w:val="sr-Latn-ME"/>
        </w:rPr>
        <w:t>Bockanje i žmarci po tijelu</w:t>
      </w:r>
    </w:p>
    <w:p w14:paraId="0146123B" w14:textId="77777777" w:rsidR="00406A15" w:rsidRPr="0065307F" w:rsidRDefault="00406A15" w:rsidP="00181409">
      <w:pPr>
        <w:pStyle w:val="ListParagraph"/>
        <w:numPr>
          <w:ilvl w:val="0"/>
          <w:numId w:val="69"/>
        </w:numPr>
        <w:jc w:val="both"/>
        <w:rPr>
          <w:sz w:val="22"/>
          <w:szCs w:val="22"/>
          <w:lang w:val="sr-Latn-ME"/>
        </w:rPr>
      </w:pPr>
      <w:r w:rsidRPr="0065307F">
        <w:rPr>
          <w:sz w:val="22"/>
          <w:szCs w:val="22"/>
          <w:lang w:val="sr-Latn-ME"/>
        </w:rPr>
        <w:t>Bolni ili crveni jezik, čirevi u ustima</w:t>
      </w:r>
    </w:p>
    <w:p w14:paraId="78360B64" w14:textId="77777777" w:rsidR="00406A15" w:rsidRPr="0065307F" w:rsidRDefault="00406A15" w:rsidP="00181409">
      <w:pPr>
        <w:pStyle w:val="ListParagraph"/>
        <w:numPr>
          <w:ilvl w:val="0"/>
          <w:numId w:val="69"/>
        </w:numPr>
        <w:jc w:val="both"/>
        <w:rPr>
          <w:sz w:val="22"/>
          <w:szCs w:val="22"/>
          <w:lang w:val="sr-Latn-ME"/>
        </w:rPr>
      </w:pPr>
      <w:r w:rsidRPr="0065307F">
        <w:rPr>
          <w:sz w:val="22"/>
          <w:szCs w:val="22"/>
          <w:lang w:val="sr-Latn-ME"/>
        </w:rPr>
        <w:t>Slabost mišića</w:t>
      </w:r>
    </w:p>
    <w:p w14:paraId="4C5FF0BE" w14:textId="77777777" w:rsidR="00406A15" w:rsidRPr="0065307F" w:rsidRDefault="00406A15" w:rsidP="00181409">
      <w:pPr>
        <w:pStyle w:val="ListParagraph"/>
        <w:numPr>
          <w:ilvl w:val="0"/>
          <w:numId w:val="69"/>
        </w:numPr>
        <w:jc w:val="both"/>
        <w:rPr>
          <w:sz w:val="22"/>
          <w:szCs w:val="22"/>
          <w:lang w:val="sr-Latn-ME"/>
        </w:rPr>
      </w:pPr>
      <w:r w:rsidRPr="0065307F">
        <w:rPr>
          <w:sz w:val="22"/>
          <w:szCs w:val="22"/>
          <w:lang w:val="sr-Latn-ME"/>
        </w:rPr>
        <w:t>Poremećen vid</w:t>
      </w:r>
    </w:p>
    <w:p w14:paraId="17A38051" w14:textId="77777777" w:rsidR="00406A15" w:rsidRPr="0065307F" w:rsidRDefault="00406A15" w:rsidP="00181409">
      <w:pPr>
        <w:pStyle w:val="ListParagraph"/>
        <w:numPr>
          <w:ilvl w:val="0"/>
          <w:numId w:val="69"/>
        </w:numPr>
        <w:jc w:val="both"/>
        <w:rPr>
          <w:sz w:val="22"/>
          <w:szCs w:val="22"/>
          <w:lang w:val="sr-Latn-ME"/>
        </w:rPr>
      </w:pPr>
      <w:r w:rsidRPr="0065307F">
        <w:rPr>
          <w:sz w:val="22"/>
          <w:szCs w:val="22"/>
          <w:lang w:val="sr-Latn-ME"/>
        </w:rPr>
        <w:t>Problemi sa pamćenjem, konfuzijom i depresijom</w:t>
      </w:r>
    </w:p>
    <w:p w14:paraId="5893BFFA" w14:textId="77777777" w:rsidR="00C03851" w:rsidRPr="002B6951" w:rsidRDefault="00C03851" w:rsidP="002B6951">
      <w:pPr>
        <w:pStyle w:val="Default"/>
        <w:widowControl w:val="0"/>
        <w:jc w:val="both"/>
        <w:rPr>
          <w:color w:val="auto"/>
          <w:sz w:val="22"/>
          <w:szCs w:val="22"/>
          <w:lang w:val="sr-Latn-ME"/>
        </w:rPr>
      </w:pPr>
    </w:p>
    <w:p w14:paraId="3738BEC0" w14:textId="196E8CF0" w:rsidR="00C03851" w:rsidRPr="002B6951" w:rsidRDefault="00C03851" w:rsidP="002B6951">
      <w:pPr>
        <w:widowControl w:val="0"/>
        <w:autoSpaceDE w:val="0"/>
        <w:autoSpaceDN w:val="0"/>
        <w:adjustRightInd w:val="0"/>
        <w:jc w:val="both"/>
        <w:rPr>
          <w:sz w:val="22"/>
          <w:szCs w:val="22"/>
          <w:lang w:val="sr-Latn-ME"/>
        </w:rPr>
      </w:pPr>
      <w:r w:rsidRPr="002B6951">
        <w:rPr>
          <w:sz w:val="22"/>
          <w:szCs w:val="22"/>
          <w:lang w:val="sr-Latn-ME"/>
        </w:rPr>
        <w:t xml:space="preserve">Uzimanje inhibitora protonske pumpe kao što je </w:t>
      </w:r>
      <w:r w:rsidR="004E1A05">
        <w:rPr>
          <w:sz w:val="22"/>
          <w:szCs w:val="22"/>
          <w:lang w:val="sr-Latn-ME"/>
        </w:rPr>
        <w:t>NEXIUM</w:t>
      </w:r>
      <w:r w:rsidRPr="002B6951">
        <w:rPr>
          <w:sz w:val="22"/>
          <w:szCs w:val="22"/>
          <w:lang w:val="sr-Latn-ME"/>
        </w:rPr>
        <w:t>, posebno tokom perioda dužeg od jedne godine, može u manjoj mjeri povećati rizik od preloma kuka, zgloba na ruci ili kičme. Recite svom ljekaru ukoliko imate osteoporozu ili uzimate kortikosteroide (koji mogu povećati rizik od nastanka osteoporoze).</w:t>
      </w:r>
    </w:p>
    <w:p w14:paraId="16FA98EE" w14:textId="77777777" w:rsidR="00C03851" w:rsidRPr="002B6951" w:rsidRDefault="00C03851" w:rsidP="002B6951">
      <w:pPr>
        <w:jc w:val="both"/>
        <w:rPr>
          <w:sz w:val="22"/>
          <w:szCs w:val="22"/>
          <w:lang w:val="sr-Latn-ME"/>
        </w:rPr>
      </w:pPr>
    </w:p>
    <w:p w14:paraId="3F00B596" w14:textId="1CC00D8E" w:rsidR="00721C09" w:rsidRPr="002B6951" w:rsidRDefault="00721C09" w:rsidP="002B6951">
      <w:pPr>
        <w:jc w:val="both"/>
        <w:rPr>
          <w:b/>
          <w:sz w:val="22"/>
          <w:szCs w:val="22"/>
          <w:lang w:val="sr-Latn-ME"/>
        </w:rPr>
      </w:pPr>
      <w:r w:rsidRPr="002B6951">
        <w:rPr>
          <w:b/>
          <w:sz w:val="22"/>
          <w:szCs w:val="22"/>
          <w:lang w:val="sr-Latn-ME"/>
        </w:rPr>
        <w:t>Osip i simptomi na koži</w:t>
      </w:r>
    </w:p>
    <w:p w14:paraId="4470709B" w14:textId="77777777" w:rsidR="00721C09" w:rsidRPr="002B6951" w:rsidRDefault="00721C09" w:rsidP="002B6951">
      <w:pPr>
        <w:jc w:val="both"/>
        <w:rPr>
          <w:sz w:val="22"/>
          <w:szCs w:val="22"/>
          <w:lang w:val="sr-Latn-ME"/>
        </w:rPr>
      </w:pPr>
    </w:p>
    <w:p w14:paraId="26C99963" w14:textId="41069919" w:rsidR="00C03851" w:rsidRPr="002B6951" w:rsidRDefault="00C03851" w:rsidP="002B6951">
      <w:pPr>
        <w:pStyle w:val="Default"/>
        <w:jc w:val="both"/>
        <w:rPr>
          <w:color w:val="auto"/>
          <w:sz w:val="22"/>
          <w:szCs w:val="22"/>
          <w:lang w:val="sr-Latn-ME"/>
        </w:rPr>
      </w:pPr>
      <w:r w:rsidRPr="002B6951">
        <w:rPr>
          <w:color w:val="auto"/>
          <w:sz w:val="22"/>
          <w:szCs w:val="22"/>
          <w:lang w:val="sr-Latn-ME"/>
        </w:rPr>
        <w:t>Ako dobijete osip na koži, posebno na d</w:t>
      </w:r>
      <w:r w:rsidR="009B2CA7" w:rsidRPr="002B6951">
        <w:rPr>
          <w:color w:val="auto"/>
          <w:sz w:val="22"/>
          <w:szCs w:val="22"/>
          <w:lang w:val="sr-Latn-ME"/>
        </w:rPr>
        <w:t>j</w:t>
      </w:r>
      <w:r w:rsidRPr="002B6951">
        <w:rPr>
          <w:color w:val="auto"/>
          <w:sz w:val="22"/>
          <w:szCs w:val="22"/>
          <w:lang w:val="sr-Latn-ME"/>
        </w:rPr>
        <w:t xml:space="preserve">elovima izloženim suncu, recite to svom ljekaru što je prije moguće, jer ćete možda morati da prekinete sa uzimanjem lijeka </w:t>
      </w:r>
      <w:r w:rsidR="004E1A05">
        <w:rPr>
          <w:color w:val="auto"/>
          <w:sz w:val="22"/>
          <w:szCs w:val="22"/>
          <w:lang w:val="sr-Latn-ME"/>
        </w:rPr>
        <w:t>NEXIUM</w:t>
      </w:r>
      <w:r w:rsidRPr="002B6951">
        <w:rPr>
          <w:color w:val="auto"/>
          <w:sz w:val="22"/>
          <w:szCs w:val="22"/>
          <w:lang w:val="sr-Latn-ME"/>
        </w:rPr>
        <w:t xml:space="preserve">. Takođe </w:t>
      </w:r>
      <w:r w:rsidR="00392B37">
        <w:rPr>
          <w:color w:val="auto"/>
          <w:sz w:val="22"/>
          <w:szCs w:val="22"/>
          <w:lang w:val="sr-Latn-ME"/>
        </w:rPr>
        <w:t>s</w:t>
      </w:r>
      <w:r w:rsidR="00392B37" w:rsidRPr="002B6951">
        <w:rPr>
          <w:color w:val="auto"/>
          <w:sz w:val="22"/>
          <w:szCs w:val="22"/>
          <w:lang w:val="sr-Latn-ME"/>
        </w:rPr>
        <w:t>pomen</w:t>
      </w:r>
      <w:r w:rsidR="00392B37">
        <w:rPr>
          <w:color w:val="auto"/>
          <w:sz w:val="22"/>
          <w:szCs w:val="22"/>
          <w:lang w:val="sr-Latn-ME"/>
        </w:rPr>
        <w:t>i</w:t>
      </w:r>
      <w:r w:rsidR="00392B37" w:rsidRPr="002B6951">
        <w:rPr>
          <w:color w:val="auto"/>
          <w:sz w:val="22"/>
          <w:szCs w:val="22"/>
          <w:lang w:val="sr-Latn-ME"/>
        </w:rPr>
        <w:t xml:space="preserve">te </w:t>
      </w:r>
      <w:r w:rsidRPr="002B6951">
        <w:rPr>
          <w:color w:val="auto"/>
          <w:sz w:val="22"/>
          <w:szCs w:val="22"/>
          <w:lang w:val="sr-Latn-ME"/>
        </w:rPr>
        <w:t>bilo koji drugi znak bolesti, poput bola u Vašim zglobovima.</w:t>
      </w:r>
    </w:p>
    <w:p w14:paraId="00A9F4EB" w14:textId="77777777" w:rsidR="00721C09" w:rsidRPr="002B6951" w:rsidRDefault="00721C09" w:rsidP="002B6951">
      <w:pPr>
        <w:pStyle w:val="Default"/>
        <w:jc w:val="both"/>
        <w:rPr>
          <w:color w:val="auto"/>
          <w:sz w:val="22"/>
          <w:szCs w:val="22"/>
          <w:lang w:val="sr-Latn-ME"/>
        </w:rPr>
      </w:pPr>
    </w:p>
    <w:p w14:paraId="19626A1C" w14:textId="0C2F1058" w:rsidR="00CD235F" w:rsidRDefault="00CD235F" w:rsidP="002B6951">
      <w:pPr>
        <w:pStyle w:val="Default"/>
        <w:jc w:val="both"/>
        <w:rPr>
          <w:color w:val="auto"/>
          <w:sz w:val="22"/>
          <w:szCs w:val="22"/>
          <w:lang w:val="sr-Latn-ME"/>
        </w:rPr>
      </w:pPr>
      <w:proofErr w:type="spellStart"/>
      <w:r w:rsidRPr="00CD235F">
        <w:rPr>
          <w:color w:val="auto"/>
          <w:sz w:val="22"/>
          <w:szCs w:val="22"/>
          <w:lang w:val="en-US"/>
        </w:rPr>
        <w:t>Ozbiljne</w:t>
      </w:r>
      <w:proofErr w:type="spellEnd"/>
      <w:r w:rsidRPr="00D05B35">
        <w:rPr>
          <w:color w:val="auto"/>
          <w:sz w:val="22"/>
          <w:szCs w:val="22"/>
          <w:lang w:val="sr-Latn-ME"/>
        </w:rPr>
        <w:t xml:space="preserve"> </w:t>
      </w:r>
      <w:proofErr w:type="spellStart"/>
      <w:r w:rsidRPr="00CD235F">
        <w:rPr>
          <w:color w:val="auto"/>
          <w:sz w:val="22"/>
          <w:szCs w:val="22"/>
          <w:lang w:val="en-US"/>
        </w:rPr>
        <w:t>ko</w:t>
      </w:r>
      <w:proofErr w:type="spellEnd"/>
      <w:r w:rsidRPr="00D05B35">
        <w:rPr>
          <w:color w:val="auto"/>
          <w:sz w:val="22"/>
          <w:szCs w:val="22"/>
          <w:lang w:val="sr-Latn-ME"/>
        </w:rPr>
        <w:t>ž</w:t>
      </w:r>
      <w:r w:rsidRPr="00CD235F">
        <w:rPr>
          <w:color w:val="auto"/>
          <w:sz w:val="22"/>
          <w:szCs w:val="22"/>
          <w:lang w:val="en-US"/>
        </w:rPr>
        <w:t>ne</w:t>
      </w:r>
      <w:r w:rsidRPr="00D05B35">
        <w:rPr>
          <w:color w:val="auto"/>
          <w:sz w:val="22"/>
          <w:szCs w:val="22"/>
          <w:lang w:val="sr-Latn-ME"/>
        </w:rPr>
        <w:t xml:space="preserve"> </w:t>
      </w:r>
      <w:proofErr w:type="spellStart"/>
      <w:r w:rsidRPr="00CD235F">
        <w:rPr>
          <w:color w:val="auto"/>
          <w:sz w:val="22"/>
          <w:szCs w:val="22"/>
          <w:lang w:val="en-US"/>
        </w:rPr>
        <w:t>reakcije</w:t>
      </w:r>
      <w:proofErr w:type="spellEnd"/>
      <w:r w:rsidRPr="00D05B35">
        <w:rPr>
          <w:color w:val="auto"/>
          <w:sz w:val="22"/>
          <w:szCs w:val="22"/>
          <w:lang w:val="sr-Latn-ME"/>
        </w:rPr>
        <w:t xml:space="preserve">, </w:t>
      </w:r>
      <w:proofErr w:type="spellStart"/>
      <w:r w:rsidRPr="00CD235F">
        <w:rPr>
          <w:color w:val="auto"/>
          <w:sz w:val="22"/>
          <w:szCs w:val="22"/>
          <w:lang w:val="en-US"/>
        </w:rPr>
        <w:t>uklju</w:t>
      </w:r>
      <w:proofErr w:type="spellEnd"/>
      <w:r w:rsidRPr="00D05B35">
        <w:rPr>
          <w:color w:val="auto"/>
          <w:sz w:val="22"/>
          <w:szCs w:val="22"/>
          <w:lang w:val="sr-Latn-ME"/>
        </w:rPr>
        <w:t>č</w:t>
      </w:r>
      <w:proofErr w:type="spellStart"/>
      <w:r w:rsidRPr="00CD235F">
        <w:rPr>
          <w:color w:val="auto"/>
          <w:sz w:val="22"/>
          <w:szCs w:val="22"/>
          <w:lang w:val="en-US"/>
        </w:rPr>
        <w:t>uju</w:t>
      </w:r>
      <w:proofErr w:type="spellEnd"/>
      <w:r w:rsidRPr="00D05B35">
        <w:rPr>
          <w:color w:val="auto"/>
          <w:sz w:val="22"/>
          <w:szCs w:val="22"/>
          <w:lang w:val="sr-Latn-ME"/>
        </w:rPr>
        <w:t>ć</w:t>
      </w:r>
      <w:proofErr w:type="spellStart"/>
      <w:r w:rsidRPr="00CD235F">
        <w:rPr>
          <w:color w:val="auto"/>
          <w:sz w:val="22"/>
          <w:szCs w:val="22"/>
          <w:lang w:val="en-US"/>
        </w:rPr>
        <w:t>i</w:t>
      </w:r>
      <w:proofErr w:type="spellEnd"/>
      <w:r w:rsidRPr="00D05B35">
        <w:rPr>
          <w:color w:val="auto"/>
          <w:sz w:val="22"/>
          <w:szCs w:val="22"/>
          <w:lang w:val="sr-Latn-ME"/>
        </w:rPr>
        <w:t xml:space="preserve"> </w:t>
      </w:r>
      <w:r w:rsidRPr="00CD235F">
        <w:rPr>
          <w:color w:val="auto"/>
          <w:sz w:val="22"/>
          <w:szCs w:val="22"/>
          <w:lang w:val="en-US"/>
        </w:rPr>
        <w:t>Stevens</w:t>
      </w:r>
      <w:r w:rsidRPr="00D05B35">
        <w:rPr>
          <w:color w:val="auto"/>
          <w:sz w:val="22"/>
          <w:szCs w:val="22"/>
          <w:lang w:val="sr-Latn-ME"/>
        </w:rPr>
        <w:t>-</w:t>
      </w:r>
      <w:proofErr w:type="spellStart"/>
      <w:r w:rsidRPr="00CD235F">
        <w:rPr>
          <w:color w:val="auto"/>
          <w:sz w:val="22"/>
          <w:szCs w:val="22"/>
          <w:lang w:val="en-US"/>
        </w:rPr>
        <w:t>Johnsonov</w:t>
      </w:r>
      <w:proofErr w:type="spellEnd"/>
      <w:r w:rsidRPr="00D05B35">
        <w:rPr>
          <w:color w:val="auto"/>
          <w:sz w:val="22"/>
          <w:szCs w:val="22"/>
          <w:lang w:val="sr-Latn-ME"/>
        </w:rPr>
        <w:t xml:space="preserve"> </w:t>
      </w:r>
      <w:proofErr w:type="spellStart"/>
      <w:r w:rsidRPr="00CD235F">
        <w:rPr>
          <w:color w:val="auto"/>
          <w:sz w:val="22"/>
          <w:szCs w:val="22"/>
          <w:lang w:val="en-US"/>
        </w:rPr>
        <w:t>sindrom</w:t>
      </w:r>
      <w:proofErr w:type="spellEnd"/>
      <w:r w:rsidRPr="00D05B35">
        <w:rPr>
          <w:color w:val="auto"/>
          <w:sz w:val="22"/>
          <w:szCs w:val="22"/>
          <w:lang w:val="sr-Latn-ME"/>
        </w:rPr>
        <w:t xml:space="preserve">, </w:t>
      </w:r>
      <w:proofErr w:type="spellStart"/>
      <w:r w:rsidRPr="00CD235F">
        <w:rPr>
          <w:color w:val="auto"/>
          <w:sz w:val="22"/>
          <w:szCs w:val="22"/>
          <w:lang w:val="en-US"/>
        </w:rPr>
        <w:t>toksi</w:t>
      </w:r>
      <w:proofErr w:type="spellEnd"/>
      <w:r w:rsidRPr="00D05B35">
        <w:rPr>
          <w:color w:val="auto"/>
          <w:sz w:val="22"/>
          <w:szCs w:val="22"/>
          <w:lang w:val="sr-Latn-ME"/>
        </w:rPr>
        <w:t>č</w:t>
      </w:r>
      <w:r w:rsidRPr="00CD235F">
        <w:rPr>
          <w:color w:val="auto"/>
          <w:sz w:val="22"/>
          <w:szCs w:val="22"/>
          <w:lang w:val="en-US"/>
        </w:rPr>
        <w:t>nu</w:t>
      </w:r>
      <w:r w:rsidRPr="00D05B35">
        <w:rPr>
          <w:color w:val="auto"/>
          <w:sz w:val="22"/>
          <w:szCs w:val="22"/>
          <w:lang w:val="sr-Latn-ME"/>
        </w:rPr>
        <w:t xml:space="preserve"> </w:t>
      </w:r>
      <w:proofErr w:type="spellStart"/>
      <w:r w:rsidRPr="00CD235F">
        <w:rPr>
          <w:color w:val="auto"/>
          <w:sz w:val="22"/>
          <w:szCs w:val="22"/>
          <w:lang w:val="en-US"/>
        </w:rPr>
        <w:t>epidermalnu</w:t>
      </w:r>
      <w:proofErr w:type="spellEnd"/>
      <w:r w:rsidRPr="00D05B35">
        <w:rPr>
          <w:color w:val="auto"/>
          <w:sz w:val="22"/>
          <w:szCs w:val="22"/>
          <w:lang w:val="sr-Latn-ME"/>
        </w:rPr>
        <w:t xml:space="preserve"> </w:t>
      </w:r>
      <w:proofErr w:type="spellStart"/>
      <w:r w:rsidRPr="00CD235F">
        <w:rPr>
          <w:color w:val="auto"/>
          <w:sz w:val="22"/>
          <w:szCs w:val="22"/>
          <w:lang w:val="en-US"/>
        </w:rPr>
        <w:t>nekrolizu</w:t>
      </w:r>
      <w:proofErr w:type="spellEnd"/>
      <w:r w:rsidRPr="00D05B35">
        <w:rPr>
          <w:color w:val="auto"/>
          <w:sz w:val="22"/>
          <w:szCs w:val="22"/>
          <w:lang w:val="sr-Latn-ME"/>
        </w:rPr>
        <w:t xml:space="preserve">, </w:t>
      </w:r>
      <w:proofErr w:type="spellStart"/>
      <w:r w:rsidRPr="00CD235F">
        <w:rPr>
          <w:color w:val="auto"/>
          <w:sz w:val="22"/>
          <w:szCs w:val="22"/>
          <w:lang w:val="en-US"/>
        </w:rPr>
        <w:t>reakciju</w:t>
      </w:r>
      <w:proofErr w:type="spellEnd"/>
      <w:r w:rsidRPr="00D05B35">
        <w:rPr>
          <w:color w:val="auto"/>
          <w:sz w:val="22"/>
          <w:szCs w:val="22"/>
          <w:lang w:val="sr-Latn-ME"/>
        </w:rPr>
        <w:t xml:space="preserve"> </w:t>
      </w:r>
      <w:proofErr w:type="spellStart"/>
      <w:r w:rsidRPr="00CD235F">
        <w:rPr>
          <w:color w:val="auto"/>
          <w:sz w:val="22"/>
          <w:szCs w:val="22"/>
          <w:lang w:val="en-US"/>
        </w:rPr>
        <w:t>na</w:t>
      </w:r>
      <w:proofErr w:type="spellEnd"/>
      <w:r w:rsidRPr="00D05B35">
        <w:rPr>
          <w:color w:val="auto"/>
          <w:sz w:val="22"/>
          <w:szCs w:val="22"/>
          <w:lang w:val="sr-Latn-ME"/>
        </w:rPr>
        <w:t xml:space="preserve"> </w:t>
      </w:r>
      <w:proofErr w:type="spellStart"/>
      <w:r w:rsidRPr="00CD235F">
        <w:rPr>
          <w:color w:val="auto"/>
          <w:sz w:val="22"/>
          <w:szCs w:val="22"/>
          <w:lang w:val="en-US"/>
        </w:rPr>
        <w:t>l</w:t>
      </w:r>
      <w:r>
        <w:rPr>
          <w:color w:val="auto"/>
          <w:sz w:val="22"/>
          <w:szCs w:val="22"/>
          <w:lang w:val="en-US"/>
        </w:rPr>
        <w:t>ij</w:t>
      </w:r>
      <w:r w:rsidRPr="00CD235F">
        <w:rPr>
          <w:color w:val="auto"/>
          <w:sz w:val="22"/>
          <w:szCs w:val="22"/>
          <w:lang w:val="en-US"/>
        </w:rPr>
        <w:t>ek</w:t>
      </w:r>
      <w:proofErr w:type="spellEnd"/>
      <w:r w:rsidRPr="00D05B35">
        <w:rPr>
          <w:color w:val="auto"/>
          <w:sz w:val="22"/>
          <w:szCs w:val="22"/>
          <w:lang w:val="sr-Latn-ME"/>
        </w:rPr>
        <w:t xml:space="preserve"> </w:t>
      </w:r>
      <w:proofErr w:type="spellStart"/>
      <w:r w:rsidRPr="00CD235F">
        <w:rPr>
          <w:color w:val="auto"/>
          <w:sz w:val="22"/>
          <w:szCs w:val="22"/>
          <w:lang w:val="en-US"/>
        </w:rPr>
        <w:t>sa</w:t>
      </w:r>
      <w:proofErr w:type="spellEnd"/>
      <w:r w:rsidRPr="00D05B35">
        <w:rPr>
          <w:color w:val="auto"/>
          <w:sz w:val="22"/>
          <w:szCs w:val="22"/>
          <w:lang w:val="sr-Latn-ME"/>
        </w:rPr>
        <w:t xml:space="preserve"> </w:t>
      </w:r>
      <w:proofErr w:type="spellStart"/>
      <w:r w:rsidRPr="00CD235F">
        <w:rPr>
          <w:color w:val="auto"/>
          <w:sz w:val="22"/>
          <w:szCs w:val="22"/>
          <w:lang w:val="en-US"/>
        </w:rPr>
        <w:t>eozinofilijom</w:t>
      </w:r>
      <w:proofErr w:type="spellEnd"/>
      <w:r w:rsidRPr="00D05B35">
        <w:rPr>
          <w:color w:val="auto"/>
          <w:sz w:val="22"/>
          <w:szCs w:val="22"/>
          <w:lang w:val="sr-Latn-ME"/>
        </w:rPr>
        <w:t xml:space="preserve"> </w:t>
      </w:r>
      <w:proofErr w:type="spellStart"/>
      <w:r w:rsidRPr="00CD235F">
        <w:rPr>
          <w:color w:val="auto"/>
          <w:sz w:val="22"/>
          <w:szCs w:val="22"/>
          <w:lang w:val="en-US"/>
        </w:rPr>
        <w:t>i</w:t>
      </w:r>
      <w:proofErr w:type="spellEnd"/>
      <w:r w:rsidRPr="00D05B35">
        <w:rPr>
          <w:color w:val="auto"/>
          <w:sz w:val="22"/>
          <w:szCs w:val="22"/>
          <w:lang w:val="sr-Latn-ME"/>
        </w:rPr>
        <w:t xml:space="preserve"> </w:t>
      </w:r>
      <w:proofErr w:type="spellStart"/>
      <w:r w:rsidRPr="00CD235F">
        <w:rPr>
          <w:color w:val="auto"/>
          <w:sz w:val="22"/>
          <w:szCs w:val="22"/>
          <w:lang w:val="en-US"/>
        </w:rPr>
        <w:t>sistemskim</w:t>
      </w:r>
      <w:proofErr w:type="spellEnd"/>
      <w:r w:rsidRPr="00D05B35">
        <w:rPr>
          <w:color w:val="auto"/>
          <w:sz w:val="22"/>
          <w:szCs w:val="22"/>
          <w:lang w:val="sr-Latn-ME"/>
        </w:rPr>
        <w:t xml:space="preserve"> </w:t>
      </w:r>
      <w:proofErr w:type="spellStart"/>
      <w:r w:rsidRPr="00CD235F">
        <w:rPr>
          <w:color w:val="auto"/>
          <w:sz w:val="22"/>
          <w:szCs w:val="22"/>
          <w:lang w:val="en-US"/>
        </w:rPr>
        <w:t>simptomima</w:t>
      </w:r>
      <w:proofErr w:type="spellEnd"/>
      <w:r w:rsidRPr="00D05B35">
        <w:rPr>
          <w:color w:val="auto"/>
          <w:sz w:val="22"/>
          <w:szCs w:val="22"/>
          <w:lang w:val="sr-Latn-ME"/>
        </w:rPr>
        <w:t xml:space="preserve"> (</w:t>
      </w:r>
      <w:r w:rsidRPr="00CD235F">
        <w:rPr>
          <w:color w:val="auto"/>
          <w:sz w:val="22"/>
          <w:szCs w:val="22"/>
          <w:lang w:val="en-US"/>
        </w:rPr>
        <w:t>DRESS</w:t>
      </w:r>
      <w:r w:rsidRPr="00D05B35">
        <w:rPr>
          <w:color w:val="auto"/>
          <w:sz w:val="22"/>
          <w:szCs w:val="22"/>
          <w:lang w:val="sr-Latn-ME"/>
        </w:rPr>
        <w:t xml:space="preserve">), </w:t>
      </w:r>
      <w:proofErr w:type="spellStart"/>
      <w:r w:rsidRPr="00CD235F">
        <w:rPr>
          <w:color w:val="auto"/>
          <w:sz w:val="22"/>
          <w:szCs w:val="22"/>
          <w:lang w:val="en-US"/>
        </w:rPr>
        <w:t>prijavljene</w:t>
      </w:r>
      <w:proofErr w:type="spellEnd"/>
      <w:r w:rsidRPr="00D05B35">
        <w:rPr>
          <w:color w:val="auto"/>
          <w:sz w:val="22"/>
          <w:szCs w:val="22"/>
          <w:lang w:val="sr-Latn-ME"/>
        </w:rPr>
        <w:t xml:space="preserve"> </w:t>
      </w:r>
      <w:proofErr w:type="spellStart"/>
      <w:r w:rsidRPr="00CD235F">
        <w:rPr>
          <w:color w:val="auto"/>
          <w:sz w:val="22"/>
          <w:szCs w:val="22"/>
          <w:lang w:val="en-US"/>
        </w:rPr>
        <w:t>su</w:t>
      </w:r>
      <w:proofErr w:type="spellEnd"/>
      <w:r w:rsidRPr="00D05B35">
        <w:rPr>
          <w:color w:val="auto"/>
          <w:sz w:val="22"/>
          <w:szCs w:val="22"/>
          <w:lang w:val="sr-Latn-ME"/>
        </w:rPr>
        <w:t xml:space="preserve"> </w:t>
      </w:r>
      <w:r w:rsidRPr="00CD235F">
        <w:rPr>
          <w:color w:val="auto"/>
          <w:sz w:val="22"/>
          <w:szCs w:val="22"/>
          <w:lang w:val="en-US"/>
        </w:rPr>
        <w:t>u</w:t>
      </w:r>
      <w:r w:rsidRPr="00D05B35">
        <w:rPr>
          <w:color w:val="auto"/>
          <w:sz w:val="22"/>
          <w:szCs w:val="22"/>
          <w:lang w:val="sr-Latn-ME"/>
        </w:rPr>
        <w:t xml:space="preserve"> </w:t>
      </w:r>
      <w:proofErr w:type="spellStart"/>
      <w:r w:rsidRPr="00CD235F">
        <w:rPr>
          <w:color w:val="auto"/>
          <w:sz w:val="22"/>
          <w:szCs w:val="22"/>
          <w:lang w:val="en-US"/>
        </w:rPr>
        <w:t>vezi</w:t>
      </w:r>
      <w:proofErr w:type="spellEnd"/>
      <w:r w:rsidRPr="00D05B35">
        <w:rPr>
          <w:color w:val="auto"/>
          <w:sz w:val="22"/>
          <w:szCs w:val="22"/>
          <w:lang w:val="sr-Latn-ME"/>
        </w:rPr>
        <w:t xml:space="preserve"> </w:t>
      </w:r>
      <w:proofErr w:type="spellStart"/>
      <w:r w:rsidRPr="00CD235F">
        <w:rPr>
          <w:color w:val="auto"/>
          <w:sz w:val="22"/>
          <w:szCs w:val="22"/>
          <w:lang w:val="en-US"/>
        </w:rPr>
        <w:t>sa</w:t>
      </w:r>
      <w:proofErr w:type="spellEnd"/>
      <w:r w:rsidRPr="00D05B35">
        <w:rPr>
          <w:color w:val="auto"/>
          <w:sz w:val="22"/>
          <w:szCs w:val="22"/>
          <w:lang w:val="sr-Latn-ME"/>
        </w:rPr>
        <w:t xml:space="preserve"> </w:t>
      </w:r>
      <w:proofErr w:type="spellStart"/>
      <w:r w:rsidRPr="00CD235F">
        <w:rPr>
          <w:color w:val="auto"/>
          <w:sz w:val="22"/>
          <w:szCs w:val="22"/>
          <w:lang w:val="en-US"/>
        </w:rPr>
        <w:t>l</w:t>
      </w:r>
      <w:r>
        <w:rPr>
          <w:color w:val="auto"/>
          <w:sz w:val="22"/>
          <w:szCs w:val="22"/>
          <w:lang w:val="en-US"/>
        </w:rPr>
        <w:t>ij</w:t>
      </w:r>
      <w:r w:rsidRPr="00CD235F">
        <w:rPr>
          <w:color w:val="auto"/>
          <w:sz w:val="22"/>
          <w:szCs w:val="22"/>
          <w:lang w:val="en-US"/>
        </w:rPr>
        <w:t>e</w:t>
      </w:r>
      <w:proofErr w:type="spellEnd"/>
      <w:r w:rsidRPr="00D05B35">
        <w:rPr>
          <w:color w:val="auto"/>
          <w:sz w:val="22"/>
          <w:szCs w:val="22"/>
          <w:lang w:val="sr-Latn-ME"/>
        </w:rPr>
        <w:t>č</w:t>
      </w:r>
      <w:proofErr w:type="spellStart"/>
      <w:r w:rsidRPr="00CD235F">
        <w:rPr>
          <w:color w:val="auto"/>
          <w:sz w:val="22"/>
          <w:szCs w:val="22"/>
          <w:lang w:val="en-US"/>
        </w:rPr>
        <w:t>enjem</w:t>
      </w:r>
      <w:proofErr w:type="spellEnd"/>
      <w:r w:rsidRPr="00D05B35">
        <w:rPr>
          <w:color w:val="auto"/>
          <w:sz w:val="22"/>
          <w:szCs w:val="22"/>
          <w:lang w:val="sr-Latn-ME"/>
        </w:rPr>
        <w:t xml:space="preserve"> </w:t>
      </w:r>
      <w:r>
        <w:rPr>
          <w:color w:val="auto"/>
          <w:sz w:val="22"/>
          <w:szCs w:val="22"/>
          <w:lang w:val="sr-Latn-ME"/>
        </w:rPr>
        <w:t xml:space="preserve">lijekom </w:t>
      </w:r>
      <w:r w:rsidRPr="00CD235F">
        <w:rPr>
          <w:color w:val="auto"/>
          <w:sz w:val="22"/>
          <w:szCs w:val="22"/>
          <w:lang w:val="en-US"/>
        </w:rPr>
        <w:t>Nexium</w:t>
      </w:r>
      <w:r w:rsidRPr="00D05B35">
        <w:rPr>
          <w:color w:val="auto"/>
          <w:sz w:val="22"/>
          <w:szCs w:val="22"/>
          <w:lang w:val="sr-Latn-ME"/>
        </w:rPr>
        <w:t xml:space="preserve">. </w:t>
      </w:r>
      <w:proofErr w:type="spellStart"/>
      <w:r w:rsidRPr="00CD235F">
        <w:rPr>
          <w:color w:val="auto"/>
          <w:sz w:val="22"/>
          <w:szCs w:val="22"/>
          <w:lang w:val="en-US"/>
        </w:rPr>
        <w:t>Prekinite</w:t>
      </w:r>
      <w:proofErr w:type="spellEnd"/>
      <w:r w:rsidRPr="00D05B35">
        <w:rPr>
          <w:color w:val="auto"/>
          <w:sz w:val="22"/>
          <w:szCs w:val="22"/>
          <w:lang w:val="sr-Latn-ME"/>
        </w:rPr>
        <w:t xml:space="preserve"> </w:t>
      </w:r>
      <w:proofErr w:type="spellStart"/>
      <w:r w:rsidRPr="00CD235F">
        <w:rPr>
          <w:color w:val="auto"/>
          <w:sz w:val="22"/>
          <w:szCs w:val="22"/>
          <w:lang w:val="en-US"/>
        </w:rPr>
        <w:t>sa</w:t>
      </w:r>
      <w:proofErr w:type="spellEnd"/>
      <w:r w:rsidRPr="00D05B35">
        <w:rPr>
          <w:color w:val="auto"/>
          <w:sz w:val="22"/>
          <w:szCs w:val="22"/>
          <w:lang w:val="sr-Latn-ME"/>
        </w:rPr>
        <w:t xml:space="preserve"> </w:t>
      </w:r>
      <w:proofErr w:type="spellStart"/>
      <w:r w:rsidRPr="00CD235F">
        <w:rPr>
          <w:color w:val="auto"/>
          <w:sz w:val="22"/>
          <w:szCs w:val="22"/>
          <w:lang w:val="en-US"/>
        </w:rPr>
        <w:t>upotrebom</w:t>
      </w:r>
      <w:proofErr w:type="spellEnd"/>
      <w:r w:rsidRPr="00D05B35">
        <w:rPr>
          <w:color w:val="auto"/>
          <w:sz w:val="22"/>
          <w:szCs w:val="22"/>
          <w:lang w:val="sr-Latn-ME"/>
        </w:rPr>
        <w:t xml:space="preserve"> </w:t>
      </w:r>
      <w:proofErr w:type="spellStart"/>
      <w:r>
        <w:rPr>
          <w:color w:val="auto"/>
          <w:sz w:val="22"/>
          <w:szCs w:val="22"/>
          <w:lang w:val="en-US"/>
        </w:rPr>
        <w:t>lijeka</w:t>
      </w:r>
      <w:proofErr w:type="spellEnd"/>
      <w:r w:rsidRPr="00D05B35">
        <w:rPr>
          <w:color w:val="auto"/>
          <w:sz w:val="22"/>
          <w:szCs w:val="22"/>
          <w:lang w:val="sr-Latn-ME"/>
        </w:rPr>
        <w:t xml:space="preserve"> </w:t>
      </w:r>
      <w:r w:rsidRPr="00CD235F">
        <w:rPr>
          <w:color w:val="auto"/>
          <w:sz w:val="22"/>
          <w:szCs w:val="22"/>
          <w:lang w:val="en-US"/>
        </w:rPr>
        <w:t>Nexium</w:t>
      </w:r>
      <w:r w:rsidRPr="00D05B35">
        <w:rPr>
          <w:color w:val="auto"/>
          <w:sz w:val="22"/>
          <w:szCs w:val="22"/>
          <w:lang w:val="sr-Latn-ME"/>
        </w:rPr>
        <w:t xml:space="preserve"> </w:t>
      </w:r>
      <w:proofErr w:type="spellStart"/>
      <w:r w:rsidRPr="00CD235F">
        <w:rPr>
          <w:color w:val="auto"/>
          <w:sz w:val="22"/>
          <w:szCs w:val="22"/>
          <w:lang w:val="en-US"/>
        </w:rPr>
        <w:t>i</w:t>
      </w:r>
      <w:proofErr w:type="spellEnd"/>
      <w:r w:rsidRPr="00D05B35">
        <w:rPr>
          <w:color w:val="auto"/>
          <w:sz w:val="22"/>
          <w:szCs w:val="22"/>
          <w:lang w:val="sr-Latn-ME"/>
        </w:rPr>
        <w:t xml:space="preserve"> </w:t>
      </w:r>
      <w:proofErr w:type="spellStart"/>
      <w:r w:rsidRPr="00CD235F">
        <w:rPr>
          <w:color w:val="auto"/>
          <w:sz w:val="22"/>
          <w:szCs w:val="22"/>
          <w:lang w:val="en-US"/>
        </w:rPr>
        <w:t>odmah</w:t>
      </w:r>
      <w:proofErr w:type="spellEnd"/>
      <w:r w:rsidRPr="00D05B35">
        <w:rPr>
          <w:color w:val="auto"/>
          <w:sz w:val="22"/>
          <w:szCs w:val="22"/>
          <w:lang w:val="sr-Latn-ME"/>
        </w:rPr>
        <w:t xml:space="preserve"> </w:t>
      </w:r>
      <w:proofErr w:type="spellStart"/>
      <w:r w:rsidRPr="00CD235F">
        <w:rPr>
          <w:color w:val="auto"/>
          <w:sz w:val="22"/>
          <w:szCs w:val="22"/>
          <w:lang w:val="en-US"/>
        </w:rPr>
        <w:t>potra</w:t>
      </w:r>
      <w:proofErr w:type="spellEnd"/>
      <w:r w:rsidRPr="00D05B35">
        <w:rPr>
          <w:color w:val="auto"/>
          <w:sz w:val="22"/>
          <w:szCs w:val="22"/>
          <w:lang w:val="sr-Latn-ME"/>
        </w:rPr>
        <w:t>ž</w:t>
      </w:r>
      <w:proofErr w:type="spellStart"/>
      <w:r w:rsidRPr="00CD235F">
        <w:rPr>
          <w:color w:val="auto"/>
          <w:sz w:val="22"/>
          <w:szCs w:val="22"/>
          <w:lang w:val="en-US"/>
        </w:rPr>
        <w:t>ite</w:t>
      </w:r>
      <w:proofErr w:type="spellEnd"/>
      <w:r w:rsidRPr="00D05B35">
        <w:rPr>
          <w:color w:val="auto"/>
          <w:sz w:val="22"/>
          <w:szCs w:val="22"/>
          <w:lang w:val="sr-Latn-ME"/>
        </w:rPr>
        <w:t xml:space="preserve"> </w:t>
      </w:r>
      <w:proofErr w:type="spellStart"/>
      <w:r w:rsidRPr="00CD235F">
        <w:rPr>
          <w:color w:val="auto"/>
          <w:sz w:val="22"/>
          <w:szCs w:val="22"/>
          <w:lang w:val="en-US"/>
        </w:rPr>
        <w:t>medicinsku</w:t>
      </w:r>
      <w:proofErr w:type="spellEnd"/>
      <w:r w:rsidRPr="00D05B35">
        <w:rPr>
          <w:color w:val="auto"/>
          <w:sz w:val="22"/>
          <w:szCs w:val="22"/>
          <w:lang w:val="sr-Latn-ME"/>
        </w:rPr>
        <w:t xml:space="preserve"> </w:t>
      </w:r>
      <w:proofErr w:type="spellStart"/>
      <w:r w:rsidRPr="00CD235F">
        <w:rPr>
          <w:color w:val="auto"/>
          <w:sz w:val="22"/>
          <w:szCs w:val="22"/>
          <w:lang w:val="en-US"/>
        </w:rPr>
        <w:t>pomo</w:t>
      </w:r>
      <w:proofErr w:type="spellEnd"/>
      <w:r w:rsidRPr="00D05B35">
        <w:rPr>
          <w:color w:val="auto"/>
          <w:sz w:val="22"/>
          <w:szCs w:val="22"/>
          <w:lang w:val="sr-Latn-ME"/>
        </w:rPr>
        <w:t xml:space="preserve">ć </w:t>
      </w:r>
      <w:proofErr w:type="spellStart"/>
      <w:r w:rsidRPr="00CD235F">
        <w:rPr>
          <w:color w:val="auto"/>
          <w:sz w:val="22"/>
          <w:szCs w:val="22"/>
          <w:lang w:val="en-US"/>
        </w:rPr>
        <w:t>ako</w:t>
      </w:r>
      <w:proofErr w:type="spellEnd"/>
      <w:r w:rsidRPr="00D05B35">
        <w:rPr>
          <w:color w:val="auto"/>
          <w:sz w:val="22"/>
          <w:szCs w:val="22"/>
          <w:lang w:val="sr-Latn-ME"/>
        </w:rPr>
        <w:t xml:space="preserve"> </w:t>
      </w:r>
      <w:proofErr w:type="spellStart"/>
      <w:r w:rsidRPr="00CD235F">
        <w:rPr>
          <w:color w:val="auto"/>
          <w:sz w:val="22"/>
          <w:szCs w:val="22"/>
          <w:lang w:val="en-US"/>
        </w:rPr>
        <w:t>prim</w:t>
      </w:r>
      <w:r>
        <w:rPr>
          <w:color w:val="auto"/>
          <w:sz w:val="22"/>
          <w:szCs w:val="22"/>
          <w:lang w:val="en-US"/>
        </w:rPr>
        <w:t>ij</w:t>
      </w:r>
      <w:r w:rsidRPr="00CD235F">
        <w:rPr>
          <w:color w:val="auto"/>
          <w:sz w:val="22"/>
          <w:szCs w:val="22"/>
          <w:lang w:val="en-US"/>
        </w:rPr>
        <w:t>etite</w:t>
      </w:r>
      <w:proofErr w:type="spellEnd"/>
      <w:r w:rsidRPr="00D05B35">
        <w:rPr>
          <w:color w:val="auto"/>
          <w:sz w:val="22"/>
          <w:szCs w:val="22"/>
          <w:lang w:val="sr-Latn-ME"/>
        </w:rPr>
        <w:t xml:space="preserve"> </w:t>
      </w:r>
      <w:proofErr w:type="spellStart"/>
      <w:r w:rsidRPr="00CD235F">
        <w:rPr>
          <w:color w:val="auto"/>
          <w:sz w:val="22"/>
          <w:szCs w:val="22"/>
          <w:lang w:val="en-US"/>
        </w:rPr>
        <w:t>bilo</w:t>
      </w:r>
      <w:proofErr w:type="spellEnd"/>
      <w:r w:rsidRPr="00D05B35">
        <w:rPr>
          <w:color w:val="auto"/>
          <w:sz w:val="22"/>
          <w:szCs w:val="22"/>
          <w:lang w:val="sr-Latn-ME"/>
        </w:rPr>
        <w:t xml:space="preserve"> </w:t>
      </w:r>
      <w:proofErr w:type="spellStart"/>
      <w:r w:rsidRPr="00CD235F">
        <w:rPr>
          <w:color w:val="auto"/>
          <w:sz w:val="22"/>
          <w:szCs w:val="22"/>
          <w:lang w:val="en-US"/>
        </w:rPr>
        <w:t>koji</w:t>
      </w:r>
      <w:proofErr w:type="spellEnd"/>
      <w:r w:rsidRPr="00D05B35">
        <w:rPr>
          <w:color w:val="auto"/>
          <w:sz w:val="22"/>
          <w:szCs w:val="22"/>
          <w:lang w:val="sr-Latn-ME"/>
        </w:rPr>
        <w:t xml:space="preserve"> </w:t>
      </w:r>
      <w:r w:rsidRPr="00CD235F">
        <w:rPr>
          <w:color w:val="auto"/>
          <w:sz w:val="22"/>
          <w:szCs w:val="22"/>
          <w:lang w:val="en-US"/>
        </w:rPr>
        <w:t>od</w:t>
      </w:r>
      <w:r w:rsidRPr="00D05B35">
        <w:rPr>
          <w:color w:val="auto"/>
          <w:sz w:val="22"/>
          <w:szCs w:val="22"/>
          <w:lang w:val="sr-Latn-ME"/>
        </w:rPr>
        <w:t xml:space="preserve"> </w:t>
      </w:r>
      <w:proofErr w:type="spellStart"/>
      <w:r w:rsidRPr="00CD235F">
        <w:rPr>
          <w:color w:val="auto"/>
          <w:sz w:val="22"/>
          <w:szCs w:val="22"/>
          <w:lang w:val="en-US"/>
        </w:rPr>
        <w:t>simptoma</w:t>
      </w:r>
      <w:proofErr w:type="spellEnd"/>
      <w:r w:rsidRPr="00D05B35">
        <w:rPr>
          <w:color w:val="auto"/>
          <w:sz w:val="22"/>
          <w:szCs w:val="22"/>
          <w:lang w:val="sr-Latn-ME"/>
        </w:rPr>
        <w:t xml:space="preserve"> </w:t>
      </w:r>
      <w:proofErr w:type="spellStart"/>
      <w:r w:rsidRPr="00CD235F">
        <w:rPr>
          <w:color w:val="auto"/>
          <w:sz w:val="22"/>
          <w:szCs w:val="22"/>
          <w:lang w:val="en-US"/>
        </w:rPr>
        <w:t>povezanih</w:t>
      </w:r>
      <w:proofErr w:type="spellEnd"/>
      <w:r w:rsidRPr="00D05B35">
        <w:rPr>
          <w:color w:val="auto"/>
          <w:sz w:val="22"/>
          <w:szCs w:val="22"/>
          <w:lang w:val="sr-Latn-ME"/>
        </w:rPr>
        <w:t xml:space="preserve"> </w:t>
      </w:r>
      <w:proofErr w:type="spellStart"/>
      <w:r w:rsidRPr="00CD235F">
        <w:rPr>
          <w:color w:val="auto"/>
          <w:sz w:val="22"/>
          <w:szCs w:val="22"/>
          <w:lang w:val="en-US"/>
        </w:rPr>
        <w:t>sa</w:t>
      </w:r>
      <w:proofErr w:type="spellEnd"/>
      <w:r w:rsidRPr="00D05B35">
        <w:rPr>
          <w:color w:val="auto"/>
          <w:sz w:val="22"/>
          <w:szCs w:val="22"/>
          <w:lang w:val="sr-Latn-ME"/>
        </w:rPr>
        <w:t xml:space="preserve"> </w:t>
      </w:r>
      <w:proofErr w:type="spellStart"/>
      <w:r w:rsidRPr="00CD235F">
        <w:rPr>
          <w:color w:val="auto"/>
          <w:sz w:val="22"/>
          <w:szCs w:val="22"/>
          <w:lang w:val="en-US"/>
        </w:rPr>
        <w:t>ovim</w:t>
      </w:r>
      <w:proofErr w:type="spellEnd"/>
      <w:r w:rsidRPr="00D05B35">
        <w:rPr>
          <w:color w:val="auto"/>
          <w:sz w:val="22"/>
          <w:szCs w:val="22"/>
          <w:lang w:val="sr-Latn-ME"/>
        </w:rPr>
        <w:t xml:space="preserve"> </w:t>
      </w:r>
      <w:proofErr w:type="spellStart"/>
      <w:r w:rsidRPr="00CD235F">
        <w:rPr>
          <w:color w:val="auto"/>
          <w:sz w:val="22"/>
          <w:szCs w:val="22"/>
          <w:lang w:val="en-US"/>
        </w:rPr>
        <w:t>ozbiljnim</w:t>
      </w:r>
      <w:proofErr w:type="spellEnd"/>
      <w:r w:rsidRPr="00D05B35">
        <w:rPr>
          <w:color w:val="auto"/>
          <w:sz w:val="22"/>
          <w:szCs w:val="22"/>
          <w:lang w:val="sr-Latn-ME"/>
        </w:rPr>
        <w:t xml:space="preserve"> </w:t>
      </w:r>
      <w:proofErr w:type="spellStart"/>
      <w:r w:rsidRPr="00CD235F">
        <w:rPr>
          <w:color w:val="auto"/>
          <w:sz w:val="22"/>
          <w:szCs w:val="22"/>
          <w:lang w:val="en-US"/>
        </w:rPr>
        <w:t>ko</w:t>
      </w:r>
      <w:proofErr w:type="spellEnd"/>
      <w:r w:rsidRPr="00D05B35">
        <w:rPr>
          <w:color w:val="auto"/>
          <w:sz w:val="22"/>
          <w:szCs w:val="22"/>
          <w:lang w:val="sr-Latn-ME"/>
        </w:rPr>
        <w:t>ž</w:t>
      </w:r>
      <w:proofErr w:type="spellStart"/>
      <w:r w:rsidRPr="00CD235F">
        <w:rPr>
          <w:color w:val="auto"/>
          <w:sz w:val="22"/>
          <w:szCs w:val="22"/>
          <w:lang w:val="en-US"/>
        </w:rPr>
        <w:t>nim</w:t>
      </w:r>
      <w:proofErr w:type="spellEnd"/>
      <w:r w:rsidRPr="00D05B35">
        <w:rPr>
          <w:color w:val="auto"/>
          <w:sz w:val="22"/>
          <w:szCs w:val="22"/>
          <w:lang w:val="sr-Latn-ME"/>
        </w:rPr>
        <w:t xml:space="preserve"> </w:t>
      </w:r>
      <w:proofErr w:type="spellStart"/>
      <w:r w:rsidRPr="00CD235F">
        <w:rPr>
          <w:color w:val="auto"/>
          <w:sz w:val="22"/>
          <w:szCs w:val="22"/>
          <w:lang w:val="en-US"/>
        </w:rPr>
        <w:t>reakcijama</w:t>
      </w:r>
      <w:proofErr w:type="spellEnd"/>
      <w:r w:rsidRPr="00D05B35">
        <w:rPr>
          <w:color w:val="auto"/>
          <w:sz w:val="22"/>
          <w:szCs w:val="22"/>
          <w:lang w:val="sr-Latn-ME"/>
        </w:rPr>
        <w:t xml:space="preserve"> </w:t>
      </w:r>
      <w:proofErr w:type="spellStart"/>
      <w:r w:rsidRPr="00CD235F">
        <w:rPr>
          <w:color w:val="auto"/>
          <w:sz w:val="22"/>
          <w:szCs w:val="22"/>
          <w:lang w:val="en-US"/>
        </w:rPr>
        <w:t>opisani</w:t>
      </w:r>
      <w:r w:rsidR="00A3650A">
        <w:rPr>
          <w:color w:val="auto"/>
          <w:sz w:val="22"/>
          <w:szCs w:val="22"/>
          <w:lang w:val="en-US"/>
        </w:rPr>
        <w:t>m</w:t>
      </w:r>
      <w:proofErr w:type="spellEnd"/>
      <w:r w:rsidRPr="00D05B35">
        <w:rPr>
          <w:color w:val="auto"/>
          <w:sz w:val="22"/>
          <w:szCs w:val="22"/>
          <w:lang w:val="sr-Latn-ME"/>
        </w:rPr>
        <w:t xml:space="preserve"> </w:t>
      </w:r>
      <w:r w:rsidRPr="00CD235F">
        <w:rPr>
          <w:color w:val="auto"/>
          <w:sz w:val="22"/>
          <w:szCs w:val="22"/>
          <w:lang w:val="en-US"/>
        </w:rPr>
        <w:t>u</w:t>
      </w:r>
      <w:r w:rsidRPr="00D05B35">
        <w:rPr>
          <w:color w:val="auto"/>
          <w:sz w:val="22"/>
          <w:szCs w:val="22"/>
          <w:lang w:val="sr-Latn-ME"/>
        </w:rPr>
        <w:t xml:space="preserve"> </w:t>
      </w:r>
      <w:proofErr w:type="spellStart"/>
      <w:r>
        <w:rPr>
          <w:color w:val="auto"/>
          <w:sz w:val="22"/>
          <w:szCs w:val="22"/>
          <w:lang w:val="en-US"/>
        </w:rPr>
        <w:t>dijelu</w:t>
      </w:r>
      <w:proofErr w:type="spellEnd"/>
      <w:r w:rsidRPr="00D05B35">
        <w:rPr>
          <w:color w:val="auto"/>
          <w:sz w:val="22"/>
          <w:szCs w:val="22"/>
          <w:lang w:val="sr-Latn-ME"/>
        </w:rPr>
        <w:t xml:space="preserve"> 4.</w:t>
      </w:r>
    </w:p>
    <w:p w14:paraId="7C908D70" w14:textId="1269DA4B" w:rsidR="00FE4968" w:rsidRPr="002B6951" w:rsidRDefault="00FE4968" w:rsidP="002B6951">
      <w:pPr>
        <w:pStyle w:val="Default"/>
        <w:jc w:val="both"/>
        <w:rPr>
          <w:color w:val="auto"/>
          <w:sz w:val="22"/>
          <w:szCs w:val="22"/>
          <w:lang w:val="sr-Latn-ME"/>
        </w:rPr>
      </w:pPr>
    </w:p>
    <w:p w14:paraId="01E830E3" w14:textId="0C534BB9" w:rsidR="00FE4968" w:rsidRPr="002B6951" w:rsidRDefault="00FE4968" w:rsidP="002B6951">
      <w:pPr>
        <w:pStyle w:val="Default"/>
        <w:jc w:val="both"/>
        <w:rPr>
          <w:b/>
          <w:color w:val="auto"/>
          <w:sz w:val="22"/>
          <w:szCs w:val="22"/>
          <w:lang w:val="sr-Latn-ME"/>
        </w:rPr>
      </w:pPr>
      <w:r w:rsidRPr="002B6951">
        <w:rPr>
          <w:b/>
          <w:color w:val="auto"/>
          <w:sz w:val="22"/>
          <w:szCs w:val="22"/>
          <w:lang w:val="sr-Latn-ME"/>
        </w:rPr>
        <w:t>Djeca i adolescenti</w:t>
      </w:r>
    </w:p>
    <w:p w14:paraId="728CBA5E" w14:textId="007727A6" w:rsidR="00FE4968" w:rsidRPr="002B6951" w:rsidRDefault="00FE4968" w:rsidP="002B6951">
      <w:pPr>
        <w:pStyle w:val="Default"/>
        <w:jc w:val="both"/>
        <w:rPr>
          <w:color w:val="auto"/>
          <w:sz w:val="22"/>
          <w:szCs w:val="22"/>
          <w:lang w:val="sr-Latn-ME"/>
        </w:rPr>
      </w:pPr>
    </w:p>
    <w:p w14:paraId="0AE951AF" w14:textId="77777777" w:rsidR="00FE4968" w:rsidRPr="002B6951" w:rsidRDefault="00FE4968" w:rsidP="002B6951">
      <w:pPr>
        <w:autoSpaceDE w:val="0"/>
        <w:autoSpaceDN w:val="0"/>
        <w:adjustRightInd w:val="0"/>
        <w:jc w:val="both"/>
        <w:rPr>
          <w:bCs/>
          <w:i/>
          <w:sz w:val="22"/>
          <w:szCs w:val="22"/>
          <w:u w:val="single"/>
          <w:lang w:val="sr-Latn-CS"/>
        </w:rPr>
      </w:pPr>
      <w:r w:rsidRPr="002B6951">
        <w:rPr>
          <w:bCs/>
          <w:i/>
          <w:sz w:val="22"/>
          <w:szCs w:val="22"/>
          <w:u w:val="single"/>
          <w:lang w:val="sr-Latn-CS"/>
        </w:rPr>
        <w:t>Djeca mlađa od 12 godina</w:t>
      </w:r>
    </w:p>
    <w:p w14:paraId="33EF4A77" w14:textId="77777777" w:rsidR="00FE4968" w:rsidRPr="002B6951" w:rsidRDefault="00FE4968" w:rsidP="002B6951">
      <w:pPr>
        <w:jc w:val="both"/>
        <w:rPr>
          <w:sz w:val="22"/>
          <w:szCs w:val="22"/>
          <w:lang w:val="sr-Latn-CS"/>
        </w:rPr>
      </w:pPr>
    </w:p>
    <w:p w14:paraId="7638B886" w14:textId="661BD554" w:rsidR="00FE4968" w:rsidRPr="002B6951" w:rsidRDefault="00FE4968" w:rsidP="002B6951">
      <w:pPr>
        <w:jc w:val="both"/>
        <w:rPr>
          <w:sz w:val="22"/>
          <w:szCs w:val="22"/>
          <w:lang w:val="sr-Latn-CS"/>
        </w:rPr>
      </w:pPr>
      <w:r w:rsidRPr="002B6951">
        <w:rPr>
          <w:sz w:val="22"/>
          <w:szCs w:val="22"/>
          <w:lang w:val="sr-Latn-CS"/>
        </w:rPr>
        <w:t xml:space="preserve">Primjena </w:t>
      </w:r>
      <w:r w:rsidR="004E1A05">
        <w:rPr>
          <w:sz w:val="22"/>
          <w:szCs w:val="22"/>
          <w:lang w:val="sr-Latn-CS"/>
        </w:rPr>
        <w:t>NEXIUM</w:t>
      </w:r>
      <w:r w:rsidRPr="002B6951">
        <w:rPr>
          <w:sz w:val="22"/>
          <w:szCs w:val="22"/>
          <w:lang w:val="sr-Latn-CS"/>
        </w:rPr>
        <w:t xml:space="preserve"> tableta kod djece mlađe od 12 godina nije indikovana.</w:t>
      </w:r>
    </w:p>
    <w:p w14:paraId="1F0E23EA" w14:textId="77777777" w:rsidR="00C03851" w:rsidRPr="002B6951" w:rsidRDefault="00C03851" w:rsidP="002B6951">
      <w:pPr>
        <w:jc w:val="both"/>
        <w:rPr>
          <w:b/>
          <w:sz w:val="22"/>
          <w:szCs w:val="22"/>
          <w:lang w:val="sr-Latn-ME"/>
        </w:rPr>
      </w:pPr>
    </w:p>
    <w:p w14:paraId="7C847D47" w14:textId="77777777" w:rsidR="00C03851" w:rsidRPr="002B6951" w:rsidRDefault="00C03851" w:rsidP="002B6951">
      <w:pPr>
        <w:jc w:val="both"/>
        <w:rPr>
          <w:b/>
          <w:sz w:val="22"/>
          <w:szCs w:val="22"/>
          <w:lang w:val="sr-Latn-ME"/>
        </w:rPr>
      </w:pPr>
      <w:r w:rsidRPr="002B6951">
        <w:rPr>
          <w:b/>
          <w:sz w:val="22"/>
          <w:szCs w:val="22"/>
          <w:lang w:val="sr-Latn-ME"/>
        </w:rPr>
        <w:t>Primjena drugih ljekova</w:t>
      </w:r>
    </w:p>
    <w:p w14:paraId="01C7129E" w14:textId="77777777" w:rsidR="00C03851" w:rsidRPr="002B6951" w:rsidRDefault="00C03851" w:rsidP="002B6951">
      <w:pPr>
        <w:jc w:val="both"/>
        <w:rPr>
          <w:sz w:val="22"/>
          <w:szCs w:val="22"/>
          <w:lang w:val="sr-Latn-ME"/>
        </w:rPr>
      </w:pPr>
    </w:p>
    <w:p w14:paraId="4D21FAC2" w14:textId="54D3F804" w:rsidR="00C03851" w:rsidRPr="002B6951" w:rsidRDefault="00C03851" w:rsidP="002B6951">
      <w:pPr>
        <w:pStyle w:val="Default"/>
        <w:widowControl w:val="0"/>
        <w:jc w:val="both"/>
        <w:rPr>
          <w:color w:val="auto"/>
          <w:sz w:val="22"/>
          <w:szCs w:val="22"/>
          <w:lang w:val="sr-Latn-ME"/>
        </w:rPr>
      </w:pPr>
      <w:r w:rsidRPr="002B6951">
        <w:rPr>
          <w:rFonts w:eastAsia="Calibri"/>
          <w:sz w:val="22"/>
          <w:szCs w:val="22"/>
          <w:lang w:val="sr-Latn-ME" w:eastAsia="en-US"/>
        </w:rPr>
        <w:t xml:space="preserve">Obavjestite svog </w:t>
      </w:r>
      <w:r w:rsidRPr="002B6951">
        <w:rPr>
          <w:sz w:val="22"/>
          <w:szCs w:val="22"/>
          <w:lang w:val="sr-Latn-ME" w:eastAsia="en-US"/>
        </w:rPr>
        <w:t>ljekara</w:t>
      </w:r>
      <w:r w:rsidRPr="002B6951">
        <w:rPr>
          <w:b/>
          <w:bCs/>
          <w:sz w:val="22"/>
          <w:szCs w:val="22"/>
          <w:lang w:val="sr-Latn-ME" w:eastAsia="en-US" w:bidi="hr-HR"/>
        </w:rPr>
        <w:t xml:space="preserve"> </w:t>
      </w:r>
      <w:r w:rsidRPr="002B6951">
        <w:rPr>
          <w:sz w:val="22"/>
          <w:szCs w:val="22"/>
          <w:lang w:val="sr-Latn-ME" w:eastAsia="en-US"/>
        </w:rPr>
        <w:t>ili farmaceuta</w:t>
      </w:r>
      <w:r w:rsidRPr="002B6951">
        <w:rPr>
          <w:noProof/>
          <w:sz w:val="22"/>
          <w:szCs w:val="22"/>
          <w:lang w:val="sr-Latn-ME" w:eastAsia="en-US"/>
        </w:rPr>
        <w:t xml:space="preserve"> </w:t>
      </w:r>
      <w:r w:rsidRPr="002B6951">
        <w:rPr>
          <w:rFonts w:eastAsia="Calibri"/>
          <w:sz w:val="22"/>
          <w:szCs w:val="22"/>
          <w:lang w:val="sr-Latn-ME" w:eastAsia="en-US"/>
        </w:rPr>
        <w:t>ako uzimate ili ste donedavno uzimali neki drugi lijek, uključujući i one koje se nabavljaju bez ljekarskog recepta.</w:t>
      </w:r>
      <w:r w:rsidRPr="002B6951">
        <w:rPr>
          <w:color w:val="auto"/>
          <w:sz w:val="22"/>
          <w:szCs w:val="22"/>
          <w:lang w:val="sr-Latn-ME"/>
        </w:rPr>
        <w:t xml:space="preserve"> To je zbog toga što ovaj lijek može da utiče na dejstvo nekih drugih ljekova i neki drugi ljekovi mogu da utiču na dejstvo lijeka </w:t>
      </w:r>
      <w:r w:rsidR="004E1A05">
        <w:rPr>
          <w:color w:val="auto"/>
          <w:sz w:val="22"/>
          <w:szCs w:val="22"/>
          <w:lang w:val="sr-Latn-ME"/>
        </w:rPr>
        <w:t>NEXIUM</w:t>
      </w:r>
      <w:r w:rsidRPr="002B6951">
        <w:rPr>
          <w:color w:val="auto"/>
          <w:sz w:val="22"/>
          <w:szCs w:val="22"/>
          <w:lang w:val="sr-Latn-ME"/>
        </w:rPr>
        <w:t>.</w:t>
      </w:r>
    </w:p>
    <w:p w14:paraId="2B9DC9A2" w14:textId="77777777" w:rsidR="00C03851" w:rsidRPr="002B6951" w:rsidRDefault="00C03851" w:rsidP="002B6951">
      <w:pPr>
        <w:pStyle w:val="Default"/>
        <w:widowControl w:val="0"/>
        <w:jc w:val="both"/>
        <w:rPr>
          <w:color w:val="auto"/>
          <w:sz w:val="22"/>
          <w:szCs w:val="22"/>
          <w:lang w:val="sr-Latn-ME"/>
        </w:rPr>
      </w:pPr>
    </w:p>
    <w:p w14:paraId="2C9AB543" w14:textId="274A6516" w:rsidR="00C03851" w:rsidRPr="002B6951" w:rsidRDefault="00C03851" w:rsidP="00181409">
      <w:pPr>
        <w:pStyle w:val="Default"/>
        <w:widowControl w:val="0"/>
        <w:jc w:val="both"/>
        <w:rPr>
          <w:color w:val="auto"/>
          <w:sz w:val="22"/>
          <w:szCs w:val="22"/>
          <w:lang w:val="sr-Latn-ME"/>
        </w:rPr>
      </w:pPr>
      <w:r w:rsidRPr="002B6951">
        <w:rPr>
          <w:color w:val="auto"/>
          <w:sz w:val="22"/>
          <w:szCs w:val="22"/>
          <w:lang w:val="sr-Latn-ME"/>
        </w:rPr>
        <w:t xml:space="preserve">Nemojte uzimati lijek </w:t>
      </w:r>
      <w:r w:rsidR="004E1A05">
        <w:rPr>
          <w:color w:val="auto"/>
          <w:sz w:val="22"/>
          <w:szCs w:val="22"/>
          <w:lang w:val="sr-Latn-ME"/>
        </w:rPr>
        <w:t>NEXIUM</w:t>
      </w:r>
      <w:r w:rsidRPr="002B6951">
        <w:rPr>
          <w:color w:val="auto"/>
          <w:sz w:val="22"/>
          <w:szCs w:val="22"/>
          <w:lang w:val="sr-Latn-ME"/>
        </w:rPr>
        <w:t xml:space="preserve"> ako uzimate </w:t>
      </w:r>
      <w:r w:rsidR="003D21ED">
        <w:rPr>
          <w:color w:val="auto"/>
          <w:sz w:val="22"/>
          <w:szCs w:val="22"/>
          <w:lang w:val="sr-Latn-ME"/>
        </w:rPr>
        <w:t>lijek koji sadrži n</w:t>
      </w:r>
      <w:r w:rsidRPr="002B6951">
        <w:rPr>
          <w:color w:val="auto"/>
          <w:sz w:val="22"/>
          <w:szCs w:val="22"/>
          <w:lang w:val="sr-Latn-ME"/>
        </w:rPr>
        <w:t>elfinavir (koristi se u terapiji HIV infekcije).</w:t>
      </w:r>
    </w:p>
    <w:p w14:paraId="4628863C" w14:textId="57F429E8" w:rsidR="00C03851" w:rsidRDefault="00C03851" w:rsidP="002B6951">
      <w:pPr>
        <w:pStyle w:val="Default"/>
        <w:widowControl w:val="0"/>
        <w:jc w:val="both"/>
        <w:rPr>
          <w:color w:val="auto"/>
          <w:sz w:val="22"/>
          <w:szCs w:val="22"/>
          <w:lang w:val="sr-Latn-ME"/>
        </w:rPr>
      </w:pPr>
    </w:p>
    <w:p w14:paraId="4CF88AEA" w14:textId="77777777" w:rsidR="00704A51" w:rsidRPr="002B6951" w:rsidRDefault="00704A51" w:rsidP="002B6951">
      <w:pPr>
        <w:pStyle w:val="Default"/>
        <w:widowControl w:val="0"/>
        <w:jc w:val="both"/>
        <w:rPr>
          <w:color w:val="auto"/>
          <w:sz w:val="22"/>
          <w:szCs w:val="22"/>
          <w:lang w:val="sr-Latn-ME"/>
        </w:rPr>
      </w:pPr>
    </w:p>
    <w:p w14:paraId="1BB27CCC" w14:textId="650AEB35" w:rsidR="00C03851" w:rsidRPr="002B6951" w:rsidRDefault="00C03851" w:rsidP="002B6951">
      <w:pPr>
        <w:pStyle w:val="Default"/>
        <w:widowControl w:val="0"/>
        <w:jc w:val="both"/>
        <w:rPr>
          <w:color w:val="auto"/>
          <w:sz w:val="22"/>
          <w:szCs w:val="22"/>
          <w:lang w:val="sr-Latn-ME"/>
        </w:rPr>
      </w:pPr>
      <w:r w:rsidRPr="002B6951">
        <w:rPr>
          <w:color w:val="auto"/>
          <w:sz w:val="22"/>
          <w:szCs w:val="22"/>
          <w:lang w:val="sr-Latn-ME"/>
        </w:rPr>
        <w:lastRenderedPageBreak/>
        <w:t>Obav</w:t>
      </w:r>
      <w:r w:rsidR="003D21ED">
        <w:rPr>
          <w:color w:val="auto"/>
          <w:sz w:val="22"/>
          <w:szCs w:val="22"/>
          <w:lang w:val="sr-Latn-ME"/>
        </w:rPr>
        <w:t>ij</w:t>
      </w:r>
      <w:r w:rsidRPr="002B6951">
        <w:rPr>
          <w:color w:val="auto"/>
          <w:sz w:val="22"/>
          <w:szCs w:val="22"/>
          <w:lang w:val="sr-Latn-ME"/>
        </w:rPr>
        <w:t>estite svog ljekara ili farmaceuta ako uzimate bilo koji od sl</w:t>
      </w:r>
      <w:r w:rsidR="00FE4968" w:rsidRPr="002B6951">
        <w:rPr>
          <w:color w:val="auto"/>
          <w:sz w:val="22"/>
          <w:szCs w:val="22"/>
          <w:lang w:val="sr-Latn-ME"/>
        </w:rPr>
        <w:t>j</w:t>
      </w:r>
      <w:r w:rsidRPr="002B6951">
        <w:rPr>
          <w:color w:val="auto"/>
          <w:sz w:val="22"/>
          <w:szCs w:val="22"/>
          <w:lang w:val="sr-Latn-ME"/>
        </w:rPr>
        <w:t>edećih ljekova:</w:t>
      </w:r>
    </w:p>
    <w:p w14:paraId="296A5F26" w14:textId="6C14B69C" w:rsidR="00C03851" w:rsidRPr="002B6951" w:rsidRDefault="00C03851" w:rsidP="00181409">
      <w:pPr>
        <w:pStyle w:val="Default"/>
        <w:widowControl w:val="0"/>
        <w:numPr>
          <w:ilvl w:val="0"/>
          <w:numId w:val="37"/>
        </w:numPr>
        <w:jc w:val="both"/>
        <w:rPr>
          <w:color w:val="auto"/>
          <w:sz w:val="22"/>
          <w:szCs w:val="22"/>
          <w:lang w:val="sr-Latn-ME"/>
        </w:rPr>
      </w:pPr>
      <w:r w:rsidRPr="0040166C">
        <w:rPr>
          <w:color w:val="auto"/>
          <w:sz w:val="22"/>
          <w:szCs w:val="22"/>
          <w:lang w:val="sr-Latn-ME"/>
        </w:rPr>
        <w:t>Atazanavir</w:t>
      </w:r>
      <w:r w:rsidR="009719C5" w:rsidRPr="0040166C">
        <w:rPr>
          <w:color w:val="auto"/>
          <w:sz w:val="22"/>
          <w:szCs w:val="22"/>
          <w:lang w:val="sr-Latn-ME"/>
        </w:rPr>
        <w:t xml:space="preserve"> </w:t>
      </w:r>
      <w:r w:rsidRPr="0040166C">
        <w:rPr>
          <w:color w:val="auto"/>
          <w:sz w:val="22"/>
          <w:szCs w:val="22"/>
          <w:lang w:val="sr-Latn-ME"/>
        </w:rPr>
        <w:t xml:space="preserve"> (koristi</w:t>
      </w:r>
      <w:r w:rsidRPr="002B6951">
        <w:rPr>
          <w:color w:val="auto"/>
          <w:sz w:val="22"/>
          <w:szCs w:val="22"/>
          <w:lang w:val="sr-Latn-ME"/>
        </w:rPr>
        <w:t xml:space="preserve"> se u terapiji HIV infekcije).</w:t>
      </w:r>
    </w:p>
    <w:p w14:paraId="70D101C1" w14:textId="77777777" w:rsidR="00C03851" w:rsidRPr="002B6951" w:rsidRDefault="00C03851" w:rsidP="00181409">
      <w:pPr>
        <w:pStyle w:val="Default"/>
        <w:widowControl w:val="0"/>
        <w:numPr>
          <w:ilvl w:val="0"/>
          <w:numId w:val="37"/>
        </w:numPr>
        <w:jc w:val="both"/>
        <w:rPr>
          <w:color w:val="auto"/>
          <w:sz w:val="22"/>
          <w:szCs w:val="22"/>
          <w:lang w:val="sr-Latn-ME"/>
        </w:rPr>
      </w:pPr>
      <w:r w:rsidRPr="002B6951">
        <w:rPr>
          <w:color w:val="auto"/>
          <w:sz w:val="22"/>
          <w:szCs w:val="22"/>
          <w:lang w:val="sr-Latn-ME"/>
        </w:rPr>
        <w:t>Klopidogrel (koristi se u prevenciji stvaranja krvnih ugrušaka (tromba).</w:t>
      </w:r>
    </w:p>
    <w:p w14:paraId="1D3D37DC" w14:textId="77777777" w:rsidR="00C03851" w:rsidRPr="002B6951" w:rsidRDefault="00C03851" w:rsidP="00181409">
      <w:pPr>
        <w:pStyle w:val="Default"/>
        <w:widowControl w:val="0"/>
        <w:numPr>
          <w:ilvl w:val="0"/>
          <w:numId w:val="37"/>
        </w:numPr>
        <w:jc w:val="both"/>
        <w:rPr>
          <w:color w:val="auto"/>
          <w:sz w:val="22"/>
          <w:szCs w:val="22"/>
          <w:lang w:val="sr-Latn-ME"/>
        </w:rPr>
      </w:pPr>
      <w:r w:rsidRPr="002B6951">
        <w:rPr>
          <w:color w:val="auto"/>
          <w:sz w:val="22"/>
          <w:szCs w:val="22"/>
          <w:lang w:val="sr-Latn-ME"/>
        </w:rPr>
        <w:t>Ketokonazol, itrakonazol ili vorikonazol (koriste se u liječenju infekcija koje prouzrokuju gljivice).</w:t>
      </w:r>
    </w:p>
    <w:p w14:paraId="5094B861" w14:textId="77777777" w:rsidR="00C03851" w:rsidRPr="002B6951" w:rsidRDefault="00C03851" w:rsidP="00181409">
      <w:pPr>
        <w:pStyle w:val="Default"/>
        <w:widowControl w:val="0"/>
        <w:numPr>
          <w:ilvl w:val="0"/>
          <w:numId w:val="37"/>
        </w:numPr>
        <w:jc w:val="both"/>
        <w:rPr>
          <w:color w:val="auto"/>
          <w:sz w:val="22"/>
          <w:szCs w:val="22"/>
          <w:lang w:val="sr-Latn-ME"/>
        </w:rPr>
      </w:pPr>
      <w:r w:rsidRPr="002B6951">
        <w:rPr>
          <w:color w:val="auto"/>
          <w:sz w:val="22"/>
          <w:szCs w:val="22"/>
          <w:lang w:val="sr-Latn-ME"/>
        </w:rPr>
        <w:t>Erlotinib (koristi se u terapiji malignih oboljenja).</w:t>
      </w:r>
    </w:p>
    <w:p w14:paraId="747249AF" w14:textId="77777777" w:rsidR="00C03851" w:rsidRPr="002B6951" w:rsidRDefault="00C03851" w:rsidP="00181409">
      <w:pPr>
        <w:pStyle w:val="Default"/>
        <w:widowControl w:val="0"/>
        <w:numPr>
          <w:ilvl w:val="0"/>
          <w:numId w:val="37"/>
        </w:numPr>
        <w:jc w:val="both"/>
        <w:rPr>
          <w:color w:val="auto"/>
          <w:sz w:val="22"/>
          <w:szCs w:val="22"/>
          <w:lang w:val="sr-Latn-ME"/>
        </w:rPr>
      </w:pPr>
      <w:r w:rsidRPr="002B6951">
        <w:rPr>
          <w:color w:val="auto"/>
          <w:sz w:val="22"/>
          <w:szCs w:val="22"/>
          <w:lang w:val="sr-Latn-ME"/>
        </w:rPr>
        <w:t>Citalopram, imipramin ili klomipramin (koriste se u liječenju depresije).</w:t>
      </w:r>
    </w:p>
    <w:p w14:paraId="5F81C6B8" w14:textId="77777777" w:rsidR="00C03851" w:rsidRPr="002B6951" w:rsidRDefault="00C03851" w:rsidP="00181409">
      <w:pPr>
        <w:pStyle w:val="Default"/>
        <w:widowControl w:val="0"/>
        <w:numPr>
          <w:ilvl w:val="0"/>
          <w:numId w:val="37"/>
        </w:numPr>
        <w:jc w:val="both"/>
        <w:rPr>
          <w:color w:val="auto"/>
          <w:sz w:val="22"/>
          <w:szCs w:val="22"/>
          <w:lang w:val="sr-Latn-ME"/>
        </w:rPr>
      </w:pPr>
      <w:r w:rsidRPr="002B6951">
        <w:rPr>
          <w:color w:val="auto"/>
          <w:sz w:val="22"/>
          <w:szCs w:val="22"/>
          <w:lang w:val="sr-Latn-ME"/>
        </w:rPr>
        <w:t>Diazepam (koristi se u liječenju anksioznosti, za opuštanje mišića ili kod epilepsije).</w:t>
      </w:r>
    </w:p>
    <w:p w14:paraId="10B15C56" w14:textId="71AE72A8" w:rsidR="00C03851" w:rsidRPr="002B6951" w:rsidRDefault="00C03851" w:rsidP="00181409">
      <w:pPr>
        <w:pStyle w:val="Default"/>
        <w:widowControl w:val="0"/>
        <w:numPr>
          <w:ilvl w:val="0"/>
          <w:numId w:val="37"/>
        </w:numPr>
        <w:jc w:val="both"/>
        <w:rPr>
          <w:color w:val="auto"/>
          <w:sz w:val="22"/>
          <w:szCs w:val="22"/>
          <w:lang w:val="sr-Latn-ME"/>
        </w:rPr>
      </w:pPr>
      <w:r w:rsidRPr="002B6951">
        <w:rPr>
          <w:color w:val="auto"/>
          <w:sz w:val="22"/>
          <w:szCs w:val="22"/>
          <w:lang w:val="sr-Latn-ME"/>
        </w:rPr>
        <w:t xml:space="preserve">Fenitoin (koristi se kod epilepsije). Ako uzimate fenitoin, ljekar će morati da prati Vaše stanje prilikom otpočinjanja ili prestanka terapije lijekom </w:t>
      </w:r>
      <w:r w:rsidR="004E1A05">
        <w:rPr>
          <w:color w:val="auto"/>
          <w:sz w:val="22"/>
          <w:szCs w:val="22"/>
          <w:lang w:val="sr-Latn-ME"/>
        </w:rPr>
        <w:t>NEXIUM</w:t>
      </w:r>
      <w:r w:rsidRPr="002B6951">
        <w:rPr>
          <w:color w:val="auto"/>
          <w:sz w:val="22"/>
          <w:szCs w:val="22"/>
          <w:lang w:val="sr-Latn-ME"/>
        </w:rPr>
        <w:t>.</w:t>
      </w:r>
    </w:p>
    <w:p w14:paraId="7F2FFA66" w14:textId="4C719E20" w:rsidR="00C03851" w:rsidRPr="002B6951" w:rsidRDefault="00C03851" w:rsidP="00181409">
      <w:pPr>
        <w:pStyle w:val="Default"/>
        <w:widowControl w:val="0"/>
        <w:numPr>
          <w:ilvl w:val="0"/>
          <w:numId w:val="38"/>
        </w:numPr>
        <w:jc w:val="both"/>
        <w:rPr>
          <w:color w:val="auto"/>
          <w:sz w:val="22"/>
          <w:szCs w:val="22"/>
          <w:lang w:val="sr-Latn-ME"/>
        </w:rPr>
      </w:pPr>
      <w:r w:rsidRPr="002B6951">
        <w:rPr>
          <w:color w:val="auto"/>
          <w:sz w:val="22"/>
          <w:szCs w:val="22"/>
          <w:lang w:val="sr-Latn-ME"/>
        </w:rPr>
        <w:t>Ljekove koji se koriste za razr</w:t>
      </w:r>
      <w:r w:rsidR="00782826" w:rsidRPr="002B6951">
        <w:rPr>
          <w:color w:val="auto"/>
          <w:sz w:val="22"/>
          <w:szCs w:val="22"/>
          <w:lang w:val="sr-Latn-ME"/>
        </w:rPr>
        <w:t>j</w:t>
      </w:r>
      <w:r w:rsidRPr="002B6951">
        <w:rPr>
          <w:color w:val="auto"/>
          <w:sz w:val="22"/>
          <w:szCs w:val="22"/>
          <w:lang w:val="sr-Latn-ME"/>
        </w:rPr>
        <w:t xml:space="preserve">eđivanje krvi, kao što je varfarin. Ljekar će možda morati da prati Vaše stanje prilikom otpočinjanja ili prestanka terapije lijekom </w:t>
      </w:r>
      <w:r w:rsidR="004E1A05">
        <w:rPr>
          <w:color w:val="auto"/>
          <w:sz w:val="22"/>
          <w:szCs w:val="22"/>
          <w:lang w:val="sr-Latn-ME"/>
        </w:rPr>
        <w:t>NEXIUM</w:t>
      </w:r>
      <w:r w:rsidRPr="002B6951">
        <w:rPr>
          <w:color w:val="auto"/>
          <w:sz w:val="22"/>
          <w:szCs w:val="22"/>
          <w:lang w:val="sr-Latn-ME"/>
        </w:rPr>
        <w:t>.</w:t>
      </w:r>
    </w:p>
    <w:p w14:paraId="6EA60CDE" w14:textId="77777777" w:rsidR="00C03851" w:rsidRPr="002B6951" w:rsidRDefault="00C03851" w:rsidP="00181409">
      <w:pPr>
        <w:pStyle w:val="Default"/>
        <w:widowControl w:val="0"/>
        <w:numPr>
          <w:ilvl w:val="0"/>
          <w:numId w:val="38"/>
        </w:numPr>
        <w:jc w:val="both"/>
        <w:rPr>
          <w:color w:val="auto"/>
          <w:sz w:val="22"/>
          <w:szCs w:val="22"/>
          <w:lang w:val="sr-Latn-ME"/>
        </w:rPr>
      </w:pPr>
      <w:r w:rsidRPr="002B6951">
        <w:rPr>
          <w:color w:val="auto"/>
          <w:sz w:val="22"/>
          <w:szCs w:val="22"/>
          <w:lang w:val="sr-Latn-ME"/>
        </w:rPr>
        <w:t>Cilostazol (koristi se za liječenje intermitentne klaudikacije – bol u nogama prilikom hodanja izazvan nedovoljnim dotokom krvi).</w:t>
      </w:r>
    </w:p>
    <w:p w14:paraId="73489D8D" w14:textId="77777777" w:rsidR="00C03851" w:rsidRPr="002B6951" w:rsidRDefault="00C03851" w:rsidP="00181409">
      <w:pPr>
        <w:pStyle w:val="Default"/>
        <w:widowControl w:val="0"/>
        <w:numPr>
          <w:ilvl w:val="0"/>
          <w:numId w:val="38"/>
        </w:numPr>
        <w:jc w:val="both"/>
        <w:rPr>
          <w:color w:val="auto"/>
          <w:sz w:val="22"/>
          <w:szCs w:val="22"/>
          <w:lang w:val="sr-Latn-ME"/>
        </w:rPr>
      </w:pPr>
      <w:r w:rsidRPr="002B6951">
        <w:rPr>
          <w:color w:val="auto"/>
          <w:sz w:val="22"/>
          <w:szCs w:val="22"/>
          <w:lang w:val="sr-Latn-ME"/>
        </w:rPr>
        <w:t>Cisaprid (koristi se za probleme sa varenjem i gorušicu).</w:t>
      </w:r>
    </w:p>
    <w:p w14:paraId="43D122A2" w14:textId="77777777" w:rsidR="00C03851" w:rsidRPr="002B6951" w:rsidRDefault="00C03851" w:rsidP="00181409">
      <w:pPr>
        <w:pStyle w:val="Default"/>
        <w:widowControl w:val="0"/>
        <w:numPr>
          <w:ilvl w:val="0"/>
          <w:numId w:val="38"/>
        </w:numPr>
        <w:jc w:val="both"/>
        <w:rPr>
          <w:color w:val="auto"/>
          <w:sz w:val="22"/>
          <w:szCs w:val="22"/>
          <w:lang w:val="sr-Latn-ME"/>
        </w:rPr>
      </w:pPr>
      <w:r w:rsidRPr="002B6951">
        <w:rPr>
          <w:color w:val="auto"/>
          <w:sz w:val="22"/>
          <w:szCs w:val="22"/>
          <w:lang w:val="sr-Latn-ME"/>
        </w:rPr>
        <w:t>Digoksin (koristi se u terapiji srčanih problema).</w:t>
      </w:r>
    </w:p>
    <w:p w14:paraId="492A76CB" w14:textId="3DCC1EA5" w:rsidR="00C03851" w:rsidRPr="002B6951" w:rsidRDefault="00C03851" w:rsidP="00181409">
      <w:pPr>
        <w:pStyle w:val="Default"/>
        <w:widowControl w:val="0"/>
        <w:numPr>
          <w:ilvl w:val="0"/>
          <w:numId w:val="38"/>
        </w:numPr>
        <w:jc w:val="both"/>
        <w:rPr>
          <w:color w:val="auto"/>
          <w:sz w:val="22"/>
          <w:szCs w:val="22"/>
          <w:lang w:val="sr-Latn-ME"/>
        </w:rPr>
      </w:pPr>
      <w:r w:rsidRPr="002B6951">
        <w:rPr>
          <w:color w:val="auto"/>
          <w:sz w:val="22"/>
          <w:szCs w:val="22"/>
          <w:lang w:val="sr-Latn-ME"/>
        </w:rPr>
        <w:t xml:space="preserve">Metotreksat (hemioterapijski lijek koji se u visokim dozama koristi za terapiju maligniteta) – ukoliko primate visoke doze metotreksata, Vaš ljekar Vam može privremeno prekinuti terapiju lijekom </w:t>
      </w:r>
      <w:r w:rsidR="004E1A05">
        <w:rPr>
          <w:color w:val="auto"/>
          <w:sz w:val="22"/>
          <w:szCs w:val="22"/>
          <w:lang w:val="sr-Latn-ME"/>
        </w:rPr>
        <w:t>NEXIUM</w:t>
      </w:r>
      <w:r w:rsidRPr="002B6951">
        <w:rPr>
          <w:color w:val="auto"/>
          <w:sz w:val="22"/>
          <w:szCs w:val="22"/>
          <w:lang w:val="sr-Latn-ME"/>
        </w:rPr>
        <w:t>.</w:t>
      </w:r>
    </w:p>
    <w:p w14:paraId="7D1C30B2" w14:textId="77777777" w:rsidR="00C03851" w:rsidRPr="00181409" w:rsidRDefault="00C03851" w:rsidP="00181409">
      <w:pPr>
        <w:pStyle w:val="ListParagraph"/>
        <w:widowControl w:val="0"/>
        <w:numPr>
          <w:ilvl w:val="0"/>
          <w:numId w:val="38"/>
        </w:numPr>
        <w:autoSpaceDE w:val="0"/>
        <w:autoSpaceDN w:val="0"/>
        <w:adjustRightInd w:val="0"/>
        <w:jc w:val="both"/>
        <w:rPr>
          <w:sz w:val="22"/>
          <w:szCs w:val="22"/>
          <w:lang w:val="sr-Latn-ME"/>
        </w:rPr>
      </w:pPr>
      <w:r w:rsidRPr="00181409">
        <w:rPr>
          <w:sz w:val="22"/>
          <w:szCs w:val="22"/>
          <w:lang w:val="sr-Latn-ME"/>
        </w:rPr>
        <w:t>Takrolimus (transplantacija organa).</w:t>
      </w:r>
    </w:p>
    <w:p w14:paraId="3D850C88" w14:textId="77777777" w:rsidR="00C03851" w:rsidRPr="002B6951" w:rsidRDefault="00C03851" w:rsidP="00181409">
      <w:pPr>
        <w:pStyle w:val="Default"/>
        <w:widowControl w:val="0"/>
        <w:numPr>
          <w:ilvl w:val="0"/>
          <w:numId w:val="38"/>
        </w:numPr>
        <w:jc w:val="both"/>
        <w:rPr>
          <w:color w:val="auto"/>
          <w:sz w:val="22"/>
          <w:szCs w:val="22"/>
          <w:lang w:val="sr-Latn-ME"/>
        </w:rPr>
      </w:pPr>
      <w:r w:rsidRPr="002B6951">
        <w:rPr>
          <w:color w:val="auto"/>
          <w:sz w:val="22"/>
          <w:szCs w:val="22"/>
          <w:lang w:val="sr-Latn-ME"/>
        </w:rPr>
        <w:t>Rifampicin (koristi se za liječenje tuberkuloze).</w:t>
      </w:r>
    </w:p>
    <w:p w14:paraId="343E9E97" w14:textId="77777777" w:rsidR="00C03851" w:rsidRPr="002B6951" w:rsidRDefault="00C03851" w:rsidP="00181409">
      <w:pPr>
        <w:pStyle w:val="Default"/>
        <w:widowControl w:val="0"/>
        <w:numPr>
          <w:ilvl w:val="0"/>
          <w:numId w:val="38"/>
        </w:numPr>
        <w:jc w:val="both"/>
        <w:rPr>
          <w:color w:val="auto"/>
          <w:sz w:val="22"/>
          <w:szCs w:val="22"/>
          <w:lang w:val="sr-Latn-ME"/>
        </w:rPr>
      </w:pPr>
      <w:r w:rsidRPr="002B6951">
        <w:rPr>
          <w:color w:val="auto"/>
          <w:sz w:val="22"/>
          <w:szCs w:val="22"/>
          <w:lang w:val="sr-Latn-ME"/>
        </w:rPr>
        <w:t>Kantarion (</w:t>
      </w:r>
      <w:r w:rsidRPr="00181409">
        <w:rPr>
          <w:i/>
          <w:iCs/>
          <w:color w:val="auto"/>
          <w:sz w:val="22"/>
          <w:szCs w:val="22"/>
          <w:lang w:val="sr-Latn-ME"/>
        </w:rPr>
        <w:t>Hypericum perforatum</w:t>
      </w:r>
      <w:r w:rsidRPr="002B6951">
        <w:rPr>
          <w:color w:val="auto"/>
          <w:sz w:val="22"/>
          <w:szCs w:val="22"/>
          <w:lang w:val="sr-Latn-ME"/>
        </w:rPr>
        <w:t>) (koristi se za liječenje depresije).</w:t>
      </w:r>
    </w:p>
    <w:p w14:paraId="6156D0E2" w14:textId="77777777" w:rsidR="00C03851" w:rsidRPr="002B6951" w:rsidRDefault="00C03851" w:rsidP="002B6951">
      <w:pPr>
        <w:jc w:val="both"/>
        <w:rPr>
          <w:sz w:val="22"/>
          <w:szCs w:val="22"/>
          <w:lang w:val="sr-Latn-ME"/>
        </w:rPr>
      </w:pPr>
    </w:p>
    <w:p w14:paraId="40C2FF64" w14:textId="4783A0D5" w:rsidR="00BE1958" w:rsidRPr="002B6951" w:rsidRDefault="00C03851" w:rsidP="00181409">
      <w:pPr>
        <w:pStyle w:val="Header"/>
        <w:widowControl w:val="0"/>
        <w:tabs>
          <w:tab w:val="left" w:pos="284"/>
        </w:tabs>
        <w:jc w:val="both"/>
        <w:rPr>
          <w:sz w:val="22"/>
          <w:szCs w:val="22"/>
          <w:lang w:val="sr-Latn-ME"/>
        </w:rPr>
      </w:pPr>
      <w:r w:rsidRPr="002B6951">
        <w:rPr>
          <w:sz w:val="22"/>
          <w:szCs w:val="22"/>
          <w:lang w:val="sr-Latn-ME"/>
        </w:rPr>
        <w:t xml:space="preserve">Ako Vam je ljekar </w:t>
      </w:r>
      <w:r w:rsidR="003D21ED" w:rsidRPr="002B6951">
        <w:rPr>
          <w:sz w:val="22"/>
          <w:szCs w:val="22"/>
          <w:lang w:val="sr-Latn-ME"/>
        </w:rPr>
        <w:t>pr</w:t>
      </w:r>
      <w:r w:rsidR="003D21ED">
        <w:rPr>
          <w:sz w:val="22"/>
          <w:szCs w:val="22"/>
          <w:lang w:val="sr-Latn-ME"/>
        </w:rPr>
        <w:t>o</w:t>
      </w:r>
      <w:r w:rsidR="003D21ED" w:rsidRPr="002B6951">
        <w:rPr>
          <w:sz w:val="22"/>
          <w:szCs w:val="22"/>
          <w:lang w:val="sr-Latn-ME"/>
        </w:rPr>
        <w:t xml:space="preserve">pisao </w:t>
      </w:r>
      <w:r w:rsidRPr="002B6951">
        <w:rPr>
          <w:sz w:val="22"/>
          <w:szCs w:val="22"/>
          <w:lang w:val="sr-Latn-ME"/>
        </w:rPr>
        <w:t xml:space="preserve">antibiotike amoksicilin i klaritromicin zajedno sa lijekom </w:t>
      </w:r>
      <w:r w:rsidR="004E1A05">
        <w:rPr>
          <w:sz w:val="22"/>
          <w:szCs w:val="22"/>
          <w:lang w:val="sr-Latn-ME"/>
        </w:rPr>
        <w:t>NEXIUM</w:t>
      </w:r>
      <w:r w:rsidRPr="002B6951">
        <w:rPr>
          <w:sz w:val="22"/>
          <w:szCs w:val="22"/>
          <w:lang w:val="sr-Latn-ME"/>
        </w:rPr>
        <w:t xml:space="preserve"> za liječenje čireva prouzrokovanih infekcijom bakterijom </w:t>
      </w:r>
      <w:r w:rsidRPr="002B6951">
        <w:rPr>
          <w:i/>
          <w:iCs/>
          <w:sz w:val="22"/>
          <w:szCs w:val="22"/>
          <w:lang w:val="sr-Latn-ME"/>
        </w:rPr>
        <w:t>Helicobacter pylori</w:t>
      </w:r>
      <w:r w:rsidRPr="002B6951">
        <w:rPr>
          <w:sz w:val="22"/>
          <w:szCs w:val="22"/>
          <w:lang w:val="sr-Latn-ME"/>
        </w:rPr>
        <w:t>, veoma je važno da obav</w:t>
      </w:r>
      <w:r w:rsidR="00782826" w:rsidRPr="002B6951">
        <w:rPr>
          <w:sz w:val="22"/>
          <w:szCs w:val="22"/>
          <w:lang w:val="sr-Latn-ME"/>
        </w:rPr>
        <w:t>ij</w:t>
      </w:r>
      <w:r w:rsidRPr="002B6951">
        <w:rPr>
          <w:sz w:val="22"/>
          <w:szCs w:val="22"/>
          <w:lang w:val="sr-Latn-ME"/>
        </w:rPr>
        <w:t>estite ljekara ako uzimate bilo koje d</w:t>
      </w:r>
      <w:r w:rsidR="00782826" w:rsidRPr="002B6951">
        <w:rPr>
          <w:sz w:val="22"/>
          <w:szCs w:val="22"/>
          <w:lang w:val="sr-Latn-ME"/>
        </w:rPr>
        <w:t>r</w:t>
      </w:r>
      <w:r w:rsidRPr="002B6951">
        <w:rPr>
          <w:sz w:val="22"/>
          <w:szCs w:val="22"/>
          <w:lang w:val="sr-Latn-ME"/>
        </w:rPr>
        <w:t>uge ljekove.</w:t>
      </w:r>
    </w:p>
    <w:p w14:paraId="6F3A944A" w14:textId="77777777" w:rsidR="00C03851" w:rsidRPr="002B6951" w:rsidRDefault="00C03851" w:rsidP="002B6951">
      <w:pPr>
        <w:jc w:val="both"/>
        <w:rPr>
          <w:sz w:val="22"/>
          <w:szCs w:val="22"/>
          <w:lang w:val="sr-Latn-ME"/>
        </w:rPr>
      </w:pPr>
    </w:p>
    <w:p w14:paraId="3557DB29" w14:textId="77777777" w:rsidR="00C03851" w:rsidRPr="002B6951" w:rsidRDefault="00C03851" w:rsidP="002B6951">
      <w:pPr>
        <w:jc w:val="both"/>
        <w:rPr>
          <w:b/>
          <w:bCs/>
          <w:sz w:val="22"/>
          <w:szCs w:val="22"/>
          <w:lang w:val="sr-Latn-ME"/>
        </w:rPr>
      </w:pPr>
      <w:r w:rsidRPr="002B6951">
        <w:rPr>
          <w:b/>
          <w:bCs/>
          <w:sz w:val="22"/>
          <w:szCs w:val="22"/>
          <w:lang w:val="sr-Latn-ME"/>
        </w:rPr>
        <w:t xml:space="preserve">Uzimanje lijeka NEXIUM sa hranom ili pićem </w:t>
      </w:r>
    </w:p>
    <w:p w14:paraId="067F8C8A" w14:textId="77777777" w:rsidR="00C03851" w:rsidRPr="002B6951" w:rsidRDefault="00C03851" w:rsidP="002B6951">
      <w:pPr>
        <w:jc w:val="both"/>
        <w:rPr>
          <w:bCs/>
          <w:sz w:val="22"/>
          <w:szCs w:val="22"/>
          <w:lang w:val="sr-Latn-ME"/>
        </w:rPr>
      </w:pPr>
    </w:p>
    <w:p w14:paraId="663F3909" w14:textId="3D63C37C" w:rsidR="00C03851" w:rsidRPr="002B6951" w:rsidRDefault="00C03851" w:rsidP="002B6951">
      <w:pPr>
        <w:jc w:val="both"/>
        <w:rPr>
          <w:bCs/>
          <w:sz w:val="22"/>
          <w:szCs w:val="22"/>
          <w:lang w:val="sr-Latn-ME"/>
        </w:rPr>
      </w:pPr>
      <w:r w:rsidRPr="002B6951">
        <w:rPr>
          <w:bCs/>
          <w:sz w:val="22"/>
          <w:szCs w:val="22"/>
          <w:lang w:val="sr-Latn-ME"/>
        </w:rPr>
        <w:t xml:space="preserve">Gastrorezistentne tablete lijeka </w:t>
      </w:r>
      <w:r w:rsidR="004E1A05">
        <w:rPr>
          <w:bCs/>
          <w:sz w:val="22"/>
          <w:szCs w:val="22"/>
          <w:lang w:val="sr-Latn-ME"/>
        </w:rPr>
        <w:t>NEXIUM</w:t>
      </w:r>
      <w:r w:rsidRPr="002B6951">
        <w:rPr>
          <w:bCs/>
          <w:sz w:val="22"/>
          <w:szCs w:val="22"/>
          <w:lang w:val="sr-Latn-ME"/>
        </w:rPr>
        <w:t xml:space="preserve"> mogu se uzimati sa hranom ili na prazan stomak.</w:t>
      </w:r>
    </w:p>
    <w:p w14:paraId="227C033C" w14:textId="77777777" w:rsidR="00C03851" w:rsidRPr="002B6951" w:rsidRDefault="00C03851" w:rsidP="002B6951">
      <w:pPr>
        <w:jc w:val="both"/>
        <w:rPr>
          <w:b/>
          <w:bCs/>
          <w:sz w:val="22"/>
          <w:szCs w:val="22"/>
          <w:lang w:val="sr-Latn-ME"/>
        </w:rPr>
      </w:pPr>
    </w:p>
    <w:p w14:paraId="0A94DD08" w14:textId="77777777" w:rsidR="00C03851" w:rsidRPr="002B6951" w:rsidRDefault="00C03851" w:rsidP="002B6951">
      <w:pPr>
        <w:jc w:val="both"/>
        <w:rPr>
          <w:b/>
          <w:sz w:val="22"/>
          <w:szCs w:val="22"/>
          <w:lang w:val="sr-Latn-ME"/>
        </w:rPr>
      </w:pPr>
      <w:r w:rsidRPr="002B6951">
        <w:rPr>
          <w:b/>
          <w:sz w:val="22"/>
          <w:szCs w:val="22"/>
          <w:lang w:val="sr-Latn-ME"/>
        </w:rPr>
        <w:t>Plodnost, trudnoća i dojenje</w:t>
      </w:r>
    </w:p>
    <w:p w14:paraId="0BF03348" w14:textId="77777777" w:rsidR="00C03851" w:rsidRPr="002B6951" w:rsidRDefault="00C03851" w:rsidP="002B6951">
      <w:pPr>
        <w:jc w:val="both"/>
        <w:rPr>
          <w:b/>
          <w:sz w:val="22"/>
          <w:szCs w:val="22"/>
          <w:lang w:val="sr-Latn-ME"/>
        </w:rPr>
      </w:pPr>
    </w:p>
    <w:p w14:paraId="18EC0D8D" w14:textId="40EB6C0E" w:rsidR="00C03851" w:rsidRPr="002B6951" w:rsidRDefault="00C03851" w:rsidP="002B6951">
      <w:pPr>
        <w:widowControl w:val="0"/>
        <w:autoSpaceDE w:val="0"/>
        <w:autoSpaceDN w:val="0"/>
        <w:adjustRightInd w:val="0"/>
        <w:jc w:val="both"/>
        <w:rPr>
          <w:sz w:val="22"/>
          <w:szCs w:val="22"/>
          <w:lang w:val="sr-Latn-ME"/>
        </w:rPr>
      </w:pPr>
      <w:r w:rsidRPr="002B6951">
        <w:rPr>
          <w:rFonts w:eastAsia="Calibri"/>
          <w:sz w:val="22"/>
          <w:szCs w:val="22"/>
          <w:lang w:val="sr-Latn-ME"/>
        </w:rPr>
        <w:t>Prije nego što počnete da uzimate neki lijek, posavetujte se sa svojim ljekarom ili farmaceutom.</w:t>
      </w:r>
      <w:r w:rsidRPr="002B6951">
        <w:rPr>
          <w:noProof/>
          <w:sz w:val="22"/>
          <w:szCs w:val="22"/>
          <w:lang w:val="sr-Latn-ME"/>
        </w:rPr>
        <w:t xml:space="preserve"> Recite svom ljekaru ako ste trudni, ako nam</w:t>
      </w:r>
      <w:r w:rsidR="00ED009F" w:rsidRPr="002B6951">
        <w:rPr>
          <w:noProof/>
          <w:sz w:val="22"/>
          <w:szCs w:val="22"/>
          <w:lang w:val="sr-Latn-ME"/>
        </w:rPr>
        <w:t>j</w:t>
      </w:r>
      <w:r w:rsidRPr="002B6951">
        <w:rPr>
          <w:noProof/>
          <w:sz w:val="22"/>
          <w:szCs w:val="22"/>
          <w:lang w:val="sr-Latn-ME"/>
        </w:rPr>
        <w:t>eravate da zatrudnite ili ako dojite.</w:t>
      </w:r>
    </w:p>
    <w:p w14:paraId="32D09D22" w14:textId="374F2E82" w:rsidR="00C03851" w:rsidRPr="002B6951" w:rsidRDefault="00C03851" w:rsidP="002B6951">
      <w:pPr>
        <w:pStyle w:val="Default"/>
        <w:widowControl w:val="0"/>
        <w:jc w:val="both"/>
        <w:rPr>
          <w:color w:val="auto"/>
          <w:sz w:val="22"/>
          <w:szCs w:val="22"/>
          <w:lang w:val="sr-Latn-ME"/>
        </w:rPr>
      </w:pPr>
      <w:r w:rsidRPr="002B6951">
        <w:rPr>
          <w:color w:val="auto"/>
          <w:sz w:val="22"/>
          <w:szCs w:val="22"/>
          <w:lang w:val="sr-Latn-ME"/>
        </w:rPr>
        <w:t>Ljekar će odlučiti da li sm</w:t>
      </w:r>
      <w:r w:rsidR="00ED009F" w:rsidRPr="002B6951">
        <w:rPr>
          <w:color w:val="auto"/>
          <w:sz w:val="22"/>
          <w:szCs w:val="22"/>
          <w:lang w:val="sr-Latn-ME"/>
        </w:rPr>
        <w:t>ij</w:t>
      </w:r>
      <w:r w:rsidRPr="002B6951">
        <w:rPr>
          <w:color w:val="auto"/>
          <w:sz w:val="22"/>
          <w:szCs w:val="22"/>
          <w:lang w:val="sr-Latn-ME"/>
        </w:rPr>
        <w:t xml:space="preserve">ete da uzimate lijek </w:t>
      </w:r>
      <w:r w:rsidR="004E1A05">
        <w:rPr>
          <w:color w:val="auto"/>
          <w:sz w:val="22"/>
          <w:szCs w:val="22"/>
          <w:lang w:val="sr-Latn-ME"/>
        </w:rPr>
        <w:t>NEXIUM</w:t>
      </w:r>
      <w:r w:rsidRPr="002B6951">
        <w:rPr>
          <w:color w:val="auto"/>
          <w:sz w:val="22"/>
          <w:szCs w:val="22"/>
          <w:lang w:val="sr-Latn-ME"/>
        </w:rPr>
        <w:t xml:space="preserve"> tokom ovog perioda.</w:t>
      </w:r>
    </w:p>
    <w:p w14:paraId="08290310" w14:textId="7736F537" w:rsidR="00C03851" w:rsidRPr="002B6951" w:rsidRDefault="00C03851" w:rsidP="002B6951">
      <w:pPr>
        <w:pStyle w:val="Header"/>
        <w:widowControl w:val="0"/>
        <w:tabs>
          <w:tab w:val="left" w:pos="284"/>
        </w:tabs>
        <w:jc w:val="both"/>
        <w:rPr>
          <w:sz w:val="22"/>
          <w:szCs w:val="22"/>
          <w:lang w:val="sr-Latn-ME"/>
        </w:rPr>
      </w:pPr>
      <w:r w:rsidRPr="002B6951">
        <w:rPr>
          <w:sz w:val="22"/>
          <w:szCs w:val="22"/>
          <w:lang w:val="sr-Latn-ME"/>
        </w:rPr>
        <w:t xml:space="preserve">Nije poznato da li lijek </w:t>
      </w:r>
      <w:r w:rsidR="004E1A05">
        <w:rPr>
          <w:sz w:val="22"/>
          <w:szCs w:val="22"/>
          <w:lang w:val="sr-Latn-ME"/>
        </w:rPr>
        <w:t>NEXIUM</w:t>
      </w:r>
      <w:r w:rsidRPr="002B6951">
        <w:rPr>
          <w:sz w:val="22"/>
          <w:szCs w:val="22"/>
          <w:lang w:val="sr-Latn-ME"/>
        </w:rPr>
        <w:t xml:space="preserve"> prelazi u </w:t>
      </w:r>
      <w:r w:rsidR="003D21ED">
        <w:rPr>
          <w:sz w:val="22"/>
          <w:szCs w:val="22"/>
          <w:lang w:val="sr-Latn-ME"/>
        </w:rPr>
        <w:t xml:space="preserve">majčino </w:t>
      </w:r>
      <w:r w:rsidRPr="002B6951">
        <w:rPr>
          <w:sz w:val="22"/>
          <w:szCs w:val="22"/>
          <w:lang w:val="sr-Latn-ME"/>
        </w:rPr>
        <w:t>mlijeko. Zbog toga ne treba da uzimate ovaj lijek ako dojite.</w:t>
      </w:r>
    </w:p>
    <w:p w14:paraId="28672AE5" w14:textId="77777777" w:rsidR="00C03851" w:rsidRPr="002B6951" w:rsidRDefault="00C03851" w:rsidP="002B6951">
      <w:pPr>
        <w:pStyle w:val="Header"/>
        <w:widowControl w:val="0"/>
        <w:tabs>
          <w:tab w:val="left" w:pos="284"/>
        </w:tabs>
        <w:jc w:val="both"/>
        <w:rPr>
          <w:sz w:val="22"/>
          <w:szCs w:val="22"/>
          <w:lang w:val="sr-Latn-ME"/>
        </w:rPr>
      </w:pPr>
    </w:p>
    <w:p w14:paraId="18E561DE" w14:textId="77777777" w:rsidR="00C03851" w:rsidRPr="002B6951" w:rsidRDefault="00C03851" w:rsidP="002B6951">
      <w:pPr>
        <w:jc w:val="both"/>
        <w:rPr>
          <w:b/>
          <w:bCs/>
          <w:sz w:val="22"/>
          <w:szCs w:val="22"/>
          <w:lang w:val="sr-Latn-ME"/>
        </w:rPr>
      </w:pPr>
      <w:r w:rsidRPr="002B6951">
        <w:rPr>
          <w:b/>
          <w:sz w:val="22"/>
          <w:szCs w:val="22"/>
          <w:lang w:val="sr-Latn-ME"/>
        </w:rPr>
        <w:t>Uticaj lijeka NEXIUM na sposobnost upravljanja vozilima i rukovanje mašinama</w:t>
      </w:r>
      <w:r w:rsidRPr="002B6951">
        <w:rPr>
          <w:b/>
          <w:bCs/>
          <w:sz w:val="22"/>
          <w:szCs w:val="22"/>
          <w:lang w:val="sr-Latn-ME"/>
        </w:rPr>
        <w:t xml:space="preserve"> </w:t>
      </w:r>
    </w:p>
    <w:p w14:paraId="32E850D9" w14:textId="77777777" w:rsidR="00C03851" w:rsidRPr="002B6951" w:rsidRDefault="00C03851" w:rsidP="002B6951">
      <w:pPr>
        <w:jc w:val="both"/>
        <w:rPr>
          <w:bCs/>
          <w:sz w:val="22"/>
          <w:szCs w:val="22"/>
          <w:lang w:val="sr-Latn-ME"/>
        </w:rPr>
      </w:pPr>
    </w:p>
    <w:p w14:paraId="15726E73" w14:textId="2AFB195C" w:rsidR="00C03851" w:rsidRPr="002B6951" w:rsidRDefault="00C03851" w:rsidP="002B6951">
      <w:pPr>
        <w:pStyle w:val="Default"/>
        <w:widowControl w:val="0"/>
        <w:jc w:val="both"/>
        <w:rPr>
          <w:sz w:val="22"/>
          <w:szCs w:val="22"/>
          <w:lang w:val="sr-Latn-ME"/>
        </w:rPr>
      </w:pPr>
      <w:r w:rsidRPr="002B6951">
        <w:rPr>
          <w:sz w:val="22"/>
          <w:szCs w:val="22"/>
          <w:lang w:val="sr-Latn-ME"/>
        </w:rPr>
        <w:t xml:space="preserve">Lijek </w:t>
      </w:r>
      <w:r w:rsidR="004E1A05">
        <w:rPr>
          <w:sz w:val="22"/>
          <w:szCs w:val="22"/>
          <w:lang w:val="sr-Latn-ME"/>
        </w:rPr>
        <w:t>NEXIUM</w:t>
      </w:r>
      <w:r w:rsidRPr="002B6951">
        <w:rPr>
          <w:sz w:val="22"/>
          <w:szCs w:val="22"/>
          <w:lang w:val="sr-Latn-ME"/>
        </w:rPr>
        <w:t xml:space="preserve"> ima mali uticaj na upravljanje vozilom i rukovanje mašinama. </w:t>
      </w:r>
      <w:r w:rsidR="003D21ED">
        <w:rPr>
          <w:sz w:val="22"/>
          <w:szCs w:val="22"/>
          <w:lang w:val="sr-Latn-ME"/>
        </w:rPr>
        <w:t>Ipak, povremeno ili rijetko mogu se javiti</w:t>
      </w:r>
      <w:r w:rsidRPr="002B6951">
        <w:rPr>
          <w:sz w:val="22"/>
          <w:szCs w:val="22"/>
          <w:lang w:val="sr-Latn-ME"/>
        </w:rPr>
        <w:t xml:space="preserve"> neželjene reakcije</w:t>
      </w:r>
      <w:r w:rsidR="003D21ED">
        <w:rPr>
          <w:sz w:val="22"/>
          <w:szCs w:val="22"/>
          <w:lang w:val="sr-Latn-ME"/>
        </w:rPr>
        <w:t xml:space="preserve"> poput</w:t>
      </w:r>
      <w:r w:rsidRPr="002B6951">
        <w:rPr>
          <w:sz w:val="22"/>
          <w:szCs w:val="22"/>
          <w:lang w:val="sr-Latn-ME"/>
        </w:rPr>
        <w:t xml:space="preserve"> </w:t>
      </w:r>
      <w:r w:rsidR="003D21ED" w:rsidRPr="002B6951">
        <w:rPr>
          <w:sz w:val="22"/>
          <w:szCs w:val="22"/>
          <w:lang w:val="sr-Latn-ME"/>
        </w:rPr>
        <w:t>vrtoglavic</w:t>
      </w:r>
      <w:r w:rsidR="003D21ED">
        <w:rPr>
          <w:sz w:val="22"/>
          <w:szCs w:val="22"/>
          <w:lang w:val="sr-Latn-ME"/>
        </w:rPr>
        <w:t>e</w:t>
      </w:r>
      <w:r w:rsidR="003D21ED" w:rsidRPr="002B6951">
        <w:rPr>
          <w:sz w:val="22"/>
          <w:szCs w:val="22"/>
          <w:lang w:val="sr-Latn-ME"/>
        </w:rPr>
        <w:t xml:space="preserve"> </w:t>
      </w:r>
      <w:r w:rsidRPr="002B6951">
        <w:rPr>
          <w:sz w:val="22"/>
          <w:szCs w:val="22"/>
          <w:lang w:val="sr-Latn-ME"/>
        </w:rPr>
        <w:t>i zamućen</w:t>
      </w:r>
      <w:r w:rsidR="003D21ED">
        <w:rPr>
          <w:sz w:val="22"/>
          <w:szCs w:val="22"/>
          <w:lang w:val="sr-Latn-ME"/>
        </w:rPr>
        <w:t>og</w:t>
      </w:r>
      <w:r w:rsidRPr="002B6951">
        <w:rPr>
          <w:sz w:val="22"/>
          <w:szCs w:val="22"/>
          <w:lang w:val="sr-Latn-ME"/>
        </w:rPr>
        <w:t xml:space="preserve"> vid</w:t>
      </w:r>
      <w:r w:rsidR="003D21ED">
        <w:rPr>
          <w:sz w:val="22"/>
          <w:szCs w:val="22"/>
          <w:lang w:val="sr-Latn-ME"/>
        </w:rPr>
        <w:t xml:space="preserve">a </w:t>
      </w:r>
      <w:r w:rsidRPr="002B6951">
        <w:rPr>
          <w:sz w:val="22"/>
          <w:szCs w:val="22"/>
          <w:lang w:val="sr-Latn-ME"/>
        </w:rPr>
        <w:t xml:space="preserve">(vidjeti </w:t>
      </w:r>
      <w:r w:rsidR="00544FC7">
        <w:rPr>
          <w:sz w:val="22"/>
          <w:szCs w:val="22"/>
          <w:lang w:val="sr-Latn-ME"/>
        </w:rPr>
        <w:t>dio</w:t>
      </w:r>
      <w:r w:rsidRPr="002B6951">
        <w:rPr>
          <w:sz w:val="22"/>
          <w:szCs w:val="22"/>
          <w:lang w:val="sr-Latn-ME"/>
        </w:rPr>
        <w:t xml:space="preserve"> 4). Ukoliko Vam se jave ove neželjene reakcije ne treba da vozite i rukujete mašinama.</w:t>
      </w:r>
    </w:p>
    <w:p w14:paraId="6203EE8B" w14:textId="77777777" w:rsidR="00C03851" w:rsidRPr="002B6951" w:rsidRDefault="00C03851" w:rsidP="002B6951">
      <w:pPr>
        <w:jc w:val="both"/>
        <w:rPr>
          <w:sz w:val="22"/>
          <w:szCs w:val="22"/>
          <w:lang w:val="sr-Latn-ME"/>
        </w:rPr>
      </w:pPr>
    </w:p>
    <w:p w14:paraId="4BE33040" w14:textId="77777777" w:rsidR="00C03851" w:rsidRPr="002B6951" w:rsidRDefault="00C03851" w:rsidP="002B6951">
      <w:pPr>
        <w:widowControl w:val="0"/>
        <w:autoSpaceDE w:val="0"/>
        <w:autoSpaceDN w:val="0"/>
        <w:jc w:val="both"/>
        <w:rPr>
          <w:i/>
          <w:iCs/>
          <w:sz w:val="22"/>
          <w:szCs w:val="22"/>
          <w:lang w:val="sr-Latn-ME"/>
        </w:rPr>
      </w:pPr>
      <w:r w:rsidRPr="002B6951">
        <w:rPr>
          <w:b/>
          <w:sz w:val="22"/>
          <w:szCs w:val="22"/>
          <w:lang w:val="sr-Latn-ME"/>
        </w:rPr>
        <w:t xml:space="preserve">Važne informacije o nekim sastojcima lijeka NEXIUM </w:t>
      </w:r>
    </w:p>
    <w:p w14:paraId="65BED459" w14:textId="77777777" w:rsidR="00C03851" w:rsidRPr="002B6951" w:rsidRDefault="00C03851" w:rsidP="002B6951">
      <w:pPr>
        <w:widowControl w:val="0"/>
        <w:autoSpaceDE w:val="0"/>
        <w:autoSpaceDN w:val="0"/>
        <w:jc w:val="both"/>
        <w:rPr>
          <w:i/>
          <w:iCs/>
          <w:sz w:val="22"/>
          <w:szCs w:val="22"/>
          <w:lang w:val="sr-Latn-ME"/>
        </w:rPr>
      </w:pPr>
    </w:p>
    <w:p w14:paraId="5B4611E7" w14:textId="6715DDD4" w:rsidR="003D21ED" w:rsidRDefault="004E1A05" w:rsidP="002B6951">
      <w:pPr>
        <w:widowControl w:val="0"/>
        <w:autoSpaceDE w:val="0"/>
        <w:autoSpaceDN w:val="0"/>
        <w:jc w:val="both"/>
        <w:rPr>
          <w:b/>
          <w:bCs/>
          <w:sz w:val="22"/>
          <w:szCs w:val="22"/>
          <w:lang w:val="sr-Latn-ME"/>
        </w:rPr>
      </w:pPr>
      <w:r>
        <w:rPr>
          <w:b/>
          <w:bCs/>
          <w:sz w:val="22"/>
          <w:szCs w:val="22"/>
          <w:lang w:val="sr-Latn-ME"/>
        </w:rPr>
        <w:t>NEXIUM</w:t>
      </w:r>
      <w:r w:rsidR="003D21ED">
        <w:rPr>
          <w:b/>
          <w:bCs/>
          <w:sz w:val="22"/>
          <w:szCs w:val="22"/>
          <w:lang w:val="sr-Latn-ME"/>
        </w:rPr>
        <w:t xml:space="preserve"> sadrži saharozu</w:t>
      </w:r>
    </w:p>
    <w:p w14:paraId="64E55703" w14:textId="7E089C02" w:rsidR="00C03851" w:rsidRPr="002B6951" w:rsidRDefault="00C03851" w:rsidP="002B6951">
      <w:pPr>
        <w:widowControl w:val="0"/>
        <w:autoSpaceDE w:val="0"/>
        <w:autoSpaceDN w:val="0"/>
        <w:jc w:val="both"/>
        <w:rPr>
          <w:bCs/>
          <w:noProof/>
          <w:sz w:val="22"/>
          <w:szCs w:val="22"/>
          <w:lang w:val="sr-Latn-ME"/>
        </w:rPr>
      </w:pPr>
      <w:r w:rsidRPr="002B6951">
        <w:rPr>
          <w:sz w:val="22"/>
          <w:szCs w:val="22"/>
          <w:lang w:val="sr-Latn-ME"/>
        </w:rPr>
        <w:t xml:space="preserve">Lijek </w:t>
      </w:r>
      <w:r w:rsidR="004E1A05">
        <w:rPr>
          <w:sz w:val="22"/>
          <w:szCs w:val="22"/>
          <w:lang w:val="sr-Latn-ME"/>
        </w:rPr>
        <w:t>NEXIUM</w:t>
      </w:r>
      <w:r w:rsidRPr="002B6951">
        <w:rPr>
          <w:sz w:val="22"/>
          <w:szCs w:val="22"/>
          <w:lang w:val="sr-Latn-ME"/>
        </w:rPr>
        <w:t xml:space="preserve"> sadrži šećerne sfere koje sadrže vrstu šećera koji se zove saharoza. </w:t>
      </w:r>
    </w:p>
    <w:p w14:paraId="4D47F185" w14:textId="26D86758" w:rsidR="00C03851" w:rsidRPr="002B6951" w:rsidRDefault="00C03851" w:rsidP="002B6951">
      <w:pPr>
        <w:widowControl w:val="0"/>
        <w:autoSpaceDE w:val="0"/>
        <w:autoSpaceDN w:val="0"/>
        <w:jc w:val="both"/>
        <w:rPr>
          <w:bCs/>
          <w:noProof/>
          <w:sz w:val="22"/>
          <w:szCs w:val="22"/>
          <w:lang w:val="sr-Latn-ME"/>
        </w:rPr>
      </w:pPr>
      <w:r w:rsidRPr="002B6951">
        <w:rPr>
          <w:bCs/>
          <w:noProof/>
          <w:sz w:val="22"/>
          <w:szCs w:val="22"/>
          <w:lang w:val="sr-Latn-ME"/>
        </w:rPr>
        <w:t>U slučaju intolerancije na pojedine šećere, obratite se Vašem ljekaru pr</w:t>
      </w:r>
      <w:r w:rsidR="00EE761C" w:rsidRPr="002B6951">
        <w:rPr>
          <w:bCs/>
          <w:noProof/>
          <w:sz w:val="22"/>
          <w:szCs w:val="22"/>
          <w:lang w:val="sr-Latn-ME"/>
        </w:rPr>
        <w:t>ij</w:t>
      </w:r>
      <w:r w:rsidRPr="002B6951">
        <w:rPr>
          <w:bCs/>
          <w:noProof/>
          <w:sz w:val="22"/>
          <w:szCs w:val="22"/>
          <w:lang w:val="sr-Latn-ME"/>
        </w:rPr>
        <w:t>e upotrebe ovog lijeka.</w:t>
      </w:r>
    </w:p>
    <w:p w14:paraId="57016645" w14:textId="6BBD53F5" w:rsidR="00EE761C" w:rsidRPr="002B6951" w:rsidRDefault="00EE761C" w:rsidP="002B6951">
      <w:pPr>
        <w:widowControl w:val="0"/>
        <w:autoSpaceDE w:val="0"/>
        <w:autoSpaceDN w:val="0"/>
        <w:jc w:val="both"/>
        <w:rPr>
          <w:bCs/>
          <w:noProof/>
          <w:sz w:val="22"/>
          <w:szCs w:val="22"/>
          <w:lang w:val="sr-Latn-ME"/>
        </w:rPr>
      </w:pPr>
    </w:p>
    <w:p w14:paraId="594AD79C" w14:textId="2B5604C5" w:rsidR="00EE761C" w:rsidRPr="00181409" w:rsidRDefault="004E1A05" w:rsidP="002B6951">
      <w:pPr>
        <w:widowControl w:val="0"/>
        <w:autoSpaceDE w:val="0"/>
        <w:autoSpaceDN w:val="0"/>
        <w:jc w:val="both"/>
        <w:rPr>
          <w:b/>
          <w:noProof/>
          <w:sz w:val="22"/>
          <w:szCs w:val="22"/>
          <w:lang w:val="sr-Latn-ME"/>
        </w:rPr>
      </w:pPr>
      <w:r>
        <w:rPr>
          <w:b/>
          <w:noProof/>
          <w:sz w:val="22"/>
          <w:szCs w:val="22"/>
          <w:lang w:val="sr-Latn-ME"/>
        </w:rPr>
        <w:t>NEXIUM</w:t>
      </w:r>
      <w:r w:rsidR="003D21ED" w:rsidRPr="00181409">
        <w:rPr>
          <w:b/>
          <w:noProof/>
          <w:sz w:val="22"/>
          <w:szCs w:val="22"/>
          <w:lang w:val="sr-Latn-ME"/>
        </w:rPr>
        <w:t xml:space="preserve"> sadrži natrijum</w:t>
      </w:r>
    </w:p>
    <w:p w14:paraId="361FD980" w14:textId="45BD478F" w:rsidR="00EE761C" w:rsidRPr="002B6951" w:rsidRDefault="00EE761C" w:rsidP="002B6951">
      <w:pPr>
        <w:widowControl w:val="0"/>
        <w:autoSpaceDE w:val="0"/>
        <w:autoSpaceDN w:val="0"/>
        <w:jc w:val="both"/>
        <w:rPr>
          <w:bCs/>
          <w:noProof/>
          <w:sz w:val="22"/>
          <w:szCs w:val="22"/>
          <w:lang w:val="sr-Latn-ME"/>
        </w:rPr>
      </w:pPr>
      <w:r w:rsidRPr="002B6951">
        <w:rPr>
          <w:bCs/>
          <w:noProof/>
          <w:sz w:val="22"/>
          <w:szCs w:val="22"/>
          <w:lang w:val="sr-Latn-ME"/>
        </w:rPr>
        <w:t xml:space="preserve">Ovaj lijek sadrži manje od 1 mmol natrijuma (23 mg) po tableti, to jest u suštini </w:t>
      </w:r>
      <w:r w:rsidRPr="002B6951">
        <w:rPr>
          <w:noProof/>
          <w:sz w:val="22"/>
          <w:szCs w:val="22"/>
          <w:lang w:val="sr-Latn-CS"/>
        </w:rPr>
        <w:t>“bez natrijuma“.</w:t>
      </w:r>
    </w:p>
    <w:p w14:paraId="730EC8E8" w14:textId="45DFD225" w:rsidR="00ED009F" w:rsidRPr="002B6951" w:rsidRDefault="00ED009F" w:rsidP="002B6951">
      <w:pPr>
        <w:jc w:val="both"/>
        <w:rPr>
          <w:bCs/>
          <w:noProof/>
          <w:sz w:val="22"/>
          <w:szCs w:val="22"/>
          <w:lang w:val="sr-Latn-ME"/>
        </w:rPr>
      </w:pPr>
      <w:r w:rsidRPr="002B6951">
        <w:rPr>
          <w:bCs/>
          <w:noProof/>
          <w:sz w:val="22"/>
          <w:szCs w:val="22"/>
          <w:lang w:val="sr-Latn-ME"/>
        </w:rPr>
        <w:br w:type="page"/>
      </w:r>
    </w:p>
    <w:p w14:paraId="6D4B4EBE" w14:textId="77777777" w:rsidR="00C03851" w:rsidRPr="002B6951" w:rsidRDefault="00C03851" w:rsidP="002B6951">
      <w:pPr>
        <w:tabs>
          <w:tab w:val="left" w:pos="540"/>
          <w:tab w:val="left" w:pos="569"/>
        </w:tabs>
        <w:jc w:val="both"/>
        <w:rPr>
          <w:b/>
          <w:bCs/>
          <w:sz w:val="22"/>
          <w:szCs w:val="22"/>
          <w:lang w:val="sr-Latn-ME"/>
        </w:rPr>
      </w:pPr>
      <w:r w:rsidRPr="002B6951">
        <w:rPr>
          <w:b/>
          <w:bCs/>
          <w:sz w:val="22"/>
          <w:szCs w:val="22"/>
          <w:lang w:val="sr-Latn-ME"/>
        </w:rPr>
        <w:lastRenderedPageBreak/>
        <w:t xml:space="preserve">3. </w:t>
      </w:r>
      <w:r w:rsidRPr="002B6951">
        <w:rPr>
          <w:b/>
          <w:bCs/>
          <w:sz w:val="22"/>
          <w:szCs w:val="22"/>
          <w:lang w:val="sr-Latn-ME"/>
        </w:rPr>
        <w:tab/>
        <w:t>KAKO SE UPOTREBLJAVA LIJEK NEXIUM</w:t>
      </w:r>
    </w:p>
    <w:p w14:paraId="7D18CD33" w14:textId="77777777" w:rsidR="00C03851" w:rsidRPr="002B6951" w:rsidRDefault="00C03851" w:rsidP="002B6951">
      <w:pPr>
        <w:jc w:val="both"/>
        <w:rPr>
          <w:bCs/>
          <w:caps/>
          <w:sz w:val="22"/>
          <w:szCs w:val="22"/>
          <w:lang w:val="sr-Latn-ME"/>
        </w:rPr>
      </w:pPr>
    </w:p>
    <w:p w14:paraId="3B85193C" w14:textId="16175149" w:rsidR="00C03851" w:rsidRPr="002B6951" w:rsidRDefault="00C03851" w:rsidP="002B6951">
      <w:pPr>
        <w:pStyle w:val="Header"/>
        <w:tabs>
          <w:tab w:val="left" w:pos="0"/>
        </w:tabs>
        <w:jc w:val="both"/>
        <w:rPr>
          <w:sz w:val="22"/>
          <w:szCs w:val="22"/>
          <w:lang w:val="sr-Latn-ME"/>
        </w:rPr>
      </w:pPr>
      <w:r w:rsidRPr="002B6951">
        <w:rPr>
          <w:sz w:val="22"/>
          <w:szCs w:val="22"/>
          <w:lang w:val="sr-Latn-ME"/>
        </w:rPr>
        <w:t>Uvijek uzimajte ovaj lijek tačno onako kako Vam je rekao Vaš ljekar ili farmaceut. Provjerite sa ljekarom ili farmaceutom ako ni</w:t>
      </w:r>
      <w:r w:rsidR="003D21ED">
        <w:rPr>
          <w:sz w:val="22"/>
          <w:szCs w:val="22"/>
          <w:lang w:val="sr-Latn-ME"/>
        </w:rPr>
        <w:t>je</w:t>
      </w:r>
      <w:r w:rsidRPr="002B6951">
        <w:rPr>
          <w:sz w:val="22"/>
          <w:szCs w:val="22"/>
          <w:lang w:val="sr-Latn-ME"/>
        </w:rPr>
        <w:t xml:space="preserve">ste sigurni kako da koristite ovaj lijek. </w:t>
      </w:r>
    </w:p>
    <w:p w14:paraId="7C25E870" w14:textId="77777777" w:rsidR="00C03851" w:rsidRPr="002B6951" w:rsidRDefault="00C03851" w:rsidP="002B6951">
      <w:pPr>
        <w:pStyle w:val="Header"/>
        <w:tabs>
          <w:tab w:val="left" w:pos="0"/>
        </w:tabs>
        <w:jc w:val="both"/>
        <w:rPr>
          <w:sz w:val="22"/>
          <w:szCs w:val="22"/>
          <w:lang w:val="sr-Latn-ME"/>
        </w:rPr>
      </w:pPr>
    </w:p>
    <w:p w14:paraId="55530221" w14:textId="6FBDA993" w:rsidR="00C03851" w:rsidRPr="002B6951" w:rsidRDefault="00C03851" w:rsidP="00181409">
      <w:pPr>
        <w:pStyle w:val="Default"/>
        <w:widowControl w:val="0"/>
        <w:numPr>
          <w:ilvl w:val="0"/>
          <w:numId w:val="70"/>
        </w:numPr>
        <w:jc w:val="both"/>
        <w:rPr>
          <w:color w:val="auto"/>
          <w:sz w:val="22"/>
          <w:szCs w:val="22"/>
          <w:lang w:val="sr-Latn-ME"/>
        </w:rPr>
      </w:pPr>
      <w:r w:rsidRPr="002B6951">
        <w:rPr>
          <w:color w:val="auto"/>
          <w:sz w:val="22"/>
          <w:szCs w:val="22"/>
          <w:lang w:val="sr-Latn-ME"/>
        </w:rPr>
        <w:t>Ako duži vremenski period uzimate ovaj lijek, ljekar će žel</w:t>
      </w:r>
      <w:r w:rsidR="00ED009F" w:rsidRPr="002B6951">
        <w:rPr>
          <w:color w:val="auto"/>
          <w:sz w:val="22"/>
          <w:szCs w:val="22"/>
          <w:lang w:val="sr-Latn-ME"/>
        </w:rPr>
        <w:t>j</w:t>
      </w:r>
      <w:r w:rsidRPr="002B6951">
        <w:rPr>
          <w:color w:val="auto"/>
          <w:sz w:val="22"/>
          <w:szCs w:val="22"/>
          <w:lang w:val="sr-Latn-ME"/>
        </w:rPr>
        <w:t>eti da prati Vaše stanje (naročito ako ga uzimate duže od godinu dana).</w:t>
      </w:r>
    </w:p>
    <w:p w14:paraId="6C858620" w14:textId="13F1E706" w:rsidR="00C03851" w:rsidRPr="002B6951" w:rsidRDefault="00C03851" w:rsidP="00181409">
      <w:pPr>
        <w:pStyle w:val="Default"/>
        <w:widowControl w:val="0"/>
        <w:numPr>
          <w:ilvl w:val="0"/>
          <w:numId w:val="70"/>
        </w:numPr>
        <w:jc w:val="both"/>
        <w:rPr>
          <w:color w:val="auto"/>
          <w:sz w:val="22"/>
          <w:szCs w:val="22"/>
          <w:lang w:val="sr-Latn-ME"/>
        </w:rPr>
      </w:pPr>
      <w:r w:rsidRPr="002B6951">
        <w:rPr>
          <w:color w:val="auto"/>
          <w:sz w:val="22"/>
          <w:szCs w:val="22"/>
          <w:lang w:val="sr-Latn-ME"/>
        </w:rPr>
        <w:t>Ako Vam je ljekar rekao da ovaj lijek uzimate po potrebi, obav</w:t>
      </w:r>
      <w:r w:rsidR="004E1A05">
        <w:rPr>
          <w:color w:val="auto"/>
          <w:sz w:val="22"/>
          <w:szCs w:val="22"/>
          <w:lang w:val="sr-Latn-ME"/>
        </w:rPr>
        <w:t>ij</w:t>
      </w:r>
      <w:r w:rsidRPr="002B6951">
        <w:rPr>
          <w:color w:val="auto"/>
          <w:sz w:val="22"/>
          <w:szCs w:val="22"/>
          <w:lang w:val="sr-Latn-ME"/>
        </w:rPr>
        <w:t>estite ljekara ako dođe do promjene simptoma.</w:t>
      </w:r>
    </w:p>
    <w:p w14:paraId="5977672B" w14:textId="77777777" w:rsidR="00C03851" w:rsidRPr="002B6951" w:rsidRDefault="00C03851" w:rsidP="002B6951">
      <w:pPr>
        <w:jc w:val="both"/>
        <w:rPr>
          <w:sz w:val="22"/>
          <w:szCs w:val="22"/>
          <w:lang w:val="sr-Latn-ME"/>
        </w:rPr>
      </w:pPr>
    </w:p>
    <w:p w14:paraId="54BDCC0A" w14:textId="77777777" w:rsidR="00C03851" w:rsidRPr="002B6951" w:rsidRDefault="00C03851" w:rsidP="002B6951">
      <w:pPr>
        <w:pStyle w:val="Default"/>
        <w:widowControl w:val="0"/>
        <w:jc w:val="both"/>
        <w:rPr>
          <w:b/>
          <w:bCs/>
          <w:color w:val="auto"/>
          <w:sz w:val="22"/>
          <w:szCs w:val="22"/>
          <w:lang w:val="sr-Latn-ME"/>
        </w:rPr>
      </w:pPr>
      <w:r w:rsidRPr="002B6951">
        <w:rPr>
          <w:b/>
          <w:bCs/>
          <w:color w:val="auto"/>
          <w:sz w:val="22"/>
          <w:szCs w:val="22"/>
          <w:lang w:val="sr-Latn-ME"/>
        </w:rPr>
        <w:t>Koliko lijeka treba uzimati</w:t>
      </w:r>
    </w:p>
    <w:p w14:paraId="1049794C" w14:textId="1E01BFC7" w:rsidR="00C03851" w:rsidRPr="003D21ED" w:rsidRDefault="00C03851" w:rsidP="00181409">
      <w:pPr>
        <w:pStyle w:val="Default"/>
        <w:widowControl w:val="0"/>
        <w:numPr>
          <w:ilvl w:val="0"/>
          <w:numId w:val="71"/>
        </w:numPr>
        <w:jc w:val="both"/>
        <w:rPr>
          <w:color w:val="auto"/>
          <w:sz w:val="22"/>
          <w:szCs w:val="22"/>
          <w:lang w:val="sr-Latn-ME"/>
        </w:rPr>
      </w:pPr>
      <w:r w:rsidRPr="003D21ED">
        <w:rPr>
          <w:color w:val="auto"/>
          <w:sz w:val="22"/>
          <w:szCs w:val="22"/>
          <w:lang w:val="sr-Latn-ME"/>
        </w:rPr>
        <w:t xml:space="preserve">Ljekar će Vam reći koliko </w:t>
      </w:r>
      <w:r w:rsidR="006144EA">
        <w:rPr>
          <w:color w:val="auto"/>
          <w:sz w:val="22"/>
          <w:szCs w:val="22"/>
          <w:lang w:val="sr-Latn-ME"/>
        </w:rPr>
        <w:t>tableta</w:t>
      </w:r>
      <w:r w:rsidR="006144EA" w:rsidRPr="003D21ED">
        <w:rPr>
          <w:color w:val="auto"/>
          <w:sz w:val="22"/>
          <w:szCs w:val="22"/>
          <w:lang w:val="sr-Latn-ME"/>
        </w:rPr>
        <w:t xml:space="preserve"> </w:t>
      </w:r>
      <w:r w:rsidRPr="003D21ED">
        <w:rPr>
          <w:color w:val="auto"/>
          <w:sz w:val="22"/>
          <w:szCs w:val="22"/>
          <w:lang w:val="sr-Latn-ME"/>
        </w:rPr>
        <w:t xml:space="preserve">treba da uzimate i koliko dugo </w:t>
      </w:r>
      <w:r w:rsidR="006144EA">
        <w:rPr>
          <w:color w:val="auto"/>
          <w:sz w:val="22"/>
          <w:szCs w:val="22"/>
          <w:lang w:val="sr-Latn-ME"/>
        </w:rPr>
        <w:t xml:space="preserve">treba </w:t>
      </w:r>
      <w:r w:rsidRPr="003D21ED">
        <w:rPr>
          <w:color w:val="auto"/>
          <w:sz w:val="22"/>
          <w:szCs w:val="22"/>
          <w:lang w:val="sr-Latn-ME"/>
        </w:rPr>
        <w:t>da ih uzimate. To će zavisiti od Vašeg stanja, starosti i od funkcionisanja jetre.</w:t>
      </w:r>
    </w:p>
    <w:p w14:paraId="6DBF0E08" w14:textId="77777777" w:rsidR="00C03851" w:rsidRPr="002B6951" w:rsidRDefault="00C03851" w:rsidP="00181409">
      <w:pPr>
        <w:pStyle w:val="Default"/>
        <w:widowControl w:val="0"/>
        <w:numPr>
          <w:ilvl w:val="0"/>
          <w:numId w:val="71"/>
        </w:numPr>
        <w:jc w:val="both"/>
        <w:rPr>
          <w:color w:val="auto"/>
          <w:sz w:val="22"/>
          <w:szCs w:val="22"/>
          <w:lang w:val="sr-Latn-ME"/>
        </w:rPr>
      </w:pPr>
      <w:r w:rsidRPr="003D21ED">
        <w:rPr>
          <w:color w:val="auto"/>
          <w:sz w:val="22"/>
          <w:szCs w:val="22"/>
          <w:lang w:val="sr-Latn-ME"/>
        </w:rPr>
        <w:t xml:space="preserve">U </w:t>
      </w:r>
      <w:r w:rsidRPr="002B6951">
        <w:rPr>
          <w:color w:val="auto"/>
          <w:sz w:val="22"/>
          <w:szCs w:val="22"/>
          <w:lang w:val="sr-Latn-ME"/>
        </w:rPr>
        <w:t xml:space="preserve">daljem tekstu su navedene </w:t>
      </w:r>
      <w:r w:rsidRPr="002B6951">
        <w:rPr>
          <w:sz w:val="22"/>
          <w:szCs w:val="22"/>
          <w:shd w:val="clear" w:color="auto" w:fill="FFFFFF"/>
          <w:lang w:val="sr-Latn-ME"/>
        </w:rPr>
        <w:t>preporučene</w:t>
      </w:r>
      <w:r w:rsidRPr="002B6951">
        <w:rPr>
          <w:color w:val="auto"/>
          <w:sz w:val="22"/>
          <w:szCs w:val="22"/>
          <w:lang w:val="sr-Latn-ME"/>
        </w:rPr>
        <w:t xml:space="preserve"> doze.</w:t>
      </w:r>
    </w:p>
    <w:p w14:paraId="558A364D" w14:textId="77777777" w:rsidR="00C03851" w:rsidRPr="002B6951" w:rsidRDefault="00C03851" w:rsidP="002B6951">
      <w:pPr>
        <w:pStyle w:val="Default"/>
        <w:widowControl w:val="0"/>
        <w:jc w:val="both"/>
        <w:rPr>
          <w:color w:val="auto"/>
          <w:sz w:val="22"/>
          <w:szCs w:val="22"/>
          <w:lang w:val="sr-Latn-ME"/>
        </w:rPr>
      </w:pPr>
    </w:p>
    <w:p w14:paraId="3252094E" w14:textId="77777777" w:rsidR="00C03851" w:rsidRPr="002B6951" w:rsidRDefault="00C03851" w:rsidP="002B6951">
      <w:pPr>
        <w:widowControl w:val="0"/>
        <w:autoSpaceDE w:val="0"/>
        <w:autoSpaceDN w:val="0"/>
        <w:adjustRightInd w:val="0"/>
        <w:jc w:val="both"/>
        <w:rPr>
          <w:b/>
          <w:bCs/>
          <w:sz w:val="22"/>
          <w:szCs w:val="22"/>
          <w:u w:val="single"/>
          <w:shd w:val="clear" w:color="auto" w:fill="FFFFFF"/>
          <w:lang w:val="sr-Latn-ME"/>
        </w:rPr>
      </w:pPr>
      <w:r w:rsidRPr="002B6951">
        <w:rPr>
          <w:b/>
          <w:bCs/>
          <w:sz w:val="22"/>
          <w:szCs w:val="22"/>
          <w:u w:val="single"/>
          <w:shd w:val="clear" w:color="auto" w:fill="FFFFFF"/>
          <w:lang w:val="sr-Latn-ME"/>
        </w:rPr>
        <w:t>Odrasli od 18 godina i stariji</w:t>
      </w:r>
    </w:p>
    <w:p w14:paraId="103BCD4E" w14:textId="77777777" w:rsidR="00C03851" w:rsidRPr="002B6951" w:rsidRDefault="00C03851" w:rsidP="002B6951">
      <w:pPr>
        <w:pStyle w:val="Header"/>
        <w:tabs>
          <w:tab w:val="left" w:pos="0"/>
        </w:tabs>
        <w:jc w:val="both"/>
        <w:rPr>
          <w:sz w:val="22"/>
          <w:szCs w:val="22"/>
          <w:lang w:val="sr-Latn-ME"/>
        </w:rPr>
      </w:pPr>
    </w:p>
    <w:p w14:paraId="613FE640" w14:textId="77777777" w:rsidR="00C03851" w:rsidRPr="002B6951" w:rsidRDefault="00C03851" w:rsidP="002B6951">
      <w:pPr>
        <w:pStyle w:val="Default"/>
        <w:widowControl w:val="0"/>
        <w:jc w:val="both"/>
        <w:rPr>
          <w:b/>
          <w:bCs/>
          <w:color w:val="auto"/>
          <w:sz w:val="22"/>
          <w:szCs w:val="22"/>
          <w:lang w:val="sr-Latn-ME"/>
        </w:rPr>
      </w:pPr>
      <w:r w:rsidRPr="002B6951">
        <w:rPr>
          <w:b/>
          <w:bCs/>
          <w:color w:val="auto"/>
          <w:sz w:val="22"/>
          <w:szCs w:val="22"/>
          <w:lang w:val="sr-Latn-ME"/>
        </w:rPr>
        <w:t>Za liječenje gorušice koju izaziva gastroezofagealna refluksna bolest (GERB):</w:t>
      </w:r>
    </w:p>
    <w:p w14:paraId="6B7118F0" w14:textId="17FD8782" w:rsidR="00C03851" w:rsidRPr="002B6951" w:rsidRDefault="00C03851" w:rsidP="00181409">
      <w:pPr>
        <w:pStyle w:val="Default"/>
        <w:widowControl w:val="0"/>
        <w:numPr>
          <w:ilvl w:val="0"/>
          <w:numId w:val="41"/>
        </w:numPr>
        <w:jc w:val="both"/>
        <w:rPr>
          <w:color w:val="auto"/>
          <w:sz w:val="22"/>
          <w:szCs w:val="22"/>
          <w:lang w:val="sr-Latn-ME"/>
        </w:rPr>
      </w:pPr>
      <w:r w:rsidRPr="002B6951">
        <w:rPr>
          <w:color w:val="auto"/>
          <w:sz w:val="22"/>
          <w:szCs w:val="22"/>
          <w:lang w:val="sr-Latn-ME"/>
        </w:rPr>
        <w:t xml:space="preserve">Ako ljekar utvrdi da Vam je jednjak blago oštećen, </w:t>
      </w:r>
      <w:r w:rsidRPr="002B6951">
        <w:rPr>
          <w:sz w:val="22"/>
          <w:szCs w:val="22"/>
          <w:shd w:val="clear" w:color="auto" w:fill="FFFFFF"/>
          <w:lang w:val="sr-Latn-ME"/>
        </w:rPr>
        <w:t>preporučena</w:t>
      </w:r>
      <w:r w:rsidRPr="002B6951">
        <w:rPr>
          <w:rStyle w:val="apple-converted-space"/>
          <w:sz w:val="22"/>
          <w:szCs w:val="22"/>
          <w:shd w:val="clear" w:color="auto" w:fill="FFFFFF"/>
          <w:lang w:val="sr-Latn-ME"/>
        </w:rPr>
        <w:t xml:space="preserve"> </w:t>
      </w:r>
      <w:r w:rsidRPr="002B6951">
        <w:rPr>
          <w:color w:val="auto"/>
          <w:sz w:val="22"/>
          <w:szCs w:val="22"/>
          <w:lang w:val="sr-Latn-ME"/>
        </w:rPr>
        <w:t xml:space="preserve">doza je jedna </w:t>
      </w:r>
      <w:bookmarkStart w:id="0" w:name="_Hlk191451264"/>
      <w:r w:rsidR="006144EA">
        <w:rPr>
          <w:color w:val="auto"/>
          <w:sz w:val="22"/>
          <w:szCs w:val="22"/>
          <w:lang w:val="sr-Latn-ME"/>
        </w:rPr>
        <w:t xml:space="preserve">gastrorezistentna tableta </w:t>
      </w:r>
      <w:bookmarkEnd w:id="0"/>
      <w:r w:rsidRPr="002B6951">
        <w:rPr>
          <w:color w:val="auto"/>
          <w:sz w:val="22"/>
          <w:szCs w:val="22"/>
          <w:lang w:val="sr-Latn-ME"/>
        </w:rPr>
        <w:t xml:space="preserve">lijeka </w:t>
      </w:r>
      <w:r w:rsidR="004E1A05">
        <w:rPr>
          <w:color w:val="auto"/>
          <w:sz w:val="22"/>
          <w:szCs w:val="22"/>
          <w:lang w:val="sr-Latn-ME"/>
        </w:rPr>
        <w:t>NEXIUM</w:t>
      </w:r>
      <w:r w:rsidRPr="002B6951">
        <w:rPr>
          <w:color w:val="auto"/>
          <w:sz w:val="22"/>
          <w:szCs w:val="22"/>
          <w:lang w:val="sr-Latn-ME"/>
        </w:rPr>
        <w:t xml:space="preserve"> od 40 mg, jednom dnevno, tokom 4 ned</w:t>
      </w:r>
      <w:r w:rsidR="00ED009F" w:rsidRPr="002B6951">
        <w:rPr>
          <w:color w:val="auto"/>
          <w:sz w:val="22"/>
          <w:szCs w:val="22"/>
          <w:lang w:val="sr-Latn-ME"/>
        </w:rPr>
        <w:t>j</w:t>
      </w:r>
      <w:r w:rsidRPr="002B6951">
        <w:rPr>
          <w:color w:val="auto"/>
          <w:sz w:val="22"/>
          <w:szCs w:val="22"/>
          <w:lang w:val="sr-Latn-ME"/>
        </w:rPr>
        <w:t xml:space="preserve">elje. Ljekar će Vam možda reći da </w:t>
      </w:r>
      <w:r w:rsidR="006144EA">
        <w:rPr>
          <w:color w:val="auto"/>
          <w:sz w:val="22"/>
          <w:szCs w:val="22"/>
          <w:lang w:val="sr-Latn-ME"/>
        </w:rPr>
        <w:t xml:space="preserve">nastavite </w:t>
      </w:r>
      <w:r w:rsidR="006144EA" w:rsidRPr="002B6951">
        <w:rPr>
          <w:color w:val="auto"/>
          <w:sz w:val="22"/>
          <w:szCs w:val="22"/>
          <w:lang w:val="sr-Latn-ME"/>
        </w:rPr>
        <w:t>uzimat</w:t>
      </w:r>
      <w:r w:rsidR="006144EA">
        <w:rPr>
          <w:color w:val="auto"/>
          <w:sz w:val="22"/>
          <w:szCs w:val="22"/>
          <w:lang w:val="sr-Latn-ME"/>
        </w:rPr>
        <w:t>i</w:t>
      </w:r>
      <w:r w:rsidR="006144EA" w:rsidRPr="002B6951">
        <w:rPr>
          <w:color w:val="auto"/>
          <w:sz w:val="22"/>
          <w:szCs w:val="22"/>
          <w:lang w:val="sr-Latn-ME"/>
        </w:rPr>
        <w:t xml:space="preserve"> </w:t>
      </w:r>
      <w:r w:rsidRPr="002B6951">
        <w:rPr>
          <w:color w:val="auto"/>
          <w:sz w:val="22"/>
          <w:szCs w:val="22"/>
          <w:lang w:val="sr-Latn-ME"/>
        </w:rPr>
        <w:t>istu dozu lijeka tokom sl</w:t>
      </w:r>
      <w:r w:rsidR="00ED009F" w:rsidRPr="002B6951">
        <w:rPr>
          <w:color w:val="auto"/>
          <w:sz w:val="22"/>
          <w:szCs w:val="22"/>
          <w:lang w:val="sr-Latn-ME"/>
        </w:rPr>
        <w:t>j</w:t>
      </w:r>
      <w:r w:rsidRPr="002B6951">
        <w:rPr>
          <w:color w:val="auto"/>
          <w:sz w:val="22"/>
          <w:szCs w:val="22"/>
          <w:lang w:val="sr-Latn-ME"/>
        </w:rPr>
        <w:t>edeće 4 ned</w:t>
      </w:r>
      <w:r w:rsidR="00ED009F" w:rsidRPr="002B6951">
        <w:rPr>
          <w:color w:val="auto"/>
          <w:sz w:val="22"/>
          <w:szCs w:val="22"/>
          <w:lang w:val="sr-Latn-ME"/>
        </w:rPr>
        <w:t>j</w:t>
      </w:r>
      <w:r w:rsidRPr="002B6951">
        <w:rPr>
          <w:color w:val="auto"/>
          <w:sz w:val="22"/>
          <w:szCs w:val="22"/>
          <w:lang w:val="sr-Latn-ME"/>
        </w:rPr>
        <w:t>elje ako jednjak još uv</w:t>
      </w:r>
      <w:r w:rsidR="00ED009F" w:rsidRPr="002B6951">
        <w:rPr>
          <w:color w:val="auto"/>
          <w:sz w:val="22"/>
          <w:szCs w:val="22"/>
          <w:lang w:val="sr-Latn-ME"/>
        </w:rPr>
        <w:t>ij</w:t>
      </w:r>
      <w:r w:rsidRPr="002B6951">
        <w:rPr>
          <w:color w:val="auto"/>
          <w:sz w:val="22"/>
          <w:szCs w:val="22"/>
          <w:lang w:val="sr-Latn-ME"/>
        </w:rPr>
        <w:t>ek nije izliječen.</w:t>
      </w:r>
    </w:p>
    <w:p w14:paraId="6CD69A68" w14:textId="539084EF" w:rsidR="00C03851" w:rsidRPr="002B6951" w:rsidRDefault="00C03851" w:rsidP="00181409">
      <w:pPr>
        <w:pStyle w:val="Default"/>
        <w:widowControl w:val="0"/>
        <w:numPr>
          <w:ilvl w:val="0"/>
          <w:numId w:val="41"/>
        </w:numPr>
        <w:jc w:val="both"/>
        <w:rPr>
          <w:color w:val="auto"/>
          <w:sz w:val="22"/>
          <w:szCs w:val="22"/>
          <w:lang w:val="sr-Latn-ME"/>
        </w:rPr>
      </w:pPr>
      <w:r w:rsidRPr="002B6951">
        <w:rPr>
          <w:color w:val="auto"/>
          <w:sz w:val="22"/>
          <w:szCs w:val="22"/>
          <w:lang w:val="sr-Latn-ME"/>
        </w:rPr>
        <w:t>Kada dođe do izlječenja jednjaka,</w:t>
      </w:r>
      <w:r w:rsidRPr="002B6951">
        <w:rPr>
          <w:sz w:val="22"/>
          <w:szCs w:val="22"/>
          <w:shd w:val="clear" w:color="auto" w:fill="FFFFFF"/>
          <w:lang w:val="sr-Latn-ME"/>
        </w:rPr>
        <w:t xml:space="preserve"> preporučena </w:t>
      </w:r>
      <w:r w:rsidRPr="002B6951">
        <w:rPr>
          <w:color w:val="auto"/>
          <w:sz w:val="22"/>
          <w:szCs w:val="22"/>
          <w:lang w:val="sr-Latn-ME"/>
        </w:rPr>
        <w:t xml:space="preserve">doza  je jedna </w:t>
      </w:r>
      <w:r w:rsidR="006144EA" w:rsidRPr="006144EA">
        <w:rPr>
          <w:color w:val="auto"/>
          <w:sz w:val="22"/>
          <w:szCs w:val="22"/>
          <w:lang w:val="sr-Latn-ME"/>
        </w:rPr>
        <w:t xml:space="preserve">gastrorezistentna tableta </w:t>
      </w:r>
      <w:r w:rsidRPr="002B6951">
        <w:rPr>
          <w:color w:val="auto"/>
          <w:sz w:val="22"/>
          <w:szCs w:val="22"/>
          <w:lang w:val="sr-Latn-ME"/>
        </w:rPr>
        <w:t xml:space="preserve">lijeka </w:t>
      </w:r>
      <w:r w:rsidR="004E1A05">
        <w:rPr>
          <w:color w:val="auto"/>
          <w:sz w:val="22"/>
          <w:szCs w:val="22"/>
          <w:lang w:val="sr-Latn-ME"/>
        </w:rPr>
        <w:t>NEXIUM</w:t>
      </w:r>
      <w:r w:rsidRPr="002B6951">
        <w:rPr>
          <w:color w:val="auto"/>
          <w:sz w:val="22"/>
          <w:szCs w:val="22"/>
          <w:lang w:val="sr-Latn-ME"/>
        </w:rPr>
        <w:t xml:space="preserve"> od 20 mg, jednom dnevno.</w:t>
      </w:r>
    </w:p>
    <w:p w14:paraId="7FEE8548" w14:textId="298DF12A" w:rsidR="00C03851" w:rsidRPr="002B6951" w:rsidRDefault="00C03851" w:rsidP="00181409">
      <w:pPr>
        <w:pStyle w:val="Default"/>
        <w:widowControl w:val="0"/>
        <w:numPr>
          <w:ilvl w:val="0"/>
          <w:numId w:val="41"/>
        </w:numPr>
        <w:jc w:val="both"/>
        <w:rPr>
          <w:color w:val="auto"/>
          <w:sz w:val="22"/>
          <w:szCs w:val="22"/>
          <w:lang w:val="sr-Latn-ME"/>
        </w:rPr>
      </w:pPr>
      <w:r w:rsidRPr="002B6951">
        <w:rPr>
          <w:color w:val="auto"/>
          <w:sz w:val="22"/>
          <w:szCs w:val="22"/>
          <w:lang w:val="sr-Latn-ME"/>
        </w:rPr>
        <w:t xml:space="preserve">Ako Vam jednjak nije oštećen, </w:t>
      </w:r>
      <w:r w:rsidRPr="002B6951">
        <w:rPr>
          <w:sz w:val="22"/>
          <w:szCs w:val="22"/>
          <w:shd w:val="clear" w:color="auto" w:fill="FFFFFF"/>
          <w:lang w:val="sr-Latn-ME"/>
        </w:rPr>
        <w:t>preporučena</w:t>
      </w:r>
      <w:r w:rsidRPr="002B6951">
        <w:rPr>
          <w:rStyle w:val="apple-converted-space"/>
          <w:sz w:val="22"/>
          <w:szCs w:val="22"/>
          <w:shd w:val="clear" w:color="auto" w:fill="FFFFFF"/>
          <w:lang w:val="sr-Latn-ME"/>
        </w:rPr>
        <w:t xml:space="preserve"> </w:t>
      </w:r>
      <w:r w:rsidRPr="002B6951">
        <w:rPr>
          <w:color w:val="auto"/>
          <w:sz w:val="22"/>
          <w:szCs w:val="22"/>
          <w:lang w:val="sr-Latn-ME"/>
        </w:rPr>
        <w:t xml:space="preserve">doza je jedna </w:t>
      </w:r>
      <w:r w:rsidR="006144EA" w:rsidRPr="006144EA">
        <w:rPr>
          <w:color w:val="auto"/>
          <w:sz w:val="22"/>
          <w:szCs w:val="22"/>
          <w:lang w:val="sr-Latn-ME"/>
        </w:rPr>
        <w:t xml:space="preserve">gastrorezistentna tableta </w:t>
      </w:r>
      <w:r w:rsidRPr="002B6951">
        <w:rPr>
          <w:color w:val="auto"/>
          <w:sz w:val="22"/>
          <w:szCs w:val="22"/>
          <w:lang w:val="sr-Latn-ME"/>
        </w:rPr>
        <w:t xml:space="preserve">lijeka </w:t>
      </w:r>
      <w:r w:rsidR="004E1A05">
        <w:rPr>
          <w:color w:val="auto"/>
          <w:sz w:val="22"/>
          <w:szCs w:val="22"/>
          <w:lang w:val="sr-Latn-ME"/>
        </w:rPr>
        <w:t>NEXIUM</w:t>
      </w:r>
      <w:r w:rsidRPr="002B6951">
        <w:rPr>
          <w:color w:val="auto"/>
          <w:sz w:val="22"/>
          <w:szCs w:val="22"/>
          <w:lang w:val="sr-Latn-ME"/>
        </w:rPr>
        <w:t xml:space="preserve"> od 20 mg, svakog dana. Kada se uspostavi kontrola nad Vašim stanjem, ljekar će možda reći da uzimate lijek po potrebi, do maksimalne doze od jedne </w:t>
      </w:r>
      <w:r w:rsidR="006144EA" w:rsidRPr="006144EA">
        <w:rPr>
          <w:color w:val="auto"/>
          <w:sz w:val="22"/>
          <w:szCs w:val="22"/>
          <w:lang w:val="sr-Latn-ME"/>
        </w:rPr>
        <w:t>gastrorezistentn</w:t>
      </w:r>
      <w:r w:rsidR="006144EA">
        <w:rPr>
          <w:color w:val="auto"/>
          <w:sz w:val="22"/>
          <w:szCs w:val="22"/>
          <w:lang w:val="sr-Latn-ME"/>
        </w:rPr>
        <w:t>e</w:t>
      </w:r>
      <w:r w:rsidR="006144EA" w:rsidRPr="006144EA">
        <w:rPr>
          <w:color w:val="auto"/>
          <w:sz w:val="22"/>
          <w:szCs w:val="22"/>
          <w:lang w:val="sr-Latn-ME"/>
        </w:rPr>
        <w:t xml:space="preserve"> tablet</w:t>
      </w:r>
      <w:r w:rsidR="006144EA">
        <w:rPr>
          <w:color w:val="auto"/>
          <w:sz w:val="22"/>
          <w:szCs w:val="22"/>
          <w:lang w:val="sr-Latn-ME"/>
        </w:rPr>
        <w:t>e</w:t>
      </w:r>
      <w:r w:rsidR="006144EA" w:rsidRPr="006144EA">
        <w:rPr>
          <w:color w:val="auto"/>
          <w:sz w:val="22"/>
          <w:szCs w:val="22"/>
          <w:lang w:val="sr-Latn-ME"/>
        </w:rPr>
        <w:t xml:space="preserve"> </w:t>
      </w:r>
      <w:r w:rsidRPr="002B6951">
        <w:rPr>
          <w:color w:val="auto"/>
          <w:sz w:val="22"/>
          <w:szCs w:val="22"/>
          <w:lang w:val="sr-Latn-ME"/>
        </w:rPr>
        <w:t xml:space="preserve">lijeka </w:t>
      </w:r>
      <w:r w:rsidR="004E1A05">
        <w:rPr>
          <w:color w:val="auto"/>
          <w:sz w:val="22"/>
          <w:szCs w:val="22"/>
          <w:lang w:val="sr-Latn-ME"/>
        </w:rPr>
        <w:t>NEXIUM</w:t>
      </w:r>
      <w:r w:rsidRPr="002B6951">
        <w:rPr>
          <w:color w:val="auto"/>
          <w:sz w:val="22"/>
          <w:szCs w:val="22"/>
          <w:lang w:val="sr-Latn-ME"/>
        </w:rPr>
        <w:t xml:space="preserve"> od 20 mg, svakog dana.</w:t>
      </w:r>
    </w:p>
    <w:p w14:paraId="7C7C24F2" w14:textId="77777777" w:rsidR="00C03851" w:rsidRPr="002B6951" w:rsidRDefault="00C03851" w:rsidP="00181409">
      <w:pPr>
        <w:pStyle w:val="Default"/>
        <w:widowControl w:val="0"/>
        <w:numPr>
          <w:ilvl w:val="0"/>
          <w:numId w:val="41"/>
        </w:numPr>
        <w:jc w:val="both"/>
        <w:rPr>
          <w:color w:val="auto"/>
          <w:sz w:val="22"/>
          <w:szCs w:val="22"/>
          <w:lang w:val="sr-Latn-ME"/>
        </w:rPr>
      </w:pPr>
      <w:r w:rsidRPr="002B6951">
        <w:rPr>
          <w:color w:val="auto"/>
          <w:sz w:val="22"/>
          <w:szCs w:val="22"/>
          <w:lang w:val="sr-Latn-ME"/>
        </w:rPr>
        <w:t>Ako imate ozbiljne probleme sa jetrom, ljekar Vam može dati manju dozu.</w:t>
      </w:r>
    </w:p>
    <w:p w14:paraId="41A2599D" w14:textId="77777777" w:rsidR="00C03851" w:rsidRPr="002B6951" w:rsidRDefault="00C03851" w:rsidP="002B6951">
      <w:pPr>
        <w:pStyle w:val="Default"/>
        <w:widowControl w:val="0"/>
        <w:jc w:val="both"/>
        <w:rPr>
          <w:color w:val="auto"/>
          <w:sz w:val="22"/>
          <w:szCs w:val="22"/>
          <w:lang w:val="sr-Latn-ME"/>
        </w:rPr>
      </w:pPr>
    </w:p>
    <w:p w14:paraId="0C54C610" w14:textId="45699792" w:rsidR="00C03851" w:rsidRPr="002B6951" w:rsidRDefault="00C03851" w:rsidP="002B6951">
      <w:pPr>
        <w:pStyle w:val="Default"/>
        <w:widowControl w:val="0"/>
        <w:jc w:val="both"/>
        <w:rPr>
          <w:color w:val="auto"/>
          <w:sz w:val="22"/>
          <w:szCs w:val="22"/>
          <w:lang w:val="sr-Latn-ME"/>
        </w:rPr>
      </w:pPr>
      <w:r w:rsidRPr="002B6951">
        <w:rPr>
          <w:b/>
          <w:bCs/>
          <w:color w:val="auto"/>
          <w:sz w:val="22"/>
          <w:szCs w:val="22"/>
          <w:lang w:val="sr-Latn-ME"/>
        </w:rPr>
        <w:t xml:space="preserve">Za liječenje čireva prouzrokovanih infekcijom bakterijom </w:t>
      </w:r>
      <w:r w:rsidRPr="002B6951">
        <w:rPr>
          <w:b/>
          <w:bCs/>
          <w:i/>
          <w:iCs/>
          <w:color w:val="auto"/>
          <w:sz w:val="22"/>
          <w:szCs w:val="22"/>
          <w:lang w:val="sr-Latn-ME"/>
        </w:rPr>
        <w:t xml:space="preserve">Helicobacter pylori </w:t>
      </w:r>
      <w:r w:rsidRPr="002B6951">
        <w:rPr>
          <w:b/>
          <w:bCs/>
          <w:color w:val="auto"/>
          <w:sz w:val="22"/>
          <w:szCs w:val="22"/>
          <w:lang w:val="sr-Latn-ME"/>
        </w:rPr>
        <w:t>i za sprječavanje njihove ponovne pojave:</w:t>
      </w:r>
    </w:p>
    <w:p w14:paraId="2B3F081D" w14:textId="3E966A35" w:rsidR="00C03851" w:rsidRPr="002B6951" w:rsidRDefault="00C03851" w:rsidP="00181409">
      <w:pPr>
        <w:pStyle w:val="Default"/>
        <w:widowControl w:val="0"/>
        <w:numPr>
          <w:ilvl w:val="0"/>
          <w:numId w:val="42"/>
        </w:numPr>
        <w:jc w:val="both"/>
        <w:rPr>
          <w:color w:val="auto"/>
          <w:sz w:val="22"/>
          <w:szCs w:val="22"/>
          <w:lang w:val="sr-Latn-ME"/>
        </w:rPr>
      </w:pPr>
      <w:r w:rsidRPr="002B6951">
        <w:rPr>
          <w:color w:val="auto"/>
          <w:sz w:val="22"/>
          <w:szCs w:val="22"/>
          <w:lang w:val="sr-Latn-ME"/>
        </w:rPr>
        <w:t>Preporučena</w:t>
      </w:r>
      <w:r w:rsidRPr="002B6951">
        <w:rPr>
          <w:rStyle w:val="apple-converted-space"/>
          <w:sz w:val="22"/>
          <w:szCs w:val="22"/>
          <w:shd w:val="clear" w:color="auto" w:fill="FFFFFF"/>
          <w:lang w:val="sr-Latn-ME"/>
        </w:rPr>
        <w:t xml:space="preserve"> </w:t>
      </w:r>
      <w:r w:rsidRPr="002B6951">
        <w:rPr>
          <w:color w:val="auto"/>
          <w:sz w:val="22"/>
          <w:szCs w:val="22"/>
          <w:lang w:val="sr-Latn-ME"/>
        </w:rPr>
        <w:t xml:space="preserve">doza je jedna </w:t>
      </w:r>
      <w:r w:rsidR="006144EA" w:rsidRPr="006144EA">
        <w:rPr>
          <w:color w:val="auto"/>
          <w:sz w:val="22"/>
          <w:szCs w:val="22"/>
          <w:lang w:val="sr-Latn-ME"/>
        </w:rPr>
        <w:t xml:space="preserve">gastrorezistentna tableta </w:t>
      </w:r>
      <w:r w:rsidRPr="002B6951">
        <w:rPr>
          <w:color w:val="auto"/>
          <w:sz w:val="22"/>
          <w:szCs w:val="22"/>
          <w:lang w:val="sr-Latn-ME"/>
        </w:rPr>
        <w:t xml:space="preserve">lijeka </w:t>
      </w:r>
      <w:r w:rsidR="004E1A05">
        <w:rPr>
          <w:color w:val="auto"/>
          <w:sz w:val="22"/>
          <w:szCs w:val="22"/>
          <w:lang w:val="sr-Latn-ME"/>
        </w:rPr>
        <w:t>NEXIUM</w:t>
      </w:r>
      <w:r w:rsidRPr="002B6951">
        <w:rPr>
          <w:color w:val="auto"/>
          <w:sz w:val="22"/>
          <w:szCs w:val="22"/>
          <w:lang w:val="sr-Latn-ME"/>
        </w:rPr>
        <w:t xml:space="preserve"> od 20 mg, dva puta dnevno, tokom jedne ned</w:t>
      </w:r>
      <w:r w:rsidR="00ED009F" w:rsidRPr="002B6951">
        <w:rPr>
          <w:color w:val="auto"/>
          <w:sz w:val="22"/>
          <w:szCs w:val="22"/>
          <w:lang w:val="sr-Latn-ME"/>
        </w:rPr>
        <w:t>j</w:t>
      </w:r>
      <w:r w:rsidRPr="002B6951">
        <w:rPr>
          <w:color w:val="auto"/>
          <w:sz w:val="22"/>
          <w:szCs w:val="22"/>
          <w:lang w:val="sr-Latn-ME"/>
        </w:rPr>
        <w:t>elje.</w:t>
      </w:r>
    </w:p>
    <w:p w14:paraId="2C271222" w14:textId="77777777" w:rsidR="00C03851" w:rsidRPr="002B6951" w:rsidRDefault="00C03851" w:rsidP="00181409">
      <w:pPr>
        <w:pStyle w:val="Default"/>
        <w:widowControl w:val="0"/>
        <w:numPr>
          <w:ilvl w:val="0"/>
          <w:numId w:val="42"/>
        </w:numPr>
        <w:jc w:val="both"/>
        <w:rPr>
          <w:color w:val="auto"/>
          <w:sz w:val="22"/>
          <w:szCs w:val="22"/>
          <w:lang w:val="sr-Latn-ME"/>
        </w:rPr>
      </w:pPr>
      <w:r w:rsidRPr="002B6951">
        <w:rPr>
          <w:color w:val="auto"/>
          <w:sz w:val="22"/>
          <w:szCs w:val="22"/>
          <w:lang w:val="sr-Latn-ME"/>
        </w:rPr>
        <w:t>Ljekar će Vam takođe reći da uzimate antibiotike koji se zovu amoksicilin i klaritromicin.</w:t>
      </w:r>
    </w:p>
    <w:p w14:paraId="71EF74C5" w14:textId="77777777" w:rsidR="00C03851" w:rsidRPr="002B6951" w:rsidRDefault="00C03851" w:rsidP="002B6951">
      <w:pPr>
        <w:pStyle w:val="Default"/>
        <w:widowControl w:val="0"/>
        <w:jc w:val="both"/>
        <w:rPr>
          <w:color w:val="auto"/>
          <w:sz w:val="22"/>
          <w:szCs w:val="22"/>
          <w:lang w:val="sr-Latn-ME"/>
        </w:rPr>
      </w:pPr>
    </w:p>
    <w:p w14:paraId="0A5FA248" w14:textId="77777777" w:rsidR="00C03851" w:rsidRPr="002B6951" w:rsidRDefault="00C03851" w:rsidP="002B6951">
      <w:pPr>
        <w:pStyle w:val="Default"/>
        <w:widowControl w:val="0"/>
        <w:jc w:val="both"/>
        <w:rPr>
          <w:color w:val="auto"/>
          <w:sz w:val="22"/>
          <w:szCs w:val="22"/>
          <w:lang w:val="sr-Latn-ME"/>
        </w:rPr>
      </w:pPr>
      <w:r w:rsidRPr="002B6951">
        <w:rPr>
          <w:b/>
          <w:bCs/>
          <w:color w:val="auto"/>
          <w:sz w:val="22"/>
          <w:szCs w:val="22"/>
          <w:lang w:val="sr-Latn-ME"/>
        </w:rPr>
        <w:t>Za liječenje čireva na želucu prouzrokovanih ljekovima NSAIL grupe (nesteroidni antiinflamatorni ljekovi).</w:t>
      </w:r>
    </w:p>
    <w:p w14:paraId="11E14940" w14:textId="4F7FD35B" w:rsidR="00C03851" w:rsidRPr="002B6951" w:rsidRDefault="00C03851" w:rsidP="00181409">
      <w:pPr>
        <w:pStyle w:val="Default"/>
        <w:widowControl w:val="0"/>
        <w:numPr>
          <w:ilvl w:val="0"/>
          <w:numId w:val="43"/>
        </w:numPr>
        <w:jc w:val="both"/>
        <w:rPr>
          <w:color w:val="auto"/>
          <w:sz w:val="22"/>
          <w:szCs w:val="22"/>
          <w:lang w:val="sr-Latn-ME"/>
        </w:rPr>
      </w:pPr>
      <w:r w:rsidRPr="002B6951">
        <w:rPr>
          <w:color w:val="auto"/>
          <w:sz w:val="22"/>
          <w:szCs w:val="22"/>
          <w:lang w:val="sr-Latn-ME"/>
        </w:rPr>
        <w:t>Preporučena</w:t>
      </w:r>
      <w:r w:rsidRPr="002B6951">
        <w:rPr>
          <w:rStyle w:val="apple-converted-space"/>
          <w:sz w:val="22"/>
          <w:szCs w:val="22"/>
          <w:shd w:val="clear" w:color="auto" w:fill="FFFFFF"/>
          <w:lang w:val="sr-Latn-ME"/>
        </w:rPr>
        <w:t xml:space="preserve"> </w:t>
      </w:r>
      <w:r w:rsidRPr="002B6951">
        <w:rPr>
          <w:color w:val="auto"/>
          <w:sz w:val="22"/>
          <w:szCs w:val="22"/>
          <w:lang w:val="sr-Latn-ME"/>
        </w:rPr>
        <w:t xml:space="preserve">doza je jedna </w:t>
      </w:r>
      <w:r w:rsidR="006144EA" w:rsidRPr="006144EA">
        <w:rPr>
          <w:color w:val="auto"/>
          <w:sz w:val="22"/>
          <w:szCs w:val="22"/>
          <w:lang w:val="sr-Latn-ME"/>
        </w:rPr>
        <w:t xml:space="preserve">gastrorezistentna tableta </w:t>
      </w:r>
      <w:r w:rsidRPr="002B6951">
        <w:rPr>
          <w:color w:val="auto"/>
          <w:sz w:val="22"/>
          <w:szCs w:val="22"/>
          <w:lang w:val="sr-Latn-ME"/>
        </w:rPr>
        <w:t xml:space="preserve">lijeka </w:t>
      </w:r>
      <w:r w:rsidR="004E1A05">
        <w:rPr>
          <w:color w:val="auto"/>
          <w:sz w:val="22"/>
          <w:szCs w:val="22"/>
          <w:lang w:val="sr-Latn-ME"/>
        </w:rPr>
        <w:t>NEXIUM</w:t>
      </w:r>
      <w:r w:rsidRPr="002B6951">
        <w:rPr>
          <w:color w:val="auto"/>
          <w:sz w:val="22"/>
          <w:szCs w:val="22"/>
          <w:lang w:val="sr-Latn-ME"/>
        </w:rPr>
        <w:t xml:space="preserve"> od 20 mg, jednom dnevno, tokom 4 do 8 ned</w:t>
      </w:r>
      <w:r w:rsidR="00ED009F" w:rsidRPr="002B6951">
        <w:rPr>
          <w:color w:val="auto"/>
          <w:sz w:val="22"/>
          <w:szCs w:val="22"/>
          <w:lang w:val="sr-Latn-ME"/>
        </w:rPr>
        <w:t>j</w:t>
      </w:r>
      <w:r w:rsidRPr="002B6951">
        <w:rPr>
          <w:color w:val="auto"/>
          <w:sz w:val="22"/>
          <w:szCs w:val="22"/>
          <w:lang w:val="sr-Latn-ME"/>
        </w:rPr>
        <w:t>elja.</w:t>
      </w:r>
    </w:p>
    <w:p w14:paraId="14838A11" w14:textId="77777777" w:rsidR="00C03851" w:rsidRPr="002B6951" w:rsidRDefault="00C03851" w:rsidP="002B6951">
      <w:pPr>
        <w:pStyle w:val="Default"/>
        <w:widowControl w:val="0"/>
        <w:jc w:val="both"/>
        <w:rPr>
          <w:color w:val="auto"/>
          <w:sz w:val="22"/>
          <w:szCs w:val="22"/>
          <w:lang w:val="sr-Latn-ME"/>
        </w:rPr>
      </w:pPr>
    </w:p>
    <w:p w14:paraId="15545AD6" w14:textId="429AD1F2" w:rsidR="00C03851" w:rsidRPr="002B6951" w:rsidRDefault="00C03851" w:rsidP="002B6951">
      <w:pPr>
        <w:pStyle w:val="Default"/>
        <w:widowControl w:val="0"/>
        <w:jc w:val="both"/>
        <w:rPr>
          <w:color w:val="auto"/>
          <w:sz w:val="22"/>
          <w:szCs w:val="22"/>
          <w:lang w:val="sr-Latn-ME"/>
        </w:rPr>
      </w:pPr>
      <w:r w:rsidRPr="002B6951">
        <w:rPr>
          <w:b/>
          <w:bCs/>
          <w:color w:val="auto"/>
          <w:sz w:val="22"/>
          <w:szCs w:val="22"/>
          <w:lang w:val="sr-Latn-ME"/>
        </w:rPr>
        <w:t>Za spr</w:t>
      </w:r>
      <w:r w:rsidR="00ED009F" w:rsidRPr="002B6951">
        <w:rPr>
          <w:b/>
          <w:bCs/>
          <w:color w:val="auto"/>
          <w:sz w:val="22"/>
          <w:szCs w:val="22"/>
          <w:lang w:val="sr-Latn-ME"/>
        </w:rPr>
        <w:t>j</w:t>
      </w:r>
      <w:r w:rsidRPr="002B6951">
        <w:rPr>
          <w:b/>
          <w:bCs/>
          <w:color w:val="auto"/>
          <w:sz w:val="22"/>
          <w:szCs w:val="22"/>
          <w:lang w:val="sr-Latn-ME"/>
        </w:rPr>
        <w:t>ečavanje nastanka čireva na želucu ako uzimate ljekove NSAIL grupe (nesteroidni antiinflamatorni ljekovi):</w:t>
      </w:r>
    </w:p>
    <w:p w14:paraId="602D811B" w14:textId="17715637" w:rsidR="00C03851" w:rsidRPr="002B6951" w:rsidRDefault="00C03851" w:rsidP="00181409">
      <w:pPr>
        <w:pStyle w:val="Default"/>
        <w:widowControl w:val="0"/>
        <w:numPr>
          <w:ilvl w:val="0"/>
          <w:numId w:val="44"/>
        </w:numPr>
        <w:jc w:val="both"/>
        <w:rPr>
          <w:color w:val="auto"/>
          <w:sz w:val="22"/>
          <w:szCs w:val="22"/>
          <w:lang w:val="sr-Latn-ME"/>
        </w:rPr>
      </w:pPr>
      <w:r w:rsidRPr="002B6951">
        <w:rPr>
          <w:color w:val="auto"/>
          <w:sz w:val="22"/>
          <w:szCs w:val="22"/>
          <w:lang w:val="sr-Latn-ME"/>
        </w:rPr>
        <w:t>Preporučena</w:t>
      </w:r>
      <w:r w:rsidRPr="002B6951">
        <w:rPr>
          <w:rStyle w:val="apple-converted-space"/>
          <w:sz w:val="22"/>
          <w:szCs w:val="22"/>
          <w:shd w:val="clear" w:color="auto" w:fill="FFFFFF"/>
          <w:lang w:val="sr-Latn-ME"/>
        </w:rPr>
        <w:t xml:space="preserve"> </w:t>
      </w:r>
      <w:r w:rsidRPr="002B6951">
        <w:rPr>
          <w:color w:val="auto"/>
          <w:sz w:val="22"/>
          <w:szCs w:val="22"/>
          <w:lang w:val="sr-Latn-ME"/>
        </w:rPr>
        <w:t xml:space="preserve">doza je jedna </w:t>
      </w:r>
      <w:r w:rsidR="006144EA" w:rsidRPr="006144EA">
        <w:rPr>
          <w:color w:val="auto"/>
          <w:sz w:val="22"/>
          <w:szCs w:val="22"/>
          <w:lang w:val="sr-Latn-ME"/>
        </w:rPr>
        <w:t xml:space="preserve">gastrorezistentna tableta </w:t>
      </w:r>
      <w:r w:rsidRPr="002B6951">
        <w:rPr>
          <w:color w:val="auto"/>
          <w:sz w:val="22"/>
          <w:szCs w:val="22"/>
          <w:lang w:val="sr-Latn-ME"/>
        </w:rPr>
        <w:t xml:space="preserve">lijeka </w:t>
      </w:r>
      <w:r w:rsidR="004E1A05">
        <w:rPr>
          <w:color w:val="auto"/>
          <w:sz w:val="22"/>
          <w:szCs w:val="22"/>
          <w:lang w:val="sr-Latn-ME"/>
        </w:rPr>
        <w:t>NEXIUM</w:t>
      </w:r>
      <w:r w:rsidRPr="002B6951">
        <w:rPr>
          <w:color w:val="auto"/>
          <w:sz w:val="22"/>
          <w:szCs w:val="22"/>
          <w:lang w:val="sr-Latn-ME"/>
        </w:rPr>
        <w:t xml:space="preserve"> od 20 mg, jednom dnevno.</w:t>
      </w:r>
    </w:p>
    <w:p w14:paraId="4CBEDFF2" w14:textId="77777777" w:rsidR="00C03851" w:rsidRPr="002B6951" w:rsidRDefault="00C03851" w:rsidP="002B6951">
      <w:pPr>
        <w:pStyle w:val="Header"/>
        <w:tabs>
          <w:tab w:val="left" w:pos="0"/>
        </w:tabs>
        <w:jc w:val="both"/>
        <w:rPr>
          <w:sz w:val="22"/>
          <w:szCs w:val="22"/>
          <w:lang w:val="sr-Latn-ME"/>
        </w:rPr>
      </w:pPr>
    </w:p>
    <w:p w14:paraId="22A93376" w14:textId="77777777" w:rsidR="006144EA" w:rsidRPr="002B6951" w:rsidRDefault="006144EA" w:rsidP="006144EA">
      <w:pPr>
        <w:pStyle w:val="Default"/>
        <w:widowControl w:val="0"/>
        <w:jc w:val="both"/>
        <w:rPr>
          <w:color w:val="auto"/>
          <w:sz w:val="22"/>
          <w:szCs w:val="22"/>
          <w:lang w:val="sr-Latn-ME"/>
        </w:rPr>
      </w:pPr>
      <w:r w:rsidRPr="002B6951">
        <w:rPr>
          <w:b/>
          <w:bCs/>
          <w:color w:val="auto"/>
          <w:sz w:val="22"/>
          <w:szCs w:val="22"/>
          <w:lang w:val="sr-Latn-ME"/>
        </w:rPr>
        <w:t>Za liječenje pretjerane količine kiseline u želucu prouzrokovane tumorom u pankreasu (Zolinger-Elisonov sindrom).</w:t>
      </w:r>
    </w:p>
    <w:p w14:paraId="5027FD33" w14:textId="4D6A5C9F" w:rsidR="006144EA" w:rsidRPr="002B6951" w:rsidRDefault="006144EA" w:rsidP="006144EA">
      <w:pPr>
        <w:pStyle w:val="Default"/>
        <w:widowControl w:val="0"/>
        <w:numPr>
          <w:ilvl w:val="0"/>
          <w:numId w:val="46"/>
        </w:numPr>
        <w:jc w:val="both"/>
        <w:rPr>
          <w:color w:val="auto"/>
          <w:sz w:val="22"/>
          <w:szCs w:val="22"/>
          <w:lang w:val="sr-Latn-ME"/>
        </w:rPr>
      </w:pPr>
      <w:r w:rsidRPr="002B6951">
        <w:rPr>
          <w:color w:val="auto"/>
          <w:sz w:val="22"/>
          <w:szCs w:val="22"/>
          <w:lang w:val="sr-Latn-ME"/>
        </w:rPr>
        <w:t>Preporučena</w:t>
      </w:r>
      <w:r w:rsidRPr="002B6951">
        <w:rPr>
          <w:rStyle w:val="apple-converted-space"/>
          <w:sz w:val="22"/>
          <w:szCs w:val="22"/>
          <w:shd w:val="clear" w:color="auto" w:fill="FFFFFF"/>
          <w:lang w:val="sr-Latn-ME"/>
        </w:rPr>
        <w:t xml:space="preserve"> </w:t>
      </w:r>
      <w:r w:rsidRPr="002B6951">
        <w:rPr>
          <w:color w:val="auto"/>
          <w:sz w:val="22"/>
          <w:szCs w:val="22"/>
          <w:lang w:val="sr-Latn-ME"/>
        </w:rPr>
        <w:t xml:space="preserve">doza je jedna </w:t>
      </w:r>
      <w:r w:rsidRPr="006144EA">
        <w:rPr>
          <w:color w:val="auto"/>
          <w:sz w:val="22"/>
          <w:szCs w:val="22"/>
          <w:lang w:val="sr-Latn-ME"/>
        </w:rPr>
        <w:t xml:space="preserve">gastrorezistentna tableta </w:t>
      </w:r>
      <w:r w:rsidRPr="002B6951">
        <w:rPr>
          <w:color w:val="auto"/>
          <w:sz w:val="22"/>
          <w:szCs w:val="22"/>
          <w:lang w:val="sr-Latn-ME"/>
        </w:rPr>
        <w:t xml:space="preserve">lijeka </w:t>
      </w:r>
      <w:r w:rsidR="004E1A05">
        <w:rPr>
          <w:color w:val="auto"/>
          <w:sz w:val="22"/>
          <w:szCs w:val="22"/>
          <w:lang w:val="sr-Latn-ME"/>
        </w:rPr>
        <w:t>NEXIUM</w:t>
      </w:r>
      <w:r w:rsidRPr="002B6951">
        <w:rPr>
          <w:color w:val="auto"/>
          <w:sz w:val="22"/>
          <w:szCs w:val="22"/>
          <w:lang w:val="sr-Latn-ME"/>
        </w:rPr>
        <w:t xml:space="preserve"> od 40 mg, dva puta dnevno.</w:t>
      </w:r>
    </w:p>
    <w:p w14:paraId="2929645F" w14:textId="77777777" w:rsidR="006144EA" w:rsidRDefault="006144EA" w:rsidP="006144EA">
      <w:pPr>
        <w:pStyle w:val="Header"/>
        <w:widowControl w:val="0"/>
        <w:numPr>
          <w:ilvl w:val="0"/>
          <w:numId w:val="46"/>
        </w:numPr>
        <w:tabs>
          <w:tab w:val="clear" w:pos="4320"/>
          <w:tab w:val="clear" w:pos="8640"/>
          <w:tab w:val="center" w:pos="4536"/>
          <w:tab w:val="right" w:pos="9072"/>
        </w:tabs>
        <w:jc w:val="both"/>
        <w:rPr>
          <w:sz w:val="22"/>
          <w:szCs w:val="22"/>
          <w:lang w:val="sr-Latn-ME"/>
        </w:rPr>
      </w:pPr>
      <w:r w:rsidRPr="002B6951">
        <w:rPr>
          <w:sz w:val="22"/>
          <w:szCs w:val="22"/>
          <w:lang w:val="sr-Latn-ME"/>
        </w:rPr>
        <w:t>Ljekar će prilagoditi dozu prema Vašim potrebama i odlučiće koliko dugo treba da uzimate ovaj lijek. Maksimalna doza je 80 mg dva puta dnevno.</w:t>
      </w:r>
    </w:p>
    <w:p w14:paraId="5A85123A" w14:textId="77777777" w:rsidR="006144EA" w:rsidRPr="002B6951" w:rsidRDefault="006144EA" w:rsidP="00181409">
      <w:pPr>
        <w:pStyle w:val="Header"/>
        <w:widowControl w:val="0"/>
        <w:tabs>
          <w:tab w:val="clear" w:pos="4320"/>
          <w:tab w:val="clear" w:pos="8640"/>
          <w:tab w:val="center" w:pos="4536"/>
          <w:tab w:val="right" w:pos="9072"/>
        </w:tabs>
        <w:ind w:left="360"/>
        <w:jc w:val="both"/>
        <w:rPr>
          <w:sz w:val="22"/>
          <w:szCs w:val="22"/>
          <w:lang w:val="sr-Latn-ME"/>
        </w:rPr>
      </w:pPr>
    </w:p>
    <w:p w14:paraId="51A21969" w14:textId="23D0132A" w:rsidR="00C03851" w:rsidRPr="002B6951" w:rsidRDefault="00C03851" w:rsidP="002B6951">
      <w:pPr>
        <w:widowControl w:val="0"/>
        <w:autoSpaceDE w:val="0"/>
        <w:autoSpaceDN w:val="0"/>
        <w:adjustRightInd w:val="0"/>
        <w:jc w:val="both"/>
        <w:rPr>
          <w:b/>
          <w:bCs/>
          <w:sz w:val="22"/>
          <w:szCs w:val="22"/>
          <w:lang w:val="sr-Latn-ME"/>
        </w:rPr>
      </w:pPr>
      <w:r w:rsidRPr="002B6951">
        <w:rPr>
          <w:b/>
          <w:bCs/>
          <w:sz w:val="22"/>
          <w:szCs w:val="22"/>
          <w:lang w:val="sr-Latn-ME"/>
        </w:rPr>
        <w:t>Za korišćenje u produženoj terapiji nakon spr</w:t>
      </w:r>
      <w:r w:rsidR="00ED009F" w:rsidRPr="002B6951">
        <w:rPr>
          <w:b/>
          <w:bCs/>
          <w:sz w:val="22"/>
          <w:szCs w:val="22"/>
          <w:lang w:val="sr-Latn-ME"/>
        </w:rPr>
        <w:t>j</w:t>
      </w:r>
      <w:r w:rsidRPr="002B6951">
        <w:rPr>
          <w:b/>
          <w:bCs/>
          <w:sz w:val="22"/>
          <w:szCs w:val="22"/>
          <w:lang w:val="sr-Latn-ME"/>
        </w:rPr>
        <w:t>ečavanja ponovnog krvarenja čireva intravenskom primjenom esomeprazola:</w:t>
      </w:r>
    </w:p>
    <w:p w14:paraId="52B5AA75" w14:textId="5CF76A94" w:rsidR="00C03851" w:rsidRPr="002B6951" w:rsidRDefault="00C03851" w:rsidP="00181409">
      <w:pPr>
        <w:widowControl w:val="0"/>
        <w:numPr>
          <w:ilvl w:val="0"/>
          <w:numId w:val="45"/>
        </w:numPr>
        <w:autoSpaceDE w:val="0"/>
        <w:autoSpaceDN w:val="0"/>
        <w:adjustRightInd w:val="0"/>
        <w:jc w:val="both"/>
        <w:rPr>
          <w:sz w:val="22"/>
          <w:szCs w:val="22"/>
          <w:lang w:val="sr-Latn-ME"/>
        </w:rPr>
      </w:pPr>
      <w:r w:rsidRPr="002B6951">
        <w:rPr>
          <w:sz w:val="22"/>
          <w:szCs w:val="22"/>
          <w:lang w:val="sr-Latn-ME"/>
        </w:rPr>
        <w:t>Preporučena</w:t>
      </w:r>
      <w:r w:rsidRPr="002B6951">
        <w:rPr>
          <w:rStyle w:val="apple-converted-space"/>
          <w:sz w:val="22"/>
          <w:szCs w:val="22"/>
          <w:shd w:val="clear" w:color="auto" w:fill="FFFFFF"/>
          <w:lang w:val="sr-Latn-ME"/>
        </w:rPr>
        <w:t xml:space="preserve"> </w:t>
      </w:r>
      <w:r w:rsidRPr="002B6951">
        <w:rPr>
          <w:sz w:val="22"/>
          <w:szCs w:val="22"/>
          <w:lang w:val="sr-Latn-ME"/>
        </w:rPr>
        <w:t xml:space="preserve">doza je jedna </w:t>
      </w:r>
      <w:r w:rsidR="006144EA" w:rsidRPr="006144EA">
        <w:rPr>
          <w:sz w:val="22"/>
          <w:szCs w:val="22"/>
          <w:lang w:val="sr-Latn-ME"/>
        </w:rPr>
        <w:t xml:space="preserve">gastrorezistentna tableta </w:t>
      </w:r>
      <w:r w:rsidRPr="002B6951">
        <w:rPr>
          <w:sz w:val="22"/>
          <w:szCs w:val="22"/>
          <w:lang w:val="sr-Latn-ME"/>
        </w:rPr>
        <w:t xml:space="preserve">lijeka </w:t>
      </w:r>
      <w:r w:rsidR="004E1A05">
        <w:rPr>
          <w:sz w:val="22"/>
          <w:szCs w:val="22"/>
          <w:lang w:val="sr-Latn-ME"/>
        </w:rPr>
        <w:t>NEXIUM</w:t>
      </w:r>
      <w:r w:rsidRPr="002B6951">
        <w:rPr>
          <w:sz w:val="22"/>
          <w:szCs w:val="22"/>
          <w:lang w:val="sr-Latn-ME"/>
        </w:rPr>
        <w:t xml:space="preserve"> od 40 mg, jednom dnevno, tokom 4 ned</w:t>
      </w:r>
      <w:r w:rsidR="00ED009F" w:rsidRPr="002B6951">
        <w:rPr>
          <w:sz w:val="22"/>
          <w:szCs w:val="22"/>
          <w:lang w:val="sr-Latn-ME"/>
        </w:rPr>
        <w:t>j</w:t>
      </w:r>
      <w:r w:rsidRPr="002B6951">
        <w:rPr>
          <w:sz w:val="22"/>
          <w:szCs w:val="22"/>
          <w:lang w:val="sr-Latn-ME"/>
        </w:rPr>
        <w:t>elje.</w:t>
      </w:r>
    </w:p>
    <w:p w14:paraId="1E593820" w14:textId="77777777" w:rsidR="00C03851" w:rsidRPr="002B6951" w:rsidRDefault="00C03851" w:rsidP="002B6951">
      <w:pPr>
        <w:pStyle w:val="Default"/>
        <w:widowControl w:val="0"/>
        <w:jc w:val="both"/>
        <w:rPr>
          <w:color w:val="auto"/>
          <w:sz w:val="22"/>
          <w:szCs w:val="22"/>
          <w:lang w:val="sr-Latn-ME"/>
        </w:rPr>
      </w:pPr>
    </w:p>
    <w:p w14:paraId="11987BF6" w14:textId="77777777" w:rsidR="00C03851" w:rsidRPr="002B6951" w:rsidRDefault="00C03851" w:rsidP="002B6951">
      <w:pPr>
        <w:pStyle w:val="Header"/>
        <w:widowControl w:val="0"/>
        <w:tabs>
          <w:tab w:val="left" w:pos="284"/>
        </w:tabs>
        <w:jc w:val="both"/>
        <w:rPr>
          <w:sz w:val="22"/>
          <w:szCs w:val="22"/>
          <w:lang w:val="sr-Latn-ME"/>
        </w:rPr>
      </w:pPr>
    </w:p>
    <w:p w14:paraId="21D839C7" w14:textId="77777777" w:rsidR="00C03851" w:rsidRDefault="00C03851" w:rsidP="002B6951">
      <w:pPr>
        <w:shd w:val="clear" w:color="auto" w:fill="FFFFFF"/>
        <w:jc w:val="both"/>
        <w:rPr>
          <w:b/>
          <w:bCs/>
          <w:sz w:val="22"/>
          <w:szCs w:val="22"/>
          <w:u w:val="single"/>
          <w:lang w:val="sr-Latn-ME"/>
        </w:rPr>
      </w:pPr>
      <w:r w:rsidRPr="002B6951">
        <w:rPr>
          <w:b/>
          <w:bCs/>
          <w:sz w:val="22"/>
          <w:szCs w:val="22"/>
          <w:u w:val="single"/>
          <w:lang w:val="sr-Latn-ME"/>
        </w:rPr>
        <w:lastRenderedPageBreak/>
        <w:t>Adolescenti uzrasta od 12 godina i stariji</w:t>
      </w:r>
    </w:p>
    <w:p w14:paraId="0F9FDA23" w14:textId="77777777" w:rsidR="006144EA" w:rsidRPr="002B6951" w:rsidRDefault="006144EA" w:rsidP="002B6951">
      <w:pPr>
        <w:shd w:val="clear" w:color="auto" w:fill="FFFFFF"/>
        <w:jc w:val="both"/>
        <w:rPr>
          <w:sz w:val="22"/>
          <w:szCs w:val="22"/>
          <w:lang w:val="sr-Latn-ME"/>
        </w:rPr>
      </w:pPr>
    </w:p>
    <w:p w14:paraId="7F2D3D9D" w14:textId="77777777" w:rsidR="00C03851" w:rsidRPr="002B6951" w:rsidRDefault="00C03851" w:rsidP="002B6951">
      <w:pPr>
        <w:pStyle w:val="Default"/>
        <w:widowControl w:val="0"/>
        <w:jc w:val="both"/>
        <w:rPr>
          <w:b/>
          <w:bCs/>
          <w:color w:val="auto"/>
          <w:sz w:val="22"/>
          <w:szCs w:val="22"/>
          <w:lang w:val="sr-Latn-ME"/>
        </w:rPr>
      </w:pPr>
      <w:r w:rsidRPr="002B6951">
        <w:rPr>
          <w:b/>
          <w:bCs/>
          <w:color w:val="auto"/>
          <w:sz w:val="22"/>
          <w:szCs w:val="22"/>
          <w:lang w:val="sr-Latn-ME"/>
        </w:rPr>
        <w:t>Za liječenje gorušice koju izaziva gastroezofagealna refluksna bolest (GERB):</w:t>
      </w:r>
    </w:p>
    <w:p w14:paraId="05A1A454" w14:textId="0FE707C9" w:rsidR="00C03851" w:rsidRPr="002B6951" w:rsidRDefault="00C03851" w:rsidP="00181409">
      <w:pPr>
        <w:pStyle w:val="Default"/>
        <w:widowControl w:val="0"/>
        <w:numPr>
          <w:ilvl w:val="0"/>
          <w:numId w:val="47"/>
        </w:numPr>
        <w:jc w:val="both"/>
        <w:rPr>
          <w:color w:val="auto"/>
          <w:sz w:val="22"/>
          <w:szCs w:val="22"/>
          <w:lang w:val="sr-Latn-ME"/>
        </w:rPr>
      </w:pPr>
      <w:r w:rsidRPr="002B6951">
        <w:rPr>
          <w:color w:val="auto"/>
          <w:sz w:val="22"/>
          <w:szCs w:val="22"/>
          <w:lang w:val="sr-Latn-ME"/>
        </w:rPr>
        <w:t xml:space="preserve">Ako ljekar utvrdi da Vam je jednjak blago oštećen, preporučena doza je jedna </w:t>
      </w:r>
      <w:r w:rsidR="006144EA" w:rsidRPr="006144EA">
        <w:rPr>
          <w:color w:val="auto"/>
          <w:sz w:val="22"/>
          <w:szCs w:val="22"/>
          <w:lang w:val="sr-Latn-ME"/>
        </w:rPr>
        <w:t xml:space="preserve">gastrorezistentna tableta </w:t>
      </w:r>
      <w:r w:rsidRPr="002B6951">
        <w:rPr>
          <w:color w:val="auto"/>
          <w:sz w:val="22"/>
          <w:szCs w:val="22"/>
          <w:lang w:val="sr-Latn-ME"/>
        </w:rPr>
        <w:t xml:space="preserve">lijeka </w:t>
      </w:r>
      <w:r w:rsidR="004E1A05">
        <w:rPr>
          <w:color w:val="auto"/>
          <w:sz w:val="22"/>
          <w:szCs w:val="22"/>
          <w:lang w:val="sr-Latn-ME"/>
        </w:rPr>
        <w:t>NEXIUM</w:t>
      </w:r>
      <w:r w:rsidRPr="002B6951">
        <w:rPr>
          <w:color w:val="auto"/>
          <w:sz w:val="22"/>
          <w:szCs w:val="22"/>
          <w:lang w:val="sr-Latn-ME"/>
        </w:rPr>
        <w:t xml:space="preserve"> od 40 mg, jednom dnevno, tokom 4 ned</w:t>
      </w:r>
      <w:r w:rsidR="00ED009F" w:rsidRPr="002B6951">
        <w:rPr>
          <w:color w:val="auto"/>
          <w:sz w:val="22"/>
          <w:szCs w:val="22"/>
          <w:lang w:val="sr-Latn-ME"/>
        </w:rPr>
        <w:t>j</w:t>
      </w:r>
      <w:r w:rsidRPr="002B6951">
        <w:rPr>
          <w:color w:val="auto"/>
          <w:sz w:val="22"/>
          <w:szCs w:val="22"/>
          <w:lang w:val="sr-Latn-ME"/>
        </w:rPr>
        <w:t xml:space="preserve">elje. Ljekar će Vam možda reći da </w:t>
      </w:r>
      <w:r w:rsidR="006144EA">
        <w:rPr>
          <w:color w:val="auto"/>
          <w:sz w:val="22"/>
          <w:szCs w:val="22"/>
          <w:lang w:val="sr-Latn-ME"/>
        </w:rPr>
        <w:t xml:space="preserve">nastavite </w:t>
      </w:r>
      <w:r w:rsidR="006144EA" w:rsidRPr="002B6951">
        <w:rPr>
          <w:color w:val="auto"/>
          <w:sz w:val="22"/>
          <w:szCs w:val="22"/>
          <w:lang w:val="sr-Latn-ME"/>
        </w:rPr>
        <w:t>uzimat</w:t>
      </w:r>
      <w:r w:rsidR="006144EA">
        <w:rPr>
          <w:color w:val="auto"/>
          <w:sz w:val="22"/>
          <w:szCs w:val="22"/>
          <w:lang w:val="sr-Latn-ME"/>
        </w:rPr>
        <w:t>i</w:t>
      </w:r>
      <w:r w:rsidR="006144EA" w:rsidRPr="002B6951">
        <w:rPr>
          <w:color w:val="auto"/>
          <w:sz w:val="22"/>
          <w:szCs w:val="22"/>
          <w:lang w:val="sr-Latn-ME"/>
        </w:rPr>
        <w:t xml:space="preserve"> </w:t>
      </w:r>
      <w:r w:rsidRPr="002B6951">
        <w:rPr>
          <w:color w:val="auto"/>
          <w:sz w:val="22"/>
          <w:szCs w:val="22"/>
          <w:lang w:val="sr-Latn-ME"/>
        </w:rPr>
        <w:t>istu dozu lijeka tokom sl</w:t>
      </w:r>
      <w:r w:rsidR="00C15C16" w:rsidRPr="002B6951">
        <w:rPr>
          <w:color w:val="auto"/>
          <w:sz w:val="22"/>
          <w:szCs w:val="22"/>
          <w:lang w:val="sr-Latn-ME"/>
        </w:rPr>
        <w:t>j</w:t>
      </w:r>
      <w:r w:rsidRPr="002B6951">
        <w:rPr>
          <w:color w:val="auto"/>
          <w:sz w:val="22"/>
          <w:szCs w:val="22"/>
          <w:lang w:val="sr-Latn-ME"/>
        </w:rPr>
        <w:t>edeće 4 ned</w:t>
      </w:r>
      <w:r w:rsidR="00C15C16" w:rsidRPr="002B6951">
        <w:rPr>
          <w:color w:val="auto"/>
          <w:sz w:val="22"/>
          <w:szCs w:val="22"/>
          <w:lang w:val="sr-Latn-ME"/>
        </w:rPr>
        <w:t>j</w:t>
      </w:r>
      <w:r w:rsidRPr="002B6951">
        <w:rPr>
          <w:color w:val="auto"/>
          <w:sz w:val="22"/>
          <w:szCs w:val="22"/>
          <w:lang w:val="sr-Latn-ME"/>
        </w:rPr>
        <w:t>elje ako jednjak još uv</w:t>
      </w:r>
      <w:r w:rsidR="00C15C16" w:rsidRPr="002B6951">
        <w:rPr>
          <w:color w:val="auto"/>
          <w:sz w:val="22"/>
          <w:szCs w:val="22"/>
          <w:lang w:val="sr-Latn-ME"/>
        </w:rPr>
        <w:t>ij</w:t>
      </w:r>
      <w:r w:rsidRPr="002B6951">
        <w:rPr>
          <w:color w:val="auto"/>
          <w:sz w:val="22"/>
          <w:szCs w:val="22"/>
          <w:lang w:val="sr-Latn-ME"/>
        </w:rPr>
        <w:t>ek nije izliječen.</w:t>
      </w:r>
    </w:p>
    <w:p w14:paraId="2529DA66" w14:textId="19139233" w:rsidR="00C03851" w:rsidRPr="002B6951" w:rsidRDefault="00C03851" w:rsidP="00181409">
      <w:pPr>
        <w:pStyle w:val="Default"/>
        <w:widowControl w:val="0"/>
        <w:numPr>
          <w:ilvl w:val="0"/>
          <w:numId w:val="47"/>
        </w:numPr>
        <w:jc w:val="both"/>
        <w:rPr>
          <w:color w:val="auto"/>
          <w:sz w:val="22"/>
          <w:szCs w:val="22"/>
          <w:lang w:val="sr-Latn-ME"/>
        </w:rPr>
      </w:pPr>
      <w:r w:rsidRPr="002B6951">
        <w:rPr>
          <w:color w:val="auto"/>
          <w:sz w:val="22"/>
          <w:szCs w:val="22"/>
          <w:lang w:val="sr-Latn-ME"/>
        </w:rPr>
        <w:t>Kada dođe do izl</w:t>
      </w:r>
      <w:r w:rsidR="00C15C16" w:rsidRPr="002B6951">
        <w:rPr>
          <w:color w:val="auto"/>
          <w:sz w:val="22"/>
          <w:szCs w:val="22"/>
          <w:lang w:val="sr-Latn-ME"/>
        </w:rPr>
        <w:t>ij</w:t>
      </w:r>
      <w:r w:rsidRPr="002B6951">
        <w:rPr>
          <w:color w:val="auto"/>
          <w:sz w:val="22"/>
          <w:szCs w:val="22"/>
          <w:lang w:val="sr-Latn-ME"/>
        </w:rPr>
        <w:t xml:space="preserve">ečenja jednjaka, preporučena doza  je jedna </w:t>
      </w:r>
      <w:r w:rsidR="006144EA" w:rsidRPr="006144EA">
        <w:rPr>
          <w:color w:val="auto"/>
          <w:sz w:val="22"/>
          <w:szCs w:val="22"/>
          <w:lang w:val="sr-Latn-ME"/>
        </w:rPr>
        <w:t xml:space="preserve">gastrorezistentna tableta </w:t>
      </w:r>
      <w:r w:rsidRPr="002B6951">
        <w:rPr>
          <w:color w:val="auto"/>
          <w:sz w:val="22"/>
          <w:szCs w:val="22"/>
          <w:lang w:val="sr-Latn-ME"/>
        </w:rPr>
        <w:t xml:space="preserve">lijeka </w:t>
      </w:r>
      <w:r w:rsidR="004E1A05">
        <w:rPr>
          <w:color w:val="auto"/>
          <w:sz w:val="22"/>
          <w:szCs w:val="22"/>
          <w:lang w:val="sr-Latn-ME"/>
        </w:rPr>
        <w:t>NEXIUM</w:t>
      </w:r>
      <w:r w:rsidRPr="002B6951">
        <w:rPr>
          <w:color w:val="auto"/>
          <w:sz w:val="22"/>
          <w:szCs w:val="22"/>
          <w:lang w:val="sr-Latn-ME"/>
        </w:rPr>
        <w:t xml:space="preserve"> od 20 mg, jednom dnevno.</w:t>
      </w:r>
    </w:p>
    <w:p w14:paraId="51AC3127" w14:textId="0C17FEF4" w:rsidR="00C03851" w:rsidRPr="002B6951" w:rsidRDefault="00C03851" w:rsidP="00181409">
      <w:pPr>
        <w:pStyle w:val="Default"/>
        <w:widowControl w:val="0"/>
        <w:numPr>
          <w:ilvl w:val="0"/>
          <w:numId w:val="47"/>
        </w:numPr>
        <w:jc w:val="both"/>
        <w:rPr>
          <w:color w:val="auto"/>
          <w:sz w:val="22"/>
          <w:szCs w:val="22"/>
          <w:lang w:val="sr-Latn-ME"/>
        </w:rPr>
      </w:pPr>
      <w:r w:rsidRPr="002B6951">
        <w:rPr>
          <w:color w:val="auto"/>
          <w:sz w:val="22"/>
          <w:szCs w:val="22"/>
          <w:lang w:val="sr-Latn-ME"/>
        </w:rPr>
        <w:t xml:space="preserve">Ako Vam jednjak nije oštećen, preporučena doza je jedna </w:t>
      </w:r>
      <w:r w:rsidR="006144EA" w:rsidRPr="006144EA">
        <w:rPr>
          <w:color w:val="auto"/>
          <w:sz w:val="22"/>
          <w:szCs w:val="22"/>
          <w:lang w:val="sr-Latn-ME"/>
        </w:rPr>
        <w:t xml:space="preserve">gastrorezistentna tableta </w:t>
      </w:r>
      <w:r w:rsidRPr="002B6951">
        <w:rPr>
          <w:color w:val="auto"/>
          <w:sz w:val="22"/>
          <w:szCs w:val="22"/>
          <w:lang w:val="sr-Latn-ME"/>
        </w:rPr>
        <w:t xml:space="preserve">lijeka </w:t>
      </w:r>
      <w:r w:rsidR="004E1A05">
        <w:rPr>
          <w:color w:val="auto"/>
          <w:sz w:val="22"/>
          <w:szCs w:val="22"/>
          <w:lang w:val="sr-Latn-ME"/>
        </w:rPr>
        <w:t>NEXIUM</w:t>
      </w:r>
      <w:r w:rsidRPr="002B6951">
        <w:rPr>
          <w:color w:val="auto"/>
          <w:sz w:val="22"/>
          <w:szCs w:val="22"/>
          <w:lang w:val="sr-Latn-ME"/>
        </w:rPr>
        <w:t xml:space="preserve"> od 20 mg, svakog dana.</w:t>
      </w:r>
    </w:p>
    <w:p w14:paraId="55E6848D" w14:textId="77777777" w:rsidR="00C03851" w:rsidRPr="002B6951" w:rsidRDefault="00C03851" w:rsidP="00181409">
      <w:pPr>
        <w:pStyle w:val="Default"/>
        <w:widowControl w:val="0"/>
        <w:numPr>
          <w:ilvl w:val="0"/>
          <w:numId w:val="47"/>
        </w:numPr>
        <w:jc w:val="both"/>
        <w:rPr>
          <w:color w:val="auto"/>
          <w:sz w:val="22"/>
          <w:szCs w:val="22"/>
          <w:lang w:val="sr-Latn-ME"/>
        </w:rPr>
      </w:pPr>
      <w:r w:rsidRPr="002B6951">
        <w:rPr>
          <w:color w:val="auto"/>
          <w:sz w:val="22"/>
          <w:szCs w:val="22"/>
          <w:lang w:val="sr-Latn-ME"/>
        </w:rPr>
        <w:t>Ako imate ozbiljne probleme sa jetrom, ljekar Vam može dati manju dozu.</w:t>
      </w:r>
    </w:p>
    <w:p w14:paraId="0777F7D5" w14:textId="77777777" w:rsidR="00C03851" w:rsidRPr="002B6951" w:rsidRDefault="00C03851" w:rsidP="002B6951">
      <w:pPr>
        <w:pStyle w:val="Header"/>
        <w:tabs>
          <w:tab w:val="left" w:pos="0"/>
        </w:tabs>
        <w:jc w:val="both"/>
        <w:rPr>
          <w:sz w:val="22"/>
          <w:szCs w:val="22"/>
          <w:lang w:val="sr-Latn-ME"/>
        </w:rPr>
      </w:pPr>
    </w:p>
    <w:p w14:paraId="206B5B5B" w14:textId="7D78AF2C" w:rsidR="00C03851" w:rsidRPr="002B6951" w:rsidRDefault="00C03851" w:rsidP="002B6951">
      <w:pPr>
        <w:pStyle w:val="Default"/>
        <w:widowControl w:val="0"/>
        <w:jc w:val="both"/>
        <w:rPr>
          <w:color w:val="auto"/>
          <w:sz w:val="22"/>
          <w:szCs w:val="22"/>
          <w:lang w:val="sr-Latn-ME"/>
        </w:rPr>
      </w:pPr>
      <w:r w:rsidRPr="002B6951">
        <w:rPr>
          <w:b/>
          <w:bCs/>
          <w:color w:val="auto"/>
          <w:sz w:val="22"/>
          <w:szCs w:val="22"/>
          <w:lang w:val="sr-Latn-ME"/>
        </w:rPr>
        <w:t xml:space="preserve">Za liječenje čireva prouzrokovanih infekcijom bakterijom </w:t>
      </w:r>
      <w:r w:rsidRPr="002B6951">
        <w:rPr>
          <w:b/>
          <w:bCs/>
          <w:i/>
          <w:iCs/>
          <w:color w:val="auto"/>
          <w:sz w:val="22"/>
          <w:szCs w:val="22"/>
          <w:lang w:val="sr-Latn-ME"/>
        </w:rPr>
        <w:t xml:space="preserve">Helicobacter pylori </w:t>
      </w:r>
      <w:r w:rsidRPr="002B6951">
        <w:rPr>
          <w:b/>
          <w:bCs/>
          <w:color w:val="auto"/>
          <w:sz w:val="22"/>
          <w:szCs w:val="22"/>
          <w:lang w:val="sr-Latn-ME"/>
        </w:rPr>
        <w:t>i za spr</w:t>
      </w:r>
      <w:r w:rsidR="00C15C16" w:rsidRPr="002B6951">
        <w:rPr>
          <w:b/>
          <w:bCs/>
          <w:color w:val="auto"/>
          <w:sz w:val="22"/>
          <w:szCs w:val="22"/>
          <w:lang w:val="sr-Latn-ME"/>
        </w:rPr>
        <w:t>j</w:t>
      </w:r>
      <w:r w:rsidRPr="002B6951">
        <w:rPr>
          <w:b/>
          <w:bCs/>
          <w:color w:val="auto"/>
          <w:sz w:val="22"/>
          <w:szCs w:val="22"/>
          <w:lang w:val="sr-Latn-ME"/>
        </w:rPr>
        <w:t>ečavanje njihove ponovne pojave:</w:t>
      </w:r>
    </w:p>
    <w:p w14:paraId="519C75A5" w14:textId="069EADB7" w:rsidR="00C03851" w:rsidRPr="002B6951" w:rsidRDefault="00C03851" w:rsidP="00181409">
      <w:pPr>
        <w:pStyle w:val="Default"/>
        <w:widowControl w:val="0"/>
        <w:numPr>
          <w:ilvl w:val="0"/>
          <w:numId w:val="48"/>
        </w:numPr>
        <w:jc w:val="both"/>
        <w:rPr>
          <w:color w:val="auto"/>
          <w:sz w:val="22"/>
          <w:szCs w:val="22"/>
          <w:lang w:val="sr-Latn-ME"/>
        </w:rPr>
      </w:pPr>
      <w:r w:rsidRPr="002B6951">
        <w:rPr>
          <w:color w:val="auto"/>
          <w:sz w:val="22"/>
          <w:szCs w:val="22"/>
          <w:lang w:val="sr-Latn-ME"/>
        </w:rPr>
        <w:t xml:space="preserve">Preporučena doza je jedna </w:t>
      </w:r>
      <w:r w:rsidR="006144EA" w:rsidRPr="006144EA">
        <w:rPr>
          <w:color w:val="auto"/>
          <w:sz w:val="22"/>
          <w:szCs w:val="22"/>
          <w:lang w:val="sr-Latn-ME"/>
        </w:rPr>
        <w:t xml:space="preserve">gastrorezistentna tableta </w:t>
      </w:r>
      <w:r w:rsidRPr="002B6951">
        <w:rPr>
          <w:color w:val="auto"/>
          <w:sz w:val="22"/>
          <w:szCs w:val="22"/>
          <w:lang w:val="sr-Latn-ME"/>
        </w:rPr>
        <w:t xml:space="preserve">lijeka </w:t>
      </w:r>
      <w:r w:rsidR="004E1A05">
        <w:rPr>
          <w:color w:val="auto"/>
          <w:sz w:val="22"/>
          <w:szCs w:val="22"/>
          <w:lang w:val="sr-Latn-ME"/>
        </w:rPr>
        <w:t>NEXIUM</w:t>
      </w:r>
      <w:r w:rsidRPr="002B6951">
        <w:rPr>
          <w:color w:val="auto"/>
          <w:sz w:val="22"/>
          <w:szCs w:val="22"/>
          <w:lang w:val="sr-Latn-ME"/>
        </w:rPr>
        <w:t xml:space="preserve"> od 20 mg, dva puta dnevno, tokom jedne ned</w:t>
      </w:r>
      <w:r w:rsidR="00C15C16" w:rsidRPr="002B6951">
        <w:rPr>
          <w:color w:val="auto"/>
          <w:sz w:val="22"/>
          <w:szCs w:val="22"/>
          <w:lang w:val="sr-Latn-ME"/>
        </w:rPr>
        <w:t>j</w:t>
      </w:r>
      <w:r w:rsidRPr="002B6951">
        <w:rPr>
          <w:color w:val="auto"/>
          <w:sz w:val="22"/>
          <w:szCs w:val="22"/>
          <w:lang w:val="sr-Latn-ME"/>
        </w:rPr>
        <w:t>elje.</w:t>
      </w:r>
    </w:p>
    <w:p w14:paraId="7A5A0EA2" w14:textId="77777777" w:rsidR="00C03851" w:rsidRPr="002B6951" w:rsidRDefault="00C03851" w:rsidP="00181409">
      <w:pPr>
        <w:pStyle w:val="Default"/>
        <w:widowControl w:val="0"/>
        <w:numPr>
          <w:ilvl w:val="0"/>
          <w:numId w:val="48"/>
        </w:numPr>
        <w:jc w:val="both"/>
        <w:rPr>
          <w:color w:val="auto"/>
          <w:sz w:val="22"/>
          <w:szCs w:val="22"/>
          <w:lang w:val="sr-Latn-ME"/>
        </w:rPr>
      </w:pPr>
      <w:r w:rsidRPr="002B6951">
        <w:rPr>
          <w:color w:val="auto"/>
          <w:sz w:val="22"/>
          <w:szCs w:val="22"/>
          <w:lang w:val="sr-Latn-ME"/>
        </w:rPr>
        <w:t>Ljekar će Vam takođe reći da uzimate antibiotike, na primjer amoksicilin i klaritromicin.</w:t>
      </w:r>
    </w:p>
    <w:p w14:paraId="6BF058EE" w14:textId="77777777" w:rsidR="00C03851" w:rsidRPr="002B6951" w:rsidRDefault="00C03851" w:rsidP="002B6951">
      <w:pPr>
        <w:shd w:val="clear" w:color="auto" w:fill="FFFFFF"/>
        <w:jc w:val="both"/>
        <w:rPr>
          <w:b/>
          <w:bCs/>
          <w:sz w:val="22"/>
          <w:szCs w:val="22"/>
          <w:lang w:val="sr-Latn-ME"/>
        </w:rPr>
      </w:pPr>
    </w:p>
    <w:p w14:paraId="7E909ADE" w14:textId="77777777" w:rsidR="00C03851" w:rsidRPr="002B6951" w:rsidRDefault="00C03851" w:rsidP="002B6951">
      <w:pPr>
        <w:pStyle w:val="Default"/>
        <w:widowControl w:val="0"/>
        <w:jc w:val="both"/>
        <w:rPr>
          <w:color w:val="auto"/>
          <w:sz w:val="22"/>
          <w:szCs w:val="22"/>
          <w:lang w:val="sr-Latn-ME"/>
        </w:rPr>
      </w:pPr>
      <w:r w:rsidRPr="002B6951">
        <w:rPr>
          <w:b/>
          <w:bCs/>
          <w:color w:val="auto"/>
          <w:sz w:val="22"/>
          <w:szCs w:val="22"/>
          <w:lang w:val="sr-Latn-ME"/>
        </w:rPr>
        <w:t>Uzimanje lijeka</w:t>
      </w:r>
    </w:p>
    <w:p w14:paraId="0C9232F5" w14:textId="107B0745" w:rsidR="00C03851" w:rsidRPr="002B6951" w:rsidRDefault="00C03851" w:rsidP="00181409">
      <w:pPr>
        <w:pStyle w:val="Default"/>
        <w:widowControl w:val="0"/>
        <w:numPr>
          <w:ilvl w:val="0"/>
          <w:numId w:val="49"/>
        </w:numPr>
        <w:jc w:val="both"/>
        <w:rPr>
          <w:color w:val="auto"/>
          <w:sz w:val="22"/>
          <w:szCs w:val="22"/>
          <w:lang w:val="sr-Latn-ME"/>
        </w:rPr>
      </w:pPr>
      <w:r w:rsidRPr="002B6951">
        <w:rPr>
          <w:color w:val="auto"/>
          <w:sz w:val="22"/>
          <w:szCs w:val="22"/>
          <w:lang w:val="sr-Latn-ME"/>
        </w:rPr>
        <w:t xml:space="preserve">Svoje </w:t>
      </w:r>
      <w:r w:rsidR="006144EA">
        <w:rPr>
          <w:color w:val="auto"/>
          <w:sz w:val="22"/>
          <w:szCs w:val="22"/>
          <w:lang w:val="sr-Latn-ME"/>
        </w:rPr>
        <w:t>tablete</w:t>
      </w:r>
      <w:r w:rsidR="006144EA" w:rsidRPr="002B6951">
        <w:rPr>
          <w:color w:val="auto"/>
          <w:sz w:val="22"/>
          <w:szCs w:val="22"/>
          <w:lang w:val="sr-Latn-ME"/>
        </w:rPr>
        <w:t xml:space="preserve"> </w:t>
      </w:r>
      <w:r w:rsidRPr="002B6951">
        <w:rPr>
          <w:color w:val="auto"/>
          <w:sz w:val="22"/>
          <w:szCs w:val="22"/>
          <w:lang w:val="sr-Latn-ME"/>
        </w:rPr>
        <w:t>možete da uzmete u bilo koje doba dana.</w:t>
      </w:r>
    </w:p>
    <w:p w14:paraId="5FB9A1AA" w14:textId="5AD2A7F9" w:rsidR="00C03851" w:rsidRPr="002B6951" w:rsidRDefault="006144EA" w:rsidP="00181409">
      <w:pPr>
        <w:pStyle w:val="Default"/>
        <w:widowControl w:val="0"/>
        <w:numPr>
          <w:ilvl w:val="0"/>
          <w:numId w:val="49"/>
        </w:numPr>
        <w:jc w:val="both"/>
        <w:rPr>
          <w:color w:val="auto"/>
          <w:sz w:val="22"/>
          <w:szCs w:val="22"/>
          <w:lang w:val="sr-Latn-ME"/>
        </w:rPr>
      </w:pPr>
      <w:r>
        <w:rPr>
          <w:color w:val="auto"/>
          <w:sz w:val="22"/>
          <w:szCs w:val="22"/>
          <w:lang w:val="sr-Latn-ME"/>
        </w:rPr>
        <w:t>Tablete</w:t>
      </w:r>
      <w:r w:rsidRPr="002B6951">
        <w:rPr>
          <w:color w:val="auto"/>
          <w:sz w:val="22"/>
          <w:szCs w:val="22"/>
          <w:lang w:val="sr-Latn-ME"/>
        </w:rPr>
        <w:t xml:space="preserve"> </w:t>
      </w:r>
      <w:r w:rsidR="00C03851" w:rsidRPr="002B6951">
        <w:rPr>
          <w:color w:val="auto"/>
          <w:sz w:val="22"/>
          <w:szCs w:val="22"/>
          <w:lang w:val="sr-Latn-ME"/>
        </w:rPr>
        <w:t>možete uzimati sa hranom ili na prazan stomak.</w:t>
      </w:r>
    </w:p>
    <w:p w14:paraId="6F7BED97" w14:textId="5EF2571D" w:rsidR="00C03851" w:rsidRPr="002B6951" w:rsidRDefault="00C03851" w:rsidP="00181409">
      <w:pPr>
        <w:pStyle w:val="Default"/>
        <w:widowControl w:val="0"/>
        <w:numPr>
          <w:ilvl w:val="0"/>
          <w:numId w:val="49"/>
        </w:numPr>
        <w:jc w:val="both"/>
        <w:rPr>
          <w:color w:val="auto"/>
          <w:sz w:val="22"/>
          <w:szCs w:val="22"/>
          <w:lang w:val="sr-Latn-ME"/>
        </w:rPr>
      </w:pPr>
      <w:r w:rsidRPr="002B6951">
        <w:rPr>
          <w:color w:val="auto"/>
          <w:sz w:val="22"/>
          <w:szCs w:val="22"/>
          <w:lang w:val="sr-Latn-ME"/>
        </w:rPr>
        <w:t xml:space="preserve">Progutajte cijelu </w:t>
      </w:r>
      <w:r w:rsidR="006144EA">
        <w:rPr>
          <w:color w:val="auto"/>
          <w:sz w:val="22"/>
          <w:szCs w:val="22"/>
          <w:lang w:val="sr-Latn-ME"/>
        </w:rPr>
        <w:t>tabletu</w:t>
      </w:r>
      <w:r w:rsidR="006144EA" w:rsidRPr="002B6951">
        <w:rPr>
          <w:color w:val="auto"/>
          <w:sz w:val="22"/>
          <w:szCs w:val="22"/>
          <w:lang w:val="sr-Latn-ME"/>
        </w:rPr>
        <w:t xml:space="preserve"> </w:t>
      </w:r>
      <w:r w:rsidRPr="002B6951">
        <w:rPr>
          <w:color w:val="auto"/>
          <w:sz w:val="22"/>
          <w:szCs w:val="22"/>
          <w:lang w:val="sr-Latn-ME"/>
        </w:rPr>
        <w:t xml:space="preserve">sa dovoljnom količinom vode. Nemojte ih žvakati ni drobiti. To je zbog toga što ove </w:t>
      </w:r>
      <w:r w:rsidR="006144EA">
        <w:rPr>
          <w:color w:val="auto"/>
          <w:sz w:val="22"/>
          <w:szCs w:val="22"/>
          <w:lang w:val="sr-Latn-ME"/>
        </w:rPr>
        <w:t>tablete</w:t>
      </w:r>
      <w:r w:rsidR="006144EA" w:rsidRPr="002B6951">
        <w:rPr>
          <w:color w:val="auto"/>
          <w:sz w:val="22"/>
          <w:szCs w:val="22"/>
          <w:lang w:val="sr-Latn-ME"/>
        </w:rPr>
        <w:t xml:space="preserve"> </w:t>
      </w:r>
      <w:r w:rsidRPr="002B6951">
        <w:rPr>
          <w:color w:val="auto"/>
          <w:sz w:val="22"/>
          <w:szCs w:val="22"/>
          <w:lang w:val="sr-Latn-ME"/>
        </w:rPr>
        <w:t>sadrže obložena zrnca koja spr</w:t>
      </w:r>
      <w:r w:rsidR="00C15C16" w:rsidRPr="002B6951">
        <w:rPr>
          <w:color w:val="auto"/>
          <w:sz w:val="22"/>
          <w:szCs w:val="22"/>
          <w:lang w:val="sr-Latn-ME"/>
        </w:rPr>
        <w:t>j</w:t>
      </w:r>
      <w:r w:rsidRPr="002B6951">
        <w:rPr>
          <w:color w:val="auto"/>
          <w:sz w:val="22"/>
          <w:szCs w:val="22"/>
          <w:lang w:val="sr-Latn-ME"/>
        </w:rPr>
        <w:t>ečavaju da želudačna kiselina razloži lijek. Veoma je važno da ova zrnca ne oštetite.</w:t>
      </w:r>
    </w:p>
    <w:p w14:paraId="0056BD35" w14:textId="77777777" w:rsidR="00C03851" w:rsidRPr="002B6951" w:rsidRDefault="00C03851" w:rsidP="002B6951">
      <w:pPr>
        <w:pStyle w:val="Default"/>
        <w:widowControl w:val="0"/>
        <w:jc w:val="both"/>
        <w:rPr>
          <w:color w:val="auto"/>
          <w:sz w:val="22"/>
          <w:szCs w:val="22"/>
          <w:lang w:val="sr-Latn-ME"/>
        </w:rPr>
      </w:pPr>
    </w:p>
    <w:p w14:paraId="1AA55DC4" w14:textId="1204D133" w:rsidR="00C03851" w:rsidRPr="002B6951" w:rsidRDefault="00C03851" w:rsidP="002B6951">
      <w:pPr>
        <w:pStyle w:val="Default"/>
        <w:widowControl w:val="0"/>
        <w:jc w:val="both"/>
        <w:rPr>
          <w:color w:val="auto"/>
          <w:sz w:val="22"/>
          <w:szCs w:val="22"/>
          <w:lang w:val="sr-Latn-ME"/>
        </w:rPr>
      </w:pPr>
      <w:r w:rsidRPr="002B6951">
        <w:rPr>
          <w:b/>
          <w:bCs/>
          <w:color w:val="auto"/>
          <w:sz w:val="22"/>
          <w:szCs w:val="22"/>
          <w:lang w:val="sr-Latn-ME"/>
        </w:rPr>
        <w:t xml:space="preserve">U slučaju da imate problema sa gutanjem </w:t>
      </w:r>
      <w:r w:rsidR="004364E5">
        <w:rPr>
          <w:b/>
          <w:bCs/>
          <w:color w:val="auto"/>
          <w:sz w:val="22"/>
          <w:szCs w:val="22"/>
          <w:lang w:val="sr-Latn-ME"/>
        </w:rPr>
        <w:t>tableta</w:t>
      </w:r>
    </w:p>
    <w:p w14:paraId="550AF4EE" w14:textId="5DDA46F3" w:rsidR="00C03851" w:rsidRPr="002B6951" w:rsidRDefault="00C03851" w:rsidP="00181409">
      <w:pPr>
        <w:pStyle w:val="Default"/>
        <w:widowControl w:val="0"/>
        <w:numPr>
          <w:ilvl w:val="0"/>
          <w:numId w:val="67"/>
        </w:numPr>
        <w:jc w:val="both"/>
        <w:rPr>
          <w:color w:val="auto"/>
          <w:sz w:val="22"/>
          <w:szCs w:val="22"/>
          <w:lang w:val="sr-Latn-ME"/>
        </w:rPr>
      </w:pPr>
      <w:r w:rsidRPr="002B6951">
        <w:rPr>
          <w:color w:val="auto"/>
          <w:sz w:val="22"/>
          <w:szCs w:val="22"/>
          <w:lang w:val="sr-Latn-ME"/>
        </w:rPr>
        <w:t xml:space="preserve">Ako imate problema da progutate </w:t>
      </w:r>
      <w:r w:rsidR="006144EA">
        <w:rPr>
          <w:color w:val="auto"/>
          <w:sz w:val="22"/>
          <w:szCs w:val="22"/>
          <w:lang w:val="sr-Latn-ME"/>
        </w:rPr>
        <w:t>tablete</w:t>
      </w:r>
      <w:r w:rsidRPr="002B6951">
        <w:rPr>
          <w:color w:val="auto"/>
          <w:sz w:val="22"/>
          <w:szCs w:val="22"/>
          <w:lang w:val="sr-Latn-ME"/>
        </w:rPr>
        <w:t>:</w:t>
      </w:r>
    </w:p>
    <w:p w14:paraId="206336AB" w14:textId="5F0C38D1" w:rsidR="00C03851" w:rsidRPr="002B6951" w:rsidRDefault="00850501" w:rsidP="00181409">
      <w:pPr>
        <w:pStyle w:val="Default"/>
        <w:widowControl w:val="0"/>
        <w:numPr>
          <w:ilvl w:val="0"/>
          <w:numId w:val="50"/>
        </w:numPr>
        <w:jc w:val="both"/>
        <w:rPr>
          <w:color w:val="auto"/>
          <w:sz w:val="22"/>
          <w:szCs w:val="22"/>
          <w:lang w:val="sr-Latn-ME"/>
        </w:rPr>
      </w:pPr>
      <w:r>
        <w:rPr>
          <w:color w:val="auto"/>
          <w:sz w:val="22"/>
          <w:szCs w:val="22"/>
          <w:lang w:val="sr-Latn-ME"/>
        </w:rPr>
        <w:t xml:space="preserve">Stavite </w:t>
      </w:r>
      <w:r w:rsidR="00024A90">
        <w:rPr>
          <w:color w:val="auto"/>
          <w:sz w:val="22"/>
          <w:szCs w:val="22"/>
          <w:lang w:val="sr-Latn-ME"/>
        </w:rPr>
        <w:t>tabletu</w:t>
      </w:r>
      <w:r>
        <w:rPr>
          <w:color w:val="auto"/>
          <w:sz w:val="22"/>
          <w:szCs w:val="22"/>
          <w:lang w:val="sr-Latn-ME"/>
        </w:rPr>
        <w:t xml:space="preserve"> u čašu </w:t>
      </w:r>
      <w:r w:rsidR="00C03851" w:rsidRPr="002B6951">
        <w:rPr>
          <w:color w:val="auto"/>
          <w:sz w:val="22"/>
          <w:szCs w:val="22"/>
          <w:lang w:val="sr-Latn-ME"/>
        </w:rPr>
        <w:t>obične (negazirane) vode. Nemojte koristi bilo koju drugu tečnost.</w:t>
      </w:r>
    </w:p>
    <w:p w14:paraId="193512DE" w14:textId="25E412E4" w:rsidR="00C03851" w:rsidRPr="002B6951" w:rsidRDefault="00850501" w:rsidP="00181409">
      <w:pPr>
        <w:pStyle w:val="Default"/>
        <w:widowControl w:val="0"/>
        <w:numPr>
          <w:ilvl w:val="0"/>
          <w:numId w:val="50"/>
        </w:numPr>
        <w:jc w:val="both"/>
        <w:rPr>
          <w:color w:val="auto"/>
          <w:sz w:val="22"/>
          <w:szCs w:val="22"/>
          <w:lang w:val="sr-Latn-ME"/>
        </w:rPr>
      </w:pPr>
      <w:r>
        <w:rPr>
          <w:color w:val="auto"/>
          <w:sz w:val="22"/>
          <w:szCs w:val="22"/>
          <w:lang w:val="sr-Latn-ME"/>
        </w:rPr>
        <w:t>Miješajte dok se tableta ne raspadne (</w:t>
      </w:r>
      <w:r w:rsidR="00024A90">
        <w:rPr>
          <w:color w:val="auto"/>
          <w:sz w:val="22"/>
          <w:szCs w:val="22"/>
          <w:lang w:val="sr-Latn-ME"/>
        </w:rPr>
        <w:t>mješavina neće biti bistra)</w:t>
      </w:r>
      <w:r w:rsidR="00C03851" w:rsidRPr="002B6951">
        <w:rPr>
          <w:color w:val="auto"/>
          <w:sz w:val="22"/>
          <w:szCs w:val="22"/>
          <w:lang w:val="sr-Latn-ME"/>
        </w:rPr>
        <w:t>.</w:t>
      </w:r>
      <w:r w:rsidR="00024A90">
        <w:rPr>
          <w:color w:val="auto"/>
          <w:sz w:val="22"/>
          <w:szCs w:val="22"/>
          <w:lang w:val="sr-Latn-ME"/>
        </w:rPr>
        <w:t xml:space="preserve"> </w:t>
      </w:r>
      <w:r w:rsidR="00024A90" w:rsidRPr="00181409">
        <w:rPr>
          <w:color w:val="auto"/>
          <w:sz w:val="22"/>
          <w:szCs w:val="22"/>
          <w:lang w:val="pl-PL"/>
        </w:rPr>
        <w:t>Ovu m</w:t>
      </w:r>
      <w:r w:rsidR="00024A90">
        <w:rPr>
          <w:color w:val="auto"/>
          <w:sz w:val="22"/>
          <w:szCs w:val="22"/>
          <w:lang w:val="pl-PL"/>
        </w:rPr>
        <w:t>j</w:t>
      </w:r>
      <w:r w:rsidR="00024A90" w:rsidRPr="00181409">
        <w:rPr>
          <w:color w:val="auto"/>
          <w:sz w:val="22"/>
          <w:szCs w:val="22"/>
          <w:lang w:val="pl-PL"/>
        </w:rPr>
        <w:t>ešavinu popijte odmah  nakon pripreme ili u roku od 30 minuta. M</w:t>
      </w:r>
      <w:r w:rsidR="00024A90">
        <w:rPr>
          <w:color w:val="auto"/>
          <w:sz w:val="22"/>
          <w:szCs w:val="22"/>
          <w:lang w:val="pl-PL"/>
        </w:rPr>
        <w:t>j</w:t>
      </w:r>
      <w:r w:rsidR="00024A90" w:rsidRPr="00181409">
        <w:rPr>
          <w:color w:val="auto"/>
          <w:sz w:val="22"/>
          <w:szCs w:val="22"/>
          <w:lang w:val="pl-PL"/>
        </w:rPr>
        <w:t>ešavinu uv</w:t>
      </w:r>
      <w:r w:rsidR="00024A90">
        <w:rPr>
          <w:color w:val="auto"/>
          <w:sz w:val="22"/>
          <w:szCs w:val="22"/>
          <w:lang w:val="pl-PL"/>
        </w:rPr>
        <w:t>ij</w:t>
      </w:r>
      <w:r w:rsidR="00024A90" w:rsidRPr="00181409">
        <w:rPr>
          <w:color w:val="auto"/>
          <w:sz w:val="22"/>
          <w:szCs w:val="22"/>
          <w:lang w:val="pl-PL"/>
        </w:rPr>
        <w:t>ek prom</w:t>
      </w:r>
      <w:r w:rsidR="00024A90">
        <w:rPr>
          <w:color w:val="auto"/>
          <w:sz w:val="22"/>
          <w:szCs w:val="22"/>
          <w:lang w:val="pl-PL"/>
        </w:rPr>
        <w:t>ij</w:t>
      </w:r>
      <w:r w:rsidR="00024A90" w:rsidRPr="00181409">
        <w:rPr>
          <w:color w:val="auto"/>
          <w:sz w:val="22"/>
          <w:szCs w:val="22"/>
          <w:lang w:val="pl-PL"/>
        </w:rPr>
        <w:t>ešajte neposredno pr</w:t>
      </w:r>
      <w:r w:rsidR="00024A90">
        <w:rPr>
          <w:color w:val="auto"/>
          <w:sz w:val="22"/>
          <w:szCs w:val="22"/>
          <w:lang w:val="pl-PL"/>
        </w:rPr>
        <w:t>ij</w:t>
      </w:r>
      <w:r w:rsidR="00024A90" w:rsidRPr="00181409">
        <w:rPr>
          <w:color w:val="auto"/>
          <w:sz w:val="22"/>
          <w:szCs w:val="22"/>
          <w:lang w:val="pl-PL"/>
        </w:rPr>
        <w:t xml:space="preserve">e nego što je popijete. </w:t>
      </w:r>
    </w:p>
    <w:p w14:paraId="242192D6" w14:textId="28FF90AE" w:rsidR="00C03851" w:rsidRPr="002B6951" w:rsidRDefault="00C03851" w:rsidP="00181409">
      <w:pPr>
        <w:pStyle w:val="Default"/>
        <w:widowControl w:val="0"/>
        <w:numPr>
          <w:ilvl w:val="0"/>
          <w:numId w:val="50"/>
        </w:numPr>
        <w:jc w:val="both"/>
        <w:rPr>
          <w:color w:val="auto"/>
          <w:sz w:val="22"/>
          <w:szCs w:val="22"/>
          <w:lang w:val="sr-Latn-ME"/>
        </w:rPr>
      </w:pPr>
      <w:r w:rsidRPr="002B6951">
        <w:rPr>
          <w:color w:val="auto"/>
          <w:sz w:val="22"/>
          <w:szCs w:val="22"/>
          <w:lang w:val="sr-Latn-ME"/>
        </w:rPr>
        <w:t>Da bi ste bili sigurni da ste popili sav lijek, dobro isperite čašu sa pola čaše vode i popijte je. Čvrsti d</w:t>
      </w:r>
      <w:r w:rsidR="00C15C16" w:rsidRPr="002B6951">
        <w:rPr>
          <w:color w:val="auto"/>
          <w:sz w:val="22"/>
          <w:szCs w:val="22"/>
          <w:lang w:val="sr-Latn-ME"/>
        </w:rPr>
        <w:t>j</w:t>
      </w:r>
      <w:r w:rsidRPr="002B6951">
        <w:rPr>
          <w:color w:val="auto"/>
          <w:sz w:val="22"/>
          <w:szCs w:val="22"/>
          <w:lang w:val="sr-Latn-ME"/>
        </w:rPr>
        <w:t>elovi sadrže lijek – nemojte ih žvakati ni drobiti.</w:t>
      </w:r>
    </w:p>
    <w:p w14:paraId="370ADA75" w14:textId="39B58A19" w:rsidR="00C03851" w:rsidRPr="002B6951" w:rsidRDefault="00C03851" w:rsidP="00181409">
      <w:pPr>
        <w:pStyle w:val="Default"/>
        <w:widowControl w:val="0"/>
        <w:numPr>
          <w:ilvl w:val="0"/>
          <w:numId w:val="67"/>
        </w:numPr>
        <w:jc w:val="both"/>
        <w:rPr>
          <w:color w:val="auto"/>
          <w:sz w:val="22"/>
          <w:szCs w:val="22"/>
          <w:lang w:val="sr-Latn-ME"/>
        </w:rPr>
      </w:pPr>
      <w:r w:rsidRPr="002B6951">
        <w:rPr>
          <w:color w:val="auto"/>
          <w:sz w:val="22"/>
          <w:szCs w:val="22"/>
          <w:lang w:val="sr-Latn-ME"/>
        </w:rPr>
        <w:t xml:space="preserve">Ako uopšte ne možete da gutate, </w:t>
      </w:r>
      <w:r w:rsidR="00024A90">
        <w:rPr>
          <w:color w:val="auto"/>
          <w:sz w:val="22"/>
          <w:szCs w:val="22"/>
          <w:lang w:val="sr-Latn-ME"/>
        </w:rPr>
        <w:t>tableta</w:t>
      </w:r>
      <w:r w:rsidR="00024A90" w:rsidRPr="002B6951">
        <w:rPr>
          <w:color w:val="auto"/>
          <w:sz w:val="22"/>
          <w:szCs w:val="22"/>
          <w:lang w:val="sr-Latn-ME"/>
        </w:rPr>
        <w:t xml:space="preserve"> </w:t>
      </w:r>
      <w:r w:rsidRPr="002B6951">
        <w:rPr>
          <w:color w:val="auto"/>
          <w:sz w:val="22"/>
          <w:szCs w:val="22"/>
          <w:lang w:val="sr-Latn-ME"/>
        </w:rPr>
        <w:t>se može pomiješati sa malo vode i staviti u špric. Može Vam se dati putem sonde direktno u želudac („gastrična sonda“).</w:t>
      </w:r>
    </w:p>
    <w:p w14:paraId="3526061C" w14:textId="77777777" w:rsidR="00C03851" w:rsidRPr="002B6951" w:rsidRDefault="00C03851" w:rsidP="002B6951">
      <w:pPr>
        <w:jc w:val="both"/>
        <w:rPr>
          <w:sz w:val="22"/>
          <w:szCs w:val="22"/>
          <w:lang w:val="sr-Latn-ME"/>
        </w:rPr>
      </w:pPr>
    </w:p>
    <w:p w14:paraId="0EC534C5" w14:textId="77777777" w:rsidR="00C03851" w:rsidRPr="002B6951" w:rsidRDefault="00C03851" w:rsidP="002B6951">
      <w:pPr>
        <w:pStyle w:val="Default"/>
        <w:widowControl w:val="0"/>
        <w:jc w:val="both"/>
        <w:rPr>
          <w:b/>
          <w:color w:val="auto"/>
          <w:sz w:val="22"/>
          <w:szCs w:val="22"/>
          <w:lang w:val="sr-Latn-ME"/>
        </w:rPr>
      </w:pPr>
      <w:r w:rsidRPr="002B6951">
        <w:rPr>
          <w:b/>
          <w:color w:val="auto"/>
          <w:sz w:val="22"/>
          <w:szCs w:val="22"/>
          <w:lang w:val="sr-Latn-ME"/>
        </w:rPr>
        <w:t>Djeca uzrasta ispod 12 godina</w:t>
      </w:r>
    </w:p>
    <w:p w14:paraId="3A7F5BE2" w14:textId="615E1D85" w:rsidR="00C03851" w:rsidRPr="002B6951" w:rsidRDefault="00C03851" w:rsidP="002B6951">
      <w:pPr>
        <w:pStyle w:val="Default"/>
        <w:widowControl w:val="0"/>
        <w:jc w:val="both"/>
        <w:rPr>
          <w:color w:val="auto"/>
          <w:sz w:val="22"/>
          <w:szCs w:val="22"/>
          <w:lang w:val="sr-Latn-ME"/>
        </w:rPr>
      </w:pPr>
      <w:r w:rsidRPr="002B6951">
        <w:rPr>
          <w:color w:val="auto"/>
          <w:sz w:val="22"/>
          <w:szCs w:val="22"/>
          <w:lang w:val="sr-Latn-ME"/>
        </w:rPr>
        <w:t xml:space="preserve">Lijek </w:t>
      </w:r>
      <w:r w:rsidR="004E1A05">
        <w:rPr>
          <w:color w:val="auto"/>
          <w:sz w:val="22"/>
          <w:szCs w:val="22"/>
          <w:lang w:val="sr-Latn-ME"/>
        </w:rPr>
        <w:t>NEXIUM</w:t>
      </w:r>
      <w:r w:rsidRPr="002B6951">
        <w:rPr>
          <w:color w:val="auto"/>
          <w:sz w:val="22"/>
          <w:szCs w:val="22"/>
          <w:lang w:val="sr-Latn-ME"/>
        </w:rPr>
        <w:t xml:space="preserve"> se ne preporučuje za djecu mlađu od 12 godina.</w:t>
      </w:r>
    </w:p>
    <w:p w14:paraId="42F4C777" w14:textId="77777777" w:rsidR="00C03851" w:rsidRPr="002B6951" w:rsidRDefault="00C03851" w:rsidP="002B6951">
      <w:pPr>
        <w:widowControl w:val="0"/>
        <w:autoSpaceDE w:val="0"/>
        <w:autoSpaceDN w:val="0"/>
        <w:adjustRightInd w:val="0"/>
        <w:jc w:val="both"/>
        <w:rPr>
          <w:sz w:val="22"/>
          <w:szCs w:val="22"/>
          <w:lang w:val="sr-Latn-ME"/>
        </w:rPr>
      </w:pPr>
    </w:p>
    <w:p w14:paraId="4394FC51" w14:textId="77777777" w:rsidR="00C03851" w:rsidRPr="002B6951" w:rsidRDefault="00C03851" w:rsidP="002B6951">
      <w:pPr>
        <w:pStyle w:val="Default"/>
        <w:widowControl w:val="0"/>
        <w:jc w:val="both"/>
        <w:rPr>
          <w:b/>
          <w:color w:val="auto"/>
          <w:sz w:val="22"/>
          <w:szCs w:val="22"/>
          <w:lang w:val="sr-Latn-ME"/>
        </w:rPr>
      </w:pPr>
      <w:r w:rsidRPr="002B6951">
        <w:rPr>
          <w:b/>
          <w:color w:val="auto"/>
          <w:sz w:val="22"/>
          <w:szCs w:val="22"/>
          <w:lang w:val="sr-Latn-ME"/>
        </w:rPr>
        <w:t>Stariji pacijenti</w:t>
      </w:r>
    </w:p>
    <w:p w14:paraId="45A09255" w14:textId="77777777" w:rsidR="00C03851" w:rsidRPr="002B6951" w:rsidRDefault="00C03851" w:rsidP="002B6951">
      <w:pPr>
        <w:pStyle w:val="Default"/>
        <w:widowControl w:val="0"/>
        <w:jc w:val="both"/>
        <w:rPr>
          <w:color w:val="auto"/>
          <w:sz w:val="22"/>
          <w:szCs w:val="22"/>
          <w:lang w:val="sr-Latn-ME"/>
        </w:rPr>
      </w:pPr>
      <w:r w:rsidRPr="002B6951">
        <w:rPr>
          <w:color w:val="auto"/>
          <w:sz w:val="22"/>
          <w:szCs w:val="22"/>
          <w:lang w:val="sr-Latn-ME"/>
        </w:rPr>
        <w:t>Za starije pacijente nije potrebno prilagođavanje doze lijeka.</w:t>
      </w:r>
    </w:p>
    <w:p w14:paraId="3C1A97BA" w14:textId="77777777" w:rsidR="00C03851" w:rsidRPr="002B6951" w:rsidRDefault="00C03851" w:rsidP="002B6951">
      <w:pPr>
        <w:jc w:val="both"/>
        <w:rPr>
          <w:sz w:val="22"/>
          <w:szCs w:val="22"/>
          <w:lang w:val="sr-Latn-ME"/>
        </w:rPr>
      </w:pPr>
    </w:p>
    <w:p w14:paraId="633B9408" w14:textId="729F721F" w:rsidR="00C03851" w:rsidRPr="002B6951" w:rsidRDefault="00C03851" w:rsidP="002B6951">
      <w:pPr>
        <w:jc w:val="both"/>
        <w:rPr>
          <w:b/>
          <w:sz w:val="22"/>
          <w:szCs w:val="22"/>
          <w:lang w:val="sr-Latn-ME"/>
        </w:rPr>
      </w:pPr>
      <w:r w:rsidRPr="002B6951">
        <w:rPr>
          <w:b/>
          <w:sz w:val="22"/>
          <w:szCs w:val="22"/>
          <w:lang w:val="sr-Latn-ME"/>
        </w:rPr>
        <w:t xml:space="preserve">Ako ste uzeli više lijeka </w:t>
      </w:r>
      <w:r w:rsidR="004E1A05">
        <w:rPr>
          <w:b/>
          <w:sz w:val="22"/>
          <w:szCs w:val="22"/>
          <w:lang w:val="sr-Latn-ME"/>
        </w:rPr>
        <w:t>NEXIUM</w:t>
      </w:r>
      <w:r w:rsidRPr="002B6951">
        <w:rPr>
          <w:b/>
          <w:sz w:val="22"/>
          <w:szCs w:val="22"/>
          <w:lang w:val="sr-Latn-ME"/>
        </w:rPr>
        <w:t xml:space="preserve"> nego što je trebalo</w:t>
      </w:r>
    </w:p>
    <w:p w14:paraId="7FAAF276" w14:textId="69EA044C" w:rsidR="00C03851" w:rsidRPr="002B6951" w:rsidRDefault="00C03851" w:rsidP="002B6951">
      <w:pPr>
        <w:pStyle w:val="Default"/>
        <w:widowControl w:val="0"/>
        <w:jc w:val="both"/>
        <w:rPr>
          <w:color w:val="auto"/>
          <w:sz w:val="22"/>
          <w:szCs w:val="22"/>
          <w:lang w:val="sr-Latn-ME"/>
        </w:rPr>
      </w:pPr>
      <w:r w:rsidRPr="002B6951">
        <w:rPr>
          <w:color w:val="auto"/>
          <w:sz w:val="22"/>
          <w:szCs w:val="22"/>
          <w:lang w:val="sr-Latn-ME"/>
        </w:rPr>
        <w:t xml:space="preserve">Ako ste uzeli više lijeka </w:t>
      </w:r>
      <w:r w:rsidR="004E1A05">
        <w:rPr>
          <w:color w:val="auto"/>
          <w:sz w:val="22"/>
          <w:szCs w:val="22"/>
          <w:lang w:val="sr-Latn-ME"/>
        </w:rPr>
        <w:t>NEXIUM</w:t>
      </w:r>
      <w:r w:rsidRPr="002B6951">
        <w:rPr>
          <w:color w:val="auto"/>
          <w:sz w:val="22"/>
          <w:szCs w:val="22"/>
          <w:lang w:val="sr-Latn-ME"/>
        </w:rPr>
        <w:t xml:space="preserve"> nego što Vam je ljekar propisao, odmah se obratite svom ljekaru ili farmaceutu.</w:t>
      </w:r>
    </w:p>
    <w:p w14:paraId="5C2486DC" w14:textId="77777777" w:rsidR="00C03851" w:rsidRPr="002B6951" w:rsidRDefault="00C03851" w:rsidP="002B6951">
      <w:pPr>
        <w:jc w:val="both"/>
        <w:rPr>
          <w:sz w:val="22"/>
          <w:szCs w:val="22"/>
          <w:lang w:val="sr-Latn-ME"/>
        </w:rPr>
      </w:pPr>
    </w:p>
    <w:p w14:paraId="005698A4" w14:textId="51B3CD52" w:rsidR="00C03851" w:rsidRPr="002B6951" w:rsidRDefault="00C03851" w:rsidP="002B6951">
      <w:pPr>
        <w:jc w:val="both"/>
        <w:rPr>
          <w:b/>
          <w:bCs/>
          <w:sz w:val="22"/>
          <w:szCs w:val="22"/>
          <w:lang w:val="sr-Latn-ME"/>
        </w:rPr>
      </w:pPr>
      <w:r w:rsidRPr="002B6951">
        <w:rPr>
          <w:b/>
          <w:bCs/>
          <w:iCs/>
          <w:sz w:val="22"/>
          <w:szCs w:val="22"/>
          <w:lang w:val="sr-Latn-ME"/>
        </w:rPr>
        <w:t xml:space="preserve">Ako ste zaboravili da uzmete lijek </w:t>
      </w:r>
      <w:r w:rsidR="004E1A05">
        <w:rPr>
          <w:b/>
          <w:bCs/>
          <w:iCs/>
          <w:sz w:val="22"/>
          <w:szCs w:val="22"/>
          <w:lang w:val="sr-Latn-ME"/>
        </w:rPr>
        <w:t>NEXIUM</w:t>
      </w:r>
    </w:p>
    <w:p w14:paraId="152A8294" w14:textId="52917450" w:rsidR="00C03851" w:rsidRPr="00024A90" w:rsidRDefault="00C03851" w:rsidP="00181409">
      <w:pPr>
        <w:pStyle w:val="Default"/>
        <w:widowControl w:val="0"/>
        <w:numPr>
          <w:ilvl w:val="0"/>
          <w:numId w:val="72"/>
        </w:numPr>
        <w:jc w:val="both"/>
        <w:rPr>
          <w:color w:val="auto"/>
          <w:sz w:val="22"/>
          <w:szCs w:val="22"/>
          <w:lang w:val="sr-Latn-ME"/>
        </w:rPr>
      </w:pPr>
      <w:r w:rsidRPr="00024A90">
        <w:rPr>
          <w:color w:val="auto"/>
          <w:sz w:val="22"/>
          <w:szCs w:val="22"/>
          <w:lang w:val="sr-Latn-ME"/>
        </w:rPr>
        <w:t>Ako zaboravite da uzmete dozu, uzmite je čim se sjetite. Međutim, ako je uskoro vrijeme za sl</w:t>
      </w:r>
      <w:r w:rsidR="00C15C16" w:rsidRPr="00024A90">
        <w:rPr>
          <w:color w:val="auto"/>
          <w:sz w:val="22"/>
          <w:szCs w:val="22"/>
          <w:lang w:val="sr-Latn-ME"/>
        </w:rPr>
        <w:t>j</w:t>
      </w:r>
      <w:r w:rsidRPr="00024A90">
        <w:rPr>
          <w:color w:val="auto"/>
          <w:sz w:val="22"/>
          <w:szCs w:val="22"/>
          <w:lang w:val="sr-Latn-ME"/>
        </w:rPr>
        <w:t>edeću dozu, preskočite propuštenu dozu.</w:t>
      </w:r>
    </w:p>
    <w:p w14:paraId="1AE027AF" w14:textId="77777777" w:rsidR="00C03851" w:rsidRPr="00181409" w:rsidRDefault="00C03851" w:rsidP="00181409">
      <w:pPr>
        <w:pStyle w:val="ListParagraph"/>
        <w:widowControl w:val="0"/>
        <w:numPr>
          <w:ilvl w:val="0"/>
          <w:numId w:val="72"/>
        </w:numPr>
        <w:autoSpaceDE w:val="0"/>
        <w:autoSpaceDN w:val="0"/>
        <w:jc w:val="both"/>
        <w:rPr>
          <w:sz w:val="22"/>
          <w:szCs w:val="22"/>
          <w:lang w:val="sr-Latn-ME"/>
        </w:rPr>
      </w:pPr>
      <w:r w:rsidRPr="00181409">
        <w:rPr>
          <w:noProof/>
          <w:sz w:val="22"/>
          <w:szCs w:val="22"/>
          <w:lang w:val="sr-Latn-ME"/>
        </w:rPr>
        <w:t>Ne uzimajte duplu dozu da biste nadoknadili preskočenu tabletu.</w:t>
      </w:r>
    </w:p>
    <w:p w14:paraId="245F2419" w14:textId="77777777" w:rsidR="00C03851" w:rsidRPr="002B6951" w:rsidRDefault="00C03851" w:rsidP="002B6951">
      <w:pPr>
        <w:jc w:val="both"/>
        <w:rPr>
          <w:rFonts w:eastAsia="Calibri"/>
          <w:sz w:val="22"/>
          <w:szCs w:val="22"/>
          <w:lang w:val="sr-Latn-ME"/>
        </w:rPr>
      </w:pPr>
    </w:p>
    <w:p w14:paraId="70F88F9F" w14:textId="77777777" w:rsidR="00C03851" w:rsidRPr="002B6951" w:rsidRDefault="00C03851" w:rsidP="002B6951">
      <w:pPr>
        <w:jc w:val="both"/>
        <w:rPr>
          <w:rFonts w:eastAsia="Calibri"/>
          <w:sz w:val="22"/>
          <w:szCs w:val="22"/>
          <w:lang w:val="sr-Latn-ME"/>
        </w:rPr>
      </w:pPr>
      <w:r w:rsidRPr="002B6951">
        <w:rPr>
          <w:rFonts w:eastAsia="Calibri"/>
          <w:sz w:val="22"/>
          <w:szCs w:val="22"/>
          <w:lang w:val="sr-Latn-ME"/>
        </w:rPr>
        <w:t>Ako imate bilo kakva dodatna pitanja o korišćenju ovog lijeka, obratite se ljekaru ili farmaceutu.</w:t>
      </w:r>
    </w:p>
    <w:p w14:paraId="0AAABDFA" w14:textId="1AF78531" w:rsidR="00C15C16" w:rsidRPr="002B6951" w:rsidRDefault="00C15C16" w:rsidP="002B6951">
      <w:pPr>
        <w:jc w:val="both"/>
        <w:rPr>
          <w:sz w:val="22"/>
          <w:szCs w:val="22"/>
          <w:lang w:val="sr-Latn-ME"/>
        </w:rPr>
      </w:pPr>
      <w:r w:rsidRPr="002B6951">
        <w:rPr>
          <w:sz w:val="22"/>
          <w:szCs w:val="22"/>
          <w:lang w:val="sr-Latn-ME"/>
        </w:rPr>
        <w:br w:type="page"/>
      </w:r>
    </w:p>
    <w:p w14:paraId="5F195CCC" w14:textId="77777777" w:rsidR="00C03851" w:rsidRPr="002B6951" w:rsidRDefault="00C03851" w:rsidP="002B6951">
      <w:pPr>
        <w:tabs>
          <w:tab w:val="left" w:pos="540"/>
          <w:tab w:val="left" w:pos="569"/>
        </w:tabs>
        <w:jc w:val="both"/>
        <w:rPr>
          <w:b/>
          <w:bCs/>
          <w:sz w:val="22"/>
          <w:szCs w:val="22"/>
          <w:lang w:val="sr-Latn-ME"/>
        </w:rPr>
      </w:pPr>
      <w:r w:rsidRPr="002B6951">
        <w:rPr>
          <w:b/>
          <w:bCs/>
          <w:sz w:val="22"/>
          <w:szCs w:val="22"/>
          <w:lang w:val="sr-Latn-ME"/>
        </w:rPr>
        <w:lastRenderedPageBreak/>
        <w:t xml:space="preserve">4. </w:t>
      </w:r>
      <w:r w:rsidRPr="002B6951">
        <w:rPr>
          <w:b/>
          <w:bCs/>
          <w:sz w:val="22"/>
          <w:szCs w:val="22"/>
          <w:lang w:val="sr-Latn-ME"/>
        </w:rPr>
        <w:tab/>
        <w:t>MOGUĆA NEŽELJENA DEJSTVA</w:t>
      </w:r>
    </w:p>
    <w:p w14:paraId="6B09E7FB" w14:textId="77777777" w:rsidR="00C03851" w:rsidRPr="002B6951" w:rsidRDefault="00C03851" w:rsidP="002B6951">
      <w:pPr>
        <w:jc w:val="both"/>
        <w:rPr>
          <w:sz w:val="22"/>
          <w:szCs w:val="22"/>
          <w:lang w:val="sr-Latn-ME"/>
        </w:rPr>
      </w:pPr>
    </w:p>
    <w:p w14:paraId="76157B45" w14:textId="77777777" w:rsidR="00C03851" w:rsidRPr="002B6951" w:rsidRDefault="00C03851" w:rsidP="002B6951">
      <w:pPr>
        <w:numPr>
          <w:ilvl w:val="12"/>
          <w:numId w:val="0"/>
        </w:numPr>
        <w:tabs>
          <w:tab w:val="left" w:pos="720"/>
        </w:tabs>
        <w:ind w:right="-29"/>
        <w:jc w:val="both"/>
        <w:rPr>
          <w:sz w:val="22"/>
          <w:szCs w:val="22"/>
          <w:lang w:val="sr-Latn-ME"/>
        </w:rPr>
      </w:pPr>
      <w:r w:rsidRPr="002B6951">
        <w:rPr>
          <w:sz w:val="22"/>
          <w:szCs w:val="22"/>
          <w:lang w:val="sr-Latn-ME"/>
        </w:rPr>
        <w:t>Kao i svi ljekovi i lijek NEXIUM može izazvati neželjena dejstva, iako se ona ne moraju javiti kod svakoga.</w:t>
      </w:r>
    </w:p>
    <w:p w14:paraId="31270645" w14:textId="77777777" w:rsidR="00C03851" w:rsidRPr="002B6951" w:rsidRDefault="00C03851" w:rsidP="002B6951">
      <w:pPr>
        <w:pStyle w:val="NoSpacing"/>
        <w:jc w:val="both"/>
        <w:rPr>
          <w:rFonts w:eastAsia="Calibri"/>
          <w:spacing w:val="-5"/>
          <w:sz w:val="22"/>
          <w:szCs w:val="22"/>
          <w:u w:val="single"/>
          <w:lang w:val="sr-Latn-ME"/>
        </w:rPr>
      </w:pPr>
    </w:p>
    <w:p w14:paraId="412856D0" w14:textId="79D8AA56" w:rsidR="00C03851" w:rsidRPr="002B6951" w:rsidRDefault="00C03851" w:rsidP="002B6951">
      <w:pPr>
        <w:pStyle w:val="Default"/>
        <w:widowControl w:val="0"/>
        <w:jc w:val="both"/>
        <w:rPr>
          <w:b/>
          <w:bCs/>
          <w:color w:val="auto"/>
          <w:sz w:val="22"/>
          <w:szCs w:val="22"/>
          <w:lang w:val="sr-Latn-ME"/>
        </w:rPr>
      </w:pPr>
      <w:r w:rsidRPr="002B6951">
        <w:rPr>
          <w:b/>
          <w:bCs/>
          <w:color w:val="auto"/>
          <w:sz w:val="22"/>
          <w:szCs w:val="22"/>
          <w:lang w:val="sr-Latn-ME"/>
        </w:rPr>
        <w:t>Ako primijetite bilo koje od sl</w:t>
      </w:r>
      <w:r w:rsidR="00C62855" w:rsidRPr="002B6951">
        <w:rPr>
          <w:b/>
          <w:bCs/>
          <w:color w:val="auto"/>
          <w:sz w:val="22"/>
          <w:szCs w:val="22"/>
          <w:lang w:val="sr-Latn-ME"/>
        </w:rPr>
        <w:t>j</w:t>
      </w:r>
      <w:r w:rsidRPr="002B6951">
        <w:rPr>
          <w:b/>
          <w:bCs/>
          <w:color w:val="auto"/>
          <w:sz w:val="22"/>
          <w:szCs w:val="22"/>
          <w:lang w:val="sr-Latn-ME"/>
        </w:rPr>
        <w:t xml:space="preserve">edećih ozbiljnih neželjenih dejstva, prestanite da uzimate lijek </w:t>
      </w:r>
      <w:r w:rsidR="004E1A05">
        <w:rPr>
          <w:b/>
          <w:bCs/>
          <w:color w:val="auto"/>
          <w:sz w:val="22"/>
          <w:szCs w:val="22"/>
          <w:lang w:val="sr-Latn-ME"/>
        </w:rPr>
        <w:t>NEXIUM</w:t>
      </w:r>
      <w:r w:rsidRPr="002B6951">
        <w:rPr>
          <w:b/>
          <w:bCs/>
          <w:color w:val="auto"/>
          <w:sz w:val="22"/>
          <w:szCs w:val="22"/>
          <w:lang w:val="sr-Latn-ME"/>
        </w:rPr>
        <w:t xml:space="preserve"> i odmah se obratite ljekaru:</w:t>
      </w:r>
    </w:p>
    <w:p w14:paraId="4E9E67FF" w14:textId="080BA67F" w:rsidR="006F2700" w:rsidRPr="002B6951" w:rsidRDefault="006F2700" w:rsidP="00181409">
      <w:pPr>
        <w:pStyle w:val="Default"/>
        <w:widowControl w:val="0"/>
        <w:numPr>
          <w:ilvl w:val="0"/>
          <w:numId w:val="53"/>
        </w:numPr>
        <w:jc w:val="both"/>
        <w:rPr>
          <w:color w:val="auto"/>
          <w:sz w:val="22"/>
          <w:szCs w:val="22"/>
          <w:lang w:val="sr-Latn-ME"/>
        </w:rPr>
      </w:pPr>
      <w:r w:rsidRPr="002B6951">
        <w:rPr>
          <w:color w:val="auto"/>
          <w:sz w:val="22"/>
          <w:szCs w:val="22"/>
          <w:lang w:val="sr-Latn-ME"/>
        </w:rPr>
        <w:t>Žuta koža, taman urin (mokraća) i zamor mogu biti simptomi problema sa jetrom.</w:t>
      </w:r>
      <w:r w:rsidR="00C62855" w:rsidRPr="002B6951">
        <w:rPr>
          <w:color w:val="auto"/>
          <w:sz w:val="22"/>
          <w:szCs w:val="22"/>
          <w:lang w:val="sr-Latn-ME"/>
        </w:rPr>
        <w:t xml:space="preserve"> </w:t>
      </w:r>
      <w:r w:rsidRPr="002B6951">
        <w:rPr>
          <w:color w:val="auto"/>
          <w:sz w:val="22"/>
          <w:szCs w:val="22"/>
          <w:lang w:val="sr-Latn-ME"/>
        </w:rPr>
        <w:t>Ova neželjena dejstva su rijetka, mogu</w:t>
      </w:r>
      <w:r w:rsidR="00C62855" w:rsidRPr="002B6951">
        <w:rPr>
          <w:color w:val="auto"/>
          <w:sz w:val="22"/>
          <w:szCs w:val="22"/>
          <w:lang w:val="sr-Latn-ME"/>
        </w:rPr>
        <w:t xml:space="preserve"> </w:t>
      </w:r>
      <w:r w:rsidRPr="002B6951">
        <w:rPr>
          <w:color w:val="auto"/>
          <w:sz w:val="22"/>
          <w:szCs w:val="22"/>
          <w:lang w:val="sr-Latn-ME"/>
        </w:rPr>
        <w:t>da se jave kod najviše 1 na 1000 pacijenata koji uzimaju lijek.</w:t>
      </w:r>
    </w:p>
    <w:p w14:paraId="439749EC" w14:textId="16244B72" w:rsidR="00C03851" w:rsidRPr="002B6951" w:rsidRDefault="00C03851" w:rsidP="00181409">
      <w:pPr>
        <w:pStyle w:val="Default"/>
        <w:widowControl w:val="0"/>
        <w:numPr>
          <w:ilvl w:val="0"/>
          <w:numId w:val="53"/>
        </w:numPr>
        <w:jc w:val="both"/>
        <w:rPr>
          <w:color w:val="auto"/>
          <w:sz w:val="22"/>
          <w:szCs w:val="22"/>
          <w:lang w:val="sr-Latn-ME"/>
        </w:rPr>
      </w:pPr>
      <w:r w:rsidRPr="002B6951">
        <w:rPr>
          <w:color w:val="auto"/>
          <w:sz w:val="22"/>
          <w:szCs w:val="22"/>
          <w:lang w:val="sr-Latn-ME"/>
        </w:rPr>
        <w:t>Iznenadno otežano disanje, oticanje usana, jezika i grla ili tijela, osip, nesvjestica ili problemi sa gutanjem (ozbiljne alergijske reakcije).</w:t>
      </w:r>
      <w:r w:rsidR="006F2700" w:rsidRPr="002B6951">
        <w:rPr>
          <w:sz w:val="22"/>
          <w:szCs w:val="22"/>
        </w:rPr>
        <w:t xml:space="preserve"> </w:t>
      </w:r>
      <w:r w:rsidR="006F2700" w:rsidRPr="002B6951">
        <w:rPr>
          <w:color w:val="auto"/>
          <w:sz w:val="22"/>
          <w:szCs w:val="22"/>
          <w:lang w:val="sr-Latn-ME"/>
        </w:rPr>
        <w:t>Ova neželjena dejstva su rijetka, mogu da se jave kod najviše 1 na 1000 pacijenata koji uzimaju lijek.</w:t>
      </w:r>
    </w:p>
    <w:p w14:paraId="1DFBACD7" w14:textId="48519F54" w:rsidR="00C03851" w:rsidRDefault="006F2700" w:rsidP="00181409">
      <w:pPr>
        <w:pStyle w:val="Default"/>
        <w:widowControl w:val="0"/>
        <w:numPr>
          <w:ilvl w:val="0"/>
          <w:numId w:val="53"/>
        </w:numPr>
        <w:jc w:val="both"/>
        <w:rPr>
          <w:color w:val="auto"/>
          <w:sz w:val="22"/>
          <w:szCs w:val="22"/>
          <w:lang w:val="sr-Latn-ME"/>
        </w:rPr>
      </w:pPr>
      <w:r w:rsidRPr="002B6951">
        <w:rPr>
          <w:color w:val="auto"/>
          <w:sz w:val="22"/>
          <w:szCs w:val="22"/>
          <w:lang w:val="sr-Latn-ME"/>
        </w:rPr>
        <w:t xml:space="preserve">Iznenadna pojava ozbiljnog osipa ili crvenilo </w:t>
      </w:r>
      <w:r w:rsidR="00C03851" w:rsidRPr="002B6951">
        <w:rPr>
          <w:color w:val="auto"/>
          <w:sz w:val="22"/>
          <w:szCs w:val="22"/>
          <w:lang w:val="sr-Latn-ME"/>
        </w:rPr>
        <w:t>na koži sa plikovima ili guljenjem kože</w:t>
      </w:r>
      <w:r w:rsidRPr="002B6951">
        <w:rPr>
          <w:color w:val="auto"/>
          <w:sz w:val="22"/>
          <w:szCs w:val="22"/>
          <w:lang w:val="sr-Latn-ME"/>
        </w:rPr>
        <w:t xml:space="preserve"> mogu se javiti čak i nakon nekoliko ned</w:t>
      </w:r>
      <w:r w:rsidR="00C62855" w:rsidRPr="002B6951">
        <w:rPr>
          <w:color w:val="auto"/>
          <w:sz w:val="22"/>
          <w:szCs w:val="22"/>
          <w:lang w:val="sr-Latn-ME"/>
        </w:rPr>
        <w:t>j</w:t>
      </w:r>
      <w:r w:rsidRPr="002B6951">
        <w:rPr>
          <w:color w:val="auto"/>
          <w:sz w:val="22"/>
          <w:szCs w:val="22"/>
          <w:lang w:val="sr-Latn-ME"/>
        </w:rPr>
        <w:t xml:space="preserve">elja </w:t>
      </w:r>
      <w:r w:rsidRPr="002B6951">
        <w:rPr>
          <w:sz w:val="22"/>
          <w:szCs w:val="22"/>
        </w:rPr>
        <w:t>liječenja</w:t>
      </w:r>
      <w:r w:rsidR="00C03851" w:rsidRPr="002B6951">
        <w:rPr>
          <w:color w:val="auto"/>
          <w:sz w:val="22"/>
          <w:szCs w:val="22"/>
          <w:lang w:val="sr-Latn-ME"/>
        </w:rPr>
        <w:t xml:space="preserve">. Takođe, mogu se javiti ozbiljni plikovi i krvarenje na usnama, očima, ustima, nosu i genitalijama. </w:t>
      </w:r>
      <w:r w:rsidR="00A45967" w:rsidRPr="002B6951">
        <w:rPr>
          <w:color w:val="auto"/>
          <w:sz w:val="22"/>
          <w:szCs w:val="22"/>
          <w:lang w:val="sr-Latn-ME"/>
        </w:rPr>
        <w:t>Osip na koži može preći u ozbiljno oštećenje kože (ljuštenje epidermisa i površne sluzokože) koji mogu imati posl</w:t>
      </w:r>
      <w:r w:rsidR="00C62855" w:rsidRPr="002B6951">
        <w:rPr>
          <w:color w:val="auto"/>
          <w:sz w:val="22"/>
          <w:szCs w:val="22"/>
          <w:lang w:val="sr-Latn-ME"/>
        </w:rPr>
        <w:t>j</w:t>
      </w:r>
      <w:r w:rsidR="00A45967" w:rsidRPr="002B6951">
        <w:rPr>
          <w:color w:val="auto"/>
          <w:sz w:val="22"/>
          <w:szCs w:val="22"/>
          <w:lang w:val="sr-Latn-ME"/>
        </w:rPr>
        <w:t xml:space="preserve">edice koje su opasne po život. </w:t>
      </w:r>
      <w:r w:rsidR="00C03851" w:rsidRPr="002B6951">
        <w:rPr>
          <w:color w:val="auto"/>
          <w:sz w:val="22"/>
          <w:szCs w:val="22"/>
          <w:lang w:val="sr-Latn-ME"/>
        </w:rPr>
        <w:t xml:space="preserve">To može biti </w:t>
      </w:r>
      <w:r w:rsidR="005070EE" w:rsidRPr="0040166C">
        <w:rPr>
          <w:i/>
          <w:iCs/>
          <w:color w:val="auto"/>
          <w:sz w:val="22"/>
          <w:szCs w:val="22"/>
          <w:lang w:val="sr-Latn-ME"/>
        </w:rPr>
        <w:t>erythema multiforme</w:t>
      </w:r>
      <w:r w:rsidR="005070EE" w:rsidRPr="0040166C">
        <w:rPr>
          <w:color w:val="auto"/>
          <w:sz w:val="22"/>
          <w:szCs w:val="22"/>
          <w:lang w:val="sr-Latn-ME"/>
        </w:rPr>
        <w:t xml:space="preserve">, </w:t>
      </w:r>
      <w:r w:rsidR="00C03851" w:rsidRPr="002B6951">
        <w:rPr>
          <w:i/>
          <w:color w:val="auto"/>
          <w:sz w:val="22"/>
          <w:szCs w:val="22"/>
          <w:lang w:val="sr-Latn-ME"/>
        </w:rPr>
        <w:t>Stivens-Johnson</w:t>
      </w:r>
      <w:r w:rsidR="00C03851" w:rsidRPr="002B6951">
        <w:rPr>
          <w:color w:val="auto"/>
          <w:sz w:val="22"/>
          <w:szCs w:val="22"/>
          <w:lang w:val="sr-Latn-ME"/>
        </w:rPr>
        <w:t>-ov sindrom ili toksična epidermalna nekroliza</w:t>
      </w:r>
      <w:r w:rsidR="00A45967" w:rsidRPr="002B6951">
        <w:rPr>
          <w:color w:val="auto"/>
          <w:sz w:val="22"/>
          <w:szCs w:val="22"/>
          <w:lang w:val="sr-Latn-ME"/>
        </w:rPr>
        <w:t>. Ova neželjena dejstva su</w:t>
      </w:r>
      <w:r w:rsidR="00C62855" w:rsidRPr="002B6951">
        <w:rPr>
          <w:color w:val="auto"/>
          <w:sz w:val="22"/>
          <w:szCs w:val="22"/>
          <w:lang w:val="sr-Latn-ME"/>
        </w:rPr>
        <w:t xml:space="preserve"> veoma</w:t>
      </w:r>
      <w:r w:rsidR="00A45967" w:rsidRPr="002B6951">
        <w:rPr>
          <w:color w:val="auto"/>
          <w:sz w:val="22"/>
          <w:szCs w:val="22"/>
          <w:lang w:val="sr-Latn-ME"/>
        </w:rPr>
        <w:t xml:space="preserve"> rijetka, mogu da se jave kod najviše 1 na 1</w:t>
      </w:r>
      <w:r w:rsidR="00C62855" w:rsidRPr="002B6951">
        <w:rPr>
          <w:color w:val="auto"/>
          <w:sz w:val="22"/>
          <w:szCs w:val="22"/>
          <w:lang w:val="sr-Latn-ME"/>
        </w:rPr>
        <w:t>0</w:t>
      </w:r>
      <w:r w:rsidR="00A45967" w:rsidRPr="002B6951">
        <w:rPr>
          <w:color w:val="auto"/>
          <w:sz w:val="22"/>
          <w:szCs w:val="22"/>
          <w:lang w:val="sr-Latn-ME"/>
        </w:rPr>
        <w:t>000 pacijenata koji uzimaju lijek.</w:t>
      </w:r>
    </w:p>
    <w:p w14:paraId="2F7C853A" w14:textId="1F632DD8" w:rsidR="00CD235F" w:rsidRPr="002B6951" w:rsidRDefault="00CD235F" w:rsidP="00181409">
      <w:pPr>
        <w:pStyle w:val="Default"/>
        <w:widowControl w:val="0"/>
        <w:numPr>
          <w:ilvl w:val="0"/>
          <w:numId w:val="53"/>
        </w:numPr>
        <w:jc w:val="both"/>
        <w:rPr>
          <w:color w:val="auto"/>
          <w:sz w:val="22"/>
          <w:szCs w:val="22"/>
          <w:lang w:val="sr-Latn-ME"/>
        </w:rPr>
      </w:pPr>
      <w:r>
        <w:rPr>
          <w:color w:val="auto"/>
          <w:sz w:val="22"/>
          <w:szCs w:val="22"/>
          <w:lang w:val="sr-Latn-ME"/>
        </w:rPr>
        <w:t>Široko rasprostranjen osip, povišena tjelesna temperatura i uvećani limfni čvorovi (DRESS sindrom ili sindrom preosjetljivosti na lijek). Ov</w:t>
      </w:r>
      <w:r w:rsidR="00A3650A">
        <w:rPr>
          <w:color w:val="auto"/>
          <w:sz w:val="22"/>
          <w:szCs w:val="22"/>
          <w:lang w:val="sr-Latn-ME"/>
        </w:rPr>
        <w:t xml:space="preserve">o neželjeno dejstvo je </w:t>
      </w:r>
      <w:r>
        <w:rPr>
          <w:color w:val="auto"/>
          <w:sz w:val="22"/>
          <w:szCs w:val="22"/>
          <w:lang w:val="sr-Latn-ME"/>
        </w:rPr>
        <w:t xml:space="preserve"> veoma rijetk</w:t>
      </w:r>
      <w:r w:rsidR="00A3650A">
        <w:rPr>
          <w:color w:val="auto"/>
          <w:sz w:val="22"/>
          <w:szCs w:val="22"/>
          <w:lang w:val="sr-Latn-ME"/>
        </w:rPr>
        <w:t>o</w:t>
      </w:r>
      <w:r>
        <w:rPr>
          <w:color w:val="auto"/>
          <w:sz w:val="22"/>
          <w:szCs w:val="22"/>
          <w:lang w:val="sr-Latn-ME"/>
        </w:rPr>
        <w:t>, i mo</w:t>
      </w:r>
      <w:r w:rsidR="00A3650A">
        <w:rPr>
          <w:color w:val="auto"/>
          <w:sz w:val="22"/>
          <w:szCs w:val="22"/>
          <w:lang w:val="sr-Latn-ME"/>
        </w:rPr>
        <w:t>že</w:t>
      </w:r>
      <w:r>
        <w:rPr>
          <w:color w:val="auto"/>
          <w:sz w:val="22"/>
          <w:szCs w:val="22"/>
          <w:lang w:val="sr-Latn-ME"/>
        </w:rPr>
        <w:t xml:space="preserve"> se pojaviti kod najviše 1 na 10000 ljudi.</w:t>
      </w:r>
    </w:p>
    <w:p w14:paraId="2BCB31FE" w14:textId="77777777" w:rsidR="00C62855" w:rsidRPr="002B6951" w:rsidRDefault="00C62855" w:rsidP="002B6951">
      <w:pPr>
        <w:pStyle w:val="Default"/>
        <w:widowControl w:val="0"/>
        <w:ind w:left="540"/>
        <w:jc w:val="both"/>
        <w:rPr>
          <w:color w:val="auto"/>
          <w:sz w:val="22"/>
          <w:szCs w:val="22"/>
          <w:lang w:val="sr-Latn-ME"/>
        </w:rPr>
      </w:pPr>
    </w:p>
    <w:p w14:paraId="18EC9ABF" w14:textId="77777777" w:rsidR="00C03851" w:rsidRPr="002B6951" w:rsidRDefault="00C03851" w:rsidP="002B6951">
      <w:pPr>
        <w:widowControl w:val="0"/>
        <w:numPr>
          <w:ilvl w:val="12"/>
          <w:numId w:val="0"/>
        </w:numPr>
        <w:tabs>
          <w:tab w:val="left" w:pos="708"/>
        </w:tabs>
        <w:ind w:right="-29"/>
        <w:jc w:val="both"/>
        <w:rPr>
          <w:sz w:val="22"/>
          <w:szCs w:val="22"/>
          <w:lang w:val="sr-Latn-ME"/>
        </w:rPr>
      </w:pPr>
      <w:r w:rsidRPr="002B6951">
        <w:rPr>
          <w:sz w:val="22"/>
          <w:szCs w:val="22"/>
          <w:lang w:val="sr-Latn-ME"/>
        </w:rPr>
        <w:t>Druga neželjena dejstva uključuju:</w:t>
      </w:r>
    </w:p>
    <w:p w14:paraId="47F9422A" w14:textId="77777777" w:rsidR="00C03851" w:rsidRPr="002B6951" w:rsidRDefault="00C03851" w:rsidP="002B6951">
      <w:pPr>
        <w:widowControl w:val="0"/>
        <w:jc w:val="both"/>
        <w:rPr>
          <w:sz w:val="22"/>
          <w:szCs w:val="22"/>
          <w:lang w:val="sr-Latn-ME"/>
        </w:rPr>
      </w:pPr>
    </w:p>
    <w:p w14:paraId="406C289D" w14:textId="65F56FE6" w:rsidR="00C03851" w:rsidRPr="002B6951" w:rsidRDefault="00C03851" w:rsidP="002B6951">
      <w:pPr>
        <w:pStyle w:val="Default"/>
        <w:widowControl w:val="0"/>
        <w:jc w:val="both"/>
        <w:rPr>
          <w:b/>
          <w:bCs/>
          <w:i/>
          <w:iCs/>
          <w:color w:val="auto"/>
          <w:sz w:val="22"/>
          <w:szCs w:val="22"/>
          <w:lang w:val="sr-Latn-ME"/>
        </w:rPr>
      </w:pPr>
      <w:r w:rsidRPr="002B6951">
        <w:rPr>
          <w:b/>
          <w:bCs/>
          <w:iCs/>
          <w:color w:val="auto"/>
          <w:sz w:val="22"/>
          <w:szCs w:val="22"/>
          <w:lang w:val="sr-Latn-ME"/>
        </w:rPr>
        <w:t>Čest</w:t>
      </w:r>
      <w:r w:rsidR="00C62855" w:rsidRPr="002B6951">
        <w:rPr>
          <w:b/>
          <w:bCs/>
          <w:iCs/>
          <w:color w:val="auto"/>
          <w:sz w:val="22"/>
          <w:szCs w:val="22"/>
          <w:lang w:val="sr-Latn-ME"/>
        </w:rPr>
        <w:t>o</w:t>
      </w:r>
      <w:r w:rsidRPr="002B6951">
        <w:rPr>
          <w:b/>
          <w:bCs/>
          <w:iCs/>
          <w:color w:val="auto"/>
          <w:sz w:val="22"/>
          <w:szCs w:val="22"/>
          <w:lang w:val="sr-Latn-ME"/>
        </w:rPr>
        <w:t xml:space="preserve"> </w:t>
      </w:r>
      <w:r w:rsidRPr="002B6951">
        <w:rPr>
          <w:bCs/>
          <w:iCs/>
          <w:color w:val="auto"/>
          <w:sz w:val="22"/>
          <w:szCs w:val="22"/>
          <w:lang w:val="sr-Latn-ME"/>
        </w:rPr>
        <w:t>(mogu da se jave kod najviše 1 na 10 pacijenata koji uzimaju lijek)</w:t>
      </w:r>
    </w:p>
    <w:p w14:paraId="105EE355" w14:textId="77777777" w:rsidR="00C03851" w:rsidRPr="0040166C" w:rsidRDefault="00C03851" w:rsidP="00181409">
      <w:pPr>
        <w:pStyle w:val="Default"/>
        <w:widowControl w:val="0"/>
        <w:numPr>
          <w:ilvl w:val="0"/>
          <w:numId w:val="54"/>
        </w:numPr>
        <w:jc w:val="both"/>
        <w:rPr>
          <w:color w:val="auto"/>
          <w:sz w:val="22"/>
          <w:szCs w:val="22"/>
          <w:lang w:val="sr-Latn-ME"/>
        </w:rPr>
      </w:pPr>
      <w:r w:rsidRPr="0040166C">
        <w:rPr>
          <w:color w:val="auto"/>
          <w:sz w:val="22"/>
          <w:szCs w:val="22"/>
          <w:lang w:val="sr-Latn-ME"/>
        </w:rPr>
        <w:t>Glavobolja</w:t>
      </w:r>
    </w:p>
    <w:p w14:paraId="2343F49E" w14:textId="77777777" w:rsidR="00C03851" w:rsidRPr="00553F4E" w:rsidRDefault="00C03851" w:rsidP="00181409">
      <w:pPr>
        <w:pStyle w:val="Default"/>
        <w:widowControl w:val="0"/>
        <w:numPr>
          <w:ilvl w:val="0"/>
          <w:numId w:val="54"/>
        </w:numPr>
        <w:jc w:val="both"/>
        <w:rPr>
          <w:color w:val="auto"/>
          <w:sz w:val="22"/>
          <w:szCs w:val="22"/>
          <w:lang w:val="sr-Latn-ME"/>
        </w:rPr>
      </w:pPr>
      <w:r w:rsidRPr="00553F4E">
        <w:rPr>
          <w:color w:val="auto"/>
          <w:sz w:val="22"/>
          <w:szCs w:val="22"/>
          <w:lang w:val="sr-Latn-ME"/>
        </w:rPr>
        <w:t>Dejstva na želudac ili crijeva: proliv (dijareja), bol u stomaku, zatvor (konstipacija), nadimanje</w:t>
      </w:r>
    </w:p>
    <w:p w14:paraId="010C28D8" w14:textId="77777777" w:rsidR="00C03851" w:rsidRPr="00553F4E" w:rsidRDefault="00C03851" w:rsidP="00181409">
      <w:pPr>
        <w:pStyle w:val="Default"/>
        <w:widowControl w:val="0"/>
        <w:numPr>
          <w:ilvl w:val="0"/>
          <w:numId w:val="54"/>
        </w:numPr>
        <w:jc w:val="both"/>
        <w:rPr>
          <w:color w:val="auto"/>
          <w:sz w:val="22"/>
          <w:szCs w:val="22"/>
          <w:lang w:val="sr-Latn-ME"/>
        </w:rPr>
      </w:pPr>
      <w:r w:rsidRPr="00553F4E">
        <w:rPr>
          <w:color w:val="auto"/>
          <w:sz w:val="22"/>
          <w:szCs w:val="22"/>
          <w:lang w:val="sr-Latn-ME"/>
        </w:rPr>
        <w:t>Mučnina ili povraćanje</w:t>
      </w:r>
    </w:p>
    <w:p w14:paraId="4A8798F8" w14:textId="77777777" w:rsidR="00C03851" w:rsidRPr="00553F4E" w:rsidRDefault="00C03851" w:rsidP="00181409">
      <w:pPr>
        <w:pStyle w:val="Default"/>
        <w:widowControl w:val="0"/>
        <w:numPr>
          <w:ilvl w:val="0"/>
          <w:numId w:val="54"/>
        </w:numPr>
        <w:jc w:val="both"/>
        <w:rPr>
          <w:color w:val="auto"/>
          <w:sz w:val="22"/>
          <w:szCs w:val="22"/>
          <w:lang w:val="sr-Latn-ME"/>
        </w:rPr>
      </w:pPr>
      <w:r w:rsidRPr="00553F4E">
        <w:rPr>
          <w:color w:val="auto"/>
          <w:sz w:val="22"/>
          <w:szCs w:val="22"/>
          <w:lang w:val="sr-Latn-ME"/>
        </w:rPr>
        <w:t>Benigni polipi fundusnih žlijezda</w:t>
      </w:r>
    </w:p>
    <w:p w14:paraId="4F044C45" w14:textId="77777777" w:rsidR="00C03851" w:rsidRPr="002B6951" w:rsidRDefault="00C03851" w:rsidP="002B6951">
      <w:pPr>
        <w:pStyle w:val="Default"/>
        <w:widowControl w:val="0"/>
        <w:jc w:val="both"/>
        <w:rPr>
          <w:color w:val="auto"/>
          <w:sz w:val="22"/>
          <w:szCs w:val="22"/>
          <w:lang w:val="sr-Latn-ME"/>
        </w:rPr>
      </w:pPr>
    </w:p>
    <w:p w14:paraId="72EEC0C4" w14:textId="13D2C3F1" w:rsidR="00C03851" w:rsidRPr="002B6951" w:rsidRDefault="00C03851" w:rsidP="002B6951">
      <w:pPr>
        <w:pStyle w:val="Default"/>
        <w:widowControl w:val="0"/>
        <w:jc w:val="both"/>
        <w:rPr>
          <w:color w:val="auto"/>
          <w:sz w:val="22"/>
          <w:szCs w:val="22"/>
          <w:lang w:val="sr-Latn-ME" w:eastAsia="en-US"/>
        </w:rPr>
      </w:pPr>
      <w:r w:rsidRPr="002B6951">
        <w:rPr>
          <w:b/>
          <w:bCs/>
          <w:iCs/>
          <w:color w:val="auto"/>
          <w:sz w:val="22"/>
          <w:szCs w:val="22"/>
          <w:lang w:val="sr-Latn-ME"/>
        </w:rPr>
        <w:t>Povremen</w:t>
      </w:r>
      <w:r w:rsidR="00C62855" w:rsidRPr="002B6951">
        <w:rPr>
          <w:b/>
          <w:bCs/>
          <w:iCs/>
          <w:color w:val="auto"/>
          <w:sz w:val="22"/>
          <w:szCs w:val="22"/>
          <w:lang w:val="sr-Latn-ME"/>
        </w:rPr>
        <w:t>o</w:t>
      </w:r>
      <w:r w:rsidRPr="002B6951">
        <w:rPr>
          <w:b/>
          <w:bCs/>
          <w:iCs/>
          <w:color w:val="auto"/>
          <w:sz w:val="22"/>
          <w:szCs w:val="22"/>
          <w:lang w:val="sr-Latn-ME"/>
        </w:rPr>
        <w:t xml:space="preserve"> </w:t>
      </w:r>
      <w:r w:rsidRPr="002B6951">
        <w:rPr>
          <w:bCs/>
          <w:iCs/>
          <w:color w:val="auto"/>
          <w:sz w:val="22"/>
          <w:szCs w:val="22"/>
          <w:lang w:val="sr-Latn-ME"/>
        </w:rPr>
        <w:t>(mogu da se jave kod najviše 1 na 100 pacijenata koji uzimaju lijek</w:t>
      </w:r>
      <w:r w:rsidRPr="002B6951">
        <w:rPr>
          <w:color w:val="auto"/>
          <w:sz w:val="22"/>
          <w:szCs w:val="22"/>
          <w:lang w:val="sr-Latn-ME" w:eastAsia="en-US"/>
        </w:rPr>
        <w:t>)</w:t>
      </w:r>
    </w:p>
    <w:p w14:paraId="4C6606E7" w14:textId="3F5B3779" w:rsidR="00C03851" w:rsidRPr="00181409" w:rsidRDefault="00C03851" w:rsidP="00181409">
      <w:pPr>
        <w:pStyle w:val="ListParagraph"/>
        <w:numPr>
          <w:ilvl w:val="0"/>
          <w:numId w:val="59"/>
        </w:numPr>
        <w:ind w:left="360"/>
        <w:rPr>
          <w:sz w:val="22"/>
          <w:lang w:val="sr-Latn-ME" w:eastAsia="sr-Latn-ME"/>
        </w:rPr>
      </w:pPr>
      <w:r w:rsidRPr="00181409">
        <w:rPr>
          <w:sz w:val="22"/>
          <w:lang w:val="sr-Latn-ME"/>
        </w:rPr>
        <w:t>Oticanje stopala i članaka</w:t>
      </w:r>
    </w:p>
    <w:p w14:paraId="0123B4BF" w14:textId="296BFF57" w:rsidR="00C03851" w:rsidRPr="00181409" w:rsidRDefault="00C03851" w:rsidP="00181409">
      <w:pPr>
        <w:pStyle w:val="ListParagraph"/>
        <w:numPr>
          <w:ilvl w:val="0"/>
          <w:numId w:val="59"/>
        </w:numPr>
        <w:ind w:left="360"/>
        <w:rPr>
          <w:sz w:val="22"/>
          <w:lang w:val="sr-Latn-ME"/>
        </w:rPr>
      </w:pPr>
      <w:r w:rsidRPr="00181409">
        <w:rPr>
          <w:sz w:val="22"/>
          <w:lang w:val="sr-Latn-ME"/>
        </w:rPr>
        <w:t>Poremećaj sna (nesanica)</w:t>
      </w:r>
    </w:p>
    <w:p w14:paraId="51D9BB48" w14:textId="2F2F730A" w:rsidR="00C03851" w:rsidRPr="00181409" w:rsidRDefault="00C03851" w:rsidP="00181409">
      <w:pPr>
        <w:pStyle w:val="ListParagraph"/>
        <w:numPr>
          <w:ilvl w:val="0"/>
          <w:numId w:val="59"/>
        </w:numPr>
        <w:ind w:left="360"/>
        <w:rPr>
          <w:vanish/>
          <w:sz w:val="22"/>
          <w:lang w:val="sr-Latn-ME"/>
        </w:rPr>
      </w:pPr>
      <w:r w:rsidRPr="00181409">
        <w:rPr>
          <w:sz w:val="22"/>
          <w:lang w:val="sr-Latn-ME"/>
        </w:rPr>
        <w:t>Nesv</w:t>
      </w:r>
      <w:r w:rsidR="00024A90">
        <w:rPr>
          <w:sz w:val="22"/>
          <w:lang w:val="sr-Latn-ME"/>
        </w:rPr>
        <w:t>j</w:t>
      </w:r>
      <w:r w:rsidRPr="00181409">
        <w:rPr>
          <w:sz w:val="22"/>
          <w:lang w:val="sr-Latn-ME"/>
        </w:rPr>
        <w:t>estica, mravinjanje i žmarci, pospanost</w:t>
      </w:r>
    </w:p>
    <w:p w14:paraId="0DF3C12D" w14:textId="77777777" w:rsidR="00C62855" w:rsidRPr="00181409" w:rsidRDefault="00C62855" w:rsidP="00181409">
      <w:pPr>
        <w:rPr>
          <w:sz w:val="22"/>
          <w:lang w:val="sr-Latn-ME"/>
        </w:rPr>
      </w:pPr>
    </w:p>
    <w:p w14:paraId="28F2A654" w14:textId="4A5D1695" w:rsidR="00C03851" w:rsidRPr="00181409" w:rsidRDefault="00C62855" w:rsidP="00181409">
      <w:pPr>
        <w:pStyle w:val="ListParagraph"/>
        <w:numPr>
          <w:ilvl w:val="0"/>
          <w:numId w:val="59"/>
        </w:numPr>
        <w:ind w:left="360"/>
        <w:rPr>
          <w:sz w:val="22"/>
          <w:lang w:val="sr-Latn-ME"/>
        </w:rPr>
      </w:pPr>
      <w:r w:rsidRPr="00181409">
        <w:rPr>
          <w:sz w:val="22"/>
          <w:lang w:val="sr-Latn-ME"/>
        </w:rPr>
        <w:t>V</w:t>
      </w:r>
      <w:r w:rsidR="00C03851" w:rsidRPr="00181409">
        <w:rPr>
          <w:sz w:val="22"/>
          <w:lang w:val="sr-Latn-ME"/>
        </w:rPr>
        <w:t>rtoglavica</w:t>
      </w:r>
    </w:p>
    <w:p w14:paraId="7FE3BC67" w14:textId="703824B3" w:rsidR="00C03851" w:rsidRPr="00181409" w:rsidRDefault="00C03851" w:rsidP="00181409">
      <w:pPr>
        <w:pStyle w:val="ListParagraph"/>
        <w:numPr>
          <w:ilvl w:val="0"/>
          <w:numId w:val="59"/>
        </w:numPr>
        <w:ind w:left="360"/>
        <w:rPr>
          <w:sz w:val="22"/>
          <w:lang w:val="sr-Latn-ME"/>
        </w:rPr>
      </w:pPr>
      <w:r w:rsidRPr="00181409">
        <w:rPr>
          <w:sz w:val="22"/>
          <w:lang w:val="sr-Latn-ME"/>
        </w:rPr>
        <w:t>Suva usta</w:t>
      </w:r>
    </w:p>
    <w:p w14:paraId="53A2D5C4" w14:textId="34E4C750" w:rsidR="00B368ED" w:rsidRPr="00181409" w:rsidRDefault="00C03851" w:rsidP="00181409">
      <w:pPr>
        <w:pStyle w:val="ListParagraph"/>
        <w:numPr>
          <w:ilvl w:val="0"/>
          <w:numId w:val="59"/>
        </w:numPr>
        <w:ind w:left="360"/>
        <w:rPr>
          <w:sz w:val="22"/>
          <w:lang w:val="sr-Latn-ME"/>
        </w:rPr>
      </w:pPr>
      <w:r w:rsidRPr="00181409">
        <w:rPr>
          <w:sz w:val="22"/>
          <w:lang w:val="sr-Latn-ME"/>
        </w:rPr>
        <w:t>Promjene u rezultatima analiza krvi koji provjeravaju rad jetr</w:t>
      </w:r>
      <w:r w:rsidR="00B368ED" w:rsidRPr="00181409">
        <w:rPr>
          <w:sz w:val="22"/>
          <w:lang w:val="sr-Latn-ME"/>
        </w:rPr>
        <w:t>e</w:t>
      </w:r>
    </w:p>
    <w:p w14:paraId="2285D0D0" w14:textId="7E35CB43" w:rsidR="00B368ED" w:rsidRPr="00181409" w:rsidRDefault="00C03851" w:rsidP="00181409">
      <w:pPr>
        <w:pStyle w:val="ListParagraph"/>
        <w:numPr>
          <w:ilvl w:val="0"/>
          <w:numId w:val="59"/>
        </w:numPr>
        <w:ind w:left="360"/>
        <w:rPr>
          <w:sz w:val="22"/>
          <w:lang w:val="sr-Latn-ME"/>
        </w:rPr>
      </w:pPr>
      <w:r w:rsidRPr="00181409">
        <w:rPr>
          <w:sz w:val="22"/>
          <w:lang w:val="sr-Latn-ME"/>
        </w:rPr>
        <w:t>Osip na koži, koprivnjača i svrab na koži</w:t>
      </w:r>
    </w:p>
    <w:p w14:paraId="1597E61C" w14:textId="70C3BFE0" w:rsidR="00C03851" w:rsidRPr="00750F03" w:rsidRDefault="00C03851" w:rsidP="00181409">
      <w:pPr>
        <w:pStyle w:val="ListParagraph"/>
        <w:numPr>
          <w:ilvl w:val="0"/>
          <w:numId w:val="59"/>
        </w:numPr>
        <w:ind w:left="360"/>
        <w:rPr>
          <w:sz w:val="22"/>
          <w:lang w:val="sr-Latn-ME"/>
        </w:rPr>
      </w:pPr>
      <w:r w:rsidRPr="00750F03">
        <w:rPr>
          <w:sz w:val="22"/>
          <w:lang w:val="sr-Latn-ME"/>
        </w:rPr>
        <w:t xml:space="preserve">Prelomi kuka, zgloba na ruci ili kičme (ako se lijek </w:t>
      </w:r>
      <w:r w:rsidR="004E1A05">
        <w:rPr>
          <w:sz w:val="22"/>
          <w:lang w:val="sr-Latn-ME"/>
        </w:rPr>
        <w:t>NEXIUM</w:t>
      </w:r>
      <w:r w:rsidRPr="00750F03">
        <w:rPr>
          <w:sz w:val="22"/>
          <w:lang w:val="sr-Latn-ME"/>
        </w:rPr>
        <w:t xml:space="preserve"> koristi u visokim dozama tokom dužeg perioda)</w:t>
      </w:r>
    </w:p>
    <w:p w14:paraId="7F63748B" w14:textId="77777777" w:rsidR="00C03851" w:rsidRPr="002B6951" w:rsidRDefault="00C03851" w:rsidP="002B6951">
      <w:pPr>
        <w:jc w:val="both"/>
        <w:rPr>
          <w:sz w:val="22"/>
          <w:szCs w:val="22"/>
          <w:lang w:val="sr-Latn-ME"/>
        </w:rPr>
      </w:pPr>
    </w:p>
    <w:p w14:paraId="257AF76D" w14:textId="63BD5524" w:rsidR="00C03851" w:rsidRPr="002B6951" w:rsidRDefault="00C03851" w:rsidP="002B6951">
      <w:pPr>
        <w:pStyle w:val="Default"/>
        <w:widowControl w:val="0"/>
        <w:jc w:val="both"/>
        <w:rPr>
          <w:color w:val="auto"/>
          <w:sz w:val="22"/>
          <w:szCs w:val="22"/>
          <w:lang w:val="sr-Latn-ME" w:eastAsia="en-US"/>
        </w:rPr>
      </w:pPr>
      <w:r w:rsidRPr="002B6951">
        <w:rPr>
          <w:b/>
          <w:bCs/>
          <w:iCs/>
          <w:color w:val="auto"/>
          <w:sz w:val="22"/>
          <w:szCs w:val="22"/>
          <w:lang w:val="sr-Latn-ME"/>
        </w:rPr>
        <w:t>Rijetk</w:t>
      </w:r>
      <w:r w:rsidR="00C62855" w:rsidRPr="002B6951">
        <w:rPr>
          <w:b/>
          <w:bCs/>
          <w:iCs/>
          <w:color w:val="auto"/>
          <w:sz w:val="22"/>
          <w:szCs w:val="22"/>
          <w:lang w:val="sr-Latn-ME"/>
        </w:rPr>
        <w:t>o</w:t>
      </w:r>
      <w:r w:rsidRPr="002B6951">
        <w:rPr>
          <w:b/>
          <w:bCs/>
          <w:iCs/>
          <w:color w:val="auto"/>
          <w:sz w:val="22"/>
          <w:szCs w:val="22"/>
          <w:lang w:val="sr-Latn-ME"/>
        </w:rPr>
        <w:t xml:space="preserve"> </w:t>
      </w:r>
      <w:r w:rsidRPr="002B6951">
        <w:rPr>
          <w:bCs/>
          <w:iCs/>
          <w:color w:val="auto"/>
          <w:sz w:val="22"/>
          <w:szCs w:val="22"/>
          <w:lang w:val="sr-Latn-ME"/>
        </w:rPr>
        <w:t>(mogu da se jave kod najviše 1 na 1000 pacijenata koji uzimaju lijek</w:t>
      </w:r>
      <w:r w:rsidRPr="002B6951">
        <w:rPr>
          <w:color w:val="auto"/>
          <w:sz w:val="22"/>
          <w:szCs w:val="22"/>
          <w:lang w:val="sr-Latn-ME" w:eastAsia="en-US"/>
        </w:rPr>
        <w:t>)</w:t>
      </w:r>
    </w:p>
    <w:p w14:paraId="7972DF0B" w14:textId="20A4DC01" w:rsidR="00C03851" w:rsidRPr="002B6951" w:rsidRDefault="00C03851" w:rsidP="00181409">
      <w:pPr>
        <w:pStyle w:val="Default"/>
        <w:widowControl w:val="0"/>
        <w:numPr>
          <w:ilvl w:val="0"/>
          <w:numId w:val="56"/>
        </w:numPr>
        <w:jc w:val="both"/>
        <w:rPr>
          <w:color w:val="auto"/>
          <w:sz w:val="22"/>
          <w:szCs w:val="22"/>
          <w:lang w:val="sr-Latn-ME" w:eastAsia="sr-Latn-ME"/>
        </w:rPr>
      </w:pPr>
      <w:r w:rsidRPr="002B6951">
        <w:rPr>
          <w:color w:val="auto"/>
          <w:sz w:val="22"/>
          <w:szCs w:val="22"/>
          <w:lang w:val="sr-Latn-ME"/>
        </w:rPr>
        <w:t>Problemi sa krvlju kao što je smanjen broj bijelih krvnih zrnaca (leukopenija) ili krvnih pločica (trombocitopenija). To može da izazove slabost, nastanak modrica ili poveća mogućnost pojave infekcija</w:t>
      </w:r>
    </w:p>
    <w:p w14:paraId="46E3B004" w14:textId="77777777" w:rsidR="00C03851" w:rsidRPr="002B6951" w:rsidRDefault="00C03851" w:rsidP="00181409">
      <w:pPr>
        <w:pStyle w:val="Default"/>
        <w:widowControl w:val="0"/>
        <w:numPr>
          <w:ilvl w:val="0"/>
          <w:numId w:val="56"/>
        </w:numPr>
        <w:jc w:val="both"/>
        <w:rPr>
          <w:color w:val="auto"/>
          <w:sz w:val="22"/>
          <w:szCs w:val="22"/>
          <w:lang w:val="sr-Latn-ME"/>
        </w:rPr>
      </w:pPr>
      <w:r w:rsidRPr="002B6951">
        <w:rPr>
          <w:color w:val="auto"/>
          <w:sz w:val="22"/>
          <w:szCs w:val="22"/>
          <w:lang w:val="sr-Latn-ME"/>
        </w:rPr>
        <w:t>Mala koncentracija natrijuma u krvi. To može da izazove slabost, osećanje mučnine (povraćanje) i grčeve</w:t>
      </w:r>
    </w:p>
    <w:p w14:paraId="27E46F95" w14:textId="6F98CDEE" w:rsidR="00C03851" w:rsidRPr="002B6951" w:rsidRDefault="004F13F9" w:rsidP="00181409">
      <w:pPr>
        <w:pStyle w:val="Default"/>
        <w:widowControl w:val="0"/>
        <w:numPr>
          <w:ilvl w:val="0"/>
          <w:numId w:val="56"/>
        </w:numPr>
        <w:jc w:val="both"/>
        <w:rPr>
          <w:color w:val="auto"/>
          <w:sz w:val="22"/>
          <w:szCs w:val="22"/>
          <w:lang w:val="sr-Latn-ME"/>
        </w:rPr>
      </w:pPr>
      <w:r w:rsidRPr="002B6951">
        <w:rPr>
          <w:color w:val="auto"/>
          <w:sz w:val="22"/>
          <w:szCs w:val="22"/>
          <w:lang w:val="sr-Latn-ME"/>
        </w:rPr>
        <w:t>Os</w:t>
      </w:r>
      <w:r>
        <w:rPr>
          <w:color w:val="auto"/>
          <w:sz w:val="22"/>
          <w:szCs w:val="22"/>
          <w:lang w:val="sr-Latn-ME"/>
        </w:rPr>
        <w:t>j</w:t>
      </w:r>
      <w:r w:rsidRPr="002B6951">
        <w:rPr>
          <w:color w:val="auto"/>
          <w:sz w:val="22"/>
          <w:szCs w:val="22"/>
          <w:lang w:val="sr-Latn-ME"/>
        </w:rPr>
        <w:t>eća</w:t>
      </w:r>
      <w:r>
        <w:rPr>
          <w:color w:val="auto"/>
          <w:sz w:val="22"/>
          <w:szCs w:val="22"/>
          <w:lang w:val="sr-Latn-ME"/>
        </w:rPr>
        <w:t>j</w:t>
      </w:r>
      <w:r w:rsidRPr="002B6951">
        <w:rPr>
          <w:color w:val="auto"/>
          <w:sz w:val="22"/>
          <w:szCs w:val="22"/>
          <w:lang w:val="sr-Latn-ME"/>
        </w:rPr>
        <w:t xml:space="preserve"> </w:t>
      </w:r>
      <w:r w:rsidR="00C03851" w:rsidRPr="002B6951">
        <w:rPr>
          <w:color w:val="auto"/>
          <w:sz w:val="22"/>
          <w:szCs w:val="22"/>
          <w:lang w:val="sr-Latn-ME"/>
        </w:rPr>
        <w:t>uznemirenosti, zbunjenosti ili depresije</w:t>
      </w:r>
    </w:p>
    <w:p w14:paraId="019970B6" w14:textId="77777777" w:rsidR="00C03851" w:rsidRPr="002B6951" w:rsidRDefault="00C03851" w:rsidP="00181409">
      <w:pPr>
        <w:pStyle w:val="Default"/>
        <w:widowControl w:val="0"/>
        <w:numPr>
          <w:ilvl w:val="0"/>
          <w:numId w:val="56"/>
        </w:numPr>
        <w:jc w:val="both"/>
        <w:rPr>
          <w:color w:val="auto"/>
          <w:sz w:val="22"/>
          <w:szCs w:val="22"/>
          <w:lang w:val="sr-Latn-ME"/>
        </w:rPr>
      </w:pPr>
      <w:r w:rsidRPr="002B6951">
        <w:rPr>
          <w:color w:val="auto"/>
          <w:sz w:val="22"/>
          <w:szCs w:val="22"/>
          <w:lang w:val="sr-Latn-ME"/>
        </w:rPr>
        <w:t>Poremećaj čula ukusa</w:t>
      </w:r>
    </w:p>
    <w:p w14:paraId="7685B7D4" w14:textId="77777777" w:rsidR="00C03851" w:rsidRPr="002B6951" w:rsidRDefault="00C03851" w:rsidP="00181409">
      <w:pPr>
        <w:pStyle w:val="Default"/>
        <w:widowControl w:val="0"/>
        <w:numPr>
          <w:ilvl w:val="0"/>
          <w:numId w:val="56"/>
        </w:numPr>
        <w:jc w:val="both"/>
        <w:rPr>
          <w:color w:val="auto"/>
          <w:sz w:val="22"/>
          <w:szCs w:val="22"/>
          <w:lang w:val="sr-Latn-ME"/>
        </w:rPr>
      </w:pPr>
      <w:r w:rsidRPr="002B6951">
        <w:rPr>
          <w:color w:val="auto"/>
          <w:sz w:val="22"/>
          <w:szCs w:val="22"/>
          <w:lang w:val="sr-Latn-ME"/>
        </w:rPr>
        <w:t>Problemi sa vidom kao što je zamućeni vid</w:t>
      </w:r>
    </w:p>
    <w:p w14:paraId="02EA2553" w14:textId="77777777" w:rsidR="00C03851" w:rsidRPr="002B6951" w:rsidRDefault="00C03851" w:rsidP="00181409">
      <w:pPr>
        <w:pStyle w:val="Default"/>
        <w:widowControl w:val="0"/>
        <w:numPr>
          <w:ilvl w:val="0"/>
          <w:numId w:val="56"/>
        </w:numPr>
        <w:jc w:val="both"/>
        <w:rPr>
          <w:color w:val="auto"/>
          <w:sz w:val="22"/>
          <w:szCs w:val="22"/>
          <w:lang w:val="sr-Latn-ME"/>
        </w:rPr>
      </w:pPr>
      <w:r w:rsidRPr="002B6951">
        <w:rPr>
          <w:color w:val="auto"/>
          <w:sz w:val="22"/>
          <w:szCs w:val="22"/>
          <w:lang w:val="sr-Latn-ME"/>
        </w:rPr>
        <w:t>Iznenadne teškoće sa disanjem ili kratak dah (bronhospazam)</w:t>
      </w:r>
    </w:p>
    <w:p w14:paraId="6BA68FFB" w14:textId="77777777" w:rsidR="00C03851" w:rsidRPr="002B6951" w:rsidRDefault="00C03851" w:rsidP="00181409">
      <w:pPr>
        <w:pStyle w:val="Default"/>
        <w:widowControl w:val="0"/>
        <w:numPr>
          <w:ilvl w:val="0"/>
          <w:numId w:val="56"/>
        </w:numPr>
        <w:jc w:val="both"/>
        <w:rPr>
          <w:color w:val="auto"/>
          <w:sz w:val="22"/>
          <w:szCs w:val="22"/>
          <w:lang w:val="sr-Latn-ME"/>
        </w:rPr>
      </w:pPr>
      <w:r w:rsidRPr="002B6951">
        <w:rPr>
          <w:color w:val="auto"/>
          <w:sz w:val="22"/>
          <w:szCs w:val="22"/>
          <w:lang w:val="sr-Latn-ME"/>
        </w:rPr>
        <w:t>Zapaljenje sluzokože usta</w:t>
      </w:r>
    </w:p>
    <w:p w14:paraId="6FEE7E2E" w14:textId="31804B77" w:rsidR="00C03851" w:rsidRPr="002B6951" w:rsidRDefault="00C03851" w:rsidP="00181409">
      <w:pPr>
        <w:pStyle w:val="Default"/>
        <w:widowControl w:val="0"/>
        <w:numPr>
          <w:ilvl w:val="0"/>
          <w:numId w:val="56"/>
        </w:numPr>
        <w:jc w:val="both"/>
        <w:rPr>
          <w:color w:val="auto"/>
          <w:sz w:val="22"/>
          <w:szCs w:val="22"/>
          <w:lang w:val="sr-Latn-ME"/>
        </w:rPr>
      </w:pPr>
      <w:r w:rsidRPr="002B6951">
        <w:rPr>
          <w:color w:val="auto"/>
          <w:sz w:val="22"/>
          <w:szCs w:val="22"/>
          <w:lang w:val="sr-Latn-ME"/>
        </w:rPr>
        <w:t>Infekcija koja se naziva „sor“, koja može da se javi na cr</w:t>
      </w:r>
      <w:r w:rsidR="00C62855" w:rsidRPr="002B6951">
        <w:rPr>
          <w:color w:val="auto"/>
          <w:sz w:val="22"/>
          <w:szCs w:val="22"/>
          <w:lang w:val="sr-Latn-ME"/>
        </w:rPr>
        <w:t>ij</w:t>
      </w:r>
      <w:r w:rsidRPr="002B6951">
        <w:rPr>
          <w:color w:val="auto"/>
          <w:sz w:val="22"/>
          <w:szCs w:val="22"/>
          <w:lang w:val="sr-Latn-ME"/>
        </w:rPr>
        <w:t>evima i prouzrokuju je gljivice</w:t>
      </w:r>
    </w:p>
    <w:p w14:paraId="2B6B8E24" w14:textId="77777777" w:rsidR="00C03851" w:rsidRPr="002B6951" w:rsidRDefault="00C03851" w:rsidP="00181409">
      <w:pPr>
        <w:pStyle w:val="Default"/>
        <w:widowControl w:val="0"/>
        <w:numPr>
          <w:ilvl w:val="0"/>
          <w:numId w:val="56"/>
        </w:numPr>
        <w:jc w:val="both"/>
        <w:rPr>
          <w:color w:val="auto"/>
          <w:sz w:val="22"/>
          <w:szCs w:val="22"/>
          <w:lang w:val="sr-Latn-ME"/>
        </w:rPr>
      </w:pPr>
      <w:r w:rsidRPr="002B6951">
        <w:rPr>
          <w:color w:val="auto"/>
          <w:sz w:val="22"/>
          <w:szCs w:val="22"/>
          <w:lang w:val="sr-Latn-ME"/>
        </w:rPr>
        <w:t>Problemi sa jetrom, uključujući žuticu, koja može da prouzrokuje promjenu boje kože u žuto, tamnu mokraću i zamor</w:t>
      </w:r>
    </w:p>
    <w:p w14:paraId="5838D66A" w14:textId="77777777" w:rsidR="00C03851" w:rsidRPr="002B6951" w:rsidRDefault="00C03851" w:rsidP="00181409">
      <w:pPr>
        <w:pStyle w:val="Default"/>
        <w:widowControl w:val="0"/>
        <w:numPr>
          <w:ilvl w:val="0"/>
          <w:numId w:val="56"/>
        </w:numPr>
        <w:jc w:val="both"/>
        <w:rPr>
          <w:color w:val="auto"/>
          <w:sz w:val="22"/>
          <w:szCs w:val="22"/>
          <w:lang w:val="sr-Latn-ME"/>
        </w:rPr>
      </w:pPr>
      <w:r w:rsidRPr="002B6951">
        <w:rPr>
          <w:color w:val="auto"/>
          <w:sz w:val="22"/>
          <w:szCs w:val="22"/>
          <w:lang w:val="sr-Latn-ME"/>
        </w:rPr>
        <w:lastRenderedPageBreak/>
        <w:t>Opadanje kose (alopecija)</w:t>
      </w:r>
    </w:p>
    <w:p w14:paraId="17868A76" w14:textId="77777777" w:rsidR="00C03851" w:rsidRPr="002B6951" w:rsidRDefault="00C03851" w:rsidP="00181409">
      <w:pPr>
        <w:pStyle w:val="Default"/>
        <w:widowControl w:val="0"/>
        <w:numPr>
          <w:ilvl w:val="0"/>
          <w:numId w:val="56"/>
        </w:numPr>
        <w:jc w:val="both"/>
        <w:rPr>
          <w:color w:val="auto"/>
          <w:sz w:val="22"/>
          <w:szCs w:val="22"/>
          <w:lang w:val="sr-Latn-ME"/>
        </w:rPr>
      </w:pPr>
      <w:r w:rsidRPr="002B6951">
        <w:rPr>
          <w:color w:val="auto"/>
          <w:sz w:val="22"/>
          <w:szCs w:val="22"/>
          <w:lang w:val="sr-Latn-ME"/>
        </w:rPr>
        <w:t>Osip na koži kada je izložena sunčevoj svjetlosti</w:t>
      </w:r>
    </w:p>
    <w:p w14:paraId="1F7A7E33" w14:textId="77777777" w:rsidR="00C03851" w:rsidRPr="002B6951" w:rsidRDefault="00C03851" w:rsidP="00181409">
      <w:pPr>
        <w:pStyle w:val="Default"/>
        <w:widowControl w:val="0"/>
        <w:numPr>
          <w:ilvl w:val="0"/>
          <w:numId w:val="57"/>
        </w:numPr>
        <w:jc w:val="both"/>
        <w:rPr>
          <w:color w:val="auto"/>
          <w:sz w:val="22"/>
          <w:szCs w:val="22"/>
          <w:lang w:val="sr-Latn-ME"/>
        </w:rPr>
      </w:pPr>
      <w:r w:rsidRPr="002B6951">
        <w:rPr>
          <w:color w:val="auto"/>
          <w:sz w:val="22"/>
          <w:szCs w:val="22"/>
          <w:lang w:val="sr-Latn-ME"/>
        </w:rPr>
        <w:t>Bolovi u zglobovima (artralgija) ili mišićima (mijalgija)</w:t>
      </w:r>
    </w:p>
    <w:p w14:paraId="3948403F" w14:textId="54210CCF" w:rsidR="00C03851" w:rsidRPr="002B6951" w:rsidRDefault="004F13F9" w:rsidP="00181409">
      <w:pPr>
        <w:pStyle w:val="Default"/>
        <w:widowControl w:val="0"/>
        <w:numPr>
          <w:ilvl w:val="0"/>
          <w:numId w:val="57"/>
        </w:numPr>
        <w:jc w:val="both"/>
        <w:rPr>
          <w:color w:val="auto"/>
          <w:sz w:val="22"/>
          <w:szCs w:val="22"/>
          <w:lang w:val="sr-Latn-ME"/>
        </w:rPr>
      </w:pPr>
      <w:r w:rsidRPr="002B6951">
        <w:rPr>
          <w:color w:val="auto"/>
          <w:sz w:val="22"/>
          <w:szCs w:val="22"/>
          <w:lang w:val="sr-Latn-ME"/>
        </w:rPr>
        <w:t>Os</w:t>
      </w:r>
      <w:r>
        <w:rPr>
          <w:color w:val="auto"/>
          <w:sz w:val="22"/>
          <w:szCs w:val="22"/>
          <w:lang w:val="sr-Latn-ME"/>
        </w:rPr>
        <w:t>j</w:t>
      </w:r>
      <w:r w:rsidRPr="002B6951">
        <w:rPr>
          <w:color w:val="auto"/>
          <w:sz w:val="22"/>
          <w:szCs w:val="22"/>
          <w:lang w:val="sr-Latn-ME"/>
        </w:rPr>
        <w:t>eća</w:t>
      </w:r>
      <w:r>
        <w:rPr>
          <w:color w:val="auto"/>
          <w:sz w:val="22"/>
          <w:szCs w:val="22"/>
          <w:lang w:val="sr-Latn-ME"/>
        </w:rPr>
        <w:t xml:space="preserve">j </w:t>
      </w:r>
      <w:r w:rsidR="00C03851" w:rsidRPr="002B6951">
        <w:rPr>
          <w:color w:val="auto"/>
          <w:sz w:val="22"/>
          <w:szCs w:val="22"/>
          <w:lang w:val="sr-Latn-ME"/>
        </w:rPr>
        <w:t>da Vam uopšteno nije dobro ili nedostatak energije</w:t>
      </w:r>
    </w:p>
    <w:p w14:paraId="23D582EF" w14:textId="77777777" w:rsidR="00C03851" w:rsidRPr="002B6951" w:rsidRDefault="00C03851" w:rsidP="00181409">
      <w:pPr>
        <w:pStyle w:val="Default"/>
        <w:widowControl w:val="0"/>
        <w:numPr>
          <w:ilvl w:val="0"/>
          <w:numId w:val="57"/>
        </w:numPr>
        <w:jc w:val="both"/>
        <w:rPr>
          <w:color w:val="auto"/>
          <w:sz w:val="22"/>
          <w:szCs w:val="22"/>
          <w:lang w:val="sr-Latn-ME"/>
        </w:rPr>
      </w:pPr>
      <w:r w:rsidRPr="002B6951">
        <w:rPr>
          <w:color w:val="auto"/>
          <w:sz w:val="22"/>
          <w:szCs w:val="22"/>
          <w:lang w:val="sr-Latn-ME"/>
        </w:rPr>
        <w:t>Pojačano znojenje</w:t>
      </w:r>
    </w:p>
    <w:p w14:paraId="510CE0B1" w14:textId="77777777" w:rsidR="00C03851" w:rsidRPr="002B6951" w:rsidRDefault="00C03851" w:rsidP="002B6951">
      <w:pPr>
        <w:jc w:val="both"/>
        <w:rPr>
          <w:sz w:val="22"/>
          <w:szCs w:val="22"/>
          <w:lang w:val="sr-Latn-ME"/>
        </w:rPr>
      </w:pPr>
    </w:p>
    <w:p w14:paraId="7614C648" w14:textId="71783EEF" w:rsidR="00C03851" w:rsidRPr="002B6951" w:rsidRDefault="00C03851" w:rsidP="002B6951">
      <w:pPr>
        <w:pStyle w:val="Default"/>
        <w:widowControl w:val="0"/>
        <w:jc w:val="both"/>
        <w:rPr>
          <w:color w:val="auto"/>
          <w:sz w:val="22"/>
          <w:szCs w:val="22"/>
          <w:lang w:val="sr-Latn-ME"/>
        </w:rPr>
      </w:pPr>
      <w:r w:rsidRPr="002B6951">
        <w:rPr>
          <w:b/>
          <w:bCs/>
          <w:iCs/>
          <w:color w:val="auto"/>
          <w:sz w:val="22"/>
          <w:szCs w:val="22"/>
          <w:lang w:val="sr-Latn-ME"/>
        </w:rPr>
        <w:t>Veoma rijetk</w:t>
      </w:r>
      <w:r w:rsidR="00C62855" w:rsidRPr="002B6951">
        <w:rPr>
          <w:b/>
          <w:bCs/>
          <w:iCs/>
          <w:color w:val="auto"/>
          <w:sz w:val="22"/>
          <w:szCs w:val="22"/>
          <w:lang w:val="sr-Latn-ME"/>
        </w:rPr>
        <w:t>o</w:t>
      </w:r>
      <w:r w:rsidRPr="002B6951">
        <w:rPr>
          <w:b/>
          <w:bCs/>
          <w:iCs/>
          <w:color w:val="auto"/>
          <w:sz w:val="22"/>
          <w:szCs w:val="22"/>
          <w:lang w:val="sr-Latn-ME"/>
        </w:rPr>
        <w:t xml:space="preserve"> </w:t>
      </w:r>
      <w:r w:rsidRPr="002B6951">
        <w:rPr>
          <w:bCs/>
          <w:iCs/>
          <w:color w:val="auto"/>
          <w:sz w:val="22"/>
          <w:szCs w:val="22"/>
          <w:lang w:val="sr-Latn-ME"/>
        </w:rPr>
        <w:t>(mogu da se jave kod najviše 1 na 10000 pacijenata koji uzimaju lijek</w:t>
      </w:r>
      <w:r w:rsidRPr="002B6951">
        <w:rPr>
          <w:color w:val="auto"/>
          <w:sz w:val="22"/>
          <w:szCs w:val="22"/>
          <w:lang w:val="sr-Latn-ME" w:eastAsia="en-US"/>
        </w:rPr>
        <w:t>)</w:t>
      </w:r>
    </w:p>
    <w:p w14:paraId="1607AC26" w14:textId="77777777" w:rsidR="00C03851" w:rsidRPr="002B6951" w:rsidRDefault="00C03851" w:rsidP="00181409">
      <w:pPr>
        <w:pStyle w:val="Default"/>
        <w:widowControl w:val="0"/>
        <w:numPr>
          <w:ilvl w:val="0"/>
          <w:numId w:val="60"/>
        </w:numPr>
        <w:jc w:val="both"/>
        <w:rPr>
          <w:color w:val="auto"/>
          <w:sz w:val="22"/>
          <w:szCs w:val="22"/>
          <w:lang w:val="sr-Latn-ME"/>
        </w:rPr>
      </w:pPr>
      <w:r w:rsidRPr="002B6951">
        <w:rPr>
          <w:color w:val="auto"/>
          <w:sz w:val="22"/>
          <w:szCs w:val="22"/>
          <w:lang w:val="sr-Latn-ME"/>
        </w:rPr>
        <w:t>Promjene u broju krvnih zrnaca (pancitopenija) uključujući nedostatak bijelih krvnih zrnaca (agranulocitoza)</w:t>
      </w:r>
    </w:p>
    <w:p w14:paraId="3F63E82D" w14:textId="77777777" w:rsidR="00C03851" w:rsidRPr="002B6951" w:rsidRDefault="00C03851" w:rsidP="00181409">
      <w:pPr>
        <w:pStyle w:val="Default"/>
        <w:widowControl w:val="0"/>
        <w:numPr>
          <w:ilvl w:val="0"/>
          <w:numId w:val="60"/>
        </w:numPr>
        <w:jc w:val="both"/>
        <w:rPr>
          <w:color w:val="auto"/>
          <w:sz w:val="22"/>
          <w:szCs w:val="22"/>
          <w:lang w:val="sr-Latn-ME"/>
        </w:rPr>
      </w:pPr>
      <w:r w:rsidRPr="002B6951">
        <w:rPr>
          <w:color w:val="auto"/>
          <w:sz w:val="22"/>
          <w:szCs w:val="22"/>
          <w:lang w:val="sr-Latn-ME"/>
        </w:rPr>
        <w:t>Agresivnost</w:t>
      </w:r>
    </w:p>
    <w:p w14:paraId="76CECCED" w14:textId="77777777" w:rsidR="00C03851" w:rsidRPr="002B6951" w:rsidRDefault="00C03851" w:rsidP="00181409">
      <w:pPr>
        <w:pStyle w:val="Default"/>
        <w:widowControl w:val="0"/>
        <w:numPr>
          <w:ilvl w:val="0"/>
          <w:numId w:val="60"/>
        </w:numPr>
        <w:jc w:val="both"/>
        <w:rPr>
          <w:color w:val="auto"/>
          <w:sz w:val="22"/>
          <w:szCs w:val="22"/>
          <w:lang w:val="sr-Latn-ME"/>
        </w:rPr>
      </w:pPr>
      <w:r w:rsidRPr="002B6951">
        <w:rPr>
          <w:color w:val="auto"/>
          <w:sz w:val="22"/>
          <w:szCs w:val="22"/>
          <w:lang w:val="sr-Latn-ME"/>
        </w:rPr>
        <w:t>Možete da vidite, čujete ili osećate stvari koje ne postoje (halucinacije)</w:t>
      </w:r>
    </w:p>
    <w:p w14:paraId="7698A458" w14:textId="77777777" w:rsidR="00C03851" w:rsidRPr="002B6951" w:rsidRDefault="00C03851" w:rsidP="00181409">
      <w:pPr>
        <w:pStyle w:val="Default"/>
        <w:widowControl w:val="0"/>
        <w:numPr>
          <w:ilvl w:val="0"/>
          <w:numId w:val="60"/>
        </w:numPr>
        <w:jc w:val="both"/>
        <w:rPr>
          <w:color w:val="auto"/>
          <w:sz w:val="22"/>
          <w:szCs w:val="22"/>
          <w:lang w:val="sr-Latn-ME"/>
        </w:rPr>
      </w:pPr>
      <w:r w:rsidRPr="002B6951">
        <w:rPr>
          <w:color w:val="auto"/>
          <w:sz w:val="22"/>
          <w:szCs w:val="22"/>
          <w:lang w:val="sr-Latn-ME"/>
        </w:rPr>
        <w:t>Ozbiljni problemi sa jetrom koji mogu da dovedu do otkazivanja jetre i zapaljenja mozga</w:t>
      </w:r>
    </w:p>
    <w:p w14:paraId="58E5B4BC" w14:textId="12F54A07" w:rsidR="00C03851" w:rsidRPr="002B6951" w:rsidRDefault="00C03851" w:rsidP="00181409">
      <w:pPr>
        <w:pStyle w:val="Default"/>
        <w:widowControl w:val="0"/>
        <w:numPr>
          <w:ilvl w:val="0"/>
          <w:numId w:val="60"/>
        </w:numPr>
        <w:jc w:val="both"/>
        <w:rPr>
          <w:color w:val="auto"/>
          <w:sz w:val="22"/>
          <w:szCs w:val="22"/>
          <w:lang w:val="sr-Latn-ME"/>
        </w:rPr>
      </w:pPr>
      <w:r w:rsidRPr="002B6951">
        <w:rPr>
          <w:color w:val="auto"/>
          <w:sz w:val="22"/>
          <w:szCs w:val="22"/>
          <w:lang w:val="sr-Latn-ME"/>
        </w:rPr>
        <w:t>Iznenadna pojava ozbiljnog osipa ili plikova na koži ili guljenja kože. Ovo može biti praćeno sa visokom temperaturom i bolom u zglobovima (</w:t>
      </w:r>
      <w:r w:rsidRPr="00181409">
        <w:rPr>
          <w:i/>
          <w:iCs/>
          <w:color w:val="auto"/>
          <w:sz w:val="22"/>
          <w:szCs w:val="22"/>
          <w:lang w:val="sr-Latn-ME"/>
        </w:rPr>
        <w:t>er</w:t>
      </w:r>
      <w:r w:rsidR="004F13F9">
        <w:rPr>
          <w:i/>
          <w:iCs/>
          <w:color w:val="auto"/>
          <w:sz w:val="22"/>
          <w:szCs w:val="22"/>
          <w:lang w:val="sr-Latn-ME"/>
        </w:rPr>
        <w:t>y</w:t>
      </w:r>
      <w:r w:rsidRPr="00181409">
        <w:rPr>
          <w:i/>
          <w:iCs/>
          <w:color w:val="auto"/>
          <w:sz w:val="22"/>
          <w:szCs w:val="22"/>
          <w:lang w:val="sr-Latn-ME"/>
        </w:rPr>
        <w:t>t</w:t>
      </w:r>
      <w:r w:rsidR="004F13F9">
        <w:rPr>
          <w:i/>
          <w:iCs/>
          <w:color w:val="auto"/>
          <w:sz w:val="22"/>
          <w:szCs w:val="22"/>
          <w:lang w:val="sr-Latn-ME"/>
        </w:rPr>
        <w:t>h</w:t>
      </w:r>
      <w:r w:rsidRPr="00181409">
        <w:rPr>
          <w:i/>
          <w:iCs/>
          <w:color w:val="auto"/>
          <w:sz w:val="22"/>
          <w:szCs w:val="22"/>
          <w:lang w:val="sr-Latn-ME"/>
        </w:rPr>
        <w:t>em</w:t>
      </w:r>
      <w:r w:rsidR="004F13F9">
        <w:rPr>
          <w:i/>
          <w:iCs/>
          <w:color w:val="auto"/>
          <w:sz w:val="22"/>
          <w:szCs w:val="22"/>
          <w:lang w:val="sr-Latn-ME"/>
        </w:rPr>
        <w:t>a</w:t>
      </w:r>
      <w:r w:rsidRPr="00181409">
        <w:rPr>
          <w:i/>
          <w:iCs/>
          <w:color w:val="auto"/>
          <w:sz w:val="22"/>
          <w:szCs w:val="22"/>
          <w:lang w:val="sr-Latn-ME"/>
        </w:rPr>
        <w:t xml:space="preserve"> multiforme</w:t>
      </w:r>
      <w:r w:rsidRPr="002B6951">
        <w:rPr>
          <w:color w:val="auto"/>
          <w:sz w:val="22"/>
          <w:szCs w:val="22"/>
          <w:lang w:val="sr-Latn-ME"/>
        </w:rPr>
        <w:t>, Stivens-Džonsonov sindrom, toksična epidermalna nekroliza</w:t>
      </w:r>
      <w:r w:rsidR="00A45967" w:rsidRPr="002B6951">
        <w:rPr>
          <w:color w:val="auto"/>
          <w:sz w:val="22"/>
          <w:szCs w:val="22"/>
          <w:lang w:val="sr-Latn-ME"/>
        </w:rPr>
        <w:t>, reakcije na ljekove sa eozinofilijm i sistemskim simptomima</w:t>
      </w:r>
      <w:r w:rsidRPr="002B6951">
        <w:rPr>
          <w:color w:val="auto"/>
          <w:sz w:val="22"/>
          <w:szCs w:val="22"/>
          <w:lang w:val="sr-Latn-ME"/>
        </w:rPr>
        <w:t>)</w:t>
      </w:r>
    </w:p>
    <w:p w14:paraId="7F53785E" w14:textId="77777777" w:rsidR="00C03851" w:rsidRPr="002B6951" w:rsidRDefault="00C03851" w:rsidP="00181409">
      <w:pPr>
        <w:pStyle w:val="Default"/>
        <w:widowControl w:val="0"/>
        <w:numPr>
          <w:ilvl w:val="0"/>
          <w:numId w:val="60"/>
        </w:numPr>
        <w:jc w:val="both"/>
        <w:rPr>
          <w:color w:val="auto"/>
          <w:sz w:val="22"/>
          <w:szCs w:val="22"/>
          <w:lang w:val="sr-Latn-ME"/>
        </w:rPr>
      </w:pPr>
      <w:r w:rsidRPr="002B6951">
        <w:rPr>
          <w:color w:val="auto"/>
          <w:sz w:val="22"/>
          <w:szCs w:val="22"/>
          <w:lang w:val="sr-Latn-ME"/>
        </w:rPr>
        <w:t>Slabost mišića</w:t>
      </w:r>
    </w:p>
    <w:p w14:paraId="403DB9D1" w14:textId="77777777" w:rsidR="00C03851" w:rsidRPr="002B6951" w:rsidRDefault="00C03851" w:rsidP="00181409">
      <w:pPr>
        <w:pStyle w:val="Default"/>
        <w:widowControl w:val="0"/>
        <w:numPr>
          <w:ilvl w:val="0"/>
          <w:numId w:val="60"/>
        </w:numPr>
        <w:jc w:val="both"/>
        <w:rPr>
          <w:color w:val="auto"/>
          <w:sz w:val="22"/>
          <w:szCs w:val="22"/>
          <w:lang w:val="sr-Latn-ME"/>
        </w:rPr>
      </w:pPr>
      <w:r w:rsidRPr="002B6951">
        <w:rPr>
          <w:color w:val="auto"/>
          <w:sz w:val="22"/>
          <w:szCs w:val="22"/>
          <w:lang w:val="sr-Latn-ME"/>
        </w:rPr>
        <w:t>Ozbiljni problemi sa bubrezima</w:t>
      </w:r>
    </w:p>
    <w:p w14:paraId="1B0E5095" w14:textId="77777777" w:rsidR="00C03851" w:rsidRPr="002B6951" w:rsidRDefault="00C03851" w:rsidP="00181409">
      <w:pPr>
        <w:pStyle w:val="Default"/>
        <w:widowControl w:val="0"/>
        <w:numPr>
          <w:ilvl w:val="0"/>
          <w:numId w:val="60"/>
        </w:numPr>
        <w:jc w:val="both"/>
        <w:rPr>
          <w:color w:val="auto"/>
          <w:sz w:val="22"/>
          <w:szCs w:val="22"/>
          <w:lang w:val="sr-Latn-ME"/>
        </w:rPr>
      </w:pPr>
      <w:r w:rsidRPr="002B6951">
        <w:rPr>
          <w:color w:val="auto"/>
          <w:sz w:val="22"/>
          <w:szCs w:val="22"/>
          <w:lang w:val="sr-Latn-ME"/>
        </w:rPr>
        <w:t>Uvećanje grudi kod muškaraca</w:t>
      </w:r>
    </w:p>
    <w:p w14:paraId="0F362CD0" w14:textId="77777777" w:rsidR="00C03851" w:rsidRPr="002B6951" w:rsidRDefault="00C03851" w:rsidP="002B6951">
      <w:pPr>
        <w:pStyle w:val="Default"/>
        <w:widowControl w:val="0"/>
        <w:jc w:val="both"/>
        <w:rPr>
          <w:color w:val="auto"/>
          <w:sz w:val="22"/>
          <w:szCs w:val="22"/>
          <w:lang w:val="sr-Latn-ME"/>
        </w:rPr>
      </w:pPr>
    </w:p>
    <w:p w14:paraId="2C61E262" w14:textId="77777777" w:rsidR="00C03851" w:rsidRPr="002B6951" w:rsidRDefault="00C03851" w:rsidP="002B6951">
      <w:pPr>
        <w:widowControl w:val="0"/>
        <w:autoSpaceDE w:val="0"/>
        <w:autoSpaceDN w:val="0"/>
        <w:adjustRightInd w:val="0"/>
        <w:jc w:val="both"/>
        <w:rPr>
          <w:b/>
          <w:bCs/>
          <w:sz w:val="22"/>
          <w:szCs w:val="22"/>
          <w:lang w:val="sr-Latn-ME" w:eastAsia="sl-SI"/>
        </w:rPr>
      </w:pPr>
      <w:r w:rsidRPr="002B6951">
        <w:rPr>
          <w:b/>
          <w:bCs/>
          <w:sz w:val="22"/>
          <w:szCs w:val="22"/>
          <w:lang w:val="sr-Latn-ME" w:eastAsia="sl-SI"/>
        </w:rPr>
        <w:t>Nepoznata (</w:t>
      </w:r>
      <w:r w:rsidRPr="002B6951">
        <w:rPr>
          <w:bCs/>
          <w:sz w:val="22"/>
          <w:szCs w:val="22"/>
          <w:lang w:val="sr-Latn-ME" w:eastAsia="sl-SI"/>
        </w:rPr>
        <w:t>ne može se procijeniti na osnovu dostupnih podataka</w:t>
      </w:r>
      <w:r w:rsidRPr="002B6951">
        <w:rPr>
          <w:b/>
          <w:bCs/>
          <w:sz w:val="22"/>
          <w:szCs w:val="22"/>
          <w:lang w:val="sr-Latn-ME" w:eastAsia="sl-SI"/>
        </w:rPr>
        <w:t>)</w:t>
      </w:r>
    </w:p>
    <w:p w14:paraId="423693A2" w14:textId="6725A670" w:rsidR="00C03851" w:rsidRPr="002B6951" w:rsidRDefault="00C03851" w:rsidP="00181409">
      <w:pPr>
        <w:pStyle w:val="Default"/>
        <w:widowControl w:val="0"/>
        <w:numPr>
          <w:ilvl w:val="0"/>
          <w:numId w:val="61"/>
        </w:numPr>
        <w:jc w:val="both"/>
        <w:rPr>
          <w:color w:val="auto"/>
          <w:sz w:val="22"/>
          <w:szCs w:val="22"/>
          <w:lang w:val="sr-Latn-ME" w:eastAsia="sl-SI"/>
        </w:rPr>
      </w:pPr>
      <w:r w:rsidRPr="002B6951">
        <w:rPr>
          <w:color w:val="auto"/>
          <w:sz w:val="22"/>
          <w:szCs w:val="22"/>
          <w:lang w:val="sr-Latn-ME" w:eastAsia="sl-SI"/>
        </w:rPr>
        <w:t xml:space="preserve">Ukoliko koristite lijek </w:t>
      </w:r>
      <w:r w:rsidR="004E1A05">
        <w:rPr>
          <w:color w:val="auto"/>
          <w:sz w:val="22"/>
          <w:szCs w:val="22"/>
          <w:lang w:val="sr-Latn-ME" w:eastAsia="sl-SI"/>
        </w:rPr>
        <w:t>NEXIUM</w:t>
      </w:r>
      <w:r w:rsidRPr="002B6951">
        <w:rPr>
          <w:color w:val="auto"/>
          <w:sz w:val="22"/>
          <w:szCs w:val="22"/>
          <w:lang w:val="sr-Latn-ME" w:eastAsia="sl-SI"/>
        </w:rPr>
        <w:t xml:space="preserve"> više od tri mjeseca može doći do pada nivoa magnezijuma u krvi, što može da dovede do slabosti, spontanog grčenja mišića, dezorijentacije, grčeva nesvjestice i ubrzanja srčanog ritma. Ukoliko primijetite bilo koji od ovih simptoma, odmah se obratite svom ljekaru. Male vrijednosti magnezijuma u krvi mogu dovesti i do smanjenja koncentracije kalijuma ili kalcijuma u krvi. Vaš ljekar može odlučiti da sprovodi redovne kontrole krvi kako bi pratio Vaš nivo magnezijuma</w:t>
      </w:r>
    </w:p>
    <w:p w14:paraId="42CA7303" w14:textId="2473D270" w:rsidR="00C03851" w:rsidRPr="002B6951" w:rsidRDefault="00C03851" w:rsidP="00181409">
      <w:pPr>
        <w:pStyle w:val="Default"/>
        <w:widowControl w:val="0"/>
        <w:numPr>
          <w:ilvl w:val="0"/>
          <w:numId w:val="61"/>
        </w:numPr>
        <w:jc w:val="both"/>
        <w:rPr>
          <w:color w:val="auto"/>
          <w:sz w:val="22"/>
          <w:szCs w:val="22"/>
          <w:lang w:val="sr-Latn-ME" w:eastAsia="sr-Latn-ME"/>
        </w:rPr>
      </w:pPr>
      <w:r w:rsidRPr="002B6951">
        <w:rPr>
          <w:color w:val="auto"/>
          <w:sz w:val="22"/>
          <w:szCs w:val="22"/>
          <w:lang w:val="sr-Latn-ME" w:eastAsia="sl-SI"/>
        </w:rPr>
        <w:t>Zapaljenje cr</w:t>
      </w:r>
      <w:r w:rsidR="00CF2575" w:rsidRPr="002B6951">
        <w:rPr>
          <w:color w:val="auto"/>
          <w:sz w:val="22"/>
          <w:szCs w:val="22"/>
          <w:lang w:val="sr-Latn-ME" w:eastAsia="sl-SI"/>
        </w:rPr>
        <w:t>ij</w:t>
      </w:r>
      <w:r w:rsidRPr="002B6951">
        <w:rPr>
          <w:color w:val="auto"/>
          <w:sz w:val="22"/>
          <w:szCs w:val="22"/>
          <w:lang w:val="sr-Latn-ME" w:eastAsia="sl-SI"/>
        </w:rPr>
        <w:t>eva, koje dovodi do dijareje (proliva)</w:t>
      </w:r>
    </w:p>
    <w:p w14:paraId="6BAB06AA" w14:textId="77777777" w:rsidR="00C03851" w:rsidRPr="002B6951" w:rsidRDefault="00C03851" w:rsidP="00181409">
      <w:pPr>
        <w:pStyle w:val="Default"/>
        <w:widowControl w:val="0"/>
        <w:numPr>
          <w:ilvl w:val="0"/>
          <w:numId w:val="61"/>
        </w:numPr>
        <w:jc w:val="both"/>
        <w:rPr>
          <w:color w:val="auto"/>
          <w:sz w:val="22"/>
          <w:szCs w:val="22"/>
          <w:lang w:val="sr-Latn-ME"/>
        </w:rPr>
      </w:pPr>
      <w:r w:rsidRPr="002B6951">
        <w:rPr>
          <w:color w:val="auto"/>
          <w:sz w:val="22"/>
          <w:szCs w:val="22"/>
          <w:lang w:val="sr-Latn-ME" w:eastAsia="sl-SI"/>
        </w:rPr>
        <w:t>Osip, moguće sa bolom u zglobovima</w:t>
      </w:r>
    </w:p>
    <w:p w14:paraId="1B2B9A07" w14:textId="77777777" w:rsidR="00C03851" w:rsidRPr="002B6951" w:rsidRDefault="00C03851" w:rsidP="002B6951">
      <w:pPr>
        <w:pStyle w:val="Default"/>
        <w:widowControl w:val="0"/>
        <w:jc w:val="both"/>
        <w:rPr>
          <w:color w:val="auto"/>
          <w:sz w:val="22"/>
          <w:szCs w:val="22"/>
          <w:lang w:val="sr-Latn-ME"/>
        </w:rPr>
      </w:pPr>
    </w:p>
    <w:p w14:paraId="72C0B22A" w14:textId="7FF3DB58" w:rsidR="00C03851" w:rsidRPr="002B6951" w:rsidRDefault="00C03851" w:rsidP="002B6951">
      <w:pPr>
        <w:pStyle w:val="Default"/>
        <w:widowControl w:val="0"/>
        <w:jc w:val="both"/>
        <w:rPr>
          <w:color w:val="auto"/>
          <w:sz w:val="22"/>
          <w:szCs w:val="22"/>
          <w:lang w:val="sr-Latn-ME"/>
        </w:rPr>
      </w:pPr>
      <w:r w:rsidRPr="002B6951">
        <w:rPr>
          <w:color w:val="auto"/>
          <w:sz w:val="22"/>
          <w:szCs w:val="22"/>
          <w:lang w:val="sr-Latn-ME"/>
        </w:rPr>
        <w:t xml:space="preserve">Lijek </w:t>
      </w:r>
      <w:r w:rsidR="004E1A05">
        <w:rPr>
          <w:color w:val="auto"/>
          <w:sz w:val="22"/>
          <w:szCs w:val="22"/>
          <w:lang w:val="sr-Latn-ME"/>
        </w:rPr>
        <w:t>NEXIUM</w:t>
      </w:r>
      <w:r w:rsidRPr="002B6951">
        <w:rPr>
          <w:color w:val="auto"/>
          <w:sz w:val="22"/>
          <w:szCs w:val="22"/>
          <w:lang w:val="sr-Latn-ME"/>
        </w:rPr>
        <w:t xml:space="preserve"> može u veoma rijetkim slučajevima da utiče na bijela krvna zrnca što dovodi do pada imunog (odbrambenog) sistema. Ako se kod Vas javi infekcija sa simptomima kao što su temperatura i </w:t>
      </w:r>
      <w:r w:rsidRPr="002B6951">
        <w:rPr>
          <w:b/>
          <w:bCs/>
          <w:color w:val="auto"/>
          <w:sz w:val="22"/>
          <w:szCs w:val="22"/>
          <w:lang w:val="sr-Latn-ME"/>
        </w:rPr>
        <w:t>ozbiljno</w:t>
      </w:r>
      <w:r w:rsidRPr="002B6951">
        <w:rPr>
          <w:color w:val="auto"/>
          <w:sz w:val="22"/>
          <w:szCs w:val="22"/>
          <w:lang w:val="sr-Latn-ME"/>
        </w:rPr>
        <w:t xml:space="preserve"> pogoršano opšte stanje ili temperatura sa simptomima lokalne infekcije kao što su bol u vratu, grlu ili ustima ili problemi sa uriniranjem (mokrenjem), morate se što prije obratiti ljekaru da bi se nedostatak bijelih krvnih zrnaca (agranulocitoza) mogao isključiti analizom krvi. Veoma je važno da ljekara tada obav</w:t>
      </w:r>
      <w:r w:rsidR="00CF2575" w:rsidRPr="002B6951">
        <w:rPr>
          <w:color w:val="auto"/>
          <w:sz w:val="22"/>
          <w:szCs w:val="22"/>
          <w:lang w:val="sr-Latn-ME"/>
        </w:rPr>
        <w:t>ij</w:t>
      </w:r>
      <w:r w:rsidRPr="002B6951">
        <w:rPr>
          <w:color w:val="auto"/>
          <w:sz w:val="22"/>
          <w:szCs w:val="22"/>
          <w:lang w:val="sr-Latn-ME"/>
        </w:rPr>
        <w:t>estite o tome da uzimate ovaj lijek.</w:t>
      </w:r>
    </w:p>
    <w:p w14:paraId="79D5D794" w14:textId="77777777" w:rsidR="00C03851" w:rsidRPr="002B6951" w:rsidRDefault="00C03851" w:rsidP="002B6951">
      <w:pPr>
        <w:tabs>
          <w:tab w:val="center" w:pos="4536"/>
          <w:tab w:val="right" w:pos="9072"/>
        </w:tabs>
        <w:jc w:val="both"/>
        <w:rPr>
          <w:sz w:val="22"/>
          <w:szCs w:val="22"/>
          <w:lang w:val="sr-Latn-ME"/>
        </w:rPr>
      </w:pPr>
    </w:p>
    <w:p w14:paraId="1BBC3E1B" w14:textId="77777777" w:rsidR="00C03851" w:rsidRPr="002B6951" w:rsidRDefault="00C03851" w:rsidP="002B6951">
      <w:pPr>
        <w:pStyle w:val="NoSpacing"/>
        <w:jc w:val="both"/>
        <w:rPr>
          <w:rFonts w:eastAsia="Calibri"/>
          <w:spacing w:val="-5"/>
          <w:sz w:val="22"/>
          <w:szCs w:val="22"/>
          <w:u w:val="single"/>
          <w:lang w:val="sr-Latn-ME"/>
        </w:rPr>
      </w:pPr>
      <w:r w:rsidRPr="002B6951">
        <w:rPr>
          <w:rFonts w:eastAsia="Calibri"/>
          <w:spacing w:val="-5"/>
          <w:sz w:val="22"/>
          <w:szCs w:val="22"/>
          <w:u w:val="single"/>
          <w:lang w:val="sr-Latn-ME"/>
        </w:rPr>
        <w:t>Prijavljivanje sumnji na neželjena dejstva</w:t>
      </w:r>
    </w:p>
    <w:p w14:paraId="1FA756AC" w14:textId="77777777" w:rsidR="00C03851" w:rsidRPr="002B6951" w:rsidRDefault="00C03851" w:rsidP="002B6951">
      <w:pPr>
        <w:pStyle w:val="NoSpacing"/>
        <w:jc w:val="both"/>
        <w:rPr>
          <w:rFonts w:eastAsia="Calibri"/>
          <w:spacing w:val="-5"/>
          <w:sz w:val="22"/>
          <w:szCs w:val="22"/>
          <w:u w:val="single"/>
          <w:lang w:val="sr-Latn-ME"/>
        </w:rPr>
      </w:pPr>
    </w:p>
    <w:p w14:paraId="71B4B52F" w14:textId="77777777" w:rsidR="00C03851" w:rsidRPr="002B6951" w:rsidRDefault="00C03851" w:rsidP="002B6951">
      <w:pPr>
        <w:pStyle w:val="NoSpacing"/>
        <w:jc w:val="both"/>
        <w:rPr>
          <w:rFonts w:eastAsia="Calibri"/>
          <w:sz w:val="22"/>
          <w:szCs w:val="22"/>
          <w:lang w:val="sr-Latn-ME"/>
        </w:rPr>
      </w:pPr>
      <w:r w:rsidRPr="002B6951">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2B6951">
        <w:rPr>
          <w:rFonts w:eastAsia="Calibri"/>
          <w:spacing w:val="-4"/>
          <w:sz w:val="22"/>
          <w:szCs w:val="22"/>
          <w:lang w:val="sr-Latn-ME"/>
        </w:rPr>
        <w:t>.</w:t>
      </w:r>
      <w:r w:rsidRPr="002B6951">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3C97CED3" w14:textId="77777777" w:rsidR="00C03851" w:rsidRPr="002B6951" w:rsidRDefault="00C03851" w:rsidP="002B6951">
      <w:pPr>
        <w:pStyle w:val="NoSpacing"/>
        <w:jc w:val="both"/>
        <w:rPr>
          <w:rFonts w:eastAsia="Calibri"/>
          <w:sz w:val="22"/>
          <w:szCs w:val="22"/>
          <w:lang w:val="sr-Latn-ME"/>
        </w:rPr>
      </w:pPr>
    </w:p>
    <w:p w14:paraId="26E64D25" w14:textId="77777777" w:rsidR="00C03851" w:rsidRPr="002B6951" w:rsidRDefault="00C03851" w:rsidP="002B6951">
      <w:pPr>
        <w:jc w:val="both"/>
        <w:rPr>
          <w:sz w:val="22"/>
          <w:szCs w:val="22"/>
          <w:lang w:val="sr-Latn-ME"/>
        </w:rPr>
      </w:pPr>
      <w:r w:rsidRPr="002B6951">
        <w:rPr>
          <w:sz w:val="22"/>
          <w:szCs w:val="22"/>
          <w:lang w:val="sr-Latn-ME"/>
        </w:rPr>
        <w:t xml:space="preserve">Institut za ljekove i medicinska sredstva </w:t>
      </w:r>
    </w:p>
    <w:p w14:paraId="6C2A4BC5" w14:textId="77777777" w:rsidR="00C03851" w:rsidRPr="002B6951" w:rsidRDefault="00C03851" w:rsidP="002B6951">
      <w:pPr>
        <w:jc w:val="both"/>
        <w:rPr>
          <w:sz w:val="22"/>
          <w:szCs w:val="22"/>
          <w:lang w:val="sr-Latn-ME"/>
        </w:rPr>
      </w:pPr>
      <w:r w:rsidRPr="002B6951">
        <w:rPr>
          <w:sz w:val="22"/>
          <w:szCs w:val="22"/>
          <w:lang w:val="sr-Latn-ME"/>
        </w:rPr>
        <w:t>Odjeljenje za farmakovigilancu</w:t>
      </w:r>
    </w:p>
    <w:p w14:paraId="2DA9C1C6" w14:textId="77777777" w:rsidR="00C03851" w:rsidRPr="002B6951" w:rsidRDefault="00C03851" w:rsidP="002B6951">
      <w:pPr>
        <w:jc w:val="both"/>
        <w:rPr>
          <w:sz w:val="22"/>
          <w:szCs w:val="22"/>
          <w:lang w:val="sr-Latn-ME"/>
        </w:rPr>
      </w:pPr>
      <w:r w:rsidRPr="002B6951">
        <w:rPr>
          <w:sz w:val="22"/>
          <w:szCs w:val="22"/>
          <w:lang w:val="sr-Latn-ME"/>
        </w:rPr>
        <w:t>Bulevar Ivana Crnojevića 64a, 81000 Podgorica</w:t>
      </w:r>
    </w:p>
    <w:p w14:paraId="647B907C" w14:textId="77777777" w:rsidR="00C03851" w:rsidRPr="002B6951" w:rsidRDefault="00C03851" w:rsidP="002B6951">
      <w:pPr>
        <w:jc w:val="both"/>
        <w:rPr>
          <w:sz w:val="22"/>
          <w:szCs w:val="22"/>
          <w:lang w:val="sr-Latn-ME"/>
        </w:rPr>
      </w:pPr>
    </w:p>
    <w:p w14:paraId="7362D0CA" w14:textId="77777777" w:rsidR="00C03851" w:rsidRPr="002B6951" w:rsidRDefault="00C03851" w:rsidP="002B6951">
      <w:pPr>
        <w:jc w:val="both"/>
        <w:rPr>
          <w:sz w:val="22"/>
          <w:szCs w:val="22"/>
          <w:lang w:val="sr-Latn-ME"/>
        </w:rPr>
      </w:pPr>
      <w:r w:rsidRPr="002B6951">
        <w:rPr>
          <w:sz w:val="22"/>
          <w:szCs w:val="22"/>
          <w:lang w:val="sr-Latn-ME"/>
        </w:rPr>
        <w:t>tel: +382 (0) 20 310 280</w:t>
      </w:r>
    </w:p>
    <w:p w14:paraId="30F0DD3B" w14:textId="77777777" w:rsidR="00C03851" w:rsidRPr="002B6951" w:rsidRDefault="00C03851" w:rsidP="002B6951">
      <w:pPr>
        <w:jc w:val="both"/>
        <w:rPr>
          <w:sz w:val="22"/>
          <w:szCs w:val="22"/>
          <w:lang w:val="sr-Latn-ME"/>
        </w:rPr>
      </w:pPr>
      <w:r w:rsidRPr="002B6951">
        <w:rPr>
          <w:sz w:val="22"/>
          <w:szCs w:val="22"/>
          <w:lang w:val="sr-Latn-ME"/>
        </w:rPr>
        <w:t>fax: +382 (0) 20 310 581</w:t>
      </w:r>
    </w:p>
    <w:p w14:paraId="2363E00D" w14:textId="77777777" w:rsidR="00C03851" w:rsidRPr="002B6951" w:rsidRDefault="00A15A73" w:rsidP="002B6951">
      <w:pPr>
        <w:jc w:val="both"/>
        <w:rPr>
          <w:sz w:val="22"/>
          <w:szCs w:val="22"/>
          <w:lang w:val="sr-Latn-ME"/>
        </w:rPr>
      </w:pPr>
      <w:hyperlink r:id="rId8" w:history="1">
        <w:r w:rsidR="00C03851" w:rsidRPr="002B6951">
          <w:rPr>
            <w:rStyle w:val="Hyperlink"/>
            <w:sz w:val="22"/>
            <w:szCs w:val="22"/>
            <w:lang w:val="sr-Latn-ME"/>
          </w:rPr>
          <w:t>www.cinmed.me</w:t>
        </w:r>
      </w:hyperlink>
      <w:r w:rsidR="00C03851" w:rsidRPr="002B6951">
        <w:rPr>
          <w:sz w:val="22"/>
          <w:szCs w:val="22"/>
          <w:lang w:val="sr-Latn-ME"/>
        </w:rPr>
        <w:t xml:space="preserve"> </w:t>
      </w:r>
    </w:p>
    <w:p w14:paraId="49970E5E" w14:textId="77777777" w:rsidR="00C03851" w:rsidRPr="002B6951" w:rsidRDefault="00A15A73" w:rsidP="002B6951">
      <w:pPr>
        <w:jc w:val="both"/>
        <w:rPr>
          <w:sz w:val="22"/>
          <w:szCs w:val="22"/>
          <w:lang w:val="sr-Latn-ME"/>
        </w:rPr>
      </w:pPr>
      <w:hyperlink r:id="rId9" w:history="1">
        <w:r w:rsidR="00C03851" w:rsidRPr="002B6951">
          <w:rPr>
            <w:rStyle w:val="Hyperlink"/>
            <w:sz w:val="22"/>
            <w:szCs w:val="22"/>
            <w:lang w:val="sr-Latn-ME"/>
          </w:rPr>
          <w:t>nezeljenadejstva@cinmed.me</w:t>
        </w:r>
      </w:hyperlink>
      <w:r w:rsidR="00C03851" w:rsidRPr="002B6951">
        <w:rPr>
          <w:sz w:val="22"/>
          <w:szCs w:val="22"/>
          <w:lang w:val="sr-Latn-ME"/>
        </w:rPr>
        <w:t xml:space="preserve"> </w:t>
      </w:r>
    </w:p>
    <w:p w14:paraId="2651D9BA" w14:textId="3C6F3AA0" w:rsidR="00CF2575" w:rsidRPr="002B6951" w:rsidRDefault="00C03851" w:rsidP="002B6951">
      <w:pPr>
        <w:jc w:val="both"/>
        <w:rPr>
          <w:sz w:val="22"/>
          <w:szCs w:val="22"/>
          <w:lang w:val="sr-Latn-ME"/>
        </w:rPr>
      </w:pPr>
      <w:r w:rsidRPr="002B6951">
        <w:rPr>
          <w:sz w:val="22"/>
          <w:szCs w:val="22"/>
          <w:lang w:val="sr-Latn-ME"/>
        </w:rPr>
        <w:t>putem IS zdravstvene zaštite</w:t>
      </w:r>
    </w:p>
    <w:p w14:paraId="413B9947" w14:textId="77777777" w:rsidR="00A45967" w:rsidRPr="00181409" w:rsidRDefault="00A45967" w:rsidP="002B6951">
      <w:pPr>
        <w:jc w:val="both"/>
        <w:rPr>
          <w:sz w:val="22"/>
          <w:szCs w:val="22"/>
          <w:lang w:val="sr-Latn-ME"/>
        </w:rPr>
      </w:pPr>
      <w:r w:rsidRPr="002B6951">
        <w:rPr>
          <w:sz w:val="22"/>
          <w:szCs w:val="22"/>
          <w:lang w:val="pt-PT"/>
        </w:rPr>
        <w:t>QR</w:t>
      </w:r>
      <w:r w:rsidRPr="00181409">
        <w:rPr>
          <w:sz w:val="22"/>
          <w:szCs w:val="22"/>
          <w:lang w:val="sr-Latn-ME"/>
        </w:rPr>
        <w:t xml:space="preserve"> </w:t>
      </w:r>
      <w:r w:rsidRPr="002B6951">
        <w:rPr>
          <w:sz w:val="22"/>
          <w:szCs w:val="22"/>
          <w:lang w:val="pt-PT"/>
        </w:rPr>
        <w:t>kod</w:t>
      </w:r>
      <w:r w:rsidRPr="00181409">
        <w:rPr>
          <w:sz w:val="22"/>
          <w:szCs w:val="22"/>
          <w:lang w:val="sr-Latn-ME"/>
        </w:rPr>
        <w:t xml:space="preserve"> </w:t>
      </w:r>
      <w:r w:rsidRPr="002B6951">
        <w:rPr>
          <w:sz w:val="22"/>
          <w:szCs w:val="22"/>
          <w:lang w:val="pt-PT"/>
        </w:rPr>
        <w:t>za</w:t>
      </w:r>
      <w:r w:rsidRPr="00181409">
        <w:rPr>
          <w:sz w:val="22"/>
          <w:szCs w:val="22"/>
          <w:lang w:val="sr-Latn-ME"/>
        </w:rPr>
        <w:t xml:space="preserve"> </w:t>
      </w:r>
      <w:r w:rsidRPr="002B6951">
        <w:rPr>
          <w:sz w:val="22"/>
          <w:szCs w:val="22"/>
          <w:lang w:val="pt-PT"/>
        </w:rPr>
        <w:t>online</w:t>
      </w:r>
      <w:r w:rsidRPr="00181409">
        <w:rPr>
          <w:sz w:val="22"/>
          <w:szCs w:val="22"/>
          <w:lang w:val="sr-Latn-ME"/>
        </w:rPr>
        <w:t xml:space="preserve"> </w:t>
      </w:r>
      <w:r w:rsidRPr="002B6951">
        <w:rPr>
          <w:sz w:val="22"/>
          <w:szCs w:val="22"/>
          <w:lang w:val="pt-PT"/>
        </w:rPr>
        <w:t>prijavu</w:t>
      </w:r>
      <w:r w:rsidRPr="00181409">
        <w:rPr>
          <w:sz w:val="22"/>
          <w:szCs w:val="22"/>
          <w:lang w:val="sr-Latn-ME"/>
        </w:rPr>
        <w:t xml:space="preserve"> </w:t>
      </w:r>
      <w:r w:rsidRPr="002B6951">
        <w:rPr>
          <w:sz w:val="22"/>
          <w:szCs w:val="22"/>
          <w:lang w:val="pt-PT"/>
        </w:rPr>
        <w:t>sumnje</w:t>
      </w:r>
      <w:r w:rsidRPr="00181409">
        <w:rPr>
          <w:sz w:val="22"/>
          <w:szCs w:val="22"/>
          <w:lang w:val="sr-Latn-ME"/>
        </w:rPr>
        <w:t xml:space="preserve"> </w:t>
      </w:r>
      <w:r w:rsidRPr="002B6951">
        <w:rPr>
          <w:sz w:val="22"/>
          <w:szCs w:val="22"/>
          <w:lang w:val="pt-PT"/>
        </w:rPr>
        <w:t>na</w:t>
      </w:r>
      <w:r w:rsidRPr="00181409">
        <w:rPr>
          <w:sz w:val="22"/>
          <w:szCs w:val="22"/>
          <w:lang w:val="sr-Latn-ME"/>
        </w:rPr>
        <w:t xml:space="preserve"> </w:t>
      </w:r>
      <w:r w:rsidRPr="002B6951">
        <w:rPr>
          <w:sz w:val="22"/>
          <w:szCs w:val="22"/>
          <w:lang w:val="pt-PT"/>
        </w:rPr>
        <w:t>ne</w:t>
      </w:r>
      <w:r w:rsidRPr="00181409">
        <w:rPr>
          <w:sz w:val="22"/>
          <w:szCs w:val="22"/>
          <w:lang w:val="sr-Latn-ME"/>
        </w:rPr>
        <w:t>ž</w:t>
      </w:r>
      <w:r w:rsidRPr="002B6951">
        <w:rPr>
          <w:sz w:val="22"/>
          <w:szCs w:val="22"/>
          <w:lang w:val="pt-PT"/>
        </w:rPr>
        <w:t>eljeno</w:t>
      </w:r>
      <w:r w:rsidRPr="00181409">
        <w:rPr>
          <w:sz w:val="22"/>
          <w:szCs w:val="22"/>
          <w:lang w:val="sr-Latn-ME"/>
        </w:rPr>
        <w:t xml:space="preserve"> </w:t>
      </w:r>
      <w:r w:rsidRPr="002B6951">
        <w:rPr>
          <w:sz w:val="22"/>
          <w:szCs w:val="22"/>
          <w:lang w:val="pt-PT"/>
        </w:rPr>
        <w:t>dejstvo</w:t>
      </w:r>
      <w:r w:rsidRPr="00181409">
        <w:rPr>
          <w:sz w:val="22"/>
          <w:szCs w:val="22"/>
          <w:lang w:val="sr-Latn-ME"/>
        </w:rPr>
        <w:t xml:space="preserve"> </w:t>
      </w:r>
      <w:r w:rsidRPr="002B6951">
        <w:rPr>
          <w:sz w:val="22"/>
          <w:szCs w:val="22"/>
          <w:lang w:val="pt-PT"/>
        </w:rPr>
        <w:t>lijeka</w:t>
      </w:r>
      <w:r w:rsidRPr="00181409">
        <w:rPr>
          <w:sz w:val="22"/>
          <w:szCs w:val="22"/>
          <w:lang w:val="sr-Latn-ME"/>
        </w:rPr>
        <w:t>:</w:t>
      </w:r>
    </w:p>
    <w:p w14:paraId="30042800" w14:textId="31AE6099" w:rsidR="00C03851" w:rsidRPr="00704A51" w:rsidRDefault="004364E5" w:rsidP="002B6951">
      <w:pPr>
        <w:jc w:val="both"/>
        <w:rPr>
          <w:sz w:val="22"/>
          <w:szCs w:val="22"/>
          <w:lang w:val="pt-PT"/>
        </w:rPr>
      </w:pPr>
      <w:r w:rsidRPr="007F661E">
        <w:rPr>
          <w:b/>
          <w:bCs/>
          <w:noProof/>
          <w:sz w:val="22"/>
          <w:szCs w:val="22"/>
        </w:rPr>
        <w:lastRenderedPageBreak/>
        <w:drawing>
          <wp:inline distT="0" distB="0" distL="0" distR="0" wp14:anchorId="22D17F8B" wp14:editId="5346EE71">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10318F3" w14:textId="77777777" w:rsidR="00EA2AEA" w:rsidRPr="002B6951" w:rsidRDefault="00EA2AEA" w:rsidP="002B6951">
      <w:pPr>
        <w:jc w:val="both"/>
        <w:rPr>
          <w:sz w:val="22"/>
          <w:szCs w:val="22"/>
          <w:lang w:val="sr-Latn-ME"/>
        </w:rPr>
      </w:pPr>
    </w:p>
    <w:p w14:paraId="2A7F58B3" w14:textId="77777777" w:rsidR="00C03851" w:rsidRPr="002B6951" w:rsidRDefault="00C03851" w:rsidP="002B6951">
      <w:pPr>
        <w:tabs>
          <w:tab w:val="left" w:pos="540"/>
          <w:tab w:val="left" w:pos="569"/>
        </w:tabs>
        <w:jc w:val="both"/>
        <w:rPr>
          <w:b/>
          <w:bCs/>
          <w:sz w:val="22"/>
          <w:szCs w:val="22"/>
          <w:lang w:val="sr-Latn-ME"/>
        </w:rPr>
      </w:pPr>
      <w:r w:rsidRPr="002B6951">
        <w:rPr>
          <w:b/>
          <w:bCs/>
          <w:sz w:val="22"/>
          <w:szCs w:val="22"/>
          <w:lang w:val="sr-Latn-ME"/>
        </w:rPr>
        <w:t xml:space="preserve">5. </w:t>
      </w:r>
      <w:r w:rsidRPr="002B6951">
        <w:rPr>
          <w:b/>
          <w:bCs/>
          <w:sz w:val="22"/>
          <w:szCs w:val="22"/>
          <w:lang w:val="sr-Latn-ME"/>
        </w:rPr>
        <w:tab/>
        <w:t>KAKO ČUVATI LIJEK NEXIUM</w:t>
      </w:r>
    </w:p>
    <w:p w14:paraId="727A968D" w14:textId="77777777" w:rsidR="00C03851" w:rsidRPr="002B6951" w:rsidRDefault="00C03851" w:rsidP="002B6951">
      <w:pPr>
        <w:jc w:val="both"/>
        <w:rPr>
          <w:b/>
          <w:bCs/>
          <w:sz w:val="22"/>
          <w:szCs w:val="22"/>
          <w:lang w:val="sr-Latn-ME"/>
        </w:rPr>
      </w:pPr>
    </w:p>
    <w:p w14:paraId="63EEA305" w14:textId="1104CA23" w:rsidR="00C03851" w:rsidRPr="002B6951" w:rsidRDefault="003B1110" w:rsidP="002B6951">
      <w:pPr>
        <w:widowControl w:val="0"/>
        <w:autoSpaceDE w:val="0"/>
        <w:autoSpaceDN w:val="0"/>
        <w:jc w:val="both"/>
        <w:rPr>
          <w:sz w:val="22"/>
          <w:szCs w:val="22"/>
          <w:lang w:val="sr-Latn-ME"/>
        </w:rPr>
      </w:pPr>
      <w:r w:rsidRPr="002B6951">
        <w:rPr>
          <w:sz w:val="22"/>
          <w:szCs w:val="22"/>
          <w:lang w:val="sr-Latn-ME"/>
        </w:rPr>
        <w:t>Lijek čuva</w:t>
      </w:r>
      <w:r>
        <w:rPr>
          <w:sz w:val="22"/>
          <w:szCs w:val="22"/>
          <w:lang w:val="sr-Latn-ME"/>
        </w:rPr>
        <w:t>j</w:t>
      </w:r>
      <w:r w:rsidRPr="002B6951">
        <w:rPr>
          <w:sz w:val="22"/>
          <w:szCs w:val="22"/>
          <w:lang w:val="sr-Latn-ME"/>
        </w:rPr>
        <w:t>t</w:t>
      </w:r>
      <w:r>
        <w:rPr>
          <w:sz w:val="22"/>
          <w:szCs w:val="22"/>
          <w:lang w:val="sr-Latn-ME"/>
        </w:rPr>
        <w:t>e</w:t>
      </w:r>
      <w:r w:rsidRPr="002B6951">
        <w:rPr>
          <w:sz w:val="22"/>
          <w:szCs w:val="22"/>
          <w:lang w:val="sr-Latn-ME"/>
        </w:rPr>
        <w:t xml:space="preserve"> </w:t>
      </w:r>
      <w:r w:rsidR="00C03851" w:rsidRPr="002B6951">
        <w:rPr>
          <w:sz w:val="22"/>
          <w:szCs w:val="22"/>
          <w:lang w:val="sr-Latn-ME"/>
        </w:rPr>
        <w:t xml:space="preserve">van </w:t>
      </w:r>
      <w:r>
        <w:rPr>
          <w:sz w:val="22"/>
          <w:szCs w:val="22"/>
          <w:lang w:val="sr-Latn-ME"/>
        </w:rPr>
        <w:t>pogleda</w:t>
      </w:r>
      <w:r w:rsidRPr="002B6951">
        <w:rPr>
          <w:sz w:val="22"/>
          <w:szCs w:val="22"/>
          <w:lang w:val="sr-Latn-ME"/>
        </w:rPr>
        <w:t xml:space="preserve"> </w:t>
      </w:r>
      <w:r w:rsidR="00C03851" w:rsidRPr="002B6951">
        <w:rPr>
          <w:sz w:val="22"/>
          <w:szCs w:val="22"/>
          <w:lang w:val="sr-Latn-ME"/>
        </w:rPr>
        <w:t>i domašaja djece.</w:t>
      </w:r>
    </w:p>
    <w:p w14:paraId="54F0E423" w14:textId="77777777" w:rsidR="00C03851" w:rsidRPr="002B6951" w:rsidRDefault="00C03851" w:rsidP="002B6951">
      <w:pPr>
        <w:widowControl w:val="0"/>
        <w:autoSpaceDE w:val="0"/>
        <w:autoSpaceDN w:val="0"/>
        <w:jc w:val="both"/>
        <w:rPr>
          <w:bCs/>
          <w:color w:val="0070C0"/>
          <w:sz w:val="22"/>
          <w:szCs w:val="22"/>
          <w:lang w:val="sr-Latn-ME"/>
        </w:rPr>
      </w:pPr>
    </w:p>
    <w:p w14:paraId="386CED14" w14:textId="679288C1" w:rsidR="00C03851" w:rsidRPr="002B6951" w:rsidRDefault="003B1110" w:rsidP="002B6951">
      <w:pPr>
        <w:widowControl w:val="0"/>
        <w:autoSpaceDE w:val="0"/>
        <w:autoSpaceDN w:val="0"/>
        <w:jc w:val="both"/>
        <w:rPr>
          <w:bCs/>
          <w:sz w:val="22"/>
          <w:szCs w:val="22"/>
          <w:lang w:val="sr-Latn-ME"/>
        </w:rPr>
      </w:pPr>
      <w:r w:rsidRPr="003B1110">
        <w:rPr>
          <w:bCs/>
          <w:sz w:val="22"/>
          <w:szCs w:val="22"/>
          <w:lang w:val="sr-Latn-ME"/>
        </w:rPr>
        <w:t xml:space="preserve">Ovaj lijek se ne smije upotrijebiti nakon isteka roka upotrebe navedenog na </w:t>
      </w:r>
      <w:r w:rsidR="00C03851" w:rsidRPr="002B6951">
        <w:rPr>
          <w:sz w:val="22"/>
          <w:szCs w:val="22"/>
          <w:lang w:val="sr-Latn-ME"/>
        </w:rPr>
        <w:t xml:space="preserve">spoljašnjem pakovanju nakon oznake „Važi do:” </w:t>
      </w:r>
      <w:r w:rsidRPr="003B1110">
        <w:rPr>
          <w:sz w:val="22"/>
          <w:szCs w:val="22"/>
          <w:lang w:val="sr-Latn-ME"/>
        </w:rPr>
        <w:t xml:space="preserve">Rok upotrebe odnosi se </w:t>
      </w:r>
      <w:r w:rsidR="00C03851" w:rsidRPr="002B6951">
        <w:rPr>
          <w:sz w:val="22"/>
          <w:szCs w:val="22"/>
          <w:lang w:val="sr-Latn-ME"/>
        </w:rPr>
        <w:t>na posl</w:t>
      </w:r>
      <w:r w:rsidR="00B62F2B" w:rsidRPr="002B6951">
        <w:rPr>
          <w:sz w:val="22"/>
          <w:szCs w:val="22"/>
          <w:lang w:val="sr-Latn-ME"/>
        </w:rPr>
        <w:t>j</w:t>
      </w:r>
      <w:r w:rsidR="00C03851" w:rsidRPr="002B6951">
        <w:rPr>
          <w:sz w:val="22"/>
          <w:szCs w:val="22"/>
          <w:lang w:val="sr-Latn-ME"/>
        </w:rPr>
        <w:t>ednji dan navedenog mjeseca.</w:t>
      </w:r>
    </w:p>
    <w:p w14:paraId="4F1BB031" w14:textId="77777777" w:rsidR="002B6951" w:rsidRDefault="002B6951" w:rsidP="002B6951">
      <w:pPr>
        <w:widowControl w:val="0"/>
        <w:autoSpaceDE w:val="0"/>
        <w:autoSpaceDN w:val="0"/>
        <w:jc w:val="both"/>
        <w:rPr>
          <w:bCs/>
          <w:sz w:val="22"/>
          <w:szCs w:val="22"/>
          <w:lang w:val="sr-Latn-ME"/>
        </w:rPr>
      </w:pPr>
    </w:p>
    <w:p w14:paraId="45CFF45A" w14:textId="36F77A4D" w:rsidR="00C03851" w:rsidRPr="002B6951" w:rsidRDefault="00C03851" w:rsidP="002B6951">
      <w:pPr>
        <w:widowControl w:val="0"/>
        <w:autoSpaceDE w:val="0"/>
        <w:autoSpaceDN w:val="0"/>
        <w:jc w:val="both"/>
        <w:rPr>
          <w:bCs/>
          <w:sz w:val="22"/>
          <w:szCs w:val="22"/>
          <w:lang w:val="sr-Latn-ME"/>
        </w:rPr>
      </w:pPr>
      <w:r w:rsidRPr="002B6951">
        <w:rPr>
          <w:bCs/>
          <w:sz w:val="22"/>
          <w:szCs w:val="22"/>
          <w:lang w:val="sr-Latn-ME"/>
        </w:rPr>
        <w:t>Čuvati na temperaturi do 30°C, u originalnom pakovanju, radi zaštite od vlage.</w:t>
      </w:r>
    </w:p>
    <w:p w14:paraId="55DE039A" w14:textId="77777777" w:rsidR="00C03851" w:rsidRPr="002B6951" w:rsidRDefault="00C03851" w:rsidP="002B6951">
      <w:pPr>
        <w:widowControl w:val="0"/>
        <w:autoSpaceDE w:val="0"/>
        <w:autoSpaceDN w:val="0"/>
        <w:jc w:val="both"/>
        <w:rPr>
          <w:sz w:val="22"/>
          <w:szCs w:val="22"/>
          <w:lang w:val="sr-Latn-ME"/>
        </w:rPr>
      </w:pPr>
    </w:p>
    <w:p w14:paraId="413CFBCB" w14:textId="77777777" w:rsidR="00C03851" w:rsidRPr="002B6951" w:rsidRDefault="00C03851" w:rsidP="002B6951">
      <w:pPr>
        <w:jc w:val="both"/>
        <w:rPr>
          <w:sz w:val="22"/>
          <w:szCs w:val="22"/>
          <w:lang w:val="sr-Latn-ME" w:eastAsia="hr-HR"/>
        </w:rPr>
      </w:pPr>
      <w:r w:rsidRPr="002B6951">
        <w:rPr>
          <w:sz w:val="22"/>
          <w:szCs w:val="22"/>
          <w:lang w:val="sr-Latn-ME" w:eastAsia="hr-HR"/>
        </w:rPr>
        <w:t>Ljekove ne treba bacati u kanalizaciju, niti kućni otpad. Ove mjere pomažu očuvanju životne sredine.</w:t>
      </w:r>
    </w:p>
    <w:p w14:paraId="5B947436" w14:textId="77777777" w:rsidR="00C03851" w:rsidRPr="002B6951" w:rsidRDefault="00C03851" w:rsidP="002B6951">
      <w:pPr>
        <w:jc w:val="both"/>
        <w:rPr>
          <w:b/>
          <w:bCs/>
          <w:sz w:val="22"/>
          <w:szCs w:val="22"/>
          <w:lang w:val="sr-Latn-ME" w:eastAsia="hr-HR"/>
        </w:rPr>
      </w:pPr>
      <w:r w:rsidRPr="002B6951">
        <w:rPr>
          <w:sz w:val="22"/>
          <w:szCs w:val="22"/>
          <w:lang w:val="sr-Latn-ME" w:eastAsia="hr-HR"/>
        </w:rPr>
        <w:t>Neupotrijebljeni lijek se uništava u skladu sa važećim propisima.</w:t>
      </w:r>
    </w:p>
    <w:p w14:paraId="693B10CF" w14:textId="7670D156" w:rsidR="00C03851" w:rsidRPr="002B6951" w:rsidRDefault="00C03851" w:rsidP="002B6951">
      <w:pPr>
        <w:jc w:val="both"/>
        <w:rPr>
          <w:bCs/>
          <w:sz w:val="22"/>
          <w:szCs w:val="22"/>
          <w:lang w:val="sr-Latn-ME"/>
        </w:rPr>
      </w:pPr>
    </w:p>
    <w:p w14:paraId="611BC235" w14:textId="77777777" w:rsidR="00EA2AEA" w:rsidRPr="002B6951" w:rsidRDefault="00EA2AEA" w:rsidP="002B6951">
      <w:pPr>
        <w:jc w:val="both"/>
        <w:rPr>
          <w:bCs/>
          <w:sz w:val="22"/>
          <w:szCs w:val="22"/>
          <w:lang w:val="sr-Latn-ME"/>
        </w:rPr>
      </w:pPr>
    </w:p>
    <w:p w14:paraId="1A00C332" w14:textId="77777777" w:rsidR="00C03851" w:rsidRPr="002B6951" w:rsidRDefault="00C03851" w:rsidP="002B6951">
      <w:pPr>
        <w:tabs>
          <w:tab w:val="left" w:pos="540"/>
          <w:tab w:val="left" w:pos="569"/>
        </w:tabs>
        <w:jc w:val="both"/>
        <w:rPr>
          <w:b/>
          <w:bCs/>
          <w:sz w:val="22"/>
          <w:szCs w:val="22"/>
          <w:lang w:val="sr-Latn-ME"/>
        </w:rPr>
      </w:pPr>
      <w:r w:rsidRPr="002B6951">
        <w:rPr>
          <w:b/>
          <w:bCs/>
          <w:sz w:val="22"/>
          <w:szCs w:val="22"/>
          <w:lang w:val="sr-Latn-ME"/>
        </w:rPr>
        <w:t xml:space="preserve">6. </w:t>
      </w:r>
      <w:r w:rsidRPr="002B6951">
        <w:rPr>
          <w:b/>
          <w:bCs/>
          <w:sz w:val="22"/>
          <w:szCs w:val="22"/>
          <w:lang w:val="sr-Latn-ME"/>
        </w:rPr>
        <w:tab/>
        <w:t xml:space="preserve">SADRŽAJ PAKOVANJA I DODATNE INFORMACIJE </w:t>
      </w:r>
    </w:p>
    <w:p w14:paraId="2A4D2185" w14:textId="77777777" w:rsidR="00C03851" w:rsidRPr="002B6951" w:rsidRDefault="00C03851" w:rsidP="002B6951">
      <w:pPr>
        <w:jc w:val="both"/>
        <w:rPr>
          <w:sz w:val="22"/>
          <w:szCs w:val="22"/>
          <w:lang w:val="sr-Latn-ME"/>
        </w:rPr>
      </w:pPr>
    </w:p>
    <w:p w14:paraId="6C0BA250" w14:textId="77777777" w:rsidR="00C03851" w:rsidRPr="002B6951" w:rsidRDefault="00C03851" w:rsidP="002B6951">
      <w:pPr>
        <w:jc w:val="both"/>
        <w:rPr>
          <w:b/>
          <w:sz w:val="22"/>
          <w:szCs w:val="22"/>
          <w:lang w:val="sr-Latn-ME"/>
        </w:rPr>
      </w:pPr>
      <w:r w:rsidRPr="002B6951">
        <w:rPr>
          <w:b/>
          <w:bCs/>
          <w:sz w:val="22"/>
          <w:szCs w:val="22"/>
          <w:lang w:val="sr-Latn-ME"/>
        </w:rPr>
        <w:t>Šta sadrži lijek NEXIUM</w:t>
      </w:r>
    </w:p>
    <w:p w14:paraId="155EBD58" w14:textId="6C67AAA2" w:rsidR="00C03851" w:rsidRDefault="00C03851" w:rsidP="002B6951">
      <w:pPr>
        <w:jc w:val="both"/>
        <w:rPr>
          <w:b/>
          <w:sz w:val="22"/>
          <w:szCs w:val="22"/>
          <w:lang w:val="sr-Latn-ME"/>
        </w:rPr>
      </w:pPr>
    </w:p>
    <w:p w14:paraId="59AEA1E2" w14:textId="7AF153D8" w:rsidR="003244A3" w:rsidRPr="003244A3" w:rsidRDefault="003244A3" w:rsidP="00EC45BE">
      <w:pPr>
        <w:keepNext/>
        <w:numPr>
          <w:ilvl w:val="0"/>
          <w:numId w:val="31"/>
        </w:numPr>
        <w:tabs>
          <w:tab w:val="left" w:pos="720"/>
        </w:tabs>
        <w:ind w:left="284" w:right="-2"/>
        <w:rPr>
          <w:i/>
          <w:sz w:val="22"/>
          <w:szCs w:val="22"/>
          <w:lang w:val="sr-Latn-ME"/>
        </w:rPr>
      </w:pPr>
      <w:r w:rsidRPr="003244A3">
        <w:rPr>
          <w:sz w:val="22"/>
          <w:szCs w:val="22"/>
          <w:lang w:val="sr-Latn-ME"/>
        </w:rPr>
        <w:t xml:space="preserve">Aktivna supstanca je </w:t>
      </w:r>
      <w:r>
        <w:rPr>
          <w:sz w:val="22"/>
          <w:szCs w:val="22"/>
          <w:lang w:val="sr-Latn-ME"/>
        </w:rPr>
        <w:t>esomeprazol</w:t>
      </w:r>
      <w:r w:rsidR="00F17949">
        <w:rPr>
          <w:sz w:val="22"/>
          <w:szCs w:val="22"/>
          <w:lang w:val="sr-Latn-ME"/>
        </w:rPr>
        <w:t>.</w:t>
      </w:r>
    </w:p>
    <w:p w14:paraId="155310F4" w14:textId="25A354B8" w:rsidR="00544FC7" w:rsidRPr="003244A3" w:rsidRDefault="00C03851" w:rsidP="00181409">
      <w:pPr>
        <w:rPr>
          <w:lang w:val="sr-Latn-ME"/>
        </w:rPr>
      </w:pPr>
      <w:r w:rsidRPr="00181409">
        <w:rPr>
          <w:sz w:val="22"/>
          <w:szCs w:val="22"/>
          <w:lang w:val="sr-Latn-ME"/>
        </w:rPr>
        <w:t xml:space="preserve"> </w:t>
      </w:r>
    </w:p>
    <w:p w14:paraId="20957297" w14:textId="44509B94" w:rsidR="002B6951" w:rsidRPr="00D90B60" w:rsidRDefault="004E1A05" w:rsidP="00181409">
      <w:pPr>
        <w:pStyle w:val="Header"/>
        <w:tabs>
          <w:tab w:val="left" w:pos="284"/>
        </w:tabs>
        <w:ind w:left="284"/>
        <w:jc w:val="both"/>
        <w:rPr>
          <w:sz w:val="22"/>
          <w:szCs w:val="22"/>
          <w:u w:val="single"/>
          <w:lang w:val="sr-Latn-ME"/>
        </w:rPr>
      </w:pPr>
      <w:r>
        <w:rPr>
          <w:sz w:val="22"/>
          <w:szCs w:val="22"/>
          <w:u w:val="single"/>
          <w:lang w:val="sr-Latn-ME"/>
        </w:rPr>
        <w:t>NEXIUM</w:t>
      </w:r>
      <w:r w:rsidR="002B6951" w:rsidRPr="00D90B60">
        <w:rPr>
          <w:bCs/>
          <w:sz w:val="22"/>
          <w:szCs w:val="22"/>
          <w:u w:val="single"/>
          <w:lang w:val="sr-Latn-ME"/>
        </w:rPr>
        <w:t xml:space="preserve">, 20 mg: </w:t>
      </w:r>
      <w:r w:rsidR="002B6951" w:rsidRPr="00D90B60">
        <w:rPr>
          <w:strike/>
          <w:sz w:val="22"/>
          <w:szCs w:val="22"/>
          <w:u w:val="single"/>
          <w:lang w:val="sr-Latn-ME"/>
        </w:rPr>
        <w:fldChar w:fldCharType="begin"/>
      </w:r>
      <w:r w:rsidR="002B6951" w:rsidRPr="00D90B60">
        <w:rPr>
          <w:strike/>
          <w:sz w:val="22"/>
          <w:szCs w:val="22"/>
          <w:u w:val="single"/>
          <w:lang w:val="sr-Latn-ME"/>
        </w:rPr>
        <w:instrText xml:space="preserve">  </w:instrText>
      </w:r>
      <w:r w:rsidR="002B6951" w:rsidRPr="00D90B60">
        <w:rPr>
          <w:strike/>
          <w:sz w:val="22"/>
          <w:szCs w:val="22"/>
          <w:u w:val="single"/>
          <w:lang w:val="sr-Latn-ME"/>
        </w:rPr>
        <w:fldChar w:fldCharType="end"/>
      </w:r>
    </w:p>
    <w:p w14:paraId="06CC86F8" w14:textId="636D509C" w:rsidR="00C03851" w:rsidRPr="002B6951" w:rsidRDefault="002E3904" w:rsidP="00181409">
      <w:pPr>
        <w:pStyle w:val="Header"/>
        <w:tabs>
          <w:tab w:val="left" w:pos="284"/>
        </w:tabs>
        <w:ind w:left="284"/>
        <w:jc w:val="both"/>
        <w:rPr>
          <w:sz w:val="22"/>
          <w:szCs w:val="22"/>
          <w:lang w:val="sr-Latn-ME"/>
        </w:rPr>
      </w:pPr>
      <w:r>
        <w:rPr>
          <w:sz w:val="22"/>
          <w:szCs w:val="22"/>
          <w:lang w:val="sr-Latn-ME"/>
        </w:rPr>
        <w:t>Jedna</w:t>
      </w:r>
      <w:r w:rsidR="003244A3" w:rsidRPr="00927C50">
        <w:rPr>
          <w:sz w:val="22"/>
          <w:szCs w:val="22"/>
          <w:lang w:val="sr-Latn-ME"/>
        </w:rPr>
        <w:t xml:space="preserve"> gastrorezistentna tableta </w:t>
      </w:r>
      <w:r w:rsidR="00C03851" w:rsidRPr="002B6951">
        <w:rPr>
          <w:sz w:val="22"/>
          <w:szCs w:val="22"/>
          <w:lang w:val="sr-Latn-ME"/>
        </w:rPr>
        <w:t>sadrži 20 mg esomeprazola u obliku esomeprazol</w:t>
      </w:r>
      <w:r w:rsidR="00EA2AEA" w:rsidRPr="002B6951">
        <w:rPr>
          <w:sz w:val="22"/>
          <w:szCs w:val="22"/>
          <w:lang w:val="sr-Latn-ME"/>
        </w:rPr>
        <w:t xml:space="preserve"> </w:t>
      </w:r>
      <w:r w:rsidR="00C03851" w:rsidRPr="002B6951">
        <w:rPr>
          <w:sz w:val="22"/>
          <w:szCs w:val="22"/>
          <w:lang w:val="sr-Latn-ME"/>
        </w:rPr>
        <w:t>magnezijum, trihidrata.</w:t>
      </w:r>
    </w:p>
    <w:p w14:paraId="421ED81C" w14:textId="73BA5453" w:rsidR="003B1110" w:rsidRPr="004458DC" w:rsidRDefault="004E1A05" w:rsidP="003244A3">
      <w:pPr>
        <w:ind w:left="284"/>
        <w:jc w:val="both"/>
        <w:rPr>
          <w:bCs/>
          <w:sz w:val="22"/>
          <w:szCs w:val="22"/>
          <w:u w:val="single"/>
          <w:lang w:val="sr-Latn-ME"/>
        </w:rPr>
      </w:pPr>
      <w:r>
        <w:rPr>
          <w:bCs/>
          <w:sz w:val="22"/>
          <w:szCs w:val="22"/>
          <w:u w:val="single"/>
          <w:lang w:val="sr-Latn-ME"/>
        </w:rPr>
        <w:t>NEXIUM</w:t>
      </w:r>
      <w:r w:rsidR="003244A3" w:rsidRPr="004458DC">
        <w:rPr>
          <w:bCs/>
          <w:sz w:val="22"/>
          <w:szCs w:val="22"/>
          <w:u w:val="single"/>
          <w:lang w:val="sr-Latn-ME"/>
        </w:rPr>
        <w:t xml:space="preserve">, 40 mg:  </w:t>
      </w:r>
      <w:r w:rsidR="003B1110" w:rsidRPr="004458DC">
        <w:rPr>
          <w:bCs/>
          <w:sz w:val="22"/>
          <w:szCs w:val="22"/>
          <w:u w:val="single"/>
          <w:lang w:val="sr-Latn-ME"/>
        </w:rPr>
        <w:fldChar w:fldCharType="begin"/>
      </w:r>
      <w:r w:rsidR="003B1110" w:rsidRPr="004458DC">
        <w:rPr>
          <w:bCs/>
          <w:sz w:val="22"/>
          <w:szCs w:val="22"/>
          <w:u w:val="single"/>
          <w:lang w:val="sr-Latn-ME"/>
        </w:rPr>
        <w:instrText xml:space="preserve">  </w:instrText>
      </w:r>
      <w:r w:rsidR="003B1110" w:rsidRPr="004458DC">
        <w:rPr>
          <w:bCs/>
          <w:sz w:val="22"/>
          <w:szCs w:val="22"/>
          <w:u w:val="single"/>
          <w:lang w:val="sr-Latn-ME"/>
        </w:rPr>
        <w:fldChar w:fldCharType="end"/>
      </w:r>
    </w:p>
    <w:p w14:paraId="6F6293A9" w14:textId="233D3F12" w:rsidR="00C03851" w:rsidRPr="002B6951" w:rsidRDefault="002E3904" w:rsidP="003244A3">
      <w:pPr>
        <w:keepNext/>
        <w:tabs>
          <w:tab w:val="left" w:pos="720"/>
        </w:tabs>
        <w:ind w:left="284" w:right="-2"/>
        <w:jc w:val="both"/>
        <w:rPr>
          <w:sz w:val="22"/>
          <w:szCs w:val="22"/>
          <w:lang w:val="sr-Latn-ME"/>
        </w:rPr>
      </w:pPr>
      <w:r>
        <w:rPr>
          <w:sz w:val="22"/>
          <w:szCs w:val="22"/>
          <w:lang w:val="sr-Latn-ME"/>
        </w:rPr>
        <w:t>Jedna</w:t>
      </w:r>
      <w:r w:rsidR="003244A3" w:rsidRPr="00927C50">
        <w:rPr>
          <w:sz w:val="22"/>
          <w:szCs w:val="22"/>
          <w:lang w:val="sr-Latn-ME"/>
        </w:rPr>
        <w:t xml:space="preserve"> gastrorezistentna tableta</w:t>
      </w:r>
      <w:r w:rsidR="00C03851" w:rsidRPr="002B6951">
        <w:rPr>
          <w:sz w:val="22"/>
          <w:szCs w:val="22"/>
          <w:lang w:val="sr-Latn-ME"/>
        </w:rPr>
        <w:t xml:space="preserve"> sadrži 40 mg esomeprazola u obliku esomeprazol</w:t>
      </w:r>
      <w:r w:rsidR="00EA2AEA" w:rsidRPr="002B6951">
        <w:rPr>
          <w:sz w:val="22"/>
          <w:szCs w:val="22"/>
          <w:lang w:val="sr-Latn-ME"/>
        </w:rPr>
        <w:t xml:space="preserve"> </w:t>
      </w:r>
      <w:r w:rsidR="00C03851" w:rsidRPr="002B6951">
        <w:rPr>
          <w:sz w:val="22"/>
          <w:szCs w:val="22"/>
          <w:lang w:val="sr-Latn-ME"/>
        </w:rPr>
        <w:t>magnezijum, trihidrata.</w:t>
      </w:r>
    </w:p>
    <w:p w14:paraId="33C7A3BF" w14:textId="77777777" w:rsidR="00C03851" w:rsidRPr="003244A3" w:rsidRDefault="00C03851" w:rsidP="002B6951">
      <w:pPr>
        <w:keepNext/>
        <w:tabs>
          <w:tab w:val="left" w:pos="720"/>
        </w:tabs>
        <w:ind w:left="567" w:right="-2"/>
        <w:jc w:val="both"/>
        <w:rPr>
          <w:i/>
          <w:sz w:val="22"/>
          <w:szCs w:val="22"/>
          <w:lang w:val="sr-Latn-ME"/>
        </w:rPr>
      </w:pPr>
    </w:p>
    <w:p w14:paraId="0CE198DA" w14:textId="77777777" w:rsidR="00C03851" w:rsidRPr="00181409" w:rsidRDefault="00C03851" w:rsidP="00181409">
      <w:pPr>
        <w:pStyle w:val="ListParagraph"/>
        <w:keepNext/>
        <w:numPr>
          <w:ilvl w:val="0"/>
          <w:numId w:val="65"/>
        </w:numPr>
        <w:tabs>
          <w:tab w:val="left" w:pos="720"/>
        </w:tabs>
        <w:ind w:left="284" w:right="-2"/>
        <w:jc w:val="both"/>
        <w:rPr>
          <w:sz w:val="22"/>
          <w:szCs w:val="22"/>
          <w:lang w:val="sr-Latn-ME"/>
        </w:rPr>
      </w:pPr>
      <w:r w:rsidRPr="00181409">
        <w:rPr>
          <w:sz w:val="22"/>
          <w:szCs w:val="22"/>
          <w:lang w:val="sr-Latn-ME"/>
        </w:rPr>
        <w:t>Pomoćne supstance su:</w:t>
      </w:r>
    </w:p>
    <w:p w14:paraId="7BDFDDF8" w14:textId="414534DD" w:rsidR="00C03851" w:rsidRDefault="00C03851" w:rsidP="00181409">
      <w:pPr>
        <w:keepNext/>
        <w:tabs>
          <w:tab w:val="left" w:pos="720"/>
        </w:tabs>
        <w:ind w:left="284" w:right="-2"/>
        <w:jc w:val="both"/>
        <w:rPr>
          <w:lang w:val="sr-Latn-ME"/>
        </w:rPr>
      </w:pPr>
      <w:r w:rsidRPr="002B6951">
        <w:rPr>
          <w:sz w:val="22"/>
          <w:szCs w:val="22"/>
          <w:lang w:val="sr-Latn-ME"/>
        </w:rPr>
        <w:t>glicerol</w:t>
      </w:r>
      <w:r w:rsidR="002B6951" w:rsidRPr="002B6951">
        <w:rPr>
          <w:sz w:val="22"/>
          <w:szCs w:val="22"/>
          <w:lang w:val="sr-Latn-ME"/>
        </w:rPr>
        <w:t xml:space="preserve"> </w:t>
      </w:r>
      <w:r w:rsidRPr="002B6951">
        <w:rPr>
          <w:sz w:val="22"/>
          <w:szCs w:val="22"/>
          <w:lang w:val="sr-Latn-ME"/>
        </w:rPr>
        <w:t>monostearat 40-55,</w:t>
      </w:r>
      <w:r w:rsidR="002B6951" w:rsidRPr="002B6951">
        <w:rPr>
          <w:sz w:val="22"/>
          <w:szCs w:val="22"/>
          <w:lang w:val="sr-Latn-ME"/>
        </w:rPr>
        <w:t xml:space="preserve"> </w:t>
      </w:r>
      <w:r w:rsidRPr="00181409">
        <w:rPr>
          <w:sz w:val="22"/>
          <w:szCs w:val="22"/>
          <w:lang w:val="sr-Latn-ME"/>
        </w:rPr>
        <w:t>hidroksipropilceluloza</w:t>
      </w:r>
      <w:r w:rsidR="002B6951" w:rsidRPr="00181409">
        <w:rPr>
          <w:sz w:val="22"/>
          <w:szCs w:val="22"/>
          <w:lang w:val="sr-Latn-ME"/>
        </w:rPr>
        <w:t xml:space="preserve">, </w:t>
      </w:r>
      <w:r w:rsidRPr="00181409">
        <w:rPr>
          <w:sz w:val="22"/>
          <w:szCs w:val="22"/>
          <w:lang w:val="sr-Latn-ME"/>
        </w:rPr>
        <w:t>hipromeloza</w:t>
      </w:r>
      <w:r w:rsidR="002B6951" w:rsidRPr="002B6951">
        <w:rPr>
          <w:sz w:val="22"/>
          <w:szCs w:val="22"/>
          <w:lang w:val="sr-Latn-ME"/>
        </w:rPr>
        <w:t xml:space="preserve">, </w:t>
      </w:r>
      <w:r w:rsidRPr="002B6951">
        <w:rPr>
          <w:sz w:val="22"/>
          <w:szCs w:val="22"/>
          <w:lang w:val="sr-Latn-ME"/>
        </w:rPr>
        <w:t>gvožđe</w:t>
      </w:r>
      <w:r w:rsidR="0004685C">
        <w:rPr>
          <w:sz w:val="22"/>
          <w:szCs w:val="22"/>
          <w:lang w:val="sr-Latn-ME"/>
        </w:rPr>
        <w:t xml:space="preserve"> </w:t>
      </w:r>
      <w:r w:rsidRPr="002B6951">
        <w:rPr>
          <w:sz w:val="22"/>
          <w:szCs w:val="22"/>
          <w:lang w:val="sr-Latn-ME"/>
        </w:rPr>
        <w:t>(III)</w:t>
      </w:r>
      <w:r w:rsidR="0004685C">
        <w:rPr>
          <w:sz w:val="22"/>
          <w:szCs w:val="22"/>
          <w:lang w:val="sr-Latn-ME"/>
        </w:rPr>
        <w:t xml:space="preserve"> </w:t>
      </w:r>
      <w:r w:rsidRPr="00B368ED">
        <w:rPr>
          <w:sz w:val="22"/>
          <w:szCs w:val="22"/>
          <w:lang w:val="sr-Latn-ME"/>
        </w:rPr>
        <w:t>oksid</w:t>
      </w:r>
      <w:r w:rsidR="00F861C7">
        <w:rPr>
          <w:sz w:val="22"/>
          <w:szCs w:val="22"/>
          <w:lang w:val="sr-Latn-ME"/>
        </w:rPr>
        <w:t>,</w:t>
      </w:r>
      <w:r w:rsidR="003244A3">
        <w:rPr>
          <w:bCs/>
          <w:sz w:val="22"/>
          <w:szCs w:val="22"/>
          <w:lang w:val="sr-Latn-ME"/>
        </w:rPr>
        <w:t xml:space="preserve"> </w:t>
      </w:r>
      <w:r w:rsidRPr="002B6951">
        <w:rPr>
          <w:sz w:val="22"/>
          <w:szCs w:val="22"/>
          <w:lang w:val="sr-Latn-ME"/>
        </w:rPr>
        <w:t>crvenkasto</w:t>
      </w:r>
      <w:r w:rsidR="0004685C">
        <w:rPr>
          <w:sz w:val="22"/>
          <w:szCs w:val="22"/>
          <w:lang w:val="sr-Latn-ME"/>
        </w:rPr>
        <w:t xml:space="preserve"> </w:t>
      </w:r>
      <w:r w:rsidRPr="002B6951">
        <w:rPr>
          <w:sz w:val="22"/>
          <w:szCs w:val="22"/>
          <w:lang w:val="sr-Latn-ME"/>
        </w:rPr>
        <w:t>smeđi (E172)</w:t>
      </w:r>
      <w:r w:rsidR="0004685C">
        <w:rPr>
          <w:sz w:val="22"/>
          <w:szCs w:val="22"/>
          <w:lang w:val="sr-Latn-ME"/>
        </w:rPr>
        <w:t xml:space="preserve">, </w:t>
      </w:r>
      <w:r w:rsidR="0004685C" w:rsidRPr="002B6951">
        <w:rPr>
          <w:sz w:val="22"/>
          <w:szCs w:val="22"/>
          <w:lang w:val="sr-Latn-ME"/>
        </w:rPr>
        <w:t>gvožđe</w:t>
      </w:r>
      <w:r w:rsidR="0004685C">
        <w:rPr>
          <w:sz w:val="22"/>
          <w:szCs w:val="22"/>
          <w:lang w:val="sr-Latn-ME"/>
        </w:rPr>
        <w:t xml:space="preserve"> </w:t>
      </w:r>
      <w:r w:rsidR="0004685C" w:rsidRPr="002B6951">
        <w:rPr>
          <w:sz w:val="22"/>
          <w:szCs w:val="22"/>
          <w:lang w:val="sr-Latn-ME"/>
        </w:rPr>
        <w:t>(III)</w:t>
      </w:r>
      <w:r w:rsidR="0004685C">
        <w:rPr>
          <w:sz w:val="22"/>
          <w:szCs w:val="22"/>
          <w:lang w:val="sr-Latn-ME"/>
        </w:rPr>
        <w:t xml:space="preserve"> </w:t>
      </w:r>
      <w:r w:rsidR="0004685C" w:rsidRPr="00B368ED">
        <w:rPr>
          <w:sz w:val="22"/>
          <w:szCs w:val="22"/>
          <w:lang w:val="sr-Latn-ME"/>
        </w:rPr>
        <w:t>oksid</w:t>
      </w:r>
      <w:r w:rsidR="00F861C7">
        <w:rPr>
          <w:sz w:val="22"/>
          <w:szCs w:val="22"/>
          <w:lang w:val="sr-Latn-ME"/>
        </w:rPr>
        <w:t>,</w:t>
      </w:r>
      <w:r w:rsidR="0004685C">
        <w:rPr>
          <w:bCs/>
          <w:sz w:val="22"/>
          <w:szCs w:val="22"/>
          <w:lang w:val="sr-Latn-ME"/>
        </w:rPr>
        <w:t xml:space="preserve"> </w:t>
      </w:r>
      <w:r w:rsidR="0004685C" w:rsidRPr="002B6951">
        <w:rPr>
          <w:sz w:val="22"/>
          <w:szCs w:val="22"/>
          <w:lang w:val="sr-Latn-ME"/>
        </w:rPr>
        <w:t xml:space="preserve"> </w:t>
      </w:r>
      <w:r w:rsidRPr="002B6951">
        <w:rPr>
          <w:sz w:val="22"/>
          <w:szCs w:val="22"/>
          <w:lang w:val="sr-Latn-ME"/>
        </w:rPr>
        <w:t>žuti (E172)</w:t>
      </w:r>
      <w:r w:rsidR="0004685C">
        <w:rPr>
          <w:sz w:val="22"/>
          <w:szCs w:val="22"/>
          <w:lang w:val="sr-Latn-ME"/>
        </w:rPr>
        <w:t xml:space="preserve"> (samo 20 mg),</w:t>
      </w:r>
      <w:r w:rsidRPr="002B6951">
        <w:rPr>
          <w:sz w:val="22"/>
          <w:szCs w:val="22"/>
          <w:lang w:val="sr-Latn-ME"/>
        </w:rPr>
        <w:t xml:space="preserve"> magnezijum stearat</w:t>
      </w:r>
      <w:r w:rsidR="002B6951" w:rsidRPr="002B6951">
        <w:rPr>
          <w:sz w:val="22"/>
          <w:szCs w:val="22"/>
          <w:lang w:val="sr-Latn-ME"/>
        </w:rPr>
        <w:t xml:space="preserve">, </w:t>
      </w:r>
      <w:r w:rsidRPr="002B6951">
        <w:rPr>
          <w:sz w:val="22"/>
          <w:szCs w:val="22"/>
          <w:lang w:val="sr-Latn-ME"/>
        </w:rPr>
        <w:t>metakrilna kiselina etilakrilat</w:t>
      </w:r>
      <w:r w:rsidR="002B6951" w:rsidRPr="002B6951">
        <w:rPr>
          <w:sz w:val="22"/>
          <w:szCs w:val="22"/>
          <w:lang w:val="sr-Latn-ME"/>
        </w:rPr>
        <w:t>,</w:t>
      </w:r>
      <w:r w:rsidRPr="002B6951">
        <w:rPr>
          <w:sz w:val="22"/>
          <w:szCs w:val="22"/>
          <w:lang w:val="sr-Latn-ME"/>
        </w:rPr>
        <w:t xml:space="preserve"> kopolimer (1:1) 30% disperzija</w:t>
      </w:r>
      <w:r w:rsidR="002B6951" w:rsidRPr="002B6951">
        <w:rPr>
          <w:sz w:val="22"/>
          <w:szCs w:val="22"/>
          <w:lang w:val="sr-Latn-ME"/>
        </w:rPr>
        <w:t xml:space="preserve">, </w:t>
      </w:r>
      <w:r w:rsidRPr="002B6951">
        <w:rPr>
          <w:sz w:val="22"/>
          <w:szCs w:val="22"/>
          <w:lang w:val="sr-Latn-ME"/>
        </w:rPr>
        <w:t>celuloza mikrokristalna</w:t>
      </w:r>
      <w:r w:rsidR="002B6951" w:rsidRPr="002B6951">
        <w:rPr>
          <w:sz w:val="22"/>
          <w:szCs w:val="22"/>
          <w:lang w:val="sr-Latn-ME"/>
        </w:rPr>
        <w:t xml:space="preserve">, </w:t>
      </w:r>
      <w:r w:rsidRPr="002B6951">
        <w:rPr>
          <w:sz w:val="22"/>
          <w:szCs w:val="22"/>
          <w:lang w:val="sr-Latn-ME"/>
        </w:rPr>
        <w:t>parafin sintetički</w:t>
      </w:r>
      <w:r w:rsidR="002B6951" w:rsidRPr="002B6951">
        <w:rPr>
          <w:sz w:val="22"/>
          <w:szCs w:val="22"/>
          <w:lang w:val="sr-Latn-ME"/>
        </w:rPr>
        <w:t xml:space="preserve">, </w:t>
      </w:r>
      <w:r w:rsidRPr="002B6951">
        <w:rPr>
          <w:sz w:val="22"/>
          <w:szCs w:val="22"/>
          <w:lang w:val="sr-Latn-ME"/>
        </w:rPr>
        <w:t>makrogol</w:t>
      </w:r>
      <w:r w:rsidR="00391C9D">
        <w:rPr>
          <w:sz w:val="22"/>
          <w:szCs w:val="22"/>
          <w:lang w:val="sr-Latn-ME"/>
        </w:rPr>
        <w:t>i</w:t>
      </w:r>
      <w:r w:rsidR="002B6951" w:rsidRPr="002B6951">
        <w:rPr>
          <w:sz w:val="22"/>
          <w:szCs w:val="22"/>
          <w:lang w:val="sr-Latn-ME"/>
        </w:rPr>
        <w:t xml:space="preserve">, </w:t>
      </w:r>
      <w:r w:rsidRPr="002B6951">
        <w:rPr>
          <w:sz w:val="22"/>
          <w:szCs w:val="22"/>
          <w:lang w:val="sr-Latn-ME"/>
        </w:rPr>
        <w:t>polisorbat 80</w:t>
      </w:r>
      <w:r w:rsidR="002B6951" w:rsidRPr="002B6951">
        <w:rPr>
          <w:sz w:val="22"/>
          <w:szCs w:val="22"/>
          <w:lang w:val="sr-Latn-ME"/>
        </w:rPr>
        <w:t xml:space="preserve">, </w:t>
      </w:r>
      <w:r w:rsidRPr="002B6951">
        <w:rPr>
          <w:sz w:val="22"/>
          <w:szCs w:val="22"/>
          <w:lang w:val="sr-Latn-ME"/>
        </w:rPr>
        <w:t>krospovidon</w:t>
      </w:r>
      <w:r w:rsidR="002B6951" w:rsidRPr="002B6951">
        <w:rPr>
          <w:sz w:val="22"/>
          <w:szCs w:val="22"/>
          <w:lang w:val="sr-Latn-ME"/>
        </w:rPr>
        <w:t xml:space="preserve">, </w:t>
      </w:r>
      <w:r w:rsidRPr="002B6951">
        <w:rPr>
          <w:sz w:val="22"/>
          <w:szCs w:val="22"/>
          <w:lang w:val="sr-Latn-ME"/>
        </w:rPr>
        <w:t>natrijum</w:t>
      </w:r>
      <w:r w:rsidR="002B6951" w:rsidRPr="002B6951">
        <w:rPr>
          <w:sz w:val="22"/>
          <w:szCs w:val="22"/>
          <w:lang w:val="sr-Latn-ME"/>
        </w:rPr>
        <w:t xml:space="preserve"> </w:t>
      </w:r>
      <w:r w:rsidRPr="002B6951">
        <w:rPr>
          <w:sz w:val="22"/>
          <w:szCs w:val="22"/>
          <w:lang w:val="sr-Latn-ME"/>
        </w:rPr>
        <w:t>stearil</w:t>
      </w:r>
      <w:r w:rsidR="0004685C">
        <w:rPr>
          <w:sz w:val="22"/>
          <w:szCs w:val="22"/>
          <w:lang w:val="sr-Latn-ME"/>
        </w:rPr>
        <w:t xml:space="preserve"> </w:t>
      </w:r>
      <w:r w:rsidRPr="002B6951">
        <w:rPr>
          <w:sz w:val="22"/>
          <w:szCs w:val="22"/>
          <w:lang w:val="sr-Latn-ME"/>
        </w:rPr>
        <w:t>fumarat</w:t>
      </w:r>
      <w:r w:rsidR="002B6951" w:rsidRPr="002B6951">
        <w:rPr>
          <w:sz w:val="22"/>
          <w:szCs w:val="22"/>
          <w:lang w:val="sr-Latn-ME"/>
        </w:rPr>
        <w:t xml:space="preserve">, </w:t>
      </w:r>
      <w:r w:rsidRPr="002B6951">
        <w:rPr>
          <w:sz w:val="22"/>
          <w:szCs w:val="22"/>
          <w:lang w:val="sr-Latn-ME"/>
        </w:rPr>
        <w:t>šećerne sfere (saharoza i skrob kukuruzni)</w:t>
      </w:r>
      <w:r w:rsidR="002B6951" w:rsidRPr="002B6951">
        <w:rPr>
          <w:sz w:val="22"/>
          <w:szCs w:val="22"/>
          <w:lang w:val="sr-Latn-ME"/>
        </w:rPr>
        <w:t xml:space="preserve">, </w:t>
      </w:r>
      <w:r w:rsidRPr="002B6951">
        <w:rPr>
          <w:sz w:val="22"/>
          <w:szCs w:val="22"/>
          <w:lang w:val="sr-Latn-ME"/>
        </w:rPr>
        <w:t>talk</w:t>
      </w:r>
      <w:r w:rsidR="002B6951" w:rsidRPr="002B6951">
        <w:rPr>
          <w:sz w:val="22"/>
          <w:szCs w:val="22"/>
          <w:lang w:val="sr-Latn-ME"/>
        </w:rPr>
        <w:t xml:space="preserve">, </w:t>
      </w:r>
      <w:r w:rsidRPr="002B6951">
        <w:rPr>
          <w:sz w:val="22"/>
          <w:szCs w:val="22"/>
          <w:lang w:val="sr-Latn-ME"/>
        </w:rPr>
        <w:t>titan dioksid (E 171)</w:t>
      </w:r>
      <w:r w:rsidR="002B6951" w:rsidRPr="002B6951">
        <w:rPr>
          <w:sz w:val="22"/>
          <w:szCs w:val="22"/>
          <w:lang w:val="sr-Latn-ME"/>
        </w:rPr>
        <w:t xml:space="preserve">, </w:t>
      </w:r>
      <w:r w:rsidRPr="00181409">
        <w:rPr>
          <w:sz w:val="22"/>
          <w:lang w:val="sr-Latn-ME"/>
        </w:rPr>
        <w:t>trietil</w:t>
      </w:r>
      <w:r w:rsidR="002B6951" w:rsidRPr="00181409">
        <w:rPr>
          <w:sz w:val="22"/>
          <w:lang w:val="sr-Latn-ME"/>
        </w:rPr>
        <w:t xml:space="preserve"> </w:t>
      </w:r>
      <w:r w:rsidRPr="00181409">
        <w:rPr>
          <w:sz w:val="22"/>
          <w:lang w:val="sr-Latn-ME"/>
        </w:rPr>
        <w:t>citrat</w:t>
      </w:r>
      <w:r w:rsidR="002B6951" w:rsidRPr="00181409">
        <w:rPr>
          <w:sz w:val="22"/>
          <w:lang w:val="sr-Latn-ME"/>
        </w:rPr>
        <w:t>.</w:t>
      </w:r>
    </w:p>
    <w:p w14:paraId="1CCC02F7" w14:textId="77777777" w:rsidR="003244A3" w:rsidRDefault="003244A3" w:rsidP="002B6951">
      <w:pPr>
        <w:jc w:val="both"/>
        <w:rPr>
          <w:b/>
          <w:sz w:val="22"/>
          <w:szCs w:val="22"/>
          <w:lang w:val="sr-Latn-ME"/>
        </w:rPr>
      </w:pPr>
    </w:p>
    <w:p w14:paraId="57AF3CA2" w14:textId="5F42B2A3" w:rsidR="00C03851" w:rsidRDefault="00C03851" w:rsidP="002B6951">
      <w:pPr>
        <w:jc w:val="both"/>
        <w:rPr>
          <w:b/>
          <w:sz w:val="22"/>
          <w:szCs w:val="22"/>
          <w:lang w:val="sr-Latn-ME"/>
        </w:rPr>
      </w:pPr>
      <w:r w:rsidRPr="002B6951">
        <w:rPr>
          <w:b/>
          <w:sz w:val="22"/>
          <w:szCs w:val="22"/>
          <w:lang w:val="sr-Latn-ME"/>
        </w:rPr>
        <w:t>Kako izgleda lijek NEXIUM i sadržaj pakovanja</w:t>
      </w:r>
    </w:p>
    <w:p w14:paraId="78B5F082" w14:textId="77777777" w:rsidR="00C03851" w:rsidRPr="002B6951" w:rsidRDefault="00C03851" w:rsidP="002B6951">
      <w:pPr>
        <w:jc w:val="both"/>
        <w:rPr>
          <w:sz w:val="22"/>
          <w:szCs w:val="22"/>
          <w:lang w:val="sr-Latn-ME"/>
        </w:rPr>
      </w:pPr>
    </w:p>
    <w:p w14:paraId="71802958" w14:textId="1709D7C8" w:rsidR="00C03851" w:rsidRPr="00181409" w:rsidRDefault="004E1A05" w:rsidP="00181409">
      <w:pPr>
        <w:tabs>
          <w:tab w:val="left" w:pos="284"/>
          <w:tab w:val="center" w:pos="4536"/>
          <w:tab w:val="right" w:pos="9072"/>
        </w:tabs>
        <w:jc w:val="both"/>
        <w:rPr>
          <w:sz w:val="22"/>
          <w:szCs w:val="22"/>
          <w:lang w:val="sr-Latn-ME"/>
        </w:rPr>
      </w:pPr>
      <w:r>
        <w:rPr>
          <w:sz w:val="22"/>
          <w:szCs w:val="22"/>
          <w:lang w:val="sr-Latn-ME"/>
        </w:rPr>
        <w:t>NEXIUM</w:t>
      </w:r>
      <w:r w:rsidR="0004685C" w:rsidRPr="00181409">
        <w:rPr>
          <w:sz w:val="22"/>
          <w:szCs w:val="22"/>
          <w:lang w:val="sr-Latn-ME"/>
        </w:rPr>
        <w:t xml:space="preserve"> 20 mg: </w:t>
      </w:r>
      <w:r w:rsidR="0004685C" w:rsidRPr="00181409">
        <w:rPr>
          <w:bCs/>
          <w:sz w:val="22"/>
          <w:szCs w:val="22"/>
          <w:lang w:val="sr-Latn-ME"/>
        </w:rPr>
        <w:t xml:space="preserve">gastrorezistentne </w:t>
      </w:r>
      <w:r w:rsidR="0004685C" w:rsidRPr="00181409">
        <w:rPr>
          <w:sz w:val="22"/>
          <w:szCs w:val="22"/>
          <w:lang w:val="sr-Latn-ME"/>
        </w:rPr>
        <w:t xml:space="preserve">tablete </w:t>
      </w:r>
      <w:r w:rsidR="00C03851" w:rsidRPr="00181409">
        <w:rPr>
          <w:sz w:val="22"/>
          <w:szCs w:val="22"/>
          <w:lang w:val="sr-Latn-ME"/>
        </w:rPr>
        <w:t xml:space="preserve">od 20 mg su svijetlo ružičaste boje, duguljastog oblika, </w:t>
      </w:r>
      <w:r w:rsidR="0004685C" w:rsidRPr="00181409">
        <w:rPr>
          <w:sz w:val="22"/>
          <w:szCs w:val="22"/>
          <w:lang w:val="sr-Latn-ME"/>
        </w:rPr>
        <w:t xml:space="preserve">bikonveksne, </w:t>
      </w:r>
      <w:r w:rsidR="00C03851" w:rsidRPr="00181409">
        <w:rPr>
          <w:sz w:val="22"/>
          <w:szCs w:val="22"/>
          <w:lang w:val="sr-Latn-ME"/>
        </w:rPr>
        <w:t xml:space="preserve">na jednoj strani utisnuta je oznaka 20 mg, a na drugoj strani </w:t>
      </w:r>
      <w:r w:rsidR="00C03851" w:rsidRPr="002B6951">
        <w:rPr>
          <w:lang w:val="sr-Latn-ME"/>
        </w:rPr>
        <w:object w:dxaOrig="360" w:dyaOrig="420" w14:anchorId="2BEF4E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21pt" o:ole="" fillcolor="window">
            <v:imagedata r:id="rId12" o:title=""/>
          </v:shape>
          <o:OLEObject Type="Embed" ProgID="Word.Picture.8" ShapeID="_x0000_i1025" DrawAspect="Content" ObjectID="_1815384708" r:id="rId13"/>
        </w:object>
      </w:r>
      <w:r w:rsidR="00C03851" w:rsidRPr="00181409">
        <w:rPr>
          <w:sz w:val="22"/>
          <w:szCs w:val="22"/>
          <w:lang w:val="sr-Latn-ME"/>
        </w:rPr>
        <w:t>.</w:t>
      </w:r>
    </w:p>
    <w:p w14:paraId="16DD8E8C" w14:textId="77777777" w:rsidR="0004685C" w:rsidRDefault="0004685C" w:rsidP="00181409">
      <w:pPr>
        <w:tabs>
          <w:tab w:val="left" w:pos="284"/>
          <w:tab w:val="center" w:pos="4536"/>
          <w:tab w:val="right" w:pos="9072"/>
        </w:tabs>
        <w:jc w:val="both"/>
        <w:rPr>
          <w:sz w:val="22"/>
          <w:szCs w:val="22"/>
          <w:lang w:val="sr-Latn-ME"/>
        </w:rPr>
      </w:pPr>
    </w:p>
    <w:p w14:paraId="5CBEFD58" w14:textId="6FA7D0CC" w:rsidR="00C03851" w:rsidRPr="00181409" w:rsidRDefault="004E1A05" w:rsidP="00181409">
      <w:pPr>
        <w:tabs>
          <w:tab w:val="left" w:pos="284"/>
          <w:tab w:val="center" w:pos="4536"/>
          <w:tab w:val="right" w:pos="9072"/>
        </w:tabs>
        <w:jc w:val="both"/>
        <w:rPr>
          <w:sz w:val="22"/>
          <w:szCs w:val="22"/>
          <w:lang w:val="sr-Latn-ME"/>
        </w:rPr>
      </w:pPr>
      <w:r>
        <w:rPr>
          <w:sz w:val="22"/>
          <w:szCs w:val="22"/>
          <w:lang w:val="sr-Latn-ME"/>
        </w:rPr>
        <w:t>NEXIUM</w:t>
      </w:r>
      <w:r w:rsidR="0004685C" w:rsidRPr="00181409">
        <w:rPr>
          <w:sz w:val="22"/>
          <w:szCs w:val="22"/>
          <w:lang w:val="sr-Latn-ME"/>
        </w:rPr>
        <w:t xml:space="preserve"> 40 mg: </w:t>
      </w:r>
      <w:r w:rsidR="0004685C" w:rsidRPr="00181409">
        <w:rPr>
          <w:bCs/>
          <w:sz w:val="22"/>
          <w:szCs w:val="22"/>
          <w:lang w:val="sr-Latn-ME"/>
        </w:rPr>
        <w:t>gastrorezistentne</w:t>
      </w:r>
      <w:r w:rsidR="0004685C" w:rsidRPr="00181409">
        <w:rPr>
          <w:sz w:val="22"/>
          <w:szCs w:val="22"/>
          <w:lang w:val="sr-Latn-ME"/>
        </w:rPr>
        <w:t xml:space="preserve"> tablete </w:t>
      </w:r>
      <w:r w:rsidR="00C03851" w:rsidRPr="00181409">
        <w:rPr>
          <w:sz w:val="22"/>
          <w:szCs w:val="22"/>
          <w:lang w:val="sr-Latn-ME"/>
        </w:rPr>
        <w:t xml:space="preserve">od 40 mg su ružičaste boje, duguljastog oblika, </w:t>
      </w:r>
      <w:r w:rsidR="0004685C" w:rsidRPr="00181409">
        <w:rPr>
          <w:sz w:val="22"/>
          <w:szCs w:val="22"/>
          <w:lang w:val="sr-Latn-ME"/>
        </w:rPr>
        <w:t xml:space="preserve">bikonveksne, </w:t>
      </w:r>
      <w:r w:rsidR="00C03851" w:rsidRPr="00181409">
        <w:rPr>
          <w:sz w:val="22"/>
          <w:szCs w:val="22"/>
          <w:lang w:val="sr-Latn-ME"/>
        </w:rPr>
        <w:t xml:space="preserve">na jednoj strani utisnuta je oznaka 40 mg, a na drugoj strani </w:t>
      </w:r>
      <w:r w:rsidR="00C03851" w:rsidRPr="002B6951">
        <w:rPr>
          <w:lang w:val="sr-Latn-ME"/>
        </w:rPr>
        <w:object w:dxaOrig="300" w:dyaOrig="420" w14:anchorId="16A5453A">
          <v:shape id="_x0000_i1026" type="#_x0000_t75" style="width:15pt;height:21pt" o:ole="" fillcolor="window">
            <v:imagedata r:id="rId14" o:title=""/>
          </v:shape>
          <o:OLEObject Type="Embed" ProgID="Word.Picture.8" ShapeID="_x0000_i1026" DrawAspect="Content" ObjectID="_1815384709" r:id="rId15"/>
        </w:object>
      </w:r>
      <w:r w:rsidR="00C03851" w:rsidRPr="00181409">
        <w:rPr>
          <w:sz w:val="22"/>
          <w:szCs w:val="22"/>
          <w:lang w:val="sr-Latn-ME"/>
        </w:rPr>
        <w:t>.</w:t>
      </w:r>
    </w:p>
    <w:p w14:paraId="2609F3DC" w14:textId="38CE2092" w:rsidR="00C03851" w:rsidRDefault="00C03851" w:rsidP="002B6951">
      <w:pPr>
        <w:tabs>
          <w:tab w:val="left" w:pos="284"/>
          <w:tab w:val="center" w:pos="4536"/>
          <w:tab w:val="right" w:pos="9072"/>
        </w:tabs>
        <w:ind w:left="360"/>
        <w:jc w:val="both"/>
        <w:rPr>
          <w:sz w:val="22"/>
          <w:szCs w:val="22"/>
          <w:lang w:val="sr-Latn-ME"/>
        </w:rPr>
      </w:pPr>
    </w:p>
    <w:p w14:paraId="4A452D13" w14:textId="77777777" w:rsidR="0004685C" w:rsidRPr="002B6951" w:rsidRDefault="0004685C" w:rsidP="0004685C">
      <w:pPr>
        <w:jc w:val="both"/>
        <w:rPr>
          <w:sz w:val="22"/>
          <w:szCs w:val="22"/>
          <w:lang w:val="sr-Latn-ME"/>
        </w:rPr>
      </w:pPr>
      <w:r w:rsidRPr="002B6951">
        <w:rPr>
          <w:sz w:val="22"/>
          <w:szCs w:val="22"/>
          <w:lang w:val="sr-Latn-ME"/>
        </w:rPr>
        <w:t xml:space="preserve">Unutrašnje pakovanje je aluminijumski blister u kome se nalazi 7 </w:t>
      </w:r>
      <w:r w:rsidRPr="002B6951">
        <w:rPr>
          <w:bCs/>
          <w:sz w:val="22"/>
          <w:szCs w:val="22"/>
          <w:lang w:val="sr-Latn-ME"/>
        </w:rPr>
        <w:t>gastrorezistentnih tableta.</w:t>
      </w:r>
      <w:r w:rsidRPr="002B6951" w:rsidDel="0090329E">
        <w:rPr>
          <w:sz w:val="22"/>
          <w:szCs w:val="22"/>
          <w:lang w:val="sr-Latn-ME"/>
        </w:rPr>
        <w:t xml:space="preserve"> </w:t>
      </w:r>
    </w:p>
    <w:p w14:paraId="5ADF1DDF" w14:textId="77777777" w:rsidR="0004685C" w:rsidRPr="002B6951" w:rsidRDefault="0004685C" w:rsidP="0004685C">
      <w:pPr>
        <w:jc w:val="both"/>
        <w:rPr>
          <w:sz w:val="22"/>
          <w:szCs w:val="22"/>
          <w:lang w:val="sr-Latn-ME"/>
        </w:rPr>
      </w:pPr>
      <w:r w:rsidRPr="002B6951">
        <w:rPr>
          <w:sz w:val="22"/>
          <w:szCs w:val="22"/>
          <w:lang w:val="sr-Latn-ME"/>
        </w:rPr>
        <w:t xml:space="preserve">Spoljašnje pakovanje lijeka je složiva kartonska kutija u kojoj se nalazi 1 blister sa po 7 </w:t>
      </w:r>
      <w:r w:rsidRPr="002B6951">
        <w:rPr>
          <w:bCs/>
          <w:sz w:val="22"/>
          <w:szCs w:val="22"/>
          <w:lang w:val="sr-Latn-ME"/>
        </w:rPr>
        <w:t>gastrorezistentnih tableta</w:t>
      </w:r>
      <w:r w:rsidRPr="002B6951">
        <w:rPr>
          <w:sz w:val="22"/>
          <w:szCs w:val="22"/>
          <w:lang w:val="sr-Latn-ME"/>
        </w:rPr>
        <w:t xml:space="preserve"> (ukupno 7 </w:t>
      </w:r>
      <w:r w:rsidRPr="002B6951">
        <w:rPr>
          <w:bCs/>
          <w:sz w:val="22"/>
          <w:szCs w:val="22"/>
          <w:lang w:val="sr-Latn-ME"/>
        </w:rPr>
        <w:t>gastrorezistentnih tableta</w:t>
      </w:r>
      <w:r w:rsidRPr="002B6951">
        <w:rPr>
          <w:sz w:val="22"/>
          <w:szCs w:val="22"/>
          <w:lang w:val="sr-Latn-ME"/>
        </w:rPr>
        <w:t>) i Uputstvo za lijek.</w:t>
      </w:r>
    </w:p>
    <w:p w14:paraId="5CDA147B" w14:textId="16DBCFBE" w:rsidR="00C03851" w:rsidRPr="002B6951" w:rsidRDefault="00C03851" w:rsidP="002B6951">
      <w:pPr>
        <w:jc w:val="both"/>
        <w:rPr>
          <w:sz w:val="22"/>
          <w:szCs w:val="22"/>
          <w:lang w:val="sr-Latn-ME"/>
        </w:rPr>
      </w:pPr>
    </w:p>
    <w:p w14:paraId="355099DC" w14:textId="77777777" w:rsidR="00C03851" w:rsidRPr="002B6951" w:rsidRDefault="00C03851" w:rsidP="002B6951">
      <w:pPr>
        <w:jc w:val="both"/>
        <w:rPr>
          <w:b/>
          <w:sz w:val="22"/>
          <w:szCs w:val="22"/>
          <w:lang w:val="sr-Latn-ME"/>
        </w:rPr>
      </w:pPr>
      <w:r w:rsidRPr="002B6951">
        <w:rPr>
          <w:b/>
          <w:sz w:val="22"/>
          <w:szCs w:val="22"/>
          <w:lang w:val="sr-Latn-ME"/>
        </w:rPr>
        <w:t>Nosilac dozvole i proizvođač</w:t>
      </w:r>
    </w:p>
    <w:p w14:paraId="702B6B54" w14:textId="77777777" w:rsidR="00C03851" w:rsidRPr="002B6951" w:rsidRDefault="00C03851" w:rsidP="002B6951">
      <w:pPr>
        <w:jc w:val="both"/>
        <w:rPr>
          <w:sz w:val="22"/>
          <w:szCs w:val="22"/>
          <w:lang w:val="sr-Latn-ME"/>
        </w:rPr>
      </w:pPr>
    </w:p>
    <w:p w14:paraId="4CC1709F" w14:textId="77777777" w:rsidR="00C03851" w:rsidRPr="002B6951" w:rsidRDefault="00C03851" w:rsidP="002B6951">
      <w:pPr>
        <w:jc w:val="both"/>
        <w:rPr>
          <w:b/>
          <w:bCs/>
          <w:sz w:val="22"/>
          <w:szCs w:val="22"/>
          <w:lang w:val="sr-Latn-ME"/>
        </w:rPr>
      </w:pPr>
      <w:r w:rsidRPr="002B6951">
        <w:rPr>
          <w:b/>
          <w:bCs/>
          <w:sz w:val="22"/>
          <w:szCs w:val="22"/>
          <w:lang w:val="sr-Latn-ME"/>
        </w:rPr>
        <w:t>Nosilac dozvole:</w:t>
      </w:r>
    </w:p>
    <w:p w14:paraId="12D0505B" w14:textId="77777777" w:rsidR="00B52D99" w:rsidRPr="0067294F" w:rsidRDefault="00B52D99" w:rsidP="00B52D99">
      <w:pPr>
        <w:rPr>
          <w:sz w:val="22"/>
          <w:szCs w:val="22"/>
          <w:lang w:val="sr-Latn-ME"/>
        </w:rPr>
      </w:pPr>
      <w:r w:rsidRPr="0067294F">
        <w:rPr>
          <w:sz w:val="22"/>
          <w:szCs w:val="22"/>
          <w:lang w:val="sr-Latn-ME"/>
        </w:rPr>
        <w:lastRenderedPageBreak/>
        <w:t xml:space="preserve">Evropa Lek Pharma d.o.o. Podgorica </w:t>
      </w:r>
    </w:p>
    <w:p w14:paraId="2FA94CE9" w14:textId="5A080702" w:rsidR="00DD47E4" w:rsidRPr="00857AF6" w:rsidRDefault="00DD47E4" w:rsidP="002B6951">
      <w:pPr>
        <w:tabs>
          <w:tab w:val="left" w:pos="708"/>
        </w:tabs>
        <w:jc w:val="both"/>
        <w:rPr>
          <w:bCs/>
          <w:sz w:val="22"/>
          <w:szCs w:val="22"/>
          <w:lang w:val="sr-Latn-ME"/>
        </w:rPr>
      </w:pPr>
      <w:r w:rsidRPr="00857AF6">
        <w:rPr>
          <w:bCs/>
          <w:sz w:val="22"/>
          <w:szCs w:val="22"/>
          <w:lang w:val="sr-Latn-ME"/>
        </w:rPr>
        <w:t>Kritskog odreda 4/1, Podgorica, Crna Gora</w:t>
      </w:r>
    </w:p>
    <w:p w14:paraId="2E95644C" w14:textId="77777777" w:rsidR="00C03851" w:rsidRPr="002B6951" w:rsidRDefault="00C03851" w:rsidP="002B6951">
      <w:pPr>
        <w:jc w:val="both"/>
        <w:rPr>
          <w:sz w:val="22"/>
          <w:szCs w:val="22"/>
          <w:lang w:val="sr-Latn-ME"/>
        </w:rPr>
      </w:pPr>
    </w:p>
    <w:p w14:paraId="05702215" w14:textId="665E0736" w:rsidR="00C03851" w:rsidRDefault="00C03851" w:rsidP="002B6951">
      <w:pPr>
        <w:jc w:val="both"/>
        <w:rPr>
          <w:b/>
          <w:sz w:val="22"/>
          <w:szCs w:val="22"/>
          <w:lang w:val="sr-Latn-ME"/>
        </w:rPr>
      </w:pPr>
      <w:r w:rsidRPr="002B6951">
        <w:rPr>
          <w:b/>
          <w:sz w:val="22"/>
          <w:szCs w:val="22"/>
          <w:lang w:val="sr-Latn-ME"/>
        </w:rPr>
        <w:t>Proizvođači:</w:t>
      </w:r>
    </w:p>
    <w:p w14:paraId="40477EDB" w14:textId="3AA13ABF" w:rsidR="00544FC7" w:rsidRPr="00181409" w:rsidRDefault="00544FC7" w:rsidP="002B6951">
      <w:pPr>
        <w:jc w:val="both"/>
        <w:rPr>
          <w:sz w:val="22"/>
          <w:szCs w:val="22"/>
          <w:lang w:val="sr-Latn-ME"/>
        </w:rPr>
      </w:pPr>
      <w:r w:rsidRPr="00181409">
        <w:rPr>
          <w:sz w:val="22"/>
          <w:szCs w:val="22"/>
          <w:lang w:val="sr-Latn-ME"/>
        </w:rPr>
        <w:t>AstraZeneca AB, Gärtunavägen, Södertälje, 152 57, Švedska</w:t>
      </w:r>
    </w:p>
    <w:p w14:paraId="695CA4FD" w14:textId="69B643C8" w:rsidR="00C03851" w:rsidRPr="00704A51" w:rsidRDefault="00544FC7" w:rsidP="002B6951">
      <w:pPr>
        <w:jc w:val="both"/>
        <w:rPr>
          <w:bCs/>
          <w:sz w:val="22"/>
          <w:szCs w:val="22"/>
          <w:lang w:val="sr-Latn-ME"/>
        </w:rPr>
      </w:pPr>
      <w:r w:rsidRPr="00544FC7">
        <w:rPr>
          <w:bCs/>
          <w:sz w:val="22"/>
          <w:szCs w:val="22"/>
          <w:lang w:val="sr-Latn-ME"/>
        </w:rPr>
        <w:t>Gruenenthal GmbH, Zieglerstrasse 6, Aachen, Nordrhein-Westfalen, 52078, Njemačka</w:t>
      </w:r>
    </w:p>
    <w:p w14:paraId="22326371" w14:textId="77777777" w:rsidR="00C03851" w:rsidRPr="002B6951" w:rsidRDefault="00C03851" w:rsidP="002B6951">
      <w:pPr>
        <w:jc w:val="both"/>
        <w:rPr>
          <w:b/>
          <w:sz w:val="22"/>
          <w:szCs w:val="22"/>
          <w:lang w:val="sr-Latn-ME"/>
        </w:rPr>
      </w:pPr>
      <w:r w:rsidRPr="002B6951">
        <w:rPr>
          <w:b/>
          <w:sz w:val="22"/>
          <w:szCs w:val="22"/>
          <w:lang w:val="sr-Latn-ME"/>
        </w:rPr>
        <w:t>Režim izdavanja lijeka</w:t>
      </w:r>
    </w:p>
    <w:p w14:paraId="454CB991" w14:textId="6202F040" w:rsidR="00C03851" w:rsidRPr="002B6951" w:rsidRDefault="00942FB8" w:rsidP="002B6951">
      <w:pPr>
        <w:jc w:val="both"/>
        <w:rPr>
          <w:sz w:val="22"/>
          <w:szCs w:val="22"/>
          <w:lang w:val="sr-Latn-ME"/>
        </w:rPr>
      </w:pPr>
      <w:r w:rsidRPr="002B6951">
        <w:rPr>
          <w:sz w:val="22"/>
          <w:szCs w:val="22"/>
          <w:lang w:val="sr-Latn-ME"/>
        </w:rPr>
        <w:t>Lijek se izdaje samo na ljekarski recept</w:t>
      </w:r>
      <w:r w:rsidR="00EA2AEA" w:rsidRPr="002B6951">
        <w:rPr>
          <w:sz w:val="22"/>
          <w:szCs w:val="22"/>
          <w:lang w:val="sr-Latn-ME"/>
        </w:rPr>
        <w:t>.</w:t>
      </w:r>
    </w:p>
    <w:p w14:paraId="2B77D1FC" w14:textId="77777777" w:rsidR="00C03851" w:rsidRPr="002B6951" w:rsidRDefault="00C03851" w:rsidP="002B6951">
      <w:pPr>
        <w:jc w:val="both"/>
        <w:rPr>
          <w:sz w:val="22"/>
          <w:szCs w:val="22"/>
          <w:lang w:val="sr-Latn-ME"/>
        </w:rPr>
      </w:pPr>
    </w:p>
    <w:p w14:paraId="2EBF8704" w14:textId="77777777" w:rsidR="00C03851" w:rsidRPr="002B6951" w:rsidRDefault="00C03851" w:rsidP="002B6951">
      <w:pPr>
        <w:jc w:val="both"/>
        <w:rPr>
          <w:b/>
          <w:sz w:val="22"/>
          <w:szCs w:val="22"/>
          <w:lang w:val="sr-Latn-ME"/>
        </w:rPr>
      </w:pPr>
      <w:r w:rsidRPr="002B6951">
        <w:rPr>
          <w:b/>
          <w:sz w:val="22"/>
          <w:szCs w:val="22"/>
          <w:lang w:val="sr-Latn-ME"/>
        </w:rPr>
        <w:t>Broj i datum dozvole</w:t>
      </w:r>
    </w:p>
    <w:p w14:paraId="3FDFAE86" w14:textId="4E5491A4" w:rsidR="00C03851" w:rsidRPr="002B6951" w:rsidRDefault="00A129CA" w:rsidP="002B6951">
      <w:pPr>
        <w:jc w:val="both"/>
        <w:rPr>
          <w:sz w:val="22"/>
          <w:szCs w:val="22"/>
          <w:lang w:val="sr-Latn-ME"/>
        </w:rPr>
      </w:pPr>
      <w:r>
        <w:rPr>
          <w:sz w:val="22"/>
          <w:szCs w:val="22"/>
          <w:lang w:val="sr-Latn-ME"/>
        </w:rPr>
        <w:t>Nexium</w:t>
      </w:r>
      <w:r w:rsidR="00C03851" w:rsidRPr="002B6951">
        <w:rPr>
          <w:sz w:val="22"/>
          <w:szCs w:val="22"/>
          <w:lang w:val="sr-Latn-ME"/>
        </w:rPr>
        <w:t>, gastrorezistentn</w:t>
      </w:r>
      <w:r w:rsidR="00857AF6">
        <w:rPr>
          <w:sz w:val="22"/>
          <w:szCs w:val="22"/>
          <w:lang w:val="sr-Latn-ME"/>
        </w:rPr>
        <w:t>a</w:t>
      </w:r>
      <w:r w:rsidR="00C03851" w:rsidRPr="002B6951">
        <w:rPr>
          <w:sz w:val="22"/>
          <w:szCs w:val="22"/>
          <w:lang w:val="sr-Latn-ME"/>
        </w:rPr>
        <w:t xml:space="preserve"> tablet</w:t>
      </w:r>
      <w:r w:rsidR="00857AF6">
        <w:rPr>
          <w:sz w:val="22"/>
          <w:szCs w:val="22"/>
          <w:lang w:val="sr-Latn-ME"/>
        </w:rPr>
        <w:t>a</w:t>
      </w:r>
      <w:r w:rsidR="00C03851" w:rsidRPr="002B6951">
        <w:rPr>
          <w:sz w:val="22"/>
          <w:szCs w:val="22"/>
          <w:lang w:val="sr-Latn-ME"/>
        </w:rPr>
        <w:t>,</w:t>
      </w:r>
      <w:r w:rsidR="00857AF6">
        <w:rPr>
          <w:sz w:val="22"/>
          <w:szCs w:val="22"/>
          <w:lang w:val="sr-Latn-ME"/>
        </w:rPr>
        <w:t xml:space="preserve"> </w:t>
      </w:r>
      <w:r w:rsidR="00857AF6" w:rsidRPr="002B6951">
        <w:rPr>
          <w:sz w:val="22"/>
          <w:szCs w:val="22"/>
          <w:lang w:val="sr-Latn-ME"/>
        </w:rPr>
        <w:t>20</w:t>
      </w:r>
      <w:r w:rsidR="00693589">
        <w:rPr>
          <w:sz w:val="22"/>
          <w:szCs w:val="22"/>
          <w:lang w:val="sr-Latn-ME"/>
        </w:rPr>
        <w:t xml:space="preserve"> </w:t>
      </w:r>
      <w:r w:rsidR="00857AF6" w:rsidRPr="002B6951">
        <w:rPr>
          <w:sz w:val="22"/>
          <w:szCs w:val="22"/>
          <w:lang w:val="sr-Latn-ME"/>
        </w:rPr>
        <w:t>mg</w:t>
      </w:r>
      <w:r w:rsidR="00857AF6">
        <w:rPr>
          <w:sz w:val="22"/>
          <w:szCs w:val="22"/>
          <w:lang w:val="sr-Latn-ME"/>
        </w:rPr>
        <w:t>, blister,</w:t>
      </w:r>
      <w:r w:rsidR="00C03851" w:rsidRPr="002B6951">
        <w:rPr>
          <w:sz w:val="22"/>
          <w:szCs w:val="22"/>
          <w:lang w:val="sr-Latn-ME"/>
        </w:rPr>
        <w:t xml:space="preserve"> 7</w:t>
      </w:r>
      <w:r w:rsidR="00857AF6">
        <w:rPr>
          <w:sz w:val="22"/>
          <w:szCs w:val="22"/>
          <w:lang w:val="sr-Latn-ME"/>
        </w:rPr>
        <w:t xml:space="preserve"> </w:t>
      </w:r>
      <w:r w:rsidR="00857AF6" w:rsidRPr="00CC0378">
        <w:rPr>
          <w:bCs/>
          <w:sz w:val="22"/>
          <w:szCs w:val="22"/>
          <w:lang w:val="sr-Latn-ME"/>
        </w:rPr>
        <w:t>gastrorezistentn</w:t>
      </w:r>
      <w:r w:rsidR="00857AF6">
        <w:rPr>
          <w:bCs/>
          <w:sz w:val="22"/>
          <w:szCs w:val="22"/>
          <w:lang w:val="sr-Latn-ME"/>
        </w:rPr>
        <w:t>ih</w:t>
      </w:r>
      <w:r w:rsidR="00857AF6" w:rsidRPr="00CC0378">
        <w:rPr>
          <w:bCs/>
          <w:sz w:val="22"/>
          <w:szCs w:val="22"/>
          <w:lang w:val="sr-Latn-ME"/>
        </w:rPr>
        <w:t xml:space="preserve"> tablet</w:t>
      </w:r>
      <w:r w:rsidR="00857AF6">
        <w:rPr>
          <w:bCs/>
          <w:sz w:val="22"/>
          <w:szCs w:val="22"/>
          <w:lang w:val="sr-Latn-ME"/>
        </w:rPr>
        <w:t>a</w:t>
      </w:r>
      <w:r w:rsidR="00C03851" w:rsidRPr="002B6951">
        <w:rPr>
          <w:sz w:val="22"/>
          <w:szCs w:val="22"/>
          <w:lang w:val="sr-Latn-ME"/>
        </w:rPr>
        <w:t xml:space="preserve">: </w:t>
      </w:r>
      <w:r w:rsidR="00704A51" w:rsidRPr="0094105A">
        <w:rPr>
          <w:rFonts w:eastAsia="Calibri"/>
          <w:sz w:val="22"/>
          <w:szCs w:val="22"/>
          <w:lang w:val="sr-Latn-ME"/>
        </w:rPr>
        <w:t xml:space="preserve">2030/25/1527 </w:t>
      </w:r>
      <w:r w:rsidR="00704A51">
        <w:rPr>
          <w:rFonts w:eastAsia="Calibri"/>
          <w:sz w:val="22"/>
          <w:szCs w:val="22"/>
          <w:lang w:val="sr-Latn-ME"/>
        </w:rPr>
        <w:t>-</w:t>
      </w:r>
      <w:r w:rsidR="00704A51" w:rsidRPr="0094105A">
        <w:rPr>
          <w:rFonts w:eastAsia="Calibri"/>
          <w:sz w:val="22"/>
          <w:szCs w:val="22"/>
          <w:lang w:val="sr-Latn-ME"/>
        </w:rPr>
        <w:t xml:space="preserve"> 3067</w:t>
      </w:r>
      <w:r w:rsidR="00704A51">
        <w:rPr>
          <w:rFonts w:eastAsia="Calibri"/>
          <w:sz w:val="22"/>
          <w:szCs w:val="22"/>
          <w:lang w:val="sr-Latn-ME"/>
        </w:rPr>
        <w:t xml:space="preserve"> od </w:t>
      </w:r>
      <w:r w:rsidR="00704A51" w:rsidRPr="0067294F">
        <w:rPr>
          <w:rFonts w:eastAsia="Calibri"/>
          <w:sz w:val="22"/>
          <w:szCs w:val="22"/>
          <w:lang w:val="sr-Latn-ME"/>
        </w:rPr>
        <w:t>26.03.2025. godine</w:t>
      </w:r>
    </w:p>
    <w:p w14:paraId="03372E6A" w14:textId="69142A9E" w:rsidR="00C03851" w:rsidRPr="002B6951" w:rsidRDefault="00A129CA" w:rsidP="002B6951">
      <w:pPr>
        <w:jc w:val="both"/>
        <w:rPr>
          <w:sz w:val="22"/>
          <w:szCs w:val="22"/>
          <w:lang w:val="sr-Latn-ME"/>
        </w:rPr>
      </w:pPr>
      <w:r>
        <w:rPr>
          <w:sz w:val="22"/>
          <w:szCs w:val="22"/>
          <w:lang w:val="sr-Latn-ME"/>
        </w:rPr>
        <w:t>Nexium</w:t>
      </w:r>
      <w:r w:rsidR="00C03851" w:rsidRPr="002B6951">
        <w:rPr>
          <w:sz w:val="22"/>
          <w:szCs w:val="22"/>
          <w:lang w:val="sr-Latn-ME"/>
        </w:rPr>
        <w:t>, gastrorezistentn</w:t>
      </w:r>
      <w:r w:rsidR="00857AF6">
        <w:rPr>
          <w:sz w:val="22"/>
          <w:szCs w:val="22"/>
          <w:lang w:val="sr-Latn-ME"/>
        </w:rPr>
        <w:t>a</w:t>
      </w:r>
      <w:r w:rsidR="00C03851" w:rsidRPr="002B6951">
        <w:rPr>
          <w:sz w:val="22"/>
          <w:szCs w:val="22"/>
          <w:lang w:val="sr-Latn-ME"/>
        </w:rPr>
        <w:t xml:space="preserve"> tablet</w:t>
      </w:r>
      <w:r w:rsidR="00857AF6">
        <w:rPr>
          <w:sz w:val="22"/>
          <w:szCs w:val="22"/>
          <w:lang w:val="sr-Latn-ME"/>
        </w:rPr>
        <w:t>a</w:t>
      </w:r>
      <w:r w:rsidR="00C03851" w:rsidRPr="002B6951">
        <w:rPr>
          <w:sz w:val="22"/>
          <w:szCs w:val="22"/>
          <w:lang w:val="sr-Latn-ME"/>
        </w:rPr>
        <w:t xml:space="preserve">, </w:t>
      </w:r>
      <w:r w:rsidR="00857AF6" w:rsidRPr="002B6951">
        <w:rPr>
          <w:sz w:val="22"/>
          <w:szCs w:val="22"/>
          <w:lang w:val="sr-Latn-ME"/>
        </w:rPr>
        <w:t>40</w:t>
      </w:r>
      <w:r w:rsidR="00693589">
        <w:rPr>
          <w:sz w:val="22"/>
          <w:szCs w:val="22"/>
          <w:lang w:val="sr-Latn-ME"/>
        </w:rPr>
        <w:t xml:space="preserve"> </w:t>
      </w:r>
      <w:r w:rsidR="00857AF6" w:rsidRPr="002B6951">
        <w:rPr>
          <w:sz w:val="22"/>
          <w:szCs w:val="22"/>
          <w:lang w:val="sr-Latn-ME"/>
        </w:rPr>
        <w:t>mg</w:t>
      </w:r>
      <w:r w:rsidR="00857AF6">
        <w:rPr>
          <w:sz w:val="22"/>
          <w:szCs w:val="22"/>
          <w:lang w:val="sr-Latn-ME"/>
        </w:rPr>
        <w:t xml:space="preserve">, blister, </w:t>
      </w:r>
      <w:r w:rsidR="00C03851" w:rsidRPr="002B6951">
        <w:rPr>
          <w:sz w:val="22"/>
          <w:szCs w:val="22"/>
          <w:lang w:val="sr-Latn-ME"/>
        </w:rPr>
        <w:t xml:space="preserve">7 </w:t>
      </w:r>
      <w:r w:rsidR="00857AF6" w:rsidRPr="00CC0378">
        <w:rPr>
          <w:bCs/>
          <w:sz w:val="22"/>
          <w:szCs w:val="22"/>
          <w:lang w:val="sr-Latn-ME"/>
        </w:rPr>
        <w:t>gastrorezistentn</w:t>
      </w:r>
      <w:r w:rsidR="00857AF6">
        <w:rPr>
          <w:bCs/>
          <w:sz w:val="22"/>
          <w:szCs w:val="22"/>
          <w:lang w:val="sr-Latn-ME"/>
        </w:rPr>
        <w:t>ih</w:t>
      </w:r>
      <w:r w:rsidR="00857AF6" w:rsidRPr="00CC0378">
        <w:rPr>
          <w:bCs/>
          <w:sz w:val="22"/>
          <w:szCs w:val="22"/>
          <w:lang w:val="sr-Latn-ME"/>
        </w:rPr>
        <w:t xml:space="preserve"> tablet</w:t>
      </w:r>
      <w:r w:rsidR="00857AF6">
        <w:rPr>
          <w:bCs/>
          <w:sz w:val="22"/>
          <w:szCs w:val="22"/>
          <w:lang w:val="sr-Latn-ME"/>
        </w:rPr>
        <w:t>a</w:t>
      </w:r>
      <w:r w:rsidR="00C03851" w:rsidRPr="002B6951">
        <w:rPr>
          <w:sz w:val="22"/>
          <w:szCs w:val="22"/>
          <w:lang w:val="sr-Latn-ME"/>
        </w:rPr>
        <w:t xml:space="preserve">: </w:t>
      </w:r>
      <w:r w:rsidR="00704A51" w:rsidRPr="0067294F">
        <w:rPr>
          <w:rFonts w:eastAsia="Calibri"/>
          <w:sz w:val="22"/>
          <w:szCs w:val="22"/>
          <w:lang w:val="sr-Latn-ME"/>
        </w:rPr>
        <w:t>2030/25/1528 - 3068</w:t>
      </w:r>
      <w:r w:rsidR="00704A51" w:rsidRPr="00704A51">
        <w:rPr>
          <w:rFonts w:eastAsia="Calibri"/>
          <w:sz w:val="22"/>
          <w:szCs w:val="22"/>
          <w:lang w:val="sr-Latn-ME"/>
        </w:rPr>
        <w:t xml:space="preserve"> </w:t>
      </w:r>
      <w:r w:rsidR="00704A51">
        <w:rPr>
          <w:rFonts w:eastAsia="Calibri"/>
          <w:sz w:val="22"/>
          <w:szCs w:val="22"/>
          <w:lang w:val="sr-Latn-ME"/>
        </w:rPr>
        <w:t xml:space="preserve">od </w:t>
      </w:r>
      <w:r w:rsidR="00704A51" w:rsidRPr="0067294F">
        <w:rPr>
          <w:rFonts w:eastAsia="Calibri"/>
          <w:sz w:val="22"/>
          <w:szCs w:val="22"/>
          <w:lang w:val="sr-Latn-ME"/>
        </w:rPr>
        <w:t>26.03.2025. godine</w:t>
      </w:r>
    </w:p>
    <w:p w14:paraId="76FC42EA" w14:textId="77777777" w:rsidR="00C03851" w:rsidRPr="002B6951" w:rsidRDefault="00C03851" w:rsidP="002B6951">
      <w:pPr>
        <w:jc w:val="both"/>
        <w:rPr>
          <w:b/>
          <w:sz w:val="22"/>
          <w:szCs w:val="22"/>
          <w:lang w:val="sr-Latn-ME"/>
        </w:rPr>
      </w:pPr>
    </w:p>
    <w:p w14:paraId="46A003DF" w14:textId="52EA7170" w:rsidR="00C03851" w:rsidRDefault="00C03851" w:rsidP="002B6951">
      <w:pPr>
        <w:jc w:val="both"/>
        <w:rPr>
          <w:b/>
          <w:sz w:val="22"/>
          <w:szCs w:val="22"/>
          <w:lang w:val="sr-Latn-ME"/>
        </w:rPr>
      </w:pPr>
      <w:r w:rsidRPr="002B6951">
        <w:rPr>
          <w:b/>
          <w:sz w:val="22"/>
          <w:szCs w:val="22"/>
          <w:lang w:val="sr-Latn-ME"/>
        </w:rPr>
        <w:t>Ovo uputstvo je posljednji put odobreno</w:t>
      </w:r>
    </w:p>
    <w:p w14:paraId="070ECA94" w14:textId="00F826D2" w:rsidR="00704A51" w:rsidRDefault="00704A51" w:rsidP="002B6951">
      <w:pPr>
        <w:jc w:val="both"/>
        <w:rPr>
          <w:b/>
          <w:sz w:val="22"/>
          <w:szCs w:val="22"/>
          <w:lang w:val="sr-Latn-ME"/>
        </w:rPr>
      </w:pPr>
    </w:p>
    <w:p w14:paraId="4AF5EB27" w14:textId="659D1B26" w:rsidR="00704A51" w:rsidRPr="00704A51" w:rsidRDefault="000F7041" w:rsidP="002B6951">
      <w:pPr>
        <w:jc w:val="both"/>
        <w:rPr>
          <w:sz w:val="22"/>
          <w:szCs w:val="22"/>
          <w:lang w:val="sr-Latn-ME"/>
        </w:rPr>
      </w:pPr>
      <w:r>
        <w:rPr>
          <w:sz w:val="22"/>
          <w:szCs w:val="22"/>
          <w:lang w:val="sr-Latn-ME"/>
        </w:rPr>
        <w:t>Jul</w:t>
      </w:r>
      <w:r w:rsidR="00704A51" w:rsidRPr="00704A51">
        <w:rPr>
          <w:sz w:val="22"/>
          <w:szCs w:val="22"/>
          <w:lang w:val="sr-Latn-ME"/>
        </w:rPr>
        <w:t>, 2025. godine</w:t>
      </w:r>
    </w:p>
    <w:p w14:paraId="03C14BF8" w14:textId="77777777" w:rsidR="00C03851" w:rsidRPr="002B6951" w:rsidRDefault="00C03851" w:rsidP="002B6951">
      <w:pPr>
        <w:jc w:val="both"/>
        <w:rPr>
          <w:bCs/>
          <w:sz w:val="22"/>
          <w:szCs w:val="22"/>
          <w:lang w:val="sr-Latn-ME"/>
        </w:rPr>
      </w:pPr>
    </w:p>
    <w:p w14:paraId="5FF9D02D" w14:textId="000F9A85" w:rsidR="00BA4134" w:rsidRPr="002B6951" w:rsidRDefault="00BA4134" w:rsidP="002B6951">
      <w:pPr>
        <w:jc w:val="both"/>
        <w:rPr>
          <w:bCs/>
          <w:sz w:val="22"/>
          <w:szCs w:val="22"/>
          <w:lang w:val="sr-Latn-ME"/>
        </w:rPr>
      </w:pPr>
      <w:bookmarkStart w:id="1" w:name="_GoBack"/>
      <w:bookmarkEnd w:id="1"/>
    </w:p>
    <w:sectPr w:rsidR="00BA4134" w:rsidRPr="002B6951" w:rsidSect="00140D34">
      <w:footerReference w:type="even" r:id="rId16"/>
      <w:footerReference w:type="default" r:id="rId17"/>
      <w:headerReference w:type="first" r:id="rId18"/>
      <w:footerReference w:type="first" r:id="rId19"/>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FFFB2" w14:textId="77777777" w:rsidR="00A15A73" w:rsidRDefault="00A15A73">
      <w:r>
        <w:separator/>
      </w:r>
    </w:p>
  </w:endnote>
  <w:endnote w:type="continuationSeparator" w:id="0">
    <w:p w14:paraId="793531DE" w14:textId="77777777" w:rsidR="00A15A73" w:rsidRDefault="00A15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D899F" w14:textId="77777777" w:rsidR="00B33FC1" w:rsidRDefault="00B33FC1"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256E1B" w14:textId="77777777" w:rsidR="00B33FC1" w:rsidRDefault="00B33FC1" w:rsidP="00E7086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C685A" w14:textId="120D8FB9" w:rsidR="00B33FC1" w:rsidRPr="00F413F0" w:rsidRDefault="00B33FC1" w:rsidP="00F413F0">
    <w:pPr>
      <w:pStyle w:val="Footer"/>
      <w:jc w:val="center"/>
      <w:rPr>
        <w:szCs w:val="22"/>
      </w:rPr>
    </w:pPr>
    <w:r w:rsidRPr="00F413F0">
      <w:fldChar w:fldCharType="begin"/>
    </w:r>
    <w:r w:rsidRPr="00F413F0">
      <w:instrText xml:space="preserve"> PAGE </w:instrText>
    </w:r>
    <w:r w:rsidRPr="00F413F0">
      <w:fldChar w:fldCharType="separate"/>
    </w:r>
    <w:r w:rsidR="000F7041">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0F7041">
      <w:rPr>
        <w:noProof/>
      </w:rPr>
      <w:t>10</w:t>
    </w:r>
    <w:r w:rsidRPr="00F413F0">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A3B9C" w14:textId="77777777" w:rsidR="00B33FC1" w:rsidRDefault="00B33FC1"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1507E" w14:textId="77777777" w:rsidR="00A15A73" w:rsidRDefault="00A15A73">
      <w:r>
        <w:separator/>
      </w:r>
    </w:p>
  </w:footnote>
  <w:footnote w:type="continuationSeparator" w:id="0">
    <w:p w14:paraId="72E57F47" w14:textId="77777777" w:rsidR="00A15A73" w:rsidRDefault="00A15A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05A49" w14:textId="77777777" w:rsidR="00B33FC1" w:rsidRDefault="00B33FC1">
    <w:pPr>
      <w:pStyle w:val="Header"/>
      <w:rPr>
        <w:sz w:val="16"/>
        <w:szCs w:val="16"/>
      </w:rPr>
    </w:pPr>
    <w:r w:rsidRPr="005319EA">
      <w:rPr>
        <w:noProof/>
        <w:sz w:val="16"/>
        <w:szCs w:val="16"/>
      </w:rPr>
      <w:drawing>
        <wp:inline distT="0" distB="0" distL="0" distR="0" wp14:anchorId="7176E2B9" wp14:editId="78E4D62E">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0E47743" w14:textId="77777777" w:rsidR="00B33FC1" w:rsidRDefault="00B33FC1">
    <w:pPr>
      <w:pStyle w:val="Header"/>
      <w:rPr>
        <w:sz w:val="16"/>
        <w:szCs w:val="16"/>
      </w:rPr>
    </w:pPr>
  </w:p>
  <w:p w14:paraId="67C02FE3" w14:textId="77777777" w:rsidR="00B33FC1" w:rsidRDefault="00B33FC1"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66EAD"/>
    <w:multiLevelType w:val="hybridMultilevel"/>
    <w:tmpl w:val="54EA0D92"/>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DA27C4"/>
    <w:multiLevelType w:val="hybridMultilevel"/>
    <w:tmpl w:val="876EEE36"/>
    <w:lvl w:ilvl="0" w:tplc="7EB44DF8">
      <w:start w:val="2"/>
      <w:numFmt w:val="bullet"/>
      <w:lvlText w:val="-"/>
      <w:lvlJc w:val="left"/>
      <w:pPr>
        <w:tabs>
          <w:tab w:val="num" w:pos="360"/>
        </w:tabs>
        <w:ind w:left="360" w:hanging="360"/>
      </w:pPr>
      <w:rPr>
        <w:rFonts w:ascii="Times New Roman" w:hAnsi="Times New Roman" w:cs="Times New Roman" w:hint="default"/>
        <w:b w:val="0"/>
        <w:bCs w:val="0"/>
        <w:i w:val="0"/>
        <w:iCs w:val="0"/>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7911CF"/>
    <w:multiLevelType w:val="hybridMultilevel"/>
    <w:tmpl w:val="C602B084"/>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34F150C"/>
    <w:multiLevelType w:val="hybridMultilevel"/>
    <w:tmpl w:val="4C92CCE0"/>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6" w15:restartNumberingAfterBreak="0">
    <w:nsid w:val="05AA0C40"/>
    <w:multiLevelType w:val="hybridMultilevel"/>
    <w:tmpl w:val="2A88287E"/>
    <w:lvl w:ilvl="0" w:tplc="7EB44DF8">
      <w:start w:val="2"/>
      <w:numFmt w:val="bullet"/>
      <w:lvlText w:val="-"/>
      <w:lvlJc w:val="left"/>
      <w:pPr>
        <w:tabs>
          <w:tab w:val="num" w:pos="720"/>
        </w:tabs>
        <w:ind w:left="720" w:hanging="360"/>
      </w:pPr>
      <w:rPr>
        <w:rFonts w:ascii="Times New Roman" w:hAnsi="Times New Roman" w:cs="Times New Roman" w:hint="default"/>
        <w:b w:val="0"/>
        <w:bCs w:val="0"/>
        <w:i w:val="0"/>
        <w:iCs w:val="0"/>
        <w:sz w:val="24"/>
        <w:szCs w:val="24"/>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6213E09"/>
    <w:multiLevelType w:val="hybridMultilevel"/>
    <w:tmpl w:val="9FC0F616"/>
    <w:lvl w:ilvl="0" w:tplc="7EB44DF8">
      <w:start w:val="2"/>
      <w:numFmt w:val="bullet"/>
      <w:lvlText w:val="-"/>
      <w:lvlJc w:val="left"/>
      <w:pPr>
        <w:ind w:left="720" w:hanging="360"/>
      </w:pPr>
      <w:rPr>
        <w:rFonts w:ascii="Times New Roman" w:hAnsi="Times New Roman" w:cs="Times New Roman" w:hint="default"/>
        <w:b w:val="0"/>
        <w:bCs w:val="0"/>
        <w:i w:val="0"/>
        <w:iCs w:val="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8BE0615"/>
    <w:multiLevelType w:val="hybridMultilevel"/>
    <w:tmpl w:val="19484FEE"/>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D7869D8"/>
    <w:multiLevelType w:val="hybridMultilevel"/>
    <w:tmpl w:val="A3821CA8"/>
    <w:lvl w:ilvl="0" w:tplc="7EB44DF8">
      <w:start w:val="2"/>
      <w:numFmt w:val="bullet"/>
      <w:lvlText w:val="-"/>
      <w:lvlJc w:val="left"/>
      <w:pPr>
        <w:tabs>
          <w:tab w:val="num" w:pos="360"/>
        </w:tabs>
        <w:ind w:left="360" w:hanging="360"/>
      </w:pPr>
      <w:rPr>
        <w:rFonts w:ascii="Times New Roman" w:hAnsi="Times New Roman" w:cs="Times New Roman" w:hint="default"/>
        <w:b w:val="0"/>
        <w:bCs w:val="0"/>
        <w:i w:val="0"/>
        <w:iCs w:val="0"/>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E6D28D1"/>
    <w:multiLevelType w:val="hybridMultilevel"/>
    <w:tmpl w:val="2840A650"/>
    <w:lvl w:ilvl="0" w:tplc="7EB44DF8">
      <w:start w:val="2"/>
      <w:numFmt w:val="bullet"/>
      <w:lvlText w:val="-"/>
      <w:lvlJc w:val="left"/>
      <w:pPr>
        <w:tabs>
          <w:tab w:val="num" w:pos="720"/>
        </w:tabs>
        <w:ind w:left="720" w:hanging="360"/>
      </w:pPr>
      <w:rPr>
        <w:rFonts w:ascii="Times New Roman" w:hAnsi="Times New Roman" w:cs="Times New Roman" w:hint="default"/>
        <w:b w:val="0"/>
        <w:bCs w:val="0"/>
        <w:i w:val="0"/>
        <w:iCs w:val="0"/>
        <w:sz w:val="24"/>
        <w:szCs w:val="24"/>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16E5ACA"/>
    <w:multiLevelType w:val="hybridMultilevel"/>
    <w:tmpl w:val="935E2448"/>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17F6037"/>
    <w:multiLevelType w:val="hybridMultilevel"/>
    <w:tmpl w:val="D0ACFDCA"/>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2ED54A0"/>
    <w:multiLevelType w:val="hybridMultilevel"/>
    <w:tmpl w:val="B030AA54"/>
    <w:lvl w:ilvl="0" w:tplc="7EB44DF8">
      <w:start w:val="2"/>
      <w:numFmt w:val="bullet"/>
      <w:lvlText w:val="-"/>
      <w:lvlJc w:val="left"/>
      <w:pPr>
        <w:tabs>
          <w:tab w:val="num" w:pos="360"/>
        </w:tabs>
        <w:ind w:left="360" w:hanging="360"/>
      </w:pPr>
      <w:rPr>
        <w:rFonts w:ascii="Times New Roman" w:hAnsi="Times New Roman" w:cs="Times New Roman" w:hint="default"/>
        <w:b w:val="0"/>
        <w:bCs w:val="0"/>
        <w:i w:val="0"/>
        <w:iCs w:val="0"/>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479175E"/>
    <w:multiLevelType w:val="hybridMultilevel"/>
    <w:tmpl w:val="632298A4"/>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F77F4B"/>
    <w:multiLevelType w:val="hybridMultilevel"/>
    <w:tmpl w:val="805A90B2"/>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5A20EDA"/>
    <w:multiLevelType w:val="hybridMultilevel"/>
    <w:tmpl w:val="D820FCA2"/>
    <w:lvl w:ilvl="0" w:tplc="28A6F504">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7" w15:restartNumberingAfterBreak="0">
    <w:nsid w:val="1C035B1E"/>
    <w:multiLevelType w:val="hybridMultilevel"/>
    <w:tmpl w:val="B1188E6C"/>
    <w:lvl w:ilvl="0" w:tplc="E670D55C">
      <w:numFmt w:val="bullet"/>
      <w:lvlText w:val="-"/>
      <w:lvlJc w:val="left"/>
      <w:pPr>
        <w:tabs>
          <w:tab w:val="num" w:pos="360"/>
        </w:tabs>
        <w:ind w:left="360" w:hanging="360"/>
      </w:pPr>
      <w:rPr>
        <w:rFonts w:ascii="Tahoma" w:hAnsi="Tahoma" w:cs="Symbol" w:hint="default"/>
        <w:b w:val="0"/>
        <w:bCs w:val="0"/>
        <w:i/>
        <w:iCs/>
        <w:color w:val="000000"/>
        <w:sz w:val="22"/>
        <w:szCs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DE506EA"/>
    <w:multiLevelType w:val="hybridMultilevel"/>
    <w:tmpl w:val="C364856E"/>
    <w:lvl w:ilvl="0" w:tplc="28A6F5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F5E01EE"/>
    <w:multiLevelType w:val="hybridMultilevel"/>
    <w:tmpl w:val="4C141116"/>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A619E2"/>
    <w:multiLevelType w:val="hybridMultilevel"/>
    <w:tmpl w:val="5A1EBDA6"/>
    <w:lvl w:ilvl="0" w:tplc="E670D55C">
      <w:numFmt w:val="bullet"/>
      <w:lvlText w:val="-"/>
      <w:lvlJc w:val="left"/>
      <w:pPr>
        <w:tabs>
          <w:tab w:val="num" w:pos="360"/>
        </w:tabs>
        <w:ind w:left="360" w:hanging="360"/>
      </w:pPr>
      <w:rPr>
        <w:rFonts w:ascii="Tahoma" w:hAnsi="Tahoma" w:cs="Symbol" w:hint="default"/>
        <w:b w:val="0"/>
        <w:bCs w:val="0"/>
        <w:i/>
        <w:iCs/>
        <w:color w:val="000000"/>
        <w:sz w:val="22"/>
        <w:szCs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1B30426"/>
    <w:multiLevelType w:val="hybridMultilevel"/>
    <w:tmpl w:val="C01A337E"/>
    <w:lvl w:ilvl="0" w:tplc="28A6F504">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2" w15:restartNumberingAfterBreak="0">
    <w:nsid w:val="23C15BE4"/>
    <w:multiLevelType w:val="hybridMultilevel"/>
    <w:tmpl w:val="123A83F0"/>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44F1A50"/>
    <w:multiLevelType w:val="hybridMultilevel"/>
    <w:tmpl w:val="45E839DE"/>
    <w:lvl w:ilvl="0" w:tplc="E670D55C">
      <w:numFmt w:val="bullet"/>
      <w:lvlText w:val="-"/>
      <w:lvlJc w:val="left"/>
      <w:pPr>
        <w:tabs>
          <w:tab w:val="num" w:pos="360"/>
        </w:tabs>
        <w:ind w:left="360" w:hanging="360"/>
      </w:pPr>
      <w:rPr>
        <w:rFonts w:ascii="Tahoma" w:hAnsi="Tahoma" w:cs="Symbol" w:hint="default"/>
        <w:b w:val="0"/>
        <w:bCs w:val="0"/>
        <w:i/>
        <w:iCs/>
        <w:color w:val="000000"/>
        <w:sz w:val="22"/>
        <w:szCs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4D9556C"/>
    <w:multiLevelType w:val="hybridMultilevel"/>
    <w:tmpl w:val="B0482F78"/>
    <w:lvl w:ilvl="0" w:tplc="E670D55C">
      <w:numFmt w:val="bullet"/>
      <w:lvlText w:val="-"/>
      <w:lvlJc w:val="left"/>
      <w:pPr>
        <w:tabs>
          <w:tab w:val="num" w:pos="360"/>
        </w:tabs>
        <w:ind w:left="360" w:hanging="360"/>
      </w:pPr>
      <w:rPr>
        <w:rFonts w:ascii="Tahoma" w:hAnsi="Tahoma" w:cs="Symbol" w:hint="default"/>
        <w:b w:val="0"/>
        <w:bCs w:val="0"/>
        <w:i/>
        <w:iCs/>
        <w:color w:val="000000"/>
        <w:sz w:val="22"/>
        <w:szCs w:val="22"/>
      </w:r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25" w15:restartNumberingAfterBreak="0">
    <w:nsid w:val="258A4E47"/>
    <w:multiLevelType w:val="hybridMultilevel"/>
    <w:tmpl w:val="8A30D9DC"/>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77B619D"/>
    <w:multiLevelType w:val="hybridMultilevel"/>
    <w:tmpl w:val="15E42C76"/>
    <w:lvl w:ilvl="0" w:tplc="E670D55C">
      <w:numFmt w:val="bullet"/>
      <w:lvlText w:val="-"/>
      <w:lvlJc w:val="left"/>
      <w:pPr>
        <w:tabs>
          <w:tab w:val="num" w:pos="360"/>
        </w:tabs>
        <w:ind w:left="360" w:hanging="360"/>
      </w:pPr>
      <w:rPr>
        <w:rFonts w:ascii="Tahoma" w:hAnsi="Tahoma" w:cs="Symbol" w:hint="default"/>
        <w:b w:val="0"/>
        <w:bCs w:val="0"/>
        <w:i/>
        <w:iCs/>
        <w:color w:val="000000"/>
        <w:sz w:val="22"/>
        <w:szCs w:val="22"/>
      </w:r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27" w15:restartNumberingAfterBreak="0">
    <w:nsid w:val="28D52A73"/>
    <w:multiLevelType w:val="hybridMultilevel"/>
    <w:tmpl w:val="91CCAF90"/>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AF10BCF"/>
    <w:multiLevelType w:val="hybridMultilevel"/>
    <w:tmpl w:val="5C6E6F02"/>
    <w:lvl w:ilvl="0" w:tplc="7EB44DF8">
      <w:start w:val="2"/>
      <w:numFmt w:val="bullet"/>
      <w:lvlText w:val="-"/>
      <w:lvlJc w:val="left"/>
      <w:pPr>
        <w:tabs>
          <w:tab w:val="num" w:pos="720"/>
        </w:tabs>
        <w:ind w:left="720" w:hanging="360"/>
      </w:pPr>
      <w:rPr>
        <w:rFonts w:ascii="Times New Roman" w:hAnsi="Times New Roman" w:cs="Times New Roman" w:hint="default"/>
        <w:b w:val="0"/>
        <w:bCs w:val="0"/>
        <w:i w:val="0"/>
        <w:iCs w:val="0"/>
        <w:sz w:val="24"/>
        <w:szCs w:val="24"/>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2C8B0643"/>
    <w:multiLevelType w:val="hybridMultilevel"/>
    <w:tmpl w:val="CE563F48"/>
    <w:lvl w:ilvl="0" w:tplc="FBE67048">
      <w:start w:val="1"/>
      <w:numFmt w:val="bullet"/>
      <w:lvlText w:val=""/>
      <w:lvlJc w:val="left"/>
      <w:pPr>
        <w:tabs>
          <w:tab w:val="num" w:pos="360"/>
        </w:tabs>
        <w:ind w:left="360" w:hanging="360"/>
      </w:pPr>
      <w:rPr>
        <w:rFonts w:ascii="Symbol" w:hAnsi="Symbol" w:hint="default"/>
        <w:b w:val="0"/>
        <w:bCs w:val="0"/>
        <w:i w:val="0"/>
        <w:iCs w:val="0"/>
        <w:color w:val="000000"/>
        <w:sz w:val="22"/>
        <w:szCs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2CD404EB"/>
    <w:multiLevelType w:val="hybridMultilevel"/>
    <w:tmpl w:val="D95AD8F0"/>
    <w:lvl w:ilvl="0" w:tplc="E670D55C">
      <w:numFmt w:val="bullet"/>
      <w:lvlText w:val="-"/>
      <w:lvlJc w:val="left"/>
      <w:pPr>
        <w:tabs>
          <w:tab w:val="num" w:pos="360"/>
        </w:tabs>
        <w:ind w:left="360" w:hanging="360"/>
      </w:pPr>
      <w:rPr>
        <w:rFonts w:ascii="Tahoma" w:hAnsi="Tahoma" w:cs="Symbol" w:hint="default"/>
        <w:b w:val="0"/>
        <w:bCs w:val="0"/>
        <w:i/>
        <w:iCs/>
        <w:color w:val="000000"/>
        <w:sz w:val="22"/>
        <w:szCs w:val="22"/>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cs="Wingdings" w:hint="default"/>
      </w:rPr>
    </w:lvl>
    <w:lvl w:ilvl="3" w:tplc="04240001">
      <w:start w:val="1"/>
      <w:numFmt w:val="bullet"/>
      <w:lvlText w:val=""/>
      <w:lvlJc w:val="left"/>
      <w:pPr>
        <w:tabs>
          <w:tab w:val="num" w:pos="2520"/>
        </w:tabs>
        <w:ind w:left="2520" w:hanging="360"/>
      </w:pPr>
      <w:rPr>
        <w:rFonts w:ascii="Symbol" w:hAnsi="Symbol" w:cs="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cs="Wingdings" w:hint="default"/>
      </w:rPr>
    </w:lvl>
    <w:lvl w:ilvl="6" w:tplc="04240001">
      <w:start w:val="1"/>
      <w:numFmt w:val="bullet"/>
      <w:lvlText w:val=""/>
      <w:lvlJc w:val="left"/>
      <w:pPr>
        <w:tabs>
          <w:tab w:val="num" w:pos="4680"/>
        </w:tabs>
        <w:ind w:left="4680" w:hanging="360"/>
      </w:pPr>
      <w:rPr>
        <w:rFonts w:ascii="Symbol" w:hAnsi="Symbol" w:cs="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cs="Wingdings" w:hint="default"/>
      </w:rPr>
    </w:lvl>
  </w:abstractNum>
  <w:abstractNum w:abstractNumId="31" w15:restartNumberingAfterBreak="0">
    <w:nsid w:val="2E3738D0"/>
    <w:multiLevelType w:val="hybridMultilevel"/>
    <w:tmpl w:val="6C9C2CFE"/>
    <w:lvl w:ilvl="0" w:tplc="E670D55C">
      <w:numFmt w:val="bullet"/>
      <w:lvlText w:val="-"/>
      <w:lvlJc w:val="left"/>
      <w:pPr>
        <w:tabs>
          <w:tab w:val="num" w:pos="360"/>
        </w:tabs>
        <w:ind w:left="360" w:hanging="360"/>
      </w:pPr>
      <w:rPr>
        <w:rFonts w:ascii="Tahoma" w:hAnsi="Tahoma" w:cs="Symbol" w:hint="default"/>
        <w:b w:val="0"/>
        <w:bCs w:val="0"/>
        <w:i/>
        <w:iCs/>
        <w:color w:val="000000"/>
        <w:sz w:val="22"/>
        <w:szCs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2FC84AF3"/>
    <w:multiLevelType w:val="hybridMultilevel"/>
    <w:tmpl w:val="19B21F4A"/>
    <w:lvl w:ilvl="0" w:tplc="7EB44DF8">
      <w:start w:val="2"/>
      <w:numFmt w:val="bullet"/>
      <w:lvlText w:val="-"/>
      <w:lvlJc w:val="left"/>
      <w:pPr>
        <w:tabs>
          <w:tab w:val="num" w:pos="360"/>
        </w:tabs>
        <w:ind w:left="360" w:hanging="360"/>
      </w:pPr>
      <w:rPr>
        <w:rFonts w:ascii="Times New Roman" w:hAnsi="Times New Roman" w:cs="Times New Roman" w:hint="default"/>
        <w:b w:val="0"/>
        <w:bCs w:val="0"/>
        <w:i w:val="0"/>
        <w:iCs w:val="0"/>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0DF1F6A"/>
    <w:multiLevelType w:val="hybridMultilevel"/>
    <w:tmpl w:val="C97E977C"/>
    <w:lvl w:ilvl="0" w:tplc="E670D55C">
      <w:numFmt w:val="bullet"/>
      <w:lvlText w:val="-"/>
      <w:lvlJc w:val="left"/>
      <w:pPr>
        <w:ind w:left="720" w:hanging="360"/>
      </w:pPr>
      <w:rPr>
        <w:rFonts w:ascii="Tahoma" w:hAnsi="Tahoma" w:cs="Symbol" w:hint="default"/>
        <w:i/>
        <w:iCs/>
        <w:color w:val="000000"/>
        <w:sz w:val="22"/>
        <w:szCs w:val="22"/>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4" w15:restartNumberingAfterBreak="0">
    <w:nsid w:val="33D40DB5"/>
    <w:multiLevelType w:val="hybridMultilevel"/>
    <w:tmpl w:val="F9003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49C0E00"/>
    <w:multiLevelType w:val="hybridMultilevel"/>
    <w:tmpl w:val="19C635BA"/>
    <w:lvl w:ilvl="0" w:tplc="7EB44DF8">
      <w:start w:val="2"/>
      <w:numFmt w:val="bullet"/>
      <w:lvlText w:val="-"/>
      <w:lvlJc w:val="left"/>
      <w:pPr>
        <w:tabs>
          <w:tab w:val="num" w:pos="360"/>
        </w:tabs>
        <w:ind w:left="360" w:hanging="360"/>
      </w:pPr>
      <w:rPr>
        <w:rFonts w:ascii="Times New Roman" w:hAnsi="Times New Roman" w:cs="Times New Roman" w:hint="default"/>
        <w:b w:val="0"/>
        <w:bCs w:val="0"/>
        <w:i w:val="0"/>
        <w:iCs w:val="0"/>
        <w:sz w:val="24"/>
        <w:szCs w:val="24"/>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cs="Wingdings" w:hint="default"/>
      </w:rPr>
    </w:lvl>
    <w:lvl w:ilvl="3" w:tplc="04240001">
      <w:start w:val="1"/>
      <w:numFmt w:val="bullet"/>
      <w:lvlText w:val=""/>
      <w:lvlJc w:val="left"/>
      <w:pPr>
        <w:tabs>
          <w:tab w:val="num" w:pos="2520"/>
        </w:tabs>
        <w:ind w:left="2520" w:hanging="360"/>
      </w:pPr>
      <w:rPr>
        <w:rFonts w:ascii="Symbol" w:hAnsi="Symbol" w:cs="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cs="Wingdings" w:hint="default"/>
      </w:rPr>
    </w:lvl>
    <w:lvl w:ilvl="6" w:tplc="04240001">
      <w:start w:val="1"/>
      <w:numFmt w:val="bullet"/>
      <w:lvlText w:val=""/>
      <w:lvlJc w:val="left"/>
      <w:pPr>
        <w:tabs>
          <w:tab w:val="num" w:pos="4680"/>
        </w:tabs>
        <w:ind w:left="4680" w:hanging="360"/>
      </w:pPr>
      <w:rPr>
        <w:rFonts w:ascii="Symbol" w:hAnsi="Symbol" w:cs="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cs="Wingdings" w:hint="default"/>
      </w:rPr>
    </w:lvl>
  </w:abstractNum>
  <w:abstractNum w:abstractNumId="36" w15:restartNumberingAfterBreak="0">
    <w:nsid w:val="34D2218D"/>
    <w:multiLevelType w:val="hybridMultilevel"/>
    <w:tmpl w:val="8A48801E"/>
    <w:lvl w:ilvl="0" w:tplc="7EB44DF8">
      <w:start w:val="2"/>
      <w:numFmt w:val="bullet"/>
      <w:lvlText w:val="-"/>
      <w:lvlJc w:val="left"/>
      <w:pPr>
        <w:tabs>
          <w:tab w:val="num" w:pos="360"/>
        </w:tabs>
        <w:ind w:left="360" w:hanging="360"/>
      </w:pPr>
      <w:rPr>
        <w:rFonts w:ascii="Times New Roman" w:hAnsi="Times New Roman" w:cs="Times New Roman" w:hint="default"/>
        <w:b w:val="0"/>
        <w:bCs w:val="0"/>
        <w:i w:val="0"/>
        <w:iCs w:val="0"/>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35E71039"/>
    <w:multiLevelType w:val="hybridMultilevel"/>
    <w:tmpl w:val="119CEAF0"/>
    <w:lvl w:ilvl="0" w:tplc="28A6F5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9496B87"/>
    <w:multiLevelType w:val="hybridMultilevel"/>
    <w:tmpl w:val="EF5C4D00"/>
    <w:lvl w:ilvl="0" w:tplc="7EB44DF8">
      <w:start w:val="2"/>
      <w:numFmt w:val="bullet"/>
      <w:lvlText w:val="-"/>
      <w:lvlJc w:val="left"/>
      <w:pPr>
        <w:tabs>
          <w:tab w:val="num" w:pos="360"/>
        </w:tabs>
        <w:ind w:left="360" w:hanging="360"/>
      </w:pPr>
      <w:rPr>
        <w:rFonts w:ascii="Times New Roman" w:hAnsi="Times New Roman" w:cs="Times New Roman" w:hint="default"/>
        <w:b w:val="0"/>
        <w:bCs w:val="0"/>
        <w:i w:val="0"/>
        <w:iCs w:val="0"/>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3AA92EC9"/>
    <w:multiLevelType w:val="hybridMultilevel"/>
    <w:tmpl w:val="B024F71A"/>
    <w:lvl w:ilvl="0" w:tplc="7EB44DF8">
      <w:start w:val="2"/>
      <w:numFmt w:val="bullet"/>
      <w:lvlText w:val="-"/>
      <w:lvlJc w:val="left"/>
      <w:pPr>
        <w:tabs>
          <w:tab w:val="num" w:pos="360"/>
        </w:tabs>
        <w:ind w:left="360" w:hanging="360"/>
      </w:pPr>
      <w:rPr>
        <w:rFonts w:ascii="Times New Roman" w:hAnsi="Times New Roman" w:cs="Times New Roman" w:hint="default"/>
        <w:b w:val="0"/>
        <w:bCs w:val="0"/>
        <w:i w:val="0"/>
        <w:iCs w:val="0"/>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3AB27E3D"/>
    <w:multiLevelType w:val="hybridMultilevel"/>
    <w:tmpl w:val="5F06BE3A"/>
    <w:lvl w:ilvl="0" w:tplc="7EB44DF8">
      <w:start w:val="2"/>
      <w:numFmt w:val="bullet"/>
      <w:lvlText w:val="-"/>
      <w:lvlJc w:val="left"/>
      <w:pPr>
        <w:ind w:left="720" w:hanging="360"/>
      </w:pPr>
      <w:rPr>
        <w:rFonts w:ascii="Times New Roman" w:hAnsi="Times New Roman" w:cs="Times New Roman" w:hint="default"/>
        <w:b w:val="0"/>
        <w:bCs w:val="0"/>
        <w:i w:val="0"/>
        <w:iCs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AB450BF"/>
    <w:multiLevelType w:val="hybridMultilevel"/>
    <w:tmpl w:val="706A28A8"/>
    <w:lvl w:ilvl="0" w:tplc="7EB44DF8">
      <w:start w:val="2"/>
      <w:numFmt w:val="bullet"/>
      <w:lvlText w:val="-"/>
      <w:lvlJc w:val="left"/>
      <w:pPr>
        <w:tabs>
          <w:tab w:val="num" w:pos="360"/>
        </w:tabs>
        <w:ind w:left="360" w:hanging="360"/>
      </w:pPr>
      <w:rPr>
        <w:rFonts w:ascii="Times New Roman" w:hAnsi="Times New Roman" w:cs="Times New Roman" w:hint="default"/>
        <w:b w:val="0"/>
        <w:bCs w:val="0"/>
        <w:i w:val="0"/>
        <w:iCs w:val="0"/>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3D5F1930"/>
    <w:multiLevelType w:val="hybridMultilevel"/>
    <w:tmpl w:val="D41A8D1A"/>
    <w:lvl w:ilvl="0" w:tplc="E2D8FEBE">
      <w:start w:val="1"/>
      <w:numFmt w:val="bullet"/>
      <w:lvlText w:val="-"/>
      <w:lvlJc w:val="left"/>
      <w:pPr>
        <w:tabs>
          <w:tab w:val="num" w:pos="567"/>
        </w:tabs>
        <w:ind w:left="567" w:hanging="567"/>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45F51089"/>
    <w:multiLevelType w:val="hybridMultilevel"/>
    <w:tmpl w:val="F7FE8C58"/>
    <w:lvl w:ilvl="0" w:tplc="E670D55C">
      <w:numFmt w:val="bullet"/>
      <w:lvlText w:val="-"/>
      <w:lvlJc w:val="left"/>
      <w:pPr>
        <w:ind w:left="720" w:hanging="360"/>
      </w:pPr>
      <w:rPr>
        <w:rFonts w:ascii="Tahoma" w:hAnsi="Tahoma" w:cs="Symbol" w:hint="default"/>
        <w:i/>
        <w:iCs/>
        <w:color w:val="000000"/>
        <w:sz w:val="22"/>
        <w:szCs w:val="22"/>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4" w15:restartNumberingAfterBreak="0">
    <w:nsid w:val="49BD0F43"/>
    <w:multiLevelType w:val="hybridMultilevel"/>
    <w:tmpl w:val="62B667E8"/>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B2D3B7E"/>
    <w:multiLevelType w:val="hybridMultilevel"/>
    <w:tmpl w:val="2FF8AF58"/>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C0F253E"/>
    <w:multiLevelType w:val="hybridMultilevel"/>
    <w:tmpl w:val="C7523574"/>
    <w:lvl w:ilvl="0" w:tplc="7EB44DF8">
      <w:start w:val="2"/>
      <w:numFmt w:val="bullet"/>
      <w:lvlText w:val="-"/>
      <w:lvlJc w:val="left"/>
      <w:pPr>
        <w:tabs>
          <w:tab w:val="num" w:pos="360"/>
        </w:tabs>
        <w:ind w:left="360" w:hanging="360"/>
      </w:pPr>
      <w:rPr>
        <w:rFonts w:ascii="Times New Roman" w:hAnsi="Times New Roman" w:cs="Times New Roman" w:hint="default"/>
        <w:b w:val="0"/>
        <w:bCs w:val="0"/>
        <w:i w:val="0"/>
        <w:iCs w:val="0"/>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4CDB39BF"/>
    <w:multiLevelType w:val="hybridMultilevel"/>
    <w:tmpl w:val="2EDC1562"/>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D9F2175"/>
    <w:multiLevelType w:val="hybridMultilevel"/>
    <w:tmpl w:val="821CF63A"/>
    <w:lvl w:ilvl="0" w:tplc="D180D0F8">
      <w:start w:val="1"/>
      <w:numFmt w:val="bullet"/>
      <w:lvlText w:val=""/>
      <w:lvlJc w:val="left"/>
      <w:pPr>
        <w:tabs>
          <w:tab w:val="num" w:pos="360"/>
        </w:tabs>
        <w:ind w:left="360" w:hanging="360"/>
      </w:pPr>
      <w:rPr>
        <w:rFonts w:ascii="Symbol" w:hAnsi="Symbol" w:hint="default"/>
        <w:b w:val="0"/>
        <w:bCs w:val="0"/>
        <w:i w:val="0"/>
        <w:iCs w:val="0"/>
        <w:color w:val="000000"/>
        <w:sz w:val="22"/>
        <w:szCs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50132B1A"/>
    <w:multiLevelType w:val="hybridMultilevel"/>
    <w:tmpl w:val="62E43492"/>
    <w:lvl w:ilvl="0" w:tplc="7EB44DF8">
      <w:start w:val="2"/>
      <w:numFmt w:val="bullet"/>
      <w:lvlText w:val="-"/>
      <w:lvlJc w:val="left"/>
      <w:pPr>
        <w:tabs>
          <w:tab w:val="num" w:pos="720"/>
        </w:tabs>
        <w:ind w:left="720" w:hanging="360"/>
      </w:pPr>
      <w:rPr>
        <w:rFonts w:ascii="Times New Roman" w:hAnsi="Times New Roman" w:cs="Times New Roman" w:hint="default"/>
        <w:b w:val="0"/>
        <w:bCs w:val="0"/>
        <w:i w:val="0"/>
        <w:iCs w:val="0"/>
        <w:sz w:val="24"/>
        <w:szCs w:val="24"/>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51" w15:restartNumberingAfterBreak="0">
    <w:nsid w:val="512A782A"/>
    <w:multiLevelType w:val="hybridMultilevel"/>
    <w:tmpl w:val="35FC60BE"/>
    <w:lvl w:ilvl="0" w:tplc="F58CAD22">
      <w:start w:val="1"/>
      <w:numFmt w:val="bullet"/>
      <w:lvlText w:val=""/>
      <w:lvlJc w:val="left"/>
      <w:pPr>
        <w:ind w:left="360" w:hanging="360"/>
      </w:pPr>
      <w:rPr>
        <w:rFonts w:ascii="Symbol" w:hAnsi="Symbol" w:hint="default"/>
        <w:i w:val="0"/>
        <w:iCs w:val="0"/>
        <w:color w:val="000000"/>
        <w:sz w:val="22"/>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51CD7C07"/>
    <w:multiLevelType w:val="hybridMultilevel"/>
    <w:tmpl w:val="CF2A2C32"/>
    <w:lvl w:ilvl="0" w:tplc="E670D55C">
      <w:numFmt w:val="bullet"/>
      <w:lvlText w:val="-"/>
      <w:lvlJc w:val="left"/>
      <w:pPr>
        <w:tabs>
          <w:tab w:val="num" w:pos="360"/>
        </w:tabs>
        <w:ind w:left="360" w:hanging="360"/>
      </w:pPr>
      <w:rPr>
        <w:rFonts w:ascii="Tahoma" w:hAnsi="Tahoma" w:cs="Symbol" w:hint="default"/>
        <w:b w:val="0"/>
        <w:bCs w:val="0"/>
        <w:i/>
        <w:iCs/>
        <w:color w:val="000000"/>
        <w:sz w:val="22"/>
        <w:szCs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537F746C"/>
    <w:multiLevelType w:val="hybridMultilevel"/>
    <w:tmpl w:val="51C8E998"/>
    <w:lvl w:ilvl="0" w:tplc="7EB44DF8">
      <w:start w:val="2"/>
      <w:numFmt w:val="bullet"/>
      <w:lvlText w:val="-"/>
      <w:lvlJc w:val="left"/>
      <w:pPr>
        <w:tabs>
          <w:tab w:val="num" w:pos="360"/>
        </w:tabs>
        <w:ind w:left="360" w:hanging="360"/>
      </w:pPr>
      <w:rPr>
        <w:rFonts w:ascii="Times New Roman" w:hAnsi="Times New Roman" w:cs="Times New Roman" w:hint="default"/>
        <w:b w:val="0"/>
        <w:bCs w:val="0"/>
        <w:i w:val="0"/>
        <w:iCs w:val="0"/>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7C32E24"/>
    <w:multiLevelType w:val="hybridMultilevel"/>
    <w:tmpl w:val="930EE9E2"/>
    <w:lvl w:ilvl="0" w:tplc="28A6F5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2B75FB9"/>
    <w:multiLevelType w:val="hybridMultilevel"/>
    <w:tmpl w:val="CE68FCEC"/>
    <w:lvl w:ilvl="0" w:tplc="7EB44DF8">
      <w:start w:val="2"/>
      <w:numFmt w:val="bullet"/>
      <w:lvlText w:val="-"/>
      <w:lvlJc w:val="left"/>
      <w:pPr>
        <w:tabs>
          <w:tab w:val="num" w:pos="360"/>
        </w:tabs>
        <w:ind w:left="360" w:hanging="360"/>
      </w:pPr>
      <w:rPr>
        <w:rFonts w:ascii="Times New Roman" w:hAnsi="Times New Roman" w:cs="Times New Roman" w:hint="default"/>
        <w:b w:val="0"/>
        <w:bCs w:val="0"/>
        <w:i w:val="0"/>
        <w:iCs w:val="0"/>
        <w:color w:val="000000"/>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638A7ECD"/>
    <w:multiLevelType w:val="hybridMultilevel"/>
    <w:tmpl w:val="9C1EB11C"/>
    <w:lvl w:ilvl="0" w:tplc="E670D55C">
      <w:numFmt w:val="bullet"/>
      <w:lvlText w:val="-"/>
      <w:lvlJc w:val="left"/>
      <w:pPr>
        <w:tabs>
          <w:tab w:val="num" w:pos="360"/>
        </w:tabs>
        <w:ind w:left="360" w:hanging="360"/>
      </w:pPr>
      <w:rPr>
        <w:rFonts w:ascii="Tahoma" w:hAnsi="Tahoma" w:cs="Symbol" w:hint="default"/>
        <w:b w:val="0"/>
        <w:bCs w:val="0"/>
        <w:i/>
        <w:iCs/>
        <w:color w:val="000000"/>
        <w:sz w:val="22"/>
        <w:szCs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64822ABF"/>
    <w:multiLevelType w:val="hybridMultilevel"/>
    <w:tmpl w:val="BCCC7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5B23915"/>
    <w:multiLevelType w:val="hybridMultilevel"/>
    <w:tmpl w:val="112C4C8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6998306C"/>
    <w:multiLevelType w:val="hybridMultilevel"/>
    <w:tmpl w:val="876A5FAE"/>
    <w:lvl w:ilvl="0" w:tplc="7EB44DF8">
      <w:start w:val="2"/>
      <w:numFmt w:val="bullet"/>
      <w:lvlText w:val="-"/>
      <w:lvlJc w:val="left"/>
      <w:pPr>
        <w:tabs>
          <w:tab w:val="num" w:pos="360"/>
        </w:tabs>
        <w:ind w:left="360" w:hanging="360"/>
      </w:pPr>
      <w:rPr>
        <w:rFonts w:ascii="Times New Roman" w:hAnsi="Times New Roman" w:cs="Times New Roman" w:hint="default"/>
        <w:b w:val="0"/>
        <w:bCs w:val="0"/>
        <w:i w:val="0"/>
        <w:iCs w:val="0"/>
        <w:sz w:val="24"/>
        <w:szCs w:val="24"/>
      </w:rPr>
    </w:lvl>
    <w:lvl w:ilvl="1" w:tplc="FFFFFFFF">
      <w:numFmt w:val="decimal"/>
      <w:lvlText w:val=""/>
      <w:lvlJc w:val="left"/>
      <w:rPr>
        <w:rFonts w:hint="default"/>
        <w:b w:val="0"/>
        <w:bCs w:val="0"/>
        <w:i w:val="0"/>
        <w:iCs w:val="0"/>
        <w:sz w:val="24"/>
        <w:szCs w:val="24"/>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6C6B1021"/>
    <w:multiLevelType w:val="hybridMultilevel"/>
    <w:tmpl w:val="CEBE0C8E"/>
    <w:lvl w:ilvl="0" w:tplc="7EB44DF8">
      <w:start w:val="2"/>
      <w:numFmt w:val="bullet"/>
      <w:lvlText w:val="-"/>
      <w:lvlJc w:val="left"/>
      <w:pPr>
        <w:tabs>
          <w:tab w:val="num" w:pos="720"/>
        </w:tabs>
        <w:ind w:left="720" w:hanging="360"/>
      </w:pPr>
      <w:rPr>
        <w:rFonts w:ascii="Times New Roman" w:hAnsi="Times New Roman" w:cs="Times New Roman" w:hint="default"/>
        <w:b w:val="0"/>
        <w:bCs w:val="0"/>
        <w:i w:val="0"/>
        <w:iCs w:val="0"/>
        <w:sz w:val="24"/>
        <w:szCs w:val="24"/>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61" w15:restartNumberingAfterBreak="0">
    <w:nsid w:val="6D6B6C50"/>
    <w:multiLevelType w:val="hybridMultilevel"/>
    <w:tmpl w:val="F004708E"/>
    <w:lvl w:ilvl="0" w:tplc="7EB44DF8">
      <w:start w:val="2"/>
      <w:numFmt w:val="bullet"/>
      <w:lvlText w:val="-"/>
      <w:lvlJc w:val="left"/>
      <w:pPr>
        <w:tabs>
          <w:tab w:val="num" w:pos="360"/>
        </w:tabs>
        <w:ind w:left="360" w:hanging="360"/>
      </w:pPr>
      <w:rPr>
        <w:rFonts w:ascii="Times New Roman" w:hAnsi="Times New Roman" w:cs="Times New Roman" w:hint="default"/>
        <w:b w:val="0"/>
        <w:bCs w:val="0"/>
        <w:i w:val="0"/>
        <w:iCs w:val="0"/>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6F1D7FCF"/>
    <w:multiLevelType w:val="hybridMultilevel"/>
    <w:tmpl w:val="FE4C7464"/>
    <w:lvl w:ilvl="0" w:tplc="7EB44DF8">
      <w:start w:val="2"/>
      <w:numFmt w:val="bullet"/>
      <w:lvlText w:val="-"/>
      <w:lvlJc w:val="left"/>
      <w:pPr>
        <w:tabs>
          <w:tab w:val="num" w:pos="360"/>
        </w:tabs>
        <w:ind w:left="360" w:hanging="360"/>
      </w:pPr>
      <w:rPr>
        <w:rFonts w:ascii="Times New Roman" w:hAnsi="Times New Roman" w:cs="Times New Roman" w:hint="default"/>
        <w:b w:val="0"/>
        <w:bCs w:val="0"/>
        <w:i w:val="0"/>
        <w:iCs w:val="0"/>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6F7A71C8"/>
    <w:multiLevelType w:val="hybridMultilevel"/>
    <w:tmpl w:val="BDCCACDC"/>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6FD504F8"/>
    <w:multiLevelType w:val="hybridMultilevel"/>
    <w:tmpl w:val="96F0E27C"/>
    <w:lvl w:ilvl="0" w:tplc="7EB44DF8">
      <w:start w:val="2"/>
      <w:numFmt w:val="bullet"/>
      <w:lvlText w:val="-"/>
      <w:lvlJc w:val="left"/>
      <w:pPr>
        <w:tabs>
          <w:tab w:val="num" w:pos="360"/>
        </w:tabs>
        <w:ind w:left="360" w:hanging="360"/>
      </w:pPr>
      <w:rPr>
        <w:rFonts w:ascii="Times New Roman" w:hAnsi="Times New Roman" w:cs="Times New Roman" w:hint="default"/>
        <w:b w:val="0"/>
        <w:bCs w:val="0"/>
        <w:i w:val="0"/>
        <w:iCs w:val="0"/>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6FF13C0C"/>
    <w:multiLevelType w:val="hybridMultilevel"/>
    <w:tmpl w:val="6310B4CC"/>
    <w:lvl w:ilvl="0" w:tplc="7EB44DF8">
      <w:start w:val="2"/>
      <w:numFmt w:val="bullet"/>
      <w:lvlText w:val="-"/>
      <w:lvlJc w:val="left"/>
      <w:pPr>
        <w:tabs>
          <w:tab w:val="num" w:pos="360"/>
        </w:tabs>
        <w:ind w:left="360" w:hanging="360"/>
      </w:pPr>
      <w:rPr>
        <w:rFonts w:ascii="Times New Roman" w:hAnsi="Times New Roman" w:cs="Times New Roman" w:hint="default"/>
        <w:b w:val="0"/>
        <w:bCs w:val="0"/>
        <w:i w:val="0"/>
        <w:iCs w:val="0"/>
        <w:color w:val="000000"/>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710D4838"/>
    <w:multiLevelType w:val="hybridMultilevel"/>
    <w:tmpl w:val="8C2A8D8E"/>
    <w:lvl w:ilvl="0" w:tplc="E670D55C">
      <w:numFmt w:val="bullet"/>
      <w:lvlText w:val="-"/>
      <w:lvlJc w:val="left"/>
      <w:pPr>
        <w:tabs>
          <w:tab w:val="num" w:pos="360"/>
        </w:tabs>
        <w:ind w:left="360" w:hanging="360"/>
      </w:pPr>
      <w:rPr>
        <w:rFonts w:ascii="Tahoma" w:hAnsi="Tahoma" w:cs="Symbol" w:hint="default"/>
        <w:b w:val="0"/>
        <w:bCs w:val="0"/>
        <w:i/>
        <w:iCs/>
        <w:color w:val="000000"/>
        <w:sz w:val="22"/>
        <w:szCs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71A06479"/>
    <w:multiLevelType w:val="hybridMultilevel"/>
    <w:tmpl w:val="83B06C34"/>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7886551"/>
    <w:multiLevelType w:val="hybridMultilevel"/>
    <w:tmpl w:val="53AC4466"/>
    <w:lvl w:ilvl="0" w:tplc="E670D55C">
      <w:numFmt w:val="bullet"/>
      <w:lvlText w:val="-"/>
      <w:lvlJc w:val="left"/>
      <w:pPr>
        <w:ind w:left="720" w:hanging="360"/>
      </w:pPr>
      <w:rPr>
        <w:rFonts w:ascii="Tahoma" w:hAnsi="Tahoma" w:cs="Tahoma" w:hint="default"/>
        <w:i/>
        <w:iCs/>
        <w:color w:val="0000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7ABA0148"/>
    <w:multiLevelType w:val="hybridMultilevel"/>
    <w:tmpl w:val="C1BE32F8"/>
    <w:lvl w:ilvl="0" w:tplc="E670D55C">
      <w:numFmt w:val="bullet"/>
      <w:lvlText w:val="-"/>
      <w:lvlJc w:val="left"/>
      <w:pPr>
        <w:tabs>
          <w:tab w:val="num" w:pos="360"/>
        </w:tabs>
        <w:ind w:left="360" w:hanging="360"/>
      </w:pPr>
      <w:rPr>
        <w:rFonts w:ascii="Tahoma" w:hAnsi="Tahoma" w:cs="Symbol" w:hint="default"/>
        <w:b w:val="0"/>
        <w:bCs w:val="0"/>
        <w:i/>
        <w:iCs/>
        <w:color w:val="000000"/>
        <w:sz w:val="22"/>
        <w:szCs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7E3E5FC0"/>
    <w:multiLevelType w:val="hybridMultilevel"/>
    <w:tmpl w:val="3C76CCF4"/>
    <w:lvl w:ilvl="0" w:tplc="7EB44DF8">
      <w:start w:val="2"/>
      <w:numFmt w:val="bullet"/>
      <w:lvlText w:val="-"/>
      <w:lvlJc w:val="left"/>
      <w:pPr>
        <w:tabs>
          <w:tab w:val="num" w:pos="360"/>
        </w:tabs>
        <w:ind w:left="360" w:hanging="360"/>
      </w:pPr>
      <w:rPr>
        <w:rFonts w:ascii="Times New Roman" w:hAnsi="Times New Roman" w:cs="Times New Roman" w:hint="default"/>
        <w:b w:val="0"/>
        <w:bCs w:val="0"/>
        <w:i w:val="0"/>
        <w:iCs w:val="0"/>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15:restartNumberingAfterBreak="0">
    <w:nsid w:val="7F397742"/>
    <w:multiLevelType w:val="hybridMultilevel"/>
    <w:tmpl w:val="47C4AFFE"/>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5"/>
  </w:num>
  <w:num w:numId="3">
    <w:abstractNumId w:val="5"/>
    <w:lvlOverride w:ilvl="0">
      <w:startOverride w:val="1"/>
    </w:lvlOverride>
  </w:num>
  <w:num w:numId="4">
    <w:abstractNumId w:val="42"/>
  </w:num>
  <w:num w:numId="5">
    <w:abstractNumId w:val="28"/>
  </w:num>
  <w:num w:numId="6">
    <w:abstractNumId w:val="58"/>
  </w:num>
  <w:num w:numId="7">
    <w:abstractNumId w:val="2"/>
  </w:num>
  <w:num w:numId="8">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53"/>
  </w:num>
  <w:num w:numId="11">
    <w:abstractNumId w:val="61"/>
  </w:num>
  <w:num w:numId="12">
    <w:abstractNumId w:val="32"/>
  </w:num>
  <w:num w:numId="13">
    <w:abstractNumId w:val="64"/>
  </w:num>
  <w:num w:numId="14">
    <w:abstractNumId w:val="36"/>
  </w:num>
  <w:num w:numId="15">
    <w:abstractNumId w:val="38"/>
  </w:num>
  <w:num w:numId="16">
    <w:abstractNumId w:val="41"/>
  </w:num>
  <w:num w:numId="17">
    <w:abstractNumId w:val="60"/>
  </w:num>
  <w:num w:numId="18">
    <w:abstractNumId w:val="35"/>
  </w:num>
  <w:num w:numId="19">
    <w:abstractNumId w:val="59"/>
  </w:num>
  <w:num w:numId="20">
    <w:abstractNumId w:val="6"/>
  </w:num>
  <w:num w:numId="21">
    <w:abstractNumId w:val="39"/>
  </w:num>
  <w:num w:numId="22">
    <w:abstractNumId w:val="70"/>
  </w:num>
  <w:num w:numId="23">
    <w:abstractNumId w:val="9"/>
  </w:num>
  <w:num w:numId="24">
    <w:abstractNumId w:val="62"/>
  </w:num>
  <w:num w:numId="25">
    <w:abstractNumId w:val="47"/>
  </w:num>
  <w:num w:numId="26">
    <w:abstractNumId w:val="10"/>
  </w:num>
  <w:num w:numId="27">
    <w:abstractNumId w:val="68"/>
  </w:num>
  <w:num w:numId="28">
    <w:abstractNumId w:val="33"/>
  </w:num>
  <w:num w:numId="29">
    <w:abstractNumId w:val="34"/>
  </w:num>
  <w:num w:numId="30">
    <w:abstractNumId w:val="18"/>
  </w:num>
  <w:num w:numId="31">
    <w:abstractNumId w:val="37"/>
  </w:num>
  <w:num w:numId="32">
    <w:abstractNumId w:val="27"/>
  </w:num>
  <w:num w:numId="33">
    <w:abstractNumId w:val="63"/>
  </w:num>
  <w:num w:numId="34">
    <w:abstractNumId w:val="44"/>
  </w:num>
  <w:num w:numId="35">
    <w:abstractNumId w:val="25"/>
  </w:num>
  <w:num w:numId="36">
    <w:abstractNumId w:val="26"/>
  </w:num>
  <w:num w:numId="37">
    <w:abstractNumId w:val="24"/>
  </w:num>
  <w:num w:numId="38">
    <w:abstractNumId w:val="15"/>
  </w:num>
  <w:num w:numId="39">
    <w:abstractNumId w:val="29"/>
  </w:num>
  <w:num w:numId="40">
    <w:abstractNumId w:val="56"/>
  </w:num>
  <w:num w:numId="41">
    <w:abstractNumId w:val="3"/>
  </w:num>
  <w:num w:numId="42">
    <w:abstractNumId w:val="69"/>
  </w:num>
  <w:num w:numId="43">
    <w:abstractNumId w:val="17"/>
  </w:num>
  <w:num w:numId="44">
    <w:abstractNumId w:val="1"/>
  </w:num>
  <w:num w:numId="45">
    <w:abstractNumId w:val="52"/>
  </w:num>
  <w:num w:numId="46">
    <w:abstractNumId w:val="31"/>
  </w:num>
  <w:num w:numId="47">
    <w:abstractNumId w:val="8"/>
  </w:num>
  <w:num w:numId="48">
    <w:abstractNumId w:val="66"/>
  </w:num>
  <w:num w:numId="49">
    <w:abstractNumId w:val="46"/>
  </w:num>
  <w:num w:numId="50">
    <w:abstractNumId w:val="71"/>
  </w:num>
  <w:num w:numId="51">
    <w:abstractNumId w:val="19"/>
  </w:num>
  <w:num w:numId="52">
    <w:abstractNumId w:val="48"/>
  </w:num>
  <w:num w:numId="53">
    <w:abstractNumId w:val="4"/>
  </w:num>
  <w:num w:numId="54">
    <w:abstractNumId w:val="23"/>
  </w:num>
  <w:num w:numId="55">
    <w:abstractNumId w:val="22"/>
  </w:num>
  <w:num w:numId="56">
    <w:abstractNumId w:val="11"/>
  </w:num>
  <w:num w:numId="57">
    <w:abstractNumId w:val="20"/>
  </w:num>
  <w:num w:numId="58">
    <w:abstractNumId w:val="67"/>
  </w:num>
  <w:num w:numId="59">
    <w:abstractNumId w:val="14"/>
  </w:num>
  <w:num w:numId="60">
    <w:abstractNumId w:val="30"/>
  </w:num>
  <w:num w:numId="61">
    <w:abstractNumId w:val="12"/>
  </w:num>
  <w:num w:numId="62">
    <w:abstractNumId w:val="43"/>
  </w:num>
  <w:num w:numId="63">
    <w:abstractNumId w:val="16"/>
  </w:num>
  <w:num w:numId="64">
    <w:abstractNumId w:val="21"/>
  </w:num>
  <w:num w:numId="65">
    <w:abstractNumId w:val="54"/>
  </w:num>
  <w:num w:numId="66">
    <w:abstractNumId w:val="49"/>
  </w:num>
  <w:num w:numId="67">
    <w:abstractNumId w:val="57"/>
  </w:num>
  <w:num w:numId="68">
    <w:abstractNumId w:val="51"/>
  </w:num>
  <w:num w:numId="69">
    <w:abstractNumId w:val="7"/>
  </w:num>
  <w:num w:numId="70">
    <w:abstractNumId w:val="55"/>
  </w:num>
  <w:num w:numId="71">
    <w:abstractNumId w:val="65"/>
  </w:num>
  <w:num w:numId="72">
    <w:abstractNumId w:val="4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0E25"/>
    <w:rsid w:val="000119D9"/>
    <w:rsid w:val="00012793"/>
    <w:rsid w:val="0001398E"/>
    <w:rsid w:val="00013DC2"/>
    <w:rsid w:val="000144AC"/>
    <w:rsid w:val="00015B8A"/>
    <w:rsid w:val="00016262"/>
    <w:rsid w:val="00020294"/>
    <w:rsid w:val="0002193F"/>
    <w:rsid w:val="000241E3"/>
    <w:rsid w:val="00024245"/>
    <w:rsid w:val="00024A90"/>
    <w:rsid w:val="0002593D"/>
    <w:rsid w:val="00025F37"/>
    <w:rsid w:val="00027069"/>
    <w:rsid w:val="0002783F"/>
    <w:rsid w:val="00031CFD"/>
    <w:rsid w:val="00033A40"/>
    <w:rsid w:val="000341C6"/>
    <w:rsid w:val="0004033B"/>
    <w:rsid w:val="000431EF"/>
    <w:rsid w:val="00045553"/>
    <w:rsid w:val="0004685C"/>
    <w:rsid w:val="00047229"/>
    <w:rsid w:val="00047EA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164"/>
    <w:rsid w:val="000B2A18"/>
    <w:rsid w:val="000B5AFB"/>
    <w:rsid w:val="000B5EAD"/>
    <w:rsid w:val="000C3B84"/>
    <w:rsid w:val="000C6D31"/>
    <w:rsid w:val="000C7728"/>
    <w:rsid w:val="000D03EF"/>
    <w:rsid w:val="000D14D2"/>
    <w:rsid w:val="000D40F8"/>
    <w:rsid w:val="000D54CD"/>
    <w:rsid w:val="000D6526"/>
    <w:rsid w:val="000E1847"/>
    <w:rsid w:val="000E251A"/>
    <w:rsid w:val="000E30D4"/>
    <w:rsid w:val="000E376D"/>
    <w:rsid w:val="000F1C30"/>
    <w:rsid w:val="000F42C0"/>
    <w:rsid w:val="000F512F"/>
    <w:rsid w:val="000F5734"/>
    <w:rsid w:val="000F5983"/>
    <w:rsid w:val="000F5E16"/>
    <w:rsid w:val="000F7041"/>
    <w:rsid w:val="000F7222"/>
    <w:rsid w:val="0010177B"/>
    <w:rsid w:val="00103180"/>
    <w:rsid w:val="001055D4"/>
    <w:rsid w:val="00123901"/>
    <w:rsid w:val="00125032"/>
    <w:rsid w:val="00125236"/>
    <w:rsid w:val="00125BCE"/>
    <w:rsid w:val="00130E5B"/>
    <w:rsid w:val="001327A9"/>
    <w:rsid w:val="001346AA"/>
    <w:rsid w:val="00134B56"/>
    <w:rsid w:val="001379A3"/>
    <w:rsid w:val="00137B40"/>
    <w:rsid w:val="00140D34"/>
    <w:rsid w:val="00140DDE"/>
    <w:rsid w:val="00141C6D"/>
    <w:rsid w:val="00142921"/>
    <w:rsid w:val="001430A6"/>
    <w:rsid w:val="00144D1E"/>
    <w:rsid w:val="001450CA"/>
    <w:rsid w:val="00145182"/>
    <w:rsid w:val="00150A79"/>
    <w:rsid w:val="00152225"/>
    <w:rsid w:val="0015284E"/>
    <w:rsid w:val="00155276"/>
    <w:rsid w:val="001567D1"/>
    <w:rsid w:val="00157EB5"/>
    <w:rsid w:val="001601CE"/>
    <w:rsid w:val="001616AF"/>
    <w:rsid w:val="00164550"/>
    <w:rsid w:val="00166BB8"/>
    <w:rsid w:val="00173831"/>
    <w:rsid w:val="0017417F"/>
    <w:rsid w:val="00175740"/>
    <w:rsid w:val="00175BEC"/>
    <w:rsid w:val="001770B3"/>
    <w:rsid w:val="001804DD"/>
    <w:rsid w:val="00181409"/>
    <w:rsid w:val="0018191D"/>
    <w:rsid w:val="00185B9B"/>
    <w:rsid w:val="0018651A"/>
    <w:rsid w:val="00193B6A"/>
    <w:rsid w:val="00193DB3"/>
    <w:rsid w:val="001B03B0"/>
    <w:rsid w:val="001B3424"/>
    <w:rsid w:val="001B61E4"/>
    <w:rsid w:val="001B6B05"/>
    <w:rsid w:val="001B70CF"/>
    <w:rsid w:val="001B731A"/>
    <w:rsid w:val="001C0FD7"/>
    <w:rsid w:val="001C1D20"/>
    <w:rsid w:val="001C261E"/>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065FD"/>
    <w:rsid w:val="002109DD"/>
    <w:rsid w:val="0021208F"/>
    <w:rsid w:val="002139ED"/>
    <w:rsid w:val="002168F5"/>
    <w:rsid w:val="00217CFA"/>
    <w:rsid w:val="00220E64"/>
    <w:rsid w:val="00222E51"/>
    <w:rsid w:val="0022599C"/>
    <w:rsid w:val="00226477"/>
    <w:rsid w:val="00235129"/>
    <w:rsid w:val="002353D6"/>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963D3"/>
    <w:rsid w:val="002B1B18"/>
    <w:rsid w:val="002B21F6"/>
    <w:rsid w:val="002B301E"/>
    <w:rsid w:val="002B3EBC"/>
    <w:rsid w:val="002B4447"/>
    <w:rsid w:val="002B4ADA"/>
    <w:rsid w:val="002B5DE3"/>
    <w:rsid w:val="002B6650"/>
    <w:rsid w:val="002B6951"/>
    <w:rsid w:val="002B6EA3"/>
    <w:rsid w:val="002C4BDA"/>
    <w:rsid w:val="002C6682"/>
    <w:rsid w:val="002D0CF1"/>
    <w:rsid w:val="002D4B25"/>
    <w:rsid w:val="002D56CD"/>
    <w:rsid w:val="002D7DF8"/>
    <w:rsid w:val="002E0261"/>
    <w:rsid w:val="002E15EE"/>
    <w:rsid w:val="002E3904"/>
    <w:rsid w:val="002E5013"/>
    <w:rsid w:val="002F1791"/>
    <w:rsid w:val="002F28E0"/>
    <w:rsid w:val="002F727F"/>
    <w:rsid w:val="00300DA5"/>
    <w:rsid w:val="0030595F"/>
    <w:rsid w:val="0031366D"/>
    <w:rsid w:val="0031466D"/>
    <w:rsid w:val="00314D92"/>
    <w:rsid w:val="003161E2"/>
    <w:rsid w:val="0031692B"/>
    <w:rsid w:val="003208CF"/>
    <w:rsid w:val="00322B07"/>
    <w:rsid w:val="003244A3"/>
    <w:rsid w:val="003244B3"/>
    <w:rsid w:val="00325820"/>
    <w:rsid w:val="003258C1"/>
    <w:rsid w:val="00326D07"/>
    <w:rsid w:val="00326EEC"/>
    <w:rsid w:val="00327CA0"/>
    <w:rsid w:val="00327F66"/>
    <w:rsid w:val="0033120A"/>
    <w:rsid w:val="003324F7"/>
    <w:rsid w:val="003330D6"/>
    <w:rsid w:val="003348A5"/>
    <w:rsid w:val="00335343"/>
    <w:rsid w:val="003417D5"/>
    <w:rsid w:val="0034181A"/>
    <w:rsid w:val="00341DEF"/>
    <w:rsid w:val="003437A3"/>
    <w:rsid w:val="00343D02"/>
    <w:rsid w:val="00347BAC"/>
    <w:rsid w:val="00351634"/>
    <w:rsid w:val="003517A3"/>
    <w:rsid w:val="0035469B"/>
    <w:rsid w:val="00371CCC"/>
    <w:rsid w:val="003731D0"/>
    <w:rsid w:val="00377385"/>
    <w:rsid w:val="00383CAA"/>
    <w:rsid w:val="00384EA9"/>
    <w:rsid w:val="00387233"/>
    <w:rsid w:val="00387419"/>
    <w:rsid w:val="00390487"/>
    <w:rsid w:val="00390924"/>
    <w:rsid w:val="00391C9D"/>
    <w:rsid w:val="003920A5"/>
    <w:rsid w:val="00392B37"/>
    <w:rsid w:val="00396B66"/>
    <w:rsid w:val="003A321E"/>
    <w:rsid w:val="003A3507"/>
    <w:rsid w:val="003A4AAF"/>
    <w:rsid w:val="003A4AC5"/>
    <w:rsid w:val="003A5597"/>
    <w:rsid w:val="003B03AF"/>
    <w:rsid w:val="003B1110"/>
    <w:rsid w:val="003B5243"/>
    <w:rsid w:val="003B52E3"/>
    <w:rsid w:val="003B5DC0"/>
    <w:rsid w:val="003B609E"/>
    <w:rsid w:val="003B698E"/>
    <w:rsid w:val="003B7D5D"/>
    <w:rsid w:val="003C255F"/>
    <w:rsid w:val="003C3390"/>
    <w:rsid w:val="003C640B"/>
    <w:rsid w:val="003D195D"/>
    <w:rsid w:val="003D21ED"/>
    <w:rsid w:val="003D4D9E"/>
    <w:rsid w:val="003E03A3"/>
    <w:rsid w:val="003E1E0B"/>
    <w:rsid w:val="003E26F5"/>
    <w:rsid w:val="003E36F2"/>
    <w:rsid w:val="003E4328"/>
    <w:rsid w:val="003E4634"/>
    <w:rsid w:val="003E4C98"/>
    <w:rsid w:val="003E5A69"/>
    <w:rsid w:val="003E5E74"/>
    <w:rsid w:val="003E70F7"/>
    <w:rsid w:val="003F1984"/>
    <w:rsid w:val="003F2DBF"/>
    <w:rsid w:val="003F43B4"/>
    <w:rsid w:val="00400912"/>
    <w:rsid w:val="0040166C"/>
    <w:rsid w:val="00403602"/>
    <w:rsid w:val="00405585"/>
    <w:rsid w:val="004064CB"/>
    <w:rsid w:val="004068E7"/>
    <w:rsid w:val="00406A15"/>
    <w:rsid w:val="00413E18"/>
    <w:rsid w:val="00416AF0"/>
    <w:rsid w:val="00417A42"/>
    <w:rsid w:val="004205CC"/>
    <w:rsid w:val="00421D6A"/>
    <w:rsid w:val="004228B9"/>
    <w:rsid w:val="0042441A"/>
    <w:rsid w:val="00424645"/>
    <w:rsid w:val="004254B3"/>
    <w:rsid w:val="00426B3B"/>
    <w:rsid w:val="00430180"/>
    <w:rsid w:val="0043074B"/>
    <w:rsid w:val="004364E5"/>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1D3E"/>
    <w:rsid w:val="004B2780"/>
    <w:rsid w:val="004B6BB6"/>
    <w:rsid w:val="004B79B6"/>
    <w:rsid w:val="004C19EC"/>
    <w:rsid w:val="004C2D24"/>
    <w:rsid w:val="004C4FB4"/>
    <w:rsid w:val="004D2F3A"/>
    <w:rsid w:val="004D368C"/>
    <w:rsid w:val="004D60D6"/>
    <w:rsid w:val="004D7094"/>
    <w:rsid w:val="004E1A05"/>
    <w:rsid w:val="004E2F2B"/>
    <w:rsid w:val="004E3B3E"/>
    <w:rsid w:val="004E4900"/>
    <w:rsid w:val="004E7578"/>
    <w:rsid w:val="004E7B0F"/>
    <w:rsid w:val="004F0A67"/>
    <w:rsid w:val="004F13F9"/>
    <w:rsid w:val="004F2DB9"/>
    <w:rsid w:val="004F35C1"/>
    <w:rsid w:val="004F47A6"/>
    <w:rsid w:val="004F7854"/>
    <w:rsid w:val="00502B59"/>
    <w:rsid w:val="005070EE"/>
    <w:rsid w:val="00510F22"/>
    <w:rsid w:val="00510FAA"/>
    <w:rsid w:val="0051176C"/>
    <w:rsid w:val="00514F76"/>
    <w:rsid w:val="00516122"/>
    <w:rsid w:val="005215DC"/>
    <w:rsid w:val="00531BAF"/>
    <w:rsid w:val="00532E46"/>
    <w:rsid w:val="00535846"/>
    <w:rsid w:val="00537E66"/>
    <w:rsid w:val="00544FC7"/>
    <w:rsid w:val="0054666A"/>
    <w:rsid w:val="0054697B"/>
    <w:rsid w:val="00546CB3"/>
    <w:rsid w:val="00552B21"/>
    <w:rsid w:val="00553F4E"/>
    <w:rsid w:val="0055412C"/>
    <w:rsid w:val="0055626B"/>
    <w:rsid w:val="00556ABD"/>
    <w:rsid w:val="0056093F"/>
    <w:rsid w:val="00562D34"/>
    <w:rsid w:val="005633BE"/>
    <w:rsid w:val="005635E1"/>
    <w:rsid w:val="00564146"/>
    <w:rsid w:val="00564B7F"/>
    <w:rsid w:val="00565A3A"/>
    <w:rsid w:val="005720FC"/>
    <w:rsid w:val="00573D9C"/>
    <w:rsid w:val="00576237"/>
    <w:rsid w:val="00583B8A"/>
    <w:rsid w:val="00584F39"/>
    <w:rsid w:val="005854ED"/>
    <w:rsid w:val="00585E11"/>
    <w:rsid w:val="00587765"/>
    <w:rsid w:val="00596B06"/>
    <w:rsid w:val="00596E31"/>
    <w:rsid w:val="005A2368"/>
    <w:rsid w:val="005A244B"/>
    <w:rsid w:val="005A2E76"/>
    <w:rsid w:val="005A2EAF"/>
    <w:rsid w:val="005A6E7B"/>
    <w:rsid w:val="005B4893"/>
    <w:rsid w:val="005B5A33"/>
    <w:rsid w:val="005C5709"/>
    <w:rsid w:val="005C704B"/>
    <w:rsid w:val="005D6B93"/>
    <w:rsid w:val="005E5E28"/>
    <w:rsid w:val="005E6DD4"/>
    <w:rsid w:val="005F2208"/>
    <w:rsid w:val="005F3E85"/>
    <w:rsid w:val="006010CA"/>
    <w:rsid w:val="00604225"/>
    <w:rsid w:val="006048F8"/>
    <w:rsid w:val="00605223"/>
    <w:rsid w:val="00605C78"/>
    <w:rsid w:val="00606874"/>
    <w:rsid w:val="006072D0"/>
    <w:rsid w:val="0060732C"/>
    <w:rsid w:val="00607C1C"/>
    <w:rsid w:val="00610E44"/>
    <w:rsid w:val="00611CBC"/>
    <w:rsid w:val="0061344F"/>
    <w:rsid w:val="00614428"/>
    <w:rsid w:val="006144EA"/>
    <w:rsid w:val="00615817"/>
    <w:rsid w:val="00615ADD"/>
    <w:rsid w:val="006221B2"/>
    <w:rsid w:val="00623F73"/>
    <w:rsid w:val="006240C9"/>
    <w:rsid w:val="00624A33"/>
    <w:rsid w:val="00624CB8"/>
    <w:rsid w:val="00627D20"/>
    <w:rsid w:val="00627E89"/>
    <w:rsid w:val="0063082F"/>
    <w:rsid w:val="00633042"/>
    <w:rsid w:val="00633A7F"/>
    <w:rsid w:val="00635F30"/>
    <w:rsid w:val="00636E7D"/>
    <w:rsid w:val="00637C1C"/>
    <w:rsid w:val="00645D63"/>
    <w:rsid w:val="00646368"/>
    <w:rsid w:val="0064728E"/>
    <w:rsid w:val="00651342"/>
    <w:rsid w:val="00651794"/>
    <w:rsid w:val="0065307F"/>
    <w:rsid w:val="00653E2F"/>
    <w:rsid w:val="0065786F"/>
    <w:rsid w:val="00662140"/>
    <w:rsid w:val="00662339"/>
    <w:rsid w:val="00662494"/>
    <w:rsid w:val="0066660C"/>
    <w:rsid w:val="00670D40"/>
    <w:rsid w:val="0067132D"/>
    <w:rsid w:val="0067145B"/>
    <w:rsid w:val="006827B6"/>
    <w:rsid w:val="006904CC"/>
    <w:rsid w:val="00693589"/>
    <w:rsid w:val="00694F18"/>
    <w:rsid w:val="006A1550"/>
    <w:rsid w:val="006A1C21"/>
    <w:rsid w:val="006A207D"/>
    <w:rsid w:val="006A2B96"/>
    <w:rsid w:val="006A7DAC"/>
    <w:rsid w:val="006B03F6"/>
    <w:rsid w:val="006B0592"/>
    <w:rsid w:val="006B2095"/>
    <w:rsid w:val="006B379B"/>
    <w:rsid w:val="006B39EF"/>
    <w:rsid w:val="006B4924"/>
    <w:rsid w:val="006C1781"/>
    <w:rsid w:val="006C3244"/>
    <w:rsid w:val="006C4CDA"/>
    <w:rsid w:val="006C6914"/>
    <w:rsid w:val="006D1DF5"/>
    <w:rsid w:val="006D3458"/>
    <w:rsid w:val="006D48E5"/>
    <w:rsid w:val="006D5C11"/>
    <w:rsid w:val="006E386F"/>
    <w:rsid w:val="006E3B43"/>
    <w:rsid w:val="006E443D"/>
    <w:rsid w:val="006E44EE"/>
    <w:rsid w:val="006F0991"/>
    <w:rsid w:val="006F1BB1"/>
    <w:rsid w:val="006F2700"/>
    <w:rsid w:val="006F5777"/>
    <w:rsid w:val="006F6894"/>
    <w:rsid w:val="00704A51"/>
    <w:rsid w:val="00705316"/>
    <w:rsid w:val="00706422"/>
    <w:rsid w:val="007100BC"/>
    <w:rsid w:val="00712FF7"/>
    <w:rsid w:val="0071373B"/>
    <w:rsid w:val="00721C09"/>
    <w:rsid w:val="00721DDE"/>
    <w:rsid w:val="00722D64"/>
    <w:rsid w:val="007231C5"/>
    <w:rsid w:val="0072320D"/>
    <w:rsid w:val="00731FD1"/>
    <w:rsid w:val="0073334A"/>
    <w:rsid w:val="007337F6"/>
    <w:rsid w:val="00734A01"/>
    <w:rsid w:val="00736561"/>
    <w:rsid w:val="00743A70"/>
    <w:rsid w:val="007445FA"/>
    <w:rsid w:val="00744BE7"/>
    <w:rsid w:val="00750F03"/>
    <w:rsid w:val="00752322"/>
    <w:rsid w:val="007524D0"/>
    <w:rsid w:val="00754D3D"/>
    <w:rsid w:val="00755FC3"/>
    <w:rsid w:val="00756B6F"/>
    <w:rsid w:val="00762662"/>
    <w:rsid w:val="00763206"/>
    <w:rsid w:val="007632B9"/>
    <w:rsid w:val="007633E3"/>
    <w:rsid w:val="00765261"/>
    <w:rsid w:val="00772F4C"/>
    <w:rsid w:val="007809D9"/>
    <w:rsid w:val="00782826"/>
    <w:rsid w:val="00784958"/>
    <w:rsid w:val="00784ECB"/>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D36C9"/>
    <w:rsid w:val="007D4920"/>
    <w:rsid w:val="007F0CD9"/>
    <w:rsid w:val="007F17C0"/>
    <w:rsid w:val="007F1A10"/>
    <w:rsid w:val="007F269F"/>
    <w:rsid w:val="007F3841"/>
    <w:rsid w:val="00800BB3"/>
    <w:rsid w:val="00801CAC"/>
    <w:rsid w:val="00802772"/>
    <w:rsid w:val="008046BA"/>
    <w:rsid w:val="00806621"/>
    <w:rsid w:val="00807089"/>
    <w:rsid w:val="00807887"/>
    <w:rsid w:val="00814949"/>
    <w:rsid w:val="008171E4"/>
    <w:rsid w:val="00822795"/>
    <w:rsid w:val="008235B9"/>
    <w:rsid w:val="008267C2"/>
    <w:rsid w:val="00830353"/>
    <w:rsid w:val="00831324"/>
    <w:rsid w:val="00835CF6"/>
    <w:rsid w:val="0084036D"/>
    <w:rsid w:val="00840A50"/>
    <w:rsid w:val="00840DBC"/>
    <w:rsid w:val="00841A08"/>
    <w:rsid w:val="00842F83"/>
    <w:rsid w:val="008437AF"/>
    <w:rsid w:val="008475F6"/>
    <w:rsid w:val="00850501"/>
    <w:rsid w:val="0085398E"/>
    <w:rsid w:val="00855687"/>
    <w:rsid w:val="00855842"/>
    <w:rsid w:val="00856F31"/>
    <w:rsid w:val="00857AF6"/>
    <w:rsid w:val="00861677"/>
    <w:rsid w:val="0086367B"/>
    <w:rsid w:val="008642BD"/>
    <w:rsid w:val="0086712D"/>
    <w:rsid w:val="00870C4B"/>
    <w:rsid w:val="0087395E"/>
    <w:rsid w:val="0087404B"/>
    <w:rsid w:val="00882974"/>
    <w:rsid w:val="00883815"/>
    <w:rsid w:val="00886613"/>
    <w:rsid w:val="00887779"/>
    <w:rsid w:val="00890846"/>
    <w:rsid w:val="0089204B"/>
    <w:rsid w:val="00892205"/>
    <w:rsid w:val="008A132B"/>
    <w:rsid w:val="008A49E3"/>
    <w:rsid w:val="008A7E66"/>
    <w:rsid w:val="008A7F54"/>
    <w:rsid w:val="008A7F7D"/>
    <w:rsid w:val="008B1957"/>
    <w:rsid w:val="008B3D2B"/>
    <w:rsid w:val="008B6223"/>
    <w:rsid w:val="008C1D61"/>
    <w:rsid w:val="008C6130"/>
    <w:rsid w:val="008D2F97"/>
    <w:rsid w:val="008D4353"/>
    <w:rsid w:val="008D4B1A"/>
    <w:rsid w:val="008D7ED7"/>
    <w:rsid w:val="008E3485"/>
    <w:rsid w:val="008E7128"/>
    <w:rsid w:val="008E7F88"/>
    <w:rsid w:val="008F2735"/>
    <w:rsid w:val="008F4CFF"/>
    <w:rsid w:val="008F55C9"/>
    <w:rsid w:val="008F566C"/>
    <w:rsid w:val="00901880"/>
    <w:rsid w:val="00902A3E"/>
    <w:rsid w:val="00907BF3"/>
    <w:rsid w:val="00907D13"/>
    <w:rsid w:val="00911701"/>
    <w:rsid w:val="00914FD1"/>
    <w:rsid w:val="009169F6"/>
    <w:rsid w:val="0091730D"/>
    <w:rsid w:val="00921FD5"/>
    <w:rsid w:val="00923786"/>
    <w:rsid w:val="00924C4A"/>
    <w:rsid w:val="00925001"/>
    <w:rsid w:val="00927223"/>
    <w:rsid w:val="0093504B"/>
    <w:rsid w:val="00935E5B"/>
    <w:rsid w:val="00936D52"/>
    <w:rsid w:val="0094055C"/>
    <w:rsid w:val="00940AB8"/>
    <w:rsid w:val="00942167"/>
    <w:rsid w:val="00942FB8"/>
    <w:rsid w:val="00945F9C"/>
    <w:rsid w:val="00952CF7"/>
    <w:rsid w:val="009550DA"/>
    <w:rsid w:val="0095661D"/>
    <w:rsid w:val="00963573"/>
    <w:rsid w:val="00963B77"/>
    <w:rsid w:val="0096506F"/>
    <w:rsid w:val="009719C5"/>
    <w:rsid w:val="009728F6"/>
    <w:rsid w:val="009752A8"/>
    <w:rsid w:val="00985C83"/>
    <w:rsid w:val="00986B3F"/>
    <w:rsid w:val="00987AEE"/>
    <w:rsid w:val="009907A2"/>
    <w:rsid w:val="0099132A"/>
    <w:rsid w:val="00991D9E"/>
    <w:rsid w:val="00991E7D"/>
    <w:rsid w:val="009971B0"/>
    <w:rsid w:val="009A1129"/>
    <w:rsid w:val="009A1960"/>
    <w:rsid w:val="009A4ACB"/>
    <w:rsid w:val="009A548F"/>
    <w:rsid w:val="009B2CA7"/>
    <w:rsid w:val="009B2D68"/>
    <w:rsid w:val="009B3EAE"/>
    <w:rsid w:val="009C016B"/>
    <w:rsid w:val="009C27EF"/>
    <w:rsid w:val="009C33E7"/>
    <w:rsid w:val="009C4818"/>
    <w:rsid w:val="009C5137"/>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29CA"/>
    <w:rsid w:val="00A131C1"/>
    <w:rsid w:val="00A13D07"/>
    <w:rsid w:val="00A15A73"/>
    <w:rsid w:val="00A15F28"/>
    <w:rsid w:val="00A206EC"/>
    <w:rsid w:val="00A207E3"/>
    <w:rsid w:val="00A24879"/>
    <w:rsid w:val="00A24FE3"/>
    <w:rsid w:val="00A25BAF"/>
    <w:rsid w:val="00A272D2"/>
    <w:rsid w:val="00A27591"/>
    <w:rsid w:val="00A27A7A"/>
    <w:rsid w:val="00A316A0"/>
    <w:rsid w:val="00A32113"/>
    <w:rsid w:val="00A32C16"/>
    <w:rsid w:val="00A34BBF"/>
    <w:rsid w:val="00A3650A"/>
    <w:rsid w:val="00A43B24"/>
    <w:rsid w:val="00A45967"/>
    <w:rsid w:val="00A50D32"/>
    <w:rsid w:val="00A538F5"/>
    <w:rsid w:val="00A54B9C"/>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4BFD"/>
    <w:rsid w:val="00AA52C2"/>
    <w:rsid w:val="00AB4731"/>
    <w:rsid w:val="00AB488A"/>
    <w:rsid w:val="00AB5137"/>
    <w:rsid w:val="00AB5584"/>
    <w:rsid w:val="00AC158D"/>
    <w:rsid w:val="00AC435A"/>
    <w:rsid w:val="00AC50C4"/>
    <w:rsid w:val="00AC57D3"/>
    <w:rsid w:val="00AD241F"/>
    <w:rsid w:val="00AD2C0B"/>
    <w:rsid w:val="00AD694D"/>
    <w:rsid w:val="00AE6FDF"/>
    <w:rsid w:val="00AF2E1A"/>
    <w:rsid w:val="00AF3CBD"/>
    <w:rsid w:val="00AF718B"/>
    <w:rsid w:val="00B0249F"/>
    <w:rsid w:val="00B034D4"/>
    <w:rsid w:val="00B04A09"/>
    <w:rsid w:val="00B0620F"/>
    <w:rsid w:val="00B1244D"/>
    <w:rsid w:val="00B12AAE"/>
    <w:rsid w:val="00B16743"/>
    <w:rsid w:val="00B16D72"/>
    <w:rsid w:val="00B20DCF"/>
    <w:rsid w:val="00B23A38"/>
    <w:rsid w:val="00B26FFA"/>
    <w:rsid w:val="00B33FC1"/>
    <w:rsid w:val="00B35CE0"/>
    <w:rsid w:val="00B368ED"/>
    <w:rsid w:val="00B40368"/>
    <w:rsid w:val="00B41BC2"/>
    <w:rsid w:val="00B46B55"/>
    <w:rsid w:val="00B46BE5"/>
    <w:rsid w:val="00B46C91"/>
    <w:rsid w:val="00B47308"/>
    <w:rsid w:val="00B51D6F"/>
    <w:rsid w:val="00B52D99"/>
    <w:rsid w:val="00B54E17"/>
    <w:rsid w:val="00B5690F"/>
    <w:rsid w:val="00B60222"/>
    <w:rsid w:val="00B62F2B"/>
    <w:rsid w:val="00B65960"/>
    <w:rsid w:val="00B71B51"/>
    <w:rsid w:val="00B72426"/>
    <w:rsid w:val="00B72FDA"/>
    <w:rsid w:val="00B7529A"/>
    <w:rsid w:val="00B82353"/>
    <w:rsid w:val="00B86396"/>
    <w:rsid w:val="00B86544"/>
    <w:rsid w:val="00B879F2"/>
    <w:rsid w:val="00B91092"/>
    <w:rsid w:val="00B92E9B"/>
    <w:rsid w:val="00B94E03"/>
    <w:rsid w:val="00B97895"/>
    <w:rsid w:val="00BA0C98"/>
    <w:rsid w:val="00BA4134"/>
    <w:rsid w:val="00BA4C7B"/>
    <w:rsid w:val="00BA5672"/>
    <w:rsid w:val="00BA65C4"/>
    <w:rsid w:val="00BB261C"/>
    <w:rsid w:val="00BB4D02"/>
    <w:rsid w:val="00BB7050"/>
    <w:rsid w:val="00BC1513"/>
    <w:rsid w:val="00BC2434"/>
    <w:rsid w:val="00BC4DE2"/>
    <w:rsid w:val="00BC5A90"/>
    <w:rsid w:val="00BC6D2D"/>
    <w:rsid w:val="00BD3F74"/>
    <w:rsid w:val="00BD3F90"/>
    <w:rsid w:val="00BD4803"/>
    <w:rsid w:val="00BD58C5"/>
    <w:rsid w:val="00BD76CB"/>
    <w:rsid w:val="00BE1958"/>
    <w:rsid w:val="00BE1CFA"/>
    <w:rsid w:val="00BE3FAC"/>
    <w:rsid w:val="00BF1A10"/>
    <w:rsid w:val="00BF353B"/>
    <w:rsid w:val="00C016C0"/>
    <w:rsid w:val="00C03851"/>
    <w:rsid w:val="00C04194"/>
    <w:rsid w:val="00C04C5F"/>
    <w:rsid w:val="00C12EEC"/>
    <w:rsid w:val="00C13630"/>
    <w:rsid w:val="00C15C16"/>
    <w:rsid w:val="00C17F0F"/>
    <w:rsid w:val="00C22BE5"/>
    <w:rsid w:val="00C23B01"/>
    <w:rsid w:val="00C269D7"/>
    <w:rsid w:val="00C269EE"/>
    <w:rsid w:val="00C2761E"/>
    <w:rsid w:val="00C30F92"/>
    <w:rsid w:val="00C325D1"/>
    <w:rsid w:val="00C347EF"/>
    <w:rsid w:val="00C354CB"/>
    <w:rsid w:val="00C42008"/>
    <w:rsid w:val="00C45B64"/>
    <w:rsid w:val="00C45B7C"/>
    <w:rsid w:val="00C527B5"/>
    <w:rsid w:val="00C54EE5"/>
    <w:rsid w:val="00C5558E"/>
    <w:rsid w:val="00C62855"/>
    <w:rsid w:val="00C64BFF"/>
    <w:rsid w:val="00C66783"/>
    <w:rsid w:val="00C73DFC"/>
    <w:rsid w:val="00C74F9D"/>
    <w:rsid w:val="00C77D13"/>
    <w:rsid w:val="00C82701"/>
    <w:rsid w:val="00C83B7A"/>
    <w:rsid w:val="00C859EE"/>
    <w:rsid w:val="00C85E52"/>
    <w:rsid w:val="00C86BA0"/>
    <w:rsid w:val="00C93081"/>
    <w:rsid w:val="00CA1646"/>
    <w:rsid w:val="00CA3557"/>
    <w:rsid w:val="00CA4860"/>
    <w:rsid w:val="00CA50EB"/>
    <w:rsid w:val="00CB0F56"/>
    <w:rsid w:val="00CB100E"/>
    <w:rsid w:val="00CB2CB2"/>
    <w:rsid w:val="00CB51CA"/>
    <w:rsid w:val="00CB6128"/>
    <w:rsid w:val="00CB70DD"/>
    <w:rsid w:val="00CC1BE4"/>
    <w:rsid w:val="00CC7315"/>
    <w:rsid w:val="00CD0B60"/>
    <w:rsid w:val="00CD1757"/>
    <w:rsid w:val="00CD235F"/>
    <w:rsid w:val="00CD3612"/>
    <w:rsid w:val="00CD4383"/>
    <w:rsid w:val="00CD5312"/>
    <w:rsid w:val="00CE3724"/>
    <w:rsid w:val="00CE3E04"/>
    <w:rsid w:val="00CE3FCF"/>
    <w:rsid w:val="00CE402B"/>
    <w:rsid w:val="00CE6BB2"/>
    <w:rsid w:val="00CE74A5"/>
    <w:rsid w:val="00CF11B7"/>
    <w:rsid w:val="00CF1B2D"/>
    <w:rsid w:val="00CF2575"/>
    <w:rsid w:val="00CF6FD4"/>
    <w:rsid w:val="00D00E59"/>
    <w:rsid w:val="00D01E45"/>
    <w:rsid w:val="00D03C24"/>
    <w:rsid w:val="00D0580B"/>
    <w:rsid w:val="00D05B35"/>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474BA"/>
    <w:rsid w:val="00D5482E"/>
    <w:rsid w:val="00D55132"/>
    <w:rsid w:val="00D57CE1"/>
    <w:rsid w:val="00D65B9B"/>
    <w:rsid w:val="00D660BC"/>
    <w:rsid w:val="00D678EE"/>
    <w:rsid w:val="00D74226"/>
    <w:rsid w:val="00D74590"/>
    <w:rsid w:val="00D749DE"/>
    <w:rsid w:val="00D74E93"/>
    <w:rsid w:val="00D760ED"/>
    <w:rsid w:val="00D7686D"/>
    <w:rsid w:val="00D774C1"/>
    <w:rsid w:val="00D80DCB"/>
    <w:rsid w:val="00D8615F"/>
    <w:rsid w:val="00D93365"/>
    <w:rsid w:val="00D94615"/>
    <w:rsid w:val="00D97DD7"/>
    <w:rsid w:val="00DA05A4"/>
    <w:rsid w:val="00DA23AC"/>
    <w:rsid w:val="00DA43D3"/>
    <w:rsid w:val="00DA4C58"/>
    <w:rsid w:val="00DA4FA9"/>
    <w:rsid w:val="00DA7663"/>
    <w:rsid w:val="00DB019A"/>
    <w:rsid w:val="00DB1EB2"/>
    <w:rsid w:val="00DB4456"/>
    <w:rsid w:val="00DB53F4"/>
    <w:rsid w:val="00DC730A"/>
    <w:rsid w:val="00DD12E9"/>
    <w:rsid w:val="00DD40A8"/>
    <w:rsid w:val="00DD47E4"/>
    <w:rsid w:val="00DE0237"/>
    <w:rsid w:val="00DE0B53"/>
    <w:rsid w:val="00DE1F2E"/>
    <w:rsid w:val="00DE44D4"/>
    <w:rsid w:val="00DF7182"/>
    <w:rsid w:val="00DF71E5"/>
    <w:rsid w:val="00E01924"/>
    <w:rsid w:val="00E02BBF"/>
    <w:rsid w:val="00E0321E"/>
    <w:rsid w:val="00E045AE"/>
    <w:rsid w:val="00E05616"/>
    <w:rsid w:val="00E06040"/>
    <w:rsid w:val="00E11BA6"/>
    <w:rsid w:val="00E16357"/>
    <w:rsid w:val="00E229D3"/>
    <w:rsid w:val="00E23201"/>
    <w:rsid w:val="00E26A0F"/>
    <w:rsid w:val="00E271CE"/>
    <w:rsid w:val="00E32DF9"/>
    <w:rsid w:val="00E33254"/>
    <w:rsid w:val="00E358F5"/>
    <w:rsid w:val="00E35C3E"/>
    <w:rsid w:val="00E41A55"/>
    <w:rsid w:val="00E46202"/>
    <w:rsid w:val="00E51BBD"/>
    <w:rsid w:val="00E520B8"/>
    <w:rsid w:val="00E529D9"/>
    <w:rsid w:val="00E55C58"/>
    <w:rsid w:val="00E57592"/>
    <w:rsid w:val="00E6105D"/>
    <w:rsid w:val="00E622AB"/>
    <w:rsid w:val="00E62DDA"/>
    <w:rsid w:val="00E67261"/>
    <w:rsid w:val="00E677D1"/>
    <w:rsid w:val="00E7025B"/>
    <w:rsid w:val="00E70869"/>
    <w:rsid w:val="00E73F97"/>
    <w:rsid w:val="00E753AE"/>
    <w:rsid w:val="00E757F2"/>
    <w:rsid w:val="00E77D2B"/>
    <w:rsid w:val="00E82627"/>
    <w:rsid w:val="00E94F8B"/>
    <w:rsid w:val="00E95517"/>
    <w:rsid w:val="00EA1C88"/>
    <w:rsid w:val="00EA28A1"/>
    <w:rsid w:val="00EA2AEA"/>
    <w:rsid w:val="00EA4EB6"/>
    <w:rsid w:val="00EB04F1"/>
    <w:rsid w:val="00EB1B12"/>
    <w:rsid w:val="00EB23DC"/>
    <w:rsid w:val="00EB26CF"/>
    <w:rsid w:val="00EB3C32"/>
    <w:rsid w:val="00EB606E"/>
    <w:rsid w:val="00EB672F"/>
    <w:rsid w:val="00EB676D"/>
    <w:rsid w:val="00EB76A6"/>
    <w:rsid w:val="00EC299D"/>
    <w:rsid w:val="00EC3180"/>
    <w:rsid w:val="00EC3D7E"/>
    <w:rsid w:val="00EC4575"/>
    <w:rsid w:val="00EC45BE"/>
    <w:rsid w:val="00EC7E83"/>
    <w:rsid w:val="00ED009F"/>
    <w:rsid w:val="00ED290E"/>
    <w:rsid w:val="00ED3781"/>
    <w:rsid w:val="00ED4841"/>
    <w:rsid w:val="00ED7528"/>
    <w:rsid w:val="00EE2DC2"/>
    <w:rsid w:val="00EE5490"/>
    <w:rsid w:val="00EE761C"/>
    <w:rsid w:val="00EE7BD3"/>
    <w:rsid w:val="00EF2BAF"/>
    <w:rsid w:val="00EF3089"/>
    <w:rsid w:val="00EF4298"/>
    <w:rsid w:val="00EF65C8"/>
    <w:rsid w:val="00F01E3B"/>
    <w:rsid w:val="00F02314"/>
    <w:rsid w:val="00F03137"/>
    <w:rsid w:val="00F0521F"/>
    <w:rsid w:val="00F07897"/>
    <w:rsid w:val="00F1575B"/>
    <w:rsid w:val="00F17949"/>
    <w:rsid w:val="00F20BD2"/>
    <w:rsid w:val="00F24C99"/>
    <w:rsid w:val="00F2562D"/>
    <w:rsid w:val="00F26CE1"/>
    <w:rsid w:val="00F27913"/>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4536"/>
    <w:rsid w:val="00F65572"/>
    <w:rsid w:val="00F66055"/>
    <w:rsid w:val="00F6620F"/>
    <w:rsid w:val="00F67628"/>
    <w:rsid w:val="00F7255F"/>
    <w:rsid w:val="00F80337"/>
    <w:rsid w:val="00F80BA0"/>
    <w:rsid w:val="00F8166A"/>
    <w:rsid w:val="00F83E4F"/>
    <w:rsid w:val="00F850ED"/>
    <w:rsid w:val="00F8537B"/>
    <w:rsid w:val="00F861C7"/>
    <w:rsid w:val="00F92155"/>
    <w:rsid w:val="00F92454"/>
    <w:rsid w:val="00F92A2F"/>
    <w:rsid w:val="00F93716"/>
    <w:rsid w:val="00F96E5A"/>
    <w:rsid w:val="00FA151C"/>
    <w:rsid w:val="00FA22AD"/>
    <w:rsid w:val="00FA2A7B"/>
    <w:rsid w:val="00FA4DFA"/>
    <w:rsid w:val="00FA5394"/>
    <w:rsid w:val="00FB0AF5"/>
    <w:rsid w:val="00FB2077"/>
    <w:rsid w:val="00FB6603"/>
    <w:rsid w:val="00FC0E67"/>
    <w:rsid w:val="00FC2367"/>
    <w:rsid w:val="00FC2728"/>
    <w:rsid w:val="00FC440B"/>
    <w:rsid w:val="00FC4CDB"/>
    <w:rsid w:val="00FC4E98"/>
    <w:rsid w:val="00FC5FFD"/>
    <w:rsid w:val="00FD30D9"/>
    <w:rsid w:val="00FD36A2"/>
    <w:rsid w:val="00FD73BD"/>
    <w:rsid w:val="00FD767F"/>
    <w:rsid w:val="00FE1ADB"/>
    <w:rsid w:val="00FE22A7"/>
    <w:rsid w:val="00FE4968"/>
    <w:rsid w:val="00FF0642"/>
    <w:rsid w:val="00FF1310"/>
    <w:rsid w:val="00FF1F9F"/>
    <w:rsid w:val="00FF47A9"/>
    <w:rsid w:val="00FF4CF6"/>
    <w:rsid w:val="00FF5080"/>
    <w:rsid w:val="00FF5763"/>
    <w:rsid w:val="00FF72AE"/>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175D58"/>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uiPriority w:val="99"/>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A54B9C"/>
    <w:pPr>
      <w:ind w:left="720"/>
      <w:contextualSpacing/>
    </w:pPr>
  </w:style>
  <w:style w:type="paragraph" w:customStyle="1" w:styleId="Default">
    <w:name w:val="Default"/>
    <w:rsid w:val="003258C1"/>
    <w:pPr>
      <w:autoSpaceDE w:val="0"/>
      <w:autoSpaceDN w:val="0"/>
      <w:adjustRightInd w:val="0"/>
    </w:pPr>
    <w:rPr>
      <w:snapToGrid w:val="0"/>
      <w:color w:val="000000"/>
      <w:sz w:val="24"/>
      <w:szCs w:val="24"/>
      <w:lang w:val="sl-SI" w:eastAsia="sr-Latn-CS"/>
    </w:rPr>
  </w:style>
  <w:style w:type="paragraph" w:customStyle="1" w:styleId="Pa4">
    <w:name w:val="Pa4"/>
    <w:basedOn w:val="Default"/>
    <w:next w:val="Default"/>
    <w:rsid w:val="00784ECB"/>
    <w:pPr>
      <w:spacing w:after="20" w:line="161" w:lineRule="atLeast"/>
    </w:pPr>
    <w:rPr>
      <w:rFonts w:ascii="Helvetica" w:hAnsi="Helvetica" w:cs="Helvetica"/>
      <w:color w:val="auto"/>
    </w:rPr>
  </w:style>
  <w:style w:type="paragraph" w:styleId="Revision">
    <w:name w:val="Revision"/>
    <w:hidden/>
    <w:uiPriority w:val="99"/>
    <w:semiHidden/>
    <w:rsid w:val="00784ECB"/>
    <w:rPr>
      <w:lang w:val="en-US" w:eastAsia="en-US"/>
    </w:rPr>
  </w:style>
  <w:style w:type="character" w:customStyle="1" w:styleId="HeaderChar">
    <w:name w:val="Header Char"/>
    <w:link w:val="Header"/>
    <w:uiPriority w:val="99"/>
    <w:rsid w:val="00784ECB"/>
    <w:rPr>
      <w:lang w:val="en-US" w:eastAsia="en-US"/>
    </w:rPr>
  </w:style>
  <w:style w:type="character" w:customStyle="1" w:styleId="apple-converted-space">
    <w:name w:val="apple-converted-space"/>
    <w:rsid w:val="00BB4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362824362">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648442893">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503545141">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703027">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yperlink" Target="https://vigiflow-eforms.who-umc.org/me/mead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C738B-69D1-478C-836F-F8BCF6861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3565</Words>
  <Characters>20321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Svetlana Rajc</cp:lastModifiedBy>
  <cp:revision>3</cp:revision>
  <cp:lastPrinted>2010-03-01T14:10:00Z</cp:lastPrinted>
  <dcterms:created xsi:type="dcterms:W3CDTF">2025-07-30T10:44:00Z</dcterms:created>
  <dcterms:modified xsi:type="dcterms:W3CDTF">2025-07-30T10:45:00Z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