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86C8" w14:textId="3A109769" w:rsidR="00DB1AD9" w:rsidRPr="00A33C7F" w:rsidRDefault="00DB1AD9" w:rsidP="00DB1AD9">
      <w:pPr>
        <w:pStyle w:val="Header"/>
        <w:tabs>
          <w:tab w:val="left" w:pos="284"/>
        </w:tabs>
        <w:jc w:val="center"/>
        <w:rPr>
          <w:rFonts w:ascii="Times New Roman" w:hAnsi="Times New Roman" w:cs="Times New Roman"/>
          <w:b/>
          <w:bCs/>
          <w:u w:val="single"/>
          <w:lang w:val="de-DE"/>
        </w:rPr>
      </w:pPr>
      <w:r w:rsidRPr="00A33C7F">
        <w:rPr>
          <w:rFonts w:ascii="Times New Roman" w:hAnsi="Times New Roman" w:cs="Times New Roman"/>
          <w:b/>
          <w:bCs/>
          <w:u w:val="single"/>
          <w:lang w:val="de-DE"/>
        </w:rPr>
        <w:t xml:space="preserve">UPUTSTVO ZA </w:t>
      </w:r>
      <w:r w:rsidR="00A33C7F" w:rsidRPr="00A33C7F">
        <w:rPr>
          <w:rFonts w:ascii="Times New Roman" w:hAnsi="Times New Roman" w:cs="Times New Roman"/>
          <w:b/>
          <w:bCs/>
          <w:u w:val="single"/>
          <w:lang w:val="de-DE"/>
        </w:rPr>
        <w:t>LIJEK</w:t>
      </w:r>
    </w:p>
    <w:p w14:paraId="6ADFBC27" w14:textId="77777777" w:rsidR="00DB1AD9" w:rsidRDefault="00DB1AD9" w:rsidP="00A33C7F">
      <w:pPr>
        <w:pStyle w:val="Header"/>
        <w:tabs>
          <w:tab w:val="left" w:pos="284"/>
        </w:tabs>
        <w:rPr>
          <w:rFonts w:ascii="Times New Roman" w:hAnsi="Times New Roman" w:cs="Times New Roman"/>
          <w:b/>
          <w:bCs/>
          <w:lang w:val="sr-Latn-RS"/>
        </w:rPr>
      </w:pPr>
    </w:p>
    <w:p w14:paraId="17C7EA48" w14:textId="77777777" w:rsidR="00DB1AD9" w:rsidRDefault="00DB1AD9" w:rsidP="00DB1AD9">
      <w:pPr>
        <w:pStyle w:val="Header"/>
        <w:tabs>
          <w:tab w:val="left" w:pos="284"/>
        </w:tabs>
        <w:jc w:val="center"/>
        <w:rPr>
          <w:rFonts w:ascii="Times New Roman" w:hAnsi="Times New Roman" w:cs="Times New Roman"/>
          <w:b/>
          <w:bCs/>
          <w:lang w:val="sr-Latn-RS"/>
        </w:rPr>
      </w:pPr>
    </w:p>
    <w:p w14:paraId="2224E932" w14:textId="24421FBA" w:rsidR="00DB1AD9" w:rsidRPr="003C51CA" w:rsidRDefault="00DB1AD9" w:rsidP="00DB1AD9">
      <w:pPr>
        <w:pStyle w:val="Header"/>
        <w:tabs>
          <w:tab w:val="left" w:pos="284"/>
        </w:tabs>
        <w:jc w:val="center"/>
        <w:rPr>
          <w:rFonts w:ascii="Times New Roman" w:hAnsi="Times New Roman" w:cs="Times New Roman"/>
          <w:lang w:val="de-DE"/>
        </w:rPr>
      </w:pPr>
      <w:r w:rsidRPr="003C51CA">
        <w:rPr>
          <w:rFonts w:ascii="Times New Roman" w:hAnsi="Times New Roman" w:cs="Times New Roman"/>
          <w:b/>
          <w:bCs/>
          <w:lang w:val="sr-Latn-RS"/>
        </w:rPr>
        <w:t>KabiVit D</w:t>
      </w:r>
      <w:r w:rsidRPr="003C51CA">
        <w:rPr>
          <w:rFonts w:ascii="Times New Roman" w:hAnsi="Times New Roman" w:cs="Times New Roman"/>
          <w:b/>
          <w:bCs/>
          <w:vertAlign w:val="subscript"/>
          <w:lang w:val="sr-Latn-RS"/>
        </w:rPr>
        <w:t>3</w:t>
      </w:r>
      <w:r w:rsidRPr="003C51CA">
        <w:rPr>
          <w:rFonts w:ascii="Times New Roman" w:hAnsi="Times New Roman" w:cs="Times New Roman"/>
          <w:b/>
          <w:bCs/>
          <w:vertAlign w:val="superscript"/>
          <w:lang w:val="sr-Latn-RS"/>
        </w:rPr>
        <w:t>®</w:t>
      </w:r>
      <w:r w:rsidRPr="003C51CA">
        <w:rPr>
          <w:rFonts w:ascii="Times New Roman" w:hAnsi="Times New Roman" w:cs="Times New Roman"/>
          <w:b/>
          <w:bCs/>
          <w:lang w:val="sr-Latn-RS"/>
        </w:rPr>
        <w:t>, 14400 i.j/ml, oralne kapi, rastvor,</w:t>
      </w:r>
    </w:p>
    <w:p w14:paraId="7D12F941" w14:textId="77777777" w:rsidR="00DB1AD9" w:rsidRPr="003C51CA" w:rsidRDefault="00DB1AD9" w:rsidP="00DB1AD9">
      <w:pPr>
        <w:pStyle w:val="Header"/>
        <w:tabs>
          <w:tab w:val="left" w:pos="284"/>
        </w:tabs>
        <w:jc w:val="center"/>
        <w:rPr>
          <w:rFonts w:ascii="Times New Roman" w:hAnsi="Times New Roman" w:cs="Times New Roman"/>
          <w:b/>
          <w:lang w:val="de-DE"/>
        </w:rPr>
      </w:pPr>
      <w:r w:rsidRPr="003C51CA">
        <w:rPr>
          <w:rFonts w:ascii="Times New Roman" w:hAnsi="Times New Roman" w:cs="Times New Roman"/>
          <w:b/>
          <w:lang w:val="de-DE"/>
        </w:rPr>
        <w:t>Holekalciferol</w:t>
      </w:r>
    </w:p>
    <w:p w14:paraId="5BF12780" w14:textId="77777777" w:rsidR="00DB1AD9" w:rsidRPr="003C51CA" w:rsidRDefault="00DB1AD9" w:rsidP="00DB1AD9">
      <w:pPr>
        <w:numPr>
          <w:ilvl w:val="12"/>
          <w:numId w:val="0"/>
        </w:numPr>
        <w:spacing w:after="0"/>
        <w:jc w:val="both"/>
        <w:rPr>
          <w:rFonts w:ascii="Times New Roman" w:hAnsi="Times New Roman" w:cs="Times New Roman"/>
          <w:lang w:val="hr-HR"/>
        </w:rPr>
      </w:pPr>
    </w:p>
    <w:p w14:paraId="4D854120" w14:textId="77777777" w:rsidR="00DB1AD9" w:rsidRPr="003C51CA" w:rsidRDefault="00DB1AD9" w:rsidP="00DB1AD9">
      <w:pPr>
        <w:pStyle w:val="Header"/>
        <w:tabs>
          <w:tab w:val="left" w:pos="284"/>
        </w:tabs>
        <w:ind w:left="360"/>
        <w:jc w:val="both"/>
        <w:rPr>
          <w:rFonts w:ascii="Times New Roman" w:hAnsi="Times New Roman" w:cs="Times New Roman"/>
          <w:i/>
          <w:iCs/>
          <w:lang w:val="sr-Latn-CS"/>
        </w:rPr>
      </w:pPr>
    </w:p>
    <w:p w14:paraId="4DD63310" w14:textId="77777777" w:rsidR="00DB1AD9" w:rsidRPr="003C51CA" w:rsidRDefault="00DB1AD9" w:rsidP="00DB1AD9">
      <w:pPr>
        <w:pStyle w:val="Header"/>
        <w:tabs>
          <w:tab w:val="left" w:pos="284"/>
        </w:tabs>
        <w:jc w:val="both"/>
        <w:rPr>
          <w:rFonts w:ascii="Times New Roman" w:hAnsi="Times New Roman" w:cs="Times New Roman"/>
          <w:i/>
          <w:iCs/>
          <w:lang w:val="sr-Latn-CS"/>
        </w:rPr>
      </w:pPr>
    </w:p>
    <w:p w14:paraId="2D71D99C" w14:textId="77777777" w:rsidR="00DB1AD9" w:rsidRPr="003C51CA" w:rsidRDefault="00DB1AD9" w:rsidP="00DB1AD9">
      <w:pPr>
        <w:widowControl w:val="0"/>
        <w:autoSpaceDE w:val="0"/>
        <w:autoSpaceDN w:val="0"/>
        <w:spacing w:after="0"/>
        <w:ind w:left="360" w:hanging="360"/>
        <w:jc w:val="both"/>
        <w:rPr>
          <w:rFonts w:ascii="Times New Roman" w:hAnsi="Times New Roman" w:cs="Times New Roman"/>
          <w:b/>
          <w:bCs/>
          <w:lang w:val="sr-Latn-CS"/>
        </w:rPr>
      </w:pPr>
    </w:p>
    <w:p w14:paraId="270416FA" w14:textId="77777777" w:rsidR="00DF37A6" w:rsidRDefault="00DF37A6" w:rsidP="00A33C7F">
      <w:pPr>
        <w:widowControl w:val="0"/>
        <w:autoSpaceDE w:val="0"/>
        <w:autoSpaceDN w:val="0"/>
        <w:spacing w:after="0" w:line="240" w:lineRule="auto"/>
        <w:ind w:left="360" w:hanging="360"/>
        <w:rPr>
          <w:rFonts w:ascii="Times New Roman" w:eastAsia="Times New Roman" w:hAnsi="Times New Roman" w:cs="Times New Roman"/>
          <w:b/>
          <w:bCs/>
          <w:lang w:val="sr-Latn-CS"/>
        </w:rPr>
      </w:pPr>
    </w:p>
    <w:p w14:paraId="55A109AE" w14:textId="376E8C2B" w:rsidR="00A33C7F" w:rsidRPr="00A33C7F" w:rsidRDefault="00A33C7F" w:rsidP="00A33C7F">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A33C7F">
        <w:rPr>
          <w:rFonts w:ascii="Times New Roman" w:eastAsia="Times New Roman" w:hAnsi="Times New Roman" w:cs="Times New Roman"/>
          <w:b/>
          <w:bCs/>
          <w:lang w:val="sr-Latn-CS"/>
        </w:rPr>
        <w:t>Pažljivo pročitajte ovo uputstvo, prije nego što počnete da koristite ovaj lijek,</w:t>
      </w:r>
      <w:r w:rsidRPr="00A33C7F">
        <w:rPr>
          <w:rFonts w:ascii="Times New Roman" w:eastAsia="Times New Roman" w:hAnsi="Times New Roman" w:cs="Times New Roman"/>
          <w:lang w:val="sr-Latn-CS"/>
        </w:rPr>
        <w:t xml:space="preserve"> </w:t>
      </w:r>
      <w:r w:rsidRPr="00A33C7F">
        <w:rPr>
          <w:rFonts w:ascii="Times New Roman" w:eastAsia="Times New Roman" w:hAnsi="Times New Roman" w:cs="Times New Roman"/>
          <w:b/>
          <w:bCs/>
          <w:lang w:val="sr-Latn-CS"/>
        </w:rPr>
        <w:t xml:space="preserve">jer sadrži </w:t>
      </w:r>
    </w:p>
    <w:p w14:paraId="1DFD4828" w14:textId="77777777" w:rsidR="00A33C7F" w:rsidRPr="00A33C7F" w:rsidRDefault="00A33C7F" w:rsidP="00A33C7F">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A33C7F">
        <w:rPr>
          <w:rFonts w:ascii="Times New Roman" w:eastAsia="Times New Roman" w:hAnsi="Times New Roman" w:cs="Times New Roman"/>
          <w:b/>
          <w:bCs/>
          <w:lang w:val="sr-Latn-CS"/>
        </w:rPr>
        <w:t>informacije koje su važne za Vas</w:t>
      </w:r>
    </w:p>
    <w:p w14:paraId="18C5E83F" w14:textId="77777777" w:rsidR="00A33C7F" w:rsidRPr="00A33C7F" w:rsidRDefault="00A33C7F" w:rsidP="00A33C7F">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CS"/>
        </w:rPr>
      </w:pPr>
      <w:r w:rsidRPr="00A33C7F">
        <w:rPr>
          <w:rFonts w:ascii="Times New Roman" w:eastAsia="Times New Roman" w:hAnsi="Times New Roman" w:cs="Times New Roman"/>
          <w:lang w:val="sr-Latn-CS"/>
        </w:rPr>
        <w:t>Uputstvo sačuvajte. Može biti potrebno da ga ponovo pročitate.</w:t>
      </w:r>
    </w:p>
    <w:p w14:paraId="7B6B77D3" w14:textId="77777777" w:rsidR="00A33C7F" w:rsidRPr="00A33C7F" w:rsidRDefault="00A33C7F" w:rsidP="00A33C7F">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lang w:val="sr-Latn-CS"/>
        </w:rPr>
      </w:pPr>
      <w:r w:rsidRPr="00A33C7F">
        <w:rPr>
          <w:rFonts w:ascii="Times New Roman" w:eastAsia="Times New Roman" w:hAnsi="Times New Roman" w:cs="Times New Roman"/>
          <w:lang w:val="sr-Latn-CS"/>
        </w:rPr>
        <w:t xml:space="preserve">Ako imate dodatnih pitanja, obratite se svom ljekaru ili farmaceutu </w:t>
      </w:r>
      <w:r w:rsidRPr="00A33C7F">
        <w:rPr>
          <w:rFonts w:ascii="Times New Roman" w:eastAsia="Times New Roman" w:hAnsi="Times New Roman" w:cs="Times New Roman"/>
          <w:noProof/>
          <w:lang w:val="hr-HR"/>
        </w:rPr>
        <w:t>ili medicinskoj sestri</w:t>
      </w:r>
      <w:r w:rsidRPr="00A33C7F">
        <w:rPr>
          <w:rFonts w:ascii="Times New Roman" w:eastAsia="Times New Roman" w:hAnsi="Times New Roman" w:cs="Times New Roman"/>
          <w:lang w:val="sr-Latn-CS"/>
        </w:rPr>
        <w:t xml:space="preserve">. </w:t>
      </w:r>
    </w:p>
    <w:p w14:paraId="64E0C9AB" w14:textId="77777777" w:rsidR="00A33C7F" w:rsidRPr="00A33C7F" w:rsidRDefault="00A33C7F" w:rsidP="00A33C7F">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lang w:val="pl-PL"/>
        </w:rPr>
      </w:pPr>
      <w:r w:rsidRPr="00A33C7F">
        <w:rPr>
          <w:rFonts w:ascii="Times New Roman" w:eastAsia="Times New Roman" w:hAnsi="Times New Roman" w:cs="Times New Roman"/>
          <w:lang w:val="sr-Latn-CS"/>
        </w:rPr>
        <w:t>Ovaj lijek propisan je Vama i ne smijete ga davati drugima. Može da im škodi, čak i kada imaju iste znake bolesti kao i Vi.</w:t>
      </w:r>
    </w:p>
    <w:p w14:paraId="1EA5943E" w14:textId="77777777" w:rsidR="00A33C7F" w:rsidRPr="00A33C7F" w:rsidRDefault="00A33C7F" w:rsidP="00A33C7F">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A33C7F">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A33C7F">
        <w:rPr>
          <w:rFonts w:ascii="Times New Roman" w:eastAsia="Times New Roman" w:hAnsi="Times New Roman" w:cs="Times New Roman"/>
          <w:spacing w:val="-4"/>
          <w:lang w:val="sr-Latn-RS"/>
        </w:rPr>
        <w:t xml:space="preserve">. Pogledajte dio 4. </w:t>
      </w:r>
    </w:p>
    <w:p w14:paraId="67E54F64" w14:textId="77777777" w:rsidR="00DB1AD9" w:rsidRPr="003C51CA" w:rsidRDefault="00DB1AD9" w:rsidP="00DB1AD9">
      <w:pPr>
        <w:widowControl w:val="0"/>
        <w:autoSpaceDE w:val="0"/>
        <w:autoSpaceDN w:val="0"/>
        <w:spacing w:after="0"/>
        <w:ind w:left="600"/>
        <w:jc w:val="both"/>
        <w:rPr>
          <w:rFonts w:ascii="Times New Roman" w:hAnsi="Times New Roman" w:cs="Times New Roman"/>
          <w:lang w:val="pl-PL"/>
        </w:rPr>
      </w:pPr>
    </w:p>
    <w:p w14:paraId="614CAAC5" w14:textId="77777777" w:rsidR="00DB1AD9" w:rsidRPr="003C51CA" w:rsidRDefault="00DB1AD9" w:rsidP="00DB1AD9">
      <w:pPr>
        <w:widowControl w:val="0"/>
        <w:autoSpaceDE w:val="0"/>
        <w:autoSpaceDN w:val="0"/>
        <w:spacing w:after="0"/>
        <w:jc w:val="both"/>
        <w:rPr>
          <w:rFonts w:ascii="Times New Roman" w:hAnsi="Times New Roman" w:cs="Times New Roman"/>
          <w:bCs/>
          <w:lang w:val="sr-Latn-CS"/>
        </w:rPr>
      </w:pPr>
    </w:p>
    <w:p w14:paraId="554043F2" w14:textId="77777777" w:rsidR="00DB1AD9" w:rsidRPr="003C51CA" w:rsidRDefault="00DB1AD9" w:rsidP="00DB1AD9">
      <w:pPr>
        <w:widowControl w:val="0"/>
        <w:autoSpaceDE w:val="0"/>
        <w:autoSpaceDN w:val="0"/>
        <w:spacing w:after="0"/>
        <w:ind w:firstLine="360"/>
        <w:jc w:val="both"/>
        <w:rPr>
          <w:rFonts w:ascii="Times New Roman" w:hAnsi="Times New Roman" w:cs="Times New Roman"/>
          <w:bCs/>
          <w:lang w:val="sr-Latn-CS"/>
        </w:rPr>
      </w:pPr>
    </w:p>
    <w:p w14:paraId="1D7B88D6" w14:textId="77777777" w:rsidR="00DB1AD9" w:rsidRPr="003C51CA" w:rsidRDefault="00DB1AD9" w:rsidP="00DB1AD9">
      <w:pPr>
        <w:widowControl w:val="0"/>
        <w:autoSpaceDE w:val="0"/>
        <w:autoSpaceDN w:val="0"/>
        <w:spacing w:after="0"/>
        <w:jc w:val="both"/>
        <w:rPr>
          <w:rFonts w:ascii="Times New Roman" w:hAnsi="Times New Roman" w:cs="Times New Roman"/>
          <w:b/>
          <w:bCs/>
          <w:lang w:val="sr-Latn-CS"/>
        </w:rPr>
      </w:pPr>
      <w:r w:rsidRPr="003C51CA">
        <w:rPr>
          <w:rFonts w:ascii="Times New Roman" w:hAnsi="Times New Roman" w:cs="Times New Roman"/>
          <w:b/>
          <w:bCs/>
          <w:lang w:val="sr-Latn-CS"/>
        </w:rPr>
        <w:t>U ovom uputstvu pročitaćete:</w:t>
      </w:r>
    </w:p>
    <w:p w14:paraId="273D3F21" w14:textId="77777777" w:rsidR="00DB1AD9" w:rsidRPr="003C51CA" w:rsidRDefault="00DB1AD9" w:rsidP="00DB1AD9">
      <w:pPr>
        <w:widowControl w:val="0"/>
        <w:numPr>
          <w:ilvl w:val="0"/>
          <w:numId w:val="1"/>
        </w:numPr>
        <w:tabs>
          <w:tab w:val="left" w:pos="569"/>
          <w:tab w:val="left" w:pos="600"/>
        </w:tabs>
        <w:autoSpaceDE w:val="0"/>
        <w:autoSpaceDN w:val="0"/>
        <w:spacing w:after="0" w:line="240" w:lineRule="auto"/>
        <w:jc w:val="both"/>
        <w:rPr>
          <w:rFonts w:ascii="Times New Roman" w:hAnsi="Times New Roman" w:cs="Times New Roman"/>
          <w:lang w:val="sr-Latn-CS"/>
        </w:rPr>
      </w:pPr>
      <w:r w:rsidRPr="003C51CA">
        <w:rPr>
          <w:rFonts w:ascii="Times New Roman" w:hAnsi="Times New Roman" w:cs="Times New Roman"/>
          <w:lang w:val="sr-Latn-CS"/>
        </w:rPr>
        <w:t xml:space="preserve">    Šta je lijek KabiVit D</w:t>
      </w:r>
      <w:r w:rsidRPr="003C51CA">
        <w:rPr>
          <w:rFonts w:ascii="Times New Roman" w:hAnsi="Times New Roman" w:cs="Times New Roman"/>
          <w:vertAlign w:val="subscript"/>
          <w:lang w:val="sr-Latn-CS"/>
        </w:rPr>
        <w:t>3</w:t>
      </w:r>
      <w:r w:rsidRPr="003C51CA">
        <w:rPr>
          <w:rFonts w:ascii="Times New Roman" w:hAnsi="Times New Roman" w:cs="Times New Roman"/>
          <w:lang w:val="sr-Latn-CS"/>
        </w:rPr>
        <w:t xml:space="preserve"> i čemu je namijenjen</w:t>
      </w:r>
    </w:p>
    <w:p w14:paraId="73AB901B" w14:textId="77777777" w:rsidR="00DB1AD9" w:rsidRPr="003C51CA" w:rsidRDefault="00DB1AD9" w:rsidP="00DB1AD9">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3C51CA">
        <w:rPr>
          <w:rFonts w:ascii="Times New Roman" w:hAnsi="Times New Roman" w:cs="Times New Roman"/>
          <w:lang w:val="sr-Latn-CS"/>
        </w:rPr>
        <w:t>Šta treba da znate prije nego što uzmete lijek KabiVit D</w:t>
      </w:r>
      <w:r w:rsidRPr="003C51CA">
        <w:rPr>
          <w:rFonts w:ascii="Times New Roman" w:hAnsi="Times New Roman" w:cs="Times New Roman"/>
          <w:vertAlign w:val="subscript"/>
          <w:lang w:val="sr-Latn-CS"/>
        </w:rPr>
        <w:t>3</w:t>
      </w:r>
    </w:p>
    <w:p w14:paraId="17C441B7" w14:textId="77777777" w:rsidR="00DB1AD9" w:rsidRPr="003C51CA" w:rsidRDefault="00DB1AD9" w:rsidP="00DB1AD9">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3C51CA">
        <w:rPr>
          <w:rFonts w:ascii="Times New Roman" w:hAnsi="Times New Roman" w:cs="Times New Roman"/>
          <w:lang w:val="sr-Latn-CS"/>
        </w:rPr>
        <w:t>Kako se upotrebljava lijek KabiVit D</w:t>
      </w:r>
      <w:r w:rsidRPr="003C51CA">
        <w:rPr>
          <w:rFonts w:ascii="Times New Roman" w:hAnsi="Times New Roman" w:cs="Times New Roman"/>
          <w:vertAlign w:val="subscript"/>
          <w:lang w:val="sr-Latn-CS"/>
        </w:rPr>
        <w:t>3</w:t>
      </w:r>
    </w:p>
    <w:p w14:paraId="5F19BE27" w14:textId="77777777" w:rsidR="00DB1AD9" w:rsidRPr="003C51CA" w:rsidRDefault="00DB1AD9" w:rsidP="00DB1AD9">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3C51CA">
        <w:rPr>
          <w:rFonts w:ascii="Times New Roman" w:hAnsi="Times New Roman" w:cs="Times New Roman"/>
          <w:lang w:val="sr-Latn-CS"/>
        </w:rPr>
        <w:t xml:space="preserve">Moguća neželjena dejstva </w:t>
      </w:r>
    </w:p>
    <w:p w14:paraId="79A0D29A" w14:textId="77777777" w:rsidR="00DB1AD9" w:rsidRPr="003C51CA" w:rsidRDefault="00DB1AD9" w:rsidP="00DB1AD9">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3C51CA">
        <w:rPr>
          <w:rFonts w:ascii="Times New Roman" w:hAnsi="Times New Roman" w:cs="Times New Roman"/>
          <w:lang w:val="sr-Latn-CS"/>
        </w:rPr>
        <w:t>Kako čuvati lijek KabiVit D</w:t>
      </w:r>
      <w:r w:rsidRPr="003C51CA">
        <w:rPr>
          <w:rFonts w:ascii="Times New Roman" w:hAnsi="Times New Roman" w:cs="Times New Roman"/>
          <w:vertAlign w:val="subscript"/>
          <w:lang w:val="sr-Latn-CS"/>
        </w:rPr>
        <w:t>3</w:t>
      </w:r>
    </w:p>
    <w:p w14:paraId="3C0157B4" w14:textId="042D8F3D" w:rsidR="00DB1AD9" w:rsidRPr="00DF37A6" w:rsidRDefault="00DF37A6" w:rsidP="00DF37A6">
      <w:pPr>
        <w:pStyle w:val="ListParagraph"/>
        <w:widowControl w:val="0"/>
        <w:numPr>
          <w:ilvl w:val="0"/>
          <w:numId w:val="1"/>
        </w:numPr>
        <w:autoSpaceDE w:val="0"/>
        <w:autoSpaceDN w:val="0"/>
        <w:spacing w:after="0"/>
        <w:jc w:val="both"/>
        <w:rPr>
          <w:rFonts w:ascii="Times New Roman" w:hAnsi="Times New Roman" w:cs="Times New Roman"/>
          <w:lang w:val="de-DE"/>
        </w:rPr>
      </w:pPr>
      <w:r>
        <w:rPr>
          <w:rFonts w:ascii="Times New Roman" w:hAnsi="Times New Roman" w:cs="Times New Roman"/>
          <w:lang w:val="sr-Latn-CS"/>
        </w:rPr>
        <w:t xml:space="preserve">    </w:t>
      </w:r>
      <w:r w:rsidRPr="00DF37A6">
        <w:rPr>
          <w:rFonts w:ascii="Times New Roman" w:hAnsi="Times New Roman" w:cs="Times New Roman"/>
          <w:lang w:val="sr-Latn-CS"/>
        </w:rPr>
        <w:t>Sadržaj pakovanja i dodatne informacije</w:t>
      </w:r>
    </w:p>
    <w:p w14:paraId="1A8E7B7F" w14:textId="77777777" w:rsidR="00DB1AD9" w:rsidRPr="003C51CA" w:rsidRDefault="00DB1AD9" w:rsidP="00DB1AD9">
      <w:pPr>
        <w:pStyle w:val="Header"/>
        <w:tabs>
          <w:tab w:val="left" w:pos="284"/>
        </w:tabs>
        <w:jc w:val="both"/>
        <w:rPr>
          <w:rFonts w:ascii="Times New Roman" w:hAnsi="Times New Roman" w:cs="Times New Roman"/>
        </w:rPr>
      </w:pPr>
    </w:p>
    <w:p w14:paraId="67246836" w14:textId="77777777" w:rsidR="00DB1AD9" w:rsidRPr="003C51CA" w:rsidRDefault="00DB1AD9" w:rsidP="00DB1AD9">
      <w:pPr>
        <w:spacing w:after="0"/>
        <w:jc w:val="both"/>
        <w:rPr>
          <w:rFonts w:ascii="Times New Roman" w:hAnsi="Times New Roman" w:cs="Times New Roman"/>
          <w:b/>
          <w:bCs/>
          <w:lang w:val="sr-Latn-CS"/>
        </w:rPr>
      </w:pPr>
    </w:p>
    <w:p w14:paraId="7ABEDED8" w14:textId="77777777" w:rsidR="00DB1AD9" w:rsidRPr="003C51CA" w:rsidRDefault="00DB1AD9" w:rsidP="00DB1AD9">
      <w:pPr>
        <w:spacing w:after="0"/>
        <w:jc w:val="both"/>
        <w:rPr>
          <w:rFonts w:ascii="Times New Roman" w:hAnsi="Times New Roman" w:cs="Times New Roman"/>
          <w:b/>
          <w:bCs/>
          <w:lang w:val="sr-Latn-CS"/>
        </w:rPr>
      </w:pPr>
    </w:p>
    <w:p w14:paraId="1D26C736" w14:textId="77777777" w:rsidR="00DB1AD9" w:rsidRPr="003C51CA" w:rsidRDefault="00DB1AD9" w:rsidP="00DB1AD9">
      <w:pPr>
        <w:tabs>
          <w:tab w:val="left" w:pos="540"/>
          <w:tab w:val="left" w:pos="569"/>
        </w:tabs>
        <w:spacing w:after="0"/>
        <w:jc w:val="both"/>
        <w:rPr>
          <w:rFonts w:ascii="Times New Roman" w:hAnsi="Times New Roman" w:cs="Times New Roman"/>
          <w:b/>
          <w:bCs/>
          <w:lang w:val="pl-PL"/>
        </w:rPr>
      </w:pPr>
    </w:p>
    <w:p w14:paraId="73B514F7" w14:textId="77777777" w:rsidR="00DB1AD9" w:rsidRPr="003C51CA" w:rsidRDefault="00DB1AD9" w:rsidP="00DB1AD9">
      <w:pPr>
        <w:tabs>
          <w:tab w:val="left" w:pos="540"/>
          <w:tab w:val="left" w:pos="569"/>
        </w:tabs>
        <w:spacing w:after="0"/>
        <w:jc w:val="both"/>
        <w:rPr>
          <w:rFonts w:ascii="Times New Roman" w:hAnsi="Times New Roman" w:cs="Times New Roman"/>
          <w:b/>
          <w:bCs/>
          <w:lang w:val="pl-PL"/>
        </w:rPr>
      </w:pPr>
    </w:p>
    <w:p w14:paraId="04F24A56" w14:textId="4CAA802E" w:rsidR="00DB1AD9" w:rsidRDefault="00DB1AD9" w:rsidP="00DB1AD9">
      <w:pPr>
        <w:tabs>
          <w:tab w:val="left" w:pos="540"/>
          <w:tab w:val="left" w:pos="569"/>
        </w:tabs>
        <w:spacing w:after="0"/>
        <w:jc w:val="both"/>
        <w:rPr>
          <w:rFonts w:ascii="Times New Roman" w:hAnsi="Times New Roman" w:cs="Times New Roman"/>
          <w:b/>
          <w:bCs/>
          <w:lang w:val="pl-PL"/>
        </w:rPr>
      </w:pPr>
    </w:p>
    <w:p w14:paraId="44044A9D" w14:textId="73AF4412" w:rsidR="00461207" w:rsidRDefault="00461207" w:rsidP="00DB1AD9">
      <w:pPr>
        <w:tabs>
          <w:tab w:val="left" w:pos="540"/>
          <w:tab w:val="left" w:pos="569"/>
        </w:tabs>
        <w:spacing w:after="0"/>
        <w:jc w:val="both"/>
        <w:rPr>
          <w:rFonts w:ascii="Times New Roman" w:hAnsi="Times New Roman" w:cs="Times New Roman"/>
          <w:b/>
          <w:bCs/>
          <w:lang w:val="pl-PL"/>
        </w:rPr>
      </w:pPr>
    </w:p>
    <w:p w14:paraId="25D35AFB" w14:textId="38560D26" w:rsidR="00461207" w:rsidRDefault="00461207" w:rsidP="00DB1AD9">
      <w:pPr>
        <w:tabs>
          <w:tab w:val="left" w:pos="540"/>
          <w:tab w:val="left" w:pos="569"/>
        </w:tabs>
        <w:spacing w:after="0"/>
        <w:jc w:val="both"/>
        <w:rPr>
          <w:rFonts w:ascii="Times New Roman" w:hAnsi="Times New Roman" w:cs="Times New Roman"/>
          <w:b/>
          <w:bCs/>
          <w:lang w:val="pl-PL"/>
        </w:rPr>
      </w:pPr>
    </w:p>
    <w:p w14:paraId="58434CF6" w14:textId="28EC5143" w:rsidR="00461207" w:rsidRDefault="00461207" w:rsidP="00DB1AD9">
      <w:pPr>
        <w:tabs>
          <w:tab w:val="left" w:pos="540"/>
          <w:tab w:val="left" w:pos="569"/>
        </w:tabs>
        <w:spacing w:after="0"/>
        <w:jc w:val="both"/>
        <w:rPr>
          <w:rFonts w:ascii="Times New Roman" w:hAnsi="Times New Roman" w:cs="Times New Roman"/>
          <w:b/>
          <w:bCs/>
          <w:lang w:val="pl-PL"/>
        </w:rPr>
      </w:pPr>
    </w:p>
    <w:p w14:paraId="0CF62D4B" w14:textId="5B344154" w:rsidR="00461207" w:rsidRDefault="00461207" w:rsidP="00DB1AD9">
      <w:pPr>
        <w:tabs>
          <w:tab w:val="left" w:pos="540"/>
          <w:tab w:val="left" w:pos="569"/>
        </w:tabs>
        <w:spacing w:after="0"/>
        <w:jc w:val="both"/>
        <w:rPr>
          <w:rFonts w:ascii="Times New Roman" w:hAnsi="Times New Roman" w:cs="Times New Roman"/>
          <w:b/>
          <w:bCs/>
          <w:lang w:val="pl-PL"/>
        </w:rPr>
      </w:pPr>
    </w:p>
    <w:p w14:paraId="7EBB1E5C" w14:textId="6B88B05F" w:rsidR="00461207" w:rsidRDefault="00461207" w:rsidP="00DB1AD9">
      <w:pPr>
        <w:tabs>
          <w:tab w:val="left" w:pos="540"/>
          <w:tab w:val="left" w:pos="569"/>
        </w:tabs>
        <w:spacing w:after="0"/>
        <w:jc w:val="both"/>
        <w:rPr>
          <w:rFonts w:ascii="Times New Roman" w:hAnsi="Times New Roman" w:cs="Times New Roman"/>
          <w:b/>
          <w:bCs/>
          <w:lang w:val="pl-PL"/>
        </w:rPr>
      </w:pPr>
    </w:p>
    <w:p w14:paraId="75E31D93" w14:textId="24F2945A" w:rsidR="00461207" w:rsidRDefault="00461207" w:rsidP="00DB1AD9">
      <w:pPr>
        <w:tabs>
          <w:tab w:val="left" w:pos="540"/>
          <w:tab w:val="left" w:pos="569"/>
        </w:tabs>
        <w:spacing w:after="0"/>
        <w:jc w:val="both"/>
        <w:rPr>
          <w:rFonts w:ascii="Times New Roman" w:hAnsi="Times New Roman" w:cs="Times New Roman"/>
          <w:b/>
          <w:bCs/>
          <w:lang w:val="pl-PL"/>
        </w:rPr>
      </w:pPr>
    </w:p>
    <w:p w14:paraId="09321598" w14:textId="617313FA" w:rsidR="00461207" w:rsidRDefault="00461207" w:rsidP="00DB1AD9">
      <w:pPr>
        <w:tabs>
          <w:tab w:val="left" w:pos="540"/>
          <w:tab w:val="left" w:pos="569"/>
        </w:tabs>
        <w:spacing w:after="0"/>
        <w:jc w:val="both"/>
        <w:rPr>
          <w:rFonts w:ascii="Times New Roman" w:hAnsi="Times New Roman" w:cs="Times New Roman"/>
          <w:b/>
          <w:bCs/>
          <w:lang w:val="pl-PL"/>
        </w:rPr>
      </w:pPr>
    </w:p>
    <w:p w14:paraId="16D23AA9" w14:textId="1A211AE5" w:rsidR="00461207" w:rsidRDefault="00461207" w:rsidP="00DB1AD9">
      <w:pPr>
        <w:tabs>
          <w:tab w:val="left" w:pos="540"/>
          <w:tab w:val="left" w:pos="569"/>
        </w:tabs>
        <w:spacing w:after="0"/>
        <w:jc w:val="both"/>
        <w:rPr>
          <w:rFonts w:ascii="Times New Roman" w:hAnsi="Times New Roman" w:cs="Times New Roman"/>
          <w:b/>
          <w:bCs/>
          <w:lang w:val="pl-PL"/>
        </w:rPr>
      </w:pPr>
    </w:p>
    <w:p w14:paraId="03119132" w14:textId="53FBE203" w:rsidR="00461207" w:rsidRDefault="00461207" w:rsidP="00DB1AD9">
      <w:pPr>
        <w:tabs>
          <w:tab w:val="left" w:pos="540"/>
          <w:tab w:val="left" w:pos="569"/>
        </w:tabs>
        <w:spacing w:after="0"/>
        <w:jc w:val="both"/>
        <w:rPr>
          <w:rFonts w:ascii="Times New Roman" w:hAnsi="Times New Roman" w:cs="Times New Roman"/>
          <w:b/>
          <w:bCs/>
          <w:lang w:val="pl-PL"/>
        </w:rPr>
      </w:pPr>
    </w:p>
    <w:p w14:paraId="011A6570" w14:textId="6CB223B8" w:rsidR="00461207" w:rsidRDefault="00461207" w:rsidP="00DB1AD9">
      <w:pPr>
        <w:tabs>
          <w:tab w:val="left" w:pos="540"/>
          <w:tab w:val="left" w:pos="569"/>
        </w:tabs>
        <w:spacing w:after="0"/>
        <w:jc w:val="both"/>
        <w:rPr>
          <w:rFonts w:ascii="Times New Roman" w:hAnsi="Times New Roman" w:cs="Times New Roman"/>
          <w:b/>
          <w:bCs/>
          <w:lang w:val="pl-PL"/>
        </w:rPr>
      </w:pPr>
    </w:p>
    <w:p w14:paraId="0911463B" w14:textId="76BFF22A" w:rsidR="00461207" w:rsidRDefault="00461207" w:rsidP="00DB1AD9">
      <w:pPr>
        <w:tabs>
          <w:tab w:val="left" w:pos="540"/>
          <w:tab w:val="left" w:pos="569"/>
        </w:tabs>
        <w:spacing w:after="0"/>
        <w:jc w:val="both"/>
        <w:rPr>
          <w:rFonts w:ascii="Times New Roman" w:hAnsi="Times New Roman" w:cs="Times New Roman"/>
          <w:b/>
          <w:bCs/>
          <w:lang w:val="pl-PL"/>
        </w:rPr>
      </w:pPr>
    </w:p>
    <w:p w14:paraId="3CBA1FF5" w14:textId="4B68C6A8" w:rsidR="00461207" w:rsidRDefault="00461207" w:rsidP="00DB1AD9">
      <w:pPr>
        <w:tabs>
          <w:tab w:val="left" w:pos="540"/>
          <w:tab w:val="left" w:pos="569"/>
        </w:tabs>
        <w:spacing w:after="0"/>
        <w:jc w:val="both"/>
        <w:rPr>
          <w:rFonts w:ascii="Times New Roman" w:hAnsi="Times New Roman" w:cs="Times New Roman"/>
          <w:b/>
          <w:bCs/>
          <w:lang w:val="pl-PL"/>
        </w:rPr>
      </w:pPr>
    </w:p>
    <w:p w14:paraId="0D99EDE8" w14:textId="65488CB5" w:rsidR="00461207" w:rsidRDefault="00461207" w:rsidP="00DB1AD9">
      <w:pPr>
        <w:tabs>
          <w:tab w:val="left" w:pos="540"/>
          <w:tab w:val="left" w:pos="569"/>
        </w:tabs>
        <w:spacing w:after="0"/>
        <w:jc w:val="both"/>
        <w:rPr>
          <w:rFonts w:ascii="Times New Roman" w:hAnsi="Times New Roman" w:cs="Times New Roman"/>
          <w:b/>
          <w:bCs/>
          <w:lang w:val="pl-PL"/>
        </w:rPr>
      </w:pPr>
    </w:p>
    <w:p w14:paraId="2B4AFB22" w14:textId="77777777" w:rsidR="00461207" w:rsidRPr="003C51CA" w:rsidRDefault="00461207" w:rsidP="00DB1AD9">
      <w:pPr>
        <w:tabs>
          <w:tab w:val="left" w:pos="540"/>
          <w:tab w:val="left" w:pos="569"/>
        </w:tabs>
        <w:spacing w:after="0"/>
        <w:jc w:val="both"/>
        <w:rPr>
          <w:rFonts w:ascii="Times New Roman" w:hAnsi="Times New Roman" w:cs="Times New Roman"/>
          <w:b/>
          <w:bCs/>
          <w:lang w:val="pl-PL"/>
        </w:rPr>
      </w:pPr>
    </w:p>
    <w:p w14:paraId="5E1A696E" w14:textId="77777777" w:rsidR="00DB1AD9" w:rsidRPr="00AD71A7" w:rsidRDefault="00DB1AD9" w:rsidP="00DB1AD9">
      <w:pPr>
        <w:tabs>
          <w:tab w:val="left" w:pos="540"/>
          <w:tab w:val="left" w:pos="569"/>
        </w:tabs>
        <w:spacing w:after="0"/>
        <w:jc w:val="both"/>
        <w:rPr>
          <w:rFonts w:ascii="Times New Roman" w:hAnsi="Times New Roman" w:cs="Times New Roman"/>
          <w:b/>
          <w:bCs/>
          <w:lang w:val="pl-PL"/>
        </w:rPr>
      </w:pPr>
      <w:r w:rsidRPr="003C51CA">
        <w:rPr>
          <w:rFonts w:ascii="Times New Roman" w:hAnsi="Times New Roman" w:cs="Times New Roman"/>
          <w:b/>
          <w:bCs/>
          <w:lang w:val="pl-PL"/>
        </w:rPr>
        <w:lastRenderedPageBreak/>
        <w:t xml:space="preserve">1. </w:t>
      </w:r>
      <w:r w:rsidRPr="00461207">
        <w:rPr>
          <w:rFonts w:ascii="Times New Roman" w:hAnsi="Times New Roman" w:cs="Times New Roman"/>
          <w:b/>
          <w:bCs/>
          <w:lang w:val="pl-PL"/>
        </w:rPr>
        <w:tab/>
        <w:t>ŠTA JE LIJEK KABIVIT D</w:t>
      </w:r>
      <w:r w:rsidRPr="00461207">
        <w:rPr>
          <w:rFonts w:ascii="Times New Roman" w:hAnsi="Times New Roman" w:cs="Times New Roman"/>
          <w:b/>
          <w:bCs/>
          <w:vertAlign w:val="subscript"/>
          <w:lang w:val="pl-PL"/>
        </w:rPr>
        <w:t>3</w:t>
      </w:r>
      <w:r w:rsidRPr="00AD71A7">
        <w:rPr>
          <w:rFonts w:ascii="Times New Roman" w:hAnsi="Times New Roman" w:cs="Times New Roman"/>
          <w:b/>
          <w:bCs/>
          <w:lang w:val="pl-PL"/>
        </w:rPr>
        <w:t xml:space="preserve"> I ČEMU JE NAMIJENJEN</w:t>
      </w:r>
    </w:p>
    <w:p w14:paraId="364B96E6" w14:textId="77777777" w:rsidR="00DB1AD9" w:rsidRPr="00AD71A7" w:rsidRDefault="00DB1AD9" w:rsidP="00DB1AD9">
      <w:pPr>
        <w:spacing w:after="0"/>
        <w:jc w:val="both"/>
        <w:rPr>
          <w:rFonts w:ascii="Times New Roman" w:hAnsi="Times New Roman" w:cs="Times New Roman"/>
          <w:lang w:val="pl-PL"/>
        </w:rPr>
      </w:pPr>
    </w:p>
    <w:p w14:paraId="1A424442" w14:textId="4BE39A69" w:rsidR="00A81C87" w:rsidRPr="00AD71A7" w:rsidRDefault="00A81C87" w:rsidP="00A81C87">
      <w:pPr>
        <w:spacing w:after="0"/>
        <w:jc w:val="both"/>
        <w:rPr>
          <w:rFonts w:ascii="Times New Roman" w:hAnsi="Times New Roman" w:cs="Times New Roman"/>
          <w:bCs/>
          <w:lang w:val="sr-Latn-RS"/>
        </w:rPr>
      </w:pPr>
      <w:r w:rsidRPr="00AD71A7">
        <w:rPr>
          <w:rFonts w:ascii="Times New Roman" w:hAnsi="Times New Roman" w:cs="Times New Roman"/>
          <w:bCs/>
          <w:lang w:val="sr-Latn-RS"/>
        </w:rPr>
        <w:t>L</w:t>
      </w:r>
      <w:r w:rsidR="00461207">
        <w:rPr>
          <w:rFonts w:ascii="Times New Roman" w:hAnsi="Times New Roman" w:cs="Times New Roman"/>
          <w:bCs/>
          <w:lang w:val="sr-Latn-RS"/>
        </w:rPr>
        <w:t>ij</w:t>
      </w:r>
      <w:r w:rsidRPr="00461207">
        <w:rPr>
          <w:rFonts w:ascii="Times New Roman" w:hAnsi="Times New Roman" w:cs="Times New Roman"/>
          <w:bCs/>
          <w:lang w:val="sr-Latn-RS"/>
        </w:rPr>
        <w:t>ek KabiVit D</w:t>
      </w:r>
      <w:r w:rsidRPr="00461207">
        <w:rPr>
          <w:rFonts w:ascii="Times New Roman" w:hAnsi="Times New Roman" w:cs="Times New Roman"/>
          <w:bCs/>
          <w:vertAlign w:val="subscript"/>
          <w:lang w:val="sr-Latn-RS"/>
        </w:rPr>
        <w:t xml:space="preserve">3  </w:t>
      </w:r>
      <w:r w:rsidRPr="00AD71A7">
        <w:rPr>
          <w:rFonts w:ascii="Times New Roman" w:hAnsi="Times New Roman" w:cs="Times New Roman"/>
          <w:bCs/>
          <w:lang w:val="sr-Latn-RS"/>
        </w:rPr>
        <w:t>sadrži aktivnu supstancu holekalciferol (vitamin D</w:t>
      </w:r>
      <w:r w:rsidRPr="00AD71A7">
        <w:rPr>
          <w:rFonts w:ascii="Times New Roman" w:hAnsi="Times New Roman" w:cs="Times New Roman"/>
          <w:bCs/>
          <w:vertAlign w:val="subscript"/>
          <w:lang w:val="sr-Latn-RS"/>
        </w:rPr>
        <w:t>3</w:t>
      </w:r>
      <w:r w:rsidRPr="00AD71A7">
        <w:rPr>
          <w:rFonts w:ascii="Times New Roman" w:hAnsi="Times New Roman" w:cs="Times New Roman"/>
          <w:bCs/>
          <w:lang w:val="sr-Latn-RS"/>
        </w:rPr>
        <w:t>).</w:t>
      </w:r>
    </w:p>
    <w:p w14:paraId="59D96DD4" w14:textId="2AB187B5" w:rsidR="00DB1AD9" w:rsidRPr="00AD71A7" w:rsidRDefault="00DB1AD9" w:rsidP="00DB1AD9">
      <w:pPr>
        <w:spacing w:after="0"/>
        <w:jc w:val="both"/>
        <w:rPr>
          <w:rFonts w:ascii="Times New Roman" w:hAnsi="Times New Roman" w:cs="Times New Roman"/>
          <w:lang w:val="sr-Latn-RS"/>
        </w:rPr>
      </w:pPr>
    </w:p>
    <w:p w14:paraId="055745A5" w14:textId="77777777" w:rsidR="00DB1AD9" w:rsidRPr="00AD71A7" w:rsidRDefault="00DB1AD9" w:rsidP="00DB1AD9">
      <w:pPr>
        <w:spacing w:after="0"/>
        <w:jc w:val="both"/>
        <w:rPr>
          <w:rFonts w:ascii="Times New Roman" w:hAnsi="Times New Roman" w:cs="Times New Roman"/>
          <w:lang w:val="sr-Latn-RS"/>
        </w:rPr>
      </w:pPr>
      <w:r w:rsidRPr="00AD71A7">
        <w:rPr>
          <w:rFonts w:ascii="Times New Roman" w:hAnsi="Times New Roman" w:cs="Times New Roman"/>
          <w:lang w:val="sr-Latn-CS"/>
        </w:rPr>
        <w:t>Lijek KabiVit D</w:t>
      </w:r>
      <w:r w:rsidRPr="00AD71A7">
        <w:rPr>
          <w:rFonts w:ascii="Times New Roman" w:hAnsi="Times New Roman" w:cs="Times New Roman"/>
          <w:vertAlign w:val="subscript"/>
          <w:lang w:val="sr-Latn-CS"/>
        </w:rPr>
        <w:t>3</w:t>
      </w:r>
      <w:r w:rsidRPr="00AD71A7">
        <w:rPr>
          <w:rFonts w:ascii="Times New Roman" w:hAnsi="Times New Roman" w:cs="Times New Roman"/>
          <w:b/>
          <w:bCs/>
          <w:lang w:val="sr-Latn-RS"/>
        </w:rPr>
        <w:t xml:space="preserve"> </w:t>
      </w:r>
      <w:r w:rsidRPr="00AD71A7">
        <w:rPr>
          <w:rFonts w:ascii="Times New Roman" w:hAnsi="Times New Roman" w:cs="Times New Roman"/>
          <w:lang w:val="sr-Latn-RS"/>
        </w:rPr>
        <w:t>se koristi za:</w:t>
      </w:r>
    </w:p>
    <w:p w14:paraId="00178670" w14:textId="51EA5FF8" w:rsidR="00DB1AD9" w:rsidRPr="00AD71A7" w:rsidRDefault="00DB1AD9" w:rsidP="00DB1AD9">
      <w:pPr>
        <w:spacing w:after="0"/>
        <w:jc w:val="both"/>
        <w:rPr>
          <w:rFonts w:ascii="Times New Roman" w:hAnsi="Times New Roman" w:cs="Times New Roman"/>
          <w:lang w:val="sr-Latn-RS"/>
        </w:rPr>
      </w:pPr>
      <w:r w:rsidRPr="00AD71A7">
        <w:rPr>
          <w:rFonts w:ascii="Times New Roman" w:hAnsi="Times New Roman" w:cs="Times New Roman"/>
          <w:lang w:val="sr-Latn-RS"/>
        </w:rPr>
        <w:t>- prevenciju i terapiju nedostatka vitamina D</w:t>
      </w:r>
      <w:r w:rsidR="00AD71A7">
        <w:rPr>
          <w:rFonts w:ascii="Times New Roman" w:hAnsi="Times New Roman" w:cs="Times New Roman"/>
          <w:lang w:val="sr-Latn-RS"/>
        </w:rPr>
        <w:t>;</w:t>
      </w:r>
    </w:p>
    <w:p w14:paraId="218D32B5" w14:textId="27709399" w:rsidR="00DB1AD9" w:rsidRPr="00AD71A7" w:rsidRDefault="00DB1AD9" w:rsidP="00DB1AD9">
      <w:pPr>
        <w:spacing w:after="0"/>
        <w:jc w:val="both"/>
        <w:rPr>
          <w:rFonts w:ascii="Times New Roman" w:hAnsi="Times New Roman" w:cs="Times New Roman"/>
          <w:lang w:val="sr-Latn-RS"/>
        </w:rPr>
      </w:pPr>
      <w:r w:rsidRPr="00AD71A7">
        <w:rPr>
          <w:rFonts w:ascii="Times New Roman" w:hAnsi="Times New Roman" w:cs="Times New Roman"/>
          <w:lang w:val="sr-Latn-RS"/>
        </w:rPr>
        <w:t>- u terapiji rahitisa (stanja koje utiče na razvoj kostiju kod djece)</w:t>
      </w:r>
      <w:r w:rsidR="00AD71A7">
        <w:rPr>
          <w:rFonts w:ascii="Times New Roman" w:hAnsi="Times New Roman" w:cs="Times New Roman"/>
          <w:lang w:val="sr-Latn-RS"/>
        </w:rPr>
        <w:t>;</w:t>
      </w:r>
    </w:p>
    <w:p w14:paraId="40DF1030" w14:textId="5FD58796" w:rsidR="00DB1AD9" w:rsidRPr="00AD71A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kao dodatna terapija osteoporoze kod pacijenata kod kojih postoji rizik od nedostatka vitamina D</w:t>
      </w:r>
      <w:r w:rsidR="00AD71A7">
        <w:rPr>
          <w:rFonts w:ascii="Times New Roman" w:hAnsi="Times New Roman" w:cs="Times New Roman"/>
          <w:lang w:val="sr-Latn-RS"/>
        </w:rPr>
        <w:t>.</w:t>
      </w:r>
    </w:p>
    <w:p w14:paraId="487CDF06" w14:textId="77777777" w:rsidR="00DB1AD9" w:rsidRPr="00AD71A7" w:rsidRDefault="00DB1AD9" w:rsidP="00DB1AD9">
      <w:pPr>
        <w:spacing w:after="0"/>
        <w:jc w:val="both"/>
        <w:rPr>
          <w:rFonts w:ascii="Times New Roman" w:hAnsi="Times New Roman" w:cs="Times New Roman"/>
          <w:lang w:val="sr-Latn-CS"/>
        </w:rPr>
      </w:pPr>
    </w:p>
    <w:p w14:paraId="7984BDFF" w14:textId="77777777" w:rsidR="00DB1AD9" w:rsidRPr="00AD71A7" w:rsidRDefault="00DB1AD9" w:rsidP="00DB1AD9">
      <w:pPr>
        <w:spacing w:after="0"/>
        <w:jc w:val="both"/>
        <w:rPr>
          <w:rFonts w:ascii="Times New Roman" w:hAnsi="Times New Roman" w:cs="Times New Roman"/>
          <w:lang w:val="sr-Latn-CS"/>
        </w:rPr>
      </w:pPr>
    </w:p>
    <w:p w14:paraId="7479D126" w14:textId="77777777" w:rsidR="00DB1AD9" w:rsidRPr="00461207" w:rsidRDefault="00DB1AD9" w:rsidP="00DB1AD9">
      <w:pPr>
        <w:tabs>
          <w:tab w:val="left" w:pos="540"/>
          <w:tab w:val="left" w:pos="569"/>
        </w:tabs>
        <w:spacing w:after="0"/>
        <w:jc w:val="both"/>
        <w:rPr>
          <w:rFonts w:ascii="Times New Roman" w:hAnsi="Times New Roman" w:cs="Times New Roman"/>
          <w:b/>
          <w:caps/>
          <w:lang w:val="sr-Latn-CS"/>
        </w:rPr>
      </w:pPr>
      <w:r w:rsidRPr="00461207">
        <w:rPr>
          <w:rFonts w:ascii="Times New Roman" w:hAnsi="Times New Roman" w:cs="Times New Roman"/>
          <w:b/>
          <w:bCs/>
          <w:lang w:val="ru-RU"/>
        </w:rPr>
        <w:t xml:space="preserve">2. </w:t>
      </w:r>
      <w:r w:rsidRPr="00461207">
        <w:rPr>
          <w:rFonts w:ascii="Times New Roman" w:hAnsi="Times New Roman" w:cs="Times New Roman"/>
          <w:b/>
          <w:bCs/>
          <w:lang w:val="sr-Latn-CS"/>
        </w:rPr>
        <w:tab/>
      </w:r>
      <w:r w:rsidRPr="00461207">
        <w:rPr>
          <w:rFonts w:ascii="Times New Roman" w:hAnsi="Times New Roman" w:cs="Times New Roman"/>
          <w:b/>
          <w:caps/>
          <w:lang w:val="sr-Latn-CS"/>
        </w:rPr>
        <w:t xml:space="preserve">Šta treba da znate prIJe nego što uzmete lIJek </w:t>
      </w:r>
      <w:r w:rsidRPr="00461207">
        <w:rPr>
          <w:rFonts w:ascii="Times New Roman" w:hAnsi="Times New Roman" w:cs="Times New Roman"/>
          <w:b/>
          <w:bCs/>
          <w:lang w:val="pl-PL"/>
        </w:rPr>
        <w:t>KABIVIT D</w:t>
      </w:r>
      <w:r w:rsidRPr="00461207">
        <w:rPr>
          <w:rFonts w:ascii="Times New Roman" w:hAnsi="Times New Roman" w:cs="Times New Roman"/>
          <w:b/>
          <w:bCs/>
          <w:vertAlign w:val="subscript"/>
          <w:lang w:val="pl-PL"/>
        </w:rPr>
        <w:t>3</w:t>
      </w:r>
    </w:p>
    <w:p w14:paraId="0059A634" w14:textId="77777777" w:rsidR="00DB1AD9" w:rsidRPr="00461207" w:rsidRDefault="00DB1AD9" w:rsidP="00DB1AD9">
      <w:pPr>
        <w:widowControl w:val="0"/>
        <w:autoSpaceDE w:val="0"/>
        <w:autoSpaceDN w:val="0"/>
        <w:spacing w:after="0"/>
        <w:jc w:val="both"/>
        <w:rPr>
          <w:rFonts w:ascii="Times New Roman" w:hAnsi="Times New Roman" w:cs="Times New Roman"/>
          <w:caps/>
          <w:lang w:val="sr-Latn-CS"/>
        </w:rPr>
      </w:pPr>
    </w:p>
    <w:p w14:paraId="0A49D510" w14:textId="77777777" w:rsidR="00DB1AD9" w:rsidRPr="00461207" w:rsidRDefault="00DB1AD9" w:rsidP="00DB1AD9">
      <w:pPr>
        <w:spacing w:after="0"/>
        <w:jc w:val="both"/>
        <w:rPr>
          <w:rFonts w:ascii="Times New Roman" w:hAnsi="Times New Roman" w:cs="Times New Roman"/>
          <w:b/>
          <w:lang w:val="sr-Latn-CS"/>
        </w:rPr>
      </w:pPr>
      <w:r w:rsidRPr="00461207">
        <w:rPr>
          <w:rFonts w:ascii="Times New Roman" w:hAnsi="Times New Roman" w:cs="Times New Roman"/>
          <w:b/>
          <w:lang w:val="ru-RU"/>
        </w:rPr>
        <w:t>L</w:t>
      </w:r>
      <w:r w:rsidRPr="00461207">
        <w:rPr>
          <w:rFonts w:ascii="Times New Roman" w:hAnsi="Times New Roman" w:cs="Times New Roman"/>
          <w:b/>
          <w:lang w:val="sr-Latn-CS"/>
        </w:rPr>
        <w:t>ij</w:t>
      </w:r>
      <w:r w:rsidRPr="00461207">
        <w:rPr>
          <w:rFonts w:ascii="Times New Roman" w:hAnsi="Times New Roman" w:cs="Times New Roman"/>
          <w:b/>
          <w:lang w:val="ru-RU"/>
        </w:rPr>
        <w:t xml:space="preserve">ek </w:t>
      </w:r>
      <w:r w:rsidRPr="00461207">
        <w:rPr>
          <w:rFonts w:ascii="Times New Roman" w:hAnsi="Times New Roman" w:cs="Times New Roman"/>
          <w:b/>
          <w:lang w:val="sr-Latn-CS"/>
        </w:rPr>
        <w:t>KabiVit D</w:t>
      </w:r>
      <w:r w:rsidRPr="00461207">
        <w:rPr>
          <w:rFonts w:ascii="Times New Roman" w:hAnsi="Times New Roman" w:cs="Times New Roman"/>
          <w:b/>
          <w:vertAlign w:val="subscript"/>
          <w:lang w:val="sr-Latn-CS"/>
        </w:rPr>
        <w:t>3</w:t>
      </w:r>
      <w:r w:rsidRPr="00461207">
        <w:rPr>
          <w:rFonts w:ascii="Times New Roman" w:hAnsi="Times New Roman" w:cs="Times New Roman"/>
          <w:b/>
          <w:vertAlign w:val="superscript"/>
          <w:lang w:val="sr-Latn-CS"/>
        </w:rPr>
        <w:t xml:space="preserve"> </w:t>
      </w:r>
      <w:r w:rsidRPr="00461207">
        <w:rPr>
          <w:rFonts w:ascii="Times New Roman" w:hAnsi="Times New Roman" w:cs="Times New Roman"/>
          <w:b/>
          <w:lang w:val="ru-RU"/>
        </w:rPr>
        <w:t>ne sm</w:t>
      </w:r>
      <w:r w:rsidRPr="00461207">
        <w:rPr>
          <w:rFonts w:ascii="Times New Roman" w:hAnsi="Times New Roman" w:cs="Times New Roman"/>
          <w:b/>
          <w:lang w:val="sr-Latn-CS"/>
        </w:rPr>
        <w:t>ij</w:t>
      </w:r>
      <w:r w:rsidRPr="00461207">
        <w:rPr>
          <w:rFonts w:ascii="Times New Roman" w:hAnsi="Times New Roman" w:cs="Times New Roman"/>
          <w:b/>
          <w:lang w:val="ru-RU"/>
        </w:rPr>
        <w:t xml:space="preserve">ete </w:t>
      </w:r>
      <w:proofErr w:type="spellStart"/>
      <w:r w:rsidRPr="00461207">
        <w:rPr>
          <w:rFonts w:ascii="Times New Roman" w:hAnsi="Times New Roman" w:cs="Times New Roman"/>
          <w:b/>
        </w:rPr>
        <w:t>koristiti</w:t>
      </w:r>
      <w:proofErr w:type="spellEnd"/>
      <w:r w:rsidRPr="00461207">
        <w:rPr>
          <w:rFonts w:ascii="Times New Roman" w:hAnsi="Times New Roman" w:cs="Times New Roman"/>
          <w:b/>
          <w:lang w:val="ru-RU"/>
        </w:rPr>
        <w:t>:</w:t>
      </w:r>
    </w:p>
    <w:p w14:paraId="4D7F74D2" w14:textId="3545BD0F"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 xml:space="preserve">ukoliko ste alergični (preosjetljivi) na holekalciferol ili bilo koju od pomoćnih supstanci ovog lijeka (navedenih u </w:t>
      </w:r>
      <w:r w:rsidR="00AD71A7">
        <w:rPr>
          <w:rFonts w:ascii="Times New Roman" w:hAnsi="Times New Roman" w:cs="Times New Roman"/>
          <w:lang w:val="sr-Latn-RS"/>
        </w:rPr>
        <w:t xml:space="preserve">dijelu </w:t>
      </w:r>
      <w:r w:rsidRPr="00AD71A7">
        <w:rPr>
          <w:rFonts w:ascii="Times New Roman" w:hAnsi="Times New Roman" w:cs="Times New Roman"/>
          <w:lang w:val="sr-Latn-RS"/>
        </w:rPr>
        <w:t xml:space="preserve"> 6)</w:t>
      </w:r>
      <w:r w:rsidR="00AD71A7">
        <w:rPr>
          <w:rFonts w:ascii="Times New Roman" w:hAnsi="Times New Roman" w:cs="Times New Roman"/>
          <w:lang w:val="sr-Latn-RS"/>
        </w:rPr>
        <w:t>;</w:t>
      </w:r>
    </w:p>
    <w:p w14:paraId="2DB17260" w14:textId="43E32294"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AD71A7">
        <w:rPr>
          <w:rFonts w:ascii="Times New Roman" w:hAnsi="Times New Roman" w:cs="Times New Roman"/>
          <w:lang w:val="sr-Latn-RS"/>
        </w:rPr>
        <w:t>ukoliko imate povećanu koncentraciju kalcijuma u krvi ili povećano izlučivanje kalcijuma putem urina (kao što je slučaj kod terapije nekim ljekovima (derivatima benzotiazina) ili ukoliko ste nepokretni)</w:t>
      </w:r>
      <w:r w:rsidR="00AD71A7">
        <w:rPr>
          <w:rFonts w:ascii="Times New Roman" w:hAnsi="Times New Roman" w:cs="Times New Roman"/>
          <w:lang w:val="sr-Latn-RS"/>
        </w:rPr>
        <w:t>;</w:t>
      </w:r>
    </w:p>
    <w:p w14:paraId="0B7D8C1E" w14:textId="7BB26E57"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AD71A7">
        <w:rPr>
          <w:rFonts w:ascii="Times New Roman" w:hAnsi="Times New Roman" w:cs="Times New Roman"/>
          <w:lang w:val="sr-Latn-RS"/>
        </w:rPr>
        <w:t>ukoliko imate ili ste skloni formiranju kamenčića u bubregu koji sadrže kalcijum</w:t>
      </w:r>
      <w:r w:rsidR="00AD71A7">
        <w:rPr>
          <w:rFonts w:ascii="Times New Roman" w:hAnsi="Times New Roman" w:cs="Times New Roman"/>
          <w:lang w:val="sr-Latn-RS"/>
        </w:rPr>
        <w:t>;</w:t>
      </w:r>
    </w:p>
    <w:p w14:paraId="6A751A10" w14:textId="073FF300"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AD71A7">
        <w:rPr>
          <w:rFonts w:ascii="Times New Roman" w:hAnsi="Times New Roman" w:cs="Times New Roman"/>
          <w:lang w:val="sr-Latn-RS"/>
        </w:rPr>
        <w:t>ukoliko imate povećanu koncentraciju vitamina D</w:t>
      </w:r>
      <w:r w:rsidR="00AD71A7">
        <w:rPr>
          <w:rFonts w:ascii="Times New Roman" w:hAnsi="Times New Roman" w:cs="Times New Roman"/>
          <w:lang w:val="sr-Latn-RS"/>
        </w:rPr>
        <w:t>;</w:t>
      </w:r>
    </w:p>
    <w:p w14:paraId="2975B660" w14:textId="4F72ABF6"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AD71A7">
        <w:rPr>
          <w:rFonts w:ascii="Times New Roman" w:hAnsi="Times New Roman" w:cs="Times New Roman"/>
          <w:lang w:val="sr-Latn-RS"/>
        </w:rPr>
        <w:t>ukoliko imate ozbiljnu arteriosklerozu (zakrčenje i otvrdnjavanje arterija)</w:t>
      </w:r>
      <w:r w:rsidR="00AD71A7">
        <w:rPr>
          <w:rFonts w:ascii="Times New Roman" w:hAnsi="Times New Roman" w:cs="Times New Roman"/>
          <w:lang w:val="sr-Latn-RS"/>
        </w:rPr>
        <w:t>;</w:t>
      </w:r>
    </w:p>
    <w:p w14:paraId="23E23D32" w14:textId="04587E1A" w:rsidR="00DB1AD9" w:rsidRPr="00AD71A7" w:rsidRDefault="00DB1AD9" w:rsidP="00DB1AD9">
      <w:pPr>
        <w:numPr>
          <w:ilvl w:val="0"/>
          <w:numId w:val="3"/>
        </w:numPr>
        <w:spacing w:after="0" w:line="240" w:lineRule="auto"/>
        <w:jc w:val="both"/>
        <w:rPr>
          <w:rFonts w:ascii="Times New Roman" w:hAnsi="Times New Roman" w:cs="Times New Roman"/>
          <w:lang w:val="sr-Latn-RS"/>
        </w:rPr>
      </w:pPr>
      <w:r w:rsidRPr="00AD71A7">
        <w:rPr>
          <w:rFonts w:ascii="Times New Roman" w:hAnsi="Times New Roman" w:cs="Times New Roman"/>
          <w:lang w:val="sr-Latn-RS"/>
        </w:rPr>
        <w:t>ukoliko imate teško oštećenje funkcije bubrega</w:t>
      </w:r>
      <w:r w:rsidR="00AD71A7">
        <w:rPr>
          <w:rFonts w:ascii="Times New Roman" w:hAnsi="Times New Roman" w:cs="Times New Roman"/>
          <w:lang w:val="sr-Latn-RS"/>
        </w:rPr>
        <w:t>.</w:t>
      </w:r>
    </w:p>
    <w:p w14:paraId="3952631C" w14:textId="77777777" w:rsidR="00DB1AD9" w:rsidRPr="00461207" w:rsidRDefault="00DB1AD9" w:rsidP="00DB1AD9">
      <w:pPr>
        <w:spacing w:after="0"/>
        <w:jc w:val="both"/>
        <w:rPr>
          <w:rFonts w:ascii="Times New Roman" w:hAnsi="Times New Roman" w:cs="Times New Roman"/>
          <w:lang w:val="sr-Latn-CS"/>
        </w:rPr>
      </w:pPr>
    </w:p>
    <w:p w14:paraId="0037CD51" w14:textId="77777777" w:rsidR="00DF37A6" w:rsidRPr="00461207" w:rsidRDefault="00DF37A6" w:rsidP="00DF37A6">
      <w:pPr>
        <w:spacing w:after="0" w:line="240" w:lineRule="auto"/>
        <w:rPr>
          <w:rFonts w:ascii="Times New Roman" w:eastAsia="Times New Roman" w:hAnsi="Times New Roman" w:cs="Times New Roman"/>
          <w:b/>
          <w:bCs/>
          <w:lang w:val="sr-Latn-CS"/>
        </w:rPr>
      </w:pPr>
      <w:r w:rsidRPr="00461207">
        <w:rPr>
          <w:rFonts w:ascii="Times New Roman" w:eastAsia="Times New Roman" w:hAnsi="Times New Roman" w:cs="Times New Roman"/>
          <w:b/>
          <w:bCs/>
          <w:lang w:val="sr-Latn-CS"/>
        </w:rPr>
        <w:t>Upozorenja i mjere opreza:</w:t>
      </w:r>
    </w:p>
    <w:p w14:paraId="25D98949" w14:textId="77777777" w:rsidR="00DB1AD9" w:rsidRPr="00461207" w:rsidRDefault="00DB1AD9" w:rsidP="00DB1AD9">
      <w:pPr>
        <w:spacing w:after="0"/>
        <w:jc w:val="both"/>
        <w:rPr>
          <w:rFonts w:ascii="Times New Roman" w:hAnsi="Times New Roman" w:cs="Times New Roman"/>
          <w:lang w:val="sr-Latn-CS"/>
        </w:rPr>
      </w:pPr>
      <w:r w:rsidRPr="00461207">
        <w:rPr>
          <w:rFonts w:ascii="Times New Roman" w:hAnsi="Times New Roman" w:cs="Times New Roman"/>
          <w:bCs/>
          <w:lang w:val="sr-Latn-RS"/>
        </w:rPr>
        <w:t xml:space="preserve">Posavjetujte se sa ljekarom ili farmaceutom prije nego što primijenite lijek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lang w:val="sr-Latn-CS"/>
        </w:rPr>
        <w:t>.</w:t>
      </w:r>
    </w:p>
    <w:p w14:paraId="257487B8" w14:textId="77777777" w:rsidR="00DB1AD9" w:rsidRPr="00461207" w:rsidRDefault="00DB1AD9" w:rsidP="00DB1AD9">
      <w:pPr>
        <w:spacing w:after="0"/>
        <w:jc w:val="both"/>
        <w:rPr>
          <w:rFonts w:ascii="Times New Roman" w:hAnsi="Times New Roman" w:cs="Times New Roman"/>
          <w:bCs/>
          <w:lang w:val="sr-Latn-RS"/>
        </w:rPr>
      </w:pPr>
    </w:p>
    <w:p w14:paraId="02875B4A"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 xml:space="preserve">Potreban je poseban oprez pri primjeni lijeka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bCs/>
          <w:lang w:val="sr-Latn-RS"/>
        </w:rPr>
        <w:t>:</w:t>
      </w:r>
    </w:p>
    <w:p w14:paraId="1DC5D743" w14:textId="7D3BC917" w:rsidR="00DB1AD9" w:rsidRPr="00AD71A7" w:rsidRDefault="00DB1AD9" w:rsidP="00DB1AD9">
      <w:pPr>
        <w:numPr>
          <w:ilvl w:val="0"/>
          <w:numId w:val="3"/>
        </w:numPr>
        <w:spacing w:after="0" w:line="240" w:lineRule="auto"/>
        <w:jc w:val="both"/>
        <w:rPr>
          <w:rFonts w:ascii="Times New Roman" w:hAnsi="Times New Roman" w:cs="Times New Roman"/>
          <w:bCs/>
          <w:lang w:val="sr-Latn-RS"/>
        </w:rPr>
      </w:pPr>
      <w:r w:rsidRPr="00461207">
        <w:rPr>
          <w:rFonts w:ascii="Times New Roman" w:hAnsi="Times New Roman" w:cs="Times New Roman"/>
          <w:bCs/>
          <w:lang w:val="sr-Latn-RS"/>
        </w:rPr>
        <w:t>ukoliko ste na terapiji nekim ljekovima (kardiotonični glikozidi) ili tiazidni diuretici</w:t>
      </w:r>
      <w:r w:rsidR="00AD71A7">
        <w:rPr>
          <w:rFonts w:ascii="Times New Roman" w:hAnsi="Times New Roman" w:cs="Times New Roman"/>
          <w:bCs/>
          <w:lang w:val="sr-Latn-RS"/>
        </w:rPr>
        <w:t>;</w:t>
      </w:r>
    </w:p>
    <w:p w14:paraId="49DFF3B8" w14:textId="77777777" w:rsidR="00DB1AD9" w:rsidRPr="00461207" w:rsidRDefault="00DB1AD9" w:rsidP="00DB1AD9">
      <w:pPr>
        <w:numPr>
          <w:ilvl w:val="0"/>
          <w:numId w:val="3"/>
        </w:numPr>
        <w:spacing w:after="0" w:line="240" w:lineRule="auto"/>
        <w:jc w:val="both"/>
        <w:rPr>
          <w:rFonts w:ascii="Times New Roman" w:hAnsi="Times New Roman" w:cs="Times New Roman"/>
          <w:bCs/>
          <w:lang w:val="sr-Latn-RS"/>
        </w:rPr>
      </w:pPr>
      <w:r w:rsidRPr="00461207">
        <w:rPr>
          <w:rFonts w:ascii="Times New Roman" w:hAnsi="Times New Roman" w:cs="Times New Roman"/>
          <w:bCs/>
          <w:lang w:val="sr-Latn-RS"/>
        </w:rPr>
        <w:t>ukoliko imate oštećenu funkciju bubrega. U tom slučaju Vaš ljekar će pratiti koncentraciju kalcijuma i fosfata u krvi. Tada, treba uzeti u obzir rizik od nastanka kalcifikacije mekih tkiva.</w:t>
      </w:r>
    </w:p>
    <w:p w14:paraId="2F95A42D" w14:textId="799E778E" w:rsidR="00DB1AD9" w:rsidRPr="00461207" w:rsidRDefault="00DB1AD9" w:rsidP="00DB1AD9">
      <w:pPr>
        <w:numPr>
          <w:ilvl w:val="0"/>
          <w:numId w:val="3"/>
        </w:numPr>
        <w:spacing w:after="0" w:line="240" w:lineRule="auto"/>
        <w:jc w:val="both"/>
        <w:rPr>
          <w:rFonts w:ascii="Times New Roman" w:hAnsi="Times New Roman" w:cs="Times New Roman"/>
          <w:bCs/>
          <w:lang w:val="sr-Latn-RS"/>
        </w:rPr>
      </w:pPr>
      <w:r w:rsidRPr="00461207">
        <w:rPr>
          <w:rFonts w:ascii="Times New Roman" w:hAnsi="Times New Roman" w:cs="Times New Roman"/>
          <w:bCs/>
          <w:lang w:val="sr-Latn-RS"/>
        </w:rPr>
        <w:t>ukoliko imate teško oštećenje funkcije bubrega organizam nije u stanju da iskoristi holekalciferol. Vaš ljekar će Vam propisati neki drugi preparat sa vitaminom D.</w:t>
      </w:r>
    </w:p>
    <w:p w14:paraId="1AC80D05" w14:textId="77777777" w:rsidR="00DB1AD9" w:rsidRPr="00461207" w:rsidRDefault="00DB1AD9" w:rsidP="00DB1AD9">
      <w:pPr>
        <w:numPr>
          <w:ilvl w:val="0"/>
          <w:numId w:val="3"/>
        </w:numPr>
        <w:spacing w:after="0" w:line="240" w:lineRule="auto"/>
        <w:jc w:val="both"/>
        <w:rPr>
          <w:rFonts w:ascii="Times New Roman" w:hAnsi="Times New Roman" w:cs="Times New Roman"/>
          <w:bCs/>
          <w:lang w:val="sr-Latn-RS"/>
        </w:rPr>
      </w:pPr>
      <w:r w:rsidRPr="00461207">
        <w:rPr>
          <w:rFonts w:ascii="Times New Roman" w:hAnsi="Times New Roman" w:cs="Times New Roman"/>
          <w:bCs/>
          <w:lang w:val="sr-Latn-RS"/>
        </w:rPr>
        <w:t>ukoliko bolujete od sarkoidoze (Boeck-ova bolest), postoji rizik od pojačanog stvaranja aktivne forme vitamina D.</w:t>
      </w:r>
    </w:p>
    <w:p w14:paraId="07A834EA" w14:textId="37DFF0BB" w:rsidR="00DB1AD9" w:rsidRPr="00461207" w:rsidRDefault="00DB1AD9" w:rsidP="00DB1AD9">
      <w:pPr>
        <w:numPr>
          <w:ilvl w:val="0"/>
          <w:numId w:val="3"/>
        </w:numPr>
        <w:spacing w:after="0" w:line="240" w:lineRule="auto"/>
        <w:jc w:val="both"/>
        <w:rPr>
          <w:rFonts w:ascii="Times New Roman" w:hAnsi="Times New Roman" w:cs="Times New Roman"/>
          <w:bCs/>
          <w:lang w:val="sr-Latn-RS"/>
        </w:rPr>
      </w:pPr>
      <w:r w:rsidRPr="00461207">
        <w:rPr>
          <w:rFonts w:ascii="Times New Roman" w:hAnsi="Times New Roman" w:cs="Times New Roman"/>
          <w:bCs/>
          <w:lang w:val="sr-Latn-RS"/>
        </w:rPr>
        <w:t>u slučaju smanjenja ko</w:t>
      </w:r>
      <w:r w:rsidR="000C5BD8">
        <w:rPr>
          <w:rFonts w:ascii="Times New Roman" w:hAnsi="Times New Roman" w:cs="Times New Roman"/>
          <w:bCs/>
          <w:lang w:val="sr-Latn-RS"/>
        </w:rPr>
        <w:t>š</w:t>
      </w:r>
      <w:r w:rsidRPr="00461207">
        <w:rPr>
          <w:rFonts w:ascii="Times New Roman" w:hAnsi="Times New Roman" w:cs="Times New Roman"/>
          <w:bCs/>
          <w:lang w:val="sr-Latn-RS"/>
        </w:rPr>
        <w:t>tne mase usljed neaktivnosti (npr. nepokretnosti) postoji pojačan rizik od povećane koncentracije kalcijuma u krvi.</w:t>
      </w:r>
    </w:p>
    <w:p w14:paraId="5B029C0B" w14:textId="77777777" w:rsidR="00DB1AD9" w:rsidRPr="00461207" w:rsidRDefault="00DB1AD9" w:rsidP="00DB1AD9">
      <w:pPr>
        <w:spacing w:after="0"/>
        <w:jc w:val="both"/>
        <w:rPr>
          <w:rFonts w:ascii="Times New Roman" w:hAnsi="Times New Roman" w:cs="Times New Roman"/>
          <w:bCs/>
          <w:lang w:val="sr-Latn-RS"/>
        </w:rPr>
      </w:pPr>
    </w:p>
    <w:p w14:paraId="0E294431"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Tokom dugotrajne primjene, Vaš ljekar će redovno provjeravati koncentraciju kalcijuma u krvi i urinu i pratiti funkciju bubrega. Ukoliko je potrebno, ljekar Vam može reći da smanjite dozu ili prekinete sa terapijom.</w:t>
      </w:r>
    </w:p>
    <w:p w14:paraId="6029B862" w14:textId="77777777" w:rsidR="00DB1AD9" w:rsidRPr="00461207" w:rsidRDefault="00DB1AD9" w:rsidP="00DB1AD9">
      <w:pPr>
        <w:spacing w:after="0"/>
        <w:jc w:val="both"/>
        <w:rPr>
          <w:rFonts w:ascii="Times New Roman" w:hAnsi="Times New Roman" w:cs="Times New Roman"/>
          <w:bCs/>
          <w:lang w:val="sr-Latn-RS"/>
        </w:rPr>
      </w:pPr>
    </w:p>
    <w:p w14:paraId="3B93645D"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Povećane vrijednosti hormona paratiroidne žlijezde u krvi mogu da ubrzaju metabolizam vitamina D i time povećaju potrebu za vitaminom D.</w:t>
      </w:r>
    </w:p>
    <w:p w14:paraId="207E18AE" w14:textId="77777777" w:rsidR="00DB1AD9" w:rsidRPr="00461207" w:rsidRDefault="00DB1AD9" w:rsidP="00DB1AD9">
      <w:pPr>
        <w:spacing w:after="0"/>
        <w:jc w:val="both"/>
        <w:rPr>
          <w:rFonts w:ascii="Times New Roman" w:hAnsi="Times New Roman" w:cs="Times New Roman"/>
          <w:bCs/>
          <w:lang w:val="sr-Latn-RS"/>
        </w:rPr>
      </w:pPr>
    </w:p>
    <w:p w14:paraId="20859D56"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Dodatne doze vitamina D treba uzimati samo pod strogim nadzorom ljekara.</w:t>
      </w:r>
    </w:p>
    <w:p w14:paraId="40F1A2B7" w14:textId="77777777" w:rsidR="00DB1AD9" w:rsidRPr="00461207" w:rsidRDefault="00DB1AD9" w:rsidP="00DB1AD9">
      <w:pPr>
        <w:spacing w:after="0"/>
        <w:jc w:val="both"/>
        <w:rPr>
          <w:rFonts w:ascii="Times New Roman" w:hAnsi="Times New Roman" w:cs="Times New Roman"/>
          <w:bCs/>
          <w:lang w:val="sr-Latn-CS"/>
        </w:rPr>
      </w:pPr>
    </w:p>
    <w:p w14:paraId="30C2BD08" w14:textId="77777777" w:rsidR="00B827E4" w:rsidRDefault="00B827E4" w:rsidP="00DB1AD9">
      <w:pPr>
        <w:spacing w:after="0"/>
        <w:jc w:val="both"/>
        <w:rPr>
          <w:rFonts w:ascii="Times New Roman" w:hAnsi="Times New Roman" w:cs="Times New Roman"/>
          <w:b/>
          <w:lang w:val="sr-Latn-CS"/>
        </w:rPr>
      </w:pPr>
    </w:p>
    <w:p w14:paraId="16E86D26" w14:textId="77777777" w:rsidR="00B827E4" w:rsidRDefault="00B827E4" w:rsidP="00DB1AD9">
      <w:pPr>
        <w:spacing w:after="0"/>
        <w:jc w:val="both"/>
        <w:rPr>
          <w:rFonts w:ascii="Times New Roman" w:hAnsi="Times New Roman" w:cs="Times New Roman"/>
          <w:b/>
          <w:lang w:val="sr-Latn-CS"/>
        </w:rPr>
      </w:pPr>
    </w:p>
    <w:p w14:paraId="1330E80A" w14:textId="77777777" w:rsidR="00B827E4" w:rsidRDefault="00B827E4" w:rsidP="00DB1AD9">
      <w:pPr>
        <w:spacing w:after="0"/>
        <w:jc w:val="both"/>
        <w:rPr>
          <w:rFonts w:ascii="Times New Roman" w:hAnsi="Times New Roman" w:cs="Times New Roman"/>
          <w:b/>
          <w:lang w:val="sr-Latn-CS"/>
        </w:rPr>
      </w:pPr>
    </w:p>
    <w:p w14:paraId="10FC2259" w14:textId="6DAFFAAE"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b/>
          <w:lang w:val="sr-Latn-CS"/>
        </w:rPr>
        <w:lastRenderedPageBreak/>
        <w:t>Primjena drugih ljekova</w:t>
      </w:r>
    </w:p>
    <w:p w14:paraId="33BE57F8" w14:textId="77777777" w:rsidR="00DB1AD9" w:rsidRPr="00461207" w:rsidRDefault="00DB1AD9" w:rsidP="00DB1AD9">
      <w:pPr>
        <w:spacing w:after="0"/>
        <w:jc w:val="both"/>
        <w:rPr>
          <w:rFonts w:ascii="Times New Roman" w:hAnsi="Times New Roman" w:cs="Times New Roman"/>
          <w:lang w:val="sr-Latn-RS"/>
        </w:rPr>
      </w:pPr>
    </w:p>
    <w:p w14:paraId="2841A24E" w14:textId="1BA82805"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Obav</w:t>
      </w:r>
      <w:r w:rsidR="0094424F">
        <w:rPr>
          <w:rFonts w:ascii="Times New Roman" w:hAnsi="Times New Roman" w:cs="Times New Roman"/>
          <w:lang w:val="sr-Latn-RS"/>
        </w:rPr>
        <w:t>i</w:t>
      </w:r>
      <w:r w:rsidRPr="0094424F">
        <w:rPr>
          <w:rFonts w:ascii="Times New Roman" w:hAnsi="Times New Roman" w:cs="Times New Roman"/>
          <w:lang w:val="sr-Latn-RS"/>
        </w:rPr>
        <w:t>jestite Vašeg ljekara ili farmaceuta ukoliko uzimate, donedavno ste uzimali ili ćete možda uzimati bilo koje druge ljekove. Ovo je posebno važno ukoliko uzimate sljedeće ljekove:</w:t>
      </w:r>
    </w:p>
    <w:p w14:paraId="78FC62AC" w14:textId="3D4B4545"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rifampicin i izoniazid (ljekovi za terapiju tuberkuloze)</w:t>
      </w:r>
      <w:r w:rsidR="00C56F4D">
        <w:rPr>
          <w:rFonts w:ascii="Times New Roman" w:hAnsi="Times New Roman" w:cs="Times New Roman"/>
          <w:lang w:val="sr-Latn-RS"/>
        </w:rPr>
        <w:t>;</w:t>
      </w:r>
    </w:p>
    <w:p w14:paraId="0562669C" w14:textId="0BAD4B20"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određene ljekove za srčana oboljenja (kardiotonični glikozidi): oni mogu da pojačaju štetne efekte tako što povećavaju nivo kalcijuma u krvi (rizik od aritmije). Neophodan je strogi medicinski nadzor, uključujući i EKG pregled i laboratorijsku kontrolu koncentracije kalcijuma u krvi</w:t>
      </w:r>
      <w:r w:rsidR="00C56F4D">
        <w:rPr>
          <w:rFonts w:ascii="Times New Roman" w:hAnsi="Times New Roman" w:cs="Times New Roman"/>
          <w:lang w:val="sr-Latn-RS"/>
        </w:rPr>
        <w:t>.</w:t>
      </w:r>
    </w:p>
    <w:p w14:paraId="2B07278B" w14:textId="1C2B1EDA"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tiazidne diuretike: oni povećavaju rizik od povećanih koncentracija kalcijuma u krvi, zato što ovi ljekovi smanjuju izlučivanje kalcijuma putem urina. Vaš ljekar će redovno provjeravati koncentraciju kalcijuma u krvi</w:t>
      </w:r>
      <w:r w:rsidR="00C56F4D">
        <w:rPr>
          <w:rFonts w:ascii="Times New Roman" w:hAnsi="Times New Roman" w:cs="Times New Roman"/>
          <w:lang w:val="sr-Latn-RS"/>
        </w:rPr>
        <w:t>.</w:t>
      </w:r>
    </w:p>
    <w:p w14:paraId="4C84D42A" w14:textId="1A727496"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ljekove za liječenje epilepsije (karbamazepin, fenobarbital, fenitoin, primidon) ili određene hormone nadbubrežne žlijezde (glukokortikoidi, „kortizon“): oni mogu da povećaju potrebu za vitaminom D</w:t>
      </w:r>
      <w:r w:rsidR="00C56F4D">
        <w:rPr>
          <w:rFonts w:ascii="Times New Roman" w:hAnsi="Times New Roman" w:cs="Times New Roman"/>
          <w:lang w:val="sr-Latn-RS"/>
        </w:rPr>
        <w:t>.</w:t>
      </w:r>
    </w:p>
    <w:p w14:paraId="1ECC32D7" w14:textId="1227C30D"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ljekovi koji smanjuju vrijednosti masnoće u krvi (npr. orlistat i holestiramin): oni mogu da smanje resorpciju vitamina D u crijevima</w:t>
      </w:r>
      <w:r w:rsidR="00C56F4D">
        <w:rPr>
          <w:rFonts w:ascii="Times New Roman" w:hAnsi="Times New Roman" w:cs="Times New Roman"/>
          <w:lang w:val="sr-Latn-RS"/>
        </w:rPr>
        <w:t>.</w:t>
      </w:r>
    </w:p>
    <w:p w14:paraId="1AC724F2" w14:textId="33EF4E13"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ljekovi koji sadrže magnezijum (npr. antacidi): oni se ne smiju koristiti tokom terapije lijekom KabiVit D</w:t>
      </w:r>
      <w:r w:rsidRPr="00461207">
        <w:rPr>
          <w:rFonts w:ascii="Times New Roman" w:hAnsi="Times New Roman" w:cs="Times New Roman"/>
          <w:vertAlign w:val="subscript"/>
          <w:lang w:val="sr-Latn-RS"/>
        </w:rPr>
        <w:t>3</w:t>
      </w:r>
      <w:r w:rsidRPr="00461207">
        <w:rPr>
          <w:rFonts w:ascii="Times New Roman" w:hAnsi="Times New Roman" w:cs="Times New Roman"/>
          <w:lang w:val="sr-Latn-RS"/>
        </w:rPr>
        <w:t>, jer mogu da utiču na povećanje koncentracije magnezijuma u krvi (hipermagnezijemija)</w:t>
      </w:r>
      <w:r w:rsidR="00C56F4D">
        <w:rPr>
          <w:rFonts w:ascii="Times New Roman" w:hAnsi="Times New Roman" w:cs="Times New Roman"/>
          <w:lang w:val="sr-Latn-RS"/>
        </w:rPr>
        <w:t>.</w:t>
      </w:r>
    </w:p>
    <w:p w14:paraId="64E10C49" w14:textId="7E92EF7D" w:rsidR="00DB1AD9" w:rsidRPr="00C56F4D" w:rsidRDefault="00DB1AD9" w:rsidP="00DB1AD9">
      <w:pPr>
        <w:numPr>
          <w:ilvl w:val="0"/>
          <w:numId w:val="4"/>
        </w:numPr>
        <w:spacing w:after="0" w:line="240" w:lineRule="auto"/>
        <w:jc w:val="both"/>
        <w:rPr>
          <w:rFonts w:ascii="Times New Roman" w:hAnsi="Times New Roman" w:cs="Times New Roman"/>
          <w:lang w:val="sr-Latn-RS"/>
        </w:rPr>
      </w:pPr>
      <w:r w:rsidRPr="00C56F4D">
        <w:rPr>
          <w:rFonts w:ascii="Times New Roman" w:hAnsi="Times New Roman" w:cs="Times New Roman"/>
          <w:lang w:val="sr-Latn-RS"/>
        </w:rPr>
        <w:t>ljekove koji sadrže aluminijum (protiv gorušice)</w:t>
      </w:r>
      <w:r w:rsidR="00C56F4D">
        <w:rPr>
          <w:rFonts w:ascii="Times New Roman" w:hAnsi="Times New Roman" w:cs="Times New Roman"/>
          <w:lang w:val="sr-Latn-RS"/>
        </w:rPr>
        <w:t>.</w:t>
      </w:r>
    </w:p>
    <w:p w14:paraId="28A14B73" w14:textId="77777777" w:rsidR="00DB1AD9" w:rsidRPr="00461207" w:rsidRDefault="00DB1AD9" w:rsidP="00DB1AD9">
      <w:pPr>
        <w:spacing w:after="0"/>
        <w:jc w:val="both"/>
        <w:rPr>
          <w:rFonts w:ascii="Times New Roman" w:hAnsi="Times New Roman" w:cs="Times New Roman"/>
          <w:lang w:val="sr-Latn-CS"/>
        </w:rPr>
      </w:pPr>
    </w:p>
    <w:p w14:paraId="4ED84914" w14:textId="77777777" w:rsidR="00DB1AD9" w:rsidRPr="00461207" w:rsidRDefault="00DB1AD9" w:rsidP="00DB1AD9">
      <w:pPr>
        <w:spacing w:after="0"/>
        <w:jc w:val="both"/>
        <w:rPr>
          <w:rFonts w:ascii="Times New Roman" w:hAnsi="Times New Roman" w:cs="Times New Roman"/>
          <w:b/>
          <w:bCs/>
          <w:lang w:val="sr-Latn-CS"/>
        </w:rPr>
      </w:pPr>
      <w:r w:rsidRPr="00461207">
        <w:rPr>
          <w:rFonts w:ascii="Times New Roman" w:hAnsi="Times New Roman" w:cs="Times New Roman"/>
          <w:b/>
          <w:bCs/>
          <w:lang w:val="sr-Latn-CS"/>
        </w:rPr>
        <w:t xml:space="preserve">Uzimanje lijeka </w:t>
      </w:r>
      <w:r w:rsidRPr="00461207">
        <w:rPr>
          <w:rFonts w:ascii="Times New Roman" w:hAnsi="Times New Roman" w:cs="Times New Roman"/>
          <w:b/>
          <w:lang w:val="sr-Latn-CS"/>
        </w:rPr>
        <w:t>KabiVit D</w:t>
      </w:r>
      <w:r w:rsidRPr="00461207">
        <w:rPr>
          <w:rFonts w:ascii="Times New Roman" w:hAnsi="Times New Roman" w:cs="Times New Roman"/>
          <w:b/>
          <w:vertAlign w:val="subscript"/>
          <w:lang w:val="sr-Latn-CS"/>
        </w:rPr>
        <w:t>3</w:t>
      </w:r>
      <w:r w:rsidRPr="00461207">
        <w:rPr>
          <w:rFonts w:ascii="Times New Roman" w:hAnsi="Times New Roman" w:cs="Times New Roman"/>
          <w:b/>
          <w:vertAlign w:val="superscript"/>
          <w:lang w:val="sr-Latn-CS"/>
        </w:rPr>
        <w:t xml:space="preserve"> </w:t>
      </w:r>
      <w:r w:rsidRPr="00461207">
        <w:rPr>
          <w:rFonts w:ascii="Times New Roman" w:hAnsi="Times New Roman" w:cs="Times New Roman"/>
          <w:b/>
          <w:bCs/>
          <w:lang w:val="sr-Latn-CS"/>
        </w:rPr>
        <w:t>sa hranom ili pićima</w:t>
      </w:r>
    </w:p>
    <w:p w14:paraId="5A7856FC" w14:textId="77777777" w:rsidR="00DB1AD9" w:rsidRPr="00461207" w:rsidRDefault="00DB1AD9" w:rsidP="00DB1AD9">
      <w:pPr>
        <w:spacing w:after="0"/>
        <w:jc w:val="both"/>
        <w:rPr>
          <w:rFonts w:ascii="Times New Roman" w:hAnsi="Times New Roman" w:cs="Times New Roman"/>
          <w:b/>
          <w:bCs/>
          <w:lang w:val="sr-Latn-CS"/>
        </w:rPr>
      </w:pPr>
    </w:p>
    <w:p w14:paraId="55ADEFC4"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Oprez se savjetuje kod primjene hrane obogaćene vitaminima ili hrane za bebe pripremljene po odgovarajućoj formuli.</w:t>
      </w:r>
    </w:p>
    <w:p w14:paraId="0CD41377" w14:textId="77777777" w:rsidR="00DB1AD9" w:rsidRPr="00461207" w:rsidRDefault="00DB1AD9" w:rsidP="00DB1AD9">
      <w:pPr>
        <w:spacing w:after="0"/>
        <w:jc w:val="both"/>
        <w:rPr>
          <w:rFonts w:ascii="Times New Roman" w:hAnsi="Times New Roman" w:cs="Times New Roman"/>
          <w:bCs/>
          <w:lang w:val="sr-Latn-CS"/>
        </w:rPr>
      </w:pPr>
    </w:p>
    <w:p w14:paraId="08DAB57A" w14:textId="77777777" w:rsidR="00DF37A6" w:rsidRPr="00461207" w:rsidRDefault="00DF37A6" w:rsidP="00DF37A6">
      <w:pPr>
        <w:spacing w:after="0" w:line="240" w:lineRule="auto"/>
        <w:rPr>
          <w:rFonts w:ascii="Times New Roman" w:eastAsia="Times New Roman" w:hAnsi="Times New Roman" w:cs="Times New Roman"/>
          <w:b/>
          <w:lang w:val="sr-Latn-CS"/>
        </w:rPr>
      </w:pPr>
      <w:r w:rsidRPr="00461207">
        <w:rPr>
          <w:rFonts w:ascii="Times New Roman" w:eastAsia="Times New Roman" w:hAnsi="Times New Roman" w:cs="Times New Roman"/>
          <w:b/>
          <w:lang w:val="sr-Latn-CS"/>
        </w:rPr>
        <w:t>Plodnost, trudnoća i dojenje</w:t>
      </w:r>
    </w:p>
    <w:p w14:paraId="4DA613B0" w14:textId="77777777" w:rsidR="00DB1AD9" w:rsidRPr="00461207" w:rsidRDefault="00DB1AD9" w:rsidP="00DB1AD9">
      <w:pPr>
        <w:spacing w:after="0"/>
        <w:jc w:val="both"/>
        <w:rPr>
          <w:rFonts w:ascii="Times New Roman" w:hAnsi="Times New Roman" w:cs="Times New Roman"/>
          <w:b/>
          <w:lang w:val="sr-Latn-CS"/>
        </w:rPr>
      </w:pPr>
    </w:p>
    <w:p w14:paraId="774E13E3"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Ukoliko ste trudni ili dojite, mislite da ste trudni ili planirate trudnoću, </w:t>
      </w:r>
      <w:proofErr w:type="spellStart"/>
      <w:r w:rsidRPr="00461207">
        <w:rPr>
          <w:rFonts w:ascii="Times New Roman" w:hAnsi="Times New Roman" w:cs="Times New Roman"/>
        </w:rPr>
        <w:t>obratite</w:t>
      </w:r>
      <w:proofErr w:type="spellEnd"/>
      <w:r w:rsidRPr="00461207">
        <w:rPr>
          <w:rFonts w:ascii="Times New Roman" w:hAnsi="Times New Roman" w:cs="Times New Roman"/>
        </w:rPr>
        <w:t xml:space="preserve"> se </w:t>
      </w:r>
      <w:proofErr w:type="spellStart"/>
      <w:r w:rsidRPr="00461207">
        <w:rPr>
          <w:rFonts w:ascii="Times New Roman" w:hAnsi="Times New Roman" w:cs="Times New Roman"/>
        </w:rPr>
        <w:t>Vašem</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ljekaru</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ili</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farmaceutu</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za</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savjet</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prije</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nego</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što</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uzmete</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ovaj</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lijek</w:t>
      </w:r>
      <w:proofErr w:type="spellEnd"/>
      <w:r w:rsidRPr="00461207">
        <w:rPr>
          <w:rFonts w:ascii="Times New Roman" w:hAnsi="Times New Roman" w:cs="Times New Roman"/>
        </w:rPr>
        <w:t>.</w:t>
      </w:r>
    </w:p>
    <w:p w14:paraId="095DDA36" w14:textId="77777777" w:rsidR="00DB1AD9" w:rsidRPr="00461207" w:rsidRDefault="00DB1AD9" w:rsidP="00DB1AD9">
      <w:pPr>
        <w:spacing w:after="0"/>
        <w:jc w:val="both"/>
        <w:rPr>
          <w:rFonts w:ascii="Times New Roman" w:hAnsi="Times New Roman" w:cs="Times New Roman"/>
          <w:u w:val="single"/>
          <w:lang w:val="sr-Latn-RS"/>
        </w:rPr>
      </w:pPr>
    </w:p>
    <w:p w14:paraId="70890F13" w14:textId="77777777" w:rsidR="00DB1AD9" w:rsidRPr="00461207" w:rsidRDefault="00DB1AD9" w:rsidP="00DB1AD9">
      <w:pPr>
        <w:spacing w:after="0"/>
        <w:jc w:val="both"/>
        <w:rPr>
          <w:rFonts w:ascii="Times New Roman" w:hAnsi="Times New Roman" w:cs="Times New Roman"/>
          <w:u w:val="single"/>
          <w:lang w:val="sr-Latn-RS"/>
        </w:rPr>
      </w:pPr>
      <w:r w:rsidRPr="00461207">
        <w:rPr>
          <w:rFonts w:ascii="Times New Roman" w:hAnsi="Times New Roman" w:cs="Times New Roman"/>
          <w:u w:val="single"/>
          <w:lang w:val="sr-Latn-RS"/>
        </w:rPr>
        <w:t>Trudnoća</w:t>
      </w:r>
    </w:p>
    <w:p w14:paraId="5514345A" w14:textId="65FA7E47" w:rsidR="00DB1AD9" w:rsidRPr="00C56F4D"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Ukoliko Vam ljekar propiše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tokom trudnoće, vodite računa da se strogo pridržavate doze koju vam je ljekar propisao, jer predoziranje vitaminom D</w:t>
      </w:r>
      <w:r w:rsidRPr="00461207">
        <w:rPr>
          <w:rFonts w:ascii="Times New Roman" w:hAnsi="Times New Roman" w:cs="Times New Roman"/>
          <w:vertAlign w:val="subscript"/>
          <w:lang w:val="sr-Latn-RS"/>
        </w:rPr>
        <w:t>3</w:t>
      </w:r>
      <w:r w:rsidRPr="00461207">
        <w:rPr>
          <w:rFonts w:ascii="Times New Roman" w:hAnsi="Times New Roman" w:cs="Times New Roman"/>
          <w:lang w:val="sr-Latn-RS"/>
        </w:rPr>
        <w:t xml:space="preserve"> predstavlja rizik za fizička i mentalna oštećenja, kao i bolesti srca i oka kod Vašeg d</w:t>
      </w:r>
      <w:r w:rsidR="00C56F4D">
        <w:rPr>
          <w:rFonts w:ascii="Times New Roman" w:hAnsi="Times New Roman" w:cs="Times New Roman"/>
          <w:lang w:val="sr-Latn-RS"/>
        </w:rPr>
        <w:t>j</w:t>
      </w:r>
      <w:r w:rsidRPr="00C56F4D">
        <w:rPr>
          <w:rFonts w:ascii="Times New Roman" w:hAnsi="Times New Roman" w:cs="Times New Roman"/>
          <w:lang w:val="sr-Latn-RS"/>
        </w:rPr>
        <w:t xml:space="preserve">eteta. </w:t>
      </w:r>
    </w:p>
    <w:p w14:paraId="032942A1" w14:textId="77777777" w:rsidR="00DB1AD9" w:rsidRPr="00461207" w:rsidRDefault="00DB1AD9" w:rsidP="00DB1AD9">
      <w:pPr>
        <w:spacing w:after="0"/>
        <w:jc w:val="both"/>
        <w:rPr>
          <w:rFonts w:ascii="Times New Roman" w:hAnsi="Times New Roman" w:cs="Times New Roman"/>
          <w:lang w:val="sr-Latn-RS"/>
        </w:rPr>
      </w:pPr>
    </w:p>
    <w:p w14:paraId="60EDDD79" w14:textId="77777777" w:rsidR="00DB1AD9" w:rsidRPr="00461207" w:rsidRDefault="00DB1AD9" w:rsidP="00DB1AD9">
      <w:pPr>
        <w:spacing w:after="0"/>
        <w:jc w:val="both"/>
        <w:rPr>
          <w:rFonts w:ascii="Times New Roman" w:hAnsi="Times New Roman" w:cs="Times New Roman"/>
          <w:u w:val="single"/>
          <w:lang w:val="sr-Latn-RS"/>
        </w:rPr>
      </w:pPr>
      <w:r w:rsidRPr="00461207">
        <w:rPr>
          <w:rFonts w:ascii="Times New Roman" w:hAnsi="Times New Roman" w:cs="Times New Roman"/>
          <w:u w:val="single"/>
          <w:lang w:val="sr-Latn-RS"/>
        </w:rPr>
        <w:t>Dojenje</w:t>
      </w:r>
    </w:p>
    <w:p w14:paraId="205653A3"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Vitamin D i njegovi metaboliti prelaze u majčino mlijeko. Predoziranje odojčadi putem dojenja nije zabilježeno. Međutim, ovu činjenicu treba uzeti u obzir kada dijete dobija dodatni vitamin D.</w:t>
      </w:r>
    </w:p>
    <w:p w14:paraId="2AD3552E" w14:textId="77777777" w:rsidR="00DB1AD9" w:rsidRPr="00461207" w:rsidRDefault="00DB1AD9" w:rsidP="00DB1AD9">
      <w:pPr>
        <w:spacing w:after="0"/>
        <w:jc w:val="both"/>
        <w:rPr>
          <w:rFonts w:ascii="Times New Roman" w:hAnsi="Times New Roman" w:cs="Times New Roman"/>
          <w:lang w:val="sr-Latn-CS"/>
        </w:rPr>
      </w:pPr>
    </w:p>
    <w:p w14:paraId="08778BB3" w14:textId="77777777" w:rsidR="00DB1AD9" w:rsidRPr="00461207" w:rsidRDefault="00DB1AD9" w:rsidP="00DB1AD9">
      <w:pPr>
        <w:spacing w:after="0"/>
        <w:jc w:val="both"/>
        <w:rPr>
          <w:rFonts w:ascii="Times New Roman" w:hAnsi="Times New Roman" w:cs="Times New Roman"/>
          <w:b/>
          <w:bCs/>
          <w:lang w:val="sr-Latn-CS"/>
        </w:rPr>
      </w:pPr>
      <w:r w:rsidRPr="00461207">
        <w:rPr>
          <w:rFonts w:ascii="Times New Roman" w:hAnsi="Times New Roman" w:cs="Times New Roman"/>
          <w:b/>
          <w:lang w:val="sr-Latn-CS"/>
        </w:rPr>
        <w:t>Uticaj lijeka KabiVit D</w:t>
      </w:r>
      <w:r w:rsidRPr="00461207">
        <w:rPr>
          <w:rFonts w:ascii="Times New Roman" w:hAnsi="Times New Roman" w:cs="Times New Roman"/>
          <w:b/>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b/>
          <w:lang w:val="sr-Latn-CS"/>
        </w:rPr>
        <w:t>na upravljanje motornim vozilima i rukovanje mašinama</w:t>
      </w:r>
      <w:r w:rsidRPr="00461207">
        <w:rPr>
          <w:rFonts w:ascii="Times New Roman" w:hAnsi="Times New Roman" w:cs="Times New Roman"/>
          <w:b/>
          <w:bCs/>
          <w:lang w:val="sr-Latn-CS"/>
        </w:rPr>
        <w:t xml:space="preserve"> </w:t>
      </w:r>
    </w:p>
    <w:p w14:paraId="6D36F82A" w14:textId="77777777" w:rsidR="00DB1AD9" w:rsidRPr="00461207" w:rsidRDefault="00DB1AD9" w:rsidP="00DB1AD9">
      <w:pPr>
        <w:spacing w:after="0"/>
        <w:jc w:val="both"/>
        <w:rPr>
          <w:rFonts w:ascii="Times New Roman" w:hAnsi="Times New Roman" w:cs="Times New Roman"/>
          <w:lang w:val="sr-Latn-CS"/>
        </w:rPr>
      </w:pPr>
    </w:p>
    <w:p w14:paraId="70DB4E8D"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CS"/>
        </w:rPr>
        <w:t>Lijek 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nema ili ima zanemarljiv uticaj na sposobnosti upravljanja vozilima i rukovanje mašinama.</w:t>
      </w:r>
    </w:p>
    <w:p w14:paraId="28617B9F"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p>
    <w:p w14:paraId="3ED05B1A"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p>
    <w:p w14:paraId="5A43D434" w14:textId="77777777" w:rsidR="00DB1AD9" w:rsidRPr="00461207" w:rsidRDefault="00DB1AD9" w:rsidP="00DB1AD9">
      <w:pPr>
        <w:tabs>
          <w:tab w:val="left" w:pos="540"/>
          <w:tab w:val="left" w:pos="569"/>
        </w:tabs>
        <w:spacing w:after="0"/>
        <w:jc w:val="both"/>
        <w:rPr>
          <w:rFonts w:ascii="Times New Roman" w:hAnsi="Times New Roman" w:cs="Times New Roman"/>
          <w:b/>
          <w:bCs/>
          <w:lang w:val="sr-Latn-RS"/>
        </w:rPr>
      </w:pPr>
      <w:r w:rsidRPr="00461207">
        <w:rPr>
          <w:rFonts w:ascii="Times New Roman" w:hAnsi="Times New Roman" w:cs="Times New Roman"/>
          <w:b/>
          <w:bCs/>
          <w:lang w:val="ru-RU"/>
        </w:rPr>
        <w:t xml:space="preserve">3. </w:t>
      </w:r>
      <w:r w:rsidRPr="00461207">
        <w:rPr>
          <w:rFonts w:ascii="Times New Roman" w:hAnsi="Times New Roman" w:cs="Times New Roman"/>
          <w:b/>
          <w:bCs/>
          <w:lang w:val="sr-Latn-CS"/>
        </w:rPr>
        <w:tab/>
      </w:r>
      <w:r w:rsidRPr="00461207">
        <w:rPr>
          <w:rFonts w:ascii="Times New Roman" w:hAnsi="Times New Roman" w:cs="Times New Roman"/>
          <w:b/>
          <w:bCs/>
          <w:lang w:val="ru-RU"/>
        </w:rPr>
        <w:t xml:space="preserve">KAKO SE UPOTREBLJAVA LIJEK </w:t>
      </w:r>
      <w:r w:rsidRPr="00461207">
        <w:rPr>
          <w:rFonts w:ascii="Times New Roman" w:hAnsi="Times New Roman" w:cs="Times New Roman"/>
          <w:b/>
          <w:bCs/>
          <w:lang w:val="pl-PL"/>
        </w:rPr>
        <w:t>KABIVIT D</w:t>
      </w:r>
      <w:r w:rsidRPr="00461207">
        <w:rPr>
          <w:rFonts w:ascii="Times New Roman" w:hAnsi="Times New Roman" w:cs="Times New Roman"/>
          <w:b/>
          <w:bCs/>
          <w:vertAlign w:val="subscript"/>
          <w:lang w:val="pl-PL"/>
        </w:rPr>
        <w:t>3</w:t>
      </w:r>
    </w:p>
    <w:p w14:paraId="7730ADF9" w14:textId="77777777" w:rsidR="00DB1AD9" w:rsidRPr="00461207" w:rsidRDefault="00DB1AD9" w:rsidP="00DB1AD9">
      <w:pPr>
        <w:spacing w:after="0"/>
        <w:jc w:val="both"/>
        <w:rPr>
          <w:rFonts w:ascii="Times New Roman" w:hAnsi="Times New Roman" w:cs="Times New Roman"/>
          <w:lang w:val="sr-Latn-RS"/>
        </w:rPr>
      </w:pPr>
    </w:p>
    <w:p w14:paraId="09610B0C" w14:textId="730822D9" w:rsidR="00DB1AD9" w:rsidRPr="00C56F4D" w:rsidRDefault="00DF37A6" w:rsidP="00DB1AD9">
      <w:pPr>
        <w:spacing w:after="0"/>
        <w:jc w:val="both"/>
        <w:rPr>
          <w:rFonts w:ascii="Times New Roman" w:eastAsia="Times New Roman" w:hAnsi="Times New Roman" w:cs="Times New Roman"/>
        </w:rPr>
      </w:pPr>
      <w:proofErr w:type="spellStart"/>
      <w:r w:rsidRPr="00461207">
        <w:rPr>
          <w:rFonts w:ascii="Times New Roman" w:eastAsia="Times New Roman" w:hAnsi="Times New Roman" w:cs="Times New Roman"/>
        </w:rPr>
        <w:t>Uvijek</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uzimajte</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ovaj</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lijek</w:t>
      </w:r>
      <w:proofErr w:type="spellEnd"/>
      <w:r w:rsidRPr="00461207">
        <w:rPr>
          <w:rFonts w:ascii="Times New Roman" w:eastAsia="Times New Roman" w:hAnsi="Times New Roman" w:cs="Times New Roman"/>
          <w:lang w:val="sr-Latn-CS"/>
        </w:rPr>
        <w:t xml:space="preserve"> </w:t>
      </w:r>
      <w:r w:rsidRPr="00461207">
        <w:rPr>
          <w:rFonts w:ascii="Times New Roman" w:eastAsia="Times New Roman" w:hAnsi="Times New Roman" w:cs="Times New Roman"/>
        </w:rPr>
        <w:t>ta</w:t>
      </w:r>
      <w:r w:rsidRPr="00461207">
        <w:rPr>
          <w:rFonts w:ascii="Times New Roman" w:eastAsia="Times New Roman" w:hAnsi="Times New Roman" w:cs="Times New Roman"/>
          <w:lang w:val="sr-Latn-CS"/>
        </w:rPr>
        <w:t>č</w:t>
      </w:r>
      <w:r w:rsidRPr="00461207">
        <w:rPr>
          <w:rFonts w:ascii="Times New Roman" w:eastAsia="Times New Roman" w:hAnsi="Times New Roman" w:cs="Times New Roman"/>
        </w:rPr>
        <w:t>no</w:t>
      </w:r>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onako</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kako</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Vam</w:t>
      </w:r>
      <w:proofErr w:type="spellEnd"/>
      <w:r w:rsidRPr="00461207">
        <w:rPr>
          <w:rFonts w:ascii="Times New Roman" w:eastAsia="Times New Roman" w:hAnsi="Times New Roman" w:cs="Times New Roman"/>
          <w:lang w:val="sr-Latn-CS"/>
        </w:rPr>
        <w:t xml:space="preserve"> </w:t>
      </w:r>
      <w:r w:rsidRPr="00461207">
        <w:rPr>
          <w:rFonts w:ascii="Times New Roman" w:eastAsia="Times New Roman" w:hAnsi="Times New Roman" w:cs="Times New Roman"/>
        </w:rPr>
        <w:t>je</w:t>
      </w:r>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rekao</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Va</w:t>
      </w:r>
      <w:proofErr w:type="spellEnd"/>
      <w:r w:rsidRPr="00461207">
        <w:rPr>
          <w:rFonts w:ascii="Times New Roman" w:eastAsia="Times New Roman" w:hAnsi="Times New Roman" w:cs="Times New Roman"/>
          <w:lang w:val="sr-Latn-CS"/>
        </w:rPr>
        <w:t xml:space="preserve">š </w:t>
      </w:r>
      <w:proofErr w:type="spellStart"/>
      <w:r w:rsidRPr="00461207">
        <w:rPr>
          <w:rFonts w:ascii="Times New Roman" w:eastAsia="Times New Roman" w:hAnsi="Times New Roman" w:cs="Times New Roman"/>
        </w:rPr>
        <w:t>ljekar</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ili</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farmaceut</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Provjerite</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sa</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ljekarom</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ili</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farmaceutom</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ako</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ni</w:t>
      </w:r>
      <w:r w:rsidR="00C56F4D">
        <w:rPr>
          <w:rFonts w:ascii="Times New Roman" w:eastAsia="Times New Roman" w:hAnsi="Times New Roman" w:cs="Times New Roman"/>
        </w:rPr>
        <w:t>je</w:t>
      </w:r>
      <w:r w:rsidRPr="00C56F4D">
        <w:rPr>
          <w:rFonts w:ascii="Times New Roman" w:eastAsia="Times New Roman" w:hAnsi="Times New Roman" w:cs="Times New Roman"/>
        </w:rPr>
        <w:t>ste</w:t>
      </w:r>
      <w:proofErr w:type="spellEnd"/>
      <w:r w:rsidRPr="00C56F4D">
        <w:rPr>
          <w:rFonts w:ascii="Times New Roman" w:eastAsia="Times New Roman" w:hAnsi="Times New Roman" w:cs="Times New Roman"/>
        </w:rPr>
        <w:t xml:space="preserve"> </w:t>
      </w:r>
      <w:proofErr w:type="spellStart"/>
      <w:r w:rsidRPr="00C56F4D">
        <w:rPr>
          <w:rFonts w:ascii="Times New Roman" w:eastAsia="Times New Roman" w:hAnsi="Times New Roman" w:cs="Times New Roman"/>
        </w:rPr>
        <w:t>sigurni</w:t>
      </w:r>
      <w:proofErr w:type="spellEnd"/>
      <w:r w:rsidRPr="00C56F4D">
        <w:rPr>
          <w:rFonts w:ascii="Times New Roman" w:eastAsia="Times New Roman" w:hAnsi="Times New Roman" w:cs="Times New Roman"/>
        </w:rPr>
        <w:t xml:space="preserve"> </w:t>
      </w:r>
      <w:proofErr w:type="spellStart"/>
      <w:r w:rsidRPr="00C56F4D">
        <w:rPr>
          <w:rFonts w:ascii="Times New Roman" w:eastAsia="Times New Roman" w:hAnsi="Times New Roman" w:cs="Times New Roman"/>
        </w:rPr>
        <w:t>kako</w:t>
      </w:r>
      <w:proofErr w:type="spellEnd"/>
      <w:r w:rsidRPr="00C56F4D">
        <w:rPr>
          <w:rFonts w:ascii="Times New Roman" w:eastAsia="Times New Roman" w:hAnsi="Times New Roman" w:cs="Times New Roman"/>
        </w:rPr>
        <w:t xml:space="preserve"> da </w:t>
      </w:r>
      <w:proofErr w:type="spellStart"/>
      <w:r w:rsidRPr="00C56F4D">
        <w:rPr>
          <w:rFonts w:ascii="Times New Roman" w:eastAsia="Times New Roman" w:hAnsi="Times New Roman" w:cs="Times New Roman"/>
        </w:rPr>
        <w:t>koristite</w:t>
      </w:r>
      <w:proofErr w:type="spellEnd"/>
      <w:r w:rsidRPr="00C56F4D">
        <w:rPr>
          <w:rFonts w:ascii="Times New Roman" w:eastAsia="Times New Roman" w:hAnsi="Times New Roman" w:cs="Times New Roman"/>
        </w:rPr>
        <w:t xml:space="preserve"> </w:t>
      </w:r>
      <w:proofErr w:type="spellStart"/>
      <w:r w:rsidRPr="00C56F4D">
        <w:rPr>
          <w:rFonts w:ascii="Times New Roman" w:eastAsia="Times New Roman" w:hAnsi="Times New Roman" w:cs="Times New Roman"/>
        </w:rPr>
        <w:t>ovaj</w:t>
      </w:r>
      <w:proofErr w:type="spellEnd"/>
      <w:r w:rsidRPr="00C56F4D">
        <w:rPr>
          <w:rFonts w:ascii="Times New Roman" w:eastAsia="Times New Roman" w:hAnsi="Times New Roman" w:cs="Times New Roman"/>
        </w:rPr>
        <w:t xml:space="preserve"> </w:t>
      </w:r>
      <w:proofErr w:type="spellStart"/>
      <w:r w:rsidRPr="00C56F4D">
        <w:rPr>
          <w:rFonts w:ascii="Times New Roman" w:eastAsia="Times New Roman" w:hAnsi="Times New Roman" w:cs="Times New Roman"/>
        </w:rPr>
        <w:t>lijek</w:t>
      </w:r>
      <w:proofErr w:type="spellEnd"/>
      <w:r w:rsidRPr="00C56F4D">
        <w:rPr>
          <w:rFonts w:ascii="Times New Roman" w:eastAsia="Times New Roman" w:hAnsi="Times New Roman" w:cs="Times New Roman"/>
        </w:rPr>
        <w:t>.</w:t>
      </w:r>
    </w:p>
    <w:p w14:paraId="32C254DA" w14:textId="77777777" w:rsidR="00A81C87" w:rsidRPr="00BB1008" w:rsidRDefault="00A81C87" w:rsidP="00DB1AD9">
      <w:pPr>
        <w:spacing w:after="0"/>
        <w:jc w:val="both"/>
        <w:rPr>
          <w:rFonts w:ascii="Times New Roman" w:eastAsia="Times New Roman" w:hAnsi="Times New Roman" w:cs="Times New Roman"/>
        </w:rPr>
      </w:pPr>
    </w:p>
    <w:p w14:paraId="4D801159" w14:textId="4F5D7AB2" w:rsidR="00A81C87" w:rsidRPr="00461207" w:rsidRDefault="00A81C87" w:rsidP="00DB1AD9">
      <w:pPr>
        <w:spacing w:after="0"/>
        <w:jc w:val="both"/>
        <w:rPr>
          <w:rFonts w:ascii="Times New Roman" w:hAnsi="Times New Roman" w:cs="Times New Roman"/>
          <w:lang w:val="sr-Latn-RS"/>
        </w:rPr>
      </w:pPr>
      <w:r w:rsidRPr="00B27415">
        <w:rPr>
          <w:rFonts w:ascii="Times New Roman" w:hAnsi="Times New Roman" w:cs="Times New Roman"/>
          <w:lang w:val="sr-Latn-RS"/>
        </w:rPr>
        <w:t>Dozu će odrediti Vaš l</w:t>
      </w:r>
      <w:r w:rsidR="00BB1008">
        <w:rPr>
          <w:rFonts w:ascii="Times New Roman" w:hAnsi="Times New Roman" w:cs="Times New Roman"/>
          <w:lang w:val="sr-Latn-RS"/>
        </w:rPr>
        <w:t>j</w:t>
      </w:r>
      <w:r w:rsidRPr="00B27415">
        <w:rPr>
          <w:rFonts w:ascii="Times New Roman" w:hAnsi="Times New Roman" w:cs="Times New Roman"/>
          <w:lang w:val="sr-Latn-RS"/>
        </w:rPr>
        <w:t>ekar. Doza zavisi od stanja za koje Vam je propisan KabiVit D3, stoga uv</w:t>
      </w:r>
      <w:r w:rsidR="00BB1008">
        <w:rPr>
          <w:rFonts w:ascii="Times New Roman" w:hAnsi="Times New Roman" w:cs="Times New Roman"/>
          <w:lang w:val="sr-Latn-RS"/>
        </w:rPr>
        <w:t>ij</w:t>
      </w:r>
      <w:r w:rsidRPr="00B27415">
        <w:rPr>
          <w:rFonts w:ascii="Times New Roman" w:hAnsi="Times New Roman" w:cs="Times New Roman"/>
          <w:lang w:val="sr-Latn-RS"/>
        </w:rPr>
        <w:t>ek uzimajte dozu koja Vam je individualno propisana, čak i ako poznajete nekog</w:t>
      </w:r>
      <w:r w:rsidR="00BB1008">
        <w:rPr>
          <w:rFonts w:ascii="Times New Roman" w:hAnsi="Times New Roman" w:cs="Times New Roman"/>
          <w:lang w:val="sr-Latn-RS"/>
        </w:rPr>
        <w:t>a</w:t>
      </w:r>
      <w:r w:rsidRPr="00B27415">
        <w:rPr>
          <w:rFonts w:ascii="Times New Roman" w:hAnsi="Times New Roman" w:cs="Times New Roman"/>
          <w:lang w:val="sr-Latn-RS"/>
        </w:rPr>
        <w:t xml:space="preserve"> kome je propisana mnogo veća doza.</w:t>
      </w:r>
    </w:p>
    <w:p w14:paraId="6AF18D72" w14:textId="77777777" w:rsidR="00DB1AD9" w:rsidRPr="0094424F" w:rsidRDefault="00DB1AD9" w:rsidP="00DB1AD9">
      <w:pPr>
        <w:spacing w:after="0"/>
        <w:jc w:val="both"/>
        <w:rPr>
          <w:rFonts w:ascii="Times New Roman" w:hAnsi="Times New Roman" w:cs="Times New Roman"/>
          <w:lang w:val="sr-Latn-RS"/>
        </w:rPr>
      </w:pPr>
      <w:r w:rsidRPr="00AD71A7">
        <w:rPr>
          <w:rFonts w:ascii="Times New Roman" w:hAnsi="Times New Roman" w:cs="Times New Roman"/>
          <w:lang w:val="sr-Latn-RS"/>
        </w:rPr>
        <w:t>Ukoliko Vam ljekar ne propiše drugačije, preporučena doza iznosi:</w:t>
      </w:r>
    </w:p>
    <w:p w14:paraId="4FCC3032" w14:textId="77777777" w:rsidR="00DB1AD9" w:rsidRPr="00461207" w:rsidRDefault="00DB1AD9" w:rsidP="00DB1AD9">
      <w:pPr>
        <w:spacing w:after="0"/>
        <w:jc w:val="both"/>
        <w:rPr>
          <w:rFonts w:ascii="Times New Roman" w:hAnsi="Times New Roman" w:cs="Times New Roman"/>
          <w:b/>
          <w:i/>
          <w:lang w:val="sr-Latn-RS"/>
        </w:rPr>
      </w:pPr>
    </w:p>
    <w:p w14:paraId="6761C9A6" w14:textId="77777777" w:rsidR="00DB1AD9" w:rsidRPr="00461207" w:rsidRDefault="00DB1AD9" w:rsidP="00DB1AD9">
      <w:pPr>
        <w:spacing w:after="0"/>
        <w:jc w:val="both"/>
        <w:rPr>
          <w:rFonts w:ascii="Times New Roman" w:hAnsi="Times New Roman" w:cs="Times New Roman"/>
          <w:b/>
          <w:i/>
          <w:lang w:val="sr-Latn-RS"/>
        </w:rPr>
      </w:pPr>
      <w:r w:rsidRPr="00461207">
        <w:rPr>
          <w:rFonts w:ascii="Times New Roman" w:hAnsi="Times New Roman" w:cs="Times New Roman"/>
          <w:b/>
          <w:i/>
          <w:lang w:val="sr-Latn-RS"/>
        </w:rPr>
        <w:t>Prevencija nedostatka vitamina D:</w:t>
      </w:r>
    </w:p>
    <w:p w14:paraId="2D81DD31" w14:textId="77777777" w:rsidR="00DB1AD9" w:rsidRPr="00461207" w:rsidRDefault="00DB1AD9" w:rsidP="00DB1AD9">
      <w:pPr>
        <w:spacing w:after="0"/>
        <w:jc w:val="both"/>
        <w:rPr>
          <w:rFonts w:ascii="Times New Roman" w:hAnsi="Times New Roman" w:cs="Times New Roman"/>
          <w:lang w:val="sr-Latn-RS"/>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303"/>
        <w:gridCol w:w="2448"/>
      </w:tblGrid>
      <w:tr w:rsidR="00DB1AD9" w:rsidRPr="00461207" w14:paraId="6CB8D014" w14:textId="77777777" w:rsidTr="009D729E">
        <w:tc>
          <w:tcPr>
            <w:tcW w:w="6946" w:type="dxa"/>
            <w:gridSpan w:val="3"/>
            <w:shd w:val="clear" w:color="auto" w:fill="auto"/>
          </w:tcPr>
          <w:p w14:paraId="6A0F6C40" w14:textId="77777777" w:rsidR="00DB1AD9" w:rsidRPr="00461207" w:rsidRDefault="00DB1AD9" w:rsidP="009D729E">
            <w:pPr>
              <w:spacing w:after="0"/>
              <w:jc w:val="center"/>
              <w:rPr>
                <w:rFonts w:ascii="Times New Roman" w:hAnsi="Times New Roman" w:cs="Times New Roman"/>
                <w:b/>
                <w:lang w:val="sr-Latn-RS"/>
              </w:rPr>
            </w:pPr>
            <w:r w:rsidRPr="00461207">
              <w:rPr>
                <w:rFonts w:ascii="Times New Roman" w:hAnsi="Times New Roman" w:cs="Times New Roman"/>
                <w:b/>
                <w:lang w:val="sr-Latn-RS"/>
              </w:rPr>
              <w:t>Prevencija nedostatka vitamina D</w:t>
            </w:r>
          </w:p>
        </w:tc>
      </w:tr>
      <w:tr w:rsidR="00DB1AD9" w:rsidRPr="00461207" w14:paraId="0CCD2AB1" w14:textId="77777777" w:rsidTr="009D729E">
        <w:tc>
          <w:tcPr>
            <w:tcW w:w="2195" w:type="dxa"/>
            <w:shd w:val="clear" w:color="auto" w:fill="auto"/>
          </w:tcPr>
          <w:p w14:paraId="091380A3" w14:textId="77777777" w:rsidR="00DB1AD9" w:rsidRPr="00461207" w:rsidRDefault="00DB1AD9" w:rsidP="009D729E">
            <w:pPr>
              <w:spacing w:after="0"/>
              <w:jc w:val="both"/>
              <w:rPr>
                <w:rFonts w:ascii="Times New Roman" w:hAnsi="Times New Roman" w:cs="Times New Roman"/>
                <w:b/>
                <w:lang w:val="sr-Latn-RS"/>
              </w:rPr>
            </w:pPr>
          </w:p>
        </w:tc>
        <w:tc>
          <w:tcPr>
            <w:tcW w:w="2303" w:type="dxa"/>
            <w:shd w:val="clear" w:color="auto" w:fill="auto"/>
            <w:vAlign w:val="center"/>
          </w:tcPr>
          <w:p w14:paraId="4C3A99F2" w14:textId="77777777" w:rsidR="00DB1AD9" w:rsidRPr="00AD71A7" w:rsidRDefault="00DB1AD9" w:rsidP="009D729E">
            <w:pPr>
              <w:spacing w:after="0"/>
              <w:jc w:val="center"/>
              <w:rPr>
                <w:rFonts w:ascii="Times New Roman" w:hAnsi="Times New Roman" w:cs="Times New Roman"/>
                <w:b/>
                <w:lang w:val="sr-Latn-RS"/>
              </w:rPr>
            </w:pPr>
            <w:r w:rsidRPr="00AD71A7">
              <w:rPr>
                <w:rFonts w:ascii="Times New Roman" w:hAnsi="Times New Roman" w:cs="Times New Roman"/>
                <w:b/>
                <w:lang w:val="sr-Latn-RS"/>
              </w:rPr>
              <w:t>Kapi/dan</w:t>
            </w:r>
          </w:p>
        </w:tc>
        <w:tc>
          <w:tcPr>
            <w:tcW w:w="2448" w:type="dxa"/>
            <w:vAlign w:val="center"/>
          </w:tcPr>
          <w:p w14:paraId="7F30C39C" w14:textId="77777777" w:rsidR="00DB1AD9" w:rsidRPr="00461207" w:rsidRDefault="00DB1AD9" w:rsidP="009D729E">
            <w:pPr>
              <w:spacing w:after="0"/>
              <w:jc w:val="center"/>
              <w:rPr>
                <w:rFonts w:ascii="Times New Roman" w:hAnsi="Times New Roman" w:cs="Times New Roman"/>
                <w:b/>
                <w:lang w:val="sr-Latn-RS"/>
              </w:rPr>
            </w:pPr>
            <w:r w:rsidRPr="00461207">
              <w:rPr>
                <w:rFonts w:ascii="Times New Roman" w:hAnsi="Times New Roman" w:cs="Times New Roman"/>
                <w:b/>
                <w:lang w:val="sr-Latn-RS"/>
              </w:rPr>
              <w:t>i.j./dan</w:t>
            </w:r>
          </w:p>
        </w:tc>
      </w:tr>
      <w:tr w:rsidR="00DB1AD9" w:rsidRPr="00461207" w14:paraId="06124BD6" w14:textId="77777777" w:rsidTr="009D729E">
        <w:tc>
          <w:tcPr>
            <w:tcW w:w="2195" w:type="dxa"/>
            <w:shd w:val="clear" w:color="auto" w:fill="auto"/>
          </w:tcPr>
          <w:p w14:paraId="35EB74E2"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0-6 mjeseci</w:t>
            </w:r>
          </w:p>
        </w:tc>
        <w:tc>
          <w:tcPr>
            <w:tcW w:w="2303" w:type="dxa"/>
            <w:shd w:val="clear" w:color="auto" w:fill="auto"/>
            <w:vAlign w:val="center"/>
          </w:tcPr>
          <w:p w14:paraId="24EFDEDD"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1-2</w:t>
            </w:r>
          </w:p>
        </w:tc>
        <w:tc>
          <w:tcPr>
            <w:tcW w:w="2448" w:type="dxa"/>
            <w:vAlign w:val="center"/>
          </w:tcPr>
          <w:p w14:paraId="2145992E"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400-800</w:t>
            </w:r>
          </w:p>
        </w:tc>
      </w:tr>
      <w:tr w:rsidR="00DB1AD9" w:rsidRPr="00461207" w14:paraId="3A5198CE" w14:textId="77777777" w:rsidTr="009D729E">
        <w:tc>
          <w:tcPr>
            <w:tcW w:w="2195" w:type="dxa"/>
            <w:shd w:val="clear" w:color="auto" w:fill="auto"/>
          </w:tcPr>
          <w:p w14:paraId="06F40738"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6-12 mjeseci</w:t>
            </w:r>
          </w:p>
        </w:tc>
        <w:tc>
          <w:tcPr>
            <w:tcW w:w="2303" w:type="dxa"/>
            <w:shd w:val="clear" w:color="auto" w:fill="auto"/>
            <w:vAlign w:val="center"/>
          </w:tcPr>
          <w:p w14:paraId="5AC5A4D7"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1-2</w:t>
            </w:r>
          </w:p>
        </w:tc>
        <w:tc>
          <w:tcPr>
            <w:tcW w:w="2448" w:type="dxa"/>
            <w:vAlign w:val="center"/>
          </w:tcPr>
          <w:p w14:paraId="6B51C077"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400-800</w:t>
            </w:r>
          </w:p>
        </w:tc>
      </w:tr>
      <w:tr w:rsidR="00DB1AD9" w:rsidRPr="00461207" w14:paraId="07B4D2ED" w14:textId="77777777" w:rsidTr="009D729E">
        <w:tc>
          <w:tcPr>
            <w:tcW w:w="2195" w:type="dxa"/>
            <w:shd w:val="clear" w:color="auto" w:fill="auto"/>
          </w:tcPr>
          <w:p w14:paraId="675FEF2D"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1-3 godine</w:t>
            </w:r>
          </w:p>
        </w:tc>
        <w:tc>
          <w:tcPr>
            <w:tcW w:w="2303" w:type="dxa"/>
            <w:shd w:val="clear" w:color="auto" w:fill="auto"/>
            <w:vAlign w:val="center"/>
          </w:tcPr>
          <w:p w14:paraId="6667711B"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1-2</w:t>
            </w:r>
          </w:p>
        </w:tc>
        <w:tc>
          <w:tcPr>
            <w:tcW w:w="2448" w:type="dxa"/>
            <w:vAlign w:val="center"/>
          </w:tcPr>
          <w:p w14:paraId="296AF7E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400-800</w:t>
            </w:r>
          </w:p>
        </w:tc>
      </w:tr>
      <w:tr w:rsidR="00DB1AD9" w:rsidRPr="00461207" w14:paraId="1E5ACC23" w14:textId="77777777" w:rsidTr="009D729E">
        <w:tc>
          <w:tcPr>
            <w:tcW w:w="2195" w:type="dxa"/>
            <w:shd w:val="clear" w:color="auto" w:fill="auto"/>
          </w:tcPr>
          <w:p w14:paraId="3F0C938E"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4-8 godina</w:t>
            </w:r>
          </w:p>
        </w:tc>
        <w:tc>
          <w:tcPr>
            <w:tcW w:w="2303" w:type="dxa"/>
            <w:shd w:val="clear" w:color="auto" w:fill="auto"/>
            <w:vAlign w:val="center"/>
          </w:tcPr>
          <w:p w14:paraId="60859709"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1-3</w:t>
            </w:r>
          </w:p>
        </w:tc>
        <w:tc>
          <w:tcPr>
            <w:tcW w:w="2448" w:type="dxa"/>
            <w:vAlign w:val="center"/>
          </w:tcPr>
          <w:p w14:paraId="0000160E"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600-1000</w:t>
            </w:r>
          </w:p>
        </w:tc>
      </w:tr>
      <w:tr w:rsidR="00DB1AD9" w:rsidRPr="00461207" w14:paraId="57C164E4" w14:textId="77777777" w:rsidTr="009D729E">
        <w:tc>
          <w:tcPr>
            <w:tcW w:w="2195" w:type="dxa"/>
            <w:shd w:val="clear" w:color="auto" w:fill="auto"/>
          </w:tcPr>
          <w:p w14:paraId="1C562546"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9-18 godina</w:t>
            </w:r>
          </w:p>
        </w:tc>
        <w:tc>
          <w:tcPr>
            <w:tcW w:w="2303" w:type="dxa"/>
            <w:shd w:val="clear" w:color="auto" w:fill="auto"/>
            <w:vAlign w:val="center"/>
          </w:tcPr>
          <w:p w14:paraId="2FE0A56E"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1-3</w:t>
            </w:r>
          </w:p>
        </w:tc>
        <w:tc>
          <w:tcPr>
            <w:tcW w:w="2448" w:type="dxa"/>
            <w:vAlign w:val="center"/>
          </w:tcPr>
          <w:p w14:paraId="58372CE0"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600-1000</w:t>
            </w:r>
          </w:p>
        </w:tc>
      </w:tr>
      <w:tr w:rsidR="00DB1AD9" w:rsidRPr="00461207" w14:paraId="72A69F29" w14:textId="77777777" w:rsidTr="009D729E">
        <w:tc>
          <w:tcPr>
            <w:tcW w:w="2195" w:type="dxa"/>
            <w:tcBorders>
              <w:top w:val="single" w:sz="4" w:space="0" w:color="auto"/>
              <w:left w:val="single" w:sz="4" w:space="0" w:color="auto"/>
              <w:bottom w:val="single" w:sz="4" w:space="0" w:color="auto"/>
              <w:right w:val="single" w:sz="4" w:space="0" w:color="auto"/>
            </w:tcBorders>
            <w:shd w:val="clear" w:color="auto" w:fill="auto"/>
          </w:tcPr>
          <w:p w14:paraId="31485EAA"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19-70 godina</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40645F72"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1-4</w:t>
            </w:r>
          </w:p>
        </w:tc>
        <w:tc>
          <w:tcPr>
            <w:tcW w:w="2448" w:type="dxa"/>
            <w:tcBorders>
              <w:top w:val="single" w:sz="4" w:space="0" w:color="auto"/>
              <w:left w:val="single" w:sz="4" w:space="0" w:color="auto"/>
              <w:bottom w:val="single" w:sz="4" w:space="0" w:color="auto"/>
              <w:right w:val="single" w:sz="4" w:space="0" w:color="auto"/>
            </w:tcBorders>
            <w:vAlign w:val="center"/>
          </w:tcPr>
          <w:p w14:paraId="65AE8163"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600-1500</w:t>
            </w:r>
          </w:p>
        </w:tc>
      </w:tr>
      <w:tr w:rsidR="00DB1AD9" w:rsidRPr="00461207" w14:paraId="53EB8C1E" w14:textId="77777777" w:rsidTr="009D729E">
        <w:tc>
          <w:tcPr>
            <w:tcW w:w="2195" w:type="dxa"/>
            <w:tcBorders>
              <w:top w:val="single" w:sz="4" w:space="0" w:color="auto"/>
              <w:left w:val="single" w:sz="4" w:space="0" w:color="auto"/>
              <w:bottom w:val="single" w:sz="4" w:space="0" w:color="auto"/>
              <w:right w:val="single" w:sz="4" w:space="0" w:color="auto"/>
            </w:tcBorders>
            <w:shd w:val="clear" w:color="auto" w:fill="auto"/>
          </w:tcPr>
          <w:p w14:paraId="7D34CCD2"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70+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DA287E7"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2-4</w:t>
            </w:r>
          </w:p>
        </w:tc>
        <w:tc>
          <w:tcPr>
            <w:tcW w:w="2448" w:type="dxa"/>
            <w:tcBorders>
              <w:top w:val="single" w:sz="4" w:space="0" w:color="auto"/>
              <w:left w:val="single" w:sz="4" w:space="0" w:color="auto"/>
              <w:bottom w:val="single" w:sz="4" w:space="0" w:color="auto"/>
              <w:right w:val="single" w:sz="4" w:space="0" w:color="auto"/>
            </w:tcBorders>
            <w:vAlign w:val="center"/>
          </w:tcPr>
          <w:p w14:paraId="0F448D40"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800-1500</w:t>
            </w:r>
          </w:p>
        </w:tc>
      </w:tr>
    </w:tbl>
    <w:p w14:paraId="0E6B39C3" w14:textId="77777777" w:rsidR="00DB1AD9" w:rsidRPr="00461207" w:rsidRDefault="00DB1AD9" w:rsidP="00DB1AD9">
      <w:pPr>
        <w:spacing w:after="0"/>
        <w:jc w:val="both"/>
        <w:rPr>
          <w:rFonts w:ascii="Times New Roman" w:hAnsi="Times New Roman" w:cs="Times New Roman"/>
          <w:lang w:val="sr-Latn-RS"/>
        </w:rPr>
      </w:pPr>
    </w:p>
    <w:p w14:paraId="42939FAB" w14:textId="77777777" w:rsidR="00DB1AD9" w:rsidRPr="00461207" w:rsidRDefault="00DB1AD9" w:rsidP="00DB1AD9">
      <w:pPr>
        <w:spacing w:after="0"/>
        <w:jc w:val="both"/>
        <w:rPr>
          <w:rFonts w:ascii="Times New Roman" w:hAnsi="Times New Roman" w:cs="Times New Roman"/>
          <w:lang w:val="sr-Latn-RS"/>
        </w:rPr>
      </w:pPr>
      <w:r w:rsidRPr="00AD71A7">
        <w:rPr>
          <w:rFonts w:ascii="Times New Roman" w:hAnsi="Times New Roman" w:cs="Times New Roman"/>
          <w:lang w:val="sr-Latn-RS"/>
        </w:rPr>
        <w:t>Sljedeća šema predstavlja smjernice za prevenciju deficita vitamina D (rahitisa) kod novorođenčadi i odojčadi:</w:t>
      </w:r>
    </w:p>
    <w:p w14:paraId="346134F2"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Profilaksa se uglavnom sprovodi od druge nedjelje života, tokom prve godine života i tokom perioda sa malo sunca u naredne 2 godine primjenom 1-2  kapi dnevno.</w:t>
      </w:r>
    </w:p>
    <w:p w14:paraId="1038E8E1" w14:textId="77777777" w:rsidR="00DB1AD9" w:rsidRPr="00461207" w:rsidRDefault="00DB1AD9" w:rsidP="00DB1AD9">
      <w:pPr>
        <w:spacing w:after="0"/>
        <w:jc w:val="both"/>
        <w:rPr>
          <w:rFonts w:ascii="Times New Roman" w:hAnsi="Times New Roman" w:cs="Times New Roman"/>
          <w:lang w:val="sr-Latn-RS"/>
        </w:rPr>
      </w:pPr>
    </w:p>
    <w:p w14:paraId="724AC5B8" w14:textId="77777777" w:rsidR="00DB1AD9" w:rsidRPr="00461207" w:rsidRDefault="00DB1AD9" w:rsidP="00DB1AD9">
      <w:pPr>
        <w:numPr>
          <w:ilvl w:val="0"/>
          <w:numId w:val="5"/>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novorođenčad i odojčad tokom prve godine života:</w:t>
      </w:r>
    </w:p>
    <w:p w14:paraId="399016B6"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ab/>
        <w:t xml:space="preserve">od druge nedjelje 1 kap (=400 i.j.) lijeka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dnevno</w:t>
      </w:r>
    </w:p>
    <w:p w14:paraId="67C40920" w14:textId="77777777" w:rsidR="00DB1AD9" w:rsidRPr="00461207" w:rsidRDefault="00DB1AD9" w:rsidP="00DB1AD9">
      <w:pPr>
        <w:numPr>
          <w:ilvl w:val="0"/>
          <w:numId w:val="5"/>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prijevremeno rođene bebe tokom prve godine života:</w:t>
      </w:r>
    </w:p>
    <w:p w14:paraId="669EF5A0"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ab/>
        <w:t xml:space="preserve">od druge nedjelje 2 kapi (=800 i.j.) lijeka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dnevno</w:t>
      </w:r>
    </w:p>
    <w:p w14:paraId="7B41F5A1" w14:textId="77777777" w:rsidR="00DB1AD9" w:rsidRPr="00461207" w:rsidRDefault="00DB1AD9" w:rsidP="00DB1AD9">
      <w:pPr>
        <w:numPr>
          <w:ilvl w:val="0"/>
          <w:numId w:val="5"/>
        </w:numPr>
        <w:spacing w:after="0" w:line="240" w:lineRule="auto"/>
        <w:jc w:val="both"/>
        <w:rPr>
          <w:rFonts w:ascii="Times New Roman" w:hAnsi="Times New Roman" w:cs="Times New Roman"/>
          <w:lang w:val="sr-Latn-RS"/>
        </w:rPr>
      </w:pPr>
      <w:r w:rsidRPr="00461207">
        <w:rPr>
          <w:rFonts w:ascii="Times New Roman" w:hAnsi="Times New Roman" w:cs="Times New Roman"/>
          <w:lang w:val="sr-Latn-RS"/>
        </w:rPr>
        <w:t xml:space="preserve">djeca od 1-3 godine kod kojih postoji rizik tokom zimskih mjeseci (doba godine sa malo sunca): 2 kapi (=800 i.j.) lijeka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dnevno</w:t>
      </w:r>
    </w:p>
    <w:p w14:paraId="2C792105" w14:textId="77777777" w:rsidR="00DB1AD9" w:rsidRPr="00461207" w:rsidRDefault="00DB1AD9" w:rsidP="00DB1AD9">
      <w:pPr>
        <w:spacing w:after="0"/>
        <w:jc w:val="both"/>
        <w:rPr>
          <w:rFonts w:ascii="Times New Roman" w:hAnsi="Times New Roman" w:cs="Times New Roman"/>
          <w:lang w:val="sr-Latn-RS"/>
        </w:rPr>
      </w:pPr>
    </w:p>
    <w:p w14:paraId="3DF47649" w14:textId="77777777" w:rsidR="00DB1AD9" w:rsidRPr="00461207" w:rsidRDefault="00DB1AD9" w:rsidP="00DB1AD9">
      <w:pPr>
        <w:spacing w:after="0"/>
        <w:jc w:val="both"/>
        <w:rPr>
          <w:rFonts w:ascii="Times New Roman" w:hAnsi="Times New Roman" w:cs="Times New Roman"/>
          <w:b/>
          <w:i/>
          <w:lang w:val="sr-Latn-RS"/>
        </w:rPr>
      </w:pPr>
      <w:r w:rsidRPr="00461207">
        <w:rPr>
          <w:rFonts w:ascii="Times New Roman" w:hAnsi="Times New Roman" w:cs="Times New Roman"/>
          <w:b/>
          <w:i/>
          <w:lang w:val="sr-Latn-RS"/>
        </w:rPr>
        <w:t>Terapija rahitisa</w:t>
      </w:r>
    </w:p>
    <w:p w14:paraId="666AB492" w14:textId="77777777" w:rsidR="00DB1AD9" w:rsidRPr="00461207" w:rsidRDefault="00DB1AD9" w:rsidP="00DB1AD9">
      <w:pPr>
        <w:spacing w:after="0"/>
        <w:jc w:val="both"/>
        <w:rPr>
          <w:rFonts w:ascii="Times New Roman" w:hAnsi="Times New Roman" w:cs="Times New Roman"/>
          <w:lang w:val="sr-Latn-RS"/>
        </w:rPr>
      </w:pPr>
    </w:p>
    <w:p w14:paraId="269E2E04"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Ukupna količina potrebnog vitamina D zavisi od težine oboljenja.</w:t>
      </w:r>
    </w:p>
    <w:p w14:paraId="1D58154A" w14:textId="77777777" w:rsidR="00DB1AD9" w:rsidRPr="00461207" w:rsidRDefault="00DB1AD9" w:rsidP="00DB1AD9">
      <w:pPr>
        <w:spacing w:after="0"/>
        <w:jc w:val="both"/>
        <w:rPr>
          <w:rFonts w:ascii="Times New Roman" w:hAnsi="Times New Roman" w:cs="Times New Roman"/>
          <w:lang w:val="sr-Latn-RS"/>
        </w:rPr>
      </w:pPr>
    </w:p>
    <w:p w14:paraId="57357672"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Kod postojećeg rahitisa, terapija se započinje primjenom 200 000 i.j.. Nakon toga se uzima 1000 do 5000 i.j. dnevno (oko 2 do 12 kapi lijeka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lang w:val="sr-Latn-RS"/>
        </w:rPr>
        <w:t xml:space="preserve"> (=800 do 48000 i.j.)).</w:t>
      </w:r>
    </w:p>
    <w:p w14:paraId="390DE6F4"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Vaš ljekar će Vam propisati preparat koji sadrži jaču koncentraciju vitamina D za početnu terapiju da bi Vam olakšao doziranje.</w:t>
      </w:r>
    </w:p>
    <w:p w14:paraId="6561FBED" w14:textId="77777777" w:rsidR="00DB1AD9" w:rsidRPr="00461207" w:rsidRDefault="00DB1AD9" w:rsidP="00DB1AD9">
      <w:pPr>
        <w:spacing w:after="0"/>
        <w:jc w:val="both"/>
        <w:rPr>
          <w:rFonts w:ascii="Times New Roman" w:hAnsi="Times New Roman" w:cs="Times New Roman"/>
          <w:lang w:val="sr-Latn-RS"/>
        </w:rPr>
      </w:pPr>
    </w:p>
    <w:tbl>
      <w:tblPr>
        <w:tblW w:w="7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3035"/>
        <w:gridCol w:w="3035"/>
      </w:tblGrid>
      <w:tr w:rsidR="00DB1AD9" w:rsidRPr="00461207" w14:paraId="5F9F7B6B" w14:textId="77777777" w:rsidTr="009D729E">
        <w:tc>
          <w:tcPr>
            <w:tcW w:w="7699" w:type="dxa"/>
            <w:gridSpan w:val="3"/>
            <w:shd w:val="clear" w:color="auto" w:fill="auto"/>
          </w:tcPr>
          <w:p w14:paraId="7B0A9267"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Terapija rahitisa</w:t>
            </w:r>
          </w:p>
        </w:tc>
      </w:tr>
      <w:tr w:rsidR="00DB1AD9" w:rsidRPr="00461207" w14:paraId="69361390" w14:textId="77777777" w:rsidTr="009D729E">
        <w:tc>
          <w:tcPr>
            <w:tcW w:w="1629" w:type="dxa"/>
            <w:shd w:val="clear" w:color="auto" w:fill="auto"/>
          </w:tcPr>
          <w:p w14:paraId="044E9769" w14:textId="77777777" w:rsidR="00DB1AD9" w:rsidRPr="00461207" w:rsidRDefault="00DB1AD9" w:rsidP="009D729E">
            <w:pPr>
              <w:spacing w:after="0"/>
              <w:jc w:val="both"/>
              <w:rPr>
                <w:rFonts w:ascii="Times New Roman" w:hAnsi="Times New Roman" w:cs="Times New Roman"/>
                <w:lang w:val="sr-Latn-RS"/>
              </w:rPr>
            </w:pPr>
          </w:p>
        </w:tc>
        <w:tc>
          <w:tcPr>
            <w:tcW w:w="3035" w:type="dxa"/>
            <w:shd w:val="clear" w:color="auto" w:fill="auto"/>
          </w:tcPr>
          <w:p w14:paraId="56133AF6" w14:textId="77777777" w:rsidR="00DB1AD9" w:rsidRPr="00AD71A7" w:rsidRDefault="00DB1AD9" w:rsidP="009D729E">
            <w:pPr>
              <w:spacing w:after="0"/>
              <w:jc w:val="center"/>
              <w:rPr>
                <w:rFonts w:ascii="Times New Roman" w:hAnsi="Times New Roman" w:cs="Times New Roman"/>
                <w:b/>
                <w:lang w:val="sr-Latn-RS"/>
              </w:rPr>
            </w:pPr>
            <w:r w:rsidRPr="00AD71A7">
              <w:rPr>
                <w:rFonts w:ascii="Times New Roman" w:hAnsi="Times New Roman" w:cs="Times New Roman"/>
                <w:b/>
                <w:lang w:val="sr-Latn-RS"/>
              </w:rPr>
              <w:t>Kapi/dan</w:t>
            </w:r>
          </w:p>
        </w:tc>
        <w:tc>
          <w:tcPr>
            <w:tcW w:w="3035" w:type="dxa"/>
          </w:tcPr>
          <w:p w14:paraId="3AC9C277" w14:textId="77777777" w:rsidR="00DB1AD9" w:rsidRPr="00461207" w:rsidRDefault="00DB1AD9" w:rsidP="009D729E">
            <w:pPr>
              <w:spacing w:after="0"/>
              <w:jc w:val="center"/>
              <w:rPr>
                <w:rFonts w:ascii="Times New Roman" w:hAnsi="Times New Roman" w:cs="Times New Roman"/>
                <w:b/>
                <w:lang w:val="sr-Latn-RS"/>
              </w:rPr>
            </w:pPr>
            <w:r w:rsidRPr="00461207">
              <w:rPr>
                <w:rFonts w:ascii="Times New Roman" w:hAnsi="Times New Roman" w:cs="Times New Roman"/>
                <w:b/>
                <w:lang w:val="sr-Latn-RS"/>
              </w:rPr>
              <w:t>i.j./dan</w:t>
            </w:r>
          </w:p>
        </w:tc>
      </w:tr>
      <w:tr w:rsidR="00DB1AD9" w:rsidRPr="00461207" w14:paraId="15CED606" w14:textId="77777777" w:rsidTr="009D729E">
        <w:tc>
          <w:tcPr>
            <w:tcW w:w="1629" w:type="dxa"/>
            <w:shd w:val="clear" w:color="auto" w:fill="auto"/>
          </w:tcPr>
          <w:p w14:paraId="5A996E53"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0-6 mjeseci</w:t>
            </w:r>
          </w:p>
        </w:tc>
        <w:tc>
          <w:tcPr>
            <w:tcW w:w="3035" w:type="dxa"/>
            <w:vMerge w:val="restart"/>
            <w:shd w:val="clear" w:color="auto" w:fill="auto"/>
            <w:vAlign w:val="center"/>
          </w:tcPr>
          <w:p w14:paraId="4B2A5F63"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Na početku terapije se preporučuju oblici koji sadrže veće doze.</w:t>
            </w:r>
          </w:p>
          <w:p w14:paraId="339A2EC2"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Nakon toga uzimati:</w:t>
            </w:r>
          </w:p>
          <w:p w14:paraId="3D00A17E"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2-12 kapi</w:t>
            </w:r>
          </w:p>
        </w:tc>
        <w:tc>
          <w:tcPr>
            <w:tcW w:w="3035" w:type="dxa"/>
            <w:vMerge w:val="restart"/>
          </w:tcPr>
          <w:p w14:paraId="5C40308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Individualna terapija!</w:t>
            </w:r>
          </w:p>
          <w:p w14:paraId="25923EAD"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Početna primjena 200000 i.j.,</w:t>
            </w:r>
          </w:p>
          <w:p w14:paraId="767B3CF3"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Nakon toga:</w:t>
            </w:r>
          </w:p>
          <w:p w14:paraId="70DE28C4"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1000 do 5000 i.j.</w:t>
            </w:r>
          </w:p>
        </w:tc>
      </w:tr>
      <w:tr w:rsidR="00DB1AD9" w:rsidRPr="00461207" w14:paraId="0FE33547" w14:textId="77777777" w:rsidTr="009D729E">
        <w:tc>
          <w:tcPr>
            <w:tcW w:w="1629" w:type="dxa"/>
            <w:shd w:val="clear" w:color="auto" w:fill="auto"/>
          </w:tcPr>
          <w:p w14:paraId="3AF57088"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6-12 mjeseci</w:t>
            </w:r>
          </w:p>
        </w:tc>
        <w:tc>
          <w:tcPr>
            <w:tcW w:w="3035" w:type="dxa"/>
            <w:vMerge/>
            <w:shd w:val="clear" w:color="auto" w:fill="auto"/>
          </w:tcPr>
          <w:p w14:paraId="74EAEEC4" w14:textId="77777777" w:rsidR="00DB1AD9" w:rsidRPr="00461207" w:rsidRDefault="00DB1AD9" w:rsidP="009D729E">
            <w:pPr>
              <w:spacing w:after="0"/>
              <w:jc w:val="both"/>
              <w:rPr>
                <w:rFonts w:ascii="Times New Roman" w:hAnsi="Times New Roman" w:cs="Times New Roman"/>
                <w:lang w:val="sr-Latn-RS"/>
              </w:rPr>
            </w:pPr>
          </w:p>
        </w:tc>
        <w:tc>
          <w:tcPr>
            <w:tcW w:w="3035" w:type="dxa"/>
            <w:vMerge/>
          </w:tcPr>
          <w:p w14:paraId="73D6BB7A" w14:textId="77777777" w:rsidR="00DB1AD9" w:rsidRPr="00461207" w:rsidRDefault="00DB1AD9" w:rsidP="009D729E">
            <w:pPr>
              <w:spacing w:after="0"/>
              <w:jc w:val="both"/>
              <w:rPr>
                <w:rFonts w:ascii="Times New Roman" w:hAnsi="Times New Roman" w:cs="Times New Roman"/>
                <w:lang w:val="sr-Latn-RS"/>
              </w:rPr>
            </w:pPr>
          </w:p>
        </w:tc>
      </w:tr>
      <w:tr w:rsidR="00DB1AD9" w:rsidRPr="00461207" w14:paraId="045EA03C" w14:textId="77777777" w:rsidTr="009D729E">
        <w:tc>
          <w:tcPr>
            <w:tcW w:w="1629" w:type="dxa"/>
            <w:shd w:val="clear" w:color="auto" w:fill="auto"/>
          </w:tcPr>
          <w:p w14:paraId="1A7FA54F"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1-3 godine</w:t>
            </w:r>
          </w:p>
        </w:tc>
        <w:tc>
          <w:tcPr>
            <w:tcW w:w="3035" w:type="dxa"/>
            <w:vMerge/>
            <w:shd w:val="clear" w:color="auto" w:fill="auto"/>
          </w:tcPr>
          <w:p w14:paraId="2DF58A3D" w14:textId="77777777" w:rsidR="00DB1AD9" w:rsidRPr="00461207" w:rsidRDefault="00DB1AD9" w:rsidP="009D729E">
            <w:pPr>
              <w:spacing w:after="0"/>
              <w:jc w:val="both"/>
              <w:rPr>
                <w:rFonts w:ascii="Times New Roman" w:hAnsi="Times New Roman" w:cs="Times New Roman"/>
                <w:lang w:val="sr-Latn-RS"/>
              </w:rPr>
            </w:pPr>
          </w:p>
        </w:tc>
        <w:tc>
          <w:tcPr>
            <w:tcW w:w="3035" w:type="dxa"/>
            <w:vMerge/>
          </w:tcPr>
          <w:p w14:paraId="3FC50506" w14:textId="77777777" w:rsidR="00DB1AD9" w:rsidRPr="00461207" w:rsidRDefault="00DB1AD9" w:rsidP="009D729E">
            <w:pPr>
              <w:spacing w:after="0"/>
              <w:jc w:val="both"/>
              <w:rPr>
                <w:rFonts w:ascii="Times New Roman" w:hAnsi="Times New Roman" w:cs="Times New Roman"/>
                <w:lang w:val="sr-Latn-RS"/>
              </w:rPr>
            </w:pPr>
          </w:p>
        </w:tc>
      </w:tr>
      <w:tr w:rsidR="00DB1AD9" w:rsidRPr="00461207" w14:paraId="1A8C7EB0" w14:textId="77777777" w:rsidTr="009D729E">
        <w:tc>
          <w:tcPr>
            <w:tcW w:w="1629" w:type="dxa"/>
            <w:shd w:val="clear" w:color="auto" w:fill="auto"/>
          </w:tcPr>
          <w:p w14:paraId="3D35C43C"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4-8 godina</w:t>
            </w:r>
          </w:p>
        </w:tc>
        <w:tc>
          <w:tcPr>
            <w:tcW w:w="3035" w:type="dxa"/>
            <w:vMerge/>
            <w:shd w:val="clear" w:color="auto" w:fill="auto"/>
          </w:tcPr>
          <w:p w14:paraId="52B6129A" w14:textId="77777777" w:rsidR="00DB1AD9" w:rsidRPr="00461207" w:rsidRDefault="00DB1AD9" w:rsidP="009D729E">
            <w:pPr>
              <w:spacing w:after="0"/>
              <w:jc w:val="both"/>
              <w:rPr>
                <w:rFonts w:ascii="Times New Roman" w:hAnsi="Times New Roman" w:cs="Times New Roman"/>
                <w:lang w:val="sr-Latn-RS"/>
              </w:rPr>
            </w:pPr>
          </w:p>
        </w:tc>
        <w:tc>
          <w:tcPr>
            <w:tcW w:w="3035" w:type="dxa"/>
            <w:vMerge/>
          </w:tcPr>
          <w:p w14:paraId="2DF491DC" w14:textId="77777777" w:rsidR="00DB1AD9" w:rsidRPr="00461207" w:rsidRDefault="00DB1AD9" w:rsidP="009D729E">
            <w:pPr>
              <w:spacing w:after="0"/>
              <w:jc w:val="both"/>
              <w:rPr>
                <w:rFonts w:ascii="Times New Roman" w:hAnsi="Times New Roman" w:cs="Times New Roman"/>
                <w:lang w:val="sr-Latn-RS"/>
              </w:rPr>
            </w:pPr>
          </w:p>
        </w:tc>
      </w:tr>
      <w:tr w:rsidR="00DB1AD9" w:rsidRPr="00461207" w14:paraId="4F476987" w14:textId="77777777" w:rsidTr="009D729E">
        <w:tc>
          <w:tcPr>
            <w:tcW w:w="1629" w:type="dxa"/>
            <w:shd w:val="clear" w:color="auto" w:fill="auto"/>
          </w:tcPr>
          <w:p w14:paraId="1AE4F0A5"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9-18 godina</w:t>
            </w:r>
          </w:p>
        </w:tc>
        <w:tc>
          <w:tcPr>
            <w:tcW w:w="3035" w:type="dxa"/>
            <w:vMerge/>
            <w:shd w:val="clear" w:color="auto" w:fill="auto"/>
          </w:tcPr>
          <w:p w14:paraId="5BF0A116" w14:textId="77777777" w:rsidR="00DB1AD9" w:rsidRPr="00461207" w:rsidRDefault="00DB1AD9" w:rsidP="009D729E">
            <w:pPr>
              <w:spacing w:after="0"/>
              <w:jc w:val="both"/>
              <w:rPr>
                <w:rFonts w:ascii="Times New Roman" w:hAnsi="Times New Roman" w:cs="Times New Roman"/>
                <w:lang w:val="sr-Latn-RS"/>
              </w:rPr>
            </w:pPr>
          </w:p>
        </w:tc>
        <w:tc>
          <w:tcPr>
            <w:tcW w:w="3035" w:type="dxa"/>
            <w:vMerge/>
          </w:tcPr>
          <w:p w14:paraId="3960BD35" w14:textId="77777777" w:rsidR="00DB1AD9" w:rsidRPr="00461207" w:rsidRDefault="00DB1AD9" w:rsidP="009D729E">
            <w:pPr>
              <w:spacing w:after="0"/>
              <w:jc w:val="both"/>
              <w:rPr>
                <w:rFonts w:ascii="Times New Roman" w:hAnsi="Times New Roman" w:cs="Times New Roman"/>
                <w:lang w:val="sr-Latn-RS"/>
              </w:rPr>
            </w:pPr>
          </w:p>
        </w:tc>
      </w:tr>
    </w:tbl>
    <w:p w14:paraId="01A840A1" w14:textId="77777777" w:rsidR="00DB1AD9" w:rsidRPr="00461207" w:rsidRDefault="00DB1AD9" w:rsidP="00DB1AD9">
      <w:pPr>
        <w:spacing w:after="0"/>
        <w:jc w:val="both"/>
        <w:rPr>
          <w:rFonts w:ascii="Times New Roman" w:hAnsi="Times New Roman" w:cs="Times New Roman"/>
          <w:lang w:val="sr-Latn-RS"/>
        </w:rPr>
      </w:pPr>
    </w:p>
    <w:p w14:paraId="55B3BB95" w14:textId="77777777" w:rsidR="00B827E4" w:rsidRDefault="00B827E4" w:rsidP="00DB1AD9">
      <w:pPr>
        <w:spacing w:after="0"/>
        <w:jc w:val="both"/>
        <w:rPr>
          <w:rFonts w:ascii="Times New Roman" w:hAnsi="Times New Roman" w:cs="Times New Roman"/>
          <w:b/>
          <w:i/>
          <w:lang w:val="sr-Latn-RS"/>
        </w:rPr>
      </w:pPr>
    </w:p>
    <w:p w14:paraId="2EC41923" w14:textId="1409C413" w:rsidR="00DB1AD9" w:rsidRPr="00AD71A7" w:rsidRDefault="00DB1AD9" w:rsidP="00DB1AD9">
      <w:pPr>
        <w:spacing w:after="0"/>
        <w:jc w:val="both"/>
        <w:rPr>
          <w:rFonts w:ascii="Times New Roman" w:hAnsi="Times New Roman" w:cs="Times New Roman"/>
          <w:b/>
          <w:i/>
          <w:lang w:val="sr-Latn-RS"/>
        </w:rPr>
      </w:pPr>
      <w:r w:rsidRPr="00AD71A7">
        <w:rPr>
          <w:rFonts w:ascii="Times New Roman" w:hAnsi="Times New Roman" w:cs="Times New Roman"/>
          <w:b/>
          <w:i/>
          <w:lang w:val="sr-Latn-RS"/>
        </w:rPr>
        <w:t>Terapija nedostatka vitamina D</w:t>
      </w:r>
    </w:p>
    <w:p w14:paraId="3405137B" w14:textId="77777777" w:rsidR="00DB1AD9" w:rsidRPr="00461207" w:rsidRDefault="00DB1AD9" w:rsidP="00DB1AD9">
      <w:pPr>
        <w:spacing w:after="0"/>
        <w:jc w:val="both"/>
        <w:rPr>
          <w:rFonts w:ascii="Times New Roman" w:hAnsi="Times New Roman" w:cs="Times New Roman"/>
          <w:b/>
          <w:i/>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47"/>
        <w:gridCol w:w="2757"/>
      </w:tblGrid>
      <w:tr w:rsidR="00DB1AD9" w:rsidRPr="00461207" w14:paraId="5D7A7190" w14:textId="77777777" w:rsidTr="009D729E">
        <w:trPr>
          <w:trHeight w:val="259"/>
        </w:trPr>
        <w:tc>
          <w:tcPr>
            <w:tcW w:w="7705" w:type="dxa"/>
            <w:gridSpan w:val="3"/>
            <w:shd w:val="clear" w:color="auto" w:fill="auto"/>
          </w:tcPr>
          <w:p w14:paraId="41C92AC4" w14:textId="77777777" w:rsidR="00DB1AD9" w:rsidRPr="00461207" w:rsidRDefault="00DB1AD9" w:rsidP="009D729E">
            <w:pPr>
              <w:spacing w:after="0"/>
              <w:jc w:val="center"/>
              <w:rPr>
                <w:rFonts w:ascii="Times New Roman" w:hAnsi="Times New Roman" w:cs="Times New Roman"/>
                <w:b/>
                <w:lang w:val="sr-Latn-RS"/>
              </w:rPr>
            </w:pPr>
            <w:r w:rsidRPr="00461207">
              <w:rPr>
                <w:rFonts w:ascii="Times New Roman" w:hAnsi="Times New Roman" w:cs="Times New Roman"/>
                <w:b/>
                <w:lang w:val="sr-Latn-RS"/>
              </w:rPr>
              <w:t>Terapija nedostatka vitamina D</w:t>
            </w:r>
          </w:p>
        </w:tc>
      </w:tr>
      <w:tr w:rsidR="00DB1AD9" w:rsidRPr="00461207" w14:paraId="22DFEB9B" w14:textId="77777777" w:rsidTr="009D729E">
        <w:trPr>
          <w:trHeight w:val="503"/>
        </w:trPr>
        <w:tc>
          <w:tcPr>
            <w:tcW w:w="1701" w:type="dxa"/>
            <w:shd w:val="clear" w:color="auto" w:fill="auto"/>
          </w:tcPr>
          <w:p w14:paraId="3D638711" w14:textId="77777777" w:rsidR="00DB1AD9" w:rsidRPr="00461207" w:rsidRDefault="00DB1AD9" w:rsidP="009D729E">
            <w:pPr>
              <w:spacing w:after="0"/>
              <w:jc w:val="both"/>
              <w:rPr>
                <w:rFonts w:ascii="Times New Roman" w:hAnsi="Times New Roman" w:cs="Times New Roman"/>
                <w:b/>
                <w:lang w:val="sr-Latn-RS"/>
              </w:rPr>
            </w:pPr>
          </w:p>
        </w:tc>
        <w:tc>
          <w:tcPr>
            <w:tcW w:w="3247" w:type="dxa"/>
            <w:shd w:val="clear" w:color="auto" w:fill="auto"/>
          </w:tcPr>
          <w:p w14:paraId="2E416447" w14:textId="77777777" w:rsidR="00DB1AD9" w:rsidRPr="00AD71A7" w:rsidRDefault="00DB1AD9" w:rsidP="009D729E">
            <w:pPr>
              <w:spacing w:after="0"/>
              <w:jc w:val="both"/>
              <w:rPr>
                <w:rFonts w:ascii="Times New Roman" w:hAnsi="Times New Roman" w:cs="Times New Roman"/>
                <w:b/>
                <w:lang w:val="sr-Latn-RS"/>
              </w:rPr>
            </w:pPr>
            <w:r w:rsidRPr="00AD71A7">
              <w:rPr>
                <w:rFonts w:ascii="Times New Roman" w:hAnsi="Times New Roman" w:cs="Times New Roman"/>
                <w:b/>
                <w:lang w:val="sr-Latn-RS"/>
              </w:rPr>
              <w:t>Kapi/dan</w:t>
            </w:r>
          </w:p>
        </w:tc>
        <w:tc>
          <w:tcPr>
            <w:tcW w:w="2757" w:type="dxa"/>
          </w:tcPr>
          <w:p w14:paraId="1DB0CE1D"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i.j./dan</w:t>
            </w:r>
          </w:p>
        </w:tc>
      </w:tr>
      <w:tr w:rsidR="00DB1AD9" w:rsidRPr="00461207" w14:paraId="66DA9AC2" w14:textId="77777777" w:rsidTr="009D729E">
        <w:trPr>
          <w:trHeight w:val="259"/>
        </w:trPr>
        <w:tc>
          <w:tcPr>
            <w:tcW w:w="1701" w:type="dxa"/>
            <w:shd w:val="clear" w:color="auto" w:fill="auto"/>
          </w:tcPr>
          <w:p w14:paraId="035E4E36"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0-6 mjeseci</w:t>
            </w:r>
          </w:p>
        </w:tc>
        <w:tc>
          <w:tcPr>
            <w:tcW w:w="3247" w:type="dxa"/>
            <w:vMerge w:val="restart"/>
            <w:shd w:val="clear" w:color="auto" w:fill="auto"/>
            <w:vAlign w:val="center"/>
          </w:tcPr>
          <w:p w14:paraId="53EB2A3C"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Tokom 6 nedjelja:</w:t>
            </w:r>
          </w:p>
          <w:p w14:paraId="7FC0179C"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5</w:t>
            </w:r>
          </w:p>
          <w:p w14:paraId="0756B762"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24C5D9E2"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1-3</w:t>
            </w:r>
          </w:p>
        </w:tc>
        <w:tc>
          <w:tcPr>
            <w:tcW w:w="2757" w:type="dxa"/>
            <w:vMerge w:val="restart"/>
            <w:vAlign w:val="center"/>
          </w:tcPr>
          <w:p w14:paraId="55447E2E"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Tokom 6 nedjelja:</w:t>
            </w:r>
          </w:p>
          <w:p w14:paraId="3FA984B3"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2000</w:t>
            </w:r>
          </w:p>
          <w:p w14:paraId="6554A6A2"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7B898C5C"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400-1.000</w:t>
            </w:r>
          </w:p>
        </w:tc>
      </w:tr>
      <w:tr w:rsidR="00DB1AD9" w:rsidRPr="00461207" w14:paraId="5AFD49F7" w14:textId="77777777" w:rsidTr="009D729E">
        <w:trPr>
          <w:trHeight w:val="762"/>
        </w:trPr>
        <w:tc>
          <w:tcPr>
            <w:tcW w:w="1701" w:type="dxa"/>
            <w:shd w:val="clear" w:color="auto" w:fill="auto"/>
          </w:tcPr>
          <w:p w14:paraId="6B6FEFB2"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6-12 mjeseci</w:t>
            </w:r>
          </w:p>
        </w:tc>
        <w:tc>
          <w:tcPr>
            <w:tcW w:w="3247" w:type="dxa"/>
            <w:vMerge/>
            <w:shd w:val="clear" w:color="auto" w:fill="auto"/>
            <w:vAlign w:val="center"/>
          </w:tcPr>
          <w:p w14:paraId="404B7D18" w14:textId="77777777" w:rsidR="00DB1AD9" w:rsidRPr="00461207" w:rsidRDefault="00DB1AD9" w:rsidP="009D729E">
            <w:pPr>
              <w:spacing w:after="0"/>
              <w:jc w:val="center"/>
              <w:rPr>
                <w:rFonts w:ascii="Times New Roman" w:hAnsi="Times New Roman" w:cs="Times New Roman"/>
                <w:lang w:val="sr-Latn-RS"/>
              </w:rPr>
            </w:pPr>
          </w:p>
        </w:tc>
        <w:tc>
          <w:tcPr>
            <w:tcW w:w="2757" w:type="dxa"/>
            <w:vMerge/>
            <w:vAlign w:val="center"/>
          </w:tcPr>
          <w:p w14:paraId="2B0ADE42" w14:textId="77777777" w:rsidR="00DB1AD9" w:rsidRPr="00461207" w:rsidRDefault="00DB1AD9" w:rsidP="009D729E">
            <w:pPr>
              <w:spacing w:after="0"/>
              <w:jc w:val="center"/>
              <w:rPr>
                <w:rFonts w:ascii="Times New Roman" w:hAnsi="Times New Roman" w:cs="Times New Roman"/>
                <w:lang w:val="sr-Latn-RS"/>
              </w:rPr>
            </w:pPr>
          </w:p>
        </w:tc>
      </w:tr>
      <w:tr w:rsidR="00DB1AD9" w:rsidRPr="00461207" w14:paraId="797C1554" w14:textId="77777777" w:rsidTr="009D729E">
        <w:trPr>
          <w:trHeight w:val="244"/>
        </w:trPr>
        <w:tc>
          <w:tcPr>
            <w:tcW w:w="1701" w:type="dxa"/>
            <w:shd w:val="clear" w:color="auto" w:fill="auto"/>
          </w:tcPr>
          <w:p w14:paraId="420B6737"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1-3 godine</w:t>
            </w:r>
          </w:p>
        </w:tc>
        <w:tc>
          <w:tcPr>
            <w:tcW w:w="3247" w:type="dxa"/>
            <w:vMerge w:val="restart"/>
            <w:shd w:val="clear" w:color="auto" w:fill="auto"/>
            <w:vAlign w:val="center"/>
          </w:tcPr>
          <w:p w14:paraId="4A8384B1"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Tokom 6 nedjelja:</w:t>
            </w:r>
          </w:p>
          <w:p w14:paraId="328660BB"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5</w:t>
            </w:r>
          </w:p>
          <w:p w14:paraId="6839A50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067CAEC6"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1-3</w:t>
            </w:r>
          </w:p>
        </w:tc>
        <w:tc>
          <w:tcPr>
            <w:tcW w:w="2757" w:type="dxa"/>
            <w:vMerge w:val="restart"/>
            <w:vAlign w:val="center"/>
          </w:tcPr>
          <w:p w14:paraId="7849A25D"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Tokom 6 nedjelja:</w:t>
            </w:r>
          </w:p>
          <w:p w14:paraId="3BE6D21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2000</w:t>
            </w:r>
          </w:p>
          <w:p w14:paraId="211632B1"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6BA37994"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600-1000</w:t>
            </w:r>
          </w:p>
        </w:tc>
      </w:tr>
      <w:tr w:rsidR="00DB1AD9" w:rsidRPr="00461207" w14:paraId="16F8401B" w14:textId="77777777" w:rsidTr="009D729E">
        <w:trPr>
          <w:trHeight w:val="259"/>
        </w:trPr>
        <w:tc>
          <w:tcPr>
            <w:tcW w:w="1701" w:type="dxa"/>
            <w:shd w:val="clear" w:color="auto" w:fill="auto"/>
          </w:tcPr>
          <w:p w14:paraId="284B2D61"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4-8 godina</w:t>
            </w:r>
          </w:p>
        </w:tc>
        <w:tc>
          <w:tcPr>
            <w:tcW w:w="3247" w:type="dxa"/>
            <w:vMerge/>
            <w:shd w:val="clear" w:color="auto" w:fill="auto"/>
            <w:vAlign w:val="center"/>
          </w:tcPr>
          <w:p w14:paraId="6718B16F" w14:textId="77777777" w:rsidR="00DB1AD9" w:rsidRPr="00461207" w:rsidRDefault="00DB1AD9" w:rsidP="009D729E">
            <w:pPr>
              <w:spacing w:after="0"/>
              <w:jc w:val="center"/>
              <w:rPr>
                <w:rFonts w:ascii="Times New Roman" w:hAnsi="Times New Roman" w:cs="Times New Roman"/>
                <w:lang w:val="sr-Latn-RS"/>
              </w:rPr>
            </w:pPr>
          </w:p>
        </w:tc>
        <w:tc>
          <w:tcPr>
            <w:tcW w:w="2757" w:type="dxa"/>
            <w:vMerge/>
            <w:vAlign w:val="center"/>
          </w:tcPr>
          <w:p w14:paraId="395BEF4D" w14:textId="77777777" w:rsidR="00DB1AD9" w:rsidRPr="00461207" w:rsidRDefault="00DB1AD9" w:rsidP="009D729E">
            <w:pPr>
              <w:spacing w:after="0"/>
              <w:jc w:val="center"/>
              <w:rPr>
                <w:rFonts w:ascii="Times New Roman" w:hAnsi="Times New Roman" w:cs="Times New Roman"/>
                <w:lang w:val="sr-Latn-RS"/>
              </w:rPr>
            </w:pPr>
          </w:p>
        </w:tc>
      </w:tr>
      <w:tr w:rsidR="00DB1AD9" w:rsidRPr="00461207" w14:paraId="36EF1044" w14:textId="77777777" w:rsidTr="009D729E">
        <w:trPr>
          <w:trHeight w:val="487"/>
        </w:trPr>
        <w:tc>
          <w:tcPr>
            <w:tcW w:w="1701" w:type="dxa"/>
            <w:shd w:val="clear" w:color="auto" w:fill="auto"/>
          </w:tcPr>
          <w:p w14:paraId="4CC00B33"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9-18 godina</w:t>
            </w:r>
          </w:p>
        </w:tc>
        <w:tc>
          <w:tcPr>
            <w:tcW w:w="3247" w:type="dxa"/>
            <w:vMerge/>
            <w:shd w:val="clear" w:color="auto" w:fill="auto"/>
            <w:vAlign w:val="center"/>
          </w:tcPr>
          <w:p w14:paraId="7E7A70A0" w14:textId="77777777" w:rsidR="00DB1AD9" w:rsidRPr="00461207" w:rsidRDefault="00DB1AD9" w:rsidP="009D729E">
            <w:pPr>
              <w:spacing w:after="0"/>
              <w:jc w:val="center"/>
              <w:rPr>
                <w:rFonts w:ascii="Times New Roman" w:hAnsi="Times New Roman" w:cs="Times New Roman"/>
                <w:lang w:val="sr-Latn-RS"/>
              </w:rPr>
            </w:pPr>
          </w:p>
        </w:tc>
        <w:tc>
          <w:tcPr>
            <w:tcW w:w="2757" w:type="dxa"/>
            <w:vMerge/>
            <w:vAlign w:val="center"/>
          </w:tcPr>
          <w:p w14:paraId="3A3FA6CE" w14:textId="77777777" w:rsidR="00DB1AD9" w:rsidRPr="00461207" w:rsidRDefault="00DB1AD9" w:rsidP="009D729E">
            <w:pPr>
              <w:spacing w:after="0"/>
              <w:jc w:val="center"/>
              <w:rPr>
                <w:rFonts w:ascii="Times New Roman" w:hAnsi="Times New Roman" w:cs="Times New Roman"/>
                <w:lang w:val="sr-Latn-RS"/>
              </w:rPr>
            </w:pPr>
          </w:p>
        </w:tc>
      </w:tr>
      <w:tr w:rsidR="00DB1AD9" w:rsidRPr="00461207" w14:paraId="06B40FC9" w14:textId="77777777" w:rsidTr="009D729E">
        <w:trPr>
          <w:trHeight w:val="244"/>
        </w:trPr>
        <w:tc>
          <w:tcPr>
            <w:tcW w:w="1701" w:type="dxa"/>
            <w:shd w:val="clear" w:color="auto" w:fill="auto"/>
          </w:tcPr>
          <w:p w14:paraId="0C4FDBF8"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19-70 godina</w:t>
            </w:r>
          </w:p>
        </w:tc>
        <w:tc>
          <w:tcPr>
            <w:tcW w:w="3247" w:type="dxa"/>
            <w:vMerge w:val="restart"/>
            <w:shd w:val="clear" w:color="auto" w:fill="auto"/>
            <w:vAlign w:val="center"/>
          </w:tcPr>
          <w:p w14:paraId="6EB675B5"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Tokom 8 nedjelja:</w:t>
            </w:r>
          </w:p>
          <w:p w14:paraId="68CE9EEE"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15</w:t>
            </w:r>
          </w:p>
          <w:p w14:paraId="59B40C2B"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6B43A330"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3-5</w:t>
            </w:r>
          </w:p>
        </w:tc>
        <w:tc>
          <w:tcPr>
            <w:tcW w:w="2757" w:type="dxa"/>
            <w:vMerge w:val="restart"/>
            <w:vAlign w:val="center"/>
          </w:tcPr>
          <w:p w14:paraId="1CD852EA"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Tokom 8 nedjelja:</w:t>
            </w:r>
          </w:p>
          <w:p w14:paraId="31F192D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6000</w:t>
            </w:r>
          </w:p>
          <w:p w14:paraId="1B9AB538"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Zatim:</w:t>
            </w:r>
          </w:p>
          <w:p w14:paraId="1926F5E5"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1500-2000</w:t>
            </w:r>
          </w:p>
        </w:tc>
      </w:tr>
      <w:tr w:rsidR="00DB1AD9" w:rsidRPr="00461207" w14:paraId="19464F1F" w14:textId="77777777" w:rsidTr="009D729E">
        <w:trPr>
          <w:trHeight w:val="777"/>
        </w:trPr>
        <w:tc>
          <w:tcPr>
            <w:tcW w:w="1701" w:type="dxa"/>
            <w:shd w:val="clear" w:color="auto" w:fill="auto"/>
          </w:tcPr>
          <w:p w14:paraId="44CE5155" w14:textId="77777777" w:rsidR="00DB1AD9" w:rsidRPr="00461207" w:rsidRDefault="00DB1AD9" w:rsidP="009D729E">
            <w:pPr>
              <w:spacing w:after="0"/>
              <w:jc w:val="both"/>
              <w:rPr>
                <w:rFonts w:ascii="Times New Roman" w:hAnsi="Times New Roman" w:cs="Times New Roman"/>
                <w:b/>
                <w:lang w:val="sr-Latn-RS"/>
              </w:rPr>
            </w:pPr>
            <w:r w:rsidRPr="00461207">
              <w:rPr>
                <w:rFonts w:ascii="Times New Roman" w:hAnsi="Times New Roman" w:cs="Times New Roman"/>
                <w:b/>
                <w:lang w:val="sr-Latn-RS"/>
              </w:rPr>
              <w:t>70+</w:t>
            </w:r>
          </w:p>
        </w:tc>
        <w:tc>
          <w:tcPr>
            <w:tcW w:w="3247" w:type="dxa"/>
            <w:vMerge/>
            <w:shd w:val="clear" w:color="auto" w:fill="auto"/>
            <w:vAlign w:val="center"/>
          </w:tcPr>
          <w:p w14:paraId="3A131660" w14:textId="77777777" w:rsidR="00DB1AD9" w:rsidRPr="00461207" w:rsidRDefault="00DB1AD9" w:rsidP="009D729E">
            <w:pPr>
              <w:spacing w:after="0"/>
              <w:jc w:val="both"/>
              <w:rPr>
                <w:rFonts w:ascii="Times New Roman" w:hAnsi="Times New Roman" w:cs="Times New Roman"/>
                <w:lang w:val="sr-Latn-RS"/>
              </w:rPr>
            </w:pPr>
          </w:p>
        </w:tc>
        <w:tc>
          <w:tcPr>
            <w:tcW w:w="2757" w:type="dxa"/>
            <w:vMerge/>
            <w:vAlign w:val="center"/>
          </w:tcPr>
          <w:p w14:paraId="094E3B51" w14:textId="77777777" w:rsidR="00DB1AD9" w:rsidRPr="00461207" w:rsidRDefault="00DB1AD9" w:rsidP="009D729E">
            <w:pPr>
              <w:spacing w:after="0"/>
              <w:jc w:val="both"/>
              <w:rPr>
                <w:rFonts w:ascii="Times New Roman" w:hAnsi="Times New Roman" w:cs="Times New Roman"/>
                <w:lang w:val="sr-Latn-RS"/>
              </w:rPr>
            </w:pPr>
          </w:p>
        </w:tc>
      </w:tr>
    </w:tbl>
    <w:p w14:paraId="395610AF" w14:textId="77777777" w:rsidR="00DB1AD9" w:rsidRPr="00461207" w:rsidRDefault="00DB1AD9" w:rsidP="00DB1AD9">
      <w:pPr>
        <w:spacing w:after="0"/>
        <w:jc w:val="both"/>
        <w:rPr>
          <w:rFonts w:ascii="Times New Roman" w:hAnsi="Times New Roman" w:cs="Times New Roman"/>
          <w:lang w:val="sr-Latn-RS"/>
        </w:rPr>
      </w:pPr>
    </w:p>
    <w:p w14:paraId="35CADACC" w14:textId="77777777" w:rsidR="00DB1AD9" w:rsidRPr="00AD71A7" w:rsidRDefault="00DB1AD9" w:rsidP="00DB1AD9">
      <w:pPr>
        <w:spacing w:after="0"/>
        <w:jc w:val="both"/>
        <w:rPr>
          <w:rFonts w:ascii="Times New Roman" w:hAnsi="Times New Roman" w:cs="Times New Roman"/>
          <w:b/>
          <w:i/>
          <w:lang w:val="sr-Latn-RS"/>
        </w:rPr>
      </w:pPr>
      <w:r w:rsidRPr="00AD71A7">
        <w:rPr>
          <w:rFonts w:ascii="Times New Roman" w:hAnsi="Times New Roman" w:cs="Times New Roman"/>
          <w:b/>
          <w:i/>
          <w:lang w:val="sr-Latn-RS"/>
        </w:rPr>
        <w:t>Dodatna terapija osteoporoze kod pacijenata kod kojih postoji rizik od nedostatka vitamina D</w:t>
      </w:r>
    </w:p>
    <w:p w14:paraId="42389A0D" w14:textId="77777777" w:rsidR="00DB1AD9" w:rsidRPr="00461207" w:rsidRDefault="00DB1AD9" w:rsidP="00DB1AD9">
      <w:pPr>
        <w:spacing w:after="0"/>
        <w:jc w:val="both"/>
        <w:rPr>
          <w:rFonts w:ascii="Times New Roman" w:hAnsi="Times New Roman" w:cs="Times New Roman"/>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1820"/>
        <w:gridCol w:w="2478"/>
      </w:tblGrid>
      <w:tr w:rsidR="00DB1AD9" w:rsidRPr="00461207" w14:paraId="51E4755A" w14:textId="77777777" w:rsidTr="009D729E">
        <w:tc>
          <w:tcPr>
            <w:tcW w:w="7938" w:type="dxa"/>
            <w:gridSpan w:val="4"/>
            <w:shd w:val="clear" w:color="auto" w:fill="auto"/>
            <w:vAlign w:val="center"/>
          </w:tcPr>
          <w:p w14:paraId="107ACBAD"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b/>
                <w:lang w:val="sr-Latn-RS"/>
              </w:rPr>
              <w:t>Dodatna terapija osteoporoze</w:t>
            </w:r>
          </w:p>
        </w:tc>
      </w:tr>
      <w:tr w:rsidR="00DB1AD9" w:rsidRPr="00461207" w14:paraId="66A3FF56" w14:textId="77777777" w:rsidTr="009D729E">
        <w:tc>
          <w:tcPr>
            <w:tcW w:w="1820" w:type="dxa"/>
            <w:shd w:val="clear" w:color="auto" w:fill="auto"/>
            <w:vAlign w:val="center"/>
          </w:tcPr>
          <w:p w14:paraId="4476DECD" w14:textId="77777777" w:rsidR="00DB1AD9" w:rsidRPr="00461207" w:rsidRDefault="00DB1AD9" w:rsidP="009D729E">
            <w:pPr>
              <w:spacing w:after="0"/>
              <w:jc w:val="both"/>
              <w:rPr>
                <w:rFonts w:ascii="Times New Roman" w:hAnsi="Times New Roman" w:cs="Times New Roman"/>
                <w:lang w:val="sr-Latn-RS"/>
              </w:rPr>
            </w:pPr>
          </w:p>
        </w:tc>
        <w:tc>
          <w:tcPr>
            <w:tcW w:w="1820" w:type="dxa"/>
            <w:shd w:val="clear" w:color="auto" w:fill="auto"/>
            <w:vAlign w:val="center"/>
          </w:tcPr>
          <w:p w14:paraId="1F4E47E6" w14:textId="77777777" w:rsidR="00DB1AD9" w:rsidRPr="00AD71A7" w:rsidRDefault="00DB1AD9" w:rsidP="009D729E">
            <w:pPr>
              <w:spacing w:after="0"/>
              <w:jc w:val="center"/>
              <w:rPr>
                <w:rFonts w:ascii="Times New Roman" w:hAnsi="Times New Roman" w:cs="Times New Roman"/>
                <w:b/>
                <w:lang w:val="sr-Latn-RS"/>
              </w:rPr>
            </w:pPr>
            <w:r w:rsidRPr="00AD71A7">
              <w:rPr>
                <w:rFonts w:ascii="Times New Roman" w:hAnsi="Times New Roman" w:cs="Times New Roman"/>
                <w:b/>
                <w:lang w:val="sr-Latn-RS"/>
              </w:rPr>
              <w:t>Kapi/dan</w:t>
            </w:r>
          </w:p>
        </w:tc>
        <w:tc>
          <w:tcPr>
            <w:tcW w:w="1820" w:type="dxa"/>
            <w:shd w:val="clear" w:color="auto" w:fill="auto"/>
            <w:vAlign w:val="center"/>
          </w:tcPr>
          <w:p w14:paraId="19290BD6" w14:textId="77777777" w:rsidR="00DB1AD9" w:rsidRPr="00461207" w:rsidRDefault="00DB1AD9" w:rsidP="009D729E">
            <w:pPr>
              <w:spacing w:after="0"/>
              <w:jc w:val="center"/>
              <w:rPr>
                <w:rFonts w:ascii="Times New Roman" w:hAnsi="Times New Roman" w:cs="Times New Roman"/>
                <w:b/>
                <w:lang w:val="sr-Latn-RS"/>
              </w:rPr>
            </w:pPr>
            <w:r w:rsidRPr="00461207">
              <w:rPr>
                <w:rFonts w:ascii="Times New Roman" w:hAnsi="Times New Roman" w:cs="Times New Roman"/>
                <w:b/>
                <w:lang w:val="sr-Latn-RS"/>
              </w:rPr>
              <w:t>Kapi/nedjelja</w:t>
            </w:r>
          </w:p>
        </w:tc>
        <w:tc>
          <w:tcPr>
            <w:tcW w:w="2478" w:type="dxa"/>
            <w:shd w:val="clear" w:color="auto" w:fill="auto"/>
            <w:vAlign w:val="center"/>
          </w:tcPr>
          <w:p w14:paraId="56B7DCF1"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b/>
                <w:lang w:val="sr-Latn-RS"/>
              </w:rPr>
              <w:t>i.j./dan</w:t>
            </w:r>
          </w:p>
        </w:tc>
      </w:tr>
      <w:tr w:rsidR="00DB1AD9" w:rsidRPr="00461207" w14:paraId="2D0A64B0" w14:textId="77777777" w:rsidTr="009D729E">
        <w:tc>
          <w:tcPr>
            <w:tcW w:w="1820" w:type="dxa"/>
            <w:shd w:val="clear" w:color="auto" w:fill="auto"/>
          </w:tcPr>
          <w:p w14:paraId="3C8774C3" w14:textId="77777777" w:rsidR="00DB1AD9" w:rsidRPr="00461207" w:rsidRDefault="00DB1AD9" w:rsidP="009D729E">
            <w:pPr>
              <w:spacing w:after="0"/>
              <w:jc w:val="both"/>
              <w:rPr>
                <w:rFonts w:ascii="Times New Roman" w:hAnsi="Times New Roman" w:cs="Times New Roman"/>
                <w:lang w:val="sr-Latn-RS"/>
              </w:rPr>
            </w:pPr>
            <w:r w:rsidRPr="00461207">
              <w:rPr>
                <w:rFonts w:ascii="Times New Roman" w:hAnsi="Times New Roman" w:cs="Times New Roman"/>
                <w:b/>
                <w:lang w:val="sr-Latn-RS"/>
              </w:rPr>
              <w:t>19-70+ godina</w:t>
            </w:r>
          </w:p>
        </w:tc>
        <w:tc>
          <w:tcPr>
            <w:tcW w:w="1820" w:type="dxa"/>
            <w:shd w:val="clear" w:color="auto" w:fill="auto"/>
            <w:vAlign w:val="center"/>
          </w:tcPr>
          <w:p w14:paraId="3397339C" w14:textId="77777777" w:rsidR="00DB1AD9" w:rsidRPr="00AD71A7" w:rsidRDefault="00DB1AD9" w:rsidP="009D729E">
            <w:pPr>
              <w:spacing w:after="0"/>
              <w:jc w:val="center"/>
              <w:rPr>
                <w:rFonts w:ascii="Times New Roman" w:hAnsi="Times New Roman" w:cs="Times New Roman"/>
                <w:lang w:val="sr-Latn-RS"/>
              </w:rPr>
            </w:pPr>
            <w:r w:rsidRPr="00AD71A7">
              <w:rPr>
                <w:rFonts w:ascii="Times New Roman" w:hAnsi="Times New Roman" w:cs="Times New Roman"/>
                <w:lang w:val="sr-Latn-RS"/>
              </w:rPr>
              <w:t>2-4</w:t>
            </w:r>
          </w:p>
        </w:tc>
        <w:tc>
          <w:tcPr>
            <w:tcW w:w="1820" w:type="dxa"/>
            <w:shd w:val="clear" w:color="auto" w:fill="auto"/>
            <w:vAlign w:val="center"/>
          </w:tcPr>
          <w:p w14:paraId="4AA3A82F"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14-26</w:t>
            </w:r>
          </w:p>
        </w:tc>
        <w:tc>
          <w:tcPr>
            <w:tcW w:w="2478" w:type="dxa"/>
            <w:shd w:val="clear" w:color="auto" w:fill="auto"/>
            <w:vAlign w:val="center"/>
          </w:tcPr>
          <w:p w14:paraId="0377FBFA" w14:textId="77777777" w:rsidR="00DB1AD9" w:rsidRPr="00461207" w:rsidRDefault="00DB1AD9" w:rsidP="009D729E">
            <w:pPr>
              <w:spacing w:after="0"/>
              <w:jc w:val="center"/>
              <w:rPr>
                <w:rFonts w:ascii="Times New Roman" w:hAnsi="Times New Roman" w:cs="Times New Roman"/>
                <w:lang w:val="sr-Latn-RS"/>
              </w:rPr>
            </w:pPr>
            <w:r w:rsidRPr="00461207">
              <w:rPr>
                <w:rFonts w:ascii="Times New Roman" w:hAnsi="Times New Roman" w:cs="Times New Roman"/>
                <w:lang w:val="sr-Latn-RS"/>
              </w:rPr>
              <w:t>800-1500</w:t>
            </w:r>
          </w:p>
        </w:tc>
      </w:tr>
    </w:tbl>
    <w:p w14:paraId="02C576A1" w14:textId="77777777" w:rsidR="00DB1AD9" w:rsidRPr="00461207" w:rsidRDefault="00DB1AD9" w:rsidP="00DB1AD9">
      <w:pPr>
        <w:spacing w:after="0"/>
        <w:jc w:val="both"/>
        <w:rPr>
          <w:rFonts w:ascii="Times New Roman" w:hAnsi="Times New Roman" w:cs="Times New Roman"/>
          <w:lang w:val="sr-Latn-RS"/>
        </w:rPr>
      </w:pPr>
    </w:p>
    <w:p w14:paraId="6C64A4ED" w14:textId="77777777" w:rsidR="00DB1AD9" w:rsidRPr="00AD71A7" w:rsidRDefault="00DB1AD9" w:rsidP="00DB1AD9">
      <w:pPr>
        <w:spacing w:after="0"/>
        <w:jc w:val="both"/>
        <w:rPr>
          <w:rFonts w:ascii="Times New Roman" w:hAnsi="Times New Roman" w:cs="Times New Roman"/>
          <w:u w:val="single"/>
          <w:lang w:val="sr-Latn-RS"/>
        </w:rPr>
      </w:pPr>
      <w:r w:rsidRPr="00AD71A7">
        <w:rPr>
          <w:rFonts w:ascii="Times New Roman" w:hAnsi="Times New Roman" w:cs="Times New Roman"/>
          <w:u w:val="single"/>
          <w:lang w:val="sr-Latn-RS"/>
        </w:rPr>
        <w:t>Način primjene</w:t>
      </w:r>
    </w:p>
    <w:p w14:paraId="6C17F8E8"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CS"/>
        </w:rPr>
        <w:t>Lijek 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se uzima primjenom kapi direktno u usta. Najbolji način je da ih ukapate direktno, kap po kap, u usta ili, ukoliko je potrebno, primijenite kašičicom uz malo tečnosti.</w:t>
      </w:r>
    </w:p>
    <w:p w14:paraId="6EB4C0E8" w14:textId="70FCCFF6" w:rsidR="00DB1AD9" w:rsidRPr="00461207" w:rsidRDefault="00DB1AD9" w:rsidP="00DB1AD9">
      <w:pPr>
        <w:spacing w:after="0"/>
        <w:jc w:val="both"/>
        <w:rPr>
          <w:rFonts w:ascii="Times New Roman" w:hAnsi="Times New Roman" w:cs="Times New Roman"/>
          <w:lang w:val="sr-Latn-RS"/>
        </w:rPr>
      </w:pPr>
    </w:p>
    <w:p w14:paraId="27598263"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Obratite se ljekaru ili farmaceutu ukoliko mislite da ovaj lijek suviše jako ili slabo djeluje na Vas.</w:t>
      </w:r>
    </w:p>
    <w:p w14:paraId="2FEBDE6B" w14:textId="77777777" w:rsidR="00DB1AD9" w:rsidRPr="00461207" w:rsidRDefault="00DB1AD9" w:rsidP="00DB1AD9">
      <w:pPr>
        <w:spacing w:after="0"/>
        <w:jc w:val="both"/>
        <w:rPr>
          <w:rFonts w:ascii="Times New Roman" w:hAnsi="Times New Roman" w:cs="Times New Roman"/>
          <w:lang w:val="sr-Latn-RS"/>
        </w:rPr>
      </w:pPr>
    </w:p>
    <w:p w14:paraId="06C0692B"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Uputstvo za upotrebu:</w:t>
      </w:r>
    </w:p>
    <w:p w14:paraId="1E8F563D"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Okrenite bočicu naopako i lagano lupkajte dno bočice prstom dok se ne pojavi prva kap.</w:t>
      </w:r>
    </w:p>
    <w:p w14:paraId="7BEC1DCD" w14:textId="77777777" w:rsidR="00DB1AD9" w:rsidRPr="00461207" w:rsidRDefault="00DB1AD9" w:rsidP="00DB1AD9">
      <w:pPr>
        <w:spacing w:after="0"/>
        <w:jc w:val="both"/>
        <w:rPr>
          <w:rFonts w:ascii="Times New Roman" w:hAnsi="Times New Roman" w:cs="Times New Roman"/>
          <w:lang w:val="sr-Latn-RS"/>
        </w:rPr>
      </w:pPr>
    </w:p>
    <w:p w14:paraId="2C4031CB"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noProof/>
        </w:rPr>
        <w:drawing>
          <wp:anchor distT="0" distB="0" distL="114300" distR="114300" simplePos="0" relativeHeight="251659264" behindDoc="1" locked="0" layoutInCell="1" allowOverlap="1" wp14:anchorId="30D503C5" wp14:editId="76FE6E76">
            <wp:simplePos x="0" y="0"/>
            <wp:positionH relativeFrom="column">
              <wp:posOffset>45720</wp:posOffset>
            </wp:positionH>
            <wp:positionV relativeFrom="paragraph">
              <wp:posOffset>1905</wp:posOffset>
            </wp:positionV>
            <wp:extent cx="1343025" cy="1085850"/>
            <wp:effectExtent l="0" t="0" r="9525" b="0"/>
            <wp:wrapTight wrapText="bothSides">
              <wp:wrapPolygon edited="0">
                <wp:start x="0" y="0"/>
                <wp:lineTo x="0" y="21221"/>
                <wp:lineTo x="21447" y="21221"/>
                <wp:lineTo x="21447" y="0"/>
                <wp:lineTo x="0" y="0"/>
              </wp:wrapPolygon>
            </wp:wrapTight>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2F703" w14:textId="77777777" w:rsidR="00DB1AD9" w:rsidRPr="00AD71A7" w:rsidRDefault="00DB1AD9" w:rsidP="00DB1AD9">
      <w:pPr>
        <w:spacing w:after="0"/>
        <w:jc w:val="both"/>
        <w:rPr>
          <w:rFonts w:ascii="Times New Roman" w:hAnsi="Times New Roman" w:cs="Times New Roman"/>
          <w:lang w:val="sr-Latn-RS"/>
        </w:rPr>
      </w:pPr>
    </w:p>
    <w:p w14:paraId="138B05C2" w14:textId="77777777" w:rsidR="00DB1AD9" w:rsidRPr="00461207" w:rsidRDefault="00DB1AD9" w:rsidP="00DB1AD9">
      <w:pPr>
        <w:spacing w:after="0"/>
        <w:jc w:val="both"/>
        <w:rPr>
          <w:rFonts w:ascii="Times New Roman" w:hAnsi="Times New Roman" w:cs="Times New Roman"/>
          <w:b/>
          <w:bCs/>
          <w:iCs/>
          <w:lang w:val="sr-Latn-RS"/>
        </w:rPr>
      </w:pPr>
    </w:p>
    <w:p w14:paraId="5768AAE2" w14:textId="77777777" w:rsidR="00DB1AD9" w:rsidRPr="00461207" w:rsidRDefault="00DB1AD9" w:rsidP="00DB1AD9">
      <w:pPr>
        <w:spacing w:after="0"/>
        <w:jc w:val="both"/>
        <w:rPr>
          <w:rFonts w:ascii="Times New Roman" w:hAnsi="Times New Roman" w:cs="Times New Roman"/>
          <w:b/>
          <w:bCs/>
          <w:iCs/>
          <w:lang w:val="sr-Latn-RS"/>
        </w:rPr>
      </w:pPr>
    </w:p>
    <w:p w14:paraId="65707DE9" w14:textId="77777777" w:rsidR="00DB1AD9" w:rsidRPr="00461207" w:rsidRDefault="00DB1AD9" w:rsidP="00DB1AD9">
      <w:pPr>
        <w:spacing w:after="0"/>
        <w:jc w:val="both"/>
        <w:rPr>
          <w:rFonts w:ascii="Times New Roman" w:hAnsi="Times New Roman" w:cs="Times New Roman"/>
          <w:b/>
          <w:bCs/>
          <w:iCs/>
          <w:lang w:val="sr-Latn-RS"/>
        </w:rPr>
      </w:pPr>
    </w:p>
    <w:p w14:paraId="279B3D5F" w14:textId="77777777" w:rsidR="00DB1AD9" w:rsidRPr="00461207" w:rsidRDefault="00DB1AD9" w:rsidP="00DB1AD9">
      <w:pPr>
        <w:spacing w:after="0"/>
        <w:jc w:val="both"/>
        <w:rPr>
          <w:rFonts w:ascii="Times New Roman" w:hAnsi="Times New Roman" w:cs="Times New Roman"/>
          <w:b/>
          <w:bCs/>
          <w:iCs/>
          <w:lang w:val="sr-Latn-RS"/>
        </w:rPr>
      </w:pPr>
    </w:p>
    <w:p w14:paraId="098E244E" w14:textId="77777777" w:rsidR="00DB1AD9" w:rsidRPr="00461207" w:rsidRDefault="00DB1AD9" w:rsidP="00DB1AD9">
      <w:pPr>
        <w:spacing w:after="0"/>
        <w:jc w:val="both"/>
        <w:rPr>
          <w:rFonts w:ascii="Times New Roman" w:hAnsi="Times New Roman" w:cs="Times New Roman"/>
          <w:lang w:val="sr-Latn-CS"/>
        </w:rPr>
      </w:pPr>
    </w:p>
    <w:p w14:paraId="2D13800E" w14:textId="77777777" w:rsidR="00DB1AD9" w:rsidRPr="00461207" w:rsidRDefault="00DB1AD9" w:rsidP="00DB1AD9">
      <w:pPr>
        <w:spacing w:after="0"/>
        <w:jc w:val="both"/>
        <w:rPr>
          <w:rFonts w:ascii="Times New Roman" w:hAnsi="Times New Roman" w:cs="Times New Roman"/>
          <w:b/>
          <w:lang w:val="sr-Latn-CS"/>
        </w:rPr>
      </w:pPr>
    </w:p>
    <w:p w14:paraId="60246A02" w14:textId="77777777" w:rsidR="00DB1AD9" w:rsidRPr="00461207" w:rsidRDefault="00DB1AD9" w:rsidP="00DB1AD9">
      <w:pPr>
        <w:spacing w:after="0"/>
        <w:jc w:val="both"/>
        <w:rPr>
          <w:rFonts w:ascii="Times New Roman" w:hAnsi="Times New Roman" w:cs="Times New Roman"/>
          <w:b/>
          <w:lang w:val="sr-Latn-CS"/>
        </w:rPr>
      </w:pPr>
    </w:p>
    <w:p w14:paraId="50542904" w14:textId="77777777" w:rsidR="00B827E4" w:rsidRDefault="00B827E4" w:rsidP="00DF37A6">
      <w:pPr>
        <w:spacing w:after="0" w:line="240" w:lineRule="auto"/>
        <w:rPr>
          <w:rFonts w:ascii="Times New Roman" w:eastAsia="Times New Roman" w:hAnsi="Times New Roman" w:cs="Times New Roman"/>
          <w:b/>
          <w:lang w:val="sr-Latn-CS"/>
        </w:rPr>
      </w:pPr>
    </w:p>
    <w:p w14:paraId="3863528F" w14:textId="77777777" w:rsidR="00B827E4" w:rsidRDefault="00B827E4" w:rsidP="00DF37A6">
      <w:pPr>
        <w:spacing w:after="0" w:line="240" w:lineRule="auto"/>
        <w:rPr>
          <w:rFonts w:ascii="Times New Roman" w:eastAsia="Times New Roman" w:hAnsi="Times New Roman" w:cs="Times New Roman"/>
          <w:b/>
          <w:lang w:val="sr-Latn-CS"/>
        </w:rPr>
      </w:pPr>
    </w:p>
    <w:p w14:paraId="52B45AD1" w14:textId="77777777" w:rsidR="00B827E4" w:rsidRDefault="00B827E4" w:rsidP="00DF37A6">
      <w:pPr>
        <w:spacing w:after="0" w:line="240" w:lineRule="auto"/>
        <w:rPr>
          <w:rFonts w:ascii="Times New Roman" w:eastAsia="Times New Roman" w:hAnsi="Times New Roman" w:cs="Times New Roman"/>
          <w:b/>
          <w:lang w:val="sr-Latn-CS"/>
        </w:rPr>
      </w:pPr>
    </w:p>
    <w:p w14:paraId="440940DC" w14:textId="77777777" w:rsidR="00B827E4" w:rsidRDefault="00B827E4" w:rsidP="00DF37A6">
      <w:pPr>
        <w:spacing w:after="0" w:line="240" w:lineRule="auto"/>
        <w:rPr>
          <w:rFonts w:ascii="Times New Roman" w:eastAsia="Times New Roman" w:hAnsi="Times New Roman" w:cs="Times New Roman"/>
          <w:b/>
          <w:lang w:val="sr-Latn-CS"/>
        </w:rPr>
      </w:pPr>
    </w:p>
    <w:p w14:paraId="39651D43" w14:textId="6C0CD9B7" w:rsidR="00DF37A6" w:rsidRPr="00461207" w:rsidRDefault="00DF37A6" w:rsidP="00DF37A6">
      <w:pPr>
        <w:spacing w:after="0" w:line="240" w:lineRule="auto"/>
        <w:rPr>
          <w:rFonts w:ascii="Times New Roman" w:eastAsia="Times New Roman" w:hAnsi="Times New Roman" w:cs="Times New Roman"/>
          <w:b/>
          <w:lang w:val="sr-Latn-CS"/>
        </w:rPr>
      </w:pPr>
      <w:r w:rsidRPr="00461207">
        <w:rPr>
          <w:rFonts w:ascii="Times New Roman" w:eastAsia="Times New Roman" w:hAnsi="Times New Roman" w:cs="Times New Roman"/>
          <w:b/>
          <w:lang w:val="sr-Latn-CS"/>
        </w:rPr>
        <w:lastRenderedPageBreak/>
        <w:t>Primjena kod djece i adolescenata</w:t>
      </w:r>
    </w:p>
    <w:p w14:paraId="586388F7" w14:textId="77777777" w:rsidR="00DB1AD9" w:rsidRPr="00461207" w:rsidRDefault="00DB1AD9" w:rsidP="00DB1AD9">
      <w:pPr>
        <w:spacing w:after="0"/>
        <w:jc w:val="both"/>
        <w:rPr>
          <w:rFonts w:ascii="Times New Roman" w:hAnsi="Times New Roman" w:cs="Times New Roman"/>
          <w:bCs/>
          <w:lang w:val="sr-Latn-RS"/>
        </w:rPr>
      </w:pPr>
    </w:p>
    <w:p w14:paraId="7D8A5A3F"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 xml:space="preserve">Izbjegavajte primjenu drugih proizvoda koji sadrže vitamin D, posebno kod odojčadi. Ukoliko imate pitanja, Vaš ljekar će Vas posavjetovati u vezi sa dodatnom primjenom hrane obogaćene vitaminima ili ljekova koji sadrže vitamin D. </w:t>
      </w:r>
    </w:p>
    <w:p w14:paraId="3FB52004" w14:textId="77777777" w:rsidR="00DB1AD9" w:rsidRPr="00461207" w:rsidRDefault="00DB1AD9" w:rsidP="00DB1AD9">
      <w:pPr>
        <w:spacing w:after="0"/>
        <w:jc w:val="both"/>
        <w:rPr>
          <w:rFonts w:ascii="Times New Roman" w:hAnsi="Times New Roman" w:cs="Times New Roman"/>
          <w:b/>
          <w:lang w:val="sr-Latn-CS"/>
        </w:rPr>
      </w:pPr>
    </w:p>
    <w:p w14:paraId="229A207B" w14:textId="77777777" w:rsidR="00DB1AD9" w:rsidRPr="00461207" w:rsidRDefault="00DB1AD9" w:rsidP="00DB1AD9">
      <w:pPr>
        <w:spacing w:after="0"/>
        <w:jc w:val="both"/>
        <w:rPr>
          <w:rFonts w:ascii="Times New Roman" w:hAnsi="Times New Roman" w:cs="Times New Roman"/>
          <w:b/>
          <w:lang w:val="sr-Latn-CS"/>
        </w:rPr>
      </w:pPr>
      <w:r w:rsidRPr="00461207">
        <w:rPr>
          <w:rFonts w:ascii="Times New Roman" w:hAnsi="Times New Roman" w:cs="Times New Roman"/>
          <w:b/>
          <w:lang w:val="sr-Latn-CS"/>
        </w:rPr>
        <w:t>Ako ste uzeli više lijeka KabiVit D</w:t>
      </w:r>
      <w:r w:rsidRPr="00461207">
        <w:rPr>
          <w:rFonts w:ascii="Times New Roman" w:hAnsi="Times New Roman" w:cs="Times New Roman"/>
          <w:b/>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b/>
          <w:lang w:val="sr-Latn-CS"/>
        </w:rPr>
        <w:t>nego što je trebalo</w:t>
      </w:r>
    </w:p>
    <w:p w14:paraId="0DDCDF29" w14:textId="77777777" w:rsidR="00DB1AD9" w:rsidRPr="00461207" w:rsidRDefault="00DB1AD9" w:rsidP="00DB1AD9">
      <w:pPr>
        <w:spacing w:after="0"/>
        <w:jc w:val="both"/>
        <w:rPr>
          <w:rFonts w:ascii="Times New Roman" w:hAnsi="Times New Roman" w:cs="Times New Roman"/>
          <w:b/>
          <w:lang w:val="sr-Latn-CS"/>
        </w:rPr>
      </w:pPr>
    </w:p>
    <w:p w14:paraId="6D69DE84"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U slučaju predoziranja lijekom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lang w:val="sr-Latn-RS"/>
        </w:rPr>
        <w:t>, obavezno se obratite ljekaru.</w:t>
      </w:r>
    </w:p>
    <w:p w14:paraId="118A57C1"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Simptomi predoziranja mogu biti: glavobolja, gubitak apetita, slabost, gubitak tjelesne mase, gastrointestinalni poremećaji (mučnina, povraćanje, zatvor), poremećaj rasta, porast volumena urina, pojačan unos tečnosti, znaci paralize, malaksalost, porast krvnog pritiska i u teškim slučajevima poremećaj srčanog ritma.</w:t>
      </w:r>
    </w:p>
    <w:p w14:paraId="03554CE0" w14:textId="77777777" w:rsidR="00DB1AD9" w:rsidRPr="00461207" w:rsidRDefault="00DB1AD9" w:rsidP="00DB1AD9">
      <w:pPr>
        <w:spacing w:after="0"/>
        <w:jc w:val="both"/>
        <w:rPr>
          <w:rFonts w:ascii="Times New Roman" w:hAnsi="Times New Roman" w:cs="Times New Roman"/>
          <w:lang w:val="sr-Latn-RS"/>
        </w:rPr>
      </w:pPr>
    </w:p>
    <w:p w14:paraId="7A72E4F8"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Ljekar će odlučiti koja je terapija potrebna u zavisnosti od težine trovanja.</w:t>
      </w:r>
    </w:p>
    <w:p w14:paraId="24C6F5C2" w14:textId="77777777" w:rsidR="00DB1AD9" w:rsidRPr="00461207" w:rsidRDefault="00DB1AD9" w:rsidP="00DB1AD9">
      <w:pPr>
        <w:spacing w:after="0"/>
        <w:jc w:val="both"/>
        <w:rPr>
          <w:rFonts w:ascii="Times New Roman" w:hAnsi="Times New Roman" w:cs="Times New Roman"/>
          <w:lang w:val="sr-Latn-CS"/>
        </w:rPr>
      </w:pPr>
    </w:p>
    <w:p w14:paraId="7FCEE106" w14:textId="77777777" w:rsidR="00DB1AD9" w:rsidRPr="00461207" w:rsidRDefault="00DB1AD9" w:rsidP="00DB1AD9">
      <w:pPr>
        <w:spacing w:after="0"/>
        <w:jc w:val="both"/>
        <w:rPr>
          <w:rFonts w:ascii="Times New Roman" w:hAnsi="Times New Roman" w:cs="Times New Roman"/>
          <w:b/>
          <w:lang w:val="sr-Latn-CS"/>
        </w:rPr>
      </w:pPr>
      <w:r w:rsidRPr="00461207">
        <w:rPr>
          <w:rFonts w:ascii="Times New Roman" w:hAnsi="Times New Roman" w:cs="Times New Roman"/>
          <w:b/>
          <w:lang w:val="sr-Latn-CS"/>
        </w:rPr>
        <w:t>Ako ste zaboravili da uzmete lijek KabiVit D</w:t>
      </w:r>
      <w:r w:rsidRPr="00461207">
        <w:rPr>
          <w:rFonts w:ascii="Times New Roman" w:hAnsi="Times New Roman" w:cs="Times New Roman"/>
          <w:b/>
          <w:vertAlign w:val="subscript"/>
          <w:lang w:val="sr-Latn-CS"/>
        </w:rPr>
        <w:t>3</w:t>
      </w:r>
    </w:p>
    <w:p w14:paraId="3E9BA34F" w14:textId="77777777" w:rsidR="00DB1AD9" w:rsidRPr="00461207" w:rsidRDefault="00DB1AD9" w:rsidP="00DB1AD9">
      <w:pPr>
        <w:spacing w:after="0"/>
        <w:jc w:val="both"/>
        <w:rPr>
          <w:rFonts w:ascii="Times New Roman" w:hAnsi="Times New Roman" w:cs="Times New Roman"/>
          <w:lang w:val="sr-Latn-RS"/>
        </w:rPr>
      </w:pPr>
    </w:p>
    <w:p w14:paraId="73D4D88D"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Ne uzimajte duplu dozu da biste nadoknadili propuštenu dozu.</w:t>
      </w:r>
    </w:p>
    <w:p w14:paraId="478484AB" w14:textId="77777777" w:rsidR="00DB1AD9" w:rsidRPr="00461207" w:rsidRDefault="00DB1AD9" w:rsidP="00DB1AD9">
      <w:pPr>
        <w:spacing w:after="0"/>
        <w:jc w:val="both"/>
        <w:rPr>
          <w:rFonts w:ascii="Times New Roman" w:hAnsi="Times New Roman" w:cs="Times New Roman"/>
          <w:lang w:val="sr-Latn-CS"/>
        </w:rPr>
      </w:pPr>
    </w:p>
    <w:p w14:paraId="617822BF" w14:textId="2DC2FF7D" w:rsidR="00DF37A6" w:rsidRPr="00216CF4" w:rsidRDefault="00DF37A6" w:rsidP="00DF37A6">
      <w:pPr>
        <w:spacing w:after="0" w:line="240" w:lineRule="auto"/>
        <w:rPr>
          <w:rFonts w:ascii="Times New Roman" w:eastAsia="Times New Roman" w:hAnsi="Times New Roman" w:cs="Times New Roman"/>
          <w:b/>
          <w:lang w:val="sr-Latn-CS"/>
        </w:rPr>
      </w:pPr>
      <w:r w:rsidRPr="00461207">
        <w:rPr>
          <w:rFonts w:ascii="Times New Roman" w:eastAsia="Times New Roman" w:hAnsi="Times New Roman" w:cs="Times New Roman"/>
          <w:b/>
          <w:lang w:val="sr-Latn-CS"/>
        </w:rPr>
        <w:t xml:space="preserve">Ako prestanete da uzimate lijek </w:t>
      </w:r>
      <w:r w:rsidR="00216CF4">
        <w:rPr>
          <w:rFonts w:ascii="Times New Roman" w:eastAsia="Times New Roman" w:hAnsi="Times New Roman" w:cs="Times New Roman"/>
          <w:b/>
          <w:lang w:val="sr-Latn-CS"/>
        </w:rPr>
        <w:t xml:space="preserve">KabiVit </w:t>
      </w:r>
      <w:r w:rsidR="00216CF4" w:rsidRPr="006C1D1B">
        <w:rPr>
          <w:rFonts w:ascii="Times New Roman" w:hAnsi="Times New Roman" w:cs="Times New Roman"/>
          <w:b/>
          <w:lang w:val="sr-Latn-CS"/>
        </w:rPr>
        <w:t>D</w:t>
      </w:r>
      <w:r w:rsidR="00216CF4" w:rsidRPr="006C1D1B">
        <w:rPr>
          <w:rFonts w:ascii="Times New Roman" w:hAnsi="Times New Roman" w:cs="Times New Roman"/>
          <w:b/>
          <w:vertAlign w:val="subscript"/>
          <w:lang w:val="sr-Latn-CS"/>
        </w:rPr>
        <w:t>3</w:t>
      </w:r>
    </w:p>
    <w:p w14:paraId="295EA87C" w14:textId="77777777" w:rsidR="00DB1AD9" w:rsidRPr="00461207" w:rsidRDefault="00DB1AD9" w:rsidP="00DB1AD9">
      <w:pPr>
        <w:spacing w:after="0"/>
        <w:jc w:val="both"/>
        <w:rPr>
          <w:rFonts w:ascii="Times New Roman" w:hAnsi="Times New Roman" w:cs="Times New Roman"/>
          <w:lang w:val="sr-Latn-RS"/>
        </w:rPr>
      </w:pPr>
    </w:p>
    <w:p w14:paraId="2F726E58"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Nijesu poznati simptomi usljed prekida terapije.</w:t>
      </w:r>
    </w:p>
    <w:p w14:paraId="540002E1" w14:textId="77777777" w:rsidR="00DB1AD9" w:rsidRPr="00461207" w:rsidRDefault="00DB1AD9" w:rsidP="00DB1AD9">
      <w:pPr>
        <w:spacing w:after="0"/>
        <w:jc w:val="both"/>
        <w:rPr>
          <w:rFonts w:ascii="Times New Roman" w:hAnsi="Times New Roman" w:cs="Times New Roman"/>
        </w:rPr>
      </w:pPr>
      <w:proofErr w:type="spellStart"/>
      <w:r w:rsidRPr="00461207">
        <w:rPr>
          <w:rFonts w:ascii="Times New Roman" w:hAnsi="Times New Roman" w:cs="Times New Roman"/>
        </w:rPr>
        <w:t>Ako</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imate</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dodatnih</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pitanja</w:t>
      </w:r>
      <w:proofErr w:type="spellEnd"/>
      <w:r w:rsidRPr="00461207">
        <w:rPr>
          <w:rFonts w:ascii="Times New Roman" w:hAnsi="Times New Roman" w:cs="Times New Roman"/>
        </w:rPr>
        <w:t xml:space="preserve"> o </w:t>
      </w:r>
      <w:proofErr w:type="spellStart"/>
      <w:r w:rsidRPr="00461207">
        <w:rPr>
          <w:rFonts w:ascii="Times New Roman" w:hAnsi="Times New Roman" w:cs="Times New Roman"/>
        </w:rPr>
        <w:t>primjeni</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ovog</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lijeka</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obratite</w:t>
      </w:r>
      <w:proofErr w:type="spellEnd"/>
      <w:r w:rsidRPr="00461207">
        <w:rPr>
          <w:rFonts w:ascii="Times New Roman" w:hAnsi="Times New Roman" w:cs="Times New Roman"/>
        </w:rPr>
        <w:t xml:space="preserve"> se </w:t>
      </w:r>
      <w:proofErr w:type="spellStart"/>
      <w:r w:rsidRPr="00461207">
        <w:rPr>
          <w:rFonts w:ascii="Times New Roman" w:hAnsi="Times New Roman" w:cs="Times New Roman"/>
        </w:rPr>
        <w:t>svom</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ljekaru</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ili</w:t>
      </w:r>
      <w:proofErr w:type="spellEnd"/>
      <w:r w:rsidRPr="00461207">
        <w:rPr>
          <w:rFonts w:ascii="Times New Roman" w:hAnsi="Times New Roman" w:cs="Times New Roman"/>
        </w:rPr>
        <w:t xml:space="preserve"> </w:t>
      </w:r>
      <w:proofErr w:type="spellStart"/>
      <w:r w:rsidRPr="00461207">
        <w:rPr>
          <w:rFonts w:ascii="Times New Roman" w:hAnsi="Times New Roman" w:cs="Times New Roman"/>
        </w:rPr>
        <w:t>farmaceutu</w:t>
      </w:r>
      <w:proofErr w:type="spellEnd"/>
      <w:r w:rsidRPr="00461207">
        <w:rPr>
          <w:rFonts w:ascii="Times New Roman" w:hAnsi="Times New Roman" w:cs="Times New Roman"/>
          <w:lang w:val="sr-Latn-RS"/>
        </w:rPr>
        <w:t>.</w:t>
      </w:r>
    </w:p>
    <w:p w14:paraId="1F7B5492"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p>
    <w:p w14:paraId="59682EEB"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p>
    <w:p w14:paraId="0CDCCAF6"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r w:rsidRPr="00461207">
        <w:rPr>
          <w:rFonts w:ascii="Times New Roman" w:hAnsi="Times New Roman" w:cs="Times New Roman"/>
          <w:b/>
          <w:bCs/>
          <w:lang w:val="ru-RU"/>
        </w:rPr>
        <w:t xml:space="preserve">4. </w:t>
      </w:r>
      <w:r w:rsidRPr="00461207">
        <w:rPr>
          <w:rFonts w:ascii="Times New Roman" w:hAnsi="Times New Roman" w:cs="Times New Roman"/>
          <w:b/>
          <w:bCs/>
          <w:lang w:val="sr-Latn-CS"/>
        </w:rPr>
        <w:tab/>
      </w:r>
      <w:r w:rsidRPr="00461207">
        <w:rPr>
          <w:rFonts w:ascii="Times New Roman" w:hAnsi="Times New Roman" w:cs="Times New Roman"/>
          <w:b/>
          <w:bCs/>
          <w:lang w:val="ru-RU"/>
        </w:rPr>
        <w:t>MOGUĆA NEŽELJENA DEJSTVA</w:t>
      </w:r>
    </w:p>
    <w:p w14:paraId="0D62EDD3" w14:textId="77777777" w:rsidR="00DB1AD9" w:rsidRPr="00461207" w:rsidRDefault="00DB1AD9" w:rsidP="00DB1AD9">
      <w:pPr>
        <w:spacing w:after="0"/>
        <w:jc w:val="both"/>
        <w:rPr>
          <w:rFonts w:ascii="Times New Roman" w:hAnsi="Times New Roman" w:cs="Times New Roman"/>
          <w:lang w:val="sr-Latn-RS"/>
        </w:rPr>
      </w:pPr>
    </w:p>
    <w:p w14:paraId="77C1261D" w14:textId="2522F6E6" w:rsidR="00DF37A6" w:rsidRPr="00461207" w:rsidRDefault="00DF37A6" w:rsidP="00DF37A6">
      <w:pPr>
        <w:numPr>
          <w:ilvl w:val="12"/>
          <w:numId w:val="0"/>
        </w:numPr>
        <w:tabs>
          <w:tab w:val="left" w:pos="720"/>
        </w:tabs>
        <w:spacing w:after="0" w:line="240" w:lineRule="auto"/>
        <w:ind w:right="-29"/>
        <w:rPr>
          <w:rFonts w:ascii="Times New Roman" w:eastAsia="Times New Roman" w:hAnsi="Times New Roman" w:cs="Times New Roman"/>
          <w:lang w:val="pt-PT"/>
        </w:rPr>
      </w:pPr>
      <w:r w:rsidRPr="00461207">
        <w:rPr>
          <w:rFonts w:ascii="Times New Roman" w:eastAsia="Times New Roman" w:hAnsi="Times New Roman" w:cs="Times New Roman"/>
          <w:lang w:val="pt-PT"/>
        </w:rPr>
        <w:t xml:space="preserve">Kao i </w:t>
      </w:r>
      <w:r w:rsidRPr="00261C61">
        <w:rPr>
          <w:rFonts w:ascii="Times New Roman" w:eastAsia="Times New Roman" w:hAnsi="Times New Roman" w:cs="Times New Roman"/>
          <w:lang w:val="pt-PT"/>
        </w:rPr>
        <w:t xml:space="preserve">svi ljekovi i lijek </w:t>
      </w:r>
      <w:r w:rsidR="00BB18E8" w:rsidRPr="00261C61">
        <w:rPr>
          <w:rFonts w:ascii="Times New Roman" w:eastAsia="Times New Roman" w:hAnsi="Times New Roman" w:cs="Times New Roman"/>
          <w:lang w:val="sr-Latn-CS"/>
        </w:rPr>
        <w:t>KabiVit D</w:t>
      </w:r>
      <w:r w:rsidR="00BB18E8" w:rsidRPr="00261C61">
        <w:rPr>
          <w:rFonts w:ascii="Times New Roman" w:eastAsia="Times New Roman" w:hAnsi="Times New Roman" w:cs="Times New Roman"/>
          <w:vertAlign w:val="subscript"/>
          <w:lang w:val="sr-Latn-CS"/>
        </w:rPr>
        <w:t>3</w:t>
      </w:r>
      <w:r w:rsidRPr="00261C61">
        <w:rPr>
          <w:rFonts w:ascii="Times New Roman" w:eastAsia="Times New Roman" w:hAnsi="Times New Roman" w:cs="Times New Roman"/>
          <w:lang w:val="pt-PT"/>
        </w:rPr>
        <w:t xml:space="preserve"> može izazvati neželjena dejstva, iako se ona ne moraju javiti kod svakoga.</w:t>
      </w:r>
    </w:p>
    <w:p w14:paraId="7088F9CA" w14:textId="77777777" w:rsidR="00DB1AD9" w:rsidRPr="00461207" w:rsidRDefault="00DB1AD9" w:rsidP="00DB1AD9">
      <w:pPr>
        <w:spacing w:after="0"/>
        <w:jc w:val="both"/>
        <w:rPr>
          <w:rFonts w:ascii="Times New Roman" w:hAnsi="Times New Roman" w:cs="Times New Roman"/>
          <w:lang w:val="sr-Latn-RS"/>
        </w:rPr>
      </w:pPr>
    </w:p>
    <w:p w14:paraId="51E3BC3C" w14:textId="77777777" w:rsidR="00DB1AD9" w:rsidRPr="00461207" w:rsidRDefault="00DB1AD9" w:rsidP="00DB1AD9">
      <w:pPr>
        <w:spacing w:after="0"/>
        <w:jc w:val="both"/>
        <w:rPr>
          <w:rFonts w:ascii="Times New Roman" w:hAnsi="Times New Roman" w:cs="Times New Roman"/>
          <w:iCs/>
          <w:lang w:val="sr-Latn-RS"/>
        </w:rPr>
      </w:pPr>
      <w:r w:rsidRPr="00461207">
        <w:rPr>
          <w:rFonts w:ascii="Times New Roman" w:hAnsi="Times New Roman" w:cs="Times New Roman"/>
          <w:iCs/>
          <w:lang w:val="sr-Latn-RS"/>
        </w:rPr>
        <w:t>Vitamin D može da izazove sljedeća neželjena dejstva, posebno u slučaju predoziranja.</w:t>
      </w:r>
    </w:p>
    <w:p w14:paraId="28B91B65" w14:textId="77777777" w:rsidR="00DB1AD9" w:rsidRPr="00461207" w:rsidRDefault="00DB1AD9" w:rsidP="00DB1AD9">
      <w:pPr>
        <w:spacing w:after="0"/>
        <w:jc w:val="both"/>
        <w:rPr>
          <w:rFonts w:ascii="Times New Roman" w:hAnsi="Times New Roman" w:cs="Times New Roman"/>
          <w:lang w:val="sr-Latn-RS"/>
        </w:rPr>
      </w:pPr>
    </w:p>
    <w:p w14:paraId="605CC41C" w14:textId="77777777" w:rsidR="00DB1AD9" w:rsidRPr="00461207" w:rsidRDefault="00DB1AD9" w:rsidP="00DB1AD9">
      <w:pPr>
        <w:spacing w:after="0"/>
        <w:jc w:val="both"/>
        <w:rPr>
          <w:rFonts w:ascii="Times New Roman" w:hAnsi="Times New Roman" w:cs="Times New Roman"/>
          <w:i/>
          <w:iCs/>
          <w:lang w:val="sr-Latn-RS"/>
        </w:rPr>
      </w:pPr>
      <w:r w:rsidRPr="00461207">
        <w:rPr>
          <w:rFonts w:ascii="Times New Roman" w:hAnsi="Times New Roman" w:cs="Times New Roman"/>
          <w:i/>
          <w:iCs/>
          <w:lang w:val="sr-Latn-RS"/>
        </w:rPr>
        <w:t>Poremećaji metabolizma i ishrane:</w:t>
      </w:r>
    </w:p>
    <w:p w14:paraId="61DC5EE1" w14:textId="78F9FF21" w:rsidR="00DB1AD9" w:rsidRDefault="00DB1AD9" w:rsidP="00DB1AD9">
      <w:pPr>
        <w:spacing w:after="0"/>
        <w:jc w:val="both"/>
        <w:rPr>
          <w:rFonts w:ascii="Times New Roman" w:hAnsi="Times New Roman" w:cs="Times New Roman"/>
          <w:iCs/>
          <w:lang w:val="sr-Latn-RS"/>
        </w:rPr>
      </w:pPr>
      <w:r w:rsidRPr="00461207">
        <w:rPr>
          <w:rFonts w:ascii="Times New Roman" w:hAnsi="Times New Roman" w:cs="Times New Roman"/>
          <w:iCs/>
          <w:lang w:val="sr-Latn-RS"/>
        </w:rPr>
        <w:t>Izuzetno visoka koncentracija kalcijuma u krvi i urinu (hiperkalcemija, hiperkalc</w:t>
      </w:r>
      <w:r w:rsidR="00216CF4">
        <w:rPr>
          <w:rFonts w:ascii="Times New Roman" w:hAnsi="Times New Roman" w:cs="Times New Roman"/>
          <w:iCs/>
          <w:lang w:val="sr-Latn-RS"/>
        </w:rPr>
        <w:t>i</w:t>
      </w:r>
      <w:r w:rsidRPr="00216CF4">
        <w:rPr>
          <w:rFonts w:ascii="Times New Roman" w:hAnsi="Times New Roman" w:cs="Times New Roman"/>
          <w:iCs/>
          <w:lang w:val="sr-Latn-RS"/>
        </w:rPr>
        <w:t>urija).</w:t>
      </w:r>
    </w:p>
    <w:p w14:paraId="29BDA022" w14:textId="77777777" w:rsidR="00216CF4" w:rsidRPr="00216CF4" w:rsidRDefault="00216CF4" w:rsidP="00DB1AD9">
      <w:pPr>
        <w:spacing w:after="0"/>
        <w:jc w:val="both"/>
        <w:rPr>
          <w:rFonts w:ascii="Times New Roman" w:hAnsi="Times New Roman" w:cs="Times New Roman"/>
          <w:iCs/>
          <w:lang w:val="sr-Latn-RS"/>
        </w:rPr>
      </w:pPr>
    </w:p>
    <w:p w14:paraId="5E30CF7A" w14:textId="77777777" w:rsidR="00DB1AD9" w:rsidRPr="00216CF4" w:rsidRDefault="00DB1AD9" w:rsidP="00DB1AD9">
      <w:pPr>
        <w:spacing w:after="0"/>
        <w:jc w:val="both"/>
        <w:rPr>
          <w:rFonts w:ascii="Times New Roman" w:hAnsi="Times New Roman" w:cs="Times New Roman"/>
          <w:i/>
          <w:iCs/>
          <w:lang w:val="sr-Latn-RS"/>
        </w:rPr>
      </w:pPr>
      <w:r w:rsidRPr="00216CF4">
        <w:rPr>
          <w:rFonts w:ascii="Times New Roman" w:hAnsi="Times New Roman" w:cs="Times New Roman"/>
          <w:i/>
          <w:iCs/>
          <w:lang w:val="sr-Latn-RS"/>
        </w:rPr>
        <w:t>Gastrointestinalni poremećaji:</w:t>
      </w:r>
    </w:p>
    <w:p w14:paraId="11947130" w14:textId="77777777" w:rsidR="00DB1AD9" w:rsidRPr="00461207" w:rsidRDefault="00DB1AD9" w:rsidP="00DB1AD9">
      <w:pPr>
        <w:spacing w:after="0"/>
        <w:jc w:val="both"/>
        <w:rPr>
          <w:rFonts w:ascii="Times New Roman" w:hAnsi="Times New Roman" w:cs="Times New Roman"/>
          <w:iCs/>
          <w:lang w:val="sr-Latn-RS"/>
        </w:rPr>
      </w:pPr>
      <w:r w:rsidRPr="00461207">
        <w:rPr>
          <w:rFonts w:ascii="Times New Roman" w:hAnsi="Times New Roman" w:cs="Times New Roman"/>
          <w:iCs/>
          <w:lang w:val="sr-Latn-RS"/>
        </w:rPr>
        <w:t>Zatvor, nadutost, mučnina, bol u stomaku, proliv.</w:t>
      </w:r>
    </w:p>
    <w:p w14:paraId="06C6E734" w14:textId="77777777" w:rsidR="00DB1AD9" w:rsidRPr="00461207" w:rsidRDefault="00DB1AD9" w:rsidP="00DB1AD9">
      <w:pPr>
        <w:spacing w:after="0"/>
        <w:jc w:val="both"/>
        <w:rPr>
          <w:rFonts w:ascii="Times New Roman" w:hAnsi="Times New Roman" w:cs="Times New Roman"/>
          <w:iCs/>
          <w:lang w:val="sr-Latn-RS"/>
        </w:rPr>
      </w:pPr>
    </w:p>
    <w:p w14:paraId="17A0622D" w14:textId="77777777" w:rsidR="00DB1AD9" w:rsidRPr="00461207" w:rsidRDefault="00DB1AD9" w:rsidP="00DB1AD9">
      <w:pPr>
        <w:spacing w:after="0"/>
        <w:jc w:val="both"/>
        <w:rPr>
          <w:rFonts w:ascii="Times New Roman" w:hAnsi="Times New Roman" w:cs="Times New Roman"/>
          <w:iCs/>
          <w:lang w:val="sr-Latn-RS"/>
        </w:rPr>
      </w:pPr>
      <w:r w:rsidRPr="00461207">
        <w:rPr>
          <w:rFonts w:ascii="Times New Roman" w:hAnsi="Times New Roman" w:cs="Times New Roman"/>
          <w:iCs/>
          <w:lang w:val="sr-Latn-RS"/>
        </w:rPr>
        <w:t>Učestalost neželjenih dejstava navedenih iznad nije poznata (ne može se procijeniti na osnovu raspoloživih podataka).</w:t>
      </w:r>
    </w:p>
    <w:p w14:paraId="7EE3193B" w14:textId="77777777" w:rsidR="00DB1AD9" w:rsidRPr="00461207" w:rsidRDefault="00DB1AD9" w:rsidP="00DB1AD9">
      <w:pPr>
        <w:spacing w:after="0"/>
        <w:jc w:val="both"/>
        <w:rPr>
          <w:rFonts w:ascii="Times New Roman" w:hAnsi="Times New Roman" w:cs="Times New Roman"/>
          <w:lang w:val="sr-Latn-CS"/>
        </w:rPr>
      </w:pPr>
    </w:p>
    <w:p w14:paraId="55895219" w14:textId="77777777" w:rsidR="00DF37A6" w:rsidRPr="00461207" w:rsidRDefault="00DF37A6" w:rsidP="00DF37A6">
      <w:pPr>
        <w:spacing w:after="0" w:line="240" w:lineRule="auto"/>
        <w:jc w:val="both"/>
        <w:rPr>
          <w:rFonts w:ascii="Times New Roman" w:eastAsia="Calibri" w:hAnsi="Times New Roman" w:cs="Times New Roman"/>
          <w:spacing w:val="-5"/>
          <w:u w:val="single"/>
          <w:lang w:val="sr-Latn-RS"/>
        </w:rPr>
      </w:pPr>
      <w:r w:rsidRPr="00461207">
        <w:rPr>
          <w:rFonts w:ascii="Times New Roman" w:eastAsia="Calibri" w:hAnsi="Times New Roman" w:cs="Times New Roman"/>
          <w:spacing w:val="-5"/>
          <w:u w:val="single"/>
          <w:lang w:val="sr-Latn-RS"/>
        </w:rPr>
        <w:t>Prijavljivanje sumnji na neželjena dejstva</w:t>
      </w:r>
    </w:p>
    <w:p w14:paraId="101F622D" w14:textId="77777777" w:rsidR="00DF37A6" w:rsidRPr="00461207" w:rsidRDefault="00DF37A6" w:rsidP="00DF37A6">
      <w:pPr>
        <w:spacing w:after="0" w:line="240" w:lineRule="auto"/>
        <w:rPr>
          <w:rFonts w:ascii="Times New Roman" w:eastAsia="Calibri" w:hAnsi="Times New Roman" w:cs="Times New Roman"/>
          <w:spacing w:val="-5"/>
          <w:u w:val="single"/>
          <w:lang w:val="sr-Latn-RS"/>
        </w:rPr>
      </w:pPr>
    </w:p>
    <w:p w14:paraId="1F060AB4" w14:textId="77777777" w:rsidR="00DF37A6" w:rsidRPr="00461207" w:rsidRDefault="00DF37A6" w:rsidP="00DF37A6">
      <w:pPr>
        <w:spacing w:after="0" w:line="240" w:lineRule="auto"/>
        <w:jc w:val="both"/>
        <w:rPr>
          <w:rFonts w:ascii="Times New Roman" w:eastAsia="Calibri" w:hAnsi="Times New Roman" w:cs="Times New Roman"/>
          <w:lang w:val="sr-Latn-RS"/>
        </w:rPr>
      </w:pPr>
      <w:r w:rsidRPr="00461207">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461207">
        <w:rPr>
          <w:rFonts w:ascii="Times New Roman" w:eastAsia="Calibri" w:hAnsi="Times New Roman" w:cs="Times New Roman"/>
          <w:spacing w:val="-4"/>
          <w:lang w:val="sr-Latn-RS"/>
        </w:rPr>
        <w:t>.</w:t>
      </w:r>
      <w:r w:rsidRPr="00461207">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14:paraId="45D55144" w14:textId="77777777" w:rsidR="00DF37A6" w:rsidRPr="00461207" w:rsidRDefault="00DF37A6" w:rsidP="00DF37A6">
      <w:pPr>
        <w:spacing w:after="0" w:line="240" w:lineRule="auto"/>
        <w:jc w:val="both"/>
        <w:rPr>
          <w:rFonts w:ascii="Times New Roman" w:eastAsia="Calibri" w:hAnsi="Times New Roman" w:cs="Times New Roman"/>
          <w:lang w:val="sr-Latn-RS"/>
        </w:rPr>
      </w:pPr>
    </w:p>
    <w:p w14:paraId="239B682F" w14:textId="77777777" w:rsidR="00DF37A6" w:rsidRPr="00461207" w:rsidRDefault="00DF37A6" w:rsidP="00DF37A6">
      <w:pPr>
        <w:spacing w:after="0" w:line="240" w:lineRule="auto"/>
        <w:rPr>
          <w:rFonts w:ascii="Times New Roman" w:eastAsia="Times New Roman" w:hAnsi="Times New Roman" w:cs="Times New Roman"/>
          <w:lang w:val="pt-PT"/>
        </w:rPr>
      </w:pPr>
      <w:r w:rsidRPr="00461207">
        <w:rPr>
          <w:rFonts w:ascii="Times New Roman" w:eastAsia="Times New Roman" w:hAnsi="Times New Roman" w:cs="Times New Roman"/>
          <w:lang w:val="pt-PT"/>
        </w:rPr>
        <w:t xml:space="preserve">Institut za ljekove i medicinska sredstva </w:t>
      </w:r>
    </w:p>
    <w:p w14:paraId="1BF89BAF" w14:textId="77777777" w:rsidR="00DF37A6" w:rsidRPr="00461207" w:rsidRDefault="00DF37A6" w:rsidP="00DF37A6">
      <w:pPr>
        <w:spacing w:after="0" w:line="240" w:lineRule="auto"/>
        <w:rPr>
          <w:rFonts w:ascii="Times New Roman" w:eastAsia="Times New Roman" w:hAnsi="Times New Roman" w:cs="Times New Roman"/>
          <w:lang w:val="pt-PT"/>
        </w:rPr>
      </w:pPr>
      <w:r w:rsidRPr="00461207">
        <w:rPr>
          <w:rFonts w:ascii="Times New Roman" w:eastAsia="Times New Roman" w:hAnsi="Times New Roman" w:cs="Times New Roman"/>
          <w:lang w:val="pt-PT"/>
        </w:rPr>
        <w:t>Odjeljenje za farmakovigilancu</w:t>
      </w:r>
    </w:p>
    <w:p w14:paraId="2B793C6D" w14:textId="77777777" w:rsidR="00DF37A6" w:rsidRPr="00461207" w:rsidRDefault="00DF37A6" w:rsidP="00DF37A6">
      <w:pPr>
        <w:spacing w:after="0" w:line="240" w:lineRule="auto"/>
        <w:rPr>
          <w:rFonts w:ascii="Times New Roman" w:eastAsia="Times New Roman" w:hAnsi="Times New Roman" w:cs="Times New Roman"/>
          <w:lang w:val="pt-PT"/>
        </w:rPr>
      </w:pPr>
      <w:r w:rsidRPr="00461207">
        <w:rPr>
          <w:rFonts w:ascii="Times New Roman" w:eastAsia="Times New Roman" w:hAnsi="Times New Roman" w:cs="Times New Roman"/>
          <w:lang w:val="pt-PT"/>
        </w:rPr>
        <w:t>Bulevar Ivana Crnojevića 64a, 81000 Podgorica</w:t>
      </w:r>
    </w:p>
    <w:p w14:paraId="650FEFBF" w14:textId="77777777" w:rsidR="00DF37A6" w:rsidRPr="00461207" w:rsidRDefault="00DF37A6" w:rsidP="00DF37A6">
      <w:pPr>
        <w:spacing w:after="0" w:line="240" w:lineRule="auto"/>
        <w:rPr>
          <w:rFonts w:ascii="Times New Roman" w:eastAsia="Times New Roman" w:hAnsi="Times New Roman" w:cs="Times New Roman"/>
          <w:lang w:val="pt-PT"/>
        </w:rPr>
      </w:pPr>
    </w:p>
    <w:p w14:paraId="2F6D5D89" w14:textId="77777777" w:rsidR="00DF37A6" w:rsidRPr="00461207" w:rsidRDefault="00DF37A6" w:rsidP="00DF37A6">
      <w:pPr>
        <w:spacing w:after="0" w:line="240" w:lineRule="auto"/>
        <w:rPr>
          <w:rFonts w:ascii="Times New Roman" w:eastAsia="Times New Roman" w:hAnsi="Times New Roman" w:cs="Times New Roman"/>
          <w:lang w:val="pt-PT"/>
        </w:rPr>
      </w:pPr>
      <w:r w:rsidRPr="00461207">
        <w:rPr>
          <w:rFonts w:ascii="Times New Roman" w:eastAsia="Times New Roman" w:hAnsi="Times New Roman" w:cs="Times New Roman"/>
          <w:lang w:val="pt-PT"/>
        </w:rPr>
        <w:t>tel: +382 (0) 20 310 280</w:t>
      </w:r>
    </w:p>
    <w:p w14:paraId="11AA20DF" w14:textId="77777777" w:rsidR="00DF37A6" w:rsidRPr="00461207" w:rsidRDefault="00DF37A6" w:rsidP="00DF37A6">
      <w:pPr>
        <w:spacing w:after="0" w:line="240" w:lineRule="auto"/>
        <w:rPr>
          <w:rFonts w:ascii="Times New Roman" w:eastAsia="Times New Roman" w:hAnsi="Times New Roman" w:cs="Times New Roman"/>
          <w:lang w:val="pt-PT"/>
        </w:rPr>
      </w:pPr>
      <w:r w:rsidRPr="00461207">
        <w:rPr>
          <w:rFonts w:ascii="Times New Roman" w:eastAsia="Times New Roman" w:hAnsi="Times New Roman" w:cs="Times New Roman"/>
          <w:lang w:val="pt-PT"/>
        </w:rPr>
        <w:t>fax: +382 (0) 20 310 581</w:t>
      </w:r>
    </w:p>
    <w:p w14:paraId="46BBC528" w14:textId="77777777" w:rsidR="00DF37A6" w:rsidRPr="00461207" w:rsidRDefault="00D761C8" w:rsidP="00DF37A6">
      <w:pPr>
        <w:spacing w:after="0" w:line="240" w:lineRule="auto"/>
        <w:rPr>
          <w:rFonts w:ascii="Times New Roman" w:eastAsia="Times New Roman" w:hAnsi="Times New Roman" w:cs="Times New Roman"/>
          <w:lang w:val="pt-PT"/>
        </w:rPr>
      </w:pPr>
      <w:hyperlink r:id="rId6" w:history="1">
        <w:r w:rsidR="00DF37A6" w:rsidRPr="00461207">
          <w:rPr>
            <w:rFonts w:ascii="Times New Roman" w:eastAsia="Times New Roman" w:hAnsi="Times New Roman" w:cs="Times New Roman"/>
            <w:color w:val="0563C1"/>
            <w:u w:val="single"/>
            <w:lang w:val="pt-PT"/>
          </w:rPr>
          <w:t>www.cinmed.me</w:t>
        </w:r>
      </w:hyperlink>
      <w:r w:rsidR="00DF37A6" w:rsidRPr="00461207">
        <w:rPr>
          <w:rFonts w:ascii="Times New Roman" w:eastAsia="Times New Roman" w:hAnsi="Times New Roman" w:cs="Times New Roman"/>
          <w:lang w:val="pt-PT"/>
        </w:rPr>
        <w:t xml:space="preserve"> </w:t>
      </w:r>
    </w:p>
    <w:p w14:paraId="2C876793" w14:textId="77777777" w:rsidR="00DF37A6" w:rsidRPr="00461207" w:rsidRDefault="00D761C8" w:rsidP="00DF37A6">
      <w:pPr>
        <w:spacing w:after="0" w:line="240" w:lineRule="auto"/>
        <w:rPr>
          <w:rFonts w:ascii="Times New Roman" w:eastAsia="Times New Roman" w:hAnsi="Times New Roman" w:cs="Times New Roman"/>
          <w:lang w:val="pt-PT"/>
        </w:rPr>
      </w:pPr>
      <w:hyperlink r:id="rId7" w:history="1">
        <w:r w:rsidR="00DF37A6" w:rsidRPr="00461207">
          <w:rPr>
            <w:rFonts w:ascii="Times New Roman" w:eastAsia="Times New Roman" w:hAnsi="Times New Roman" w:cs="Times New Roman"/>
            <w:color w:val="0563C1"/>
            <w:u w:val="single"/>
            <w:lang w:val="pt-PT"/>
          </w:rPr>
          <w:t>nezeljenadejstva@cinmed.me</w:t>
        </w:r>
      </w:hyperlink>
      <w:r w:rsidR="00DF37A6" w:rsidRPr="00461207">
        <w:rPr>
          <w:rFonts w:ascii="Times New Roman" w:eastAsia="Times New Roman" w:hAnsi="Times New Roman" w:cs="Times New Roman"/>
          <w:lang w:val="pt-PT"/>
        </w:rPr>
        <w:t xml:space="preserve"> </w:t>
      </w:r>
    </w:p>
    <w:p w14:paraId="619D3649" w14:textId="77777777" w:rsidR="00DF37A6" w:rsidRPr="00AD71A7" w:rsidRDefault="00DF37A6" w:rsidP="00DF37A6">
      <w:pPr>
        <w:spacing w:after="0" w:line="240" w:lineRule="auto"/>
        <w:rPr>
          <w:rFonts w:ascii="Times New Roman" w:eastAsia="Times New Roman" w:hAnsi="Times New Roman" w:cs="Times New Roman"/>
          <w:lang w:val="pt-PT"/>
        </w:rPr>
      </w:pPr>
      <w:r w:rsidRPr="00AD71A7">
        <w:rPr>
          <w:rFonts w:ascii="Times New Roman" w:eastAsia="Times New Roman" w:hAnsi="Times New Roman" w:cs="Times New Roman"/>
          <w:lang w:val="pt-PT"/>
        </w:rPr>
        <w:t>putem IS zdravstvene zaštite</w:t>
      </w:r>
    </w:p>
    <w:p w14:paraId="5A1728F8" w14:textId="77777777" w:rsidR="00914BB1" w:rsidRPr="00B27415" w:rsidRDefault="00914BB1" w:rsidP="00914BB1">
      <w:pPr>
        <w:rPr>
          <w:rFonts w:ascii="Times New Roman" w:hAnsi="Times New Roman" w:cs="Times New Roman"/>
          <w:lang w:val="pt-PT"/>
        </w:rPr>
      </w:pPr>
      <w:r w:rsidRPr="00B27415">
        <w:rPr>
          <w:rFonts w:ascii="Times New Roman" w:hAnsi="Times New Roman" w:cs="Times New Roman"/>
          <w:lang w:val="pt-PT"/>
        </w:rPr>
        <w:t>QR kod za online prijavu sumnje na neželjeno dejstvo lijeka:</w:t>
      </w:r>
    </w:p>
    <w:p w14:paraId="458BA03D" w14:textId="77777777" w:rsidR="00914BB1" w:rsidRPr="00B27415" w:rsidRDefault="00914BB1" w:rsidP="00914BB1">
      <w:pPr>
        <w:rPr>
          <w:rFonts w:ascii="Times New Roman" w:hAnsi="Times New Roman" w:cs="Times New Roman"/>
          <w:lang w:val="pt-PT"/>
        </w:rPr>
      </w:pPr>
    </w:p>
    <w:p w14:paraId="188F1E74" w14:textId="77777777" w:rsidR="00914BB1" w:rsidRPr="00B27415" w:rsidRDefault="00914BB1" w:rsidP="00914BB1">
      <w:pPr>
        <w:rPr>
          <w:rFonts w:ascii="Times New Roman" w:hAnsi="Times New Roman" w:cs="Times New Roman"/>
          <w:lang w:val="pt-PT"/>
        </w:rPr>
      </w:pPr>
      <w:r w:rsidRPr="00B27415">
        <w:rPr>
          <w:rFonts w:ascii="Times New Roman" w:hAnsi="Times New Roman" w:cs="Times New Roman"/>
          <w:b/>
          <w:bCs/>
          <w:noProof/>
        </w:rPr>
        <w:drawing>
          <wp:inline distT="0" distB="0" distL="0" distR="0" wp14:anchorId="3EFF9638" wp14:editId="6C17AA85">
            <wp:extent cx="980796" cy="972000"/>
            <wp:effectExtent l="0" t="0" r="0" b="0"/>
            <wp:docPr id="10"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173F3CD" w14:textId="77777777" w:rsidR="00DB1AD9" w:rsidRPr="00461207" w:rsidRDefault="00DB1AD9" w:rsidP="00DB1AD9">
      <w:pPr>
        <w:spacing w:after="0"/>
        <w:jc w:val="both"/>
        <w:rPr>
          <w:rFonts w:ascii="Times New Roman" w:hAnsi="Times New Roman" w:cs="Times New Roman"/>
          <w:lang w:val="pt-PT"/>
        </w:rPr>
      </w:pPr>
    </w:p>
    <w:p w14:paraId="685CD2DE"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r w:rsidRPr="00461207">
        <w:rPr>
          <w:rFonts w:ascii="Times New Roman" w:hAnsi="Times New Roman" w:cs="Times New Roman"/>
          <w:b/>
          <w:bCs/>
          <w:lang w:val="ru-RU"/>
        </w:rPr>
        <w:t xml:space="preserve">5. </w:t>
      </w:r>
      <w:r w:rsidRPr="00461207">
        <w:rPr>
          <w:rFonts w:ascii="Times New Roman" w:hAnsi="Times New Roman" w:cs="Times New Roman"/>
          <w:b/>
          <w:bCs/>
          <w:lang w:val="sr-Latn-CS"/>
        </w:rPr>
        <w:tab/>
      </w:r>
      <w:r w:rsidRPr="00461207">
        <w:rPr>
          <w:rFonts w:ascii="Times New Roman" w:hAnsi="Times New Roman" w:cs="Times New Roman"/>
          <w:b/>
          <w:bCs/>
          <w:lang w:val="ru-RU"/>
        </w:rPr>
        <w:t xml:space="preserve">KAKO ČUVATI LIJEK </w:t>
      </w:r>
      <w:r w:rsidRPr="00461207">
        <w:rPr>
          <w:rFonts w:ascii="Times New Roman" w:hAnsi="Times New Roman" w:cs="Times New Roman"/>
          <w:b/>
          <w:bCs/>
          <w:lang w:val="pl-PL"/>
        </w:rPr>
        <w:t>KABIVIT D</w:t>
      </w:r>
      <w:r w:rsidRPr="00461207">
        <w:rPr>
          <w:rFonts w:ascii="Times New Roman" w:hAnsi="Times New Roman" w:cs="Times New Roman"/>
          <w:b/>
          <w:bCs/>
          <w:vertAlign w:val="subscript"/>
          <w:lang w:val="pl-PL"/>
        </w:rPr>
        <w:t>3</w:t>
      </w:r>
    </w:p>
    <w:p w14:paraId="4C126EDB" w14:textId="77777777" w:rsidR="00DB1AD9" w:rsidRPr="00461207" w:rsidRDefault="00DB1AD9" w:rsidP="00DB1AD9">
      <w:pPr>
        <w:pStyle w:val="Header"/>
        <w:tabs>
          <w:tab w:val="left" w:pos="284"/>
        </w:tabs>
        <w:jc w:val="both"/>
        <w:rPr>
          <w:rFonts w:ascii="Times New Roman" w:hAnsi="Times New Roman" w:cs="Times New Roman"/>
          <w:b/>
          <w:bCs/>
          <w:lang w:val="pt-PT"/>
        </w:rPr>
      </w:pPr>
    </w:p>
    <w:p w14:paraId="4DE74ACC" w14:textId="77777777" w:rsidR="00DF37A6" w:rsidRPr="00461207" w:rsidRDefault="00DF37A6" w:rsidP="00DF37A6">
      <w:pPr>
        <w:numPr>
          <w:ilvl w:val="12"/>
          <w:numId w:val="0"/>
        </w:numPr>
        <w:tabs>
          <w:tab w:val="left" w:pos="720"/>
        </w:tabs>
        <w:spacing w:after="0" w:line="240" w:lineRule="auto"/>
        <w:ind w:right="-2"/>
        <w:rPr>
          <w:rFonts w:ascii="Times New Roman" w:eastAsia="Times New Roman" w:hAnsi="Times New Roman" w:cs="Times New Roman"/>
        </w:rPr>
      </w:pPr>
      <w:proofErr w:type="spellStart"/>
      <w:r w:rsidRPr="00461207">
        <w:rPr>
          <w:rFonts w:ascii="Times New Roman" w:eastAsia="Times New Roman" w:hAnsi="Times New Roman" w:cs="Times New Roman"/>
        </w:rPr>
        <w:t>Lijek</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čuvajte</w:t>
      </w:r>
      <w:proofErr w:type="spellEnd"/>
      <w:r w:rsidRPr="00461207">
        <w:rPr>
          <w:rFonts w:ascii="Times New Roman" w:eastAsia="Times New Roman" w:hAnsi="Times New Roman" w:cs="Times New Roman"/>
        </w:rPr>
        <w:t xml:space="preserve"> van </w:t>
      </w:r>
      <w:proofErr w:type="spellStart"/>
      <w:r w:rsidRPr="00461207">
        <w:rPr>
          <w:rFonts w:ascii="Times New Roman" w:eastAsia="Times New Roman" w:hAnsi="Times New Roman" w:cs="Times New Roman"/>
        </w:rPr>
        <w:t>pogleda</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i</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domašaja</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djece</w:t>
      </w:r>
      <w:proofErr w:type="spellEnd"/>
      <w:r w:rsidRPr="00461207">
        <w:rPr>
          <w:rFonts w:ascii="Times New Roman" w:eastAsia="Times New Roman" w:hAnsi="Times New Roman" w:cs="Times New Roman"/>
        </w:rPr>
        <w:t>.</w:t>
      </w:r>
    </w:p>
    <w:p w14:paraId="62719501" w14:textId="77777777" w:rsidR="00BA6003" w:rsidRPr="00461207" w:rsidRDefault="00BA6003" w:rsidP="00BA6003">
      <w:pPr>
        <w:widowControl w:val="0"/>
        <w:tabs>
          <w:tab w:val="left" w:pos="284"/>
        </w:tabs>
        <w:autoSpaceDE w:val="0"/>
        <w:autoSpaceDN w:val="0"/>
        <w:spacing w:after="0" w:line="256" w:lineRule="auto"/>
        <w:jc w:val="both"/>
        <w:rPr>
          <w:rFonts w:ascii="Times New Roman" w:eastAsia="Calibri" w:hAnsi="Times New Roman" w:cs="Times New Roman"/>
          <w:lang w:val="sr-Latn-RS"/>
        </w:rPr>
      </w:pPr>
    </w:p>
    <w:p w14:paraId="5FDF1658" w14:textId="383EF609" w:rsidR="00BA6003" w:rsidRPr="00461207" w:rsidRDefault="00BA6003" w:rsidP="00BA6003">
      <w:pPr>
        <w:widowControl w:val="0"/>
        <w:tabs>
          <w:tab w:val="left" w:pos="284"/>
        </w:tabs>
        <w:autoSpaceDE w:val="0"/>
        <w:autoSpaceDN w:val="0"/>
        <w:spacing w:after="0" w:line="256" w:lineRule="auto"/>
        <w:jc w:val="both"/>
        <w:rPr>
          <w:rFonts w:ascii="Times New Roman" w:eastAsia="Calibri" w:hAnsi="Times New Roman" w:cs="Times New Roman"/>
          <w:noProof/>
          <w:lang w:val="sr-Latn-RS"/>
        </w:rPr>
      </w:pPr>
      <w:r w:rsidRPr="00461207">
        <w:rPr>
          <w:rFonts w:ascii="Times New Roman" w:eastAsia="Calibri" w:hAnsi="Times New Roman" w:cs="Times New Roman"/>
          <w:lang w:val="sr-Latn-RS"/>
        </w:rPr>
        <w:t>Čuvati na temperaturi do 30</w:t>
      </w:r>
      <w:r w:rsidRPr="00461207">
        <w:rPr>
          <w:rFonts w:ascii="Times New Roman" w:eastAsia="Calibri" w:hAnsi="Times New Roman" w:cs="Times New Roman"/>
          <w:noProof/>
          <w:lang w:val="sr-Latn-RS"/>
        </w:rPr>
        <w:t>°C, u originalnom pakovanju radi zaštite od svjetlosti.</w:t>
      </w:r>
    </w:p>
    <w:p w14:paraId="2071E33C" w14:textId="77777777" w:rsidR="00295752" w:rsidRPr="00461207" w:rsidRDefault="00DB1AD9" w:rsidP="00295752">
      <w:pPr>
        <w:tabs>
          <w:tab w:val="left" w:pos="284"/>
        </w:tabs>
        <w:spacing w:after="0"/>
        <w:jc w:val="both"/>
        <w:rPr>
          <w:rFonts w:ascii="Times New Roman" w:eastAsia="Calibri" w:hAnsi="Times New Roman" w:cs="Times New Roman"/>
          <w:lang w:val="sr-Latn-RS"/>
        </w:rPr>
      </w:pPr>
      <w:r w:rsidRPr="00461207">
        <w:rPr>
          <w:rFonts w:ascii="Times New Roman" w:hAnsi="Times New Roman" w:cs="Times New Roman"/>
          <w:bCs/>
          <w:lang w:val="sr-Latn-RS"/>
        </w:rPr>
        <w:t>Rok upotrebe nakon prvog otvaranja: 10 mjeseci, ukoliko se čuva na temperaturi do 25°C.</w:t>
      </w:r>
      <w:r w:rsidR="00295752" w:rsidRPr="00461207">
        <w:rPr>
          <w:rFonts w:ascii="Times New Roman" w:hAnsi="Times New Roman" w:cs="Times New Roman"/>
          <w:bCs/>
          <w:lang w:val="sr-Latn-RS"/>
        </w:rPr>
        <w:t xml:space="preserve"> </w:t>
      </w:r>
      <w:r w:rsidR="00295752" w:rsidRPr="00461207">
        <w:rPr>
          <w:rFonts w:ascii="Times New Roman" w:eastAsia="Calibri" w:hAnsi="Times New Roman" w:cs="Times New Roman"/>
          <w:noProof/>
          <w:lang w:val="sr-Latn-RS"/>
        </w:rPr>
        <w:t>Preostalu količinu rastvora nakon isteka roka upotrebe treba odbaciti.</w:t>
      </w:r>
    </w:p>
    <w:p w14:paraId="5CF329DA" w14:textId="77777777" w:rsidR="00DB1AD9" w:rsidRPr="00461207" w:rsidRDefault="00DB1AD9" w:rsidP="00DB1AD9">
      <w:pPr>
        <w:pStyle w:val="Header"/>
        <w:jc w:val="both"/>
        <w:rPr>
          <w:rFonts w:ascii="Times New Roman" w:hAnsi="Times New Roman" w:cs="Times New Roman"/>
          <w:bCs/>
          <w:lang w:val="sr-Latn-RS"/>
        </w:rPr>
      </w:pPr>
    </w:p>
    <w:p w14:paraId="0AAF83CB" w14:textId="3FE74E75" w:rsidR="00401144" w:rsidRPr="00461207" w:rsidRDefault="00401144" w:rsidP="00401144">
      <w:pPr>
        <w:numPr>
          <w:ilvl w:val="12"/>
          <w:numId w:val="0"/>
        </w:numPr>
        <w:tabs>
          <w:tab w:val="left" w:pos="720"/>
        </w:tabs>
        <w:spacing w:after="0" w:line="240" w:lineRule="auto"/>
        <w:ind w:right="-2"/>
        <w:rPr>
          <w:rFonts w:ascii="Times New Roman" w:eastAsia="Times New Roman" w:hAnsi="Times New Roman" w:cs="Times New Roman"/>
        </w:rPr>
      </w:pPr>
      <w:proofErr w:type="spellStart"/>
      <w:r w:rsidRPr="00461207">
        <w:rPr>
          <w:rFonts w:ascii="Times New Roman" w:eastAsia="Times New Roman" w:hAnsi="Times New Roman" w:cs="Times New Roman"/>
        </w:rPr>
        <w:t>Ovaj</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lijek</w:t>
      </w:r>
      <w:proofErr w:type="spellEnd"/>
      <w:r w:rsidRPr="00461207">
        <w:rPr>
          <w:rFonts w:ascii="Times New Roman" w:eastAsia="Times New Roman" w:hAnsi="Times New Roman" w:cs="Times New Roman"/>
          <w:lang w:val="sr-Latn-CS"/>
        </w:rPr>
        <w:t xml:space="preserve"> </w:t>
      </w:r>
      <w:r w:rsidRPr="00461207">
        <w:rPr>
          <w:rFonts w:ascii="Times New Roman" w:eastAsia="Times New Roman" w:hAnsi="Times New Roman" w:cs="Times New Roman"/>
        </w:rPr>
        <w:t>se</w:t>
      </w:r>
      <w:r w:rsidRPr="00461207">
        <w:rPr>
          <w:rFonts w:ascii="Times New Roman" w:eastAsia="Times New Roman" w:hAnsi="Times New Roman" w:cs="Times New Roman"/>
          <w:lang w:val="sr-Latn-CS"/>
        </w:rPr>
        <w:t xml:space="preserve"> </w:t>
      </w:r>
      <w:r w:rsidRPr="00461207">
        <w:rPr>
          <w:rFonts w:ascii="Times New Roman" w:eastAsia="Times New Roman" w:hAnsi="Times New Roman" w:cs="Times New Roman"/>
        </w:rPr>
        <w:t>ne</w:t>
      </w:r>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smije</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upotrijebiti</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nakon</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isteka</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roka</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upotrebe</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navedenog</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na</w:t>
      </w:r>
      <w:proofErr w:type="spellEnd"/>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kutiji</w:t>
      </w:r>
      <w:proofErr w:type="spellEnd"/>
      <w:r w:rsidRPr="00461207">
        <w:rPr>
          <w:rFonts w:ascii="Times New Roman" w:eastAsia="Times New Roman" w:hAnsi="Times New Roman" w:cs="Times New Roman"/>
        </w:rPr>
        <w:t>.</w:t>
      </w:r>
      <w:r w:rsidRPr="00461207">
        <w:rPr>
          <w:rFonts w:ascii="Times New Roman" w:eastAsia="Times New Roman" w:hAnsi="Times New Roman" w:cs="Times New Roman"/>
          <w:lang w:val="sr-Latn-CS"/>
        </w:rPr>
        <w:t xml:space="preserve"> </w:t>
      </w:r>
      <w:proofErr w:type="spellStart"/>
      <w:r w:rsidRPr="00461207">
        <w:rPr>
          <w:rFonts w:ascii="Times New Roman" w:eastAsia="Times New Roman" w:hAnsi="Times New Roman" w:cs="Times New Roman"/>
        </w:rPr>
        <w:t>Rok</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upotrebe</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odnosi</w:t>
      </w:r>
      <w:proofErr w:type="spellEnd"/>
      <w:r w:rsidRPr="00461207">
        <w:rPr>
          <w:rFonts w:ascii="Times New Roman" w:eastAsia="Times New Roman" w:hAnsi="Times New Roman" w:cs="Times New Roman"/>
        </w:rPr>
        <w:t xml:space="preserve"> se </w:t>
      </w:r>
      <w:proofErr w:type="spellStart"/>
      <w:r w:rsidRPr="00461207">
        <w:rPr>
          <w:rFonts w:ascii="Times New Roman" w:eastAsia="Times New Roman" w:hAnsi="Times New Roman" w:cs="Times New Roman"/>
        </w:rPr>
        <w:t>na</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poslednji</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dan</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navedenog</w:t>
      </w:r>
      <w:proofErr w:type="spellEnd"/>
      <w:r w:rsidRPr="00461207">
        <w:rPr>
          <w:rFonts w:ascii="Times New Roman" w:eastAsia="Times New Roman" w:hAnsi="Times New Roman" w:cs="Times New Roman"/>
        </w:rPr>
        <w:t xml:space="preserve"> </w:t>
      </w:r>
      <w:proofErr w:type="spellStart"/>
      <w:r w:rsidRPr="00461207">
        <w:rPr>
          <w:rFonts w:ascii="Times New Roman" w:eastAsia="Times New Roman" w:hAnsi="Times New Roman" w:cs="Times New Roman"/>
        </w:rPr>
        <w:t>mjeseca</w:t>
      </w:r>
      <w:proofErr w:type="spellEnd"/>
      <w:r w:rsidRPr="00461207">
        <w:rPr>
          <w:rFonts w:ascii="Times New Roman" w:eastAsia="Times New Roman" w:hAnsi="Times New Roman" w:cs="Times New Roman"/>
        </w:rPr>
        <w:t>.</w:t>
      </w:r>
    </w:p>
    <w:p w14:paraId="6BE1C5AA" w14:textId="77777777" w:rsidR="00DB1AD9" w:rsidRPr="00461207" w:rsidRDefault="00DB1AD9" w:rsidP="00DB1AD9">
      <w:pPr>
        <w:pStyle w:val="Header"/>
        <w:jc w:val="both"/>
        <w:rPr>
          <w:rFonts w:ascii="Times New Roman" w:hAnsi="Times New Roman" w:cs="Times New Roman"/>
          <w:bCs/>
          <w:lang w:val="sr-Latn-RS"/>
        </w:rPr>
      </w:pPr>
      <w:r w:rsidRPr="00461207">
        <w:rPr>
          <w:rFonts w:ascii="Times New Roman" w:hAnsi="Times New Roman" w:cs="Times New Roman"/>
          <w:bCs/>
          <w:lang w:val="sr-Latn-RS"/>
        </w:rPr>
        <w:t>Čuvati bocu u originalnom pako</w:t>
      </w:r>
      <w:bookmarkStart w:id="0" w:name="_GoBack"/>
      <w:bookmarkEnd w:id="0"/>
      <w:r w:rsidRPr="00461207">
        <w:rPr>
          <w:rFonts w:ascii="Times New Roman" w:hAnsi="Times New Roman" w:cs="Times New Roman"/>
          <w:bCs/>
          <w:lang w:val="sr-Latn-RS"/>
        </w:rPr>
        <w:t>vanju radi zaštite od svjetlosti.</w:t>
      </w:r>
    </w:p>
    <w:p w14:paraId="4F68F66E" w14:textId="77777777" w:rsidR="00DB1AD9" w:rsidRPr="00461207" w:rsidRDefault="00DB1AD9" w:rsidP="00DB1AD9">
      <w:pPr>
        <w:pStyle w:val="Header"/>
        <w:jc w:val="both"/>
        <w:rPr>
          <w:rFonts w:ascii="Times New Roman" w:hAnsi="Times New Roman" w:cs="Times New Roman"/>
          <w:bCs/>
          <w:lang w:val="sr-Latn-RS"/>
        </w:rPr>
      </w:pPr>
    </w:p>
    <w:p w14:paraId="08C2CB7B" w14:textId="77777777" w:rsidR="00DB1AD9" w:rsidRPr="00461207" w:rsidRDefault="00DB1AD9" w:rsidP="00DB1AD9">
      <w:pPr>
        <w:pStyle w:val="Header"/>
        <w:jc w:val="both"/>
        <w:rPr>
          <w:rFonts w:ascii="Times New Roman" w:hAnsi="Times New Roman" w:cs="Times New Roman"/>
          <w:bCs/>
          <w:lang w:val="sr-Latn-RS"/>
        </w:rPr>
      </w:pPr>
      <w:r w:rsidRPr="00461207">
        <w:rPr>
          <w:rFonts w:ascii="Times New Roman" w:hAnsi="Times New Roman" w:cs="Times New Roman"/>
          <w:bCs/>
          <w:lang w:val="sr-Latn-RS"/>
        </w:rPr>
        <w:t>Nemojte koristiti ovaj lijek ukoliko primijetite zamućenost ili promjenu boje rastvora.</w:t>
      </w:r>
    </w:p>
    <w:p w14:paraId="3404E847" w14:textId="77777777" w:rsidR="00DB1AD9" w:rsidRPr="00461207" w:rsidRDefault="00DB1AD9" w:rsidP="00DB1AD9">
      <w:pPr>
        <w:spacing w:after="0"/>
        <w:jc w:val="both"/>
        <w:rPr>
          <w:rFonts w:ascii="Times New Roman" w:hAnsi="Times New Roman" w:cs="Times New Roman"/>
          <w:lang w:val="sr-Latn-RS"/>
        </w:rPr>
      </w:pPr>
    </w:p>
    <w:p w14:paraId="302885D6" w14:textId="77777777" w:rsidR="00DF37A6" w:rsidRPr="00461207" w:rsidRDefault="00DF37A6" w:rsidP="00DF37A6">
      <w:pPr>
        <w:spacing w:after="0" w:line="240" w:lineRule="auto"/>
        <w:rPr>
          <w:rFonts w:ascii="Times New Roman" w:eastAsia="Times New Roman" w:hAnsi="Times New Roman" w:cs="Times New Roman"/>
          <w:lang w:val="sr-Latn-ME" w:eastAsia="hr-HR"/>
        </w:rPr>
      </w:pPr>
      <w:r w:rsidRPr="00461207">
        <w:rPr>
          <w:rFonts w:ascii="Times New Roman" w:eastAsia="Times New Roman" w:hAnsi="Times New Roman" w:cs="Times New Roman"/>
          <w:lang w:val="sr-Latn-ME" w:eastAsia="hr-HR"/>
        </w:rPr>
        <w:t>Ljekove ne treba bacati u kanalizaciju, niti kućni otpad. Ove mjere pomažu očuvanju životne sredine.</w:t>
      </w:r>
    </w:p>
    <w:p w14:paraId="1DA342BA" w14:textId="77777777" w:rsidR="00DF37A6" w:rsidRPr="00461207" w:rsidRDefault="00DF37A6" w:rsidP="00DF37A6">
      <w:pPr>
        <w:spacing w:after="0" w:line="240" w:lineRule="auto"/>
        <w:rPr>
          <w:rFonts w:ascii="Times New Roman" w:eastAsia="Times New Roman" w:hAnsi="Times New Roman" w:cs="Times New Roman"/>
          <w:b/>
          <w:bCs/>
          <w:lang w:val="sr-Latn-ME" w:eastAsia="hr-HR"/>
        </w:rPr>
      </w:pPr>
      <w:r w:rsidRPr="00461207">
        <w:rPr>
          <w:rFonts w:ascii="Times New Roman" w:eastAsia="Times New Roman" w:hAnsi="Times New Roman" w:cs="Times New Roman"/>
          <w:lang w:val="sr-Latn-ME" w:eastAsia="hr-HR"/>
        </w:rPr>
        <w:t>Neupotrijebljeni lijek se uništava u skladu sa važećim propisima.</w:t>
      </w:r>
    </w:p>
    <w:p w14:paraId="7E9CE6AD" w14:textId="77777777" w:rsidR="00DB1AD9" w:rsidRPr="00461207" w:rsidRDefault="00DB1AD9" w:rsidP="00DB1AD9">
      <w:pPr>
        <w:spacing w:after="0"/>
        <w:jc w:val="both"/>
        <w:rPr>
          <w:rFonts w:ascii="Times New Roman" w:hAnsi="Times New Roman" w:cs="Times New Roman"/>
          <w:bCs/>
          <w:lang w:val="sr-Latn-CS"/>
        </w:rPr>
      </w:pPr>
    </w:p>
    <w:p w14:paraId="644A6CA9" w14:textId="77777777" w:rsidR="00DB1AD9" w:rsidRPr="00461207" w:rsidRDefault="00DB1AD9" w:rsidP="00DB1AD9">
      <w:pPr>
        <w:spacing w:after="0"/>
        <w:jc w:val="both"/>
        <w:rPr>
          <w:rFonts w:ascii="Times New Roman" w:hAnsi="Times New Roman" w:cs="Times New Roman"/>
          <w:bCs/>
          <w:lang w:val="sr-Latn-CS"/>
        </w:rPr>
      </w:pPr>
    </w:p>
    <w:p w14:paraId="16378C4E" w14:textId="77777777" w:rsidR="00DB1AD9" w:rsidRPr="00461207" w:rsidRDefault="00DB1AD9" w:rsidP="00DB1AD9">
      <w:pPr>
        <w:tabs>
          <w:tab w:val="left" w:pos="540"/>
          <w:tab w:val="left" w:pos="569"/>
        </w:tabs>
        <w:spacing w:after="0"/>
        <w:jc w:val="both"/>
        <w:rPr>
          <w:rFonts w:ascii="Times New Roman" w:hAnsi="Times New Roman" w:cs="Times New Roman"/>
          <w:b/>
          <w:bCs/>
          <w:lang w:val="ru-RU"/>
        </w:rPr>
      </w:pPr>
      <w:r w:rsidRPr="00461207">
        <w:rPr>
          <w:rFonts w:ascii="Times New Roman" w:hAnsi="Times New Roman" w:cs="Times New Roman"/>
          <w:b/>
          <w:bCs/>
          <w:lang w:val="ru-RU"/>
        </w:rPr>
        <w:t xml:space="preserve">6. </w:t>
      </w:r>
      <w:r w:rsidRPr="00461207">
        <w:rPr>
          <w:rFonts w:ascii="Times New Roman" w:hAnsi="Times New Roman" w:cs="Times New Roman"/>
          <w:b/>
          <w:bCs/>
          <w:lang w:val="sr-Latn-CS"/>
        </w:rPr>
        <w:tab/>
      </w:r>
      <w:r w:rsidRPr="00461207">
        <w:rPr>
          <w:rFonts w:ascii="Times New Roman" w:hAnsi="Times New Roman" w:cs="Times New Roman"/>
          <w:b/>
          <w:bCs/>
          <w:lang w:val="ru-RU"/>
        </w:rPr>
        <w:t>DODATNE INFORMACIJE</w:t>
      </w:r>
    </w:p>
    <w:p w14:paraId="6C0E37F1" w14:textId="77777777" w:rsidR="00DB1AD9" w:rsidRPr="00461207" w:rsidRDefault="00DB1AD9" w:rsidP="00DB1AD9">
      <w:pPr>
        <w:spacing w:after="0"/>
        <w:jc w:val="both"/>
        <w:rPr>
          <w:rFonts w:ascii="Times New Roman" w:hAnsi="Times New Roman" w:cs="Times New Roman"/>
          <w:lang w:val="pl-PL"/>
        </w:rPr>
      </w:pPr>
    </w:p>
    <w:p w14:paraId="78850DCF" w14:textId="77777777" w:rsidR="00DB1AD9" w:rsidRPr="00461207" w:rsidRDefault="00DB1AD9" w:rsidP="00DB1AD9">
      <w:pPr>
        <w:spacing w:after="0"/>
        <w:jc w:val="both"/>
        <w:rPr>
          <w:rFonts w:ascii="Times New Roman" w:hAnsi="Times New Roman" w:cs="Times New Roman"/>
          <w:b/>
          <w:lang w:val="pl-PL"/>
        </w:rPr>
      </w:pPr>
      <w:r w:rsidRPr="00461207">
        <w:rPr>
          <w:rFonts w:ascii="Times New Roman" w:hAnsi="Times New Roman" w:cs="Times New Roman"/>
          <w:b/>
          <w:bCs/>
          <w:lang w:val="sr-Latn-CS"/>
        </w:rPr>
        <w:t xml:space="preserve">Šta sadrži lijek </w:t>
      </w:r>
      <w:r w:rsidRPr="00461207">
        <w:rPr>
          <w:rFonts w:ascii="Times New Roman" w:hAnsi="Times New Roman" w:cs="Times New Roman"/>
          <w:b/>
          <w:lang w:val="sr-Latn-CS"/>
        </w:rPr>
        <w:t>KabiVit D</w:t>
      </w:r>
      <w:r w:rsidRPr="00461207">
        <w:rPr>
          <w:rFonts w:ascii="Times New Roman" w:hAnsi="Times New Roman" w:cs="Times New Roman"/>
          <w:b/>
          <w:vertAlign w:val="subscript"/>
          <w:lang w:val="sr-Latn-CS"/>
        </w:rPr>
        <w:t>3</w:t>
      </w:r>
    </w:p>
    <w:p w14:paraId="236FC8BE"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Aktivna supstanca je: </w:t>
      </w:r>
    </w:p>
    <w:p w14:paraId="1274F552"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holekalciferol (vitamin D3)</w:t>
      </w:r>
    </w:p>
    <w:p w14:paraId="2BF40B87"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Jedan mililitar (36 kapi) sadrži:</w:t>
      </w:r>
    </w:p>
    <w:p w14:paraId="4C6B117C"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14400 i.j. (360 </w:t>
      </w:r>
      <w:r w:rsidRPr="00461207">
        <w:rPr>
          <w:rFonts w:ascii="Times New Roman" w:hAnsi="Times New Roman" w:cs="Times New Roman"/>
          <w:noProof/>
          <w:lang w:val="sr-Latn-RS"/>
        </w:rPr>
        <w:t>mikrograma)</w:t>
      </w:r>
      <w:r w:rsidRPr="00461207">
        <w:rPr>
          <w:rFonts w:ascii="Times New Roman" w:hAnsi="Times New Roman" w:cs="Times New Roman"/>
          <w:lang w:val="sr-Latn-RS"/>
        </w:rPr>
        <w:t xml:space="preserve"> holekalciferola (vitamina D3)</w:t>
      </w:r>
    </w:p>
    <w:p w14:paraId="428A9AE9"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1 kap = 400 i.j. (</w:t>
      </w:r>
      <w:r w:rsidRPr="00461207">
        <w:rPr>
          <w:rFonts w:ascii="Times New Roman" w:hAnsi="Times New Roman" w:cs="Times New Roman"/>
          <w:iCs/>
          <w:noProof/>
          <w:lang w:val="sr-Latn-RS"/>
        </w:rPr>
        <w:t>10 mikrograma)</w:t>
      </w:r>
      <w:r w:rsidRPr="00461207">
        <w:rPr>
          <w:rFonts w:ascii="Times New Roman" w:hAnsi="Times New Roman" w:cs="Times New Roman"/>
          <w:lang w:val="sr-Latn-RS"/>
        </w:rPr>
        <w:t xml:space="preserve"> holekalciferola (vitamina D3)</w:t>
      </w:r>
    </w:p>
    <w:p w14:paraId="5A65C6D1" w14:textId="77777777" w:rsidR="00DB1AD9" w:rsidRPr="00461207" w:rsidRDefault="00DB1AD9" w:rsidP="00DB1AD9">
      <w:pPr>
        <w:spacing w:after="0"/>
        <w:jc w:val="both"/>
        <w:rPr>
          <w:rFonts w:ascii="Times New Roman" w:hAnsi="Times New Roman" w:cs="Times New Roman"/>
          <w:lang w:val="sr-Latn-CS"/>
        </w:rPr>
      </w:pPr>
    </w:p>
    <w:p w14:paraId="0D892887" w14:textId="37837BA9" w:rsidR="00DB1AD9" w:rsidRPr="00461207" w:rsidRDefault="00DB1AD9" w:rsidP="00DB1AD9">
      <w:pPr>
        <w:spacing w:after="0"/>
        <w:jc w:val="both"/>
        <w:rPr>
          <w:rFonts w:ascii="Times New Roman" w:hAnsi="Times New Roman" w:cs="Times New Roman"/>
          <w:lang w:val="sr-Latn-CS"/>
        </w:rPr>
      </w:pPr>
      <w:r w:rsidRPr="00461207">
        <w:rPr>
          <w:rFonts w:ascii="Times New Roman" w:hAnsi="Times New Roman" w:cs="Times New Roman"/>
          <w:lang w:val="sr-Latn-CS"/>
        </w:rPr>
        <w:t>Pomoćna supstanca</w:t>
      </w:r>
      <w:r w:rsidR="00DF37A6" w:rsidRPr="00461207">
        <w:rPr>
          <w:rFonts w:ascii="Times New Roman" w:hAnsi="Times New Roman" w:cs="Times New Roman"/>
          <w:lang w:val="sr-Latn-CS"/>
        </w:rPr>
        <w:t xml:space="preserve"> je</w:t>
      </w:r>
      <w:r w:rsidRPr="00461207">
        <w:rPr>
          <w:rFonts w:ascii="Times New Roman" w:hAnsi="Times New Roman" w:cs="Times New Roman"/>
          <w:lang w:val="sr-Latn-CS"/>
        </w:rPr>
        <w:t>:</w:t>
      </w:r>
    </w:p>
    <w:p w14:paraId="61E48C65" w14:textId="77777777" w:rsidR="00DB1AD9" w:rsidRPr="00461207" w:rsidRDefault="00DB1AD9" w:rsidP="00DB1AD9">
      <w:pPr>
        <w:spacing w:after="0"/>
        <w:jc w:val="both"/>
        <w:rPr>
          <w:rFonts w:ascii="Times New Roman" w:hAnsi="Times New Roman" w:cs="Times New Roman"/>
          <w:lang w:val="sr-Latn-CS"/>
        </w:rPr>
      </w:pPr>
      <w:r w:rsidRPr="00461207">
        <w:rPr>
          <w:rFonts w:ascii="Times New Roman" w:hAnsi="Times New Roman" w:cs="Times New Roman"/>
          <w:lang w:val="sr-Latn-CS"/>
        </w:rPr>
        <w:lastRenderedPageBreak/>
        <w:t>Trigliceridi srednje dužine lanca</w:t>
      </w:r>
    </w:p>
    <w:p w14:paraId="17EAF83A" w14:textId="77777777" w:rsidR="00DB1AD9" w:rsidRPr="00461207" w:rsidRDefault="00DB1AD9" w:rsidP="00DB1AD9">
      <w:pPr>
        <w:spacing w:after="0"/>
        <w:jc w:val="both"/>
        <w:rPr>
          <w:rFonts w:ascii="Times New Roman" w:hAnsi="Times New Roman" w:cs="Times New Roman"/>
          <w:lang w:val="sr-Latn-CS"/>
        </w:rPr>
      </w:pPr>
    </w:p>
    <w:p w14:paraId="4D7B7379" w14:textId="77777777" w:rsidR="00B827E4" w:rsidRDefault="00B827E4" w:rsidP="00DB1AD9">
      <w:pPr>
        <w:spacing w:after="0"/>
        <w:jc w:val="both"/>
        <w:rPr>
          <w:rFonts w:ascii="Times New Roman" w:hAnsi="Times New Roman" w:cs="Times New Roman"/>
          <w:b/>
          <w:lang w:val="sr-Latn-CS"/>
        </w:rPr>
      </w:pPr>
    </w:p>
    <w:p w14:paraId="2C419460" w14:textId="1A8077AA" w:rsidR="00DB1AD9" w:rsidRPr="00461207" w:rsidRDefault="00DB1AD9" w:rsidP="00DB1AD9">
      <w:pPr>
        <w:spacing w:after="0"/>
        <w:jc w:val="both"/>
        <w:rPr>
          <w:rFonts w:ascii="Times New Roman" w:hAnsi="Times New Roman" w:cs="Times New Roman"/>
          <w:b/>
          <w:lang w:val="pl-PL"/>
        </w:rPr>
      </w:pPr>
      <w:r w:rsidRPr="00461207">
        <w:rPr>
          <w:rFonts w:ascii="Times New Roman" w:hAnsi="Times New Roman" w:cs="Times New Roman"/>
          <w:b/>
          <w:lang w:val="sr-Latn-CS"/>
        </w:rPr>
        <w:t>Kako izgleda lijek KabiVit D</w:t>
      </w:r>
      <w:r w:rsidRPr="00461207">
        <w:rPr>
          <w:rFonts w:ascii="Times New Roman" w:hAnsi="Times New Roman" w:cs="Times New Roman"/>
          <w:b/>
          <w:vertAlign w:val="subscript"/>
          <w:lang w:val="sr-Latn-CS"/>
        </w:rPr>
        <w:t>3</w:t>
      </w:r>
      <w:r w:rsidRPr="00461207">
        <w:rPr>
          <w:rFonts w:ascii="Times New Roman" w:hAnsi="Times New Roman" w:cs="Times New Roman"/>
          <w:b/>
          <w:vertAlign w:val="superscript"/>
          <w:lang w:val="sr-Latn-CS"/>
        </w:rPr>
        <w:t xml:space="preserve"> </w:t>
      </w:r>
      <w:r w:rsidRPr="00461207">
        <w:rPr>
          <w:rFonts w:ascii="Times New Roman" w:hAnsi="Times New Roman" w:cs="Times New Roman"/>
          <w:b/>
          <w:lang w:val="sr-Latn-CS"/>
        </w:rPr>
        <w:t>i sadržaj pakovanja</w:t>
      </w:r>
    </w:p>
    <w:p w14:paraId="6AE5EF67"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 xml:space="preserve">Lijek </w:t>
      </w:r>
      <w:r w:rsidRPr="00461207">
        <w:rPr>
          <w:rFonts w:ascii="Times New Roman" w:hAnsi="Times New Roman" w:cs="Times New Roman"/>
          <w:lang w:val="sr-Latn-CS"/>
        </w:rPr>
        <w:t>KabiVit D</w:t>
      </w:r>
      <w:r w:rsidRPr="00461207">
        <w:rPr>
          <w:rFonts w:ascii="Times New Roman" w:hAnsi="Times New Roman" w:cs="Times New Roman"/>
          <w:vertAlign w:val="subscript"/>
          <w:lang w:val="sr-Latn-CS"/>
        </w:rPr>
        <w:t>3</w:t>
      </w:r>
      <w:r w:rsidRPr="00461207">
        <w:rPr>
          <w:rFonts w:ascii="Times New Roman" w:hAnsi="Times New Roman" w:cs="Times New Roman"/>
          <w:vertAlign w:val="superscript"/>
          <w:lang w:val="sr-Latn-CS"/>
        </w:rPr>
        <w:t xml:space="preserve"> </w:t>
      </w:r>
      <w:r w:rsidRPr="00461207">
        <w:rPr>
          <w:rFonts w:ascii="Times New Roman" w:hAnsi="Times New Roman" w:cs="Times New Roman"/>
          <w:lang w:val="sr-Latn-RS"/>
        </w:rPr>
        <w:t>je bistar, bezbojan do slabo žućkast uljani rastvor, bez mirisa i uljanog ukusa.</w:t>
      </w:r>
    </w:p>
    <w:p w14:paraId="121E3C08" w14:textId="77777777" w:rsidR="00DB1AD9" w:rsidRPr="00461207" w:rsidRDefault="00DB1AD9" w:rsidP="00DB1AD9">
      <w:pPr>
        <w:spacing w:after="0"/>
        <w:jc w:val="both"/>
        <w:rPr>
          <w:rFonts w:ascii="Times New Roman" w:hAnsi="Times New Roman" w:cs="Times New Roman"/>
          <w:lang w:val="sr-Latn-RS"/>
        </w:rPr>
      </w:pPr>
    </w:p>
    <w:p w14:paraId="2CF1AAE4" w14:textId="77777777" w:rsidR="00DB1AD9" w:rsidRPr="00461207" w:rsidRDefault="00DB1AD9" w:rsidP="00DB1AD9">
      <w:pPr>
        <w:spacing w:after="0"/>
        <w:jc w:val="both"/>
        <w:rPr>
          <w:rFonts w:ascii="Times New Roman" w:hAnsi="Times New Roman" w:cs="Times New Roman"/>
          <w:lang w:val="sr-Latn-RS"/>
        </w:rPr>
      </w:pPr>
      <w:r w:rsidRPr="00461207">
        <w:rPr>
          <w:rFonts w:ascii="Times New Roman" w:hAnsi="Times New Roman" w:cs="Times New Roman"/>
          <w:lang w:val="sr-Latn-RS"/>
        </w:rPr>
        <w:t>Unutrašnje pakovanje je staklena boca smeđe boje (staklo hidrolitička otpornost III), sa LDPE kapaljkom. Boca je zatvorena sigurnosnim (</w:t>
      </w:r>
      <w:r w:rsidRPr="00461207">
        <w:rPr>
          <w:rFonts w:ascii="Times New Roman" w:hAnsi="Times New Roman" w:cs="Times New Roman"/>
          <w:i/>
          <w:lang w:val="sr-Latn-RS"/>
        </w:rPr>
        <w:t>tamper evidence</w:t>
      </w:r>
      <w:r w:rsidRPr="00461207">
        <w:rPr>
          <w:rFonts w:ascii="Times New Roman" w:hAnsi="Times New Roman" w:cs="Times New Roman"/>
          <w:lang w:val="sr-Latn-RS"/>
        </w:rPr>
        <w:t xml:space="preserve">) HDPE zatvaračem bijele boje. Nominalni volumen boce je 15 ml, a volumen punjenja 12,5ml. </w:t>
      </w:r>
    </w:p>
    <w:p w14:paraId="4E35B835" w14:textId="77777777" w:rsidR="00DB1AD9" w:rsidRPr="00461207" w:rsidRDefault="00DB1AD9" w:rsidP="00DB1AD9">
      <w:pPr>
        <w:spacing w:after="0"/>
        <w:jc w:val="both"/>
        <w:rPr>
          <w:rFonts w:ascii="Times New Roman" w:hAnsi="Times New Roman" w:cs="Times New Roman"/>
          <w:lang w:val="sr-Latn-CS"/>
        </w:rPr>
      </w:pPr>
    </w:p>
    <w:p w14:paraId="7DE898C0" w14:textId="77777777" w:rsidR="00DB1AD9" w:rsidRPr="00461207" w:rsidRDefault="00DB1AD9" w:rsidP="00DB1AD9">
      <w:pPr>
        <w:spacing w:after="0"/>
        <w:jc w:val="both"/>
        <w:rPr>
          <w:rFonts w:ascii="Times New Roman" w:hAnsi="Times New Roman" w:cs="Times New Roman"/>
          <w:b/>
          <w:lang w:val="sr-Latn-CS"/>
        </w:rPr>
      </w:pPr>
      <w:r w:rsidRPr="00461207">
        <w:rPr>
          <w:rFonts w:ascii="Times New Roman" w:hAnsi="Times New Roman" w:cs="Times New Roman"/>
          <w:b/>
          <w:lang w:val="sr-Latn-CS"/>
        </w:rPr>
        <w:t>Nosilac dozvole i proizvođač</w:t>
      </w:r>
    </w:p>
    <w:p w14:paraId="5F38F33C" w14:textId="77777777" w:rsidR="00DB1AD9" w:rsidRPr="00461207" w:rsidRDefault="00DB1AD9" w:rsidP="00DB1AD9">
      <w:pPr>
        <w:spacing w:after="0"/>
        <w:jc w:val="both"/>
        <w:rPr>
          <w:rFonts w:ascii="Times New Roman" w:hAnsi="Times New Roman" w:cs="Times New Roman"/>
          <w:bCs/>
        </w:rPr>
      </w:pPr>
    </w:p>
    <w:p w14:paraId="26D83DCF" w14:textId="77777777" w:rsidR="00DB1AD9" w:rsidRPr="00461207" w:rsidRDefault="00DB1AD9" w:rsidP="00DB1AD9">
      <w:pPr>
        <w:spacing w:after="0"/>
        <w:jc w:val="both"/>
        <w:rPr>
          <w:rFonts w:ascii="Times New Roman" w:hAnsi="Times New Roman" w:cs="Times New Roman"/>
          <w:bCs/>
        </w:rPr>
      </w:pPr>
      <w:proofErr w:type="spellStart"/>
      <w:r w:rsidRPr="00461207">
        <w:rPr>
          <w:rFonts w:ascii="Times New Roman" w:hAnsi="Times New Roman" w:cs="Times New Roman"/>
          <w:bCs/>
        </w:rPr>
        <w:t>Nosilac</w:t>
      </w:r>
      <w:proofErr w:type="spellEnd"/>
      <w:r w:rsidRPr="00461207">
        <w:rPr>
          <w:rFonts w:ascii="Times New Roman" w:hAnsi="Times New Roman" w:cs="Times New Roman"/>
          <w:bCs/>
        </w:rPr>
        <w:t xml:space="preserve"> </w:t>
      </w:r>
      <w:proofErr w:type="spellStart"/>
      <w:r w:rsidRPr="00461207">
        <w:rPr>
          <w:rFonts w:ascii="Times New Roman" w:hAnsi="Times New Roman" w:cs="Times New Roman"/>
          <w:bCs/>
        </w:rPr>
        <w:t>dozvole</w:t>
      </w:r>
      <w:proofErr w:type="spellEnd"/>
      <w:r w:rsidRPr="00461207">
        <w:rPr>
          <w:rFonts w:ascii="Times New Roman" w:hAnsi="Times New Roman" w:cs="Times New Roman"/>
          <w:bCs/>
        </w:rPr>
        <w:t>:</w:t>
      </w:r>
    </w:p>
    <w:p w14:paraId="50C7EF16" w14:textId="77777777" w:rsidR="00DB1AD9" w:rsidRPr="00461207" w:rsidRDefault="00DB1AD9" w:rsidP="00DB1AD9">
      <w:pPr>
        <w:spacing w:after="0"/>
        <w:jc w:val="both"/>
        <w:rPr>
          <w:rFonts w:ascii="Times New Roman" w:hAnsi="Times New Roman" w:cs="Times New Roman"/>
          <w:lang w:val="sr-Latn-ME"/>
        </w:rPr>
      </w:pPr>
      <w:r w:rsidRPr="00461207">
        <w:rPr>
          <w:rFonts w:ascii="Times New Roman" w:hAnsi="Times New Roman" w:cs="Times New Roman"/>
          <w:lang w:val="sr-Latn-ME"/>
        </w:rPr>
        <w:t>Amicus Phama d.o.o. Podgorica</w:t>
      </w:r>
    </w:p>
    <w:p w14:paraId="212C045F" w14:textId="77777777" w:rsidR="00DB1AD9" w:rsidRPr="00461207" w:rsidRDefault="00DB1AD9" w:rsidP="00DB1AD9">
      <w:pPr>
        <w:spacing w:after="0"/>
        <w:jc w:val="both"/>
        <w:rPr>
          <w:rFonts w:ascii="Times New Roman" w:hAnsi="Times New Roman" w:cs="Times New Roman"/>
          <w:lang w:val="sr-Latn-ME"/>
        </w:rPr>
      </w:pPr>
      <w:r w:rsidRPr="00461207">
        <w:rPr>
          <w:rFonts w:ascii="Times New Roman" w:hAnsi="Times New Roman" w:cs="Times New Roman"/>
          <w:lang w:val="sr-Latn-ME"/>
        </w:rPr>
        <w:t>Bulevar Džordža Vašingtona br. 51, Podgorica, Crna Gora</w:t>
      </w:r>
    </w:p>
    <w:p w14:paraId="30B08123" w14:textId="77777777" w:rsidR="00DB1AD9" w:rsidRPr="00461207" w:rsidRDefault="00DB1AD9" w:rsidP="00DB1AD9">
      <w:pPr>
        <w:spacing w:after="0"/>
        <w:jc w:val="both"/>
        <w:rPr>
          <w:rFonts w:ascii="Times New Roman" w:hAnsi="Times New Roman" w:cs="Times New Roman"/>
          <w:bCs/>
          <w:lang w:val="sr-Latn-RS"/>
        </w:rPr>
      </w:pPr>
    </w:p>
    <w:p w14:paraId="7E56E045" w14:textId="77777777" w:rsidR="00DB1AD9" w:rsidRPr="00461207" w:rsidRDefault="00DB1AD9" w:rsidP="00DB1AD9">
      <w:pPr>
        <w:spacing w:after="0"/>
        <w:jc w:val="both"/>
        <w:rPr>
          <w:rFonts w:ascii="Times New Roman" w:hAnsi="Times New Roman" w:cs="Times New Roman"/>
          <w:bCs/>
          <w:lang w:val="sr-Latn-RS"/>
        </w:rPr>
      </w:pPr>
      <w:r w:rsidRPr="00461207">
        <w:rPr>
          <w:rFonts w:ascii="Times New Roman" w:hAnsi="Times New Roman" w:cs="Times New Roman"/>
          <w:bCs/>
          <w:lang w:val="sr-Latn-RS"/>
        </w:rPr>
        <w:t>Proizvođač:</w:t>
      </w:r>
    </w:p>
    <w:p w14:paraId="65E6BEFC" w14:textId="77777777" w:rsidR="00DB1AD9" w:rsidRPr="00461207" w:rsidRDefault="00DB1AD9" w:rsidP="00DB1AD9">
      <w:pPr>
        <w:spacing w:after="0"/>
        <w:jc w:val="both"/>
        <w:rPr>
          <w:rFonts w:ascii="Times New Roman" w:hAnsi="Times New Roman" w:cs="Times New Roman"/>
          <w:bCs/>
        </w:rPr>
      </w:pPr>
      <w:r w:rsidRPr="00461207">
        <w:rPr>
          <w:rFonts w:ascii="Times New Roman" w:hAnsi="Times New Roman" w:cs="Times New Roman"/>
          <w:bCs/>
        </w:rPr>
        <w:t xml:space="preserve">Fresenius </w:t>
      </w:r>
      <w:proofErr w:type="spellStart"/>
      <w:r w:rsidRPr="00461207">
        <w:rPr>
          <w:rFonts w:ascii="Times New Roman" w:hAnsi="Times New Roman" w:cs="Times New Roman"/>
          <w:bCs/>
        </w:rPr>
        <w:t>Kabi</w:t>
      </w:r>
      <w:proofErr w:type="spellEnd"/>
      <w:r w:rsidRPr="00461207">
        <w:rPr>
          <w:rFonts w:ascii="Times New Roman" w:hAnsi="Times New Roman" w:cs="Times New Roman"/>
          <w:bCs/>
        </w:rPr>
        <w:t xml:space="preserve"> Austria GmbH </w:t>
      </w:r>
    </w:p>
    <w:p w14:paraId="6039B691" w14:textId="77777777" w:rsidR="00DB1AD9" w:rsidRPr="00461207" w:rsidRDefault="00DB1AD9" w:rsidP="00DB1AD9">
      <w:pPr>
        <w:spacing w:after="0"/>
        <w:jc w:val="both"/>
        <w:rPr>
          <w:rFonts w:ascii="Times New Roman" w:hAnsi="Times New Roman" w:cs="Times New Roman"/>
          <w:bCs/>
        </w:rPr>
      </w:pPr>
      <w:proofErr w:type="spellStart"/>
      <w:r w:rsidRPr="00461207">
        <w:rPr>
          <w:rFonts w:ascii="Times New Roman" w:hAnsi="Times New Roman" w:cs="Times New Roman"/>
          <w:bCs/>
        </w:rPr>
        <w:t>Estermannstrasse</w:t>
      </w:r>
      <w:proofErr w:type="spellEnd"/>
      <w:r w:rsidRPr="00461207">
        <w:rPr>
          <w:rFonts w:ascii="Times New Roman" w:hAnsi="Times New Roman" w:cs="Times New Roman"/>
          <w:bCs/>
        </w:rPr>
        <w:t xml:space="preserve"> 17, 4020 Linz, </w:t>
      </w:r>
      <w:proofErr w:type="spellStart"/>
      <w:r w:rsidRPr="00461207">
        <w:rPr>
          <w:rFonts w:ascii="Times New Roman" w:hAnsi="Times New Roman" w:cs="Times New Roman"/>
          <w:bCs/>
        </w:rPr>
        <w:t>Austrija</w:t>
      </w:r>
      <w:proofErr w:type="spellEnd"/>
    </w:p>
    <w:p w14:paraId="305DF324" w14:textId="77777777" w:rsidR="00DF37A6" w:rsidRPr="00461207" w:rsidRDefault="00DF37A6" w:rsidP="00DF37A6">
      <w:pPr>
        <w:spacing w:after="0"/>
        <w:jc w:val="both"/>
        <w:rPr>
          <w:rFonts w:ascii="Times New Roman" w:hAnsi="Times New Roman" w:cs="Times New Roman"/>
          <w:b/>
          <w:lang w:val="sr-Latn-CS"/>
        </w:rPr>
      </w:pPr>
    </w:p>
    <w:p w14:paraId="4507CF9C" w14:textId="1D0A54A5" w:rsidR="00DF37A6" w:rsidRPr="00461207" w:rsidRDefault="00DF37A6" w:rsidP="00DF37A6">
      <w:pPr>
        <w:spacing w:after="0"/>
        <w:jc w:val="both"/>
        <w:rPr>
          <w:rFonts w:ascii="Times New Roman" w:hAnsi="Times New Roman" w:cs="Times New Roman"/>
          <w:b/>
          <w:lang w:val="sr-Latn-CS"/>
        </w:rPr>
      </w:pPr>
      <w:r w:rsidRPr="00461207">
        <w:rPr>
          <w:rFonts w:ascii="Times New Roman" w:hAnsi="Times New Roman" w:cs="Times New Roman"/>
          <w:b/>
          <w:lang w:val="sr-Latn-CS"/>
        </w:rPr>
        <w:t>Režim izdavanja lijeka</w:t>
      </w:r>
    </w:p>
    <w:p w14:paraId="57B477DA" w14:textId="77777777" w:rsidR="00DF37A6" w:rsidRPr="00461207" w:rsidRDefault="00DF37A6" w:rsidP="00DF37A6">
      <w:pPr>
        <w:spacing w:after="0"/>
        <w:jc w:val="both"/>
        <w:rPr>
          <w:rFonts w:ascii="Times New Roman" w:hAnsi="Times New Roman" w:cs="Times New Roman"/>
          <w:lang w:val="sr-Latn-CS"/>
        </w:rPr>
      </w:pPr>
    </w:p>
    <w:p w14:paraId="3C726C25" w14:textId="77777777" w:rsidR="003215F6" w:rsidRPr="00461207" w:rsidRDefault="003215F6" w:rsidP="003215F6">
      <w:pPr>
        <w:spacing w:after="0"/>
        <w:jc w:val="both"/>
        <w:rPr>
          <w:rFonts w:ascii="Times New Roman" w:hAnsi="Times New Roman" w:cs="Times New Roman"/>
          <w:lang w:val="sr-Latn-CS"/>
        </w:rPr>
      </w:pPr>
      <w:r w:rsidRPr="00461207">
        <w:rPr>
          <w:rFonts w:ascii="Times New Roman" w:hAnsi="Times New Roman" w:cs="Times New Roman"/>
          <w:lang w:val="sr-Latn-CS"/>
        </w:rPr>
        <w:t>Lijek se izdaje samo na ljekarski recept.</w:t>
      </w:r>
    </w:p>
    <w:p w14:paraId="2D7310D4" w14:textId="77777777" w:rsidR="00DF37A6" w:rsidRPr="00461207" w:rsidRDefault="00DF37A6" w:rsidP="00DF37A6">
      <w:pPr>
        <w:spacing w:after="0"/>
        <w:jc w:val="both"/>
        <w:rPr>
          <w:rFonts w:ascii="Times New Roman" w:hAnsi="Times New Roman" w:cs="Times New Roman"/>
          <w:b/>
          <w:lang w:val="sr-Latn-CS"/>
        </w:rPr>
      </w:pPr>
    </w:p>
    <w:p w14:paraId="64890C0F" w14:textId="1F80DB8A" w:rsidR="00DF37A6" w:rsidRPr="00461207" w:rsidRDefault="00DF37A6" w:rsidP="00DF37A6">
      <w:pPr>
        <w:spacing w:after="0"/>
        <w:jc w:val="both"/>
        <w:rPr>
          <w:rFonts w:ascii="Times New Roman" w:hAnsi="Times New Roman" w:cs="Times New Roman"/>
          <w:b/>
          <w:lang w:val="sr-Latn-CS"/>
        </w:rPr>
      </w:pPr>
      <w:r w:rsidRPr="00461207">
        <w:rPr>
          <w:rFonts w:ascii="Times New Roman" w:hAnsi="Times New Roman" w:cs="Times New Roman"/>
          <w:b/>
          <w:lang w:val="sr-Latn-CS"/>
        </w:rPr>
        <w:t>Broj i datum dozvole</w:t>
      </w:r>
    </w:p>
    <w:p w14:paraId="78A08F0F" w14:textId="77777777" w:rsidR="00DF37A6" w:rsidRPr="00461207" w:rsidRDefault="00DF37A6" w:rsidP="00DF37A6">
      <w:pPr>
        <w:spacing w:after="0"/>
        <w:jc w:val="both"/>
        <w:rPr>
          <w:rFonts w:ascii="Times New Roman" w:hAnsi="Times New Roman" w:cs="Times New Roman"/>
          <w:b/>
          <w:lang w:val="sr-Latn-CS"/>
        </w:rPr>
      </w:pPr>
    </w:p>
    <w:p w14:paraId="429D3D11" w14:textId="77777777" w:rsidR="00DF37A6" w:rsidRPr="00461207" w:rsidRDefault="00DF37A6" w:rsidP="00DF37A6">
      <w:pPr>
        <w:tabs>
          <w:tab w:val="left" w:pos="540"/>
          <w:tab w:val="left" w:pos="569"/>
        </w:tabs>
        <w:spacing w:after="0"/>
        <w:jc w:val="both"/>
        <w:rPr>
          <w:rFonts w:ascii="Times New Roman" w:hAnsi="Times New Roman" w:cs="Times New Roman"/>
          <w:bCs/>
          <w:lang w:val="sr-Latn-RS"/>
        </w:rPr>
      </w:pPr>
      <w:r w:rsidRPr="00461207">
        <w:rPr>
          <w:rFonts w:ascii="Times New Roman" w:hAnsi="Times New Roman" w:cs="Times New Roman"/>
          <w:bCs/>
          <w:lang w:val="sr-Latn-RS"/>
        </w:rPr>
        <w:t>KabiVit D</w:t>
      </w:r>
      <w:r w:rsidRPr="00461207">
        <w:rPr>
          <w:rFonts w:ascii="Times New Roman" w:hAnsi="Times New Roman" w:cs="Times New Roman"/>
          <w:bCs/>
          <w:vertAlign w:val="subscript"/>
          <w:lang w:val="sr-Latn-RS"/>
        </w:rPr>
        <w:t>3</w:t>
      </w:r>
      <w:r w:rsidRPr="00461207">
        <w:rPr>
          <w:rFonts w:ascii="Times New Roman" w:hAnsi="Times New Roman" w:cs="Times New Roman"/>
          <w:bCs/>
          <w:vertAlign w:val="superscript"/>
          <w:lang w:val="sr-Latn-RS"/>
        </w:rPr>
        <w:t>®</w:t>
      </w:r>
      <w:r w:rsidRPr="00461207">
        <w:rPr>
          <w:rFonts w:ascii="Times New Roman" w:hAnsi="Times New Roman" w:cs="Times New Roman"/>
          <w:bCs/>
          <w:lang w:val="sr-Latn-RS"/>
        </w:rPr>
        <w:t xml:space="preserve">, oralne kapi, rastvor, 14400 i.j./ml, bočica, staklena, 1x12,5 ml: </w:t>
      </w:r>
    </w:p>
    <w:p w14:paraId="253C9084" w14:textId="77777777" w:rsidR="00DF37A6" w:rsidRPr="00461207" w:rsidRDefault="00DF37A6" w:rsidP="00DF37A6">
      <w:pPr>
        <w:tabs>
          <w:tab w:val="left" w:pos="540"/>
          <w:tab w:val="left" w:pos="569"/>
        </w:tabs>
        <w:spacing w:after="0"/>
        <w:jc w:val="both"/>
        <w:rPr>
          <w:rFonts w:ascii="Times New Roman" w:hAnsi="Times New Roman" w:cs="Times New Roman"/>
          <w:b/>
          <w:lang w:val="sr-Latn-CS"/>
        </w:rPr>
      </w:pPr>
      <w:r w:rsidRPr="00461207">
        <w:rPr>
          <w:rFonts w:ascii="Times New Roman" w:hAnsi="Times New Roman" w:cs="Times New Roman"/>
          <w:bCs/>
          <w:lang w:val="sr-Latn-RS"/>
        </w:rPr>
        <w:t xml:space="preserve">2030/18/458 – 433 od </w:t>
      </w:r>
      <w:r w:rsidRPr="00B27415">
        <w:rPr>
          <w:rFonts w:ascii="Times New Roman" w:hAnsi="Times New Roman" w:cs="Times New Roman"/>
        </w:rPr>
        <w:t xml:space="preserve">03.12.2018. </w:t>
      </w:r>
      <w:proofErr w:type="spellStart"/>
      <w:r w:rsidRPr="00B27415">
        <w:rPr>
          <w:rFonts w:ascii="Times New Roman" w:hAnsi="Times New Roman" w:cs="Times New Roman"/>
        </w:rPr>
        <w:t>godine</w:t>
      </w:r>
      <w:proofErr w:type="spellEnd"/>
    </w:p>
    <w:p w14:paraId="211DBD88" w14:textId="77777777" w:rsidR="00DB1AD9" w:rsidRPr="00AD71A7" w:rsidRDefault="00DB1AD9" w:rsidP="00DB1AD9">
      <w:pPr>
        <w:spacing w:after="0"/>
        <w:jc w:val="both"/>
        <w:rPr>
          <w:rFonts w:ascii="Times New Roman" w:hAnsi="Times New Roman" w:cs="Times New Roman"/>
          <w:bCs/>
        </w:rPr>
      </w:pPr>
    </w:p>
    <w:p w14:paraId="0CFCD09E" w14:textId="77777777" w:rsidR="00DB1AD9" w:rsidRPr="00461207" w:rsidRDefault="00DB1AD9" w:rsidP="00DB1AD9">
      <w:pPr>
        <w:spacing w:after="0"/>
        <w:jc w:val="both"/>
        <w:rPr>
          <w:rFonts w:ascii="Times New Roman" w:hAnsi="Times New Roman" w:cs="Times New Roman"/>
          <w:b/>
          <w:lang w:val="sr-Latn-CS"/>
        </w:rPr>
      </w:pPr>
      <w:r w:rsidRPr="00461207">
        <w:rPr>
          <w:rFonts w:ascii="Times New Roman" w:hAnsi="Times New Roman" w:cs="Times New Roman"/>
          <w:b/>
          <w:lang w:val="sr-Latn-CS"/>
        </w:rPr>
        <w:t>Ovo uputstvo je posljednji put odobreno</w:t>
      </w:r>
    </w:p>
    <w:p w14:paraId="5D41D3B4" w14:textId="3F75EB93" w:rsidR="00DB1AD9" w:rsidRDefault="00DB1AD9" w:rsidP="00DB1AD9">
      <w:pPr>
        <w:spacing w:after="0"/>
        <w:jc w:val="both"/>
        <w:rPr>
          <w:rFonts w:ascii="Times New Roman" w:hAnsi="Times New Roman" w:cs="Times New Roman"/>
          <w:bCs/>
          <w:lang w:val="sr-Latn-CS"/>
        </w:rPr>
      </w:pPr>
    </w:p>
    <w:p w14:paraId="29DB2D36" w14:textId="19E29E07" w:rsidR="000E28C3" w:rsidRPr="00461207" w:rsidRDefault="000E28C3" w:rsidP="00DB1AD9">
      <w:pPr>
        <w:spacing w:after="0"/>
        <w:jc w:val="both"/>
        <w:rPr>
          <w:rFonts w:ascii="Times New Roman" w:hAnsi="Times New Roman" w:cs="Times New Roman"/>
          <w:bCs/>
          <w:lang w:val="sr-Latn-CS"/>
        </w:rPr>
      </w:pPr>
      <w:r>
        <w:rPr>
          <w:rFonts w:ascii="Times New Roman" w:hAnsi="Times New Roman" w:cs="Times New Roman"/>
          <w:bCs/>
          <w:lang w:val="sr-Latn-CS"/>
        </w:rPr>
        <w:t>Jul, 2025. godine</w:t>
      </w:r>
    </w:p>
    <w:p w14:paraId="59935DB8" w14:textId="77777777" w:rsidR="00DB1AD9" w:rsidRPr="00461207" w:rsidRDefault="00DB1AD9" w:rsidP="00DB1AD9">
      <w:pPr>
        <w:spacing w:after="0"/>
        <w:jc w:val="both"/>
        <w:rPr>
          <w:rFonts w:ascii="Times New Roman" w:hAnsi="Times New Roman" w:cs="Times New Roman"/>
          <w:lang w:val="sr-Latn-CS"/>
        </w:rPr>
      </w:pPr>
    </w:p>
    <w:p w14:paraId="6F4478A3" w14:textId="77777777" w:rsidR="00DB1AD9" w:rsidRPr="00461207" w:rsidRDefault="00DB1AD9" w:rsidP="00DB1AD9">
      <w:pPr>
        <w:spacing w:after="0"/>
        <w:jc w:val="both"/>
        <w:rPr>
          <w:rFonts w:ascii="Times New Roman" w:hAnsi="Times New Roman" w:cs="Times New Roman"/>
          <w:b/>
          <w:lang w:val="sr-Latn-CS"/>
        </w:rPr>
      </w:pPr>
    </w:p>
    <w:p w14:paraId="24396F5A" w14:textId="77777777" w:rsidR="00DB1AD9" w:rsidRPr="00B27415" w:rsidRDefault="00DB1AD9">
      <w:pPr>
        <w:rPr>
          <w:rFonts w:ascii="Times New Roman" w:hAnsi="Times New Roman" w:cs="Times New Roman"/>
        </w:rPr>
      </w:pPr>
    </w:p>
    <w:sectPr w:rsidR="00DB1AD9" w:rsidRPr="00B27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32424B66"/>
    <w:multiLevelType w:val="hybridMultilevel"/>
    <w:tmpl w:val="8DC89566"/>
    <w:lvl w:ilvl="0" w:tplc="241A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E3F5E"/>
    <w:multiLevelType w:val="hybridMultilevel"/>
    <w:tmpl w:val="7EE6CFFC"/>
    <w:lvl w:ilvl="0" w:tplc="2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3"/>
  </w:num>
  <w:num w:numId="3">
    <w:abstractNumId w:val="0"/>
    <w:lvlOverride w:ilvl="0">
      <w:lvl w:ilvl="0">
        <w:numFmt w:val="bullet"/>
        <w:lvlText w:val="-"/>
        <w:lvlJc w:val="left"/>
        <w:pPr>
          <w:tabs>
            <w:tab w:val="num" w:pos="718"/>
          </w:tabs>
          <w:ind w:left="142" w:firstLine="0"/>
        </w:pPr>
        <w:rPr>
          <w:rFonts w:ascii="Symbol" w:hAnsi="Symbol" w:cs="Symbol"/>
          <w:i/>
          <w:iCs/>
          <w:color w:val="008000"/>
          <w:sz w:val="22"/>
          <w:szCs w:val="22"/>
        </w:r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D9"/>
    <w:rsid w:val="0000186E"/>
    <w:rsid w:val="00027580"/>
    <w:rsid w:val="000C5BD8"/>
    <w:rsid w:val="000E28C3"/>
    <w:rsid w:val="00216CF4"/>
    <w:rsid w:val="00261C61"/>
    <w:rsid w:val="00295752"/>
    <w:rsid w:val="003215F6"/>
    <w:rsid w:val="003C7510"/>
    <w:rsid w:val="00401144"/>
    <w:rsid w:val="00461207"/>
    <w:rsid w:val="004D04ED"/>
    <w:rsid w:val="007277C9"/>
    <w:rsid w:val="00914BB1"/>
    <w:rsid w:val="0094424F"/>
    <w:rsid w:val="00A33C7F"/>
    <w:rsid w:val="00A81C87"/>
    <w:rsid w:val="00AD71A7"/>
    <w:rsid w:val="00B27415"/>
    <w:rsid w:val="00B62C52"/>
    <w:rsid w:val="00B827E4"/>
    <w:rsid w:val="00BA6003"/>
    <w:rsid w:val="00BB1008"/>
    <w:rsid w:val="00BB120F"/>
    <w:rsid w:val="00BB18E8"/>
    <w:rsid w:val="00C56F4D"/>
    <w:rsid w:val="00D006A5"/>
    <w:rsid w:val="00D2501A"/>
    <w:rsid w:val="00D761C8"/>
    <w:rsid w:val="00DB1AD9"/>
    <w:rsid w:val="00DF37A6"/>
    <w:rsid w:val="00E4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C9C5"/>
  <w15:chartTrackingRefBased/>
  <w15:docId w15:val="{1813B15E-EF32-4A4A-926C-E8933BF7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DB1AD9"/>
    <w:pPr>
      <w:tabs>
        <w:tab w:val="center" w:pos="4680"/>
        <w:tab w:val="right" w:pos="9360"/>
      </w:tabs>
      <w:spacing w:after="0" w:line="240" w:lineRule="auto"/>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DB1AD9"/>
  </w:style>
  <w:style w:type="paragraph" w:styleId="NoSpacing">
    <w:name w:val="No Spacing"/>
    <w:uiPriority w:val="1"/>
    <w:qFormat/>
    <w:rsid w:val="00DB1AD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F37A6"/>
    <w:pPr>
      <w:ind w:left="720"/>
      <w:contextualSpacing/>
    </w:pPr>
  </w:style>
  <w:style w:type="paragraph" w:styleId="Revision">
    <w:name w:val="Revision"/>
    <w:hidden/>
    <w:uiPriority w:val="99"/>
    <w:semiHidden/>
    <w:rsid w:val="00A81C87"/>
    <w:pPr>
      <w:spacing w:after="0" w:line="240" w:lineRule="auto"/>
    </w:pPr>
  </w:style>
  <w:style w:type="character" w:styleId="CommentReference">
    <w:name w:val="annotation reference"/>
    <w:basedOn w:val="DefaultParagraphFont"/>
    <w:unhideWhenUsed/>
    <w:rsid w:val="00A81C87"/>
    <w:rPr>
      <w:sz w:val="16"/>
      <w:szCs w:val="16"/>
    </w:rPr>
  </w:style>
  <w:style w:type="paragraph" w:styleId="CommentText">
    <w:name w:val="annotation text"/>
    <w:basedOn w:val="Normal"/>
    <w:link w:val="CommentTextChar"/>
    <w:unhideWhenUsed/>
    <w:rsid w:val="00A81C87"/>
    <w:pPr>
      <w:spacing w:line="240" w:lineRule="auto"/>
    </w:pPr>
    <w:rPr>
      <w:sz w:val="20"/>
      <w:szCs w:val="20"/>
    </w:rPr>
  </w:style>
  <w:style w:type="character" w:customStyle="1" w:styleId="CommentTextChar">
    <w:name w:val="Comment Text Char"/>
    <w:basedOn w:val="DefaultParagraphFont"/>
    <w:link w:val="CommentText"/>
    <w:rsid w:val="00A81C87"/>
    <w:rPr>
      <w:sz w:val="20"/>
      <w:szCs w:val="20"/>
    </w:rPr>
  </w:style>
  <w:style w:type="paragraph" w:styleId="CommentSubject">
    <w:name w:val="annotation subject"/>
    <w:basedOn w:val="CommentText"/>
    <w:next w:val="CommentText"/>
    <w:link w:val="CommentSubjectChar"/>
    <w:uiPriority w:val="99"/>
    <w:semiHidden/>
    <w:unhideWhenUsed/>
    <w:rsid w:val="00A81C87"/>
    <w:rPr>
      <w:b/>
      <w:bCs/>
    </w:rPr>
  </w:style>
  <w:style w:type="character" w:customStyle="1" w:styleId="CommentSubjectChar">
    <w:name w:val="Comment Subject Char"/>
    <w:basedOn w:val="CommentTextChar"/>
    <w:link w:val="CommentSubject"/>
    <w:uiPriority w:val="99"/>
    <w:semiHidden/>
    <w:rsid w:val="00A81C87"/>
    <w:rPr>
      <w:b/>
      <w:bCs/>
      <w:sz w:val="20"/>
      <w:szCs w:val="20"/>
    </w:rPr>
  </w:style>
  <w:style w:type="paragraph" w:styleId="BalloonText">
    <w:name w:val="Balloon Text"/>
    <w:basedOn w:val="Normal"/>
    <w:link w:val="BalloonTextChar"/>
    <w:uiPriority w:val="99"/>
    <w:semiHidden/>
    <w:unhideWhenUsed/>
    <w:rsid w:val="00321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51644">
      <w:bodyDiv w:val="1"/>
      <w:marLeft w:val="0"/>
      <w:marRight w:val="0"/>
      <w:marTop w:val="0"/>
      <w:marBottom w:val="0"/>
      <w:divBdr>
        <w:top w:val="none" w:sz="0" w:space="0" w:color="auto"/>
        <w:left w:val="none" w:sz="0" w:space="0" w:color="auto"/>
        <w:bottom w:val="none" w:sz="0" w:space="0" w:color="auto"/>
        <w:right w:val="none" w:sz="0" w:space="0" w:color="auto"/>
      </w:divBdr>
    </w:div>
    <w:div w:id="12525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3" Type="http://schemas.openxmlformats.org/officeDocument/2006/relationships/settings" Target="settings.xml"/><Relationship Id="rId7" Type="http://schemas.openxmlformats.org/officeDocument/2006/relationships/hyperlink" Target="mailto:nezeljenadejstva@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med.m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Nikolic</dc:creator>
  <cp:keywords/>
  <dc:description/>
  <cp:lastModifiedBy>Svetlana Rajc</cp:lastModifiedBy>
  <cp:revision>7</cp:revision>
  <dcterms:created xsi:type="dcterms:W3CDTF">2025-07-08T14:21:00Z</dcterms:created>
  <dcterms:modified xsi:type="dcterms:W3CDTF">2025-07-31T10:23:00Z</dcterms:modified>
</cp:coreProperties>
</file>